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3.xml" ContentType="application/vnd.openxmlformats-officedocument.wordprocessingml.header+xml"/>
  <Override PartName="/word/footer3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6.xml" ContentType="application/vnd.openxmlformats-officedocument.wordprocessingml.header+xml"/>
  <Override PartName="/word/footer3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9.xml" ContentType="application/vnd.openxmlformats-officedocument.wordprocessingml.header+xml"/>
  <Override PartName="/word/footer38.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39.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0772A" w14:textId="77777777" w:rsidR="000517C7" w:rsidRPr="00035021" w:rsidRDefault="000517C7" w:rsidP="00F21918">
      <w:pPr>
        <w:ind w:firstLine="0"/>
      </w:pPr>
    </w:p>
    <w:p w14:paraId="5B886C16" w14:textId="77777777" w:rsidR="000517C7" w:rsidRPr="00035021" w:rsidRDefault="000517C7" w:rsidP="00F21918">
      <w:pPr>
        <w:ind w:firstLine="0"/>
      </w:pPr>
    </w:p>
    <w:p w14:paraId="1BA75C10" w14:textId="77777777" w:rsidR="000517C7" w:rsidRPr="00035021" w:rsidRDefault="000517C7" w:rsidP="00F21918">
      <w:pPr>
        <w:ind w:firstLine="0"/>
      </w:pPr>
    </w:p>
    <w:p w14:paraId="7E83A401" w14:textId="77777777" w:rsidR="000517C7" w:rsidRPr="00035021" w:rsidRDefault="000517C7" w:rsidP="00F21918">
      <w:pPr>
        <w:ind w:firstLine="0"/>
      </w:pPr>
    </w:p>
    <w:p w14:paraId="1B37C489" w14:textId="77777777" w:rsidR="000517C7" w:rsidRPr="00035021" w:rsidRDefault="000517C7" w:rsidP="00F21918">
      <w:pPr>
        <w:ind w:firstLine="0"/>
        <w:jc w:val="right"/>
        <w:outlineLvl w:val="0"/>
        <w:rPr>
          <w:b/>
          <w:bCs/>
        </w:rPr>
      </w:pPr>
    </w:p>
    <w:p w14:paraId="457B6D26" w14:textId="77777777" w:rsidR="000517C7" w:rsidRPr="00035021" w:rsidRDefault="000517C7" w:rsidP="00F21918">
      <w:pPr>
        <w:ind w:firstLine="0"/>
        <w:jc w:val="right"/>
        <w:outlineLvl w:val="0"/>
        <w:rPr>
          <w:b/>
          <w:bCs/>
        </w:rPr>
      </w:pPr>
    </w:p>
    <w:p w14:paraId="2B17192E" w14:textId="77777777" w:rsidR="000517C7" w:rsidRPr="00035021" w:rsidRDefault="000517C7" w:rsidP="00F21918">
      <w:pPr>
        <w:ind w:firstLine="0"/>
        <w:jc w:val="right"/>
        <w:outlineLvl w:val="0"/>
        <w:rPr>
          <w:b/>
          <w:bCs/>
        </w:rPr>
      </w:pPr>
    </w:p>
    <w:p w14:paraId="302DD367" w14:textId="77777777" w:rsidR="000517C7" w:rsidRPr="00035021" w:rsidRDefault="000517C7" w:rsidP="00F21918">
      <w:pPr>
        <w:ind w:firstLine="0"/>
        <w:jc w:val="right"/>
      </w:pPr>
    </w:p>
    <w:p w14:paraId="6913DA27" w14:textId="77777777" w:rsidR="000517C7" w:rsidRPr="00035021" w:rsidRDefault="000517C7" w:rsidP="00F21918">
      <w:pPr>
        <w:ind w:firstLine="0"/>
        <w:rPr>
          <w:b/>
          <w:bCs/>
        </w:rPr>
      </w:pPr>
    </w:p>
    <w:p w14:paraId="39A4EBCD" w14:textId="77777777" w:rsidR="000517C7" w:rsidRPr="00035021" w:rsidRDefault="000517C7" w:rsidP="00BF772F">
      <w:pPr>
        <w:widowControl/>
        <w:ind w:left="708" w:firstLine="0"/>
        <w:jc w:val="center"/>
        <w:rPr>
          <w:rFonts w:eastAsia="MS Mincho"/>
          <w:b/>
          <w:color w:val="000000"/>
          <w:sz w:val="36"/>
          <w:szCs w:val="36"/>
        </w:rPr>
      </w:pPr>
      <w:r w:rsidRPr="00035021">
        <w:rPr>
          <w:rFonts w:eastAsia="MS Mincho"/>
          <w:b/>
          <w:color w:val="000000"/>
          <w:sz w:val="36"/>
          <w:szCs w:val="36"/>
        </w:rPr>
        <w:t xml:space="preserve">Материалы по обоснованию изменений </w:t>
      </w:r>
    </w:p>
    <w:p w14:paraId="06F6E4F4" w14:textId="77777777" w:rsidR="000517C7" w:rsidRPr="00035021" w:rsidRDefault="000517C7" w:rsidP="00B64071">
      <w:pPr>
        <w:widowControl/>
        <w:ind w:left="708" w:firstLine="0"/>
        <w:jc w:val="center"/>
        <w:rPr>
          <w:rFonts w:eastAsia="MS Mincho"/>
          <w:b/>
          <w:color w:val="000000"/>
          <w:sz w:val="36"/>
          <w:szCs w:val="36"/>
        </w:rPr>
      </w:pPr>
      <w:r w:rsidRPr="00035021">
        <w:rPr>
          <w:rFonts w:eastAsia="MS Mincho"/>
          <w:b/>
          <w:color w:val="000000"/>
          <w:sz w:val="36"/>
          <w:szCs w:val="36"/>
        </w:rPr>
        <w:t xml:space="preserve">в генеральный план </w:t>
      </w:r>
    </w:p>
    <w:p w14:paraId="48BA1113" w14:textId="350F48D2" w:rsidR="000517C7" w:rsidRPr="00035021" w:rsidRDefault="00027FC0" w:rsidP="00B64071">
      <w:pPr>
        <w:widowControl/>
        <w:ind w:left="708" w:firstLine="0"/>
        <w:jc w:val="center"/>
        <w:rPr>
          <w:rFonts w:eastAsia="MS Mincho"/>
          <w:b/>
          <w:color w:val="000000"/>
          <w:sz w:val="36"/>
          <w:szCs w:val="36"/>
        </w:rPr>
      </w:pPr>
      <w:r>
        <w:rPr>
          <w:rFonts w:eastAsia="MS Mincho"/>
          <w:b/>
          <w:color w:val="000000"/>
          <w:sz w:val="36"/>
          <w:szCs w:val="36"/>
        </w:rPr>
        <w:t>городского</w:t>
      </w:r>
      <w:r w:rsidR="00032774">
        <w:rPr>
          <w:rFonts w:eastAsia="MS Mincho"/>
          <w:b/>
          <w:color w:val="000000"/>
          <w:sz w:val="36"/>
          <w:szCs w:val="36"/>
        </w:rPr>
        <w:t xml:space="preserve"> поселения </w:t>
      </w:r>
      <w:r>
        <w:rPr>
          <w:rFonts w:eastAsia="MS Mincho"/>
          <w:b/>
          <w:color w:val="000000"/>
          <w:sz w:val="36"/>
          <w:szCs w:val="36"/>
        </w:rPr>
        <w:t>Новосемейкино</w:t>
      </w:r>
      <w:r w:rsidR="000517C7" w:rsidRPr="00035021">
        <w:rPr>
          <w:rFonts w:eastAsia="MS Mincho"/>
          <w:b/>
          <w:color w:val="000000"/>
          <w:sz w:val="36"/>
          <w:szCs w:val="36"/>
        </w:rPr>
        <w:br/>
        <w:t xml:space="preserve">муниципального района </w:t>
      </w:r>
      <w:r w:rsidR="00032774">
        <w:rPr>
          <w:rFonts w:eastAsia="MS Mincho"/>
          <w:b/>
          <w:noProof/>
          <w:color w:val="000000"/>
          <w:sz w:val="36"/>
          <w:szCs w:val="36"/>
        </w:rPr>
        <w:t>Красноярский</w:t>
      </w:r>
      <w:r w:rsidR="000517C7" w:rsidRPr="00035021">
        <w:rPr>
          <w:rFonts w:eastAsia="MS Mincho"/>
          <w:b/>
          <w:color w:val="000000"/>
          <w:sz w:val="36"/>
          <w:szCs w:val="36"/>
        </w:rPr>
        <w:br/>
        <w:t>Самарской области</w:t>
      </w:r>
    </w:p>
    <w:p w14:paraId="252DD4BB" w14:textId="77777777" w:rsidR="000517C7" w:rsidRPr="00035021" w:rsidRDefault="000517C7" w:rsidP="00715C99">
      <w:pPr>
        <w:widowControl/>
        <w:ind w:firstLine="0"/>
        <w:rPr>
          <w:rFonts w:eastAsia="MS Mincho"/>
          <w:b/>
          <w:color w:val="000000"/>
          <w:sz w:val="28"/>
          <w:szCs w:val="28"/>
        </w:rPr>
      </w:pPr>
    </w:p>
    <w:p w14:paraId="6A46C0B4" w14:textId="77777777" w:rsidR="00302EA2" w:rsidRPr="00035021" w:rsidRDefault="00302EA2" w:rsidP="00B64071">
      <w:pPr>
        <w:widowControl/>
        <w:ind w:left="708" w:firstLine="0"/>
        <w:jc w:val="center"/>
        <w:rPr>
          <w:rFonts w:eastAsia="MS Mincho"/>
          <w:b/>
          <w:color w:val="000000"/>
          <w:sz w:val="28"/>
          <w:szCs w:val="28"/>
        </w:rPr>
      </w:pPr>
    </w:p>
    <w:p w14:paraId="375BB120" w14:textId="77777777" w:rsidR="00302EA2" w:rsidRPr="00035021" w:rsidRDefault="00302EA2" w:rsidP="00B64071">
      <w:pPr>
        <w:widowControl/>
        <w:ind w:left="708" w:firstLine="0"/>
        <w:jc w:val="center"/>
        <w:rPr>
          <w:rFonts w:eastAsia="MS Mincho"/>
          <w:b/>
          <w:color w:val="000000"/>
          <w:sz w:val="28"/>
          <w:szCs w:val="28"/>
        </w:rPr>
      </w:pPr>
    </w:p>
    <w:p w14:paraId="53A6FC81" w14:textId="77777777" w:rsidR="000517C7" w:rsidRPr="00035021" w:rsidRDefault="000517C7" w:rsidP="00B64071">
      <w:pPr>
        <w:widowControl/>
        <w:ind w:left="708" w:firstLine="0"/>
        <w:jc w:val="center"/>
        <w:rPr>
          <w:rFonts w:eastAsia="MS Mincho"/>
          <w:b/>
          <w:color w:val="000000"/>
          <w:sz w:val="28"/>
          <w:szCs w:val="28"/>
        </w:rPr>
      </w:pPr>
      <w:r w:rsidRPr="00035021">
        <w:rPr>
          <w:rFonts w:eastAsia="MS Mincho"/>
          <w:b/>
          <w:color w:val="000000"/>
          <w:sz w:val="28"/>
          <w:szCs w:val="28"/>
        </w:rPr>
        <w:t xml:space="preserve">Пояснительная записка </w:t>
      </w:r>
    </w:p>
    <w:p w14:paraId="4831BF93" w14:textId="77777777" w:rsidR="000517C7" w:rsidRPr="00035021" w:rsidRDefault="000517C7" w:rsidP="00B64071">
      <w:pPr>
        <w:widowControl/>
        <w:ind w:left="708" w:firstLine="0"/>
        <w:jc w:val="center"/>
        <w:rPr>
          <w:b/>
          <w:bCs/>
          <w:sz w:val="28"/>
        </w:rPr>
      </w:pPr>
    </w:p>
    <w:p w14:paraId="378F34A8" w14:textId="77777777" w:rsidR="000517C7" w:rsidRPr="00035021" w:rsidRDefault="000517C7" w:rsidP="00F21918">
      <w:pPr>
        <w:ind w:firstLine="0"/>
        <w:jc w:val="left"/>
        <w:rPr>
          <w:b/>
          <w:bCs/>
          <w:sz w:val="28"/>
        </w:rPr>
      </w:pPr>
    </w:p>
    <w:p w14:paraId="0BE3EB19" w14:textId="77777777" w:rsidR="000517C7" w:rsidRPr="00035021" w:rsidRDefault="000517C7" w:rsidP="00F21918">
      <w:pPr>
        <w:ind w:firstLine="0"/>
        <w:jc w:val="left"/>
        <w:rPr>
          <w:b/>
          <w:bCs/>
          <w:sz w:val="28"/>
        </w:rPr>
      </w:pPr>
    </w:p>
    <w:p w14:paraId="41BEDE4C" w14:textId="77777777" w:rsidR="000517C7" w:rsidRPr="00035021" w:rsidRDefault="000517C7" w:rsidP="00F21918">
      <w:pPr>
        <w:ind w:firstLine="0"/>
        <w:jc w:val="left"/>
        <w:rPr>
          <w:b/>
          <w:bCs/>
          <w:sz w:val="28"/>
        </w:rPr>
      </w:pPr>
    </w:p>
    <w:p w14:paraId="5262D6A3" w14:textId="77777777" w:rsidR="000517C7" w:rsidRPr="00035021" w:rsidRDefault="000517C7" w:rsidP="00F21918">
      <w:pPr>
        <w:ind w:firstLine="0"/>
        <w:jc w:val="left"/>
      </w:pPr>
    </w:p>
    <w:p w14:paraId="34D0FA91" w14:textId="77777777" w:rsidR="000517C7" w:rsidRPr="00035021" w:rsidRDefault="000517C7" w:rsidP="00F21918">
      <w:pPr>
        <w:ind w:firstLine="0"/>
        <w:jc w:val="left"/>
      </w:pPr>
    </w:p>
    <w:p w14:paraId="50294DDD" w14:textId="77777777" w:rsidR="000517C7" w:rsidRPr="00035021" w:rsidRDefault="000517C7" w:rsidP="00F21918">
      <w:pPr>
        <w:ind w:firstLine="0"/>
        <w:jc w:val="left"/>
      </w:pPr>
    </w:p>
    <w:p w14:paraId="5B9CF22C" w14:textId="77777777" w:rsidR="000517C7" w:rsidRPr="00035021" w:rsidRDefault="000517C7" w:rsidP="00F21918">
      <w:pPr>
        <w:ind w:firstLine="0"/>
        <w:jc w:val="left"/>
      </w:pPr>
    </w:p>
    <w:p w14:paraId="2F03687D" w14:textId="77777777" w:rsidR="000517C7" w:rsidRPr="00035021" w:rsidRDefault="000517C7" w:rsidP="00F21918">
      <w:pPr>
        <w:ind w:firstLine="0"/>
        <w:jc w:val="left"/>
      </w:pPr>
    </w:p>
    <w:p w14:paraId="30CC4978" w14:textId="77777777" w:rsidR="000517C7" w:rsidRPr="00035021" w:rsidRDefault="000517C7" w:rsidP="00F21918">
      <w:pPr>
        <w:ind w:firstLine="0"/>
        <w:jc w:val="left"/>
      </w:pPr>
    </w:p>
    <w:p w14:paraId="282B5411" w14:textId="77777777" w:rsidR="000517C7" w:rsidRPr="00035021" w:rsidRDefault="000517C7" w:rsidP="00F21918">
      <w:pPr>
        <w:ind w:firstLine="0"/>
        <w:jc w:val="left"/>
      </w:pPr>
    </w:p>
    <w:p w14:paraId="2144D0FE" w14:textId="77777777" w:rsidR="000517C7" w:rsidRPr="00035021" w:rsidRDefault="000517C7" w:rsidP="00F21918">
      <w:pPr>
        <w:ind w:firstLine="0"/>
        <w:jc w:val="left"/>
      </w:pPr>
    </w:p>
    <w:p w14:paraId="68125851" w14:textId="77777777" w:rsidR="000517C7" w:rsidRPr="00035021" w:rsidRDefault="000517C7" w:rsidP="00F21918">
      <w:pPr>
        <w:ind w:firstLine="0"/>
        <w:jc w:val="left"/>
        <w:rPr>
          <w:sz w:val="28"/>
          <w:szCs w:val="28"/>
        </w:rPr>
      </w:pPr>
    </w:p>
    <w:p w14:paraId="22D31689" w14:textId="77777777" w:rsidR="000517C7" w:rsidRPr="00035021" w:rsidRDefault="000517C7" w:rsidP="00F21918">
      <w:pPr>
        <w:ind w:firstLine="0"/>
        <w:rPr>
          <w:sz w:val="28"/>
          <w:szCs w:val="28"/>
        </w:rPr>
      </w:pPr>
    </w:p>
    <w:p w14:paraId="171449F5" w14:textId="77777777" w:rsidR="00D66D28" w:rsidRPr="00035021" w:rsidRDefault="00D66D28" w:rsidP="00F21918">
      <w:pPr>
        <w:ind w:firstLine="0"/>
        <w:rPr>
          <w:sz w:val="28"/>
        </w:rPr>
      </w:pPr>
    </w:p>
    <w:p w14:paraId="0065FAB9" w14:textId="77777777" w:rsidR="000517C7" w:rsidRPr="00035021" w:rsidRDefault="000517C7" w:rsidP="009A797F">
      <w:pPr>
        <w:ind w:firstLine="0"/>
        <w:rPr>
          <w:sz w:val="28"/>
        </w:rPr>
      </w:pPr>
    </w:p>
    <w:p w14:paraId="63503FF4" w14:textId="177A033E" w:rsidR="000517C7" w:rsidRPr="00035021" w:rsidRDefault="000517C7" w:rsidP="00F21918">
      <w:pPr>
        <w:ind w:firstLine="0"/>
        <w:jc w:val="center"/>
        <w:rPr>
          <w:sz w:val="28"/>
        </w:rPr>
        <w:sectPr w:rsidR="000517C7" w:rsidRPr="00035021" w:rsidSect="000517C7">
          <w:headerReference w:type="even" r:id="rId8"/>
          <w:headerReference w:type="default" r:id="rId9"/>
          <w:footerReference w:type="default" r:id="rId10"/>
          <w:headerReference w:type="first" r:id="rId11"/>
          <w:pgSz w:w="11900" w:h="16840"/>
          <w:pgMar w:top="1134" w:right="850" w:bottom="1134" w:left="1701" w:header="708" w:footer="708" w:gutter="0"/>
          <w:pgNumType w:start="1"/>
          <w:cols w:space="708"/>
          <w:titlePg/>
          <w:docGrid w:linePitch="360"/>
        </w:sectPr>
      </w:pPr>
      <w:r w:rsidRPr="00035021">
        <w:rPr>
          <w:sz w:val="28"/>
        </w:rPr>
        <w:t>г. Самара, 20</w:t>
      </w:r>
      <w:r w:rsidR="001540AD">
        <w:rPr>
          <w:sz w:val="28"/>
        </w:rPr>
        <w:t>22</w:t>
      </w:r>
      <w:r w:rsidRPr="00035021">
        <w:rPr>
          <w:sz w:val="28"/>
        </w:rPr>
        <w:t xml:space="preserve"> г.</w:t>
      </w:r>
    </w:p>
    <w:p w14:paraId="18B26F0D" w14:textId="77777777" w:rsidR="000517C7" w:rsidRPr="00035021" w:rsidRDefault="000517C7" w:rsidP="00BE15E8">
      <w:pPr>
        <w:spacing w:line="360" w:lineRule="auto"/>
        <w:ind w:left="567"/>
        <w:jc w:val="center"/>
        <w:rPr>
          <w:sz w:val="28"/>
          <w:szCs w:val="28"/>
        </w:rPr>
      </w:pPr>
      <w:r w:rsidRPr="00035021">
        <w:rPr>
          <w:sz w:val="28"/>
          <w:szCs w:val="28"/>
        </w:rPr>
        <w:t>Общество с ограниченной ответственностью</w:t>
      </w:r>
    </w:p>
    <w:p w14:paraId="105B0DCF" w14:textId="77777777" w:rsidR="000517C7" w:rsidRPr="00035021" w:rsidRDefault="000517C7" w:rsidP="00BE15E8">
      <w:pPr>
        <w:spacing w:line="360" w:lineRule="auto"/>
        <w:ind w:left="567"/>
        <w:jc w:val="center"/>
        <w:rPr>
          <w:b/>
          <w:sz w:val="28"/>
          <w:szCs w:val="28"/>
        </w:rPr>
      </w:pPr>
      <w:r w:rsidRPr="00035021">
        <w:rPr>
          <w:b/>
          <w:sz w:val="28"/>
          <w:szCs w:val="28"/>
        </w:rPr>
        <w:t>«ОКТОГОН»</w:t>
      </w:r>
    </w:p>
    <w:p w14:paraId="102D67A3" w14:textId="77777777" w:rsidR="000517C7" w:rsidRPr="00035021" w:rsidRDefault="000517C7" w:rsidP="00BE15E8">
      <w:pPr>
        <w:spacing w:line="360" w:lineRule="auto"/>
        <w:ind w:left="567"/>
        <w:jc w:val="center"/>
        <w:rPr>
          <w:b/>
          <w:sz w:val="28"/>
          <w:szCs w:val="28"/>
        </w:rPr>
      </w:pPr>
    </w:p>
    <w:p w14:paraId="38ED9CDA" w14:textId="77777777" w:rsidR="000517C7" w:rsidRPr="00035021" w:rsidRDefault="000517C7" w:rsidP="00BE15E8">
      <w:pPr>
        <w:spacing w:line="360" w:lineRule="auto"/>
        <w:ind w:left="567"/>
        <w:jc w:val="center"/>
        <w:rPr>
          <w:b/>
          <w:sz w:val="28"/>
          <w:szCs w:val="28"/>
        </w:rPr>
      </w:pPr>
    </w:p>
    <w:p w14:paraId="0EA7195C" w14:textId="77777777" w:rsidR="000517C7" w:rsidRPr="00035021" w:rsidRDefault="000517C7" w:rsidP="00BE15E8">
      <w:pPr>
        <w:spacing w:line="360" w:lineRule="auto"/>
        <w:ind w:left="567"/>
        <w:jc w:val="center"/>
        <w:rPr>
          <w:b/>
          <w:sz w:val="28"/>
          <w:szCs w:val="28"/>
        </w:rPr>
      </w:pPr>
    </w:p>
    <w:p w14:paraId="3B84A0CF" w14:textId="77777777" w:rsidR="000517C7" w:rsidRPr="00035021" w:rsidRDefault="000517C7" w:rsidP="00BE15E8">
      <w:pPr>
        <w:tabs>
          <w:tab w:val="left" w:pos="1134"/>
          <w:tab w:val="left" w:pos="1701"/>
        </w:tabs>
        <w:spacing w:line="360" w:lineRule="auto"/>
        <w:ind w:left="567" w:right="-2" w:firstLine="567"/>
        <w:rPr>
          <w:sz w:val="28"/>
          <w:szCs w:val="28"/>
        </w:rPr>
      </w:pPr>
    </w:p>
    <w:p w14:paraId="6A19FC7D" w14:textId="77777777" w:rsidR="00D66D28" w:rsidRPr="00035021" w:rsidRDefault="00D66D28" w:rsidP="00BE15E8">
      <w:pPr>
        <w:tabs>
          <w:tab w:val="left" w:pos="1134"/>
          <w:tab w:val="left" w:pos="1701"/>
        </w:tabs>
        <w:spacing w:line="360" w:lineRule="auto"/>
        <w:ind w:left="567" w:right="-2" w:firstLine="567"/>
        <w:rPr>
          <w:sz w:val="28"/>
          <w:szCs w:val="28"/>
        </w:rPr>
      </w:pPr>
    </w:p>
    <w:p w14:paraId="01F838B5" w14:textId="77777777" w:rsidR="00D66D28" w:rsidRPr="00035021" w:rsidRDefault="00D66D28" w:rsidP="00BE15E8">
      <w:pPr>
        <w:tabs>
          <w:tab w:val="left" w:pos="1134"/>
          <w:tab w:val="left" w:pos="1701"/>
        </w:tabs>
        <w:spacing w:line="360" w:lineRule="auto"/>
        <w:ind w:left="567" w:right="-2" w:firstLine="567"/>
        <w:rPr>
          <w:sz w:val="28"/>
          <w:szCs w:val="28"/>
        </w:rPr>
      </w:pPr>
    </w:p>
    <w:p w14:paraId="2AA41D72" w14:textId="77777777" w:rsidR="00D66D28" w:rsidRPr="00035021" w:rsidRDefault="00D66D28" w:rsidP="00BE15E8">
      <w:pPr>
        <w:tabs>
          <w:tab w:val="left" w:pos="1134"/>
          <w:tab w:val="left" w:pos="1701"/>
        </w:tabs>
        <w:spacing w:line="360" w:lineRule="auto"/>
        <w:ind w:left="567" w:right="-2" w:firstLine="567"/>
        <w:rPr>
          <w:sz w:val="28"/>
          <w:szCs w:val="28"/>
        </w:rPr>
      </w:pPr>
    </w:p>
    <w:p w14:paraId="750A5FE7" w14:textId="77777777" w:rsidR="000517C7" w:rsidRPr="00035021" w:rsidRDefault="000517C7" w:rsidP="00BE15E8">
      <w:pPr>
        <w:tabs>
          <w:tab w:val="left" w:pos="1134"/>
          <w:tab w:val="left" w:pos="1701"/>
        </w:tabs>
        <w:spacing w:line="360" w:lineRule="auto"/>
        <w:ind w:left="567" w:right="-2" w:firstLine="567"/>
      </w:pPr>
    </w:p>
    <w:p w14:paraId="2A0E0852" w14:textId="77777777" w:rsidR="000517C7" w:rsidRPr="00035021" w:rsidRDefault="000517C7" w:rsidP="00BE15E8">
      <w:pPr>
        <w:tabs>
          <w:tab w:val="left" w:pos="1134"/>
          <w:tab w:val="left" w:pos="1701"/>
        </w:tabs>
        <w:spacing w:line="360" w:lineRule="auto"/>
        <w:ind w:left="567" w:right="-2" w:firstLine="567"/>
      </w:pPr>
    </w:p>
    <w:p w14:paraId="7761FEBD" w14:textId="77777777" w:rsidR="000517C7" w:rsidRPr="00035021" w:rsidRDefault="000517C7" w:rsidP="00BE15E8">
      <w:pPr>
        <w:tabs>
          <w:tab w:val="left" w:pos="1134"/>
          <w:tab w:val="left" w:pos="1701"/>
        </w:tabs>
        <w:spacing w:line="360" w:lineRule="auto"/>
        <w:ind w:left="567" w:right="-2" w:firstLine="567"/>
      </w:pPr>
    </w:p>
    <w:p w14:paraId="05768768" w14:textId="77777777" w:rsidR="000517C7" w:rsidRPr="00035021" w:rsidRDefault="000517C7" w:rsidP="00A60C7A">
      <w:pPr>
        <w:widowControl/>
        <w:ind w:left="708" w:firstLine="0"/>
        <w:jc w:val="center"/>
        <w:rPr>
          <w:rFonts w:eastAsia="MS Mincho"/>
          <w:b/>
          <w:color w:val="000000"/>
          <w:sz w:val="36"/>
          <w:szCs w:val="36"/>
        </w:rPr>
      </w:pPr>
      <w:r w:rsidRPr="00035021">
        <w:rPr>
          <w:rFonts w:eastAsia="MS Mincho"/>
          <w:b/>
          <w:color w:val="000000"/>
          <w:sz w:val="36"/>
          <w:szCs w:val="36"/>
        </w:rPr>
        <w:t xml:space="preserve">Материалы по обоснованию изменений </w:t>
      </w:r>
    </w:p>
    <w:p w14:paraId="2F35663E" w14:textId="77777777" w:rsidR="000517C7" w:rsidRPr="00035021" w:rsidRDefault="000517C7" w:rsidP="00A60C7A">
      <w:pPr>
        <w:widowControl/>
        <w:ind w:left="708" w:firstLine="0"/>
        <w:jc w:val="center"/>
        <w:rPr>
          <w:rFonts w:eastAsia="MS Mincho"/>
          <w:b/>
          <w:color w:val="000000"/>
          <w:sz w:val="36"/>
          <w:szCs w:val="36"/>
        </w:rPr>
      </w:pPr>
      <w:r w:rsidRPr="00035021">
        <w:rPr>
          <w:rFonts w:eastAsia="MS Mincho"/>
          <w:b/>
          <w:color w:val="000000"/>
          <w:sz w:val="36"/>
          <w:szCs w:val="36"/>
        </w:rPr>
        <w:t xml:space="preserve">в генеральный план </w:t>
      </w:r>
    </w:p>
    <w:p w14:paraId="2EA01A9D" w14:textId="3FB7785E" w:rsidR="000517C7" w:rsidRPr="00035021" w:rsidRDefault="00CF4B2F" w:rsidP="00A60C7A">
      <w:pPr>
        <w:widowControl/>
        <w:ind w:left="708" w:firstLine="0"/>
        <w:jc w:val="center"/>
        <w:rPr>
          <w:rFonts w:eastAsia="MS Mincho"/>
          <w:b/>
          <w:color w:val="000000"/>
          <w:sz w:val="36"/>
          <w:szCs w:val="36"/>
        </w:rPr>
      </w:pPr>
      <w:r>
        <w:rPr>
          <w:rFonts w:eastAsia="MS Mincho"/>
          <w:b/>
          <w:color w:val="000000"/>
          <w:sz w:val="36"/>
          <w:szCs w:val="36"/>
        </w:rPr>
        <w:t>городского</w:t>
      </w:r>
      <w:r w:rsidR="00032774">
        <w:rPr>
          <w:rFonts w:eastAsia="MS Mincho"/>
          <w:b/>
          <w:color w:val="000000"/>
          <w:sz w:val="36"/>
          <w:szCs w:val="36"/>
        </w:rPr>
        <w:t xml:space="preserve"> поселения </w:t>
      </w:r>
      <w:r>
        <w:rPr>
          <w:rFonts w:eastAsia="MS Mincho"/>
          <w:b/>
          <w:color w:val="000000"/>
          <w:sz w:val="36"/>
          <w:szCs w:val="36"/>
        </w:rPr>
        <w:t>Новосемейкино</w:t>
      </w:r>
      <w:r w:rsidR="000517C7" w:rsidRPr="00035021">
        <w:rPr>
          <w:rFonts w:eastAsia="MS Mincho"/>
          <w:b/>
          <w:color w:val="000000"/>
          <w:sz w:val="36"/>
          <w:szCs w:val="36"/>
        </w:rPr>
        <w:br/>
        <w:t xml:space="preserve">муниципального района </w:t>
      </w:r>
      <w:r w:rsidR="00032774">
        <w:rPr>
          <w:rFonts w:eastAsia="MS Mincho"/>
          <w:b/>
          <w:noProof/>
          <w:color w:val="000000"/>
          <w:sz w:val="36"/>
          <w:szCs w:val="36"/>
        </w:rPr>
        <w:t>Красноярский</w:t>
      </w:r>
      <w:r w:rsidR="000517C7" w:rsidRPr="00035021">
        <w:rPr>
          <w:rFonts w:eastAsia="MS Mincho"/>
          <w:b/>
          <w:color w:val="000000"/>
          <w:sz w:val="36"/>
          <w:szCs w:val="36"/>
        </w:rPr>
        <w:br/>
        <w:t>Самарской области</w:t>
      </w:r>
    </w:p>
    <w:p w14:paraId="4F29B474" w14:textId="77777777" w:rsidR="000517C7" w:rsidRPr="00035021" w:rsidRDefault="000517C7" w:rsidP="00A60C7A">
      <w:pPr>
        <w:widowControl/>
        <w:ind w:left="708" w:firstLine="0"/>
        <w:jc w:val="center"/>
        <w:rPr>
          <w:rFonts w:eastAsia="MS Mincho"/>
          <w:b/>
          <w:color w:val="000000"/>
          <w:sz w:val="36"/>
          <w:szCs w:val="36"/>
        </w:rPr>
      </w:pPr>
    </w:p>
    <w:p w14:paraId="0DFCA18E" w14:textId="77777777" w:rsidR="000517C7" w:rsidRPr="00035021" w:rsidRDefault="000517C7" w:rsidP="00A60C7A">
      <w:pPr>
        <w:widowControl/>
        <w:ind w:firstLine="0"/>
        <w:rPr>
          <w:rFonts w:eastAsia="MS Mincho"/>
          <w:b/>
          <w:color w:val="000000"/>
          <w:sz w:val="28"/>
          <w:szCs w:val="28"/>
        </w:rPr>
      </w:pPr>
    </w:p>
    <w:p w14:paraId="2FCE8F24" w14:textId="77777777" w:rsidR="000517C7" w:rsidRPr="00035021" w:rsidRDefault="000517C7" w:rsidP="00A60C7A">
      <w:pPr>
        <w:widowControl/>
        <w:ind w:left="708" w:firstLine="0"/>
        <w:jc w:val="center"/>
        <w:rPr>
          <w:rFonts w:eastAsia="MS Mincho"/>
          <w:b/>
          <w:color w:val="000000"/>
          <w:sz w:val="28"/>
          <w:szCs w:val="28"/>
        </w:rPr>
      </w:pPr>
      <w:r w:rsidRPr="00035021">
        <w:rPr>
          <w:rFonts w:eastAsia="MS Mincho"/>
          <w:b/>
          <w:color w:val="000000"/>
          <w:sz w:val="28"/>
          <w:szCs w:val="28"/>
        </w:rPr>
        <w:t xml:space="preserve">Пояснительная записка </w:t>
      </w:r>
    </w:p>
    <w:p w14:paraId="225627A7" w14:textId="77777777" w:rsidR="000517C7" w:rsidRPr="00035021" w:rsidRDefault="000517C7" w:rsidP="00A60C7A">
      <w:pPr>
        <w:widowControl/>
        <w:ind w:left="708" w:firstLine="0"/>
        <w:jc w:val="center"/>
        <w:rPr>
          <w:b/>
          <w:bCs/>
          <w:sz w:val="28"/>
        </w:rPr>
      </w:pPr>
    </w:p>
    <w:p w14:paraId="5E3C07C2" w14:textId="77777777" w:rsidR="000517C7" w:rsidRPr="00035021" w:rsidRDefault="000517C7" w:rsidP="00F21918">
      <w:pPr>
        <w:tabs>
          <w:tab w:val="left" w:pos="1134"/>
          <w:tab w:val="left" w:pos="1701"/>
        </w:tabs>
        <w:spacing w:before="8"/>
        <w:ind w:firstLine="0"/>
        <w:rPr>
          <w:rFonts w:eastAsia="Arial"/>
          <w:sz w:val="28"/>
          <w:szCs w:val="28"/>
        </w:rPr>
      </w:pPr>
    </w:p>
    <w:p w14:paraId="4002925D" w14:textId="77777777" w:rsidR="000517C7" w:rsidRPr="00035021" w:rsidRDefault="000517C7" w:rsidP="00F21918">
      <w:pPr>
        <w:tabs>
          <w:tab w:val="left" w:pos="1134"/>
          <w:tab w:val="left" w:pos="1701"/>
        </w:tabs>
        <w:spacing w:before="8"/>
        <w:ind w:firstLine="0"/>
        <w:rPr>
          <w:rFonts w:eastAsia="Arial"/>
          <w:sz w:val="28"/>
          <w:szCs w:val="28"/>
        </w:rPr>
      </w:pPr>
    </w:p>
    <w:p w14:paraId="3DB5E169" w14:textId="77777777" w:rsidR="000517C7" w:rsidRPr="00035021" w:rsidRDefault="000517C7" w:rsidP="00F21918">
      <w:pPr>
        <w:tabs>
          <w:tab w:val="left" w:pos="1134"/>
          <w:tab w:val="left" w:pos="1701"/>
        </w:tabs>
        <w:spacing w:before="8"/>
        <w:ind w:firstLine="0"/>
        <w:rPr>
          <w:rFonts w:eastAsia="Arial"/>
          <w:sz w:val="28"/>
          <w:szCs w:val="28"/>
        </w:rPr>
      </w:pPr>
    </w:p>
    <w:p w14:paraId="05955B01" w14:textId="77777777" w:rsidR="000517C7" w:rsidRPr="00035021" w:rsidRDefault="000517C7" w:rsidP="00F21918">
      <w:pPr>
        <w:tabs>
          <w:tab w:val="left" w:pos="1134"/>
          <w:tab w:val="left" w:pos="1701"/>
        </w:tabs>
        <w:spacing w:before="8"/>
        <w:ind w:firstLine="0"/>
        <w:rPr>
          <w:rFonts w:eastAsia="Arial"/>
          <w:sz w:val="28"/>
          <w:szCs w:val="28"/>
        </w:rPr>
      </w:pPr>
    </w:p>
    <w:p w14:paraId="4DD0F161" w14:textId="77777777" w:rsidR="000517C7" w:rsidRPr="00035021" w:rsidRDefault="000517C7" w:rsidP="00F21918">
      <w:pPr>
        <w:tabs>
          <w:tab w:val="left" w:pos="1134"/>
          <w:tab w:val="left" w:pos="1701"/>
        </w:tabs>
        <w:spacing w:before="8"/>
        <w:ind w:firstLine="0"/>
        <w:rPr>
          <w:rFonts w:eastAsia="Arial"/>
          <w:sz w:val="28"/>
          <w:szCs w:val="28"/>
        </w:rPr>
      </w:pPr>
    </w:p>
    <w:p w14:paraId="63C90308" w14:textId="77777777" w:rsidR="000517C7" w:rsidRPr="00035021" w:rsidRDefault="000517C7" w:rsidP="00B07E22">
      <w:pPr>
        <w:tabs>
          <w:tab w:val="left" w:pos="1134"/>
          <w:tab w:val="left" w:pos="1701"/>
        </w:tabs>
        <w:spacing w:before="8"/>
        <w:ind w:firstLine="0"/>
        <w:rPr>
          <w:rFonts w:eastAsia="Arial"/>
          <w:sz w:val="28"/>
          <w:szCs w:val="28"/>
        </w:rPr>
      </w:pPr>
    </w:p>
    <w:p w14:paraId="31864038" w14:textId="77777777" w:rsidR="000517C7" w:rsidRPr="00035021" w:rsidRDefault="000517C7" w:rsidP="00B07E22">
      <w:pPr>
        <w:tabs>
          <w:tab w:val="left" w:pos="1134"/>
          <w:tab w:val="left" w:pos="1701"/>
        </w:tabs>
        <w:spacing w:before="8"/>
        <w:ind w:firstLine="0"/>
        <w:rPr>
          <w:rFonts w:eastAsia="Arial"/>
          <w:sz w:val="28"/>
          <w:szCs w:val="28"/>
        </w:rPr>
      </w:pPr>
    </w:p>
    <w:p w14:paraId="065A76EB" w14:textId="77777777" w:rsidR="000517C7" w:rsidRPr="00035021" w:rsidRDefault="000517C7" w:rsidP="00B07E22">
      <w:pPr>
        <w:tabs>
          <w:tab w:val="left" w:pos="1134"/>
          <w:tab w:val="left" w:pos="1701"/>
        </w:tabs>
        <w:spacing w:before="8"/>
        <w:ind w:firstLine="0"/>
        <w:rPr>
          <w:rFonts w:eastAsia="Arial"/>
          <w:sz w:val="28"/>
          <w:szCs w:val="28"/>
        </w:rPr>
      </w:pPr>
    </w:p>
    <w:p w14:paraId="5790CF4A" w14:textId="77777777" w:rsidR="000517C7" w:rsidRPr="00035021" w:rsidRDefault="000517C7" w:rsidP="00B07E22">
      <w:pPr>
        <w:tabs>
          <w:tab w:val="left" w:pos="1134"/>
          <w:tab w:val="left" w:pos="1701"/>
        </w:tabs>
        <w:spacing w:before="8"/>
        <w:ind w:firstLine="0"/>
        <w:rPr>
          <w:rFonts w:eastAsia="Arial"/>
          <w:sz w:val="28"/>
          <w:szCs w:val="28"/>
        </w:rPr>
      </w:pPr>
    </w:p>
    <w:p w14:paraId="696D3361" w14:textId="77777777" w:rsidR="000517C7" w:rsidRPr="00035021" w:rsidRDefault="000517C7" w:rsidP="00B07E22">
      <w:pPr>
        <w:tabs>
          <w:tab w:val="left" w:pos="1134"/>
          <w:tab w:val="left" w:pos="1701"/>
        </w:tabs>
        <w:spacing w:before="8"/>
        <w:ind w:firstLine="0"/>
        <w:rPr>
          <w:rFonts w:eastAsia="Arial"/>
          <w:sz w:val="28"/>
          <w:szCs w:val="28"/>
        </w:rPr>
      </w:pPr>
    </w:p>
    <w:p w14:paraId="1D5906DA" w14:textId="77777777" w:rsidR="000517C7" w:rsidRPr="00035021" w:rsidRDefault="000517C7" w:rsidP="00B07E22">
      <w:pPr>
        <w:tabs>
          <w:tab w:val="left" w:pos="1134"/>
          <w:tab w:val="left" w:pos="1701"/>
        </w:tabs>
        <w:spacing w:before="8"/>
        <w:ind w:firstLine="0"/>
        <w:rPr>
          <w:rFonts w:eastAsia="Arial"/>
          <w:sz w:val="28"/>
          <w:szCs w:val="28"/>
        </w:rPr>
      </w:pPr>
    </w:p>
    <w:p w14:paraId="7B68A146" w14:textId="77777777" w:rsidR="000517C7" w:rsidRPr="00035021" w:rsidRDefault="000517C7" w:rsidP="00B07E22">
      <w:pPr>
        <w:tabs>
          <w:tab w:val="left" w:pos="1134"/>
          <w:tab w:val="left" w:pos="1701"/>
        </w:tabs>
        <w:spacing w:before="8"/>
        <w:ind w:firstLine="0"/>
        <w:rPr>
          <w:rFonts w:eastAsia="Arial"/>
          <w:sz w:val="28"/>
          <w:szCs w:val="28"/>
        </w:rPr>
      </w:pPr>
    </w:p>
    <w:p w14:paraId="77FFF097" w14:textId="77777777" w:rsidR="000517C7" w:rsidRPr="00035021" w:rsidRDefault="000517C7" w:rsidP="00F21918">
      <w:pPr>
        <w:tabs>
          <w:tab w:val="left" w:pos="1134"/>
          <w:tab w:val="left" w:pos="1701"/>
        </w:tabs>
        <w:spacing w:before="8"/>
        <w:ind w:firstLine="0"/>
        <w:rPr>
          <w:rFonts w:eastAsia="Arial"/>
          <w:sz w:val="28"/>
          <w:szCs w:val="28"/>
        </w:rPr>
      </w:pPr>
    </w:p>
    <w:p w14:paraId="30BDBBEE" w14:textId="77777777" w:rsidR="000517C7" w:rsidRPr="00035021" w:rsidRDefault="000517C7" w:rsidP="00F21918">
      <w:pPr>
        <w:tabs>
          <w:tab w:val="left" w:pos="1134"/>
          <w:tab w:val="left" w:pos="1701"/>
        </w:tabs>
        <w:ind w:firstLine="0"/>
        <w:rPr>
          <w:rFonts w:eastAsia="Arial"/>
          <w:sz w:val="28"/>
          <w:szCs w:val="28"/>
        </w:rPr>
      </w:pPr>
    </w:p>
    <w:p w14:paraId="79DF62AA" w14:textId="77777777" w:rsidR="000517C7" w:rsidRPr="00035021" w:rsidRDefault="000517C7" w:rsidP="00F21918">
      <w:pPr>
        <w:tabs>
          <w:tab w:val="left" w:pos="1134"/>
          <w:tab w:val="left" w:pos="1701"/>
        </w:tabs>
        <w:ind w:firstLine="0"/>
        <w:rPr>
          <w:rFonts w:eastAsia="Arial"/>
          <w:sz w:val="28"/>
          <w:szCs w:val="28"/>
        </w:rPr>
      </w:pPr>
    </w:p>
    <w:p w14:paraId="09D8FF5C" w14:textId="77777777" w:rsidR="000517C7" w:rsidRPr="00035021" w:rsidRDefault="000517C7" w:rsidP="00B07E22">
      <w:pPr>
        <w:rPr>
          <w:lang w:eastAsia="en-US"/>
        </w:rPr>
      </w:pPr>
    </w:p>
    <w:p w14:paraId="64C9199A" w14:textId="77777777" w:rsidR="000517C7" w:rsidRPr="00035021" w:rsidRDefault="000517C7" w:rsidP="00B07E22">
      <w:pPr>
        <w:rPr>
          <w:lang w:eastAsia="en-US"/>
        </w:rPr>
      </w:pPr>
    </w:p>
    <w:p w14:paraId="11E81718" w14:textId="712D0D38" w:rsidR="000517C7" w:rsidRPr="005C34D3" w:rsidRDefault="003B38C8" w:rsidP="00271FBC">
      <w:pPr>
        <w:pStyle w:val="15"/>
        <w:spacing w:after="0"/>
        <w:rPr>
          <w:rFonts w:ascii="Calibri" w:hAnsi="Calibri"/>
          <w:noProof/>
          <w:sz w:val="20"/>
          <w:szCs w:val="20"/>
          <w:lang w:eastAsia="ru-RU"/>
        </w:rPr>
      </w:pPr>
      <w:hyperlink w:anchor="_Toc11735506" w:history="1">
        <w:r w:rsidR="000517C7" w:rsidRPr="005C34D3">
          <w:rPr>
            <w:rStyle w:val="afe"/>
            <w:noProof/>
            <w:color w:val="auto"/>
            <w:sz w:val="20"/>
            <w:szCs w:val="20"/>
          </w:rPr>
          <w:t>1. Состав проекта</w:t>
        </w:r>
        <w:r w:rsidR="000517C7" w:rsidRPr="005C34D3">
          <w:rPr>
            <w:noProof/>
            <w:webHidden/>
            <w:sz w:val="20"/>
            <w:szCs w:val="20"/>
          </w:rPr>
          <w:tab/>
        </w:r>
        <w:r>
          <w:rPr>
            <w:noProof/>
            <w:webHidden/>
            <w:sz w:val="20"/>
            <w:szCs w:val="20"/>
          </w:rPr>
          <w:t>…..4</w:t>
        </w:r>
      </w:hyperlink>
    </w:p>
    <w:p w14:paraId="0FCAA7A6" w14:textId="6CAF63F5" w:rsidR="000517C7" w:rsidRPr="005C34D3" w:rsidRDefault="003B38C8" w:rsidP="00271FBC">
      <w:pPr>
        <w:pStyle w:val="15"/>
        <w:spacing w:after="0"/>
        <w:rPr>
          <w:rFonts w:ascii="Calibri" w:hAnsi="Calibri"/>
          <w:noProof/>
          <w:sz w:val="20"/>
          <w:szCs w:val="20"/>
          <w:lang w:eastAsia="ru-RU"/>
        </w:rPr>
      </w:pPr>
      <w:hyperlink w:anchor="_Toc11735507" w:history="1">
        <w:r w:rsidR="000517C7" w:rsidRPr="005C34D3">
          <w:rPr>
            <w:rStyle w:val="afe"/>
            <w:noProof/>
            <w:color w:val="auto"/>
            <w:sz w:val="20"/>
            <w:szCs w:val="20"/>
          </w:rPr>
          <w:t>2. Общие положения</w:t>
        </w:r>
        <w:r w:rsidR="000517C7" w:rsidRPr="005C34D3">
          <w:rPr>
            <w:noProof/>
            <w:webHidden/>
            <w:sz w:val="20"/>
            <w:szCs w:val="20"/>
          </w:rPr>
          <w:tab/>
        </w:r>
        <w:r>
          <w:rPr>
            <w:noProof/>
            <w:webHidden/>
            <w:sz w:val="20"/>
            <w:szCs w:val="20"/>
          </w:rPr>
          <w:t>5</w:t>
        </w:r>
      </w:hyperlink>
    </w:p>
    <w:p w14:paraId="6C8E3A0F" w14:textId="0987B6B2" w:rsidR="000517C7" w:rsidRPr="005C34D3" w:rsidRDefault="003B38C8" w:rsidP="00271FBC">
      <w:pPr>
        <w:pStyle w:val="15"/>
        <w:spacing w:after="0"/>
        <w:rPr>
          <w:rFonts w:ascii="Calibri" w:hAnsi="Calibri"/>
          <w:noProof/>
          <w:sz w:val="20"/>
          <w:szCs w:val="20"/>
          <w:lang w:eastAsia="ru-RU"/>
        </w:rPr>
      </w:pPr>
      <w:hyperlink w:anchor="_Toc11735508" w:history="1">
        <w:r w:rsidR="000517C7" w:rsidRPr="005C34D3">
          <w:rPr>
            <w:rStyle w:val="afe"/>
            <w:noProof/>
            <w:snapToGrid w:val="0"/>
            <w:color w:val="auto"/>
            <w:sz w:val="20"/>
            <w:szCs w:val="20"/>
          </w:rPr>
          <w:t>3. Сведения о нормативных правовых актах Российской Федерации,  Самарской области, муниципальных правовых актах</w:t>
        </w:r>
        <w:r w:rsidR="000517C7" w:rsidRPr="005C34D3">
          <w:rPr>
            <w:noProof/>
            <w:webHidden/>
            <w:sz w:val="20"/>
            <w:szCs w:val="20"/>
          </w:rPr>
          <w:tab/>
        </w:r>
        <w:r>
          <w:rPr>
            <w:noProof/>
            <w:webHidden/>
            <w:sz w:val="20"/>
            <w:szCs w:val="20"/>
          </w:rPr>
          <w:t>6</w:t>
        </w:r>
      </w:hyperlink>
    </w:p>
    <w:p w14:paraId="2756387A" w14:textId="47441FFC" w:rsidR="000517C7" w:rsidRPr="005C34D3" w:rsidRDefault="003B38C8" w:rsidP="00271FBC">
      <w:pPr>
        <w:pStyle w:val="15"/>
        <w:spacing w:after="0"/>
        <w:rPr>
          <w:rFonts w:ascii="Calibri" w:hAnsi="Calibri"/>
          <w:noProof/>
          <w:sz w:val="20"/>
          <w:szCs w:val="20"/>
          <w:lang w:eastAsia="ru-RU"/>
        </w:rPr>
      </w:pPr>
      <w:hyperlink w:anchor="_Toc11735509" w:history="1">
        <w:r w:rsidR="000517C7" w:rsidRPr="005C34D3">
          <w:rPr>
            <w:rStyle w:val="afe"/>
            <w:noProof/>
            <w:color w:val="auto"/>
            <w:sz w:val="20"/>
            <w:szCs w:val="20"/>
          </w:rPr>
          <w:t>4. Обоснование внесения в генеральный план изменений, направленных на приведение границ населенных пунктов поселения в соответствие с требованиями действующего законодательства</w:t>
        </w:r>
        <w:r w:rsidR="000517C7" w:rsidRPr="005C34D3">
          <w:rPr>
            <w:noProof/>
            <w:webHidden/>
            <w:sz w:val="20"/>
            <w:szCs w:val="20"/>
          </w:rPr>
          <w:tab/>
        </w:r>
        <w:r>
          <w:rPr>
            <w:noProof/>
            <w:webHidden/>
            <w:sz w:val="20"/>
            <w:szCs w:val="20"/>
          </w:rPr>
          <w:t>9</w:t>
        </w:r>
      </w:hyperlink>
    </w:p>
    <w:p w14:paraId="31C170DF" w14:textId="5E4BFD3C" w:rsidR="000517C7" w:rsidRPr="005C34D3" w:rsidRDefault="003B38C8" w:rsidP="00271FBC">
      <w:pPr>
        <w:pStyle w:val="24"/>
        <w:tabs>
          <w:tab w:val="right" w:leader="dot" w:pos="9339"/>
        </w:tabs>
        <w:spacing w:after="0"/>
        <w:rPr>
          <w:rFonts w:ascii="Calibri" w:hAnsi="Calibri"/>
          <w:noProof/>
          <w:sz w:val="20"/>
          <w:szCs w:val="20"/>
          <w:lang w:eastAsia="ru-RU"/>
        </w:rPr>
      </w:pPr>
      <w:hyperlink w:anchor="_Toc11735510" w:history="1">
        <w:r w:rsidR="000517C7" w:rsidRPr="005C34D3">
          <w:rPr>
            <w:rStyle w:val="afe"/>
            <w:noProof/>
            <w:color w:val="auto"/>
            <w:sz w:val="20"/>
            <w:szCs w:val="20"/>
          </w:rPr>
          <w:t>4.1. Состав и наименования населенных пунктов поселения</w:t>
        </w:r>
        <w:r w:rsidR="000517C7" w:rsidRPr="005C34D3">
          <w:rPr>
            <w:noProof/>
            <w:webHidden/>
            <w:sz w:val="20"/>
            <w:szCs w:val="20"/>
          </w:rPr>
          <w:tab/>
        </w:r>
        <w:r>
          <w:rPr>
            <w:noProof/>
            <w:webHidden/>
            <w:sz w:val="20"/>
            <w:szCs w:val="20"/>
          </w:rPr>
          <w:t>9</w:t>
        </w:r>
      </w:hyperlink>
    </w:p>
    <w:p w14:paraId="6513D89A" w14:textId="1606A3AD" w:rsidR="000517C7" w:rsidRPr="005C34D3" w:rsidRDefault="003B38C8" w:rsidP="00271FBC">
      <w:pPr>
        <w:pStyle w:val="24"/>
        <w:tabs>
          <w:tab w:val="right" w:leader="dot" w:pos="9339"/>
        </w:tabs>
        <w:spacing w:after="0"/>
        <w:rPr>
          <w:rFonts w:ascii="Calibri" w:hAnsi="Calibri"/>
          <w:noProof/>
          <w:sz w:val="20"/>
          <w:szCs w:val="20"/>
          <w:lang w:eastAsia="ru-RU"/>
        </w:rPr>
      </w:pPr>
      <w:hyperlink w:anchor="_Toc11735511" w:history="1">
        <w:r w:rsidR="000517C7" w:rsidRPr="005C34D3">
          <w:rPr>
            <w:rStyle w:val="afe"/>
            <w:noProof/>
            <w:color w:val="auto"/>
            <w:sz w:val="20"/>
            <w:szCs w:val="20"/>
          </w:rPr>
          <w:t>4.2. Границы населенных пунктов</w:t>
        </w:r>
        <w:r w:rsidR="000517C7" w:rsidRPr="005C34D3">
          <w:rPr>
            <w:noProof/>
            <w:webHidden/>
            <w:sz w:val="20"/>
            <w:szCs w:val="20"/>
          </w:rPr>
          <w:tab/>
        </w:r>
        <w:r>
          <w:rPr>
            <w:noProof/>
            <w:webHidden/>
            <w:sz w:val="20"/>
            <w:szCs w:val="20"/>
          </w:rPr>
          <w:t>9</w:t>
        </w:r>
      </w:hyperlink>
    </w:p>
    <w:p w14:paraId="4569719F" w14:textId="0237BF49" w:rsidR="000517C7" w:rsidRPr="005C34D3" w:rsidRDefault="003B38C8" w:rsidP="00271FBC">
      <w:pPr>
        <w:pStyle w:val="32"/>
        <w:spacing w:after="0"/>
        <w:rPr>
          <w:rFonts w:ascii="Calibri" w:hAnsi="Calibri"/>
          <w:noProof/>
          <w:sz w:val="20"/>
          <w:szCs w:val="20"/>
          <w:lang w:eastAsia="ru-RU"/>
        </w:rPr>
      </w:pPr>
      <w:hyperlink w:anchor="_Toc11735512" w:history="1">
        <w:r w:rsidR="000517C7" w:rsidRPr="005C34D3">
          <w:rPr>
            <w:rStyle w:val="afe"/>
            <w:noProof/>
            <w:color w:val="auto"/>
            <w:sz w:val="20"/>
            <w:szCs w:val="20"/>
          </w:rPr>
          <w:t>4.2.1. Учет границ муниципальных образований</w:t>
        </w:r>
        <w:r w:rsidR="000517C7" w:rsidRPr="005C34D3">
          <w:rPr>
            <w:noProof/>
            <w:webHidden/>
            <w:sz w:val="20"/>
            <w:szCs w:val="20"/>
          </w:rPr>
          <w:tab/>
        </w:r>
        <w:r>
          <w:rPr>
            <w:noProof/>
            <w:webHidden/>
            <w:sz w:val="20"/>
            <w:szCs w:val="20"/>
          </w:rPr>
          <w:t>9</w:t>
        </w:r>
      </w:hyperlink>
    </w:p>
    <w:p w14:paraId="7938CD41" w14:textId="61279973" w:rsidR="000517C7" w:rsidRPr="005C34D3" w:rsidRDefault="003B38C8" w:rsidP="00271FBC">
      <w:pPr>
        <w:pStyle w:val="32"/>
        <w:spacing w:after="0"/>
        <w:rPr>
          <w:rFonts w:ascii="Calibri" w:hAnsi="Calibri"/>
          <w:noProof/>
          <w:sz w:val="20"/>
          <w:szCs w:val="20"/>
          <w:lang w:eastAsia="ru-RU"/>
        </w:rPr>
      </w:pPr>
      <w:hyperlink w:anchor="_Toc11735513" w:history="1">
        <w:r w:rsidR="000517C7" w:rsidRPr="005C34D3">
          <w:rPr>
            <w:rStyle w:val="afe"/>
            <w:noProof/>
            <w:color w:val="auto"/>
            <w:sz w:val="20"/>
            <w:szCs w:val="20"/>
          </w:rPr>
          <w:t>4.2.2. Учет границ земельных участков</w:t>
        </w:r>
        <w:r w:rsidR="000517C7" w:rsidRPr="005C34D3">
          <w:rPr>
            <w:noProof/>
            <w:webHidden/>
            <w:sz w:val="20"/>
            <w:szCs w:val="20"/>
          </w:rPr>
          <w:tab/>
        </w:r>
        <w:r>
          <w:rPr>
            <w:noProof/>
            <w:webHidden/>
            <w:sz w:val="20"/>
            <w:szCs w:val="20"/>
          </w:rPr>
          <w:t>11</w:t>
        </w:r>
      </w:hyperlink>
    </w:p>
    <w:p w14:paraId="1327376B" w14:textId="7523CCEC" w:rsidR="000517C7" w:rsidRPr="005C34D3" w:rsidRDefault="003B38C8" w:rsidP="00271FBC">
      <w:pPr>
        <w:pStyle w:val="32"/>
        <w:spacing w:after="0"/>
        <w:rPr>
          <w:rFonts w:ascii="Calibri" w:hAnsi="Calibri"/>
          <w:noProof/>
          <w:sz w:val="20"/>
          <w:szCs w:val="20"/>
          <w:lang w:eastAsia="ru-RU"/>
        </w:rPr>
      </w:pPr>
      <w:hyperlink w:anchor="_Toc11735514" w:history="1">
        <w:r w:rsidR="000517C7" w:rsidRPr="005C34D3">
          <w:rPr>
            <w:rStyle w:val="afe"/>
            <w:noProof/>
            <w:color w:val="auto"/>
            <w:sz w:val="20"/>
            <w:szCs w:val="20"/>
          </w:rPr>
          <w:t>4.2.3. Учет границ лесничеств, особо охраняемых природных территорий</w:t>
        </w:r>
        <w:r w:rsidR="000517C7" w:rsidRPr="005C34D3">
          <w:rPr>
            <w:noProof/>
            <w:webHidden/>
            <w:sz w:val="20"/>
            <w:szCs w:val="20"/>
          </w:rPr>
          <w:tab/>
        </w:r>
        <w:r>
          <w:rPr>
            <w:noProof/>
            <w:webHidden/>
            <w:sz w:val="20"/>
            <w:szCs w:val="20"/>
          </w:rPr>
          <w:t>12</w:t>
        </w:r>
      </w:hyperlink>
    </w:p>
    <w:p w14:paraId="6285C0A3" w14:textId="79E61920" w:rsidR="000517C7" w:rsidRPr="005C34D3" w:rsidRDefault="003B38C8" w:rsidP="00271FBC">
      <w:pPr>
        <w:pStyle w:val="15"/>
        <w:spacing w:after="0"/>
        <w:rPr>
          <w:rFonts w:ascii="Calibri" w:hAnsi="Calibri"/>
          <w:noProof/>
          <w:sz w:val="20"/>
          <w:szCs w:val="20"/>
          <w:lang w:eastAsia="ru-RU"/>
        </w:rPr>
      </w:pPr>
      <w:hyperlink w:anchor="_Toc11735515" w:history="1">
        <w:r w:rsidR="000517C7" w:rsidRPr="005C34D3">
          <w:rPr>
            <w:rStyle w:val="afe"/>
            <w:noProof/>
            <w:color w:val="auto"/>
            <w:sz w:val="20"/>
            <w:szCs w:val="20"/>
          </w:rPr>
          <w:t>5. Функциональное зонирование</w:t>
        </w:r>
        <w:r w:rsidR="000517C7" w:rsidRPr="005C34D3">
          <w:rPr>
            <w:noProof/>
            <w:webHidden/>
            <w:sz w:val="20"/>
            <w:szCs w:val="20"/>
          </w:rPr>
          <w:tab/>
        </w:r>
        <w:r>
          <w:rPr>
            <w:noProof/>
            <w:webHidden/>
            <w:sz w:val="20"/>
            <w:szCs w:val="20"/>
          </w:rPr>
          <w:t>12</w:t>
        </w:r>
      </w:hyperlink>
    </w:p>
    <w:p w14:paraId="403C12F8" w14:textId="571C5839" w:rsidR="000517C7" w:rsidRPr="005C34D3" w:rsidRDefault="003B38C8" w:rsidP="00271FBC">
      <w:pPr>
        <w:pStyle w:val="15"/>
        <w:spacing w:after="0"/>
        <w:rPr>
          <w:rFonts w:ascii="Calibri" w:hAnsi="Calibri"/>
          <w:noProof/>
          <w:sz w:val="20"/>
          <w:szCs w:val="20"/>
          <w:lang w:eastAsia="ru-RU"/>
        </w:rPr>
      </w:pPr>
      <w:hyperlink w:anchor="_Toc11735516" w:history="1">
        <w:r w:rsidR="000517C7" w:rsidRPr="005C34D3">
          <w:rPr>
            <w:rStyle w:val="afe"/>
            <w:noProof/>
            <w:color w:val="auto"/>
            <w:sz w:val="20"/>
            <w:szCs w:val="20"/>
          </w:rPr>
          <w:t xml:space="preserve">6. Предмет согласования проекта изменений в генеральный план   с уполномоченными органами </w:t>
        </w:r>
        <w:r w:rsidR="000517C7" w:rsidRPr="005C34D3">
          <w:rPr>
            <w:noProof/>
            <w:webHidden/>
            <w:sz w:val="20"/>
            <w:szCs w:val="20"/>
          </w:rPr>
          <w:tab/>
        </w:r>
        <w:r>
          <w:rPr>
            <w:noProof/>
            <w:webHidden/>
            <w:sz w:val="20"/>
            <w:szCs w:val="20"/>
          </w:rPr>
          <w:t>13</w:t>
        </w:r>
      </w:hyperlink>
    </w:p>
    <w:p w14:paraId="5BB08132" w14:textId="3E790025" w:rsidR="000517C7" w:rsidRPr="005C34D3" w:rsidRDefault="003B38C8" w:rsidP="00271FBC">
      <w:pPr>
        <w:pStyle w:val="15"/>
        <w:spacing w:after="0"/>
        <w:rPr>
          <w:rFonts w:ascii="Calibri" w:hAnsi="Calibri"/>
          <w:noProof/>
          <w:sz w:val="20"/>
          <w:szCs w:val="20"/>
          <w:lang w:eastAsia="ru-RU"/>
        </w:rPr>
      </w:pPr>
      <w:hyperlink w:anchor="_Toc11735517" w:history="1">
        <w:r w:rsidR="000517C7" w:rsidRPr="005C34D3">
          <w:rPr>
            <w:rStyle w:val="afe"/>
            <w:noProof/>
            <w:color w:val="auto"/>
            <w:sz w:val="20"/>
            <w:szCs w:val="20"/>
          </w:rPr>
          <w:t>7.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0517C7" w:rsidRPr="005C34D3">
          <w:rPr>
            <w:noProof/>
            <w:webHidden/>
            <w:sz w:val="20"/>
            <w:szCs w:val="20"/>
          </w:rPr>
          <w:tab/>
        </w:r>
        <w:r>
          <w:rPr>
            <w:noProof/>
            <w:webHidden/>
            <w:sz w:val="20"/>
            <w:szCs w:val="20"/>
          </w:rPr>
          <w:t>16</w:t>
        </w:r>
      </w:hyperlink>
    </w:p>
    <w:p w14:paraId="1D59317C" w14:textId="2FF47814" w:rsidR="000517C7" w:rsidRPr="005C34D3" w:rsidRDefault="003B38C8" w:rsidP="00271FBC">
      <w:pPr>
        <w:pStyle w:val="15"/>
        <w:spacing w:after="0"/>
        <w:rPr>
          <w:rFonts w:ascii="Calibri" w:hAnsi="Calibri"/>
          <w:noProof/>
          <w:sz w:val="20"/>
          <w:szCs w:val="20"/>
          <w:lang w:eastAsia="ru-RU"/>
        </w:rPr>
      </w:pPr>
      <w:hyperlink w:anchor="_Toc11735518" w:history="1">
        <w:r w:rsidR="000517C7" w:rsidRPr="005C34D3">
          <w:rPr>
            <w:rStyle w:val="afe"/>
            <w:noProof/>
            <w:color w:val="auto"/>
            <w:sz w:val="20"/>
            <w:szCs w:val="20"/>
          </w:rPr>
          <w:t>8. Сведения о планах и программах комплексного социально-экономического развития муниципального образования</w:t>
        </w:r>
        <w:r w:rsidR="000517C7" w:rsidRPr="005C34D3">
          <w:rPr>
            <w:noProof/>
            <w:webHidden/>
            <w:sz w:val="20"/>
            <w:szCs w:val="20"/>
          </w:rPr>
          <w:tab/>
        </w:r>
        <w:r>
          <w:rPr>
            <w:noProof/>
            <w:webHidden/>
            <w:sz w:val="20"/>
            <w:szCs w:val="20"/>
          </w:rPr>
          <w:t>16</w:t>
        </w:r>
      </w:hyperlink>
    </w:p>
    <w:p w14:paraId="01CC1F1E" w14:textId="51B86161" w:rsidR="000517C7" w:rsidRPr="005C34D3" w:rsidRDefault="003B38C8" w:rsidP="00271FBC">
      <w:pPr>
        <w:pStyle w:val="15"/>
        <w:spacing w:after="0"/>
        <w:rPr>
          <w:noProof/>
          <w:sz w:val="20"/>
          <w:szCs w:val="20"/>
        </w:rPr>
      </w:pPr>
      <w:hyperlink w:anchor="_Toc11735519" w:history="1">
        <w:r w:rsidR="000517C7" w:rsidRPr="005C34D3">
          <w:rPr>
            <w:rStyle w:val="afe"/>
            <w:noProof/>
            <w:color w:val="auto"/>
            <w:sz w:val="20"/>
            <w:szCs w:val="20"/>
          </w:rPr>
          <w:t>9. Сведения о планируемых для размещения на территории поселения новых объектах федерального значения, объектах регионального значения, объектах местного значения муниципального района, объектах местного значения поселения, обоснование выбранного варианта размещения данных объектов и оценка их  возможного влияния  на комплексное развитие территорий</w:t>
        </w:r>
        <w:r w:rsidR="000517C7" w:rsidRPr="005C34D3">
          <w:rPr>
            <w:noProof/>
            <w:webHidden/>
            <w:sz w:val="20"/>
            <w:szCs w:val="20"/>
          </w:rPr>
          <w:tab/>
        </w:r>
        <w:r>
          <w:rPr>
            <w:noProof/>
            <w:webHidden/>
            <w:sz w:val="20"/>
            <w:szCs w:val="20"/>
          </w:rPr>
          <w:t>17</w:t>
        </w:r>
      </w:hyperlink>
    </w:p>
    <w:p w14:paraId="3B245318" w14:textId="30070949" w:rsidR="002227F8" w:rsidRPr="005C34D3" w:rsidRDefault="002227F8" w:rsidP="00271FBC">
      <w:pPr>
        <w:ind w:firstLine="0"/>
        <w:rPr>
          <w:rStyle w:val="afe"/>
          <w:noProof/>
          <w:color w:val="auto"/>
          <w:sz w:val="20"/>
          <w:szCs w:val="20"/>
        </w:rPr>
      </w:pPr>
      <w:r w:rsidRPr="005C34D3">
        <w:rPr>
          <w:rStyle w:val="afe"/>
          <w:noProof/>
          <w:color w:val="auto"/>
          <w:sz w:val="20"/>
          <w:szCs w:val="20"/>
        </w:rPr>
        <w:t xml:space="preserve">10. Сведения о зонах с особыми условиями использования территории </w:t>
      </w:r>
    </w:p>
    <w:p w14:paraId="7B94882C" w14:textId="2EFE9AF4" w:rsidR="000517C7" w:rsidRPr="005C34D3" w:rsidRDefault="003B38C8" w:rsidP="00271FBC">
      <w:pPr>
        <w:pStyle w:val="15"/>
        <w:spacing w:after="0"/>
        <w:rPr>
          <w:rFonts w:ascii="Calibri" w:hAnsi="Calibri"/>
          <w:noProof/>
          <w:sz w:val="20"/>
          <w:szCs w:val="20"/>
          <w:lang w:eastAsia="ru-RU"/>
        </w:rPr>
      </w:pPr>
      <w:hyperlink w:anchor="_Toc11735520" w:history="1">
        <w:r w:rsidR="000517C7" w:rsidRPr="005C34D3">
          <w:rPr>
            <w:noProof/>
            <w:webHidden/>
            <w:sz w:val="20"/>
            <w:szCs w:val="20"/>
          </w:rPr>
          <w:tab/>
        </w:r>
        <w:r w:rsidR="000517C7" w:rsidRPr="005C34D3">
          <w:rPr>
            <w:noProof/>
            <w:webHidden/>
            <w:sz w:val="20"/>
            <w:szCs w:val="20"/>
          </w:rPr>
          <w:fldChar w:fldCharType="begin"/>
        </w:r>
        <w:r w:rsidR="000517C7" w:rsidRPr="005C34D3">
          <w:rPr>
            <w:noProof/>
            <w:webHidden/>
            <w:sz w:val="20"/>
            <w:szCs w:val="20"/>
          </w:rPr>
          <w:instrText xml:space="preserve"> PAGEREF _Toc11735520 \h </w:instrText>
        </w:r>
        <w:r w:rsidR="000517C7" w:rsidRPr="005C34D3">
          <w:rPr>
            <w:noProof/>
            <w:webHidden/>
            <w:sz w:val="20"/>
            <w:szCs w:val="20"/>
          </w:rPr>
        </w:r>
        <w:r w:rsidR="000517C7" w:rsidRPr="005C34D3">
          <w:rPr>
            <w:noProof/>
            <w:webHidden/>
            <w:sz w:val="20"/>
            <w:szCs w:val="20"/>
          </w:rPr>
          <w:fldChar w:fldCharType="separate"/>
        </w:r>
        <w:r w:rsidR="000A16A9">
          <w:rPr>
            <w:noProof/>
            <w:webHidden/>
            <w:sz w:val="20"/>
            <w:szCs w:val="20"/>
          </w:rPr>
          <w:t>1</w:t>
        </w:r>
        <w:r>
          <w:rPr>
            <w:noProof/>
            <w:webHidden/>
            <w:sz w:val="20"/>
            <w:szCs w:val="20"/>
          </w:rPr>
          <w:t>8</w:t>
        </w:r>
        <w:r w:rsidR="000517C7" w:rsidRPr="005C34D3">
          <w:rPr>
            <w:noProof/>
            <w:webHidden/>
            <w:sz w:val="20"/>
            <w:szCs w:val="20"/>
          </w:rPr>
          <w:fldChar w:fldCharType="end"/>
        </w:r>
      </w:hyperlink>
    </w:p>
    <w:p w14:paraId="0C38F2A1" w14:textId="76CA0FE7" w:rsidR="000517C7" w:rsidRPr="005C34D3" w:rsidRDefault="003B38C8">
      <w:pPr>
        <w:pStyle w:val="24"/>
        <w:tabs>
          <w:tab w:val="right" w:leader="dot" w:pos="9339"/>
        </w:tabs>
        <w:rPr>
          <w:rFonts w:ascii="Calibri" w:hAnsi="Calibri"/>
          <w:noProof/>
          <w:sz w:val="20"/>
          <w:szCs w:val="20"/>
          <w:lang w:eastAsia="ru-RU"/>
        </w:rPr>
      </w:pPr>
      <w:hyperlink w:anchor="_Toc11735521" w:history="1">
        <w:r w:rsidR="000517C7" w:rsidRPr="005C34D3">
          <w:rPr>
            <w:rStyle w:val="afe"/>
            <w:noProof/>
            <w:color w:val="auto"/>
            <w:sz w:val="20"/>
            <w:szCs w:val="20"/>
          </w:rPr>
          <w:t xml:space="preserve">Перечень земельных участков, которые в результате изменений в Генеральный план включаются в границы населённых пунктов, входящих в состав </w:t>
        </w:r>
        <w:r w:rsidR="00032774" w:rsidRPr="005C34D3">
          <w:rPr>
            <w:rStyle w:val="afe"/>
            <w:noProof/>
            <w:color w:val="auto"/>
            <w:sz w:val="20"/>
            <w:szCs w:val="20"/>
          </w:rPr>
          <w:t xml:space="preserve">сельского поселения </w:t>
        </w:r>
        <w:r w:rsidR="008B3862">
          <w:rPr>
            <w:rStyle w:val="afe"/>
            <w:noProof/>
            <w:color w:val="auto"/>
            <w:sz w:val="20"/>
            <w:szCs w:val="20"/>
          </w:rPr>
          <w:t>Новосемейкино</w:t>
        </w:r>
        <w:r w:rsidR="000517C7" w:rsidRPr="005C34D3">
          <w:rPr>
            <w:sz w:val="20"/>
            <w:szCs w:val="20"/>
          </w:rPr>
          <w:t xml:space="preserve"> </w:t>
        </w:r>
        <w:r w:rsidR="000517C7" w:rsidRPr="005C34D3">
          <w:rPr>
            <w:rStyle w:val="afe"/>
            <w:noProof/>
            <w:color w:val="auto"/>
            <w:sz w:val="20"/>
            <w:szCs w:val="20"/>
          </w:rPr>
          <w:t xml:space="preserve">муниципального района </w:t>
        </w:r>
        <w:r w:rsidR="00032774" w:rsidRPr="005C34D3">
          <w:rPr>
            <w:noProof/>
            <w:sz w:val="20"/>
            <w:szCs w:val="20"/>
          </w:rPr>
          <w:t>Красноярский</w:t>
        </w:r>
        <w:r w:rsidR="000517C7" w:rsidRPr="005C34D3">
          <w:rPr>
            <w:rStyle w:val="afe"/>
            <w:noProof/>
            <w:color w:val="auto"/>
            <w:sz w:val="20"/>
            <w:szCs w:val="20"/>
          </w:rPr>
          <w:t xml:space="preserve"> Самарской области</w:t>
        </w:r>
        <w:r w:rsidR="000517C7" w:rsidRPr="005C34D3">
          <w:rPr>
            <w:noProof/>
            <w:webHidden/>
            <w:sz w:val="20"/>
            <w:szCs w:val="20"/>
          </w:rPr>
          <w:tab/>
        </w:r>
        <w:r>
          <w:rPr>
            <w:noProof/>
            <w:webHidden/>
            <w:sz w:val="20"/>
            <w:szCs w:val="20"/>
          </w:rPr>
          <w:t>19</w:t>
        </w:r>
      </w:hyperlink>
    </w:p>
    <w:p w14:paraId="7FC0BAAA" w14:textId="5396B01F" w:rsidR="000517C7" w:rsidRPr="005C34D3" w:rsidRDefault="003B38C8">
      <w:pPr>
        <w:pStyle w:val="24"/>
        <w:tabs>
          <w:tab w:val="right" w:leader="dot" w:pos="9339"/>
        </w:tabs>
        <w:rPr>
          <w:rFonts w:ascii="Calibri" w:hAnsi="Calibri"/>
          <w:noProof/>
          <w:sz w:val="20"/>
          <w:szCs w:val="20"/>
          <w:lang w:eastAsia="ru-RU"/>
        </w:rPr>
      </w:pPr>
      <w:hyperlink w:anchor="_Toc11735522" w:history="1">
        <w:r w:rsidR="000517C7" w:rsidRPr="005C34D3">
          <w:rPr>
            <w:rStyle w:val="afe"/>
            <w:noProof/>
            <w:color w:val="auto"/>
            <w:sz w:val="20"/>
            <w:szCs w:val="20"/>
          </w:rPr>
          <w:t xml:space="preserve">Перечень земельных участков, которые в результате изменений в Генеральный план исключаются из границ населённых пунктов, входящих в состав </w:t>
        </w:r>
        <w:r w:rsidR="00032774" w:rsidRPr="005C34D3">
          <w:rPr>
            <w:rStyle w:val="afe"/>
            <w:noProof/>
            <w:color w:val="auto"/>
            <w:sz w:val="20"/>
            <w:szCs w:val="20"/>
          </w:rPr>
          <w:t xml:space="preserve">сельского поселения </w:t>
        </w:r>
        <w:r w:rsidR="008B3862">
          <w:rPr>
            <w:rStyle w:val="afe"/>
            <w:noProof/>
            <w:color w:val="auto"/>
            <w:sz w:val="20"/>
            <w:szCs w:val="20"/>
          </w:rPr>
          <w:t>Новосемейкино</w:t>
        </w:r>
        <w:r w:rsidR="000517C7" w:rsidRPr="005C34D3">
          <w:rPr>
            <w:sz w:val="20"/>
            <w:szCs w:val="20"/>
          </w:rPr>
          <w:t xml:space="preserve"> </w:t>
        </w:r>
        <w:r w:rsidR="000517C7" w:rsidRPr="005C34D3">
          <w:rPr>
            <w:rStyle w:val="afe"/>
            <w:noProof/>
            <w:color w:val="auto"/>
            <w:sz w:val="20"/>
            <w:szCs w:val="20"/>
          </w:rPr>
          <w:t xml:space="preserve">муниципального района </w:t>
        </w:r>
        <w:r w:rsidR="00032774" w:rsidRPr="005C34D3">
          <w:rPr>
            <w:noProof/>
            <w:sz w:val="20"/>
            <w:szCs w:val="20"/>
          </w:rPr>
          <w:t>Красноярский</w:t>
        </w:r>
        <w:r w:rsidR="000517C7" w:rsidRPr="005C34D3">
          <w:rPr>
            <w:rStyle w:val="afe"/>
            <w:noProof/>
            <w:color w:val="auto"/>
            <w:sz w:val="20"/>
            <w:szCs w:val="20"/>
          </w:rPr>
          <w:t xml:space="preserve"> Самарской области</w:t>
        </w:r>
        <w:r w:rsidR="000517C7" w:rsidRPr="005C34D3">
          <w:rPr>
            <w:noProof/>
            <w:webHidden/>
            <w:sz w:val="20"/>
            <w:szCs w:val="20"/>
          </w:rPr>
          <w:tab/>
        </w:r>
        <w:r>
          <w:rPr>
            <w:noProof/>
            <w:webHidden/>
            <w:sz w:val="20"/>
            <w:szCs w:val="20"/>
          </w:rPr>
          <w:t>15</w:t>
        </w:r>
      </w:hyperlink>
    </w:p>
    <w:p w14:paraId="1C035B35" w14:textId="77777777" w:rsidR="00C21537" w:rsidRDefault="00C21537" w:rsidP="00C21537">
      <w:pPr>
        <w:ind w:firstLine="0"/>
        <w:rPr>
          <w:sz w:val="20"/>
          <w:szCs w:val="20"/>
        </w:rPr>
      </w:pPr>
      <w:r w:rsidRPr="00C21537">
        <w:rPr>
          <w:sz w:val="20"/>
          <w:szCs w:val="20"/>
        </w:rPr>
        <w:t xml:space="preserve">Материалы по обоснованию в текстовой форме в редакции Решения Собрания представителей </w:t>
      </w:r>
    </w:p>
    <w:p w14:paraId="60E8B20F" w14:textId="77777777" w:rsidR="00C21537" w:rsidRDefault="00C21537" w:rsidP="00C21537">
      <w:pPr>
        <w:ind w:firstLine="0"/>
        <w:rPr>
          <w:sz w:val="20"/>
          <w:szCs w:val="20"/>
        </w:rPr>
      </w:pPr>
      <w:r w:rsidRPr="00C21537">
        <w:rPr>
          <w:sz w:val="20"/>
          <w:szCs w:val="20"/>
        </w:rPr>
        <w:t xml:space="preserve">городского поселения Новосемейкино муниципального района Красноярский Самарской </w:t>
      </w:r>
    </w:p>
    <w:p w14:paraId="22BCB8AD" w14:textId="10183922" w:rsidR="00C21537" w:rsidRPr="00C21537" w:rsidRDefault="00C21537" w:rsidP="00C21537">
      <w:pPr>
        <w:ind w:firstLine="0"/>
        <w:rPr>
          <w:sz w:val="20"/>
          <w:szCs w:val="20"/>
        </w:rPr>
      </w:pPr>
      <w:r w:rsidRPr="00C21537">
        <w:rPr>
          <w:sz w:val="20"/>
          <w:szCs w:val="20"/>
        </w:rPr>
        <w:t>области от 24.02.2022 № 14</w:t>
      </w:r>
      <w:r>
        <w:rPr>
          <w:sz w:val="20"/>
          <w:szCs w:val="20"/>
        </w:rPr>
        <w:t>…………………………………………………………………………………..……..</w:t>
      </w:r>
      <w:r w:rsidR="003B38C8">
        <w:rPr>
          <w:sz w:val="20"/>
          <w:szCs w:val="20"/>
        </w:rPr>
        <w:t>30</w:t>
      </w:r>
    </w:p>
    <w:p w14:paraId="60AC39EB" w14:textId="77777777" w:rsidR="00C21537" w:rsidRDefault="00C21537" w:rsidP="00C21537">
      <w:pPr>
        <w:ind w:firstLine="0"/>
        <w:rPr>
          <w:sz w:val="20"/>
          <w:szCs w:val="20"/>
        </w:rPr>
      </w:pPr>
      <w:r w:rsidRPr="00C21537">
        <w:rPr>
          <w:sz w:val="20"/>
          <w:szCs w:val="20"/>
        </w:rPr>
        <w:t xml:space="preserve">Материалы по обоснованию в текстовой форме в редакции Решения Собрания представителей </w:t>
      </w:r>
    </w:p>
    <w:p w14:paraId="368F070D" w14:textId="77777777" w:rsidR="00C21537" w:rsidRDefault="00C21537" w:rsidP="00C21537">
      <w:pPr>
        <w:ind w:firstLine="0"/>
        <w:rPr>
          <w:sz w:val="20"/>
          <w:szCs w:val="20"/>
        </w:rPr>
      </w:pPr>
      <w:r w:rsidRPr="00C21537">
        <w:rPr>
          <w:sz w:val="20"/>
          <w:szCs w:val="20"/>
        </w:rPr>
        <w:t xml:space="preserve">городского поселения Новосемейкино муниципального района Красноярский Самарской области </w:t>
      </w:r>
    </w:p>
    <w:p w14:paraId="26B12CC6" w14:textId="6CFB1CE7" w:rsidR="00C21537" w:rsidRPr="00C21537" w:rsidRDefault="00C21537" w:rsidP="00C21537">
      <w:pPr>
        <w:ind w:firstLine="0"/>
        <w:rPr>
          <w:sz w:val="20"/>
          <w:szCs w:val="20"/>
        </w:rPr>
      </w:pPr>
      <w:r w:rsidRPr="00C21537">
        <w:rPr>
          <w:sz w:val="20"/>
          <w:szCs w:val="20"/>
        </w:rPr>
        <w:t xml:space="preserve">от </w:t>
      </w:r>
      <w:r w:rsidRPr="00C21537">
        <w:rPr>
          <w:color w:val="000000"/>
          <w:sz w:val="20"/>
          <w:szCs w:val="20"/>
        </w:rPr>
        <w:t xml:space="preserve">21.07.2020 </w:t>
      </w:r>
      <w:r w:rsidRPr="00C21537">
        <w:rPr>
          <w:sz w:val="20"/>
          <w:szCs w:val="20"/>
        </w:rPr>
        <w:t>№ 26</w:t>
      </w:r>
      <w:r>
        <w:rPr>
          <w:sz w:val="20"/>
          <w:szCs w:val="20"/>
        </w:rPr>
        <w:t>……………………………………………………………………………………..…………….8</w:t>
      </w:r>
      <w:r w:rsidR="003B38C8">
        <w:rPr>
          <w:sz w:val="20"/>
          <w:szCs w:val="20"/>
        </w:rPr>
        <w:t>3</w:t>
      </w:r>
    </w:p>
    <w:p w14:paraId="48CC2649" w14:textId="77777777" w:rsidR="00C21537" w:rsidRDefault="00C21537" w:rsidP="00C21537">
      <w:pPr>
        <w:ind w:firstLine="0"/>
        <w:rPr>
          <w:sz w:val="20"/>
          <w:szCs w:val="20"/>
        </w:rPr>
      </w:pPr>
      <w:r w:rsidRPr="00C21537">
        <w:rPr>
          <w:sz w:val="20"/>
          <w:szCs w:val="20"/>
        </w:rPr>
        <w:t xml:space="preserve">Материалы по обоснованию в текстовой форме в редакции Решения Собрания представителей </w:t>
      </w:r>
    </w:p>
    <w:p w14:paraId="3754991A" w14:textId="77777777" w:rsidR="00C21537" w:rsidRDefault="00C21537" w:rsidP="00C21537">
      <w:pPr>
        <w:ind w:firstLine="0"/>
        <w:rPr>
          <w:sz w:val="20"/>
          <w:szCs w:val="20"/>
        </w:rPr>
      </w:pPr>
      <w:r w:rsidRPr="00C21537">
        <w:rPr>
          <w:sz w:val="20"/>
          <w:szCs w:val="20"/>
        </w:rPr>
        <w:t xml:space="preserve">городского поселения Новосемейкино муниципального района Красноярский Самарской области </w:t>
      </w:r>
    </w:p>
    <w:p w14:paraId="28B2FE7D" w14:textId="23E07DC5" w:rsidR="00C21537" w:rsidRPr="00C21537" w:rsidRDefault="00C21537" w:rsidP="00C21537">
      <w:pPr>
        <w:ind w:firstLine="0"/>
        <w:rPr>
          <w:sz w:val="20"/>
          <w:szCs w:val="20"/>
        </w:rPr>
      </w:pPr>
      <w:r w:rsidRPr="00C21537">
        <w:rPr>
          <w:sz w:val="20"/>
          <w:szCs w:val="20"/>
        </w:rPr>
        <w:t>от 21.07.2020 № 25</w:t>
      </w:r>
      <w:r>
        <w:rPr>
          <w:sz w:val="20"/>
          <w:szCs w:val="20"/>
        </w:rPr>
        <w:t>…………………………………………………………………………………………………..9</w:t>
      </w:r>
      <w:r w:rsidR="003B38C8">
        <w:rPr>
          <w:sz w:val="20"/>
          <w:szCs w:val="20"/>
        </w:rPr>
        <w:t>7</w:t>
      </w:r>
    </w:p>
    <w:p w14:paraId="76700E26" w14:textId="77777777" w:rsidR="00C21537" w:rsidRDefault="00C21537" w:rsidP="00C21537">
      <w:pPr>
        <w:ind w:firstLine="0"/>
        <w:rPr>
          <w:sz w:val="20"/>
          <w:szCs w:val="20"/>
        </w:rPr>
      </w:pPr>
      <w:r w:rsidRPr="00C21537">
        <w:rPr>
          <w:sz w:val="20"/>
          <w:szCs w:val="20"/>
        </w:rPr>
        <w:t xml:space="preserve">Материалы по обоснованию в текстовой форме в редакции Решения Собрания представителей </w:t>
      </w:r>
    </w:p>
    <w:p w14:paraId="62A01A5F" w14:textId="77777777" w:rsidR="00C21537" w:rsidRDefault="00C21537" w:rsidP="00C21537">
      <w:pPr>
        <w:ind w:firstLine="0"/>
        <w:rPr>
          <w:sz w:val="20"/>
          <w:szCs w:val="20"/>
        </w:rPr>
      </w:pPr>
      <w:r w:rsidRPr="00C21537">
        <w:rPr>
          <w:sz w:val="20"/>
          <w:szCs w:val="20"/>
        </w:rPr>
        <w:t xml:space="preserve">городского поселения Новосемейкино муниципального района Красноярский Самарской области </w:t>
      </w:r>
    </w:p>
    <w:p w14:paraId="0A9B017A" w14:textId="236B9955" w:rsidR="00C21537" w:rsidRPr="00C21537" w:rsidRDefault="00C21537" w:rsidP="00C21537">
      <w:pPr>
        <w:ind w:firstLine="0"/>
        <w:rPr>
          <w:sz w:val="20"/>
          <w:szCs w:val="20"/>
        </w:rPr>
      </w:pPr>
      <w:r w:rsidRPr="00C21537">
        <w:rPr>
          <w:sz w:val="20"/>
          <w:szCs w:val="20"/>
        </w:rPr>
        <w:t>от 22.02.2018 № 4</w:t>
      </w:r>
      <w:r>
        <w:rPr>
          <w:sz w:val="20"/>
          <w:szCs w:val="20"/>
        </w:rPr>
        <w:t>………………………………………………………………………………………………….11</w:t>
      </w:r>
      <w:r w:rsidR="003B38C8">
        <w:rPr>
          <w:sz w:val="20"/>
          <w:szCs w:val="20"/>
        </w:rPr>
        <w:t>6</w:t>
      </w:r>
    </w:p>
    <w:p w14:paraId="0A97DBC6" w14:textId="77777777" w:rsidR="000517C7" w:rsidRPr="00DF7751" w:rsidRDefault="000517C7" w:rsidP="00C21537">
      <w:pPr>
        <w:ind w:firstLine="0"/>
      </w:pPr>
    </w:p>
    <w:p w14:paraId="7ED6E03E" w14:textId="77777777" w:rsidR="000517C7" w:rsidRPr="00DF7751" w:rsidRDefault="000517C7" w:rsidP="00960275">
      <w:pPr>
        <w:outlineLvl w:val="0"/>
        <w:rPr>
          <w:b/>
        </w:rPr>
      </w:pPr>
    </w:p>
    <w:p w14:paraId="146595E6" w14:textId="77777777" w:rsidR="000517C7" w:rsidRPr="00DF7751" w:rsidRDefault="000517C7" w:rsidP="00960275">
      <w:pPr>
        <w:outlineLvl w:val="0"/>
        <w:rPr>
          <w:b/>
        </w:rPr>
      </w:pPr>
    </w:p>
    <w:p w14:paraId="18345746" w14:textId="77777777" w:rsidR="000517C7" w:rsidRPr="00DF7751" w:rsidRDefault="000517C7" w:rsidP="00CD5CC5">
      <w:pPr>
        <w:pStyle w:val="1"/>
        <w:sectPr w:rsidR="000517C7" w:rsidRPr="00DF7751" w:rsidSect="00C21537">
          <w:pgSz w:w="11900" w:h="16840"/>
          <w:pgMar w:top="1134" w:right="843" w:bottom="1134" w:left="1701" w:header="708" w:footer="708" w:gutter="0"/>
          <w:cols w:space="708"/>
          <w:titlePg/>
          <w:docGrid w:linePitch="360"/>
        </w:sectPr>
      </w:pPr>
    </w:p>
    <w:p w14:paraId="2B04CD2E" w14:textId="77777777" w:rsidR="000517C7" w:rsidRPr="00035021" w:rsidRDefault="000517C7" w:rsidP="00CD5CC5">
      <w:pPr>
        <w:pStyle w:val="1"/>
      </w:pPr>
      <w:r w:rsidRPr="00035021">
        <w:t xml:space="preserve">1. Состав проекта </w:t>
      </w:r>
    </w:p>
    <w:p w14:paraId="724032C0" w14:textId="77777777" w:rsidR="000517C7" w:rsidRPr="00035021" w:rsidRDefault="000517C7" w:rsidP="00B45AEE">
      <w:pPr>
        <w:pStyle w:val="a0"/>
        <w:numPr>
          <w:ilvl w:val="0"/>
          <w:numId w:val="0"/>
        </w:numPr>
        <w:ind w:left="-425" w:firstLine="567"/>
      </w:pPr>
    </w:p>
    <w:p w14:paraId="23E7F62C" w14:textId="657F5B2C" w:rsidR="000517C7" w:rsidRPr="00035021" w:rsidRDefault="000517C7" w:rsidP="00F21918">
      <w:pPr>
        <w:pStyle w:val="a0"/>
        <w:numPr>
          <w:ilvl w:val="0"/>
          <w:numId w:val="0"/>
        </w:numPr>
        <w:ind w:firstLine="567"/>
      </w:pPr>
      <w:r w:rsidRPr="00035021">
        <w:t xml:space="preserve">Проект изменений в Генеральный план </w:t>
      </w:r>
      <w:r w:rsidR="00032774">
        <w:t xml:space="preserve">сельского поселения </w:t>
      </w:r>
      <w:r w:rsidR="008B3862">
        <w:t>Новосемейкино</w:t>
      </w:r>
      <w:r w:rsidR="00035021" w:rsidRPr="00035021">
        <w:t xml:space="preserve"> муниципального</w:t>
      </w:r>
      <w:r w:rsidRPr="00035021">
        <w:t xml:space="preserve"> района </w:t>
      </w:r>
      <w:r w:rsidR="00032774">
        <w:rPr>
          <w:noProof/>
        </w:rPr>
        <w:t>Красноярский</w:t>
      </w:r>
      <w:r w:rsidRPr="00035021">
        <w:t xml:space="preserve"> Самарской области разработан в соответствии с требованиями статьи 23 Градостроительного кодекса Российской Федерации в следующем составе: </w:t>
      </w:r>
    </w:p>
    <w:p w14:paraId="14DBCABB" w14:textId="77777777" w:rsidR="000517C7" w:rsidRPr="00035021" w:rsidRDefault="000517C7" w:rsidP="006F0EC2">
      <w:pPr>
        <w:pStyle w:val="a0"/>
        <w:numPr>
          <w:ilvl w:val="0"/>
          <w:numId w:val="3"/>
        </w:numPr>
        <w:tabs>
          <w:tab w:val="left" w:pos="1134"/>
        </w:tabs>
        <w:ind w:left="0" w:firstLine="568"/>
        <w:rPr>
          <w:b/>
        </w:rPr>
      </w:pPr>
      <w:r w:rsidRPr="00035021">
        <w:rPr>
          <w:b/>
        </w:rPr>
        <w:t>Утверждаемая часть</w:t>
      </w:r>
    </w:p>
    <w:p w14:paraId="4EFD2C1E" w14:textId="1AAB78D5" w:rsidR="000517C7" w:rsidRPr="00035021" w:rsidRDefault="000517C7" w:rsidP="006F0EC2">
      <w:pPr>
        <w:pStyle w:val="a0"/>
        <w:numPr>
          <w:ilvl w:val="0"/>
          <w:numId w:val="4"/>
        </w:numPr>
        <w:tabs>
          <w:tab w:val="left" w:pos="1134"/>
        </w:tabs>
        <w:ind w:left="0" w:firstLine="568"/>
      </w:pPr>
      <w:r w:rsidRPr="00035021">
        <w:t xml:space="preserve">Положение о территориальном планировании </w:t>
      </w:r>
      <w:r w:rsidR="0054120B">
        <w:t xml:space="preserve">городского </w:t>
      </w:r>
      <w:r w:rsidR="00032774">
        <w:t xml:space="preserve">поселения </w:t>
      </w:r>
      <w:r w:rsidR="0054120B">
        <w:t>Новосемейкино</w:t>
      </w:r>
      <w:r w:rsidRPr="00035021">
        <w:t xml:space="preserve"> муниципального района </w:t>
      </w:r>
      <w:r w:rsidR="00032774">
        <w:rPr>
          <w:noProof/>
        </w:rPr>
        <w:t>Красноярский</w:t>
      </w:r>
      <w:r w:rsidRPr="00035021">
        <w:t xml:space="preserve"> Самарской области;</w:t>
      </w:r>
    </w:p>
    <w:p w14:paraId="61925FFA" w14:textId="77777777" w:rsidR="000517C7" w:rsidRPr="00035021" w:rsidRDefault="000517C7" w:rsidP="006F0EC2">
      <w:pPr>
        <w:pStyle w:val="a0"/>
        <w:numPr>
          <w:ilvl w:val="0"/>
          <w:numId w:val="4"/>
        </w:numPr>
        <w:tabs>
          <w:tab w:val="left" w:pos="1134"/>
        </w:tabs>
        <w:ind w:left="0" w:firstLine="568"/>
      </w:pPr>
      <w:r w:rsidRPr="00035021">
        <w:t>Графические материалы:</w:t>
      </w:r>
    </w:p>
    <w:p w14:paraId="4778D4EF" w14:textId="1D59EC8D" w:rsidR="000517C7" w:rsidRPr="00035021" w:rsidRDefault="000517C7" w:rsidP="006F0EC2">
      <w:pPr>
        <w:numPr>
          <w:ilvl w:val="1"/>
          <w:numId w:val="4"/>
        </w:numPr>
        <w:tabs>
          <w:tab w:val="left" w:pos="1134"/>
        </w:tabs>
        <w:ind w:left="0" w:firstLine="568"/>
        <w:contextualSpacing/>
      </w:pPr>
      <w:r w:rsidRPr="00035021">
        <w:t xml:space="preserve">Карта границ населенных пунктов, входящих в состав </w:t>
      </w:r>
      <w:r w:rsidR="0054120B">
        <w:t>городского</w:t>
      </w:r>
      <w:r w:rsidR="00032774">
        <w:t xml:space="preserve"> поселения </w:t>
      </w:r>
      <w:r w:rsidR="0054120B">
        <w:t>Новосемейкино</w:t>
      </w:r>
      <w:r w:rsidR="00EF7E5D" w:rsidRPr="00035021">
        <w:t xml:space="preserve"> муниципального</w:t>
      </w:r>
      <w:r w:rsidRPr="00035021">
        <w:t xml:space="preserve"> района </w:t>
      </w:r>
      <w:r w:rsidR="00032774">
        <w:rPr>
          <w:noProof/>
        </w:rPr>
        <w:t>Красноярский</w:t>
      </w:r>
      <w:r w:rsidRPr="00035021">
        <w:t xml:space="preserve"> Самарской области (М 1:25000);</w:t>
      </w:r>
    </w:p>
    <w:p w14:paraId="018DA9DF" w14:textId="233C1904" w:rsidR="000517C7" w:rsidRDefault="000517C7" w:rsidP="006F0EC2">
      <w:pPr>
        <w:numPr>
          <w:ilvl w:val="1"/>
          <w:numId w:val="4"/>
        </w:numPr>
        <w:tabs>
          <w:tab w:val="left" w:pos="1134"/>
        </w:tabs>
        <w:ind w:left="0" w:firstLine="568"/>
        <w:contextualSpacing/>
      </w:pPr>
      <w:r w:rsidRPr="00035021">
        <w:t xml:space="preserve">Карта функциональных зон </w:t>
      </w:r>
      <w:r w:rsidR="0054120B">
        <w:t>городского</w:t>
      </w:r>
      <w:r w:rsidR="00032774">
        <w:t xml:space="preserve"> поселения </w:t>
      </w:r>
      <w:r w:rsidR="0054120B">
        <w:t>Новосемейкино</w:t>
      </w:r>
      <w:r w:rsidRPr="00035021">
        <w:t xml:space="preserve"> муниципального района </w:t>
      </w:r>
      <w:r w:rsidR="00032774">
        <w:rPr>
          <w:noProof/>
        </w:rPr>
        <w:t>Красноярский</w:t>
      </w:r>
      <w:r w:rsidRPr="00035021">
        <w:t xml:space="preserve"> Самарской области (М </w:t>
      </w:r>
      <w:r w:rsidR="00127E07">
        <w:t xml:space="preserve">1:10000, </w:t>
      </w:r>
      <w:r w:rsidRPr="00035021">
        <w:t>1:25000);</w:t>
      </w:r>
    </w:p>
    <w:p w14:paraId="32BA89B5" w14:textId="22B7EDD0" w:rsidR="000517C7" w:rsidRPr="00035021" w:rsidRDefault="000517C7" w:rsidP="006F0EC2">
      <w:pPr>
        <w:numPr>
          <w:ilvl w:val="1"/>
          <w:numId w:val="4"/>
        </w:numPr>
        <w:tabs>
          <w:tab w:val="left" w:pos="1134"/>
        </w:tabs>
        <w:ind w:left="0" w:firstLine="568"/>
        <w:contextualSpacing/>
      </w:pPr>
      <w:r w:rsidRPr="00035021">
        <w:t xml:space="preserve">Карта планируемого размещения объектов местного значения </w:t>
      </w:r>
      <w:r w:rsidR="0054120B">
        <w:t>городского</w:t>
      </w:r>
      <w:r w:rsidR="00032774">
        <w:t xml:space="preserve"> поселения </w:t>
      </w:r>
      <w:r w:rsidR="0054120B">
        <w:t>Новосемейкино</w:t>
      </w:r>
      <w:r w:rsidR="00EF7E5D" w:rsidRPr="00035021">
        <w:t xml:space="preserve"> муниципального</w:t>
      </w:r>
      <w:r w:rsidRPr="00035021">
        <w:t xml:space="preserve"> района </w:t>
      </w:r>
      <w:r w:rsidR="00032774">
        <w:rPr>
          <w:noProof/>
        </w:rPr>
        <w:t>Красноярский</w:t>
      </w:r>
      <w:r w:rsidRPr="00035021">
        <w:t xml:space="preserve"> Самарской области </w:t>
      </w:r>
      <w:r w:rsidRPr="00035021">
        <w:br/>
        <w:t xml:space="preserve">(М 1:10000); </w:t>
      </w:r>
    </w:p>
    <w:p w14:paraId="3941B95A" w14:textId="23FF4EAD" w:rsidR="000517C7" w:rsidRPr="00035021" w:rsidRDefault="000517C7" w:rsidP="006F0EC2">
      <w:pPr>
        <w:numPr>
          <w:ilvl w:val="1"/>
          <w:numId w:val="4"/>
        </w:numPr>
        <w:tabs>
          <w:tab w:val="left" w:pos="1134"/>
        </w:tabs>
        <w:ind w:left="0" w:firstLine="568"/>
        <w:contextualSpacing/>
      </w:pPr>
      <w:r w:rsidRPr="00035021">
        <w:t xml:space="preserve">Карта, планируемого размещения объектов инженерной инфраструктуры местного значения </w:t>
      </w:r>
      <w:r w:rsidR="0054120B">
        <w:t>городского</w:t>
      </w:r>
      <w:r w:rsidR="00032774">
        <w:t xml:space="preserve"> поселения </w:t>
      </w:r>
      <w:r w:rsidR="0054120B">
        <w:t>Новосемейкино</w:t>
      </w:r>
      <w:r w:rsidRPr="00035021">
        <w:t xml:space="preserve"> муниципального района </w:t>
      </w:r>
      <w:r w:rsidR="00032774">
        <w:rPr>
          <w:noProof/>
        </w:rPr>
        <w:t>Красноярский</w:t>
      </w:r>
      <w:r w:rsidRPr="00035021">
        <w:t xml:space="preserve"> Самарской области (М 1:10000);</w:t>
      </w:r>
    </w:p>
    <w:p w14:paraId="29707372" w14:textId="159A1108" w:rsidR="000517C7" w:rsidRPr="00035021" w:rsidRDefault="000517C7" w:rsidP="006F0EC2">
      <w:pPr>
        <w:pStyle w:val="a0"/>
        <w:numPr>
          <w:ilvl w:val="0"/>
          <w:numId w:val="4"/>
        </w:numPr>
        <w:tabs>
          <w:tab w:val="left" w:pos="1134"/>
        </w:tabs>
        <w:ind w:left="0" w:firstLine="568"/>
      </w:pPr>
      <w:r w:rsidRPr="00035021">
        <w:t xml:space="preserve">Сведения о границах населенных пунктов </w:t>
      </w:r>
      <w:r w:rsidR="0054120B">
        <w:t>городского</w:t>
      </w:r>
      <w:r w:rsidR="00032774">
        <w:t xml:space="preserve"> поселения </w:t>
      </w:r>
      <w:r w:rsidR="0054120B">
        <w:t>Новосемейкино</w:t>
      </w:r>
      <w:r w:rsidRPr="00035021">
        <w:t xml:space="preserve"> муниципального района </w:t>
      </w:r>
      <w:r w:rsidR="00032774">
        <w:rPr>
          <w:noProof/>
        </w:rPr>
        <w:t>Красноярский</w:t>
      </w:r>
      <w:r w:rsidRPr="00035021">
        <w:t xml:space="preserve"> Самарской области.</w:t>
      </w:r>
    </w:p>
    <w:p w14:paraId="5A09B1FB" w14:textId="77777777" w:rsidR="000517C7" w:rsidRPr="00035021" w:rsidRDefault="000517C7" w:rsidP="006F0EC2">
      <w:pPr>
        <w:pStyle w:val="a0"/>
        <w:numPr>
          <w:ilvl w:val="0"/>
          <w:numId w:val="3"/>
        </w:numPr>
        <w:tabs>
          <w:tab w:val="left" w:pos="1134"/>
        </w:tabs>
        <w:ind w:left="0" w:firstLine="568"/>
        <w:rPr>
          <w:b/>
        </w:rPr>
      </w:pPr>
      <w:r w:rsidRPr="00035021">
        <w:rPr>
          <w:b/>
        </w:rPr>
        <w:t xml:space="preserve">Материалы по обоснованию </w:t>
      </w:r>
    </w:p>
    <w:p w14:paraId="40FDD4A8" w14:textId="77777777" w:rsidR="000517C7" w:rsidRPr="00035021" w:rsidRDefault="000517C7" w:rsidP="006F0EC2">
      <w:pPr>
        <w:numPr>
          <w:ilvl w:val="0"/>
          <w:numId w:val="4"/>
        </w:numPr>
        <w:tabs>
          <w:tab w:val="left" w:pos="1134"/>
        </w:tabs>
        <w:ind w:left="0" w:firstLine="568"/>
        <w:contextualSpacing/>
      </w:pPr>
      <w:r w:rsidRPr="00035021">
        <w:t xml:space="preserve">Пояснительная записка; </w:t>
      </w:r>
    </w:p>
    <w:p w14:paraId="64D40F24" w14:textId="77777777" w:rsidR="000517C7" w:rsidRPr="00035021" w:rsidRDefault="000517C7" w:rsidP="006F0EC2">
      <w:pPr>
        <w:numPr>
          <w:ilvl w:val="0"/>
          <w:numId w:val="4"/>
        </w:numPr>
        <w:tabs>
          <w:tab w:val="left" w:pos="1134"/>
        </w:tabs>
        <w:ind w:left="0" w:firstLine="568"/>
        <w:contextualSpacing/>
      </w:pPr>
      <w:r w:rsidRPr="00035021">
        <w:t xml:space="preserve"> Материалы по обоснованию в виде карт: </w:t>
      </w:r>
    </w:p>
    <w:p w14:paraId="3655B750" w14:textId="7258841E" w:rsidR="000517C7" w:rsidRPr="00035021" w:rsidRDefault="000517C7" w:rsidP="00F21918">
      <w:pPr>
        <w:pStyle w:val="a0"/>
        <w:numPr>
          <w:ilvl w:val="0"/>
          <w:numId w:val="0"/>
        </w:numPr>
        <w:tabs>
          <w:tab w:val="left" w:pos="1134"/>
        </w:tabs>
        <w:adjustRightInd w:val="0"/>
      </w:pPr>
      <w:r w:rsidRPr="00035021">
        <w:t xml:space="preserve">         5.1. Карта обоснования внесения изменений в Генеральный план </w:t>
      </w:r>
      <w:r w:rsidR="002709F3">
        <w:t>городского</w:t>
      </w:r>
      <w:r w:rsidR="00032774">
        <w:t xml:space="preserve"> поселения </w:t>
      </w:r>
      <w:r w:rsidR="002709F3">
        <w:t>Новосемейкино</w:t>
      </w:r>
      <w:r w:rsidRPr="00035021">
        <w:t xml:space="preserve">  муниципального района </w:t>
      </w:r>
      <w:r w:rsidR="00032774">
        <w:rPr>
          <w:noProof/>
        </w:rPr>
        <w:t>Красноярский</w:t>
      </w:r>
      <w:r w:rsidRPr="00035021">
        <w:t xml:space="preserve"> Самарской области (М 1:10000, 1:25000)</w:t>
      </w:r>
      <w:r w:rsidR="0018337B">
        <w:t>.</w:t>
      </w:r>
    </w:p>
    <w:p w14:paraId="1C9A8584" w14:textId="77777777" w:rsidR="000517C7" w:rsidRPr="00035021" w:rsidRDefault="000517C7" w:rsidP="006F0EC2">
      <w:pPr>
        <w:pStyle w:val="a0"/>
        <w:numPr>
          <w:ilvl w:val="0"/>
          <w:numId w:val="4"/>
        </w:numPr>
        <w:tabs>
          <w:tab w:val="left" w:pos="851"/>
          <w:tab w:val="left" w:pos="1134"/>
        </w:tabs>
        <w:ind w:left="142" w:firstLine="568"/>
        <w:sectPr w:rsidR="000517C7" w:rsidRPr="00035021" w:rsidSect="00984835">
          <w:pgSz w:w="11900" w:h="16840"/>
          <w:pgMar w:top="1134" w:right="850" w:bottom="1134" w:left="1701" w:header="708" w:footer="708" w:gutter="0"/>
          <w:cols w:space="708"/>
          <w:titlePg/>
          <w:docGrid w:linePitch="360"/>
        </w:sectPr>
      </w:pPr>
    </w:p>
    <w:p w14:paraId="6F00DBC9" w14:textId="77777777" w:rsidR="000517C7" w:rsidRPr="00035021" w:rsidRDefault="000517C7" w:rsidP="006B60BA">
      <w:pPr>
        <w:ind w:firstLine="0"/>
      </w:pPr>
    </w:p>
    <w:p w14:paraId="0EFCAF20" w14:textId="77777777" w:rsidR="000517C7" w:rsidRPr="00035021" w:rsidRDefault="000517C7" w:rsidP="00CD5CC5">
      <w:pPr>
        <w:pStyle w:val="1"/>
      </w:pPr>
      <w:r w:rsidRPr="00035021">
        <w:t>2. Общие положения</w:t>
      </w:r>
    </w:p>
    <w:p w14:paraId="0ED710E8" w14:textId="77777777" w:rsidR="000517C7" w:rsidRPr="00035021" w:rsidRDefault="000517C7" w:rsidP="001E783C">
      <w:pPr>
        <w:ind w:firstLine="709"/>
      </w:pPr>
    </w:p>
    <w:p w14:paraId="6BB0432F" w14:textId="6DDCA7C7" w:rsidR="000517C7" w:rsidRPr="00242D97" w:rsidRDefault="000517C7" w:rsidP="00242D97">
      <w:pPr>
        <w:ind w:firstLine="709"/>
      </w:pPr>
      <w:r w:rsidRPr="00242D97">
        <w:t xml:space="preserve">Настоящим проектом вносятся изменения в </w:t>
      </w:r>
      <w:r w:rsidR="00242D97" w:rsidRPr="00242D97">
        <w:t xml:space="preserve">Генеральный план городского поселения Новосемейкино муниципального района </w:t>
      </w:r>
      <w:r w:rsidR="00242D97" w:rsidRPr="00242D97">
        <w:rPr>
          <w:bCs/>
        </w:rPr>
        <w:t>Красноярский</w:t>
      </w:r>
      <w:r w:rsidR="00242D97" w:rsidRPr="00242D97">
        <w:t xml:space="preserve"> Самарской области,  утвержденный Решением Собрания представителей городского поселения Новосемейкино муниципального района Красноярский Самарской области от 05.03.2007 № 2 (в редакции Решений Собрания представителей городского поселения Новосемейкино муниципального района Красноярский Самарской области, от 22.02.2018 № 4, от 21.07.2020 № 25, от </w:t>
      </w:r>
      <w:r w:rsidR="00242D97" w:rsidRPr="00242D97">
        <w:rPr>
          <w:color w:val="000000"/>
        </w:rPr>
        <w:t xml:space="preserve">21.07.2020 </w:t>
      </w:r>
      <w:r w:rsidR="00242D97" w:rsidRPr="00242D97">
        <w:t>№ 26, от 24.02.2022 № 14) (далее также – Генеральный план).</w:t>
      </w:r>
    </w:p>
    <w:p w14:paraId="640E5709" w14:textId="13073743" w:rsidR="000517C7" w:rsidRPr="00035021" w:rsidRDefault="000517C7" w:rsidP="00960275">
      <w:pPr>
        <w:pStyle w:val="ad"/>
      </w:pPr>
      <w:r w:rsidRPr="00035021">
        <w:t>Целью разработки проекта внесения изменений в генеральный план в соответствии с муниципальным контрактом</w:t>
      </w:r>
      <w:r w:rsidR="00242D97">
        <w:t xml:space="preserve"> </w:t>
      </w:r>
      <w:r w:rsidR="00242D97" w:rsidRPr="00765BE7">
        <w:rPr>
          <w:sz w:val="22"/>
          <w:szCs w:val="22"/>
        </w:rPr>
        <w:t>№</w:t>
      </w:r>
      <w:r w:rsidR="00242D97">
        <w:rPr>
          <w:sz w:val="22"/>
          <w:szCs w:val="22"/>
        </w:rPr>
        <w:t>12/22</w:t>
      </w:r>
      <w:r w:rsidR="00242D97" w:rsidRPr="00765BE7">
        <w:rPr>
          <w:sz w:val="22"/>
          <w:szCs w:val="22"/>
        </w:rPr>
        <w:t xml:space="preserve"> от </w:t>
      </w:r>
      <w:r w:rsidR="00242D97">
        <w:rPr>
          <w:sz w:val="22"/>
          <w:szCs w:val="22"/>
        </w:rPr>
        <w:t>06.06.2022</w:t>
      </w:r>
      <w:r w:rsidRPr="00035021">
        <w:t xml:space="preserve"> является обеспечение соответствия границ населенных пунктов </w:t>
      </w:r>
      <w:r w:rsidR="00032774">
        <w:t xml:space="preserve">сельского поселения </w:t>
      </w:r>
      <w:r w:rsidR="008B3862">
        <w:t>Новосемейкино</w:t>
      </w:r>
      <w:r w:rsidRPr="00035021">
        <w:t xml:space="preserve"> требованиям градостроительного, земельного законодательства, Федерального закона от 13.07.2015 № 218-ФЗ «О государственной регистрации недвижимости» и утверждения обязательного приложения к генеральному плану в соответствии с частью 5.1 статьи 23 Градостроительного кодекса Российской Федерации. </w:t>
      </w:r>
    </w:p>
    <w:p w14:paraId="152DE2F1" w14:textId="77777777" w:rsidR="000517C7" w:rsidRPr="00035021" w:rsidRDefault="000517C7" w:rsidP="00960275">
      <w:pPr>
        <w:pStyle w:val="ad"/>
      </w:pPr>
      <w:r w:rsidRPr="00035021">
        <w:t>Основные задачи проекта:</w:t>
      </w:r>
    </w:p>
    <w:p w14:paraId="1C67F5E5" w14:textId="77777777" w:rsidR="000517C7" w:rsidRPr="00035021" w:rsidRDefault="000517C7" w:rsidP="006F0EC2">
      <w:pPr>
        <w:widowControl/>
        <w:numPr>
          <w:ilvl w:val="0"/>
          <w:numId w:val="1"/>
        </w:numPr>
        <w:spacing w:after="60"/>
        <w:rPr>
          <w:snapToGrid w:val="0"/>
        </w:rPr>
      </w:pPr>
      <w:r w:rsidRPr="00035021">
        <w:rPr>
          <w:snapToGrid w:val="0"/>
        </w:rPr>
        <w:t>исключение пересечения границ населенных пунктов, входящих в состав поселения, с границами муниципальных образований, границами земельных участков, лесничеств и лесопарков;</w:t>
      </w:r>
    </w:p>
    <w:p w14:paraId="5B510A76" w14:textId="73DCB5C3" w:rsidR="000517C7" w:rsidRPr="00035021" w:rsidRDefault="000517C7" w:rsidP="006F0EC2">
      <w:pPr>
        <w:widowControl/>
        <w:numPr>
          <w:ilvl w:val="0"/>
          <w:numId w:val="1"/>
        </w:numPr>
        <w:spacing w:after="60"/>
        <w:rPr>
          <w:snapToGrid w:val="0"/>
        </w:rPr>
      </w:pPr>
      <w:r w:rsidRPr="00035021">
        <w:rPr>
          <w:snapToGrid w:val="0"/>
        </w:rPr>
        <w:t xml:space="preserve">внесение изменений в функциональное зонирование территории поселения с учетом изменения границ населенных пунктов, входящих в состав поселения, а также в части приведения в соответствие с требованиями приказа Минэкономразвития РФ от 09.01.2018 № 10 </w:t>
      </w:r>
      <w:r w:rsidRPr="00035021">
        <w:t>«</w:t>
      </w:r>
      <w:r w:rsidRPr="00035021">
        <w:rPr>
          <w:snapToGrid w:val="0"/>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sidRPr="00035021">
        <w:t>»</w:t>
      </w:r>
      <w:r w:rsidR="00EB13EC">
        <w:t>, а также в целях обеспечения эффективного использования земельных участков в границах поселения</w:t>
      </w:r>
      <w:r w:rsidRPr="00035021">
        <w:t>;</w:t>
      </w:r>
    </w:p>
    <w:p w14:paraId="4F0B3A84" w14:textId="77777777" w:rsidR="000517C7" w:rsidRPr="00035021" w:rsidRDefault="000517C7" w:rsidP="006F0EC2">
      <w:pPr>
        <w:widowControl/>
        <w:numPr>
          <w:ilvl w:val="0"/>
          <w:numId w:val="1"/>
        </w:numPr>
        <w:spacing w:after="60"/>
        <w:rPr>
          <w:snapToGrid w:val="0"/>
        </w:rPr>
      </w:pPr>
      <w:r w:rsidRPr="00035021">
        <w:rPr>
          <w:snapToGrid w:val="0"/>
        </w:rPr>
        <w:t xml:space="preserve">установление перечня земельных участков, подлежащих включению (исключению) в (из) границ населенного пункта; </w:t>
      </w:r>
    </w:p>
    <w:p w14:paraId="6611DDFF" w14:textId="0577AB30" w:rsidR="00242D97" w:rsidRPr="006517C8" w:rsidRDefault="000517C7" w:rsidP="006F0EC2">
      <w:pPr>
        <w:widowControl/>
        <w:numPr>
          <w:ilvl w:val="0"/>
          <w:numId w:val="1"/>
        </w:numPr>
        <w:spacing w:after="60"/>
        <w:rPr>
          <w:snapToGrid w:val="0"/>
        </w:rPr>
      </w:pPr>
      <w:r w:rsidRPr="00035021">
        <w:t>подготовка обязательного приложения к генеральному плану – сведений о границах населенных пунктов поселения в соответствии с частью 5.1 статьи 23 Градостроительного кодекса Российской Федерации</w:t>
      </w:r>
      <w:r w:rsidR="006517C8">
        <w:t>.</w:t>
      </w:r>
    </w:p>
    <w:p w14:paraId="6E34FCEA" w14:textId="2703EB5E" w:rsidR="000517C7" w:rsidRPr="00CE63F6" w:rsidRDefault="000517C7" w:rsidP="00F21918">
      <w:pPr>
        <w:spacing w:after="60"/>
      </w:pPr>
      <w:r w:rsidRPr="00CE63F6">
        <w:t xml:space="preserve">Основанием для внесения изменений в Генеральный план является Постановление Администрации </w:t>
      </w:r>
      <w:r w:rsidR="00032774" w:rsidRPr="00CE63F6">
        <w:t xml:space="preserve">сельского поселения </w:t>
      </w:r>
      <w:r w:rsidR="008B3862" w:rsidRPr="00CE63F6">
        <w:t>Новосемейкино</w:t>
      </w:r>
      <w:r w:rsidRPr="00CE63F6">
        <w:t xml:space="preserve"> муниципального района </w:t>
      </w:r>
      <w:r w:rsidR="00032774" w:rsidRPr="00CE63F6">
        <w:rPr>
          <w:noProof/>
        </w:rPr>
        <w:t>Красноярский</w:t>
      </w:r>
      <w:r w:rsidRPr="00CE63F6">
        <w:t xml:space="preserve"> Самарской области №</w:t>
      </w:r>
      <w:r w:rsidR="008B3862" w:rsidRPr="00CE63F6">
        <w:t xml:space="preserve"> </w:t>
      </w:r>
      <w:r w:rsidR="00CE63F6" w:rsidRPr="00CE63F6">
        <w:rPr>
          <w:noProof/>
        </w:rPr>
        <w:t>41</w:t>
      </w:r>
      <w:r w:rsidRPr="00CE63F6">
        <w:rPr>
          <w:noProof/>
        </w:rPr>
        <w:t xml:space="preserve"> о</w:t>
      </w:r>
      <w:r w:rsidR="008130C5" w:rsidRPr="00CE63F6">
        <w:rPr>
          <w:noProof/>
        </w:rPr>
        <w:t xml:space="preserve">т </w:t>
      </w:r>
      <w:r w:rsidR="00CE63F6" w:rsidRPr="00CE63F6">
        <w:rPr>
          <w:noProof/>
        </w:rPr>
        <w:t>21.12</w:t>
      </w:r>
      <w:r w:rsidRPr="00CE63F6">
        <w:rPr>
          <w:noProof/>
        </w:rPr>
        <w:t>.20</w:t>
      </w:r>
      <w:r w:rsidR="007F52BF" w:rsidRPr="00CE63F6">
        <w:rPr>
          <w:noProof/>
        </w:rPr>
        <w:t>22</w:t>
      </w:r>
      <w:r w:rsidR="008130C5" w:rsidRPr="00CE63F6">
        <w:rPr>
          <w:noProof/>
        </w:rPr>
        <w:t xml:space="preserve"> «О подготовке проекта решения Собрания предстаивтелей </w:t>
      </w:r>
      <w:r w:rsidR="008B3862" w:rsidRPr="00CE63F6">
        <w:t>городского</w:t>
      </w:r>
      <w:r w:rsidR="008130C5" w:rsidRPr="00CE63F6">
        <w:t xml:space="preserve"> поселения </w:t>
      </w:r>
      <w:r w:rsidR="008B3862" w:rsidRPr="00CE63F6">
        <w:t>Новосемейкино</w:t>
      </w:r>
      <w:r w:rsidR="008130C5" w:rsidRPr="00CE63F6">
        <w:t xml:space="preserve"> муниципального района </w:t>
      </w:r>
      <w:r w:rsidR="008130C5" w:rsidRPr="00CE63F6">
        <w:rPr>
          <w:noProof/>
        </w:rPr>
        <w:t>Красноярский</w:t>
      </w:r>
      <w:r w:rsidR="008130C5" w:rsidRPr="00CE63F6">
        <w:t xml:space="preserve"> Самарской области</w:t>
      </w:r>
      <w:r w:rsidR="008130C5" w:rsidRPr="00CE63F6">
        <w:rPr>
          <w:noProof/>
        </w:rPr>
        <w:t xml:space="preserve"> «О внесении изменений в Генеральный план </w:t>
      </w:r>
      <w:r w:rsidR="008B3862" w:rsidRPr="00CE63F6">
        <w:t xml:space="preserve">городского </w:t>
      </w:r>
      <w:r w:rsidR="008130C5" w:rsidRPr="00CE63F6">
        <w:t xml:space="preserve">поселения </w:t>
      </w:r>
      <w:r w:rsidR="008B3862" w:rsidRPr="00CE63F6">
        <w:t>Новосемейкино</w:t>
      </w:r>
      <w:r w:rsidR="008130C5" w:rsidRPr="00CE63F6">
        <w:t xml:space="preserve"> муниципального района </w:t>
      </w:r>
      <w:r w:rsidR="008130C5" w:rsidRPr="00CE63F6">
        <w:rPr>
          <w:noProof/>
        </w:rPr>
        <w:t>Красноярский</w:t>
      </w:r>
      <w:r w:rsidR="008130C5" w:rsidRPr="00CE63F6">
        <w:t xml:space="preserve"> Самарской области</w:t>
      </w:r>
      <w:r w:rsidR="008130C5" w:rsidRPr="00CE63F6">
        <w:rPr>
          <w:noProof/>
        </w:rPr>
        <w:t>».</w:t>
      </w:r>
    </w:p>
    <w:p w14:paraId="01D793EC" w14:textId="77777777" w:rsidR="000517C7" w:rsidRPr="00035021" w:rsidRDefault="000517C7" w:rsidP="00C54BF3">
      <w:pPr>
        <w:spacing w:after="60"/>
        <w:rPr>
          <w:snapToGrid w:val="0"/>
        </w:rPr>
      </w:pPr>
      <w:r w:rsidRPr="00CE63F6">
        <w:t>В проекте сохранены основные цели и приоритеты развития</w:t>
      </w:r>
      <w:r w:rsidRPr="00035021">
        <w:t xml:space="preserve"> поселения, установленные Генеральным планом. </w:t>
      </w:r>
      <w:r w:rsidRPr="00035021">
        <w:rPr>
          <w:snapToGrid w:val="0"/>
        </w:rPr>
        <w:t>За основу приняты границы населенных пунктов, границы функциональных зон и их параметры, планируемое размещение объектов местного значения</w:t>
      </w:r>
      <w:r w:rsidRPr="00035021">
        <w:t>, установленные Генеральным планом</w:t>
      </w:r>
      <w:r w:rsidRPr="00035021">
        <w:rPr>
          <w:snapToGrid w:val="0"/>
        </w:rPr>
        <w:t xml:space="preserve">. В проекте принят проектный период, аналогичный установленному в Генеральном плане. </w:t>
      </w:r>
    </w:p>
    <w:p w14:paraId="46528266" w14:textId="77777777" w:rsidR="000517C7" w:rsidRPr="00035021" w:rsidRDefault="000517C7" w:rsidP="006620EF">
      <w:pPr>
        <w:widowControl/>
        <w:spacing w:after="60"/>
        <w:ind w:firstLine="709"/>
      </w:pPr>
      <w:r w:rsidRPr="00035021">
        <w:rPr>
          <w:snapToGrid w:val="0"/>
        </w:rPr>
        <w:t xml:space="preserve">Проектом предусматривается внесение изменений в Генеральный план только в части </w:t>
      </w:r>
      <w:r w:rsidRPr="00035021">
        <w:t>вышеописанных задач.</w:t>
      </w:r>
      <w:r w:rsidRPr="00035021">
        <w:rPr>
          <w:snapToGrid w:val="0"/>
        </w:rPr>
        <w:t xml:space="preserve"> </w:t>
      </w:r>
    </w:p>
    <w:p w14:paraId="66616FB3" w14:textId="77777777" w:rsidR="000517C7" w:rsidRPr="00035021" w:rsidRDefault="000517C7" w:rsidP="002C1C1F">
      <w:pPr>
        <w:spacing w:after="60"/>
        <w:ind w:firstLine="709"/>
        <w:rPr>
          <w:snapToGrid w:val="0"/>
        </w:rPr>
      </w:pPr>
      <w:r w:rsidRPr="00035021">
        <w:t>В карты утверждаемой части Генерального плана изменения внесены посредством их изложения в новой редакции.</w:t>
      </w:r>
      <w:r w:rsidRPr="00035021">
        <w:rPr>
          <w:snapToGrid w:val="0"/>
        </w:rPr>
        <w:t xml:space="preserve"> </w:t>
      </w:r>
    </w:p>
    <w:p w14:paraId="43072568" w14:textId="34415926" w:rsidR="000517C7" w:rsidRPr="00035021" w:rsidRDefault="000517C7" w:rsidP="00C2028B">
      <w:pPr>
        <w:spacing w:after="60"/>
        <w:ind w:firstLine="709"/>
      </w:pPr>
      <w:r w:rsidRPr="00035021">
        <w:t xml:space="preserve">Материалы по обоснованию в виде карт подготовлены в виде Карты обоснования внесения изменений в генеральный план </w:t>
      </w:r>
      <w:r w:rsidR="00CE1A44">
        <w:t>городского</w:t>
      </w:r>
      <w:r w:rsidR="00032774">
        <w:t xml:space="preserve"> поселения </w:t>
      </w:r>
      <w:r w:rsidR="008B3862">
        <w:t>Новосемейкино</w:t>
      </w:r>
      <w:r w:rsidRPr="00035021">
        <w:t xml:space="preserve"> муниципального района </w:t>
      </w:r>
      <w:r w:rsidR="00032774">
        <w:rPr>
          <w:noProof/>
        </w:rPr>
        <w:t>Красноярский</w:t>
      </w:r>
      <w:r w:rsidRPr="00035021">
        <w:t xml:space="preserve"> Самарской области (М:10000) и обосновывают </w:t>
      </w:r>
      <w:r w:rsidRPr="00035021">
        <w:rPr>
          <w:snapToGrid w:val="0"/>
        </w:rPr>
        <w:t xml:space="preserve">изменений границ населенных пунктов, входящих в состав поселения. </w:t>
      </w:r>
    </w:p>
    <w:p w14:paraId="0432D888" w14:textId="77777777" w:rsidR="000517C7" w:rsidRPr="00035021" w:rsidRDefault="000517C7" w:rsidP="00CC1FE2">
      <w:pPr>
        <w:spacing w:after="60"/>
        <w:ind w:firstLine="709"/>
      </w:pPr>
      <w:r w:rsidRPr="00035021">
        <w:t xml:space="preserve">Настоящая пояснительная записка содержит обоснование вносимых проектом изменений в части вышеуказанных задач. </w:t>
      </w:r>
    </w:p>
    <w:p w14:paraId="2DA99367" w14:textId="77777777" w:rsidR="000517C7" w:rsidRPr="00035021" w:rsidRDefault="000517C7" w:rsidP="00CC1FE2">
      <w:pPr>
        <w:spacing w:after="60"/>
        <w:ind w:firstLine="709"/>
      </w:pPr>
      <w:r w:rsidRPr="00035021">
        <w:rPr>
          <w:snapToGrid w:val="0"/>
        </w:rPr>
        <w:t xml:space="preserve">Материалы по обоснованию (карты и </w:t>
      </w:r>
      <w:r w:rsidRPr="00035021">
        <w:t xml:space="preserve">пояснительная записка), подготовленные в составе Генерального плана, </w:t>
      </w:r>
      <w:r w:rsidRPr="00035021">
        <w:rPr>
          <w:snapToGrid w:val="0"/>
        </w:rPr>
        <w:t>действуют в части, непротиворечащей Проекту изменений в генеральный план.</w:t>
      </w:r>
    </w:p>
    <w:p w14:paraId="5D88A085" w14:textId="77777777" w:rsidR="000517C7" w:rsidRPr="00035021" w:rsidRDefault="000517C7" w:rsidP="002C1C1F">
      <w:pPr>
        <w:spacing w:after="60"/>
        <w:ind w:firstLine="709"/>
      </w:pPr>
      <w:r w:rsidRPr="00035021">
        <w:t>Проект изменений в генеральный план содержит обязательное приложение к генеральному плану, предусмотренное частью 5.1 статьи 23 Градостроительного кодекса Российской Федерации - сведения о границах населенных пунктов, входящих в состав поселения.  Сведения о границах содержат:</w:t>
      </w:r>
    </w:p>
    <w:p w14:paraId="5D8300CE" w14:textId="77777777" w:rsidR="000517C7" w:rsidRPr="00035021" w:rsidRDefault="000517C7" w:rsidP="002C1C1F">
      <w:pPr>
        <w:spacing w:after="60"/>
        <w:ind w:firstLine="709"/>
      </w:pPr>
      <w:r w:rsidRPr="00035021">
        <w:t>- графическое описание местоположения границ населенных пунктов;</w:t>
      </w:r>
    </w:p>
    <w:p w14:paraId="05C2CDA9" w14:textId="77777777" w:rsidR="000517C7" w:rsidRPr="00035021" w:rsidRDefault="000517C7" w:rsidP="0006036D">
      <w:pPr>
        <w:spacing w:after="60"/>
        <w:ind w:firstLine="709"/>
      </w:pPr>
      <w:r w:rsidRPr="00035021">
        <w:t xml:space="preserve">- перечень координат характерных точек этих границ в системе координат, используемой для ведения Единого государственного реестра недвижимости в соответствии с требованиями Приказа </w:t>
      </w:r>
      <w:r w:rsidRPr="00035021">
        <w:rPr>
          <w:rFonts w:ascii="Times" w:hAnsi="Times" w:cs="Times"/>
        </w:rPr>
        <w:t xml:space="preserve">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 </w:t>
      </w:r>
    </w:p>
    <w:p w14:paraId="1D587250" w14:textId="77777777" w:rsidR="000517C7" w:rsidRPr="00035021" w:rsidRDefault="000517C7" w:rsidP="00F21918">
      <w:pPr>
        <w:spacing w:after="60"/>
        <w:ind w:firstLine="709"/>
        <w:rPr>
          <w:snapToGrid w:val="0"/>
        </w:rPr>
      </w:pPr>
    </w:p>
    <w:p w14:paraId="65261717" w14:textId="77777777" w:rsidR="000517C7" w:rsidRPr="00035021" w:rsidRDefault="000517C7" w:rsidP="002A6407">
      <w:pPr>
        <w:pStyle w:val="1"/>
        <w:rPr>
          <w:snapToGrid w:val="0"/>
        </w:rPr>
      </w:pPr>
      <w:r w:rsidRPr="00035021">
        <w:rPr>
          <w:snapToGrid w:val="0"/>
        </w:rPr>
        <w:t xml:space="preserve">3. Сведения о нормативных правовых актах Российской </w:t>
      </w:r>
      <w:r w:rsidR="003D0A96" w:rsidRPr="00035021">
        <w:rPr>
          <w:snapToGrid w:val="0"/>
        </w:rPr>
        <w:t>Федерации, Самарской</w:t>
      </w:r>
      <w:r w:rsidRPr="00035021">
        <w:rPr>
          <w:snapToGrid w:val="0"/>
        </w:rPr>
        <w:t xml:space="preserve"> области, муниципальных правовых актах</w:t>
      </w:r>
    </w:p>
    <w:p w14:paraId="0150B7C2" w14:textId="77777777" w:rsidR="000517C7" w:rsidRPr="00035021" w:rsidRDefault="000517C7" w:rsidP="00960275"/>
    <w:p w14:paraId="10A63E42" w14:textId="77777777" w:rsidR="000517C7" w:rsidRPr="00035021" w:rsidRDefault="000517C7" w:rsidP="00960275">
      <w:r w:rsidRPr="00035021">
        <w:t xml:space="preserve">Проект изменений выполнен в соответствии со </w:t>
      </w:r>
      <w:r w:rsidR="003D0A96" w:rsidRPr="00035021">
        <w:t>следующими нормативными</w:t>
      </w:r>
      <w:r w:rsidRPr="00035021">
        <w:t xml:space="preserve"> правовыми актами: </w:t>
      </w:r>
    </w:p>
    <w:p w14:paraId="54AF26F8" w14:textId="77777777" w:rsidR="000517C7" w:rsidRPr="00035021" w:rsidRDefault="000517C7" w:rsidP="002A6407">
      <w:r w:rsidRPr="00035021">
        <w:t>Нормативные правовые акты Российской Федерации, в том числе:</w:t>
      </w:r>
    </w:p>
    <w:p w14:paraId="5E76D7E3" w14:textId="77777777" w:rsidR="000517C7" w:rsidRPr="00035021" w:rsidRDefault="000517C7" w:rsidP="006F0EC2">
      <w:pPr>
        <w:pStyle w:val="ad"/>
        <w:numPr>
          <w:ilvl w:val="0"/>
          <w:numId w:val="2"/>
        </w:numPr>
        <w:spacing w:before="0" w:after="0"/>
        <w:ind w:left="0" w:firstLine="709"/>
      </w:pPr>
      <w:r w:rsidRPr="00035021">
        <w:t>Градостроительный кодекс Российской Федерации;</w:t>
      </w:r>
    </w:p>
    <w:p w14:paraId="10451541" w14:textId="77777777" w:rsidR="000517C7" w:rsidRPr="00035021" w:rsidRDefault="000517C7" w:rsidP="006F0EC2">
      <w:pPr>
        <w:pStyle w:val="ad"/>
        <w:numPr>
          <w:ilvl w:val="0"/>
          <w:numId w:val="2"/>
        </w:numPr>
        <w:spacing w:before="0" w:after="0"/>
        <w:ind w:left="0" w:firstLine="709"/>
      </w:pPr>
      <w:r w:rsidRPr="00035021">
        <w:t>Земельный кодекс Российской Федерации;</w:t>
      </w:r>
    </w:p>
    <w:p w14:paraId="454D26C5" w14:textId="77777777" w:rsidR="000517C7" w:rsidRPr="00035021" w:rsidRDefault="000517C7" w:rsidP="006F0EC2">
      <w:pPr>
        <w:pStyle w:val="ad"/>
        <w:numPr>
          <w:ilvl w:val="0"/>
          <w:numId w:val="2"/>
        </w:numPr>
        <w:spacing w:before="0" w:after="0"/>
        <w:ind w:left="0" w:firstLine="709"/>
      </w:pPr>
      <w:r w:rsidRPr="00035021">
        <w:t>Водный кодекс Российской Федерации;</w:t>
      </w:r>
    </w:p>
    <w:p w14:paraId="3BD52A55" w14:textId="77777777" w:rsidR="000517C7" w:rsidRPr="00035021" w:rsidRDefault="000517C7" w:rsidP="006F0EC2">
      <w:pPr>
        <w:pStyle w:val="ad"/>
        <w:numPr>
          <w:ilvl w:val="0"/>
          <w:numId w:val="2"/>
        </w:numPr>
        <w:spacing w:before="0" w:after="0"/>
        <w:ind w:left="0" w:firstLine="709"/>
      </w:pPr>
      <w:r w:rsidRPr="00035021">
        <w:t>Лесной кодекс Российской Федерации;</w:t>
      </w:r>
    </w:p>
    <w:p w14:paraId="7BC5E5C1" w14:textId="77777777" w:rsidR="000517C7" w:rsidRPr="00035021" w:rsidRDefault="000517C7" w:rsidP="006F0EC2">
      <w:pPr>
        <w:pStyle w:val="ad"/>
        <w:numPr>
          <w:ilvl w:val="0"/>
          <w:numId w:val="2"/>
        </w:numPr>
        <w:spacing w:before="0" w:after="0"/>
        <w:ind w:left="0" w:firstLine="709"/>
        <w:rPr>
          <w:rStyle w:val="af2"/>
          <w:b w:val="0"/>
          <w:bCs w:val="0"/>
        </w:rPr>
      </w:pPr>
      <w:r w:rsidRPr="00035021">
        <w:rPr>
          <w:rStyle w:val="af2"/>
          <w:b w:val="0"/>
        </w:rPr>
        <w:t>Федеральный закон от 29 декабря 2004 года № 191-ФЗ «О введении в действие Градостроительного кодекса Российской Федерации»;</w:t>
      </w:r>
    </w:p>
    <w:p w14:paraId="720C0603" w14:textId="77777777" w:rsidR="000517C7" w:rsidRPr="00035021" w:rsidRDefault="000517C7" w:rsidP="006F0EC2">
      <w:pPr>
        <w:numPr>
          <w:ilvl w:val="0"/>
          <w:numId w:val="2"/>
        </w:numPr>
        <w:ind w:left="0" w:firstLine="709"/>
        <w:contextualSpacing/>
      </w:pPr>
      <w:r w:rsidRPr="00035021">
        <w:t>Федеральный закон от 25 октября 2001 года № 137-ФЗ «О введении в действие Земельного кодекса Российской Федерации»;</w:t>
      </w:r>
    </w:p>
    <w:p w14:paraId="524F8651" w14:textId="77777777" w:rsidR="000517C7" w:rsidRPr="00035021" w:rsidRDefault="000517C7" w:rsidP="006F0EC2">
      <w:pPr>
        <w:pStyle w:val="ad"/>
        <w:numPr>
          <w:ilvl w:val="0"/>
          <w:numId w:val="2"/>
        </w:numPr>
        <w:spacing w:before="0" w:after="0"/>
        <w:ind w:left="0" w:firstLine="709"/>
      </w:pPr>
      <w:r w:rsidRPr="00035021">
        <w:t xml:space="preserve">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 </w:t>
      </w:r>
    </w:p>
    <w:p w14:paraId="4FE0BA8D" w14:textId="77777777" w:rsidR="000517C7" w:rsidRPr="00035021" w:rsidRDefault="000517C7" w:rsidP="006F0EC2">
      <w:pPr>
        <w:pStyle w:val="ad"/>
        <w:numPr>
          <w:ilvl w:val="0"/>
          <w:numId w:val="2"/>
        </w:numPr>
        <w:spacing w:before="0" w:after="0"/>
        <w:ind w:left="0" w:firstLine="709"/>
      </w:pPr>
      <w:r w:rsidRPr="00035021">
        <w:t>Федеральный закон от 13.07.2015 № 218-ФЗ «О государственной регистрации недвижимости»;</w:t>
      </w:r>
    </w:p>
    <w:p w14:paraId="7B6186FD" w14:textId="77777777" w:rsidR="000517C7" w:rsidRPr="00035021" w:rsidRDefault="000517C7" w:rsidP="006F0EC2">
      <w:pPr>
        <w:pStyle w:val="ad"/>
        <w:numPr>
          <w:ilvl w:val="0"/>
          <w:numId w:val="2"/>
        </w:numPr>
        <w:spacing w:before="0" w:after="0"/>
        <w:ind w:left="0" w:firstLine="709"/>
      </w:pPr>
      <w:r w:rsidRPr="00035021">
        <w:t>Федеральный закон от 21.12.2004 № 172-ФЗ “О переводе земель или земельных участков из одной категории в другую”;</w:t>
      </w:r>
    </w:p>
    <w:p w14:paraId="67849AF5" w14:textId="77777777" w:rsidR="000517C7" w:rsidRPr="00035021" w:rsidRDefault="000517C7" w:rsidP="006F0EC2">
      <w:pPr>
        <w:pStyle w:val="ad"/>
        <w:numPr>
          <w:ilvl w:val="0"/>
          <w:numId w:val="2"/>
        </w:numPr>
        <w:spacing w:before="0" w:after="0"/>
        <w:ind w:left="0" w:firstLine="709"/>
      </w:pPr>
      <w:r w:rsidRPr="00035021">
        <w:t>Федеральный закон от 14.03.1995 № 33-ФЗ «Об особо охраняемых природных территориях»;</w:t>
      </w:r>
    </w:p>
    <w:p w14:paraId="65399D5E" w14:textId="77777777" w:rsidR="000517C7" w:rsidRPr="00035021" w:rsidRDefault="000517C7" w:rsidP="006F0EC2">
      <w:pPr>
        <w:pStyle w:val="ad"/>
        <w:numPr>
          <w:ilvl w:val="0"/>
          <w:numId w:val="2"/>
        </w:numPr>
        <w:spacing w:before="0" w:after="0"/>
        <w:ind w:left="0" w:firstLine="709"/>
      </w:pPr>
      <w:r w:rsidRPr="00035021">
        <w:t>Федеральный закон от 25.06.2002 № 73-ФЗ «Об объектах культурного наследия (памятниках истории и культуры) народов Российской Федерации»;</w:t>
      </w:r>
    </w:p>
    <w:p w14:paraId="6E56FC5B" w14:textId="77777777" w:rsidR="000517C7" w:rsidRPr="00035021" w:rsidRDefault="000517C7" w:rsidP="006F0EC2">
      <w:pPr>
        <w:pStyle w:val="ad"/>
        <w:numPr>
          <w:ilvl w:val="0"/>
          <w:numId w:val="2"/>
        </w:numPr>
        <w:spacing w:before="0" w:after="0"/>
        <w:ind w:left="0" w:firstLine="709"/>
      </w:pPr>
      <w:r w:rsidRPr="00035021">
        <w:t>Федеральный закон от 06.10.2003 № 131-ФЗ «Об общих принципах организации местного самоуправления в Российской Федерации»;</w:t>
      </w:r>
    </w:p>
    <w:p w14:paraId="1A1C2DC4" w14:textId="77777777" w:rsidR="000517C7" w:rsidRPr="00035021" w:rsidRDefault="000517C7" w:rsidP="006F0EC2">
      <w:pPr>
        <w:pStyle w:val="ad"/>
        <w:numPr>
          <w:ilvl w:val="0"/>
          <w:numId w:val="2"/>
        </w:numPr>
        <w:spacing w:before="0" w:after="0"/>
        <w:ind w:left="0" w:firstLine="709"/>
      </w:pPr>
      <w:r w:rsidRPr="00035021">
        <w:t>Закон Российской Федерации от 21.02.1992 № 2395-1 «О недрах»;</w:t>
      </w:r>
    </w:p>
    <w:p w14:paraId="461471AC" w14:textId="77777777" w:rsidR="000517C7" w:rsidRPr="00035021" w:rsidRDefault="000517C7" w:rsidP="006F0EC2">
      <w:pPr>
        <w:pStyle w:val="ad"/>
        <w:numPr>
          <w:ilvl w:val="0"/>
          <w:numId w:val="2"/>
        </w:numPr>
        <w:spacing w:before="0" w:after="0"/>
        <w:ind w:left="0" w:firstLine="709"/>
        <w:rPr>
          <w:rStyle w:val="af2"/>
          <w:b w:val="0"/>
          <w:bCs w:val="0"/>
        </w:rPr>
      </w:pPr>
      <w:r w:rsidRPr="00035021">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1959B98A" w14:textId="77777777" w:rsidR="000517C7" w:rsidRPr="00035021" w:rsidRDefault="000517C7" w:rsidP="006F0EC2">
      <w:pPr>
        <w:pStyle w:val="ad"/>
        <w:numPr>
          <w:ilvl w:val="0"/>
          <w:numId w:val="2"/>
        </w:numPr>
        <w:spacing w:before="0" w:after="0"/>
        <w:ind w:left="0" w:firstLine="709"/>
      </w:pPr>
      <w:r w:rsidRPr="00035021">
        <w:t>Федеральный закон от 24 июля 2007 года № 221-ФЗ «О кадастровой деятельности»;</w:t>
      </w:r>
    </w:p>
    <w:p w14:paraId="222FA5BF" w14:textId="77777777" w:rsidR="000517C7" w:rsidRPr="00035021" w:rsidRDefault="000517C7" w:rsidP="006F0EC2">
      <w:pPr>
        <w:numPr>
          <w:ilvl w:val="0"/>
          <w:numId w:val="2"/>
        </w:numPr>
        <w:ind w:left="0" w:firstLine="709"/>
        <w:contextualSpacing/>
      </w:pPr>
      <w:r w:rsidRPr="00035021">
        <w:t>Федеральный закон от 25 июня 2002 года № 73-ФЗ «Об объектах культурного наследия (памятниках истории и культуры) народов Российской Федерации»;</w:t>
      </w:r>
    </w:p>
    <w:p w14:paraId="18F65639" w14:textId="77777777" w:rsidR="000517C7" w:rsidRPr="00035021" w:rsidRDefault="000517C7" w:rsidP="006F0EC2">
      <w:pPr>
        <w:numPr>
          <w:ilvl w:val="0"/>
          <w:numId w:val="2"/>
        </w:numPr>
        <w:ind w:left="0" w:firstLine="709"/>
        <w:contextualSpacing/>
      </w:pPr>
      <w:r w:rsidRPr="00035021">
        <w:t>Федеральный закон от 21 декабря 1994 года № 68-ФЗ «О защите населения и территорий от чрезвычайных ситуаций природного и техногенного характера»;</w:t>
      </w:r>
    </w:p>
    <w:p w14:paraId="3D568746" w14:textId="77777777" w:rsidR="000517C7" w:rsidRPr="00035021" w:rsidRDefault="000517C7" w:rsidP="006F0EC2">
      <w:pPr>
        <w:numPr>
          <w:ilvl w:val="0"/>
          <w:numId w:val="2"/>
        </w:numPr>
        <w:ind w:left="0" w:firstLine="709"/>
        <w:contextualSpacing/>
      </w:pPr>
      <w:r w:rsidRPr="00035021">
        <w:t xml:space="preserve"> Федеральный закон от 24 ноября 1995 года № 181-ФЗ «О социальной защите инвалидов в Российской Федерации»;</w:t>
      </w:r>
    </w:p>
    <w:p w14:paraId="3B90559B" w14:textId="77777777" w:rsidR="000517C7" w:rsidRPr="00035021" w:rsidRDefault="000517C7" w:rsidP="006F0EC2">
      <w:pPr>
        <w:numPr>
          <w:ilvl w:val="0"/>
          <w:numId w:val="2"/>
        </w:numPr>
        <w:tabs>
          <w:tab w:val="left" w:pos="1134"/>
        </w:tabs>
        <w:ind w:left="0" w:firstLine="709"/>
        <w:contextualSpacing/>
      </w:pPr>
      <w:r w:rsidRPr="00035021">
        <w:t>Постановление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14:paraId="2B30F899" w14:textId="77777777" w:rsidR="000517C7" w:rsidRPr="00035021" w:rsidRDefault="000517C7" w:rsidP="006F0EC2">
      <w:pPr>
        <w:numPr>
          <w:ilvl w:val="0"/>
          <w:numId w:val="2"/>
        </w:numPr>
        <w:tabs>
          <w:tab w:val="num" w:pos="1134"/>
        </w:tabs>
        <w:ind w:left="0" w:firstLine="709"/>
        <w:contextualSpacing/>
      </w:pPr>
      <w:r w:rsidRPr="00035021">
        <w:t>Постановление Правительства Российской Федерации от 10 января 2009 г.        № 17 «Об утверждении Правил установления  на  местности  границ водоохранных зон и границ прибрежных защитных полос водных объектов»;</w:t>
      </w:r>
    </w:p>
    <w:p w14:paraId="10BDBE88" w14:textId="77777777" w:rsidR="000517C7" w:rsidRPr="00035021" w:rsidRDefault="000517C7" w:rsidP="006F0EC2">
      <w:pPr>
        <w:numPr>
          <w:ilvl w:val="0"/>
          <w:numId w:val="2"/>
        </w:numPr>
        <w:tabs>
          <w:tab w:val="num" w:pos="1134"/>
        </w:tabs>
        <w:ind w:left="0" w:firstLine="709"/>
        <w:contextualSpacing/>
      </w:pPr>
      <w:r w:rsidRPr="00035021">
        <w:t>Постановление Правительства Российской Федерации от 23 июля 2007 г. № 469 «О порядке утверждения нормативов допустимых сбросов веществ и микроорганизмов в водные объекты для водопользователей»;</w:t>
      </w:r>
    </w:p>
    <w:p w14:paraId="5A431CAE" w14:textId="77777777" w:rsidR="000517C7" w:rsidRPr="00035021" w:rsidRDefault="000517C7" w:rsidP="006F0EC2">
      <w:pPr>
        <w:numPr>
          <w:ilvl w:val="0"/>
          <w:numId w:val="2"/>
        </w:numPr>
        <w:tabs>
          <w:tab w:val="num" w:pos="1134"/>
        </w:tabs>
        <w:ind w:left="0" w:firstLine="709"/>
        <w:contextualSpacing/>
      </w:pPr>
      <w:r w:rsidRPr="00035021">
        <w:t xml:space="preserve">Распоряжение Правительства Российской Федерации от 1 августа 2016 года     №1634-р «Об утверждении схемы территориального планирования Российской Федерации в области энергетики»; </w:t>
      </w:r>
    </w:p>
    <w:p w14:paraId="5BB01EAB" w14:textId="77777777" w:rsidR="000517C7" w:rsidRPr="00035021" w:rsidRDefault="000517C7" w:rsidP="006F0EC2">
      <w:pPr>
        <w:pStyle w:val="11"/>
        <w:numPr>
          <w:ilvl w:val="0"/>
          <w:numId w:val="2"/>
        </w:numPr>
        <w:ind w:left="0" w:firstLine="709"/>
        <w:jc w:val="both"/>
      </w:pPr>
      <w:r w:rsidRPr="00035021">
        <w:t xml:space="preserve">Распоряжение Правительства Российской Федерации от 26.02.2013 N 247-р «Об утверждении схемы территориального планирования Российской Федерации в области высшего профессионального образования»; </w:t>
      </w:r>
    </w:p>
    <w:p w14:paraId="0E956FB3" w14:textId="77777777" w:rsidR="000517C7" w:rsidRPr="00035021" w:rsidRDefault="000517C7" w:rsidP="006F0EC2">
      <w:pPr>
        <w:pStyle w:val="11"/>
        <w:numPr>
          <w:ilvl w:val="0"/>
          <w:numId w:val="2"/>
        </w:numPr>
        <w:ind w:left="0" w:firstLine="709"/>
        <w:jc w:val="both"/>
      </w:pPr>
      <w:r w:rsidRPr="00035021">
        <w:t xml:space="preserve">Распоряжение Правительства Российской Федерации от 28.12.2012 N 2607-р «Об утверждении схемы территориального планирования Российской Федерации в области здравоохранения»; </w:t>
      </w:r>
    </w:p>
    <w:p w14:paraId="15EAD6E2" w14:textId="77777777" w:rsidR="000517C7" w:rsidRPr="00035021" w:rsidRDefault="000517C7" w:rsidP="006F0EC2">
      <w:pPr>
        <w:pStyle w:val="11"/>
        <w:numPr>
          <w:ilvl w:val="0"/>
          <w:numId w:val="2"/>
        </w:numPr>
        <w:ind w:left="0" w:firstLine="709"/>
        <w:jc w:val="both"/>
      </w:pPr>
      <w:r w:rsidRPr="00035021">
        <w:t>Распоряжение Правительства РФ от 6 мая 2015 г. N 816-р «О схеме территориального планирования РФ в области федерального транспорта (в части трубопроводного транспорта) (с изменениями и дополнениями);</w:t>
      </w:r>
    </w:p>
    <w:p w14:paraId="664BA953" w14:textId="77777777" w:rsidR="00A31408" w:rsidRDefault="000517C7" w:rsidP="006F0EC2">
      <w:pPr>
        <w:pStyle w:val="11"/>
        <w:numPr>
          <w:ilvl w:val="0"/>
          <w:numId w:val="2"/>
        </w:numPr>
        <w:ind w:left="0" w:firstLine="709"/>
        <w:jc w:val="both"/>
      </w:pPr>
      <w:r w:rsidRPr="00035021">
        <w:t xml:space="preserve">Распоряжение Правительства РФ от 19 марта 2013 г. N 384-р Об утверждении схемы территориального планирования РФ в области федерального транспорта (железнодорожного, воздушного, морского, внутреннего водного транспорта) и </w:t>
      </w:r>
      <w:r w:rsidRPr="00A31408">
        <w:t>автомобильных дорог федерального значения (с изменениями и дополнениями)</w:t>
      </w:r>
    </w:p>
    <w:p w14:paraId="266C15FD" w14:textId="5FC1E4D1" w:rsidR="000517C7" w:rsidRPr="00035021" w:rsidRDefault="00046F8A" w:rsidP="006F0EC2">
      <w:pPr>
        <w:pStyle w:val="11"/>
        <w:numPr>
          <w:ilvl w:val="0"/>
          <w:numId w:val="2"/>
        </w:numPr>
        <w:ind w:left="0" w:firstLine="709"/>
        <w:jc w:val="both"/>
      </w:pPr>
      <w:r w:rsidRPr="00035021">
        <w:t xml:space="preserve">Приказ </w:t>
      </w:r>
      <w:r w:rsidRPr="00035021">
        <w:rPr>
          <w:rFonts w:ascii="Times" w:hAnsi="Times" w:cs="Times"/>
        </w:rPr>
        <w:t>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r w:rsidR="00A31408">
        <w:t>;</w:t>
      </w:r>
    </w:p>
    <w:p w14:paraId="1B944C2D" w14:textId="77777777" w:rsidR="000517C7" w:rsidRPr="00035021" w:rsidRDefault="000517C7" w:rsidP="006F0EC2">
      <w:pPr>
        <w:pStyle w:val="11"/>
        <w:numPr>
          <w:ilvl w:val="0"/>
          <w:numId w:val="2"/>
        </w:numPr>
        <w:ind w:left="0" w:firstLine="709"/>
        <w:jc w:val="both"/>
      </w:pPr>
      <w:r w:rsidRPr="00035021">
        <w:rPr>
          <w:snapToGrid w:val="0"/>
        </w:rPr>
        <w:t xml:space="preserve">Приказ Минэкономразвития Российской Федерации от 09.01.2018 № 10 </w:t>
      </w:r>
      <w:r w:rsidRPr="00035021">
        <w:t>«</w:t>
      </w:r>
      <w:r w:rsidRPr="00035021">
        <w:rPr>
          <w:snapToGrid w:val="0"/>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sidRPr="00035021">
        <w:t>»;</w:t>
      </w:r>
    </w:p>
    <w:p w14:paraId="233B15D8" w14:textId="77777777" w:rsidR="000517C7" w:rsidRPr="00035021" w:rsidRDefault="000517C7" w:rsidP="006F0EC2">
      <w:pPr>
        <w:pStyle w:val="11"/>
        <w:numPr>
          <w:ilvl w:val="0"/>
          <w:numId w:val="2"/>
        </w:numPr>
        <w:ind w:left="0" w:firstLine="709"/>
        <w:jc w:val="both"/>
      </w:pPr>
      <w:r w:rsidRPr="00035021">
        <w:t xml:space="preserve">Приказ </w:t>
      </w:r>
      <w:r w:rsidRPr="00035021">
        <w:rPr>
          <w:snapToGrid w:val="0"/>
        </w:rPr>
        <w:t xml:space="preserve">Минэкономразвития Российской Федерации </w:t>
      </w:r>
      <w:r w:rsidRPr="00035021">
        <w:t xml:space="preserve">от 26.05.2011 № 244 «Об утверждении Методических рекомендаций по разработке проектов генеральных планов поселений и городских округов»; </w:t>
      </w:r>
    </w:p>
    <w:p w14:paraId="2CC1BB7D" w14:textId="77777777" w:rsidR="000517C7" w:rsidRPr="00035021" w:rsidRDefault="000517C7" w:rsidP="006F0EC2">
      <w:pPr>
        <w:pStyle w:val="11"/>
        <w:numPr>
          <w:ilvl w:val="0"/>
          <w:numId w:val="2"/>
        </w:numPr>
        <w:ind w:left="0" w:firstLine="709"/>
        <w:jc w:val="both"/>
      </w:pPr>
      <w:r w:rsidRPr="00035021">
        <w:t xml:space="preserve">Приказ </w:t>
      </w:r>
      <w:r w:rsidRPr="00035021">
        <w:rPr>
          <w:snapToGrid w:val="0"/>
        </w:rPr>
        <w:t xml:space="preserve">Минэкономразвития Российской Федерации от 01.08.2014 № п/369 </w:t>
      </w:r>
      <w:r w:rsidRPr="00035021">
        <w:t>«</w:t>
      </w:r>
      <w:r w:rsidRPr="00035021">
        <w:rPr>
          <w:snapToGrid w:val="0"/>
        </w:rPr>
        <w:t>О реализации информационного взаимодействия при ведении государственного кадастра недвижимости в электронном виде</w:t>
      </w:r>
      <w:r w:rsidRPr="00035021">
        <w:t>»</w:t>
      </w:r>
      <w:r w:rsidRPr="00035021">
        <w:rPr>
          <w:snapToGrid w:val="0"/>
        </w:rPr>
        <w:t>;</w:t>
      </w:r>
    </w:p>
    <w:p w14:paraId="1F4270D8" w14:textId="77777777" w:rsidR="000517C7" w:rsidRPr="00035021" w:rsidRDefault="000517C7" w:rsidP="006F0EC2">
      <w:pPr>
        <w:pStyle w:val="11"/>
        <w:numPr>
          <w:ilvl w:val="0"/>
          <w:numId w:val="2"/>
        </w:numPr>
        <w:ind w:left="0" w:firstLine="709"/>
        <w:jc w:val="both"/>
      </w:pPr>
      <w:r w:rsidRPr="00035021">
        <w:t>СП 53.13330.2011. «Свод правил. Планировка и застройка территорий садоводческих (дачных) объединений граждан, здания и сооружения. Актуализированная редакция СНиП 30-02-97*»;</w:t>
      </w:r>
    </w:p>
    <w:p w14:paraId="52EFDE6B" w14:textId="77777777" w:rsidR="000517C7" w:rsidRPr="00035021" w:rsidRDefault="000517C7" w:rsidP="006F0EC2">
      <w:pPr>
        <w:pStyle w:val="11"/>
        <w:numPr>
          <w:ilvl w:val="0"/>
          <w:numId w:val="2"/>
        </w:numPr>
        <w:ind w:left="0" w:firstLine="709"/>
        <w:jc w:val="both"/>
      </w:pPr>
      <w:r w:rsidRPr="00035021">
        <w:t>СП 30-102-99 «Планировка и застройка территорий малоэтажного жилищного строительства»;</w:t>
      </w:r>
    </w:p>
    <w:p w14:paraId="57348171" w14:textId="77777777" w:rsidR="000517C7" w:rsidRPr="00035021" w:rsidRDefault="000517C7" w:rsidP="006F0EC2">
      <w:pPr>
        <w:pStyle w:val="ad"/>
        <w:numPr>
          <w:ilvl w:val="0"/>
          <w:numId w:val="2"/>
        </w:numPr>
        <w:spacing w:before="0" w:after="0"/>
        <w:ind w:left="0" w:firstLine="709"/>
      </w:pPr>
      <w:r w:rsidRPr="00035021">
        <w:t>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РФ от 25 сентября 2007 г. N 74;</w:t>
      </w:r>
    </w:p>
    <w:p w14:paraId="1456AC56" w14:textId="77777777" w:rsidR="000517C7" w:rsidRPr="00035021" w:rsidRDefault="000517C7" w:rsidP="006F0EC2">
      <w:pPr>
        <w:pStyle w:val="11"/>
        <w:numPr>
          <w:ilvl w:val="0"/>
          <w:numId w:val="2"/>
        </w:numPr>
        <w:ind w:left="0" w:firstLine="709"/>
        <w:jc w:val="both"/>
      </w:pPr>
      <w:r w:rsidRPr="00035021">
        <w:t>СНиП 22-02-2003 «Инженерная защита территорий, зданий и сооружений от опасных геологических процессов. Основные положения»;</w:t>
      </w:r>
    </w:p>
    <w:p w14:paraId="5C1E2260" w14:textId="77777777" w:rsidR="000517C7" w:rsidRPr="00035021" w:rsidRDefault="000517C7" w:rsidP="006F0EC2">
      <w:pPr>
        <w:pStyle w:val="11"/>
        <w:numPr>
          <w:ilvl w:val="0"/>
          <w:numId w:val="2"/>
        </w:numPr>
        <w:ind w:left="0" w:firstLine="709"/>
        <w:jc w:val="both"/>
      </w:pPr>
      <w:r w:rsidRPr="00035021">
        <w:t>СНиП 2.01.51-90 «Инженерно-технические мероприятия гражданской обороны».</w:t>
      </w:r>
    </w:p>
    <w:p w14:paraId="0B19B37D" w14:textId="77777777" w:rsidR="000517C7" w:rsidRPr="00035021" w:rsidRDefault="000517C7" w:rsidP="003910F8">
      <w:pPr>
        <w:pStyle w:val="11"/>
        <w:ind w:left="0" w:firstLine="709"/>
        <w:jc w:val="both"/>
      </w:pPr>
    </w:p>
    <w:p w14:paraId="74078A7D" w14:textId="77777777" w:rsidR="000517C7" w:rsidRPr="00035021" w:rsidRDefault="000517C7" w:rsidP="002A6407">
      <w:r w:rsidRPr="00035021">
        <w:t>Нормативные правовые акты Самарской области, в том числе:</w:t>
      </w:r>
    </w:p>
    <w:p w14:paraId="6058D392" w14:textId="3239775E" w:rsidR="000517C7" w:rsidRPr="00035021" w:rsidRDefault="000517C7" w:rsidP="006F0EC2">
      <w:pPr>
        <w:pStyle w:val="11"/>
        <w:numPr>
          <w:ilvl w:val="0"/>
          <w:numId w:val="2"/>
        </w:numPr>
        <w:ind w:left="0" w:firstLine="709"/>
        <w:jc w:val="both"/>
      </w:pPr>
      <w:r w:rsidRPr="00035021">
        <w:t xml:space="preserve">Закон Самарской области </w:t>
      </w:r>
      <w:r w:rsidR="00914007" w:rsidRPr="0026487B">
        <w:t xml:space="preserve">«Об образовании городских и сельских поселений в пределах муниципального района </w:t>
      </w:r>
      <w:r w:rsidR="00914007" w:rsidRPr="0026487B">
        <w:rPr>
          <w:spacing w:val="-1"/>
        </w:rPr>
        <w:t>Красноярский</w:t>
      </w:r>
      <w:r w:rsidR="00914007" w:rsidRPr="0026487B">
        <w:t xml:space="preserve"> Самарской области, наделении их соответствующим статусом и установлении их границ» от 25.02.2005 № 47-ГД</w:t>
      </w:r>
      <w:r w:rsidRPr="00035021">
        <w:t>;</w:t>
      </w:r>
    </w:p>
    <w:p w14:paraId="4AB9731C" w14:textId="77777777" w:rsidR="000517C7" w:rsidRPr="00035021" w:rsidRDefault="000517C7" w:rsidP="006F0EC2">
      <w:pPr>
        <w:pStyle w:val="11"/>
        <w:numPr>
          <w:ilvl w:val="0"/>
          <w:numId w:val="2"/>
        </w:numPr>
        <w:tabs>
          <w:tab w:val="num" w:pos="1134"/>
        </w:tabs>
        <w:ind w:left="0" w:firstLine="709"/>
        <w:jc w:val="both"/>
      </w:pPr>
      <w:r w:rsidRPr="00035021">
        <w:t>Закон Самарской области от 7 ноября 2007г. № 131-ГД «О регулировании лесных отношений на территории Самарской области»;</w:t>
      </w:r>
    </w:p>
    <w:p w14:paraId="4781E8AA" w14:textId="77777777" w:rsidR="000517C7" w:rsidRPr="00035021" w:rsidRDefault="000517C7" w:rsidP="006F0EC2">
      <w:pPr>
        <w:pStyle w:val="11"/>
        <w:numPr>
          <w:ilvl w:val="0"/>
          <w:numId w:val="2"/>
        </w:numPr>
        <w:tabs>
          <w:tab w:val="left" w:pos="993"/>
        </w:tabs>
        <w:ind w:left="0" w:firstLine="709"/>
        <w:jc w:val="both"/>
      </w:pPr>
      <w:r w:rsidRPr="00035021">
        <w:t>Закон Самарской области от 12 июля 2006г. № 90-ГД «О градостроительной деятельности на территории Самарской области»;</w:t>
      </w:r>
    </w:p>
    <w:p w14:paraId="5DC7A663" w14:textId="77777777" w:rsidR="000517C7" w:rsidRPr="00035021" w:rsidRDefault="000517C7" w:rsidP="006F0EC2">
      <w:pPr>
        <w:pStyle w:val="11"/>
        <w:numPr>
          <w:ilvl w:val="0"/>
          <w:numId w:val="2"/>
        </w:numPr>
        <w:tabs>
          <w:tab w:val="left" w:pos="993"/>
        </w:tabs>
        <w:ind w:left="0" w:firstLine="709"/>
        <w:jc w:val="both"/>
      </w:pPr>
      <w:r w:rsidRPr="00035021">
        <w:t>Закон Самарской области от 11.03.2005 № 94-ГД «О земле»;</w:t>
      </w:r>
    </w:p>
    <w:p w14:paraId="4F46FBA1" w14:textId="77777777" w:rsidR="000517C7" w:rsidRPr="00035021" w:rsidRDefault="000517C7" w:rsidP="006F0EC2">
      <w:pPr>
        <w:pStyle w:val="11"/>
        <w:numPr>
          <w:ilvl w:val="0"/>
          <w:numId w:val="2"/>
        </w:numPr>
        <w:tabs>
          <w:tab w:val="left" w:pos="993"/>
        </w:tabs>
        <w:ind w:left="0" w:firstLine="709"/>
        <w:jc w:val="both"/>
      </w:pPr>
      <w:r w:rsidRPr="00035021">
        <w:t>Закон Самарской области от 6 апреля 2009 г. № 46-ГД «Об охране окружающей среды и природопользовании в Самарской области»;</w:t>
      </w:r>
    </w:p>
    <w:p w14:paraId="71303D41" w14:textId="77777777" w:rsidR="000517C7" w:rsidRPr="00035021" w:rsidRDefault="000517C7" w:rsidP="006F0EC2">
      <w:pPr>
        <w:pStyle w:val="11"/>
        <w:numPr>
          <w:ilvl w:val="0"/>
          <w:numId w:val="2"/>
        </w:numPr>
        <w:tabs>
          <w:tab w:val="left" w:pos="993"/>
        </w:tabs>
        <w:ind w:left="0" w:firstLine="709"/>
        <w:jc w:val="both"/>
      </w:pPr>
      <w:r w:rsidRPr="00035021">
        <w:t>Закон Самарской области от 08.12.2008 № 142-ГД «Об объектах культурного наследия (памятников истории и культуры) народов Российской Федерации, расположенных на территории Самарской области»;</w:t>
      </w:r>
    </w:p>
    <w:p w14:paraId="62AAEAC9" w14:textId="77777777" w:rsidR="000517C7" w:rsidRPr="00035021" w:rsidRDefault="000517C7" w:rsidP="006F0EC2">
      <w:pPr>
        <w:pStyle w:val="11"/>
        <w:numPr>
          <w:ilvl w:val="0"/>
          <w:numId w:val="2"/>
        </w:numPr>
        <w:tabs>
          <w:tab w:val="left" w:pos="993"/>
          <w:tab w:val="left" w:pos="1134"/>
        </w:tabs>
        <w:ind w:left="0" w:firstLine="709"/>
        <w:jc w:val="both"/>
      </w:pPr>
      <w:r w:rsidRPr="00035021">
        <w:t xml:space="preserve">Постановление Правительства Самарской области от 12.07.2017 №441 «О Стратегии социально-экономического развития Самарской области на период до 2030 года»; </w:t>
      </w:r>
    </w:p>
    <w:p w14:paraId="51FE0ABE" w14:textId="77777777" w:rsidR="000517C7" w:rsidRPr="00035021" w:rsidRDefault="000517C7" w:rsidP="006F0EC2">
      <w:pPr>
        <w:pStyle w:val="11"/>
        <w:numPr>
          <w:ilvl w:val="0"/>
          <w:numId w:val="2"/>
        </w:numPr>
        <w:tabs>
          <w:tab w:val="left" w:pos="993"/>
          <w:tab w:val="num" w:pos="1134"/>
        </w:tabs>
        <w:ind w:left="0" w:firstLine="709"/>
        <w:jc w:val="both"/>
      </w:pPr>
      <w:r w:rsidRPr="00035021">
        <w:t>Постановление Правительства Самарской области от 13.12.2007 №261 «Об утверждении Схемы территориального планирования Самарской области»;</w:t>
      </w:r>
    </w:p>
    <w:p w14:paraId="19EF002E" w14:textId="77777777" w:rsidR="000517C7" w:rsidRPr="00035021" w:rsidRDefault="000517C7" w:rsidP="006F0EC2">
      <w:pPr>
        <w:pStyle w:val="a0"/>
        <w:numPr>
          <w:ilvl w:val="0"/>
          <w:numId w:val="2"/>
        </w:numPr>
        <w:tabs>
          <w:tab w:val="left" w:pos="993"/>
        </w:tabs>
        <w:ind w:left="0" w:firstLine="709"/>
      </w:pPr>
      <w:r w:rsidRPr="00035021">
        <w:t>Приказ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w:t>
      </w:r>
    </w:p>
    <w:p w14:paraId="00E6A06F" w14:textId="77777777" w:rsidR="000517C7" w:rsidRPr="00035021" w:rsidRDefault="000517C7" w:rsidP="006F0EC2">
      <w:pPr>
        <w:pStyle w:val="a0"/>
        <w:numPr>
          <w:ilvl w:val="0"/>
          <w:numId w:val="2"/>
        </w:numPr>
        <w:tabs>
          <w:tab w:val="left" w:pos="993"/>
        </w:tabs>
        <w:ind w:left="0" w:firstLine="709"/>
      </w:pPr>
      <w:r w:rsidRPr="00035021">
        <w:t xml:space="preserve">Приказ министерства </w:t>
      </w:r>
      <w:r w:rsidR="00334B85" w:rsidRPr="00035021">
        <w:t>город</w:t>
      </w:r>
      <w:r w:rsidRPr="00035021">
        <w:t xml:space="preserve">ского хозяйства и продовольствия Самарской области от 13.05.2014 № 148-п «Об утверждении Перечня особо ценных продуктивных </w:t>
      </w:r>
      <w:r w:rsidR="00334B85" w:rsidRPr="00035021">
        <w:t>сельскохоз</w:t>
      </w:r>
      <w:r w:rsidRPr="00035021">
        <w:t xml:space="preserve">яйственных угодий из состава земель </w:t>
      </w:r>
      <w:r w:rsidR="00334B85" w:rsidRPr="00035021">
        <w:t>сельскохоз</w:t>
      </w:r>
      <w:r w:rsidRPr="00035021">
        <w:t>яйственного назначения на территории Самарской области, использование которых для других целей не допускается».</w:t>
      </w:r>
    </w:p>
    <w:p w14:paraId="2AA56CE3" w14:textId="77777777" w:rsidR="000517C7" w:rsidRPr="00035021" w:rsidRDefault="000517C7" w:rsidP="003910F8">
      <w:pPr>
        <w:ind w:firstLine="709"/>
        <w:rPr>
          <w:b/>
        </w:rPr>
      </w:pPr>
    </w:p>
    <w:p w14:paraId="274EFA8A" w14:textId="77777777" w:rsidR="000517C7" w:rsidRPr="00035021" w:rsidRDefault="000517C7" w:rsidP="00A724D3">
      <w:pPr>
        <w:ind w:firstLine="709"/>
        <w:rPr>
          <w:b/>
        </w:rPr>
      </w:pPr>
      <w:r w:rsidRPr="00035021">
        <w:rPr>
          <w:b/>
        </w:rPr>
        <w:t>Муниципальные правовые акты</w:t>
      </w:r>
    </w:p>
    <w:p w14:paraId="1BEE3659" w14:textId="1ACB570E" w:rsidR="000517C7" w:rsidRPr="00035021" w:rsidRDefault="000517C7" w:rsidP="00F43A7E">
      <w:pPr>
        <w:ind w:firstLine="709"/>
      </w:pPr>
      <w:r w:rsidRPr="00035021">
        <w:t xml:space="preserve">Схема территориального планирования муниципального района </w:t>
      </w:r>
      <w:r w:rsidR="00032774">
        <w:rPr>
          <w:noProof/>
        </w:rPr>
        <w:t>Красноярский</w:t>
      </w:r>
      <w:r w:rsidRPr="00035021">
        <w:t xml:space="preserve"> Самарской области, утвержденная решением Собрания представителей муниципального района </w:t>
      </w:r>
      <w:r w:rsidR="00032774" w:rsidRPr="007659A4">
        <w:rPr>
          <w:noProof/>
        </w:rPr>
        <w:t>Красноярский</w:t>
      </w:r>
      <w:r w:rsidRPr="007659A4">
        <w:t xml:space="preserve"> Самарской области №</w:t>
      </w:r>
      <w:r w:rsidR="007659A4" w:rsidRPr="007659A4">
        <w:t xml:space="preserve"> </w:t>
      </w:r>
      <w:r w:rsidR="007659A4" w:rsidRPr="007659A4">
        <w:rPr>
          <w:noProof/>
        </w:rPr>
        <w:t>8-СП</w:t>
      </w:r>
      <w:r w:rsidRPr="007659A4">
        <w:rPr>
          <w:noProof/>
        </w:rPr>
        <w:t xml:space="preserve"> от 28.0</w:t>
      </w:r>
      <w:r w:rsidR="007659A4" w:rsidRPr="007659A4">
        <w:rPr>
          <w:noProof/>
        </w:rPr>
        <w:t>4</w:t>
      </w:r>
      <w:r w:rsidRPr="007659A4">
        <w:rPr>
          <w:noProof/>
        </w:rPr>
        <w:t>.2010</w:t>
      </w:r>
      <w:r w:rsidRPr="007659A4">
        <w:t>.</w:t>
      </w:r>
    </w:p>
    <w:p w14:paraId="1CA7A4A0" w14:textId="686B2062" w:rsidR="000517C7" w:rsidRPr="00035021" w:rsidRDefault="000517C7" w:rsidP="00F43A7E">
      <w:pPr>
        <w:ind w:firstLine="709"/>
      </w:pPr>
      <w:r w:rsidRPr="00035021">
        <w:t xml:space="preserve">Генеральный план </w:t>
      </w:r>
      <w:r w:rsidR="00CE1A44">
        <w:t>городского</w:t>
      </w:r>
      <w:r w:rsidR="00032774">
        <w:t xml:space="preserve"> поселения </w:t>
      </w:r>
      <w:r w:rsidR="008B3862">
        <w:t>Новосемейкино</w:t>
      </w:r>
      <w:r w:rsidRPr="00035021">
        <w:t xml:space="preserve"> муниципального района </w:t>
      </w:r>
      <w:r w:rsidR="00032774">
        <w:rPr>
          <w:noProof/>
        </w:rPr>
        <w:t>Красноярский</w:t>
      </w:r>
      <w:r w:rsidRPr="00035021">
        <w:t xml:space="preserve"> Самарской области, утверждённый решением Собрания представителей </w:t>
      </w:r>
      <w:r w:rsidR="00032774">
        <w:t>сельс</w:t>
      </w:r>
      <w:r w:rsidR="00032774" w:rsidRPr="007659A4">
        <w:t xml:space="preserve">кого поселения </w:t>
      </w:r>
      <w:r w:rsidR="008B3862">
        <w:t>Новосемейкино</w:t>
      </w:r>
      <w:r w:rsidRPr="007659A4">
        <w:t xml:space="preserve"> муниципального района </w:t>
      </w:r>
      <w:r w:rsidR="00032774" w:rsidRPr="007659A4">
        <w:rPr>
          <w:noProof/>
        </w:rPr>
        <w:t>Красноярский</w:t>
      </w:r>
      <w:r w:rsidRPr="007659A4">
        <w:t xml:space="preserve"> Самарской области </w:t>
      </w:r>
      <w:r w:rsidR="00F43A7E" w:rsidRPr="00242D97">
        <w:t xml:space="preserve">от 05.03.2007 № 2 (в редакции Решений Собрания представителей городского поселения Новосемейкино муниципального района Красноярский Самарской области, от 22.02.2018 № 4, от 21.07.2020 № 25, от </w:t>
      </w:r>
      <w:r w:rsidR="00F43A7E" w:rsidRPr="00242D97">
        <w:rPr>
          <w:color w:val="000000"/>
        </w:rPr>
        <w:t xml:space="preserve">21.07.2020 </w:t>
      </w:r>
      <w:r w:rsidR="00F43A7E" w:rsidRPr="00242D97">
        <w:t xml:space="preserve">№ 26, от </w:t>
      </w:r>
      <w:r w:rsidR="00F43A7E" w:rsidRPr="00F43A7E">
        <w:t>24.02.2022 № 14)</w:t>
      </w:r>
      <w:r w:rsidRPr="00F43A7E">
        <w:t>.</w:t>
      </w:r>
    </w:p>
    <w:p w14:paraId="6663575E" w14:textId="77777777" w:rsidR="000517C7" w:rsidRPr="00035021" w:rsidRDefault="000517C7" w:rsidP="00F21918">
      <w:pPr>
        <w:ind w:firstLine="709"/>
      </w:pPr>
    </w:p>
    <w:p w14:paraId="0C1B8D0D" w14:textId="77777777" w:rsidR="000517C7" w:rsidRPr="00035021" w:rsidRDefault="000517C7" w:rsidP="00FF1232">
      <w:pPr>
        <w:pStyle w:val="1"/>
      </w:pPr>
      <w:r w:rsidRPr="00035021">
        <w:t>4. Обоснование внесения в генеральный план изменений, направленных на приведение границ населенных пунктов поселения в соответствие с требованиями действующего законодательства</w:t>
      </w:r>
    </w:p>
    <w:p w14:paraId="17FEEA11" w14:textId="77777777" w:rsidR="000517C7" w:rsidRPr="00035021" w:rsidRDefault="000517C7" w:rsidP="00AB3CDE">
      <w:pPr>
        <w:pStyle w:val="a0"/>
        <w:numPr>
          <w:ilvl w:val="0"/>
          <w:numId w:val="0"/>
        </w:numPr>
        <w:ind w:left="-425" w:firstLine="567"/>
        <w:rPr>
          <w:b/>
        </w:rPr>
      </w:pPr>
    </w:p>
    <w:p w14:paraId="29664673" w14:textId="77777777" w:rsidR="000517C7" w:rsidRPr="00035021" w:rsidRDefault="000517C7" w:rsidP="002169B5">
      <w:pPr>
        <w:pStyle w:val="21"/>
        <w:rPr>
          <w:color w:val="auto"/>
        </w:rPr>
      </w:pPr>
      <w:r w:rsidRPr="00035021">
        <w:rPr>
          <w:color w:val="auto"/>
        </w:rPr>
        <w:t xml:space="preserve">4.1. Состав и наименования населенных пунктов поселения </w:t>
      </w:r>
    </w:p>
    <w:p w14:paraId="53A96D10" w14:textId="365A3877" w:rsidR="000517C7" w:rsidRPr="00035021" w:rsidRDefault="000517C7" w:rsidP="00604261">
      <w:pPr>
        <w:pStyle w:val="a0"/>
        <w:numPr>
          <w:ilvl w:val="0"/>
          <w:numId w:val="0"/>
        </w:numPr>
        <w:ind w:firstLine="709"/>
      </w:pPr>
      <w:r w:rsidRPr="005774A6">
        <w:t>В соответствии с Законом Самарской области №</w:t>
      </w:r>
      <w:r w:rsidRPr="005774A6">
        <w:rPr>
          <w:noProof/>
        </w:rPr>
        <w:t>4</w:t>
      </w:r>
      <w:r w:rsidR="007659A4">
        <w:rPr>
          <w:noProof/>
        </w:rPr>
        <w:t>7</w:t>
      </w:r>
      <w:r w:rsidRPr="005774A6">
        <w:rPr>
          <w:noProof/>
        </w:rPr>
        <w:t xml:space="preserve">-ГД от 25.02.2005 </w:t>
      </w:r>
      <w:r w:rsidR="007659A4">
        <w:rPr>
          <w:noProof/>
        </w:rPr>
        <w:t>«</w:t>
      </w:r>
      <w:r w:rsidRPr="005774A6">
        <w:rPr>
          <w:noProof/>
        </w:rPr>
        <w:t>Об образовании городск</w:t>
      </w:r>
      <w:r w:rsidR="00F43A7E">
        <w:rPr>
          <w:noProof/>
        </w:rPr>
        <w:t>их</w:t>
      </w:r>
      <w:r w:rsidRPr="005774A6">
        <w:rPr>
          <w:noProof/>
        </w:rPr>
        <w:t xml:space="preserve"> и </w:t>
      </w:r>
      <w:r w:rsidR="001C32DD">
        <w:rPr>
          <w:noProof/>
        </w:rPr>
        <w:t>сельских</w:t>
      </w:r>
      <w:r w:rsidRPr="005774A6">
        <w:rPr>
          <w:noProof/>
        </w:rPr>
        <w:t xml:space="preserve"> поселений в пределах муниципального района </w:t>
      </w:r>
      <w:r w:rsidR="00032774" w:rsidRPr="005774A6">
        <w:rPr>
          <w:noProof/>
        </w:rPr>
        <w:t>Красноярский</w:t>
      </w:r>
      <w:r w:rsidRPr="005774A6">
        <w:rPr>
          <w:noProof/>
        </w:rPr>
        <w:t xml:space="preserve"> Самарской области, наделении их соответствующим статусом и установлении их границ</w:t>
      </w:r>
      <w:r w:rsidR="007659A4">
        <w:rPr>
          <w:noProof/>
        </w:rPr>
        <w:t>»</w:t>
      </w:r>
      <w:r w:rsidRPr="005774A6">
        <w:t xml:space="preserve"> </w:t>
      </w:r>
      <w:r w:rsidR="00027FC0">
        <w:t>городское поселение Новосемейкино</w:t>
      </w:r>
      <w:r w:rsidRPr="005774A6">
        <w:t xml:space="preserve"> включает населенные пункты: </w:t>
      </w:r>
      <w:r w:rsidR="001C32DD" w:rsidRPr="001C32DD">
        <w:rPr>
          <w:noProof/>
        </w:rPr>
        <w:t>село Водино, поселок Дубки, поселок городского типа Новосемейкино, село Старосемейкино, с административным центром в поселке городского типа Новосемейкино</w:t>
      </w:r>
      <w:r w:rsidR="001C32DD">
        <w:rPr>
          <w:noProof/>
        </w:rPr>
        <w:t>.</w:t>
      </w:r>
    </w:p>
    <w:p w14:paraId="25C9DD00" w14:textId="54E7672A" w:rsidR="000517C7" w:rsidRPr="00035021" w:rsidRDefault="000517C7" w:rsidP="00604261">
      <w:pPr>
        <w:pStyle w:val="a0"/>
        <w:numPr>
          <w:ilvl w:val="0"/>
          <w:numId w:val="0"/>
        </w:numPr>
        <w:ind w:firstLine="709"/>
      </w:pPr>
      <w:r w:rsidRPr="00035021">
        <w:t xml:space="preserve">Генеральный план соответствует указанному Закону в части состава и наименований населенных пунктов, входящих в </w:t>
      </w:r>
      <w:r w:rsidR="00027FC0">
        <w:t>городское поселение Новосемейкино</w:t>
      </w:r>
      <w:r w:rsidRPr="00035021">
        <w:t xml:space="preserve">. </w:t>
      </w:r>
    </w:p>
    <w:p w14:paraId="4C3008D7" w14:textId="77777777" w:rsidR="000517C7" w:rsidRPr="00035021" w:rsidRDefault="000517C7" w:rsidP="002169B5">
      <w:pPr>
        <w:pStyle w:val="21"/>
        <w:rPr>
          <w:color w:val="auto"/>
        </w:rPr>
      </w:pPr>
      <w:r w:rsidRPr="00035021">
        <w:rPr>
          <w:color w:val="auto"/>
        </w:rPr>
        <w:t>4.2. Границы населенных пунктов</w:t>
      </w:r>
    </w:p>
    <w:p w14:paraId="639BC71D" w14:textId="033D1D7B" w:rsidR="00934917" w:rsidRPr="00035021" w:rsidRDefault="000517C7" w:rsidP="00934917">
      <w:pPr>
        <w:pStyle w:val="a0"/>
        <w:numPr>
          <w:ilvl w:val="0"/>
          <w:numId w:val="0"/>
        </w:numPr>
        <w:ind w:firstLine="709"/>
      </w:pPr>
      <w:r w:rsidRPr="00035021">
        <w:t xml:space="preserve">В рамках подготовки проекта изменений в генеральный план проведен анализ установленных границ населенных пунктов </w:t>
      </w:r>
      <w:r w:rsidR="00704E7C">
        <w:t>городского</w:t>
      </w:r>
      <w:r w:rsidR="00032774">
        <w:t xml:space="preserve"> поселения </w:t>
      </w:r>
      <w:r w:rsidR="008B3862">
        <w:t>Новосемейкино</w:t>
      </w:r>
      <w:r w:rsidRPr="00035021">
        <w:t xml:space="preserve"> на предмет их соответствия требованиям статьи 23 Градостроительного кодекса Российской Федерации, части 3 статьи 11.9  и части 2 статьи 83 Земельного кодекса,  части 2 статьи 83 Земельного кодекса пункту 5 части 2 статьи 34 Федерального закона от 13.07.2015 № 218-ФЗ «О государственной регистрации недвижимости», в частности исключения пересечения </w:t>
      </w:r>
      <w:r w:rsidRPr="00F43A7E">
        <w:t xml:space="preserve">границ населенных пунктов с границами: земельных участков, предоставленных гражданам  и юридическим лицам, границами муниципальных образований, границами лесничеств и лесопарков. </w:t>
      </w:r>
      <w:r w:rsidR="00934917" w:rsidRPr="00F43A7E">
        <w:t xml:space="preserve">Установлено, что границы населенного пункта </w:t>
      </w:r>
      <w:r w:rsidR="00704E7C" w:rsidRPr="00F43A7E">
        <w:t>с</w:t>
      </w:r>
      <w:r w:rsidR="00934917" w:rsidRPr="00F43A7E">
        <w:t xml:space="preserve">. </w:t>
      </w:r>
      <w:r w:rsidR="00704E7C" w:rsidRPr="00F43A7E">
        <w:t xml:space="preserve">Старосемейкино (63:26-4.253), с. Водино (63:26-4.27), п. Дубки (63:26-4.42) </w:t>
      </w:r>
      <w:r w:rsidR="00F43A7E" w:rsidRPr="00F43A7E">
        <w:t>в настоящее время учтены в</w:t>
      </w:r>
      <w:r w:rsidR="00934917" w:rsidRPr="00F43A7E">
        <w:t xml:space="preserve"> ЕГРН</w:t>
      </w:r>
      <w:r w:rsidR="00F43A7E" w:rsidRPr="00F43A7E">
        <w:t xml:space="preserve">. Однако указанные границы отличаются от границ, установленных действующей редакцией генерального плана. В связи с этим, границы указанных населенных пунктов подлежат уточнению в настоящем проекте изменений в генеральный план в целях их приведения в соответствие с ЕГРН. </w:t>
      </w:r>
      <w:r w:rsidR="003E1EE8" w:rsidRPr="00F43A7E">
        <w:t>Также г</w:t>
      </w:r>
      <w:r w:rsidR="00934917" w:rsidRPr="00F43A7E">
        <w:t>раниц</w:t>
      </w:r>
      <w:r w:rsidR="006878F2" w:rsidRPr="00F43A7E">
        <w:t>а</w:t>
      </w:r>
      <w:r w:rsidR="00934917" w:rsidRPr="00F43A7E">
        <w:t xml:space="preserve"> населенн</w:t>
      </w:r>
      <w:r w:rsidR="006878F2" w:rsidRPr="00F43A7E">
        <w:t xml:space="preserve">ого </w:t>
      </w:r>
      <w:r w:rsidR="00934917" w:rsidRPr="00F43A7E">
        <w:t>пункт</w:t>
      </w:r>
      <w:r w:rsidR="006878F2" w:rsidRPr="00F43A7E">
        <w:t>а</w:t>
      </w:r>
      <w:r w:rsidR="00934917" w:rsidRPr="00F43A7E">
        <w:t xml:space="preserve"> </w:t>
      </w:r>
      <w:r w:rsidR="006878F2" w:rsidRPr="00F43A7E">
        <w:rPr>
          <w:noProof/>
        </w:rPr>
        <w:t xml:space="preserve">п.г.т Новосемейкино </w:t>
      </w:r>
      <w:r w:rsidR="00934917" w:rsidRPr="00F43A7E">
        <w:rPr>
          <w:noProof/>
        </w:rPr>
        <w:t>подлеж</w:t>
      </w:r>
      <w:r w:rsidR="00F43A7E" w:rsidRPr="00F43A7E">
        <w:rPr>
          <w:noProof/>
        </w:rPr>
        <w:t>и</w:t>
      </w:r>
      <w:r w:rsidR="00934917" w:rsidRPr="00F43A7E">
        <w:rPr>
          <w:noProof/>
        </w:rPr>
        <w:t xml:space="preserve">т </w:t>
      </w:r>
      <w:r w:rsidR="00F43A7E" w:rsidRPr="00F43A7E">
        <w:rPr>
          <w:noProof/>
        </w:rPr>
        <w:t>постановке на учет в ЕГРН</w:t>
      </w:r>
      <w:r w:rsidR="00934917" w:rsidRPr="00F43A7E">
        <w:rPr>
          <w:noProof/>
        </w:rPr>
        <w:t xml:space="preserve"> после утверждения настоящего проекта изменеий в генеральный план.</w:t>
      </w:r>
    </w:p>
    <w:p w14:paraId="69CFF0A7" w14:textId="6A3282EB" w:rsidR="000517C7" w:rsidRPr="00035021" w:rsidRDefault="000517C7" w:rsidP="007F4F4D">
      <w:pPr>
        <w:pStyle w:val="a0"/>
        <w:numPr>
          <w:ilvl w:val="0"/>
          <w:numId w:val="0"/>
        </w:numPr>
        <w:ind w:firstLine="709"/>
      </w:pPr>
    </w:p>
    <w:p w14:paraId="69501A9F" w14:textId="77777777" w:rsidR="000517C7" w:rsidRPr="00035021" w:rsidRDefault="000517C7" w:rsidP="00604261">
      <w:pPr>
        <w:pStyle w:val="a0"/>
        <w:numPr>
          <w:ilvl w:val="0"/>
          <w:numId w:val="0"/>
        </w:numPr>
        <w:ind w:firstLine="709"/>
      </w:pPr>
      <w:r w:rsidRPr="00035021">
        <w:t>Анализ границ земельных участков осуществлен на основании данных Единого государственного реестра недвижимости</w:t>
      </w:r>
      <w:r w:rsidR="000263BB" w:rsidRPr="00035021">
        <w:t>, предоставленных заказчиком</w:t>
      </w:r>
      <w:r w:rsidRPr="00035021">
        <w:t>.</w:t>
      </w:r>
    </w:p>
    <w:p w14:paraId="411A2B71" w14:textId="77777777" w:rsidR="000517C7" w:rsidRPr="00035021" w:rsidRDefault="000517C7" w:rsidP="00604261">
      <w:pPr>
        <w:pStyle w:val="a0"/>
        <w:numPr>
          <w:ilvl w:val="0"/>
          <w:numId w:val="0"/>
        </w:numPr>
        <w:ind w:firstLine="709"/>
      </w:pPr>
      <w:r w:rsidRPr="00035021">
        <w:t>При этом под пересечением границ земельного участка с границами муниципальных образований, населенных пунктов, лесничеств, лесопарков в соответствии с частью 11 статьи 22 Федерального закона от 13.07.2015 № 218-ФЗ «О государственной регистрации недвижимости» понимается:</w:t>
      </w:r>
    </w:p>
    <w:p w14:paraId="24015430" w14:textId="77777777" w:rsidR="000517C7" w:rsidRPr="00035021" w:rsidRDefault="000517C7" w:rsidP="00604261">
      <w:pPr>
        <w:pStyle w:val="a0"/>
        <w:numPr>
          <w:ilvl w:val="0"/>
          <w:numId w:val="0"/>
        </w:numPr>
        <w:ind w:firstLine="709"/>
      </w:pPr>
      <w:r w:rsidRPr="00035021">
        <w:t xml:space="preserve">  1) наличие общей точки или точек границ земельного участка и границ муниципального образования, населенного пункта, территориальной зоны, лесничества, лесопарка, которые образованы в результате расположения одной или нескольких характерных точек границ земельного участка за пределами диапазона средней квадратической погрешности определения характерных точек границ муниципального образования, населенного пункта, территориальной зоны, лесничества, лесопарка;</w:t>
      </w:r>
    </w:p>
    <w:p w14:paraId="62076983" w14:textId="77777777" w:rsidR="000517C7" w:rsidRPr="00035021" w:rsidRDefault="000517C7" w:rsidP="00604261">
      <w:pPr>
        <w:pStyle w:val="a0"/>
        <w:numPr>
          <w:ilvl w:val="0"/>
          <w:numId w:val="0"/>
        </w:numPr>
        <w:ind w:firstLine="709"/>
      </w:pPr>
      <w:r w:rsidRPr="00035021">
        <w:t xml:space="preserve"> 2) расположение хотя бы одного из контуров границ многоконтурного земельного участка </w:t>
      </w:r>
      <w:r w:rsidR="003D0A96" w:rsidRPr="00035021">
        <w:t>за границами,</w:t>
      </w:r>
      <w:r w:rsidRPr="00035021">
        <w:t xml:space="preserve"> соответствующих муниципального образования и (или) населенного пункта или территориальной зоны.</w:t>
      </w:r>
    </w:p>
    <w:p w14:paraId="5167A9A5" w14:textId="77777777" w:rsidR="000517C7" w:rsidRPr="00035021" w:rsidRDefault="000517C7" w:rsidP="00604261">
      <w:pPr>
        <w:pStyle w:val="a0"/>
        <w:numPr>
          <w:ilvl w:val="0"/>
          <w:numId w:val="0"/>
        </w:numPr>
        <w:ind w:firstLine="709"/>
      </w:pPr>
    </w:p>
    <w:p w14:paraId="10E3FDBB" w14:textId="77777777" w:rsidR="000517C7" w:rsidRPr="00035021" w:rsidRDefault="000517C7" w:rsidP="00604261">
      <w:pPr>
        <w:pStyle w:val="30"/>
        <w:ind w:firstLine="709"/>
      </w:pPr>
      <w:r w:rsidRPr="00035021">
        <w:t xml:space="preserve">4.2.1. Учет границ муниципальных образований </w:t>
      </w:r>
    </w:p>
    <w:p w14:paraId="158999CC" w14:textId="2BF04216" w:rsidR="000517C7" w:rsidRPr="00035021" w:rsidRDefault="000517C7" w:rsidP="00604261">
      <w:pPr>
        <w:pStyle w:val="a0"/>
        <w:numPr>
          <w:ilvl w:val="0"/>
          <w:numId w:val="0"/>
        </w:numPr>
        <w:ind w:firstLine="709"/>
      </w:pPr>
      <w:r w:rsidRPr="00035021">
        <w:t xml:space="preserve">В рамках подготовки проекта изменений в Генеральный план осуществлен анализ границ населенных пунктов, входящих в состав </w:t>
      </w:r>
      <w:r w:rsidR="005D37A2">
        <w:t>городского</w:t>
      </w:r>
      <w:r w:rsidR="00032774">
        <w:t xml:space="preserve"> поселения </w:t>
      </w:r>
      <w:r w:rsidR="008B3862">
        <w:t>Новосемейкино</w:t>
      </w:r>
      <w:r w:rsidRPr="00035021">
        <w:t xml:space="preserve">, на предмет их пересечения с границами муниципальных образований: </w:t>
      </w:r>
      <w:r w:rsidR="005D37A2">
        <w:t>городского</w:t>
      </w:r>
      <w:r w:rsidR="00032774">
        <w:t xml:space="preserve"> поселения </w:t>
      </w:r>
      <w:r w:rsidR="008B3862">
        <w:t>Новосемейкино</w:t>
      </w:r>
      <w:r w:rsidRPr="00035021">
        <w:t xml:space="preserve">, муниципального района </w:t>
      </w:r>
      <w:r w:rsidR="00032774">
        <w:rPr>
          <w:noProof/>
        </w:rPr>
        <w:t>Красноярский</w:t>
      </w:r>
      <w:r w:rsidRPr="00035021">
        <w:t xml:space="preserve"> Самарской области. </w:t>
      </w:r>
    </w:p>
    <w:p w14:paraId="5ADDD6B0" w14:textId="15EB4A4D" w:rsidR="000517C7" w:rsidRPr="007659A4" w:rsidRDefault="000517C7" w:rsidP="000D485B">
      <w:pPr>
        <w:pStyle w:val="a0"/>
        <w:numPr>
          <w:ilvl w:val="0"/>
          <w:numId w:val="0"/>
        </w:numPr>
        <w:ind w:firstLine="709"/>
      </w:pPr>
      <w:r w:rsidRPr="007659A4">
        <w:t xml:space="preserve">Границы </w:t>
      </w:r>
      <w:r w:rsidR="00245780">
        <w:t>городского</w:t>
      </w:r>
      <w:r w:rsidR="00032774" w:rsidRPr="007659A4">
        <w:t xml:space="preserve"> поселения </w:t>
      </w:r>
      <w:r w:rsidR="008B3862">
        <w:t>Новосемейкино</w:t>
      </w:r>
      <w:r w:rsidRPr="007659A4">
        <w:t xml:space="preserve"> установлены Законом Самарской области </w:t>
      </w:r>
      <w:r w:rsidR="007659A4" w:rsidRPr="007659A4">
        <w:t>№</w:t>
      </w:r>
      <w:r w:rsidR="007659A4" w:rsidRPr="007659A4">
        <w:rPr>
          <w:noProof/>
        </w:rPr>
        <w:t>47-ГД от 25.02.2005 «Об образовании городск</w:t>
      </w:r>
      <w:r w:rsidR="00245780">
        <w:rPr>
          <w:noProof/>
        </w:rPr>
        <w:t>их</w:t>
      </w:r>
      <w:r w:rsidR="007659A4" w:rsidRPr="007659A4">
        <w:rPr>
          <w:noProof/>
        </w:rPr>
        <w:t xml:space="preserve"> и </w:t>
      </w:r>
      <w:r w:rsidR="005D37A2">
        <w:rPr>
          <w:noProof/>
        </w:rPr>
        <w:t>сельских</w:t>
      </w:r>
      <w:r w:rsidR="007659A4" w:rsidRPr="007659A4">
        <w:rPr>
          <w:noProof/>
        </w:rPr>
        <w:t xml:space="preserve"> поселений в пределах муниципального района Красноярский Самарской области, наделении их соответствующим статусом и установлении их границ»</w:t>
      </w:r>
      <w:r w:rsidRPr="007659A4">
        <w:t xml:space="preserve">. </w:t>
      </w:r>
    </w:p>
    <w:p w14:paraId="0B8204E4" w14:textId="6D9F4FEE" w:rsidR="000517C7" w:rsidRDefault="000517C7" w:rsidP="00604261">
      <w:pPr>
        <w:pStyle w:val="a0"/>
        <w:numPr>
          <w:ilvl w:val="0"/>
          <w:numId w:val="0"/>
        </w:numPr>
        <w:ind w:firstLine="709"/>
        <w:rPr>
          <w:noProof/>
        </w:rPr>
      </w:pPr>
      <w:r w:rsidRPr="007659A4">
        <w:t xml:space="preserve">Границы муниципального района </w:t>
      </w:r>
      <w:r w:rsidR="00032774" w:rsidRPr="007659A4">
        <w:rPr>
          <w:noProof/>
        </w:rPr>
        <w:t>Красноярский</w:t>
      </w:r>
      <w:r w:rsidRPr="007659A4">
        <w:t xml:space="preserve"> Самарской области установлены Законом Самарской области №</w:t>
      </w:r>
      <w:r w:rsidR="007659A4" w:rsidRPr="007659A4">
        <w:rPr>
          <w:noProof/>
        </w:rPr>
        <w:t>57</w:t>
      </w:r>
      <w:r w:rsidRPr="007659A4">
        <w:rPr>
          <w:noProof/>
        </w:rPr>
        <w:t>-ГД от 2</w:t>
      </w:r>
      <w:r w:rsidR="007659A4" w:rsidRPr="007659A4">
        <w:rPr>
          <w:noProof/>
        </w:rPr>
        <w:t>5</w:t>
      </w:r>
      <w:r w:rsidRPr="007659A4">
        <w:rPr>
          <w:noProof/>
        </w:rPr>
        <w:t>.</w:t>
      </w:r>
      <w:r w:rsidR="007659A4" w:rsidRPr="007659A4">
        <w:rPr>
          <w:noProof/>
        </w:rPr>
        <w:t>0</w:t>
      </w:r>
      <w:r w:rsidRPr="007659A4">
        <w:rPr>
          <w:noProof/>
        </w:rPr>
        <w:t>2.200</w:t>
      </w:r>
      <w:r w:rsidR="007659A4" w:rsidRPr="007659A4">
        <w:rPr>
          <w:noProof/>
        </w:rPr>
        <w:t>5</w:t>
      </w:r>
      <w:r w:rsidRPr="007659A4">
        <w:rPr>
          <w:noProof/>
        </w:rPr>
        <w:t xml:space="preserve"> </w:t>
      </w:r>
      <w:r w:rsidR="007659A4" w:rsidRPr="007659A4">
        <w:rPr>
          <w:noProof/>
        </w:rPr>
        <w:t>«</w:t>
      </w:r>
      <w:r w:rsidRPr="007659A4">
        <w:rPr>
          <w:noProof/>
        </w:rPr>
        <w:t xml:space="preserve">Об установлении границ муниципального района </w:t>
      </w:r>
      <w:r w:rsidR="00032774" w:rsidRPr="007659A4">
        <w:rPr>
          <w:noProof/>
        </w:rPr>
        <w:t>Красноярский</w:t>
      </w:r>
      <w:r w:rsidRPr="007659A4">
        <w:rPr>
          <w:noProof/>
        </w:rPr>
        <w:t xml:space="preserve"> Самарской области</w:t>
      </w:r>
      <w:r w:rsidR="007659A4" w:rsidRPr="007659A4">
        <w:rPr>
          <w:noProof/>
        </w:rPr>
        <w:t>».</w:t>
      </w:r>
    </w:p>
    <w:p w14:paraId="13CA502E" w14:textId="3DF4D5EC" w:rsidR="00BD0FC5" w:rsidRPr="00A402F3" w:rsidRDefault="00BD0FC5" w:rsidP="00604261">
      <w:pPr>
        <w:pStyle w:val="a0"/>
        <w:numPr>
          <w:ilvl w:val="0"/>
          <w:numId w:val="0"/>
        </w:numPr>
        <w:ind w:firstLine="709"/>
        <w:rPr>
          <w:noProof/>
        </w:rPr>
      </w:pPr>
      <w:r w:rsidRPr="00A402F3">
        <w:rPr>
          <w:noProof/>
        </w:rPr>
        <w:t>В ходе работ были выявлены пересечения</w:t>
      </w:r>
      <w:r w:rsidR="00190420" w:rsidRPr="00A402F3">
        <w:rPr>
          <w:noProof/>
        </w:rPr>
        <w:t xml:space="preserve"> с границами муниципальных образований</w:t>
      </w:r>
      <w:r w:rsidR="00A402F3" w:rsidRPr="00A402F3">
        <w:rPr>
          <w:noProof/>
        </w:rPr>
        <w:t>, учеттенных в ЕГРН</w:t>
      </w:r>
      <w:r w:rsidR="00995718" w:rsidRPr="00A402F3">
        <w:rPr>
          <w:noProof/>
        </w:rPr>
        <w:t xml:space="preserve">: </w:t>
      </w:r>
      <w:r w:rsidR="00A402F3" w:rsidRPr="00A402F3">
        <w:rPr>
          <w:noProof/>
        </w:rPr>
        <w:t xml:space="preserve">границы </w:t>
      </w:r>
      <w:r w:rsidR="00995718" w:rsidRPr="00A402F3">
        <w:rPr>
          <w:noProof/>
        </w:rPr>
        <w:t>муниципальн</w:t>
      </w:r>
      <w:r w:rsidR="00A402F3" w:rsidRPr="00A402F3">
        <w:rPr>
          <w:noProof/>
        </w:rPr>
        <w:t>ого</w:t>
      </w:r>
      <w:r w:rsidR="00995718" w:rsidRPr="00A402F3">
        <w:rPr>
          <w:noProof/>
        </w:rPr>
        <w:t xml:space="preserve"> район</w:t>
      </w:r>
      <w:r w:rsidR="00A402F3" w:rsidRPr="00A402F3">
        <w:rPr>
          <w:noProof/>
        </w:rPr>
        <w:t>а</w:t>
      </w:r>
      <w:r w:rsidR="00995718" w:rsidRPr="00A402F3">
        <w:rPr>
          <w:noProof/>
        </w:rPr>
        <w:t xml:space="preserve"> Волжский (</w:t>
      </w:r>
      <w:r w:rsidR="00A402F3" w:rsidRPr="00A402F3">
        <w:rPr>
          <w:noProof/>
        </w:rPr>
        <w:t>№</w:t>
      </w:r>
      <w:r w:rsidR="00995718" w:rsidRPr="00A402F3">
        <w:rPr>
          <w:noProof/>
        </w:rPr>
        <w:t xml:space="preserve">63:00-3.5), </w:t>
      </w:r>
      <w:r w:rsidR="00A402F3" w:rsidRPr="00A402F3">
        <w:rPr>
          <w:noProof/>
        </w:rPr>
        <w:t xml:space="preserve">границы </w:t>
      </w:r>
      <w:r w:rsidR="00995718" w:rsidRPr="00A402F3">
        <w:rPr>
          <w:noProof/>
        </w:rPr>
        <w:t>городского поселения Новосемейкино (</w:t>
      </w:r>
      <w:r w:rsidR="00A402F3" w:rsidRPr="00A402F3">
        <w:rPr>
          <w:noProof/>
        </w:rPr>
        <w:t>№</w:t>
      </w:r>
      <w:r w:rsidR="00995718" w:rsidRPr="00A402F3">
        <w:rPr>
          <w:noProof/>
        </w:rPr>
        <w:t xml:space="preserve">63:00-3.38), </w:t>
      </w:r>
      <w:r w:rsidR="00A402F3" w:rsidRPr="00A402F3">
        <w:rPr>
          <w:noProof/>
        </w:rPr>
        <w:t>границы</w:t>
      </w:r>
      <w:r w:rsidR="00995718" w:rsidRPr="00A402F3">
        <w:rPr>
          <w:noProof/>
        </w:rPr>
        <w:t xml:space="preserve"> муниципального района Красноярский (</w:t>
      </w:r>
      <w:r w:rsidR="00A402F3" w:rsidRPr="00A402F3">
        <w:rPr>
          <w:noProof/>
        </w:rPr>
        <w:t>№</w:t>
      </w:r>
      <w:r w:rsidR="00995718" w:rsidRPr="00A402F3">
        <w:rPr>
          <w:noProof/>
        </w:rPr>
        <w:t>63:00-3.3).</w:t>
      </w:r>
      <w:r w:rsidR="00EB41F8" w:rsidRPr="00A402F3">
        <w:rPr>
          <w:noProof/>
        </w:rPr>
        <w:t xml:space="preserve"> </w:t>
      </w:r>
      <w:r w:rsidR="00A402F3" w:rsidRPr="00A402F3">
        <w:rPr>
          <w:noProof/>
        </w:rPr>
        <w:t>Хемельные участки, на которые имеются наложения указанных границ,</w:t>
      </w:r>
      <w:r w:rsidR="00EB41F8" w:rsidRPr="00A402F3">
        <w:rPr>
          <w:noProof/>
        </w:rPr>
        <w:t xml:space="preserve"> относятся к СНТ «Кооператив Пчелка»</w:t>
      </w:r>
      <w:r w:rsidR="006E37F4" w:rsidRPr="00A402F3">
        <w:rPr>
          <w:noProof/>
        </w:rPr>
        <w:t xml:space="preserve"> (Приложение №1</w:t>
      </w:r>
      <w:r w:rsidR="000B4260" w:rsidRPr="00A402F3">
        <w:rPr>
          <w:noProof/>
        </w:rPr>
        <w:t>, 3</w:t>
      </w:r>
      <w:r w:rsidR="006E37F4" w:rsidRPr="00A402F3">
        <w:rPr>
          <w:noProof/>
        </w:rPr>
        <w:t>)</w:t>
      </w:r>
      <w:r w:rsidR="00EB41F8" w:rsidRPr="00A402F3">
        <w:rPr>
          <w:noProof/>
        </w:rPr>
        <w:t>, имеют категорию «Земли сельскохозяйственного назначения». Поэтому в целях сохранения единства садово-дачного товарищества, было принято решение исключить участки товарищества полностью из границ населенного пункта.</w:t>
      </w:r>
      <w:r w:rsidR="00A402F3" w:rsidRPr="00A402F3">
        <w:rPr>
          <w:noProof/>
        </w:rPr>
        <w:t xml:space="preserve"> Указанное исключение не окажет влиение на использование данных участков в соответствии с установлленным для них видом разрешенного использования.</w:t>
      </w:r>
      <w:r w:rsidR="00EB41F8" w:rsidRPr="00A402F3">
        <w:rPr>
          <w:noProof/>
        </w:rPr>
        <w:t xml:space="preserve"> </w:t>
      </w:r>
    </w:p>
    <w:p w14:paraId="3D52615F" w14:textId="4C76DD8A" w:rsidR="00A402F3" w:rsidRDefault="00A402F3" w:rsidP="00A402F3">
      <w:pPr>
        <w:spacing w:line="276" w:lineRule="auto"/>
        <w:ind w:firstLine="567"/>
      </w:pPr>
      <w:r>
        <w:rPr>
          <w:noProof/>
        </w:rPr>
        <w:t>Т</w:t>
      </w:r>
      <w:r w:rsidR="00142365" w:rsidRPr="00A402F3">
        <w:rPr>
          <w:noProof/>
        </w:rPr>
        <w:t xml:space="preserve">акже </w:t>
      </w:r>
      <w:r w:rsidR="00252C2A" w:rsidRPr="00A402F3">
        <w:rPr>
          <w:noProof/>
        </w:rPr>
        <w:t>имеются пересечения с</w:t>
      </w:r>
      <w:r>
        <w:rPr>
          <w:noProof/>
        </w:rPr>
        <w:t xml:space="preserve"> указанными выше</w:t>
      </w:r>
      <w:r w:rsidR="00252C2A" w:rsidRPr="00A402F3">
        <w:rPr>
          <w:noProof/>
        </w:rPr>
        <w:t xml:space="preserve"> границами муниципальных образований</w:t>
      </w:r>
      <w:r w:rsidR="00252C2A" w:rsidRPr="00A402F3">
        <w:t xml:space="preserve"> земельных участков </w:t>
      </w:r>
      <w:r w:rsidR="00142365" w:rsidRPr="00A402F3">
        <w:t xml:space="preserve">63:26:2204014:50, 63:26:2204014:83 с категорией «Земли населенных пунктов» </w:t>
      </w:r>
      <w:r w:rsidR="00252C2A" w:rsidRPr="00A402F3">
        <w:t xml:space="preserve">с ВРИ «Под индивидуальное жилищное строительство». </w:t>
      </w:r>
      <w:r>
        <w:t>В соответствии с ч. 2 ст. 10 Федерального закона от 06.10.2003 № 131-ФЗ «Об общих принципах организации местного самоуправления в Российской Федерации» границы муниципальных образований устанавливаются и изменяются законами субъектов Российской Федерации. На основании закона субъекта РФ сведения о границе муниципального образования вносятся в ЕГРН.  Таким образом, администрация поселения не устанавливает границы указанных муниципальных образований самостоятельно. В этой связи д</w:t>
      </w:r>
      <w:r w:rsidRPr="00A402F3">
        <w:t xml:space="preserve">анные участки было принято решение исключить в силу невозможности в короткие сроки устранить </w:t>
      </w:r>
      <w:r>
        <w:t>данные наложения</w:t>
      </w:r>
      <w:r w:rsidRPr="00A402F3">
        <w:t xml:space="preserve"> путем изменения границ муниципальных  образований.</w:t>
      </w:r>
      <w:r>
        <w:t xml:space="preserve"> В случае инициирования уполномоченным органом власти Самарской области изменения границ муниципальных образований, администрацией поселения будет рассмотрен вопрос о возможности их включения в границы населенного пункта. Без инициирования указанной процедуры отказ от исключения указанных земельных участков из границ населенного пункта приводит к невозможности реализации задачи по учету границ п.г.т. Новосемейкино в ЕГРН.</w:t>
      </w:r>
    </w:p>
    <w:p w14:paraId="16026856" w14:textId="34E0430C" w:rsidR="000517C7" w:rsidRPr="00035021" w:rsidRDefault="000517C7" w:rsidP="003D0A96">
      <w:pPr>
        <w:pStyle w:val="a0"/>
        <w:numPr>
          <w:ilvl w:val="0"/>
          <w:numId w:val="0"/>
        </w:numPr>
        <w:ind w:firstLine="709"/>
      </w:pPr>
      <w:r w:rsidRPr="00A402F3">
        <w:t xml:space="preserve">Генеральный план </w:t>
      </w:r>
      <w:r w:rsidRPr="00A402F3">
        <w:rPr>
          <w:bCs/>
        </w:rPr>
        <w:t>не содержит пересечений</w:t>
      </w:r>
      <w:r w:rsidRPr="00A402F3">
        <w:t xml:space="preserve"> границ населенных пунктов с границами </w:t>
      </w:r>
      <w:r w:rsidR="00245780" w:rsidRPr="00A402F3">
        <w:t>городского</w:t>
      </w:r>
      <w:r w:rsidR="00032774" w:rsidRPr="00A402F3">
        <w:t xml:space="preserve"> поселения </w:t>
      </w:r>
      <w:r w:rsidR="008B3862" w:rsidRPr="00A402F3">
        <w:t>Новосемейкино</w:t>
      </w:r>
      <w:r w:rsidRPr="00A402F3">
        <w:t xml:space="preserve"> и муниципального района </w:t>
      </w:r>
      <w:r w:rsidR="00032774" w:rsidRPr="00A402F3">
        <w:rPr>
          <w:noProof/>
        </w:rPr>
        <w:t>Красноярский</w:t>
      </w:r>
      <w:r w:rsidRPr="00A402F3">
        <w:t>.</w:t>
      </w:r>
      <w:r w:rsidRPr="00035021">
        <w:t xml:space="preserve"> </w:t>
      </w:r>
    </w:p>
    <w:p w14:paraId="756965FC" w14:textId="77777777" w:rsidR="000517C7" w:rsidRPr="00035021" w:rsidRDefault="000517C7" w:rsidP="00604261">
      <w:pPr>
        <w:pStyle w:val="30"/>
        <w:ind w:firstLine="709"/>
      </w:pPr>
      <w:r w:rsidRPr="00035021">
        <w:t>4.2.2. Учет границ земельных участков</w:t>
      </w:r>
    </w:p>
    <w:p w14:paraId="677A5DF8" w14:textId="0A5FAC4F" w:rsidR="000517C7" w:rsidRPr="00035021" w:rsidRDefault="000517C7" w:rsidP="00604261">
      <w:pPr>
        <w:pStyle w:val="a0"/>
        <w:numPr>
          <w:ilvl w:val="0"/>
          <w:numId w:val="0"/>
        </w:numPr>
        <w:ind w:firstLine="709"/>
      </w:pPr>
      <w:r w:rsidRPr="00035021">
        <w:t xml:space="preserve">Границы населенных пунктов, входящих в состав </w:t>
      </w:r>
      <w:r w:rsidR="00BD0FC5">
        <w:t>городского</w:t>
      </w:r>
      <w:r w:rsidR="00032774">
        <w:t xml:space="preserve"> поселения </w:t>
      </w:r>
      <w:r w:rsidR="008B3862">
        <w:t>Новосемейкино</w:t>
      </w:r>
      <w:r w:rsidRPr="00035021">
        <w:t>, установленные Генеральным планом, имеют пересечения с границами земельных участков, поставленных на государственный кадастровый учет</w:t>
      </w:r>
      <w:r w:rsidR="0027376E">
        <w:t>. Перечень приведен в Приложении №1.</w:t>
      </w:r>
      <w:r w:rsidRPr="00035021">
        <w:t xml:space="preserve"> </w:t>
      </w:r>
    </w:p>
    <w:p w14:paraId="5C73E2CF" w14:textId="02EE7C35" w:rsidR="000517C7" w:rsidRPr="007659A4" w:rsidRDefault="007659A4" w:rsidP="00604261">
      <w:pPr>
        <w:pStyle w:val="a0"/>
        <w:numPr>
          <w:ilvl w:val="0"/>
          <w:numId w:val="0"/>
        </w:numPr>
        <w:ind w:firstLine="709"/>
      </w:pPr>
      <w:r w:rsidRPr="007659A4">
        <w:t>В целях устранения указанных пересечений для учета границ населенных пунктов в ЕГРН принято решение о включении/исключении ряда земельных участков в границы/из границ населенных пунктов согласно перечням, приведенным в Приложениях №№</w:t>
      </w:r>
      <w:r w:rsidR="00BD0FC5">
        <w:t>2</w:t>
      </w:r>
      <w:r w:rsidRPr="007659A4">
        <w:t>,</w:t>
      </w:r>
      <w:r w:rsidR="00BD0FC5">
        <w:t>3</w:t>
      </w:r>
      <w:r w:rsidRPr="007659A4">
        <w:t xml:space="preserve"> к настоящим материалам по обоснованию. </w:t>
      </w:r>
    </w:p>
    <w:p w14:paraId="64D118BB" w14:textId="4175358B" w:rsidR="000517C7" w:rsidRPr="00035021" w:rsidRDefault="000517C7" w:rsidP="00604261">
      <w:pPr>
        <w:pStyle w:val="a0"/>
        <w:numPr>
          <w:ilvl w:val="0"/>
          <w:numId w:val="0"/>
        </w:numPr>
        <w:ind w:firstLine="709"/>
      </w:pPr>
      <w:r w:rsidRPr="007659A4">
        <w:t>Изменения, внесенные в границы населенных</w:t>
      </w:r>
      <w:r w:rsidRPr="00035021">
        <w:t xml:space="preserve"> пунктов с целью исключения пересечений с земельными участками, отображены в материалах по обоснованию на Карте обоснования внесения изменений в генеральный план </w:t>
      </w:r>
      <w:r w:rsidR="00BD0FC5">
        <w:t>городского</w:t>
      </w:r>
      <w:r w:rsidR="00032774">
        <w:t xml:space="preserve"> поселения </w:t>
      </w:r>
      <w:r w:rsidR="008B3862">
        <w:t>Новосемейкино</w:t>
      </w:r>
      <w:r w:rsidRPr="00035021">
        <w:t xml:space="preserve"> муниципального района </w:t>
      </w:r>
      <w:r w:rsidR="00032774">
        <w:rPr>
          <w:noProof/>
        </w:rPr>
        <w:t>Красноярский</w:t>
      </w:r>
      <w:r w:rsidRPr="00035021">
        <w:t xml:space="preserve"> Самарской области (М:10000).</w:t>
      </w:r>
    </w:p>
    <w:p w14:paraId="44AEAF9A" w14:textId="77777777" w:rsidR="000517C7" w:rsidRPr="00035021" w:rsidRDefault="000517C7" w:rsidP="00604261">
      <w:pPr>
        <w:pStyle w:val="a0"/>
        <w:numPr>
          <w:ilvl w:val="0"/>
          <w:numId w:val="0"/>
        </w:numPr>
        <w:ind w:firstLine="709"/>
        <w:sectPr w:rsidR="000517C7" w:rsidRPr="00035021" w:rsidSect="000225DE">
          <w:pgSz w:w="11900" w:h="16840"/>
          <w:pgMar w:top="1134" w:right="850" w:bottom="1134" w:left="1701" w:header="708" w:footer="708" w:gutter="0"/>
          <w:cols w:space="708"/>
          <w:titlePg/>
          <w:docGrid w:linePitch="360"/>
        </w:sectPr>
      </w:pPr>
    </w:p>
    <w:p w14:paraId="7C936F79" w14:textId="77777777" w:rsidR="000517C7" w:rsidRPr="00035021" w:rsidRDefault="000517C7" w:rsidP="00604261">
      <w:pPr>
        <w:pStyle w:val="30"/>
        <w:ind w:firstLine="709"/>
      </w:pPr>
      <w:r w:rsidRPr="00035021">
        <w:t>4.2.3. Учет границ лесничеств, особо охраняемых природных территорий</w:t>
      </w:r>
    </w:p>
    <w:p w14:paraId="3F286E91" w14:textId="31D0737A" w:rsidR="000517C7" w:rsidRDefault="000517C7" w:rsidP="003D0A96">
      <w:pPr>
        <w:pStyle w:val="a0"/>
        <w:numPr>
          <w:ilvl w:val="0"/>
          <w:numId w:val="0"/>
        </w:numPr>
        <w:ind w:firstLine="709"/>
      </w:pPr>
      <w:r w:rsidRPr="00035021">
        <w:t>В качестве исходных данных о границах лесничеств приняты</w:t>
      </w:r>
      <w:r w:rsidR="003D0A96" w:rsidRPr="00035021">
        <w:t xml:space="preserve"> </w:t>
      </w:r>
      <w:r w:rsidRPr="00035021">
        <w:t>данные ЕГРН</w:t>
      </w:r>
      <w:r w:rsidR="000263BB" w:rsidRPr="00035021">
        <w:t xml:space="preserve">, </w:t>
      </w:r>
      <w:r w:rsidR="000263BB" w:rsidRPr="009807E8">
        <w:t>предоставленные Заказчиком.</w:t>
      </w:r>
      <w:r w:rsidR="00D45A1F" w:rsidRPr="009807E8">
        <w:t xml:space="preserve"> Учтены </w:t>
      </w:r>
      <w:r w:rsidR="00655F31" w:rsidRPr="009807E8">
        <w:t xml:space="preserve">земельные </w:t>
      </w:r>
      <w:r w:rsidR="00D45A1F" w:rsidRPr="009807E8">
        <w:t>участк</w:t>
      </w:r>
      <w:r w:rsidR="005A36F8" w:rsidRPr="009807E8">
        <w:t>и</w:t>
      </w:r>
      <w:r w:rsidR="00D45A1F" w:rsidRPr="009807E8">
        <w:t xml:space="preserve"> </w:t>
      </w:r>
      <w:r w:rsidR="005A36F8" w:rsidRPr="009807E8">
        <w:t>и зоны с особыми условиями использования территории относящиеся к землям лесного фонда</w:t>
      </w:r>
      <w:r w:rsidR="00655F31" w:rsidRPr="009807E8">
        <w:t xml:space="preserve"> в соответствии с данными кадастрового плана территории.</w:t>
      </w:r>
    </w:p>
    <w:p w14:paraId="21BD7B8A" w14:textId="31213C9A" w:rsidR="00911D53" w:rsidRPr="00035021" w:rsidRDefault="00911D53" w:rsidP="001B7F79">
      <w:pPr>
        <w:ind w:firstLine="567"/>
      </w:pPr>
      <w:r>
        <w:t>В дополнение был</w:t>
      </w:r>
      <w:r w:rsidR="009807E8">
        <w:t>и</w:t>
      </w:r>
      <w:r>
        <w:t xml:space="preserve"> учте</w:t>
      </w:r>
      <w:r w:rsidR="009807E8">
        <w:t>ны</w:t>
      </w:r>
      <w:r>
        <w:t xml:space="preserve"> </w:t>
      </w:r>
      <w:r w:rsidR="009807E8">
        <w:t>сведения, представленные</w:t>
      </w:r>
      <w:r>
        <w:t xml:space="preserve"> </w:t>
      </w:r>
      <w:r w:rsidRPr="00350287">
        <w:t>Министерств</w:t>
      </w:r>
      <w:r w:rsidR="009807E8">
        <w:t>ом</w:t>
      </w:r>
      <w:r w:rsidRPr="00350287">
        <w:t xml:space="preserve"> лесного хозяйства, охраны окружающей среды и природопользования Самарской области </w:t>
      </w:r>
      <w:r w:rsidR="009807E8">
        <w:t xml:space="preserve">об отнесении/не отнесении к землям лесного фонда ряда земельных участков (письма №№ </w:t>
      </w:r>
      <w:r w:rsidRPr="00350287">
        <w:t>МЛХ-05-02/975 от 19.01.2023</w:t>
      </w:r>
      <w:r w:rsidR="001271A2" w:rsidRPr="00350287">
        <w:t>, МЛХ/2423 от 07.02.2023</w:t>
      </w:r>
      <w:r w:rsidR="006E4538" w:rsidRPr="00350287">
        <w:t>, МЛХ-05-02/</w:t>
      </w:r>
      <w:r w:rsidR="006E4538" w:rsidRPr="009807E8">
        <w:t>5235 от 17.03.2023,</w:t>
      </w:r>
      <w:r w:rsidR="00350287" w:rsidRPr="009807E8">
        <w:t xml:space="preserve"> МЛХ</w:t>
      </w:r>
      <w:r w:rsidR="009807E8" w:rsidRPr="009807E8">
        <w:t>-05-02/6807 от 10.04.2023</w:t>
      </w:r>
      <w:r w:rsidR="009807E8">
        <w:t>)</w:t>
      </w:r>
      <w:r w:rsidR="00D45A1F" w:rsidRPr="009807E8">
        <w:t>.</w:t>
      </w:r>
      <w:r w:rsidR="001271A2">
        <w:t xml:space="preserve"> </w:t>
      </w:r>
      <w:r w:rsidR="00490A3C">
        <w:t xml:space="preserve">Указанные сведения были представлены на основании запросов разработчика проекта изменений в генеральный план в связи с тем, что согласно данным ЕГРН, ряд земельных участков в г.п. Новосемейкино имеют категорию земель «земли населенных пунктов». Однако действующим  генеральным планом указанные территории земельных участков не были включены в границы населенных пунктов, так как при подготовке проекта генерального плана в 2016 году, по данным, представленным </w:t>
      </w:r>
      <w:r w:rsidR="00490A3C">
        <w:rPr>
          <w:kern w:val="36"/>
        </w:rPr>
        <w:t>Министерством лесного хозяйства охраны окружающей среды и природопользования Самарской области на основании планшетов сведениями о границах лесного фонда, данные территории относились к землям лесного фонда и/или имели наложения на указанные территории леса.</w:t>
      </w:r>
      <w:r w:rsidR="001B7F79">
        <w:rPr>
          <w:kern w:val="36"/>
        </w:rPr>
        <w:t xml:space="preserve"> При подготовке настоящих изменений в генеральный план в ЕГРН были внесены сведения о границах земель лесного фонда. В связи с чем возникла необходимость уточнения вопроса об отнесении/не земельных участков к землям лесного фонда. Полученные уточненные актуализированные сведения были учтены в рамках настоящих изменений в генеральный план.</w:t>
      </w:r>
    </w:p>
    <w:p w14:paraId="0D268307" w14:textId="77777777" w:rsidR="000517C7" w:rsidRPr="00CE1F84" w:rsidRDefault="000517C7" w:rsidP="00604261">
      <w:pPr>
        <w:pStyle w:val="a0"/>
        <w:numPr>
          <w:ilvl w:val="0"/>
          <w:numId w:val="0"/>
        </w:numPr>
        <w:ind w:firstLine="709"/>
      </w:pPr>
      <w:r w:rsidRPr="00CE1F84">
        <w:t xml:space="preserve">Генеральный план </w:t>
      </w:r>
      <w:r w:rsidRPr="00CE1F84">
        <w:rPr>
          <w:bCs/>
          <w:iCs/>
        </w:rPr>
        <w:t>не содержит</w:t>
      </w:r>
      <w:r w:rsidRPr="00CE1F84">
        <w:t xml:space="preserve"> пересечения границ населенных пунктов с границами лесничеств</w:t>
      </w:r>
      <w:r w:rsidR="000263BB" w:rsidRPr="00CE1F84">
        <w:t xml:space="preserve">. </w:t>
      </w:r>
    </w:p>
    <w:p w14:paraId="76556572" w14:textId="11030386" w:rsidR="000517C7" w:rsidRDefault="00CE1F84" w:rsidP="00604261">
      <w:pPr>
        <w:ind w:firstLine="709"/>
        <w:rPr>
          <w:snapToGrid w:val="0"/>
        </w:rPr>
      </w:pPr>
      <w:r w:rsidRPr="00CE1F84">
        <w:rPr>
          <w:snapToGrid w:val="0"/>
        </w:rPr>
        <w:t xml:space="preserve">В границах </w:t>
      </w:r>
      <w:r w:rsidR="00194613">
        <w:rPr>
          <w:snapToGrid w:val="0"/>
        </w:rPr>
        <w:t>городского</w:t>
      </w:r>
      <w:r w:rsidRPr="00CE1F84">
        <w:rPr>
          <w:snapToGrid w:val="0"/>
        </w:rPr>
        <w:t xml:space="preserve"> поселения </w:t>
      </w:r>
      <w:r w:rsidR="008B3862">
        <w:rPr>
          <w:snapToGrid w:val="0"/>
        </w:rPr>
        <w:t>Новосемейкино</w:t>
      </w:r>
      <w:r w:rsidRPr="00CE1F84">
        <w:rPr>
          <w:snapToGrid w:val="0"/>
        </w:rPr>
        <w:t xml:space="preserve"> муниципального района Красноярский </w:t>
      </w:r>
      <w:r w:rsidR="00194613">
        <w:rPr>
          <w:snapToGrid w:val="0"/>
        </w:rPr>
        <w:t>отсутствуют</w:t>
      </w:r>
      <w:r w:rsidRPr="00CE1F84">
        <w:rPr>
          <w:snapToGrid w:val="0"/>
        </w:rPr>
        <w:t xml:space="preserve"> особо охраняемые природные территории. </w:t>
      </w:r>
    </w:p>
    <w:p w14:paraId="3BAAD7E3" w14:textId="77777777" w:rsidR="00A51876" w:rsidRPr="00035021" w:rsidRDefault="00A51876" w:rsidP="00604261">
      <w:pPr>
        <w:ind w:firstLine="709"/>
      </w:pPr>
    </w:p>
    <w:p w14:paraId="4521BBE7" w14:textId="77777777" w:rsidR="000517C7" w:rsidRPr="00035021" w:rsidRDefault="000517C7" w:rsidP="00604261">
      <w:pPr>
        <w:pStyle w:val="1"/>
        <w:ind w:firstLine="709"/>
      </w:pPr>
      <w:r w:rsidRPr="00035021">
        <w:t>5. Функциональное зонирование</w:t>
      </w:r>
    </w:p>
    <w:p w14:paraId="3A325F91" w14:textId="77777777" w:rsidR="000517C7" w:rsidRPr="00035021" w:rsidRDefault="000517C7" w:rsidP="00573081">
      <w:pPr>
        <w:ind w:firstLine="709"/>
      </w:pPr>
    </w:p>
    <w:p w14:paraId="3988FE90" w14:textId="4B605CC2" w:rsidR="000517C7" w:rsidRPr="00035021" w:rsidRDefault="000517C7" w:rsidP="00604261">
      <w:pPr>
        <w:pStyle w:val="a0"/>
        <w:numPr>
          <w:ilvl w:val="0"/>
          <w:numId w:val="0"/>
        </w:numPr>
        <w:ind w:firstLine="709"/>
      </w:pPr>
      <w:r w:rsidRPr="00035021">
        <w:t>Проектом изменений в Генеральный план состав функциональных зон приведен в соответствие с требованиями Приказа Минэкономразвития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sidR="00CE1F84">
        <w:t>, также внесены изменения в функциональное зонирование территории поселения в целях обеспечения ее перспективного развития и повышения эффективности и рациональности планирования территории, в том числе с учетом фактически сложившегося землепользования или же с учетом планируемого развития.</w:t>
      </w:r>
      <w:r w:rsidR="00EF4375">
        <w:t xml:space="preserve"> В частности, согласно письму Администрации г.п. Новосемейкино от 22.12.2022 № 2890, земельный участок в с. Старосемейкино площадью 2688, предназначенный для размещения объекта религиозного назначения (храма) отнесен к зоне «Общественно-деловые зоны».</w:t>
      </w:r>
    </w:p>
    <w:p w14:paraId="579ABFB0" w14:textId="4C684C61" w:rsidR="000517C7" w:rsidRPr="00035021" w:rsidRDefault="000517C7" w:rsidP="00604261">
      <w:pPr>
        <w:pStyle w:val="af8"/>
        <w:ind w:firstLine="709"/>
        <w:rPr>
          <w:snapToGrid w:val="0"/>
          <w:sz w:val="24"/>
        </w:rPr>
      </w:pPr>
      <w:r w:rsidRPr="00035021">
        <w:rPr>
          <w:snapToGrid w:val="0"/>
          <w:sz w:val="24"/>
        </w:rPr>
        <w:t xml:space="preserve">Для определения границ функциональных зон может применяться как карта функциональных зон </w:t>
      </w:r>
      <w:r w:rsidR="00A51876">
        <w:rPr>
          <w:snapToGrid w:val="0"/>
          <w:sz w:val="24"/>
        </w:rPr>
        <w:t>городского</w:t>
      </w:r>
      <w:r w:rsidR="00032774">
        <w:rPr>
          <w:snapToGrid w:val="0"/>
          <w:sz w:val="24"/>
        </w:rPr>
        <w:t xml:space="preserve"> поселения </w:t>
      </w:r>
      <w:r w:rsidR="008B3862">
        <w:rPr>
          <w:snapToGrid w:val="0"/>
          <w:sz w:val="24"/>
        </w:rPr>
        <w:t>Новосемейкино</w:t>
      </w:r>
      <w:r w:rsidRPr="00035021">
        <w:rPr>
          <w:snapToGrid w:val="0"/>
          <w:sz w:val="24"/>
        </w:rPr>
        <w:t xml:space="preserve"> муниципального района </w:t>
      </w:r>
      <w:r w:rsidR="00032774">
        <w:rPr>
          <w:snapToGrid w:val="0"/>
          <w:sz w:val="24"/>
        </w:rPr>
        <w:t>Красноярский</w:t>
      </w:r>
      <w:r w:rsidRPr="00035021">
        <w:rPr>
          <w:snapToGrid w:val="0"/>
          <w:sz w:val="24"/>
        </w:rPr>
        <w:t xml:space="preserve"> Самарской области (М </w:t>
      </w:r>
      <w:r w:rsidR="00F327D1">
        <w:rPr>
          <w:snapToGrid w:val="0"/>
          <w:sz w:val="24"/>
        </w:rPr>
        <w:t>1:</w:t>
      </w:r>
      <w:r w:rsidR="00222228">
        <w:rPr>
          <w:snapToGrid w:val="0"/>
          <w:sz w:val="24"/>
        </w:rPr>
        <w:t xml:space="preserve">5 </w:t>
      </w:r>
      <w:r w:rsidR="00F327D1">
        <w:rPr>
          <w:snapToGrid w:val="0"/>
          <w:sz w:val="24"/>
        </w:rPr>
        <w:t xml:space="preserve">000, </w:t>
      </w:r>
      <w:r w:rsidRPr="00035021">
        <w:rPr>
          <w:snapToGrid w:val="0"/>
          <w:sz w:val="24"/>
        </w:rPr>
        <w:t xml:space="preserve">1:25 000), так и карты планируемого размещения объектов местного значения </w:t>
      </w:r>
      <w:r w:rsidR="00A51876">
        <w:rPr>
          <w:snapToGrid w:val="0"/>
          <w:sz w:val="24"/>
        </w:rPr>
        <w:t>городского</w:t>
      </w:r>
      <w:r w:rsidR="00032774">
        <w:rPr>
          <w:snapToGrid w:val="0"/>
          <w:sz w:val="24"/>
        </w:rPr>
        <w:t xml:space="preserve"> поселения </w:t>
      </w:r>
      <w:r w:rsidR="008B3862">
        <w:rPr>
          <w:snapToGrid w:val="0"/>
          <w:sz w:val="24"/>
        </w:rPr>
        <w:t>Новосемейкино</w:t>
      </w:r>
      <w:r w:rsidRPr="00035021">
        <w:rPr>
          <w:snapToGrid w:val="0"/>
          <w:sz w:val="24"/>
        </w:rPr>
        <w:t xml:space="preserve"> (М 1:10000).</w:t>
      </w:r>
    </w:p>
    <w:p w14:paraId="66B8B9EC" w14:textId="77777777" w:rsidR="000517C7" w:rsidRPr="00035021" w:rsidRDefault="000517C7" w:rsidP="00604261">
      <w:pPr>
        <w:pStyle w:val="11"/>
        <w:ind w:left="0" w:firstLine="709"/>
        <w:jc w:val="both"/>
        <w:rPr>
          <w:snapToGrid w:val="0"/>
        </w:rPr>
      </w:pPr>
      <w:r w:rsidRPr="00035021">
        <w:rPr>
          <w:snapToGrid w:val="0"/>
        </w:rPr>
        <w:t>Параметры функциональных зон, сведения о планируемых для размещения в них объектах федерального значения, объектах регионального значения, объектах местного значения изложены в материалах утверждаемой части генерального плана с учетом внесенных изменений.</w:t>
      </w:r>
    </w:p>
    <w:p w14:paraId="57C17DA8" w14:textId="77777777" w:rsidR="000517C7" w:rsidRPr="00035021" w:rsidRDefault="000517C7" w:rsidP="00F15AA3">
      <w:pPr>
        <w:ind w:firstLine="0"/>
        <w:rPr>
          <w:snapToGrid w:val="0"/>
        </w:rPr>
      </w:pPr>
    </w:p>
    <w:p w14:paraId="34FE7797" w14:textId="77777777" w:rsidR="000517C7" w:rsidRPr="00035021" w:rsidRDefault="000517C7" w:rsidP="00523469">
      <w:pPr>
        <w:pStyle w:val="1"/>
        <w:ind w:firstLine="0"/>
        <w:jc w:val="both"/>
        <w:rPr>
          <w:b w:val="0"/>
        </w:rPr>
        <w:sectPr w:rsidR="000517C7" w:rsidRPr="00035021" w:rsidSect="00604261">
          <w:pgSz w:w="11900" w:h="16840"/>
          <w:pgMar w:top="1134" w:right="850" w:bottom="709" w:left="1418" w:header="708" w:footer="708" w:gutter="0"/>
          <w:cols w:space="708"/>
          <w:titlePg/>
          <w:docGrid w:linePitch="360"/>
        </w:sectPr>
      </w:pPr>
    </w:p>
    <w:p w14:paraId="213EA25D" w14:textId="77777777" w:rsidR="000517C7" w:rsidRPr="00035021" w:rsidRDefault="000517C7" w:rsidP="00F21918">
      <w:pPr>
        <w:pStyle w:val="1"/>
        <w:ind w:firstLine="0"/>
      </w:pPr>
      <w:r w:rsidRPr="00035021">
        <w:t xml:space="preserve">6. Предмет согласования проекта изменений в генеральный план </w:t>
      </w:r>
      <w:r w:rsidRPr="00035021">
        <w:br/>
        <w:t xml:space="preserve"> с уполномоченными органами </w:t>
      </w:r>
    </w:p>
    <w:p w14:paraId="7AE7A0B3" w14:textId="77777777" w:rsidR="000517C7" w:rsidRPr="00035021" w:rsidRDefault="000517C7" w:rsidP="009E23C3">
      <w:pPr>
        <w:pStyle w:val="a0"/>
        <w:numPr>
          <w:ilvl w:val="0"/>
          <w:numId w:val="0"/>
        </w:numPr>
        <w:ind w:firstLine="142"/>
        <w:jc w:val="center"/>
        <w:rPr>
          <w:b/>
        </w:rPr>
      </w:pPr>
    </w:p>
    <w:p w14:paraId="230CE7D8" w14:textId="77777777" w:rsidR="000517C7" w:rsidRPr="00035021" w:rsidRDefault="000517C7" w:rsidP="00F21918">
      <w:pPr>
        <w:pStyle w:val="a0"/>
        <w:numPr>
          <w:ilvl w:val="0"/>
          <w:numId w:val="0"/>
        </w:numPr>
        <w:spacing w:after="0"/>
        <w:ind w:left="-425" w:firstLine="567"/>
        <w:jc w:val="center"/>
      </w:pPr>
      <w:r w:rsidRPr="00035021">
        <w:t xml:space="preserve">Таблица 3.  Основания для согласования проекта изменений в генеральный план </w:t>
      </w:r>
    </w:p>
    <w:p w14:paraId="412703D7" w14:textId="77777777" w:rsidR="000517C7" w:rsidRPr="00035021" w:rsidRDefault="000517C7" w:rsidP="00540284">
      <w:pPr>
        <w:pStyle w:val="a0"/>
        <w:numPr>
          <w:ilvl w:val="0"/>
          <w:numId w:val="0"/>
        </w:numPr>
        <w:spacing w:after="0"/>
        <w:ind w:left="-425" w:firstLine="567"/>
        <w:jc w:val="center"/>
      </w:pPr>
      <w:r w:rsidRPr="00035021">
        <w:t xml:space="preserve">с  уполномоченным Правительством Российской Федерации </w:t>
      </w:r>
      <w:r w:rsidRPr="00035021">
        <w:br/>
        <w:t>федеральным органом исполнительной власти</w:t>
      </w:r>
    </w:p>
    <w:p w14:paraId="10CB15B1" w14:textId="77777777" w:rsidR="000517C7" w:rsidRPr="00035021" w:rsidRDefault="000517C7" w:rsidP="00F21918">
      <w:pPr>
        <w:pStyle w:val="a0"/>
        <w:numPr>
          <w:ilvl w:val="0"/>
          <w:numId w:val="0"/>
        </w:numPr>
        <w:spacing w:after="0"/>
        <w:ind w:left="-425" w:firstLine="567"/>
        <w:jc w:val="center"/>
        <w:rPr>
          <w:b/>
        </w:rPr>
      </w:pPr>
    </w:p>
    <w:tbl>
      <w:tblPr>
        <w:tblW w:w="989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605"/>
        <w:gridCol w:w="2424"/>
        <w:gridCol w:w="3105"/>
      </w:tblGrid>
      <w:tr w:rsidR="000517C7" w:rsidRPr="00035021" w14:paraId="33556A17" w14:textId="77777777" w:rsidTr="000263BB">
        <w:tc>
          <w:tcPr>
            <w:tcW w:w="814" w:type="dxa"/>
            <w:shd w:val="clear" w:color="auto" w:fill="auto"/>
            <w:vAlign w:val="center"/>
          </w:tcPr>
          <w:p w14:paraId="5A0BDED2" w14:textId="77777777" w:rsidR="000517C7" w:rsidRPr="00035021" w:rsidRDefault="000517C7" w:rsidP="000C44BB">
            <w:pPr>
              <w:pStyle w:val="a0"/>
              <w:numPr>
                <w:ilvl w:val="0"/>
                <w:numId w:val="0"/>
              </w:numPr>
              <w:jc w:val="left"/>
              <w:rPr>
                <w:b/>
              </w:rPr>
            </w:pPr>
            <w:r w:rsidRPr="00035021">
              <w:rPr>
                <w:b/>
              </w:rPr>
              <w:t>№ п/п</w:t>
            </w:r>
          </w:p>
        </w:tc>
        <w:tc>
          <w:tcPr>
            <w:tcW w:w="3940" w:type="dxa"/>
            <w:shd w:val="clear" w:color="auto" w:fill="auto"/>
            <w:vAlign w:val="center"/>
          </w:tcPr>
          <w:p w14:paraId="14700EFC" w14:textId="77777777" w:rsidR="000517C7" w:rsidRPr="00035021" w:rsidRDefault="000517C7" w:rsidP="00F21918">
            <w:pPr>
              <w:pStyle w:val="a0"/>
              <w:numPr>
                <w:ilvl w:val="0"/>
                <w:numId w:val="0"/>
              </w:numPr>
              <w:jc w:val="center"/>
              <w:rPr>
                <w:b/>
              </w:rPr>
            </w:pPr>
            <w:r w:rsidRPr="00035021">
              <w:rPr>
                <w:b/>
              </w:rPr>
              <w:t>Предмет согласования в соответствии  с ч. 1 ст. 25 Градостроительного кодекса РФ</w:t>
            </w:r>
          </w:p>
        </w:tc>
        <w:tc>
          <w:tcPr>
            <w:tcW w:w="1762" w:type="dxa"/>
            <w:shd w:val="clear" w:color="auto" w:fill="auto"/>
            <w:vAlign w:val="center"/>
          </w:tcPr>
          <w:p w14:paraId="29FB9438" w14:textId="77777777" w:rsidR="000517C7" w:rsidRPr="00035021" w:rsidRDefault="000517C7" w:rsidP="00F21918">
            <w:pPr>
              <w:pStyle w:val="a0"/>
              <w:numPr>
                <w:ilvl w:val="0"/>
                <w:numId w:val="0"/>
              </w:numPr>
              <w:jc w:val="center"/>
              <w:rPr>
                <w:b/>
              </w:rPr>
            </w:pPr>
            <w:r w:rsidRPr="00035021">
              <w:rPr>
                <w:b/>
              </w:rPr>
              <w:t>Наличие/отсутствие предмета согласования с уполномоченным органом</w:t>
            </w:r>
          </w:p>
        </w:tc>
        <w:tc>
          <w:tcPr>
            <w:tcW w:w="3374" w:type="dxa"/>
            <w:shd w:val="clear" w:color="auto" w:fill="auto"/>
            <w:vAlign w:val="center"/>
          </w:tcPr>
          <w:p w14:paraId="3371E470" w14:textId="77777777" w:rsidR="000517C7" w:rsidRPr="00035021" w:rsidRDefault="000517C7" w:rsidP="00F21918">
            <w:pPr>
              <w:pStyle w:val="a0"/>
              <w:numPr>
                <w:ilvl w:val="0"/>
                <w:numId w:val="0"/>
              </w:numPr>
              <w:jc w:val="center"/>
              <w:rPr>
                <w:b/>
              </w:rPr>
            </w:pPr>
            <w:r w:rsidRPr="00035021">
              <w:rPr>
                <w:b/>
              </w:rPr>
              <w:t>Примечание</w:t>
            </w:r>
          </w:p>
        </w:tc>
      </w:tr>
      <w:tr w:rsidR="000517C7" w:rsidRPr="00035021" w14:paraId="067EB43F" w14:textId="77777777" w:rsidTr="000263BB">
        <w:tc>
          <w:tcPr>
            <w:tcW w:w="814" w:type="dxa"/>
            <w:shd w:val="clear" w:color="auto" w:fill="auto"/>
            <w:vAlign w:val="center"/>
          </w:tcPr>
          <w:p w14:paraId="6ED3C02E" w14:textId="77777777" w:rsidR="000517C7" w:rsidRPr="00035021" w:rsidRDefault="000517C7" w:rsidP="006F0EC2">
            <w:pPr>
              <w:pStyle w:val="a0"/>
              <w:numPr>
                <w:ilvl w:val="0"/>
                <w:numId w:val="5"/>
              </w:numPr>
              <w:jc w:val="left"/>
            </w:pPr>
          </w:p>
        </w:tc>
        <w:tc>
          <w:tcPr>
            <w:tcW w:w="3940" w:type="dxa"/>
            <w:shd w:val="clear" w:color="auto" w:fill="auto"/>
            <w:vAlign w:val="center"/>
          </w:tcPr>
          <w:p w14:paraId="4C809E05" w14:textId="77777777" w:rsidR="000517C7" w:rsidRPr="00035021" w:rsidRDefault="000517C7" w:rsidP="000C44BB">
            <w:pPr>
              <w:pStyle w:val="a0"/>
              <w:numPr>
                <w:ilvl w:val="0"/>
                <w:numId w:val="0"/>
              </w:numPr>
              <w:jc w:val="left"/>
            </w:pPr>
            <w:r w:rsidRPr="00035021">
              <w:t>Планируется размещение объектов федерального значения на территориях поселения</w:t>
            </w:r>
          </w:p>
        </w:tc>
        <w:tc>
          <w:tcPr>
            <w:tcW w:w="1762" w:type="dxa"/>
            <w:shd w:val="clear" w:color="auto" w:fill="auto"/>
          </w:tcPr>
          <w:p w14:paraId="7D3B02A6" w14:textId="77777777" w:rsidR="000517C7" w:rsidRPr="00035021" w:rsidRDefault="000517C7" w:rsidP="000C44BB">
            <w:pPr>
              <w:pStyle w:val="a0"/>
              <w:numPr>
                <w:ilvl w:val="0"/>
                <w:numId w:val="0"/>
              </w:numPr>
              <w:jc w:val="left"/>
            </w:pPr>
          </w:p>
          <w:p w14:paraId="5BE19C87" w14:textId="77777777" w:rsidR="000517C7" w:rsidRPr="00035021" w:rsidRDefault="000517C7" w:rsidP="000C44BB">
            <w:pPr>
              <w:pStyle w:val="a0"/>
              <w:numPr>
                <w:ilvl w:val="0"/>
                <w:numId w:val="0"/>
              </w:numPr>
              <w:jc w:val="left"/>
            </w:pPr>
          </w:p>
          <w:p w14:paraId="793EDB8E" w14:textId="77777777" w:rsidR="000517C7" w:rsidRPr="00035021" w:rsidRDefault="000517C7" w:rsidP="000C44BB">
            <w:pPr>
              <w:pStyle w:val="a0"/>
              <w:numPr>
                <w:ilvl w:val="0"/>
                <w:numId w:val="0"/>
              </w:numPr>
              <w:jc w:val="left"/>
            </w:pPr>
          </w:p>
          <w:p w14:paraId="7B79C1BB" w14:textId="77777777" w:rsidR="000517C7" w:rsidRPr="00035021" w:rsidRDefault="000517C7" w:rsidP="000C44BB">
            <w:pPr>
              <w:pStyle w:val="a0"/>
              <w:numPr>
                <w:ilvl w:val="0"/>
                <w:numId w:val="0"/>
              </w:numPr>
              <w:jc w:val="left"/>
            </w:pPr>
          </w:p>
          <w:p w14:paraId="090A198C" w14:textId="77777777" w:rsidR="000517C7" w:rsidRPr="00035021" w:rsidRDefault="000517C7" w:rsidP="000C44BB">
            <w:pPr>
              <w:pStyle w:val="a0"/>
              <w:numPr>
                <w:ilvl w:val="0"/>
                <w:numId w:val="0"/>
              </w:numPr>
              <w:jc w:val="left"/>
            </w:pPr>
            <w:r w:rsidRPr="00035021">
              <w:t>Отсутствует</w:t>
            </w:r>
          </w:p>
          <w:p w14:paraId="6382D803" w14:textId="77777777" w:rsidR="000517C7" w:rsidRPr="00035021" w:rsidRDefault="000517C7" w:rsidP="000C44BB">
            <w:pPr>
              <w:pStyle w:val="a0"/>
              <w:numPr>
                <w:ilvl w:val="0"/>
                <w:numId w:val="0"/>
              </w:numPr>
              <w:jc w:val="left"/>
            </w:pPr>
          </w:p>
        </w:tc>
        <w:tc>
          <w:tcPr>
            <w:tcW w:w="3374" w:type="dxa"/>
            <w:shd w:val="clear" w:color="auto" w:fill="auto"/>
            <w:vAlign w:val="center"/>
          </w:tcPr>
          <w:p w14:paraId="2DA5E839" w14:textId="77777777" w:rsidR="000517C7" w:rsidRPr="00035021" w:rsidRDefault="000517C7" w:rsidP="000C44BB">
            <w:pPr>
              <w:pStyle w:val="a0"/>
              <w:numPr>
                <w:ilvl w:val="0"/>
                <w:numId w:val="0"/>
              </w:numPr>
              <w:jc w:val="left"/>
            </w:pPr>
            <w:r w:rsidRPr="00035021">
              <w:t>В соответствии с СТП РФ</w:t>
            </w:r>
            <w:r w:rsidR="000263BB" w:rsidRPr="00035021">
              <w:t xml:space="preserve">. </w:t>
            </w:r>
            <w:r w:rsidRPr="00035021">
              <w:t xml:space="preserve"> </w:t>
            </w:r>
          </w:p>
          <w:p w14:paraId="50CA9338" w14:textId="77777777" w:rsidR="000517C7" w:rsidRPr="00035021" w:rsidRDefault="000263BB" w:rsidP="000C44BB">
            <w:pPr>
              <w:pStyle w:val="a0"/>
              <w:numPr>
                <w:ilvl w:val="0"/>
                <w:numId w:val="0"/>
              </w:numPr>
              <w:jc w:val="left"/>
            </w:pPr>
            <w:r w:rsidRPr="00035021">
              <w:t>П</w:t>
            </w:r>
            <w:r w:rsidR="000517C7" w:rsidRPr="00035021">
              <w:t xml:space="preserve">роект изменений в генеральный план выполнен исключительно в части, указанной в разделе 2 настоящей пояснительной записки, и не включает корректировку местоположения планируемых объектов </w:t>
            </w:r>
          </w:p>
        </w:tc>
      </w:tr>
      <w:tr w:rsidR="000517C7" w:rsidRPr="00035021" w14:paraId="6F25EDB5" w14:textId="77777777" w:rsidTr="000263BB">
        <w:tc>
          <w:tcPr>
            <w:tcW w:w="814" w:type="dxa"/>
            <w:shd w:val="clear" w:color="auto" w:fill="auto"/>
            <w:vAlign w:val="center"/>
          </w:tcPr>
          <w:p w14:paraId="45D593C0" w14:textId="77777777" w:rsidR="000517C7" w:rsidRPr="00035021" w:rsidRDefault="000517C7" w:rsidP="006F0EC2">
            <w:pPr>
              <w:pStyle w:val="a0"/>
              <w:numPr>
                <w:ilvl w:val="0"/>
                <w:numId w:val="5"/>
              </w:numPr>
              <w:jc w:val="left"/>
            </w:pPr>
          </w:p>
        </w:tc>
        <w:tc>
          <w:tcPr>
            <w:tcW w:w="3940" w:type="dxa"/>
            <w:shd w:val="clear" w:color="auto" w:fill="auto"/>
            <w:vAlign w:val="center"/>
          </w:tcPr>
          <w:p w14:paraId="2D9215CD" w14:textId="77777777" w:rsidR="000517C7" w:rsidRPr="00035021" w:rsidRDefault="000517C7" w:rsidP="000C44BB">
            <w:pPr>
              <w:pStyle w:val="a0"/>
              <w:numPr>
                <w:ilvl w:val="0"/>
                <w:numId w:val="0"/>
              </w:numPr>
              <w:jc w:val="left"/>
            </w:pPr>
            <w:r w:rsidRPr="00035021">
              <w:t>Включение в соответствии с проектом в границы населенных пунктов, входящих в состав поселения, земельных участков из земель лесного фонда</w:t>
            </w:r>
          </w:p>
        </w:tc>
        <w:tc>
          <w:tcPr>
            <w:tcW w:w="1762" w:type="dxa"/>
            <w:shd w:val="clear" w:color="auto" w:fill="auto"/>
            <w:vAlign w:val="center"/>
          </w:tcPr>
          <w:p w14:paraId="585B2646" w14:textId="77777777" w:rsidR="000517C7" w:rsidRPr="00035021" w:rsidRDefault="000517C7" w:rsidP="000C44BB">
            <w:pPr>
              <w:pStyle w:val="a0"/>
              <w:numPr>
                <w:ilvl w:val="0"/>
                <w:numId w:val="0"/>
              </w:numPr>
              <w:jc w:val="left"/>
            </w:pPr>
            <w:r w:rsidRPr="00035021">
              <w:t>Отсутствует</w:t>
            </w:r>
          </w:p>
        </w:tc>
        <w:tc>
          <w:tcPr>
            <w:tcW w:w="3374" w:type="dxa"/>
            <w:shd w:val="clear" w:color="auto" w:fill="auto"/>
            <w:vAlign w:val="center"/>
          </w:tcPr>
          <w:p w14:paraId="3BD82C3D" w14:textId="0F89952F" w:rsidR="000517C7" w:rsidRPr="00035021" w:rsidRDefault="000517C7" w:rsidP="000C44BB">
            <w:pPr>
              <w:pStyle w:val="a0"/>
              <w:numPr>
                <w:ilvl w:val="0"/>
                <w:numId w:val="0"/>
              </w:numPr>
              <w:jc w:val="left"/>
            </w:pPr>
            <w:r w:rsidRPr="00035021">
              <w:t xml:space="preserve">Проект изменений в генеральный план не включает в границы населенных </w:t>
            </w:r>
            <w:r w:rsidR="000263BB" w:rsidRPr="00035021">
              <w:t>пунктов земельные участки из земель лесного фонда</w:t>
            </w:r>
            <w:r w:rsidR="003A21A9">
              <w:t xml:space="preserve"> </w:t>
            </w:r>
          </w:p>
        </w:tc>
      </w:tr>
      <w:tr w:rsidR="000517C7" w:rsidRPr="00035021" w14:paraId="38322AC1" w14:textId="77777777" w:rsidTr="000263BB">
        <w:tc>
          <w:tcPr>
            <w:tcW w:w="814" w:type="dxa"/>
            <w:shd w:val="clear" w:color="auto" w:fill="auto"/>
            <w:vAlign w:val="center"/>
          </w:tcPr>
          <w:p w14:paraId="1D1D38E2" w14:textId="77777777" w:rsidR="000517C7" w:rsidRPr="00035021" w:rsidRDefault="000517C7" w:rsidP="006F0EC2">
            <w:pPr>
              <w:pStyle w:val="a0"/>
              <w:numPr>
                <w:ilvl w:val="0"/>
                <w:numId w:val="5"/>
              </w:numPr>
              <w:jc w:val="left"/>
            </w:pPr>
          </w:p>
        </w:tc>
        <w:tc>
          <w:tcPr>
            <w:tcW w:w="3940" w:type="dxa"/>
            <w:shd w:val="clear" w:color="auto" w:fill="auto"/>
            <w:vAlign w:val="center"/>
          </w:tcPr>
          <w:p w14:paraId="051C00F5" w14:textId="77777777" w:rsidR="000517C7" w:rsidRPr="00035021" w:rsidRDefault="000517C7" w:rsidP="000C44BB">
            <w:pPr>
              <w:pStyle w:val="a0"/>
              <w:numPr>
                <w:ilvl w:val="0"/>
                <w:numId w:val="0"/>
              </w:numPr>
              <w:jc w:val="left"/>
            </w:pPr>
            <w:r w:rsidRPr="00035021">
              <w:t>На территории поселения находятся особо охраняемые природные территории федерального значения</w:t>
            </w:r>
          </w:p>
        </w:tc>
        <w:tc>
          <w:tcPr>
            <w:tcW w:w="1762" w:type="dxa"/>
            <w:shd w:val="clear" w:color="auto" w:fill="auto"/>
            <w:vAlign w:val="center"/>
          </w:tcPr>
          <w:p w14:paraId="1E5D7C17" w14:textId="77777777" w:rsidR="000517C7" w:rsidRPr="00035021" w:rsidRDefault="000517C7" w:rsidP="000C44BB">
            <w:pPr>
              <w:pStyle w:val="a0"/>
              <w:numPr>
                <w:ilvl w:val="0"/>
                <w:numId w:val="0"/>
              </w:numPr>
              <w:jc w:val="left"/>
            </w:pPr>
            <w:r w:rsidRPr="00035021">
              <w:t>Отсутствует</w:t>
            </w:r>
          </w:p>
        </w:tc>
        <w:tc>
          <w:tcPr>
            <w:tcW w:w="3374" w:type="dxa"/>
            <w:shd w:val="clear" w:color="auto" w:fill="auto"/>
            <w:vAlign w:val="center"/>
          </w:tcPr>
          <w:p w14:paraId="036E43F8" w14:textId="77777777" w:rsidR="000517C7" w:rsidRPr="00035021" w:rsidRDefault="000517C7" w:rsidP="000C44BB">
            <w:pPr>
              <w:pStyle w:val="a0"/>
              <w:numPr>
                <w:ilvl w:val="0"/>
                <w:numId w:val="0"/>
              </w:numPr>
              <w:jc w:val="left"/>
            </w:pPr>
            <w:r w:rsidRPr="00035021">
              <w:t>На территории поселения отсутствуют ООПТ федерального значения</w:t>
            </w:r>
          </w:p>
        </w:tc>
      </w:tr>
      <w:tr w:rsidR="000517C7" w:rsidRPr="00035021" w14:paraId="2FFDF28B" w14:textId="77777777" w:rsidTr="000263BB">
        <w:tc>
          <w:tcPr>
            <w:tcW w:w="814" w:type="dxa"/>
            <w:shd w:val="clear" w:color="auto" w:fill="auto"/>
            <w:vAlign w:val="center"/>
          </w:tcPr>
          <w:p w14:paraId="779F07A6" w14:textId="77777777" w:rsidR="000517C7" w:rsidRPr="00035021" w:rsidRDefault="000517C7" w:rsidP="006F0EC2">
            <w:pPr>
              <w:pStyle w:val="a0"/>
              <w:numPr>
                <w:ilvl w:val="0"/>
                <w:numId w:val="5"/>
              </w:numPr>
              <w:jc w:val="left"/>
            </w:pPr>
          </w:p>
        </w:tc>
        <w:tc>
          <w:tcPr>
            <w:tcW w:w="3940" w:type="dxa"/>
            <w:shd w:val="clear" w:color="auto" w:fill="auto"/>
            <w:vAlign w:val="center"/>
          </w:tcPr>
          <w:p w14:paraId="2AF56DD5" w14:textId="77777777" w:rsidR="000517C7" w:rsidRPr="00035021" w:rsidRDefault="000517C7" w:rsidP="000C44BB">
            <w:pPr>
              <w:pStyle w:val="a0"/>
              <w:numPr>
                <w:ilvl w:val="0"/>
                <w:numId w:val="0"/>
              </w:numPr>
              <w:jc w:val="left"/>
            </w:pPr>
            <w:r w:rsidRPr="00035021">
              <w:t>Размещение в соответствии с проектом объектов местного значения поселения, которые могут оказать негативное воздействие на водные объекты, находящиеся в федеральной собственности</w:t>
            </w:r>
          </w:p>
        </w:tc>
        <w:tc>
          <w:tcPr>
            <w:tcW w:w="1762" w:type="dxa"/>
            <w:shd w:val="clear" w:color="auto" w:fill="auto"/>
            <w:vAlign w:val="center"/>
          </w:tcPr>
          <w:p w14:paraId="2483480B" w14:textId="77777777" w:rsidR="000517C7" w:rsidRPr="00035021" w:rsidRDefault="000517C7" w:rsidP="000C44BB">
            <w:pPr>
              <w:pStyle w:val="a0"/>
              <w:numPr>
                <w:ilvl w:val="0"/>
                <w:numId w:val="0"/>
              </w:numPr>
              <w:jc w:val="left"/>
            </w:pPr>
            <w:r w:rsidRPr="00035021">
              <w:t>Отсутствует</w:t>
            </w:r>
          </w:p>
        </w:tc>
        <w:tc>
          <w:tcPr>
            <w:tcW w:w="3374" w:type="dxa"/>
            <w:shd w:val="clear" w:color="auto" w:fill="auto"/>
            <w:vAlign w:val="center"/>
          </w:tcPr>
          <w:p w14:paraId="5B6F824B" w14:textId="77777777" w:rsidR="000517C7" w:rsidRPr="00035021" w:rsidRDefault="000517C7" w:rsidP="000C44BB">
            <w:pPr>
              <w:pStyle w:val="a0"/>
              <w:numPr>
                <w:ilvl w:val="0"/>
                <w:numId w:val="0"/>
              </w:numPr>
              <w:jc w:val="left"/>
            </w:pPr>
            <w:r w:rsidRPr="00035021">
              <w:t xml:space="preserve">Ранее утвержденным генеральным планом и проектом изменений в генеральный план не предусматривается размещение соответствующих объектов </w:t>
            </w:r>
          </w:p>
          <w:p w14:paraId="5FE66F34" w14:textId="77777777" w:rsidR="000517C7" w:rsidRPr="00035021" w:rsidRDefault="000517C7" w:rsidP="000C44BB">
            <w:pPr>
              <w:pStyle w:val="a0"/>
              <w:numPr>
                <w:ilvl w:val="0"/>
                <w:numId w:val="0"/>
              </w:numPr>
              <w:jc w:val="left"/>
            </w:pPr>
          </w:p>
          <w:p w14:paraId="264516AD" w14:textId="77777777" w:rsidR="000517C7" w:rsidRPr="00035021" w:rsidRDefault="000517C7" w:rsidP="000C44BB">
            <w:pPr>
              <w:pStyle w:val="a0"/>
              <w:numPr>
                <w:ilvl w:val="0"/>
                <w:numId w:val="0"/>
              </w:numPr>
              <w:jc w:val="left"/>
            </w:pPr>
          </w:p>
          <w:p w14:paraId="4383BD32" w14:textId="77777777" w:rsidR="000517C7" w:rsidRPr="00035021" w:rsidRDefault="000517C7" w:rsidP="000C44BB">
            <w:pPr>
              <w:pStyle w:val="a0"/>
              <w:numPr>
                <w:ilvl w:val="0"/>
                <w:numId w:val="0"/>
              </w:numPr>
              <w:jc w:val="left"/>
            </w:pPr>
          </w:p>
        </w:tc>
      </w:tr>
    </w:tbl>
    <w:p w14:paraId="3C4E8DFF" w14:textId="77777777" w:rsidR="000517C7" w:rsidRPr="00035021" w:rsidRDefault="000517C7" w:rsidP="009E23C3">
      <w:pPr>
        <w:pStyle w:val="a0"/>
        <w:numPr>
          <w:ilvl w:val="0"/>
          <w:numId w:val="0"/>
        </w:numPr>
        <w:ind w:left="-284" w:firstLine="851"/>
        <w:rPr>
          <w:bCs/>
          <w:i/>
          <w:iCs/>
        </w:rPr>
      </w:pPr>
    </w:p>
    <w:p w14:paraId="2CAA3EC3" w14:textId="77777777" w:rsidR="000517C7" w:rsidRPr="00035021" w:rsidRDefault="000517C7" w:rsidP="00480DB9">
      <w:pPr>
        <w:pStyle w:val="a0"/>
        <w:numPr>
          <w:ilvl w:val="0"/>
          <w:numId w:val="0"/>
        </w:numPr>
        <w:ind w:left="-284" w:firstLine="851"/>
        <w:rPr>
          <w:bCs/>
        </w:rPr>
      </w:pPr>
      <w:r w:rsidRPr="00035021">
        <w:rPr>
          <w:bCs/>
        </w:rPr>
        <w:t xml:space="preserve">На основании изложенного, предмет согласования в соответствии с ч. 1 ст. 25 Градостроительного кодекса РФ с уполномоченным Правительством РФ федеральным органом исполнительной власти отсутствует. </w:t>
      </w:r>
    </w:p>
    <w:p w14:paraId="1A36917D" w14:textId="77777777" w:rsidR="00777F75" w:rsidRDefault="00777F75">
      <w:pPr>
        <w:widowControl/>
        <w:ind w:firstLine="0"/>
        <w:jc w:val="left"/>
        <w:rPr>
          <w:snapToGrid w:val="0"/>
        </w:rPr>
      </w:pPr>
      <w:r>
        <w:br w:type="page"/>
      </w:r>
    </w:p>
    <w:p w14:paraId="3A78294C" w14:textId="77777777" w:rsidR="000517C7" w:rsidRPr="00035021" w:rsidRDefault="000517C7" w:rsidP="009E23C3">
      <w:pPr>
        <w:pStyle w:val="a0"/>
        <w:numPr>
          <w:ilvl w:val="0"/>
          <w:numId w:val="0"/>
        </w:numPr>
        <w:ind w:left="-284" w:firstLine="851"/>
      </w:pPr>
    </w:p>
    <w:p w14:paraId="2ED52DFD" w14:textId="77777777" w:rsidR="000517C7" w:rsidRPr="00035021" w:rsidRDefault="000517C7" w:rsidP="00F06018">
      <w:pPr>
        <w:pStyle w:val="a0"/>
        <w:numPr>
          <w:ilvl w:val="0"/>
          <w:numId w:val="0"/>
        </w:numPr>
        <w:ind w:left="-284" w:firstLine="851"/>
        <w:jc w:val="center"/>
      </w:pPr>
      <w:r w:rsidRPr="00035021">
        <w:t xml:space="preserve">Таблица 4.  Основания для согласования проекта изменений в генеральный план </w:t>
      </w:r>
    </w:p>
    <w:p w14:paraId="43521388" w14:textId="77777777" w:rsidR="000517C7" w:rsidRPr="00035021" w:rsidRDefault="000517C7" w:rsidP="00F06018">
      <w:pPr>
        <w:pStyle w:val="a0"/>
        <w:numPr>
          <w:ilvl w:val="0"/>
          <w:numId w:val="0"/>
        </w:numPr>
        <w:ind w:left="-284" w:firstLine="851"/>
        <w:jc w:val="center"/>
      </w:pPr>
      <w:r w:rsidRPr="00035021">
        <w:t>с Правительством Самарской области</w:t>
      </w:r>
    </w:p>
    <w:tbl>
      <w:tblPr>
        <w:tblW w:w="989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3938"/>
        <w:gridCol w:w="2424"/>
        <w:gridCol w:w="2715"/>
      </w:tblGrid>
      <w:tr w:rsidR="000517C7" w:rsidRPr="00035021" w14:paraId="7EDB6D42" w14:textId="77777777" w:rsidTr="00305AFE">
        <w:trPr>
          <w:tblHeader/>
        </w:trPr>
        <w:tc>
          <w:tcPr>
            <w:tcW w:w="813" w:type="dxa"/>
            <w:shd w:val="clear" w:color="auto" w:fill="auto"/>
            <w:vAlign w:val="center"/>
          </w:tcPr>
          <w:p w14:paraId="3EC43354" w14:textId="77777777" w:rsidR="000517C7" w:rsidRPr="00035021" w:rsidRDefault="000517C7" w:rsidP="00F06018">
            <w:pPr>
              <w:pStyle w:val="a0"/>
              <w:numPr>
                <w:ilvl w:val="0"/>
                <w:numId w:val="0"/>
              </w:numPr>
              <w:jc w:val="left"/>
              <w:rPr>
                <w:b/>
              </w:rPr>
            </w:pPr>
            <w:r w:rsidRPr="00035021">
              <w:rPr>
                <w:b/>
              </w:rPr>
              <w:t>№ п/п</w:t>
            </w:r>
          </w:p>
        </w:tc>
        <w:tc>
          <w:tcPr>
            <w:tcW w:w="3938" w:type="dxa"/>
            <w:shd w:val="clear" w:color="auto" w:fill="auto"/>
            <w:vAlign w:val="center"/>
          </w:tcPr>
          <w:p w14:paraId="07F1FF13" w14:textId="77777777" w:rsidR="000517C7" w:rsidRPr="00035021" w:rsidRDefault="000517C7" w:rsidP="00F06018">
            <w:pPr>
              <w:pStyle w:val="a0"/>
              <w:numPr>
                <w:ilvl w:val="0"/>
                <w:numId w:val="0"/>
              </w:numPr>
              <w:jc w:val="left"/>
              <w:rPr>
                <w:b/>
              </w:rPr>
            </w:pPr>
            <w:r w:rsidRPr="00035021">
              <w:rPr>
                <w:b/>
              </w:rPr>
              <w:t>Предмет согласования в соответствии  с ч. 2 ст. 25 Градостроительного кодекса РФ</w:t>
            </w:r>
          </w:p>
        </w:tc>
        <w:tc>
          <w:tcPr>
            <w:tcW w:w="2424" w:type="dxa"/>
            <w:shd w:val="clear" w:color="auto" w:fill="auto"/>
            <w:vAlign w:val="center"/>
          </w:tcPr>
          <w:p w14:paraId="69D34268" w14:textId="77777777" w:rsidR="000517C7" w:rsidRPr="00035021" w:rsidRDefault="000517C7" w:rsidP="00F06018">
            <w:pPr>
              <w:pStyle w:val="a0"/>
              <w:numPr>
                <w:ilvl w:val="0"/>
                <w:numId w:val="0"/>
              </w:numPr>
              <w:jc w:val="left"/>
              <w:rPr>
                <w:b/>
              </w:rPr>
            </w:pPr>
            <w:r w:rsidRPr="00035021">
              <w:rPr>
                <w:b/>
              </w:rPr>
              <w:t>Наличие/отсутствие предмета согласования с уполномоченным органом</w:t>
            </w:r>
          </w:p>
        </w:tc>
        <w:tc>
          <w:tcPr>
            <w:tcW w:w="2715" w:type="dxa"/>
            <w:shd w:val="clear" w:color="auto" w:fill="auto"/>
            <w:vAlign w:val="center"/>
          </w:tcPr>
          <w:p w14:paraId="68A78D0F" w14:textId="77777777" w:rsidR="000517C7" w:rsidRPr="00035021" w:rsidRDefault="000517C7" w:rsidP="00F06018">
            <w:pPr>
              <w:pStyle w:val="a0"/>
              <w:numPr>
                <w:ilvl w:val="0"/>
                <w:numId w:val="0"/>
              </w:numPr>
              <w:jc w:val="left"/>
              <w:rPr>
                <w:b/>
              </w:rPr>
            </w:pPr>
            <w:r w:rsidRPr="00035021">
              <w:rPr>
                <w:b/>
              </w:rPr>
              <w:t>Примечание</w:t>
            </w:r>
          </w:p>
        </w:tc>
      </w:tr>
      <w:tr w:rsidR="000517C7" w:rsidRPr="00035021" w14:paraId="0E2A75AF" w14:textId="77777777" w:rsidTr="00305AFE">
        <w:tc>
          <w:tcPr>
            <w:tcW w:w="813" w:type="dxa"/>
            <w:shd w:val="clear" w:color="auto" w:fill="auto"/>
            <w:vAlign w:val="center"/>
          </w:tcPr>
          <w:p w14:paraId="42FB83FF" w14:textId="77777777" w:rsidR="000517C7" w:rsidRPr="00035021" w:rsidRDefault="000517C7" w:rsidP="006F0EC2">
            <w:pPr>
              <w:pStyle w:val="a0"/>
              <w:numPr>
                <w:ilvl w:val="0"/>
                <w:numId w:val="6"/>
              </w:numPr>
              <w:jc w:val="left"/>
            </w:pPr>
          </w:p>
        </w:tc>
        <w:tc>
          <w:tcPr>
            <w:tcW w:w="3938" w:type="dxa"/>
            <w:shd w:val="clear" w:color="auto" w:fill="auto"/>
            <w:vAlign w:val="center"/>
          </w:tcPr>
          <w:p w14:paraId="4603B3C4" w14:textId="77777777" w:rsidR="000517C7" w:rsidRPr="00035021" w:rsidRDefault="000517C7" w:rsidP="00F06018">
            <w:pPr>
              <w:pStyle w:val="a0"/>
              <w:numPr>
                <w:ilvl w:val="0"/>
                <w:numId w:val="0"/>
              </w:numPr>
              <w:jc w:val="left"/>
            </w:pPr>
            <w:r w:rsidRPr="00035021">
              <w:t xml:space="preserve">В соответствии с документами территориального планирования двух и более субъектов Российской Федерации, документами территориального планирования Самарской </w:t>
            </w:r>
            <w:r w:rsidR="000263BB" w:rsidRPr="00035021">
              <w:t>области планируется</w:t>
            </w:r>
            <w:r w:rsidRPr="00035021">
              <w:t xml:space="preserve"> размещение объектов регионального значения на территориях поселения</w:t>
            </w:r>
          </w:p>
          <w:p w14:paraId="17142FC9" w14:textId="77777777" w:rsidR="000517C7" w:rsidRPr="00035021" w:rsidRDefault="000517C7" w:rsidP="00F06018">
            <w:pPr>
              <w:pStyle w:val="a0"/>
              <w:numPr>
                <w:ilvl w:val="0"/>
                <w:numId w:val="0"/>
              </w:numPr>
              <w:jc w:val="left"/>
            </w:pPr>
            <w:r w:rsidRPr="00035021">
              <w:t xml:space="preserve"> </w:t>
            </w:r>
          </w:p>
        </w:tc>
        <w:tc>
          <w:tcPr>
            <w:tcW w:w="2424" w:type="dxa"/>
            <w:shd w:val="clear" w:color="auto" w:fill="auto"/>
            <w:vAlign w:val="center"/>
          </w:tcPr>
          <w:p w14:paraId="7C79F3BA" w14:textId="77777777" w:rsidR="000517C7" w:rsidRPr="00035021" w:rsidRDefault="000263BB" w:rsidP="004F3D42">
            <w:pPr>
              <w:pStyle w:val="a0"/>
              <w:numPr>
                <w:ilvl w:val="0"/>
                <w:numId w:val="0"/>
              </w:numPr>
              <w:jc w:val="left"/>
            </w:pPr>
            <w:r w:rsidRPr="00035021">
              <w:t>И</w:t>
            </w:r>
            <w:r w:rsidR="000517C7" w:rsidRPr="00035021">
              <w:t>меется</w:t>
            </w:r>
          </w:p>
        </w:tc>
        <w:tc>
          <w:tcPr>
            <w:tcW w:w="2715" w:type="dxa"/>
            <w:shd w:val="clear" w:color="auto" w:fill="auto"/>
            <w:vAlign w:val="center"/>
          </w:tcPr>
          <w:p w14:paraId="6D88323C" w14:textId="77777777" w:rsidR="000517C7" w:rsidRPr="00035021" w:rsidRDefault="000517C7" w:rsidP="00F06018">
            <w:pPr>
              <w:pStyle w:val="a0"/>
              <w:numPr>
                <w:ilvl w:val="0"/>
                <w:numId w:val="0"/>
              </w:numPr>
              <w:jc w:val="left"/>
            </w:pPr>
            <w:r w:rsidRPr="00035021">
              <w:t>Объекты регионального значения, установленные СТП Самарской области, учтены в проекте изменений в генеральный план.</w:t>
            </w:r>
          </w:p>
          <w:p w14:paraId="1CFC17D1" w14:textId="77777777" w:rsidR="000517C7" w:rsidRPr="00035021" w:rsidRDefault="000517C7" w:rsidP="00F06018">
            <w:pPr>
              <w:pStyle w:val="a0"/>
              <w:numPr>
                <w:ilvl w:val="0"/>
                <w:numId w:val="0"/>
              </w:numPr>
              <w:jc w:val="left"/>
            </w:pPr>
            <w:r w:rsidRPr="00035021">
              <w:t>Проект изменений в генеральный план выполнен исключительно в части, указанной в разделе 2 настоящей пояснительной записки, и не включает корректировку местоположения планируемых объектов</w:t>
            </w:r>
          </w:p>
        </w:tc>
      </w:tr>
      <w:tr w:rsidR="000517C7" w:rsidRPr="00035021" w14:paraId="17D711CB" w14:textId="77777777" w:rsidTr="00305AFE">
        <w:tc>
          <w:tcPr>
            <w:tcW w:w="813" w:type="dxa"/>
            <w:shd w:val="clear" w:color="auto" w:fill="auto"/>
            <w:vAlign w:val="center"/>
          </w:tcPr>
          <w:p w14:paraId="0DF17C5D" w14:textId="77777777" w:rsidR="000517C7" w:rsidRPr="00035021" w:rsidRDefault="000517C7" w:rsidP="006F0EC2">
            <w:pPr>
              <w:pStyle w:val="a0"/>
              <w:numPr>
                <w:ilvl w:val="0"/>
                <w:numId w:val="6"/>
              </w:numPr>
              <w:jc w:val="left"/>
            </w:pPr>
          </w:p>
        </w:tc>
        <w:tc>
          <w:tcPr>
            <w:tcW w:w="3938" w:type="dxa"/>
            <w:shd w:val="clear" w:color="auto" w:fill="auto"/>
            <w:vAlign w:val="center"/>
          </w:tcPr>
          <w:p w14:paraId="043CC1B2" w14:textId="77777777" w:rsidR="000517C7" w:rsidRPr="00035021" w:rsidRDefault="000517C7" w:rsidP="00450BA2">
            <w:pPr>
              <w:pStyle w:val="a0"/>
              <w:numPr>
                <w:ilvl w:val="0"/>
                <w:numId w:val="0"/>
              </w:numPr>
              <w:jc w:val="left"/>
            </w:pPr>
            <w:r w:rsidRPr="00035021">
              <w:t xml:space="preserve">Включение в границы населенных пунктов (в том числе образуемых населенных пунктов), входящих в состав поселения, земельных участков из земель </w:t>
            </w:r>
            <w:r w:rsidR="00334B85" w:rsidRPr="00035021">
              <w:t>сельскохоз</w:t>
            </w:r>
            <w:r w:rsidRPr="00035021">
              <w:t xml:space="preserve">яйственного назначения или исключение из границ этих населенных пунктов земельных участков, которые планируется отнести к категории земель </w:t>
            </w:r>
            <w:r w:rsidR="00334B85" w:rsidRPr="00035021">
              <w:t>сельскохоз</w:t>
            </w:r>
            <w:r w:rsidRPr="00035021">
              <w:t xml:space="preserve">яйственного назначения </w:t>
            </w:r>
          </w:p>
        </w:tc>
        <w:tc>
          <w:tcPr>
            <w:tcW w:w="2424" w:type="dxa"/>
            <w:shd w:val="clear" w:color="auto" w:fill="auto"/>
            <w:vAlign w:val="center"/>
          </w:tcPr>
          <w:p w14:paraId="29DF8F33" w14:textId="56DDB524" w:rsidR="000517C7" w:rsidRPr="00035021" w:rsidRDefault="00F327D1" w:rsidP="004F3D42">
            <w:pPr>
              <w:pStyle w:val="a0"/>
              <w:numPr>
                <w:ilvl w:val="0"/>
                <w:numId w:val="0"/>
              </w:numPr>
              <w:jc w:val="left"/>
            </w:pPr>
            <w:r>
              <w:t>Имеется</w:t>
            </w:r>
          </w:p>
        </w:tc>
        <w:tc>
          <w:tcPr>
            <w:tcW w:w="2715" w:type="dxa"/>
            <w:shd w:val="clear" w:color="auto" w:fill="auto"/>
            <w:vAlign w:val="center"/>
          </w:tcPr>
          <w:p w14:paraId="00856096" w14:textId="77777777" w:rsidR="000517C7" w:rsidRPr="00035021" w:rsidRDefault="000517C7" w:rsidP="00F06018">
            <w:pPr>
              <w:pStyle w:val="a0"/>
              <w:numPr>
                <w:ilvl w:val="0"/>
                <w:numId w:val="0"/>
              </w:numPr>
              <w:jc w:val="left"/>
            </w:pPr>
            <w:r w:rsidRPr="00035021">
              <w:t xml:space="preserve">Проект изменений в генеральный план не включает в границы населенных пунктов земли </w:t>
            </w:r>
            <w:r w:rsidR="00334B85" w:rsidRPr="00035021">
              <w:t>сельскохоз</w:t>
            </w:r>
            <w:r w:rsidRPr="00035021">
              <w:t xml:space="preserve">яйственного использования </w:t>
            </w:r>
          </w:p>
        </w:tc>
      </w:tr>
      <w:tr w:rsidR="000517C7" w:rsidRPr="00035021" w14:paraId="7AE76EF3" w14:textId="77777777" w:rsidTr="00305AFE">
        <w:tc>
          <w:tcPr>
            <w:tcW w:w="813" w:type="dxa"/>
            <w:shd w:val="clear" w:color="auto" w:fill="auto"/>
            <w:vAlign w:val="center"/>
          </w:tcPr>
          <w:p w14:paraId="30D24E2C" w14:textId="77777777" w:rsidR="000517C7" w:rsidRPr="00035021" w:rsidRDefault="000517C7" w:rsidP="006F0EC2">
            <w:pPr>
              <w:pStyle w:val="a0"/>
              <w:numPr>
                <w:ilvl w:val="0"/>
                <w:numId w:val="6"/>
              </w:numPr>
              <w:jc w:val="left"/>
            </w:pPr>
          </w:p>
        </w:tc>
        <w:tc>
          <w:tcPr>
            <w:tcW w:w="3938" w:type="dxa"/>
            <w:shd w:val="clear" w:color="auto" w:fill="auto"/>
            <w:vAlign w:val="center"/>
          </w:tcPr>
          <w:p w14:paraId="0F0DC085" w14:textId="77777777" w:rsidR="000517C7" w:rsidRPr="00035021" w:rsidRDefault="000517C7" w:rsidP="00450BA2">
            <w:pPr>
              <w:pStyle w:val="a0"/>
              <w:numPr>
                <w:ilvl w:val="0"/>
                <w:numId w:val="0"/>
              </w:numPr>
              <w:jc w:val="left"/>
            </w:pPr>
            <w:r w:rsidRPr="00035021">
              <w:t xml:space="preserve">На территории поселения находятся особо охраняемые природные территории регионального значения </w:t>
            </w:r>
          </w:p>
        </w:tc>
        <w:tc>
          <w:tcPr>
            <w:tcW w:w="2424" w:type="dxa"/>
            <w:shd w:val="clear" w:color="auto" w:fill="auto"/>
            <w:vAlign w:val="center"/>
          </w:tcPr>
          <w:p w14:paraId="1D9F77F0" w14:textId="278742B8" w:rsidR="000517C7" w:rsidRPr="00035021" w:rsidRDefault="00D16A9D" w:rsidP="004F3D42">
            <w:pPr>
              <w:pStyle w:val="a0"/>
              <w:numPr>
                <w:ilvl w:val="0"/>
                <w:numId w:val="0"/>
              </w:numPr>
              <w:jc w:val="left"/>
            </w:pPr>
            <w:r w:rsidRPr="00035021">
              <w:t>Отсутствует</w:t>
            </w:r>
          </w:p>
        </w:tc>
        <w:tc>
          <w:tcPr>
            <w:tcW w:w="2715" w:type="dxa"/>
            <w:shd w:val="clear" w:color="auto" w:fill="auto"/>
            <w:vAlign w:val="center"/>
          </w:tcPr>
          <w:p w14:paraId="09C8E435" w14:textId="3FD9629E" w:rsidR="000517C7" w:rsidRPr="00035021" w:rsidRDefault="000517C7" w:rsidP="00305AFE">
            <w:pPr>
              <w:pStyle w:val="a0"/>
              <w:numPr>
                <w:ilvl w:val="0"/>
                <w:numId w:val="0"/>
              </w:numPr>
              <w:jc w:val="left"/>
            </w:pPr>
            <w:r w:rsidRPr="00035021">
              <w:t xml:space="preserve">На территории поселения </w:t>
            </w:r>
            <w:r w:rsidR="00D16A9D">
              <w:t xml:space="preserve">отсутствует </w:t>
            </w:r>
            <w:r w:rsidR="001A0121">
              <w:t>ООПТ</w:t>
            </w:r>
            <w:r w:rsidRPr="00035021">
              <w:t xml:space="preserve"> регионального значения</w:t>
            </w:r>
            <w:r w:rsidR="00F327D1">
              <w:t xml:space="preserve"> </w:t>
            </w:r>
          </w:p>
        </w:tc>
      </w:tr>
    </w:tbl>
    <w:p w14:paraId="1B98507C" w14:textId="77777777" w:rsidR="000517C7" w:rsidRPr="00035021" w:rsidRDefault="000517C7" w:rsidP="009E23C3">
      <w:pPr>
        <w:pStyle w:val="a0"/>
        <w:numPr>
          <w:ilvl w:val="0"/>
          <w:numId w:val="0"/>
        </w:numPr>
        <w:ind w:left="-284" w:firstLine="851"/>
      </w:pPr>
    </w:p>
    <w:p w14:paraId="3D546C01" w14:textId="77777777" w:rsidR="000517C7" w:rsidRPr="00035021" w:rsidRDefault="000517C7" w:rsidP="009E23C3">
      <w:pPr>
        <w:pStyle w:val="a0"/>
        <w:numPr>
          <w:ilvl w:val="0"/>
          <w:numId w:val="0"/>
        </w:numPr>
        <w:ind w:left="-284" w:firstLine="851"/>
        <w:rPr>
          <w:iCs/>
        </w:rPr>
      </w:pPr>
      <w:r w:rsidRPr="00A402F3">
        <w:rPr>
          <w:iCs/>
        </w:rPr>
        <w:t>Таким образом, проект изменений в генеральный план подлежит согласованию с Правительством Самарской области.</w:t>
      </w:r>
    </w:p>
    <w:p w14:paraId="6AC03CB9" w14:textId="77777777" w:rsidR="000517C7" w:rsidRPr="00035021" w:rsidRDefault="000517C7" w:rsidP="009E23C3">
      <w:pPr>
        <w:pStyle w:val="a0"/>
        <w:numPr>
          <w:ilvl w:val="0"/>
          <w:numId w:val="0"/>
        </w:numPr>
        <w:ind w:firstLine="142"/>
        <w:rPr>
          <w:b/>
        </w:rPr>
      </w:pPr>
    </w:p>
    <w:p w14:paraId="6BE687A8" w14:textId="77777777" w:rsidR="000263BB" w:rsidRPr="00035021" w:rsidRDefault="000263BB">
      <w:pPr>
        <w:widowControl/>
        <w:ind w:firstLine="0"/>
        <w:jc w:val="left"/>
      </w:pPr>
      <w:r w:rsidRPr="00035021">
        <w:br w:type="page"/>
      </w:r>
    </w:p>
    <w:p w14:paraId="05EF1AF1" w14:textId="77777777" w:rsidR="000517C7" w:rsidRPr="00035021" w:rsidRDefault="000517C7" w:rsidP="009E23C3">
      <w:pPr>
        <w:jc w:val="left"/>
      </w:pPr>
    </w:p>
    <w:p w14:paraId="40E93A09" w14:textId="77777777" w:rsidR="00EC7485" w:rsidRPr="00035021" w:rsidRDefault="00EC7485" w:rsidP="00EC7485">
      <w:pPr>
        <w:pStyle w:val="a0"/>
        <w:numPr>
          <w:ilvl w:val="0"/>
          <w:numId w:val="0"/>
        </w:numPr>
        <w:ind w:left="-284" w:firstLine="851"/>
        <w:jc w:val="center"/>
      </w:pPr>
      <w:r w:rsidRPr="00035021">
        <w:t xml:space="preserve">Таблица 5.  Основания для согласования проекта изменений в генеральный план </w:t>
      </w:r>
    </w:p>
    <w:p w14:paraId="4E6444BC" w14:textId="77777777" w:rsidR="00EC7485" w:rsidRPr="00035021" w:rsidRDefault="00EC7485" w:rsidP="00EC7485">
      <w:pPr>
        <w:pStyle w:val="a0"/>
        <w:numPr>
          <w:ilvl w:val="0"/>
          <w:numId w:val="0"/>
        </w:numPr>
        <w:ind w:left="-284" w:firstLine="851"/>
        <w:jc w:val="center"/>
      </w:pPr>
      <w:r w:rsidRPr="00035021">
        <w:t>с органом исполнительной власти Самарской области, уполномоченным в области охраны атмосферного воздуха</w:t>
      </w:r>
    </w:p>
    <w:p w14:paraId="77ADB57D" w14:textId="77777777" w:rsidR="00EC7485" w:rsidRPr="00035021" w:rsidRDefault="00EC7485" w:rsidP="00EC7485">
      <w:pPr>
        <w:pStyle w:val="a0"/>
        <w:numPr>
          <w:ilvl w:val="0"/>
          <w:numId w:val="0"/>
        </w:numPr>
        <w:tabs>
          <w:tab w:val="left" w:pos="2413"/>
        </w:tabs>
        <w:ind w:left="-284" w:firstLine="851"/>
      </w:pPr>
      <w:r w:rsidRPr="00035021">
        <w:tab/>
      </w:r>
    </w:p>
    <w:tbl>
      <w:tblPr>
        <w:tblW w:w="989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3938"/>
        <w:gridCol w:w="2424"/>
        <w:gridCol w:w="2715"/>
      </w:tblGrid>
      <w:tr w:rsidR="00EC7485" w:rsidRPr="00035021" w14:paraId="1BE8C736" w14:textId="77777777" w:rsidTr="00777F75">
        <w:trPr>
          <w:tblHeader/>
        </w:trPr>
        <w:tc>
          <w:tcPr>
            <w:tcW w:w="813" w:type="dxa"/>
            <w:shd w:val="clear" w:color="auto" w:fill="auto"/>
            <w:vAlign w:val="center"/>
          </w:tcPr>
          <w:p w14:paraId="5E186A67" w14:textId="77777777" w:rsidR="00EC7485" w:rsidRPr="00035021" w:rsidRDefault="00EC7485" w:rsidP="00777F75">
            <w:pPr>
              <w:pStyle w:val="a0"/>
              <w:numPr>
                <w:ilvl w:val="0"/>
                <w:numId w:val="0"/>
              </w:numPr>
              <w:jc w:val="center"/>
              <w:rPr>
                <w:b/>
              </w:rPr>
            </w:pPr>
            <w:r w:rsidRPr="00035021">
              <w:rPr>
                <w:b/>
              </w:rPr>
              <w:t>№ п/п</w:t>
            </w:r>
          </w:p>
        </w:tc>
        <w:tc>
          <w:tcPr>
            <w:tcW w:w="3938" w:type="dxa"/>
            <w:shd w:val="clear" w:color="auto" w:fill="auto"/>
            <w:vAlign w:val="center"/>
          </w:tcPr>
          <w:p w14:paraId="69B6E422" w14:textId="77777777" w:rsidR="00EC7485" w:rsidRPr="00035021" w:rsidRDefault="00EC7485" w:rsidP="00777F75">
            <w:pPr>
              <w:pStyle w:val="a0"/>
              <w:numPr>
                <w:ilvl w:val="0"/>
                <w:numId w:val="0"/>
              </w:numPr>
              <w:jc w:val="center"/>
              <w:rPr>
                <w:b/>
              </w:rPr>
            </w:pPr>
            <w:r w:rsidRPr="00035021">
              <w:rPr>
                <w:b/>
              </w:rPr>
              <w:t>Предмет согласования в соответствии  с ч. 2.2 ст. 25 Градостроительного кодекса РФ</w:t>
            </w:r>
          </w:p>
        </w:tc>
        <w:tc>
          <w:tcPr>
            <w:tcW w:w="2424" w:type="dxa"/>
            <w:shd w:val="clear" w:color="auto" w:fill="auto"/>
            <w:vAlign w:val="center"/>
          </w:tcPr>
          <w:p w14:paraId="285AC9B7" w14:textId="77777777" w:rsidR="00EC7485" w:rsidRPr="00035021" w:rsidRDefault="00EC7485" w:rsidP="00777F75">
            <w:pPr>
              <w:pStyle w:val="a0"/>
              <w:numPr>
                <w:ilvl w:val="0"/>
                <w:numId w:val="0"/>
              </w:numPr>
              <w:jc w:val="center"/>
              <w:rPr>
                <w:b/>
              </w:rPr>
            </w:pPr>
            <w:r w:rsidRPr="00035021">
              <w:rPr>
                <w:b/>
              </w:rPr>
              <w:t>Наличие/отсутствие предмета согласования с уполномоченным органом</w:t>
            </w:r>
          </w:p>
        </w:tc>
        <w:tc>
          <w:tcPr>
            <w:tcW w:w="2715" w:type="dxa"/>
            <w:shd w:val="clear" w:color="auto" w:fill="auto"/>
            <w:vAlign w:val="center"/>
          </w:tcPr>
          <w:p w14:paraId="3DF93165" w14:textId="77777777" w:rsidR="00EC7485" w:rsidRPr="00035021" w:rsidRDefault="00EC7485" w:rsidP="00777F75">
            <w:pPr>
              <w:pStyle w:val="a0"/>
              <w:numPr>
                <w:ilvl w:val="0"/>
                <w:numId w:val="0"/>
              </w:numPr>
              <w:jc w:val="center"/>
              <w:rPr>
                <w:b/>
              </w:rPr>
            </w:pPr>
            <w:r w:rsidRPr="00035021">
              <w:rPr>
                <w:b/>
              </w:rPr>
              <w:t>Примечание</w:t>
            </w:r>
          </w:p>
        </w:tc>
      </w:tr>
      <w:tr w:rsidR="00EC7485" w:rsidRPr="00035021" w14:paraId="65EC4DCF" w14:textId="77777777" w:rsidTr="00777F75">
        <w:tc>
          <w:tcPr>
            <w:tcW w:w="813" w:type="dxa"/>
            <w:shd w:val="clear" w:color="auto" w:fill="auto"/>
            <w:vAlign w:val="center"/>
          </w:tcPr>
          <w:p w14:paraId="4C2F1C16" w14:textId="77777777" w:rsidR="00EC7485" w:rsidRPr="00035021" w:rsidRDefault="00EC7485" w:rsidP="006F0EC2">
            <w:pPr>
              <w:pStyle w:val="a0"/>
              <w:numPr>
                <w:ilvl w:val="0"/>
                <w:numId w:val="7"/>
              </w:numPr>
              <w:jc w:val="left"/>
            </w:pPr>
          </w:p>
        </w:tc>
        <w:tc>
          <w:tcPr>
            <w:tcW w:w="3938" w:type="dxa"/>
            <w:shd w:val="clear" w:color="auto" w:fill="auto"/>
            <w:vAlign w:val="center"/>
          </w:tcPr>
          <w:p w14:paraId="46555E0B" w14:textId="77777777" w:rsidR="00EC7485" w:rsidRPr="00035021" w:rsidRDefault="00EC7485" w:rsidP="00777F75">
            <w:pPr>
              <w:pStyle w:val="a0"/>
              <w:numPr>
                <w:ilvl w:val="0"/>
                <w:numId w:val="0"/>
              </w:numPr>
              <w:jc w:val="left"/>
            </w:pPr>
            <w:r w:rsidRPr="00035021">
              <w:t>В  случае, если на территории поселения проведены в соответствии с законодательством Российской Федерации в области охраны атмосферного воздуха сводные расчеты загрязнения атмосферного воздуха, проект генерального плана подлежит согласованию в части возможного негативного воздействия на качество атмосферного воздуха планируемых для размещения объектов, которые оказывают негативное воздействие на окружающую среду и на которых будут расположены источники выбросов загрязняющих веществ в атмосферный воздух.</w:t>
            </w:r>
          </w:p>
        </w:tc>
        <w:tc>
          <w:tcPr>
            <w:tcW w:w="2424" w:type="dxa"/>
            <w:shd w:val="clear" w:color="auto" w:fill="auto"/>
            <w:vAlign w:val="center"/>
          </w:tcPr>
          <w:p w14:paraId="5405B4F8" w14:textId="77777777" w:rsidR="00EC7485" w:rsidRPr="00035021" w:rsidRDefault="00EC7485" w:rsidP="00777F75">
            <w:pPr>
              <w:pStyle w:val="a0"/>
              <w:numPr>
                <w:ilvl w:val="0"/>
                <w:numId w:val="0"/>
              </w:numPr>
              <w:jc w:val="center"/>
            </w:pPr>
            <w:r w:rsidRPr="00035021">
              <w:t>Отсутствует</w:t>
            </w:r>
          </w:p>
        </w:tc>
        <w:tc>
          <w:tcPr>
            <w:tcW w:w="2715" w:type="dxa"/>
            <w:shd w:val="clear" w:color="auto" w:fill="auto"/>
            <w:vAlign w:val="center"/>
          </w:tcPr>
          <w:p w14:paraId="79FC7A49" w14:textId="77777777" w:rsidR="00EC7485" w:rsidRPr="00035021" w:rsidRDefault="00EC7485" w:rsidP="00777F75">
            <w:pPr>
              <w:pStyle w:val="a0"/>
              <w:numPr>
                <w:ilvl w:val="0"/>
                <w:numId w:val="0"/>
              </w:numPr>
              <w:jc w:val="left"/>
            </w:pPr>
            <w:r w:rsidRPr="00035021">
              <w:t>Проект изменений в генеральный план выполнен исключительно в части, указанной в разделе 2 настоящей пояснительной записки, и не включает планирование размещения новых объектов, которые оказывают воздействие на окружающую среду и на которых будут расположены источники выбросов загрязняющих веществ в атмосферный воздух.</w:t>
            </w:r>
          </w:p>
        </w:tc>
      </w:tr>
    </w:tbl>
    <w:p w14:paraId="3571F1D1" w14:textId="77777777" w:rsidR="00EC7485" w:rsidRPr="00035021" w:rsidRDefault="00EC7485" w:rsidP="00F21918">
      <w:pPr>
        <w:pStyle w:val="a0"/>
        <w:numPr>
          <w:ilvl w:val="0"/>
          <w:numId w:val="0"/>
        </w:numPr>
        <w:spacing w:after="0"/>
        <w:ind w:left="-284" w:firstLine="851"/>
        <w:jc w:val="center"/>
      </w:pPr>
    </w:p>
    <w:p w14:paraId="6F569CD0" w14:textId="77777777" w:rsidR="00EC7485" w:rsidRPr="00035021" w:rsidRDefault="00EC7485" w:rsidP="00F21918">
      <w:pPr>
        <w:pStyle w:val="a0"/>
        <w:numPr>
          <w:ilvl w:val="0"/>
          <w:numId w:val="0"/>
        </w:numPr>
        <w:spacing w:after="0"/>
        <w:ind w:left="-284" w:firstLine="851"/>
        <w:jc w:val="center"/>
      </w:pPr>
    </w:p>
    <w:p w14:paraId="68CAD91D" w14:textId="77777777" w:rsidR="000517C7" w:rsidRPr="00035021" w:rsidRDefault="000517C7" w:rsidP="00F21918">
      <w:pPr>
        <w:pStyle w:val="a0"/>
        <w:numPr>
          <w:ilvl w:val="0"/>
          <w:numId w:val="0"/>
        </w:numPr>
        <w:spacing w:after="0"/>
        <w:ind w:left="-284" w:firstLine="851"/>
        <w:jc w:val="center"/>
      </w:pPr>
      <w:r w:rsidRPr="00035021">
        <w:t xml:space="preserve">Таблица </w:t>
      </w:r>
      <w:r w:rsidR="00EC7485" w:rsidRPr="00035021">
        <w:t>6</w:t>
      </w:r>
      <w:r w:rsidRPr="00035021">
        <w:t xml:space="preserve">.  Основания для согласования проекта изменений в генеральный план </w:t>
      </w:r>
    </w:p>
    <w:p w14:paraId="48F8099F" w14:textId="230E7448" w:rsidR="000517C7" w:rsidRPr="00035021" w:rsidRDefault="000C523F" w:rsidP="008F69C7">
      <w:pPr>
        <w:pStyle w:val="a0"/>
        <w:numPr>
          <w:ilvl w:val="0"/>
          <w:numId w:val="0"/>
        </w:numPr>
        <w:spacing w:after="0"/>
        <w:ind w:left="-284" w:firstLine="851"/>
        <w:jc w:val="center"/>
      </w:pPr>
      <w:r w:rsidRPr="00035021">
        <w:t>с Администрацией</w:t>
      </w:r>
      <w:r w:rsidR="000517C7" w:rsidRPr="00035021">
        <w:t xml:space="preserve"> муниципального района </w:t>
      </w:r>
      <w:r w:rsidR="00032774">
        <w:rPr>
          <w:noProof/>
        </w:rPr>
        <w:t>Красноярский</w:t>
      </w:r>
    </w:p>
    <w:p w14:paraId="6E95FBAA" w14:textId="77777777" w:rsidR="000517C7" w:rsidRPr="00035021" w:rsidRDefault="000517C7" w:rsidP="00F21918">
      <w:pPr>
        <w:pStyle w:val="a0"/>
        <w:numPr>
          <w:ilvl w:val="0"/>
          <w:numId w:val="0"/>
        </w:numPr>
        <w:spacing w:after="0"/>
        <w:ind w:left="-284" w:firstLine="851"/>
        <w:jc w:val="center"/>
      </w:pPr>
    </w:p>
    <w:tbl>
      <w:tblPr>
        <w:tblW w:w="989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3938"/>
        <w:gridCol w:w="2424"/>
        <w:gridCol w:w="2715"/>
      </w:tblGrid>
      <w:tr w:rsidR="000517C7" w:rsidRPr="00035021" w14:paraId="16AA5534" w14:textId="77777777" w:rsidTr="00B07E22">
        <w:trPr>
          <w:tblHeader/>
        </w:trPr>
        <w:tc>
          <w:tcPr>
            <w:tcW w:w="813" w:type="dxa"/>
            <w:shd w:val="clear" w:color="auto" w:fill="auto"/>
            <w:vAlign w:val="center"/>
          </w:tcPr>
          <w:p w14:paraId="0AE49FF9" w14:textId="77777777" w:rsidR="000517C7" w:rsidRPr="00035021" w:rsidRDefault="000517C7" w:rsidP="00F21918">
            <w:pPr>
              <w:pStyle w:val="a0"/>
              <w:numPr>
                <w:ilvl w:val="0"/>
                <w:numId w:val="0"/>
              </w:numPr>
              <w:jc w:val="center"/>
              <w:rPr>
                <w:b/>
              </w:rPr>
            </w:pPr>
            <w:r w:rsidRPr="00035021">
              <w:rPr>
                <w:b/>
              </w:rPr>
              <w:t>№ п/п</w:t>
            </w:r>
          </w:p>
        </w:tc>
        <w:tc>
          <w:tcPr>
            <w:tcW w:w="3938" w:type="dxa"/>
            <w:shd w:val="clear" w:color="auto" w:fill="auto"/>
            <w:vAlign w:val="center"/>
          </w:tcPr>
          <w:p w14:paraId="7FD9C6A1" w14:textId="77777777" w:rsidR="000517C7" w:rsidRPr="00035021" w:rsidRDefault="000517C7" w:rsidP="00F21918">
            <w:pPr>
              <w:pStyle w:val="a0"/>
              <w:numPr>
                <w:ilvl w:val="0"/>
                <w:numId w:val="0"/>
              </w:numPr>
              <w:jc w:val="center"/>
              <w:rPr>
                <w:b/>
              </w:rPr>
            </w:pPr>
            <w:r w:rsidRPr="00035021">
              <w:rPr>
                <w:b/>
              </w:rPr>
              <w:t>Предмет согласования в соответствии  с ч. 4 ст. 25 Градостроительного кодекса РФ</w:t>
            </w:r>
          </w:p>
        </w:tc>
        <w:tc>
          <w:tcPr>
            <w:tcW w:w="2424" w:type="dxa"/>
            <w:shd w:val="clear" w:color="auto" w:fill="auto"/>
            <w:vAlign w:val="center"/>
          </w:tcPr>
          <w:p w14:paraId="60A61103" w14:textId="77777777" w:rsidR="000517C7" w:rsidRPr="00035021" w:rsidRDefault="000517C7" w:rsidP="00F21918">
            <w:pPr>
              <w:pStyle w:val="a0"/>
              <w:numPr>
                <w:ilvl w:val="0"/>
                <w:numId w:val="0"/>
              </w:numPr>
              <w:jc w:val="center"/>
              <w:rPr>
                <w:b/>
              </w:rPr>
            </w:pPr>
            <w:r w:rsidRPr="00035021">
              <w:rPr>
                <w:b/>
              </w:rPr>
              <w:t>Наличие/отсутствие предмета согласования с уполномоченным органом</w:t>
            </w:r>
          </w:p>
        </w:tc>
        <w:tc>
          <w:tcPr>
            <w:tcW w:w="2715" w:type="dxa"/>
            <w:shd w:val="clear" w:color="auto" w:fill="auto"/>
            <w:vAlign w:val="center"/>
          </w:tcPr>
          <w:p w14:paraId="5DE78A1D" w14:textId="77777777" w:rsidR="000517C7" w:rsidRPr="00035021" w:rsidRDefault="000517C7" w:rsidP="00F21918">
            <w:pPr>
              <w:pStyle w:val="a0"/>
              <w:numPr>
                <w:ilvl w:val="0"/>
                <w:numId w:val="0"/>
              </w:numPr>
              <w:jc w:val="center"/>
              <w:rPr>
                <w:b/>
              </w:rPr>
            </w:pPr>
            <w:r w:rsidRPr="00035021">
              <w:rPr>
                <w:b/>
              </w:rPr>
              <w:t>Примечание</w:t>
            </w:r>
          </w:p>
        </w:tc>
      </w:tr>
      <w:tr w:rsidR="000517C7" w:rsidRPr="00035021" w14:paraId="12EB77A4" w14:textId="77777777" w:rsidTr="00B07E22">
        <w:tc>
          <w:tcPr>
            <w:tcW w:w="813" w:type="dxa"/>
            <w:shd w:val="clear" w:color="auto" w:fill="auto"/>
            <w:vAlign w:val="center"/>
          </w:tcPr>
          <w:p w14:paraId="1F935720" w14:textId="77777777" w:rsidR="000517C7" w:rsidRPr="00035021" w:rsidRDefault="000517C7" w:rsidP="006F0EC2">
            <w:pPr>
              <w:pStyle w:val="a0"/>
              <w:numPr>
                <w:ilvl w:val="0"/>
                <w:numId w:val="7"/>
              </w:numPr>
              <w:jc w:val="left"/>
            </w:pPr>
          </w:p>
        </w:tc>
        <w:tc>
          <w:tcPr>
            <w:tcW w:w="3938" w:type="dxa"/>
            <w:shd w:val="clear" w:color="auto" w:fill="auto"/>
            <w:vAlign w:val="center"/>
          </w:tcPr>
          <w:p w14:paraId="7282390B" w14:textId="77777777" w:rsidR="000517C7" w:rsidRPr="00035021" w:rsidRDefault="000517C7" w:rsidP="00F21918">
            <w:pPr>
              <w:pStyle w:val="a0"/>
              <w:numPr>
                <w:ilvl w:val="0"/>
                <w:numId w:val="0"/>
              </w:numPr>
              <w:ind w:left="1"/>
              <w:jc w:val="left"/>
            </w:pPr>
            <w:r w:rsidRPr="00035021">
              <w:t>В соответствии с документами территориального планирования муниципального района планируется размещение объектов местного значения муниципального района на территории поселения</w:t>
            </w:r>
          </w:p>
          <w:p w14:paraId="08D353B6" w14:textId="77777777" w:rsidR="000517C7" w:rsidRPr="00035021" w:rsidRDefault="000517C7" w:rsidP="00032997">
            <w:pPr>
              <w:pStyle w:val="a0"/>
              <w:numPr>
                <w:ilvl w:val="0"/>
                <w:numId w:val="0"/>
              </w:numPr>
              <w:jc w:val="left"/>
            </w:pPr>
          </w:p>
        </w:tc>
        <w:tc>
          <w:tcPr>
            <w:tcW w:w="2424" w:type="dxa"/>
            <w:shd w:val="clear" w:color="auto" w:fill="auto"/>
            <w:vAlign w:val="center"/>
          </w:tcPr>
          <w:p w14:paraId="2E3F1235" w14:textId="77777777" w:rsidR="000517C7" w:rsidRPr="00035021" w:rsidRDefault="000C523F" w:rsidP="00035021">
            <w:pPr>
              <w:pStyle w:val="a0"/>
              <w:numPr>
                <w:ilvl w:val="0"/>
                <w:numId w:val="0"/>
              </w:numPr>
              <w:jc w:val="center"/>
            </w:pPr>
            <w:r w:rsidRPr="00035021">
              <w:t>Имеется</w:t>
            </w:r>
          </w:p>
        </w:tc>
        <w:tc>
          <w:tcPr>
            <w:tcW w:w="2715" w:type="dxa"/>
            <w:shd w:val="clear" w:color="auto" w:fill="auto"/>
            <w:vAlign w:val="center"/>
          </w:tcPr>
          <w:p w14:paraId="44AA51B9" w14:textId="77777777" w:rsidR="000517C7" w:rsidRPr="00035021" w:rsidRDefault="000517C7" w:rsidP="00B07E22">
            <w:pPr>
              <w:pStyle w:val="a0"/>
              <w:numPr>
                <w:ilvl w:val="0"/>
                <w:numId w:val="0"/>
              </w:numPr>
              <w:jc w:val="left"/>
            </w:pPr>
            <w:r w:rsidRPr="00035021">
              <w:t>Объекты местного значения муниципального района, установленные СТП муниципального района, учтены в проекте изменений в генеральный план.</w:t>
            </w:r>
          </w:p>
          <w:p w14:paraId="550DF136" w14:textId="77777777" w:rsidR="000517C7" w:rsidRPr="00035021" w:rsidRDefault="000517C7" w:rsidP="00B07E22">
            <w:pPr>
              <w:pStyle w:val="a0"/>
              <w:numPr>
                <w:ilvl w:val="0"/>
                <w:numId w:val="0"/>
              </w:numPr>
              <w:jc w:val="left"/>
            </w:pPr>
            <w:r w:rsidRPr="00035021">
              <w:t>Проект изменений в генеральный план выполнен исключительно в части, указанной в разделе 2 настоящей пояснительной записки, и не включает корректировку местоположения планируемых объектов</w:t>
            </w:r>
          </w:p>
        </w:tc>
      </w:tr>
      <w:tr w:rsidR="000517C7" w:rsidRPr="00035021" w14:paraId="1AF9DE7D" w14:textId="77777777" w:rsidTr="00B07E22">
        <w:tc>
          <w:tcPr>
            <w:tcW w:w="813" w:type="dxa"/>
            <w:shd w:val="clear" w:color="auto" w:fill="auto"/>
            <w:vAlign w:val="center"/>
          </w:tcPr>
          <w:p w14:paraId="6E598BF1" w14:textId="77777777" w:rsidR="000517C7" w:rsidRPr="00035021" w:rsidRDefault="000517C7" w:rsidP="006F0EC2">
            <w:pPr>
              <w:pStyle w:val="a0"/>
              <w:numPr>
                <w:ilvl w:val="0"/>
                <w:numId w:val="7"/>
              </w:numPr>
              <w:jc w:val="left"/>
            </w:pPr>
          </w:p>
        </w:tc>
        <w:tc>
          <w:tcPr>
            <w:tcW w:w="3938" w:type="dxa"/>
            <w:shd w:val="clear" w:color="auto" w:fill="auto"/>
            <w:vAlign w:val="center"/>
          </w:tcPr>
          <w:p w14:paraId="7C5A93AF" w14:textId="77777777" w:rsidR="000517C7" w:rsidRPr="00035021" w:rsidRDefault="000517C7" w:rsidP="00B07E22">
            <w:pPr>
              <w:pStyle w:val="a0"/>
              <w:numPr>
                <w:ilvl w:val="0"/>
                <w:numId w:val="0"/>
              </w:numPr>
              <w:jc w:val="left"/>
            </w:pPr>
            <w:r w:rsidRPr="00035021">
              <w:t>На территории поселения находятся особо охраняемые природные территории местного значения муниципального района</w:t>
            </w:r>
          </w:p>
        </w:tc>
        <w:tc>
          <w:tcPr>
            <w:tcW w:w="2424" w:type="dxa"/>
            <w:shd w:val="clear" w:color="auto" w:fill="auto"/>
            <w:vAlign w:val="center"/>
          </w:tcPr>
          <w:p w14:paraId="39E09996" w14:textId="77777777" w:rsidR="000517C7" w:rsidRPr="00035021" w:rsidRDefault="000517C7" w:rsidP="00B07E22">
            <w:pPr>
              <w:pStyle w:val="a0"/>
              <w:numPr>
                <w:ilvl w:val="0"/>
                <w:numId w:val="0"/>
              </w:numPr>
              <w:jc w:val="left"/>
            </w:pPr>
            <w:r w:rsidRPr="00035021">
              <w:t>Отсутствует</w:t>
            </w:r>
          </w:p>
        </w:tc>
        <w:tc>
          <w:tcPr>
            <w:tcW w:w="2715" w:type="dxa"/>
            <w:shd w:val="clear" w:color="auto" w:fill="auto"/>
            <w:vAlign w:val="center"/>
          </w:tcPr>
          <w:p w14:paraId="7870D074" w14:textId="77777777" w:rsidR="000517C7" w:rsidRPr="00035021" w:rsidRDefault="000517C7" w:rsidP="00B07E22">
            <w:pPr>
              <w:pStyle w:val="a0"/>
              <w:numPr>
                <w:ilvl w:val="0"/>
                <w:numId w:val="0"/>
              </w:numPr>
              <w:jc w:val="left"/>
            </w:pPr>
            <w:r w:rsidRPr="00035021">
              <w:t>На территории поселения отсутствуют особо охраняемые территории местного значения муниципального района</w:t>
            </w:r>
          </w:p>
        </w:tc>
      </w:tr>
    </w:tbl>
    <w:p w14:paraId="7ED92E0F" w14:textId="77777777" w:rsidR="000517C7" w:rsidRPr="00035021" w:rsidRDefault="000517C7" w:rsidP="00C038DB">
      <w:pPr>
        <w:pStyle w:val="a0"/>
        <w:numPr>
          <w:ilvl w:val="0"/>
          <w:numId w:val="0"/>
        </w:numPr>
        <w:ind w:left="-284" w:firstLine="851"/>
        <w:jc w:val="center"/>
      </w:pPr>
    </w:p>
    <w:p w14:paraId="6CC8EEAE" w14:textId="3054D1B4" w:rsidR="000517C7" w:rsidRPr="00035021" w:rsidRDefault="000517C7" w:rsidP="00604261">
      <w:pPr>
        <w:pStyle w:val="a0"/>
        <w:numPr>
          <w:ilvl w:val="0"/>
          <w:numId w:val="0"/>
        </w:numPr>
        <w:ind w:firstLine="709"/>
        <w:rPr>
          <w:iCs/>
        </w:rPr>
      </w:pPr>
      <w:r w:rsidRPr="00035021">
        <w:rPr>
          <w:iCs/>
        </w:rPr>
        <w:t xml:space="preserve">Таким образом, проект изменений в генеральный план подлежит согласованию с Администрацией муниципального района </w:t>
      </w:r>
      <w:r w:rsidR="00032774">
        <w:rPr>
          <w:noProof/>
        </w:rPr>
        <w:t>Красноярский</w:t>
      </w:r>
      <w:r w:rsidRPr="00035021">
        <w:rPr>
          <w:iCs/>
        </w:rPr>
        <w:t xml:space="preserve"> Самарской области.</w:t>
      </w:r>
    </w:p>
    <w:p w14:paraId="73798584" w14:textId="77777777" w:rsidR="000517C7" w:rsidRPr="00035021" w:rsidRDefault="000517C7" w:rsidP="00F21918">
      <w:pPr>
        <w:pStyle w:val="a0"/>
        <w:numPr>
          <w:ilvl w:val="0"/>
          <w:numId w:val="0"/>
        </w:numPr>
        <w:ind w:firstLine="709"/>
      </w:pPr>
      <w:r w:rsidRPr="00035021">
        <w:t>Основания, предусмотренные частью 2.1 статьи 25 ГрК РФ для согласования проекта изменений в Генеральный план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Самарской области, уполномоченным в области охраны объектов культурного наследия, отсутствуют, так как на территории поселения нет исторического поселения федерального значения или регионального значения.</w:t>
      </w:r>
    </w:p>
    <w:p w14:paraId="1803FFFB" w14:textId="77777777" w:rsidR="000517C7" w:rsidRPr="00035021" w:rsidRDefault="000517C7" w:rsidP="00F21918">
      <w:pPr>
        <w:pStyle w:val="a0"/>
        <w:numPr>
          <w:ilvl w:val="0"/>
          <w:numId w:val="0"/>
        </w:numPr>
        <w:ind w:firstLine="709"/>
      </w:pPr>
      <w:r w:rsidRPr="00035021">
        <w:t>Основания, предусмотренные частью 3 статьи 25 ГрК РФ для согласования проекта изменений в Генеральный план с заинтересованными органами местного самоуправления муниципальных образований, имеющих общую границу с поселением, отсутствуют, так как проектом изменений в Генеральный план не планируется размещение каких-либо новых объектов местного значения.</w:t>
      </w:r>
    </w:p>
    <w:p w14:paraId="6C8010BB" w14:textId="77777777" w:rsidR="000517C7" w:rsidRPr="00035021" w:rsidRDefault="000517C7" w:rsidP="00F21918">
      <w:pPr>
        <w:pStyle w:val="a0"/>
        <w:numPr>
          <w:ilvl w:val="0"/>
          <w:numId w:val="0"/>
        </w:numPr>
        <w:ind w:left="-284" w:firstLine="851"/>
        <w:jc w:val="center"/>
      </w:pPr>
    </w:p>
    <w:p w14:paraId="080EB9E4" w14:textId="77777777" w:rsidR="000517C7" w:rsidRPr="00035021" w:rsidRDefault="000517C7" w:rsidP="00604261">
      <w:pPr>
        <w:pStyle w:val="1"/>
        <w:ind w:firstLine="0"/>
      </w:pPr>
      <w:r w:rsidRPr="00035021">
        <w:t>7.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14:paraId="37FE1F4B" w14:textId="77777777" w:rsidR="000517C7" w:rsidRPr="00035021" w:rsidRDefault="000517C7" w:rsidP="006C3491">
      <w:pPr>
        <w:pStyle w:val="11"/>
        <w:ind w:left="0" w:firstLine="709"/>
        <w:jc w:val="both"/>
      </w:pPr>
    </w:p>
    <w:p w14:paraId="2B035451" w14:textId="77777777" w:rsidR="000517C7" w:rsidRPr="00035021" w:rsidRDefault="000517C7" w:rsidP="006C3491">
      <w:pPr>
        <w:pStyle w:val="11"/>
        <w:ind w:left="0" w:firstLine="709"/>
        <w:jc w:val="both"/>
      </w:pPr>
      <w:r w:rsidRPr="00035021">
        <w:t xml:space="preserve">На территории поселения отсутствуют утверждённые предметы охраны </w:t>
      </w:r>
      <w:r w:rsidR="00EC7485" w:rsidRPr="00035021">
        <w:t>и границы</w:t>
      </w:r>
      <w:r w:rsidRPr="00035021">
        <w:t xml:space="preserve"> территорий исторических поселений федерального значения и исторических поселений регионального значения. Соответственно в проекте изменений в генеральный план данные сведения не отображаются </w:t>
      </w:r>
    </w:p>
    <w:p w14:paraId="39C6799F" w14:textId="77777777" w:rsidR="000517C7" w:rsidRPr="00035021" w:rsidRDefault="000517C7" w:rsidP="00604261">
      <w:pPr>
        <w:pStyle w:val="11"/>
        <w:ind w:left="0" w:firstLine="709"/>
        <w:jc w:val="center"/>
        <w:rPr>
          <w:b/>
        </w:rPr>
      </w:pPr>
    </w:p>
    <w:p w14:paraId="76AEED3E" w14:textId="592BC872" w:rsidR="000517C7" w:rsidRDefault="000517C7" w:rsidP="00037E15">
      <w:pPr>
        <w:pStyle w:val="1"/>
        <w:ind w:firstLine="0"/>
      </w:pPr>
      <w:r w:rsidRPr="00035021">
        <w:t>8. Сведения о планах и программах комплексного социально-экономического развития муниципального образования</w:t>
      </w:r>
    </w:p>
    <w:p w14:paraId="7FB597C6" w14:textId="77777777" w:rsidR="00037E15" w:rsidRPr="00037E15" w:rsidRDefault="00037E15" w:rsidP="00037E15"/>
    <w:p w14:paraId="2FD06394" w14:textId="12B1D6BB" w:rsidR="000517C7" w:rsidRDefault="000517C7" w:rsidP="00604261">
      <w:pPr>
        <w:pStyle w:val="a0"/>
        <w:numPr>
          <w:ilvl w:val="0"/>
          <w:numId w:val="0"/>
        </w:numPr>
        <w:ind w:left="1" w:firstLine="567"/>
      </w:pPr>
      <w:r w:rsidRPr="00035021">
        <w:t xml:space="preserve">В </w:t>
      </w:r>
      <w:r w:rsidR="00F528A4">
        <w:t>городском</w:t>
      </w:r>
      <w:r w:rsidRPr="00035021">
        <w:t xml:space="preserve"> поселении </w:t>
      </w:r>
      <w:r w:rsidR="008B3862">
        <w:rPr>
          <w:noProof/>
        </w:rPr>
        <w:t>Новосемейкино</w:t>
      </w:r>
      <w:r w:rsidRPr="00035021">
        <w:t xml:space="preserve"> утверждены следующие программы:  </w:t>
      </w:r>
    </w:p>
    <w:p w14:paraId="6888E893" w14:textId="5983D834" w:rsidR="001A0121" w:rsidRPr="00037E15" w:rsidRDefault="001A0121" w:rsidP="00604261">
      <w:pPr>
        <w:pStyle w:val="a0"/>
        <w:numPr>
          <w:ilvl w:val="0"/>
          <w:numId w:val="0"/>
        </w:numPr>
        <w:ind w:left="1" w:firstLine="567"/>
      </w:pPr>
      <w:r w:rsidRPr="00037E15">
        <w:t xml:space="preserve">Программа комплексного развития транспортной инфраструктуры </w:t>
      </w:r>
      <w:r w:rsidR="00032774" w:rsidRPr="00037E15">
        <w:t xml:space="preserve">сельского поселения </w:t>
      </w:r>
      <w:r w:rsidR="008B3862" w:rsidRPr="00037E15">
        <w:t>Новосемейкино</w:t>
      </w:r>
      <w:r w:rsidR="00037E15" w:rsidRPr="00037E15">
        <w:t xml:space="preserve"> на 2017-2021 годы, утвержденная постановлением Администрации городского поселения Новосемейкино муниципального района Красноярский Самарской области № 77 от 29.12.2017 г.;</w:t>
      </w:r>
      <w:r w:rsidRPr="00037E15">
        <w:t xml:space="preserve"> </w:t>
      </w:r>
    </w:p>
    <w:p w14:paraId="674F3800" w14:textId="44E55A51" w:rsidR="001A0121" w:rsidRPr="00037E15" w:rsidRDefault="001A0121" w:rsidP="00604261">
      <w:pPr>
        <w:pStyle w:val="a0"/>
        <w:numPr>
          <w:ilvl w:val="0"/>
          <w:numId w:val="0"/>
        </w:numPr>
        <w:ind w:left="1" w:firstLine="567"/>
      </w:pPr>
      <w:r w:rsidRPr="00037E15">
        <w:t xml:space="preserve">Программа комплексного развития социальной инфраструктуры </w:t>
      </w:r>
      <w:r w:rsidR="00914007" w:rsidRPr="00037E15">
        <w:t xml:space="preserve">сельского поселения </w:t>
      </w:r>
      <w:r w:rsidR="008B3862" w:rsidRPr="00037E15">
        <w:t>Новосемейкино</w:t>
      </w:r>
      <w:r w:rsidR="00914007" w:rsidRPr="00037E15">
        <w:t xml:space="preserve"> </w:t>
      </w:r>
      <w:r w:rsidRPr="00037E15">
        <w:t xml:space="preserve"> муниципального района </w:t>
      </w:r>
      <w:r w:rsidR="00032774" w:rsidRPr="00037E15">
        <w:t>Красноярский</w:t>
      </w:r>
      <w:r w:rsidRPr="00037E15">
        <w:t xml:space="preserve"> Самарской области на </w:t>
      </w:r>
      <w:r w:rsidR="00037E15" w:rsidRPr="00037E15">
        <w:t>2017-2021</w:t>
      </w:r>
      <w:r w:rsidRPr="00037E15">
        <w:t xml:space="preserve"> годы, утвержденная </w:t>
      </w:r>
      <w:r w:rsidR="00777F75" w:rsidRPr="00037E15">
        <w:t>п</w:t>
      </w:r>
      <w:r w:rsidRPr="00037E15">
        <w:t xml:space="preserve">остановлением </w:t>
      </w:r>
      <w:r w:rsidR="00777F75" w:rsidRPr="00037E15">
        <w:t xml:space="preserve">Администрации </w:t>
      </w:r>
      <w:r w:rsidR="00F528A4" w:rsidRPr="00037E15">
        <w:t>городского</w:t>
      </w:r>
      <w:r w:rsidR="00032774" w:rsidRPr="00037E15">
        <w:t xml:space="preserve"> поселения </w:t>
      </w:r>
      <w:r w:rsidR="008B3862" w:rsidRPr="00037E15">
        <w:t>Новосемейкино</w:t>
      </w:r>
      <w:r w:rsidR="00777F75" w:rsidRPr="00037E15">
        <w:t xml:space="preserve"> муниципального района </w:t>
      </w:r>
      <w:r w:rsidR="00032774" w:rsidRPr="00037E15">
        <w:t>Красноярский</w:t>
      </w:r>
      <w:r w:rsidR="00777F75" w:rsidRPr="00037E15">
        <w:t xml:space="preserve"> Самарской области </w:t>
      </w:r>
      <w:r w:rsidRPr="00037E15">
        <w:t xml:space="preserve">№ </w:t>
      </w:r>
      <w:r w:rsidR="00037E15" w:rsidRPr="00037E15">
        <w:t>76</w:t>
      </w:r>
      <w:r w:rsidRPr="00037E15">
        <w:t xml:space="preserve"> от </w:t>
      </w:r>
      <w:r w:rsidR="00037E15" w:rsidRPr="00037E15">
        <w:t>29.12.2017</w:t>
      </w:r>
      <w:r w:rsidRPr="00037E15">
        <w:t xml:space="preserve"> г</w:t>
      </w:r>
      <w:r w:rsidR="0096458D" w:rsidRPr="00037E15">
        <w:t>.</w:t>
      </w:r>
      <w:r w:rsidRPr="00037E15">
        <w:t>;</w:t>
      </w:r>
    </w:p>
    <w:p w14:paraId="38B92996" w14:textId="72D2626B" w:rsidR="00037E15" w:rsidRPr="00037E15" w:rsidRDefault="001A0121" w:rsidP="00037E15">
      <w:pPr>
        <w:pStyle w:val="a0"/>
        <w:numPr>
          <w:ilvl w:val="0"/>
          <w:numId w:val="0"/>
        </w:numPr>
        <w:ind w:left="1" w:firstLine="567"/>
      </w:pPr>
      <w:r w:rsidRPr="00037E15">
        <w:t xml:space="preserve">Программа комплексного развития систем коммунальной инфраструктуры </w:t>
      </w:r>
      <w:r w:rsidR="00F528A4" w:rsidRPr="00037E15">
        <w:t>городского</w:t>
      </w:r>
      <w:r w:rsidR="00032774" w:rsidRPr="00037E15">
        <w:t xml:space="preserve"> поселения </w:t>
      </w:r>
      <w:r w:rsidR="008B3862" w:rsidRPr="00037E15">
        <w:t>Новосемейкино</w:t>
      </w:r>
      <w:r w:rsidRPr="00037E15">
        <w:t xml:space="preserve"> муниципального района </w:t>
      </w:r>
      <w:r w:rsidR="00032774" w:rsidRPr="00037E15">
        <w:t>Красноярский</w:t>
      </w:r>
      <w:r w:rsidRPr="00037E15">
        <w:t xml:space="preserve"> Самарской области </w:t>
      </w:r>
      <w:r w:rsidR="00037E15" w:rsidRPr="00037E15">
        <w:t>2014-2025 годы, утвержденная постановлением Администрации городского поселения Новосемейкино муниципального района Красноярский Самарской области № 49 от 15.10.2015 г.</w:t>
      </w:r>
    </w:p>
    <w:p w14:paraId="3BE03104" w14:textId="748C8961" w:rsidR="000517C7" w:rsidRPr="00035021" w:rsidRDefault="0096458D" w:rsidP="00037E15">
      <w:pPr>
        <w:pStyle w:val="a0"/>
        <w:numPr>
          <w:ilvl w:val="0"/>
          <w:numId w:val="0"/>
        </w:numPr>
        <w:ind w:left="1" w:firstLine="567"/>
      </w:pPr>
      <w:r w:rsidRPr="00037E15">
        <w:t>Проект изменений в генеральный план не влечет за собой необходимости внесения изменений в указанные программы.</w:t>
      </w:r>
    </w:p>
    <w:p w14:paraId="22C531C2" w14:textId="77777777" w:rsidR="000517C7" w:rsidRPr="00035021" w:rsidRDefault="000517C7" w:rsidP="00F21918">
      <w:pPr>
        <w:pStyle w:val="a0"/>
        <w:numPr>
          <w:ilvl w:val="0"/>
          <w:numId w:val="0"/>
        </w:numPr>
        <w:ind w:left="-284" w:firstLine="851"/>
        <w:jc w:val="center"/>
      </w:pPr>
    </w:p>
    <w:p w14:paraId="0212A803" w14:textId="77777777" w:rsidR="000517C7" w:rsidRPr="00035021" w:rsidRDefault="000517C7" w:rsidP="00604261">
      <w:pPr>
        <w:pStyle w:val="1"/>
        <w:ind w:firstLine="0"/>
      </w:pPr>
      <w:r w:rsidRPr="00035021">
        <w:t>9. Сведения о планируемых для размещения на территории поселения новых объектах федерального значения, объектах регионального значения, объектах местного значения муниципального района, объектах местного значения поселения, обоснование выбранного варианта размещения данных объектов и оценка их  возможного влияния  на комплексное развитие территорий</w:t>
      </w:r>
    </w:p>
    <w:p w14:paraId="20C427F9" w14:textId="77777777" w:rsidR="000517C7" w:rsidRPr="00035021" w:rsidRDefault="000517C7" w:rsidP="00F21918">
      <w:pPr>
        <w:pStyle w:val="a0"/>
        <w:numPr>
          <w:ilvl w:val="0"/>
          <w:numId w:val="0"/>
        </w:numPr>
        <w:ind w:left="-284" w:firstLine="851"/>
        <w:jc w:val="center"/>
      </w:pPr>
    </w:p>
    <w:p w14:paraId="203E4DBC" w14:textId="77777777" w:rsidR="00EC7485" w:rsidRPr="00035021" w:rsidRDefault="00EC7485" w:rsidP="00EC7485">
      <w:pPr>
        <w:pStyle w:val="a0"/>
        <w:numPr>
          <w:ilvl w:val="0"/>
          <w:numId w:val="0"/>
        </w:numPr>
        <w:ind w:firstLine="709"/>
      </w:pPr>
      <w:r w:rsidRPr="00035021">
        <w:t xml:space="preserve">Проект изменений в генеральный план выполнен исключительно в части, указанной в разделе 2 настоящей пояснительной записки, в частности обеспечение соответствия границ населенных пунктов требованиям действующего законодательства с целью внесения сведений о них в Единый государственный реестр недвижимости. </w:t>
      </w:r>
    </w:p>
    <w:p w14:paraId="1138DA59" w14:textId="42302418" w:rsidR="00EC7485" w:rsidRPr="00035021" w:rsidRDefault="00EC7485" w:rsidP="00EC7485">
      <w:pPr>
        <w:pStyle w:val="a0"/>
        <w:numPr>
          <w:ilvl w:val="0"/>
          <w:numId w:val="0"/>
        </w:numPr>
        <w:ind w:firstLine="709"/>
      </w:pPr>
      <w:r w:rsidRPr="00035021">
        <w:t xml:space="preserve">Проектом изменений в генеральный план </w:t>
      </w:r>
      <w:r w:rsidR="00C1627D">
        <w:t xml:space="preserve">не </w:t>
      </w:r>
      <w:r w:rsidRPr="00035021">
        <w:t>осуществлялась корректировка размещения планируемых объектов федерального</w:t>
      </w:r>
      <w:r w:rsidR="00C1627D">
        <w:t xml:space="preserve"> и регионального</w:t>
      </w:r>
      <w:r w:rsidRPr="00035021">
        <w:t xml:space="preserve"> значени</w:t>
      </w:r>
      <w:r w:rsidR="00C1627D">
        <w:t xml:space="preserve">я. Осуществлена корректировка </w:t>
      </w:r>
      <w:r w:rsidRPr="00035021">
        <w:t>объектов местного значения муниципального района, объектов местного значения поселения, отображенных на картах ранее утверждённого Генерального плана</w:t>
      </w:r>
      <w:r w:rsidR="00C1627D">
        <w:t xml:space="preserve"> в целях актуализации сведений об их планируемом расположении и с учётом изменения функционального зонирования ряда территорий</w:t>
      </w:r>
      <w:r w:rsidRPr="00035021">
        <w:t xml:space="preserve">. </w:t>
      </w:r>
    </w:p>
    <w:p w14:paraId="4D1D52E3" w14:textId="77777777" w:rsidR="00AA2099" w:rsidRDefault="00EC7485" w:rsidP="00777F75">
      <w:r w:rsidRPr="00035021">
        <w:t xml:space="preserve">При разработке проекта изменений в генеральный план осуществлен анализ соответствия действующего Генерального плана актуальным редакциям документов территориального планирования Российской Федерации, Самарской области, муниципального района. </w:t>
      </w:r>
    </w:p>
    <w:p w14:paraId="79019E09" w14:textId="242EFB5B" w:rsidR="00EC7485" w:rsidRPr="00FB7DF3" w:rsidRDefault="00EC7485" w:rsidP="00777F75">
      <w:r w:rsidRPr="00FB7DF3">
        <w:t>По результатам указанного анализа</w:t>
      </w:r>
      <w:r w:rsidR="00777F75" w:rsidRPr="00FB7DF3">
        <w:t xml:space="preserve"> </w:t>
      </w:r>
      <w:r w:rsidR="00C1627D" w:rsidRPr="00FB7DF3">
        <w:t xml:space="preserve">внесение изменений в генеральный план, в рамках </w:t>
      </w:r>
      <w:r w:rsidR="00FB7DF3" w:rsidRPr="00FB7DF3">
        <w:t>настоящей корректировки, не требуется с учетом обозначенного предмета изменений</w:t>
      </w:r>
      <w:r w:rsidR="00777F75" w:rsidRPr="00FB7DF3">
        <w:t xml:space="preserve">.  </w:t>
      </w:r>
    </w:p>
    <w:p w14:paraId="357EC8D6" w14:textId="3FF48406" w:rsidR="00FB7DF3" w:rsidRPr="00FB7DF3" w:rsidRDefault="009F72C1" w:rsidP="0018531A">
      <w:pPr>
        <w:ind w:firstLine="709"/>
      </w:pPr>
      <w:r w:rsidRPr="00FB7DF3">
        <w:t>С учетом информации, полученной от Заказчика, часть мероприятий по строительству и реконструкции объектов местного значения муниципального района реализован</w:t>
      </w:r>
      <w:r w:rsidR="00FB7DF3" w:rsidRPr="00FB7DF3">
        <w:t>а</w:t>
      </w:r>
      <w:r w:rsidRPr="00FB7DF3">
        <w:t xml:space="preserve">. Соответствующие объекты исключены из числа планируемых в Положении территориального планирования и из Карты планируемого размещения объектов местного значения </w:t>
      </w:r>
      <w:r w:rsidR="00032774" w:rsidRPr="00FB7DF3">
        <w:t xml:space="preserve">сельского поселения </w:t>
      </w:r>
      <w:r w:rsidR="008B3862">
        <w:t>Новосемейкино</w:t>
      </w:r>
      <w:r w:rsidRPr="00FB7DF3">
        <w:t xml:space="preserve"> муниципального района </w:t>
      </w:r>
      <w:r w:rsidR="00032774" w:rsidRPr="00FB7DF3">
        <w:rPr>
          <w:noProof/>
        </w:rPr>
        <w:t>Красноярский</w:t>
      </w:r>
      <w:r w:rsidRPr="00FB7DF3">
        <w:t xml:space="preserve"> Самарской области </w:t>
      </w:r>
      <w:r w:rsidRPr="00FB7DF3">
        <w:br/>
        <w:t xml:space="preserve">(М 1:10000). </w:t>
      </w:r>
      <w:r w:rsidR="00FB7DF3" w:rsidRPr="00FB7DF3">
        <w:t>Также ряд объектов, отображенных в действующем генеральном плане, являются частными (магазины, организации бытового обслуживания и др.). В связи с чем, в соответствии с требованиями к содержанию генерального плана, установленными ст. 23 ГрК РФ, данные объекты также были исключены.</w:t>
      </w:r>
    </w:p>
    <w:p w14:paraId="3120071D" w14:textId="3BC231FA" w:rsidR="00514CCF" w:rsidRPr="003B38C8" w:rsidRDefault="00EC7485" w:rsidP="003B38C8">
      <w:pPr>
        <w:widowControl/>
        <w:autoSpaceDE w:val="0"/>
        <w:autoSpaceDN w:val="0"/>
        <w:adjustRightInd w:val="0"/>
        <w:ind w:firstLine="567"/>
      </w:pPr>
      <w:r w:rsidRPr="003B38C8">
        <w:t xml:space="preserve">При подготовке проекта изменений в генеральный план также учтен приказ Министерства энергетики и жилищно-коммунального хозяйства Самарской области от 23.09.2016 № 228 «Об утверждении Схемы обращения с отходами Самарской области», в соответствии с которым </w:t>
      </w:r>
      <w:r w:rsidR="003B38C8" w:rsidRPr="003B38C8">
        <w:t xml:space="preserve">планируется вывод из эксплуатации и </w:t>
      </w:r>
      <w:r w:rsidR="003B38C8" w:rsidRPr="003B38C8">
        <w:t>подготовка к рекультивации 2027 г. (расчетный срок окончания работы в IV квартале 2026 года)Полигон</w:t>
      </w:r>
      <w:r w:rsidR="003B38C8" w:rsidRPr="003B38C8">
        <w:t>а</w:t>
      </w:r>
      <w:r w:rsidR="003B38C8" w:rsidRPr="003B38C8">
        <w:t xml:space="preserve"> ТБО в карьере "Северо-Восточный-1" </w:t>
      </w:r>
      <w:r w:rsidR="003B38C8" w:rsidRPr="003B38C8">
        <w:t>(м</w:t>
      </w:r>
      <w:r w:rsidR="003B38C8" w:rsidRPr="003B38C8">
        <w:t>есто нахождения объекта: 446379, Самарская область, Красноярский район, пгт Новосемейкино, 8 км Алексеевской трассы, тер., строение 1, кадастровый номер земельного участка 63:26:2301008:1, N объекта в ГРОРО 63-00019-З-00592-250914</w:t>
      </w:r>
      <w:r w:rsidR="003B38C8" w:rsidRPr="003B38C8">
        <w:t>).</w:t>
      </w:r>
    </w:p>
    <w:p w14:paraId="4A0A2F90" w14:textId="77777777" w:rsidR="003B38C8" w:rsidRPr="003B38C8" w:rsidRDefault="003B38C8" w:rsidP="003B38C8">
      <w:pPr>
        <w:widowControl/>
        <w:autoSpaceDE w:val="0"/>
        <w:autoSpaceDN w:val="0"/>
        <w:adjustRightInd w:val="0"/>
        <w:ind w:firstLine="0"/>
        <w:rPr>
          <w:rFonts w:ascii="Arial" w:hAnsi="Arial" w:cs="Arial"/>
          <w:sz w:val="20"/>
          <w:szCs w:val="20"/>
        </w:rPr>
      </w:pPr>
    </w:p>
    <w:p w14:paraId="34BDB2F6" w14:textId="77777777" w:rsidR="002227F8" w:rsidRPr="00035021" w:rsidRDefault="002227F8" w:rsidP="002227F8">
      <w:pPr>
        <w:pStyle w:val="a0"/>
        <w:numPr>
          <w:ilvl w:val="0"/>
          <w:numId w:val="0"/>
        </w:numPr>
        <w:ind w:left="-284" w:firstLine="851"/>
        <w:jc w:val="center"/>
        <w:rPr>
          <w:b/>
          <w:bCs/>
        </w:rPr>
      </w:pPr>
      <w:r w:rsidRPr="00035021">
        <w:rPr>
          <w:b/>
          <w:bCs/>
        </w:rPr>
        <w:t>10. Сведения о зонах с особыми условиями использования территорий</w:t>
      </w:r>
    </w:p>
    <w:p w14:paraId="6C874F85" w14:textId="77777777" w:rsidR="002227F8" w:rsidRPr="00035021" w:rsidRDefault="002227F8" w:rsidP="002227F8">
      <w:pPr>
        <w:pStyle w:val="a0"/>
        <w:numPr>
          <w:ilvl w:val="0"/>
          <w:numId w:val="0"/>
        </w:numPr>
        <w:ind w:left="-284" w:firstLine="851"/>
        <w:jc w:val="center"/>
      </w:pPr>
    </w:p>
    <w:p w14:paraId="1E029E73" w14:textId="313E3E06" w:rsidR="002227F8" w:rsidRDefault="002227F8" w:rsidP="002227F8">
      <w:pPr>
        <w:pStyle w:val="a0"/>
        <w:numPr>
          <w:ilvl w:val="0"/>
          <w:numId w:val="0"/>
        </w:numPr>
        <w:ind w:firstLine="709"/>
      </w:pPr>
      <w:r w:rsidRPr="00035021">
        <w:t xml:space="preserve">На Карте обоснования внесения изменений в генеральный план </w:t>
      </w:r>
      <w:r w:rsidR="00032774">
        <w:t xml:space="preserve">сельского поселения </w:t>
      </w:r>
      <w:r w:rsidR="008B3862">
        <w:t>Новосемейкино</w:t>
      </w:r>
      <w:r w:rsidRPr="00035021">
        <w:t xml:space="preserve"> муниципального района </w:t>
      </w:r>
      <w:r w:rsidR="00032774">
        <w:t>Красноярский</w:t>
      </w:r>
      <w:r w:rsidRPr="00035021">
        <w:t xml:space="preserve"> Самарской области (М:10 000, М 1:25000) отображение границ зон с особыми условиями использований территорий выполнено в соответствии со сведениями Карты зон со особыми условиями использования территории, выполненной в составе материалов по обоснованию действующего Генерального плана поселения. Границы зон с особыми условиями использования территории скорректированы в соответствии с сведениями о данных зонах, содержащимися в Едином государственном реестре</w:t>
      </w:r>
      <w:r w:rsidR="00FB7DF3">
        <w:t xml:space="preserve"> недвижимости (ЕГРН)</w:t>
      </w:r>
      <w:r w:rsidRPr="00035021">
        <w:t xml:space="preserve">. </w:t>
      </w:r>
    </w:p>
    <w:p w14:paraId="21D4BC41" w14:textId="3332477F" w:rsidR="00FB7DF3" w:rsidRPr="00035021" w:rsidRDefault="00FB7DF3" w:rsidP="002227F8">
      <w:pPr>
        <w:pStyle w:val="a0"/>
        <w:numPr>
          <w:ilvl w:val="0"/>
          <w:numId w:val="0"/>
        </w:numPr>
        <w:ind w:firstLine="709"/>
      </w:pPr>
      <w:r>
        <w:t>Границы территорий государственного лесного фонда отображены в соответствии с данными ЕГРН.</w:t>
      </w:r>
    </w:p>
    <w:p w14:paraId="65856270" w14:textId="77777777" w:rsidR="002227F8" w:rsidRPr="00035021" w:rsidRDefault="002227F8" w:rsidP="002227F8">
      <w:pPr>
        <w:pStyle w:val="a0"/>
        <w:numPr>
          <w:ilvl w:val="0"/>
          <w:numId w:val="0"/>
        </w:numPr>
        <w:ind w:firstLine="709"/>
      </w:pPr>
      <w:r w:rsidRPr="00035021">
        <w:t xml:space="preserve">Состав зон с особыми условиями использования территорий приведен в соответствие с требованиями Приказа Минэкономразвития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w:t>
      </w:r>
    </w:p>
    <w:p w14:paraId="491E5986" w14:textId="1F44F6D6" w:rsidR="00E35C35" w:rsidRDefault="00E35C35" w:rsidP="00E35C35">
      <w:pPr>
        <w:pStyle w:val="a0"/>
        <w:numPr>
          <w:ilvl w:val="0"/>
          <w:numId w:val="0"/>
        </w:numPr>
        <w:spacing w:after="0"/>
        <w:ind w:firstLine="709"/>
        <w:contextualSpacing/>
      </w:pPr>
      <w:r w:rsidRPr="00037E15">
        <w:t xml:space="preserve">Проектом изменений в генеральный план не планируется размещение новых объектов регионального значения, в рамках настоящих изменений установление новых зон с особыми условиями использования территорий не требуется. </w:t>
      </w:r>
      <w:r w:rsidR="00037E15" w:rsidRPr="00037E15">
        <w:t>Границы з</w:t>
      </w:r>
      <w:r w:rsidRPr="00037E15">
        <w:t>оны с особыми условиями использования территории от планируемого объекта регионального значения «взлетно-посадочная площадка для малой авиации и вертолетов» определяется при подготовке соответствующей проектной документации</w:t>
      </w:r>
      <w:r w:rsidR="00037E15" w:rsidRPr="00037E15">
        <w:t xml:space="preserve"> (проекта санитарно-защитной зоны)</w:t>
      </w:r>
      <w:r w:rsidRPr="00037E15">
        <w:t>.</w:t>
      </w:r>
    </w:p>
    <w:p w14:paraId="2C5D46AB" w14:textId="2CF3E737" w:rsidR="002227F8" w:rsidRPr="00035021" w:rsidRDefault="002227F8" w:rsidP="002227F8">
      <w:pPr>
        <w:pStyle w:val="a0"/>
        <w:numPr>
          <w:ilvl w:val="0"/>
          <w:numId w:val="0"/>
        </w:numPr>
        <w:ind w:firstLine="709"/>
      </w:pPr>
      <w:r w:rsidRPr="00035021">
        <w:t xml:space="preserve">Применение Карты обоснования внесения изменений в генеральный план </w:t>
      </w:r>
      <w:r w:rsidR="00BB796E">
        <w:t>городского</w:t>
      </w:r>
      <w:r w:rsidR="00032774">
        <w:t xml:space="preserve"> поселения </w:t>
      </w:r>
      <w:r w:rsidR="008B3862">
        <w:t>Новосемейкино</w:t>
      </w:r>
      <w:r w:rsidR="006069C6" w:rsidRPr="00035021">
        <w:t xml:space="preserve"> </w:t>
      </w:r>
      <w:r w:rsidRPr="00035021">
        <w:t xml:space="preserve">муниципального района </w:t>
      </w:r>
      <w:r w:rsidR="00032774">
        <w:t>Красноярский</w:t>
      </w:r>
      <w:r w:rsidR="006069C6" w:rsidRPr="00035021">
        <w:t xml:space="preserve"> </w:t>
      </w:r>
      <w:r w:rsidRPr="00035021">
        <w:t>Самарской области (М:10 000, М 1:25000), в части определения границ зон с особыми условиями использования территорий, должно осуществляться с учетом положений Федерального закона от 3 августа 2018 г. N 342-ФЗ "О внесении изменений в Градостроительный кодекс Российской Федерации и отдельные законодательные акты Российской Федерации".</w:t>
      </w:r>
    </w:p>
    <w:p w14:paraId="116CD18F" w14:textId="77777777" w:rsidR="002227F8" w:rsidRPr="00035021" w:rsidRDefault="002227F8" w:rsidP="002227F8">
      <w:pPr>
        <w:pStyle w:val="a0"/>
        <w:numPr>
          <w:ilvl w:val="0"/>
          <w:numId w:val="0"/>
        </w:numPr>
        <w:ind w:firstLine="709"/>
      </w:pPr>
      <w:r w:rsidRPr="00035021">
        <w:t xml:space="preserve">В соответствии с частью 6 статьи 106 ЗК РФ (статья 6 дополнена указанным федеральным законом) установление, изменение, прекращение существования зоны с особыми условиями использования территории осуществляются на основании решения уполномоченного органа государственной власти, органа местного самоуправления. Согласно  части 24 статьи 106 ЗК РФ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w:t>
      </w:r>
    </w:p>
    <w:p w14:paraId="7DE39DB6" w14:textId="77777777" w:rsidR="000517C7" w:rsidRPr="00035021" w:rsidRDefault="000517C7" w:rsidP="00F21918">
      <w:pPr>
        <w:pStyle w:val="a0"/>
        <w:numPr>
          <w:ilvl w:val="0"/>
          <w:numId w:val="0"/>
        </w:numPr>
        <w:ind w:left="-284" w:firstLine="851"/>
        <w:jc w:val="center"/>
        <w:sectPr w:rsidR="000517C7" w:rsidRPr="00035021" w:rsidSect="009E23C3">
          <w:pgSz w:w="11900" w:h="16840"/>
          <w:pgMar w:top="1134" w:right="850" w:bottom="709" w:left="1418" w:header="708" w:footer="708" w:gutter="0"/>
          <w:cols w:space="708"/>
          <w:titlePg/>
          <w:docGrid w:linePitch="360"/>
        </w:sectPr>
      </w:pPr>
    </w:p>
    <w:p w14:paraId="46D6302C" w14:textId="07F1AF4A" w:rsidR="001F5EA7" w:rsidRDefault="001F5EA7" w:rsidP="00BB4350">
      <w:pPr>
        <w:pStyle w:val="a0"/>
        <w:numPr>
          <w:ilvl w:val="0"/>
          <w:numId w:val="0"/>
        </w:numPr>
        <w:ind w:firstLine="709"/>
        <w:jc w:val="right"/>
        <w:rPr>
          <w:b/>
          <w:bCs/>
          <w:sz w:val="22"/>
          <w:szCs w:val="22"/>
        </w:rPr>
      </w:pPr>
      <w:r>
        <w:rPr>
          <w:b/>
          <w:bCs/>
          <w:sz w:val="22"/>
          <w:szCs w:val="22"/>
        </w:rPr>
        <w:t>Приложение 1</w:t>
      </w:r>
    </w:p>
    <w:p w14:paraId="1D979615" w14:textId="77777777" w:rsidR="000B12DF" w:rsidRPr="00035021" w:rsidRDefault="000B12DF" w:rsidP="000B12DF">
      <w:pPr>
        <w:pStyle w:val="1"/>
      </w:pPr>
      <w:bookmarkStart w:id="0" w:name="_Toc11735520"/>
      <w:r w:rsidRPr="00035021">
        <w:t>Перечень выявленных пересечений границ населенных пунктов с границами земельных участков</w:t>
      </w:r>
      <w:bookmarkEnd w:id="0"/>
    </w:p>
    <w:p w14:paraId="5B6555E8" w14:textId="77777777" w:rsidR="000B12DF" w:rsidRPr="00035021" w:rsidRDefault="000B12DF" w:rsidP="000B12DF">
      <w:pPr>
        <w:pStyle w:val="a0"/>
        <w:numPr>
          <w:ilvl w:val="0"/>
          <w:numId w:val="0"/>
        </w:numPr>
        <w:rPr>
          <w:sz w:val="20"/>
          <w:szCs w:val="20"/>
        </w:rPr>
      </w:pPr>
    </w:p>
    <w:tbl>
      <w:tblPr>
        <w:tblW w:w="1492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013"/>
        <w:gridCol w:w="2835"/>
        <w:gridCol w:w="2410"/>
        <w:gridCol w:w="2551"/>
        <w:gridCol w:w="4536"/>
        <w:gridCol w:w="11"/>
      </w:tblGrid>
      <w:tr w:rsidR="000B12DF" w:rsidRPr="00035021" w14:paraId="4EA6D8ED" w14:textId="77777777" w:rsidTr="00A34D83">
        <w:trPr>
          <w:gridAfter w:val="1"/>
          <w:wAfter w:w="11" w:type="dxa"/>
        </w:trPr>
        <w:tc>
          <w:tcPr>
            <w:tcW w:w="568" w:type="dxa"/>
            <w:shd w:val="clear" w:color="auto" w:fill="auto"/>
          </w:tcPr>
          <w:p w14:paraId="599D7A8C" w14:textId="77777777" w:rsidR="000B12DF" w:rsidRPr="00035021" w:rsidRDefault="000B12DF" w:rsidP="000F1BC3">
            <w:pPr>
              <w:pStyle w:val="a0"/>
              <w:numPr>
                <w:ilvl w:val="0"/>
                <w:numId w:val="0"/>
              </w:numPr>
              <w:spacing w:after="0"/>
              <w:jc w:val="center"/>
              <w:rPr>
                <w:b/>
                <w:sz w:val="16"/>
                <w:szCs w:val="16"/>
              </w:rPr>
            </w:pPr>
            <w:r w:rsidRPr="00035021">
              <w:rPr>
                <w:b/>
                <w:sz w:val="16"/>
                <w:szCs w:val="16"/>
              </w:rPr>
              <w:t>№ п/п</w:t>
            </w:r>
          </w:p>
        </w:tc>
        <w:tc>
          <w:tcPr>
            <w:tcW w:w="2013" w:type="dxa"/>
            <w:shd w:val="clear" w:color="auto" w:fill="auto"/>
          </w:tcPr>
          <w:p w14:paraId="097341D3" w14:textId="77777777" w:rsidR="000B12DF" w:rsidRPr="00035021" w:rsidRDefault="000B12DF" w:rsidP="000F1BC3">
            <w:pPr>
              <w:pStyle w:val="a0"/>
              <w:numPr>
                <w:ilvl w:val="0"/>
                <w:numId w:val="0"/>
              </w:numPr>
              <w:spacing w:after="0"/>
              <w:jc w:val="center"/>
              <w:rPr>
                <w:b/>
                <w:sz w:val="16"/>
                <w:szCs w:val="16"/>
              </w:rPr>
            </w:pPr>
            <w:r w:rsidRPr="00035021">
              <w:rPr>
                <w:b/>
                <w:sz w:val="16"/>
                <w:szCs w:val="16"/>
              </w:rPr>
              <w:t>Кадастровый номер земельного участка</w:t>
            </w:r>
          </w:p>
        </w:tc>
        <w:tc>
          <w:tcPr>
            <w:tcW w:w="2835" w:type="dxa"/>
            <w:shd w:val="clear" w:color="auto" w:fill="auto"/>
          </w:tcPr>
          <w:p w14:paraId="25B103E3" w14:textId="77777777" w:rsidR="000B12DF" w:rsidRPr="00035021" w:rsidRDefault="000B12DF" w:rsidP="000F1BC3">
            <w:pPr>
              <w:pStyle w:val="a0"/>
              <w:numPr>
                <w:ilvl w:val="0"/>
                <w:numId w:val="0"/>
              </w:numPr>
              <w:spacing w:after="0"/>
              <w:jc w:val="center"/>
              <w:rPr>
                <w:b/>
                <w:sz w:val="16"/>
                <w:szCs w:val="16"/>
              </w:rPr>
            </w:pPr>
            <w:r w:rsidRPr="00035021">
              <w:rPr>
                <w:b/>
                <w:sz w:val="16"/>
                <w:szCs w:val="16"/>
              </w:rPr>
              <w:t xml:space="preserve">Категория земель </w:t>
            </w:r>
            <w:r w:rsidRPr="00035021">
              <w:rPr>
                <w:b/>
                <w:sz w:val="16"/>
                <w:szCs w:val="16"/>
              </w:rPr>
              <w:br/>
              <w:t>в соответствии с данными ЕГРН</w:t>
            </w:r>
            <w:r w:rsidRPr="00035021" w:rsidDel="007B566A">
              <w:rPr>
                <w:b/>
                <w:sz w:val="16"/>
                <w:szCs w:val="16"/>
              </w:rPr>
              <w:t xml:space="preserve"> </w:t>
            </w:r>
          </w:p>
        </w:tc>
        <w:tc>
          <w:tcPr>
            <w:tcW w:w="2410" w:type="dxa"/>
          </w:tcPr>
          <w:p w14:paraId="12EED2D7" w14:textId="77777777" w:rsidR="000B12DF" w:rsidRPr="00035021" w:rsidRDefault="000B12DF" w:rsidP="000F1BC3">
            <w:pPr>
              <w:pStyle w:val="a0"/>
              <w:numPr>
                <w:ilvl w:val="0"/>
                <w:numId w:val="0"/>
              </w:numPr>
              <w:spacing w:after="0"/>
              <w:jc w:val="center"/>
              <w:rPr>
                <w:b/>
                <w:sz w:val="16"/>
                <w:szCs w:val="16"/>
              </w:rPr>
            </w:pPr>
            <w:r w:rsidRPr="00035021">
              <w:rPr>
                <w:b/>
                <w:sz w:val="16"/>
                <w:szCs w:val="16"/>
              </w:rPr>
              <w:t xml:space="preserve">Вид разрешенного использования </w:t>
            </w:r>
            <w:r w:rsidRPr="00035021">
              <w:rPr>
                <w:b/>
                <w:sz w:val="16"/>
                <w:szCs w:val="16"/>
              </w:rPr>
              <w:br/>
              <w:t>в соответствии с данными ЕГРН</w:t>
            </w:r>
          </w:p>
        </w:tc>
        <w:tc>
          <w:tcPr>
            <w:tcW w:w="2551" w:type="dxa"/>
            <w:shd w:val="clear" w:color="auto" w:fill="auto"/>
          </w:tcPr>
          <w:p w14:paraId="6F1B3E7F" w14:textId="77777777" w:rsidR="000B12DF" w:rsidRPr="00035021" w:rsidRDefault="000B12DF" w:rsidP="000F1BC3">
            <w:pPr>
              <w:pStyle w:val="a0"/>
              <w:numPr>
                <w:ilvl w:val="0"/>
                <w:numId w:val="0"/>
              </w:numPr>
              <w:spacing w:after="0"/>
              <w:jc w:val="center"/>
              <w:rPr>
                <w:b/>
                <w:sz w:val="16"/>
                <w:szCs w:val="16"/>
              </w:rPr>
            </w:pPr>
            <w:r w:rsidRPr="00035021">
              <w:rPr>
                <w:b/>
                <w:sz w:val="16"/>
                <w:szCs w:val="16"/>
              </w:rPr>
              <w:t>Решение, принятое по результатам анализа</w:t>
            </w:r>
          </w:p>
        </w:tc>
        <w:tc>
          <w:tcPr>
            <w:tcW w:w="4536" w:type="dxa"/>
            <w:shd w:val="clear" w:color="auto" w:fill="auto"/>
          </w:tcPr>
          <w:p w14:paraId="0339776A" w14:textId="77777777" w:rsidR="000B12DF" w:rsidRPr="00035021" w:rsidRDefault="000B12DF" w:rsidP="000F1BC3">
            <w:pPr>
              <w:pStyle w:val="a0"/>
              <w:numPr>
                <w:ilvl w:val="0"/>
                <w:numId w:val="0"/>
              </w:numPr>
              <w:tabs>
                <w:tab w:val="left" w:pos="1309"/>
              </w:tabs>
              <w:spacing w:after="0"/>
              <w:jc w:val="center"/>
              <w:rPr>
                <w:b/>
                <w:sz w:val="16"/>
                <w:szCs w:val="16"/>
              </w:rPr>
            </w:pPr>
            <w:r w:rsidRPr="00035021">
              <w:rPr>
                <w:b/>
                <w:sz w:val="16"/>
                <w:szCs w:val="16"/>
              </w:rPr>
              <w:t>Пояснения</w:t>
            </w:r>
          </w:p>
        </w:tc>
      </w:tr>
      <w:tr w:rsidR="000B12DF" w:rsidRPr="00035021" w14:paraId="167E9AF2" w14:textId="77777777" w:rsidTr="00A34D83">
        <w:trPr>
          <w:gridAfter w:val="1"/>
          <w:wAfter w:w="11" w:type="dxa"/>
          <w:tblHeader/>
        </w:trPr>
        <w:tc>
          <w:tcPr>
            <w:tcW w:w="568" w:type="dxa"/>
            <w:shd w:val="clear" w:color="auto" w:fill="auto"/>
          </w:tcPr>
          <w:p w14:paraId="71DCD783" w14:textId="77777777" w:rsidR="000B12DF" w:rsidRPr="00035021" w:rsidRDefault="000B12DF" w:rsidP="000F1BC3">
            <w:pPr>
              <w:pStyle w:val="a0"/>
              <w:numPr>
                <w:ilvl w:val="0"/>
                <w:numId w:val="0"/>
              </w:numPr>
              <w:spacing w:after="0"/>
              <w:rPr>
                <w:b/>
                <w:sz w:val="22"/>
                <w:szCs w:val="22"/>
              </w:rPr>
            </w:pPr>
            <w:r w:rsidRPr="00035021">
              <w:rPr>
                <w:b/>
                <w:sz w:val="22"/>
                <w:szCs w:val="22"/>
              </w:rPr>
              <w:t>1</w:t>
            </w:r>
          </w:p>
        </w:tc>
        <w:tc>
          <w:tcPr>
            <w:tcW w:w="2013" w:type="dxa"/>
            <w:shd w:val="clear" w:color="auto" w:fill="auto"/>
          </w:tcPr>
          <w:p w14:paraId="40449E26" w14:textId="77777777" w:rsidR="000B12DF" w:rsidRPr="00035021" w:rsidRDefault="000B12DF" w:rsidP="000F1BC3">
            <w:pPr>
              <w:pStyle w:val="a0"/>
              <w:numPr>
                <w:ilvl w:val="0"/>
                <w:numId w:val="0"/>
              </w:numPr>
              <w:spacing w:after="0"/>
              <w:jc w:val="center"/>
              <w:rPr>
                <w:b/>
                <w:sz w:val="22"/>
                <w:szCs w:val="22"/>
              </w:rPr>
            </w:pPr>
            <w:r w:rsidRPr="00035021">
              <w:rPr>
                <w:b/>
                <w:sz w:val="22"/>
                <w:szCs w:val="22"/>
              </w:rPr>
              <w:t>2</w:t>
            </w:r>
          </w:p>
        </w:tc>
        <w:tc>
          <w:tcPr>
            <w:tcW w:w="2835" w:type="dxa"/>
            <w:shd w:val="clear" w:color="auto" w:fill="auto"/>
          </w:tcPr>
          <w:p w14:paraId="2373DE77" w14:textId="77777777" w:rsidR="000B12DF" w:rsidRPr="00035021" w:rsidRDefault="000B12DF" w:rsidP="000F1BC3">
            <w:pPr>
              <w:pStyle w:val="a0"/>
              <w:numPr>
                <w:ilvl w:val="0"/>
                <w:numId w:val="0"/>
              </w:numPr>
              <w:spacing w:after="0"/>
              <w:jc w:val="center"/>
              <w:rPr>
                <w:b/>
                <w:sz w:val="22"/>
                <w:szCs w:val="22"/>
              </w:rPr>
            </w:pPr>
            <w:r w:rsidRPr="00035021">
              <w:rPr>
                <w:b/>
                <w:sz w:val="22"/>
                <w:szCs w:val="22"/>
              </w:rPr>
              <w:t>3</w:t>
            </w:r>
          </w:p>
        </w:tc>
        <w:tc>
          <w:tcPr>
            <w:tcW w:w="2410" w:type="dxa"/>
          </w:tcPr>
          <w:p w14:paraId="2F2A39B9" w14:textId="77777777" w:rsidR="000B12DF" w:rsidRPr="00035021" w:rsidRDefault="000B12DF" w:rsidP="000F1BC3">
            <w:pPr>
              <w:pStyle w:val="a0"/>
              <w:numPr>
                <w:ilvl w:val="0"/>
                <w:numId w:val="0"/>
              </w:numPr>
              <w:spacing w:after="0"/>
              <w:jc w:val="center"/>
              <w:rPr>
                <w:b/>
                <w:sz w:val="22"/>
                <w:szCs w:val="22"/>
              </w:rPr>
            </w:pPr>
            <w:r w:rsidRPr="00035021">
              <w:rPr>
                <w:b/>
                <w:sz w:val="22"/>
                <w:szCs w:val="22"/>
              </w:rPr>
              <w:t>4</w:t>
            </w:r>
          </w:p>
        </w:tc>
        <w:tc>
          <w:tcPr>
            <w:tcW w:w="2551" w:type="dxa"/>
            <w:shd w:val="clear" w:color="auto" w:fill="auto"/>
          </w:tcPr>
          <w:p w14:paraId="01F5346B" w14:textId="77777777" w:rsidR="000B12DF" w:rsidRPr="00035021" w:rsidRDefault="000B12DF" w:rsidP="000F1BC3">
            <w:pPr>
              <w:pStyle w:val="a0"/>
              <w:numPr>
                <w:ilvl w:val="0"/>
                <w:numId w:val="0"/>
              </w:numPr>
              <w:spacing w:after="0"/>
              <w:jc w:val="center"/>
              <w:rPr>
                <w:b/>
                <w:sz w:val="22"/>
                <w:szCs w:val="22"/>
              </w:rPr>
            </w:pPr>
            <w:r w:rsidRPr="00035021">
              <w:rPr>
                <w:b/>
                <w:sz w:val="22"/>
                <w:szCs w:val="22"/>
              </w:rPr>
              <w:t>5</w:t>
            </w:r>
          </w:p>
        </w:tc>
        <w:tc>
          <w:tcPr>
            <w:tcW w:w="4536" w:type="dxa"/>
            <w:shd w:val="clear" w:color="auto" w:fill="auto"/>
          </w:tcPr>
          <w:p w14:paraId="36E8A7EA" w14:textId="77777777" w:rsidR="000B12DF" w:rsidRPr="00035021" w:rsidRDefault="000B12DF" w:rsidP="000F1BC3">
            <w:pPr>
              <w:pStyle w:val="a0"/>
              <w:numPr>
                <w:ilvl w:val="0"/>
                <w:numId w:val="0"/>
              </w:numPr>
              <w:spacing w:after="0"/>
              <w:jc w:val="center"/>
              <w:rPr>
                <w:b/>
                <w:sz w:val="22"/>
                <w:szCs w:val="22"/>
              </w:rPr>
            </w:pPr>
            <w:r w:rsidRPr="00035021">
              <w:rPr>
                <w:b/>
                <w:sz w:val="22"/>
                <w:szCs w:val="22"/>
              </w:rPr>
              <w:t>6</w:t>
            </w:r>
          </w:p>
        </w:tc>
      </w:tr>
      <w:tr w:rsidR="000B12DF" w:rsidRPr="00035021" w14:paraId="7848FB0F" w14:textId="77777777" w:rsidTr="000F1BC3">
        <w:trPr>
          <w:tblHeader/>
        </w:trPr>
        <w:tc>
          <w:tcPr>
            <w:tcW w:w="568" w:type="dxa"/>
            <w:shd w:val="clear" w:color="auto" w:fill="auto"/>
          </w:tcPr>
          <w:p w14:paraId="120B05B7" w14:textId="77777777" w:rsidR="000B12DF" w:rsidRPr="00035021" w:rsidRDefault="000B12DF" w:rsidP="000F1BC3">
            <w:pPr>
              <w:pStyle w:val="a0"/>
              <w:numPr>
                <w:ilvl w:val="0"/>
                <w:numId w:val="0"/>
              </w:numPr>
              <w:spacing w:after="0"/>
              <w:rPr>
                <w:b/>
                <w:sz w:val="22"/>
                <w:szCs w:val="22"/>
              </w:rPr>
            </w:pPr>
          </w:p>
        </w:tc>
        <w:tc>
          <w:tcPr>
            <w:tcW w:w="14356" w:type="dxa"/>
            <w:gridSpan w:val="6"/>
            <w:shd w:val="clear" w:color="auto" w:fill="auto"/>
          </w:tcPr>
          <w:p w14:paraId="4BE7021D" w14:textId="2F340B89" w:rsidR="000B12DF" w:rsidRPr="00035021" w:rsidRDefault="00A62BC0" w:rsidP="000F1BC3">
            <w:pPr>
              <w:pStyle w:val="a0"/>
              <w:numPr>
                <w:ilvl w:val="0"/>
                <w:numId w:val="0"/>
              </w:numPr>
              <w:spacing w:after="0"/>
              <w:jc w:val="center"/>
              <w:rPr>
                <w:b/>
                <w:sz w:val="22"/>
                <w:szCs w:val="22"/>
              </w:rPr>
            </w:pPr>
            <w:r>
              <w:rPr>
                <w:b/>
                <w:sz w:val="22"/>
                <w:szCs w:val="22"/>
              </w:rPr>
              <w:t>п.г.т</w:t>
            </w:r>
            <w:r w:rsidR="0003519B">
              <w:rPr>
                <w:b/>
                <w:sz w:val="22"/>
                <w:szCs w:val="22"/>
              </w:rPr>
              <w:t xml:space="preserve">. </w:t>
            </w:r>
            <w:r w:rsidR="008756C7">
              <w:rPr>
                <w:b/>
                <w:sz w:val="22"/>
                <w:szCs w:val="22"/>
              </w:rPr>
              <w:t>Новосемейкино</w:t>
            </w:r>
          </w:p>
        </w:tc>
      </w:tr>
      <w:tr w:rsidR="000B12DF" w:rsidRPr="00035021" w14:paraId="4472D9EB" w14:textId="77777777" w:rsidTr="00A34D83">
        <w:trPr>
          <w:gridAfter w:val="1"/>
          <w:wAfter w:w="11" w:type="dxa"/>
        </w:trPr>
        <w:tc>
          <w:tcPr>
            <w:tcW w:w="568" w:type="dxa"/>
            <w:shd w:val="clear" w:color="auto" w:fill="auto"/>
            <w:vAlign w:val="center"/>
          </w:tcPr>
          <w:p w14:paraId="22D45733" w14:textId="77777777" w:rsidR="000B12DF" w:rsidRPr="00035021" w:rsidRDefault="000B12DF" w:rsidP="000F1BC3">
            <w:pPr>
              <w:pStyle w:val="a0"/>
              <w:numPr>
                <w:ilvl w:val="0"/>
                <w:numId w:val="0"/>
              </w:numPr>
              <w:spacing w:after="0"/>
              <w:ind w:left="142"/>
              <w:rPr>
                <w:sz w:val="18"/>
                <w:szCs w:val="18"/>
              </w:rPr>
            </w:pPr>
            <w:r w:rsidRPr="00035021">
              <w:rPr>
                <w:sz w:val="18"/>
                <w:szCs w:val="18"/>
              </w:rPr>
              <w:t>1</w:t>
            </w:r>
          </w:p>
        </w:tc>
        <w:tc>
          <w:tcPr>
            <w:tcW w:w="2013" w:type="dxa"/>
            <w:shd w:val="clear" w:color="auto" w:fill="auto"/>
            <w:vAlign w:val="center"/>
          </w:tcPr>
          <w:p w14:paraId="472216F8" w14:textId="5FCC9E3E" w:rsidR="000B12DF" w:rsidRPr="00035021" w:rsidRDefault="009C566F" w:rsidP="000F1BC3">
            <w:pPr>
              <w:pStyle w:val="a0"/>
              <w:numPr>
                <w:ilvl w:val="0"/>
                <w:numId w:val="0"/>
              </w:numPr>
              <w:jc w:val="center"/>
              <w:rPr>
                <w:sz w:val="18"/>
                <w:szCs w:val="18"/>
              </w:rPr>
            </w:pPr>
            <w:r w:rsidRPr="009C566F">
              <w:rPr>
                <w:sz w:val="18"/>
                <w:szCs w:val="18"/>
              </w:rPr>
              <w:t>63:26:2204016:1248</w:t>
            </w:r>
          </w:p>
        </w:tc>
        <w:tc>
          <w:tcPr>
            <w:tcW w:w="2835" w:type="dxa"/>
            <w:shd w:val="clear" w:color="auto" w:fill="auto"/>
            <w:vAlign w:val="center"/>
          </w:tcPr>
          <w:p w14:paraId="01D800F6" w14:textId="7C9A5678" w:rsidR="000B12DF" w:rsidRPr="00035021" w:rsidRDefault="009C566F" w:rsidP="000F1BC3">
            <w:pPr>
              <w:pStyle w:val="a0"/>
              <w:numPr>
                <w:ilvl w:val="0"/>
                <w:numId w:val="0"/>
              </w:numPr>
              <w:jc w:val="center"/>
              <w:rPr>
                <w:sz w:val="18"/>
                <w:szCs w:val="18"/>
              </w:rPr>
            </w:pPr>
            <w:r w:rsidRPr="00035021">
              <w:rPr>
                <w:sz w:val="18"/>
                <w:szCs w:val="18"/>
              </w:rPr>
              <w:t>Земли населенных пунктов</w:t>
            </w:r>
          </w:p>
        </w:tc>
        <w:tc>
          <w:tcPr>
            <w:tcW w:w="2410" w:type="dxa"/>
            <w:shd w:val="clear" w:color="auto" w:fill="auto"/>
            <w:vAlign w:val="center"/>
          </w:tcPr>
          <w:p w14:paraId="56A9A12D" w14:textId="3B2C0ED8" w:rsidR="000B12DF" w:rsidRPr="00035021" w:rsidRDefault="001D5AD6" w:rsidP="000F1BC3">
            <w:pPr>
              <w:pStyle w:val="a0"/>
              <w:numPr>
                <w:ilvl w:val="0"/>
                <w:numId w:val="0"/>
              </w:numPr>
              <w:jc w:val="center"/>
              <w:rPr>
                <w:sz w:val="18"/>
                <w:szCs w:val="18"/>
              </w:rPr>
            </w:pPr>
            <w:r w:rsidRPr="001D5AD6">
              <w:rPr>
                <w:sz w:val="18"/>
                <w:szCs w:val="18"/>
              </w:rPr>
              <w:t>для размещения гаража</w:t>
            </w:r>
          </w:p>
        </w:tc>
        <w:tc>
          <w:tcPr>
            <w:tcW w:w="2551" w:type="dxa"/>
            <w:shd w:val="clear" w:color="auto" w:fill="auto"/>
            <w:vAlign w:val="center"/>
          </w:tcPr>
          <w:p w14:paraId="449923F3" w14:textId="7B345F77" w:rsidR="000B12DF" w:rsidRPr="00035021" w:rsidRDefault="001D5AD6" w:rsidP="000F1BC3">
            <w:pPr>
              <w:pStyle w:val="a0"/>
              <w:numPr>
                <w:ilvl w:val="0"/>
                <w:numId w:val="0"/>
              </w:numPr>
              <w:spacing w:after="0"/>
              <w:jc w:val="center"/>
              <w:rPr>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551C9451" w14:textId="6868E803" w:rsidR="000B12DF" w:rsidRPr="00035021" w:rsidRDefault="001E46F9" w:rsidP="00520D5B">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AD018E">
              <w:rPr>
                <w:sz w:val="18"/>
                <w:szCs w:val="18"/>
              </w:rPr>
              <w:t>в</w:t>
            </w:r>
            <w:r w:rsidRPr="00035021">
              <w:rPr>
                <w:sz w:val="18"/>
                <w:szCs w:val="18"/>
              </w:rPr>
              <w:t xml:space="preserve"> границ</w:t>
            </w:r>
            <w:r w:rsidR="00AD018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0B12DF" w:rsidRPr="00035021" w14:paraId="5E233FAF" w14:textId="77777777" w:rsidTr="00A34D83">
        <w:trPr>
          <w:gridAfter w:val="1"/>
          <w:wAfter w:w="11" w:type="dxa"/>
        </w:trPr>
        <w:tc>
          <w:tcPr>
            <w:tcW w:w="568" w:type="dxa"/>
            <w:shd w:val="clear" w:color="auto" w:fill="auto"/>
            <w:vAlign w:val="center"/>
          </w:tcPr>
          <w:p w14:paraId="051ED4D5" w14:textId="77777777" w:rsidR="000B12DF" w:rsidRPr="00035021" w:rsidRDefault="000B12DF" w:rsidP="000F1BC3">
            <w:pPr>
              <w:pStyle w:val="a0"/>
              <w:numPr>
                <w:ilvl w:val="0"/>
                <w:numId w:val="0"/>
              </w:numPr>
              <w:spacing w:after="0"/>
              <w:ind w:left="142"/>
              <w:rPr>
                <w:sz w:val="18"/>
                <w:szCs w:val="18"/>
              </w:rPr>
            </w:pPr>
            <w:r w:rsidRPr="00035021">
              <w:rPr>
                <w:sz w:val="18"/>
                <w:szCs w:val="18"/>
              </w:rPr>
              <w:t>2</w:t>
            </w:r>
          </w:p>
        </w:tc>
        <w:tc>
          <w:tcPr>
            <w:tcW w:w="2013" w:type="dxa"/>
            <w:shd w:val="clear" w:color="auto" w:fill="auto"/>
            <w:vAlign w:val="center"/>
          </w:tcPr>
          <w:p w14:paraId="0AD7954C" w14:textId="56C3D68A" w:rsidR="000B12DF" w:rsidRPr="00035021" w:rsidRDefault="00935E42" w:rsidP="000F1BC3">
            <w:pPr>
              <w:pStyle w:val="a0"/>
              <w:numPr>
                <w:ilvl w:val="0"/>
                <w:numId w:val="0"/>
              </w:numPr>
              <w:jc w:val="center"/>
              <w:rPr>
                <w:sz w:val="18"/>
                <w:szCs w:val="18"/>
              </w:rPr>
            </w:pPr>
            <w:r w:rsidRPr="00935E42">
              <w:rPr>
                <w:sz w:val="18"/>
                <w:szCs w:val="18"/>
              </w:rPr>
              <w:t>63:17:2501021:171</w:t>
            </w:r>
          </w:p>
        </w:tc>
        <w:tc>
          <w:tcPr>
            <w:tcW w:w="2835" w:type="dxa"/>
            <w:shd w:val="clear" w:color="auto" w:fill="auto"/>
            <w:vAlign w:val="center"/>
          </w:tcPr>
          <w:p w14:paraId="0B8734A4" w14:textId="7C701B73" w:rsidR="000B12DF" w:rsidRPr="00035021" w:rsidRDefault="00935E42" w:rsidP="000F1BC3">
            <w:pPr>
              <w:pStyle w:val="a0"/>
              <w:numPr>
                <w:ilvl w:val="0"/>
                <w:numId w:val="0"/>
              </w:numPr>
              <w:jc w:val="center"/>
              <w:rPr>
                <w:sz w:val="18"/>
                <w:szCs w:val="18"/>
              </w:rPr>
            </w:pPr>
            <w:r w:rsidRPr="00035021">
              <w:rPr>
                <w:sz w:val="18"/>
                <w:szCs w:val="18"/>
              </w:rPr>
              <w:t>Земли населенных пунктов</w:t>
            </w:r>
          </w:p>
        </w:tc>
        <w:tc>
          <w:tcPr>
            <w:tcW w:w="2410" w:type="dxa"/>
            <w:shd w:val="clear" w:color="auto" w:fill="auto"/>
            <w:vAlign w:val="center"/>
          </w:tcPr>
          <w:p w14:paraId="5CFB3B9D" w14:textId="54A9AC5C" w:rsidR="000B12DF" w:rsidRPr="00035021" w:rsidRDefault="00935E42" w:rsidP="000F1BC3">
            <w:pPr>
              <w:pStyle w:val="a0"/>
              <w:numPr>
                <w:ilvl w:val="0"/>
                <w:numId w:val="0"/>
              </w:numPr>
              <w:jc w:val="center"/>
              <w:rPr>
                <w:sz w:val="18"/>
                <w:szCs w:val="18"/>
              </w:rPr>
            </w:pPr>
            <w:r w:rsidRPr="00935E42">
              <w:rPr>
                <w:sz w:val="18"/>
                <w:szCs w:val="18"/>
              </w:rPr>
              <w:t>Для ведения личного подсобного хозяйства</w:t>
            </w:r>
          </w:p>
        </w:tc>
        <w:tc>
          <w:tcPr>
            <w:tcW w:w="2551" w:type="dxa"/>
            <w:shd w:val="clear" w:color="auto" w:fill="auto"/>
            <w:vAlign w:val="center"/>
          </w:tcPr>
          <w:p w14:paraId="2D2ACD2E" w14:textId="55D689A0" w:rsidR="000B12DF" w:rsidRPr="00035021" w:rsidRDefault="00935E42" w:rsidP="000F1BC3">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5E0E1AB3" w14:textId="26BE5252" w:rsidR="000B12DF" w:rsidRPr="00035021" w:rsidRDefault="001E46F9" w:rsidP="000F1BC3">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AD018E">
              <w:rPr>
                <w:sz w:val="18"/>
                <w:szCs w:val="18"/>
              </w:rPr>
              <w:t xml:space="preserve">в </w:t>
            </w:r>
            <w:r w:rsidRPr="00035021">
              <w:rPr>
                <w:sz w:val="18"/>
                <w:szCs w:val="18"/>
              </w:rPr>
              <w:t xml:space="preserve"> границ</w:t>
            </w:r>
            <w:r w:rsidR="00AD018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935E42" w:rsidRPr="00035021" w14:paraId="51563544" w14:textId="77777777" w:rsidTr="00A34D83">
        <w:trPr>
          <w:gridAfter w:val="1"/>
          <w:wAfter w:w="11" w:type="dxa"/>
        </w:trPr>
        <w:tc>
          <w:tcPr>
            <w:tcW w:w="568" w:type="dxa"/>
            <w:shd w:val="clear" w:color="auto" w:fill="auto"/>
            <w:vAlign w:val="center"/>
          </w:tcPr>
          <w:p w14:paraId="29E089E7" w14:textId="78DB562C" w:rsidR="00935E42" w:rsidRPr="00035021" w:rsidRDefault="00EF797D" w:rsidP="000F1BC3">
            <w:pPr>
              <w:pStyle w:val="a0"/>
              <w:numPr>
                <w:ilvl w:val="0"/>
                <w:numId w:val="0"/>
              </w:numPr>
              <w:spacing w:after="0"/>
              <w:ind w:left="142"/>
              <w:rPr>
                <w:sz w:val="18"/>
                <w:szCs w:val="18"/>
              </w:rPr>
            </w:pPr>
            <w:r>
              <w:rPr>
                <w:sz w:val="18"/>
                <w:szCs w:val="18"/>
              </w:rPr>
              <w:t>3</w:t>
            </w:r>
          </w:p>
        </w:tc>
        <w:tc>
          <w:tcPr>
            <w:tcW w:w="2013" w:type="dxa"/>
            <w:shd w:val="clear" w:color="auto" w:fill="auto"/>
            <w:vAlign w:val="center"/>
          </w:tcPr>
          <w:p w14:paraId="26173EA2" w14:textId="4D0101E9" w:rsidR="00935E42" w:rsidRPr="00935E42" w:rsidRDefault="003E373A" w:rsidP="000F1BC3">
            <w:pPr>
              <w:pStyle w:val="a0"/>
              <w:numPr>
                <w:ilvl w:val="0"/>
                <w:numId w:val="0"/>
              </w:numPr>
              <w:jc w:val="center"/>
              <w:rPr>
                <w:sz w:val="18"/>
                <w:szCs w:val="18"/>
              </w:rPr>
            </w:pPr>
            <w:r w:rsidRPr="003E373A">
              <w:rPr>
                <w:sz w:val="18"/>
                <w:szCs w:val="18"/>
              </w:rPr>
              <w:t>63:00:0000000:685</w:t>
            </w:r>
          </w:p>
        </w:tc>
        <w:tc>
          <w:tcPr>
            <w:tcW w:w="2835" w:type="dxa"/>
            <w:shd w:val="clear" w:color="auto" w:fill="auto"/>
            <w:vAlign w:val="center"/>
          </w:tcPr>
          <w:p w14:paraId="64CA8CEA" w14:textId="77BFAA29" w:rsidR="00935E42" w:rsidRPr="00035021" w:rsidRDefault="003E373A" w:rsidP="000F1BC3">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498CD276" w14:textId="2C5D09EF" w:rsidR="00935E42" w:rsidRPr="00035021" w:rsidRDefault="003E373A" w:rsidP="000F1BC3">
            <w:pPr>
              <w:pStyle w:val="a0"/>
              <w:numPr>
                <w:ilvl w:val="0"/>
                <w:numId w:val="0"/>
              </w:numPr>
              <w:jc w:val="center"/>
              <w:rPr>
                <w:sz w:val="18"/>
                <w:szCs w:val="18"/>
              </w:rPr>
            </w:pPr>
            <w:r w:rsidRPr="003E373A">
              <w:rPr>
                <w:sz w:val="18"/>
                <w:szCs w:val="18"/>
              </w:rPr>
              <w:t>Земельные участки (территории) общего пользования</w:t>
            </w:r>
          </w:p>
        </w:tc>
        <w:tc>
          <w:tcPr>
            <w:tcW w:w="2551" w:type="dxa"/>
            <w:shd w:val="clear" w:color="auto" w:fill="auto"/>
            <w:vAlign w:val="center"/>
          </w:tcPr>
          <w:p w14:paraId="3A72D076" w14:textId="4041B21F" w:rsidR="00935E42" w:rsidRPr="00035021" w:rsidRDefault="003E373A" w:rsidP="000F1BC3">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61B3FF4E" w14:textId="4FD5F98D" w:rsidR="00935E42" w:rsidRPr="00035021" w:rsidRDefault="00A77821" w:rsidP="000F1BC3">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CB7C02">
              <w:rPr>
                <w:sz w:val="18"/>
                <w:szCs w:val="18"/>
              </w:rPr>
              <w:t>в</w:t>
            </w:r>
            <w:r w:rsidRPr="00035021">
              <w:rPr>
                <w:sz w:val="18"/>
                <w:szCs w:val="18"/>
              </w:rPr>
              <w:t xml:space="preserve"> границ</w:t>
            </w:r>
            <w:r w:rsidR="00CB7C02">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EF797D" w:rsidRPr="00035021" w14:paraId="7705B565" w14:textId="77777777" w:rsidTr="00A34D83">
        <w:trPr>
          <w:gridAfter w:val="1"/>
          <w:wAfter w:w="11" w:type="dxa"/>
        </w:trPr>
        <w:tc>
          <w:tcPr>
            <w:tcW w:w="568" w:type="dxa"/>
            <w:shd w:val="clear" w:color="auto" w:fill="auto"/>
            <w:vAlign w:val="center"/>
          </w:tcPr>
          <w:p w14:paraId="45B98A23" w14:textId="3EB45D11" w:rsidR="00EF797D" w:rsidRDefault="00D25A59" w:rsidP="000F1BC3">
            <w:pPr>
              <w:pStyle w:val="a0"/>
              <w:numPr>
                <w:ilvl w:val="0"/>
                <w:numId w:val="0"/>
              </w:numPr>
              <w:spacing w:after="0"/>
              <w:ind w:left="142"/>
              <w:rPr>
                <w:sz w:val="18"/>
                <w:szCs w:val="18"/>
              </w:rPr>
            </w:pPr>
            <w:r>
              <w:rPr>
                <w:sz w:val="18"/>
                <w:szCs w:val="18"/>
              </w:rPr>
              <w:t>4</w:t>
            </w:r>
          </w:p>
        </w:tc>
        <w:tc>
          <w:tcPr>
            <w:tcW w:w="2013" w:type="dxa"/>
            <w:shd w:val="clear" w:color="auto" w:fill="auto"/>
            <w:vAlign w:val="center"/>
          </w:tcPr>
          <w:p w14:paraId="79F54557" w14:textId="555221E1" w:rsidR="00EF797D" w:rsidRPr="003E373A" w:rsidRDefault="00771242" w:rsidP="000F1BC3">
            <w:pPr>
              <w:pStyle w:val="a0"/>
              <w:numPr>
                <w:ilvl w:val="0"/>
                <w:numId w:val="0"/>
              </w:numPr>
              <w:jc w:val="center"/>
              <w:rPr>
                <w:sz w:val="18"/>
                <w:szCs w:val="18"/>
              </w:rPr>
            </w:pPr>
            <w:r w:rsidRPr="00771242">
              <w:rPr>
                <w:sz w:val="18"/>
                <w:szCs w:val="18"/>
              </w:rPr>
              <w:t>63:26:2204008:574</w:t>
            </w:r>
          </w:p>
        </w:tc>
        <w:tc>
          <w:tcPr>
            <w:tcW w:w="2835" w:type="dxa"/>
            <w:shd w:val="clear" w:color="auto" w:fill="auto"/>
            <w:vAlign w:val="center"/>
          </w:tcPr>
          <w:p w14:paraId="517218A2" w14:textId="6DEA5921" w:rsidR="00EF797D" w:rsidRPr="003E373A" w:rsidRDefault="00771242" w:rsidP="000F1BC3">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2127ECC6" w14:textId="001801F8" w:rsidR="00EF797D" w:rsidRPr="003E373A" w:rsidRDefault="00771242" w:rsidP="000F1BC3">
            <w:pPr>
              <w:pStyle w:val="a0"/>
              <w:numPr>
                <w:ilvl w:val="0"/>
                <w:numId w:val="0"/>
              </w:numPr>
              <w:jc w:val="center"/>
              <w:rPr>
                <w:sz w:val="18"/>
                <w:szCs w:val="18"/>
              </w:rPr>
            </w:pPr>
            <w:r w:rsidRPr="00771242">
              <w:rPr>
                <w:sz w:val="18"/>
                <w:szCs w:val="18"/>
              </w:rPr>
              <w:t>Для ведения личного подсобного хозяйства (приусадебный участок)</w:t>
            </w:r>
          </w:p>
        </w:tc>
        <w:tc>
          <w:tcPr>
            <w:tcW w:w="2551" w:type="dxa"/>
            <w:shd w:val="clear" w:color="auto" w:fill="auto"/>
            <w:vAlign w:val="center"/>
          </w:tcPr>
          <w:p w14:paraId="13B32D51" w14:textId="30FCD357" w:rsidR="00EF797D" w:rsidRDefault="006020F3" w:rsidP="000F1BC3">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5BDE378B" w14:textId="538F5BC7" w:rsidR="00EF797D" w:rsidRPr="00035021" w:rsidRDefault="00A77821" w:rsidP="000F1BC3">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CB7C02">
              <w:rPr>
                <w:sz w:val="18"/>
                <w:szCs w:val="18"/>
              </w:rPr>
              <w:t>в</w:t>
            </w:r>
            <w:r w:rsidRPr="00035021">
              <w:rPr>
                <w:sz w:val="18"/>
                <w:szCs w:val="18"/>
              </w:rPr>
              <w:t xml:space="preserve"> границ</w:t>
            </w:r>
            <w:r w:rsidR="00CB7C02">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EF797D" w:rsidRPr="00035021" w14:paraId="5E988C9F" w14:textId="77777777" w:rsidTr="00A34D83">
        <w:trPr>
          <w:gridAfter w:val="1"/>
          <w:wAfter w:w="11" w:type="dxa"/>
        </w:trPr>
        <w:tc>
          <w:tcPr>
            <w:tcW w:w="568" w:type="dxa"/>
            <w:shd w:val="clear" w:color="auto" w:fill="auto"/>
            <w:vAlign w:val="center"/>
          </w:tcPr>
          <w:p w14:paraId="3CAC032E" w14:textId="2863347D" w:rsidR="00EF797D" w:rsidRDefault="00D25A59" w:rsidP="000F1BC3">
            <w:pPr>
              <w:pStyle w:val="a0"/>
              <w:numPr>
                <w:ilvl w:val="0"/>
                <w:numId w:val="0"/>
              </w:numPr>
              <w:spacing w:after="0"/>
              <w:ind w:left="142"/>
              <w:rPr>
                <w:sz w:val="18"/>
                <w:szCs w:val="18"/>
              </w:rPr>
            </w:pPr>
            <w:r>
              <w:rPr>
                <w:sz w:val="18"/>
                <w:szCs w:val="18"/>
              </w:rPr>
              <w:t>5</w:t>
            </w:r>
          </w:p>
        </w:tc>
        <w:tc>
          <w:tcPr>
            <w:tcW w:w="2013" w:type="dxa"/>
            <w:shd w:val="clear" w:color="auto" w:fill="auto"/>
            <w:vAlign w:val="center"/>
          </w:tcPr>
          <w:p w14:paraId="2E02C0B9" w14:textId="366DBA66" w:rsidR="00EF797D" w:rsidRPr="003E373A" w:rsidRDefault="007B20AC" w:rsidP="000F1BC3">
            <w:pPr>
              <w:pStyle w:val="a0"/>
              <w:numPr>
                <w:ilvl w:val="0"/>
                <w:numId w:val="0"/>
              </w:numPr>
              <w:jc w:val="center"/>
              <w:rPr>
                <w:sz w:val="18"/>
                <w:szCs w:val="18"/>
              </w:rPr>
            </w:pPr>
            <w:r w:rsidRPr="007B20AC">
              <w:rPr>
                <w:sz w:val="18"/>
                <w:szCs w:val="18"/>
              </w:rPr>
              <w:t>63:26:2204014:50</w:t>
            </w:r>
          </w:p>
        </w:tc>
        <w:tc>
          <w:tcPr>
            <w:tcW w:w="2835" w:type="dxa"/>
            <w:shd w:val="clear" w:color="auto" w:fill="auto"/>
            <w:vAlign w:val="center"/>
          </w:tcPr>
          <w:p w14:paraId="3AA837D9" w14:textId="6F34B942" w:rsidR="00EF797D" w:rsidRPr="003E373A" w:rsidRDefault="007B20AC" w:rsidP="000F1BC3">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627353FA" w14:textId="46CC503E" w:rsidR="00EF797D" w:rsidRPr="003E373A" w:rsidRDefault="007B20AC" w:rsidP="000F1BC3">
            <w:pPr>
              <w:pStyle w:val="a0"/>
              <w:numPr>
                <w:ilvl w:val="0"/>
                <w:numId w:val="0"/>
              </w:numPr>
              <w:jc w:val="center"/>
              <w:rPr>
                <w:sz w:val="18"/>
                <w:szCs w:val="18"/>
              </w:rPr>
            </w:pPr>
            <w:r w:rsidRPr="007B20AC">
              <w:rPr>
                <w:sz w:val="18"/>
                <w:szCs w:val="18"/>
              </w:rPr>
              <w:t>для индивидуального жилищного строительства</w:t>
            </w:r>
          </w:p>
        </w:tc>
        <w:tc>
          <w:tcPr>
            <w:tcW w:w="2551" w:type="dxa"/>
            <w:shd w:val="clear" w:color="auto" w:fill="auto"/>
            <w:vAlign w:val="center"/>
          </w:tcPr>
          <w:p w14:paraId="7D6976FB" w14:textId="34E07F2B" w:rsidR="00EF797D" w:rsidRDefault="007B20AC" w:rsidP="000F1BC3">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5206813B" w14:textId="7988AB16" w:rsidR="00EF797D" w:rsidRPr="00035021" w:rsidRDefault="00307A51" w:rsidP="000F1BC3">
            <w:pPr>
              <w:pStyle w:val="a0"/>
              <w:numPr>
                <w:ilvl w:val="0"/>
                <w:numId w:val="0"/>
              </w:numPr>
              <w:rPr>
                <w:sz w:val="18"/>
                <w:szCs w:val="18"/>
              </w:rPr>
            </w:pPr>
            <w:r>
              <w:rPr>
                <w:sz w:val="18"/>
                <w:szCs w:val="18"/>
              </w:rPr>
              <w:t xml:space="preserve">Пересечение с границами муниципальных образований: </w:t>
            </w:r>
            <w:r w:rsidRPr="00307A51">
              <w:rPr>
                <w:sz w:val="18"/>
                <w:szCs w:val="18"/>
              </w:rPr>
              <w:t>муниципальный район Волжский (63:00-3.5), городского поселения Новосемейкино (63:00-3.38),  муниципального района Красноярский (63:00-3.3).</w:t>
            </w:r>
          </w:p>
        </w:tc>
      </w:tr>
      <w:tr w:rsidR="007B20AC" w:rsidRPr="00035021" w14:paraId="3F6E3B09" w14:textId="77777777" w:rsidTr="00A34D83">
        <w:trPr>
          <w:gridAfter w:val="1"/>
          <w:wAfter w:w="11" w:type="dxa"/>
        </w:trPr>
        <w:tc>
          <w:tcPr>
            <w:tcW w:w="568" w:type="dxa"/>
            <w:shd w:val="clear" w:color="auto" w:fill="auto"/>
            <w:vAlign w:val="center"/>
          </w:tcPr>
          <w:p w14:paraId="5E7508A2" w14:textId="00E154B0" w:rsidR="007B20AC" w:rsidRDefault="00D25A59" w:rsidP="000F1BC3">
            <w:pPr>
              <w:pStyle w:val="a0"/>
              <w:numPr>
                <w:ilvl w:val="0"/>
                <w:numId w:val="0"/>
              </w:numPr>
              <w:spacing w:after="0"/>
              <w:ind w:left="142"/>
              <w:rPr>
                <w:sz w:val="18"/>
                <w:szCs w:val="18"/>
              </w:rPr>
            </w:pPr>
            <w:r>
              <w:rPr>
                <w:sz w:val="18"/>
                <w:szCs w:val="18"/>
              </w:rPr>
              <w:t>6</w:t>
            </w:r>
          </w:p>
        </w:tc>
        <w:tc>
          <w:tcPr>
            <w:tcW w:w="2013" w:type="dxa"/>
            <w:shd w:val="clear" w:color="auto" w:fill="auto"/>
            <w:vAlign w:val="center"/>
          </w:tcPr>
          <w:p w14:paraId="4AD90731" w14:textId="3A0BB5E0" w:rsidR="007B20AC" w:rsidRPr="007B20AC" w:rsidRDefault="007B20AC" w:rsidP="000F1BC3">
            <w:pPr>
              <w:pStyle w:val="a0"/>
              <w:numPr>
                <w:ilvl w:val="0"/>
                <w:numId w:val="0"/>
              </w:numPr>
              <w:jc w:val="center"/>
              <w:rPr>
                <w:sz w:val="18"/>
                <w:szCs w:val="18"/>
              </w:rPr>
            </w:pPr>
            <w:r w:rsidRPr="007B20AC">
              <w:rPr>
                <w:sz w:val="18"/>
                <w:szCs w:val="18"/>
              </w:rPr>
              <w:t>63:26:2204014:83</w:t>
            </w:r>
          </w:p>
        </w:tc>
        <w:tc>
          <w:tcPr>
            <w:tcW w:w="2835" w:type="dxa"/>
            <w:shd w:val="clear" w:color="auto" w:fill="auto"/>
            <w:vAlign w:val="center"/>
          </w:tcPr>
          <w:p w14:paraId="02F5C290" w14:textId="3DAEE3F2" w:rsidR="007B20AC" w:rsidRPr="003E373A" w:rsidRDefault="007B20AC" w:rsidP="000F1BC3">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2935C709" w14:textId="36F144E1" w:rsidR="007B20AC" w:rsidRPr="003E373A" w:rsidRDefault="000873E3" w:rsidP="000F1BC3">
            <w:pPr>
              <w:pStyle w:val="a0"/>
              <w:numPr>
                <w:ilvl w:val="0"/>
                <w:numId w:val="0"/>
              </w:numPr>
              <w:jc w:val="center"/>
              <w:rPr>
                <w:sz w:val="18"/>
                <w:szCs w:val="18"/>
              </w:rPr>
            </w:pPr>
            <w:r w:rsidRPr="000873E3">
              <w:rPr>
                <w:sz w:val="18"/>
                <w:szCs w:val="18"/>
              </w:rPr>
              <w:t>Под индивидуальное жилищное строительство</w:t>
            </w:r>
          </w:p>
        </w:tc>
        <w:tc>
          <w:tcPr>
            <w:tcW w:w="2551" w:type="dxa"/>
            <w:shd w:val="clear" w:color="auto" w:fill="auto"/>
            <w:vAlign w:val="center"/>
          </w:tcPr>
          <w:p w14:paraId="0F216B02" w14:textId="203BA545" w:rsidR="007B20AC" w:rsidRDefault="000873E3" w:rsidP="000F1BC3">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1012E1D4" w14:textId="3D3E2667" w:rsidR="007B20AC" w:rsidRPr="00035021" w:rsidRDefault="00307A51" w:rsidP="000F1BC3">
            <w:pPr>
              <w:pStyle w:val="a0"/>
              <w:numPr>
                <w:ilvl w:val="0"/>
                <w:numId w:val="0"/>
              </w:numPr>
              <w:rPr>
                <w:sz w:val="18"/>
                <w:szCs w:val="18"/>
              </w:rPr>
            </w:pPr>
            <w:r>
              <w:rPr>
                <w:sz w:val="18"/>
                <w:szCs w:val="18"/>
              </w:rPr>
              <w:t xml:space="preserve">Пересечение с границами муниципальных образований: </w:t>
            </w:r>
            <w:r w:rsidRPr="00307A51">
              <w:rPr>
                <w:sz w:val="18"/>
                <w:szCs w:val="18"/>
              </w:rPr>
              <w:t>муниципальный район Волжский (63:00-3.5), городского поселения Новосемейкино (63:00-3.38),  муниципального района Красноярский (63:00-3.3).</w:t>
            </w:r>
          </w:p>
        </w:tc>
      </w:tr>
      <w:tr w:rsidR="002D2E76" w:rsidRPr="00035021" w14:paraId="24D9B543" w14:textId="77777777" w:rsidTr="00A34D83">
        <w:trPr>
          <w:gridAfter w:val="1"/>
          <w:wAfter w:w="11" w:type="dxa"/>
        </w:trPr>
        <w:tc>
          <w:tcPr>
            <w:tcW w:w="568" w:type="dxa"/>
            <w:shd w:val="clear" w:color="auto" w:fill="auto"/>
            <w:vAlign w:val="center"/>
          </w:tcPr>
          <w:p w14:paraId="1D81D87A" w14:textId="5F7A9D08" w:rsidR="002D2E76" w:rsidRDefault="00D25A59" w:rsidP="000F1BC3">
            <w:pPr>
              <w:pStyle w:val="a0"/>
              <w:numPr>
                <w:ilvl w:val="0"/>
                <w:numId w:val="0"/>
              </w:numPr>
              <w:spacing w:after="0"/>
              <w:ind w:left="142"/>
              <w:rPr>
                <w:sz w:val="18"/>
                <w:szCs w:val="18"/>
              </w:rPr>
            </w:pPr>
            <w:r>
              <w:rPr>
                <w:sz w:val="18"/>
                <w:szCs w:val="18"/>
              </w:rPr>
              <w:t>7</w:t>
            </w:r>
          </w:p>
        </w:tc>
        <w:tc>
          <w:tcPr>
            <w:tcW w:w="2013" w:type="dxa"/>
            <w:shd w:val="clear" w:color="auto" w:fill="auto"/>
            <w:vAlign w:val="center"/>
          </w:tcPr>
          <w:p w14:paraId="195A8781" w14:textId="316494EC" w:rsidR="002D2E76" w:rsidRPr="007B20AC" w:rsidRDefault="002D2E76" w:rsidP="000F1BC3">
            <w:pPr>
              <w:pStyle w:val="a0"/>
              <w:numPr>
                <w:ilvl w:val="0"/>
                <w:numId w:val="0"/>
              </w:numPr>
              <w:jc w:val="center"/>
              <w:rPr>
                <w:sz w:val="18"/>
                <w:szCs w:val="18"/>
              </w:rPr>
            </w:pPr>
            <w:r w:rsidRPr="002D2E76">
              <w:rPr>
                <w:sz w:val="18"/>
                <w:szCs w:val="18"/>
              </w:rPr>
              <w:t>63:17:2502011:10</w:t>
            </w:r>
          </w:p>
        </w:tc>
        <w:tc>
          <w:tcPr>
            <w:tcW w:w="2835" w:type="dxa"/>
            <w:shd w:val="clear" w:color="auto" w:fill="auto"/>
            <w:vAlign w:val="center"/>
          </w:tcPr>
          <w:p w14:paraId="410D28C5" w14:textId="105B2032" w:rsidR="002D2E76" w:rsidRPr="003E373A" w:rsidRDefault="002D2E76" w:rsidP="000F1BC3">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30E1DD4B" w14:textId="171CFA93" w:rsidR="002D2E76" w:rsidRPr="000873E3" w:rsidRDefault="002D2E76" w:rsidP="000F1BC3">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63F343E9" w14:textId="7F5CB87D" w:rsidR="002D2E76" w:rsidRPr="00035021" w:rsidRDefault="00B960F8" w:rsidP="000F1BC3">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06812E4B" w14:textId="65A396B9" w:rsidR="002D2E76" w:rsidRPr="00035021" w:rsidRDefault="00307A51" w:rsidP="000F1BC3">
            <w:pPr>
              <w:pStyle w:val="a0"/>
              <w:numPr>
                <w:ilvl w:val="0"/>
                <w:numId w:val="0"/>
              </w:numPr>
              <w:rPr>
                <w:sz w:val="18"/>
                <w:szCs w:val="18"/>
              </w:rPr>
            </w:pPr>
            <w:r>
              <w:rPr>
                <w:sz w:val="18"/>
                <w:szCs w:val="18"/>
              </w:rPr>
              <w:t xml:space="preserve">Пересечение с границами муниципальных образований: </w:t>
            </w:r>
            <w:r w:rsidRPr="00307A51">
              <w:rPr>
                <w:sz w:val="18"/>
                <w:szCs w:val="18"/>
              </w:rPr>
              <w:t>муниципальный район Волжский (63:00-3.5), городского поселения Новосемейкино (63:00-3.38),  муниципального района Красноярский (63:00-3.3).</w:t>
            </w:r>
          </w:p>
        </w:tc>
      </w:tr>
      <w:tr w:rsidR="00A74845" w:rsidRPr="00035021" w14:paraId="699EFCBD" w14:textId="77777777" w:rsidTr="00A34D83">
        <w:trPr>
          <w:gridAfter w:val="1"/>
          <w:wAfter w:w="11" w:type="dxa"/>
        </w:trPr>
        <w:tc>
          <w:tcPr>
            <w:tcW w:w="568" w:type="dxa"/>
            <w:shd w:val="clear" w:color="auto" w:fill="auto"/>
            <w:vAlign w:val="center"/>
          </w:tcPr>
          <w:p w14:paraId="4F0B7FCA" w14:textId="7DE7257A" w:rsidR="00A74845" w:rsidRDefault="00A74845" w:rsidP="00A74845">
            <w:pPr>
              <w:pStyle w:val="a0"/>
              <w:numPr>
                <w:ilvl w:val="0"/>
                <w:numId w:val="0"/>
              </w:numPr>
              <w:spacing w:after="0"/>
              <w:ind w:left="142"/>
              <w:rPr>
                <w:sz w:val="18"/>
                <w:szCs w:val="18"/>
              </w:rPr>
            </w:pPr>
            <w:r>
              <w:rPr>
                <w:sz w:val="18"/>
                <w:szCs w:val="18"/>
              </w:rPr>
              <w:t>8</w:t>
            </w:r>
          </w:p>
        </w:tc>
        <w:tc>
          <w:tcPr>
            <w:tcW w:w="2013" w:type="dxa"/>
            <w:shd w:val="clear" w:color="auto" w:fill="auto"/>
            <w:vAlign w:val="center"/>
          </w:tcPr>
          <w:p w14:paraId="073247EC" w14:textId="392DBAB3" w:rsidR="00A74845" w:rsidRPr="007B20AC" w:rsidRDefault="00A74845" w:rsidP="00A74845">
            <w:pPr>
              <w:pStyle w:val="a0"/>
              <w:numPr>
                <w:ilvl w:val="0"/>
                <w:numId w:val="0"/>
              </w:numPr>
              <w:jc w:val="center"/>
              <w:rPr>
                <w:sz w:val="18"/>
                <w:szCs w:val="18"/>
              </w:rPr>
            </w:pPr>
            <w:r w:rsidRPr="00EC474B">
              <w:rPr>
                <w:sz w:val="18"/>
                <w:szCs w:val="18"/>
              </w:rPr>
              <w:t>63:17:2502011:9</w:t>
            </w:r>
          </w:p>
        </w:tc>
        <w:tc>
          <w:tcPr>
            <w:tcW w:w="2835" w:type="dxa"/>
            <w:shd w:val="clear" w:color="auto" w:fill="auto"/>
            <w:vAlign w:val="center"/>
          </w:tcPr>
          <w:p w14:paraId="2EFDCC8D" w14:textId="1DD77C65"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599D1051" w14:textId="6ECBE383"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7987DE1F" w14:textId="1EE41AF8"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6C613E46" w14:textId="4738E819"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5A8FF2CB" w14:textId="77777777" w:rsidTr="00A34D83">
        <w:trPr>
          <w:gridAfter w:val="1"/>
          <w:wAfter w:w="11" w:type="dxa"/>
        </w:trPr>
        <w:tc>
          <w:tcPr>
            <w:tcW w:w="568" w:type="dxa"/>
            <w:shd w:val="clear" w:color="auto" w:fill="auto"/>
            <w:vAlign w:val="center"/>
          </w:tcPr>
          <w:p w14:paraId="1352BB80" w14:textId="2795C25E" w:rsidR="00A74845" w:rsidRDefault="00A74845" w:rsidP="00A74845">
            <w:pPr>
              <w:pStyle w:val="a0"/>
              <w:numPr>
                <w:ilvl w:val="0"/>
                <w:numId w:val="0"/>
              </w:numPr>
              <w:spacing w:after="0"/>
              <w:ind w:left="142"/>
              <w:rPr>
                <w:sz w:val="18"/>
                <w:szCs w:val="18"/>
              </w:rPr>
            </w:pPr>
            <w:r>
              <w:rPr>
                <w:sz w:val="18"/>
                <w:szCs w:val="18"/>
              </w:rPr>
              <w:t>9</w:t>
            </w:r>
          </w:p>
        </w:tc>
        <w:tc>
          <w:tcPr>
            <w:tcW w:w="2013" w:type="dxa"/>
            <w:shd w:val="clear" w:color="auto" w:fill="auto"/>
            <w:vAlign w:val="center"/>
          </w:tcPr>
          <w:p w14:paraId="67EFD2FF" w14:textId="71A8E216" w:rsidR="00A74845" w:rsidRPr="007B20AC" w:rsidRDefault="00A74845" w:rsidP="00A74845">
            <w:pPr>
              <w:pStyle w:val="a0"/>
              <w:numPr>
                <w:ilvl w:val="0"/>
                <w:numId w:val="0"/>
              </w:numPr>
              <w:jc w:val="center"/>
              <w:rPr>
                <w:sz w:val="18"/>
                <w:szCs w:val="18"/>
              </w:rPr>
            </w:pPr>
            <w:r w:rsidRPr="00EC474B">
              <w:rPr>
                <w:sz w:val="18"/>
                <w:szCs w:val="18"/>
              </w:rPr>
              <w:t>63:17:2502011:19</w:t>
            </w:r>
          </w:p>
        </w:tc>
        <w:tc>
          <w:tcPr>
            <w:tcW w:w="2835" w:type="dxa"/>
            <w:shd w:val="clear" w:color="auto" w:fill="auto"/>
            <w:vAlign w:val="center"/>
          </w:tcPr>
          <w:p w14:paraId="767E74FF" w14:textId="2A9BE38F"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6C5B5E35" w14:textId="3975A6E3"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083A15F6" w14:textId="7190264F"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376937D7" w14:textId="6D2CDEBF"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22612D19" w14:textId="77777777" w:rsidTr="00A34D83">
        <w:trPr>
          <w:gridAfter w:val="1"/>
          <w:wAfter w:w="11" w:type="dxa"/>
        </w:trPr>
        <w:tc>
          <w:tcPr>
            <w:tcW w:w="568" w:type="dxa"/>
            <w:shd w:val="clear" w:color="auto" w:fill="auto"/>
            <w:vAlign w:val="center"/>
          </w:tcPr>
          <w:p w14:paraId="5F623EB8" w14:textId="51CCD40E" w:rsidR="00A74845" w:rsidRDefault="00A74845" w:rsidP="00A74845">
            <w:pPr>
              <w:pStyle w:val="a0"/>
              <w:numPr>
                <w:ilvl w:val="0"/>
                <w:numId w:val="0"/>
              </w:numPr>
              <w:spacing w:after="0"/>
              <w:ind w:left="142"/>
              <w:rPr>
                <w:sz w:val="18"/>
                <w:szCs w:val="18"/>
              </w:rPr>
            </w:pPr>
            <w:r>
              <w:rPr>
                <w:sz w:val="18"/>
                <w:szCs w:val="18"/>
              </w:rPr>
              <w:t>10</w:t>
            </w:r>
          </w:p>
        </w:tc>
        <w:tc>
          <w:tcPr>
            <w:tcW w:w="2013" w:type="dxa"/>
            <w:shd w:val="clear" w:color="auto" w:fill="auto"/>
            <w:vAlign w:val="center"/>
          </w:tcPr>
          <w:p w14:paraId="570D050A" w14:textId="2A325E3F" w:rsidR="00A74845" w:rsidRPr="007B20AC" w:rsidRDefault="00A74845" w:rsidP="00A74845">
            <w:pPr>
              <w:pStyle w:val="a0"/>
              <w:numPr>
                <w:ilvl w:val="0"/>
                <w:numId w:val="0"/>
              </w:numPr>
              <w:jc w:val="center"/>
              <w:rPr>
                <w:sz w:val="18"/>
                <w:szCs w:val="18"/>
              </w:rPr>
            </w:pPr>
            <w:r w:rsidRPr="001123E5">
              <w:rPr>
                <w:sz w:val="18"/>
                <w:szCs w:val="18"/>
              </w:rPr>
              <w:t>63:17:2502011:13</w:t>
            </w:r>
          </w:p>
        </w:tc>
        <w:tc>
          <w:tcPr>
            <w:tcW w:w="2835" w:type="dxa"/>
            <w:shd w:val="clear" w:color="auto" w:fill="auto"/>
            <w:vAlign w:val="center"/>
          </w:tcPr>
          <w:p w14:paraId="29873590" w14:textId="4EF55E43"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431EA27D" w14:textId="362E1EA3"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094C72B3" w14:textId="225A1514"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54D8F5F9" w14:textId="6D6A3327"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0A7E8235" w14:textId="77777777" w:rsidTr="00A34D83">
        <w:trPr>
          <w:gridAfter w:val="1"/>
          <w:wAfter w:w="11" w:type="dxa"/>
        </w:trPr>
        <w:tc>
          <w:tcPr>
            <w:tcW w:w="568" w:type="dxa"/>
            <w:shd w:val="clear" w:color="auto" w:fill="auto"/>
            <w:vAlign w:val="center"/>
          </w:tcPr>
          <w:p w14:paraId="2FC7AFDF" w14:textId="446544D7" w:rsidR="00A74845" w:rsidRDefault="00A74845" w:rsidP="00A74845">
            <w:pPr>
              <w:pStyle w:val="a0"/>
              <w:numPr>
                <w:ilvl w:val="0"/>
                <w:numId w:val="0"/>
              </w:numPr>
              <w:spacing w:after="0"/>
              <w:ind w:left="142"/>
              <w:rPr>
                <w:sz w:val="18"/>
                <w:szCs w:val="18"/>
              </w:rPr>
            </w:pPr>
            <w:r>
              <w:rPr>
                <w:sz w:val="18"/>
                <w:szCs w:val="18"/>
              </w:rPr>
              <w:t>11</w:t>
            </w:r>
          </w:p>
        </w:tc>
        <w:tc>
          <w:tcPr>
            <w:tcW w:w="2013" w:type="dxa"/>
            <w:shd w:val="clear" w:color="auto" w:fill="auto"/>
            <w:vAlign w:val="center"/>
          </w:tcPr>
          <w:p w14:paraId="1AB2CD23" w14:textId="3176943F" w:rsidR="00A74845" w:rsidRPr="001123E5" w:rsidRDefault="00A74845" w:rsidP="00A74845">
            <w:pPr>
              <w:pStyle w:val="a0"/>
              <w:numPr>
                <w:ilvl w:val="0"/>
                <w:numId w:val="0"/>
              </w:numPr>
              <w:jc w:val="center"/>
              <w:rPr>
                <w:sz w:val="18"/>
                <w:szCs w:val="18"/>
              </w:rPr>
            </w:pPr>
            <w:r w:rsidRPr="001123E5">
              <w:rPr>
                <w:sz w:val="18"/>
                <w:szCs w:val="18"/>
              </w:rPr>
              <w:t>63:17:2502011:20</w:t>
            </w:r>
          </w:p>
        </w:tc>
        <w:tc>
          <w:tcPr>
            <w:tcW w:w="2835" w:type="dxa"/>
            <w:shd w:val="clear" w:color="auto" w:fill="auto"/>
            <w:vAlign w:val="center"/>
          </w:tcPr>
          <w:p w14:paraId="58748A5C" w14:textId="74E76D24"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09ECD2AD" w14:textId="6D52E5DA"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5D5AF5DC" w14:textId="2048CC11"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0596EFE9" w14:textId="1E39636B"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09F47250" w14:textId="77777777" w:rsidTr="00A34D83">
        <w:trPr>
          <w:gridAfter w:val="1"/>
          <w:wAfter w:w="11" w:type="dxa"/>
        </w:trPr>
        <w:tc>
          <w:tcPr>
            <w:tcW w:w="568" w:type="dxa"/>
            <w:shd w:val="clear" w:color="auto" w:fill="auto"/>
            <w:vAlign w:val="center"/>
          </w:tcPr>
          <w:p w14:paraId="3255E673" w14:textId="5EC3DB76" w:rsidR="00A74845" w:rsidRDefault="00A74845" w:rsidP="00A74845">
            <w:pPr>
              <w:pStyle w:val="a0"/>
              <w:numPr>
                <w:ilvl w:val="0"/>
                <w:numId w:val="0"/>
              </w:numPr>
              <w:spacing w:after="0"/>
              <w:ind w:left="142"/>
              <w:rPr>
                <w:sz w:val="18"/>
                <w:szCs w:val="18"/>
              </w:rPr>
            </w:pPr>
            <w:r>
              <w:rPr>
                <w:sz w:val="18"/>
                <w:szCs w:val="18"/>
              </w:rPr>
              <w:t>12</w:t>
            </w:r>
          </w:p>
        </w:tc>
        <w:tc>
          <w:tcPr>
            <w:tcW w:w="2013" w:type="dxa"/>
            <w:shd w:val="clear" w:color="auto" w:fill="auto"/>
            <w:vAlign w:val="center"/>
          </w:tcPr>
          <w:p w14:paraId="24769049" w14:textId="61B8405A" w:rsidR="00A74845" w:rsidRPr="001123E5" w:rsidRDefault="00A74845" w:rsidP="00A74845">
            <w:pPr>
              <w:pStyle w:val="a0"/>
              <w:numPr>
                <w:ilvl w:val="0"/>
                <w:numId w:val="0"/>
              </w:numPr>
              <w:jc w:val="center"/>
              <w:rPr>
                <w:sz w:val="18"/>
                <w:szCs w:val="18"/>
              </w:rPr>
            </w:pPr>
            <w:r w:rsidRPr="001123E5">
              <w:rPr>
                <w:sz w:val="18"/>
                <w:szCs w:val="18"/>
              </w:rPr>
              <w:t>63:17:2502011:18</w:t>
            </w:r>
          </w:p>
        </w:tc>
        <w:tc>
          <w:tcPr>
            <w:tcW w:w="2835" w:type="dxa"/>
            <w:shd w:val="clear" w:color="auto" w:fill="auto"/>
            <w:vAlign w:val="center"/>
          </w:tcPr>
          <w:p w14:paraId="738A176F" w14:textId="23C962FF"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13B1F224" w14:textId="7FE79AAA"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2CA30973" w14:textId="73255747"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05AE475D" w14:textId="1AA7CA47"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42A2DE34" w14:textId="77777777" w:rsidTr="00A34D83">
        <w:trPr>
          <w:gridAfter w:val="1"/>
          <w:wAfter w:w="11" w:type="dxa"/>
        </w:trPr>
        <w:tc>
          <w:tcPr>
            <w:tcW w:w="568" w:type="dxa"/>
            <w:shd w:val="clear" w:color="auto" w:fill="auto"/>
            <w:vAlign w:val="center"/>
          </w:tcPr>
          <w:p w14:paraId="01D20B08" w14:textId="67351AC3" w:rsidR="00A74845" w:rsidRDefault="00A74845" w:rsidP="00A74845">
            <w:pPr>
              <w:pStyle w:val="a0"/>
              <w:numPr>
                <w:ilvl w:val="0"/>
                <w:numId w:val="0"/>
              </w:numPr>
              <w:spacing w:after="0"/>
              <w:ind w:left="142"/>
              <w:rPr>
                <w:sz w:val="18"/>
                <w:szCs w:val="18"/>
              </w:rPr>
            </w:pPr>
            <w:r>
              <w:rPr>
                <w:sz w:val="18"/>
                <w:szCs w:val="18"/>
              </w:rPr>
              <w:t>13</w:t>
            </w:r>
          </w:p>
        </w:tc>
        <w:tc>
          <w:tcPr>
            <w:tcW w:w="2013" w:type="dxa"/>
            <w:shd w:val="clear" w:color="auto" w:fill="auto"/>
            <w:vAlign w:val="center"/>
          </w:tcPr>
          <w:p w14:paraId="71FDEC93" w14:textId="76239942" w:rsidR="00A74845" w:rsidRPr="001123E5" w:rsidRDefault="00A74845" w:rsidP="00A74845">
            <w:pPr>
              <w:pStyle w:val="a0"/>
              <w:numPr>
                <w:ilvl w:val="0"/>
                <w:numId w:val="0"/>
              </w:numPr>
              <w:jc w:val="center"/>
              <w:rPr>
                <w:sz w:val="18"/>
                <w:szCs w:val="18"/>
              </w:rPr>
            </w:pPr>
            <w:r w:rsidRPr="0017779E">
              <w:rPr>
                <w:sz w:val="18"/>
                <w:szCs w:val="18"/>
              </w:rPr>
              <w:t>63:17:2502011:21</w:t>
            </w:r>
          </w:p>
        </w:tc>
        <w:tc>
          <w:tcPr>
            <w:tcW w:w="2835" w:type="dxa"/>
            <w:shd w:val="clear" w:color="auto" w:fill="auto"/>
            <w:vAlign w:val="center"/>
          </w:tcPr>
          <w:p w14:paraId="3569A5DD" w14:textId="7A9231CE"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310CCD67" w14:textId="558DA525"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5330B226" w14:textId="36055947"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0E2F2B75" w14:textId="3207C76E"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7F931118" w14:textId="77777777" w:rsidTr="00A34D83">
        <w:trPr>
          <w:gridAfter w:val="1"/>
          <w:wAfter w:w="11" w:type="dxa"/>
        </w:trPr>
        <w:tc>
          <w:tcPr>
            <w:tcW w:w="568" w:type="dxa"/>
            <w:shd w:val="clear" w:color="auto" w:fill="auto"/>
            <w:vAlign w:val="center"/>
          </w:tcPr>
          <w:p w14:paraId="55FB4355" w14:textId="5F3D67FF" w:rsidR="00A74845" w:rsidRDefault="00A74845" w:rsidP="00A74845">
            <w:pPr>
              <w:pStyle w:val="a0"/>
              <w:numPr>
                <w:ilvl w:val="0"/>
                <w:numId w:val="0"/>
              </w:numPr>
              <w:spacing w:after="0"/>
              <w:ind w:left="142"/>
              <w:rPr>
                <w:sz w:val="18"/>
                <w:szCs w:val="18"/>
              </w:rPr>
            </w:pPr>
            <w:r>
              <w:rPr>
                <w:sz w:val="18"/>
                <w:szCs w:val="18"/>
              </w:rPr>
              <w:t>14</w:t>
            </w:r>
          </w:p>
        </w:tc>
        <w:tc>
          <w:tcPr>
            <w:tcW w:w="2013" w:type="dxa"/>
            <w:shd w:val="clear" w:color="auto" w:fill="auto"/>
            <w:vAlign w:val="center"/>
          </w:tcPr>
          <w:p w14:paraId="2352ED1F" w14:textId="478362AB" w:rsidR="00A74845" w:rsidRPr="001123E5" w:rsidRDefault="00A74845" w:rsidP="00A74845">
            <w:pPr>
              <w:pStyle w:val="a0"/>
              <w:numPr>
                <w:ilvl w:val="0"/>
                <w:numId w:val="0"/>
              </w:numPr>
              <w:jc w:val="center"/>
              <w:rPr>
                <w:sz w:val="18"/>
                <w:szCs w:val="18"/>
              </w:rPr>
            </w:pPr>
            <w:r w:rsidRPr="0017779E">
              <w:rPr>
                <w:sz w:val="18"/>
                <w:szCs w:val="18"/>
              </w:rPr>
              <w:t>63:17:2502011:4</w:t>
            </w:r>
          </w:p>
        </w:tc>
        <w:tc>
          <w:tcPr>
            <w:tcW w:w="2835" w:type="dxa"/>
            <w:shd w:val="clear" w:color="auto" w:fill="auto"/>
            <w:vAlign w:val="center"/>
          </w:tcPr>
          <w:p w14:paraId="3F5F7E8D" w14:textId="063ED4A9"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4D86BB37" w14:textId="3370FF08"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44C91E92" w14:textId="10F4B31F"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72A6AEF6" w14:textId="6F7AA54B"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0A19F333" w14:textId="77777777" w:rsidTr="00A34D83">
        <w:trPr>
          <w:gridAfter w:val="1"/>
          <w:wAfter w:w="11" w:type="dxa"/>
        </w:trPr>
        <w:tc>
          <w:tcPr>
            <w:tcW w:w="568" w:type="dxa"/>
            <w:shd w:val="clear" w:color="auto" w:fill="auto"/>
            <w:vAlign w:val="center"/>
          </w:tcPr>
          <w:p w14:paraId="05EF2E9E" w14:textId="08802FA6" w:rsidR="00A74845" w:rsidRDefault="00A74845" w:rsidP="00A74845">
            <w:pPr>
              <w:pStyle w:val="a0"/>
              <w:numPr>
                <w:ilvl w:val="0"/>
                <w:numId w:val="0"/>
              </w:numPr>
              <w:spacing w:after="0"/>
              <w:ind w:left="142"/>
              <w:rPr>
                <w:sz w:val="18"/>
                <w:szCs w:val="18"/>
              </w:rPr>
            </w:pPr>
            <w:r>
              <w:rPr>
                <w:sz w:val="18"/>
                <w:szCs w:val="18"/>
              </w:rPr>
              <w:t>15</w:t>
            </w:r>
          </w:p>
        </w:tc>
        <w:tc>
          <w:tcPr>
            <w:tcW w:w="2013" w:type="dxa"/>
            <w:shd w:val="clear" w:color="auto" w:fill="auto"/>
            <w:vAlign w:val="center"/>
          </w:tcPr>
          <w:p w14:paraId="43DC1873" w14:textId="4911A45E" w:rsidR="00A74845" w:rsidRPr="007B20AC" w:rsidRDefault="00A74845" w:rsidP="00A74845">
            <w:pPr>
              <w:pStyle w:val="a0"/>
              <w:numPr>
                <w:ilvl w:val="0"/>
                <w:numId w:val="0"/>
              </w:numPr>
              <w:jc w:val="center"/>
              <w:rPr>
                <w:sz w:val="18"/>
                <w:szCs w:val="18"/>
              </w:rPr>
            </w:pPr>
            <w:r w:rsidRPr="001861F1">
              <w:rPr>
                <w:sz w:val="18"/>
                <w:szCs w:val="18"/>
              </w:rPr>
              <w:t>63:17:2502011:15</w:t>
            </w:r>
          </w:p>
        </w:tc>
        <w:tc>
          <w:tcPr>
            <w:tcW w:w="2835" w:type="dxa"/>
            <w:shd w:val="clear" w:color="auto" w:fill="auto"/>
            <w:vAlign w:val="center"/>
          </w:tcPr>
          <w:p w14:paraId="6DA2BE54" w14:textId="16885E3E"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176C9275" w14:textId="089429EC" w:rsidR="00A74845" w:rsidRPr="000873E3"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3B3B4262" w14:textId="3718FB75"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6B6E8610" w14:textId="4F242262"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5185D481" w14:textId="77777777" w:rsidTr="00A34D83">
        <w:trPr>
          <w:gridAfter w:val="1"/>
          <w:wAfter w:w="11" w:type="dxa"/>
        </w:trPr>
        <w:tc>
          <w:tcPr>
            <w:tcW w:w="568" w:type="dxa"/>
            <w:shd w:val="clear" w:color="auto" w:fill="auto"/>
            <w:vAlign w:val="center"/>
          </w:tcPr>
          <w:p w14:paraId="24889D4D" w14:textId="6B995CB9" w:rsidR="00A74845" w:rsidRDefault="00A74845" w:rsidP="00A74845">
            <w:pPr>
              <w:pStyle w:val="a0"/>
              <w:numPr>
                <w:ilvl w:val="0"/>
                <w:numId w:val="0"/>
              </w:numPr>
              <w:spacing w:after="0"/>
              <w:ind w:left="142"/>
              <w:rPr>
                <w:sz w:val="18"/>
                <w:szCs w:val="18"/>
              </w:rPr>
            </w:pPr>
            <w:r>
              <w:rPr>
                <w:sz w:val="18"/>
                <w:szCs w:val="18"/>
              </w:rPr>
              <w:t>16</w:t>
            </w:r>
          </w:p>
        </w:tc>
        <w:tc>
          <w:tcPr>
            <w:tcW w:w="2013" w:type="dxa"/>
            <w:shd w:val="clear" w:color="auto" w:fill="auto"/>
            <w:vAlign w:val="center"/>
          </w:tcPr>
          <w:p w14:paraId="28076C10" w14:textId="08E32615" w:rsidR="00A74845" w:rsidRPr="007B20AC" w:rsidRDefault="00A74845" w:rsidP="00A74845">
            <w:pPr>
              <w:pStyle w:val="a0"/>
              <w:numPr>
                <w:ilvl w:val="0"/>
                <w:numId w:val="0"/>
              </w:numPr>
              <w:jc w:val="center"/>
              <w:rPr>
                <w:sz w:val="18"/>
                <w:szCs w:val="18"/>
              </w:rPr>
            </w:pPr>
            <w:r w:rsidRPr="001861F1">
              <w:rPr>
                <w:sz w:val="18"/>
                <w:szCs w:val="18"/>
              </w:rPr>
              <w:t>63:17:2502011:12</w:t>
            </w:r>
          </w:p>
        </w:tc>
        <w:tc>
          <w:tcPr>
            <w:tcW w:w="2835" w:type="dxa"/>
            <w:shd w:val="clear" w:color="auto" w:fill="auto"/>
            <w:vAlign w:val="center"/>
          </w:tcPr>
          <w:p w14:paraId="3FC97A87" w14:textId="54737E3C" w:rsidR="00A74845" w:rsidRPr="003E373A"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2F6E6948" w14:textId="6DBEAF9E" w:rsidR="00A74845" w:rsidRPr="003E373A"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39C9B9A3" w14:textId="476428D9" w:rsidR="00A74845"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0AE36AD3" w14:textId="3847F86C"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74845" w:rsidRPr="00035021" w14:paraId="075CE098" w14:textId="77777777" w:rsidTr="00A34D83">
        <w:trPr>
          <w:gridAfter w:val="1"/>
          <w:wAfter w:w="11" w:type="dxa"/>
        </w:trPr>
        <w:tc>
          <w:tcPr>
            <w:tcW w:w="568" w:type="dxa"/>
            <w:shd w:val="clear" w:color="auto" w:fill="auto"/>
            <w:vAlign w:val="center"/>
          </w:tcPr>
          <w:p w14:paraId="221C46A8" w14:textId="5AA216B0" w:rsidR="00A74845" w:rsidRDefault="00A74845" w:rsidP="00A74845">
            <w:pPr>
              <w:pStyle w:val="a0"/>
              <w:numPr>
                <w:ilvl w:val="0"/>
                <w:numId w:val="0"/>
              </w:numPr>
              <w:spacing w:after="0"/>
              <w:ind w:left="142"/>
              <w:rPr>
                <w:sz w:val="18"/>
                <w:szCs w:val="18"/>
              </w:rPr>
            </w:pPr>
            <w:r>
              <w:rPr>
                <w:sz w:val="18"/>
                <w:szCs w:val="18"/>
              </w:rPr>
              <w:t>17</w:t>
            </w:r>
          </w:p>
        </w:tc>
        <w:tc>
          <w:tcPr>
            <w:tcW w:w="2013" w:type="dxa"/>
            <w:shd w:val="clear" w:color="auto" w:fill="auto"/>
            <w:vAlign w:val="center"/>
          </w:tcPr>
          <w:p w14:paraId="31CF6C2F" w14:textId="324DA90A" w:rsidR="00A74845" w:rsidRPr="001861F1" w:rsidRDefault="00A74845" w:rsidP="00A74845">
            <w:pPr>
              <w:pStyle w:val="a0"/>
              <w:numPr>
                <w:ilvl w:val="0"/>
                <w:numId w:val="0"/>
              </w:numPr>
              <w:jc w:val="center"/>
              <w:rPr>
                <w:sz w:val="18"/>
                <w:szCs w:val="18"/>
              </w:rPr>
            </w:pPr>
            <w:r w:rsidRPr="009560D8">
              <w:rPr>
                <w:sz w:val="18"/>
                <w:szCs w:val="18"/>
              </w:rPr>
              <w:t>63:17:2502011:16</w:t>
            </w:r>
          </w:p>
        </w:tc>
        <w:tc>
          <w:tcPr>
            <w:tcW w:w="2835" w:type="dxa"/>
            <w:shd w:val="clear" w:color="auto" w:fill="auto"/>
            <w:vAlign w:val="center"/>
          </w:tcPr>
          <w:p w14:paraId="7D7606AF" w14:textId="25C14EFD" w:rsidR="00A74845" w:rsidRPr="002D2E76" w:rsidRDefault="00A74845" w:rsidP="00A74845">
            <w:pPr>
              <w:pStyle w:val="a0"/>
              <w:numPr>
                <w:ilvl w:val="0"/>
                <w:numId w:val="0"/>
              </w:numPr>
              <w:jc w:val="center"/>
              <w:rPr>
                <w:sz w:val="18"/>
                <w:szCs w:val="18"/>
              </w:rPr>
            </w:pPr>
            <w:r w:rsidRPr="002D2E76">
              <w:rPr>
                <w:sz w:val="18"/>
                <w:szCs w:val="18"/>
              </w:rPr>
              <w:t>Земли сельскохозяйственного назначения</w:t>
            </w:r>
          </w:p>
        </w:tc>
        <w:tc>
          <w:tcPr>
            <w:tcW w:w="2410" w:type="dxa"/>
            <w:shd w:val="clear" w:color="auto" w:fill="auto"/>
            <w:vAlign w:val="center"/>
          </w:tcPr>
          <w:p w14:paraId="33EB6FF2" w14:textId="04000872" w:rsidR="00A74845" w:rsidRPr="002D2E76" w:rsidRDefault="00A74845" w:rsidP="00A74845">
            <w:pPr>
              <w:pStyle w:val="a0"/>
              <w:numPr>
                <w:ilvl w:val="0"/>
                <w:numId w:val="0"/>
              </w:numPr>
              <w:jc w:val="center"/>
              <w:rPr>
                <w:sz w:val="18"/>
                <w:szCs w:val="18"/>
              </w:rPr>
            </w:pPr>
            <w:r w:rsidRPr="002D2E76">
              <w:rPr>
                <w:sz w:val="18"/>
                <w:szCs w:val="18"/>
              </w:rPr>
              <w:t>для садоводства</w:t>
            </w:r>
          </w:p>
        </w:tc>
        <w:tc>
          <w:tcPr>
            <w:tcW w:w="2551" w:type="dxa"/>
            <w:shd w:val="clear" w:color="auto" w:fill="auto"/>
            <w:vAlign w:val="center"/>
          </w:tcPr>
          <w:p w14:paraId="6A3260DE" w14:textId="1050AA4D" w:rsidR="00A74845" w:rsidRPr="00035021" w:rsidRDefault="00A74845" w:rsidP="00A74845">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29BB0934" w14:textId="3C121383" w:rsidR="00A74845" w:rsidRPr="00035021" w:rsidRDefault="00A74845" w:rsidP="00A74845">
            <w:pPr>
              <w:pStyle w:val="a0"/>
              <w:numPr>
                <w:ilvl w:val="0"/>
                <w:numId w:val="0"/>
              </w:numPr>
              <w:rPr>
                <w:sz w:val="18"/>
                <w:szCs w:val="18"/>
              </w:rPr>
            </w:pPr>
            <w:r w:rsidRPr="0036633B">
              <w:rPr>
                <w:sz w:val="18"/>
                <w:szCs w:val="18"/>
              </w:rPr>
              <w:t>Пересечение с границами муниципальных образований: муниципальный район Волжский (63:00-3.5), городского поселения Новосемейкино (63:00-3.38),  муниципального района Красноярский (63:00-3.3).</w:t>
            </w:r>
          </w:p>
        </w:tc>
      </w:tr>
      <w:tr w:rsidR="00A31096" w:rsidRPr="00035021" w14:paraId="0718D7F4" w14:textId="77777777" w:rsidTr="00A34D83">
        <w:trPr>
          <w:gridAfter w:val="1"/>
          <w:wAfter w:w="11" w:type="dxa"/>
        </w:trPr>
        <w:tc>
          <w:tcPr>
            <w:tcW w:w="568" w:type="dxa"/>
            <w:shd w:val="clear" w:color="auto" w:fill="auto"/>
            <w:vAlign w:val="center"/>
          </w:tcPr>
          <w:p w14:paraId="5FA620CA" w14:textId="0805A31B" w:rsidR="00A31096" w:rsidRDefault="00D25A59" w:rsidP="009560D8">
            <w:pPr>
              <w:pStyle w:val="a0"/>
              <w:numPr>
                <w:ilvl w:val="0"/>
                <w:numId w:val="0"/>
              </w:numPr>
              <w:spacing w:after="0"/>
              <w:ind w:left="142"/>
              <w:rPr>
                <w:sz w:val="18"/>
                <w:szCs w:val="18"/>
              </w:rPr>
            </w:pPr>
            <w:r>
              <w:rPr>
                <w:sz w:val="18"/>
                <w:szCs w:val="18"/>
              </w:rPr>
              <w:t>18</w:t>
            </w:r>
          </w:p>
        </w:tc>
        <w:tc>
          <w:tcPr>
            <w:tcW w:w="2013" w:type="dxa"/>
            <w:shd w:val="clear" w:color="auto" w:fill="auto"/>
            <w:vAlign w:val="center"/>
          </w:tcPr>
          <w:p w14:paraId="0344CE10" w14:textId="20BD7761" w:rsidR="00A31096" w:rsidRPr="009560D8" w:rsidRDefault="00A31096" w:rsidP="009560D8">
            <w:pPr>
              <w:pStyle w:val="a0"/>
              <w:numPr>
                <w:ilvl w:val="0"/>
                <w:numId w:val="0"/>
              </w:numPr>
              <w:jc w:val="center"/>
              <w:rPr>
                <w:sz w:val="18"/>
                <w:szCs w:val="18"/>
              </w:rPr>
            </w:pPr>
            <w:r w:rsidRPr="00A31096">
              <w:rPr>
                <w:sz w:val="18"/>
                <w:szCs w:val="18"/>
              </w:rPr>
              <w:t>63:26:2204001:578</w:t>
            </w:r>
          </w:p>
        </w:tc>
        <w:tc>
          <w:tcPr>
            <w:tcW w:w="2835" w:type="dxa"/>
            <w:shd w:val="clear" w:color="auto" w:fill="auto"/>
            <w:vAlign w:val="center"/>
          </w:tcPr>
          <w:p w14:paraId="01A1E5C7" w14:textId="359F53D9" w:rsidR="00A31096" w:rsidRPr="002D2E76" w:rsidRDefault="00A31096" w:rsidP="009560D8">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3AF8ABFB" w14:textId="15D9B5F7" w:rsidR="00A31096" w:rsidRPr="002D2E76" w:rsidRDefault="00A31096" w:rsidP="009560D8">
            <w:pPr>
              <w:pStyle w:val="a0"/>
              <w:numPr>
                <w:ilvl w:val="0"/>
                <w:numId w:val="0"/>
              </w:numPr>
              <w:jc w:val="center"/>
              <w:rPr>
                <w:sz w:val="18"/>
                <w:szCs w:val="18"/>
              </w:rPr>
            </w:pPr>
            <w:r w:rsidRPr="00A31096">
              <w:rPr>
                <w:sz w:val="18"/>
                <w:szCs w:val="18"/>
              </w:rPr>
              <w:t>Для размещения гаража</w:t>
            </w:r>
          </w:p>
        </w:tc>
        <w:tc>
          <w:tcPr>
            <w:tcW w:w="2551" w:type="dxa"/>
            <w:shd w:val="clear" w:color="auto" w:fill="auto"/>
            <w:vAlign w:val="center"/>
          </w:tcPr>
          <w:p w14:paraId="70EA9EDB" w14:textId="1E4CED84" w:rsidR="00A31096" w:rsidRPr="00035021" w:rsidRDefault="00717107" w:rsidP="009560D8">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73DD2D1E" w14:textId="170F7C5A" w:rsidR="00A31096" w:rsidRPr="009A2A52" w:rsidRDefault="009A2A52" w:rsidP="009560D8">
            <w:pPr>
              <w:pStyle w:val="a0"/>
              <w:numPr>
                <w:ilvl w:val="0"/>
                <w:numId w:val="0"/>
              </w:numPr>
              <w:rPr>
                <w:b/>
                <w:bCs/>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AD018E">
              <w:rPr>
                <w:sz w:val="18"/>
                <w:szCs w:val="18"/>
              </w:rPr>
              <w:t>в</w:t>
            </w:r>
            <w:r w:rsidRPr="00035021">
              <w:rPr>
                <w:sz w:val="18"/>
                <w:szCs w:val="18"/>
              </w:rPr>
              <w:t xml:space="preserve"> границ</w:t>
            </w:r>
            <w:r w:rsidR="00AD018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747464" w:rsidRPr="00035021" w14:paraId="132FFB8A" w14:textId="77777777" w:rsidTr="00A34D83">
        <w:trPr>
          <w:gridAfter w:val="1"/>
          <w:wAfter w:w="11" w:type="dxa"/>
        </w:trPr>
        <w:tc>
          <w:tcPr>
            <w:tcW w:w="568" w:type="dxa"/>
            <w:shd w:val="clear" w:color="auto" w:fill="auto"/>
            <w:vAlign w:val="center"/>
          </w:tcPr>
          <w:p w14:paraId="3571415B" w14:textId="01BDC401" w:rsidR="00747464" w:rsidRDefault="00D25A59" w:rsidP="00747464">
            <w:pPr>
              <w:pStyle w:val="a0"/>
              <w:numPr>
                <w:ilvl w:val="0"/>
                <w:numId w:val="0"/>
              </w:numPr>
              <w:spacing w:after="0"/>
              <w:ind w:left="142"/>
              <w:rPr>
                <w:sz w:val="18"/>
                <w:szCs w:val="18"/>
              </w:rPr>
            </w:pPr>
            <w:r>
              <w:rPr>
                <w:sz w:val="18"/>
                <w:szCs w:val="18"/>
              </w:rPr>
              <w:t>19</w:t>
            </w:r>
          </w:p>
        </w:tc>
        <w:tc>
          <w:tcPr>
            <w:tcW w:w="2013" w:type="dxa"/>
            <w:shd w:val="clear" w:color="auto" w:fill="auto"/>
            <w:vAlign w:val="center"/>
          </w:tcPr>
          <w:p w14:paraId="54E50AE9" w14:textId="2F1B0606" w:rsidR="00747464" w:rsidRPr="00A31096" w:rsidRDefault="00747464" w:rsidP="00747464">
            <w:pPr>
              <w:pStyle w:val="a0"/>
              <w:numPr>
                <w:ilvl w:val="0"/>
                <w:numId w:val="0"/>
              </w:numPr>
              <w:jc w:val="center"/>
              <w:rPr>
                <w:sz w:val="18"/>
                <w:szCs w:val="18"/>
              </w:rPr>
            </w:pPr>
            <w:r w:rsidRPr="00747464">
              <w:rPr>
                <w:sz w:val="18"/>
                <w:szCs w:val="18"/>
              </w:rPr>
              <w:t>63:26:2204005:562</w:t>
            </w:r>
          </w:p>
        </w:tc>
        <w:tc>
          <w:tcPr>
            <w:tcW w:w="2835" w:type="dxa"/>
            <w:shd w:val="clear" w:color="auto" w:fill="auto"/>
            <w:vAlign w:val="center"/>
          </w:tcPr>
          <w:p w14:paraId="71E07817" w14:textId="0A68D32B" w:rsidR="00747464" w:rsidRPr="003E373A" w:rsidRDefault="00747464" w:rsidP="00747464">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4B6BF654" w14:textId="485518B3" w:rsidR="00747464" w:rsidRPr="00A31096" w:rsidRDefault="00747464" w:rsidP="00747464">
            <w:pPr>
              <w:pStyle w:val="a0"/>
              <w:numPr>
                <w:ilvl w:val="0"/>
                <w:numId w:val="0"/>
              </w:numPr>
              <w:jc w:val="center"/>
              <w:rPr>
                <w:sz w:val="18"/>
                <w:szCs w:val="18"/>
              </w:rPr>
            </w:pPr>
            <w:r w:rsidRPr="00747464">
              <w:rPr>
                <w:sz w:val="18"/>
                <w:szCs w:val="18"/>
              </w:rPr>
              <w:t>дошкольное, начальное и среднее общее образование</w:t>
            </w:r>
          </w:p>
        </w:tc>
        <w:tc>
          <w:tcPr>
            <w:tcW w:w="2551" w:type="dxa"/>
            <w:shd w:val="clear" w:color="auto" w:fill="auto"/>
            <w:vAlign w:val="center"/>
          </w:tcPr>
          <w:p w14:paraId="07D5C49E" w14:textId="6485CE97" w:rsidR="00747464" w:rsidRDefault="0034188D" w:rsidP="00747464">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2EE49B8B" w14:textId="3C6215BC" w:rsidR="00747464" w:rsidRPr="00035021" w:rsidRDefault="009A2A52" w:rsidP="00747464">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2377">
              <w:rPr>
                <w:sz w:val="18"/>
                <w:szCs w:val="18"/>
              </w:rPr>
              <w:t>в</w:t>
            </w:r>
            <w:r w:rsidRPr="00035021">
              <w:rPr>
                <w:sz w:val="18"/>
                <w:szCs w:val="18"/>
              </w:rPr>
              <w:t xml:space="preserve"> границ</w:t>
            </w:r>
            <w:r w:rsidR="00572377">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34188D" w:rsidRPr="00035021" w14:paraId="23D5EB57" w14:textId="77777777" w:rsidTr="00A34D83">
        <w:trPr>
          <w:gridAfter w:val="1"/>
          <w:wAfter w:w="11" w:type="dxa"/>
        </w:trPr>
        <w:tc>
          <w:tcPr>
            <w:tcW w:w="568" w:type="dxa"/>
            <w:shd w:val="clear" w:color="auto" w:fill="auto"/>
            <w:vAlign w:val="center"/>
          </w:tcPr>
          <w:p w14:paraId="42E24737" w14:textId="08485F3C" w:rsidR="0034188D" w:rsidRDefault="00D25A59" w:rsidP="00747464">
            <w:pPr>
              <w:pStyle w:val="a0"/>
              <w:numPr>
                <w:ilvl w:val="0"/>
                <w:numId w:val="0"/>
              </w:numPr>
              <w:spacing w:after="0"/>
              <w:ind w:left="142"/>
              <w:rPr>
                <w:sz w:val="18"/>
                <w:szCs w:val="18"/>
              </w:rPr>
            </w:pPr>
            <w:r>
              <w:rPr>
                <w:sz w:val="18"/>
                <w:szCs w:val="18"/>
              </w:rPr>
              <w:t>20</w:t>
            </w:r>
          </w:p>
        </w:tc>
        <w:tc>
          <w:tcPr>
            <w:tcW w:w="2013" w:type="dxa"/>
            <w:shd w:val="clear" w:color="auto" w:fill="auto"/>
            <w:vAlign w:val="center"/>
          </w:tcPr>
          <w:p w14:paraId="7DD2DD7F" w14:textId="308F4DE4" w:rsidR="0034188D" w:rsidRPr="00747464" w:rsidRDefault="0034188D" w:rsidP="00747464">
            <w:pPr>
              <w:pStyle w:val="a0"/>
              <w:numPr>
                <w:ilvl w:val="0"/>
                <w:numId w:val="0"/>
              </w:numPr>
              <w:jc w:val="center"/>
              <w:rPr>
                <w:sz w:val="18"/>
                <w:szCs w:val="18"/>
              </w:rPr>
            </w:pPr>
            <w:r w:rsidRPr="0034188D">
              <w:rPr>
                <w:sz w:val="18"/>
                <w:szCs w:val="18"/>
              </w:rPr>
              <w:t>63:26:2203015:1205</w:t>
            </w:r>
          </w:p>
        </w:tc>
        <w:tc>
          <w:tcPr>
            <w:tcW w:w="2835" w:type="dxa"/>
            <w:shd w:val="clear" w:color="auto" w:fill="auto"/>
            <w:vAlign w:val="center"/>
          </w:tcPr>
          <w:p w14:paraId="1D884D25" w14:textId="3F03CF3E" w:rsidR="0034188D" w:rsidRPr="003E373A" w:rsidRDefault="0034188D" w:rsidP="00747464">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11044F99" w14:textId="71A5223C" w:rsidR="0034188D" w:rsidRPr="00747464" w:rsidRDefault="0034188D" w:rsidP="00747464">
            <w:pPr>
              <w:pStyle w:val="a0"/>
              <w:numPr>
                <w:ilvl w:val="0"/>
                <w:numId w:val="0"/>
              </w:numPr>
              <w:jc w:val="center"/>
              <w:rPr>
                <w:sz w:val="18"/>
                <w:szCs w:val="18"/>
              </w:rPr>
            </w:pPr>
            <w:r w:rsidRPr="0034188D">
              <w:rPr>
                <w:sz w:val="18"/>
                <w:szCs w:val="18"/>
              </w:rPr>
              <w:t>Для ведения личного подсобного хозяйства</w:t>
            </w:r>
          </w:p>
        </w:tc>
        <w:tc>
          <w:tcPr>
            <w:tcW w:w="2551" w:type="dxa"/>
            <w:shd w:val="clear" w:color="auto" w:fill="auto"/>
            <w:vAlign w:val="center"/>
          </w:tcPr>
          <w:p w14:paraId="6D6E5B2C" w14:textId="0A482D5C" w:rsidR="0034188D" w:rsidRDefault="0034188D" w:rsidP="00747464">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3DACA8D6" w14:textId="39666352" w:rsidR="0034188D" w:rsidRPr="00035021" w:rsidRDefault="009A2A52" w:rsidP="00747464">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2377">
              <w:rPr>
                <w:sz w:val="18"/>
                <w:szCs w:val="18"/>
              </w:rPr>
              <w:t>в</w:t>
            </w:r>
            <w:r w:rsidRPr="00035021">
              <w:rPr>
                <w:sz w:val="18"/>
                <w:szCs w:val="18"/>
              </w:rPr>
              <w:t xml:space="preserve"> границ</w:t>
            </w:r>
            <w:r w:rsidR="00572377">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015E8" w:rsidRPr="00035021" w14:paraId="47B4CD4B" w14:textId="77777777" w:rsidTr="00A34D83">
        <w:trPr>
          <w:gridAfter w:val="1"/>
          <w:wAfter w:w="11" w:type="dxa"/>
        </w:trPr>
        <w:tc>
          <w:tcPr>
            <w:tcW w:w="568" w:type="dxa"/>
            <w:shd w:val="clear" w:color="auto" w:fill="auto"/>
            <w:vAlign w:val="center"/>
          </w:tcPr>
          <w:p w14:paraId="73C22724" w14:textId="7B79047C" w:rsidR="008015E8" w:rsidRDefault="00D25A59" w:rsidP="008015E8">
            <w:pPr>
              <w:pStyle w:val="a0"/>
              <w:numPr>
                <w:ilvl w:val="0"/>
                <w:numId w:val="0"/>
              </w:numPr>
              <w:spacing w:after="0"/>
              <w:ind w:left="142"/>
              <w:rPr>
                <w:sz w:val="18"/>
                <w:szCs w:val="18"/>
              </w:rPr>
            </w:pPr>
            <w:r>
              <w:rPr>
                <w:sz w:val="18"/>
                <w:szCs w:val="18"/>
              </w:rPr>
              <w:t>21</w:t>
            </w:r>
          </w:p>
        </w:tc>
        <w:tc>
          <w:tcPr>
            <w:tcW w:w="2013" w:type="dxa"/>
            <w:shd w:val="clear" w:color="auto" w:fill="auto"/>
            <w:vAlign w:val="center"/>
          </w:tcPr>
          <w:p w14:paraId="7A64930D" w14:textId="410153BE" w:rsidR="008015E8" w:rsidRPr="0034188D" w:rsidRDefault="008015E8" w:rsidP="008015E8">
            <w:pPr>
              <w:pStyle w:val="a0"/>
              <w:numPr>
                <w:ilvl w:val="0"/>
                <w:numId w:val="0"/>
              </w:numPr>
              <w:jc w:val="center"/>
              <w:rPr>
                <w:sz w:val="18"/>
                <w:szCs w:val="18"/>
              </w:rPr>
            </w:pPr>
            <w:r w:rsidRPr="008015E8">
              <w:rPr>
                <w:sz w:val="18"/>
                <w:szCs w:val="18"/>
              </w:rPr>
              <w:t>63:26:0000000:5320</w:t>
            </w:r>
          </w:p>
        </w:tc>
        <w:tc>
          <w:tcPr>
            <w:tcW w:w="2835" w:type="dxa"/>
            <w:shd w:val="clear" w:color="auto" w:fill="auto"/>
            <w:vAlign w:val="center"/>
          </w:tcPr>
          <w:p w14:paraId="7F6A470A" w14:textId="23B5AA5C" w:rsidR="008015E8" w:rsidRPr="003E373A" w:rsidRDefault="008015E8" w:rsidP="008015E8">
            <w:pPr>
              <w:pStyle w:val="a0"/>
              <w:numPr>
                <w:ilvl w:val="0"/>
                <w:numId w:val="0"/>
              </w:numPr>
              <w:jc w:val="center"/>
              <w:rPr>
                <w:sz w:val="18"/>
                <w:szCs w:val="18"/>
              </w:rPr>
            </w:pPr>
            <w:r w:rsidRPr="008015E8">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2410" w:type="dxa"/>
            <w:shd w:val="clear" w:color="auto" w:fill="auto"/>
            <w:vAlign w:val="center"/>
          </w:tcPr>
          <w:p w14:paraId="2B344B70" w14:textId="04D4ED24" w:rsidR="008015E8" w:rsidRPr="0034188D" w:rsidRDefault="008015E8" w:rsidP="008015E8">
            <w:pPr>
              <w:pStyle w:val="a0"/>
              <w:numPr>
                <w:ilvl w:val="0"/>
                <w:numId w:val="0"/>
              </w:numPr>
              <w:jc w:val="center"/>
              <w:rPr>
                <w:sz w:val="18"/>
                <w:szCs w:val="18"/>
              </w:rPr>
            </w:pPr>
            <w:r w:rsidRPr="008015E8">
              <w:rPr>
                <w:sz w:val="18"/>
                <w:szCs w:val="18"/>
              </w:rPr>
              <w:t>производственная деятельность</w:t>
            </w:r>
          </w:p>
        </w:tc>
        <w:tc>
          <w:tcPr>
            <w:tcW w:w="2551" w:type="dxa"/>
            <w:shd w:val="clear" w:color="auto" w:fill="auto"/>
            <w:vAlign w:val="center"/>
          </w:tcPr>
          <w:p w14:paraId="103EC475" w14:textId="4CFF5CC7" w:rsidR="008015E8" w:rsidRDefault="008015E8" w:rsidP="008015E8">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53037BE4" w14:textId="27FD0A12" w:rsidR="008015E8" w:rsidRPr="00035021" w:rsidRDefault="00A74845" w:rsidP="008015E8">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2377">
              <w:rPr>
                <w:sz w:val="18"/>
                <w:szCs w:val="18"/>
              </w:rPr>
              <w:t>в</w:t>
            </w:r>
            <w:r w:rsidRPr="00035021">
              <w:rPr>
                <w:sz w:val="18"/>
                <w:szCs w:val="18"/>
              </w:rPr>
              <w:t xml:space="preserve"> границ</w:t>
            </w:r>
            <w:r w:rsidR="00572377">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3472FA" w:rsidRPr="00035021" w14:paraId="1CF379AA" w14:textId="77777777" w:rsidTr="00A34D83">
        <w:trPr>
          <w:gridAfter w:val="1"/>
          <w:wAfter w:w="11" w:type="dxa"/>
        </w:trPr>
        <w:tc>
          <w:tcPr>
            <w:tcW w:w="568" w:type="dxa"/>
            <w:shd w:val="clear" w:color="auto" w:fill="auto"/>
            <w:vAlign w:val="center"/>
          </w:tcPr>
          <w:p w14:paraId="17459011" w14:textId="30E706F9" w:rsidR="003472FA" w:rsidRDefault="006A2E14" w:rsidP="008015E8">
            <w:pPr>
              <w:pStyle w:val="a0"/>
              <w:numPr>
                <w:ilvl w:val="0"/>
                <w:numId w:val="0"/>
              </w:numPr>
              <w:spacing w:after="0"/>
              <w:ind w:left="142"/>
              <w:rPr>
                <w:sz w:val="18"/>
                <w:szCs w:val="18"/>
              </w:rPr>
            </w:pPr>
            <w:r>
              <w:rPr>
                <w:sz w:val="18"/>
                <w:szCs w:val="18"/>
              </w:rPr>
              <w:t>22</w:t>
            </w:r>
          </w:p>
        </w:tc>
        <w:tc>
          <w:tcPr>
            <w:tcW w:w="2013" w:type="dxa"/>
            <w:shd w:val="clear" w:color="auto" w:fill="auto"/>
            <w:vAlign w:val="center"/>
          </w:tcPr>
          <w:p w14:paraId="62B48B9B" w14:textId="61448B5E" w:rsidR="003472FA" w:rsidRPr="00EF5AFB" w:rsidRDefault="003472FA" w:rsidP="008015E8">
            <w:pPr>
              <w:pStyle w:val="a0"/>
              <w:numPr>
                <w:ilvl w:val="0"/>
                <w:numId w:val="0"/>
              </w:numPr>
              <w:jc w:val="center"/>
              <w:rPr>
                <w:sz w:val="18"/>
                <w:szCs w:val="18"/>
              </w:rPr>
            </w:pPr>
            <w:r w:rsidRPr="003472FA">
              <w:rPr>
                <w:sz w:val="18"/>
                <w:szCs w:val="18"/>
              </w:rPr>
              <w:t>63:26:2203010:124</w:t>
            </w:r>
          </w:p>
        </w:tc>
        <w:tc>
          <w:tcPr>
            <w:tcW w:w="2835" w:type="dxa"/>
            <w:shd w:val="clear" w:color="auto" w:fill="auto"/>
            <w:vAlign w:val="center"/>
          </w:tcPr>
          <w:p w14:paraId="435C9253" w14:textId="36A3E45B" w:rsidR="003472FA" w:rsidRPr="008015E8" w:rsidRDefault="003472FA" w:rsidP="008015E8">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51664BE6" w14:textId="0069438E" w:rsidR="003472FA" w:rsidRPr="00EF5AFB" w:rsidRDefault="003472FA" w:rsidP="008015E8">
            <w:pPr>
              <w:pStyle w:val="a0"/>
              <w:numPr>
                <w:ilvl w:val="0"/>
                <w:numId w:val="0"/>
              </w:numPr>
              <w:jc w:val="center"/>
              <w:rPr>
                <w:sz w:val="18"/>
                <w:szCs w:val="18"/>
              </w:rPr>
            </w:pPr>
            <w:r w:rsidRPr="003472FA">
              <w:rPr>
                <w:sz w:val="18"/>
                <w:szCs w:val="18"/>
              </w:rPr>
              <w:t>Земельные участки (территории) общего пользования</w:t>
            </w:r>
          </w:p>
        </w:tc>
        <w:tc>
          <w:tcPr>
            <w:tcW w:w="2551" w:type="dxa"/>
            <w:shd w:val="clear" w:color="auto" w:fill="auto"/>
            <w:vAlign w:val="center"/>
          </w:tcPr>
          <w:p w14:paraId="5C7A96E9" w14:textId="38A0793F" w:rsidR="003472FA" w:rsidRDefault="003472FA" w:rsidP="008015E8">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65FC591C" w14:textId="2DC8BFDD" w:rsidR="003472FA" w:rsidRPr="00035021" w:rsidRDefault="008B3CCC" w:rsidP="008015E8">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2377">
              <w:rPr>
                <w:sz w:val="18"/>
                <w:szCs w:val="18"/>
              </w:rPr>
              <w:t>в</w:t>
            </w:r>
            <w:r w:rsidRPr="00035021">
              <w:rPr>
                <w:sz w:val="18"/>
                <w:szCs w:val="18"/>
              </w:rPr>
              <w:t xml:space="preserve"> границ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6A2E14" w:rsidRPr="00035021" w14:paraId="7E733412" w14:textId="77777777" w:rsidTr="000F1BC3">
        <w:trPr>
          <w:gridAfter w:val="1"/>
          <w:wAfter w:w="11" w:type="dxa"/>
        </w:trPr>
        <w:tc>
          <w:tcPr>
            <w:tcW w:w="568" w:type="dxa"/>
            <w:shd w:val="clear" w:color="auto" w:fill="auto"/>
            <w:vAlign w:val="center"/>
          </w:tcPr>
          <w:p w14:paraId="2C4AE3C5" w14:textId="1B92DB19" w:rsidR="006A2E14" w:rsidRDefault="006A2E14" w:rsidP="006A2E14">
            <w:pPr>
              <w:pStyle w:val="a0"/>
              <w:numPr>
                <w:ilvl w:val="0"/>
                <w:numId w:val="0"/>
              </w:numPr>
              <w:spacing w:after="0"/>
              <w:ind w:left="142"/>
              <w:rPr>
                <w:sz w:val="18"/>
                <w:szCs w:val="18"/>
              </w:rPr>
            </w:pPr>
            <w:r>
              <w:rPr>
                <w:sz w:val="18"/>
                <w:szCs w:val="18"/>
              </w:rPr>
              <w:t>23</w:t>
            </w:r>
          </w:p>
        </w:tc>
        <w:tc>
          <w:tcPr>
            <w:tcW w:w="2013" w:type="dxa"/>
            <w:shd w:val="clear" w:color="auto" w:fill="auto"/>
            <w:vAlign w:val="center"/>
          </w:tcPr>
          <w:p w14:paraId="5010C027" w14:textId="28B96410" w:rsidR="006A2E14" w:rsidRPr="003472FA" w:rsidRDefault="006A2E14" w:rsidP="006A2E14">
            <w:pPr>
              <w:pStyle w:val="a0"/>
              <w:numPr>
                <w:ilvl w:val="0"/>
                <w:numId w:val="0"/>
              </w:numPr>
              <w:jc w:val="center"/>
              <w:rPr>
                <w:sz w:val="18"/>
                <w:szCs w:val="18"/>
              </w:rPr>
            </w:pPr>
            <w:r w:rsidRPr="00410E34">
              <w:rPr>
                <w:sz w:val="18"/>
                <w:szCs w:val="18"/>
              </w:rPr>
              <w:t>63:26:2204002:116</w:t>
            </w:r>
          </w:p>
        </w:tc>
        <w:tc>
          <w:tcPr>
            <w:tcW w:w="2835" w:type="dxa"/>
            <w:shd w:val="clear" w:color="auto" w:fill="auto"/>
            <w:vAlign w:val="center"/>
          </w:tcPr>
          <w:p w14:paraId="2DA86BDD" w14:textId="25BF579B" w:rsidR="006A2E14" w:rsidRPr="003E373A" w:rsidRDefault="006A2E14" w:rsidP="006A2E14">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313ED301" w14:textId="708EAA38" w:rsidR="006A2E14" w:rsidRPr="003472FA" w:rsidRDefault="006A2E14" w:rsidP="006A2E14">
            <w:pPr>
              <w:pStyle w:val="a0"/>
              <w:numPr>
                <w:ilvl w:val="0"/>
                <w:numId w:val="0"/>
              </w:numPr>
              <w:jc w:val="center"/>
              <w:rPr>
                <w:sz w:val="18"/>
                <w:szCs w:val="18"/>
              </w:rPr>
            </w:pPr>
            <w:r w:rsidRPr="00410E34">
              <w:rPr>
                <w:sz w:val="18"/>
                <w:szCs w:val="18"/>
              </w:rPr>
              <w:t>для ведения личного подсобного хозяйства</w:t>
            </w:r>
          </w:p>
        </w:tc>
        <w:tc>
          <w:tcPr>
            <w:tcW w:w="2551" w:type="dxa"/>
            <w:shd w:val="clear" w:color="auto" w:fill="auto"/>
            <w:vAlign w:val="center"/>
          </w:tcPr>
          <w:p w14:paraId="52319F69" w14:textId="79736C2E" w:rsidR="006A2E14" w:rsidRDefault="006A2E14" w:rsidP="006A2E14">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54BD5503" w14:textId="0AF45B15" w:rsidR="006A2E14" w:rsidRPr="00035021" w:rsidRDefault="008B3CCC" w:rsidP="006A2E14">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2377">
              <w:rPr>
                <w:sz w:val="18"/>
                <w:szCs w:val="18"/>
              </w:rPr>
              <w:t>в</w:t>
            </w:r>
            <w:r w:rsidRPr="00035021">
              <w:rPr>
                <w:sz w:val="18"/>
                <w:szCs w:val="18"/>
              </w:rPr>
              <w:t xml:space="preserve"> границ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6A2E14" w:rsidRPr="00035021" w14:paraId="4F63BA1F" w14:textId="77777777" w:rsidTr="00A34D83">
        <w:trPr>
          <w:gridAfter w:val="1"/>
          <w:wAfter w:w="11" w:type="dxa"/>
        </w:trPr>
        <w:tc>
          <w:tcPr>
            <w:tcW w:w="568" w:type="dxa"/>
            <w:shd w:val="clear" w:color="auto" w:fill="auto"/>
            <w:vAlign w:val="center"/>
          </w:tcPr>
          <w:p w14:paraId="230BDBA3" w14:textId="6BEC042E" w:rsidR="006A2E14" w:rsidRDefault="006A2E14" w:rsidP="006A2E14">
            <w:pPr>
              <w:pStyle w:val="a0"/>
              <w:numPr>
                <w:ilvl w:val="0"/>
                <w:numId w:val="0"/>
              </w:numPr>
              <w:spacing w:after="0"/>
              <w:ind w:left="142"/>
              <w:rPr>
                <w:sz w:val="18"/>
                <w:szCs w:val="18"/>
              </w:rPr>
            </w:pPr>
            <w:r>
              <w:rPr>
                <w:sz w:val="18"/>
                <w:szCs w:val="18"/>
              </w:rPr>
              <w:t>24</w:t>
            </w:r>
          </w:p>
        </w:tc>
        <w:tc>
          <w:tcPr>
            <w:tcW w:w="2013" w:type="dxa"/>
            <w:shd w:val="clear" w:color="auto" w:fill="auto"/>
            <w:vAlign w:val="center"/>
          </w:tcPr>
          <w:p w14:paraId="18F5C460" w14:textId="3ADF2717" w:rsidR="006A2E14" w:rsidRPr="003472FA" w:rsidRDefault="006A2E14" w:rsidP="006A2E14">
            <w:pPr>
              <w:pStyle w:val="a0"/>
              <w:numPr>
                <w:ilvl w:val="0"/>
                <w:numId w:val="0"/>
              </w:numPr>
              <w:jc w:val="center"/>
              <w:rPr>
                <w:sz w:val="18"/>
                <w:szCs w:val="18"/>
              </w:rPr>
            </w:pPr>
            <w:r w:rsidRPr="00410E34">
              <w:rPr>
                <w:sz w:val="18"/>
                <w:szCs w:val="18"/>
              </w:rPr>
              <w:t>63:26:2204008:157</w:t>
            </w:r>
          </w:p>
        </w:tc>
        <w:tc>
          <w:tcPr>
            <w:tcW w:w="2835" w:type="dxa"/>
            <w:shd w:val="clear" w:color="auto" w:fill="auto"/>
            <w:vAlign w:val="center"/>
          </w:tcPr>
          <w:p w14:paraId="277B4748" w14:textId="60CBB3A4" w:rsidR="006A2E14" w:rsidRPr="003E373A" w:rsidRDefault="006A2E14" w:rsidP="006A2E14">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3F6A55AB" w14:textId="01B7868E" w:rsidR="006A2E14" w:rsidRPr="003472FA" w:rsidRDefault="006A2E14" w:rsidP="006A2E14">
            <w:pPr>
              <w:pStyle w:val="a0"/>
              <w:numPr>
                <w:ilvl w:val="0"/>
                <w:numId w:val="0"/>
              </w:numPr>
              <w:jc w:val="center"/>
              <w:rPr>
                <w:sz w:val="18"/>
                <w:szCs w:val="18"/>
              </w:rPr>
            </w:pPr>
            <w:r w:rsidRPr="00410E34">
              <w:rPr>
                <w:sz w:val="18"/>
                <w:szCs w:val="18"/>
              </w:rPr>
              <w:t>для ведения личного подсобного хозяйства</w:t>
            </w:r>
          </w:p>
        </w:tc>
        <w:tc>
          <w:tcPr>
            <w:tcW w:w="2551" w:type="dxa"/>
            <w:shd w:val="clear" w:color="auto" w:fill="auto"/>
            <w:vAlign w:val="center"/>
          </w:tcPr>
          <w:p w14:paraId="6D656A05" w14:textId="78B19F3E" w:rsidR="006A2E14" w:rsidRDefault="006A2E14" w:rsidP="006A2E14">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66A1270B" w14:textId="205A52F3" w:rsidR="006A2E14" w:rsidRPr="00035021" w:rsidRDefault="008B3CCC" w:rsidP="006A2E14">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2377">
              <w:rPr>
                <w:sz w:val="18"/>
                <w:szCs w:val="18"/>
              </w:rPr>
              <w:t>в</w:t>
            </w:r>
            <w:r w:rsidRPr="00035021">
              <w:rPr>
                <w:sz w:val="18"/>
                <w:szCs w:val="18"/>
              </w:rPr>
              <w:t xml:space="preserve"> границ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6A2E14" w:rsidRPr="00035021" w14:paraId="1D4E052C" w14:textId="77777777" w:rsidTr="00A34D83">
        <w:trPr>
          <w:gridAfter w:val="1"/>
          <w:wAfter w:w="11" w:type="dxa"/>
        </w:trPr>
        <w:tc>
          <w:tcPr>
            <w:tcW w:w="568" w:type="dxa"/>
            <w:shd w:val="clear" w:color="auto" w:fill="auto"/>
            <w:vAlign w:val="center"/>
          </w:tcPr>
          <w:p w14:paraId="38D0DA08" w14:textId="58693818" w:rsidR="006A2E14" w:rsidRDefault="006A2E14" w:rsidP="006A2E14">
            <w:pPr>
              <w:pStyle w:val="a0"/>
              <w:numPr>
                <w:ilvl w:val="0"/>
                <w:numId w:val="0"/>
              </w:numPr>
              <w:spacing w:after="0"/>
              <w:ind w:left="142"/>
              <w:rPr>
                <w:sz w:val="18"/>
                <w:szCs w:val="18"/>
              </w:rPr>
            </w:pPr>
            <w:r>
              <w:rPr>
                <w:sz w:val="18"/>
                <w:szCs w:val="18"/>
              </w:rPr>
              <w:t>25</w:t>
            </w:r>
          </w:p>
        </w:tc>
        <w:tc>
          <w:tcPr>
            <w:tcW w:w="2013" w:type="dxa"/>
            <w:shd w:val="clear" w:color="auto" w:fill="auto"/>
            <w:vAlign w:val="center"/>
          </w:tcPr>
          <w:p w14:paraId="3F4943FE" w14:textId="480B01C3" w:rsidR="006A2E14" w:rsidRPr="003472FA" w:rsidRDefault="006A2E14" w:rsidP="006A2E14">
            <w:pPr>
              <w:pStyle w:val="a0"/>
              <w:numPr>
                <w:ilvl w:val="0"/>
                <w:numId w:val="0"/>
              </w:numPr>
              <w:jc w:val="center"/>
              <w:rPr>
                <w:sz w:val="18"/>
                <w:szCs w:val="18"/>
              </w:rPr>
            </w:pPr>
            <w:r w:rsidRPr="00410E34">
              <w:rPr>
                <w:sz w:val="18"/>
                <w:szCs w:val="18"/>
              </w:rPr>
              <w:t>63:26:2204008:4</w:t>
            </w:r>
          </w:p>
        </w:tc>
        <w:tc>
          <w:tcPr>
            <w:tcW w:w="2835" w:type="dxa"/>
            <w:shd w:val="clear" w:color="auto" w:fill="auto"/>
            <w:vAlign w:val="center"/>
          </w:tcPr>
          <w:p w14:paraId="78C22E01" w14:textId="5F4938E0" w:rsidR="006A2E14" w:rsidRPr="003E373A" w:rsidRDefault="006A2E14" w:rsidP="006A2E14">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4C6BC82F" w14:textId="1717C2B1" w:rsidR="006A2E14" w:rsidRPr="003472FA" w:rsidRDefault="006A2E14" w:rsidP="006A2E14">
            <w:pPr>
              <w:pStyle w:val="a0"/>
              <w:numPr>
                <w:ilvl w:val="0"/>
                <w:numId w:val="0"/>
              </w:numPr>
              <w:jc w:val="center"/>
              <w:rPr>
                <w:sz w:val="18"/>
                <w:szCs w:val="18"/>
              </w:rPr>
            </w:pPr>
            <w:r w:rsidRPr="00410E34">
              <w:rPr>
                <w:sz w:val="18"/>
                <w:szCs w:val="18"/>
              </w:rPr>
              <w:t>для ведения личного подсобного хозяйства</w:t>
            </w:r>
          </w:p>
        </w:tc>
        <w:tc>
          <w:tcPr>
            <w:tcW w:w="2551" w:type="dxa"/>
            <w:shd w:val="clear" w:color="auto" w:fill="auto"/>
            <w:vAlign w:val="center"/>
          </w:tcPr>
          <w:p w14:paraId="5DEB9B99" w14:textId="0594C790" w:rsidR="006A2E14" w:rsidRDefault="006A2E14" w:rsidP="006A2E14">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32BD2555" w14:textId="0526700E" w:rsidR="006A2E14" w:rsidRPr="00035021" w:rsidRDefault="008B3CCC" w:rsidP="006A2E14">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2377">
              <w:rPr>
                <w:sz w:val="18"/>
                <w:szCs w:val="18"/>
              </w:rPr>
              <w:t>в</w:t>
            </w:r>
            <w:r w:rsidRPr="00035021">
              <w:rPr>
                <w:sz w:val="18"/>
                <w:szCs w:val="18"/>
              </w:rPr>
              <w:t xml:space="preserve"> границ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6A2E14" w:rsidRPr="00035021" w14:paraId="30BD4F19" w14:textId="77777777" w:rsidTr="00A34D83">
        <w:trPr>
          <w:gridAfter w:val="1"/>
          <w:wAfter w:w="11" w:type="dxa"/>
        </w:trPr>
        <w:tc>
          <w:tcPr>
            <w:tcW w:w="568" w:type="dxa"/>
            <w:shd w:val="clear" w:color="auto" w:fill="auto"/>
            <w:vAlign w:val="center"/>
          </w:tcPr>
          <w:p w14:paraId="4E957DB8" w14:textId="5799D366" w:rsidR="006A2E14" w:rsidRDefault="006A2E14" w:rsidP="006A2E14">
            <w:pPr>
              <w:pStyle w:val="a0"/>
              <w:numPr>
                <w:ilvl w:val="0"/>
                <w:numId w:val="0"/>
              </w:numPr>
              <w:spacing w:after="0"/>
              <w:ind w:left="142"/>
              <w:rPr>
                <w:sz w:val="18"/>
                <w:szCs w:val="18"/>
              </w:rPr>
            </w:pPr>
            <w:r>
              <w:rPr>
                <w:sz w:val="18"/>
                <w:szCs w:val="18"/>
              </w:rPr>
              <w:t>26</w:t>
            </w:r>
          </w:p>
        </w:tc>
        <w:tc>
          <w:tcPr>
            <w:tcW w:w="2013" w:type="dxa"/>
            <w:shd w:val="clear" w:color="auto" w:fill="auto"/>
            <w:vAlign w:val="center"/>
          </w:tcPr>
          <w:p w14:paraId="5804D0D0" w14:textId="5FCBCDC2" w:rsidR="006A2E14" w:rsidRPr="00410E34" w:rsidRDefault="006A2E14" w:rsidP="006A2E14">
            <w:pPr>
              <w:pStyle w:val="a0"/>
              <w:numPr>
                <w:ilvl w:val="0"/>
                <w:numId w:val="0"/>
              </w:numPr>
              <w:jc w:val="center"/>
              <w:rPr>
                <w:sz w:val="18"/>
                <w:szCs w:val="18"/>
              </w:rPr>
            </w:pPr>
            <w:r w:rsidRPr="003C53D7">
              <w:rPr>
                <w:sz w:val="18"/>
                <w:szCs w:val="18"/>
              </w:rPr>
              <w:t>63:26:0000000:5360</w:t>
            </w:r>
          </w:p>
        </w:tc>
        <w:tc>
          <w:tcPr>
            <w:tcW w:w="2835" w:type="dxa"/>
            <w:shd w:val="clear" w:color="auto" w:fill="auto"/>
            <w:vAlign w:val="center"/>
          </w:tcPr>
          <w:p w14:paraId="4BCB94A7" w14:textId="12527338" w:rsidR="006A2E14" w:rsidRPr="003E373A" w:rsidRDefault="006A2E14" w:rsidP="006A2E14">
            <w:pPr>
              <w:pStyle w:val="a0"/>
              <w:numPr>
                <w:ilvl w:val="0"/>
                <w:numId w:val="0"/>
              </w:numPr>
              <w:jc w:val="center"/>
              <w:rPr>
                <w:sz w:val="18"/>
                <w:szCs w:val="18"/>
              </w:rPr>
            </w:pPr>
            <w:r w:rsidRPr="003C53D7">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2410" w:type="dxa"/>
            <w:shd w:val="clear" w:color="auto" w:fill="auto"/>
            <w:vAlign w:val="center"/>
          </w:tcPr>
          <w:p w14:paraId="5C12A362" w14:textId="43829C62" w:rsidR="006A2E14" w:rsidRPr="00410E34" w:rsidRDefault="006A2E14" w:rsidP="006A2E14">
            <w:pPr>
              <w:pStyle w:val="a0"/>
              <w:numPr>
                <w:ilvl w:val="0"/>
                <w:numId w:val="0"/>
              </w:numPr>
              <w:jc w:val="center"/>
              <w:rPr>
                <w:sz w:val="18"/>
                <w:szCs w:val="18"/>
              </w:rPr>
            </w:pPr>
            <w:r w:rsidRPr="003C53D7">
              <w:rPr>
                <w:sz w:val="18"/>
                <w:szCs w:val="18"/>
              </w:rPr>
              <w:t>Автомобильный транспорт</w:t>
            </w:r>
          </w:p>
        </w:tc>
        <w:tc>
          <w:tcPr>
            <w:tcW w:w="2551" w:type="dxa"/>
            <w:shd w:val="clear" w:color="auto" w:fill="auto"/>
            <w:vAlign w:val="center"/>
          </w:tcPr>
          <w:p w14:paraId="5212C2D6" w14:textId="61D39AAB" w:rsidR="006A2E14" w:rsidRDefault="006A2E14" w:rsidP="006A2E14">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34C97C96" w14:textId="0A4F21B5" w:rsidR="006A2E14" w:rsidRPr="00035021" w:rsidRDefault="00996636" w:rsidP="006A2E14">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sidR="00572377">
              <w:rPr>
                <w:sz w:val="18"/>
                <w:szCs w:val="18"/>
              </w:rPr>
              <w:t>исключение</w:t>
            </w:r>
            <w:r w:rsidRPr="00035021">
              <w:rPr>
                <w:sz w:val="18"/>
                <w:szCs w:val="18"/>
              </w:rPr>
              <w:t xml:space="preserve"> участка из границ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0CB0DBD4" w14:textId="77777777" w:rsidTr="00A34D83">
        <w:trPr>
          <w:gridAfter w:val="1"/>
          <w:wAfter w:w="11" w:type="dxa"/>
        </w:trPr>
        <w:tc>
          <w:tcPr>
            <w:tcW w:w="568" w:type="dxa"/>
            <w:shd w:val="clear" w:color="auto" w:fill="auto"/>
            <w:vAlign w:val="center"/>
          </w:tcPr>
          <w:p w14:paraId="771F2617" w14:textId="434FD25C" w:rsidR="008B3CCC" w:rsidRDefault="008B3CCC" w:rsidP="008B3CCC">
            <w:pPr>
              <w:pStyle w:val="a0"/>
              <w:numPr>
                <w:ilvl w:val="0"/>
                <w:numId w:val="0"/>
              </w:numPr>
              <w:spacing w:after="0"/>
              <w:ind w:left="142"/>
              <w:rPr>
                <w:sz w:val="18"/>
                <w:szCs w:val="18"/>
              </w:rPr>
            </w:pPr>
            <w:r>
              <w:rPr>
                <w:sz w:val="18"/>
                <w:szCs w:val="18"/>
              </w:rPr>
              <w:t>27</w:t>
            </w:r>
          </w:p>
        </w:tc>
        <w:tc>
          <w:tcPr>
            <w:tcW w:w="2013" w:type="dxa"/>
            <w:shd w:val="clear" w:color="auto" w:fill="auto"/>
            <w:vAlign w:val="center"/>
          </w:tcPr>
          <w:p w14:paraId="01052F67" w14:textId="040F2284" w:rsidR="008B3CCC" w:rsidRPr="003C53D7" w:rsidRDefault="008B3CCC" w:rsidP="008B3CCC">
            <w:pPr>
              <w:pStyle w:val="a0"/>
              <w:numPr>
                <w:ilvl w:val="0"/>
                <w:numId w:val="0"/>
              </w:numPr>
              <w:jc w:val="center"/>
              <w:rPr>
                <w:sz w:val="18"/>
                <w:szCs w:val="18"/>
              </w:rPr>
            </w:pPr>
            <w:r w:rsidRPr="00F01504">
              <w:rPr>
                <w:sz w:val="18"/>
                <w:szCs w:val="18"/>
              </w:rPr>
              <w:t>63:26:2203015:1244</w:t>
            </w:r>
          </w:p>
        </w:tc>
        <w:tc>
          <w:tcPr>
            <w:tcW w:w="2835" w:type="dxa"/>
            <w:shd w:val="clear" w:color="auto" w:fill="auto"/>
            <w:vAlign w:val="center"/>
          </w:tcPr>
          <w:p w14:paraId="3EF83D63" w14:textId="19193ACD" w:rsidR="008B3CCC" w:rsidRPr="003C53D7"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5457D6EE" w14:textId="5034E3E7" w:rsidR="008B3CCC" w:rsidRPr="003C53D7" w:rsidRDefault="008B3CCC" w:rsidP="008B3CCC">
            <w:pPr>
              <w:pStyle w:val="a0"/>
              <w:numPr>
                <w:ilvl w:val="0"/>
                <w:numId w:val="0"/>
              </w:numPr>
              <w:jc w:val="center"/>
              <w:rPr>
                <w:sz w:val="18"/>
                <w:szCs w:val="18"/>
              </w:rPr>
            </w:pPr>
            <w:r w:rsidRPr="00617983">
              <w:rPr>
                <w:sz w:val="18"/>
                <w:szCs w:val="18"/>
              </w:rPr>
              <w:t>коммунальное обслуживание</w:t>
            </w:r>
          </w:p>
        </w:tc>
        <w:tc>
          <w:tcPr>
            <w:tcW w:w="2551" w:type="dxa"/>
            <w:shd w:val="clear" w:color="auto" w:fill="auto"/>
            <w:vAlign w:val="center"/>
          </w:tcPr>
          <w:p w14:paraId="48DD5734" w14:textId="266D9476" w:rsidR="008B3CCC" w:rsidRPr="00035021" w:rsidRDefault="008B3CCC" w:rsidP="008B3CCC">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6E67518F" w14:textId="1B2E1059"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sidR="00577AC6">
              <w:rPr>
                <w:sz w:val="18"/>
                <w:szCs w:val="18"/>
              </w:rPr>
              <w:t>Исключение</w:t>
            </w:r>
            <w:r w:rsidRPr="00035021">
              <w:rPr>
                <w:sz w:val="18"/>
                <w:szCs w:val="18"/>
              </w:rPr>
              <w:t xml:space="preserve"> участка из границ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6D3A27AC" w14:textId="77777777" w:rsidTr="00A34D83">
        <w:trPr>
          <w:gridAfter w:val="1"/>
          <w:wAfter w:w="11" w:type="dxa"/>
        </w:trPr>
        <w:tc>
          <w:tcPr>
            <w:tcW w:w="568" w:type="dxa"/>
            <w:shd w:val="clear" w:color="auto" w:fill="auto"/>
            <w:vAlign w:val="center"/>
          </w:tcPr>
          <w:p w14:paraId="39B592E1" w14:textId="6845F93F" w:rsidR="008B3CCC" w:rsidRPr="0061526E" w:rsidRDefault="008B3CCC" w:rsidP="008B3CCC">
            <w:pPr>
              <w:pStyle w:val="a0"/>
              <w:numPr>
                <w:ilvl w:val="0"/>
                <w:numId w:val="0"/>
              </w:numPr>
              <w:spacing w:after="0"/>
              <w:ind w:left="142"/>
              <w:rPr>
                <w:sz w:val="18"/>
                <w:szCs w:val="18"/>
              </w:rPr>
            </w:pPr>
            <w:r w:rsidRPr="0061526E">
              <w:rPr>
                <w:sz w:val="18"/>
                <w:szCs w:val="18"/>
              </w:rPr>
              <w:t>28</w:t>
            </w:r>
          </w:p>
        </w:tc>
        <w:tc>
          <w:tcPr>
            <w:tcW w:w="2013" w:type="dxa"/>
            <w:shd w:val="clear" w:color="auto" w:fill="auto"/>
            <w:vAlign w:val="center"/>
          </w:tcPr>
          <w:p w14:paraId="05D08E3E" w14:textId="1EF27E46" w:rsidR="008B3CCC" w:rsidRPr="0061526E" w:rsidRDefault="008B3CCC" w:rsidP="008B3CCC">
            <w:pPr>
              <w:pStyle w:val="a0"/>
              <w:numPr>
                <w:ilvl w:val="0"/>
                <w:numId w:val="0"/>
              </w:numPr>
              <w:jc w:val="center"/>
              <w:rPr>
                <w:sz w:val="18"/>
                <w:szCs w:val="18"/>
              </w:rPr>
            </w:pPr>
            <w:r w:rsidRPr="0061526E">
              <w:rPr>
                <w:sz w:val="18"/>
                <w:szCs w:val="18"/>
              </w:rPr>
              <w:t>63:26:2203016:39</w:t>
            </w:r>
          </w:p>
        </w:tc>
        <w:tc>
          <w:tcPr>
            <w:tcW w:w="2835" w:type="dxa"/>
            <w:shd w:val="clear" w:color="auto" w:fill="auto"/>
            <w:vAlign w:val="center"/>
          </w:tcPr>
          <w:p w14:paraId="2CEDA575" w14:textId="54CC295B" w:rsidR="008B3CCC" w:rsidRPr="0061526E" w:rsidRDefault="008B3CCC" w:rsidP="008B3CCC">
            <w:pPr>
              <w:pStyle w:val="a0"/>
              <w:numPr>
                <w:ilvl w:val="0"/>
                <w:numId w:val="0"/>
              </w:numPr>
              <w:jc w:val="center"/>
              <w:rPr>
                <w:sz w:val="18"/>
                <w:szCs w:val="18"/>
              </w:rPr>
            </w:pPr>
            <w:r w:rsidRPr="0061526E">
              <w:rPr>
                <w:sz w:val="18"/>
                <w:szCs w:val="18"/>
              </w:rPr>
              <w:t>Земли сельскохозяйственного назначения</w:t>
            </w:r>
          </w:p>
        </w:tc>
        <w:tc>
          <w:tcPr>
            <w:tcW w:w="2410" w:type="dxa"/>
            <w:shd w:val="clear" w:color="auto" w:fill="auto"/>
            <w:vAlign w:val="center"/>
          </w:tcPr>
          <w:p w14:paraId="33F1578A" w14:textId="1E9F790B" w:rsidR="008B3CCC" w:rsidRPr="0061526E" w:rsidRDefault="008B3CCC" w:rsidP="008B3CCC">
            <w:pPr>
              <w:pStyle w:val="a0"/>
              <w:numPr>
                <w:ilvl w:val="0"/>
                <w:numId w:val="0"/>
              </w:numPr>
              <w:jc w:val="center"/>
              <w:rPr>
                <w:sz w:val="18"/>
                <w:szCs w:val="18"/>
              </w:rPr>
            </w:pPr>
            <w:r w:rsidRPr="0061526E">
              <w:rPr>
                <w:sz w:val="18"/>
                <w:szCs w:val="18"/>
              </w:rPr>
              <w:t>Для ведения сельскохозяйственного производства</w:t>
            </w:r>
          </w:p>
        </w:tc>
        <w:tc>
          <w:tcPr>
            <w:tcW w:w="2551" w:type="dxa"/>
            <w:shd w:val="clear" w:color="auto" w:fill="auto"/>
            <w:vAlign w:val="center"/>
          </w:tcPr>
          <w:p w14:paraId="4CB82166" w14:textId="1760FC3D" w:rsidR="008B3CCC" w:rsidRPr="0061526E" w:rsidRDefault="008B3CCC" w:rsidP="008B3CCC">
            <w:pPr>
              <w:pStyle w:val="a0"/>
              <w:numPr>
                <w:ilvl w:val="0"/>
                <w:numId w:val="0"/>
              </w:numPr>
              <w:spacing w:after="0"/>
              <w:jc w:val="center"/>
              <w:rPr>
                <w:b/>
                <w:bCs/>
                <w:sz w:val="18"/>
                <w:szCs w:val="18"/>
              </w:rPr>
            </w:pPr>
            <w:r w:rsidRPr="0061526E">
              <w:rPr>
                <w:b/>
                <w:bCs/>
                <w:sz w:val="18"/>
                <w:szCs w:val="18"/>
              </w:rPr>
              <w:t>Исключается</w:t>
            </w:r>
            <w:r w:rsidRPr="0061526E">
              <w:rPr>
                <w:sz w:val="18"/>
                <w:szCs w:val="18"/>
              </w:rPr>
              <w:t xml:space="preserve"> из границ населенного пункта</w:t>
            </w:r>
          </w:p>
        </w:tc>
        <w:tc>
          <w:tcPr>
            <w:tcW w:w="4536" w:type="dxa"/>
            <w:shd w:val="clear" w:color="auto" w:fill="auto"/>
          </w:tcPr>
          <w:p w14:paraId="4EE61ED8" w14:textId="768959BF" w:rsidR="008B3CCC" w:rsidRPr="0061526E" w:rsidRDefault="00574D70" w:rsidP="008B3CCC">
            <w:pPr>
              <w:pStyle w:val="a0"/>
              <w:numPr>
                <w:ilvl w:val="0"/>
                <w:numId w:val="0"/>
              </w:numPr>
              <w:rPr>
                <w:sz w:val="18"/>
                <w:szCs w:val="18"/>
              </w:rPr>
            </w:pPr>
            <w:r w:rsidRPr="0061526E">
              <w:rPr>
                <w:sz w:val="18"/>
                <w:szCs w:val="18"/>
              </w:rPr>
              <w:t>Земельный участок 63:26:2203016:39 имеет категорию «Земли сельскохозяйственного назначения» и вид разрешенного использования – для ведения сельскохозяйственного производства. При этом границы земельного участка имеют наложения на границы населенного пункта. В связи с этим, для учета границ населенного пункта п.г.т. Новосемейкино в ЕГРН, рекомендуется исключение указанного земельного участка из границ населенных пунктов в части имеющихся наложений. Нахождение земельного участка за границами населенного пункта не препятствует его целевому использованию, а его полное исключение из границ населенного пункта позволит учесть в ЕГРН границу населенного пункта п.г.т. Новосемейкино.</w:t>
            </w:r>
          </w:p>
        </w:tc>
      </w:tr>
      <w:tr w:rsidR="008B3CCC" w:rsidRPr="00035021" w14:paraId="78081ECA" w14:textId="77777777" w:rsidTr="00A34D83">
        <w:trPr>
          <w:gridAfter w:val="1"/>
          <w:wAfter w:w="11" w:type="dxa"/>
        </w:trPr>
        <w:tc>
          <w:tcPr>
            <w:tcW w:w="568" w:type="dxa"/>
            <w:shd w:val="clear" w:color="auto" w:fill="auto"/>
            <w:vAlign w:val="center"/>
          </w:tcPr>
          <w:p w14:paraId="608A5D05" w14:textId="5F77E051" w:rsidR="008B3CCC" w:rsidRPr="000A16A9" w:rsidRDefault="008B3CCC" w:rsidP="008B3CCC">
            <w:pPr>
              <w:pStyle w:val="a0"/>
              <w:numPr>
                <w:ilvl w:val="0"/>
                <w:numId w:val="0"/>
              </w:numPr>
              <w:spacing w:after="0"/>
              <w:ind w:left="142"/>
              <w:rPr>
                <w:sz w:val="18"/>
                <w:szCs w:val="18"/>
              </w:rPr>
            </w:pPr>
            <w:r w:rsidRPr="000A16A9">
              <w:rPr>
                <w:sz w:val="18"/>
                <w:szCs w:val="18"/>
              </w:rPr>
              <w:t>29</w:t>
            </w:r>
          </w:p>
        </w:tc>
        <w:tc>
          <w:tcPr>
            <w:tcW w:w="2013" w:type="dxa"/>
            <w:shd w:val="clear" w:color="auto" w:fill="auto"/>
            <w:vAlign w:val="center"/>
          </w:tcPr>
          <w:p w14:paraId="05BF137C" w14:textId="31CF4BBD" w:rsidR="008B3CCC" w:rsidRPr="000A16A9" w:rsidRDefault="008B3CCC" w:rsidP="008B3CCC">
            <w:pPr>
              <w:pStyle w:val="a0"/>
              <w:numPr>
                <w:ilvl w:val="0"/>
                <w:numId w:val="0"/>
              </w:numPr>
              <w:jc w:val="center"/>
              <w:rPr>
                <w:sz w:val="18"/>
                <w:szCs w:val="18"/>
              </w:rPr>
            </w:pPr>
            <w:r w:rsidRPr="000A16A9">
              <w:rPr>
                <w:sz w:val="18"/>
                <w:szCs w:val="18"/>
              </w:rPr>
              <w:t>63:26:2203015:1816 (образован из земельного участка</w:t>
            </w:r>
          </w:p>
          <w:p w14:paraId="371F65A7" w14:textId="5DCA5BDD" w:rsidR="008B3CCC" w:rsidRPr="000A16A9" w:rsidRDefault="008B3CCC" w:rsidP="008B3CCC">
            <w:pPr>
              <w:pStyle w:val="a0"/>
              <w:numPr>
                <w:ilvl w:val="0"/>
                <w:numId w:val="0"/>
              </w:numPr>
              <w:jc w:val="center"/>
              <w:rPr>
                <w:sz w:val="18"/>
                <w:szCs w:val="18"/>
              </w:rPr>
            </w:pPr>
            <w:r w:rsidRPr="000A16A9">
              <w:rPr>
                <w:sz w:val="18"/>
                <w:szCs w:val="18"/>
              </w:rPr>
              <w:t>63:26:2203015:903</w:t>
            </w:r>
          </w:p>
        </w:tc>
        <w:tc>
          <w:tcPr>
            <w:tcW w:w="2835" w:type="dxa"/>
            <w:shd w:val="clear" w:color="auto" w:fill="auto"/>
            <w:vAlign w:val="center"/>
          </w:tcPr>
          <w:p w14:paraId="4A8B9388" w14:textId="44DBC1C2" w:rsidR="008B3CCC" w:rsidRPr="000A16A9" w:rsidRDefault="008B3CCC" w:rsidP="008B3CCC">
            <w:pPr>
              <w:pStyle w:val="a0"/>
              <w:numPr>
                <w:ilvl w:val="0"/>
                <w:numId w:val="0"/>
              </w:numPr>
              <w:jc w:val="center"/>
              <w:rPr>
                <w:sz w:val="18"/>
                <w:szCs w:val="18"/>
              </w:rPr>
            </w:pPr>
            <w:r w:rsidRPr="000A16A9">
              <w:rPr>
                <w:sz w:val="18"/>
                <w:szCs w:val="18"/>
              </w:rPr>
              <w:t>Земли населенных пунктов</w:t>
            </w:r>
          </w:p>
        </w:tc>
        <w:tc>
          <w:tcPr>
            <w:tcW w:w="2410" w:type="dxa"/>
            <w:shd w:val="clear" w:color="auto" w:fill="auto"/>
            <w:vAlign w:val="center"/>
          </w:tcPr>
          <w:p w14:paraId="67A79668" w14:textId="661B29B7" w:rsidR="008B3CCC" w:rsidRPr="000A16A9" w:rsidRDefault="008B3CCC" w:rsidP="008B3CCC">
            <w:pPr>
              <w:pStyle w:val="a0"/>
              <w:numPr>
                <w:ilvl w:val="0"/>
                <w:numId w:val="0"/>
              </w:numPr>
              <w:jc w:val="center"/>
              <w:rPr>
                <w:sz w:val="18"/>
                <w:szCs w:val="18"/>
              </w:rPr>
            </w:pPr>
            <w:r w:rsidRPr="000A16A9">
              <w:rPr>
                <w:sz w:val="18"/>
                <w:szCs w:val="18"/>
              </w:rPr>
              <w:t>размещение инженерно-технических объектов, сооружений и коммуникаций</w:t>
            </w:r>
          </w:p>
        </w:tc>
        <w:tc>
          <w:tcPr>
            <w:tcW w:w="2551" w:type="dxa"/>
            <w:shd w:val="clear" w:color="auto" w:fill="auto"/>
            <w:vAlign w:val="center"/>
          </w:tcPr>
          <w:p w14:paraId="2341F0FE" w14:textId="6D025A1E" w:rsidR="008B3CCC" w:rsidRPr="000A16A9" w:rsidRDefault="008B3CCC" w:rsidP="008B3CCC">
            <w:pPr>
              <w:pStyle w:val="a0"/>
              <w:numPr>
                <w:ilvl w:val="0"/>
                <w:numId w:val="0"/>
              </w:numPr>
              <w:spacing w:after="0"/>
              <w:jc w:val="center"/>
              <w:rPr>
                <w:b/>
                <w:bCs/>
                <w:sz w:val="18"/>
                <w:szCs w:val="18"/>
              </w:rPr>
            </w:pPr>
            <w:r w:rsidRPr="000A16A9">
              <w:rPr>
                <w:b/>
                <w:bCs/>
                <w:sz w:val="18"/>
                <w:szCs w:val="18"/>
              </w:rPr>
              <w:t>Исключается</w:t>
            </w:r>
            <w:r w:rsidRPr="000A16A9">
              <w:rPr>
                <w:sz w:val="18"/>
                <w:szCs w:val="18"/>
              </w:rPr>
              <w:t xml:space="preserve"> из границ населенного пункта</w:t>
            </w:r>
          </w:p>
        </w:tc>
        <w:tc>
          <w:tcPr>
            <w:tcW w:w="4536" w:type="dxa"/>
            <w:shd w:val="clear" w:color="auto" w:fill="auto"/>
          </w:tcPr>
          <w:p w14:paraId="33C7189D" w14:textId="5B0D0230" w:rsidR="008B3CCC" w:rsidRPr="000A16A9" w:rsidRDefault="00577AC6" w:rsidP="008B3CCC">
            <w:pPr>
              <w:pStyle w:val="a0"/>
              <w:numPr>
                <w:ilvl w:val="0"/>
                <w:numId w:val="0"/>
              </w:numPr>
              <w:rPr>
                <w:sz w:val="18"/>
                <w:szCs w:val="18"/>
              </w:rPr>
            </w:pPr>
            <w:r w:rsidRPr="000A16A9">
              <w:rPr>
                <w:sz w:val="18"/>
                <w:szCs w:val="18"/>
              </w:rPr>
              <w:t>Участок находится в зон</w:t>
            </w:r>
            <w:r w:rsidR="000A16A9" w:rsidRPr="000A16A9">
              <w:rPr>
                <w:sz w:val="18"/>
                <w:szCs w:val="18"/>
              </w:rPr>
              <w:t xml:space="preserve">е </w:t>
            </w:r>
            <w:r w:rsidRPr="000A16A9">
              <w:rPr>
                <w:sz w:val="18"/>
                <w:szCs w:val="18"/>
              </w:rPr>
              <w:t>минимальных расстояний от линейного сооружения - "Магистральный газопровод Мокроус-Самара-Тольятти"</w:t>
            </w:r>
            <w:r w:rsidR="000A16A9" w:rsidRPr="000A16A9">
              <w:rPr>
                <w:sz w:val="18"/>
                <w:szCs w:val="18"/>
              </w:rPr>
              <w:t>. Согласно пункту 1 таблицы 4 СП 36.13330.2012 Магистральные трубопроводы  минимальные расстояния следует принимать от границ населенных пунктов с учетом земель межселенных территорий, включенных в границы населенных пунктов. Установленный вид разрешенного использования земельного участка не препятствует его эксплуатации за границами населенного пункта. В связи с чем, в целях соблюдения установленных норм, целесообразным является исключение земельного участка из границ населенного пункта.</w:t>
            </w:r>
          </w:p>
        </w:tc>
      </w:tr>
      <w:tr w:rsidR="008B3CCC" w:rsidRPr="00035021" w14:paraId="1F15EBB1" w14:textId="77777777" w:rsidTr="00A34D83">
        <w:trPr>
          <w:gridAfter w:val="1"/>
          <w:wAfter w:w="11" w:type="dxa"/>
        </w:trPr>
        <w:tc>
          <w:tcPr>
            <w:tcW w:w="568" w:type="dxa"/>
            <w:shd w:val="clear" w:color="auto" w:fill="auto"/>
            <w:vAlign w:val="center"/>
          </w:tcPr>
          <w:p w14:paraId="5D77D873" w14:textId="14E57BFD" w:rsidR="008B3CCC" w:rsidRDefault="008B3CCC" w:rsidP="008B3CCC">
            <w:pPr>
              <w:pStyle w:val="a0"/>
              <w:numPr>
                <w:ilvl w:val="0"/>
                <w:numId w:val="0"/>
              </w:numPr>
              <w:spacing w:after="0"/>
              <w:ind w:left="142"/>
              <w:rPr>
                <w:sz w:val="18"/>
                <w:szCs w:val="18"/>
              </w:rPr>
            </w:pPr>
            <w:r>
              <w:rPr>
                <w:sz w:val="18"/>
                <w:szCs w:val="18"/>
              </w:rPr>
              <w:t>30</w:t>
            </w:r>
          </w:p>
        </w:tc>
        <w:tc>
          <w:tcPr>
            <w:tcW w:w="2013" w:type="dxa"/>
            <w:shd w:val="clear" w:color="auto" w:fill="auto"/>
            <w:vAlign w:val="center"/>
          </w:tcPr>
          <w:p w14:paraId="59B7A884" w14:textId="3AAE0CC3" w:rsidR="008B3CCC" w:rsidRDefault="008B3CCC" w:rsidP="008B3CCC">
            <w:pPr>
              <w:pStyle w:val="a0"/>
              <w:numPr>
                <w:ilvl w:val="0"/>
                <w:numId w:val="0"/>
              </w:numPr>
              <w:jc w:val="center"/>
              <w:rPr>
                <w:sz w:val="18"/>
                <w:szCs w:val="18"/>
              </w:rPr>
            </w:pPr>
            <w:r w:rsidRPr="00C24891">
              <w:rPr>
                <w:sz w:val="18"/>
                <w:szCs w:val="18"/>
              </w:rPr>
              <w:t>63:26:2204014:214</w:t>
            </w:r>
          </w:p>
        </w:tc>
        <w:tc>
          <w:tcPr>
            <w:tcW w:w="2835" w:type="dxa"/>
            <w:shd w:val="clear" w:color="auto" w:fill="auto"/>
            <w:vAlign w:val="center"/>
          </w:tcPr>
          <w:p w14:paraId="75C8A9A4" w14:textId="652B2BD8" w:rsidR="008B3CCC" w:rsidRPr="003E373A"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2E20E2AE" w14:textId="34E6ABAA" w:rsidR="008B3CCC" w:rsidRPr="00B63DBE" w:rsidRDefault="008B3CCC" w:rsidP="008B3CCC">
            <w:pPr>
              <w:pStyle w:val="a0"/>
              <w:numPr>
                <w:ilvl w:val="0"/>
                <w:numId w:val="0"/>
              </w:numPr>
              <w:jc w:val="center"/>
              <w:rPr>
                <w:sz w:val="18"/>
                <w:szCs w:val="18"/>
              </w:rPr>
            </w:pPr>
            <w:r w:rsidRPr="00C24891">
              <w:rPr>
                <w:sz w:val="18"/>
                <w:szCs w:val="18"/>
              </w:rPr>
              <w:t>для ведения личного подсобного хозяйства</w:t>
            </w:r>
          </w:p>
        </w:tc>
        <w:tc>
          <w:tcPr>
            <w:tcW w:w="2551" w:type="dxa"/>
            <w:shd w:val="clear" w:color="auto" w:fill="auto"/>
            <w:vAlign w:val="center"/>
          </w:tcPr>
          <w:p w14:paraId="3EA4E87B" w14:textId="54DBC0B3" w:rsidR="008B3CCC" w:rsidRPr="00035021"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57778429" w14:textId="20FA6592"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7AC6">
              <w:rPr>
                <w:sz w:val="18"/>
                <w:szCs w:val="18"/>
              </w:rPr>
              <w:t>в</w:t>
            </w:r>
            <w:r w:rsidRPr="00035021">
              <w:rPr>
                <w:sz w:val="18"/>
                <w:szCs w:val="18"/>
              </w:rPr>
              <w:t xml:space="preserve"> границ</w:t>
            </w:r>
            <w:r w:rsidR="00DD57A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023DFDAF" w14:textId="77777777" w:rsidTr="00A34D83">
        <w:trPr>
          <w:gridAfter w:val="1"/>
          <w:wAfter w:w="11" w:type="dxa"/>
        </w:trPr>
        <w:tc>
          <w:tcPr>
            <w:tcW w:w="568" w:type="dxa"/>
            <w:shd w:val="clear" w:color="auto" w:fill="auto"/>
            <w:vAlign w:val="center"/>
          </w:tcPr>
          <w:p w14:paraId="73929B8C" w14:textId="42D2565A" w:rsidR="008B3CCC" w:rsidRDefault="008B3CCC" w:rsidP="008B3CCC">
            <w:pPr>
              <w:pStyle w:val="a0"/>
              <w:numPr>
                <w:ilvl w:val="0"/>
                <w:numId w:val="0"/>
              </w:numPr>
              <w:spacing w:after="0"/>
              <w:ind w:left="142"/>
              <w:rPr>
                <w:sz w:val="18"/>
                <w:szCs w:val="18"/>
              </w:rPr>
            </w:pPr>
            <w:r>
              <w:rPr>
                <w:sz w:val="18"/>
                <w:szCs w:val="18"/>
              </w:rPr>
              <w:t>31</w:t>
            </w:r>
          </w:p>
        </w:tc>
        <w:tc>
          <w:tcPr>
            <w:tcW w:w="2013" w:type="dxa"/>
            <w:shd w:val="clear" w:color="auto" w:fill="auto"/>
            <w:vAlign w:val="center"/>
          </w:tcPr>
          <w:p w14:paraId="5A66395A" w14:textId="0A878EDF" w:rsidR="008B3CCC" w:rsidRPr="00C24891" w:rsidRDefault="008B3CCC" w:rsidP="008B3CCC">
            <w:pPr>
              <w:pStyle w:val="a0"/>
              <w:numPr>
                <w:ilvl w:val="0"/>
                <w:numId w:val="0"/>
              </w:numPr>
              <w:jc w:val="center"/>
              <w:rPr>
                <w:sz w:val="18"/>
                <w:szCs w:val="18"/>
              </w:rPr>
            </w:pPr>
            <w:r w:rsidRPr="00F23FD7">
              <w:rPr>
                <w:sz w:val="18"/>
                <w:szCs w:val="18"/>
              </w:rPr>
              <w:t>63:26:0000000:5624</w:t>
            </w:r>
          </w:p>
        </w:tc>
        <w:tc>
          <w:tcPr>
            <w:tcW w:w="2835" w:type="dxa"/>
            <w:shd w:val="clear" w:color="auto" w:fill="auto"/>
            <w:vAlign w:val="center"/>
          </w:tcPr>
          <w:p w14:paraId="1EB31654" w14:textId="0B1B4F77" w:rsidR="008B3CCC" w:rsidRPr="003E373A"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576C45D1" w14:textId="771DFB23" w:rsidR="008B3CCC" w:rsidRPr="00C24891" w:rsidRDefault="008B3CCC" w:rsidP="008B3CCC">
            <w:pPr>
              <w:pStyle w:val="a0"/>
              <w:numPr>
                <w:ilvl w:val="0"/>
                <w:numId w:val="0"/>
              </w:numPr>
              <w:jc w:val="center"/>
              <w:rPr>
                <w:sz w:val="18"/>
                <w:szCs w:val="18"/>
              </w:rPr>
            </w:pPr>
            <w:r w:rsidRPr="00F23FD7">
              <w:rPr>
                <w:sz w:val="18"/>
                <w:szCs w:val="18"/>
              </w:rPr>
              <w:t>под многоквартирный жилой дом</w:t>
            </w:r>
          </w:p>
        </w:tc>
        <w:tc>
          <w:tcPr>
            <w:tcW w:w="2551" w:type="dxa"/>
            <w:shd w:val="clear" w:color="auto" w:fill="auto"/>
            <w:vAlign w:val="center"/>
          </w:tcPr>
          <w:p w14:paraId="6FBF50B1" w14:textId="29B544C0" w:rsidR="008B3CCC"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19879A7A" w14:textId="207E1BBA"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7AC6">
              <w:rPr>
                <w:sz w:val="18"/>
                <w:szCs w:val="18"/>
              </w:rPr>
              <w:t xml:space="preserve">в </w:t>
            </w:r>
            <w:r w:rsidRPr="00035021">
              <w:rPr>
                <w:sz w:val="18"/>
                <w:szCs w:val="18"/>
              </w:rPr>
              <w:t>границ</w:t>
            </w:r>
            <w:r w:rsidR="00DD57A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5B1C91EA" w14:textId="77777777" w:rsidTr="000F1BC3">
        <w:trPr>
          <w:gridAfter w:val="1"/>
          <w:wAfter w:w="11" w:type="dxa"/>
        </w:trPr>
        <w:tc>
          <w:tcPr>
            <w:tcW w:w="568" w:type="dxa"/>
            <w:shd w:val="clear" w:color="auto" w:fill="auto"/>
            <w:vAlign w:val="center"/>
          </w:tcPr>
          <w:p w14:paraId="71B32F8D" w14:textId="46C9A110" w:rsidR="008B3CCC" w:rsidRDefault="008B3CCC" w:rsidP="008B3CCC">
            <w:pPr>
              <w:pStyle w:val="a0"/>
              <w:numPr>
                <w:ilvl w:val="0"/>
                <w:numId w:val="0"/>
              </w:numPr>
              <w:spacing w:after="0"/>
              <w:ind w:left="142"/>
              <w:rPr>
                <w:sz w:val="18"/>
                <w:szCs w:val="18"/>
              </w:rPr>
            </w:pPr>
            <w:r>
              <w:rPr>
                <w:sz w:val="18"/>
                <w:szCs w:val="18"/>
              </w:rPr>
              <w:t>32</w:t>
            </w:r>
          </w:p>
        </w:tc>
        <w:tc>
          <w:tcPr>
            <w:tcW w:w="2013" w:type="dxa"/>
            <w:shd w:val="clear" w:color="auto" w:fill="auto"/>
            <w:vAlign w:val="center"/>
          </w:tcPr>
          <w:p w14:paraId="02343913" w14:textId="2B7DA364" w:rsidR="008B3CCC" w:rsidRPr="00F23FD7" w:rsidRDefault="008B3CCC" w:rsidP="008B3CCC">
            <w:pPr>
              <w:pStyle w:val="a0"/>
              <w:numPr>
                <w:ilvl w:val="0"/>
                <w:numId w:val="0"/>
              </w:numPr>
              <w:jc w:val="center"/>
              <w:rPr>
                <w:sz w:val="18"/>
                <w:szCs w:val="18"/>
              </w:rPr>
            </w:pPr>
            <w:r w:rsidRPr="00AD4A06">
              <w:rPr>
                <w:sz w:val="18"/>
                <w:szCs w:val="18"/>
              </w:rPr>
              <w:t>63:26:2204016:1245</w:t>
            </w:r>
          </w:p>
        </w:tc>
        <w:tc>
          <w:tcPr>
            <w:tcW w:w="2835" w:type="dxa"/>
            <w:shd w:val="clear" w:color="auto" w:fill="auto"/>
            <w:vAlign w:val="center"/>
          </w:tcPr>
          <w:p w14:paraId="287E4354" w14:textId="1F5E088F" w:rsidR="008B3CCC" w:rsidRPr="003E373A"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0EE9B48E" w14:textId="757B2093" w:rsidR="008B3CCC" w:rsidRPr="00F23FD7" w:rsidRDefault="008B3CCC" w:rsidP="008B3CCC">
            <w:pPr>
              <w:pStyle w:val="a0"/>
              <w:numPr>
                <w:ilvl w:val="0"/>
                <w:numId w:val="0"/>
              </w:numPr>
              <w:jc w:val="center"/>
              <w:rPr>
                <w:sz w:val="18"/>
                <w:szCs w:val="18"/>
              </w:rPr>
            </w:pPr>
            <w:r w:rsidRPr="00F23FD7">
              <w:rPr>
                <w:sz w:val="18"/>
                <w:szCs w:val="18"/>
              </w:rPr>
              <w:t>под многоквартирный жилой дом</w:t>
            </w:r>
          </w:p>
        </w:tc>
        <w:tc>
          <w:tcPr>
            <w:tcW w:w="2551" w:type="dxa"/>
            <w:shd w:val="clear" w:color="auto" w:fill="auto"/>
            <w:vAlign w:val="center"/>
          </w:tcPr>
          <w:p w14:paraId="36C05732" w14:textId="0F9DA450" w:rsidR="008B3CCC"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0BDDE811" w14:textId="1674F8EB"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7AC6">
              <w:rPr>
                <w:sz w:val="18"/>
                <w:szCs w:val="18"/>
              </w:rPr>
              <w:t>в</w:t>
            </w:r>
            <w:r w:rsidRPr="00035021">
              <w:rPr>
                <w:sz w:val="18"/>
                <w:szCs w:val="18"/>
              </w:rPr>
              <w:t xml:space="preserve"> границ</w:t>
            </w:r>
            <w:r w:rsidR="00DD57A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6F9B2040" w14:textId="77777777" w:rsidTr="000F1BC3">
        <w:trPr>
          <w:gridAfter w:val="1"/>
          <w:wAfter w:w="11" w:type="dxa"/>
        </w:trPr>
        <w:tc>
          <w:tcPr>
            <w:tcW w:w="568" w:type="dxa"/>
            <w:shd w:val="clear" w:color="auto" w:fill="auto"/>
            <w:vAlign w:val="center"/>
          </w:tcPr>
          <w:p w14:paraId="7216B19F" w14:textId="42306499" w:rsidR="008B3CCC" w:rsidRDefault="008B3CCC" w:rsidP="008B3CCC">
            <w:pPr>
              <w:pStyle w:val="a0"/>
              <w:numPr>
                <w:ilvl w:val="0"/>
                <w:numId w:val="0"/>
              </w:numPr>
              <w:spacing w:after="0"/>
              <w:ind w:left="142"/>
              <w:rPr>
                <w:sz w:val="18"/>
                <w:szCs w:val="18"/>
              </w:rPr>
            </w:pPr>
            <w:r>
              <w:rPr>
                <w:sz w:val="18"/>
                <w:szCs w:val="18"/>
              </w:rPr>
              <w:t>33</w:t>
            </w:r>
          </w:p>
        </w:tc>
        <w:tc>
          <w:tcPr>
            <w:tcW w:w="2013" w:type="dxa"/>
            <w:shd w:val="clear" w:color="auto" w:fill="auto"/>
            <w:vAlign w:val="center"/>
          </w:tcPr>
          <w:p w14:paraId="6BA90503" w14:textId="02C29292" w:rsidR="008B3CCC" w:rsidRPr="00F23FD7" w:rsidRDefault="008B3CCC" w:rsidP="008B3CCC">
            <w:pPr>
              <w:pStyle w:val="a0"/>
              <w:numPr>
                <w:ilvl w:val="0"/>
                <w:numId w:val="0"/>
              </w:numPr>
              <w:jc w:val="center"/>
              <w:rPr>
                <w:sz w:val="18"/>
                <w:szCs w:val="18"/>
              </w:rPr>
            </w:pPr>
            <w:r w:rsidRPr="001C76FF">
              <w:rPr>
                <w:sz w:val="18"/>
                <w:szCs w:val="18"/>
              </w:rPr>
              <w:t>63:26:0000000:5663</w:t>
            </w:r>
          </w:p>
        </w:tc>
        <w:tc>
          <w:tcPr>
            <w:tcW w:w="2835" w:type="dxa"/>
            <w:shd w:val="clear" w:color="auto" w:fill="auto"/>
            <w:vAlign w:val="center"/>
          </w:tcPr>
          <w:p w14:paraId="4E3245CA" w14:textId="7580CD85" w:rsidR="008B3CCC" w:rsidRPr="003E373A"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79AC4067" w14:textId="695950AA" w:rsidR="008B3CCC" w:rsidRPr="00F23FD7" w:rsidRDefault="008B3CCC" w:rsidP="008B3CCC">
            <w:pPr>
              <w:pStyle w:val="a0"/>
              <w:numPr>
                <w:ilvl w:val="0"/>
                <w:numId w:val="0"/>
              </w:numPr>
              <w:jc w:val="center"/>
              <w:rPr>
                <w:sz w:val="18"/>
                <w:szCs w:val="18"/>
              </w:rPr>
            </w:pPr>
            <w:r w:rsidRPr="00F23FD7">
              <w:rPr>
                <w:sz w:val="18"/>
                <w:szCs w:val="18"/>
              </w:rPr>
              <w:t>под многоквартирный жилой дом</w:t>
            </w:r>
          </w:p>
        </w:tc>
        <w:tc>
          <w:tcPr>
            <w:tcW w:w="2551" w:type="dxa"/>
            <w:shd w:val="clear" w:color="auto" w:fill="auto"/>
            <w:vAlign w:val="center"/>
          </w:tcPr>
          <w:p w14:paraId="602FB071" w14:textId="22787296" w:rsidR="008B3CCC"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2090D72A" w14:textId="096C2FDD"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7AC6">
              <w:rPr>
                <w:sz w:val="18"/>
                <w:szCs w:val="18"/>
              </w:rPr>
              <w:t>в</w:t>
            </w:r>
            <w:r w:rsidRPr="00035021">
              <w:rPr>
                <w:sz w:val="18"/>
                <w:szCs w:val="18"/>
              </w:rPr>
              <w:t xml:space="preserve"> границ</w:t>
            </w:r>
            <w:r w:rsidR="00DD57A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2354551F" w14:textId="77777777" w:rsidTr="000F1BC3">
        <w:trPr>
          <w:gridAfter w:val="1"/>
          <w:wAfter w:w="11" w:type="dxa"/>
        </w:trPr>
        <w:tc>
          <w:tcPr>
            <w:tcW w:w="568" w:type="dxa"/>
            <w:shd w:val="clear" w:color="auto" w:fill="auto"/>
            <w:vAlign w:val="center"/>
          </w:tcPr>
          <w:p w14:paraId="2D3127B8" w14:textId="15A3C276" w:rsidR="008B3CCC" w:rsidRDefault="008B3CCC" w:rsidP="008B3CCC">
            <w:pPr>
              <w:pStyle w:val="a0"/>
              <w:numPr>
                <w:ilvl w:val="0"/>
                <w:numId w:val="0"/>
              </w:numPr>
              <w:spacing w:after="0"/>
              <w:ind w:left="142"/>
              <w:rPr>
                <w:sz w:val="18"/>
                <w:szCs w:val="18"/>
              </w:rPr>
            </w:pPr>
            <w:r>
              <w:rPr>
                <w:sz w:val="18"/>
                <w:szCs w:val="18"/>
              </w:rPr>
              <w:t>34</w:t>
            </w:r>
          </w:p>
        </w:tc>
        <w:tc>
          <w:tcPr>
            <w:tcW w:w="2013" w:type="dxa"/>
            <w:shd w:val="clear" w:color="auto" w:fill="auto"/>
            <w:vAlign w:val="center"/>
          </w:tcPr>
          <w:p w14:paraId="51CD8A0C" w14:textId="34AEC569" w:rsidR="008B3CCC" w:rsidRPr="00F23FD7" w:rsidRDefault="008B3CCC" w:rsidP="008B3CCC">
            <w:pPr>
              <w:pStyle w:val="a0"/>
              <w:numPr>
                <w:ilvl w:val="0"/>
                <w:numId w:val="0"/>
              </w:numPr>
              <w:jc w:val="center"/>
              <w:rPr>
                <w:sz w:val="18"/>
                <w:szCs w:val="18"/>
              </w:rPr>
            </w:pPr>
            <w:r w:rsidRPr="001C76FF">
              <w:rPr>
                <w:sz w:val="18"/>
                <w:szCs w:val="18"/>
              </w:rPr>
              <w:t>63:26:0000000:5627</w:t>
            </w:r>
          </w:p>
        </w:tc>
        <w:tc>
          <w:tcPr>
            <w:tcW w:w="2835" w:type="dxa"/>
            <w:shd w:val="clear" w:color="auto" w:fill="auto"/>
            <w:vAlign w:val="center"/>
          </w:tcPr>
          <w:p w14:paraId="5535BDC8" w14:textId="6BA52D96" w:rsidR="008B3CCC" w:rsidRPr="003E373A"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09BE902E" w14:textId="3AD2B6B3" w:rsidR="008B3CCC" w:rsidRPr="00F23FD7" w:rsidRDefault="008B3CCC" w:rsidP="008B3CCC">
            <w:pPr>
              <w:pStyle w:val="a0"/>
              <w:numPr>
                <w:ilvl w:val="0"/>
                <w:numId w:val="0"/>
              </w:numPr>
              <w:jc w:val="center"/>
              <w:rPr>
                <w:sz w:val="18"/>
                <w:szCs w:val="18"/>
              </w:rPr>
            </w:pPr>
            <w:r w:rsidRPr="00F23FD7">
              <w:rPr>
                <w:sz w:val="18"/>
                <w:szCs w:val="18"/>
              </w:rPr>
              <w:t>под многоквартирный жилой дом</w:t>
            </w:r>
          </w:p>
        </w:tc>
        <w:tc>
          <w:tcPr>
            <w:tcW w:w="2551" w:type="dxa"/>
            <w:shd w:val="clear" w:color="auto" w:fill="auto"/>
            <w:vAlign w:val="center"/>
          </w:tcPr>
          <w:p w14:paraId="6EADE51D" w14:textId="40B7B763" w:rsidR="008B3CCC"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203B706A" w14:textId="13D264A8"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7AC6">
              <w:rPr>
                <w:sz w:val="18"/>
                <w:szCs w:val="18"/>
              </w:rPr>
              <w:t>в</w:t>
            </w:r>
            <w:r w:rsidRPr="00035021">
              <w:rPr>
                <w:sz w:val="18"/>
                <w:szCs w:val="18"/>
              </w:rPr>
              <w:t xml:space="preserve"> границ</w:t>
            </w:r>
            <w:r w:rsidR="00DD57A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4E0792E1" w14:textId="77777777" w:rsidTr="000F1BC3">
        <w:trPr>
          <w:gridAfter w:val="1"/>
          <w:wAfter w:w="11" w:type="dxa"/>
        </w:trPr>
        <w:tc>
          <w:tcPr>
            <w:tcW w:w="568" w:type="dxa"/>
            <w:shd w:val="clear" w:color="auto" w:fill="auto"/>
            <w:vAlign w:val="center"/>
          </w:tcPr>
          <w:p w14:paraId="75524C18" w14:textId="186EB9CD" w:rsidR="008B3CCC" w:rsidRDefault="008B3CCC" w:rsidP="008B3CCC">
            <w:pPr>
              <w:pStyle w:val="a0"/>
              <w:numPr>
                <w:ilvl w:val="0"/>
                <w:numId w:val="0"/>
              </w:numPr>
              <w:spacing w:after="0"/>
              <w:ind w:left="142"/>
              <w:rPr>
                <w:sz w:val="18"/>
                <w:szCs w:val="18"/>
              </w:rPr>
            </w:pPr>
            <w:r>
              <w:rPr>
                <w:sz w:val="18"/>
                <w:szCs w:val="18"/>
              </w:rPr>
              <w:t>35</w:t>
            </w:r>
          </w:p>
        </w:tc>
        <w:tc>
          <w:tcPr>
            <w:tcW w:w="2013" w:type="dxa"/>
            <w:shd w:val="clear" w:color="auto" w:fill="auto"/>
            <w:vAlign w:val="center"/>
          </w:tcPr>
          <w:p w14:paraId="713E19A5" w14:textId="5FB7D1D0" w:rsidR="008B3CCC" w:rsidRPr="00F23FD7" w:rsidRDefault="008B3CCC" w:rsidP="008B3CCC">
            <w:pPr>
              <w:pStyle w:val="a0"/>
              <w:numPr>
                <w:ilvl w:val="0"/>
                <w:numId w:val="0"/>
              </w:numPr>
              <w:jc w:val="center"/>
              <w:rPr>
                <w:sz w:val="18"/>
                <w:szCs w:val="18"/>
              </w:rPr>
            </w:pPr>
            <w:r w:rsidRPr="001C76FF">
              <w:rPr>
                <w:sz w:val="18"/>
                <w:szCs w:val="18"/>
              </w:rPr>
              <w:t>63:26:0000000:5625</w:t>
            </w:r>
          </w:p>
        </w:tc>
        <w:tc>
          <w:tcPr>
            <w:tcW w:w="2835" w:type="dxa"/>
            <w:shd w:val="clear" w:color="auto" w:fill="auto"/>
            <w:vAlign w:val="center"/>
          </w:tcPr>
          <w:p w14:paraId="766AC28E" w14:textId="09072F9C" w:rsidR="008B3CCC" w:rsidRPr="003E373A"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78B6A5E9" w14:textId="73BA2D37" w:rsidR="008B3CCC" w:rsidRPr="00F23FD7" w:rsidRDefault="008B3CCC" w:rsidP="008B3CCC">
            <w:pPr>
              <w:pStyle w:val="a0"/>
              <w:numPr>
                <w:ilvl w:val="0"/>
                <w:numId w:val="0"/>
              </w:numPr>
              <w:jc w:val="center"/>
              <w:rPr>
                <w:sz w:val="18"/>
                <w:szCs w:val="18"/>
              </w:rPr>
            </w:pPr>
            <w:r w:rsidRPr="00F23FD7">
              <w:rPr>
                <w:sz w:val="18"/>
                <w:szCs w:val="18"/>
              </w:rPr>
              <w:t>под многоквартирный жилой дом</w:t>
            </w:r>
          </w:p>
        </w:tc>
        <w:tc>
          <w:tcPr>
            <w:tcW w:w="2551" w:type="dxa"/>
            <w:shd w:val="clear" w:color="auto" w:fill="auto"/>
            <w:vAlign w:val="center"/>
          </w:tcPr>
          <w:p w14:paraId="1207E43E" w14:textId="48658400" w:rsidR="008B3CCC"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53CBD718" w14:textId="0366A4F1"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577AC6">
              <w:rPr>
                <w:sz w:val="18"/>
                <w:szCs w:val="18"/>
              </w:rPr>
              <w:t>в</w:t>
            </w:r>
            <w:r w:rsidRPr="00035021">
              <w:rPr>
                <w:sz w:val="18"/>
                <w:szCs w:val="18"/>
              </w:rPr>
              <w:t xml:space="preserve"> границ</w:t>
            </w:r>
            <w:r w:rsidR="00DD57AE">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0CB3A77F" w14:textId="77777777" w:rsidTr="00A34D83">
        <w:trPr>
          <w:gridAfter w:val="1"/>
          <w:wAfter w:w="11" w:type="dxa"/>
        </w:trPr>
        <w:tc>
          <w:tcPr>
            <w:tcW w:w="568" w:type="dxa"/>
            <w:shd w:val="clear" w:color="auto" w:fill="auto"/>
            <w:vAlign w:val="center"/>
          </w:tcPr>
          <w:p w14:paraId="3EFF2242" w14:textId="60DBD642" w:rsidR="008B3CCC" w:rsidRDefault="008B3CCC" w:rsidP="008B3CCC">
            <w:pPr>
              <w:pStyle w:val="a0"/>
              <w:numPr>
                <w:ilvl w:val="0"/>
                <w:numId w:val="0"/>
              </w:numPr>
              <w:spacing w:after="0"/>
              <w:ind w:left="142"/>
              <w:rPr>
                <w:sz w:val="18"/>
                <w:szCs w:val="18"/>
              </w:rPr>
            </w:pPr>
            <w:r>
              <w:rPr>
                <w:sz w:val="18"/>
                <w:szCs w:val="18"/>
              </w:rPr>
              <w:t>36</w:t>
            </w:r>
          </w:p>
        </w:tc>
        <w:tc>
          <w:tcPr>
            <w:tcW w:w="2013" w:type="dxa"/>
            <w:shd w:val="clear" w:color="auto" w:fill="auto"/>
            <w:vAlign w:val="center"/>
          </w:tcPr>
          <w:p w14:paraId="5CD210D9" w14:textId="570CE294" w:rsidR="008B3CCC" w:rsidRPr="00F23FD7" w:rsidRDefault="008B3CCC" w:rsidP="008B3CCC">
            <w:pPr>
              <w:pStyle w:val="a0"/>
              <w:numPr>
                <w:ilvl w:val="0"/>
                <w:numId w:val="0"/>
              </w:numPr>
              <w:jc w:val="center"/>
              <w:rPr>
                <w:sz w:val="18"/>
                <w:szCs w:val="18"/>
              </w:rPr>
            </w:pPr>
            <w:r w:rsidRPr="007B63CB">
              <w:rPr>
                <w:sz w:val="18"/>
                <w:szCs w:val="18"/>
              </w:rPr>
              <w:t>63:26:2203015:831</w:t>
            </w:r>
          </w:p>
        </w:tc>
        <w:tc>
          <w:tcPr>
            <w:tcW w:w="2835" w:type="dxa"/>
            <w:shd w:val="clear" w:color="auto" w:fill="auto"/>
            <w:vAlign w:val="center"/>
          </w:tcPr>
          <w:p w14:paraId="01DD2AA1" w14:textId="0ED3049A" w:rsidR="008B3CCC" w:rsidRPr="003E373A" w:rsidRDefault="008B3CCC" w:rsidP="008B3CCC">
            <w:pPr>
              <w:pStyle w:val="a0"/>
              <w:numPr>
                <w:ilvl w:val="0"/>
                <w:numId w:val="0"/>
              </w:numPr>
              <w:jc w:val="center"/>
              <w:rPr>
                <w:sz w:val="18"/>
                <w:szCs w:val="18"/>
              </w:rPr>
            </w:pPr>
            <w:r w:rsidRPr="003E373A">
              <w:rPr>
                <w:sz w:val="18"/>
                <w:szCs w:val="18"/>
              </w:rPr>
              <w:t>Земли населенных пунктов</w:t>
            </w:r>
          </w:p>
        </w:tc>
        <w:tc>
          <w:tcPr>
            <w:tcW w:w="2410" w:type="dxa"/>
            <w:shd w:val="clear" w:color="auto" w:fill="auto"/>
            <w:vAlign w:val="center"/>
          </w:tcPr>
          <w:p w14:paraId="1CB91524" w14:textId="22336B4B" w:rsidR="008B3CCC" w:rsidRPr="00F23FD7" w:rsidRDefault="008B3CCC" w:rsidP="008B3CCC">
            <w:pPr>
              <w:pStyle w:val="a0"/>
              <w:numPr>
                <w:ilvl w:val="0"/>
                <w:numId w:val="0"/>
              </w:numPr>
              <w:jc w:val="center"/>
              <w:rPr>
                <w:sz w:val="18"/>
                <w:szCs w:val="18"/>
              </w:rPr>
            </w:pPr>
            <w:r w:rsidRPr="007B63CB">
              <w:rPr>
                <w:sz w:val="18"/>
                <w:szCs w:val="18"/>
              </w:rPr>
              <w:t>под жилую застройку</w:t>
            </w:r>
          </w:p>
        </w:tc>
        <w:tc>
          <w:tcPr>
            <w:tcW w:w="2551" w:type="dxa"/>
            <w:shd w:val="clear" w:color="auto" w:fill="auto"/>
            <w:vAlign w:val="center"/>
          </w:tcPr>
          <w:p w14:paraId="036CD7D5" w14:textId="2B3E10F1" w:rsidR="008B3CCC"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01A0B104" w14:textId="4746D503" w:rsidR="008B3CCC" w:rsidRPr="00037E15" w:rsidRDefault="008B3CCC" w:rsidP="008B3CCC">
            <w:pPr>
              <w:pStyle w:val="a0"/>
              <w:numPr>
                <w:ilvl w:val="0"/>
                <w:numId w:val="0"/>
              </w:numPr>
              <w:rPr>
                <w:sz w:val="18"/>
                <w:szCs w:val="18"/>
              </w:rPr>
            </w:pPr>
            <w:r w:rsidRPr="00037E15">
              <w:rPr>
                <w:sz w:val="18"/>
                <w:szCs w:val="18"/>
              </w:rPr>
              <w:t xml:space="preserve">Большая часть земельного участка расположена в границах населенного пункта. Включение участка </w:t>
            </w:r>
            <w:r w:rsidR="00577AC6">
              <w:rPr>
                <w:sz w:val="18"/>
                <w:szCs w:val="18"/>
              </w:rPr>
              <w:t>в</w:t>
            </w:r>
            <w:r w:rsidRPr="00037E15">
              <w:rPr>
                <w:sz w:val="18"/>
                <w:szCs w:val="18"/>
              </w:rPr>
              <w:t xml:space="preserve"> границ</w:t>
            </w:r>
            <w:r w:rsidR="00DD57AE">
              <w:rPr>
                <w:sz w:val="18"/>
                <w:szCs w:val="18"/>
              </w:rPr>
              <w:t>ы</w:t>
            </w:r>
            <w:r w:rsidRPr="00037E15">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2DEFB1FE" w14:textId="77777777" w:rsidTr="00A34D83">
        <w:trPr>
          <w:gridAfter w:val="1"/>
          <w:wAfter w:w="11" w:type="dxa"/>
        </w:trPr>
        <w:tc>
          <w:tcPr>
            <w:tcW w:w="568" w:type="dxa"/>
            <w:shd w:val="clear" w:color="auto" w:fill="auto"/>
            <w:vAlign w:val="center"/>
          </w:tcPr>
          <w:p w14:paraId="6FFFE547" w14:textId="2E34B367" w:rsidR="008B3CCC" w:rsidRPr="00037E15" w:rsidRDefault="008B3CCC" w:rsidP="008B3CCC">
            <w:pPr>
              <w:pStyle w:val="a0"/>
              <w:numPr>
                <w:ilvl w:val="0"/>
                <w:numId w:val="0"/>
              </w:numPr>
              <w:spacing w:after="0"/>
              <w:ind w:left="142"/>
              <w:rPr>
                <w:sz w:val="18"/>
                <w:szCs w:val="18"/>
              </w:rPr>
            </w:pPr>
            <w:r w:rsidRPr="00037E15">
              <w:rPr>
                <w:sz w:val="18"/>
                <w:szCs w:val="18"/>
              </w:rPr>
              <w:t>37</w:t>
            </w:r>
          </w:p>
        </w:tc>
        <w:tc>
          <w:tcPr>
            <w:tcW w:w="2013" w:type="dxa"/>
            <w:shd w:val="clear" w:color="auto" w:fill="auto"/>
            <w:vAlign w:val="center"/>
          </w:tcPr>
          <w:p w14:paraId="470BCEDA" w14:textId="1E7F03FD" w:rsidR="008B3CCC" w:rsidRPr="00037E15" w:rsidRDefault="008B3CCC" w:rsidP="008B3CCC">
            <w:pPr>
              <w:pStyle w:val="a0"/>
              <w:numPr>
                <w:ilvl w:val="0"/>
                <w:numId w:val="0"/>
              </w:numPr>
              <w:jc w:val="center"/>
              <w:rPr>
                <w:sz w:val="18"/>
                <w:szCs w:val="18"/>
              </w:rPr>
            </w:pPr>
            <w:r w:rsidRPr="00037E15">
              <w:rPr>
                <w:sz w:val="18"/>
                <w:szCs w:val="18"/>
              </w:rPr>
              <w:t>63:26:2204001:19</w:t>
            </w:r>
          </w:p>
        </w:tc>
        <w:tc>
          <w:tcPr>
            <w:tcW w:w="2835" w:type="dxa"/>
            <w:shd w:val="clear" w:color="auto" w:fill="auto"/>
            <w:vAlign w:val="center"/>
          </w:tcPr>
          <w:p w14:paraId="2B0B56FD" w14:textId="78A5C82F" w:rsidR="008B3CCC" w:rsidRPr="00037E15" w:rsidRDefault="008B3CCC" w:rsidP="008B3CCC">
            <w:pPr>
              <w:pStyle w:val="a0"/>
              <w:numPr>
                <w:ilvl w:val="0"/>
                <w:numId w:val="0"/>
              </w:numPr>
              <w:jc w:val="center"/>
              <w:rPr>
                <w:sz w:val="18"/>
                <w:szCs w:val="18"/>
              </w:rPr>
            </w:pPr>
            <w:r w:rsidRPr="00037E15">
              <w:rPr>
                <w:sz w:val="18"/>
                <w:szCs w:val="18"/>
              </w:rPr>
              <w:t>Земли населенных пунктов</w:t>
            </w:r>
          </w:p>
        </w:tc>
        <w:tc>
          <w:tcPr>
            <w:tcW w:w="2410" w:type="dxa"/>
            <w:shd w:val="clear" w:color="auto" w:fill="auto"/>
            <w:vAlign w:val="center"/>
          </w:tcPr>
          <w:p w14:paraId="6D1500EC" w14:textId="0AFDAB30" w:rsidR="008B3CCC" w:rsidRPr="00037E15" w:rsidRDefault="008B3CCC" w:rsidP="008B3CCC">
            <w:pPr>
              <w:pStyle w:val="a0"/>
              <w:numPr>
                <w:ilvl w:val="0"/>
                <w:numId w:val="0"/>
              </w:numPr>
              <w:jc w:val="center"/>
              <w:rPr>
                <w:sz w:val="18"/>
                <w:szCs w:val="18"/>
              </w:rPr>
            </w:pPr>
            <w:r w:rsidRPr="00037E15">
              <w:rPr>
                <w:sz w:val="18"/>
                <w:szCs w:val="18"/>
              </w:rPr>
              <w:t>для ведения личного подсобного хозяйства</w:t>
            </w:r>
          </w:p>
        </w:tc>
        <w:tc>
          <w:tcPr>
            <w:tcW w:w="2551" w:type="dxa"/>
            <w:shd w:val="clear" w:color="auto" w:fill="auto"/>
            <w:vAlign w:val="center"/>
          </w:tcPr>
          <w:p w14:paraId="59D155D8" w14:textId="14293965" w:rsidR="008B3CCC" w:rsidRPr="00037E15" w:rsidRDefault="008B3CCC" w:rsidP="008B3CCC">
            <w:pPr>
              <w:pStyle w:val="a0"/>
              <w:numPr>
                <w:ilvl w:val="0"/>
                <w:numId w:val="0"/>
              </w:numPr>
              <w:spacing w:after="0"/>
              <w:jc w:val="center"/>
              <w:rPr>
                <w:b/>
                <w:bCs/>
                <w:sz w:val="18"/>
                <w:szCs w:val="18"/>
              </w:rPr>
            </w:pPr>
            <w:r w:rsidRPr="00037E15">
              <w:rPr>
                <w:b/>
                <w:bCs/>
                <w:sz w:val="18"/>
                <w:szCs w:val="18"/>
              </w:rPr>
              <w:t>Включается</w:t>
            </w:r>
            <w:r w:rsidRPr="00037E15">
              <w:rPr>
                <w:sz w:val="18"/>
                <w:szCs w:val="18"/>
              </w:rPr>
              <w:t xml:space="preserve"> в границы населенного пункта</w:t>
            </w:r>
          </w:p>
        </w:tc>
        <w:tc>
          <w:tcPr>
            <w:tcW w:w="4536" w:type="dxa"/>
            <w:shd w:val="clear" w:color="auto" w:fill="auto"/>
          </w:tcPr>
          <w:p w14:paraId="4ED71FE7" w14:textId="643102D7" w:rsidR="008B3CCC" w:rsidRPr="00037E15" w:rsidRDefault="008B3CCC" w:rsidP="008B3CCC">
            <w:pPr>
              <w:pStyle w:val="a0"/>
              <w:numPr>
                <w:ilvl w:val="0"/>
                <w:numId w:val="0"/>
              </w:numPr>
              <w:rPr>
                <w:sz w:val="18"/>
                <w:szCs w:val="18"/>
              </w:rPr>
            </w:pPr>
            <w:r w:rsidRPr="00037E15">
              <w:rPr>
                <w:sz w:val="18"/>
                <w:szCs w:val="18"/>
              </w:rPr>
              <w:t xml:space="preserve">Большая часть земельного участка расположена в границах населенного пункта. Включение участка </w:t>
            </w:r>
            <w:r w:rsidR="00577AC6">
              <w:rPr>
                <w:sz w:val="18"/>
                <w:szCs w:val="18"/>
              </w:rPr>
              <w:t>в</w:t>
            </w:r>
            <w:r w:rsidRPr="00037E15">
              <w:rPr>
                <w:sz w:val="18"/>
                <w:szCs w:val="18"/>
              </w:rPr>
              <w:t xml:space="preserve"> границ</w:t>
            </w:r>
            <w:r w:rsidR="00DD57AE">
              <w:rPr>
                <w:sz w:val="18"/>
                <w:szCs w:val="18"/>
              </w:rPr>
              <w:t>ы</w:t>
            </w:r>
            <w:r w:rsidRPr="00037E15">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14192ACB" w14:textId="77777777" w:rsidTr="00A34D83">
        <w:trPr>
          <w:gridAfter w:val="1"/>
          <w:wAfter w:w="11" w:type="dxa"/>
        </w:trPr>
        <w:tc>
          <w:tcPr>
            <w:tcW w:w="568" w:type="dxa"/>
            <w:shd w:val="clear" w:color="auto" w:fill="auto"/>
            <w:vAlign w:val="center"/>
          </w:tcPr>
          <w:p w14:paraId="38B00F6C" w14:textId="60176F8C" w:rsidR="008B3CCC" w:rsidRPr="00037E15" w:rsidRDefault="008B3CCC" w:rsidP="008B3CCC">
            <w:pPr>
              <w:pStyle w:val="a0"/>
              <w:numPr>
                <w:ilvl w:val="0"/>
                <w:numId w:val="0"/>
              </w:numPr>
              <w:spacing w:after="0"/>
              <w:ind w:left="142"/>
              <w:rPr>
                <w:sz w:val="18"/>
                <w:szCs w:val="18"/>
              </w:rPr>
            </w:pPr>
            <w:r w:rsidRPr="00037E15">
              <w:rPr>
                <w:sz w:val="18"/>
                <w:szCs w:val="18"/>
              </w:rPr>
              <w:t>38</w:t>
            </w:r>
          </w:p>
        </w:tc>
        <w:tc>
          <w:tcPr>
            <w:tcW w:w="2013" w:type="dxa"/>
            <w:shd w:val="clear" w:color="auto" w:fill="auto"/>
            <w:vAlign w:val="center"/>
          </w:tcPr>
          <w:p w14:paraId="554C78A0" w14:textId="11CFFCE0" w:rsidR="008B3CCC" w:rsidRPr="00037E15" w:rsidRDefault="008B3CCC" w:rsidP="008B3CCC">
            <w:pPr>
              <w:pStyle w:val="a0"/>
              <w:numPr>
                <w:ilvl w:val="0"/>
                <w:numId w:val="0"/>
              </w:numPr>
              <w:jc w:val="center"/>
              <w:rPr>
                <w:sz w:val="18"/>
                <w:szCs w:val="18"/>
              </w:rPr>
            </w:pPr>
            <w:r w:rsidRPr="00037E15">
              <w:rPr>
                <w:sz w:val="18"/>
                <w:szCs w:val="18"/>
              </w:rPr>
              <w:t>63:26:2203012:6458</w:t>
            </w:r>
          </w:p>
        </w:tc>
        <w:tc>
          <w:tcPr>
            <w:tcW w:w="2835" w:type="dxa"/>
            <w:shd w:val="clear" w:color="auto" w:fill="auto"/>
            <w:vAlign w:val="center"/>
          </w:tcPr>
          <w:p w14:paraId="71BC7C85" w14:textId="72E5E658" w:rsidR="008B3CCC" w:rsidRPr="00037E15" w:rsidRDefault="008B3CCC" w:rsidP="008B3CCC">
            <w:pPr>
              <w:pStyle w:val="a0"/>
              <w:numPr>
                <w:ilvl w:val="0"/>
                <w:numId w:val="0"/>
              </w:numPr>
              <w:jc w:val="center"/>
              <w:rPr>
                <w:sz w:val="18"/>
                <w:szCs w:val="18"/>
              </w:rPr>
            </w:pPr>
            <w:r w:rsidRPr="00037E15">
              <w:rPr>
                <w:sz w:val="18"/>
                <w:szCs w:val="18"/>
              </w:rPr>
              <w:t>Земли населенных пунктов</w:t>
            </w:r>
          </w:p>
        </w:tc>
        <w:tc>
          <w:tcPr>
            <w:tcW w:w="2410" w:type="dxa"/>
            <w:shd w:val="clear" w:color="auto" w:fill="auto"/>
            <w:vAlign w:val="center"/>
          </w:tcPr>
          <w:p w14:paraId="6701F7D2" w14:textId="3284D170" w:rsidR="008B3CCC" w:rsidRPr="00037E15" w:rsidRDefault="008B3CCC" w:rsidP="008B3CCC">
            <w:pPr>
              <w:pStyle w:val="a0"/>
              <w:numPr>
                <w:ilvl w:val="0"/>
                <w:numId w:val="0"/>
              </w:numPr>
              <w:jc w:val="center"/>
              <w:rPr>
                <w:sz w:val="18"/>
                <w:szCs w:val="18"/>
              </w:rPr>
            </w:pPr>
            <w:r w:rsidRPr="00037E15">
              <w:rPr>
                <w:sz w:val="18"/>
                <w:szCs w:val="18"/>
              </w:rPr>
              <w:t>Земельные участки (территории) общего пользования</w:t>
            </w:r>
          </w:p>
        </w:tc>
        <w:tc>
          <w:tcPr>
            <w:tcW w:w="2551" w:type="dxa"/>
            <w:shd w:val="clear" w:color="auto" w:fill="auto"/>
            <w:vAlign w:val="center"/>
          </w:tcPr>
          <w:p w14:paraId="518D16B8" w14:textId="7D6B3E01" w:rsidR="008B3CCC" w:rsidRPr="00037E15" w:rsidRDefault="008B3CCC" w:rsidP="008B3CCC">
            <w:pPr>
              <w:pStyle w:val="a0"/>
              <w:numPr>
                <w:ilvl w:val="0"/>
                <w:numId w:val="0"/>
              </w:numPr>
              <w:spacing w:after="0"/>
              <w:jc w:val="center"/>
              <w:rPr>
                <w:b/>
                <w:bCs/>
                <w:sz w:val="18"/>
                <w:szCs w:val="18"/>
              </w:rPr>
            </w:pPr>
            <w:r w:rsidRPr="00037E15">
              <w:rPr>
                <w:b/>
                <w:bCs/>
                <w:sz w:val="18"/>
                <w:szCs w:val="18"/>
              </w:rPr>
              <w:t>Исключается</w:t>
            </w:r>
            <w:r w:rsidRPr="00037E15">
              <w:rPr>
                <w:sz w:val="18"/>
                <w:szCs w:val="18"/>
              </w:rPr>
              <w:t xml:space="preserve"> из границ населенного пункта</w:t>
            </w:r>
          </w:p>
        </w:tc>
        <w:tc>
          <w:tcPr>
            <w:tcW w:w="4536" w:type="dxa"/>
            <w:shd w:val="clear" w:color="auto" w:fill="auto"/>
          </w:tcPr>
          <w:p w14:paraId="104F5C6C" w14:textId="20C7BF8F" w:rsidR="008B3CCC" w:rsidRPr="00037E15" w:rsidRDefault="008B3CCC" w:rsidP="008B3CCC">
            <w:pPr>
              <w:pStyle w:val="a0"/>
              <w:numPr>
                <w:ilvl w:val="0"/>
                <w:numId w:val="0"/>
              </w:numPr>
              <w:rPr>
                <w:sz w:val="18"/>
                <w:szCs w:val="18"/>
              </w:rPr>
            </w:pPr>
            <w:r w:rsidRPr="00037E15">
              <w:rPr>
                <w:sz w:val="18"/>
                <w:szCs w:val="18"/>
              </w:rPr>
              <w:t>Большая часть земельного участка расположена за границами населенного пункта и примыкает к участку 63:26:2203012:75 под Самара от М-5 "Урал".</w:t>
            </w:r>
          </w:p>
          <w:p w14:paraId="2CAD6C1C" w14:textId="77777777" w:rsidR="008B3CCC" w:rsidRPr="00037E15" w:rsidRDefault="008B3CCC" w:rsidP="008B3CCC">
            <w:pPr>
              <w:pStyle w:val="a0"/>
              <w:numPr>
                <w:ilvl w:val="0"/>
                <w:numId w:val="0"/>
              </w:numPr>
              <w:rPr>
                <w:sz w:val="18"/>
                <w:szCs w:val="18"/>
              </w:rPr>
            </w:pPr>
          </w:p>
        </w:tc>
      </w:tr>
      <w:tr w:rsidR="008B3CCC" w:rsidRPr="00035021" w14:paraId="03A439C4" w14:textId="77777777" w:rsidTr="00574292">
        <w:trPr>
          <w:gridAfter w:val="1"/>
          <w:wAfter w:w="11" w:type="dxa"/>
        </w:trPr>
        <w:tc>
          <w:tcPr>
            <w:tcW w:w="14913" w:type="dxa"/>
            <w:gridSpan w:val="6"/>
            <w:shd w:val="clear" w:color="auto" w:fill="auto"/>
            <w:vAlign w:val="center"/>
          </w:tcPr>
          <w:p w14:paraId="79E93BB3" w14:textId="0617ECAE" w:rsidR="008B3CCC" w:rsidRPr="00037E15" w:rsidRDefault="008B3CCC" w:rsidP="008B3CCC">
            <w:pPr>
              <w:pStyle w:val="a0"/>
              <w:numPr>
                <w:ilvl w:val="0"/>
                <w:numId w:val="0"/>
              </w:numPr>
              <w:jc w:val="center"/>
              <w:rPr>
                <w:b/>
                <w:bCs/>
                <w:sz w:val="22"/>
                <w:szCs w:val="22"/>
              </w:rPr>
            </w:pPr>
            <w:r w:rsidRPr="00037E15">
              <w:rPr>
                <w:b/>
                <w:bCs/>
                <w:sz w:val="22"/>
                <w:szCs w:val="22"/>
              </w:rPr>
              <w:t>поселок Водино</w:t>
            </w:r>
          </w:p>
        </w:tc>
      </w:tr>
      <w:tr w:rsidR="008B3CCC" w:rsidRPr="00035021" w14:paraId="6037EE5C" w14:textId="77777777" w:rsidTr="00A34D83">
        <w:trPr>
          <w:gridAfter w:val="1"/>
          <w:wAfter w:w="11" w:type="dxa"/>
        </w:trPr>
        <w:tc>
          <w:tcPr>
            <w:tcW w:w="568" w:type="dxa"/>
            <w:shd w:val="clear" w:color="auto" w:fill="auto"/>
            <w:vAlign w:val="center"/>
          </w:tcPr>
          <w:p w14:paraId="3B97FD65" w14:textId="011B65E2" w:rsidR="008B3CCC" w:rsidRPr="00035021" w:rsidRDefault="008B3CCC" w:rsidP="008B3CCC">
            <w:pPr>
              <w:pStyle w:val="a0"/>
              <w:numPr>
                <w:ilvl w:val="0"/>
                <w:numId w:val="0"/>
              </w:numPr>
              <w:spacing w:after="0"/>
              <w:ind w:left="142"/>
              <w:rPr>
                <w:sz w:val="18"/>
                <w:szCs w:val="18"/>
              </w:rPr>
            </w:pPr>
            <w:r>
              <w:rPr>
                <w:sz w:val="18"/>
                <w:szCs w:val="18"/>
              </w:rPr>
              <w:t>1</w:t>
            </w:r>
          </w:p>
        </w:tc>
        <w:tc>
          <w:tcPr>
            <w:tcW w:w="2013" w:type="dxa"/>
            <w:shd w:val="clear" w:color="auto" w:fill="auto"/>
            <w:vAlign w:val="center"/>
          </w:tcPr>
          <w:p w14:paraId="50E0DDF6" w14:textId="5E224985" w:rsidR="008B3CCC" w:rsidRPr="00035021" w:rsidRDefault="008B3CCC" w:rsidP="008B3CCC">
            <w:pPr>
              <w:pStyle w:val="a0"/>
              <w:numPr>
                <w:ilvl w:val="0"/>
                <w:numId w:val="0"/>
              </w:numPr>
              <w:jc w:val="center"/>
              <w:rPr>
                <w:sz w:val="18"/>
                <w:szCs w:val="18"/>
              </w:rPr>
            </w:pPr>
            <w:r w:rsidRPr="007D4E91">
              <w:rPr>
                <w:sz w:val="18"/>
                <w:szCs w:val="18"/>
              </w:rPr>
              <w:t>63:26:2205008:147</w:t>
            </w:r>
          </w:p>
        </w:tc>
        <w:tc>
          <w:tcPr>
            <w:tcW w:w="2835" w:type="dxa"/>
            <w:shd w:val="clear" w:color="auto" w:fill="auto"/>
            <w:vAlign w:val="center"/>
          </w:tcPr>
          <w:p w14:paraId="5DB01123" w14:textId="190C2493" w:rsidR="008B3CCC" w:rsidRPr="00035021" w:rsidRDefault="008B3CCC" w:rsidP="008B3CCC">
            <w:pPr>
              <w:pStyle w:val="a0"/>
              <w:numPr>
                <w:ilvl w:val="0"/>
                <w:numId w:val="0"/>
              </w:numPr>
              <w:jc w:val="center"/>
              <w:rPr>
                <w:sz w:val="18"/>
                <w:szCs w:val="18"/>
              </w:rPr>
            </w:pPr>
            <w:r w:rsidRPr="00035021">
              <w:rPr>
                <w:sz w:val="18"/>
                <w:szCs w:val="18"/>
              </w:rPr>
              <w:t>Земли населенных пунктов</w:t>
            </w:r>
          </w:p>
        </w:tc>
        <w:tc>
          <w:tcPr>
            <w:tcW w:w="2410" w:type="dxa"/>
            <w:shd w:val="clear" w:color="auto" w:fill="auto"/>
            <w:vAlign w:val="center"/>
          </w:tcPr>
          <w:p w14:paraId="468E65B3" w14:textId="24D2D3E5" w:rsidR="008B3CCC" w:rsidRPr="00035021" w:rsidRDefault="008B3CCC" w:rsidP="008B3CCC">
            <w:pPr>
              <w:pStyle w:val="a0"/>
              <w:numPr>
                <w:ilvl w:val="0"/>
                <w:numId w:val="0"/>
              </w:numPr>
              <w:jc w:val="center"/>
              <w:rPr>
                <w:sz w:val="18"/>
                <w:szCs w:val="18"/>
              </w:rPr>
            </w:pPr>
            <w:r w:rsidRPr="007D4E91">
              <w:rPr>
                <w:sz w:val="18"/>
                <w:szCs w:val="18"/>
              </w:rPr>
              <w:t>для ведения личного подсобного хозяйства</w:t>
            </w:r>
          </w:p>
        </w:tc>
        <w:tc>
          <w:tcPr>
            <w:tcW w:w="2551" w:type="dxa"/>
            <w:shd w:val="clear" w:color="auto" w:fill="auto"/>
            <w:vAlign w:val="center"/>
          </w:tcPr>
          <w:p w14:paraId="5FE052C6" w14:textId="2A89313E" w:rsidR="008B3CCC" w:rsidRPr="00035021"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3BD47276" w14:textId="0C9CABC8" w:rsidR="008B3CCC" w:rsidRPr="00037E15" w:rsidRDefault="008B3CCC" w:rsidP="008B3CCC">
            <w:pPr>
              <w:pStyle w:val="a0"/>
              <w:numPr>
                <w:ilvl w:val="0"/>
                <w:numId w:val="0"/>
              </w:numPr>
              <w:rPr>
                <w:sz w:val="18"/>
                <w:szCs w:val="18"/>
              </w:rPr>
            </w:pPr>
            <w:r w:rsidRPr="00037E15">
              <w:rPr>
                <w:sz w:val="18"/>
                <w:szCs w:val="18"/>
              </w:rPr>
              <w:t xml:space="preserve">Большая часть земельного участка расположена в границах населенного пункта. Включение участка </w:t>
            </w:r>
            <w:r w:rsidR="00916937">
              <w:rPr>
                <w:sz w:val="18"/>
                <w:szCs w:val="18"/>
              </w:rPr>
              <w:t>в</w:t>
            </w:r>
            <w:r w:rsidRPr="00037E15">
              <w:rPr>
                <w:sz w:val="18"/>
                <w:szCs w:val="18"/>
              </w:rPr>
              <w:t xml:space="preserve"> границ</w:t>
            </w:r>
            <w:r w:rsidR="00916937">
              <w:rPr>
                <w:sz w:val="18"/>
                <w:szCs w:val="18"/>
              </w:rPr>
              <w:t>ы</w:t>
            </w:r>
            <w:r w:rsidRPr="00037E15">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3219F2DE" w14:textId="77777777" w:rsidTr="00A34D83">
        <w:trPr>
          <w:gridAfter w:val="1"/>
          <w:wAfter w:w="11" w:type="dxa"/>
        </w:trPr>
        <w:tc>
          <w:tcPr>
            <w:tcW w:w="568" w:type="dxa"/>
            <w:shd w:val="clear" w:color="auto" w:fill="auto"/>
            <w:vAlign w:val="center"/>
          </w:tcPr>
          <w:p w14:paraId="585FC3B6" w14:textId="2022C0D5" w:rsidR="008B3CCC" w:rsidRPr="00035021" w:rsidRDefault="008B3CCC" w:rsidP="008B3CCC">
            <w:pPr>
              <w:pStyle w:val="a0"/>
              <w:numPr>
                <w:ilvl w:val="0"/>
                <w:numId w:val="0"/>
              </w:numPr>
              <w:spacing w:after="0"/>
              <w:ind w:left="142"/>
              <w:rPr>
                <w:sz w:val="18"/>
                <w:szCs w:val="18"/>
              </w:rPr>
            </w:pPr>
            <w:r>
              <w:rPr>
                <w:sz w:val="18"/>
                <w:szCs w:val="18"/>
              </w:rPr>
              <w:t>2</w:t>
            </w:r>
          </w:p>
        </w:tc>
        <w:tc>
          <w:tcPr>
            <w:tcW w:w="2013" w:type="dxa"/>
            <w:shd w:val="clear" w:color="auto" w:fill="auto"/>
            <w:vAlign w:val="center"/>
          </w:tcPr>
          <w:p w14:paraId="6CE41021" w14:textId="08A46AD3" w:rsidR="008B3CCC" w:rsidRPr="00035021" w:rsidRDefault="008B3CCC" w:rsidP="008B3CCC">
            <w:pPr>
              <w:pStyle w:val="a0"/>
              <w:numPr>
                <w:ilvl w:val="0"/>
                <w:numId w:val="0"/>
              </w:numPr>
              <w:jc w:val="center"/>
              <w:rPr>
                <w:sz w:val="18"/>
                <w:szCs w:val="18"/>
              </w:rPr>
            </w:pPr>
            <w:r w:rsidRPr="00D148FA">
              <w:rPr>
                <w:sz w:val="18"/>
                <w:szCs w:val="18"/>
              </w:rPr>
              <w:t>63:26:0000000:2264</w:t>
            </w:r>
          </w:p>
        </w:tc>
        <w:tc>
          <w:tcPr>
            <w:tcW w:w="2835" w:type="dxa"/>
            <w:shd w:val="clear" w:color="auto" w:fill="auto"/>
            <w:vAlign w:val="center"/>
          </w:tcPr>
          <w:p w14:paraId="044BBB3A" w14:textId="33B0FC09" w:rsidR="008B3CCC" w:rsidRPr="00035021" w:rsidRDefault="008B3CCC" w:rsidP="008B3CCC">
            <w:pPr>
              <w:pStyle w:val="a0"/>
              <w:numPr>
                <w:ilvl w:val="0"/>
                <w:numId w:val="0"/>
              </w:numPr>
              <w:jc w:val="center"/>
              <w:rPr>
                <w:sz w:val="18"/>
                <w:szCs w:val="18"/>
              </w:rPr>
            </w:pPr>
            <w:r w:rsidRPr="00D148FA">
              <w:rPr>
                <w:sz w:val="18"/>
                <w:szCs w:val="18"/>
              </w:rPr>
              <w:t>Земли населенных пунктов</w:t>
            </w:r>
          </w:p>
        </w:tc>
        <w:tc>
          <w:tcPr>
            <w:tcW w:w="2410" w:type="dxa"/>
            <w:shd w:val="clear" w:color="auto" w:fill="auto"/>
            <w:vAlign w:val="center"/>
          </w:tcPr>
          <w:p w14:paraId="685A4FA6" w14:textId="6E987C9C" w:rsidR="008B3CCC" w:rsidRPr="00035021" w:rsidRDefault="008B3CCC" w:rsidP="008B3CCC">
            <w:pPr>
              <w:pStyle w:val="a0"/>
              <w:numPr>
                <w:ilvl w:val="0"/>
                <w:numId w:val="0"/>
              </w:numPr>
              <w:jc w:val="center"/>
              <w:rPr>
                <w:sz w:val="18"/>
                <w:szCs w:val="18"/>
              </w:rPr>
            </w:pPr>
            <w:r w:rsidRPr="00D148FA">
              <w:rPr>
                <w:sz w:val="18"/>
                <w:szCs w:val="18"/>
              </w:rPr>
              <w:t>для размещения линий ЛЭП</w:t>
            </w:r>
          </w:p>
        </w:tc>
        <w:tc>
          <w:tcPr>
            <w:tcW w:w="2551" w:type="dxa"/>
            <w:shd w:val="clear" w:color="auto" w:fill="auto"/>
            <w:vAlign w:val="center"/>
          </w:tcPr>
          <w:p w14:paraId="6BAE7A41" w14:textId="140E957B" w:rsidR="008B3CCC" w:rsidRPr="00035021" w:rsidRDefault="008B3CCC" w:rsidP="008B3CCC">
            <w:pPr>
              <w:pStyle w:val="a0"/>
              <w:numPr>
                <w:ilvl w:val="0"/>
                <w:numId w:val="0"/>
              </w:numPr>
              <w:spacing w:after="0"/>
              <w:jc w:val="center"/>
              <w:rPr>
                <w:b/>
                <w:bCs/>
                <w:sz w:val="18"/>
                <w:szCs w:val="18"/>
              </w:rPr>
            </w:pPr>
            <w:r>
              <w:rPr>
                <w:b/>
                <w:bCs/>
                <w:sz w:val="18"/>
                <w:szCs w:val="18"/>
              </w:rPr>
              <w:t>Включается</w:t>
            </w:r>
            <w:r w:rsidRPr="00035021">
              <w:rPr>
                <w:sz w:val="18"/>
                <w:szCs w:val="18"/>
              </w:rPr>
              <w:t xml:space="preserve"> </w:t>
            </w:r>
            <w:r>
              <w:rPr>
                <w:sz w:val="18"/>
                <w:szCs w:val="18"/>
              </w:rPr>
              <w:t>в</w:t>
            </w:r>
            <w:r w:rsidRPr="00035021">
              <w:rPr>
                <w:sz w:val="18"/>
                <w:szCs w:val="18"/>
              </w:rPr>
              <w:t xml:space="preserve"> границ</w:t>
            </w:r>
            <w:r>
              <w:rPr>
                <w:sz w:val="18"/>
                <w:szCs w:val="18"/>
              </w:rPr>
              <w:t>ы</w:t>
            </w:r>
            <w:r w:rsidRPr="00035021">
              <w:rPr>
                <w:sz w:val="18"/>
                <w:szCs w:val="18"/>
              </w:rPr>
              <w:t xml:space="preserve"> населенного пункта</w:t>
            </w:r>
          </w:p>
        </w:tc>
        <w:tc>
          <w:tcPr>
            <w:tcW w:w="4536" w:type="dxa"/>
            <w:shd w:val="clear" w:color="auto" w:fill="auto"/>
          </w:tcPr>
          <w:p w14:paraId="1F94FF7C" w14:textId="364D3131" w:rsidR="008B3CCC" w:rsidRPr="00035021" w:rsidRDefault="008B3CCC" w:rsidP="008B3CCC">
            <w:pPr>
              <w:pStyle w:val="a0"/>
              <w:numPr>
                <w:ilvl w:val="0"/>
                <w:numId w:val="0"/>
              </w:numPr>
              <w:rPr>
                <w:sz w:val="18"/>
                <w:szCs w:val="18"/>
              </w:rPr>
            </w:pPr>
            <w:r w:rsidRPr="00035021">
              <w:rPr>
                <w:sz w:val="18"/>
                <w:szCs w:val="18"/>
              </w:rPr>
              <w:t xml:space="preserve">Большая часть земельного участка расположена </w:t>
            </w:r>
            <w:r>
              <w:rPr>
                <w:sz w:val="18"/>
                <w:szCs w:val="18"/>
              </w:rPr>
              <w:t>в</w:t>
            </w:r>
            <w:r w:rsidRPr="00035021">
              <w:rPr>
                <w:sz w:val="18"/>
                <w:szCs w:val="18"/>
              </w:rPr>
              <w:t xml:space="preserve"> граница</w:t>
            </w:r>
            <w:r>
              <w:rPr>
                <w:sz w:val="18"/>
                <w:szCs w:val="18"/>
              </w:rPr>
              <w:t>х</w:t>
            </w:r>
            <w:r w:rsidRPr="00035021">
              <w:rPr>
                <w:sz w:val="18"/>
                <w:szCs w:val="18"/>
              </w:rPr>
              <w:t xml:space="preserve"> населенного пункта. </w:t>
            </w:r>
            <w:r>
              <w:rPr>
                <w:sz w:val="18"/>
                <w:szCs w:val="18"/>
              </w:rPr>
              <w:t>Включение</w:t>
            </w:r>
            <w:r w:rsidRPr="00035021">
              <w:rPr>
                <w:sz w:val="18"/>
                <w:szCs w:val="18"/>
              </w:rPr>
              <w:t xml:space="preserve"> участка </w:t>
            </w:r>
            <w:r w:rsidR="00916937">
              <w:rPr>
                <w:sz w:val="18"/>
                <w:szCs w:val="18"/>
              </w:rPr>
              <w:t>в</w:t>
            </w:r>
            <w:r w:rsidRPr="00035021">
              <w:rPr>
                <w:sz w:val="18"/>
                <w:szCs w:val="18"/>
              </w:rPr>
              <w:t xml:space="preserve"> границ</w:t>
            </w:r>
            <w:r w:rsidR="00916937">
              <w:rPr>
                <w:sz w:val="18"/>
                <w:szCs w:val="18"/>
              </w:rPr>
              <w:t>ы</w:t>
            </w:r>
            <w:r w:rsidRPr="00035021">
              <w:rPr>
                <w:sz w:val="18"/>
                <w:szCs w:val="18"/>
              </w:rPr>
              <w:t xml:space="preserve"> населенного пункта осуществляется с целью приведения в соответствие с требованиями пункта 2 статьи 83 Земельного кодекса Российской Федерации.</w:t>
            </w:r>
          </w:p>
        </w:tc>
      </w:tr>
      <w:tr w:rsidR="008B3CCC" w:rsidRPr="00035021" w14:paraId="32D4B271" w14:textId="77777777" w:rsidTr="00F44714">
        <w:trPr>
          <w:gridAfter w:val="1"/>
          <w:wAfter w:w="11" w:type="dxa"/>
        </w:trPr>
        <w:tc>
          <w:tcPr>
            <w:tcW w:w="14913" w:type="dxa"/>
            <w:gridSpan w:val="6"/>
            <w:shd w:val="clear" w:color="auto" w:fill="auto"/>
            <w:vAlign w:val="center"/>
          </w:tcPr>
          <w:p w14:paraId="77F2A5EF" w14:textId="5F5522FF" w:rsidR="008B3CCC" w:rsidRPr="00A62BC0" w:rsidRDefault="008B3CCC" w:rsidP="008B3CCC">
            <w:pPr>
              <w:pStyle w:val="a0"/>
              <w:numPr>
                <w:ilvl w:val="0"/>
                <w:numId w:val="0"/>
              </w:numPr>
              <w:jc w:val="center"/>
              <w:rPr>
                <w:b/>
                <w:bCs/>
                <w:sz w:val="22"/>
                <w:szCs w:val="22"/>
              </w:rPr>
            </w:pPr>
            <w:r w:rsidRPr="00A62BC0">
              <w:rPr>
                <w:b/>
                <w:bCs/>
                <w:sz w:val="22"/>
                <w:szCs w:val="22"/>
              </w:rPr>
              <w:t>поселок Дубки</w:t>
            </w:r>
          </w:p>
        </w:tc>
      </w:tr>
      <w:tr w:rsidR="008B3CCC" w:rsidRPr="00035021" w14:paraId="7BAD60A0" w14:textId="77777777" w:rsidTr="00A34D83">
        <w:trPr>
          <w:gridAfter w:val="1"/>
          <w:wAfter w:w="11" w:type="dxa"/>
        </w:trPr>
        <w:tc>
          <w:tcPr>
            <w:tcW w:w="568" w:type="dxa"/>
            <w:shd w:val="clear" w:color="auto" w:fill="auto"/>
            <w:vAlign w:val="center"/>
          </w:tcPr>
          <w:p w14:paraId="61977A8F" w14:textId="704C67EB" w:rsidR="008B3CCC" w:rsidRPr="00035021" w:rsidRDefault="008B3CCC" w:rsidP="008B3CCC">
            <w:pPr>
              <w:pStyle w:val="a0"/>
              <w:numPr>
                <w:ilvl w:val="0"/>
                <w:numId w:val="0"/>
              </w:numPr>
              <w:spacing w:after="0"/>
              <w:ind w:left="142"/>
              <w:rPr>
                <w:sz w:val="18"/>
                <w:szCs w:val="18"/>
              </w:rPr>
            </w:pPr>
            <w:r>
              <w:rPr>
                <w:sz w:val="18"/>
                <w:szCs w:val="18"/>
              </w:rPr>
              <w:t>1</w:t>
            </w:r>
          </w:p>
        </w:tc>
        <w:tc>
          <w:tcPr>
            <w:tcW w:w="2013" w:type="dxa"/>
            <w:shd w:val="clear" w:color="auto" w:fill="auto"/>
            <w:vAlign w:val="center"/>
          </w:tcPr>
          <w:p w14:paraId="0B45AEEC" w14:textId="2F5F9D5E" w:rsidR="008B3CCC" w:rsidRPr="00D148FA" w:rsidRDefault="008B3CCC" w:rsidP="008B3CCC">
            <w:pPr>
              <w:pStyle w:val="a0"/>
              <w:numPr>
                <w:ilvl w:val="0"/>
                <w:numId w:val="0"/>
              </w:numPr>
              <w:jc w:val="center"/>
              <w:rPr>
                <w:sz w:val="18"/>
                <w:szCs w:val="18"/>
              </w:rPr>
            </w:pPr>
            <w:r w:rsidRPr="00B4165C">
              <w:rPr>
                <w:sz w:val="18"/>
                <w:szCs w:val="18"/>
              </w:rPr>
              <w:t>63:26:0000000:2002</w:t>
            </w:r>
          </w:p>
        </w:tc>
        <w:tc>
          <w:tcPr>
            <w:tcW w:w="2835" w:type="dxa"/>
            <w:shd w:val="clear" w:color="auto" w:fill="auto"/>
            <w:vAlign w:val="center"/>
          </w:tcPr>
          <w:p w14:paraId="0B544797" w14:textId="74F6789F" w:rsidR="008B3CCC" w:rsidRPr="00D148FA" w:rsidRDefault="008B3CCC" w:rsidP="008B3CCC">
            <w:pPr>
              <w:pStyle w:val="a0"/>
              <w:numPr>
                <w:ilvl w:val="0"/>
                <w:numId w:val="0"/>
              </w:numPr>
              <w:jc w:val="center"/>
              <w:rPr>
                <w:sz w:val="18"/>
                <w:szCs w:val="18"/>
              </w:rPr>
            </w:pPr>
            <w:r w:rsidRPr="00035021">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10" w:type="dxa"/>
            <w:shd w:val="clear" w:color="auto" w:fill="auto"/>
            <w:vAlign w:val="center"/>
          </w:tcPr>
          <w:p w14:paraId="3B4B13A5" w14:textId="4569F2A2" w:rsidR="008B3CCC" w:rsidRPr="00D148FA" w:rsidRDefault="008B3CCC" w:rsidP="008B3CCC">
            <w:pPr>
              <w:pStyle w:val="a0"/>
              <w:numPr>
                <w:ilvl w:val="0"/>
                <w:numId w:val="0"/>
              </w:numPr>
              <w:jc w:val="center"/>
              <w:rPr>
                <w:sz w:val="18"/>
                <w:szCs w:val="18"/>
              </w:rPr>
            </w:pPr>
            <w:r w:rsidRPr="00B4165C">
              <w:rPr>
                <w:sz w:val="18"/>
                <w:szCs w:val="18"/>
              </w:rPr>
              <w:t>для размещения объектов электросетевого комплекса Ф-605 ПС ДСК</w:t>
            </w:r>
          </w:p>
        </w:tc>
        <w:tc>
          <w:tcPr>
            <w:tcW w:w="2551" w:type="dxa"/>
            <w:shd w:val="clear" w:color="auto" w:fill="auto"/>
            <w:vAlign w:val="center"/>
          </w:tcPr>
          <w:p w14:paraId="4A3D65BA" w14:textId="3C554879" w:rsidR="008B3CCC" w:rsidRDefault="008B3CCC" w:rsidP="008B3CCC">
            <w:pPr>
              <w:pStyle w:val="a0"/>
              <w:numPr>
                <w:ilvl w:val="0"/>
                <w:numId w:val="0"/>
              </w:numPr>
              <w:spacing w:after="0"/>
              <w:jc w:val="center"/>
              <w:rPr>
                <w:b/>
                <w:bCs/>
                <w:sz w:val="18"/>
                <w:szCs w:val="18"/>
              </w:rPr>
            </w:pPr>
            <w:r w:rsidRPr="00035021">
              <w:rPr>
                <w:b/>
                <w:bCs/>
                <w:sz w:val="18"/>
                <w:szCs w:val="18"/>
              </w:rPr>
              <w:t>Исключается</w:t>
            </w:r>
            <w:r w:rsidRPr="00035021">
              <w:rPr>
                <w:sz w:val="18"/>
                <w:szCs w:val="18"/>
              </w:rPr>
              <w:t xml:space="preserve"> из границ населенного пункта</w:t>
            </w:r>
          </w:p>
        </w:tc>
        <w:tc>
          <w:tcPr>
            <w:tcW w:w="4536" w:type="dxa"/>
            <w:shd w:val="clear" w:color="auto" w:fill="auto"/>
          </w:tcPr>
          <w:p w14:paraId="0AE12678" w14:textId="77777777" w:rsidR="008B3CCC" w:rsidRPr="00035021" w:rsidRDefault="008B3CCC" w:rsidP="008B3CCC">
            <w:pPr>
              <w:pStyle w:val="a0"/>
              <w:numPr>
                <w:ilvl w:val="0"/>
                <w:numId w:val="0"/>
              </w:numPr>
              <w:rPr>
                <w:sz w:val="18"/>
                <w:szCs w:val="18"/>
              </w:rPr>
            </w:pPr>
            <w:r w:rsidRPr="00035021">
              <w:rPr>
                <w:sz w:val="18"/>
                <w:szCs w:val="18"/>
              </w:rPr>
              <w:t>Большая часть земельного участка расположена за границами населенного пункта. Исключение участка из границ населенного пункта осуществляется с целью приведения в соответствие с требованиями пункта 2 статьи 83 Земельного кодекса Российской Федерации.</w:t>
            </w:r>
          </w:p>
          <w:p w14:paraId="307460AC" w14:textId="77777777" w:rsidR="008B3CCC" w:rsidRPr="00035021" w:rsidRDefault="008B3CCC" w:rsidP="008B3CCC">
            <w:pPr>
              <w:pStyle w:val="a0"/>
              <w:numPr>
                <w:ilvl w:val="0"/>
                <w:numId w:val="0"/>
              </w:numPr>
              <w:rPr>
                <w:sz w:val="18"/>
                <w:szCs w:val="18"/>
              </w:rPr>
            </w:pPr>
          </w:p>
        </w:tc>
      </w:tr>
    </w:tbl>
    <w:p w14:paraId="5DDE697F" w14:textId="77777777" w:rsidR="001F5EA7" w:rsidRDefault="001F5EA7" w:rsidP="00BB4350">
      <w:pPr>
        <w:pStyle w:val="a0"/>
        <w:numPr>
          <w:ilvl w:val="0"/>
          <w:numId w:val="0"/>
        </w:numPr>
        <w:ind w:firstLine="709"/>
        <w:jc w:val="right"/>
        <w:rPr>
          <w:b/>
          <w:bCs/>
          <w:sz w:val="22"/>
          <w:szCs w:val="22"/>
        </w:rPr>
      </w:pPr>
    </w:p>
    <w:p w14:paraId="07CBB783" w14:textId="77777777" w:rsidR="00342F90" w:rsidRDefault="00342F90" w:rsidP="00BB4350">
      <w:pPr>
        <w:pStyle w:val="a0"/>
        <w:numPr>
          <w:ilvl w:val="0"/>
          <w:numId w:val="0"/>
        </w:numPr>
        <w:ind w:firstLine="709"/>
        <w:jc w:val="right"/>
        <w:rPr>
          <w:b/>
          <w:bCs/>
          <w:sz w:val="22"/>
          <w:szCs w:val="22"/>
        </w:rPr>
      </w:pPr>
    </w:p>
    <w:p w14:paraId="2C212A05" w14:textId="77777777" w:rsidR="003B38C8" w:rsidRDefault="003B38C8" w:rsidP="00BB4350">
      <w:pPr>
        <w:pStyle w:val="a0"/>
        <w:numPr>
          <w:ilvl w:val="0"/>
          <w:numId w:val="0"/>
        </w:numPr>
        <w:ind w:firstLine="709"/>
        <w:jc w:val="right"/>
        <w:rPr>
          <w:b/>
          <w:bCs/>
          <w:sz w:val="22"/>
          <w:szCs w:val="22"/>
        </w:rPr>
      </w:pPr>
    </w:p>
    <w:p w14:paraId="680A198B" w14:textId="77777777" w:rsidR="003B38C8" w:rsidRDefault="003B38C8" w:rsidP="00BB4350">
      <w:pPr>
        <w:pStyle w:val="a0"/>
        <w:numPr>
          <w:ilvl w:val="0"/>
          <w:numId w:val="0"/>
        </w:numPr>
        <w:ind w:firstLine="709"/>
        <w:jc w:val="right"/>
        <w:rPr>
          <w:b/>
          <w:bCs/>
          <w:sz w:val="22"/>
          <w:szCs w:val="22"/>
        </w:rPr>
      </w:pPr>
    </w:p>
    <w:p w14:paraId="43DF9125" w14:textId="77777777" w:rsidR="003B38C8" w:rsidRDefault="003B38C8" w:rsidP="00BB4350">
      <w:pPr>
        <w:pStyle w:val="a0"/>
        <w:numPr>
          <w:ilvl w:val="0"/>
          <w:numId w:val="0"/>
        </w:numPr>
        <w:ind w:firstLine="709"/>
        <w:jc w:val="right"/>
        <w:rPr>
          <w:b/>
          <w:bCs/>
          <w:sz w:val="22"/>
          <w:szCs w:val="22"/>
        </w:rPr>
      </w:pPr>
    </w:p>
    <w:p w14:paraId="31ED1641" w14:textId="77777777" w:rsidR="003B38C8" w:rsidRDefault="003B38C8" w:rsidP="00BB4350">
      <w:pPr>
        <w:pStyle w:val="a0"/>
        <w:numPr>
          <w:ilvl w:val="0"/>
          <w:numId w:val="0"/>
        </w:numPr>
        <w:ind w:firstLine="709"/>
        <w:jc w:val="right"/>
        <w:rPr>
          <w:b/>
          <w:bCs/>
          <w:sz w:val="22"/>
          <w:szCs w:val="22"/>
        </w:rPr>
      </w:pPr>
    </w:p>
    <w:p w14:paraId="4EA842CC" w14:textId="77777777" w:rsidR="00342F90" w:rsidRDefault="00342F90" w:rsidP="00BB4350">
      <w:pPr>
        <w:pStyle w:val="a0"/>
        <w:numPr>
          <w:ilvl w:val="0"/>
          <w:numId w:val="0"/>
        </w:numPr>
        <w:ind w:firstLine="709"/>
        <w:jc w:val="right"/>
        <w:rPr>
          <w:b/>
          <w:bCs/>
          <w:sz w:val="22"/>
          <w:szCs w:val="22"/>
        </w:rPr>
      </w:pPr>
    </w:p>
    <w:p w14:paraId="26EDD316" w14:textId="77777777" w:rsidR="00342F90" w:rsidRDefault="00342F90" w:rsidP="00BB4350">
      <w:pPr>
        <w:pStyle w:val="a0"/>
        <w:numPr>
          <w:ilvl w:val="0"/>
          <w:numId w:val="0"/>
        </w:numPr>
        <w:ind w:firstLine="709"/>
        <w:jc w:val="right"/>
        <w:rPr>
          <w:b/>
          <w:bCs/>
          <w:sz w:val="22"/>
          <w:szCs w:val="22"/>
        </w:rPr>
      </w:pPr>
    </w:p>
    <w:p w14:paraId="652FB9E6" w14:textId="77777777" w:rsidR="00342F90" w:rsidRDefault="00342F90" w:rsidP="00BB4350">
      <w:pPr>
        <w:pStyle w:val="a0"/>
        <w:numPr>
          <w:ilvl w:val="0"/>
          <w:numId w:val="0"/>
        </w:numPr>
        <w:ind w:firstLine="709"/>
        <w:jc w:val="right"/>
        <w:rPr>
          <w:b/>
          <w:bCs/>
          <w:sz w:val="22"/>
          <w:szCs w:val="22"/>
        </w:rPr>
      </w:pPr>
    </w:p>
    <w:p w14:paraId="0D64FDD6" w14:textId="0CC7B9CE" w:rsidR="00BB4350" w:rsidRPr="00305602" w:rsidRDefault="000D4697" w:rsidP="00BB4350">
      <w:pPr>
        <w:pStyle w:val="a0"/>
        <w:numPr>
          <w:ilvl w:val="0"/>
          <w:numId w:val="0"/>
        </w:numPr>
        <w:ind w:firstLine="709"/>
        <w:jc w:val="right"/>
        <w:rPr>
          <w:b/>
          <w:bCs/>
          <w:sz w:val="22"/>
          <w:szCs w:val="22"/>
        </w:rPr>
      </w:pPr>
      <w:r w:rsidRPr="00305602">
        <w:rPr>
          <w:b/>
          <w:bCs/>
          <w:sz w:val="22"/>
          <w:szCs w:val="22"/>
        </w:rPr>
        <w:t xml:space="preserve">Приложение </w:t>
      </w:r>
      <w:bookmarkStart w:id="1" w:name="_Toc11735521"/>
      <w:r w:rsidR="00A661C8">
        <w:rPr>
          <w:b/>
          <w:bCs/>
          <w:sz w:val="22"/>
          <w:szCs w:val="22"/>
        </w:rPr>
        <w:t>2</w:t>
      </w:r>
    </w:p>
    <w:p w14:paraId="076CCCE5" w14:textId="1E4409D0" w:rsidR="000D4697" w:rsidRDefault="00BB4350" w:rsidP="001540AD">
      <w:pPr>
        <w:pStyle w:val="a0"/>
        <w:numPr>
          <w:ilvl w:val="0"/>
          <w:numId w:val="0"/>
        </w:numPr>
        <w:jc w:val="center"/>
        <w:rPr>
          <w:b/>
          <w:bCs/>
          <w:sz w:val="22"/>
          <w:szCs w:val="22"/>
        </w:rPr>
      </w:pPr>
      <w:r w:rsidRPr="00305602">
        <w:rPr>
          <w:b/>
          <w:bCs/>
          <w:sz w:val="22"/>
          <w:szCs w:val="22"/>
        </w:rPr>
        <w:t>П</w:t>
      </w:r>
      <w:r w:rsidR="000D4697" w:rsidRPr="00305602">
        <w:rPr>
          <w:b/>
          <w:bCs/>
          <w:sz w:val="22"/>
          <w:szCs w:val="22"/>
        </w:rPr>
        <w:t xml:space="preserve">еречень земельных участков и территорий, которые в результате изменений в Генеральный план включаются в границы населённых пунктов, входящих в состав </w:t>
      </w:r>
      <w:r w:rsidR="00032774" w:rsidRPr="00305602">
        <w:rPr>
          <w:b/>
          <w:bCs/>
          <w:sz w:val="22"/>
          <w:szCs w:val="22"/>
        </w:rPr>
        <w:t xml:space="preserve">сельского поселения </w:t>
      </w:r>
      <w:r w:rsidR="008B3862">
        <w:rPr>
          <w:b/>
          <w:bCs/>
          <w:sz w:val="22"/>
          <w:szCs w:val="22"/>
        </w:rPr>
        <w:t>Новосемейкино</w:t>
      </w:r>
      <w:r w:rsidR="000D4697" w:rsidRPr="00305602">
        <w:rPr>
          <w:b/>
          <w:bCs/>
          <w:sz w:val="22"/>
          <w:szCs w:val="22"/>
        </w:rPr>
        <w:t xml:space="preserve"> муниципального района </w:t>
      </w:r>
      <w:r w:rsidR="00032774" w:rsidRPr="00305602">
        <w:rPr>
          <w:b/>
          <w:bCs/>
          <w:sz w:val="22"/>
          <w:szCs w:val="22"/>
        </w:rPr>
        <w:t>Красноярский</w:t>
      </w:r>
      <w:r w:rsidR="000D4697" w:rsidRPr="00305602">
        <w:rPr>
          <w:b/>
          <w:bCs/>
          <w:sz w:val="22"/>
          <w:szCs w:val="22"/>
        </w:rPr>
        <w:t xml:space="preserve"> Самарской области</w:t>
      </w:r>
      <w:bookmarkEnd w:id="1"/>
    </w:p>
    <w:tbl>
      <w:tblPr>
        <w:tblW w:w="1491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864"/>
        <w:gridCol w:w="3685"/>
        <w:gridCol w:w="3827"/>
        <w:gridCol w:w="3969"/>
      </w:tblGrid>
      <w:tr w:rsidR="00342F90" w:rsidRPr="003E3AB8" w14:paraId="0012977B" w14:textId="77777777" w:rsidTr="0007146E">
        <w:tc>
          <w:tcPr>
            <w:tcW w:w="568" w:type="dxa"/>
            <w:shd w:val="clear" w:color="auto" w:fill="auto"/>
          </w:tcPr>
          <w:p w14:paraId="6945012B" w14:textId="77777777" w:rsidR="00342F90" w:rsidRPr="003E3AB8" w:rsidRDefault="00342F90" w:rsidP="000F1BC3">
            <w:pPr>
              <w:pStyle w:val="a0"/>
              <w:numPr>
                <w:ilvl w:val="0"/>
                <w:numId w:val="0"/>
              </w:numPr>
              <w:spacing w:after="0"/>
              <w:jc w:val="center"/>
              <w:rPr>
                <w:b/>
                <w:sz w:val="16"/>
                <w:szCs w:val="16"/>
              </w:rPr>
            </w:pPr>
            <w:r w:rsidRPr="003E3AB8">
              <w:rPr>
                <w:b/>
                <w:sz w:val="16"/>
                <w:szCs w:val="16"/>
              </w:rPr>
              <w:t>№ п/п</w:t>
            </w:r>
          </w:p>
        </w:tc>
        <w:tc>
          <w:tcPr>
            <w:tcW w:w="2864" w:type="dxa"/>
            <w:shd w:val="clear" w:color="auto" w:fill="auto"/>
          </w:tcPr>
          <w:p w14:paraId="174AB919" w14:textId="5765979F" w:rsidR="00342F90" w:rsidRPr="003E3AB8" w:rsidRDefault="00342F90" w:rsidP="000F1BC3">
            <w:pPr>
              <w:pStyle w:val="a0"/>
              <w:numPr>
                <w:ilvl w:val="0"/>
                <w:numId w:val="0"/>
              </w:numPr>
              <w:spacing w:after="0"/>
              <w:jc w:val="center"/>
              <w:rPr>
                <w:b/>
                <w:sz w:val="16"/>
                <w:szCs w:val="16"/>
              </w:rPr>
            </w:pPr>
            <w:r w:rsidRPr="003E3AB8">
              <w:rPr>
                <w:b/>
                <w:sz w:val="16"/>
                <w:szCs w:val="16"/>
                <w:lang w:eastAsia="en-US"/>
              </w:rPr>
              <w:t>Кадастровый номер земельного участка или номер кадастрового квартала и описание месторасположения территории, в отношении которой не сформирован земельный участок</w:t>
            </w:r>
          </w:p>
        </w:tc>
        <w:tc>
          <w:tcPr>
            <w:tcW w:w="3685" w:type="dxa"/>
            <w:shd w:val="clear" w:color="auto" w:fill="auto"/>
          </w:tcPr>
          <w:p w14:paraId="28ABABD5" w14:textId="77777777" w:rsidR="00342F90" w:rsidRPr="003E3AB8" w:rsidRDefault="00342F90" w:rsidP="000F1BC3">
            <w:pPr>
              <w:pStyle w:val="a0"/>
              <w:numPr>
                <w:ilvl w:val="0"/>
                <w:numId w:val="0"/>
              </w:numPr>
              <w:spacing w:after="0"/>
              <w:jc w:val="center"/>
              <w:rPr>
                <w:b/>
                <w:sz w:val="16"/>
                <w:szCs w:val="16"/>
              </w:rPr>
            </w:pPr>
            <w:r w:rsidRPr="003E3AB8">
              <w:rPr>
                <w:b/>
                <w:sz w:val="16"/>
                <w:szCs w:val="16"/>
              </w:rPr>
              <w:t xml:space="preserve">Категория земель </w:t>
            </w:r>
            <w:r w:rsidRPr="003E3AB8">
              <w:rPr>
                <w:b/>
                <w:sz w:val="16"/>
                <w:szCs w:val="16"/>
              </w:rPr>
              <w:br/>
              <w:t>в соответствии с данными ЕГРН</w:t>
            </w:r>
            <w:r w:rsidRPr="003E3AB8" w:rsidDel="007B566A">
              <w:rPr>
                <w:b/>
                <w:sz w:val="16"/>
                <w:szCs w:val="16"/>
              </w:rPr>
              <w:t xml:space="preserve"> </w:t>
            </w:r>
          </w:p>
        </w:tc>
        <w:tc>
          <w:tcPr>
            <w:tcW w:w="3827" w:type="dxa"/>
          </w:tcPr>
          <w:p w14:paraId="5CEBC33F" w14:textId="77777777" w:rsidR="00342F90" w:rsidRPr="003E3AB8" w:rsidRDefault="00342F90" w:rsidP="000F1BC3">
            <w:pPr>
              <w:pStyle w:val="a0"/>
              <w:numPr>
                <w:ilvl w:val="0"/>
                <w:numId w:val="0"/>
              </w:numPr>
              <w:spacing w:after="0"/>
              <w:jc w:val="center"/>
              <w:rPr>
                <w:b/>
                <w:sz w:val="16"/>
                <w:szCs w:val="16"/>
              </w:rPr>
            </w:pPr>
            <w:r w:rsidRPr="003E3AB8">
              <w:rPr>
                <w:b/>
                <w:sz w:val="16"/>
                <w:szCs w:val="16"/>
              </w:rPr>
              <w:t xml:space="preserve">Вид разрешенного использования </w:t>
            </w:r>
            <w:r w:rsidRPr="003E3AB8">
              <w:rPr>
                <w:b/>
                <w:sz w:val="16"/>
                <w:szCs w:val="16"/>
              </w:rPr>
              <w:br/>
              <w:t>в соответствии с данными ЕГРН</w:t>
            </w:r>
          </w:p>
        </w:tc>
        <w:tc>
          <w:tcPr>
            <w:tcW w:w="3969" w:type="dxa"/>
            <w:shd w:val="clear" w:color="auto" w:fill="auto"/>
          </w:tcPr>
          <w:p w14:paraId="7243D6CF" w14:textId="77777777" w:rsidR="00342F90" w:rsidRPr="003E3AB8" w:rsidRDefault="00342F90" w:rsidP="00342F90">
            <w:pPr>
              <w:ind w:hanging="11"/>
              <w:jc w:val="center"/>
              <w:rPr>
                <w:b/>
                <w:sz w:val="16"/>
                <w:szCs w:val="16"/>
                <w:lang w:eastAsia="en-US"/>
              </w:rPr>
            </w:pPr>
            <w:r w:rsidRPr="003E3AB8">
              <w:rPr>
                <w:b/>
                <w:sz w:val="16"/>
                <w:szCs w:val="16"/>
                <w:lang w:eastAsia="en-US"/>
              </w:rPr>
              <w:t>Наименование населенного пункта, в границы которого включается земельный участок</w:t>
            </w:r>
          </w:p>
          <w:p w14:paraId="5BAE42EB" w14:textId="5EF82F84" w:rsidR="00342F90" w:rsidRPr="003E3AB8" w:rsidRDefault="00342F90" w:rsidP="000F1BC3">
            <w:pPr>
              <w:pStyle w:val="a0"/>
              <w:numPr>
                <w:ilvl w:val="0"/>
                <w:numId w:val="0"/>
              </w:numPr>
              <w:spacing w:after="0"/>
              <w:jc w:val="center"/>
              <w:rPr>
                <w:b/>
                <w:sz w:val="16"/>
                <w:szCs w:val="16"/>
              </w:rPr>
            </w:pPr>
          </w:p>
        </w:tc>
      </w:tr>
      <w:tr w:rsidR="00342F90" w:rsidRPr="003E3AB8" w14:paraId="425D3043" w14:textId="77777777" w:rsidTr="0007146E">
        <w:trPr>
          <w:tblHeader/>
        </w:trPr>
        <w:tc>
          <w:tcPr>
            <w:tcW w:w="568" w:type="dxa"/>
            <w:shd w:val="clear" w:color="auto" w:fill="auto"/>
          </w:tcPr>
          <w:p w14:paraId="6449FE0E" w14:textId="77777777" w:rsidR="00342F90" w:rsidRPr="003E3AB8" w:rsidRDefault="00342F90" w:rsidP="000F1BC3">
            <w:pPr>
              <w:pStyle w:val="a0"/>
              <w:numPr>
                <w:ilvl w:val="0"/>
                <w:numId w:val="0"/>
              </w:numPr>
              <w:spacing w:after="0"/>
              <w:rPr>
                <w:b/>
                <w:sz w:val="22"/>
                <w:szCs w:val="22"/>
              </w:rPr>
            </w:pPr>
            <w:r w:rsidRPr="003E3AB8">
              <w:rPr>
                <w:b/>
                <w:sz w:val="22"/>
                <w:szCs w:val="22"/>
              </w:rPr>
              <w:t>1</w:t>
            </w:r>
          </w:p>
        </w:tc>
        <w:tc>
          <w:tcPr>
            <w:tcW w:w="2864" w:type="dxa"/>
            <w:shd w:val="clear" w:color="auto" w:fill="auto"/>
          </w:tcPr>
          <w:p w14:paraId="05A45E05" w14:textId="77777777" w:rsidR="00342F90" w:rsidRPr="003E3AB8" w:rsidRDefault="00342F90" w:rsidP="000F1BC3">
            <w:pPr>
              <w:pStyle w:val="a0"/>
              <w:numPr>
                <w:ilvl w:val="0"/>
                <w:numId w:val="0"/>
              </w:numPr>
              <w:spacing w:after="0"/>
              <w:jc w:val="center"/>
              <w:rPr>
                <w:b/>
                <w:sz w:val="22"/>
                <w:szCs w:val="22"/>
              </w:rPr>
            </w:pPr>
            <w:r w:rsidRPr="003E3AB8">
              <w:rPr>
                <w:b/>
                <w:sz w:val="22"/>
                <w:szCs w:val="22"/>
              </w:rPr>
              <w:t>2</w:t>
            </w:r>
          </w:p>
        </w:tc>
        <w:tc>
          <w:tcPr>
            <w:tcW w:w="3685" w:type="dxa"/>
            <w:shd w:val="clear" w:color="auto" w:fill="auto"/>
          </w:tcPr>
          <w:p w14:paraId="0DB79B65" w14:textId="77777777" w:rsidR="00342F90" w:rsidRPr="003E3AB8" w:rsidRDefault="00342F90" w:rsidP="000F1BC3">
            <w:pPr>
              <w:pStyle w:val="a0"/>
              <w:numPr>
                <w:ilvl w:val="0"/>
                <w:numId w:val="0"/>
              </w:numPr>
              <w:spacing w:after="0"/>
              <w:jc w:val="center"/>
              <w:rPr>
                <w:b/>
                <w:sz w:val="22"/>
                <w:szCs w:val="22"/>
              </w:rPr>
            </w:pPr>
            <w:r w:rsidRPr="003E3AB8">
              <w:rPr>
                <w:b/>
                <w:sz w:val="22"/>
                <w:szCs w:val="22"/>
              </w:rPr>
              <w:t>3</w:t>
            </w:r>
          </w:p>
        </w:tc>
        <w:tc>
          <w:tcPr>
            <w:tcW w:w="3827" w:type="dxa"/>
          </w:tcPr>
          <w:p w14:paraId="57D1204C" w14:textId="77777777" w:rsidR="00342F90" w:rsidRPr="003E3AB8" w:rsidRDefault="00342F90" w:rsidP="000F1BC3">
            <w:pPr>
              <w:pStyle w:val="a0"/>
              <w:numPr>
                <w:ilvl w:val="0"/>
                <w:numId w:val="0"/>
              </w:numPr>
              <w:spacing w:after="0"/>
              <w:jc w:val="center"/>
              <w:rPr>
                <w:b/>
                <w:sz w:val="22"/>
                <w:szCs w:val="22"/>
              </w:rPr>
            </w:pPr>
            <w:r w:rsidRPr="003E3AB8">
              <w:rPr>
                <w:b/>
                <w:sz w:val="22"/>
                <w:szCs w:val="22"/>
              </w:rPr>
              <w:t>4</w:t>
            </w:r>
          </w:p>
        </w:tc>
        <w:tc>
          <w:tcPr>
            <w:tcW w:w="3969" w:type="dxa"/>
            <w:shd w:val="clear" w:color="auto" w:fill="auto"/>
          </w:tcPr>
          <w:p w14:paraId="0CD0DCB4" w14:textId="77777777" w:rsidR="00342F90" w:rsidRPr="003E3AB8" w:rsidRDefault="00342F90" w:rsidP="000F1BC3">
            <w:pPr>
              <w:pStyle w:val="a0"/>
              <w:numPr>
                <w:ilvl w:val="0"/>
                <w:numId w:val="0"/>
              </w:numPr>
              <w:spacing w:after="0"/>
              <w:jc w:val="center"/>
              <w:rPr>
                <w:b/>
                <w:sz w:val="22"/>
                <w:szCs w:val="22"/>
              </w:rPr>
            </w:pPr>
            <w:r w:rsidRPr="003E3AB8">
              <w:rPr>
                <w:b/>
                <w:sz w:val="22"/>
                <w:szCs w:val="22"/>
              </w:rPr>
              <w:t>5</w:t>
            </w:r>
          </w:p>
        </w:tc>
      </w:tr>
      <w:tr w:rsidR="00342F90" w:rsidRPr="003E3AB8" w14:paraId="0084CF69" w14:textId="77777777" w:rsidTr="00342F90">
        <w:trPr>
          <w:tblHeader/>
        </w:trPr>
        <w:tc>
          <w:tcPr>
            <w:tcW w:w="14913" w:type="dxa"/>
            <w:gridSpan w:val="5"/>
            <w:shd w:val="clear" w:color="auto" w:fill="auto"/>
          </w:tcPr>
          <w:p w14:paraId="43B17BA6" w14:textId="44093AFD" w:rsidR="00342F90" w:rsidRPr="003E3AB8" w:rsidRDefault="00342F90" w:rsidP="000F1BC3">
            <w:pPr>
              <w:pStyle w:val="a0"/>
              <w:numPr>
                <w:ilvl w:val="0"/>
                <w:numId w:val="0"/>
              </w:numPr>
              <w:spacing w:after="0"/>
              <w:jc w:val="center"/>
              <w:rPr>
                <w:b/>
                <w:sz w:val="22"/>
                <w:szCs w:val="22"/>
              </w:rPr>
            </w:pPr>
            <w:r w:rsidRPr="003E3AB8">
              <w:rPr>
                <w:b/>
                <w:sz w:val="22"/>
                <w:szCs w:val="22"/>
              </w:rPr>
              <w:t>п.г.т. Новосемейкино</w:t>
            </w:r>
          </w:p>
        </w:tc>
      </w:tr>
      <w:tr w:rsidR="000C5978" w:rsidRPr="003E3AB8" w14:paraId="34E2C1D8" w14:textId="77777777" w:rsidTr="0007146E">
        <w:tc>
          <w:tcPr>
            <w:tcW w:w="568" w:type="dxa"/>
            <w:shd w:val="clear" w:color="auto" w:fill="auto"/>
            <w:vAlign w:val="center"/>
          </w:tcPr>
          <w:p w14:paraId="6002B0F1" w14:textId="33842B12" w:rsidR="000C5978" w:rsidRPr="003E3AB8" w:rsidRDefault="000C5978" w:rsidP="000F1BC3">
            <w:pPr>
              <w:pStyle w:val="a0"/>
              <w:numPr>
                <w:ilvl w:val="0"/>
                <w:numId w:val="0"/>
              </w:numPr>
              <w:spacing w:after="0"/>
              <w:ind w:left="142"/>
              <w:rPr>
                <w:sz w:val="18"/>
                <w:szCs w:val="18"/>
              </w:rPr>
            </w:pPr>
            <w:r w:rsidRPr="003E3AB8">
              <w:rPr>
                <w:sz w:val="18"/>
                <w:szCs w:val="18"/>
              </w:rPr>
              <w:t>1</w:t>
            </w:r>
          </w:p>
        </w:tc>
        <w:tc>
          <w:tcPr>
            <w:tcW w:w="2864" w:type="dxa"/>
            <w:shd w:val="clear" w:color="auto" w:fill="auto"/>
            <w:vAlign w:val="center"/>
          </w:tcPr>
          <w:p w14:paraId="624AF733" w14:textId="77777777" w:rsidR="000C5978" w:rsidRPr="003E3AB8" w:rsidRDefault="000C5978" w:rsidP="000F1BC3">
            <w:pPr>
              <w:pStyle w:val="a0"/>
              <w:numPr>
                <w:ilvl w:val="0"/>
                <w:numId w:val="0"/>
              </w:numPr>
              <w:jc w:val="center"/>
              <w:rPr>
                <w:sz w:val="18"/>
                <w:szCs w:val="18"/>
              </w:rPr>
            </w:pPr>
            <w:r w:rsidRPr="003E3AB8">
              <w:rPr>
                <w:sz w:val="18"/>
                <w:szCs w:val="18"/>
              </w:rPr>
              <w:t>63:26:2204001:19</w:t>
            </w:r>
          </w:p>
        </w:tc>
        <w:tc>
          <w:tcPr>
            <w:tcW w:w="3685" w:type="dxa"/>
            <w:shd w:val="clear" w:color="auto" w:fill="auto"/>
            <w:vAlign w:val="center"/>
          </w:tcPr>
          <w:p w14:paraId="70FA3DB6" w14:textId="77777777" w:rsidR="000C5978" w:rsidRPr="003E3AB8" w:rsidRDefault="000C5978" w:rsidP="000F1BC3">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B1E5552" w14:textId="77777777" w:rsidR="000C5978" w:rsidRPr="003E3AB8" w:rsidRDefault="000C5978" w:rsidP="000F1BC3">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val="restart"/>
            <w:shd w:val="clear" w:color="auto" w:fill="auto"/>
            <w:vAlign w:val="center"/>
          </w:tcPr>
          <w:p w14:paraId="65BBFB56" w14:textId="7BFDB52F" w:rsidR="000C5978" w:rsidRPr="003E3AB8" w:rsidRDefault="000C5978" w:rsidP="000F1BC3">
            <w:pPr>
              <w:pStyle w:val="a0"/>
              <w:numPr>
                <w:ilvl w:val="0"/>
                <w:numId w:val="0"/>
              </w:numPr>
              <w:spacing w:after="0"/>
              <w:jc w:val="center"/>
              <w:rPr>
                <w:b/>
                <w:bCs/>
                <w:sz w:val="18"/>
                <w:szCs w:val="18"/>
              </w:rPr>
            </w:pPr>
            <w:r w:rsidRPr="003E3AB8">
              <w:rPr>
                <w:b/>
                <w:bCs/>
                <w:sz w:val="18"/>
                <w:szCs w:val="18"/>
              </w:rPr>
              <w:t>Новосемейкино</w:t>
            </w:r>
          </w:p>
        </w:tc>
      </w:tr>
      <w:tr w:rsidR="000C5978" w:rsidRPr="003E3AB8" w14:paraId="72DF85A5" w14:textId="77777777" w:rsidTr="0007146E">
        <w:tc>
          <w:tcPr>
            <w:tcW w:w="568" w:type="dxa"/>
            <w:shd w:val="clear" w:color="auto" w:fill="auto"/>
            <w:vAlign w:val="center"/>
          </w:tcPr>
          <w:p w14:paraId="148A8155" w14:textId="7075303F" w:rsidR="000C5978" w:rsidRPr="003E3AB8" w:rsidRDefault="000C5978" w:rsidP="00342F90">
            <w:pPr>
              <w:pStyle w:val="a0"/>
              <w:numPr>
                <w:ilvl w:val="0"/>
                <w:numId w:val="0"/>
              </w:numPr>
              <w:spacing w:after="0"/>
              <w:ind w:left="142"/>
              <w:rPr>
                <w:sz w:val="18"/>
                <w:szCs w:val="18"/>
              </w:rPr>
            </w:pPr>
            <w:r w:rsidRPr="003E3AB8">
              <w:rPr>
                <w:sz w:val="18"/>
                <w:szCs w:val="18"/>
              </w:rPr>
              <w:t>2</w:t>
            </w:r>
          </w:p>
        </w:tc>
        <w:tc>
          <w:tcPr>
            <w:tcW w:w="2864" w:type="dxa"/>
            <w:shd w:val="clear" w:color="auto" w:fill="auto"/>
            <w:vAlign w:val="center"/>
          </w:tcPr>
          <w:p w14:paraId="20905E24" w14:textId="7BE2A962" w:rsidR="000C5978" w:rsidRPr="003E3AB8" w:rsidRDefault="000C5978" w:rsidP="00342F90">
            <w:pPr>
              <w:pStyle w:val="a0"/>
              <w:numPr>
                <w:ilvl w:val="0"/>
                <w:numId w:val="0"/>
              </w:numPr>
              <w:jc w:val="center"/>
              <w:rPr>
                <w:sz w:val="18"/>
                <w:szCs w:val="18"/>
              </w:rPr>
            </w:pPr>
            <w:r w:rsidRPr="003E3AB8">
              <w:rPr>
                <w:sz w:val="18"/>
                <w:szCs w:val="18"/>
              </w:rPr>
              <w:t>63:26:2204016:1000</w:t>
            </w:r>
          </w:p>
        </w:tc>
        <w:tc>
          <w:tcPr>
            <w:tcW w:w="3685" w:type="dxa"/>
            <w:shd w:val="clear" w:color="auto" w:fill="auto"/>
          </w:tcPr>
          <w:p w14:paraId="5D7850C3" w14:textId="0BC6A486" w:rsidR="000C5978" w:rsidRPr="003E3AB8" w:rsidRDefault="000C5978" w:rsidP="00342F90">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6BBF1FD4" w14:textId="5863C045" w:rsidR="000C5978" w:rsidRPr="003E3AB8" w:rsidRDefault="000C5978" w:rsidP="00342F90">
            <w:pPr>
              <w:pStyle w:val="a0"/>
              <w:numPr>
                <w:ilvl w:val="0"/>
                <w:numId w:val="0"/>
              </w:numPr>
              <w:jc w:val="center"/>
              <w:rPr>
                <w:sz w:val="18"/>
                <w:szCs w:val="18"/>
              </w:rPr>
            </w:pPr>
            <w:r w:rsidRPr="003E3AB8">
              <w:rPr>
                <w:sz w:val="18"/>
                <w:szCs w:val="18"/>
              </w:rPr>
              <w:t>Для размещения гаража</w:t>
            </w:r>
          </w:p>
        </w:tc>
        <w:tc>
          <w:tcPr>
            <w:tcW w:w="3969" w:type="dxa"/>
            <w:vMerge/>
            <w:shd w:val="clear" w:color="auto" w:fill="auto"/>
            <w:vAlign w:val="center"/>
          </w:tcPr>
          <w:p w14:paraId="1E3503CD" w14:textId="77777777" w:rsidR="000C5978" w:rsidRPr="003E3AB8" w:rsidRDefault="000C5978" w:rsidP="00342F90">
            <w:pPr>
              <w:pStyle w:val="a0"/>
              <w:numPr>
                <w:ilvl w:val="0"/>
                <w:numId w:val="0"/>
              </w:numPr>
              <w:spacing w:after="0"/>
              <w:jc w:val="center"/>
              <w:rPr>
                <w:b/>
                <w:bCs/>
                <w:sz w:val="18"/>
                <w:szCs w:val="18"/>
              </w:rPr>
            </w:pPr>
          </w:p>
        </w:tc>
      </w:tr>
      <w:tr w:rsidR="000C5978" w:rsidRPr="003E3AB8" w14:paraId="4CD1063F" w14:textId="77777777" w:rsidTr="0007146E">
        <w:tc>
          <w:tcPr>
            <w:tcW w:w="568" w:type="dxa"/>
            <w:shd w:val="clear" w:color="auto" w:fill="auto"/>
            <w:vAlign w:val="center"/>
          </w:tcPr>
          <w:p w14:paraId="25280579" w14:textId="5AC8D181" w:rsidR="000C5978" w:rsidRPr="003E3AB8" w:rsidRDefault="000C5978" w:rsidP="00342F90">
            <w:pPr>
              <w:pStyle w:val="a0"/>
              <w:numPr>
                <w:ilvl w:val="0"/>
                <w:numId w:val="0"/>
              </w:numPr>
              <w:spacing w:after="0"/>
              <w:ind w:left="142"/>
              <w:rPr>
                <w:sz w:val="18"/>
                <w:szCs w:val="18"/>
              </w:rPr>
            </w:pPr>
            <w:r w:rsidRPr="003E3AB8">
              <w:rPr>
                <w:sz w:val="18"/>
                <w:szCs w:val="18"/>
              </w:rPr>
              <w:t>3</w:t>
            </w:r>
          </w:p>
        </w:tc>
        <w:tc>
          <w:tcPr>
            <w:tcW w:w="2864" w:type="dxa"/>
            <w:shd w:val="clear" w:color="auto" w:fill="auto"/>
            <w:vAlign w:val="center"/>
          </w:tcPr>
          <w:p w14:paraId="0B66BC8A" w14:textId="65DB13EB" w:rsidR="000C5978" w:rsidRPr="003E3AB8" w:rsidRDefault="000C5978" w:rsidP="00342F90">
            <w:pPr>
              <w:pStyle w:val="a0"/>
              <w:numPr>
                <w:ilvl w:val="0"/>
                <w:numId w:val="0"/>
              </w:numPr>
              <w:jc w:val="center"/>
              <w:rPr>
                <w:sz w:val="18"/>
                <w:szCs w:val="18"/>
              </w:rPr>
            </w:pPr>
            <w:r w:rsidRPr="003E3AB8">
              <w:rPr>
                <w:sz w:val="18"/>
                <w:szCs w:val="18"/>
              </w:rPr>
              <w:t>63:26:2204016:1001</w:t>
            </w:r>
          </w:p>
        </w:tc>
        <w:tc>
          <w:tcPr>
            <w:tcW w:w="3685" w:type="dxa"/>
            <w:shd w:val="clear" w:color="auto" w:fill="auto"/>
          </w:tcPr>
          <w:p w14:paraId="7F5BBBD7" w14:textId="5EA25928" w:rsidR="000C5978" w:rsidRPr="003E3AB8" w:rsidRDefault="000C5978" w:rsidP="00342F90">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7D4232C5" w14:textId="5A1881F9" w:rsidR="000C5978" w:rsidRPr="003E3AB8" w:rsidRDefault="000C5978" w:rsidP="00342F90">
            <w:pPr>
              <w:pStyle w:val="a0"/>
              <w:numPr>
                <w:ilvl w:val="0"/>
                <w:numId w:val="0"/>
              </w:numPr>
              <w:jc w:val="center"/>
              <w:rPr>
                <w:sz w:val="18"/>
                <w:szCs w:val="18"/>
              </w:rPr>
            </w:pPr>
            <w:r w:rsidRPr="003E3AB8">
              <w:rPr>
                <w:sz w:val="18"/>
                <w:szCs w:val="18"/>
              </w:rPr>
              <w:t>Для размещения гаража</w:t>
            </w:r>
          </w:p>
        </w:tc>
        <w:tc>
          <w:tcPr>
            <w:tcW w:w="3969" w:type="dxa"/>
            <w:vMerge/>
            <w:shd w:val="clear" w:color="auto" w:fill="auto"/>
            <w:vAlign w:val="center"/>
          </w:tcPr>
          <w:p w14:paraId="6FA29F95" w14:textId="77777777" w:rsidR="000C5978" w:rsidRPr="003E3AB8" w:rsidRDefault="000C5978" w:rsidP="00342F90">
            <w:pPr>
              <w:pStyle w:val="a0"/>
              <w:numPr>
                <w:ilvl w:val="0"/>
                <w:numId w:val="0"/>
              </w:numPr>
              <w:spacing w:after="0"/>
              <w:jc w:val="center"/>
              <w:rPr>
                <w:b/>
                <w:bCs/>
                <w:sz w:val="18"/>
                <w:szCs w:val="18"/>
              </w:rPr>
            </w:pPr>
          </w:p>
        </w:tc>
      </w:tr>
      <w:tr w:rsidR="000C5978" w:rsidRPr="003E3AB8" w14:paraId="500CBA31" w14:textId="77777777" w:rsidTr="0007146E">
        <w:tc>
          <w:tcPr>
            <w:tcW w:w="568" w:type="dxa"/>
            <w:shd w:val="clear" w:color="auto" w:fill="auto"/>
            <w:vAlign w:val="center"/>
          </w:tcPr>
          <w:p w14:paraId="781ED3E1" w14:textId="1CF7C9F1" w:rsidR="000C5978" w:rsidRPr="003E3AB8" w:rsidRDefault="008A45CC" w:rsidP="00342F90">
            <w:pPr>
              <w:pStyle w:val="a0"/>
              <w:numPr>
                <w:ilvl w:val="0"/>
                <w:numId w:val="0"/>
              </w:numPr>
              <w:spacing w:after="0"/>
              <w:ind w:left="142"/>
              <w:rPr>
                <w:sz w:val="18"/>
                <w:szCs w:val="18"/>
              </w:rPr>
            </w:pPr>
            <w:r w:rsidRPr="003E3AB8">
              <w:rPr>
                <w:sz w:val="18"/>
                <w:szCs w:val="18"/>
              </w:rPr>
              <w:t>4</w:t>
            </w:r>
          </w:p>
        </w:tc>
        <w:tc>
          <w:tcPr>
            <w:tcW w:w="2864" w:type="dxa"/>
            <w:shd w:val="clear" w:color="auto" w:fill="auto"/>
            <w:vAlign w:val="center"/>
          </w:tcPr>
          <w:p w14:paraId="51B34BC2" w14:textId="76563925" w:rsidR="000C5978" w:rsidRPr="003E3AB8" w:rsidRDefault="000C5978" w:rsidP="00342F90">
            <w:pPr>
              <w:pStyle w:val="a0"/>
              <w:numPr>
                <w:ilvl w:val="0"/>
                <w:numId w:val="0"/>
              </w:numPr>
              <w:jc w:val="center"/>
              <w:rPr>
                <w:sz w:val="18"/>
                <w:szCs w:val="18"/>
              </w:rPr>
            </w:pPr>
            <w:r w:rsidRPr="003E3AB8">
              <w:rPr>
                <w:sz w:val="18"/>
                <w:szCs w:val="18"/>
              </w:rPr>
              <w:t>63:26:2204005:322</w:t>
            </w:r>
          </w:p>
        </w:tc>
        <w:tc>
          <w:tcPr>
            <w:tcW w:w="3685" w:type="dxa"/>
            <w:shd w:val="clear" w:color="auto" w:fill="auto"/>
          </w:tcPr>
          <w:p w14:paraId="666E3667" w14:textId="32F3E362" w:rsidR="000C5978" w:rsidRPr="003E3AB8" w:rsidRDefault="000C5978" w:rsidP="00342F90">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D2A00F5" w14:textId="41C11451" w:rsidR="000C5978" w:rsidRPr="003E3AB8" w:rsidRDefault="000C5978" w:rsidP="00342F90">
            <w:pPr>
              <w:pStyle w:val="a0"/>
              <w:numPr>
                <w:ilvl w:val="0"/>
                <w:numId w:val="0"/>
              </w:numPr>
              <w:jc w:val="center"/>
              <w:rPr>
                <w:sz w:val="18"/>
                <w:szCs w:val="18"/>
              </w:rPr>
            </w:pPr>
            <w:r w:rsidRPr="003E3AB8">
              <w:rPr>
                <w:sz w:val="18"/>
                <w:szCs w:val="18"/>
              </w:rPr>
              <w:t>Под индивидуальное жилищное строительство</w:t>
            </w:r>
          </w:p>
        </w:tc>
        <w:tc>
          <w:tcPr>
            <w:tcW w:w="3969" w:type="dxa"/>
            <w:vMerge/>
            <w:shd w:val="clear" w:color="auto" w:fill="auto"/>
            <w:vAlign w:val="center"/>
          </w:tcPr>
          <w:p w14:paraId="3F73944A" w14:textId="77777777" w:rsidR="000C5978" w:rsidRPr="003E3AB8" w:rsidRDefault="000C5978" w:rsidP="00342F90">
            <w:pPr>
              <w:pStyle w:val="a0"/>
              <w:numPr>
                <w:ilvl w:val="0"/>
                <w:numId w:val="0"/>
              </w:numPr>
              <w:spacing w:after="0"/>
              <w:jc w:val="center"/>
              <w:rPr>
                <w:b/>
                <w:bCs/>
                <w:sz w:val="18"/>
                <w:szCs w:val="18"/>
              </w:rPr>
            </w:pPr>
          </w:p>
        </w:tc>
      </w:tr>
      <w:tr w:rsidR="000C5978" w:rsidRPr="003E3AB8" w14:paraId="564A5AB7" w14:textId="77777777" w:rsidTr="0007146E">
        <w:tc>
          <w:tcPr>
            <w:tcW w:w="568" w:type="dxa"/>
            <w:shd w:val="clear" w:color="auto" w:fill="auto"/>
            <w:vAlign w:val="center"/>
          </w:tcPr>
          <w:p w14:paraId="4C05D92C" w14:textId="690AD9FF" w:rsidR="000C5978" w:rsidRPr="003E3AB8" w:rsidRDefault="008A45CC" w:rsidP="00CF349B">
            <w:pPr>
              <w:pStyle w:val="a0"/>
              <w:numPr>
                <w:ilvl w:val="0"/>
                <w:numId w:val="0"/>
              </w:numPr>
              <w:spacing w:after="0"/>
              <w:ind w:left="142"/>
              <w:rPr>
                <w:sz w:val="18"/>
                <w:szCs w:val="18"/>
              </w:rPr>
            </w:pPr>
            <w:r w:rsidRPr="003E3AB8">
              <w:rPr>
                <w:sz w:val="18"/>
                <w:szCs w:val="18"/>
              </w:rPr>
              <w:t>5</w:t>
            </w:r>
          </w:p>
        </w:tc>
        <w:tc>
          <w:tcPr>
            <w:tcW w:w="2864" w:type="dxa"/>
            <w:shd w:val="clear" w:color="auto" w:fill="auto"/>
            <w:vAlign w:val="center"/>
          </w:tcPr>
          <w:p w14:paraId="17693BD0" w14:textId="5CEDCE2B" w:rsidR="000C5978" w:rsidRPr="003E3AB8" w:rsidRDefault="000C5978" w:rsidP="00CF349B">
            <w:pPr>
              <w:pStyle w:val="a0"/>
              <w:numPr>
                <w:ilvl w:val="0"/>
                <w:numId w:val="0"/>
              </w:numPr>
              <w:jc w:val="center"/>
              <w:rPr>
                <w:sz w:val="18"/>
                <w:szCs w:val="18"/>
              </w:rPr>
            </w:pPr>
            <w:r w:rsidRPr="003E3AB8">
              <w:rPr>
                <w:sz w:val="18"/>
                <w:szCs w:val="18"/>
              </w:rPr>
              <w:t>63:26:2204005:318</w:t>
            </w:r>
          </w:p>
        </w:tc>
        <w:tc>
          <w:tcPr>
            <w:tcW w:w="3685" w:type="dxa"/>
            <w:shd w:val="clear" w:color="auto" w:fill="auto"/>
          </w:tcPr>
          <w:p w14:paraId="3B285156" w14:textId="684A9EAC"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14C5219E" w14:textId="217A262D"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69A767EA"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1E4FA738" w14:textId="77777777" w:rsidTr="0007146E">
        <w:tc>
          <w:tcPr>
            <w:tcW w:w="568" w:type="dxa"/>
            <w:shd w:val="clear" w:color="auto" w:fill="auto"/>
            <w:vAlign w:val="center"/>
          </w:tcPr>
          <w:p w14:paraId="686E82D7" w14:textId="6059F55C" w:rsidR="000C5978" w:rsidRPr="003E3AB8" w:rsidRDefault="008A45CC" w:rsidP="00CF349B">
            <w:pPr>
              <w:pStyle w:val="a0"/>
              <w:numPr>
                <w:ilvl w:val="0"/>
                <w:numId w:val="0"/>
              </w:numPr>
              <w:spacing w:after="0"/>
              <w:ind w:left="142"/>
              <w:rPr>
                <w:sz w:val="18"/>
                <w:szCs w:val="18"/>
              </w:rPr>
            </w:pPr>
            <w:r w:rsidRPr="003E3AB8">
              <w:rPr>
                <w:sz w:val="18"/>
                <w:szCs w:val="18"/>
              </w:rPr>
              <w:t>6</w:t>
            </w:r>
          </w:p>
        </w:tc>
        <w:tc>
          <w:tcPr>
            <w:tcW w:w="2864" w:type="dxa"/>
            <w:shd w:val="clear" w:color="auto" w:fill="auto"/>
            <w:vAlign w:val="center"/>
          </w:tcPr>
          <w:p w14:paraId="729E6F15" w14:textId="1C8099CB" w:rsidR="000C5978" w:rsidRPr="003E3AB8" w:rsidRDefault="000C5978" w:rsidP="00CF349B">
            <w:pPr>
              <w:pStyle w:val="a0"/>
              <w:numPr>
                <w:ilvl w:val="0"/>
                <w:numId w:val="0"/>
              </w:numPr>
              <w:jc w:val="center"/>
              <w:rPr>
                <w:sz w:val="18"/>
                <w:szCs w:val="18"/>
              </w:rPr>
            </w:pPr>
            <w:r w:rsidRPr="003E3AB8">
              <w:rPr>
                <w:sz w:val="18"/>
                <w:szCs w:val="18"/>
              </w:rPr>
              <w:t>63:26:2204005:119</w:t>
            </w:r>
          </w:p>
        </w:tc>
        <w:tc>
          <w:tcPr>
            <w:tcW w:w="3685" w:type="dxa"/>
            <w:shd w:val="clear" w:color="auto" w:fill="auto"/>
          </w:tcPr>
          <w:p w14:paraId="431877EF" w14:textId="11B626B2"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1CBDD6AE" w14:textId="29D5699D"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39E1964C"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4D852606" w14:textId="77777777" w:rsidTr="0007146E">
        <w:tc>
          <w:tcPr>
            <w:tcW w:w="568" w:type="dxa"/>
            <w:shd w:val="clear" w:color="auto" w:fill="auto"/>
            <w:vAlign w:val="center"/>
          </w:tcPr>
          <w:p w14:paraId="6C49C07F" w14:textId="7626AF92" w:rsidR="000C5978" w:rsidRPr="003E3AB8" w:rsidRDefault="008A45CC" w:rsidP="00CF349B">
            <w:pPr>
              <w:pStyle w:val="a0"/>
              <w:numPr>
                <w:ilvl w:val="0"/>
                <w:numId w:val="0"/>
              </w:numPr>
              <w:spacing w:after="0"/>
              <w:ind w:left="142"/>
              <w:rPr>
                <w:sz w:val="18"/>
                <w:szCs w:val="18"/>
              </w:rPr>
            </w:pPr>
            <w:r w:rsidRPr="003E3AB8">
              <w:rPr>
                <w:sz w:val="18"/>
                <w:szCs w:val="18"/>
              </w:rPr>
              <w:t>7</w:t>
            </w:r>
          </w:p>
        </w:tc>
        <w:tc>
          <w:tcPr>
            <w:tcW w:w="2864" w:type="dxa"/>
            <w:shd w:val="clear" w:color="auto" w:fill="auto"/>
            <w:vAlign w:val="center"/>
          </w:tcPr>
          <w:p w14:paraId="646AAAF7" w14:textId="3D5B1A94" w:rsidR="000C5978" w:rsidRPr="003E3AB8" w:rsidRDefault="000C5978" w:rsidP="00CF349B">
            <w:pPr>
              <w:pStyle w:val="a0"/>
              <w:numPr>
                <w:ilvl w:val="0"/>
                <w:numId w:val="0"/>
              </w:numPr>
              <w:jc w:val="center"/>
              <w:rPr>
                <w:sz w:val="18"/>
                <w:szCs w:val="18"/>
              </w:rPr>
            </w:pPr>
            <w:r w:rsidRPr="003E3AB8">
              <w:rPr>
                <w:sz w:val="18"/>
                <w:szCs w:val="18"/>
              </w:rPr>
              <w:t>63:26:2204005:25</w:t>
            </w:r>
          </w:p>
        </w:tc>
        <w:tc>
          <w:tcPr>
            <w:tcW w:w="3685" w:type="dxa"/>
            <w:shd w:val="clear" w:color="auto" w:fill="auto"/>
          </w:tcPr>
          <w:p w14:paraId="6B2DB60C" w14:textId="13F737F5"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53ADCEEA" w14:textId="2EE3517A"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4DE7B7DB"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6A77E234" w14:textId="77777777" w:rsidTr="00D03C0E">
        <w:tc>
          <w:tcPr>
            <w:tcW w:w="568" w:type="dxa"/>
            <w:shd w:val="clear" w:color="auto" w:fill="auto"/>
            <w:vAlign w:val="center"/>
          </w:tcPr>
          <w:p w14:paraId="411569CB" w14:textId="452A7C7C" w:rsidR="000C5978" w:rsidRPr="003E3AB8" w:rsidRDefault="008A45CC" w:rsidP="00CF349B">
            <w:pPr>
              <w:pStyle w:val="a0"/>
              <w:numPr>
                <w:ilvl w:val="0"/>
                <w:numId w:val="0"/>
              </w:numPr>
              <w:spacing w:after="0"/>
              <w:ind w:left="142"/>
              <w:rPr>
                <w:sz w:val="18"/>
                <w:szCs w:val="18"/>
              </w:rPr>
            </w:pPr>
            <w:r w:rsidRPr="003E3AB8">
              <w:rPr>
                <w:sz w:val="18"/>
                <w:szCs w:val="18"/>
              </w:rPr>
              <w:t>8</w:t>
            </w:r>
          </w:p>
        </w:tc>
        <w:tc>
          <w:tcPr>
            <w:tcW w:w="2864" w:type="dxa"/>
            <w:shd w:val="clear" w:color="auto" w:fill="auto"/>
            <w:vAlign w:val="center"/>
          </w:tcPr>
          <w:p w14:paraId="6D886A35" w14:textId="1B7D978E" w:rsidR="000C5978" w:rsidRPr="003E3AB8" w:rsidRDefault="000C5978" w:rsidP="00CF349B">
            <w:pPr>
              <w:pStyle w:val="a0"/>
              <w:numPr>
                <w:ilvl w:val="0"/>
                <w:numId w:val="0"/>
              </w:numPr>
              <w:jc w:val="center"/>
              <w:rPr>
                <w:sz w:val="18"/>
                <w:szCs w:val="18"/>
              </w:rPr>
            </w:pPr>
            <w:r w:rsidRPr="003E3AB8">
              <w:rPr>
                <w:sz w:val="18"/>
                <w:szCs w:val="18"/>
              </w:rPr>
              <w:t>63:26:2204005:333</w:t>
            </w:r>
          </w:p>
        </w:tc>
        <w:tc>
          <w:tcPr>
            <w:tcW w:w="3685" w:type="dxa"/>
            <w:shd w:val="clear" w:color="auto" w:fill="auto"/>
          </w:tcPr>
          <w:p w14:paraId="255F6ED0" w14:textId="0E2A7BD0"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592AE945" w14:textId="635ABB0C" w:rsidR="000C5978" w:rsidRPr="003E3AB8" w:rsidRDefault="000C5978" w:rsidP="00CF349B">
            <w:pPr>
              <w:pStyle w:val="a0"/>
              <w:numPr>
                <w:ilvl w:val="0"/>
                <w:numId w:val="0"/>
              </w:numPr>
              <w:jc w:val="center"/>
              <w:rPr>
                <w:sz w:val="18"/>
                <w:szCs w:val="18"/>
              </w:rPr>
            </w:pPr>
            <w:r w:rsidRPr="003E3AB8">
              <w:rPr>
                <w:sz w:val="18"/>
                <w:szCs w:val="18"/>
              </w:rPr>
              <w:t>под приусадебный участок</w:t>
            </w:r>
          </w:p>
        </w:tc>
        <w:tc>
          <w:tcPr>
            <w:tcW w:w="3969" w:type="dxa"/>
            <w:vMerge/>
            <w:shd w:val="clear" w:color="auto" w:fill="auto"/>
            <w:vAlign w:val="center"/>
          </w:tcPr>
          <w:p w14:paraId="5E43CF63"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1E2F8D21" w14:textId="77777777" w:rsidTr="00D03C0E">
        <w:tc>
          <w:tcPr>
            <w:tcW w:w="568" w:type="dxa"/>
            <w:shd w:val="clear" w:color="auto" w:fill="auto"/>
            <w:vAlign w:val="center"/>
          </w:tcPr>
          <w:p w14:paraId="142DCB8C" w14:textId="09F6720C" w:rsidR="000C5978" w:rsidRPr="003E3AB8" w:rsidRDefault="008A45CC" w:rsidP="00CF349B">
            <w:pPr>
              <w:pStyle w:val="a0"/>
              <w:numPr>
                <w:ilvl w:val="0"/>
                <w:numId w:val="0"/>
              </w:numPr>
              <w:spacing w:after="0"/>
              <w:ind w:left="142"/>
              <w:rPr>
                <w:sz w:val="18"/>
                <w:szCs w:val="18"/>
              </w:rPr>
            </w:pPr>
            <w:r w:rsidRPr="003E3AB8">
              <w:rPr>
                <w:sz w:val="18"/>
                <w:szCs w:val="18"/>
              </w:rPr>
              <w:t>9</w:t>
            </w:r>
          </w:p>
        </w:tc>
        <w:tc>
          <w:tcPr>
            <w:tcW w:w="2864" w:type="dxa"/>
            <w:shd w:val="clear" w:color="auto" w:fill="auto"/>
            <w:vAlign w:val="center"/>
          </w:tcPr>
          <w:p w14:paraId="3BE6677E" w14:textId="2FF7B5EE" w:rsidR="000C5978" w:rsidRPr="003E3AB8" w:rsidRDefault="000C5978" w:rsidP="00CF349B">
            <w:pPr>
              <w:pStyle w:val="a0"/>
              <w:numPr>
                <w:ilvl w:val="0"/>
                <w:numId w:val="0"/>
              </w:numPr>
              <w:jc w:val="center"/>
              <w:rPr>
                <w:sz w:val="18"/>
                <w:szCs w:val="18"/>
              </w:rPr>
            </w:pPr>
            <w:r w:rsidRPr="003E3AB8">
              <w:rPr>
                <w:sz w:val="18"/>
                <w:szCs w:val="18"/>
              </w:rPr>
              <w:t>63:26:2204005:23</w:t>
            </w:r>
          </w:p>
        </w:tc>
        <w:tc>
          <w:tcPr>
            <w:tcW w:w="3685" w:type="dxa"/>
            <w:shd w:val="clear" w:color="auto" w:fill="auto"/>
          </w:tcPr>
          <w:p w14:paraId="111D1801" w14:textId="0EDC8AD2"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42E9FED" w14:textId="28432B48"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2BBA1E77"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1B5C8681" w14:textId="77777777" w:rsidTr="00D03C0E">
        <w:tc>
          <w:tcPr>
            <w:tcW w:w="568" w:type="dxa"/>
            <w:shd w:val="clear" w:color="auto" w:fill="auto"/>
            <w:vAlign w:val="center"/>
          </w:tcPr>
          <w:p w14:paraId="2145F2EC" w14:textId="6AFCD101" w:rsidR="000C5978" w:rsidRPr="003E3AB8" w:rsidRDefault="008A45CC" w:rsidP="00CF349B">
            <w:pPr>
              <w:pStyle w:val="a0"/>
              <w:numPr>
                <w:ilvl w:val="0"/>
                <w:numId w:val="0"/>
              </w:numPr>
              <w:spacing w:after="0"/>
              <w:ind w:left="142"/>
              <w:rPr>
                <w:sz w:val="18"/>
                <w:szCs w:val="18"/>
              </w:rPr>
            </w:pPr>
            <w:r w:rsidRPr="003E3AB8">
              <w:rPr>
                <w:sz w:val="18"/>
                <w:szCs w:val="18"/>
              </w:rPr>
              <w:t>10</w:t>
            </w:r>
          </w:p>
        </w:tc>
        <w:tc>
          <w:tcPr>
            <w:tcW w:w="2864" w:type="dxa"/>
            <w:shd w:val="clear" w:color="auto" w:fill="auto"/>
            <w:vAlign w:val="center"/>
          </w:tcPr>
          <w:p w14:paraId="13850999" w14:textId="62ABE0CD" w:rsidR="000C5978" w:rsidRPr="003E3AB8" w:rsidRDefault="000C5978" w:rsidP="00CF349B">
            <w:pPr>
              <w:pStyle w:val="a0"/>
              <w:numPr>
                <w:ilvl w:val="0"/>
                <w:numId w:val="0"/>
              </w:numPr>
              <w:jc w:val="center"/>
              <w:rPr>
                <w:sz w:val="18"/>
                <w:szCs w:val="18"/>
              </w:rPr>
            </w:pPr>
            <w:r w:rsidRPr="003E3AB8">
              <w:rPr>
                <w:sz w:val="18"/>
                <w:szCs w:val="18"/>
              </w:rPr>
              <w:t>63:26:2204005:18</w:t>
            </w:r>
          </w:p>
        </w:tc>
        <w:tc>
          <w:tcPr>
            <w:tcW w:w="3685" w:type="dxa"/>
            <w:shd w:val="clear" w:color="auto" w:fill="auto"/>
          </w:tcPr>
          <w:p w14:paraId="71CDFF75" w14:textId="3DC64CDE"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6CE1349" w14:textId="2659A253"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2AC67AAA"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7A8B6DFA" w14:textId="77777777" w:rsidTr="00D03C0E">
        <w:tc>
          <w:tcPr>
            <w:tcW w:w="568" w:type="dxa"/>
            <w:shd w:val="clear" w:color="auto" w:fill="auto"/>
            <w:vAlign w:val="center"/>
          </w:tcPr>
          <w:p w14:paraId="47A0C5ED" w14:textId="75BCB1A1" w:rsidR="000C5978" w:rsidRPr="003E3AB8" w:rsidRDefault="008A45CC" w:rsidP="00CF349B">
            <w:pPr>
              <w:pStyle w:val="a0"/>
              <w:numPr>
                <w:ilvl w:val="0"/>
                <w:numId w:val="0"/>
              </w:numPr>
              <w:spacing w:after="0"/>
              <w:ind w:left="142"/>
              <w:rPr>
                <w:sz w:val="18"/>
                <w:szCs w:val="18"/>
              </w:rPr>
            </w:pPr>
            <w:r w:rsidRPr="003E3AB8">
              <w:rPr>
                <w:sz w:val="18"/>
                <w:szCs w:val="18"/>
              </w:rPr>
              <w:t>11</w:t>
            </w:r>
          </w:p>
        </w:tc>
        <w:tc>
          <w:tcPr>
            <w:tcW w:w="2864" w:type="dxa"/>
            <w:shd w:val="clear" w:color="auto" w:fill="auto"/>
            <w:vAlign w:val="center"/>
          </w:tcPr>
          <w:p w14:paraId="7DD5DE60" w14:textId="1045D0B4" w:rsidR="000C5978" w:rsidRPr="003E3AB8" w:rsidRDefault="000C5978" w:rsidP="00CF349B">
            <w:pPr>
              <w:pStyle w:val="a0"/>
              <w:numPr>
                <w:ilvl w:val="0"/>
                <w:numId w:val="0"/>
              </w:numPr>
              <w:jc w:val="center"/>
              <w:rPr>
                <w:sz w:val="18"/>
                <w:szCs w:val="18"/>
              </w:rPr>
            </w:pPr>
            <w:r w:rsidRPr="003E3AB8">
              <w:rPr>
                <w:sz w:val="18"/>
                <w:szCs w:val="18"/>
              </w:rPr>
              <w:t>63:26:2204005:273</w:t>
            </w:r>
          </w:p>
        </w:tc>
        <w:tc>
          <w:tcPr>
            <w:tcW w:w="3685" w:type="dxa"/>
            <w:shd w:val="clear" w:color="auto" w:fill="auto"/>
          </w:tcPr>
          <w:p w14:paraId="10C0FB72" w14:textId="7B7FAB6C"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567AED8C" w14:textId="05A4E12E"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44F80959"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2487AD3C" w14:textId="77777777" w:rsidTr="00D03C0E">
        <w:tc>
          <w:tcPr>
            <w:tcW w:w="568" w:type="dxa"/>
            <w:shd w:val="clear" w:color="auto" w:fill="auto"/>
            <w:vAlign w:val="center"/>
          </w:tcPr>
          <w:p w14:paraId="5206F712" w14:textId="45AB99EA" w:rsidR="000C5978" w:rsidRPr="003E3AB8" w:rsidRDefault="008A45CC" w:rsidP="00CF349B">
            <w:pPr>
              <w:pStyle w:val="a0"/>
              <w:numPr>
                <w:ilvl w:val="0"/>
                <w:numId w:val="0"/>
              </w:numPr>
              <w:spacing w:after="0"/>
              <w:ind w:left="142"/>
              <w:rPr>
                <w:sz w:val="18"/>
                <w:szCs w:val="18"/>
              </w:rPr>
            </w:pPr>
            <w:r w:rsidRPr="003E3AB8">
              <w:rPr>
                <w:sz w:val="18"/>
                <w:szCs w:val="18"/>
              </w:rPr>
              <w:t>12</w:t>
            </w:r>
          </w:p>
        </w:tc>
        <w:tc>
          <w:tcPr>
            <w:tcW w:w="2864" w:type="dxa"/>
            <w:shd w:val="clear" w:color="auto" w:fill="auto"/>
            <w:vAlign w:val="center"/>
          </w:tcPr>
          <w:p w14:paraId="70415310" w14:textId="54FA9E6E" w:rsidR="000C5978" w:rsidRPr="003E3AB8" w:rsidRDefault="000C5978" w:rsidP="00CF349B">
            <w:pPr>
              <w:pStyle w:val="a0"/>
              <w:numPr>
                <w:ilvl w:val="0"/>
                <w:numId w:val="0"/>
              </w:numPr>
              <w:jc w:val="center"/>
              <w:rPr>
                <w:sz w:val="18"/>
                <w:szCs w:val="18"/>
              </w:rPr>
            </w:pPr>
            <w:r w:rsidRPr="003E3AB8">
              <w:rPr>
                <w:sz w:val="18"/>
                <w:szCs w:val="18"/>
              </w:rPr>
              <w:t>63:26:2204005:252</w:t>
            </w:r>
          </w:p>
        </w:tc>
        <w:tc>
          <w:tcPr>
            <w:tcW w:w="3685" w:type="dxa"/>
            <w:shd w:val="clear" w:color="auto" w:fill="auto"/>
          </w:tcPr>
          <w:p w14:paraId="151C91BD" w14:textId="6BE05913"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40FBC22" w14:textId="6579872A" w:rsidR="000C5978" w:rsidRPr="003E3AB8" w:rsidRDefault="000C5978" w:rsidP="00CF349B">
            <w:pPr>
              <w:pStyle w:val="a0"/>
              <w:numPr>
                <w:ilvl w:val="0"/>
                <w:numId w:val="0"/>
              </w:numPr>
              <w:jc w:val="center"/>
              <w:rPr>
                <w:sz w:val="18"/>
                <w:szCs w:val="18"/>
              </w:rPr>
            </w:pPr>
            <w:r w:rsidRPr="003E3AB8">
              <w:rPr>
                <w:sz w:val="18"/>
                <w:szCs w:val="18"/>
              </w:rPr>
              <w:t>Для ведения приусадебного хозяйства</w:t>
            </w:r>
          </w:p>
        </w:tc>
        <w:tc>
          <w:tcPr>
            <w:tcW w:w="3969" w:type="dxa"/>
            <w:vMerge/>
            <w:shd w:val="clear" w:color="auto" w:fill="auto"/>
            <w:vAlign w:val="center"/>
          </w:tcPr>
          <w:p w14:paraId="6AB107DE"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2723CC62" w14:textId="77777777" w:rsidTr="0007146E">
        <w:tc>
          <w:tcPr>
            <w:tcW w:w="568" w:type="dxa"/>
            <w:shd w:val="clear" w:color="auto" w:fill="auto"/>
            <w:vAlign w:val="center"/>
          </w:tcPr>
          <w:p w14:paraId="7246E06A" w14:textId="23AB11E0" w:rsidR="000C5978" w:rsidRPr="003E3AB8" w:rsidRDefault="008A45CC" w:rsidP="00CF349B">
            <w:pPr>
              <w:pStyle w:val="a0"/>
              <w:numPr>
                <w:ilvl w:val="0"/>
                <w:numId w:val="0"/>
              </w:numPr>
              <w:spacing w:after="0"/>
              <w:ind w:left="142"/>
              <w:rPr>
                <w:sz w:val="18"/>
                <w:szCs w:val="18"/>
              </w:rPr>
            </w:pPr>
            <w:r w:rsidRPr="003E3AB8">
              <w:rPr>
                <w:sz w:val="18"/>
                <w:szCs w:val="18"/>
              </w:rPr>
              <w:t>13</w:t>
            </w:r>
          </w:p>
        </w:tc>
        <w:tc>
          <w:tcPr>
            <w:tcW w:w="2864" w:type="dxa"/>
            <w:shd w:val="clear" w:color="auto" w:fill="auto"/>
            <w:vAlign w:val="center"/>
          </w:tcPr>
          <w:p w14:paraId="241C2E2F" w14:textId="33C296E4" w:rsidR="000C5978" w:rsidRPr="003E3AB8" w:rsidRDefault="000C5978" w:rsidP="00CF349B">
            <w:pPr>
              <w:pStyle w:val="a0"/>
              <w:numPr>
                <w:ilvl w:val="0"/>
                <w:numId w:val="0"/>
              </w:numPr>
              <w:jc w:val="center"/>
              <w:rPr>
                <w:sz w:val="18"/>
                <w:szCs w:val="18"/>
              </w:rPr>
            </w:pPr>
            <w:r w:rsidRPr="003E3AB8">
              <w:rPr>
                <w:sz w:val="18"/>
                <w:szCs w:val="18"/>
              </w:rPr>
              <w:t>63:26:2204005:105</w:t>
            </w:r>
          </w:p>
        </w:tc>
        <w:tc>
          <w:tcPr>
            <w:tcW w:w="3685" w:type="dxa"/>
            <w:shd w:val="clear" w:color="auto" w:fill="auto"/>
          </w:tcPr>
          <w:p w14:paraId="6824754C" w14:textId="18C61E13"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59B4D59A" w14:textId="452A0263"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09734B7E"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504322B7" w14:textId="77777777" w:rsidTr="0007146E">
        <w:tc>
          <w:tcPr>
            <w:tcW w:w="568" w:type="dxa"/>
            <w:shd w:val="clear" w:color="auto" w:fill="auto"/>
            <w:vAlign w:val="center"/>
          </w:tcPr>
          <w:p w14:paraId="40B2F69B" w14:textId="58AEBECD" w:rsidR="000C5978" w:rsidRPr="003E3AB8" w:rsidRDefault="008A45CC" w:rsidP="00CF349B">
            <w:pPr>
              <w:pStyle w:val="a0"/>
              <w:numPr>
                <w:ilvl w:val="0"/>
                <w:numId w:val="0"/>
              </w:numPr>
              <w:spacing w:after="0"/>
              <w:ind w:left="142"/>
              <w:rPr>
                <w:sz w:val="18"/>
                <w:szCs w:val="18"/>
              </w:rPr>
            </w:pPr>
            <w:r w:rsidRPr="003E3AB8">
              <w:rPr>
                <w:sz w:val="18"/>
                <w:szCs w:val="18"/>
              </w:rPr>
              <w:t>14</w:t>
            </w:r>
          </w:p>
        </w:tc>
        <w:tc>
          <w:tcPr>
            <w:tcW w:w="2864" w:type="dxa"/>
            <w:shd w:val="clear" w:color="auto" w:fill="auto"/>
            <w:vAlign w:val="center"/>
          </w:tcPr>
          <w:p w14:paraId="2CAB6A6E" w14:textId="61EBB171" w:rsidR="000C5978" w:rsidRPr="003E3AB8" w:rsidRDefault="000C5978" w:rsidP="00CF349B">
            <w:pPr>
              <w:pStyle w:val="a0"/>
              <w:numPr>
                <w:ilvl w:val="0"/>
                <w:numId w:val="0"/>
              </w:numPr>
              <w:jc w:val="center"/>
              <w:rPr>
                <w:sz w:val="18"/>
                <w:szCs w:val="18"/>
              </w:rPr>
            </w:pPr>
            <w:r w:rsidRPr="003E3AB8">
              <w:rPr>
                <w:sz w:val="18"/>
                <w:szCs w:val="18"/>
              </w:rPr>
              <w:t>63:26:2204005:261</w:t>
            </w:r>
          </w:p>
        </w:tc>
        <w:tc>
          <w:tcPr>
            <w:tcW w:w="3685" w:type="dxa"/>
            <w:shd w:val="clear" w:color="auto" w:fill="auto"/>
          </w:tcPr>
          <w:p w14:paraId="471EDACC" w14:textId="02A07EF8" w:rsidR="000C5978" w:rsidRPr="003E3AB8" w:rsidRDefault="000C5978" w:rsidP="00CF349B">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5BC9FFA" w14:textId="17365ECB" w:rsidR="000C5978" w:rsidRPr="003E3AB8" w:rsidRDefault="000C5978" w:rsidP="00CF349B">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3051E175" w14:textId="77777777" w:rsidR="000C5978" w:rsidRPr="003E3AB8" w:rsidRDefault="000C5978" w:rsidP="00CF349B">
            <w:pPr>
              <w:pStyle w:val="a0"/>
              <w:numPr>
                <w:ilvl w:val="0"/>
                <w:numId w:val="0"/>
              </w:numPr>
              <w:spacing w:after="0"/>
              <w:jc w:val="center"/>
              <w:rPr>
                <w:b/>
                <w:bCs/>
                <w:sz w:val="18"/>
                <w:szCs w:val="18"/>
              </w:rPr>
            </w:pPr>
          </w:p>
        </w:tc>
      </w:tr>
      <w:tr w:rsidR="000C5978" w:rsidRPr="003E3AB8" w14:paraId="76A96651" w14:textId="77777777" w:rsidTr="00D03C0E">
        <w:tc>
          <w:tcPr>
            <w:tcW w:w="568" w:type="dxa"/>
            <w:shd w:val="clear" w:color="auto" w:fill="auto"/>
            <w:vAlign w:val="center"/>
          </w:tcPr>
          <w:p w14:paraId="15677140" w14:textId="5853F840" w:rsidR="000C5978" w:rsidRPr="003E3AB8" w:rsidRDefault="008A45CC" w:rsidP="00D03C0E">
            <w:pPr>
              <w:pStyle w:val="a0"/>
              <w:numPr>
                <w:ilvl w:val="0"/>
                <w:numId w:val="0"/>
              </w:numPr>
              <w:spacing w:after="0"/>
              <w:ind w:left="142"/>
              <w:rPr>
                <w:sz w:val="18"/>
                <w:szCs w:val="18"/>
              </w:rPr>
            </w:pPr>
            <w:r w:rsidRPr="003E3AB8">
              <w:rPr>
                <w:sz w:val="18"/>
                <w:szCs w:val="18"/>
              </w:rPr>
              <w:t>15</w:t>
            </w:r>
          </w:p>
        </w:tc>
        <w:tc>
          <w:tcPr>
            <w:tcW w:w="2864" w:type="dxa"/>
            <w:shd w:val="clear" w:color="auto" w:fill="auto"/>
            <w:vAlign w:val="center"/>
          </w:tcPr>
          <w:p w14:paraId="3C705C26" w14:textId="55E1AF22" w:rsidR="000C5978" w:rsidRPr="003E3AB8" w:rsidRDefault="000C5978" w:rsidP="00D03C0E">
            <w:pPr>
              <w:pStyle w:val="a0"/>
              <w:numPr>
                <w:ilvl w:val="0"/>
                <w:numId w:val="0"/>
              </w:numPr>
              <w:jc w:val="center"/>
              <w:rPr>
                <w:sz w:val="18"/>
                <w:szCs w:val="18"/>
              </w:rPr>
            </w:pPr>
            <w:r w:rsidRPr="003E3AB8">
              <w:rPr>
                <w:sz w:val="18"/>
                <w:szCs w:val="18"/>
              </w:rPr>
              <w:t>63:00:0000000:685</w:t>
            </w:r>
          </w:p>
        </w:tc>
        <w:tc>
          <w:tcPr>
            <w:tcW w:w="3685" w:type="dxa"/>
            <w:shd w:val="clear" w:color="auto" w:fill="auto"/>
          </w:tcPr>
          <w:p w14:paraId="3D8BE49D" w14:textId="6C51D44A" w:rsidR="000C5978" w:rsidRPr="003E3AB8" w:rsidRDefault="000C5978" w:rsidP="00D03C0E">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ACE2776" w14:textId="73AE04C5" w:rsidR="000C5978" w:rsidRPr="003E3AB8" w:rsidRDefault="000C5978" w:rsidP="00D03C0E">
            <w:pPr>
              <w:pStyle w:val="a0"/>
              <w:numPr>
                <w:ilvl w:val="0"/>
                <w:numId w:val="0"/>
              </w:numPr>
              <w:jc w:val="center"/>
              <w:rPr>
                <w:sz w:val="18"/>
                <w:szCs w:val="18"/>
              </w:rPr>
            </w:pPr>
            <w:r w:rsidRPr="003E3AB8">
              <w:rPr>
                <w:sz w:val="18"/>
                <w:szCs w:val="18"/>
              </w:rPr>
              <w:t>Земельные участки (территории) общего пользования</w:t>
            </w:r>
          </w:p>
        </w:tc>
        <w:tc>
          <w:tcPr>
            <w:tcW w:w="3969" w:type="dxa"/>
            <w:vMerge/>
            <w:shd w:val="clear" w:color="auto" w:fill="auto"/>
            <w:vAlign w:val="center"/>
          </w:tcPr>
          <w:p w14:paraId="11CCBE33" w14:textId="77777777" w:rsidR="000C5978" w:rsidRPr="003E3AB8" w:rsidRDefault="000C5978" w:rsidP="00D03C0E">
            <w:pPr>
              <w:pStyle w:val="a0"/>
              <w:numPr>
                <w:ilvl w:val="0"/>
                <w:numId w:val="0"/>
              </w:numPr>
              <w:spacing w:after="0"/>
              <w:jc w:val="center"/>
              <w:rPr>
                <w:b/>
                <w:bCs/>
                <w:sz w:val="18"/>
                <w:szCs w:val="18"/>
              </w:rPr>
            </w:pPr>
          </w:p>
        </w:tc>
      </w:tr>
      <w:tr w:rsidR="009365DC" w:rsidRPr="003E3AB8" w14:paraId="457C7C37" w14:textId="77777777" w:rsidTr="0007146E">
        <w:tc>
          <w:tcPr>
            <w:tcW w:w="568" w:type="dxa"/>
            <w:shd w:val="clear" w:color="auto" w:fill="auto"/>
            <w:vAlign w:val="center"/>
          </w:tcPr>
          <w:p w14:paraId="02FE7B8D" w14:textId="26C3CBE0" w:rsidR="009365DC" w:rsidRPr="003E3AB8" w:rsidRDefault="008A45CC" w:rsidP="000F1BC3">
            <w:pPr>
              <w:pStyle w:val="a0"/>
              <w:numPr>
                <w:ilvl w:val="0"/>
                <w:numId w:val="0"/>
              </w:numPr>
              <w:spacing w:after="0"/>
              <w:ind w:left="142"/>
              <w:rPr>
                <w:sz w:val="18"/>
                <w:szCs w:val="18"/>
              </w:rPr>
            </w:pPr>
            <w:r w:rsidRPr="003E3AB8">
              <w:rPr>
                <w:sz w:val="18"/>
                <w:szCs w:val="18"/>
              </w:rPr>
              <w:t>16</w:t>
            </w:r>
          </w:p>
        </w:tc>
        <w:tc>
          <w:tcPr>
            <w:tcW w:w="2864" w:type="dxa"/>
            <w:shd w:val="clear" w:color="auto" w:fill="auto"/>
            <w:vAlign w:val="center"/>
          </w:tcPr>
          <w:p w14:paraId="77D68904" w14:textId="77777777" w:rsidR="009365DC" w:rsidRPr="003E3AB8" w:rsidRDefault="009365DC" w:rsidP="000F1BC3">
            <w:pPr>
              <w:pStyle w:val="a0"/>
              <w:numPr>
                <w:ilvl w:val="0"/>
                <w:numId w:val="0"/>
              </w:numPr>
              <w:jc w:val="center"/>
              <w:rPr>
                <w:sz w:val="18"/>
                <w:szCs w:val="18"/>
              </w:rPr>
            </w:pPr>
            <w:r w:rsidRPr="003E3AB8">
              <w:rPr>
                <w:sz w:val="18"/>
                <w:szCs w:val="18"/>
              </w:rPr>
              <w:t>63:26:2205008:147</w:t>
            </w:r>
          </w:p>
        </w:tc>
        <w:tc>
          <w:tcPr>
            <w:tcW w:w="3685" w:type="dxa"/>
            <w:shd w:val="clear" w:color="auto" w:fill="auto"/>
            <w:vAlign w:val="center"/>
          </w:tcPr>
          <w:p w14:paraId="7C535284" w14:textId="77777777" w:rsidR="009365DC" w:rsidRPr="003E3AB8" w:rsidRDefault="009365DC" w:rsidP="000F1BC3">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39190A9" w14:textId="77777777" w:rsidR="009365DC" w:rsidRPr="003E3AB8" w:rsidRDefault="009365DC" w:rsidP="000F1BC3">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val="restart"/>
            <w:shd w:val="clear" w:color="auto" w:fill="auto"/>
            <w:vAlign w:val="center"/>
          </w:tcPr>
          <w:p w14:paraId="22675CDE" w14:textId="2F04924E" w:rsidR="009365DC" w:rsidRPr="003E3AB8" w:rsidRDefault="009365DC" w:rsidP="000F1BC3">
            <w:pPr>
              <w:pStyle w:val="a0"/>
              <w:numPr>
                <w:ilvl w:val="0"/>
                <w:numId w:val="0"/>
              </w:numPr>
              <w:spacing w:after="0"/>
              <w:jc w:val="center"/>
              <w:rPr>
                <w:b/>
                <w:bCs/>
                <w:sz w:val="18"/>
                <w:szCs w:val="18"/>
              </w:rPr>
            </w:pPr>
            <w:r w:rsidRPr="003E3AB8">
              <w:rPr>
                <w:b/>
                <w:bCs/>
                <w:sz w:val="18"/>
                <w:szCs w:val="18"/>
              </w:rPr>
              <w:t>Водино</w:t>
            </w:r>
          </w:p>
        </w:tc>
      </w:tr>
      <w:tr w:rsidR="009365DC" w:rsidRPr="003E3AB8" w14:paraId="0FC1CDC1" w14:textId="77777777" w:rsidTr="0007146E">
        <w:tc>
          <w:tcPr>
            <w:tcW w:w="568" w:type="dxa"/>
            <w:shd w:val="clear" w:color="auto" w:fill="auto"/>
            <w:vAlign w:val="center"/>
          </w:tcPr>
          <w:p w14:paraId="53B63640" w14:textId="4CB2FC97" w:rsidR="009365DC" w:rsidRPr="003E3AB8" w:rsidRDefault="008A45CC" w:rsidP="000F1BC3">
            <w:pPr>
              <w:pStyle w:val="a0"/>
              <w:numPr>
                <w:ilvl w:val="0"/>
                <w:numId w:val="0"/>
              </w:numPr>
              <w:spacing w:after="0"/>
              <w:ind w:left="142"/>
              <w:rPr>
                <w:sz w:val="18"/>
                <w:szCs w:val="18"/>
              </w:rPr>
            </w:pPr>
            <w:r w:rsidRPr="003E3AB8">
              <w:rPr>
                <w:sz w:val="18"/>
                <w:szCs w:val="18"/>
              </w:rPr>
              <w:t>17</w:t>
            </w:r>
          </w:p>
        </w:tc>
        <w:tc>
          <w:tcPr>
            <w:tcW w:w="2864" w:type="dxa"/>
            <w:shd w:val="clear" w:color="auto" w:fill="auto"/>
            <w:vAlign w:val="center"/>
          </w:tcPr>
          <w:p w14:paraId="104C2126" w14:textId="77777777" w:rsidR="009365DC" w:rsidRPr="003E3AB8" w:rsidRDefault="009365DC" w:rsidP="000F1BC3">
            <w:pPr>
              <w:pStyle w:val="a0"/>
              <w:numPr>
                <w:ilvl w:val="0"/>
                <w:numId w:val="0"/>
              </w:numPr>
              <w:jc w:val="center"/>
              <w:rPr>
                <w:sz w:val="18"/>
                <w:szCs w:val="18"/>
              </w:rPr>
            </w:pPr>
            <w:r w:rsidRPr="003E3AB8">
              <w:rPr>
                <w:sz w:val="18"/>
                <w:szCs w:val="18"/>
              </w:rPr>
              <w:t>63:26:0000000:2264</w:t>
            </w:r>
          </w:p>
        </w:tc>
        <w:tc>
          <w:tcPr>
            <w:tcW w:w="3685" w:type="dxa"/>
            <w:shd w:val="clear" w:color="auto" w:fill="auto"/>
            <w:vAlign w:val="center"/>
          </w:tcPr>
          <w:p w14:paraId="53A077DC" w14:textId="77777777" w:rsidR="009365DC" w:rsidRPr="003E3AB8" w:rsidRDefault="009365DC" w:rsidP="000F1BC3">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E231095" w14:textId="77777777" w:rsidR="009365DC" w:rsidRPr="003E3AB8" w:rsidRDefault="009365DC" w:rsidP="000F1BC3">
            <w:pPr>
              <w:pStyle w:val="a0"/>
              <w:numPr>
                <w:ilvl w:val="0"/>
                <w:numId w:val="0"/>
              </w:numPr>
              <w:jc w:val="center"/>
              <w:rPr>
                <w:sz w:val="18"/>
                <w:szCs w:val="18"/>
              </w:rPr>
            </w:pPr>
            <w:r w:rsidRPr="003E3AB8">
              <w:rPr>
                <w:sz w:val="18"/>
                <w:szCs w:val="18"/>
              </w:rPr>
              <w:t>для размещения линий ЛЭП</w:t>
            </w:r>
          </w:p>
        </w:tc>
        <w:tc>
          <w:tcPr>
            <w:tcW w:w="3969" w:type="dxa"/>
            <w:vMerge/>
            <w:shd w:val="clear" w:color="auto" w:fill="auto"/>
            <w:vAlign w:val="center"/>
          </w:tcPr>
          <w:p w14:paraId="323FFFEB" w14:textId="43B47DD9" w:rsidR="009365DC" w:rsidRPr="003E3AB8" w:rsidRDefault="009365DC" w:rsidP="000F1BC3">
            <w:pPr>
              <w:pStyle w:val="a0"/>
              <w:numPr>
                <w:ilvl w:val="0"/>
                <w:numId w:val="0"/>
              </w:numPr>
              <w:spacing w:after="0"/>
              <w:jc w:val="center"/>
              <w:rPr>
                <w:b/>
                <w:bCs/>
                <w:sz w:val="18"/>
                <w:szCs w:val="18"/>
              </w:rPr>
            </w:pPr>
          </w:p>
        </w:tc>
      </w:tr>
      <w:tr w:rsidR="009365DC" w:rsidRPr="003E3AB8" w14:paraId="45698CFF" w14:textId="77777777" w:rsidTr="00447FC3">
        <w:tc>
          <w:tcPr>
            <w:tcW w:w="568" w:type="dxa"/>
            <w:shd w:val="clear" w:color="auto" w:fill="auto"/>
            <w:vAlign w:val="center"/>
          </w:tcPr>
          <w:p w14:paraId="442FB648" w14:textId="19BB035C" w:rsidR="009365DC" w:rsidRPr="003E3AB8" w:rsidRDefault="008A45CC" w:rsidP="004D4BAA">
            <w:pPr>
              <w:pStyle w:val="a0"/>
              <w:numPr>
                <w:ilvl w:val="0"/>
                <w:numId w:val="0"/>
              </w:numPr>
              <w:spacing w:after="0"/>
              <w:ind w:left="142"/>
              <w:rPr>
                <w:sz w:val="18"/>
                <w:szCs w:val="18"/>
              </w:rPr>
            </w:pPr>
            <w:r w:rsidRPr="003E3AB8">
              <w:rPr>
                <w:sz w:val="18"/>
                <w:szCs w:val="18"/>
              </w:rPr>
              <w:t>18</w:t>
            </w:r>
          </w:p>
        </w:tc>
        <w:tc>
          <w:tcPr>
            <w:tcW w:w="2864" w:type="dxa"/>
            <w:shd w:val="clear" w:color="auto" w:fill="auto"/>
            <w:vAlign w:val="center"/>
          </w:tcPr>
          <w:p w14:paraId="7570C9EF" w14:textId="2E5A542E" w:rsidR="009365DC" w:rsidRPr="003E3AB8" w:rsidRDefault="009365DC" w:rsidP="004D4BAA">
            <w:pPr>
              <w:pStyle w:val="a0"/>
              <w:numPr>
                <w:ilvl w:val="0"/>
                <w:numId w:val="0"/>
              </w:numPr>
              <w:jc w:val="center"/>
              <w:rPr>
                <w:sz w:val="18"/>
                <w:szCs w:val="18"/>
              </w:rPr>
            </w:pPr>
            <w:r w:rsidRPr="003E3AB8">
              <w:rPr>
                <w:sz w:val="18"/>
                <w:szCs w:val="18"/>
              </w:rPr>
              <w:t>63:26:2205001:36</w:t>
            </w:r>
          </w:p>
        </w:tc>
        <w:tc>
          <w:tcPr>
            <w:tcW w:w="3685" w:type="dxa"/>
            <w:shd w:val="clear" w:color="auto" w:fill="auto"/>
          </w:tcPr>
          <w:p w14:paraId="02FFD79B" w14:textId="172E76AA" w:rsidR="009365DC" w:rsidRPr="003E3AB8" w:rsidRDefault="009365DC" w:rsidP="004D4BAA">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BFEF980" w14:textId="1FEB9EE5" w:rsidR="009365DC" w:rsidRPr="003E3AB8" w:rsidRDefault="009365DC" w:rsidP="004D4BAA">
            <w:pPr>
              <w:pStyle w:val="a0"/>
              <w:numPr>
                <w:ilvl w:val="0"/>
                <w:numId w:val="0"/>
              </w:numPr>
              <w:jc w:val="center"/>
              <w:rPr>
                <w:sz w:val="18"/>
                <w:szCs w:val="18"/>
              </w:rPr>
            </w:pPr>
            <w:r w:rsidRPr="003E3AB8">
              <w:rPr>
                <w:sz w:val="18"/>
                <w:szCs w:val="18"/>
              </w:rPr>
              <w:t>отсутствуют сведения</w:t>
            </w:r>
          </w:p>
        </w:tc>
        <w:tc>
          <w:tcPr>
            <w:tcW w:w="3969" w:type="dxa"/>
            <w:vMerge/>
            <w:shd w:val="clear" w:color="auto" w:fill="auto"/>
            <w:vAlign w:val="center"/>
          </w:tcPr>
          <w:p w14:paraId="6FB67313" w14:textId="77777777" w:rsidR="009365DC" w:rsidRPr="003E3AB8" w:rsidRDefault="009365DC" w:rsidP="004D4BAA">
            <w:pPr>
              <w:pStyle w:val="a0"/>
              <w:numPr>
                <w:ilvl w:val="0"/>
                <w:numId w:val="0"/>
              </w:numPr>
              <w:spacing w:after="0"/>
              <w:jc w:val="center"/>
              <w:rPr>
                <w:b/>
                <w:bCs/>
                <w:sz w:val="18"/>
                <w:szCs w:val="18"/>
              </w:rPr>
            </w:pPr>
          </w:p>
        </w:tc>
      </w:tr>
      <w:tr w:rsidR="009365DC" w:rsidRPr="003E3AB8" w14:paraId="52743DCB" w14:textId="77777777" w:rsidTr="00447FC3">
        <w:tc>
          <w:tcPr>
            <w:tcW w:w="568" w:type="dxa"/>
            <w:shd w:val="clear" w:color="auto" w:fill="auto"/>
            <w:vAlign w:val="center"/>
          </w:tcPr>
          <w:p w14:paraId="7D52FE75" w14:textId="64E3A8FB" w:rsidR="009365DC" w:rsidRPr="003E3AB8" w:rsidRDefault="008A45CC" w:rsidP="004D4BAA">
            <w:pPr>
              <w:pStyle w:val="a0"/>
              <w:numPr>
                <w:ilvl w:val="0"/>
                <w:numId w:val="0"/>
              </w:numPr>
              <w:spacing w:after="0"/>
              <w:ind w:left="142"/>
              <w:rPr>
                <w:sz w:val="18"/>
                <w:szCs w:val="18"/>
              </w:rPr>
            </w:pPr>
            <w:r w:rsidRPr="003E3AB8">
              <w:rPr>
                <w:sz w:val="18"/>
                <w:szCs w:val="18"/>
              </w:rPr>
              <w:t>19</w:t>
            </w:r>
          </w:p>
        </w:tc>
        <w:tc>
          <w:tcPr>
            <w:tcW w:w="2864" w:type="dxa"/>
            <w:shd w:val="clear" w:color="auto" w:fill="auto"/>
            <w:vAlign w:val="center"/>
          </w:tcPr>
          <w:p w14:paraId="73F8B6F3" w14:textId="336503F8" w:rsidR="009365DC" w:rsidRPr="003E3AB8" w:rsidRDefault="009365DC" w:rsidP="004D4BAA">
            <w:pPr>
              <w:pStyle w:val="a0"/>
              <w:numPr>
                <w:ilvl w:val="0"/>
                <w:numId w:val="0"/>
              </w:numPr>
              <w:jc w:val="center"/>
              <w:rPr>
                <w:sz w:val="18"/>
                <w:szCs w:val="18"/>
              </w:rPr>
            </w:pPr>
            <w:r w:rsidRPr="003E3AB8">
              <w:rPr>
                <w:sz w:val="18"/>
                <w:szCs w:val="18"/>
              </w:rPr>
              <w:t>63:26:2205001:34</w:t>
            </w:r>
          </w:p>
        </w:tc>
        <w:tc>
          <w:tcPr>
            <w:tcW w:w="3685" w:type="dxa"/>
            <w:shd w:val="clear" w:color="auto" w:fill="auto"/>
          </w:tcPr>
          <w:p w14:paraId="278F9093" w14:textId="6C8B0F5A" w:rsidR="009365DC" w:rsidRPr="003E3AB8" w:rsidRDefault="009365DC" w:rsidP="004D4BAA">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9AA1A77" w14:textId="1813979D" w:rsidR="009365DC" w:rsidRPr="003E3AB8" w:rsidRDefault="009365DC" w:rsidP="004D4BAA">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DC61083" w14:textId="77777777" w:rsidR="009365DC" w:rsidRPr="003E3AB8" w:rsidRDefault="009365DC" w:rsidP="004D4BAA">
            <w:pPr>
              <w:pStyle w:val="a0"/>
              <w:numPr>
                <w:ilvl w:val="0"/>
                <w:numId w:val="0"/>
              </w:numPr>
              <w:spacing w:after="0"/>
              <w:jc w:val="center"/>
              <w:rPr>
                <w:b/>
                <w:bCs/>
                <w:sz w:val="18"/>
                <w:szCs w:val="18"/>
              </w:rPr>
            </w:pPr>
          </w:p>
        </w:tc>
      </w:tr>
      <w:tr w:rsidR="009365DC" w:rsidRPr="003E3AB8" w14:paraId="6A69FDCE" w14:textId="77777777" w:rsidTr="00447FC3">
        <w:tc>
          <w:tcPr>
            <w:tcW w:w="568" w:type="dxa"/>
            <w:shd w:val="clear" w:color="auto" w:fill="auto"/>
            <w:vAlign w:val="center"/>
          </w:tcPr>
          <w:p w14:paraId="5073642B" w14:textId="216B5A73" w:rsidR="009365DC" w:rsidRPr="003E3AB8" w:rsidRDefault="008A45CC" w:rsidP="004D4BAA">
            <w:pPr>
              <w:pStyle w:val="a0"/>
              <w:numPr>
                <w:ilvl w:val="0"/>
                <w:numId w:val="0"/>
              </w:numPr>
              <w:spacing w:after="0"/>
              <w:ind w:left="142"/>
              <w:rPr>
                <w:sz w:val="18"/>
                <w:szCs w:val="18"/>
              </w:rPr>
            </w:pPr>
            <w:r w:rsidRPr="003E3AB8">
              <w:rPr>
                <w:sz w:val="18"/>
                <w:szCs w:val="18"/>
              </w:rPr>
              <w:t>20</w:t>
            </w:r>
          </w:p>
        </w:tc>
        <w:tc>
          <w:tcPr>
            <w:tcW w:w="2864" w:type="dxa"/>
            <w:shd w:val="clear" w:color="auto" w:fill="auto"/>
            <w:vAlign w:val="center"/>
          </w:tcPr>
          <w:p w14:paraId="75D6B423" w14:textId="703D0B57" w:rsidR="009365DC" w:rsidRPr="003E3AB8" w:rsidRDefault="009365DC" w:rsidP="004D4BAA">
            <w:pPr>
              <w:pStyle w:val="a0"/>
              <w:numPr>
                <w:ilvl w:val="0"/>
                <w:numId w:val="0"/>
              </w:numPr>
              <w:jc w:val="center"/>
              <w:rPr>
                <w:sz w:val="18"/>
                <w:szCs w:val="18"/>
              </w:rPr>
            </w:pPr>
            <w:r w:rsidRPr="003E3AB8">
              <w:rPr>
                <w:sz w:val="18"/>
                <w:szCs w:val="18"/>
              </w:rPr>
              <w:t>63:26:2205001:72</w:t>
            </w:r>
          </w:p>
        </w:tc>
        <w:tc>
          <w:tcPr>
            <w:tcW w:w="3685" w:type="dxa"/>
            <w:shd w:val="clear" w:color="auto" w:fill="auto"/>
          </w:tcPr>
          <w:p w14:paraId="48C99FD8" w14:textId="2DD8E75B" w:rsidR="009365DC" w:rsidRPr="003E3AB8" w:rsidRDefault="009365DC" w:rsidP="004D4BAA">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7A06087E" w14:textId="1A57D1F7" w:rsidR="009365DC" w:rsidRPr="003E3AB8" w:rsidRDefault="009365DC" w:rsidP="004D4BAA">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5480C09C" w14:textId="77777777" w:rsidR="009365DC" w:rsidRPr="003E3AB8" w:rsidRDefault="009365DC" w:rsidP="004D4BAA">
            <w:pPr>
              <w:pStyle w:val="a0"/>
              <w:numPr>
                <w:ilvl w:val="0"/>
                <w:numId w:val="0"/>
              </w:numPr>
              <w:spacing w:after="0"/>
              <w:jc w:val="center"/>
              <w:rPr>
                <w:b/>
                <w:bCs/>
                <w:sz w:val="18"/>
                <w:szCs w:val="18"/>
              </w:rPr>
            </w:pPr>
          </w:p>
        </w:tc>
      </w:tr>
      <w:tr w:rsidR="009365DC" w:rsidRPr="003E3AB8" w14:paraId="60A34609" w14:textId="77777777" w:rsidTr="00447FC3">
        <w:tc>
          <w:tcPr>
            <w:tcW w:w="568" w:type="dxa"/>
            <w:shd w:val="clear" w:color="auto" w:fill="auto"/>
            <w:vAlign w:val="center"/>
          </w:tcPr>
          <w:p w14:paraId="7F3ABF91" w14:textId="0E006BB3" w:rsidR="009365DC" w:rsidRPr="003E3AB8" w:rsidRDefault="008A45CC" w:rsidP="004D4BAA">
            <w:pPr>
              <w:pStyle w:val="a0"/>
              <w:numPr>
                <w:ilvl w:val="0"/>
                <w:numId w:val="0"/>
              </w:numPr>
              <w:spacing w:after="0"/>
              <w:ind w:left="142"/>
              <w:rPr>
                <w:sz w:val="18"/>
                <w:szCs w:val="18"/>
              </w:rPr>
            </w:pPr>
            <w:r w:rsidRPr="003E3AB8">
              <w:rPr>
                <w:sz w:val="18"/>
                <w:szCs w:val="18"/>
              </w:rPr>
              <w:t>21</w:t>
            </w:r>
          </w:p>
        </w:tc>
        <w:tc>
          <w:tcPr>
            <w:tcW w:w="2864" w:type="dxa"/>
            <w:shd w:val="clear" w:color="auto" w:fill="auto"/>
            <w:vAlign w:val="center"/>
          </w:tcPr>
          <w:p w14:paraId="0BD427EC" w14:textId="06E7D46D" w:rsidR="009365DC" w:rsidRPr="003E3AB8" w:rsidRDefault="009365DC" w:rsidP="004D4BAA">
            <w:pPr>
              <w:pStyle w:val="a0"/>
              <w:numPr>
                <w:ilvl w:val="0"/>
                <w:numId w:val="0"/>
              </w:numPr>
              <w:jc w:val="center"/>
              <w:rPr>
                <w:sz w:val="18"/>
                <w:szCs w:val="18"/>
              </w:rPr>
            </w:pPr>
            <w:r w:rsidRPr="003E3AB8">
              <w:rPr>
                <w:sz w:val="18"/>
                <w:szCs w:val="18"/>
              </w:rPr>
              <w:t>63:26:2205009:83</w:t>
            </w:r>
          </w:p>
        </w:tc>
        <w:tc>
          <w:tcPr>
            <w:tcW w:w="3685" w:type="dxa"/>
            <w:shd w:val="clear" w:color="auto" w:fill="auto"/>
          </w:tcPr>
          <w:p w14:paraId="650C4127" w14:textId="75306B0B" w:rsidR="009365DC" w:rsidRPr="003E3AB8" w:rsidRDefault="009365DC" w:rsidP="004D4BAA">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22C6CC1" w14:textId="68C17F5A" w:rsidR="009365DC" w:rsidRPr="003E3AB8" w:rsidRDefault="009365DC" w:rsidP="004D4BAA">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D54FE0F" w14:textId="77777777" w:rsidR="009365DC" w:rsidRPr="003E3AB8" w:rsidRDefault="009365DC" w:rsidP="004D4BAA">
            <w:pPr>
              <w:pStyle w:val="a0"/>
              <w:numPr>
                <w:ilvl w:val="0"/>
                <w:numId w:val="0"/>
              </w:numPr>
              <w:spacing w:after="0"/>
              <w:jc w:val="center"/>
              <w:rPr>
                <w:b/>
                <w:bCs/>
                <w:sz w:val="18"/>
                <w:szCs w:val="18"/>
              </w:rPr>
            </w:pPr>
          </w:p>
        </w:tc>
      </w:tr>
      <w:tr w:rsidR="009365DC" w:rsidRPr="003E3AB8" w14:paraId="5CFC8566" w14:textId="77777777" w:rsidTr="00447FC3">
        <w:tc>
          <w:tcPr>
            <w:tcW w:w="568" w:type="dxa"/>
            <w:shd w:val="clear" w:color="auto" w:fill="auto"/>
            <w:vAlign w:val="center"/>
          </w:tcPr>
          <w:p w14:paraId="401C49EB" w14:textId="783A1CF7" w:rsidR="009365DC" w:rsidRPr="003E3AB8" w:rsidRDefault="008A45CC" w:rsidP="004D4BAA">
            <w:pPr>
              <w:pStyle w:val="a0"/>
              <w:numPr>
                <w:ilvl w:val="0"/>
                <w:numId w:val="0"/>
              </w:numPr>
              <w:spacing w:after="0"/>
              <w:ind w:left="142"/>
              <w:rPr>
                <w:sz w:val="18"/>
                <w:szCs w:val="18"/>
              </w:rPr>
            </w:pPr>
            <w:r w:rsidRPr="003E3AB8">
              <w:rPr>
                <w:sz w:val="18"/>
                <w:szCs w:val="18"/>
              </w:rPr>
              <w:t>22</w:t>
            </w:r>
          </w:p>
        </w:tc>
        <w:tc>
          <w:tcPr>
            <w:tcW w:w="2864" w:type="dxa"/>
            <w:shd w:val="clear" w:color="auto" w:fill="auto"/>
            <w:vAlign w:val="center"/>
          </w:tcPr>
          <w:p w14:paraId="184C86B4" w14:textId="688130ED" w:rsidR="009365DC" w:rsidRPr="003E3AB8" w:rsidRDefault="009365DC" w:rsidP="004D4BAA">
            <w:pPr>
              <w:pStyle w:val="a0"/>
              <w:numPr>
                <w:ilvl w:val="0"/>
                <w:numId w:val="0"/>
              </w:numPr>
              <w:jc w:val="center"/>
              <w:rPr>
                <w:sz w:val="18"/>
                <w:szCs w:val="18"/>
              </w:rPr>
            </w:pPr>
            <w:r w:rsidRPr="003E3AB8">
              <w:rPr>
                <w:sz w:val="18"/>
                <w:szCs w:val="18"/>
              </w:rPr>
              <w:t>63:26:2205006:83</w:t>
            </w:r>
          </w:p>
        </w:tc>
        <w:tc>
          <w:tcPr>
            <w:tcW w:w="3685" w:type="dxa"/>
            <w:shd w:val="clear" w:color="auto" w:fill="auto"/>
          </w:tcPr>
          <w:p w14:paraId="4AD8620F" w14:textId="5D876ECB" w:rsidR="009365DC" w:rsidRPr="003E3AB8" w:rsidRDefault="009365DC" w:rsidP="004D4BAA">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6A36BBE7" w14:textId="782BDDE4" w:rsidR="009365DC" w:rsidRPr="003E3AB8" w:rsidRDefault="009365DC" w:rsidP="004D4BAA">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50D380AE" w14:textId="77777777" w:rsidR="009365DC" w:rsidRPr="003E3AB8" w:rsidRDefault="009365DC" w:rsidP="004D4BAA">
            <w:pPr>
              <w:pStyle w:val="a0"/>
              <w:numPr>
                <w:ilvl w:val="0"/>
                <w:numId w:val="0"/>
              </w:numPr>
              <w:spacing w:after="0"/>
              <w:jc w:val="center"/>
              <w:rPr>
                <w:b/>
                <w:bCs/>
                <w:sz w:val="18"/>
                <w:szCs w:val="18"/>
              </w:rPr>
            </w:pPr>
          </w:p>
        </w:tc>
      </w:tr>
      <w:tr w:rsidR="00D26135" w:rsidRPr="003E3AB8" w14:paraId="23D98188" w14:textId="77777777" w:rsidTr="00447FC3">
        <w:tc>
          <w:tcPr>
            <w:tcW w:w="568" w:type="dxa"/>
            <w:shd w:val="clear" w:color="auto" w:fill="auto"/>
            <w:vAlign w:val="center"/>
          </w:tcPr>
          <w:p w14:paraId="2D110FB1" w14:textId="1639D6AE" w:rsidR="00D26135" w:rsidRPr="003E3AB8" w:rsidRDefault="008A45CC" w:rsidP="004D4BAA">
            <w:pPr>
              <w:pStyle w:val="a0"/>
              <w:numPr>
                <w:ilvl w:val="0"/>
                <w:numId w:val="0"/>
              </w:numPr>
              <w:spacing w:after="0"/>
              <w:ind w:left="142"/>
              <w:rPr>
                <w:sz w:val="18"/>
                <w:szCs w:val="18"/>
              </w:rPr>
            </w:pPr>
            <w:r w:rsidRPr="003E3AB8">
              <w:rPr>
                <w:sz w:val="18"/>
                <w:szCs w:val="18"/>
              </w:rPr>
              <w:t>23</w:t>
            </w:r>
          </w:p>
        </w:tc>
        <w:tc>
          <w:tcPr>
            <w:tcW w:w="2864" w:type="dxa"/>
            <w:shd w:val="clear" w:color="auto" w:fill="auto"/>
            <w:vAlign w:val="center"/>
          </w:tcPr>
          <w:p w14:paraId="0293B21A" w14:textId="2512A6E7" w:rsidR="00D26135" w:rsidRPr="003E3AB8" w:rsidRDefault="00D26135" w:rsidP="004D4BAA">
            <w:pPr>
              <w:pStyle w:val="a0"/>
              <w:numPr>
                <w:ilvl w:val="0"/>
                <w:numId w:val="0"/>
              </w:numPr>
              <w:jc w:val="center"/>
              <w:rPr>
                <w:sz w:val="18"/>
                <w:szCs w:val="18"/>
              </w:rPr>
            </w:pPr>
            <w:r w:rsidRPr="003E3AB8">
              <w:rPr>
                <w:sz w:val="18"/>
                <w:szCs w:val="18"/>
              </w:rPr>
              <w:t>63:26:2303002:1 (в составе единого землепользования 63:26:0000000:537)</w:t>
            </w:r>
          </w:p>
        </w:tc>
        <w:tc>
          <w:tcPr>
            <w:tcW w:w="3685" w:type="dxa"/>
            <w:shd w:val="clear" w:color="auto" w:fill="auto"/>
          </w:tcPr>
          <w:p w14:paraId="772436C8" w14:textId="0139BF36" w:rsidR="00D26135" w:rsidRPr="003E3AB8" w:rsidRDefault="00D26135" w:rsidP="004D4BAA">
            <w:pPr>
              <w:pStyle w:val="a0"/>
              <w:numPr>
                <w:ilvl w:val="0"/>
                <w:numId w:val="0"/>
              </w:numPr>
              <w:jc w:val="center"/>
              <w:rPr>
                <w:sz w:val="18"/>
                <w:szCs w:val="18"/>
              </w:rPr>
            </w:pPr>
            <w:r w:rsidRPr="003E3AB8">
              <w:rPr>
                <w:sz w:val="18"/>
                <w:szCs w:val="18"/>
              </w:rPr>
              <w:t>Земли сельскохозяйственного назначения</w:t>
            </w:r>
          </w:p>
        </w:tc>
        <w:tc>
          <w:tcPr>
            <w:tcW w:w="3827" w:type="dxa"/>
            <w:shd w:val="clear" w:color="auto" w:fill="auto"/>
            <w:vAlign w:val="center"/>
          </w:tcPr>
          <w:p w14:paraId="43567E5C" w14:textId="1F692E2C" w:rsidR="00D26135" w:rsidRPr="003E3AB8" w:rsidRDefault="00D26135" w:rsidP="004D4BAA">
            <w:pPr>
              <w:pStyle w:val="a0"/>
              <w:numPr>
                <w:ilvl w:val="0"/>
                <w:numId w:val="0"/>
              </w:numPr>
              <w:jc w:val="center"/>
              <w:rPr>
                <w:sz w:val="18"/>
                <w:szCs w:val="18"/>
              </w:rPr>
            </w:pPr>
            <w:r w:rsidRPr="003E3AB8">
              <w:rPr>
                <w:sz w:val="18"/>
                <w:szCs w:val="18"/>
              </w:rPr>
              <w:t>-</w:t>
            </w:r>
          </w:p>
        </w:tc>
        <w:tc>
          <w:tcPr>
            <w:tcW w:w="3969" w:type="dxa"/>
            <w:vMerge w:val="restart"/>
            <w:shd w:val="clear" w:color="auto" w:fill="auto"/>
            <w:vAlign w:val="center"/>
          </w:tcPr>
          <w:p w14:paraId="683A68F6" w14:textId="42A0C45D" w:rsidR="00D26135" w:rsidRPr="003E3AB8" w:rsidRDefault="00D26135" w:rsidP="004D4BAA">
            <w:pPr>
              <w:pStyle w:val="a0"/>
              <w:numPr>
                <w:ilvl w:val="0"/>
                <w:numId w:val="0"/>
              </w:numPr>
              <w:spacing w:after="0"/>
              <w:jc w:val="center"/>
              <w:rPr>
                <w:b/>
                <w:bCs/>
                <w:sz w:val="18"/>
                <w:szCs w:val="18"/>
              </w:rPr>
            </w:pPr>
            <w:r w:rsidRPr="003E3AB8">
              <w:rPr>
                <w:b/>
                <w:bCs/>
                <w:sz w:val="18"/>
                <w:szCs w:val="18"/>
              </w:rPr>
              <w:t>Дубки</w:t>
            </w:r>
          </w:p>
        </w:tc>
      </w:tr>
      <w:tr w:rsidR="00D26135" w:rsidRPr="003E3AB8" w14:paraId="278B52C7" w14:textId="77777777" w:rsidTr="00D03C0E">
        <w:tc>
          <w:tcPr>
            <w:tcW w:w="568" w:type="dxa"/>
            <w:shd w:val="clear" w:color="auto" w:fill="auto"/>
            <w:vAlign w:val="center"/>
          </w:tcPr>
          <w:p w14:paraId="557E6FC3" w14:textId="0DE21941" w:rsidR="00D26135" w:rsidRPr="003E3AB8" w:rsidRDefault="008A45CC" w:rsidP="009F3D15">
            <w:pPr>
              <w:pStyle w:val="a0"/>
              <w:numPr>
                <w:ilvl w:val="0"/>
                <w:numId w:val="0"/>
              </w:numPr>
              <w:spacing w:after="0"/>
              <w:ind w:left="142"/>
              <w:rPr>
                <w:sz w:val="18"/>
                <w:szCs w:val="18"/>
              </w:rPr>
            </w:pPr>
            <w:r w:rsidRPr="003E3AB8">
              <w:rPr>
                <w:sz w:val="18"/>
                <w:szCs w:val="18"/>
              </w:rPr>
              <w:t>24</w:t>
            </w:r>
          </w:p>
        </w:tc>
        <w:tc>
          <w:tcPr>
            <w:tcW w:w="2864" w:type="dxa"/>
            <w:shd w:val="clear" w:color="auto" w:fill="auto"/>
            <w:vAlign w:val="center"/>
          </w:tcPr>
          <w:p w14:paraId="6E9268C0" w14:textId="4A9777BA" w:rsidR="00D26135" w:rsidRPr="003E3AB8" w:rsidRDefault="00D26135" w:rsidP="009F3D15">
            <w:pPr>
              <w:pStyle w:val="a0"/>
              <w:numPr>
                <w:ilvl w:val="0"/>
                <w:numId w:val="0"/>
              </w:numPr>
              <w:jc w:val="center"/>
              <w:rPr>
                <w:sz w:val="18"/>
                <w:szCs w:val="18"/>
              </w:rPr>
            </w:pPr>
            <w:r w:rsidRPr="003E3AB8">
              <w:rPr>
                <w:sz w:val="18"/>
                <w:szCs w:val="18"/>
              </w:rPr>
              <w:t>63:26:2302002:1 (в составе единого землепользования 63:26:0000000:537)</w:t>
            </w:r>
          </w:p>
        </w:tc>
        <w:tc>
          <w:tcPr>
            <w:tcW w:w="3685" w:type="dxa"/>
            <w:shd w:val="clear" w:color="auto" w:fill="auto"/>
          </w:tcPr>
          <w:p w14:paraId="01C97096" w14:textId="7281F3C4" w:rsidR="00D26135" w:rsidRPr="003E3AB8" w:rsidRDefault="00D26135" w:rsidP="009F3D15">
            <w:pPr>
              <w:pStyle w:val="a0"/>
              <w:numPr>
                <w:ilvl w:val="0"/>
                <w:numId w:val="0"/>
              </w:numPr>
              <w:jc w:val="center"/>
              <w:rPr>
                <w:sz w:val="18"/>
                <w:szCs w:val="18"/>
              </w:rPr>
            </w:pPr>
            <w:r w:rsidRPr="003E3AB8">
              <w:rPr>
                <w:sz w:val="18"/>
                <w:szCs w:val="18"/>
              </w:rPr>
              <w:t>Земли сельскохозяйственного назначения</w:t>
            </w:r>
          </w:p>
        </w:tc>
        <w:tc>
          <w:tcPr>
            <w:tcW w:w="3827" w:type="dxa"/>
            <w:shd w:val="clear" w:color="auto" w:fill="auto"/>
            <w:vAlign w:val="center"/>
          </w:tcPr>
          <w:p w14:paraId="27F0CE16" w14:textId="7E71A235" w:rsidR="00D26135" w:rsidRPr="003E3AB8" w:rsidRDefault="00D26135" w:rsidP="009F3D15">
            <w:pPr>
              <w:pStyle w:val="a0"/>
              <w:numPr>
                <w:ilvl w:val="0"/>
                <w:numId w:val="0"/>
              </w:numPr>
              <w:jc w:val="center"/>
              <w:rPr>
                <w:sz w:val="18"/>
                <w:szCs w:val="18"/>
              </w:rPr>
            </w:pPr>
            <w:r w:rsidRPr="003E3AB8">
              <w:rPr>
                <w:sz w:val="18"/>
                <w:szCs w:val="18"/>
              </w:rPr>
              <w:t>-</w:t>
            </w:r>
          </w:p>
        </w:tc>
        <w:tc>
          <w:tcPr>
            <w:tcW w:w="3969" w:type="dxa"/>
            <w:vMerge/>
            <w:shd w:val="clear" w:color="auto" w:fill="auto"/>
            <w:vAlign w:val="center"/>
          </w:tcPr>
          <w:p w14:paraId="5C1EE02F" w14:textId="77777777" w:rsidR="00D26135" w:rsidRPr="003E3AB8" w:rsidRDefault="00D26135" w:rsidP="009F3D15">
            <w:pPr>
              <w:pStyle w:val="a0"/>
              <w:numPr>
                <w:ilvl w:val="0"/>
                <w:numId w:val="0"/>
              </w:numPr>
              <w:spacing w:after="0"/>
              <w:jc w:val="center"/>
              <w:rPr>
                <w:b/>
                <w:bCs/>
                <w:sz w:val="18"/>
                <w:szCs w:val="18"/>
              </w:rPr>
            </w:pPr>
          </w:p>
        </w:tc>
      </w:tr>
      <w:tr w:rsidR="00D26135" w:rsidRPr="003E3AB8" w14:paraId="67FBBFAB" w14:textId="77777777" w:rsidTr="00D03C0E">
        <w:tc>
          <w:tcPr>
            <w:tcW w:w="568" w:type="dxa"/>
            <w:shd w:val="clear" w:color="auto" w:fill="auto"/>
            <w:vAlign w:val="center"/>
          </w:tcPr>
          <w:p w14:paraId="26F35EC2" w14:textId="41C9C896" w:rsidR="00D26135" w:rsidRPr="003E3AB8" w:rsidRDefault="008A45CC" w:rsidP="009F3D15">
            <w:pPr>
              <w:pStyle w:val="a0"/>
              <w:numPr>
                <w:ilvl w:val="0"/>
                <w:numId w:val="0"/>
              </w:numPr>
              <w:spacing w:after="0"/>
              <w:ind w:left="142"/>
              <w:rPr>
                <w:sz w:val="18"/>
                <w:szCs w:val="18"/>
              </w:rPr>
            </w:pPr>
            <w:r w:rsidRPr="003E3AB8">
              <w:rPr>
                <w:sz w:val="18"/>
                <w:szCs w:val="18"/>
              </w:rPr>
              <w:t>25</w:t>
            </w:r>
          </w:p>
        </w:tc>
        <w:tc>
          <w:tcPr>
            <w:tcW w:w="2864" w:type="dxa"/>
            <w:shd w:val="clear" w:color="auto" w:fill="auto"/>
            <w:vAlign w:val="center"/>
          </w:tcPr>
          <w:p w14:paraId="6186F05F" w14:textId="12A5DA08" w:rsidR="00D26135" w:rsidRPr="003E3AB8" w:rsidRDefault="00D26135" w:rsidP="009F3D15">
            <w:pPr>
              <w:pStyle w:val="a0"/>
              <w:numPr>
                <w:ilvl w:val="0"/>
                <w:numId w:val="0"/>
              </w:numPr>
              <w:jc w:val="center"/>
              <w:rPr>
                <w:sz w:val="18"/>
                <w:szCs w:val="18"/>
              </w:rPr>
            </w:pPr>
            <w:r w:rsidRPr="003E3AB8">
              <w:rPr>
                <w:sz w:val="18"/>
                <w:szCs w:val="18"/>
              </w:rPr>
              <w:t>63:26:2303006:81</w:t>
            </w:r>
          </w:p>
        </w:tc>
        <w:tc>
          <w:tcPr>
            <w:tcW w:w="3685" w:type="dxa"/>
            <w:shd w:val="clear" w:color="auto" w:fill="auto"/>
          </w:tcPr>
          <w:p w14:paraId="10C059AF" w14:textId="4CB9F9F0" w:rsidR="00D26135" w:rsidRPr="003E3AB8" w:rsidRDefault="00D26135" w:rsidP="009F3D15">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E3D5B00" w14:textId="0E3A2DA2" w:rsidR="00D26135" w:rsidRPr="003E3AB8" w:rsidRDefault="00D26135" w:rsidP="009F3D15">
            <w:pPr>
              <w:pStyle w:val="a0"/>
              <w:numPr>
                <w:ilvl w:val="0"/>
                <w:numId w:val="0"/>
              </w:numPr>
              <w:jc w:val="center"/>
              <w:rPr>
                <w:sz w:val="18"/>
                <w:szCs w:val="18"/>
              </w:rPr>
            </w:pPr>
            <w:r w:rsidRPr="003E3AB8">
              <w:rPr>
                <w:sz w:val="18"/>
                <w:szCs w:val="18"/>
              </w:rPr>
              <w:t>Самарская психиатрическая больница №1</w:t>
            </w:r>
          </w:p>
        </w:tc>
        <w:tc>
          <w:tcPr>
            <w:tcW w:w="3969" w:type="dxa"/>
            <w:vMerge/>
            <w:shd w:val="clear" w:color="auto" w:fill="auto"/>
            <w:vAlign w:val="center"/>
          </w:tcPr>
          <w:p w14:paraId="52D8F354" w14:textId="77777777" w:rsidR="00D26135" w:rsidRPr="003E3AB8" w:rsidRDefault="00D26135" w:rsidP="009F3D15">
            <w:pPr>
              <w:pStyle w:val="a0"/>
              <w:numPr>
                <w:ilvl w:val="0"/>
                <w:numId w:val="0"/>
              </w:numPr>
              <w:spacing w:after="0"/>
              <w:jc w:val="center"/>
              <w:rPr>
                <w:b/>
                <w:bCs/>
                <w:sz w:val="18"/>
                <w:szCs w:val="18"/>
              </w:rPr>
            </w:pPr>
          </w:p>
        </w:tc>
      </w:tr>
      <w:tr w:rsidR="00D26135" w:rsidRPr="003E3AB8" w14:paraId="7CA83146" w14:textId="77777777" w:rsidTr="00D03C0E">
        <w:tc>
          <w:tcPr>
            <w:tcW w:w="568" w:type="dxa"/>
            <w:shd w:val="clear" w:color="auto" w:fill="auto"/>
            <w:vAlign w:val="center"/>
          </w:tcPr>
          <w:p w14:paraId="3FF50160" w14:textId="0E54B0DB" w:rsidR="00D26135" w:rsidRPr="003E3AB8" w:rsidRDefault="008A45CC" w:rsidP="007D4D62">
            <w:pPr>
              <w:pStyle w:val="a0"/>
              <w:numPr>
                <w:ilvl w:val="0"/>
                <w:numId w:val="0"/>
              </w:numPr>
              <w:spacing w:after="0"/>
              <w:ind w:left="142"/>
              <w:rPr>
                <w:sz w:val="18"/>
                <w:szCs w:val="18"/>
              </w:rPr>
            </w:pPr>
            <w:r w:rsidRPr="003E3AB8">
              <w:rPr>
                <w:sz w:val="18"/>
                <w:szCs w:val="18"/>
              </w:rPr>
              <w:t>26</w:t>
            </w:r>
          </w:p>
        </w:tc>
        <w:tc>
          <w:tcPr>
            <w:tcW w:w="2864" w:type="dxa"/>
            <w:shd w:val="clear" w:color="auto" w:fill="auto"/>
            <w:vAlign w:val="center"/>
          </w:tcPr>
          <w:p w14:paraId="35429C30" w14:textId="348C5E58" w:rsidR="00D26135" w:rsidRPr="003E3AB8" w:rsidRDefault="00D26135" w:rsidP="007D4D62">
            <w:pPr>
              <w:pStyle w:val="a0"/>
              <w:numPr>
                <w:ilvl w:val="0"/>
                <w:numId w:val="0"/>
              </w:numPr>
              <w:jc w:val="center"/>
              <w:rPr>
                <w:sz w:val="18"/>
                <w:szCs w:val="18"/>
              </w:rPr>
            </w:pPr>
            <w:r w:rsidRPr="003E3AB8">
              <w:rPr>
                <w:sz w:val="18"/>
                <w:szCs w:val="18"/>
              </w:rPr>
              <w:t>63:26:2303006:132</w:t>
            </w:r>
          </w:p>
        </w:tc>
        <w:tc>
          <w:tcPr>
            <w:tcW w:w="3685" w:type="dxa"/>
            <w:shd w:val="clear" w:color="auto" w:fill="auto"/>
          </w:tcPr>
          <w:p w14:paraId="576EAEE2" w14:textId="54B57A89" w:rsidR="00D26135" w:rsidRPr="003E3AB8" w:rsidRDefault="00D26135" w:rsidP="007D4D62">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C37FEF3" w14:textId="051E8C65" w:rsidR="00D26135" w:rsidRPr="003E3AB8" w:rsidRDefault="00D26135" w:rsidP="007D4D62">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B3C8ADE" w14:textId="77777777" w:rsidR="00D26135" w:rsidRPr="003E3AB8" w:rsidRDefault="00D26135" w:rsidP="007D4D62">
            <w:pPr>
              <w:pStyle w:val="a0"/>
              <w:numPr>
                <w:ilvl w:val="0"/>
                <w:numId w:val="0"/>
              </w:numPr>
              <w:spacing w:after="0"/>
              <w:jc w:val="center"/>
              <w:rPr>
                <w:b/>
                <w:bCs/>
                <w:sz w:val="18"/>
                <w:szCs w:val="18"/>
              </w:rPr>
            </w:pPr>
          </w:p>
        </w:tc>
      </w:tr>
      <w:tr w:rsidR="00D26135" w:rsidRPr="003E3AB8" w14:paraId="0A166DDA" w14:textId="77777777" w:rsidTr="00447FC3">
        <w:tc>
          <w:tcPr>
            <w:tcW w:w="568" w:type="dxa"/>
            <w:shd w:val="clear" w:color="auto" w:fill="auto"/>
            <w:vAlign w:val="center"/>
          </w:tcPr>
          <w:p w14:paraId="1D77C936" w14:textId="5261F056" w:rsidR="00D26135" w:rsidRPr="003E3AB8" w:rsidRDefault="008A45CC" w:rsidP="007D4D62">
            <w:pPr>
              <w:pStyle w:val="a0"/>
              <w:numPr>
                <w:ilvl w:val="0"/>
                <w:numId w:val="0"/>
              </w:numPr>
              <w:spacing w:after="0"/>
              <w:ind w:left="142"/>
              <w:rPr>
                <w:sz w:val="18"/>
                <w:szCs w:val="18"/>
              </w:rPr>
            </w:pPr>
            <w:r w:rsidRPr="003E3AB8">
              <w:rPr>
                <w:sz w:val="18"/>
                <w:szCs w:val="18"/>
              </w:rPr>
              <w:t>27</w:t>
            </w:r>
          </w:p>
        </w:tc>
        <w:tc>
          <w:tcPr>
            <w:tcW w:w="2864" w:type="dxa"/>
            <w:shd w:val="clear" w:color="auto" w:fill="auto"/>
            <w:vAlign w:val="center"/>
          </w:tcPr>
          <w:p w14:paraId="176EE85F" w14:textId="519E99A8" w:rsidR="00D26135" w:rsidRPr="003E3AB8" w:rsidRDefault="00D26135" w:rsidP="007D4D62">
            <w:pPr>
              <w:pStyle w:val="a0"/>
              <w:numPr>
                <w:ilvl w:val="0"/>
                <w:numId w:val="0"/>
              </w:numPr>
              <w:jc w:val="center"/>
              <w:rPr>
                <w:sz w:val="18"/>
                <w:szCs w:val="18"/>
              </w:rPr>
            </w:pPr>
            <w:r w:rsidRPr="003E3AB8">
              <w:rPr>
                <w:sz w:val="18"/>
                <w:szCs w:val="18"/>
              </w:rPr>
              <w:t>63:26:2303006:95</w:t>
            </w:r>
          </w:p>
        </w:tc>
        <w:tc>
          <w:tcPr>
            <w:tcW w:w="3685" w:type="dxa"/>
            <w:shd w:val="clear" w:color="auto" w:fill="auto"/>
          </w:tcPr>
          <w:p w14:paraId="14D5507E" w14:textId="512ABB7A" w:rsidR="00D26135" w:rsidRPr="003E3AB8" w:rsidRDefault="00D26135" w:rsidP="007D4D62">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567DAC4B" w14:textId="052F8E82" w:rsidR="00D26135" w:rsidRPr="003E3AB8" w:rsidRDefault="00D26135" w:rsidP="007D4D62">
            <w:pPr>
              <w:pStyle w:val="a0"/>
              <w:numPr>
                <w:ilvl w:val="0"/>
                <w:numId w:val="0"/>
              </w:numPr>
              <w:jc w:val="center"/>
              <w:rPr>
                <w:sz w:val="18"/>
                <w:szCs w:val="18"/>
              </w:rPr>
            </w:pPr>
            <w:r w:rsidRPr="003E3AB8">
              <w:rPr>
                <w:sz w:val="18"/>
                <w:szCs w:val="18"/>
              </w:rPr>
              <w:t>для размещения бани-прачечной отделения № 15</w:t>
            </w:r>
          </w:p>
        </w:tc>
        <w:tc>
          <w:tcPr>
            <w:tcW w:w="3969" w:type="dxa"/>
            <w:vMerge/>
            <w:shd w:val="clear" w:color="auto" w:fill="auto"/>
            <w:vAlign w:val="center"/>
          </w:tcPr>
          <w:p w14:paraId="2E478DC4" w14:textId="77777777" w:rsidR="00D26135" w:rsidRPr="003E3AB8" w:rsidRDefault="00D26135" w:rsidP="007D4D62">
            <w:pPr>
              <w:pStyle w:val="a0"/>
              <w:numPr>
                <w:ilvl w:val="0"/>
                <w:numId w:val="0"/>
              </w:numPr>
              <w:spacing w:after="0"/>
              <w:jc w:val="center"/>
              <w:rPr>
                <w:b/>
                <w:bCs/>
                <w:sz w:val="18"/>
                <w:szCs w:val="18"/>
              </w:rPr>
            </w:pPr>
          </w:p>
        </w:tc>
      </w:tr>
      <w:tr w:rsidR="00D26135" w:rsidRPr="003E3AB8" w14:paraId="4CADACA6" w14:textId="77777777" w:rsidTr="00D03C0E">
        <w:tc>
          <w:tcPr>
            <w:tcW w:w="568" w:type="dxa"/>
            <w:shd w:val="clear" w:color="auto" w:fill="auto"/>
            <w:vAlign w:val="center"/>
          </w:tcPr>
          <w:p w14:paraId="173BD671" w14:textId="563BE5E1" w:rsidR="00D26135" w:rsidRPr="003E3AB8" w:rsidRDefault="008A45CC" w:rsidP="007D4D62">
            <w:pPr>
              <w:pStyle w:val="a0"/>
              <w:numPr>
                <w:ilvl w:val="0"/>
                <w:numId w:val="0"/>
              </w:numPr>
              <w:spacing w:after="0"/>
              <w:ind w:left="142"/>
              <w:rPr>
                <w:sz w:val="18"/>
                <w:szCs w:val="18"/>
              </w:rPr>
            </w:pPr>
            <w:r w:rsidRPr="003E3AB8">
              <w:rPr>
                <w:sz w:val="18"/>
                <w:szCs w:val="18"/>
              </w:rPr>
              <w:t>28</w:t>
            </w:r>
          </w:p>
        </w:tc>
        <w:tc>
          <w:tcPr>
            <w:tcW w:w="2864" w:type="dxa"/>
            <w:shd w:val="clear" w:color="auto" w:fill="auto"/>
            <w:vAlign w:val="center"/>
          </w:tcPr>
          <w:p w14:paraId="6D9E7235" w14:textId="75D37862" w:rsidR="00D26135" w:rsidRPr="003E3AB8" w:rsidRDefault="00D26135" w:rsidP="007D4D62">
            <w:pPr>
              <w:pStyle w:val="a0"/>
              <w:numPr>
                <w:ilvl w:val="0"/>
                <w:numId w:val="0"/>
              </w:numPr>
              <w:jc w:val="center"/>
              <w:rPr>
                <w:sz w:val="18"/>
                <w:szCs w:val="18"/>
              </w:rPr>
            </w:pPr>
            <w:r w:rsidRPr="003E3AB8">
              <w:rPr>
                <w:sz w:val="18"/>
                <w:szCs w:val="18"/>
              </w:rPr>
              <w:t>63:26:2303006:86</w:t>
            </w:r>
          </w:p>
        </w:tc>
        <w:tc>
          <w:tcPr>
            <w:tcW w:w="3685" w:type="dxa"/>
            <w:shd w:val="clear" w:color="auto" w:fill="auto"/>
          </w:tcPr>
          <w:p w14:paraId="72904E31" w14:textId="5F3B2CE0" w:rsidR="00D26135" w:rsidRPr="003E3AB8" w:rsidRDefault="00D26135" w:rsidP="007D4D62">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514A038" w14:textId="3B44E9D5" w:rsidR="00D26135" w:rsidRPr="003E3AB8" w:rsidRDefault="00D26135" w:rsidP="007D4D62">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235345E8" w14:textId="77777777" w:rsidR="00D26135" w:rsidRPr="003E3AB8" w:rsidRDefault="00D26135" w:rsidP="007D4D62">
            <w:pPr>
              <w:pStyle w:val="a0"/>
              <w:numPr>
                <w:ilvl w:val="0"/>
                <w:numId w:val="0"/>
              </w:numPr>
              <w:spacing w:after="0"/>
              <w:jc w:val="center"/>
              <w:rPr>
                <w:b/>
                <w:bCs/>
                <w:sz w:val="18"/>
                <w:szCs w:val="18"/>
              </w:rPr>
            </w:pPr>
          </w:p>
        </w:tc>
      </w:tr>
      <w:tr w:rsidR="00D26135" w:rsidRPr="003E3AB8" w14:paraId="18808D2E" w14:textId="77777777" w:rsidTr="00D03C0E">
        <w:tc>
          <w:tcPr>
            <w:tcW w:w="568" w:type="dxa"/>
            <w:shd w:val="clear" w:color="auto" w:fill="auto"/>
            <w:vAlign w:val="center"/>
          </w:tcPr>
          <w:p w14:paraId="3DC52E34" w14:textId="31010785" w:rsidR="00D26135" w:rsidRPr="003E3AB8" w:rsidRDefault="008A45CC" w:rsidP="007D4D62">
            <w:pPr>
              <w:pStyle w:val="a0"/>
              <w:numPr>
                <w:ilvl w:val="0"/>
                <w:numId w:val="0"/>
              </w:numPr>
              <w:spacing w:after="0"/>
              <w:ind w:left="142"/>
              <w:rPr>
                <w:sz w:val="18"/>
                <w:szCs w:val="18"/>
              </w:rPr>
            </w:pPr>
            <w:r w:rsidRPr="003E3AB8">
              <w:rPr>
                <w:sz w:val="18"/>
                <w:szCs w:val="18"/>
              </w:rPr>
              <w:t>29</w:t>
            </w:r>
          </w:p>
        </w:tc>
        <w:tc>
          <w:tcPr>
            <w:tcW w:w="2864" w:type="dxa"/>
            <w:shd w:val="clear" w:color="auto" w:fill="auto"/>
            <w:vAlign w:val="center"/>
          </w:tcPr>
          <w:p w14:paraId="508A48D2" w14:textId="17C4DAC3" w:rsidR="00D26135" w:rsidRPr="003E3AB8" w:rsidRDefault="00D26135" w:rsidP="007D4D62">
            <w:pPr>
              <w:pStyle w:val="a0"/>
              <w:numPr>
                <w:ilvl w:val="0"/>
                <w:numId w:val="0"/>
              </w:numPr>
              <w:jc w:val="center"/>
              <w:rPr>
                <w:sz w:val="18"/>
                <w:szCs w:val="18"/>
              </w:rPr>
            </w:pPr>
            <w:r w:rsidRPr="003E3AB8">
              <w:rPr>
                <w:sz w:val="18"/>
                <w:szCs w:val="18"/>
              </w:rPr>
              <w:t>63:26:2303006:133</w:t>
            </w:r>
          </w:p>
        </w:tc>
        <w:tc>
          <w:tcPr>
            <w:tcW w:w="3685" w:type="dxa"/>
            <w:shd w:val="clear" w:color="auto" w:fill="auto"/>
          </w:tcPr>
          <w:p w14:paraId="64188883" w14:textId="7C358316" w:rsidR="00D26135" w:rsidRPr="003E3AB8" w:rsidRDefault="00D26135" w:rsidP="007D4D62">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1C39FCD5" w14:textId="20C9C942" w:rsidR="00D26135" w:rsidRPr="003E3AB8" w:rsidRDefault="00D26135" w:rsidP="007D4D62">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77A538CA" w14:textId="77777777" w:rsidR="00D26135" w:rsidRPr="003E3AB8" w:rsidRDefault="00D26135" w:rsidP="007D4D62">
            <w:pPr>
              <w:pStyle w:val="a0"/>
              <w:numPr>
                <w:ilvl w:val="0"/>
                <w:numId w:val="0"/>
              </w:numPr>
              <w:spacing w:after="0"/>
              <w:jc w:val="center"/>
              <w:rPr>
                <w:b/>
                <w:bCs/>
                <w:sz w:val="18"/>
                <w:szCs w:val="18"/>
              </w:rPr>
            </w:pPr>
          </w:p>
        </w:tc>
      </w:tr>
      <w:tr w:rsidR="00D26135" w:rsidRPr="003E3AB8" w14:paraId="5BE35B93" w14:textId="77777777" w:rsidTr="00447FC3">
        <w:tc>
          <w:tcPr>
            <w:tcW w:w="568" w:type="dxa"/>
            <w:shd w:val="clear" w:color="auto" w:fill="auto"/>
            <w:vAlign w:val="center"/>
          </w:tcPr>
          <w:p w14:paraId="16C45C78" w14:textId="45E796C2" w:rsidR="00D26135" w:rsidRPr="003E3AB8" w:rsidRDefault="008A45CC" w:rsidP="007D4D62">
            <w:pPr>
              <w:pStyle w:val="a0"/>
              <w:numPr>
                <w:ilvl w:val="0"/>
                <w:numId w:val="0"/>
              </w:numPr>
              <w:spacing w:after="0"/>
              <w:ind w:left="142"/>
              <w:rPr>
                <w:sz w:val="18"/>
                <w:szCs w:val="18"/>
              </w:rPr>
            </w:pPr>
            <w:r w:rsidRPr="003E3AB8">
              <w:rPr>
                <w:sz w:val="18"/>
                <w:szCs w:val="18"/>
              </w:rPr>
              <w:t>30</w:t>
            </w:r>
          </w:p>
        </w:tc>
        <w:tc>
          <w:tcPr>
            <w:tcW w:w="2864" w:type="dxa"/>
            <w:shd w:val="clear" w:color="auto" w:fill="auto"/>
            <w:vAlign w:val="center"/>
          </w:tcPr>
          <w:p w14:paraId="061C2E2E" w14:textId="28EFC355" w:rsidR="00D26135" w:rsidRPr="003E3AB8" w:rsidRDefault="00D26135" w:rsidP="007D4D62">
            <w:pPr>
              <w:pStyle w:val="a0"/>
              <w:numPr>
                <w:ilvl w:val="0"/>
                <w:numId w:val="0"/>
              </w:numPr>
              <w:jc w:val="center"/>
              <w:rPr>
                <w:sz w:val="18"/>
                <w:szCs w:val="18"/>
              </w:rPr>
            </w:pPr>
            <w:r w:rsidRPr="003E3AB8">
              <w:rPr>
                <w:sz w:val="18"/>
                <w:szCs w:val="18"/>
              </w:rPr>
              <w:t>63:26:2303006:88</w:t>
            </w:r>
          </w:p>
        </w:tc>
        <w:tc>
          <w:tcPr>
            <w:tcW w:w="3685" w:type="dxa"/>
            <w:shd w:val="clear" w:color="auto" w:fill="auto"/>
          </w:tcPr>
          <w:p w14:paraId="02245DBD" w14:textId="2BF2CA8B" w:rsidR="00D26135" w:rsidRPr="003E3AB8" w:rsidRDefault="00D26135" w:rsidP="007D4D62">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82CCE46" w14:textId="7B25F4C5" w:rsidR="00D26135" w:rsidRPr="003E3AB8" w:rsidRDefault="00D26135" w:rsidP="007D4D62">
            <w:pPr>
              <w:pStyle w:val="a0"/>
              <w:numPr>
                <w:ilvl w:val="0"/>
                <w:numId w:val="0"/>
              </w:numPr>
              <w:jc w:val="center"/>
              <w:rPr>
                <w:sz w:val="18"/>
                <w:szCs w:val="18"/>
              </w:rPr>
            </w:pPr>
            <w:r w:rsidRPr="003E3AB8">
              <w:rPr>
                <w:sz w:val="18"/>
                <w:szCs w:val="18"/>
              </w:rPr>
              <w:t>ведения личного подсобного хозяйства</w:t>
            </w:r>
          </w:p>
        </w:tc>
        <w:tc>
          <w:tcPr>
            <w:tcW w:w="3969" w:type="dxa"/>
            <w:vMerge/>
            <w:shd w:val="clear" w:color="auto" w:fill="auto"/>
            <w:vAlign w:val="center"/>
          </w:tcPr>
          <w:p w14:paraId="79F234E0" w14:textId="77777777" w:rsidR="00D26135" w:rsidRPr="003E3AB8" w:rsidRDefault="00D26135" w:rsidP="007D4D62">
            <w:pPr>
              <w:pStyle w:val="a0"/>
              <w:numPr>
                <w:ilvl w:val="0"/>
                <w:numId w:val="0"/>
              </w:numPr>
              <w:spacing w:after="0"/>
              <w:jc w:val="center"/>
              <w:rPr>
                <w:b/>
                <w:bCs/>
                <w:sz w:val="18"/>
                <w:szCs w:val="18"/>
              </w:rPr>
            </w:pPr>
          </w:p>
        </w:tc>
      </w:tr>
      <w:tr w:rsidR="00D26135" w:rsidRPr="003E3AB8" w14:paraId="71598626" w14:textId="77777777" w:rsidTr="00D03C0E">
        <w:tc>
          <w:tcPr>
            <w:tcW w:w="568" w:type="dxa"/>
            <w:shd w:val="clear" w:color="auto" w:fill="auto"/>
            <w:vAlign w:val="center"/>
          </w:tcPr>
          <w:p w14:paraId="279649BB" w14:textId="7A13A9E7" w:rsidR="00D26135" w:rsidRPr="003E3AB8" w:rsidRDefault="008A45CC" w:rsidP="007D4D62">
            <w:pPr>
              <w:pStyle w:val="a0"/>
              <w:numPr>
                <w:ilvl w:val="0"/>
                <w:numId w:val="0"/>
              </w:numPr>
              <w:spacing w:after="0"/>
              <w:ind w:left="142"/>
              <w:rPr>
                <w:sz w:val="18"/>
                <w:szCs w:val="18"/>
              </w:rPr>
            </w:pPr>
            <w:r w:rsidRPr="003E3AB8">
              <w:rPr>
                <w:sz w:val="18"/>
                <w:szCs w:val="18"/>
              </w:rPr>
              <w:t>31</w:t>
            </w:r>
          </w:p>
        </w:tc>
        <w:tc>
          <w:tcPr>
            <w:tcW w:w="2864" w:type="dxa"/>
            <w:shd w:val="clear" w:color="auto" w:fill="auto"/>
            <w:vAlign w:val="center"/>
          </w:tcPr>
          <w:p w14:paraId="4B974B26" w14:textId="4F3D677D" w:rsidR="00D26135" w:rsidRPr="003E3AB8" w:rsidRDefault="00D26135" w:rsidP="007D4D62">
            <w:pPr>
              <w:pStyle w:val="a0"/>
              <w:numPr>
                <w:ilvl w:val="0"/>
                <w:numId w:val="0"/>
              </w:numPr>
              <w:jc w:val="center"/>
              <w:rPr>
                <w:sz w:val="18"/>
                <w:szCs w:val="18"/>
              </w:rPr>
            </w:pPr>
            <w:r w:rsidRPr="003E3AB8">
              <w:rPr>
                <w:sz w:val="18"/>
                <w:szCs w:val="18"/>
              </w:rPr>
              <w:t>63:26:2303006:89</w:t>
            </w:r>
          </w:p>
        </w:tc>
        <w:tc>
          <w:tcPr>
            <w:tcW w:w="3685" w:type="dxa"/>
            <w:shd w:val="clear" w:color="auto" w:fill="auto"/>
          </w:tcPr>
          <w:p w14:paraId="062ABDD6" w14:textId="1C511189" w:rsidR="00D26135" w:rsidRPr="003E3AB8" w:rsidRDefault="00D26135" w:rsidP="007D4D62">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0C163BB" w14:textId="3E30C442" w:rsidR="00D26135" w:rsidRPr="003E3AB8" w:rsidRDefault="00D26135" w:rsidP="007D4D62">
            <w:pPr>
              <w:pStyle w:val="a0"/>
              <w:numPr>
                <w:ilvl w:val="0"/>
                <w:numId w:val="0"/>
              </w:numPr>
              <w:jc w:val="center"/>
              <w:rPr>
                <w:sz w:val="18"/>
                <w:szCs w:val="18"/>
              </w:rPr>
            </w:pPr>
            <w:r w:rsidRPr="003E3AB8">
              <w:rPr>
                <w:sz w:val="18"/>
                <w:szCs w:val="18"/>
              </w:rPr>
              <w:t>ведения личного подсобного хозяйства</w:t>
            </w:r>
          </w:p>
        </w:tc>
        <w:tc>
          <w:tcPr>
            <w:tcW w:w="3969" w:type="dxa"/>
            <w:vMerge/>
            <w:shd w:val="clear" w:color="auto" w:fill="auto"/>
            <w:vAlign w:val="center"/>
          </w:tcPr>
          <w:p w14:paraId="061BBE20" w14:textId="77777777" w:rsidR="00D26135" w:rsidRPr="003E3AB8" w:rsidRDefault="00D26135" w:rsidP="007D4D62">
            <w:pPr>
              <w:pStyle w:val="a0"/>
              <w:numPr>
                <w:ilvl w:val="0"/>
                <w:numId w:val="0"/>
              </w:numPr>
              <w:spacing w:after="0"/>
              <w:jc w:val="center"/>
              <w:rPr>
                <w:b/>
                <w:bCs/>
                <w:sz w:val="18"/>
                <w:szCs w:val="18"/>
              </w:rPr>
            </w:pPr>
          </w:p>
        </w:tc>
      </w:tr>
      <w:tr w:rsidR="00D26135" w:rsidRPr="003E3AB8" w14:paraId="77D345F2" w14:textId="77777777" w:rsidTr="00D03C0E">
        <w:tc>
          <w:tcPr>
            <w:tcW w:w="568" w:type="dxa"/>
            <w:shd w:val="clear" w:color="auto" w:fill="auto"/>
            <w:vAlign w:val="center"/>
          </w:tcPr>
          <w:p w14:paraId="4F354BD4" w14:textId="01348BF2" w:rsidR="00D26135" w:rsidRPr="003E3AB8" w:rsidRDefault="008A45CC" w:rsidP="007D4D62">
            <w:pPr>
              <w:pStyle w:val="a0"/>
              <w:numPr>
                <w:ilvl w:val="0"/>
                <w:numId w:val="0"/>
              </w:numPr>
              <w:spacing w:after="0"/>
              <w:ind w:left="142"/>
              <w:rPr>
                <w:sz w:val="18"/>
                <w:szCs w:val="18"/>
              </w:rPr>
            </w:pPr>
            <w:r w:rsidRPr="003E3AB8">
              <w:rPr>
                <w:sz w:val="18"/>
                <w:szCs w:val="18"/>
              </w:rPr>
              <w:t>32</w:t>
            </w:r>
          </w:p>
        </w:tc>
        <w:tc>
          <w:tcPr>
            <w:tcW w:w="2864" w:type="dxa"/>
            <w:shd w:val="clear" w:color="auto" w:fill="auto"/>
            <w:vAlign w:val="center"/>
          </w:tcPr>
          <w:p w14:paraId="4AAAD503" w14:textId="0F14B0DC" w:rsidR="00D26135" w:rsidRPr="003E3AB8" w:rsidRDefault="00D26135" w:rsidP="007D4D62">
            <w:pPr>
              <w:pStyle w:val="a0"/>
              <w:numPr>
                <w:ilvl w:val="0"/>
                <w:numId w:val="0"/>
              </w:numPr>
              <w:jc w:val="center"/>
              <w:rPr>
                <w:sz w:val="18"/>
                <w:szCs w:val="18"/>
              </w:rPr>
            </w:pPr>
            <w:r w:rsidRPr="003E3AB8">
              <w:rPr>
                <w:sz w:val="18"/>
                <w:szCs w:val="18"/>
              </w:rPr>
              <w:t>63:26:2303006:96</w:t>
            </w:r>
          </w:p>
        </w:tc>
        <w:tc>
          <w:tcPr>
            <w:tcW w:w="3685" w:type="dxa"/>
            <w:shd w:val="clear" w:color="auto" w:fill="auto"/>
          </w:tcPr>
          <w:p w14:paraId="16BABB7E" w14:textId="2D1A7CA6" w:rsidR="00D26135" w:rsidRPr="003E3AB8" w:rsidRDefault="00D26135" w:rsidP="007D4D62">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14B79DBA" w14:textId="1B272051" w:rsidR="00D26135" w:rsidRPr="003E3AB8" w:rsidRDefault="00D26135" w:rsidP="007D4D62">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632AB0F3" w14:textId="77777777" w:rsidR="00D26135" w:rsidRPr="003E3AB8" w:rsidRDefault="00D26135" w:rsidP="007D4D62">
            <w:pPr>
              <w:pStyle w:val="a0"/>
              <w:numPr>
                <w:ilvl w:val="0"/>
                <w:numId w:val="0"/>
              </w:numPr>
              <w:spacing w:after="0"/>
              <w:jc w:val="center"/>
              <w:rPr>
                <w:b/>
                <w:bCs/>
                <w:sz w:val="18"/>
                <w:szCs w:val="18"/>
              </w:rPr>
            </w:pPr>
          </w:p>
        </w:tc>
      </w:tr>
      <w:tr w:rsidR="00D26135" w:rsidRPr="003E3AB8" w14:paraId="54D1F74E" w14:textId="77777777" w:rsidTr="00D03C0E">
        <w:tc>
          <w:tcPr>
            <w:tcW w:w="568" w:type="dxa"/>
            <w:shd w:val="clear" w:color="auto" w:fill="auto"/>
            <w:vAlign w:val="center"/>
          </w:tcPr>
          <w:p w14:paraId="0F04D569" w14:textId="2F47F058" w:rsidR="00D26135" w:rsidRPr="003E3AB8" w:rsidRDefault="008A45CC" w:rsidP="004745BC">
            <w:pPr>
              <w:pStyle w:val="a0"/>
              <w:numPr>
                <w:ilvl w:val="0"/>
                <w:numId w:val="0"/>
              </w:numPr>
              <w:spacing w:after="0"/>
              <w:ind w:left="142"/>
              <w:rPr>
                <w:sz w:val="18"/>
                <w:szCs w:val="18"/>
              </w:rPr>
            </w:pPr>
            <w:r w:rsidRPr="003E3AB8">
              <w:rPr>
                <w:sz w:val="18"/>
                <w:szCs w:val="18"/>
              </w:rPr>
              <w:t>33</w:t>
            </w:r>
          </w:p>
        </w:tc>
        <w:tc>
          <w:tcPr>
            <w:tcW w:w="2864" w:type="dxa"/>
            <w:shd w:val="clear" w:color="auto" w:fill="auto"/>
            <w:vAlign w:val="center"/>
          </w:tcPr>
          <w:p w14:paraId="477BD5A4" w14:textId="3317B1E5" w:rsidR="00D26135" w:rsidRPr="003E3AB8" w:rsidRDefault="00D26135" w:rsidP="004745BC">
            <w:pPr>
              <w:pStyle w:val="a0"/>
              <w:numPr>
                <w:ilvl w:val="0"/>
                <w:numId w:val="0"/>
              </w:numPr>
              <w:jc w:val="center"/>
              <w:rPr>
                <w:sz w:val="18"/>
                <w:szCs w:val="18"/>
              </w:rPr>
            </w:pPr>
            <w:r w:rsidRPr="003E3AB8">
              <w:rPr>
                <w:sz w:val="18"/>
                <w:szCs w:val="18"/>
              </w:rPr>
              <w:t>63:26:2303006:160</w:t>
            </w:r>
          </w:p>
        </w:tc>
        <w:tc>
          <w:tcPr>
            <w:tcW w:w="3685" w:type="dxa"/>
            <w:shd w:val="clear" w:color="auto" w:fill="auto"/>
          </w:tcPr>
          <w:p w14:paraId="74BFCCC4" w14:textId="1555A434" w:rsidR="00D26135" w:rsidRPr="003E3AB8" w:rsidRDefault="00D26135" w:rsidP="004745BC">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7D1F7362" w14:textId="3AE9E38E" w:rsidR="00D26135" w:rsidRPr="003E3AB8" w:rsidRDefault="00D26135" w:rsidP="004745BC">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3A9A844B" w14:textId="77777777" w:rsidR="00D26135" w:rsidRPr="003E3AB8" w:rsidRDefault="00D26135" w:rsidP="004745BC">
            <w:pPr>
              <w:pStyle w:val="a0"/>
              <w:numPr>
                <w:ilvl w:val="0"/>
                <w:numId w:val="0"/>
              </w:numPr>
              <w:spacing w:after="0"/>
              <w:jc w:val="center"/>
              <w:rPr>
                <w:b/>
                <w:bCs/>
                <w:sz w:val="18"/>
                <w:szCs w:val="18"/>
              </w:rPr>
            </w:pPr>
          </w:p>
        </w:tc>
      </w:tr>
      <w:tr w:rsidR="00D26135" w:rsidRPr="003E3AB8" w14:paraId="74BA1966" w14:textId="77777777" w:rsidTr="00D03C0E">
        <w:tc>
          <w:tcPr>
            <w:tcW w:w="568" w:type="dxa"/>
            <w:shd w:val="clear" w:color="auto" w:fill="auto"/>
            <w:vAlign w:val="center"/>
          </w:tcPr>
          <w:p w14:paraId="4C4ECC97" w14:textId="199A6ECB" w:rsidR="00D26135" w:rsidRPr="003E3AB8" w:rsidRDefault="008A45CC" w:rsidP="004745BC">
            <w:pPr>
              <w:pStyle w:val="a0"/>
              <w:numPr>
                <w:ilvl w:val="0"/>
                <w:numId w:val="0"/>
              </w:numPr>
              <w:spacing w:after="0"/>
              <w:ind w:left="142"/>
              <w:rPr>
                <w:sz w:val="18"/>
                <w:szCs w:val="18"/>
              </w:rPr>
            </w:pPr>
            <w:r w:rsidRPr="003E3AB8">
              <w:rPr>
                <w:sz w:val="18"/>
                <w:szCs w:val="18"/>
              </w:rPr>
              <w:t>34</w:t>
            </w:r>
          </w:p>
        </w:tc>
        <w:tc>
          <w:tcPr>
            <w:tcW w:w="2864" w:type="dxa"/>
            <w:shd w:val="clear" w:color="auto" w:fill="auto"/>
            <w:vAlign w:val="center"/>
          </w:tcPr>
          <w:p w14:paraId="060BA635" w14:textId="4E2F37DD" w:rsidR="00D26135" w:rsidRPr="003E3AB8" w:rsidRDefault="00D26135" w:rsidP="004745BC">
            <w:pPr>
              <w:pStyle w:val="a0"/>
              <w:numPr>
                <w:ilvl w:val="0"/>
                <w:numId w:val="0"/>
              </w:numPr>
              <w:jc w:val="center"/>
              <w:rPr>
                <w:sz w:val="18"/>
                <w:szCs w:val="18"/>
              </w:rPr>
            </w:pPr>
            <w:r w:rsidRPr="003E3AB8">
              <w:rPr>
                <w:sz w:val="18"/>
                <w:szCs w:val="18"/>
              </w:rPr>
              <w:t>63:26:2303006:136</w:t>
            </w:r>
          </w:p>
        </w:tc>
        <w:tc>
          <w:tcPr>
            <w:tcW w:w="3685" w:type="dxa"/>
            <w:shd w:val="clear" w:color="auto" w:fill="auto"/>
          </w:tcPr>
          <w:p w14:paraId="07F40192" w14:textId="11891EA8" w:rsidR="00D26135" w:rsidRPr="003E3AB8" w:rsidRDefault="00D26135" w:rsidP="004745BC">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6ECE800" w14:textId="1D722326" w:rsidR="00D26135" w:rsidRPr="003E3AB8" w:rsidRDefault="00D26135" w:rsidP="004745BC">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398D170D" w14:textId="77777777" w:rsidR="00D26135" w:rsidRPr="003E3AB8" w:rsidRDefault="00D26135" w:rsidP="004745BC">
            <w:pPr>
              <w:pStyle w:val="a0"/>
              <w:numPr>
                <w:ilvl w:val="0"/>
                <w:numId w:val="0"/>
              </w:numPr>
              <w:spacing w:after="0"/>
              <w:jc w:val="center"/>
              <w:rPr>
                <w:b/>
                <w:bCs/>
                <w:sz w:val="18"/>
                <w:szCs w:val="18"/>
              </w:rPr>
            </w:pPr>
          </w:p>
        </w:tc>
      </w:tr>
      <w:tr w:rsidR="00D26135" w:rsidRPr="003E3AB8" w14:paraId="4B887896" w14:textId="77777777" w:rsidTr="00D03C0E">
        <w:tc>
          <w:tcPr>
            <w:tcW w:w="568" w:type="dxa"/>
            <w:shd w:val="clear" w:color="auto" w:fill="auto"/>
            <w:vAlign w:val="center"/>
          </w:tcPr>
          <w:p w14:paraId="026D92D5" w14:textId="0FC47DE6" w:rsidR="00D26135" w:rsidRPr="003E3AB8" w:rsidRDefault="008A45CC" w:rsidP="004745BC">
            <w:pPr>
              <w:pStyle w:val="a0"/>
              <w:numPr>
                <w:ilvl w:val="0"/>
                <w:numId w:val="0"/>
              </w:numPr>
              <w:spacing w:after="0"/>
              <w:ind w:left="142"/>
              <w:rPr>
                <w:sz w:val="18"/>
                <w:szCs w:val="18"/>
              </w:rPr>
            </w:pPr>
            <w:r w:rsidRPr="003E3AB8">
              <w:rPr>
                <w:sz w:val="18"/>
                <w:szCs w:val="18"/>
              </w:rPr>
              <w:t>35</w:t>
            </w:r>
          </w:p>
        </w:tc>
        <w:tc>
          <w:tcPr>
            <w:tcW w:w="2864" w:type="dxa"/>
            <w:shd w:val="clear" w:color="auto" w:fill="auto"/>
            <w:vAlign w:val="center"/>
          </w:tcPr>
          <w:p w14:paraId="40A6B764" w14:textId="68BD23A4" w:rsidR="00D26135" w:rsidRPr="003E3AB8" w:rsidRDefault="00D26135" w:rsidP="004745BC">
            <w:pPr>
              <w:pStyle w:val="a0"/>
              <w:numPr>
                <w:ilvl w:val="0"/>
                <w:numId w:val="0"/>
              </w:numPr>
              <w:jc w:val="center"/>
              <w:rPr>
                <w:sz w:val="18"/>
                <w:szCs w:val="18"/>
              </w:rPr>
            </w:pPr>
            <w:r w:rsidRPr="003E3AB8">
              <w:rPr>
                <w:sz w:val="18"/>
                <w:szCs w:val="18"/>
              </w:rPr>
              <w:t>63:26:2303006:97</w:t>
            </w:r>
          </w:p>
        </w:tc>
        <w:tc>
          <w:tcPr>
            <w:tcW w:w="3685" w:type="dxa"/>
            <w:shd w:val="clear" w:color="auto" w:fill="auto"/>
          </w:tcPr>
          <w:p w14:paraId="56D65224" w14:textId="216A17F5" w:rsidR="00D26135" w:rsidRPr="003E3AB8" w:rsidRDefault="00D26135" w:rsidP="004745BC">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771A259D" w14:textId="36B1EBE8" w:rsidR="00D26135" w:rsidRPr="003E3AB8" w:rsidRDefault="00D26135" w:rsidP="004745BC">
            <w:pPr>
              <w:pStyle w:val="a0"/>
              <w:numPr>
                <w:ilvl w:val="0"/>
                <w:numId w:val="0"/>
              </w:numPr>
              <w:jc w:val="center"/>
              <w:rPr>
                <w:sz w:val="18"/>
                <w:szCs w:val="18"/>
              </w:rPr>
            </w:pPr>
            <w:r w:rsidRPr="003E3AB8">
              <w:rPr>
                <w:sz w:val="18"/>
                <w:szCs w:val="18"/>
              </w:rPr>
              <w:t>для ведения приусадебного хозяйства</w:t>
            </w:r>
          </w:p>
        </w:tc>
        <w:tc>
          <w:tcPr>
            <w:tcW w:w="3969" w:type="dxa"/>
            <w:vMerge/>
            <w:shd w:val="clear" w:color="auto" w:fill="auto"/>
            <w:vAlign w:val="center"/>
          </w:tcPr>
          <w:p w14:paraId="4121DF83" w14:textId="77777777" w:rsidR="00D26135" w:rsidRPr="003E3AB8" w:rsidRDefault="00D26135" w:rsidP="004745BC">
            <w:pPr>
              <w:pStyle w:val="a0"/>
              <w:numPr>
                <w:ilvl w:val="0"/>
                <w:numId w:val="0"/>
              </w:numPr>
              <w:spacing w:after="0"/>
              <w:jc w:val="center"/>
              <w:rPr>
                <w:b/>
                <w:bCs/>
                <w:sz w:val="18"/>
                <w:szCs w:val="18"/>
              </w:rPr>
            </w:pPr>
          </w:p>
        </w:tc>
      </w:tr>
      <w:tr w:rsidR="00D26135" w:rsidRPr="003E3AB8" w14:paraId="49B434F1" w14:textId="77777777" w:rsidTr="00D03C0E">
        <w:tc>
          <w:tcPr>
            <w:tcW w:w="568" w:type="dxa"/>
            <w:shd w:val="clear" w:color="auto" w:fill="auto"/>
            <w:vAlign w:val="center"/>
          </w:tcPr>
          <w:p w14:paraId="4D86DDB8" w14:textId="3288ECE7" w:rsidR="00D26135" w:rsidRPr="003E3AB8" w:rsidRDefault="008A45CC" w:rsidP="004745BC">
            <w:pPr>
              <w:pStyle w:val="a0"/>
              <w:numPr>
                <w:ilvl w:val="0"/>
                <w:numId w:val="0"/>
              </w:numPr>
              <w:spacing w:after="0"/>
              <w:ind w:left="142"/>
              <w:rPr>
                <w:sz w:val="18"/>
                <w:szCs w:val="18"/>
              </w:rPr>
            </w:pPr>
            <w:r w:rsidRPr="003E3AB8">
              <w:rPr>
                <w:sz w:val="18"/>
                <w:szCs w:val="18"/>
              </w:rPr>
              <w:t>36</w:t>
            </w:r>
          </w:p>
        </w:tc>
        <w:tc>
          <w:tcPr>
            <w:tcW w:w="2864" w:type="dxa"/>
            <w:shd w:val="clear" w:color="auto" w:fill="auto"/>
            <w:vAlign w:val="center"/>
          </w:tcPr>
          <w:p w14:paraId="49F4C3C5" w14:textId="28D6AF97" w:rsidR="00D26135" w:rsidRPr="003E3AB8" w:rsidRDefault="00D26135" w:rsidP="004745BC">
            <w:pPr>
              <w:pStyle w:val="a0"/>
              <w:numPr>
                <w:ilvl w:val="0"/>
                <w:numId w:val="0"/>
              </w:numPr>
              <w:jc w:val="center"/>
              <w:rPr>
                <w:sz w:val="18"/>
                <w:szCs w:val="18"/>
              </w:rPr>
            </w:pPr>
            <w:r w:rsidRPr="003E3AB8">
              <w:rPr>
                <w:sz w:val="18"/>
                <w:szCs w:val="18"/>
              </w:rPr>
              <w:t>63:26:2303006:173</w:t>
            </w:r>
          </w:p>
        </w:tc>
        <w:tc>
          <w:tcPr>
            <w:tcW w:w="3685" w:type="dxa"/>
            <w:shd w:val="clear" w:color="auto" w:fill="auto"/>
          </w:tcPr>
          <w:p w14:paraId="4E0733EF" w14:textId="7E25DAC1" w:rsidR="00D26135" w:rsidRPr="003E3AB8" w:rsidRDefault="00D26135" w:rsidP="004745BC">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56029BA" w14:textId="2D8A1852" w:rsidR="00D26135" w:rsidRPr="003E3AB8" w:rsidRDefault="00D26135" w:rsidP="004745BC">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552D6623" w14:textId="77777777" w:rsidR="00D26135" w:rsidRPr="003E3AB8" w:rsidRDefault="00D26135" w:rsidP="004745BC">
            <w:pPr>
              <w:pStyle w:val="a0"/>
              <w:numPr>
                <w:ilvl w:val="0"/>
                <w:numId w:val="0"/>
              </w:numPr>
              <w:spacing w:after="0"/>
              <w:jc w:val="center"/>
              <w:rPr>
                <w:b/>
                <w:bCs/>
                <w:sz w:val="18"/>
                <w:szCs w:val="18"/>
              </w:rPr>
            </w:pPr>
          </w:p>
        </w:tc>
      </w:tr>
      <w:tr w:rsidR="00D26135" w:rsidRPr="003E3AB8" w14:paraId="3D1729A4" w14:textId="77777777" w:rsidTr="00D03C0E">
        <w:tc>
          <w:tcPr>
            <w:tcW w:w="568" w:type="dxa"/>
            <w:shd w:val="clear" w:color="auto" w:fill="auto"/>
            <w:vAlign w:val="center"/>
          </w:tcPr>
          <w:p w14:paraId="215FCE6E" w14:textId="5ECF7988" w:rsidR="00D26135" w:rsidRPr="003E3AB8" w:rsidRDefault="008A45CC" w:rsidP="004745BC">
            <w:pPr>
              <w:pStyle w:val="a0"/>
              <w:numPr>
                <w:ilvl w:val="0"/>
                <w:numId w:val="0"/>
              </w:numPr>
              <w:spacing w:after="0"/>
              <w:ind w:left="142"/>
              <w:rPr>
                <w:sz w:val="18"/>
                <w:szCs w:val="18"/>
              </w:rPr>
            </w:pPr>
            <w:r w:rsidRPr="003E3AB8">
              <w:rPr>
                <w:sz w:val="18"/>
                <w:szCs w:val="18"/>
              </w:rPr>
              <w:t>37</w:t>
            </w:r>
          </w:p>
        </w:tc>
        <w:tc>
          <w:tcPr>
            <w:tcW w:w="2864" w:type="dxa"/>
            <w:shd w:val="clear" w:color="auto" w:fill="auto"/>
            <w:vAlign w:val="center"/>
          </w:tcPr>
          <w:p w14:paraId="737F135F" w14:textId="0CFDA598" w:rsidR="00D26135" w:rsidRPr="003E3AB8" w:rsidRDefault="00D26135" w:rsidP="004745BC">
            <w:pPr>
              <w:pStyle w:val="a0"/>
              <w:numPr>
                <w:ilvl w:val="0"/>
                <w:numId w:val="0"/>
              </w:numPr>
              <w:jc w:val="center"/>
              <w:rPr>
                <w:sz w:val="18"/>
                <w:szCs w:val="18"/>
              </w:rPr>
            </w:pPr>
            <w:r w:rsidRPr="003E3AB8">
              <w:rPr>
                <w:sz w:val="18"/>
                <w:szCs w:val="18"/>
              </w:rPr>
              <w:t>63:26:2303006:80</w:t>
            </w:r>
          </w:p>
        </w:tc>
        <w:tc>
          <w:tcPr>
            <w:tcW w:w="3685" w:type="dxa"/>
            <w:shd w:val="clear" w:color="auto" w:fill="auto"/>
          </w:tcPr>
          <w:p w14:paraId="6D17134D" w14:textId="0D462CA1" w:rsidR="00D26135" w:rsidRPr="003E3AB8" w:rsidRDefault="00D26135" w:rsidP="004745BC">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94C717A" w14:textId="0CDBDF51" w:rsidR="00D26135" w:rsidRPr="003E3AB8" w:rsidRDefault="00D26135" w:rsidP="004745BC">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74AA1C93" w14:textId="77777777" w:rsidR="00D26135" w:rsidRPr="003E3AB8" w:rsidRDefault="00D26135" w:rsidP="004745BC">
            <w:pPr>
              <w:pStyle w:val="a0"/>
              <w:numPr>
                <w:ilvl w:val="0"/>
                <w:numId w:val="0"/>
              </w:numPr>
              <w:spacing w:after="0"/>
              <w:jc w:val="center"/>
              <w:rPr>
                <w:b/>
                <w:bCs/>
                <w:sz w:val="18"/>
                <w:szCs w:val="18"/>
              </w:rPr>
            </w:pPr>
          </w:p>
        </w:tc>
      </w:tr>
      <w:tr w:rsidR="00CB4615" w:rsidRPr="003E3AB8" w14:paraId="2A40886C" w14:textId="77777777" w:rsidTr="00447FC3">
        <w:tc>
          <w:tcPr>
            <w:tcW w:w="568" w:type="dxa"/>
            <w:shd w:val="clear" w:color="auto" w:fill="auto"/>
            <w:vAlign w:val="center"/>
          </w:tcPr>
          <w:p w14:paraId="47E928E1" w14:textId="4E1C3965" w:rsidR="00CB4615" w:rsidRPr="003E3AB8" w:rsidRDefault="008A45CC" w:rsidP="005445FD">
            <w:pPr>
              <w:pStyle w:val="a0"/>
              <w:numPr>
                <w:ilvl w:val="0"/>
                <w:numId w:val="0"/>
              </w:numPr>
              <w:spacing w:after="0"/>
              <w:ind w:left="142"/>
              <w:rPr>
                <w:sz w:val="18"/>
                <w:szCs w:val="18"/>
              </w:rPr>
            </w:pPr>
            <w:r w:rsidRPr="003E3AB8">
              <w:rPr>
                <w:sz w:val="18"/>
                <w:szCs w:val="18"/>
              </w:rPr>
              <w:t>38</w:t>
            </w:r>
          </w:p>
        </w:tc>
        <w:tc>
          <w:tcPr>
            <w:tcW w:w="2864" w:type="dxa"/>
            <w:shd w:val="clear" w:color="auto" w:fill="auto"/>
            <w:vAlign w:val="center"/>
          </w:tcPr>
          <w:p w14:paraId="56D2275D" w14:textId="327E86C3" w:rsidR="00CB4615" w:rsidRPr="003E3AB8" w:rsidRDefault="00CB4615" w:rsidP="005445FD">
            <w:pPr>
              <w:pStyle w:val="a0"/>
              <w:numPr>
                <w:ilvl w:val="0"/>
                <w:numId w:val="0"/>
              </w:numPr>
              <w:jc w:val="center"/>
              <w:rPr>
                <w:sz w:val="18"/>
                <w:szCs w:val="18"/>
              </w:rPr>
            </w:pPr>
            <w:r w:rsidRPr="003E3AB8">
              <w:rPr>
                <w:sz w:val="18"/>
                <w:szCs w:val="18"/>
              </w:rPr>
              <w:t>63:26:2201006:3349</w:t>
            </w:r>
          </w:p>
        </w:tc>
        <w:tc>
          <w:tcPr>
            <w:tcW w:w="3685" w:type="dxa"/>
            <w:shd w:val="clear" w:color="auto" w:fill="auto"/>
          </w:tcPr>
          <w:p w14:paraId="573CFCA4" w14:textId="088BA5A8"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59B501F5" w14:textId="1E243577" w:rsidR="00CB4615" w:rsidRPr="003E3AB8" w:rsidRDefault="00CB4615" w:rsidP="005445FD">
            <w:pPr>
              <w:pStyle w:val="a0"/>
              <w:numPr>
                <w:ilvl w:val="0"/>
                <w:numId w:val="0"/>
              </w:numPr>
              <w:jc w:val="center"/>
              <w:rPr>
                <w:sz w:val="18"/>
                <w:szCs w:val="18"/>
              </w:rPr>
            </w:pPr>
            <w:r w:rsidRPr="003E3AB8">
              <w:rPr>
                <w:sz w:val="18"/>
                <w:szCs w:val="18"/>
              </w:rPr>
              <w:t>для личного подсобного пользования</w:t>
            </w:r>
          </w:p>
        </w:tc>
        <w:tc>
          <w:tcPr>
            <w:tcW w:w="3969" w:type="dxa"/>
            <w:vMerge w:val="restart"/>
            <w:shd w:val="clear" w:color="auto" w:fill="auto"/>
            <w:vAlign w:val="center"/>
          </w:tcPr>
          <w:p w14:paraId="101900CE" w14:textId="731D3B14" w:rsidR="00CB4615" w:rsidRPr="003E3AB8" w:rsidRDefault="00CB4615" w:rsidP="005445FD">
            <w:pPr>
              <w:pStyle w:val="a0"/>
              <w:numPr>
                <w:ilvl w:val="0"/>
                <w:numId w:val="0"/>
              </w:numPr>
              <w:spacing w:after="0"/>
              <w:jc w:val="center"/>
              <w:rPr>
                <w:b/>
                <w:bCs/>
                <w:sz w:val="18"/>
                <w:szCs w:val="18"/>
              </w:rPr>
            </w:pPr>
            <w:r w:rsidRPr="003E3AB8">
              <w:rPr>
                <w:b/>
                <w:bCs/>
                <w:sz w:val="18"/>
                <w:szCs w:val="18"/>
              </w:rPr>
              <w:t>Старосемейкино</w:t>
            </w:r>
          </w:p>
        </w:tc>
      </w:tr>
      <w:tr w:rsidR="00CB4615" w:rsidRPr="003E3AB8" w14:paraId="7694C0AE" w14:textId="77777777" w:rsidTr="00D03C0E">
        <w:tc>
          <w:tcPr>
            <w:tcW w:w="568" w:type="dxa"/>
            <w:shd w:val="clear" w:color="auto" w:fill="auto"/>
            <w:vAlign w:val="center"/>
          </w:tcPr>
          <w:p w14:paraId="1CC99B57" w14:textId="4FDCDE74" w:rsidR="00CB4615" w:rsidRPr="003E3AB8" w:rsidRDefault="008A45CC" w:rsidP="005445FD">
            <w:pPr>
              <w:pStyle w:val="a0"/>
              <w:numPr>
                <w:ilvl w:val="0"/>
                <w:numId w:val="0"/>
              </w:numPr>
              <w:spacing w:after="0"/>
              <w:ind w:left="142"/>
              <w:rPr>
                <w:sz w:val="18"/>
                <w:szCs w:val="18"/>
              </w:rPr>
            </w:pPr>
            <w:r w:rsidRPr="003E3AB8">
              <w:rPr>
                <w:sz w:val="18"/>
                <w:szCs w:val="18"/>
              </w:rPr>
              <w:t>39</w:t>
            </w:r>
          </w:p>
        </w:tc>
        <w:tc>
          <w:tcPr>
            <w:tcW w:w="2864" w:type="dxa"/>
            <w:shd w:val="clear" w:color="auto" w:fill="auto"/>
            <w:vAlign w:val="center"/>
          </w:tcPr>
          <w:p w14:paraId="7D5920FC" w14:textId="171A2206" w:rsidR="00CB4615" w:rsidRPr="003E3AB8" w:rsidRDefault="00CB4615" w:rsidP="005445FD">
            <w:pPr>
              <w:pStyle w:val="a0"/>
              <w:numPr>
                <w:ilvl w:val="0"/>
                <w:numId w:val="0"/>
              </w:numPr>
              <w:jc w:val="center"/>
              <w:rPr>
                <w:sz w:val="18"/>
                <w:szCs w:val="18"/>
              </w:rPr>
            </w:pPr>
            <w:r w:rsidRPr="003E3AB8">
              <w:rPr>
                <w:sz w:val="18"/>
                <w:szCs w:val="18"/>
              </w:rPr>
              <w:t>63:26:2201006:4</w:t>
            </w:r>
          </w:p>
        </w:tc>
        <w:tc>
          <w:tcPr>
            <w:tcW w:w="3685" w:type="dxa"/>
            <w:shd w:val="clear" w:color="auto" w:fill="auto"/>
          </w:tcPr>
          <w:p w14:paraId="5F534F38" w14:textId="705EDF97"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1A12F1EF" w14:textId="429478AA"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63D82873"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373A977B" w14:textId="77777777" w:rsidTr="00D03C0E">
        <w:tc>
          <w:tcPr>
            <w:tcW w:w="568" w:type="dxa"/>
            <w:shd w:val="clear" w:color="auto" w:fill="auto"/>
            <w:vAlign w:val="center"/>
          </w:tcPr>
          <w:p w14:paraId="43B0CB8C" w14:textId="589667F9" w:rsidR="00CB4615" w:rsidRPr="003E3AB8" w:rsidRDefault="008A45CC" w:rsidP="005445FD">
            <w:pPr>
              <w:pStyle w:val="a0"/>
              <w:numPr>
                <w:ilvl w:val="0"/>
                <w:numId w:val="0"/>
              </w:numPr>
              <w:spacing w:after="0"/>
              <w:ind w:left="142"/>
              <w:rPr>
                <w:sz w:val="18"/>
                <w:szCs w:val="18"/>
              </w:rPr>
            </w:pPr>
            <w:r w:rsidRPr="003E3AB8">
              <w:rPr>
                <w:sz w:val="18"/>
                <w:szCs w:val="18"/>
              </w:rPr>
              <w:t>40</w:t>
            </w:r>
          </w:p>
        </w:tc>
        <w:tc>
          <w:tcPr>
            <w:tcW w:w="2864" w:type="dxa"/>
            <w:shd w:val="clear" w:color="auto" w:fill="auto"/>
            <w:vAlign w:val="center"/>
          </w:tcPr>
          <w:p w14:paraId="707D88E8" w14:textId="4838B855" w:rsidR="00CB4615" w:rsidRPr="003E3AB8" w:rsidRDefault="00CB4615" w:rsidP="005445FD">
            <w:pPr>
              <w:pStyle w:val="a0"/>
              <w:numPr>
                <w:ilvl w:val="0"/>
                <w:numId w:val="0"/>
              </w:numPr>
              <w:jc w:val="center"/>
              <w:rPr>
                <w:sz w:val="18"/>
                <w:szCs w:val="18"/>
              </w:rPr>
            </w:pPr>
            <w:r w:rsidRPr="003E3AB8">
              <w:rPr>
                <w:sz w:val="18"/>
                <w:szCs w:val="18"/>
              </w:rPr>
              <w:t>63:26:2201006:8</w:t>
            </w:r>
          </w:p>
        </w:tc>
        <w:tc>
          <w:tcPr>
            <w:tcW w:w="3685" w:type="dxa"/>
            <w:shd w:val="clear" w:color="auto" w:fill="auto"/>
          </w:tcPr>
          <w:p w14:paraId="1AFA1E53" w14:textId="02B4A197"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86A1B51" w14:textId="0A975EF2"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69A698A3"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7E7782F6" w14:textId="77777777" w:rsidTr="00D03C0E">
        <w:tc>
          <w:tcPr>
            <w:tcW w:w="568" w:type="dxa"/>
            <w:shd w:val="clear" w:color="auto" w:fill="auto"/>
            <w:vAlign w:val="center"/>
          </w:tcPr>
          <w:p w14:paraId="5DD22399" w14:textId="64162395" w:rsidR="00CB4615" w:rsidRPr="003E3AB8" w:rsidRDefault="008A45CC" w:rsidP="005445FD">
            <w:pPr>
              <w:pStyle w:val="a0"/>
              <w:numPr>
                <w:ilvl w:val="0"/>
                <w:numId w:val="0"/>
              </w:numPr>
              <w:spacing w:after="0"/>
              <w:ind w:left="142"/>
              <w:rPr>
                <w:sz w:val="18"/>
                <w:szCs w:val="18"/>
              </w:rPr>
            </w:pPr>
            <w:r w:rsidRPr="003E3AB8">
              <w:rPr>
                <w:sz w:val="18"/>
                <w:szCs w:val="18"/>
              </w:rPr>
              <w:t>41</w:t>
            </w:r>
          </w:p>
        </w:tc>
        <w:tc>
          <w:tcPr>
            <w:tcW w:w="2864" w:type="dxa"/>
            <w:shd w:val="clear" w:color="auto" w:fill="auto"/>
            <w:vAlign w:val="center"/>
          </w:tcPr>
          <w:p w14:paraId="61AC7D38" w14:textId="0EC0C965" w:rsidR="00CB4615" w:rsidRPr="003E3AB8" w:rsidRDefault="00CB4615" w:rsidP="005445FD">
            <w:pPr>
              <w:pStyle w:val="a0"/>
              <w:numPr>
                <w:ilvl w:val="0"/>
                <w:numId w:val="0"/>
              </w:numPr>
              <w:jc w:val="center"/>
              <w:rPr>
                <w:sz w:val="18"/>
                <w:szCs w:val="18"/>
              </w:rPr>
            </w:pPr>
            <w:r w:rsidRPr="003E3AB8">
              <w:rPr>
                <w:sz w:val="18"/>
                <w:szCs w:val="18"/>
              </w:rPr>
              <w:t>63:26:2201006:41</w:t>
            </w:r>
          </w:p>
        </w:tc>
        <w:tc>
          <w:tcPr>
            <w:tcW w:w="3685" w:type="dxa"/>
            <w:shd w:val="clear" w:color="auto" w:fill="auto"/>
          </w:tcPr>
          <w:p w14:paraId="314CC8FA" w14:textId="66A7C989"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69C6ED6B" w14:textId="4F3905E9"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0F8F1078"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068FC7C7" w14:textId="77777777" w:rsidTr="00D03C0E">
        <w:tc>
          <w:tcPr>
            <w:tcW w:w="568" w:type="dxa"/>
            <w:shd w:val="clear" w:color="auto" w:fill="auto"/>
            <w:vAlign w:val="center"/>
          </w:tcPr>
          <w:p w14:paraId="49E8207C" w14:textId="3EED5592" w:rsidR="00CB4615" w:rsidRPr="003E3AB8" w:rsidRDefault="008A45CC" w:rsidP="005445FD">
            <w:pPr>
              <w:pStyle w:val="a0"/>
              <w:numPr>
                <w:ilvl w:val="0"/>
                <w:numId w:val="0"/>
              </w:numPr>
              <w:spacing w:after="0"/>
              <w:ind w:left="142"/>
              <w:rPr>
                <w:sz w:val="18"/>
                <w:szCs w:val="18"/>
              </w:rPr>
            </w:pPr>
            <w:r w:rsidRPr="003E3AB8">
              <w:rPr>
                <w:sz w:val="18"/>
                <w:szCs w:val="18"/>
              </w:rPr>
              <w:t>42</w:t>
            </w:r>
          </w:p>
        </w:tc>
        <w:tc>
          <w:tcPr>
            <w:tcW w:w="2864" w:type="dxa"/>
            <w:shd w:val="clear" w:color="auto" w:fill="auto"/>
            <w:vAlign w:val="center"/>
          </w:tcPr>
          <w:p w14:paraId="69331E78" w14:textId="23EF8E7D" w:rsidR="00CB4615" w:rsidRPr="003E3AB8" w:rsidRDefault="00CB4615" w:rsidP="005445FD">
            <w:pPr>
              <w:pStyle w:val="a0"/>
              <w:numPr>
                <w:ilvl w:val="0"/>
                <w:numId w:val="0"/>
              </w:numPr>
              <w:jc w:val="center"/>
              <w:rPr>
                <w:sz w:val="18"/>
                <w:szCs w:val="18"/>
              </w:rPr>
            </w:pPr>
            <w:r w:rsidRPr="003E3AB8">
              <w:rPr>
                <w:sz w:val="18"/>
                <w:szCs w:val="18"/>
              </w:rPr>
              <w:t>63:26:2201006:3423</w:t>
            </w:r>
          </w:p>
        </w:tc>
        <w:tc>
          <w:tcPr>
            <w:tcW w:w="3685" w:type="dxa"/>
            <w:shd w:val="clear" w:color="auto" w:fill="auto"/>
          </w:tcPr>
          <w:p w14:paraId="6924D13C" w14:textId="4DEB8901"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47BDD5D" w14:textId="6EBE5150" w:rsidR="00CB4615" w:rsidRPr="003E3AB8" w:rsidRDefault="00CB4615" w:rsidP="005445FD">
            <w:pPr>
              <w:pStyle w:val="a0"/>
              <w:numPr>
                <w:ilvl w:val="0"/>
                <w:numId w:val="0"/>
              </w:numPr>
              <w:jc w:val="center"/>
              <w:rPr>
                <w:sz w:val="18"/>
                <w:szCs w:val="18"/>
              </w:rPr>
            </w:pPr>
            <w:r w:rsidRPr="003E3AB8">
              <w:rPr>
                <w:sz w:val="18"/>
                <w:szCs w:val="18"/>
              </w:rPr>
              <w:t>Личное подсобное хозяйство</w:t>
            </w:r>
          </w:p>
        </w:tc>
        <w:tc>
          <w:tcPr>
            <w:tcW w:w="3969" w:type="dxa"/>
            <w:vMerge/>
            <w:shd w:val="clear" w:color="auto" w:fill="auto"/>
            <w:vAlign w:val="center"/>
          </w:tcPr>
          <w:p w14:paraId="5EE80835"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6F363038" w14:textId="77777777" w:rsidTr="00D03C0E">
        <w:tc>
          <w:tcPr>
            <w:tcW w:w="568" w:type="dxa"/>
            <w:shd w:val="clear" w:color="auto" w:fill="auto"/>
            <w:vAlign w:val="center"/>
          </w:tcPr>
          <w:p w14:paraId="54EFCDB2" w14:textId="277B6FB1" w:rsidR="00CB4615" w:rsidRPr="003E3AB8" w:rsidRDefault="008A45CC" w:rsidP="005445FD">
            <w:pPr>
              <w:pStyle w:val="a0"/>
              <w:numPr>
                <w:ilvl w:val="0"/>
                <w:numId w:val="0"/>
              </w:numPr>
              <w:spacing w:after="0"/>
              <w:ind w:left="142"/>
              <w:rPr>
                <w:sz w:val="18"/>
                <w:szCs w:val="18"/>
              </w:rPr>
            </w:pPr>
            <w:r w:rsidRPr="003E3AB8">
              <w:rPr>
                <w:sz w:val="18"/>
                <w:szCs w:val="18"/>
              </w:rPr>
              <w:t>43</w:t>
            </w:r>
          </w:p>
        </w:tc>
        <w:tc>
          <w:tcPr>
            <w:tcW w:w="2864" w:type="dxa"/>
            <w:shd w:val="clear" w:color="auto" w:fill="auto"/>
            <w:vAlign w:val="center"/>
          </w:tcPr>
          <w:p w14:paraId="0EB30C8B" w14:textId="45D4171B" w:rsidR="00CB4615" w:rsidRPr="003E3AB8" w:rsidRDefault="00CB4615" w:rsidP="005445FD">
            <w:pPr>
              <w:pStyle w:val="a0"/>
              <w:numPr>
                <w:ilvl w:val="0"/>
                <w:numId w:val="0"/>
              </w:numPr>
              <w:jc w:val="center"/>
              <w:rPr>
                <w:sz w:val="18"/>
                <w:szCs w:val="18"/>
              </w:rPr>
            </w:pPr>
            <w:r w:rsidRPr="003E3AB8">
              <w:rPr>
                <w:sz w:val="18"/>
                <w:szCs w:val="18"/>
              </w:rPr>
              <w:t>63:26:2201006:3422</w:t>
            </w:r>
          </w:p>
        </w:tc>
        <w:tc>
          <w:tcPr>
            <w:tcW w:w="3685" w:type="dxa"/>
            <w:shd w:val="clear" w:color="auto" w:fill="auto"/>
          </w:tcPr>
          <w:p w14:paraId="05F4F309" w14:textId="5FF3BBFC"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11C5F23" w14:textId="461B232C" w:rsidR="00CB4615" w:rsidRPr="003E3AB8" w:rsidRDefault="00CB4615" w:rsidP="005445FD">
            <w:pPr>
              <w:pStyle w:val="a0"/>
              <w:numPr>
                <w:ilvl w:val="0"/>
                <w:numId w:val="0"/>
              </w:numPr>
              <w:jc w:val="center"/>
              <w:rPr>
                <w:sz w:val="18"/>
                <w:szCs w:val="18"/>
              </w:rPr>
            </w:pPr>
            <w:r w:rsidRPr="003E3AB8">
              <w:rPr>
                <w:sz w:val="18"/>
                <w:szCs w:val="18"/>
              </w:rPr>
              <w:t>Личное подсобное хозяйство</w:t>
            </w:r>
          </w:p>
        </w:tc>
        <w:tc>
          <w:tcPr>
            <w:tcW w:w="3969" w:type="dxa"/>
            <w:vMerge/>
            <w:shd w:val="clear" w:color="auto" w:fill="auto"/>
            <w:vAlign w:val="center"/>
          </w:tcPr>
          <w:p w14:paraId="587A8466"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5D1408D0" w14:textId="77777777" w:rsidTr="00D03C0E">
        <w:tc>
          <w:tcPr>
            <w:tcW w:w="568" w:type="dxa"/>
            <w:shd w:val="clear" w:color="auto" w:fill="auto"/>
            <w:vAlign w:val="center"/>
          </w:tcPr>
          <w:p w14:paraId="0CE4B528" w14:textId="3E9AAA7F" w:rsidR="00CB4615" w:rsidRPr="003E3AB8" w:rsidRDefault="008A45CC" w:rsidP="005445FD">
            <w:pPr>
              <w:pStyle w:val="a0"/>
              <w:numPr>
                <w:ilvl w:val="0"/>
                <w:numId w:val="0"/>
              </w:numPr>
              <w:spacing w:after="0"/>
              <w:ind w:left="142"/>
              <w:rPr>
                <w:sz w:val="18"/>
                <w:szCs w:val="18"/>
              </w:rPr>
            </w:pPr>
            <w:r w:rsidRPr="003E3AB8">
              <w:rPr>
                <w:sz w:val="18"/>
                <w:szCs w:val="18"/>
              </w:rPr>
              <w:t>44</w:t>
            </w:r>
          </w:p>
        </w:tc>
        <w:tc>
          <w:tcPr>
            <w:tcW w:w="2864" w:type="dxa"/>
            <w:shd w:val="clear" w:color="auto" w:fill="auto"/>
            <w:vAlign w:val="center"/>
          </w:tcPr>
          <w:p w14:paraId="3D0666B8" w14:textId="57769138" w:rsidR="00CB4615" w:rsidRPr="003E3AB8" w:rsidRDefault="00CB4615" w:rsidP="005445FD">
            <w:pPr>
              <w:pStyle w:val="a0"/>
              <w:numPr>
                <w:ilvl w:val="0"/>
                <w:numId w:val="0"/>
              </w:numPr>
              <w:jc w:val="center"/>
              <w:rPr>
                <w:sz w:val="18"/>
                <w:szCs w:val="18"/>
              </w:rPr>
            </w:pPr>
            <w:r w:rsidRPr="003E3AB8">
              <w:rPr>
                <w:sz w:val="18"/>
                <w:szCs w:val="18"/>
              </w:rPr>
              <w:t>63:26:2201006:3464</w:t>
            </w:r>
          </w:p>
        </w:tc>
        <w:tc>
          <w:tcPr>
            <w:tcW w:w="3685" w:type="dxa"/>
            <w:shd w:val="clear" w:color="auto" w:fill="auto"/>
          </w:tcPr>
          <w:p w14:paraId="399F7A9C" w14:textId="247F9D79"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62F7D60" w14:textId="46C7F13D" w:rsidR="00CB4615" w:rsidRPr="003E3AB8" w:rsidRDefault="00CB4615" w:rsidP="005445FD">
            <w:pPr>
              <w:pStyle w:val="a0"/>
              <w:numPr>
                <w:ilvl w:val="0"/>
                <w:numId w:val="0"/>
              </w:numPr>
              <w:jc w:val="center"/>
              <w:rPr>
                <w:sz w:val="18"/>
                <w:szCs w:val="18"/>
              </w:rPr>
            </w:pPr>
            <w:r w:rsidRPr="003E3AB8">
              <w:rPr>
                <w:sz w:val="18"/>
                <w:szCs w:val="18"/>
              </w:rPr>
              <w:t>Для личного индвидуального строительства жилого дома</w:t>
            </w:r>
          </w:p>
        </w:tc>
        <w:tc>
          <w:tcPr>
            <w:tcW w:w="3969" w:type="dxa"/>
            <w:vMerge/>
            <w:shd w:val="clear" w:color="auto" w:fill="auto"/>
            <w:vAlign w:val="center"/>
          </w:tcPr>
          <w:p w14:paraId="56E9A962"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2BABA9DA" w14:textId="77777777" w:rsidTr="00447FC3">
        <w:tc>
          <w:tcPr>
            <w:tcW w:w="568" w:type="dxa"/>
            <w:shd w:val="clear" w:color="auto" w:fill="auto"/>
            <w:vAlign w:val="center"/>
          </w:tcPr>
          <w:p w14:paraId="478099AE" w14:textId="5F047525" w:rsidR="00CB4615" w:rsidRPr="003E3AB8" w:rsidRDefault="008A45CC" w:rsidP="005445FD">
            <w:pPr>
              <w:pStyle w:val="a0"/>
              <w:numPr>
                <w:ilvl w:val="0"/>
                <w:numId w:val="0"/>
              </w:numPr>
              <w:spacing w:after="0"/>
              <w:ind w:left="142"/>
              <w:rPr>
                <w:sz w:val="18"/>
                <w:szCs w:val="18"/>
              </w:rPr>
            </w:pPr>
            <w:r w:rsidRPr="003E3AB8">
              <w:rPr>
                <w:sz w:val="18"/>
                <w:szCs w:val="18"/>
              </w:rPr>
              <w:t>45</w:t>
            </w:r>
          </w:p>
        </w:tc>
        <w:tc>
          <w:tcPr>
            <w:tcW w:w="2864" w:type="dxa"/>
            <w:shd w:val="clear" w:color="auto" w:fill="auto"/>
            <w:vAlign w:val="center"/>
          </w:tcPr>
          <w:p w14:paraId="2B947CE2" w14:textId="021B1B17" w:rsidR="00CB4615" w:rsidRPr="003E3AB8" w:rsidRDefault="00CB4615" w:rsidP="005445FD">
            <w:pPr>
              <w:pStyle w:val="a0"/>
              <w:numPr>
                <w:ilvl w:val="0"/>
                <w:numId w:val="0"/>
              </w:numPr>
              <w:jc w:val="center"/>
              <w:rPr>
                <w:sz w:val="18"/>
                <w:szCs w:val="18"/>
              </w:rPr>
            </w:pPr>
            <w:r w:rsidRPr="003E3AB8">
              <w:rPr>
                <w:sz w:val="18"/>
                <w:szCs w:val="18"/>
              </w:rPr>
              <w:t>63:26:2201006:74</w:t>
            </w:r>
          </w:p>
        </w:tc>
        <w:tc>
          <w:tcPr>
            <w:tcW w:w="3685" w:type="dxa"/>
            <w:shd w:val="clear" w:color="auto" w:fill="auto"/>
          </w:tcPr>
          <w:p w14:paraId="7A87A751" w14:textId="4EC8E626"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12AB7A0" w14:textId="69000A08"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ED34FDE"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58038412" w14:textId="77777777" w:rsidTr="00D03C0E">
        <w:tc>
          <w:tcPr>
            <w:tcW w:w="568" w:type="dxa"/>
            <w:shd w:val="clear" w:color="auto" w:fill="auto"/>
            <w:vAlign w:val="center"/>
          </w:tcPr>
          <w:p w14:paraId="3FD9C9DD" w14:textId="5DE9CFB4" w:rsidR="00CB4615" w:rsidRPr="003E3AB8" w:rsidRDefault="008A45CC" w:rsidP="005445FD">
            <w:pPr>
              <w:pStyle w:val="a0"/>
              <w:numPr>
                <w:ilvl w:val="0"/>
                <w:numId w:val="0"/>
              </w:numPr>
              <w:spacing w:after="0"/>
              <w:ind w:left="142"/>
              <w:rPr>
                <w:sz w:val="18"/>
                <w:szCs w:val="18"/>
              </w:rPr>
            </w:pPr>
            <w:r w:rsidRPr="003E3AB8">
              <w:rPr>
                <w:sz w:val="18"/>
                <w:szCs w:val="18"/>
              </w:rPr>
              <w:t>46</w:t>
            </w:r>
          </w:p>
        </w:tc>
        <w:tc>
          <w:tcPr>
            <w:tcW w:w="2864" w:type="dxa"/>
            <w:shd w:val="clear" w:color="auto" w:fill="auto"/>
            <w:vAlign w:val="center"/>
          </w:tcPr>
          <w:p w14:paraId="2121F3D6" w14:textId="359A1225" w:rsidR="00CB4615" w:rsidRPr="003E3AB8" w:rsidRDefault="00CB4615" w:rsidP="005445FD">
            <w:pPr>
              <w:pStyle w:val="a0"/>
              <w:numPr>
                <w:ilvl w:val="0"/>
                <w:numId w:val="0"/>
              </w:numPr>
              <w:jc w:val="center"/>
              <w:rPr>
                <w:sz w:val="18"/>
                <w:szCs w:val="18"/>
              </w:rPr>
            </w:pPr>
            <w:r w:rsidRPr="003E3AB8">
              <w:rPr>
                <w:sz w:val="18"/>
                <w:szCs w:val="18"/>
              </w:rPr>
              <w:t>63:26:2201006:75</w:t>
            </w:r>
          </w:p>
        </w:tc>
        <w:tc>
          <w:tcPr>
            <w:tcW w:w="3685" w:type="dxa"/>
            <w:shd w:val="clear" w:color="auto" w:fill="auto"/>
          </w:tcPr>
          <w:p w14:paraId="2E941656" w14:textId="0C322CAE"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229A090" w14:textId="2034776E"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2015416"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25E30685" w14:textId="77777777" w:rsidTr="00D03C0E">
        <w:tc>
          <w:tcPr>
            <w:tcW w:w="568" w:type="dxa"/>
            <w:shd w:val="clear" w:color="auto" w:fill="auto"/>
            <w:vAlign w:val="center"/>
          </w:tcPr>
          <w:p w14:paraId="19EE7A3D" w14:textId="2EEF43F7" w:rsidR="00CB4615" w:rsidRPr="003E3AB8" w:rsidRDefault="008A45CC" w:rsidP="005445FD">
            <w:pPr>
              <w:pStyle w:val="a0"/>
              <w:numPr>
                <w:ilvl w:val="0"/>
                <w:numId w:val="0"/>
              </w:numPr>
              <w:spacing w:after="0"/>
              <w:ind w:left="142"/>
              <w:rPr>
                <w:sz w:val="18"/>
                <w:szCs w:val="18"/>
              </w:rPr>
            </w:pPr>
            <w:r w:rsidRPr="003E3AB8">
              <w:rPr>
                <w:sz w:val="18"/>
                <w:szCs w:val="18"/>
              </w:rPr>
              <w:t>47</w:t>
            </w:r>
          </w:p>
        </w:tc>
        <w:tc>
          <w:tcPr>
            <w:tcW w:w="2864" w:type="dxa"/>
            <w:shd w:val="clear" w:color="auto" w:fill="auto"/>
            <w:vAlign w:val="center"/>
          </w:tcPr>
          <w:p w14:paraId="6CD42583" w14:textId="6F089241" w:rsidR="00CB4615" w:rsidRPr="003E3AB8" w:rsidRDefault="00CB4615" w:rsidP="005445FD">
            <w:pPr>
              <w:pStyle w:val="a0"/>
              <w:numPr>
                <w:ilvl w:val="0"/>
                <w:numId w:val="0"/>
              </w:numPr>
              <w:jc w:val="center"/>
              <w:rPr>
                <w:sz w:val="18"/>
                <w:szCs w:val="18"/>
              </w:rPr>
            </w:pPr>
            <w:r w:rsidRPr="003E3AB8">
              <w:rPr>
                <w:sz w:val="18"/>
                <w:szCs w:val="18"/>
              </w:rPr>
              <w:t>63:26:2201006:3146</w:t>
            </w:r>
          </w:p>
        </w:tc>
        <w:tc>
          <w:tcPr>
            <w:tcW w:w="3685" w:type="dxa"/>
            <w:shd w:val="clear" w:color="auto" w:fill="auto"/>
          </w:tcPr>
          <w:p w14:paraId="21B00B00" w14:textId="7BE8BFC3"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79A2D4F1" w14:textId="583FE11A" w:rsidR="00CB4615" w:rsidRPr="003E3AB8" w:rsidRDefault="00CB4615" w:rsidP="005445FD">
            <w:pPr>
              <w:pStyle w:val="a0"/>
              <w:numPr>
                <w:ilvl w:val="0"/>
                <w:numId w:val="0"/>
              </w:numPr>
              <w:jc w:val="center"/>
              <w:rPr>
                <w:sz w:val="18"/>
                <w:szCs w:val="18"/>
              </w:rPr>
            </w:pPr>
            <w:r w:rsidRPr="003E3AB8">
              <w:rPr>
                <w:sz w:val="18"/>
                <w:szCs w:val="18"/>
              </w:rPr>
              <w:t>для садоводства</w:t>
            </w:r>
          </w:p>
        </w:tc>
        <w:tc>
          <w:tcPr>
            <w:tcW w:w="3969" w:type="dxa"/>
            <w:vMerge/>
            <w:shd w:val="clear" w:color="auto" w:fill="auto"/>
            <w:vAlign w:val="center"/>
          </w:tcPr>
          <w:p w14:paraId="76D00880"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0BDAA15F" w14:textId="77777777" w:rsidTr="00D03C0E">
        <w:tc>
          <w:tcPr>
            <w:tcW w:w="568" w:type="dxa"/>
            <w:shd w:val="clear" w:color="auto" w:fill="auto"/>
            <w:vAlign w:val="center"/>
          </w:tcPr>
          <w:p w14:paraId="117DE513" w14:textId="5EEA9080" w:rsidR="00CB4615" w:rsidRPr="003E3AB8" w:rsidRDefault="008A45CC" w:rsidP="005445FD">
            <w:pPr>
              <w:pStyle w:val="a0"/>
              <w:numPr>
                <w:ilvl w:val="0"/>
                <w:numId w:val="0"/>
              </w:numPr>
              <w:spacing w:after="0"/>
              <w:ind w:left="142"/>
              <w:rPr>
                <w:sz w:val="18"/>
                <w:szCs w:val="18"/>
              </w:rPr>
            </w:pPr>
            <w:r w:rsidRPr="003E3AB8">
              <w:rPr>
                <w:sz w:val="18"/>
                <w:szCs w:val="18"/>
              </w:rPr>
              <w:t>48</w:t>
            </w:r>
          </w:p>
        </w:tc>
        <w:tc>
          <w:tcPr>
            <w:tcW w:w="2864" w:type="dxa"/>
            <w:shd w:val="clear" w:color="auto" w:fill="auto"/>
            <w:vAlign w:val="center"/>
          </w:tcPr>
          <w:p w14:paraId="25C9CBB1" w14:textId="4ADAF6DA" w:rsidR="00CB4615" w:rsidRPr="003E3AB8" w:rsidRDefault="00CB4615" w:rsidP="005445FD">
            <w:pPr>
              <w:pStyle w:val="a0"/>
              <w:numPr>
                <w:ilvl w:val="0"/>
                <w:numId w:val="0"/>
              </w:numPr>
              <w:jc w:val="center"/>
              <w:rPr>
                <w:sz w:val="18"/>
                <w:szCs w:val="18"/>
              </w:rPr>
            </w:pPr>
            <w:r w:rsidRPr="003E3AB8">
              <w:rPr>
                <w:sz w:val="18"/>
                <w:szCs w:val="18"/>
              </w:rPr>
              <w:t>63:26:2201006:10</w:t>
            </w:r>
          </w:p>
        </w:tc>
        <w:tc>
          <w:tcPr>
            <w:tcW w:w="3685" w:type="dxa"/>
            <w:shd w:val="clear" w:color="auto" w:fill="auto"/>
          </w:tcPr>
          <w:p w14:paraId="49980B35" w14:textId="2B1190A8"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68F2DC26" w14:textId="494E3D2F"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47F48D39"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63123289" w14:textId="77777777" w:rsidTr="00D03C0E">
        <w:tc>
          <w:tcPr>
            <w:tcW w:w="568" w:type="dxa"/>
            <w:shd w:val="clear" w:color="auto" w:fill="auto"/>
            <w:vAlign w:val="center"/>
          </w:tcPr>
          <w:p w14:paraId="5D6D6EEF" w14:textId="5E305C2F" w:rsidR="00CB4615" w:rsidRPr="003E3AB8" w:rsidRDefault="008A45CC" w:rsidP="005445FD">
            <w:pPr>
              <w:pStyle w:val="a0"/>
              <w:numPr>
                <w:ilvl w:val="0"/>
                <w:numId w:val="0"/>
              </w:numPr>
              <w:spacing w:after="0"/>
              <w:ind w:left="142"/>
              <w:rPr>
                <w:sz w:val="18"/>
                <w:szCs w:val="18"/>
              </w:rPr>
            </w:pPr>
            <w:r w:rsidRPr="003E3AB8">
              <w:rPr>
                <w:sz w:val="18"/>
                <w:szCs w:val="18"/>
              </w:rPr>
              <w:t>49</w:t>
            </w:r>
          </w:p>
        </w:tc>
        <w:tc>
          <w:tcPr>
            <w:tcW w:w="2864" w:type="dxa"/>
            <w:shd w:val="clear" w:color="auto" w:fill="auto"/>
            <w:vAlign w:val="center"/>
          </w:tcPr>
          <w:p w14:paraId="4A45B438" w14:textId="0FA17CBC" w:rsidR="00CB4615" w:rsidRPr="003E3AB8" w:rsidRDefault="00CB4615" w:rsidP="005445FD">
            <w:pPr>
              <w:pStyle w:val="a0"/>
              <w:numPr>
                <w:ilvl w:val="0"/>
                <w:numId w:val="0"/>
              </w:numPr>
              <w:jc w:val="center"/>
              <w:rPr>
                <w:sz w:val="18"/>
                <w:szCs w:val="18"/>
              </w:rPr>
            </w:pPr>
            <w:r w:rsidRPr="003E3AB8">
              <w:rPr>
                <w:sz w:val="18"/>
                <w:szCs w:val="18"/>
              </w:rPr>
              <w:t>63:26:2201006:47</w:t>
            </w:r>
          </w:p>
        </w:tc>
        <w:tc>
          <w:tcPr>
            <w:tcW w:w="3685" w:type="dxa"/>
            <w:shd w:val="clear" w:color="auto" w:fill="auto"/>
          </w:tcPr>
          <w:p w14:paraId="6F1FA9AC" w14:textId="5BE73766"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2CBD29D1" w14:textId="6D7639E9" w:rsidR="00CB4615" w:rsidRPr="003E3AB8" w:rsidRDefault="00CB4615" w:rsidP="005445FD">
            <w:pPr>
              <w:pStyle w:val="a0"/>
              <w:numPr>
                <w:ilvl w:val="0"/>
                <w:numId w:val="0"/>
              </w:numPr>
              <w:jc w:val="center"/>
              <w:rPr>
                <w:sz w:val="18"/>
                <w:szCs w:val="18"/>
              </w:rPr>
            </w:pPr>
            <w:r w:rsidRPr="003E3AB8">
              <w:rPr>
                <w:sz w:val="18"/>
                <w:szCs w:val="18"/>
              </w:rPr>
              <w:t>под приусадебный участок</w:t>
            </w:r>
          </w:p>
        </w:tc>
        <w:tc>
          <w:tcPr>
            <w:tcW w:w="3969" w:type="dxa"/>
            <w:vMerge/>
            <w:shd w:val="clear" w:color="auto" w:fill="auto"/>
            <w:vAlign w:val="center"/>
          </w:tcPr>
          <w:p w14:paraId="6FF9F3FD"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62327696" w14:textId="77777777" w:rsidTr="00D03C0E">
        <w:tc>
          <w:tcPr>
            <w:tcW w:w="568" w:type="dxa"/>
            <w:shd w:val="clear" w:color="auto" w:fill="auto"/>
            <w:vAlign w:val="center"/>
          </w:tcPr>
          <w:p w14:paraId="4C2994E6" w14:textId="327363AE" w:rsidR="00CB4615" w:rsidRPr="003E3AB8" w:rsidRDefault="008A45CC" w:rsidP="005445FD">
            <w:pPr>
              <w:pStyle w:val="a0"/>
              <w:numPr>
                <w:ilvl w:val="0"/>
                <w:numId w:val="0"/>
              </w:numPr>
              <w:spacing w:after="0"/>
              <w:ind w:left="142"/>
              <w:rPr>
                <w:sz w:val="18"/>
                <w:szCs w:val="18"/>
              </w:rPr>
            </w:pPr>
            <w:r w:rsidRPr="003E3AB8">
              <w:rPr>
                <w:sz w:val="18"/>
                <w:szCs w:val="18"/>
              </w:rPr>
              <w:t>50</w:t>
            </w:r>
          </w:p>
        </w:tc>
        <w:tc>
          <w:tcPr>
            <w:tcW w:w="2864" w:type="dxa"/>
            <w:shd w:val="clear" w:color="auto" w:fill="auto"/>
            <w:vAlign w:val="center"/>
          </w:tcPr>
          <w:p w14:paraId="7242214E" w14:textId="39D5E90A" w:rsidR="00CB4615" w:rsidRPr="003E3AB8" w:rsidRDefault="00CB4615" w:rsidP="005445FD">
            <w:pPr>
              <w:pStyle w:val="a0"/>
              <w:numPr>
                <w:ilvl w:val="0"/>
                <w:numId w:val="0"/>
              </w:numPr>
              <w:jc w:val="center"/>
              <w:rPr>
                <w:sz w:val="18"/>
                <w:szCs w:val="18"/>
              </w:rPr>
            </w:pPr>
            <w:r w:rsidRPr="003E3AB8">
              <w:rPr>
                <w:sz w:val="18"/>
                <w:szCs w:val="18"/>
              </w:rPr>
              <w:t>63:26:2201006:3243</w:t>
            </w:r>
          </w:p>
        </w:tc>
        <w:tc>
          <w:tcPr>
            <w:tcW w:w="3685" w:type="dxa"/>
            <w:shd w:val="clear" w:color="auto" w:fill="auto"/>
          </w:tcPr>
          <w:p w14:paraId="6E04A0CC" w14:textId="50453100"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299AEDD" w14:textId="6382EEE4"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CD63EC3"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1755CAF6" w14:textId="77777777" w:rsidTr="00D03C0E">
        <w:tc>
          <w:tcPr>
            <w:tcW w:w="568" w:type="dxa"/>
            <w:shd w:val="clear" w:color="auto" w:fill="auto"/>
            <w:vAlign w:val="center"/>
          </w:tcPr>
          <w:p w14:paraId="44FC37BA" w14:textId="66590613" w:rsidR="00CB4615" w:rsidRPr="003E3AB8" w:rsidRDefault="008A45CC" w:rsidP="005445FD">
            <w:pPr>
              <w:pStyle w:val="a0"/>
              <w:numPr>
                <w:ilvl w:val="0"/>
                <w:numId w:val="0"/>
              </w:numPr>
              <w:spacing w:after="0"/>
              <w:ind w:left="142"/>
              <w:rPr>
                <w:sz w:val="18"/>
                <w:szCs w:val="18"/>
              </w:rPr>
            </w:pPr>
            <w:r w:rsidRPr="003E3AB8">
              <w:rPr>
                <w:sz w:val="18"/>
                <w:szCs w:val="18"/>
              </w:rPr>
              <w:t>51</w:t>
            </w:r>
          </w:p>
        </w:tc>
        <w:tc>
          <w:tcPr>
            <w:tcW w:w="2864" w:type="dxa"/>
            <w:shd w:val="clear" w:color="auto" w:fill="auto"/>
            <w:vAlign w:val="center"/>
          </w:tcPr>
          <w:p w14:paraId="1AF2AF3E" w14:textId="6ED3072B" w:rsidR="00CB4615" w:rsidRPr="003E3AB8" w:rsidRDefault="00CB4615" w:rsidP="005445FD">
            <w:pPr>
              <w:pStyle w:val="a0"/>
              <w:numPr>
                <w:ilvl w:val="0"/>
                <w:numId w:val="0"/>
              </w:numPr>
              <w:jc w:val="center"/>
              <w:rPr>
                <w:sz w:val="18"/>
                <w:szCs w:val="18"/>
              </w:rPr>
            </w:pPr>
            <w:r w:rsidRPr="003E3AB8">
              <w:rPr>
                <w:sz w:val="18"/>
                <w:szCs w:val="18"/>
              </w:rPr>
              <w:t>63:26:2201006:3400</w:t>
            </w:r>
          </w:p>
        </w:tc>
        <w:tc>
          <w:tcPr>
            <w:tcW w:w="3685" w:type="dxa"/>
            <w:shd w:val="clear" w:color="auto" w:fill="auto"/>
          </w:tcPr>
          <w:p w14:paraId="6B399ABD" w14:textId="0975AAE4"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1BF22DDD" w14:textId="70417C20"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34D62BA9"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67EFF77A" w14:textId="77777777" w:rsidTr="00D03C0E">
        <w:tc>
          <w:tcPr>
            <w:tcW w:w="568" w:type="dxa"/>
            <w:shd w:val="clear" w:color="auto" w:fill="auto"/>
            <w:vAlign w:val="center"/>
          </w:tcPr>
          <w:p w14:paraId="51580DAB" w14:textId="588D71CA" w:rsidR="00CB4615" w:rsidRPr="003E3AB8" w:rsidRDefault="008A45CC" w:rsidP="005445FD">
            <w:pPr>
              <w:pStyle w:val="a0"/>
              <w:numPr>
                <w:ilvl w:val="0"/>
                <w:numId w:val="0"/>
              </w:numPr>
              <w:spacing w:after="0"/>
              <w:ind w:left="142"/>
              <w:rPr>
                <w:sz w:val="18"/>
                <w:szCs w:val="18"/>
              </w:rPr>
            </w:pPr>
            <w:r w:rsidRPr="003E3AB8">
              <w:rPr>
                <w:sz w:val="18"/>
                <w:szCs w:val="18"/>
              </w:rPr>
              <w:t>52</w:t>
            </w:r>
          </w:p>
        </w:tc>
        <w:tc>
          <w:tcPr>
            <w:tcW w:w="2864" w:type="dxa"/>
            <w:shd w:val="clear" w:color="auto" w:fill="auto"/>
            <w:vAlign w:val="center"/>
          </w:tcPr>
          <w:p w14:paraId="3A112BD8" w14:textId="167B4763" w:rsidR="00CB4615" w:rsidRPr="003E3AB8" w:rsidRDefault="00CB4615" w:rsidP="005445FD">
            <w:pPr>
              <w:pStyle w:val="a0"/>
              <w:numPr>
                <w:ilvl w:val="0"/>
                <w:numId w:val="0"/>
              </w:numPr>
              <w:jc w:val="center"/>
              <w:rPr>
                <w:sz w:val="18"/>
                <w:szCs w:val="18"/>
              </w:rPr>
            </w:pPr>
            <w:r w:rsidRPr="003E3AB8">
              <w:rPr>
                <w:sz w:val="18"/>
                <w:szCs w:val="18"/>
              </w:rPr>
              <w:t>63:26:2201006:3401</w:t>
            </w:r>
          </w:p>
        </w:tc>
        <w:tc>
          <w:tcPr>
            <w:tcW w:w="3685" w:type="dxa"/>
            <w:shd w:val="clear" w:color="auto" w:fill="auto"/>
          </w:tcPr>
          <w:p w14:paraId="3FCBC553" w14:textId="022990CC"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75DE26A" w14:textId="13BF34AC"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37C3A725"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17B10C60" w14:textId="77777777" w:rsidTr="00D03C0E">
        <w:tc>
          <w:tcPr>
            <w:tcW w:w="568" w:type="dxa"/>
            <w:shd w:val="clear" w:color="auto" w:fill="auto"/>
            <w:vAlign w:val="center"/>
          </w:tcPr>
          <w:p w14:paraId="7BF5F6A2" w14:textId="26FBF6EB" w:rsidR="00CB4615" w:rsidRPr="003E3AB8" w:rsidRDefault="008A45CC" w:rsidP="005445FD">
            <w:pPr>
              <w:pStyle w:val="a0"/>
              <w:numPr>
                <w:ilvl w:val="0"/>
                <w:numId w:val="0"/>
              </w:numPr>
              <w:spacing w:after="0"/>
              <w:ind w:left="142"/>
              <w:rPr>
                <w:sz w:val="18"/>
                <w:szCs w:val="18"/>
              </w:rPr>
            </w:pPr>
            <w:r w:rsidRPr="003E3AB8">
              <w:rPr>
                <w:sz w:val="18"/>
                <w:szCs w:val="18"/>
              </w:rPr>
              <w:t>53</w:t>
            </w:r>
          </w:p>
        </w:tc>
        <w:tc>
          <w:tcPr>
            <w:tcW w:w="2864" w:type="dxa"/>
            <w:shd w:val="clear" w:color="auto" w:fill="auto"/>
            <w:vAlign w:val="center"/>
          </w:tcPr>
          <w:p w14:paraId="26039399" w14:textId="5F23550F" w:rsidR="00CB4615" w:rsidRPr="003E3AB8" w:rsidRDefault="00CB4615" w:rsidP="005445FD">
            <w:pPr>
              <w:pStyle w:val="a0"/>
              <w:numPr>
                <w:ilvl w:val="0"/>
                <w:numId w:val="0"/>
              </w:numPr>
              <w:jc w:val="center"/>
              <w:rPr>
                <w:sz w:val="18"/>
                <w:szCs w:val="18"/>
              </w:rPr>
            </w:pPr>
            <w:r w:rsidRPr="003E3AB8">
              <w:rPr>
                <w:sz w:val="18"/>
                <w:szCs w:val="18"/>
              </w:rPr>
              <w:t>63:26:2201006:126</w:t>
            </w:r>
          </w:p>
        </w:tc>
        <w:tc>
          <w:tcPr>
            <w:tcW w:w="3685" w:type="dxa"/>
            <w:shd w:val="clear" w:color="auto" w:fill="auto"/>
          </w:tcPr>
          <w:p w14:paraId="72421A0A" w14:textId="0FA49CC8"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6CEDDA15" w14:textId="32FDC217"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7BD4398F"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664CE6E9" w14:textId="77777777" w:rsidTr="00D03C0E">
        <w:tc>
          <w:tcPr>
            <w:tcW w:w="568" w:type="dxa"/>
            <w:shd w:val="clear" w:color="auto" w:fill="auto"/>
            <w:vAlign w:val="center"/>
          </w:tcPr>
          <w:p w14:paraId="7E34883A" w14:textId="436FF6BF" w:rsidR="00CB4615" w:rsidRPr="003E3AB8" w:rsidRDefault="008A45CC" w:rsidP="005445FD">
            <w:pPr>
              <w:pStyle w:val="a0"/>
              <w:numPr>
                <w:ilvl w:val="0"/>
                <w:numId w:val="0"/>
              </w:numPr>
              <w:spacing w:after="0"/>
              <w:ind w:left="142"/>
              <w:rPr>
                <w:sz w:val="18"/>
                <w:szCs w:val="18"/>
              </w:rPr>
            </w:pPr>
            <w:r w:rsidRPr="003E3AB8">
              <w:rPr>
                <w:sz w:val="18"/>
                <w:szCs w:val="18"/>
              </w:rPr>
              <w:t>54</w:t>
            </w:r>
          </w:p>
        </w:tc>
        <w:tc>
          <w:tcPr>
            <w:tcW w:w="2864" w:type="dxa"/>
            <w:shd w:val="clear" w:color="auto" w:fill="auto"/>
            <w:vAlign w:val="center"/>
          </w:tcPr>
          <w:p w14:paraId="405B129B" w14:textId="74E27A9E" w:rsidR="00CB4615" w:rsidRPr="003E3AB8" w:rsidRDefault="00CB4615" w:rsidP="005445FD">
            <w:pPr>
              <w:pStyle w:val="a0"/>
              <w:numPr>
                <w:ilvl w:val="0"/>
                <w:numId w:val="0"/>
              </w:numPr>
              <w:jc w:val="center"/>
              <w:rPr>
                <w:sz w:val="18"/>
                <w:szCs w:val="18"/>
              </w:rPr>
            </w:pPr>
            <w:r w:rsidRPr="003E3AB8">
              <w:rPr>
                <w:sz w:val="18"/>
                <w:szCs w:val="18"/>
              </w:rPr>
              <w:t>63:26:2201006:9</w:t>
            </w:r>
          </w:p>
        </w:tc>
        <w:tc>
          <w:tcPr>
            <w:tcW w:w="3685" w:type="dxa"/>
            <w:shd w:val="clear" w:color="auto" w:fill="auto"/>
          </w:tcPr>
          <w:p w14:paraId="00E58FC4" w14:textId="391F60C0"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01C90250" w14:textId="337873FD"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76A5BB5"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64701183" w14:textId="77777777" w:rsidTr="00D03C0E">
        <w:tc>
          <w:tcPr>
            <w:tcW w:w="568" w:type="dxa"/>
            <w:shd w:val="clear" w:color="auto" w:fill="auto"/>
            <w:vAlign w:val="center"/>
          </w:tcPr>
          <w:p w14:paraId="2F435405" w14:textId="4401FC01" w:rsidR="00CB4615" w:rsidRPr="003E3AB8" w:rsidRDefault="008A45CC" w:rsidP="005445FD">
            <w:pPr>
              <w:pStyle w:val="a0"/>
              <w:numPr>
                <w:ilvl w:val="0"/>
                <w:numId w:val="0"/>
              </w:numPr>
              <w:spacing w:after="0"/>
              <w:ind w:left="142"/>
              <w:rPr>
                <w:sz w:val="18"/>
                <w:szCs w:val="18"/>
              </w:rPr>
            </w:pPr>
            <w:r w:rsidRPr="003E3AB8">
              <w:rPr>
                <w:sz w:val="18"/>
                <w:szCs w:val="18"/>
              </w:rPr>
              <w:t>55</w:t>
            </w:r>
          </w:p>
        </w:tc>
        <w:tc>
          <w:tcPr>
            <w:tcW w:w="2864" w:type="dxa"/>
            <w:shd w:val="clear" w:color="auto" w:fill="auto"/>
            <w:vAlign w:val="center"/>
          </w:tcPr>
          <w:p w14:paraId="44FB1E08" w14:textId="29BB8CF7" w:rsidR="00CB4615" w:rsidRPr="003E3AB8" w:rsidRDefault="00CB4615" w:rsidP="005445FD">
            <w:pPr>
              <w:pStyle w:val="a0"/>
              <w:numPr>
                <w:ilvl w:val="0"/>
                <w:numId w:val="0"/>
              </w:numPr>
              <w:jc w:val="center"/>
              <w:rPr>
                <w:sz w:val="18"/>
                <w:szCs w:val="18"/>
              </w:rPr>
            </w:pPr>
            <w:r w:rsidRPr="003E3AB8">
              <w:rPr>
                <w:sz w:val="18"/>
                <w:szCs w:val="18"/>
              </w:rPr>
              <w:t>63:26:2201006:3130</w:t>
            </w:r>
          </w:p>
        </w:tc>
        <w:tc>
          <w:tcPr>
            <w:tcW w:w="3685" w:type="dxa"/>
            <w:shd w:val="clear" w:color="auto" w:fill="auto"/>
          </w:tcPr>
          <w:p w14:paraId="70BBE70E" w14:textId="03CF8A28"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739BEF3B" w14:textId="044C8BB5" w:rsidR="00CB4615" w:rsidRPr="003E3AB8" w:rsidRDefault="00CB4615" w:rsidP="005445FD">
            <w:pPr>
              <w:pStyle w:val="a0"/>
              <w:numPr>
                <w:ilvl w:val="0"/>
                <w:numId w:val="0"/>
              </w:numPr>
              <w:jc w:val="center"/>
              <w:rPr>
                <w:sz w:val="18"/>
                <w:szCs w:val="18"/>
              </w:rPr>
            </w:pPr>
            <w:r w:rsidRPr="003E3AB8">
              <w:rPr>
                <w:sz w:val="18"/>
                <w:szCs w:val="18"/>
              </w:rPr>
              <w:t>для ведения приусадебного хозяйства</w:t>
            </w:r>
          </w:p>
        </w:tc>
        <w:tc>
          <w:tcPr>
            <w:tcW w:w="3969" w:type="dxa"/>
            <w:vMerge/>
            <w:shd w:val="clear" w:color="auto" w:fill="auto"/>
            <w:vAlign w:val="center"/>
          </w:tcPr>
          <w:p w14:paraId="4035A10C"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0DBDC3C7" w14:textId="77777777" w:rsidTr="00D03C0E">
        <w:tc>
          <w:tcPr>
            <w:tcW w:w="568" w:type="dxa"/>
            <w:shd w:val="clear" w:color="auto" w:fill="auto"/>
            <w:vAlign w:val="center"/>
          </w:tcPr>
          <w:p w14:paraId="3A5CCBB9" w14:textId="3E207049" w:rsidR="00CB4615" w:rsidRPr="003E3AB8" w:rsidRDefault="008A45CC" w:rsidP="005445FD">
            <w:pPr>
              <w:pStyle w:val="a0"/>
              <w:numPr>
                <w:ilvl w:val="0"/>
                <w:numId w:val="0"/>
              </w:numPr>
              <w:spacing w:after="0"/>
              <w:ind w:left="142"/>
              <w:rPr>
                <w:sz w:val="18"/>
                <w:szCs w:val="18"/>
              </w:rPr>
            </w:pPr>
            <w:r w:rsidRPr="003E3AB8">
              <w:rPr>
                <w:sz w:val="18"/>
                <w:szCs w:val="18"/>
              </w:rPr>
              <w:t>56</w:t>
            </w:r>
          </w:p>
        </w:tc>
        <w:tc>
          <w:tcPr>
            <w:tcW w:w="2864" w:type="dxa"/>
            <w:shd w:val="clear" w:color="auto" w:fill="auto"/>
            <w:vAlign w:val="center"/>
          </w:tcPr>
          <w:p w14:paraId="150038B9" w14:textId="3603A52D" w:rsidR="00CB4615" w:rsidRPr="003E3AB8" w:rsidRDefault="00CB4615" w:rsidP="005445FD">
            <w:pPr>
              <w:pStyle w:val="a0"/>
              <w:numPr>
                <w:ilvl w:val="0"/>
                <w:numId w:val="0"/>
              </w:numPr>
              <w:jc w:val="center"/>
              <w:rPr>
                <w:sz w:val="18"/>
                <w:szCs w:val="18"/>
              </w:rPr>
            </w:pPr>
            <w:r w:rsidRPr="003E3AB8">
              <w:rPr>
                <w:sz w:val="18"/>
                <w:szCs w:val="18"/>
              </w:rPr>
              <w:t>63:26:2201006:145</w:t>
            </w:r>
          </w:p>
        </w:tc>
        <w:tc>
          <w:tcPr>
            <w:tcW w:w="3685" w:type="dxa"/>
            <w:shd w:val="clear" w:color="auto" w:fill="auto"/>
          </w:tcPr>
          <w:p w14:paraId="448CD3BE" w14:textId="4BF3E34B"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69A40540" w14:textId="44A54D3D" w:rsidR="00CB4615" w:rsidRPr="003E3AB8" w:rsidRDefault="00CB4615" w:rsidP="005445FD">
            <w:pPr>
              <w:pStyle w:val="a0"/>
              <w:numPr>
                <w:ilvl w:val="0"/>
                <w:numId w:val="0"/>
              </w:numPr>
              <w:jc w:val="center"/>
              <w:rPr>
                <w:sz w:val="18"/>
                <w:szCs w:val="18"/>
              </w:rPr>
            </w:pPr>
            <w:r w:rsidRPr="003E3AB8">
              <w:rPr>
                <w:sz w:val="18"/>
                <w:szCs w:val="18"/>
              </w:rPr>
              <w:t>для личного подсобного пользования</w:t>
            </w:r>
          </w:p>
        </w:tc>
        <w:tc>
          <w:tcPr>
            <w:tcW w:w="3969" w:type="dxa"/>
            <w:vMerge/>
            <w:shd w:val="clear" w:color="auto" w:fill="auto"/>
            <w:vAlign w:val="center"/>
          </w:tcPr>
          <w:p w14:paraId="546A514C"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50FAD1AF" w14:textId="77777777" w:rsidTr="00D03C0E">
        <w:tc>
          <w:tcPr>
            <w:tcW w:w="568" w:type="dxa"/>
            <w:shd w:val="clear" w:color="auto" w:fill="auto"/>
            <w:vAlign w:val="center"/>
          </w:tcPr>
          <w:p w14:paraId="440C63BD" w14:textId="4589A598" w:rsidR="00CB4615" w:rsidRPr="003E3AB8" w:rsidRDefault="008A45CC" w:rsidP="005445FD">
            <w:pPr>
              <w:pStyle w:val="a0"/>
              <w:numPr>
                <w:ilvl w:val="0"/>
                <w:numId w:val="0"/>
              </w:numPr>
              <w:spacing w:after="0"/>
              <w:ind w:left="142"/>
              <w:rPr>
                <w:sz w:val="18"/>
                <w:szCs w:val="18"/>
              </w:rPr>
            </w:pPr>
            <w:r w:rsidRPr="003E3AB8">
              <w:rPr>
                <w:sz w:val="18"/>
                <w:szCs w:val="18"/>
              </w:rPr>
              <w:t>57</w:t>
            </w:r>
          </w:p>
        </w:tc>
        <w:tc>
          <w:tcPr>
            <w:tcW w:w="2864" w:type="dxa"/>
            <w:shd w:val="clear" w:color="auto" w:fill="auto"/>
            <w:vAlign w:val="center"/>
          </w:tcPr>
          <w:p w14:paraId="2A5B1736" w14:textId="57C7CEB0" w:rsidR="00CB4615" w:rsidRPr="003E3AB8" w:rsidRDefault="00CB4615" w:rsidP="005445FD">
            <w:pPr>
              <w:pStyle w:val="a0"/>
              <w:numPr>
                <w:ilvl w:val="0"/>
                <w:numId w:val="0"/>
              </w:numPr>
              <w:jc w:val="center"/>
              <w:rPr>
                <w:sz w:val="18"/>
                <w:szCs w:val="18"/>
              </w:rPr>
            </w:pPr>
            <w:r w:rsidRPr="003E3AB8">
              <w:rPr>
                <w:sz w:val="18"/>
                <w:szCs w:val="18"/>
              </w:rPr>
              <w:t>63:26:2201006:3321</w:t>
            </w:r>
          </w:p>
        </w:tc>
        <w:tc>
          <w:tcPr>
            <w:tcW w:w="3685" w:type="dxa"/>
            <w:shd w:val="clear" w:color="auto" w:fill="auto"/>
          </w:tcPr>
          <w:p w14:paraId="03964C63" w14:textId="66638804"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7FD164E" w14:textId="17DA5B18"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034D8BDA"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16FB05A8" w14:textId="77777777" w:rsidTr="00D03C0E">
        <w:tc>
          <w:tcPr>
            <w:tcW w:w="568" w:type="dxa"/>
            <w:shd w:val="clear" w:color="auto" w:fill="auto"/>
            <w:vAlign w:val="center"/>
          </w:tcPr>
          <w:p w14:paraId="414AF5DA" w14:textId="1265AB29" w:rsidR="00CB4615" w:rsidRPr="003E3AB8" w:rsidRDefault="008A45CC" w:rsidP="005445FD">
            <w:pPr>
              <w:pStyle w:val="a0"/>
              <w:numPr>
                <w:ilvl w:val="0"/>
                <w:numId w:val="0"/>
              </w:numPr>
              <w:spacing w:after="0"/>
              <w:ind w:left="142"/>
              <w:rPr>
                <w:sz w:val="18"/>
                <w:szCs w:val="18"/>
              </w:rPr>
            </w:pPr>
            <w:r w:rsidRPr="003E3AB8">
              <w:rPr>
                <w:sz w:val="18"/>
                <w:szCs w:val="18"/>
              </w:rPr>
              <w:t>58</w:t>
            </w:r>
          </w:p>
        </w:tc>
        <w:tc>
          <w:tcPr>
            <w:tcW w:w="2864" w:type="dxa"/>
            <w:shd w:val="clear" w:color="auto" w:fill="auto"/>
            <w:vAlign w:val="center"/>
          </w:tcPr>
          <w:p w14:paraId="73C67D6A" w14:textId="78EF97D0" w:rsidR="00CB4615" w:rsidRPr="003E3AB8" w:rsidRDefault="00CB4615" w:rsidP="005445FD">
            <w:pPr>
              <w:pStyle w:val="a0"/>
              <w:numPr>
                <w:ilvl w:val="0"/>
                <w:numId w:val="0"/>
              </w:numPr>
              <w:jc w:val="center"/>
              <w:rPr>
                <w:sz w:val="18"/>
                <w:szCs w:val="18"/>
              </w:rPr>
            </w:pPr>
            <w:r w:rsidRPr="003E3AB8">
              <w:rPr>
                <w:sz w:val="18"/>
                <w:szCs w:val="18"/>
              </w:rPr>
              <w:t>63:26:2201006:78</w:t>
            </w:r>
          </w:p>
        </w:tc>
        <w:tc>
          <w:tcPr>
            <w:tcW w:w="3685" w:type="dxa"/>
            <w:shd w:val="clear" w:color="auto" w:fill="auto"/>
          </w:tcPr>
          <w:p w14:paraId="20C647D1" w14:textId="1365DE24"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71BDDD96" w14:textId="25B39F40"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BEABA55"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5E7578E6" w14:textId="77777777" w:rsidTr="00447FC3">
        <w:tc>
          <w:tcPr>
            <w:tcW w:w="568" w:type="dxa"/>
            <w:shd w:val="clear" w:color="auto" w:fill="auto"/>
            <w:vAlign w:val="center"/>
          </w:tcPr>
          <w:p w14:paraId="26EC9DF1" w14:textId="54DBF4C0" w:rsidR="00CB4615" w:rsidRPr="003E3AB8" w:rsidRDefault="008A45CC" w:rsidP="005445FD">
            <w:pPr>
              <w:pStyle w:val="a0"/>
              <w:numPr>
                <w:ilvl w:val="0"/>
                <w:numId w:val="0"/>
              </w:numPr>
              <w:spacing w:after="0"/>
              <w:ind w:left="142"/>
              <w:rPr>
                <w:sz w:val="18"/>
                <w:szCs w:val="18"/>
              </w:rPr>
            </w:pPr>
            <w:r w:rsidRPr="003E3AB8">
              <w:rPr>
                <w:sz w:val="18"/>
                <w:szCs w:val="18"/>
              </w:rPr>
              <w:t>59</w:t>
            </w:r>
          </w:p>
        </w:tc>
        <w:tc>
          <w:tcPr>
            <w:tcW w:w="2864" w:type="dxa"/>
            <w:shd w:val="clear" w:color="auto" w:fill="auto"/>
            <w:vAlign w:val="center"/>
          </w:tcPr>
          <w:p w14:paraId="5E73DBC0" w14:textId="3C79D206" w:rsidR="00CB4615" w:rsidRPr="003E3AB8" w:rsidRDefault="00CB4615" w:rsidP="005445FD">
            <w:pPr>
              <w:pStyle w:val="a0"/>
              <w:numPr>
                <w:ilvl w:val="0"/>
                <w:numId w:val="0"/>
              </w:numPr>
              <w:jc w:val="center"/>
              <w:rPr>
                <w:sz w:val="18"/>
                <w:szCs w:val="18"/>
              </w:rPr>
            </w:pPr>
            <w:r w:rsidRPr="003E3AB8">
              <w:rPr>
                <w:sz w:val="18"/>
                <w:szCs w:val="18"/>
              </w:rPr>
              <w:t>63:26:2201006:3234</w:t>
            </w:r>
          </w:p>
        </w:tc>
        <w:tc>
          <w:tcPr>
            <w:tcW w:w="3685" w:type="dxa"/>
            <w:shd w:val="clear" w:color="auto" w:fill="auto"/>
          </w:tcPr>
          <w:p w14:paraId="1DC22D3E" w14:textId="4607D901"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D4E6ADB" w14:textId="6DFCBB38"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04662A68"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153EBBF1" w14:textId="77777777" w:rsidTr="00D03C0E">
        <w:tc>
          <w:tcPr>
            <w:tcW w:w="568" w:type="dxa"/>
            <w:shd w:val="clear" w:color="auto" w:fill="auto"/>
            <w:vAlign w:val="center"/>
          </w:tcPr>
          <w:p w14:paraId="7D054153" w14:textId="36C9C87E" w:rsidR="00CB4615" w:rsidRPr="003E3AB8" w:rsidRDefault="008A45CC" w:rsidP="005445FD">
            <w:pPr>
              <w:pStyle w:val="a0"/>
              <w:numPr>
                <w:ilvl w:val="0"/>
                <w:numId w:val="0"/>
              </w:numPr>
              <w:spacing w:after="0"/>
              <w:ind w:left="142"/>
              <w:rPr>
                <w:sz w:val="18"/>
                <w:szCs w:val="18"/>
              </w:rPr>
            </w:pPr>
            <w:r w:rsidRPr="003E3AB8">
              <w:rPr>
                <w:sz w:val="18"/>
                <w:szCs w:val="18"/>
              </w:rPr>
              <w:t>60</w:t>
            </w:r>
          </w:p>
        </w:tc>
        <w:tc>
          <w:tcPr>
            <w:tcW w:w="2864" w:type="dxa"/>
            <w:shd w:val="clear" w:color="auto" w:fill="auto"/>
            <w:vAlign w:val="center"/>
          </w:tcPr>
          <w:p w14:paraId="4DA801E4" w14:textId="19D761B9" w:rsidR="00CB4615" w:rsidRPr="003E3AB8" w:rsidRDefault="00CB4615" w:rsidP="005445FD">
            <w:pPr>
              <w:pStyle w:val="a0"/>
              <w:numPr>
                <w:ilvl w:val="0"/>
                <w:numId w:val="0"/>
              </w:numPr>
              <w:jc w:val="center"/>
              <w:rPr>
                <w:sz w:val="18"/>
                <w:szCs w:val="18"/>
              </w:rPr>
            </w:pPr>
            <w:r w:rsidRPr="003E3AB8">
              <w:rPr>
                <w:sz w:val="18"/>
                <w:szCs w:val="18"/>
              </w:rPr>
              <w:t>63:26:2201006:115</w:t>
            </w:r>
          </w:p>
        </w:tc>
        <w:tc>
          <w:tcPr>
            <w:tcW w:w="3685" w:type="dxa"/>
            <w:shd w:val="clear" w:color="auto" w:fill="auto"/>
          </w:tcPr>
          <w:p w14:paraId="415D61AB" w14:textId="361CD19B"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3678AECB" w14:textId="14867592" w:rsidR="00CB4615" w:rsidRPr="003E3AB8" w:rsidRDefault="00CB4615" w:rsidP="005445FD">
            <w:pPr>
              <w:pStyle w:val="a0"/>
              <w:numPr>
                <w:ilvl w:val="0"/>
                <w:numId w:val="0"/>
              </w:numPr>
              <w:jc w:val="center"/>
              <w:rPr>
                <w:sz w:val="18"/>
                <w:szCs w:val="18"/>
              </w:rPr>
            </w:pPr>
            <w:r w:rsidRPr="003E3AB8">
              <w:rPr>
                <w:sz w:val="18"/>
                <w:szCs w:val="18"/>
              </w:rPr>
              <w:t>под приусадебный участок</w:t>
            </w:r>
          </w:p>
        </w:tc>
        <w:tc>
          <w:tcPr>
            <w:tcW w:w="3969" w:type="dxa"/>
            <w:vMerge/>
            <w:shd w:val="clear" w:color="auto" w:fill="auto"/>
            <w:vAlign w:val="center"/>
          </w:tcPr>
          <w:p w14:paraId="4ED67B23"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104D8D2D" w14:textId="77777777" w:rsidTr="00D03C0E">
        <w:tc>
          <w:tcPr>
            <w:tcW w:w="568" w:type="dxa"/>
            <w:shd w:val="clear" w:color="auto" w:fill="auto"/>
            <w:vAlign w:val="center"/>
          </w:tcPr>
          <w:p w14:paraId="22BCD84E" w14:textId="6141072B" w:rsidR="00CB4615" w:rsidRPr="003E3AB8" w:rsidRDefault="008A45CC" w:rsidP="005445FD">
            <w:pPr>
              <w:pStyle w:val="a0"/>
              <w:numPr>
                <w:ilvl w:val="0"/>
                <w:numId w:val="0"/>
              </w:numPr>
              <w:spacing w:after="0"/>
              <w:ind w:left="142"/>
              <w:rPr>
                <w:sz w:val="18"/>
                <w:szCs w:val="18"/>
              </w:rPr>
            </w:pPr>
            <w:r w:rsidRPr="003E3AB8">
              <w:rPr>
                <w:sz w:val="18"/>
                <w:szCs w:val="18"/>
              </w:rPr>
              <w:t>61</w:t>
            </w:r>
          </w:p>
        </w:tc>
        <w:tc>
          <w:tcPr>
            <w:tcW w:w="2864" w:type="dxa"/>
            <w:shd w:val="clear" w:color="auto" w:fill="auto"/>
            <w:vAlign w:val="center"/>
          </w:tcPr>
          <w:p w14:paraId="41C2F450" w14:textId="53AAA0DF" w:rsidR="00CB4615" w:rsidRPr="003E3AB8" w:rsidRDefault="00CB4615" w:rsidP="005445FD">
            <w:pPr>
              <w:pStyle w:val="a0"/>
              <w:numPr>
                <w:ilvl w:val="0"/>
                <w:numId w:val="0"/>
              </w:numPr>
              <w:jc w:val="center"/>
              <w:rPr>
                <w:sz w:val="18"/>
                <w:szCs w:val="18"/>
              </w:rPr>
            </w:pPr>
            <w:r w:rsidRPr="003E3AB8">
              <w:rPr>
                <w:sz w:val="18"/>
                <w:szCs w:val="18"/>
              </w:rPr>
              <w:t>63:26:2201006:14</w:t>
            </w:r>
          </w:p>
        </w:tc>
        <w:tc>
          <w:tcPr>
            <w:tcW w:w="3685" w:type="dxa"/>
            <w:shd w:val="clear" w:color="auto" w:fill="auto"/>
          </w:tcPr>
          <w:p w14:paraId="6F2381F1" w14:textId="0AA203C6" w:rsidR="00CB4615" w:rsidRPr="003E3AB8" w:rsidRDefault="00CB4615" w:rsidP="005445FD">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03CF56F" w14:textId="04C701CC" w:rsidR="00CB4615" w:rsidRPr="003E3AB8" w:rsidRDefault="00CB4615" w:rsidP="005445FD">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7DA078F7" w14:textId="77777777" w:rsidR="00CB4615" w:rsidRPr="003E3AB8" w:rsidRDefault="00CB4615" w:rsidP="005445FD">
            <w:pPr>
              <w:pStyle w:val="a0"/>
              <w:numPr>
                <w:ilvl w:val="0"/>
                <w:numId w:val="0"/>
              </w:numPr>
              <w:spacing w:after="0"/>
              <w:jc w:val="center"/>
              <w:rPr>
                <w:b/>
                <w:bCs/>
                <w:sz w:val="18"/>
                <w:szCs w:val="18"/>
              </w:rPr>
            </w:pPr>
          </w:p>
        </w:tc>
      </w:tr>
      <w:tr w:rsidR="00CB4615" w:rsidRPr="003E3AB8" w14:paraId="10BC452E" w14:textId="77777777" w:rsidTr="00D03C0E">
        <w:tc>
          <w:tcPr>
            <w:tcW w:w="568" w:type="dxa"/>
            <w:shd w:val="clear" w:color="auto" w:fill="auto"/>
            <w:vAlign w:val="center"/>
          </w:tcPr>
          <w:p w14:paraId="1509076B" w14:textId="6AA6830C" w:rsidR="00CB4615" w:rsidRPr="003E3AB8" w:rsidRDefault="008A45CC" w:rsidP="00BC7965">
            <w:pPr>
              <w:pStyle w:val="a0"/>
              <w:numPr>
                <w:ilvl w:val="0"/>
                <w:numId w:val="0"/>
              </w:numPr>
              <w:spacing w:after="0"/>
              <w:ind w:left="142"/>
              <w:rPr>
                <w:sz w:val="18"/>
                <w:szCs w:val="18"/>
              </w:rPr>
            </w:pPr>
            <w:r w:rsidRPr="003E3AB8">
              <w:rPr>
                <w:sz w:val="18"/>
                <w:szCs w:val="18"/>
              </w:rPr>
              <w:t>62</w:t>
            </w:r>
          </w:p>
        </w:tc>
        <w:tc>
          <w:tcPr>
            <w:tcW w:w="2864" w:type="dxa"/>
            <w:shd w:val="clear" w:color="auto" w:fill="auto"/>
            <w:vAlign w:val="center"/>
          </w:tcPr>
          <w:p w14:paraId="166E4B2C" w14:textId="5C8E271D" w:rsidR="00CB4615" w:rsidRPr="003E3AB8" w:rsidRDefault="00CB4615" w:rsidP="00BC7965">
            <w:pPr>
              <w:pStyle w:val="a0"/>
              <w:numPr>
                <w:ilvl w:val="0"/>
                <w:numId w:val="0"/>
              </w:numPr>
              <w:jc w:val="center"/>
              <w:rPr>
                <w:sz w:val="18"/>
                <w:szCs w:val="18"/>
              </w:rPr>
            </w:pPr>
            <w:r w:rsidRPr="003E3AB8">
              <w:rPr>
                <w:sz w:val="18"/>
                <w:szCs w:val="18"/>
              </w:rPr>
              <w:t>63:26:2201006:3271</w:t>
            </w:r>
          </w:p>
        </w:tc>
        <w:tc>
          <w:tcPr>
            <w:tcW w:w="3685" w:type="dxa"/>
            <w:shd w:val="clear" w:color="auto" w:fill="auto"/>
          </w:tcPr>
          <w:p w14:paraId="20468C69" w14:textId="61CB20F2" w:rsidR="00CB4615" w:rsidRPr="003E3AB8" w:rsidRDefault="00CB4615" w:rsidP="00BC7965">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vAlign w:val="center"/>
          </w:tcPr>
          <w:p w14:paraId="4D855F2D" w14:textId="205AE7D4" w:rsidR="00CB4615" w:rsidRPr="003E3AB8" w:rsidRDefault="00CB4615" w:rsidP="00BC7965">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10A122AF" w14:textId="77777777" w:rsidR="00CB4615" w:rsidRPr="003E3AB8" w:rsidRDefault="00CB4615" w:rsidP="00BC7965">
            <w:pPr>
              <w:pStyle w:val="a0"/>
              <w:numPr>
                <w:ilvl w:val="0"/>
                <w:numId w:val="0"/>
              </w:numPr>
              <w:spacing w:after="0"/>
              <w:jc w:val="center"/>
              <w:rPr>
                <w:b/>
                <w:bCs/>
                <w:sz w:val="18"/>
                <w:szCs w:val="18"/>
              </w:rPr>
            </w:pPr>
          </w:p>
        </w:tc>
      </w:tr>
      <w:tr w:rsidR="00CB4615" w:rsidRPr="003E3AB8" w14:paraId="26339FC8" w14:textId="77777777" w:rsidTr="00D03C0E">
        <w:tc>
          <w:tcPr>
            <w:tcW w:w="568" w:type="dxa"/>
            <w:shd w:val="clear" w:color="auto" w:fill="auto"/>
            <w:vAlign w:val="center"/>
          </w:tcPr>
          <w:p w14:paraId="5597BA2A" w14:textId="07CBB92E" w:rsidR="00CB4615" w:rsidRPr="003E3AB8" w:rsidRDefault="008A45CC" w:rsidP="0070383F">
            <w:pPr>
              <w:pStyle w:val="a0"/>
              <w:numPr>
                <w:ilvl w:val="0"/>
                <w:numId w:val="0"/>
              </w:numPr>
              <w:spacing w:after="0"/>
              <w:ind w:left="142"/>
              <w:rPr>
                <w:sz w:val="18"/>
                <w:szCs w:val="18"/>
              </w:rPr>
            </w:pPr>
            <w:r w:rsidRPr="003E3AB8">
              <w:rPr>
                <w:sz w:val="18"/>
                <w:szCs w:val="18"/>
              </w:rPr>
              <w:t>63</w:t>
            </w:r>
          </w:p>
        </w:tc>
        <w:tc>
          <w:tcPr>
            <w:tcW w:w="2864" w:type="dxa"/>
            <w:shd w:val="clear" w:color="auto" w:fill="auto"/>
            <w:vAlign w:val="center"/>
          </w:tcPr>
          <w:p w14:paraId="38CDAEB5" w14:textId="055EB4DD" w:rsidR="00CB4615" w:rsidRPr="003E3AB8" w:rsidRDefault="00CB4615" w:rsidP="0070383F">
            <w:pPr>
              <w:pStyle w:val="a0"/>
              <w:numPr>
                <w:ilvl w:val="0"/>
                <w:numId w:val="0"/>
              </w:numPr>
              <w:jc w:val="center"/>
              <w:rPr>
                <w:sz w:val="18"/>
                <w:szCs w:val="18"/>
              </w:rPr>
            </w:pPr>
            <w:r w:rsidRPr="003E3AB8">
              <w:rPr>
                <w:sz w:val="18"/>
                <w:szCs w:val="18"/>
              </w:rPr>
              <w:t>63:26:2201006:3274</w:t>
            </w:r>
          </w:p>
        </w:tc>
        <w:tc>
          <w:tcPr>
            <w:tcW w:w="3685" w:type="dxa"/>
            <w:shd w:val="clear" w:color="auto" w:fill="auto"/>
          </w:tcPr>
          <w:p w14:paraId="45B41A3D" w14:textId="44DDE963"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295F70C0" w14:textId="5DB18EFC"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4D754061"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5D312E67" w14:textId="77777777" w:rsidTr="00D03C0E">
        <w:tc>
          <w:tcPr>
            <w:tcW w:w="568" w:type="dxa"/>
            <w:shd w:val="clear" w:color="auto" w:fill="auto"/>
            <w:vAlign w:val="center"/>
          </w:tcPr>
          <w:p w14:paraId="25858DA1" w14:textId="69A16135" w:rsidR="00CB4615" w:rsidRPr="003E3AB8" w:rsidRDefault="008A45CC" w:rsidP="0070383F">
            <w:pPr>
              <w:pStyle w:val="a0"/>
              <w:numPr>
                <w:ilvl w:val="0"/>
                <w:numId w:val="0"/>
              </w:numPr>
              <w:spacing w:after="0"/>
              <w:ind w:left="142"/>
              <w:rPr>
                <w:sz w:val="18"/>
                <w:szCs w:val="18"/>
              </w:rPr>
            </w:pPr>
            <w:r w:rsidRPr="003E3AB8">
              <w:rPr>
                <w:sz w:val="18"/>
                <w:szCs w:val="18"/>
              </w:rPr>
              <w:t>64</w:t>
            </w:r>
          </w:p>
        </w:tc>
        <w:tc>
          <w:tcPr>
            <w:tcW w:w="2864" w:type="dxa"/>
            <w:shd w:val="clear" w:color="auto" w:fill="auto"/>
            <w:vAlign w:val="center"/>
          </w:tcPr>
          <w:p w14:paraId="0F972864" w14:textId="24568231" w:rsidR="00CB4615" w:rsidRPr="003E3AB8" w:rsidRDefault="00CB4615" w:rsidP="0070383F">
            <w:pPr>
              <w:pStyle w:val="a0"/>
              <w:numPr>
                <w:ilvl w:val="0"/>
                <w:numId w:val="0"/>
              </w:numPr>
              <w:jc w:val="center"/>
              <w:rPr>
                <w:sz w:val="18"/>
                <w:szCs w:val="18"/>
              </w:rPr>
            </w:pPr>
            <w:r w:rsidRPr="003E3AB8">
              <w:rPr>
                <w:sz w:val="18"/>
                <w:szCs w:val="18"/>
              </w:rPr>
              <w:t>63:26:2201006:3268</w:t>
            </w:r>
          </w:p>
        </w:tc>
        <w:tc>
          <w:tcPr>
            <w:tcW w:w="3685" w:type="dxa"/>
            <w:shd w:val="clear" w:color="auto" w:fill="auto"/>
          </w:tcPr>
          <w:p w14:paraId="34F54212" w14:textId="104F6178"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3FF479CA" w14:textId="7104B3C7" w:rsidR="00CB4615" w:rsidRPr="003E3AB8" w:rsidRDefault="00CB4615" w:rsidP="0070383F">
            <w:pPr>
              <w:pStyle w:val="a0"/>
              <w:numPr>
                <w:ilvl w:val="0"/>
                <w:numId w:val="0"/>
              </w:numPr>
              <w:jc w:val="center"/>
              <w:rPr>
                <w:sz w:val="18"/>
                <w:szCs w:val="18"/>
              </w:rPr>
            </w:pPr>
            <w:r w:rsidRPr="003E3AB8">
              <w:rPr>
                <w:sz w:val="18"/>
                <w:szCs w:val="18"/>
              </w:rPr>
              <w:t>Для ведения приусадебного хозяйства</w:t>
            </w:r>
          </w:p>
        </w:tc>
        <w:tc>
          <w:tcPr>
            <w:tcW w:w="3969" w:type="dxa"/>
            <w:vMerge/>
            <w:shd w:val="clear" w:color="auto" w:fill="auto"/>
            <w:vAlign w:val="center"/>
          </w:tcPr>
          <w:p w14:paraId="20F11EA4"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4E842553" w14:textId="77777777" w:rsidTr="00D03C0E">
        <w:tc>
          <w:tcPr>
            <w:tcW w:w="568" w:type="dxa"/>
            <w:shd w:val="clear" w:color="auto" w:fill="auto"/>
            <w:vAlign w:val="center"/>
          </w:tcPr>
          <w:p w14:paraId="42CE016E" w14:textId="7EC6E7B6" w:rsidR="00CB4615" w:rsidRPr="003E3AB8" w:rsidRDefault="008A45CC" w:rsidP="0070383F">
            <w:pPr>
              <w:pStyle w:val="a0"/>
              <w:numPr>
                <w:ilvl w:val="0"/>
                <w:numId w:val="0"/>
              </w:numPr>
              <w:spacing w:after="0"/>
              <w:ind w:left="142"/>
              <w:rPr>
                <w:sz w:val="18"/>
                <w:szCs w:val="18"/>
              </w:rPr>
            </w:pPr>
            <w:r w:rsidRPr="003E3AB8">
              <w:rPr>
                <w:sz w:val="18"/>
                <w:szCs w:val="18"/>
              </w:rPr>
              <w:t>65</w:t>
            </w:r>
          </w:p>
        </w:tc>
        <w:tc>
          <w:tcPr>
            <w:tcW w:w="2864" w:type="dxa"/>
            <w:shd w:val="clear" w:color="auto" w:fill="auto"/>
            <w:vAlign w:val="center"/>
          </w:tcPr>
          <w:p w14:paraId="7419B4E5" w14:textId="3A49A31A" w:rsidR="00CB4615" w:rsidRPr="003E3AB8" w:rsidRDefault="00CB4615" w:rsidP="0070383F">
            <w:pPr>
              <w:pStyle w:val="a0"/>
              <w:numPr>
                <w:ilvl w:val="0"/>
                <w:numId w:val="0"/>
              </w:numPr>
              <w:jc w:val="center"/>
              <w:rPr>
                <w:sz w:val="18"/>
                <w:szCs w:val="18"/>
              </w:rPr>
            </w:pPr>
            <w:r w:rsidRPr="003E3AB8">
              <w:rPr>
                <w:sz w:val="18"/>
                <w:szCs w:val="18"/>
              </w:rPr>
              <w:t>63:26:2201006:3269</w:t>
            </w:r>
          </w:p>
        </w:tc>
        <w:tc>
          <w:tcPr>
            <w:tcW w:w="3685" w:type="dxa"/>
            <w:shd w:val="clear" w:color="auto" w:fill="auto"/>
          </w:tcPr>
          <w:p w14:paraId="193DB087" w14:textId="505AFEA7"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6EA9DDEB" w14:textId="5CA47D6F" w:rsidR="00CB4615" w:rsidRPr="003E3AB8" w:rsidRDefault="00CB4615" w:rsidP="0070383F">
            <w:pPr>
              <w:pStyle w:val="a0"/>
              <w:numPr>
                <w:ilvl w:val="0"/>
                <w:numId w:val="0"/>
              </w:numPr>
              <w:jc w:val="center"/>
              <w:rPr>
                <w:sz w:val="18"/>
                <w:szCs w:val="18"/>
              </w:rPr>
            </w:pPr>
            <w:r w:rsidRPr="003E3AB8">
              <w:rPr>
                <w:sz w:val="18"/>
                <w:szCs w:val="18"/>
              </w:rPr>
              <w:t>для ведения приусадебного хозяйства</w:t>
            </w:r>
          </w:p>
        </w:tc>
        <w:tc>
          <w:tcPr>
            <w:tcW w:w="3969" w:type="dxa"/>
            <w:vMerge/>
            <w:shd w:val="clear" w:color="auto" w:fill="auto"/>
            <w:vAlign w:val="center"/>
          </w:tcPr>
          <w:p w14:paraId="05B36707"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051F4000" w14:textId="77777777" w:rsidTr="00D03C0E">
        <w:tc>
          <w:tcPr>
            <w:tcW w:w="568" w:type="dxa"/>
            <w:shd w:val="clear" w:color="auto" w:fill="auto"/>
            <w:vAlign w:val="center"/>
          </w:tcPr>
          <w:p w14:paraId="3E98BA51" w14:textId="2C2E870F" w:rsidR="00CB4615" w:rsidRPr="003E3AB8" w:rsidRDefault="008A45CC" w:rsidP="0070383F">
            <w:pPr>
              <w:pStyle w:val="a0"/>
              <w:numPr>
                <w:ilvl w:val="0"/>
                <w:numId w:val="0"/>
              </w:numPr>
              <w:spacing w:after="0"/>
              <w:ind w:left="142"/>
              <w:rPr>
                <w:sz w:val="18"/>
                <w:szCs w:val="18"/>
              </w:rPr>
            </w:pPr>
            <w:r w:rsidRPr="003E3AB8">
              <w:rPr>
                <w:sz w:val="18"/>
                <w:szCs w:val="18"/>
              </w:rPr>
              <w:t>66</w:t>
            </w:r>
          </w:p>
        </w:tc>
        <w:tc>
          <w:tcPr>
            <w:tcW w:w="2864" w:type="dxa"/>
            <w:shd w:val="clear" w:color="auto" w:fill="auto"/>
            <w:vAlign w:val="center"/>
          </w:tcPr>
          <w:p w14:paraId="0430951D" w14:textId="4CD84D11" w:rsidR="00CB4615" w:rsidRPr="003E3AB8" w:rsidRDefault="00CB4615" w:rsidP="0070383F">
            <w:pPr>
              <w:pStyle w:val="a0"/>
              <w:numPr>
                <w:ilvl w:val="0"/>
                <w:numId w:val="0"/>
              </w:numPr>
              <w:jc w:val="center"/>
              <w:rPr>
                <w:sz w:val="18"/>
                <w:szCs w:val="18"/>
              </w:rPr>
            </w:pPr>
            <w:r w:rsidRPr="003E3AB8">
              <w:rPr>
                <w:sz w:val="18"/>
                <w:szCs w:val="18"/>
              </w:rPr>
              <w:t>63:26:2201006:3403</w:t>
            </w:r>
          </w:p>
        </w:tc>
        <w:tc>
          <w:tcPr>
            <w:tcW w:w="3685" w:type="dxa"/>
            <w:shd w:val="clear" w:color="auto" w:fill="auto"/>
          </w:tcPr>
          <w:p w14:paraId="56D52B49" w14:textId="4DE82023"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4AEA80BC" w14:textId="3371B6FB"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215997BF"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4A90B835" w14:textId="77777777" w:rsidTr="00D03C0E">
        <w:tc>
          <w:tcPr>
            <w:tcW w:w="568" w:type="dxa"/>
            <w:shd w:val="clear" w:color="auto" w:fill="auto"/>
            <w:vAlign w:val="center"/>
          </w:tcPr>
          <w:p w14:paraId="1AE6E9AA" w14:textId="6DBCBC3D" w:rsidR="00CB4615" w:rsidRPr="003E3AB8" w:rsidRDefault="008A45CC" w:rsidP="0070383F">
            <w:pPr>
              <w:pStyle w:val="a0"/>
              <w:numPr>
                <w:ilvl w:val="0"/>
                <w:numId w:val="0"/>
              </w:numPr>
              <w:spacing w:after="0"/>
              <w:ind w:left="142"/>
              <w:rPr>
                <w:sz w:val="18"/>
                <w:szCs w:val="18"/>
              </w:rPr>
            </w:pPr>
            <w:r w:rsidRPr="003E3AB8">
              <w:rPr>
                <w:sz w:val="18"/>
                <w:szCs w:val="18"/>
              </w:rPr>
              <w:t>67</w:t>
            </w:r>
          </w:p>
        </w:tc>
        <w:tc>
          <w:tcPr>
            <w:tcW w:w="2864" w:type="dxa"/>
            <w:shd w:val="clear" w:color="auto" w:fill="auto"/>
            <w:vAlign w:val="center"/>
          </w:tcPr>
          <w:p w14:paraId="279ED1F0" w14:textId="0A9DB35F" w:rsidR="00CB4615" w:rsidRPr="003E3AB8" w:rsidRDefault="00CB4615" w:rsidP="0070383F">
            <w:pPr>
              <w:pStyle w:val="a0"/>
              <w:numPr>
                <w:ilvl w:val="0"/>
                <w:numId w:val="0"/>
              </w:numPr>
              <w:jc w:val="center"/>
              <w:rPr>
                <w:sz w:val="18"/>
                <w:szCs w:val="18"/>
              </w:rPr>
            </w:pPr>
            <w:r w:rsidRPr="003E3AB8">
              <w:rPr>
                <w:sz w:val="18"/>
                <w:szCs w:val="18"/>
              </w:rPr>
              <w:t>63:26:2201006:3313</w:t>
            </w:r>
          </w:p>
        </w:tc>
        <w:tc>
          <w:tcPr>
            <w:tcW w:w="3685" w:type="dxa"/>
            <w:shd w:val="clear" w:color="auto" w:fill="auto"/>
          </w:tcPr>
          <w:p w14:paraId="12E899FD" w14:textId="5D25C5E4"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0068426D" w14:textId="018BD776"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3AC8F5F6"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45DB4375" w14:textId="77777777" w:rsidTr="00D03C0E">
        <w:tc>
          <w:tcPr>
            <w:tcW w:w="568" w:type="dxa"/>
            <w:shd w:val="clear" w:color="auto" w:fill="auto"/>
            <w:vAlign w:val="center"/>
          </w:tcPr>
          <w:p w14:paraId="2CF7A950" w14:textId="7B7CFF5D" w:rsidR="00CB4615" w:rsidRPr="003E3AB8" w:rsidRDefault="008A45CC" w:rsidP="0070383F">
            <w:pPr>
              <w:pStyle w:val="a0"/>
              <w:numPr>
                <w:ilvl w:val="0"/>
                <w:numId w:val="0"/>
              </w:numPr>
              <w:spacing w:after="0"/>
              <w:ind w:left="142"/>
              <w:rPr>
                <w:sz w:val="18"/>
                <w:szCs w:val="18"/>
              </w:rPr>
            </w:pPr>
            <w:r w:rsidRPr="003E3AB8">
              <w:rPr>
                <w:sz w:val="18"/>
                <w:szCs w:val="18"/>
              </w:rPr>
              <w:t>68</w:t>
            </w:r>
          </w:p>
        </w:tc>
        <w:tc>
          <w:tcPr>
            <w:tcW w:w="2864" w:type="dxa"/>
            <w:shd w:val="clear" w:color="auto" w:fill="auto"/>
            <w:vAlign w:val="center"/>
          </w:tcPr>
          <w:p w14:paraId="342736A8" w14:textId="2D85C639" w:rsidR="00CB4615" w:rsidRPr="003E3AB8" w:rsidRDefault="00CB4615" w:rsidP="0070383F">
            <w:pPr>
              <w:pStyle w:val="a0"/>
              <w:numPr>
                <w:ilvl w:val="0"/>
                <w:numId w:val="0"/>
              </w:numPr>
              <w:jc w:val="center"/>
              <w:rPr>
                <w:sz w:val="18"/>
                <w:szCs w:val="18"/>
              </w:rPr>
            </w:pPr>
            <w:r w:rsidRPr="003E3AB8">
              <w:rPr>
                <w:sz w:val="18"/>
                <w:szCs w:val="18"/>
              </w:rPr>
              <w:t>63:26:2201006:61</w:t>
            </w:r>
          </w:p>
        </w:tc>
        <w:tc>
          <w:tcPr>
            <w:tcW w:w="3685" w:type="dxa"/>
            <w:shd w:val="clear" w:color="auto" w:fill="auto"/>
          </w:tcPr>
          <w:p w14:paraId="5F68A7A4" w14:textId="0D259A3E"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4CF42BE6" w14:textId="3214434F"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4E44F0EB"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78B4CB26" w14:textId="77777777" w:rsidTr="00D03C0E">
        <w:tc>
          <w:tcPr>
            <w:tcW w:w="568" w:type="dxa"/>
            <w:shd w:val="clear" w:color="auto" w:fill="auto"/>
            <w:vAlign w:val="center"/>
          </w:tcPr>
          <w:p w14:paraId="07B7C26A" w14:textId="7294BD61" w:rsidR="00CB4615" w:rsidRPr="003E3AB8" w:rsidRDefault="008A45CC" w:rsidP="0070383F">
            <w:pPr>
              <w:pStyle w:val="a0"/>
              <w:numPr>
                <w:ilvl w:val="0"/>
                <w:numId w:val="0"/>
              </w:numPr>
              <w:spacing w:after="0"/>
              <w:ind w:left="142"/>
              <w:rPr>
                <w:sz w:val="18"/>
                <w:szCs w:val="18"/>
              </w:rPr>
            </w:pPr>
            <w:r w:rsidRPr="003E3AB8">
              <w:rPr>
                <w:sz w:val="18"/>
                <w:szCs w:val="18"/>
              </w:rPr>
              <w:t>69</w:t>
            </w:r>
          </w:p>
        </w:tc>
        <w:tc>
          <w:tcPr>
            <w:tcW w:w="2864" w:type="dxa"/>
            <w:shd w:val="clear" w:color="auto" w:fill="auto"/>
            <w:vAlign w:val="center"/>
          </w:tcPr>
          <w:p w14:paraId="2FAA06FE" w14:textId="3BD701D8" w:rsidR="00CB4615" w:rsidRPr="003E3AB8" w:rsidRDefault="00CB4615" w:rsidP="0070383F">
            <w:pPr>
              <w:pStyle w:val="a0"/>
              <w:numPr>
                <w:ilvl w:val="0"/>
                <w:numId w:val="0"/>
              </w:numPr>
              <w:jc w:val="center"/>
              <w:rPr>
                <w:sz w:val="18"/>
                <w:szCs w:val="18"/>
              </w:rPr>
            </w:pPr>
            <w:r w:rsidRPr="003E3AB8">
              <w:rPr>
                <w:sz w:val="18"/>
                <w:szCs w:val="18"/>
              </w:rPr>
              <w:t>63:26:2201006:3240</w:t>
            </w:r>
          </w:p>
        </w:tc>
        <w:tc>
          <w:tcPr>
            <w:tcW w:w="3685" w:type="dxa"/>
            <w:shd w:val="clear" w:color="auto" w:fill="auto"/>
          </w:tcPr>
          <w:p w14:paraId="28DB17BD" w14:textId="769AEAE7"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782A82DA" w14:textId="2FCAD3F9" w:rsidR="00CB4615" w:rsidRPr="003E3AB8" w:rsidRDefault="00CB4615" w:rsidP="0070383F">
            <w:pPr>
              <w:pStyle w:val="a0"/>
              <w:numPr>
                <w:ilvl w:val="0"/>
                <w:numId w:val="0"/>
              </w:numPr>
              <w:jc w:val="center"/>
              <w:rPr>
                <w:sz w:val="18"/>
                <w:szCs w:val="18"/>
              </w:rPr>
            </w:pPr>
            <w:r w:rsidRPr="003E3AB8">
              <w:rPr>
                <w:sz w:val="18"/>
                <w:szCs w:val="18"/>
              </w:rPr>
              <w:t>для индивидуального жилищного строительства</w:t>
            </w:r>
          </w:p>
        </w:tc>
        <w:tc>
          <w:tcPr>
            <w:tcW w:w="3969" w:type="dxa"/>
            <w:vMerge/>
            <w:shd w:val="clear" w:color="auto" w:fill="auto"/>
            <w:vAlign w:val="center"/>
          </w:tcPr>
          <w:p w14:paraId="11EAD331"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01ECD6FB" w14:textId="77777777" w:rsidTr="00D03C0E">
        <w:tc>
          <w:tcPr>
            <w:tcW w:w="568" w:type="dxa"/>
            <w:shd w:val="clear" w:color="auto" w:fill="auto"/>
            <w:vAlign w:val="center"/>
          </w:tcPr>
          <w:p w14:paraId="4AE27487" w14:textId="4FB8398F" w:rsidR="00CB4615" w:rsidRPr="003E3AB8" w:rsidRDefault="008A45CC" w:rsidP="0070383F">
            <w:pPr>
              <w:pStyle w:val="a0"/>
              <w:numPr>
                <w:ilvl w:val="0"/>
                <w:numId w:val="0"/>
              </w:numPr>
              <w:spacing w:after="0"/>
              <w:ind w:left="142"/>
              <w:rPr>
                <w:sz w:val="18"/>
                <w:szCs w:val="18"/>
              </w:rPr>
            </w:pPr>
            <w:r w:rsidRPr="003E3AB8">
              <w:rPr>
                <w:sz w:val="18"/>
                <w:szCs w:val="18"/>
              </w:rPr>
              <w:t>70</w:t>
            </w:r>
          </w:p>
        </w:tc>
        <w:tc>
          <w:tcPr>
            <w:tcW w:w="2864" w:type="dxa"/>
            <w:shd w:val="clear" w:color="auto" w:fill="auto"/>
            <w:vAlign w:val="center"/>
          </w:tcPr>
          <w:p w14:paraId="6C9D4578" w14:textId="71CB0DE1" w:rsidR="00CB4615" w:rsidRPr="003E3AB8" w:rsidRDefault="00CB4615" w:rsidP="0070383F">
            <w:pPr>
              <w:pStyle w:val="a0"/>
              <w:numPr>
                <w:ilvl w:val="0"/>
                <w:numId w:val="0"/>
              </w:numPr>
              <w:jc w:val="center"/>
              <w:rPr>
                <w:sz w:val="18"/>
                <w:szCs w:val="18"/>
              </w:rPr>
            </w:pPr>
            <w:r w:rsidRPr="003E3AB8">
              <w:rPr>
                <w:sz w:val="18"/>
                <w:szCs w:val="18"/>
              </w:rPr>
              <w:t>63:26:2201006:3392</w:t>
            </w:r>
          </w:p>
        </w:tc>
        <w:tc>
          <w:tcPr>
            <w:tcW w:w="3685" w:type="dxa"/>
            <w:shd w:val="clear" w:color="auto" w:fill="auto"/>
          </w:tcPr>
          <w:p w14:paraId="687EF20B" w14:textId="30328A78"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69188E19" w14:textId="687CAB81"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6E1049D1"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13378569" w14:textId="77777777" w:rsidTr="00D03C0E">
        <w:tc>
          <w:tcPr>
            <w:tcW w:w="568" w:type="dxa"/>
            <w:shd w:val="clear" w:color="auto" w:fill="auto"/>
            <w:vAlign w:val="center"/>
          </w:tcPr>
          <w:p w14:paraId="76001EFE" w14:textId="2EA33A64" w:rsidR="00CB4615" w:rsidRPr="003E3AB8" w:rsidRDefault="008A45CC" w:rsidP="0070383F">
            <w:pPr>
              <w:pStyle w:val="a0"/>
              <w:numPr>
                <w:ilvl w:val="0"/>
                <w:numId w:val="0"/>
              </w:numPr>
              <w:spacing w:after="0"/>
              <w:ind w:left="142"/>
              <w:rPr>
                <w:sz w:val="18"/>
                <w:szCs w:val="18"/>
              </w:rPr>
            </w:pPr>
            <w:r w:rsidRPr="003E3AB8">
              <w:rPr>
                <w:sz w:val="18"/>
                <w:szCs w:val="18"/>
              </w:rPr>
              <w:t>71</w:t>
            </w:r>
          </w:p>
        </w:tc>
        <w:tc>
          <w:tcPr>
            <w:tcW w:w="2864" w:type="dxa"/>
            <w:shd w:val="clear" w:color="auto" w:fill="auto"/>
            <w:vAlign w:val="center"/>
          </w:tcPr>
          <w:p w14:paraId="7DB1DEDF" w14:textId="32C73D90" w:rsidR="00CB4615" w:rsidRPr="003E3AB8" w:rsidRDefault="00CB4615" w:rsidP="0070383F">
            <w:pPr>
              <w:pStyle w:val="a0"/>
              <w:numPr>
                <w:ilvl w:val="0"/>
                <w:numId w:val="0"/>
              </w:numPr>
              <w:jc w:val="center"/>
              <w:rPr>
                <w:sz w:val="18"/>
                <w:szCs w:val="18"/>
              </w:rPr>
            </w:pPr>
            <w:r w:rsidRPr="003E3AB8">
              <w:rPr>
                <w:sz w:val="18"/>
                <w:szCs w:val="18"/>
              </w:rPr>
              <w:t>63:26:2201006:3304</w:t>
            </w:r>
          </w:p>
        </w:tc>
        <w:tc>
          <w:tcPr>
            <w:tcW w:w="3685" w:type="dxa"/>
            <w:shd w:val="clear" w:color="auto" w:fill="auto"/>
          </w:tcPr>
          <w:p w14:paraId="2BC017CF" w14:textId="1DF6DC76"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035E315A" w14:textId="38892610"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4F97F24E" w14:textId="77777777" w:rsidR="00CB4615" w:rsidRPr="003E3AB8" w:rsidRDefault="00CB4615" w:rsidP="0070383F">
            <w:pPr>
              <w:pStyle w:val="a0"/>
              <w:numPr>
                <w:ilvl w:val="0"/>
                <w:numId w:val="0"/>
              </w:numPr>
              <w:spacing w:after="0"/>
              <w:jc w:val="center"/>
              <w:rPr>
                <w:b/>
                <w:bCs/>
                <w:sz w:val="18"/>
                <w:szCs w:val="18"/>
              </w:rPr>
            </w:pPr>
          </w:p>
        </w:tc>
      </w:tr>
      <w:tr w:rsidR="00F370D0" w:rsidRPr="003E3AB8" w14:paraId="2DAD720E" w14:textId="77777777" w:rsidTr="00D03C0E">
        <w:tc>
          <w:tcPr>
            <w:tcW w:w="568" w:type="dxa"/>
            <w:shd w:val="clear" w:color="auto" w:fill="auto"/>
            <w:vAlign w:val="center"/>
          </w:tcPr>
          <w:p w14:paraId="1054B0F5" w14:textId="37F06048" w:rsidR="00F370D0" w:rsidRPr="003E3AB8" w:rsidRDefault="00842D61" w:rsidP="0070383F">
            <w:pPr>
              <w:pStyle w:val="a0"/>
              <w:numPr>
                <w:ilvl w:val="0"/>
                <w:numId w:val="0"/>
              </w:numPr>
              <w:spacing w:after="0"/>
              <w:ind w:left="142"/>
              <w:rPr>
                <w:sz w:val="18"/>
                <w:szCs w:val="18"/>
              </w:rPr>
            </w:pPr>
            <w:r w:rsidRPr="003E3AB8">
              <w:rPr>
                <w:sz w:val="18"/>
                <w:szCs w:val="18"/>
              </w:rPr>
              <w:t>72</w:t>
            </w:r>
          </w:p>
        </w:tc>
        <w:tc>
          <w:tcPr>
            <w:tcW w:w="2864" w:type="dxa"/>
            <w:shd w:val="clear" w:color="auto" w:fill="auto"/>
            <w:vAlign w:val="center"/>
          </w:tcPr>
          <w:p w14:paraId="1C156306" w14:textId="1BDDB012" w:rsidR="00F370D0" w:rsidRPr="003E3AB8" w:rsidRDefault="00F370D0" w:rsidP="0070383F">
            <w:pPr>
              <w:pStyle w:val="a0"/>
              <w:numPr>
                <w:ilvl w:val="0"/>
                <w:numId w:val="0"/>
              </w:numPr>
              <w:jc w:val="center"/>
              <w:rPr>
                <w:sz w:val="18"/>
                <w:szCs w:val="18"/>
              </w:rPr>
            </w:pPr>
            <w:r w:rsidRPr="003E3AB8">
              <w:rPr>
                <w:sz w:val="18"/>
                <w:szCs w:val="18"/>
              </w:rPr>
              <w:t>63:26:2201006:16</w:t>
            </w:r>
          </w:p>
        </w:tc>
        <w:tc>
          <w:tcPr>
            <w:tcW w:w="3685" w:type="dxa"/>
            <w:shd w:val="clear" w:color="auto" w:fill="auto"/>
          </w:tcPr>
          <w:p w14:paraId="7B84A39C" w14:textId="27C35916" w:rsidR="00F370D0" w:rsidRPr="003E3AB8" w:rsidRDefault="00F370D0"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2A858DFC" w14:textId="56FA1D60" w:rsidR="00F370D0" w:rsidRPr="003E3AB8" w:rsidRDefault="00F370D0" w:rsidP="0070383F">
            <w:pPr>
              <w:pStyle w:val="a0"/>
              <w:numPr>
                <w:ilvl w:val="0"/>
                <w:numId w:val="0"/>
              </w:numPr>
              <w:jc w:val="center"/>
              <w:rPr>
                <w:sz w:val="18"/>
                <w:szCs w:val="18"/>
              </w:rPr>
            </w:pPr>
            <w:r w:rsidRPr="003E3AB8">
              <w:rPr>
                <w:sz w:val="18"/>
                <w:szCs w:val="18"/>
              </w:rPr>
              <w:t>для размещения торгового павильона</w:t>
            </w:r>
          </w:p>
        </w:tc>
        <w:tc>
          <w:tcPr>
            <w:tcW w:w="3969" w:type="dxa"/>
            <w:vMerge/>
            <w:shd w:val="clear" w:color="auto" w:fill="auto"/>
            <w:vAlign w:val="center"/>
          </w:tcPr>
          <w:p w14:paraId="60A4CF31" w14:textId="77777777" w:rsidR="00F370D0" w:rsidRPr="003E3AB8" w:rsidRDefault="00F370D0" w:rsidP="0070383F">
            <w:pPr>
              <w:pStyle w:val="a0"/>
              <w:numPr>
                <w:ilvl w:val="0"/>
                <w:numId w:val="0"/>
              </w:numPr>
              <w:spacing w:after="0"/>
              <w:jc w:val="center"/>
              <w:rPr>
                <w:b/>
                <w:bCs/>
                <w:sz w:val="18"/>
                <w:szCs w:val="18"/>
              </w:rPr>
            </w:pPr>
          </w:p>
        </w:tc>
      </w:tr>
      <w:tr w:rsidR="00CB4615" w:rsidRPr="003E3AB8" w14:paraId="52FFF97A" w14:textId="77777777" w:rsidTr="0057023C">
        <w:tc>
          <w:tcPr>
            <w:tcW w:w="568" w:type="dxa"/>
            <w:shd w:val="clear" w:color="auto" w:fill="auto"/>
            <w:vAlign w:val="center"/>
          </w:tcPr>
          <w:p w14:paraId="12EAFF34" w14:textId="77E43BD0" w:rsidR="00CB4615" w:rsidRPr="003E3AB8" w:rsidRDefault="00842D61" w:rsidP="0070383F">
            <w:pPr>
              <w:pStyle w:val="a0"/>
              <w:numPr>
                <w:ilvl w:val="0"/>
                <w:numId w:val="0"/>
              </w:numPr>
              <w:spacing w:after="0"/>
              <w:ind w:left="142"/>
              <w:rPr>
                <w:sz w:val="18"/>
                <w:szCs w:val="18"/>
              </w:rPr>
            </w:pPr>
            <w:r w:rsidRPr="003E3AB8">
              <w:rPr>
                <w:sz w:val="18"/>
                <w:szCs w:val="18"/>
              </w:rPr>
              <w:t>73</w:t>
            </w:r>
          </w:p>
        </w:tc>
        <w:tc>
          <w:tcPr>
            <w:tcW w:w="2864" w:type="dxa"/>
            <w:shd w:val="clear" w:color="auto" w:fill="auto"/>
            <w:vAlign w:val="center"/>
          </w:tcPr>
          <w:p w14:paraId="5C4D2D5A" w14:textId="6F16C64A" w:rsidR="00CB4615" w:rsidRPr="003E3AB8" w:rsidRDefault="00CB4615" w:rsidP="0070383F">
            <w:pPr>
              <w:pStyle w:val="a0"/>
              <w:numPr>
                <w:ilvl w:val="0"/>
                <w:numId w:val="0"/>
              </w:numPr>
              <w:jc w:val="center"/>
              <w:rPr>
                <w:sz w:val="18"/>
                <w:szCs w:val="18"/>
              </w:rPr>
            </w:pPr>
            <w:r w:rsidRPr="003E3AB8">
              <w:rPr>
                <w:sz w:val="18"/>
                <w:szCs w:val="18"/>
              </w:rPr>
              <w:t>63:26:2201006:70</w:t>
            </w:r>
          </w:p>
        </w:tc>
        <w:tc>
          <w:tcPr>
            <w:tcW w:w="3685" w:type="dxa"/>
            <w:shd w:val="clear" w:color="auto" w:fill="auto"/>
          </w:tcPr>
          <w:p w14:paraId="17D1D022" w14:textId="5E7AFFC5"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672A542F" w14:textId="7F4B03CB"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5DEC72E1"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7EF1C5FC" w14:textId="77777777" w:rsidTr="00D03C0E">
        <w:tc>
          <w:tcPr>
            <w:tcW w:w="568" w:type="dxa"/>
            <w:shd w:val="clear" w:color="auto" w:fill="auto"/>
            <w:vAlign w:val="center"/>
          </w:tcPr>
          <w:p w14:paraId="6AB5F66A" w14:textId="2FDA7D0E" w:rsidR="00CB4615" w:rsidRPr="003E3AB8" w:rsidRDefault="00842D61" w:rsidP="0070383F">
            <w:pPr>
              <w:pStyle w:val="a0"/>
              <w:numPr>
                <w:ilvl w:val="0"/>
                <w:numId w:val="0"/>
              </w:numPr>
              <w:spacing w:after="0"/>
              <w:ind w:left="142"/>
              <w:rPr>
                <w:sz w:val="18"/>
                <w:szCs w:val="18"/>
              </w:rPr>
            </w:pPr>
            <w:r w:rsidRPr="003E3AB8">
              <w:rPr>
                <w:sz w:val="18"/>
                <w:szCs w:val="18"/>
              </w:rPr>
              <w:t>74</w:t>
            </w:r>
          </w:p>
        </w:tc>
        <w:tc>
          <w:tcPr>
            <w:tcW w:w="2864" w:type="dxa"/>
            <w:shd w:val="clear" w:color="auto" w:fill="auto"/>
            <w:vAlign w:val="center"/>
          </w:tcPr>
          <w:p w14:paraId="61BB2E93" w14:textId="06DF8916" w:rsidR="00CB4615" w:rsidRPr="003E3AB8" w:rsidRDefault="00CB4615" w:rsidP="0070383F">
            <w:pPr>
              <w:pStyle w:val="a0"/>
              <w:numPr>
                <w:ilvl w:val="0"/>
                <w:numId w:val="0"/>
              </w:numPr>
              <w:jc w:val="center"/>
              <w:rPr>
                <w:sz w:val="18"/>
                <w:szCs w:val="18"/>
              </w:rPr>
            </w:pPr>
            <w:r w:rsidRPr="003E3AB8">
              <w:rPr>
                <w:sz w:val="18"/>
                <w:szCs w:val="18"/>
              </w:rPr>
              <w:t>63:26:2201006:3331</w:t>
            </w:r>
          </w:p>
        </w:tc>
        <w:tc>
          <w:tcPr>
            <w:tcW w:w="3685" w:type="dxa"/>
            <w:shd w:val="clear" w:color="auto" w:fill="auto"/>
          </w:tcPr>
          <w:p w14:paraId="64F6B715" w14:textId="2FB31C7B"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67DAA03B" w14:textId="414548DF"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4941DE16"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1638A23C" w14:textId="77777777" w:rsidTr="00D03C0E">
        <w:tc>
          <w:tcPr>
            <w:tcW w:w="568" w:type="dxa"/>
            <w:shd w:val="clear" w:color="auto" w:fill="auto"/>
            <w:vAlign w:val="center"/>
          </w:tcPr>
          <w:p w14:paraId="0A65F0E1" w14:textId="16A076DD" w:rsidR="00CB4615" w:rsidRPr="003E3AB8" w:rsidRDefault="00842D61" w:rsidP="0070383F">
            <w:pPr>
              <w:pStyle w:val="a0"/>
              <w:numPr>
                <w:ilvl w:val="0"/>
                <w:numId w:val="0"/>
              </w:numPr>
              <w:spacing w:after="0"/>
              <w:ind w:left="142"/>
              <w:rPr>
                <w:sz w:val="18"/>
                <w:szCs w:val="18"/>
              </w:rPr>
            </w:pPr>
            <w:r w:rsidRPr="003E3AB8">
              <w:rPr>
                <w:sz w:val="18"/>
                <w:szCs w:val="18"/>
              </w:rPr>
              <w:t>7</w:t>
            </w:r>
            <w:r w:rsidR="001F394B">
              <w:rPr>
                <w:sz w:val="18"/>
                <w:szCs w:val="18"/>
              </w:rPr>
              <w:t>5</w:t>
            </w:r>
          </w:p>
        </w:tc>
        <w:tc>
          <w:tcPr>
            <w:tcW w:w="2864" w:type="dxa"/>
            <w:shd w:val="clear" w:color="auto" w:fill="auto"/>
            <w:vAlign w:val="center"/>
          </w:tcPr>
          <w:p w14:paraId="03D6A928" w14:textId="654C436C" w:rsidR="00CB4615" w:rsidRPr="003E3AB8" w:rsidRDefault="00CB4615" w:rsidP="0070383F">
            <w:pPr>
              <w:pStyle w:val="a0"/>
              <w:numPr>
                <w:ilvl w:val="0"/>
                <w:numId w:val="0"/>
              </w:numPr>
              <w:jc w:val="center"/>
              <w:rPr>
                <w:sz w:val="18"/>
                <w:szCs w:val="18"/>
              </w:rPr>
            </w:pPr>
            <w:r w:rsidRPr="003E3AB8">
              <w:rPr>
                <w:sz w:val="18"/>
                <w:szCs w:val="18"/>
              </w:rPr>
              <w:t>63:26:2201006:3346</w:t>
            </w:r>
          </w:p>
        </w:tc>
        <w:tc>
          <w:tcPr>
            <w:tcW w:w="3685" w:type="dxa"/>
            <w:shd w:val="clear" w:color="auto" w:fill="auto"/>
          </w:tcPr>
          <w:p w14:paraId="5D240699" w14:textId="2D782A7B"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4A1DF5B8" w14:textId="086EB11A" w:rsidR="00CB4615" w:rsidRPr="003E3AB8" w:rsidRDefault="00CB4615" w:rsidP="0070383F">
            <w:pPr>
              <w:pStyle w:val="a0"/>
              <w:numPr>
                <w:ilvl w:val="0"/>
                <w:numId w:val="0"/>
              </w:numPr>
              <w:jc w:val="center"/>
              <w:rPr>
                <w:sz w:val="18"/>
                <w:szCs w:val="18"/>
              </w:rPr>
            </w:pPr>
            <w:r w:rsidRPr="003E3AB8">
              <w:rPr>
                <w:sz w:val="18"/>
                <w:szCs w:val="18"/>
              </w:rPr>
              <w:t>под жилищное строительство</w:t>
            </w:r>
          </w:p>
        </w:tc>
        <w:tc>
          <w:tcPr>
            <w:tcW w:w="3969" w:type="dxa"/>
            <w:vMerge/>
            <w:shd w:val="clear" w:color="auto" w:fill="auto"/>
            <w:vAlign w:val="center"/>
          </w:tcPr>
          <w:p w14:paraId="7A688163"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625B1771" w14:textId="77777777" w:rsidTr="00D03C0E">
        <w:tc>
          <w:tcPr>
            <w:tcW w:w="568" w:type="dxa"/>
            <w:shd w:val="clear" w:color="auto" w:fill="auto"/>
            <w:vAlign w:val="center"/>
          </w:tcPr>
          <w:p w14:paraId="15B4A799" w14:textId="0C432546" w:rsidR="00CB4615" w:rsidRPr="003E3AB8" w:rsidRDefault="00842D61" w:rsidP="0070383F">
            <w:pPr>
              <w:pStyle w:val="a0"/>
              <w:numPr>
                <w:ilvl w:val="0"/>
                <w:numId w:val="0"/>
              </w:numPr>
              <w:spacing w:after="0"/>
              <w:ind w:left="142"/>
              <w:rPr>
                <w:sz w:val="18"/>
                <w:szCs w:val="18"/>
              </w:rPr>
            </w:pPr>
            <w:r w:rsidRPr="003E3AB8">
              <w:rPr>
                <w:sz w:val="18"/>
                <w:szCs w:val="18"/>
              </w:rPr>
              <w:t>7</w:t>
            </w:r>
            <w:r w:rsidR="001F394B">
              <w:rPr>
                <w:sz w:val="18"/>
                <w:szCs w:val="18"/>
              </w:rPr>
              <w:t>6</w:t>
            </w:r>
          </w:p>
        </w:tc>
        <w:tc>
          <w:tcPr>
            <w:tcW w:w="2864" w:type="dxa"/>
            <w:shd w:val="clear" w:color="auto" w:fill="auto"/>
            <w:vAlign w:val="center"/>
          </w:tcPr>
          <w:p w14:paraId="4E8E5D37" w14:textId="731F5F81" w:rsidR="00CB4615" w:rsidRPr="003E3AB8" w:rsidRDefault="00CB4615" w:rsidP="0070383F">
            <w:pPr>
              <w:pStyle w:val="a0"/>
              <w:numPr>
                <w:ilvl w:val="0"/>
                <w:numId w:val="0"/>
              </w:numPr>
              <w:jc w:val="center"/>
              <w:rPr>
                <w:sz w:val="18"/>
                <w:szCs w:val="18"/>
              </w:rPr>
            </w:pPr>
            <w:r w:rsidRPr="003E3AB8">
              <w:rPr>
                <w:sz w:val="18"/>
                <w:szCs w:val="18"/>
              </w:rPr>
              <w:t>63:26:2201006:3217</w:t>
            </w:r>
          </w:p>
        </w:tc>
        <w:tc>
          <w:tcPr>
            <w:tcW w:w="3685" w:type="dxa"/>
            <w:shd w:val="clear" w:color="auto" w:fill="auto"/>
          </w:tcPr>
          <w:p w14:paraId="469AEF81" w14:textId="76028E31"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40E3109D" w14:textId="15C743A3" w:rsidR="00CB4615" w:rsidRPr="003E3AB8" w:rsidRDefault="00CB4615" w:rsidP="0070383F">
            <w:pPr>
              <w:pStyle w:val="a0"/>
              <w:numPr>
                <w:ilvl w:val="0"/>
                <w:numId w:val="0"/>
              </w:numPr>
              <w:jc w:val="center"/>
              <w:rPr>
                <w:sz w:val="18"/>
                <w:szCs w:val="18"/>
              </w:rPr>
            </w:pPr>
            <w:r w:rsidRPr="003E3AB8">
              <w:rPr>
                <w:sz w:val="18"/>
                <w:szCs w:val="18"/>
              </w:rPr>
              <w:t>под жилищное строительство</w:t>
            </w:r>
          </w:p>
        </w:tc>
        <w:tc>
          <w:tcPr>
            <w:tcW w:w="3969" w:type="dxa"/>
            <w:vMerge/>
            <w:shd w:val="clear" w:color="auto" w:fill="auto"/>
            <w:vAlign w:val="center"/>
          </w:tcPr>
          <w:p w14:paraId="62012E53"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418CC677" w14:textId="77777777" w:rsidTr="0057023C">
        <w:tc>
          <w:tcPr>
            <w:tcW w:w="568" w:type="dxa"/>
            <w:shd w:val="clear" w:color="auto" w:fill="auto"/>
            <w:vAlign w:val="center"/>
          </w:tcPr>
          <w:p w14:paraId="1EC41E55" w14:textId="3443363E" w:rsidR="00CB4615" w:rsidRPr="003E3AB8" w:rsidRDefault="00842D61" w:rsidP="0070383F">
            <w:pPr>
              <w:pStyle w:val="a0"/>
              <w:numPr>
                <w:ilvl w:val="0"/>
                <w:numId w:val="0"/>
              </w:numPr>
              <w:spacing w:after="0"/>
              <w:ind w:left="142"/>
              <w:rPr>
                <w:sz w:val="18"/>
                <w:szCs w:val="18"/>
              </w:rPr>
            </w:pPr>
            <w:r w:rsidRPr="003E3AB8">
              <w:rPr>
                <w:sz w:val="18"/>
                <w:szCs w:val="18"/>
              </w:rPr>
              <w:t>7</w:t>
            </w:r>
            <w:r w:rsidR="001F394B">
              <w:rPr>
                <w:sz w:val="18"/>
                <w:szCs w:val="18"/>
              </w:rPr>
              <w:t>7</w:t>
            </w:r>
          </w:p>
        </w:tc>
        <w:tc>
          <w:tcPr>
            <w:tcW w:w="2864" w:type="dxa"/>
            <w:shd w:val="clear" w:color="auto" w:fill="auto"/>
            <w:vAlign w:val="center"/>
          </w:tcPr>
          <w:p w14:paraId="64CC6AF5" w14:textId="3E753630" w:rsidR="00CB4615" w:rsidRPr="003E3AB8" w:rsidRDefault="00CB4615" w:rsidP="0070383F">
            <w:pPr>
              <w:pStyle w:val="a0"/>
              <w:numPr>
                <w:ilvl w:val="0"/>
                <w:numId w:val="0"/>
              </w:numPr>
              <w:jc w:val="center"/>
              <w:rPr>
                <w:sz w:val="18"/>
                <w:szCs w:val="18"/>
              </w:rPr>
            </w:pPr>
            <w:r w:rsidRPr="003E3AB8">
              <w:rPr>
                <w:sz w:val="18"/>
                <w:szCs w:val="18"/>
              </w:rPr>
              <w:t>63:26:2201006:3197</w:t>
            </w:r>
          </w:p>
        </w:tc>
        <w:tc>
          <w:tcPr>
            <w:tcW w:w="3685" w:type="dxa"/>
            <w:shd w:val="clear" w:color="auto" w:fill="auto"/>
          </w:tcPr>
          <w:p w14:paraId="11302F2B" w14:textId="5B15E203"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008E4942" w14:textId="5AC5974B" w:rsidR="00CB4615" w:rsidRPr="003E3AB8" w:rsidRDefault="00CB4615" w:rsidP="0070383F">
            <w:pPr>
              <w:pStyle w:val="a0"/>
              <w:numPr>
                <w:ilvl w:val="0"/>
                <w:numId w:val="0"/>
              </w:numPr>
              <w:jc w:val="center"/>
              <w:rPr>
                <w:sz w:val="18"/>
                <w:szCs w:val="18"/>
              </w:rPr>
            </w:pPr>
            <w:r w:rsidRPr="003E3AB8">
              <w:rPr>
                <w:sz w:val="18"/>
                <w:szCs w:val="18"/>
              </w:rPr>
              <w:t>под жилищное строительство</w:t>
            </w:r>
          </w:p>
        </w:tc>
        <w:tc>
          <w:tcPr>
            <w:tcW w:w="3969" w:type="dxa"/>
            <w:vMerge/>
            <w:shd w:val="clear" w:color="auto" w:fill="auto"/>
            <w:vAlign w:val="center"/>
          </w:tcPr>
          <w:p w14:paraId="6D9D2B23"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43ED0D1E" w14:textId="77777777" w:rsidTr="0057023C">
        <w:tc>
          <w:tcPr>
            <w:tcW w:w="568" w:type="dxa"/>
            <w:shd w:val="clear" w:color="auto" w:fill="auto"/>
            <w:vAlign w:val="center"/>
          </w:tcPr>
          <w:p w14:paraId="2D744688" w14:textId="2DF03226" w:rsidR="00CB4615" w:rsidRPr="003E3AB8" w:rsidRDefault="00842D61" w:rsidP="0070383F">
            <w:pPr>
              <w:pStyle w:val="a0"/>
              <w:numPr>
                <w:ilvl w:val="0"/>
                <w:numId w:val="0"/>
              </w:numPr>
              <w:spacing w:after="0"/>
              <w:ind w:left="142"/>
              <w:rPr>
                <w:sz w:val="18"/>
                <w:szCs w:val="18"/>
              </w:rPr>
            </w:pPr>
            <w:r w:rsidRPr="003E3AB8">
              <w:rPr>
                <w:sz w:val="18"/>
                <w:szCs w:val="18"/>
              </w:rPr>
              <w:t>7</w:t>
            </w:r>
            <w:r w:rsidR="001F394B">
              <w:rPr>
                <w:sz w:val="18"/>
                <w:szCs w:val="18"/>
              </w:rPr>
              <w:t>8</w:t>
            </w:r>
          </w:p>
        </w:tc>
        <w:tc>
          <w:tcPr>
            <w:tcW w:w="2864" w:type="dxa"/>
            <w:shd w:val="clear" w:color="auto" w:fill="auto"/>
            <w:vAlign w:val="center"/>
          </w:tcPr>
          <w:p w14:paraId="60C2A832" w14:textId="09138F53" w:rsidR="00CB4615" w:rsidRPr="003E3AB8" w:rsidRDefault="00CB4615" w:rsidP="0070383F">
            <w:pPr>
              <w:pStyle w:val="a0"/>
              <w:numPr>
                <w:ilvl w:val="0"/>
                <w:numId w:val="0"/>
              </w:numPr>
              <w:jc w:val="center"/>
              <w:rPr>
                <w:sz w:val="18"/>
                <w:szCs w:val="18"/>
              </w:rPr>
            </w:pPr>
            <w:r w:rsidRPr="003E3AB8">
              <w:rPr>
                <w:sz w:val="18"/>
                <w:szCs w:val="18"/>
              </w:rPr>
              <w:t>63:26:2201006:214</w:t>
            </w:r>
          </w:p>
        </w:tc>
        <w:tc>
          <w:tcPr>
            <w:tcW w:w="3685" w:type="dxa"/>
            <w:shd w:val="clear" w:color="auto" w:fill="auto"/>
          </w:tcPr>
          <w:p w14:paraId="26BB695F" w14:textId="718C82CD"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7EC627DE" w14:textId="2E95B9F7" w:rsidR="00CB4615" w:rsidRPr="003E3AB8" w:rsidRDefault="00CB4615" w:rsidP="0070383F">
            <w:pPr>
              <w:pStyle w:val="a0"/>
              <w:numPr>
                <w:ilvl w:val="0"/>
                <w:numId w:val="0"/>
              </w:numPr>
              <w:jc w:val="center"/>
              <w:rPr>
                <w:sz w:val="18"/>
                <w:szCs w:val="18"/>
              </w:rPr>
            </w:pPr>
            <w:r w:rsidRPr="003E3AB8">
              <w:rPr>
                <w:sz w:val="18"/>
                <w:szCs w:val="18"/>
              </w:rPr>
              <w:t>для индивидуального жилищного строительства</w:t>
            </w:r>
          </w:p>
        </w:tc>
        <w:tc>
          <w:tcPr>
            <w:tcW w:w="3969" w:type="dxa"/>
            <w:vMerge/>
            <w:shd w:val="clear" w:color="auto" w:fill="auto"/>
            <w:vAlign w:val="center"/>
          </w:tcPr>
          <w:p w14:paraId="12F45EFF" w14:textId="77777777" w:rsidR="00CB4615" w:rsidRPr="003E3AB8" w:rsidRDefault="00CB4615" w:rsidP="0070383F">
            <w:pPr>
              <w:pStyle w:val="a0"/>
              <w:numPr>
                <w:ilvl w:val="0"/>
                <w:numId w:val="0"/>
              </w:numPr>
              <w:spacing w:after="0"/>
              <w:jc w:val="center"/>
              <w:rPr>
                <w:b/>
                <w:bCs/>
                <w:sz w:val="18"/>
                <w:szCs w:val="18"/>
              </w:rPr>
            </w:pPr>
          </w:p>
        </w:tc>
      </w:tr>
      <w:tr w:rsidR="00CB4615" w:rsidRPr="003E3AB8" w14:paraId="6FD6AFA6" w14:textId="77777777" w:rsidTr="0057023C">
        <w:tc>
          <w:tcPr>
            <w:tcW w:w="568" w:type="dxa"/>
            <w:shd w:val="clear" w:color="auto" w:fill="auto"/>
            <w:vAlign w:val="center"/>
          </w:tcPr>
          <w:p w14:paraId="2E30751A" w14:textId="28F9025E" w:rsidR="00CB4615" w:rsidRPr="003E3AB8" w:rsidRDefault="001F394B" w:rsidP="0070383F">
            <w:pPr>
              <w:pStyle w:val="a0"/>
              <w:numPr>
                <w:ilvl w:val="0"/>
                <w:numId w:val="0"/>
              </w:numPr>
              <w:spacing w:after="0"/>
              <w:ind w:left="142"/>
              <w:rPr>
                <w:sz w:val="18"/>
                <w:szCs w:val="18"/>
              </w:rPr>
            </w:pPr>
            <w:r>
              <w:rPr>
                <w:sz w:val="18"/>
                <w:szCs w:val="18"/>
              </w:rPr>
              <w:t>79</w:t>
            </w:r>
          </w:p>
        </w:tc>
        <w:tc>
          <w:tcPr>
            <w:tcW w:w="2864" w:type="dxa"/>
            <w:shd w:val="clear" w:color="auto" w:fill="auto"/>
            <w:vAlign w:val="center"/>
          </w:tcPr>
          <w:p w14:paraId="1409453C" w14:textId="1AB282CA" w:rsidR="00CB4615" w:rsidRPr="003E3AB8" w:rsidRDefault="00CB4615" w:rsidP="0070383F">
            <w:pPr>
              <w:pStyle w:val="a0"/>
              <w:numPr>
                <w:ilvl w:val="0"/>
                <w:numId w:val="0"/>
              </w:numPr>
              <w:jc w:val="center"/>
              <w:rPr>
                <w:sz w:val="18"/>
                <w:szCs w:val="18"/>
              </w:rPr>
            </w:pPr>
            <w:r w:rsidRPr="003E3AB8">
              <w:rPr>
                <w:sz w:val="18"/>
                <w:szCs w:val="18"/>
              </w:rPr>
              <w:t>63:26:2201006:224</w:t>
            </w:r>
          </w:p>
        </w:tc>
        <w:tc>
          <w:tcPr>
            <w:tcW w:w="3685" w:type="dxa"/>
            <w:shd w:val="clear" w:color="auto" w:fill="auto"/>
          </w:tcPr>
          <w:p w14:paraId="42B1B9A8" w14:textId="3682DA06"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372C37FA" w14:textId="286C86FA" w:rsidR="00CB4615" w:rsidRPr="003E3AB8" w:rsidRDefault="00CB4615" w:rsidP="0070383F">
            <w:pPr>
              <w:pStyle w:val="a0"/>
              <w:numPr>
                <w:ilvl w:val="0"/>
                <w:numId w:val="0"/>
              </w:numPr>
              <w:jc w:val="center"/>
              <w:rPr>
                <w:sz w:val="18"/>
                <w:szCs w:val="18"/>
              </w:rPr>
            </w:pPr>
            <w:r w:rsidRPr="003E3AB8">
              <w:rPr>
                <w:sz w:val="18"/>
                <w:szCs w:val="18"/>
              </w:rPr>
              <w:t>Индивидуальное жилищное строительство</w:t>
            </w:r>
          </w:p>
        </w:tc>
        <w:tc>
          <w:tcPr>
            <w:tcW w:w="3969" w:type="dxa"/>
            <w:vMerge/>
            <w:shd w:val="clear" w:color="auto" w:fill="auto"/>
            <w:vAlign w:val="center"/>
          </w:tcPr>
          <w:p w14:paraId="366C3269" w14:textId="77777777" w:rsidR="00CB4615" w:rsidRPr="003E3AB8" w:rsidRDefault="00CB4615" w:rsidP="0070383F">
            <w:pPr>
              <w:pStyle w:val="a0"/>
              <w:numPr>
                <w:ilvl w:val="0"/>
                <w:numId w:val="0"/>
              </w:numPr>
              <w:spacing w:after="0"/>
              <w:jc w:val="center"/>
              <w:rPr>
                <w:b/>
                <w:bCs/>
                <w:sz w:val="18"/>
                <w:szCs w:val="18"/>
              </w:rPr>
            </w:pPr>
          </w:p>
        </w:tc>
      </w:tr>
      <w:tr w:rsidR="00CB4615" w:rsidRPr="00035021" w14:paraId="527AB70B" w14:textId="77777777" w:rsidTr="0057023C">
        <w:tc>
          <w:tcPr>
            <w:tcW w:w="568" w:type="dxa"/>
            <w:shd w:val="clear" w:color="auto" w:fill="auto"/>
            <w:vAlign w:val="center"/>
          </w:tcPr>
          <w:p w14:paraId="0445DF18" w14:textId="71B7747F" w:rsidR="00CB4615" w:rsidRPr="003E3AB8" w:rsidRDefault="00842D61" w:rsidP="0070383F">
            <w:pPr>
              <w:pStyle w:val="a0"/>
              <w:numPr>
                <w:ilvl w:val="0"/>
                <w:numId w:val="0"/>
              </w:numPr>
              <w:spacing w:after="0"/>
              <w:ind w:left="142"/>
              <w:rPr>
                <w:sz w:val="18"/>
                <w:szCs w:val="18"/>
              </w:rPr>
            </w:pPr>
            <w:r w:rsidRPr="003E3AB8">
              <w:rPr>
                <w:sz w:val="18"/>
                <w:szCs w:val="18"/>
              </w:rPr>
              <w:t>8</w:t>
            </w:r>
            <w:r w:rsidR="001F394B">
              <w:rPr>
                <w:sz w:val="18"/>
                <w:szCs w:val="18"/>
              </w:rPr>
              <w:t>0</w:t>
            </w:r>
          </w:p>
        </w:tc>
        <w:tc>
          <w:tcPr>
            <w:tcW w:w="2864" w:type="dxa"/>
            <w:shd w:val="clear" w:color="auto" w:fill="auto"/>
            <w:vAlign w:val="center"/>
          </w:tcPr>
          <w:p w14:paraId="078C4EE6" w14:textId="33A466D1" w:rsidR="00CB4615" w:rsidRPr="003E3AB8" w:rsidRDefault="00CB4615" w:rsidP="0070383F">
            <w:pPr>
              <w:pStyle w:val="a0"/>
              <w:numPr>
                <w:ilvl w:val="0"/>
                <w:numId w:val="0"/>
              </w:numPr>
              <w:jc w:val="center"/>
              <w:rPr>
                <w:sz w:val="18"/>
                <w:szCs w:val="18"/>
              </w:rPr>
            </w:pPr>
            <w:r w:rsidRPr="003E3AB8">
              <w:rPr>
                <w:sz w:val="18"/>
                <w:szCs w:val="18"/>
              </w:rPr>
              <w:t>63:26:2201006:3144</w:t>
            </w:r>
          </w:p>
        </w:tc>
        <w:tc>
          <w:tcPr>
            <w:tcW w:w="3685" w:type="dxa"/>
            <w:shd w:val="clear" w:color="auto" w:fill="auto"/>
          </w:tcPr>
          <w:p w14:paraId="2CBB835B" w14:textId="54F2F337" w:rsidR="00CB4615" w:rsidRPr="003E3AB8" w:rsidRDefault="00CB4615" w:rsidP="0070383F">
            <w:pPr>
              <w:pStyle w:val="a0"/>
              <w:numPr>
                <w:ilvl w:val="0"/>
                <w:numId w:val="0"/>
              </w:numPr>
              <w:jc w:val="center"/>
              <w:rPr>
                <w:sz w:val="18"/>
                <w:szCs w:val="18"/>
              </w:rPr>
            </w:pPr>
            <w:r w:rsidRPr="003E3AB8">
              <w:rPr>
                <w:sz w:val="18"/>
                <w:szCs w:val="18"/>
              </w:rPr>
              <w:t>Земли населенных пунктов</w:t>
            </w:r>
          </w:p>
        </w:tc>
        <w:tc>
          <w:tcPr>
            <w:tcW w:w="3827" w:type="dxa"/>
            <w:shd w:val="clear" w:color="auto" w:fill="auto"/>
          </w:tcPr>
          <w:p w14:paraId="30AAFD92" w14:textId="4B3ED852" w:rsidR="00CB4615" w:rsidRPr="003E3AB8" w:rsidRDefault="00CB4615" w:rsidP="0070383F">
            <w:pPr>
              <w:pStyle w:val="a0"/>
              <w:numPr>
                <w:ilvl w:val="0"/>
                <w:numId w:val="0"/>
              </w:numPr>
              <w:jc w:val="center"/>
              <w:rPr>
                <w:sz w:val="18"/>
                <w:szCs w:val="18"/>
              </w:rPr>
            </w:pPr>
            <w:r w:rsidRPr="003E3AB8">
              <w:rPr>
                <w:sz w:val="18"/>
                <w:szCs w:val="18"/>
              </w:rPr>
              <w:t>Для ведения личного подсобного хозяйства</w:t>
            </w:r>
          </w:p>
        </w:tc>
        <w:tc>
          <w:tcPr>
            <w:tcW w:w="3969" w:type="dxa"/>
            <w:vMerge/>
            <w:shd w:val="clear" w:color="auto" w:fill="auto"/>
            <w:vAlign w:val="center"/>
          </w:tcPr>
          <w:p w14:paraId="2ACE96C4" w14:textId="77777777" w:rsidR="00CB4615" w:rsidRPr="00035021" w:rsidRDefault="00CB4615" w:rsidP="0070383F">
            <w:pPr>
              <w:pStyle w:val="a0"/>
              <w:numPr>
                <w:ilvl w:val="0"/>
                <w:numId w:val="0"/>
              </w:numPr>
              <w:spacing w:after="0"/>
              <w:jc w:val="center"/>
              <w:rPr>
                <w:b/>
                <w:bCs/>
                <w:sz w:val="18"/>
                <w:szCs w:val="18"/>
              </w:rPr>
            </w:pPr>
          </w:p>
        </w:tc>
      </w:tr>
    </w:tbl>
    <w:p w14:paraId="37F21042" w14:textId="77777777" w:rsidR="00342F90" w:rsidRPr="00305602" w:rsidRDefault="00342F90" w:rsidP="001540AD">
      <w:pPr>
        <w:pStyle w:val="a0"/>
        <w:numPr>
          <w:ilvl w:val="0"/>
          <w:numId w:val="0"/>
        </w:numPr>
        <w:jc w:val="center"/>
        <w:rPr>
          <w:b/>
          <w:bCs/>
          <w:sz w:val="22"/>
          <w:szCs w:val="22"/>
        </w:rPr>
      </w:pPr>
    </w:p>
    <w:p w14:paraId="03FE0A79" w14:textId="77777777" w:rsidR="00305602" w:rsidRDefault="00305602"/>
    <w:p w14:paraId="59A2DC6F" w14:textId="126D5927" w:rsidR="00305602" w:rsidRPr="00305602" w:rsidRDefault="00305602" w:rsidP="00305602">
      <w:pPr>
        <w:sectPr w:rsidR="00305602" w:rsidRPr="00305602" w:rsidSect="004A2EB4">
          <w:pgSz w:w="16840" w:h="11900" w:orient="landscape"/>
          <w:pgMar w:top="1560" w:right="1134" w:bottom="851" w:left="1134" w:header="709" w:footer="709" w:gutter="0"/>
          <w:cols w:space="708"/>
          <w:titlePg/>
          <w:docGrid w:linePitch="360"/>
        </w:sectPr>
      </w:pPr>
    </w:p>
    <w:p w14:paraId="57EF82C3" w14:textId="0EFE7F35" w:rsidR="00DE73D1" w:rsidRPr="001F5EA7" w:rsidRDefault="00DE73D1" w:rsidP="00DE73D1">
      <w:pPr>
        <w:pStyle w:val="21"/>
        <w:jc w:val="right"/>
        <w:rPr>
          <w:color w:val="auto"/>
          <w:sz w:val="22"/>
          <w:szCs w:val="22"/>
        </w:rPr>
      </w:pPr>
      <w:bookmarkStart w:id="2" w:name="_Toc11735522"/>
      <w:r w:rsidRPr="001F5EA7">
        <w:rPr>
          <w:color w:val="auto"/>
          <w:sz w:val="22"/>
          <w:szCs w:val="22"/>
        </w:rPr>
        <w:t xml:space="preserve">Приложение </w:t>
      </w:r>
      <w:r w:rsidR="00A661C8" w:rsidRPr="001F5EA7">
        <w:rPr>
          <w:color w:val="auto"/>
          <w:sz w:val="22"/>
          <w:szCs w:val="22"/>
        </w:rPr>
        <w:t>3</w:t>
      </w:r>
    </w:p>
    <w:p w14:paraId="02497159" w14:textId="77777777" w:rsidR="00305602" w:rsidRPr="001F5EA7" w:rsidRDefault="00305602" w:rsidP="000D4697">
      <w:pPr>
        <w:pStyle w:val="21"/>
        <w:rPr>
          <w:color w:val="auto"/>
          <w:sz w:val="22"/>
          <w:szCs w:val="22"/>
        </w:rPr>
        <w:sectPr w:rsidR="00305602" w:rsidRPr="001F5EA7" w:rsidSect="00305602">
          <w:footerReference w:type="first" r:id="rId12"/>
          <w:type w:val="continuous"/>
          <w:pgSz w:w="16840" w:h="11900" w:orient="landscape" w:code="9"/>
          <w:pgMar w:top="1701" w:right="1134" w:bottom="851" w:left="1134" w:header="709" w:footer="709" w:gutter="0"/>
          <w:cols w:space="708"/>
          <w:titlePg/>
          <w:docGrid w:linePitch="360"/>
        </w:sectPr>
      </w:pPr>
    </w:p>
    <w:p w14:paraId="1A785706" w14:textId="7FE4E668" w:rsidR="000D4697" w:rsidRDefault="00305602" w:rsidP="00330948">
      <w:pPr>
        <w:jc w:val="center"/>
        <w:rPr>
          <w:b/>
          <w:bCs/>
          <w:sz w:val="22"/>
          <w:szCs w:val="22"/>
        </w:rPr>
      </w:pPr>
      <w:r w:rsidRPr="001F5EA7">
        <w:rPr>
          <w:b/>
          <w:bCs/>
          <w:sz w:val="22"/>
          <w:szCs w:val="22"/>
        </w:rPr>
        <w:t xml:space="preserve">Перечень земельных участков и территорий, которые в результате изменений в Генеральный план исключаются из границ населённых пунктов, входящих в состав сельского поселения </w:t>
      </w:r>
      <w:r w:rsidR="008B3862">
        <w:rPr>
          <w:b/>
          <w:bCs/>
          <w:sz w:val="22"/>
          <w:szCs w:val="22"/>
        </w:rPr>
        <w:t>Новосемейкино</w:t>
      </w:r>
      <w:r w:rsidRPr="001F5EA7">
        <w:rPr>
          <w:b/>
          <w:bCs/>
          <w:sz w:val="22"/>
          <w:szCs w:val="22"/>
        </w:rPr>
        <w:t xml:space="preserve"> муниципального района Красноярский Самарской области</w:t>
      </w:r>
      <w:bookmarkEnd w:id="2"/>
    </w:p>
    <w:p w14:paraId="4CCF034B" w14:textId="77777777" w:rsidR="001700ED" w:rsidRDefault="001700ED" w:rsidP="00330948">
      <w:pPr>
        <w:jc w:val="center"/>
        <w:rPr>
          <w:b/>
          <w:bCs/>
          <w:sz w:val="22"/>
          <w:szCs w:val="22"/>
        </w:rPr>
      </w:pPr>
    </w:p>
    <w:tbl>
      <w:tblPr>
        <w:tblW w:w="1519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864"/>
        <w:gridCol w:w="4394"/>
        <w:gridCol w:w="3118"/>
        <w:gridCol w:w="4253"/>
      </w:tblGrid>
      <w:tr w:rsidR="000244A2" w:rsidRPr="00035021" w14:paraId="4A11FE78" w14:textId="77777777" w:rsidTr="00DE77FE">
        <w:tc>
          <w:tcPr>
            <w:tcW w:w="568" w:type="dxa"/>
            <w:shd w:val="clear" w:color="auto" w:fill="auto"/>
          </w:tcPr>
          <w:p w14:paraId="621DC0D9" w14:textId="77777777" w:rsidR="000244A2" w:rsidRPr="00035021" w:rsidRDefault="000244A2" w:rsidP="000F1BC3">
            <w:pPr>
              <w:pStyle w:val="a0"/>
              <w:numPr>
                <w:ilvl w:val="0"/>
                <w:numId w:val="0"/>
              </w:numPr>
              <w:spacing w:after="0"/>
              <w:jc w:val="center"/>
              <w:rPr>
                <w:b/>
                <w:sz w:val="16"/>
                <w:szCs w:val="16"/>
              </w:rPr>
            </w:pPr>
            <w:r w:rsidRPr="00035021">
              <w:rPr>
                <w:b/>
                <w:sz w:val="16"/>
                <w:szCs w:val="16"/>
              </w:rPr>
              <w:t>№ п/п</w:t>
            </w:r>
          </w:p>
        </w:tc>
        <w:tc>
          <w:tcPr>
            <w:tcW w:w="2864" w:type="dxa"/>
            <w:shd w:val="clear" w:color="auto" w:fill="auto"/>
          </w:tcPr>
          <w:p w14:paraId="2A7C227E" w14:textId="77777777" w:rsidR="000244A2" w:rsidRPr="00035021" w:rsidRDefault="000244A2" w:rsidP="000F1BC3">
            <w:pPr>
              <w:pStyle w:val="a0"/>
              <w:numPr>
                <w:ilvl w:val="0"/>
                <w:numId w:val="0"/>
              </w:numPr>
              <w:spacing w:after="0"/>
              <w:jc w:val="center"/>
              <w:rPr>
                <w:b/>
                <w:sz w:val="16"/>
                <w:szCs w:val="16"/>
              </w:rPr>
            </w:pPr>
            <w:r w:rsidRPr="00035021">
              <w:rPr>
                <w:b/>
                <w:sz w:val="16"/>
                <w:szCs w:val="16"/>
              </w:rPr>
              <w:t>Кадастровый номер земельного участка</w:t>
            </w:r>
          </w:p>
        </w:tc>
        <w:tc>
          <w:tcPr>
            <w:tcW w:w="4394" w:type="dxa"/>
            <w:shd w:val="clear" w:color="auto" w:fill="auto"/>
          </w:tcPr>
          <w:p w14:paraId="7744178F" w14:textId="77777777" w:rsidR="000244A2" w:rsidRPr="00035021" w:rsidRDefault="000244A2" w:rsidP="000F1BC3">
            <w:pPr>
              <w:pStyle w:val="a0"/>
              <w:numPr>
                <w:ilvl w:val="0"/>
                <w:numId w:val="0"/>
              </w:numPr>
              <w:spacing w:after="0"/>
              <w:jc w:val="center"/>
              <w:rPr>
                <w:b/>
                <w:sz w:val="16"/>
                <w:szCs w:val="16"/>
              </w:rPr>
            </w:pPr>
            <w:r w:rsidRPr="00035021">
              <w:rPr>
                <w:b/>
                <w:sz w:val="16"/>
                <w:szCs w:val="16"/>
              </w:rPr>
              <w:t xml:space="preserve">Категория земель </w:t>
            </w:r>
            <w:r w:rsidRPr="00035021">
              <w:rPr>
                <w:b/>
                <w:sz w:val="16"/>
                <w:szCs w:val="16"/>
              </w:rPr>
              <w:br/>
              <w:t>в соответствии с данными ЕГРН</w:t>
            </w:r>
            <w:r w:rsidRPr="00035021" w:rsidDel="007B566A">
              <w:rPr>
                <w:b/>
                <w:sz w:val="16"/>
                <w:szCs w:val="16"/>
              </w:rPr>
              <w:t xml:space="preserve"> </w:t>
            </w:r>
          </w:p>
        </w:tc>
        <w:tc>
          <w:tcPr>
            <w:tcW w:w="3118" w:type="dxa"/>
          </w:tcPr>
          <w:p w14:paraId="0A48B659" w14:textId="77777777" w:rsidR="000244A2" w:rsidRPr="00035021" w:rsidRDefault="000244A2" w:rsidP="000F1BC3">
            <w:pPr>
              <w:pStyle w:val="a0"/>
              <w:numPr>
                <w:ilvl w:val="0"/>
                <w:numId w:val="0"/>
              </w:numPr>
              <w:spacing w:after="0"/>
              <w:jc w:val="center"/>
              <w:rPr>
                <w:b/>
                <w:sz w:val="16"/>
                <w:szCs w:val="16"/>
              </w:rPr>
            </w:pPr>
            <w:r w:rsidRPr="00035021">
              <w:rPr>
                <w:b/>
                <w:sz w:val="16"/>
                <w:szCs w:val="16"/>
              </w:rPr>
              <w:t xml:space="preserve">Вид разрешенного использования </w:t>
            </w:r>
            <w:r w:rsidRPr="00035021">
              <w:rPr>
                <w:b/>
                <w:sz w:val="16"/>
                <w:szCs w:val="16"/>
              </w:rPr>
              <w:br/>
              <w:t>в соответствии с данными ЕГРН</w:t>
            </w:r>
          </w:p>
        </w:tc>
        <w:tc>
          <w:tcPr>
            <w:tcW w:w="4253" w:type="dxa"/>
            <w:shd w:val="clear" w:color="auto" w:fill="auto"/>
          </w:tcPr>
          <w:p w14:paraId="22882F4D" w14:textId="611F22D0" w:rsidR="000244A2" w:rsidRPr="00035021" w:rsidRDefault="000244A2" w:rsidP="000F1BC3">
            <w:pPr>
              <w:pStyle w:val="a0"/>
              <w:numPr>
                <w:ilvl w:val="0"/>
                <w:numId w:val="0"/>
              </w:numPr>
              <w:spacing w:after="0"/>
              <w:jc w:val="center"/>
              <w:rPr>
                <w:b/>
                <w:sz w:val="16"/>
                <w:szCs w:val="16"/>
              </w:rPr>
            </w:pPr>
            <w:r w:rsidRPr="009D6C37">
              <w:rPr>
                <w:b/>
                <w:sz w:val="16"/>
                <w:szCs w:val="22"/>
                <w:lang w:eastAsia="en-US"/>
              </w:rPr>
              <w:t>Предлагаемая категория земель, к которой планируется отнести земельный участок в соответствии с проектом изменений в генеральный план</w:t>
            </w:r>
          </w:p>
        </w:tc>
      </w:tr>
      <w:tr w:rsidR="000244A2" w:rsidRPr="00035021" w14:paraId="12D62CB3" w14:textId="77777777" w:rsidTr="00DE77FE">
        <w:trPr>
          <w:tblHeader/>
        </w:trPr>
        <w:tc>
          <w:tcPr>
            <w:tcW w:w="568" w:type="dxa"/>
            <w:shd w:val="clear" w:color="auto" w:fill="auto"/>
          </w:tcPr>
          <w:p w14:paraId="2F5C0EEC" w14:textId="77777777" w:rsidR="000244A2" w:rsidRPr="00035021" w:rsidRDefault="000244A2" w:rsidP="000F1BC3">
            <w:pPr>
              <w:pStyle w:val="a0"/>
              <w:numPr>
                <w:ilvl w:val="0"/>
                <w:numId w:val="0"/>
              </w:numPr>
              <w:spacing w:after="0"/>
              <w:rPr>
                <w:b/>
                <w:sz w:val="22"/>
                <w:szCs w:val="22"/>
              </w:rPr>
            </w:pPr>
            <w:r w:rsidRPr="00035021">
              <w:rPr>
                <w:b/>
                <w:sz w:val="22"/>
                <w:szCs w:val="22"/>
              </w:rPr>
              <w:t>1</w:t>
            </w:r>
          </w:p>
        </w:tc>
        <w:tc>
          <w:tcPr>
            <w:tcW w:w="2864" w:type="dxa"/>
            <w:shd w:val="clear" w:color="auto" w:fill="auto"/>
          </w:tcPr>
          <w:p w14:paraId="79B53897" w14:textId="77777777" w:rsidR="000244A2" w:rsidRPr="00035021" w:rsidRDefault="000244A2" w:rsidP="000F1BC3">
            <w:pPr>
              <w:pStyle w:val="a0"/>
              <w:numPr>
                <w:ilvl w:val="0"/>
                <w:numId w:val="0"/>
              </w:numPr>
              <w:spacing w:after="0"/>
              <w:jc w:val="center"/>
              <w:rPr>
                <w:b/>
                <w:sz w:val="22"/>
                <w:szCs w:val="22"/>
              </w:rPr>
            </w:pPr>
            <w:r w:rsidRPr="00035021">
              <w:rPr>
                <w:b/>
                <w:sz w:val="22"/>
                <w:szCs w:val="22"/>
              </w:rPr>
              <w:t>2</w:t>
            </w:r>
          </w:p>
        </w:tc>
        <w:tc>
          <w:tcPr>
            <w:tcW w:w="4394" w:type="dxa"/>
            <w:shd w:val="clear" w:color="auto" w:fill="auto"/>
          </w:tcPr>
          <w:p w14:paraId="3848F649" w14:textId="77777777" w:rsidR="000244A2" w:rsidRPr="00035021" w:rsidRDefault="000244A2" w:rsidP="000F1BC3">
            <w:pPr>
              <w:pStyle w:val="a0"/>
              <w:numPr>
                <w:ilvl w:val="0"/>
                <w:numId w:val="0"/>
              </w:numPr>
              <w:spacing w:after="0"/>
              <w:jc w:val="center"/>
              <w:rPr>
                <w:b/>
                <w:sz w:val="22"/>
                <w:szCs w:val="22"/>
              </w:rPr>
            </w:pPr>
            <w:r w:rsidRPr="00035021">
              <w:rPr>
                <w:b/>
                <w:sz w:val="22"/>
                <w:szCs w:val="22"/>
              </w:rPr>
              <w:t>3</w:t>
            </w:r>
          </w:p>
        </w:tc>
        <w:tc>
          <w:tcPr>
            <w:tcW w:w="3118" w:type="dxa"/>
          </w:tcPr>
          <w:p w14:paraId="621D2B0E" w14:textId="77777777" w:rsidR="000244A2" w:rsidRPr="00035021" w:rsidRDefault="000244A2" w:rsidP="000F1BC3">
            <w:pPr>
              <w:pStyle w:val="a0"/>
              <w:numPr>
                <w:ilvl w:val="0"/>
                <w:numId w:val="0"/>
              </w:numPr>
              <w:spacing w:after="0"/>
              <w:jc w:val="center"/>
              <w:rPr>
                <w:b/>
                <w:sz w:val="22"/>
                <w:szCs w:val="22"/>
              </w:rPr>
            </w:pPr>
            <w:r w:rsidRPr="00035021">
              <w:rPr>
                <w:b/>
                <w:sz w:val="22"/>
                <w:szCs w:val="22"/>
              </w:rPr>
              <w:t>4</w:t>
            </w:r>
          </w:p>
        </w:tc>
        <w:tc>
          <w:tcPr>
            <w:tcW w:w="4253" w:type="dxa"/>
            <w:shd w:val="clear" w:color="auto" w:fill="auto"/>
          </w:tcPr>
          <w:p w14:paraId="14099E71" w14:textId="77777777" w:rsidR="000244A2" w:rsidRPr="00035021" w:rsidRDefault="000244A2" w:rsidP="000F1BC3">
            <w:pPr>
              <w:pStyle w:val="a0"/>
              <w:numPr>
                <w:ilvl w:val="0"/>
                <w:numId w:val="0"/>
              </w:numPr>
              <w:spacing w:after="0"/>
              <w:jc w:val="center"/>
              <w:rPr>
                <w:b/>
                <w:sz w:val="22"/>
                <w:szCs w:val="22"/>
              </w:rPr>
            </w:pPr>
            <w:r w:rsidRPr="00035021">
              <w:rPr>
                <w:b/>
                <w:sz w:val="22"/>
                <w:szCs w:val="22"/>
              </w:rPr>
              <w:t>5</w:t>
            </w:r>
          </w:p>
        </w:tc>
      </w:tr>
      <w:tr w:rsidR="00EA3500" w:rsidRPr="00035021" w14:paraId="1282F014" w14:textId="77777777" w:rsidTr="00DE77FE">
        <w:tc>
          <w:tcPr>
            <w:tcW w:w="568" w:type="dxa"/>
            <w:shd w:val="clear" w:color="auto" w:fill="auto"/>
            <w:vAlign w:val="center"/>
          </w:tcPr>
          <w:p w14:paraId="7C175809" w14:textId="16543D51" w:rsidR="00EA3500" w:rsidRDefault="007F53A1" w:rsidP="00EA3500">
            <w:pPr>
              <w:pStyle w:val="a0"/>
              <w:numPr>
                <w:ilvl w:val="0"/>
                <w:numId w:val="0"/>
              </w:numPr>
              <w:spacing w:after="0"/>
              <w:ind w:left="142"/>
              <w:rPr>
                <w:sz w:val="18"/>
                <w:szCs w:val="18"/>
              </w:rPr>
            </w:pPr>
            <w:r>
              <w:rPr>
                <w:sz w:val="18"/>
                <w:szCs w:val="18"/>
              </w:rPr>
              <w:t>1</w:t>
            </w:r>
          </w:p>
        </w:tc>
        <w:tc>
          <w:tcPr>
            <w:tcW w:w="2864" w:type="dxa"/>
            <w:shd w:val="clear" w:color="auto" w:fill="auto"/>
            <w:vAlign w:val="center"/>
          </w:tcPr>
          <w:p w14:paraId="26994602" w14:textId="77777777" w:rsidR="00EA3500" w:rsidRPr="003E373A" w:rsidRDefault="00EA3500" w:rsidP="00EA3500">
            <w:pPr>
              <w:pStyle w:val="a0"/>
              <w:numPr>
                <w:ilvl w:val="0"/>
                <w:numId w:val="0"/>
              </w:numPr>
              <w:jc w:val="center"/>
              <w:rPr>
                <w:sz w:val="18"/>
                <w:szCs w:val="18"/>
              </w:rPr>
            </w:pPr>
            <w:r w:rsidRPr="007B20AC">
              <w:rPr>
                <w:sz w:val="18"/>
                <w:szCs w:val="18"/>
              </w:rPr>
              <w:t>63:26:2204014:50</w:t>
            </w:r>
          </w:p>
        </w:tc>
        <w:tc>
          <w:tcPr>
            <w:tcW w:w="4394" w:type="dxa"/>
            <w:shd w:val="clear" w:color="auto" w:fill="auto"/>
            <w:vAlign w:val="center"/>
          </w:tcPr>
          <w:p w14:paraId="611F9490" w14:textId="77777777" w:rsidR="00EA3500" w:rsidRPr="003E373A" w:rsidRDefault="00EA3500" w:rsidP="00EA3500">
            <w:pPr>
              <w:pStyle w:val="a0"/>
              <w:numPr>
                <w:ilvl w:val="0"/>
                <w:numId w:val="0"/>
              </w:numPr>
              <w:jc w:val="center"/>
              <w:rPr>
                <w:sz w:val="18"/>
                <w:szCs w:val="18"/>
              </w:rPr>
            </w:pPr>
            <w:r w:rsidRPr="003E373A">
              <w:rPr>
                <w:sz w:val="18"/>
                <w:szCs w:val="18"/>
              </w:rPr>
              <w:t>Земли населенных пунктов</w:t>
            </w:r>
          </w:p>
        </w:tc>
        <w:tc>
          <w:tcPr>
            <w:tcW w:w="3118" w:type="dxa"/>
            <w:shd w:val="clear" w:color="auto" w:fill="auto"/>
            <w:vAlign w:val="center"/>
          </w:tcPr>
          <w:p w14:paraId="1393505A" w14:textId="77777777" w:rsidR="00EA3500" w:rsidRPr="003E373A" w:rsidRDefault="00EA3500" w:rsidP="00EA3500">
            <w:pPr>
              <w:pStyle w:val="a0"/>
              <w:numPr>
                <w:ilvl w:val="0"/>
                <w:numId w:val="0"/>
              </w:numPr>
              <w:jc w:val="center"/>
              <w:rPr>
                <w:sz w:val="18"/>
                <w:szCs w:val="18"/>
              </w:rPr>
            </w:pPr>
            <w:r w:rsidRPr="007B20AC">
              <w:rPr>
                <w:sz w:val="18"/>
                <w:szCs w:val="18"/>
              </w:rPr>
              <w:t>для индивидуального жилищного строительства</w:t>
            </w:r>
          </w:p>
        </w:tc>
        <w:tc>
          <w:tcPr>
            <w:tcW w:w="4253" w:type="dxa"/>
            <w:shd w:val="clear" w:color="auto" w:fill="auto"/>
          </w:tcPr>
          <w:p w14:paraId="157E3FB9" w14:textId="6B70FFD6" w:rsidR="00EA3500" w:rsidRDefault="00EA3500" w:rsidP="00EA3500">
            <w:pPr>
              <w:pStyle w:val="a0"/>
              <w:numPr>
                <w:ilvl w:val="0"/>
                <w:numId w:val="0"/>
              </w:numPr>
              <w:spacing w:after="0"/>
              <w:jc w:val="center"/>
              <w:rPr>
                <w:b/>
                <w:bCs/>
                <w:sz w:val="18"/>
                <w:szCs w:val="18"/>
              </w:rPr>
            </w:pPr>
            <w:r w:rsidRPr="009C03F9">
              <w:rPr>
                <w:sz w:val="18"/>
                <w:szCs w:val="18"/>
              </w:rPr>
              <w:t>Земли сельскохозяйственного назначения</w:t>
            </w:r>
          </w:p>
        </w:tc>
      </w:tr>
      <w:tr w:rsidR="00EA3500" w:rsidRPr="00035021" w14:paraId="7A9AFF61" w14:textId="77777777" w:rsidTr="00DE77FE">
        <w:tc>
          <w:tcPr>
            <w:tcW w:w="568" w:type="dxa"/>
            <w:shd w:val="clear" w:color="auto" w:fill="auto"/>
            <w:vAlign w:val="center"/>
          </w:tcPr>
          <w:p w14:paraId="4440FB3E" w14:textId="5E73DA9B" w:rsidR="00EA3500" w:rsidRDefault="007F53A1" w:rsidP="00EA3500">
            <w:pPr>
              <w:pStyle w:val="a0"/>
              <w:numPr>
                <w:ilvl w:val="0"/>
                <w:numId w:val="0"/>
              </w:numPr>
              <w:spacing w:after="0"/>
              <w:ind w:left="142"/>
              <w:rPr>
                <w:sz w:val="18"/>
                <w:szCs w:val="18"/>
              </w:rPr>
            </w:pPr>
            <w:r>
              <w:rPr>
                <w:sz w:val="18"/>
                <w:szCs w:val="18"/>
              </w:rPr>
              <w:t>2</w:t>
            </w:r>
          </w:p>
        </w:tc>
        <w:tc>
          <w:tcPr>
            <w:tcW w:w="2864" w:type="dxa"/>
            <w:shd w:val="clear" w:color="auto" w:fill="auto"/>
            <w:vAlign w:val="center"/>
          </w:tcPr>
          <w:p w14:paraId="0BF35A69" w14:textId="77777777" w:rsidR="00EA3500" w:rsidRPr="007B20AC" w:rsidRDefault="00EA3500" w:rsidP="00EA3500">
            <w:pPr>
              <w:pStyle w:val="a0"/>
              <w:numPr>
                <w:ilvl w:val="0"/>
                <w:numId w:val="0"/>
              </w:numPr>
              <w:jc w:val="center"/>
              <w:rPr>
                <w:sz w:val="18"/>
                <w:szCs w:val="18"/>
              </w:rPr>
            </w:pPr>
            <w:r w:rsidRPr="007B20AC">
              <w:rPr>
                <w:sz w:val="18"/>
                <w:szCs w:val="18"/>
              </w:rPr>
              <w:t>63:26:2204014:83</w:t>
            </w:r>
          </w:p>
        </w:tc>
        <w:tc>
          <w:tcPr>
            <w:tcW w:w="4394" w:type="dxa"/>
            <w:shd w:val="clear" w:color="auto" w:fill="auto"/>
            <w:vAlign w:val="center"/>
          </w:tcPr>
          <w:p w14:paraId="11E01C4E" w14:textId="77777777" w:rsidR="00EA3500" w:rsidRPr="003E373A" w:rsidRDefault="00EA3500" w:rsidP="00EA3500">
            <w:pPr>
              <w:pStyle w:val="a0"/>
              <w:numPr>
                <w:ilvl w:val="0"/>
                <w:numId w:val="0"/>
              </w:numPr>
              <w:jc w:val="center"/>
              <w:rPr>
                <w:sz w:val="18"/>
                <w:szCs w:val="18"/>
              </w:rPr>
            </w:pPr>
            <w:r w:rsidRPr="003E373A">
              <w:rPr>
                <w:sz w:val="18"/>
                <w:szCs w:val="18"/>
              </w:rPr>
              <w:t>Земли населенных пунктов</w:t>
            </w:r>
          </w:p>
        </w:tc>
        <w:tc>
          <w:tcPr>
            <w:tcW w:w="3118" w:type="dxa"/>
            <w:shd w:val="clear" w:color="auto" w:fill="auto"/>
            <w:vAlign w:val="center"/>
          </w:tcPr>
          <w:p w14:paraId="5DAA8B9D" w14:textId="77777777" w:rsidR="00EA3500" w:rsidRPr="003E373A" w:rsidRDefault="00EA3500" w:rsidP="00EA3500">
            <w:pPr>
              <w:pStyle w:val="a0"/>
              <w:numPr>
                <w:ilvl w:val="0"/>
                <w:numId w:val="0"/>
              </w:numPr>
              <w:jc w:val="center"/>
              <w:rPr>
                <w:sz w:val="18"/>
                <w:szCs w:val="18"/>
              </w:rPr>
            </w:pPr>
            <w:r w:rsidRPr="000873E3">
              <w:rPr>
                <w:sz w:val="18"/>
                <w:szCs w:val="18"/>
              </w:rPr>
              <w:t>Под индивидуальное жилищное строительство</w:t>
            </w:r>
          </w:p>
        </w:tc>
        <w:tc>
          <w:tcPr>
            <w:tcW w:w="4253" w:type="dxa"/>
            <w:shd w:val="clear" w:color="auto" w:fill="auto"/>
          </w:tcPr>
          <w:p w14:paraId="72BAF779" w14:textId="691399BE" w:rsidR="00EA3500" w:rsidRDefault="00EA3500" w:rsidP="00EA3500">
            <w:pPr>
              <w:pStyle w:val="a0"/>
              <w:numPr>
                <w:ilvl w:val="0"/>
                <w:numId w:val="0"/>
              </w:numPr>
              <w:spacing w:after="0"/>
              <w:jc w:val="center"/>
              <w:rPr>
                <w:b/>
                <w:bCs/>
                <w:sz w:val="18"/>
                <w:szCs w:val="18"/>
              </w:rPr>
            </w:pPr>
            <w:r w:rsidRPr="009C03F9">
              <w:rPr>
                <w:sz w:val="18"/>
                <w:szCs w:val="18"/>
              </w:rPr>
              <w:t>Земли сельскохозяйственного назначения</w:t>
            </w:r>
          </w:p>
        </w:tc>
      </w:tr>
      <w:tr w:rsidR="00EA3500" w:rsidRPr="00035021" w14:paraId="6E50D5E4" w14:textId="77777777" w:rsidTr="00DE77FE">
        <w:tc>
          <w:tcPr>
            <w:tcW w:w="568" w:type="dxa"/>
            <w:shd w:val="clear" w:color="auto" w:fill="auto"/>
            <w:vAlign w:val="center"/>
          </w:tcPr>
          <w:p w14:paraId="27442AB8" w14:textId="7AE5ED1A" w:rsidR="00EA3500" w:rsidRDefault="007F53A1" w:rsidP="00EA3500">
            <w:pPr>
              <w:pStyle w:val="a0"/>
              <w:numPr>
                <w:ilvl w:val="0"/>
                <w:numId w:val="0"/>
              </w:numPr>
              <w:spacing w:after="0"/>
              <w:ind w:left="142"/>
              <w:rPr>
                <w:sz w:val="18"/>
                <w:szCs w:val="18"/>
              </w:rPr>
            </w:pPr>
            <w:r>
              <w:rPr>
                <w:sz w:val="18"/>
                <w:szCs w:val="18"/>
              </w:rPr>
              <w:t>3</w:t>
            </w:r>
          </w:p>
        </w:tc>
        <w:tc>
          <w:tcPr>
            <w:tcW w:w="2864" w:type="dxa"/>
            <w:shd w:val="clear" w:color="auto" w:fill="auto"/>
            <w:vAlign w:val="center"/>
          </w:tcPr>
          <w:p w14:paraId="7D279FB2" w14:textId="77777777" w:rsidR="00EA3500" w:rsidRPr="007B20AC" w:rsidRDefault="00EA3500" w:rsidP="00EA3500">
            <w:pPr>
              <w:pStyle w:val="a0"/>
              <w:numPr>
                <w:ilvl w:val="0"/>
                <w:numId w:val="0"/>
              </w:numPr>
              <w:jc w:val="center"/>
              <w:rPr>
                <w:sz w:val="18"/>
                <w:szCs w:val="18"/>
              </w:rPr>
            </w:pPr>
            <w:r w:rsidRPr="002D2E76">
              <w:rPr>
                <w:sz w:val="18"/>
                <w:szCs w:val="18"/>
              </w:rPr>
              <w:t>63:17:2502011:10</w:t>
            </w:r>
          </w:p>
        </w:tc>
        <w:tc>
          <w:tcPr>
            <w:tcW w:w="4394" w:type="dxa"/>
            <w:shd w:val="clear" w:color="auto" w:fill="auto"/>
            <w:vAlign w:val="center"/>
          </w:tcPr>
          <w:p w14:paraId="74265B1C"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7E822D4A"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63107447" w14:textId="4819D163"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4FFC02BF" w14:textId="77777777" w:rsidTr="00DE77FE">
        <w:tc>
          <w:tcPr>
            <w:tcW w:w="568" w:type="dxa"/>
            <w:shd w:val="clear" w:color="auto" w:fill="auto"/>
            <w:vAlign w:val="center"/>
          </w:tcPr>
          <w:p w14:paraId="2E2A9147" w14:textId="61C5EA57" w:rsidR="00EA3500" w:rsidRDefault="007F53A1" w:rsidP="00EA3500">
            <w:pPr>
              <w:pStyle w:val="a0"/>
              <w:numPr>
                <w:ilvl w:val="0"/>
                <w:numId w:val="0"/>
              </w:numPr>
              <w:spacing w:after="0"/>
              <w:ind w:left="142"/>
              <w:rPr>
                <w:sz w:val="18"/>
                <w:szCs w:val="18"/>
              </w:rPr>
            </w:pPr>
            <w:r>
              <w:rPr>
                <w:sz w:val="18"/>
                <w:szCs w:val="18"/>
              </w:rPr>
              <w:t>4</w:t>
            </w:r>
          </w:p>
        </w:tc>
        <w:tc>
          <w:tcPr>
            <w:tcW w:w="2864" w:type="dxa"/>
            <w:shd w:val="clear" w:color="auto" w:fill="auto"/>
            <w:vAlign w:val="center"/>
          </w:tcPr>
          <w:p w14:paraId="3214179A" w14:textId="77777777" w:rsidR="00EA3500" w:rsidRPr="007B20AC" w:rsidRDefault="00EA3500" w:rsidP="00EA3500">
            <w:pPr>
              <w:pStyle w:val="a0"/>
              <w:numPr>
                <w:ilvl w:val="0"/>
                <w:numId w:val="0"/>
              </w:numPr>
              <w:jc w:val="center"/>
              <w:rPr>
                <w:sz w:val="18"/>
                <w:szCs w:val="18"/>
              </w:rPr>
            </w:pPr>
            <w:r w:rsidRPr="00EC474B">
              <w:rPr>
                <w:sz w:val="18"/>
                <w:szCs w:val="18"/>
              </w:rPr>
              <w:t>63:17:2502011:9</w:t>
            </w:r>
          </w:p>
        </w:tc>
        <w:tc>
          <w:tcPr>
            <w:tcW w:w="4394" w:type="dxa"/>
            <w:shd w:val="clear" w:color="auto" w:fill="auto"/>
            <w:vAlign w:val="center"/>
          </w:tcPr>
          <w:p w14:paraId="47DA3B5F"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1A248FD8"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07AF0D44" w14:textId="21829B62"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370367D0" w14:textId="77777777" w:rsidTr="00DE77FE">
        <w:tc>
          <w:tcPr>
            <w:tcW w:w="568" w:type="dxa"/>
            <w:shd w:val="clear" w:color="auto" w:fill="auto"/>
            <w:vAlign w:val="center"/>
          </w:tcPr>
          <w:p w14:paraId="12022AD6" w14:textId="00BBFB07" w:rsidR="00EA3500" w:rsidRDefault="007F53A1" w:rsidP="00EA3500">
            <w:pPr>
              <w:pStyle w:val="a0"/>
              <w:numPr>
                <w:ilvl w:val="0"/>
                <w:numId w:val="0"/>
              </w:numPr>
              <w:spacing w:after="0"/>
              <w:ind w:left="142"/>
              <w:rPr>
                <w:sz w:val="18"/>
                <w:szCs w:val="18"/>
              </w:rPr>
            </w:pPr>
            <w:r>
              <w:rPr>
                <w:sz w:val="18"/>
                <w:szCs w:val="18"/>
              </w:rPr>
              <w:t>5</w:t>
            </w:r>
          </w:p>
        </w:tc>
        <w:tc>
          <w:tcPr>
            <w:tcW w:w="2864" w:type="dxa"/>
            <w:shd w:val="clear" w:color="auto" w:fill="auto"/>
            <w:vAlign w:val="center"/>
          </w:tcPr>
          <w:p w14:paraId="78321839" w14:textId="77777777" w:rsidR="00EA3500" w:rsidRPr="007B20AC" w:rsidRDefault="00EA3500" w:rsidP="00EA3500">
            <w:pPr>
              <w:pStyle w:val="a0"/>
              <w:numPr>
                <w:ilvl w:val="0"/>
                <w:numId w:val="0"/>
              </w:numPr>
              <w:jc w:val="center"/>
              <w:rPr>
                <w:sz w:val="18"/>
                <w:szCs w:val="18"/>
              </w:rPr>
            </w:pPr>
            <w:r w:rsidRPr="00EC474B">
              <w:rPr>
                <w:sz w:val="18"/>
                <w:szCs w:val="18"/>
              </w:rPr>
              <w:t>63:17:2502011:19</w:t>
            </w:r>
          </w:p>
        </w:tc>
        <w:tc>
          <w:tcPr>
            <w:tcW w:w="4394" w:type="dxa"/>
            <w:shd w:val="clear" w:color="auto" w:fill="auto"/>
            <w:vAlign w:val="center"/>
          </w:tcPr>
          <w:p w14:paraId="34D843A9"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67A87519"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44A11D98" w14:textId="2A8FBEF7"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458BC084" w14:textId="77777777" w:rsidTr="00DE77FE">
        <w:tc>
          <w:tcPr>
            <w:tcW w:w="568" w:type="dxa"/>
            <w:shd w:val="clear" w:color="auto" w:fill="auto"/>
            <w:vAlign w:val="center"/>
          </w:tcPr>
          <w:p w14:paraId="18B2774C" w14:textId="4699F2D7" w:rsidR="00EA3500" w:rsidRDefault="007F53A1" w:rsidP="00EA3500">
            <w:pPr>
              <w:pStyle w:val="a0"/>
              <w:numPr>
                <w:ilvl w:val="0"/>
                <w:numId w:val="0"/>
              </w:numPr>
              <w:spacing w:after="0"/>
              <w:ind w:left="142"/>
              <w:rPr>
                <w:sz w:val="18"/>
                <w:szCs w:val="18"/>
              </w:rPr>
            </w:pPr>
            <w:r>
              <w:rPr>
                <w:sz w:val="18"/>
                <w:szCs w:val="18"/>
              </w:rPr>
              <w:t>6</w:t>
            </w:r>
          </w:p>
        </w:tc>
        <w:tc>
          <w:tcPr>
            <w:tcW w:w="2864" w:type="dxa"/>
            <w:shd w:val="clear" w:color="auto" w:fill="auto"/>
            <w:vAlign w:val="center"/>
          </w:tcPr>
          <w:p w14:paraId="11976532" w14:textId="77777777" w:rsidR="00EA3500" w:rsidRPr="007B20AC" w:rsidRDefault="00EA3500" w:rsidP="00EA3500">
            <w:pPr>
              <w:pStyle w:val="a0"/>
              <w:numPr>
                <w:ilvl w:val="0"/>
                <w:numId w:val="0"/>
              </w:numPr>
              <w:jc w:val="center"/>
              <w:rPr>
                <w:sz w:val="18"/>
                <w:szCs w:val="18"/>
              </w:rPr>
            </w:pPr>
            <w:r w:rsidRPr="001123E5">
              <w:rPr>
                <w:sz w:val="18"/>
                <w:szCs w:val="18"/>
              </w:rPr>
              <w:t>63:17:2502011:13</w:t>
            </w:r>
          </w:p>
        </w:tc>
        <w:tc>
          <w:tcPr>
            <w:tcW w:w="4394" w:type="dxa"/>
            <w:shd w:val="clear" w:color="auto" w:fill="auto"/>
            <w:vAlign w:val="center"/>
          </w:tcPr>
          <w:p w14:paraId="7811E6AF"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61CBB844"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5F68E9BC" w14:textId="679DE4B1"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147D2830" w14:textId="77777777" w:rsidTr="00DE77FE">
        <w:tc>
          <w:tcPr>
            <w:tcW w:w="568" w:type="dxa"/>
            <w:shd w:val="clear" w:color="auto" w:fill="auto"/>
            <w:vAlign w:val="center"/>
          </w:tcPr>
          <w:p w14:paraId="1D6553C8" w14:textId="1B05FDE5" w:rsidR="00EA3500" w:rsidRDefault="007F53A1" w:rsidP="00EA3500">
            <w:pPr>
              <w:pStyle w:val="a0"/>
              <w:numPr>
                <w:ilvl w:val="0"/>
                <w:numId w:val="0"/>
              </w:numPr>
              <w:spacing w:after="0"/>
              <w:ind w:left="142"/>
              <w:rPr>
                <w:sz w:val="18"/>
                <w:szCs w:val="18"/>
              </w:rPr>
            </w:pPr>
            <w:r>
              <w:rPr>
                <w:sz w:val="18"/>
                <w:szCs w:val="18"/>
              </w:rPr>
              <w:t>7</w:t>
            </w:r>
          </w:p>
        </w:tc>
        <w:tc>
          <w:tcPr>
            <w:tcW w:w="2864" w:type="dxa"/>
            <w:shd w:val="clear" w:color="auto" w:fill="auto"/>
            <w:vAlign w:val="center"/>
          </w:tcPr>
          <w:p w14:paraId="534BF29A" w14:textId="77777777" w:rsidR="00EA3500" w:rsidRPr="001123E5" w:rsidRDefault="00EA3500" w:rsidP="00EA3500">
            <w:pPr>
              <w:pStyle w:val="a0"/>
              <w:numPr>
                <w:ilvl w:val="0"/>
                <w:numId w:val="0"/>
              </w:numPr>
              <w:jc w:val="center"/>
              <w:rPr>
                <w:sz w:val="18"/>
                <w:szCs w:val="18"/>
              </w:rPr>
            </w:pPr>
            <w:r w:rsidRPr="001123E5">
              <w:rPr>
                <w:sz w:val="18"/>
                <w:szCs w:val="18"/>
              </w:rPr>
              <w:t>63:17:2502011:20</w:t>
            </w:r>
          </w:p>
        </w:tc>
        <w:tc>
          <w:tcPr>
            <w:tcW w:w="4394" w:type="dxa"/>
            <w:shd w:val="clear" w:color="auto" w:fill="auto"/>
            <w:vAlign w:val="center"/>
          </w:tcPr>
          <w:p w14:paraId="23A6DAB5"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532126A6"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39D4806D" w14:textId="2F5B47C6"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60A281C6" w14:textId="77777777" w:rsidTr="00DE77FE">
        <w:tc>
          <w:tcPr>
            <w:tcW w:w="568" w:type="dxa"/>
            <w:shd w:val="clear" w:color="auto" w:fill="auto"/>
            <w:vAlign w:val="center"/>
          </w:tcPr>
          <w:p w14:paraId="207B8771" w14:textId="4FEA0CB0" w:rsidR="00EA3500" w:rsidRDefault="007F53A1" w:rsidP="00EA3500">
            <w:pPr>
              <w:pStyle w:val="a0"/>
              <w:numPr>
                <w:ilvl w:val="0"/>
                <w:numId w:val="0"/>
              </w:numPr>
              <w:spacing w:after="0"/>
              <w:ind w:left="142"/>
              <w:rPr>
                <w:sz w:val="18"/>
                <w:szCs w:val="18"/>
              </w:rPr>
            </w:pPr>
            <w:r>
              <w:rPr>
                <w:sz w:val="18"/>
                <w:szCs w:val="18"/>
              </w:rPr>
              <w:t>8</w:t>
            </w:r>
          </w:p>
        </w:tc>
        <w:tc>
          <w:tcPr>
            <w:tcW w:w="2864" w:type="dxa"/>
            <w:shd w:val="clear" w:color="auto" w:fill="auto"/>
            <w:vAlign w:val="center"/>
          </w:tcPr>
          <w:p w14:paraId="3E07B0E6" w14:textId="77777777" w:rsidR="00EA3500" w:rsidRPr="001123E5" w:rsidRDefault="00EA3500" w:rsidP="00EA3500">
            <w:pPr>
              <w:pStyle w:val="a0"/>
              <w:numPr>
                <w:ilvl w:val="0"/>
                <w:numId w:val="0"/>
              </w:numPr>
              <w:jc w:val="center"/>
              <w:rPr>
                <w:sz w:val="18"/>
                <w:szCs w:val="18"/>
              </w:rPr>
            </w:pPr>
            <w:r w:rsidRPr="001123E5">
              <w:rPr>
                <w:sz w:val="18"/>
                <w:szCs w:val="18"/>
              </w:rPr>
              <w:t>63:17:2502011:18</w:t>
            </w:r>
          </w:p>
        </w:tc>
        <w:tc>
          <w:tcPr>
            <w:tcW w:w="4394" w:type="dxa"/>
            <w:shd w:val="clear" w:color="auto" w:fill="auto"/>
            <w:vAlign w:val="center"/>
          </w:tcPr>
          <w:p w14:paraId="481A3FE5"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321213F3"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7A94305C" w14:textId="5BDD38DD"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2EFADB58" w14:textId="77777777" w:rsidTr="00DE77FE">
        <w:tc>
          <w:tcPr>
            <w:tcW w:w="568" w:type="dxa"/>
            <w:shd w:val="clear" w:color="auto" w:fill="auto"/>
            <w:vAlign w:val="center"/>
          </w:tcPr>
          <w:p w14:paraId="55597161" w14:textId="60F59540" w:rsidR="00EA3500" w:rsidRDefault="007F53A1" w:rsidP="00EA3500">
            <w:pPr>
              <w:pStyle w:val="a0"/>
              <w:numPr>
                <w:ilvl w:val="0"/>
                <w:numId w:val="0"/>
              </w:numPr>
              <w:spacing w:after="0"/>
              <w:ind w:left="142"/>
              <w:rPr>
                <w:sz w:val="18"/>
                <w:szCs w:val="18"/>
              </w:rPr>
            </w:pPr>
            <w:r>
              <w:rPr>
                <w:sz w:val="18"/>
                <w:szCs w:val="18"/>
              </w:rPr>
              <w:t>9</w:t>
            </w:r>
          </w:p>
        </w:tc>
        <w:tc>
          <w:tcPr>
            <w:tcW w:w="2864" w:type="dxa"/>
            <w:shd w:val="clear" w:color="auto" w:fill="auto"/>
            <w:vAlign w:val="center"/>
          </w:tcPr>
          <w:p w14:paraId="635F7805" w14:textId="77777777" w:rsidR="00EA3500" w:rsidRPr="001123E5" w:rsidRDefault="00EA3500" w:rsidP="00EA3500">
            <w:pPr>
              <w:pStyle w:val="a0"/>
              <w:numPr>
                <w:ilvl w:val="0"/>
                <w:numId w:val="0"/>
              </w:numPr>
              <w:jc w:val="center"/>
              <w:rPr>
                <w:sz w:val="18"/>
                <w:szCs w:val="18"/>
              </w:rPr>
            </w:pPr>
            <w:r w:rsidRPr="0017779E">
              <w:rPr>
                <w:sz w:val="18"/>
                <w:szCs w:val="18"/>
              </w:rPr>
              <w:t>63:17:2502011:21</w:t>
            </w:r>
          </w:p>
        </w:tc>
        <w:tc>
          <w:tcPr>
            <w:tcW w:w="4394" w:type="dxa"/>
            <w:shd w:val="clear" w:color="auto" w:fill="auto"/>
            <w:vAlign w:val="center"/>
          </w:tcPr>
          <w:p w14:paraId="608C333A"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7D9628FC"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04AF417D" w14:textId="50DB707E"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3A9683AC" w14:textId="77777777" w:rsidTr="00DE77FE">
        <w:tc>
          <w:tcPr>
            <w:tcW w:w="568" w:type="dxa"/>
            <w:shd w:val="clear" w:color="auto" w:fill="auto"/>
            <w:vAlign w:val="center"/>
          </w:tcPr>
          <w:p w14:paraId="68BD9E5A" w14:textId="64C72BE2" w:rsidR="00EA3500" w:rsidRDefault="007F53A1" w:rsidP="00EA3500">
            <w:pPr>
              <w:pStyle w:val="a0"/>
              <w:numPr>
                <w:ilvl w:val="0"/>
                <w:numId w:val="0"/>
              </w:numPr>
              <w:spacing w:after="0"/>
              <w:ind w:left="142"/>
              <w:rPr>
                <w:sz w:val="18"/>
                <w:szCs w:val="18"/>
              </w:rPr>
            </w:pPr>
            <w:r>
              <w:rPr>
                <w:sz w:val="18"/>
                <w:szCs w:val="18"/>
              </w:rPr>
              <w:t>10</w:t>
            </w:r>
          </w:p>
        </w:tc>
        <w:tc>
          <w:tcPr>
            <w:tcW w:w="2864" w:type="dxa"/>
            <w:shd w:val="clear" w:color="auto" w:fill="auto"/>
            <w:vAlign w:val="center"/>
          </w:tcPr>
          <w:p w14:paraId="4D70C54D" w14:textId="77777777" w:rsidR="00EA3500" w:rsidRPr="001123E5" w:rsidRDefault="00EA3500" w:rsidP="00EA3500">
            <w:pPr>
              <w:pStyle w:val="a0"/>
              <w:numPr>
                <w:ilvl w:val="0"/>
                <w:numId w:val="0"/>
              </w:numPr>
              <w:jc w:val="center"/>
              <w:rPr>
                <w:sz w:val="18"/>
                <w:szCs w:val="18"/>
              </w:rPr>
            </w:pPr>
            <w:r w:rsidRPr="0017779E">
              <w:rPr>
                <w:sz w:val="18"/>
                <w:szCs w:val="18"/>
              </w:rPr>
              <w:t>63:17:2502011:4</w:t>
            </w:r>
          </w:p>
        </w:tc>
        <w:tc>
          <w:tcPr>
            <w:tcW w:w="4394" w:type="dxa"/>
            <w:shd w:val="clear" w:color="auto" w:fill="auto"/>
            <w:vAlign w:val="center"/>
          </w:tcPr>
          <w:p w14:paraId="7A4DF64F"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1BEF1EA6"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3F779A26" w14:textId="0D77756E"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384498B6" w14:textId="77777777" w:rsidTr="00DE77FE">
        <w:tc>
          <w:tcPr>
            <w:tcW w:w="568" w:type="dxa"/>
            <w:shd w:val="clear" w:color="auto" w:fill="auto"/>
            <w:vAlign w:val="center"/>
          </w:tcPr>
          <w:p w14:paraId="3B46341A" w14:textId="2E10C395" w:rsidR="00EA3500" w:rsidRDefault="007F53A1" w:rsidP="00EA3500">
            <w:pPr>
              <w:pStyle w:val="a0"/>
              <w:numPr>
                <w:ilvl w:val="0"/>
                <w:numId w:val="0"/>
              </w:numPr>
              <w:spacing w:after="0"/>
              <w:ind w:left="142"/>
              <w:rPr>
                <w:sz w:val="18"/>
                <w:szCs w:val="18"/>
              </w:rPr>
            </w:pPr>
            <w:r>
              <w:rPr>
                <w:sz w:val="18"/>
                <w:szCs w:val="18"/>
              </w:rPr>
              <w:t>11</w:t>
            </w:r>
          </w:p>
        </w:tc>
        <w:tc>
          <w:tcPr>
            <w:tcW w:w="2864" w:type="dxa"/>
            <w:shd w:val="clear" w:color="auto" w:fill="auto"/>
            <w:vAlign w:val="center"/>
          </w:tcPr>
          <w:p w14:paraId="0F49A263" w14:textId="77777777" w:rsidR="00EA3500" w:rsidRPr="007B20AC" w:rsidRDefault="00EA3500" w:rsidP="00EA3500">
            <w:pPr>
              <w:pStyle w:val="a0"/>
              <w:numPr>
                <w:ilvl w:val="0"/>
                <w:numId w:val="0"/>
              </w:numPr>
              <w:jc w:val="center"/>
              <w:rPr>
                <w:sz w:val="18"/>
                <w:szCs w:val="18"/>
              </w:rPr>
            </w:pPr>
            <w:r w:rsidRPr="001861F1">
              <w:rPr>
                <w:sz w:val="18"/>
                <w:szCs w:val="18"/>
              </w:rPr>
              <w:t>63:17:2502011:15</w:t>
            </w:r>
          </w:p>
        </w:tc>
        <w:tc>
          <w:tcPr>
            <w:tcW w:w="4394" w:type="dxa"/>
            <w:shd w:val="clear" w:color="auto" w:fill="auto"/>
            <w:vAlign w:val="center"/>
          </w:tcPr>
          <w:p w14:paraId="16E77ABF"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495CAF81" w14:textId="77777777" w:rsidR="00EA3500" w:rsidRPr="000873E3"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03C5B199" w14:textId="3AE0C6C4"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00D6EF3A" w14:textId="77777777" w:rsidTr="00DE77FE">
        <w:tc>
          <w:tcPr>
            <w:tcW w:w="568" w:type="dxa"/>
            <w:shd w:val="clear" w:color="auto" w:fill="auto"/>
            <w:vAlign w:val="center"/>
          </w:tcPr>
          <w:p w14:paraId="3AA34886" w14:textId="34521799" w:rsidR="00EA3500" w:rsidRDefault="007F53A1" w:rsidP="00EA3500">
            <w:pPr>
              <w:pStyle w:val="a0"/>
              <w:numPr>
                <w:ilvl w:val="0"/>
                <w:numId w:val="0"/>
              </w:numPr>
              <w:spacing w:after="0"/>
              <w:ind w:left="142"/>
              <w:rPr>
                <w:sz w:val="18"/>
                <w:szCs w:val="18"/>
              </w:rPr>
            </w:pPr>
            <w:r>
              <w:rPr>
                <w:sz w:val="18"/>
                <w:szCs w:val="18"/>
              </w:rPr>
              <w:t>12</w:t>
            </w:r>
          </w:p>
        </w:tc>
        <w:tc>
          <w:tcPr>
            <w:tcW w:w="2864" w:type="dxa"/>
            <w:shd w:val="clear" w:color="auto" w:fill="auto"/>
            <w:vAlign w:val="center"/>
          </w:tcPr>
          <w:p w14:paraId="2521FE52" w14:textId="77777777" w:rsidR="00EA3500" w:rsidRPr="007B20AC" w:rsidRDefault="00EA3500" w:rsidP="00EA3500">
            <w:pPr>
              <w:pStyle w:val="a0"/>
              <w:numPr>
                <w:ilvl w:val="0"/>
                <w:numId w:val="0"/>
              </w:numPr>
              <w:jc w:val="center"/>
              <w:rPr>
                <w:sz w:val="18"/>
                <w:szCs w:val="18"/>
              </w:rPr>
            </w:pPr>
            <w:r w:rsidRPr="001861F1">
              <w:rPr>
                <w:sz w:val="18"/>
                <w:szCs w:val="18"/>
              </w:rPr>
              <w:t>63:17:2502011:12</w:t>
            </w:r>
          </w:p>
        </w:tc>
        <w:tc>
          <w:tcPr>
            <w:tcW w:w="4394" w:type="dxa"/>
            <w:shd w:val="clear" w:color="auto" w:fill="auto"/>
            <w:vAlign w:val="center"/>
          </w:tcPr>
          <w:p w14:paraId="242647C3" w14:textId="77777777" w:rsidR="00EA3500" w:rsidRPr="003E373A"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6B9BD19D" w14:textId="77777777" w:rsidR="00EA3500" w:rsidRPr="003E373A"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53C562B4" w14:textId="5C3623D2" w:rsidR="00EA3500"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5B800478" w14:textId="77777777" w:rsidTr="00DE77FE">
        <w:tc>
          <w:tcPr>
            <w:tcW w:w="568" w:type="dxa"/>
            <w:shd w:val="clear" w:color="auto" w:fill="auto"/>
            <w:vAlign w:val="center"/>
          </w:tcPr>
          <w:p w14:paraId="50A4433C" w14:textId="1F8295FE" w:rsidR="00EA3500" w:rsidRDefault="007F53A1" w:rsidP="00EA3500">
            <w:pPr>
              <w:pStyle w:val="a0"/>
              <w:numPr>
                <w:ilvl w:val="0"/>
                <w:numId w:val="0"/>
              </w:numPr>
              <w:spacing w:after="0"/>
              <w:ind w:left="142"/>
              <w:rPr>
                <w:sz w:val="18"/>
                <w:szCs w:val="18"/>
              </w:rPr>
            </w:pPr>
            <w:r>
              <w:rPr>
                <w:sz w:val="18"/>
                <w:szCs w:val="18"/>
              </w:rPr>
              <w:t>13</w:t>
            </w:r>
          </w:p>
        </w:tc>
        <w:tc>
          <w:tcPr>
            <w:tcW w:w="2864" w:type="dxa"/>
            <w:shd w:val="clear" w:color="auto" w:fill="auto"/>
            <w:vAlign w:val="center"/>
          </w:tcPr>
          <w:p w14:paraId="48B4335B" w14:textId="77777777" w:rsidR="00EA3500" w:rsidRPr="001861F1" w:rsidRDefault="00EA3500" w:rsidP="00EA3500">
            <w:pPr>
              <w:pStyle w:val="a0"/>
              <w:numPr>
                <w:ilvl w:val="0"/>
                <w:numId w:val="0"/>
              </w:numPr>
              <w:jc w:val="center"/>
              <w:rPr>
                <w:sz w:val="18"/>
                <w:szCs w:val="18"/>
              </w:rPr>
            </w:pPr>
            <w:r w:rsidRPr="009560D8">
              <w:rPr>
                <w:sz w:val="18"/>
                <w:szCs w:val="18"/>
              </w:rPr>
              <w:t>63:17:2502011:16</w:t>
            </w:r>
          </w:p>
        </w:tc>
        <w:tc>
          <w:tcPr>
            <w:tcW w:w="4394" w:type="dxa"/>
            <w:shd w:val="clear" w:color="auto" w:fill="auto"/>
            <w:vAlign w:val="center"/>
          </w:tcPr>
          <w:p w14:paraId="44231834" w14:textId="77777777"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11645D2F" w14:textId="77777777" w:rsidR="00EA3500" w:rsidRPr="002D2E76"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525782D4" w14:textId="2409083B"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50CE0DF9" w14:textId="77777777" w:rsidTr="00DE77FE">
        <w:tc>
          <w:tcPr>
            <w:tcW w:w="568" w:type="dxa"/>
            <w:shd w:val="clear" w:color="auto" w:fill="auto"/>
            <w:vAlign w:val="center"/>
          </w:tcPr>
          <w:p w14:paraId="586603C2" w14:textId="5B4A2F6A" w:rsidR="00EA3500" w:rsidRDefault="007F53A1" w:rsidP="00EA3500">
            <w:pPr>
              <w:pStyle w:val="a0"/>
              <w:numPr>
                <w:ilvl w:val="0"/>
                <w:numId w:val="0"/>
              </w:numPr>
              <w:spacing w:after="0"/>
              <w:ind w:left="142"/>
              <w:rPr>
                <w:sz w:val="18"/>
                <w:szCs w:val="18"/>
              </w:rPr>
            </w:pPr>
            <w:r>
              <w:rPr>
                <w:sz w:val="18"/>
                <w:szCs w:val="18"/>
              </w:rPr>
              <w:t>14</w:t>
            </w:r>
          </w:p>
        </w:tc>
        <w:tc>
          <w:tcPr>
            <w:tcW w:w="2864" w:type="dxa"/>
            <w:shd w:val="clear" w:color="auto" w:fill="auto"/>
            <w:vAlign w:val="center"/>
          </w:tcPr>
          <w:p w14:paraId="5CAB1D8A" w14:textId="36ABE137" w:rsidR="00EA3500" w:rsidRPr="009560D8" w:rsidRDefault="00EA3500" w:rsidP="00EA3500">
            <w:pPr>
              <w:pStyle w:val="a0"/>
              <w:numPr>
                <w:ilvl w:val="0"/>
                <w:numId w:val="0"/>
              </w:numPr>
              <w:jc w:val="center"/>
              <w:rPr>
                <w:sz w:val="18"/>
                <w:szCs w:val="18"/>
              </w:rPr>
            </w:pPr>
            <w:r w:rsidRPr="000244A2">
              <w:rPr>
                <w:sz w:val="18"/>
                <w:szCs w:val="18"/>
              </w:rPr>
              <w:t>63:17:2502011:28</w:t>
            </w:r>
          </w:p>
        </w:tc>
        <w:tc>
          <w:tcPr>
            <w:tcW w:w="4394" w:type="dxa"/>
            <w:shd w:val="clear" w:color="auto" w:fill="auto"/>
            <w:vAlign w:val="center"/>
          </w:tcPr>
          <w:p w14:paraId="2B991ED6" w14:textId="3A59863D"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2C40BA35" w14:textId="285399B2" w:rsidR="00EA3500" w:rsidRPr="002D2E76" w:rsidRDefault="00EA3500" w:rsidP="00EA3500">
            <w:pPr>
              <w:pStyle w:val="a0"/>
              <w:numPr>
                <w:ilvl w:val="0"/>
                <w:numId w:val="0"/>
              </w:numPr>
              <w:jc w:val="center"/>
              <w:rPr>
                <w:sz w:val="18"/>
                <w:szCs w:val="18"/>
              </w:rPr>
            </w:pPr>
            <w:r w:rsidRPr="000244A2">
              <w:rPr>
                <w:sz w:val="18"/>
                <w:szCs w:val="18"/>
              </w:rPr>
              <w:t>земли общего пользования</w:t>
            </w:r>
          </w:p>
        </w:tc>
        <w:tc>
          <w:tcPr>
            <w:tcW w:w="4253" w:type="dxa"/>
            <w:shd w:val="clear" w:color="auto" w:fill="auto"/>
            <w:vAlign w:val="center"/>
          </w:tcPr>
          <w:p w14:paraId="4A343B26" w14:textId="098D8A37"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081FEB4E" w14:textId="77777777" w:rsidTr="00DE77FE">
        <w:tc>
          <w:tcPr>
            <w:tcW w:w="568" w:type="dxa"/>
            <w:shd w:val="clear" w:color="auto" w:fill="auto"/>
            <w:vAlign w:val="center"/>
          </w:tcPr>
          <w:p w14:paraId="1500DA66" w14:textId="3C3ED12D" w:rsidR="00EA3500" w:rsidRDefault="007F53A1" w:rsidP="00EA3500">
            <w:pPr>
              <w:pStyle w:val="a0"/>
              <w:numPr>
                <w:ilvl w:val="0"/>
                <w:numId w:val="0"/>
              </w:numPr>
              <w:spacing w:after="0"/>
              <w:ind w:left="142"/>
              <w:rPr>
                <w:sz w:val="18"/>
                <w:szCs w:val="18"/>
              </w:rPr>
            </w:pPr>
            <w:r>
              <w:rPr>
                <w:sz w:val="18"/>
                <w:szCs w:val="18"/>
              </w:rPr>
              <w:t>15</w:t>
            </w:r>
          </w:p>
        </w:tc>
        <w:tc>
          <w:tcPr>
            <w:tcW w:w="2864" w:type="dxa"/>
            <w:shd w:val="clear" w:color="auto" w:fill="auto"/>
            <w:vAlign w:val="center"/>
          </w:tcPr>
          <w:p w14:paraId="5CC72DA1" w14:textId="74E6DB7B" w:rsidR="00EA3500" w:rsidRPr="000244A2" w:rsidRDefault="00EA3500" w:rsidP="00EA3500">
            <w:pPr>
              <w:pStyle w:val="a0"/>
              <w:numPr>
                <w:ilvl w:val="0"/>
                <w:numId w:val="0"/>
              </w:numPr>
              <w:jc w:val="center"/>
              <w:rPr>
                <w:sz w:val="18"/>
                <w:szCs w:val="18"/>
              </w:rPr>
            </w:pPr>
            <w:r w:rsidRPr="000244A2">
              <w:rPr>
                <w:sz w:val="18"/>
                <w:szCs w:val="18"/>
              </w:rPr>
              <w:t>63:17:2502011:5</w:t>
            </w:r>
          </w:p>
        </w:tc>
        <w:tc>
          <w:tcPr>
            <w:tcW w:w="4394" w:type="dxa"/>
            <w:shd w:val="clear" w:color="auto" w:fill="auto"/>
            <w:vAlign w:val="center"/>
          </w:tcPr>
          <w:p w14:paraId="602E6AA1" w14:textId="341B75BD"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6FBD86F7" w14:textId="1C80948D"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54EFA1D2" w14:textId="15FC1E19"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2D7C0C87" w14:textId="77777777" w:rsidTr="00DE77FE">
        <w:tc>
          <w:tcPr>
            <w:tcW w:w="568" w:type="dxa"/>
            <w:shd w:val="clear" w:color="auto" w:fill="auto"/>
            <w:vAlign w:val="center"/>
          </w:tcPr>
          <w:p w14:paraId="08128512" w14:textId="755E9FBF" w:rsidR="00EA3500" w:rsidRDefault="007F53A1" w:rsidP="00EA3500">
            <w:pPr>
              <w:pStyle w:val="a0"/>
              <w:numPr>
                <w:ilvl w:val="0"/>
                <w:numId w:val="0"/>
              </w:numPr>
              <w:spacing w:after="0"/>
              <w:ind w:left="142"/>
              <w:rPr>
                <w:sz w:val="18"/>
                <w:szCs w:val="18"/>
              </w:rPr>
            </w:pPr>
            <w:r>
              <w:rPr>
                <w:sz w:val="18"/>
                <w:szCs w:val="18"/>
              </w:rPr>
              <w:t>16</w:t>
            </w:r>
          </w:p>
        </w:tc>
        <w:tc>
          <w:tcPr>
            <w:tcW w:w="2864" w:type="dxa"/>
            <w:shd w:val="clear" w:color="auto" w:fill="auto"/>
            <w:vAlign w:val="center"/>
          </w:tcPr>
          <w:p w14:paraId="4987BBCF" w14:textId="5C87D620" w:rsidR="00EA3500" w:rsidRPr="000244A2" w:rsidRDefault="00EA3500" w:rsidP="00EA3500">
            <w:pPr>
              <w:pStyle w:val="a0"/>
              <w:numPr>
                <w:ilvl w:val="0"/>
                <w:numId w:val="0"/>
              </w:numPr>
              <w:jc w:val="center"/>
              <w:rPr>
                <w:sz w:val="18"/>
                <w:szCs w:val="18"/>
              </w:rPr>
            </w:pPr>
            <w:r w:rsidRPr="000244A2">
              <w:rPr>
                <w:sz w:val="18"/>
                <w:szCs w:val="18"/>
              </w:rPr>
              <w:t>63:17:2502011:1</w:t>
            </w:r>
          </w:p>
        </w:tc>
        <w:tc>
          <w:tcPr>
            <w:tcW w:w="4394" w:type="dxa"/>
            <w:shd w:val="clear" w:color="auto" w:fill="auto"/>
            <w:vAlign w:val="center"/>
          </w:tcPr>
          <w:p w14:paraId="773CDDD8" w14:textId="7FE18CA8"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7517AC04" w14:textId="0ADE0664"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282EFBBB" w14:textId="041B6ED1"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7160D4F2" w14:textId="77777777" w:rsidTr="00DE77FE">
        <w:tc>
          <w:tcPr>
            <w:tcW w:w="568" w:type="dxa"/>
            <w:shd w:val="clear" w:color="auto" w:fill="auto"/>
            <w:vAlign w:val="center"/>
          </w:tcPr>
          <w:p w14:paraId="0AF9577C" w14:textId="4890235D" w:rsidR="00EA3500" w:rsidRDefault="007F53A1" w:rsidP="00EA3500">
            <w:pPr>
              <w:pStyle w:val="a0"/>
              <w:numPr>
                <w:ilvl w:val="0"/>
                <w:numId w:val="0"/>
              </w:numPr>
              <w:spacing w:after="0"/>
              <w:ind w:left="142"/>
              <w:rPr>
                <w:sz w:val="18"/>
                <w:szCs w:val="18"/>
              </w:rPr>
            </w:pPr>
            <w:r>
              <w:rPr>
                <w:sz w:val="18"/>
                <w:szCs w:val="18"/>
              </w:rPr>
              <w:t>17</w:t>
            </w:r>
          </w:p>
        </w:tc>
        <w:tc>
          <w:tcPr>
            <w:tcW w:w="2864" w:type="dxa"/>
            <w:shd w:val="clear" w:color="auto" w:fill="auto"/>
            <w:vAlign w:val="center"/>
          </w:tcPr>
          <w:p w14:paraId="1A9DEB9E" w14:textId="20122500" w:rsidR="00EA3500" w:rsidRPr="000244A2" w:rsidRDefault="00EA3500" w:rsidP="00EA3500">
            <w:pPr>
              <w:pStyle w:val="a0"/>
              <w:numPr>
                <w:ilvl w:val="0"/>
                <w:numId w:val="0"/>
              </w:numPr>
              <w:jc w:val="center"/>
              <w:rPr>
                <w:sz w:val="18"/>
                <w:szCs w:val="18"/>
              </w:rPr>
            </w:pPr>
            <w:r w:rsidRPr="000244A2">
              <w:rPr>
                <w:sz w:val="18"/>
                <w:szCs w:val="18"/>
              </w:rPr>
              <w:t>63:17:2502011:17</w:t>
            </w:r>
          </w:p>
        </w:tc>
        <w:tc>
          <w:tcPr>
            <w:tcW w:w="4394" w:type="dxa"/>
            <w:shd w:val="clear" w:color="auto" w:fill="auto"/>
            <w:vAlign w:val="center"/>
          </w:tcPr>
          <w:p w14:paraId="3764CF63" w14:textId="02A7D976"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3174CB47" w14:textId="7C4E4101"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68A7331D" w14:textId="2B76F136"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7B65DDFA" w14:textId="77777777" w:rsidTr="00DE77FE">
        <w:tc>
          <w:tcPr>
            <w:tcW w:w="568" w:type="dxa"/>
            <w:shd w:val="clear" w:color="auto" w:fill="auto"/>
            <w:vAlign w:val="center"/>
          </w:tcPr>
          <w:p w14:paraId="2AD639F5" w14:textId="6E2866C0" w:rsidR="00EA3500" w:rsidRDefault="007F53A1" w:rsidP="00EA3500">
            <w:pPr>
              <w:pStyle w:val="a0"/>
              <w:numPr>
                <w:ilvl w:val="0"/>
                <w:numId w:val="0"/>
              </w:numPr>
              <w:spacing w:after="0"/>
              <w:ind w:left="142"/>
              <w:rPr>
                <w:sz w:val="18"/>
                <w:szCs w:val="18"/>
              </w:rPr>
            </w:pPr>
            <w:r>
              <w:rPr>
                <w:sz w:val="18"/>
                <w:szCs w:val="18"/>
              </w:rPr>
              <w:t>18</w:t>
            </w:r>
          </w:p>
        </w:tc>
        <w:tc>
          <w:tcPr>
            <w:tcW w:w="2864" w:type="dxa"/>
            <w:shd w:val="clear" w:color="auto" w:fill="auto"/>
            <w:vAlign w:val="center"/>
          </w:tcPr>
          <w:p w14:paraId="777A3129" w14:textId="03FD64C5" w:rsidR="00EA3500" w:rsidRPr="000244A2" w:rsidRDefault="00EA3500" w:rsidP="00EA3500">
            <w:pPr>
              <w:pStyle w:val="a0"/>
              <w:numPr>
                <w:ilvl w:val="0"/>
                <w:numId w:val="0"/>
              </w:numPr>
              <w:jc w:val="center"/>
              <w:rPr>
                <w:sz w:val="18"/>
                <w:szCs w:val="18"/>
              </w:rPr>
            </w:pPr>
            <w:r w:rsidRPr="00BA5218">
              <w:rPr>
                <w:sz w:val="18"/>
                <w:szCs w:val="18"/>
              </w:rPr>
              <w:t>63:17:2502011:8</w:t>
            </w:r>
          </w:p>
        </w:tc>
        <w:tc>
          <w:tcPr>
            <w:tcW w:w="4394" w:type="dxa"/>
            <w:shd w:val="clear" w:color="auto" w:fill="auto"/>
            <w:vAlign w:val="center"/>
          </w:tcPr>
          <w:p w14:paraId="25BCE4D6" w14:textId="6120CBF5"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5AA3B1CB" w14:textId="423D6BDE"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54E8A099" w14:textId="0D1081AE"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1840A21D" w14:textId="77777777" w:rsidTr="00DE77FE">
        <w:tc>
          <w:tcPr>
            <w:tcW w:w="568" w:type="dxa"/>
            <w:shd w:val="clear" w:color="auto" w:fill="auto"/>
            <w:vAlign w:val="center"/>
          </w:tcPr>
          <w:p w14:paraId="0E01BC34" w14:textId="1679F6A3" w:rsidR="00EA3500" w:rsidRDefault="007F53A1" w:rsidP="00EA3500">
            <w:pPr>
              <w:pStyle w:val="a0"/>
              <w:numPr>
                <w:ilvl w:val="0"/>
                <w:numId w:val="0"/>
              </w:numPr>
              <w:spacing w:after="0"/>
              <w:ind w:left="142"/>
              <w:rPr>
                <w:sz w:val="18"/>
                <w:szCs w:val="18"/>
              </w:rPr>
            </w:pPr>
            <w:r>
              <w:rPr>
                <w:sz w:val="18"/>
                <w:szCs w:val="18"/>
              </w:rPr>
              <w:t>19</w:t>
            </w:r>
          </w:p>
        </w:tc>
        <w:tc>
          <w:tcPr>
            <w:tcW w:w="2864" w:type="dxa"/>
            <w:shd w:val="clear" w:color="auto" w:fill="auto"/>
            <w:vAlign w:val="center"/>
          </w:tcPr>
          <w:p w14:paraId="739DDE72" w14:textId="618022A6" w:rsidR="00EA3500" w:rsidRPr="000244A2" w:rsidRDefault="00EA3500" w:rsidP="00EA3500">
            <w:pPr>
              <w:pStyle w:val="a0"/>
              <w:numPr>
                <w:ilvl w:val="0"/>
                <w:numId w:val="0"/>
              </w:numPr>
              <w:jc w:val="center"/>
              <w:rPr>
                <w:sz w:val="18"/>
                <w:szCs w:val="18"/>
              </w:rPr>
            </w:pPr>
            <w:r w:rsidRPr="00BA5218">
              <w:rPr>
                <w:sz w:val="18"/>
                <w:szCs w:val="18"/>
              </w:rPr>
              <w:t>63:17:2502011:7</w:t>
            </w:r>
          </w:p>
        </w:tc>
        <w:tc>
          <w:tcPr>
            <w:tcW w:w="4394" w:type="dxa"/>
            <w:shd w:val="clear" w:color="auto" w:fill="auto"/>
            <w:vAlign w:val="center"/>
          </w:tcPr>
          <w:p w14:paraId="0A6BA72A" w14:textId="495FF2C6"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5EF8B186" w14:textId="00F16894"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05BF5586" w14:textId="4D4BBA9D"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1D794EF1" w14:textId="77777777" w:rsidTr="00DE77FE">
        <w:tc>
          <w:tcPr>
            <w:tcW w:w="568" w:type="dxa"/>
            <w:shd w:val="clear" w:color="auto" w:fill="auto"/>
            <w:vAlign w:val="center"/>
          </w:tcPr>
          <w:p w14:paraId="524519C8" w14:textId="3511BA7B" w:rsidR="00EA3500" w:rsidRDefault="007F53A1" w:rsidP="00EA3500">
            <w:pPr>
              <w:pStyle w:val="a0"/>
              <w:numPr>
                <w:ilvl w:val="0"/>
                <w:numId w:val="0"/>
              </w:numPr>
              <w:spacing w:after="0"/>
              <w:ind w:left="142"/>
              <w:rPr>
                <w:sz w:val="18"/>
                <w:szCs w:val="18"/>
              </w:rPr>
            </w:pPr>
            <w:r>
              <w:rPr>
                <w:sz w:val="18"/>
                <w:szCs w:val="18"/>
              </w:rPr>
              <w:t>20</w:t>
            </w:r>
          </w:p>
        </w:tc>
        <w:tc>
          <w:tcPr>
            <w:tcW w:w="2864" w:type="dxa"/>
            <w:shd w:val="clear" w:color="auto" w:fill="auto"/>
            <w:vAlign w:val="center"/>
          </w:tcPr>
          <w:p w14:paraId="3FFAF97A" w14:textId="11A2FD39" w:rsidR="00EA3500" w:rsidRPr="000244A2" w:rsidRDefault="00EA3500" w:rsidP="00EA3500">
            <w:pPr>
              <w:pStyle w:val="a0"/>
              <w:numPr>
                <w:ilvl w:val="0"/>
                <w:numId w:val="0"/>
              </w:numPr>
              <w:jc w:val="center"/>
              <w:rPr>
                <w:sz w:val="18"/>
                <w:szCs w:val="18"/>
              </w:rPr>
            </w:pPr>
            <w:r w:rsidRPr="00BA5218">
              <w:rPr>
                <w:sz w:val="18"/>
                <w:szCs w:val="18"/>
              </w:rPr>
              <w:t>63:17:2502011:11</w:t>
            </w:r>
          </w:p>
        </w:tc>
        <w:tc>
          <w:tcPr>
            <w:tcW w:w="4394" w:type="dxa"/>
            <w:shd w:val="clear" w:color="auto" w:fill="auto"/>
            <w:vAlign w:val="center"/>
          </w:tcPr>
          <w:p w14:paraId="1A41A5C6" w14:textId="4845B6A7"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63815859" w14:textId="357D0A0C"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742729BE" w14:textId="6D430108"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25F149AD" w14:textId="77777777" w:rsidTr="00DE77FE">
        <w:tc>
          <w:tcPr>
            <w:tcW w:w="568" w:type="dxa"/>
            <w:shd w:val="clear" w:color="auto" w:fill="auto"/>
            <w:vAlign w:val="center"/>
          </w:tcPr>
          <w:p w14:paraId="27A83C52" w14:textId="21EC7289" w:rsidR="00EA3500" w:rsidRDefault="007F53A1" w:rsidP="00EA3500">
            <w:pPr>
              <w:pStyle w:val="a0"/>
              <w:numPr>
                <w:ilvl w:val="0"/>
                <w:numId w:val="0"/>
              </w:numPr>
              <w:spacing w:after="0"/>
              <w:ind w:left="142"/>
              <w:rPr>
                <w:sz w:val="18"/>
                <w:szCs w:val="18"/>
              </w:rPr>
            </w:pPr>
            <w:r>
              <w:rPr>
                <w:sz w:val="18"/>
                <w:szCs w:val="18"/>
              </w:rPr>
              <w:t>21</w:t>
            </w:r>
          </w:p>
        </w:tc>
        <w:tc>
          <w:tcPr>
            <w:tcW w:w="2864" w:type="dxa"/>
            <w:shd w:val="clear" w:color="auto" w:fill="auto"/>
            <w:vAlign w:val="center"/>
          </w:tcPr>
          <w:p w14:paraId="7C1EDCAB" w14:textId="47D4E1F9" w:rsidR="00EA3500" w:rsidRPr="00BA5218" w:rsidRDefault="00EA3500" w:rsidP="00EA3500">
            <w:pPr>
              <w:pStyle w:val="a0"/>
              <w:numPr>
                <w:ilvl w:val="0"/>
                <w:numId w:val="0"/>
              </w:numPr>
              <w:jc w:val="center"/>
              <w:rPr>
                <w:sz w:val="18"/>
                <w:szCs w:val="18"/>
              </w:rPr>
            </w:pPr>
            <w:r w:rsidRPr="00BA5218">
              <w:rPr>
                <w:sz w:val="18"/>
                <w:szCs w:val="18"/>
              </w:rPr>
              <w:t>63:17:2502011:2</w:t>
            </w:r>
          </w:p>
        </w:tc>
        <w:tc>
          <w:tcPr>
            <w:tcW w:w="4394" w:type="dxa"/>
            <w:shd w:val="clear" w:color="auto" w:fill="auto"/>
            <w:vAlign w:val="center"/>
          </w:tcPr>
          <w:p w14:paraId="470485E1" w14:textId="18F74A73"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1390E906" w14:textId="61EFDA51"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39484E51" w14:textId="3E8B949B"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3500" w:rsidRPr="00035021" w14:paraId="1FE11F03" w14:textId="77777777" w:rsidTr="00DE77FE">
        <w:tc>
          <w:tcPr>
            <w:tcW w:w="568" w:type="dxa"/>
            <w:shd w:val="clear" w:color="auto" w:fill="auto"/>
            <w:vAlign w:val="center"/>
          </w:tcPr>
          <w:p w14:paraId="3B6A201A" w14:textId="269D4958" w:rsidR="00EA3500" w:rsidRDefault="007F53A1" w:rsidP="00EA3500">
            <w:pPr>
              <w:pStyle w:val="a0"/>
              <w:numPr>
                <w:ilvl w:val="0"/>
                <w:numId w:val="0"/>
              </w:numPr>
              <w:spacing w:after="0"/>
              <w:ind w:left="142"/>
              <w:rPr>
                <w:sz w:val="18"/>
                <w:szCs w:val="18"/>
              </w:rPr>
            </w:pPr>
            <w:r>
              <w:rPr>
                <w:sz w:val="18"/>
                <w:szCs w:val="18"/>
              </w:rPr>
              <w:t>22</w:t>
            </w:r>
          </w:p>
        </w:tc>
        <w:tc>
          <w:tcPr>
            <w:tcW w:w="2864" w:type="dxa"/>
            <w:shd w:val="clear" w:color="auto" w:fill="auto"/>
            <w:vAlign w:val="center"/>
          </w:tcPr>
          <w:p w14:paraId="715E5CCF" w14:textId="36F67DD7" w:rsidR="00EA3500" w:rsidRPr="00BA5218" w:rsidRDefault="00EA3500" w:rsidP="00EA3500">
            <w:pPr>
              <w:pStyle w:val="a0"/>
              <w:numPr>
                <w:ilvl w:val="0"/>
                <w:numId w:val="0"/>
              </w:numPr>
              <w:jc w:val="center"/>
              <w:rPr>
                <w:sz w:val="18"/>
                <w:szCs w:val="18"/>
              </w:rPr>
            </w:pPr>
            <w:r w:rsidRPr="00BA5218">
              <w:rPr>
                <w:sz w:val="18"/>
                <w:szCs w:val="18"/>
              </w:rPr>
              <w:t>63:17:2502011:6</w:t>
            </w:r>
          </w:p>
        </w:tc>
        <w:tc>
          <w:tcPr>
            <w:tcW w:w="4394" w:type="dxa"/>
            <w:shd w:val="clear" w:color="auto" w:fill="auto"/>
            <w:vAlign w:val="center"/>
          </w:tcPr>
          <w:p w14:paraId="4C1B6975" w14:textId="49974CA3" w:rsidR="00EA3500" w:rsidRPr="002D2E76" w:rsidRDefault="00EA3500" w:rsidP="00EA3500">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52A99BDF" w14:textId="4C63E2AE" w:rsidR="00EA3500" w:rsidRPr="000244A2" w:rsidRDefault="00EA3500" w:rsidP="00EA3500">
            <w:pPr>
              <w:pStyle w:val="a0"/>
              <w:numPr>
                <w:ilvl w:val="0"/>
                <w:numId w:val="0"/>
              </w:numPr>
              <w:jc w:val="center"/>
              <w:rPr>
                <w:sz w:val="18"/>
                <w:szCs w:val="18"/>
              </w:rPr>
            </w:pPr>
            <w:r w:rsidRPr="002D2E76">
              <w:rPr>
                <w:sz w:val="18"/>
                <w:szCs w:val="18"/>
              </w:rPr>
              <w:t>для садоводства</w:t>
            </w:r>
          </w:p>
        </w:tc>
        <w:tc>
          <w:tcPr>
            <w:tcW w:w="4253" w:type="dxa"/>
            <w:shd w:val="clear" w:color="auto" w:fill="auto"/>
            <w:vAlign w:val="center"/>
          </w:tcPr>
          <w:p w14:paraId="4FCDA934" w14:textId="0BD0CC2A" w:rsidR="00EA3500" w:rsidRPr="00035021" w:rsidRDefault="00EA3500" w:rsidP="00EA3500">
            <w:pPr>
              <w:pStyle w:val="a0"/>
              <w:numPr>
                <w:ilvl w:val="0"/>
                <w:numId w:val="0"/>
              </w:numPr>
              <w:spacing w:after="0"/>
              <w:jc w:val="center"/>
              <w:rPr>
                <w:b/>
                <w:bCs/>
                <w:sz w:val="18"/>
                <w:szCs w:val="18"/>
              </w:rPr>
            </w:pPr>
            <w:r w:rsidRPr="002D2E76">
              <w:rPr>
                <w:sz w:val="18"/>
                <w:szCs w:val="18"/>
              </w:rPr>
              <w:t>Земли сельскохозяйственного назначения</w:t>
            </w:r>
          </w:p>
        </w:tc>
      </w:tr>
      <w:tr w:rsidR="00EA06A4" w:rsidRPr="00035021" w14:paraId="430CAB65" w14:textId="77777777" w:rsidTr="00DE77FE">
        <w:tc>
          <w:tcPr>
            <w:tcW w:w="568" w:type="dxa"/>
            <w:shd w:val="clear" w:color="auto" w:fill="auto"/>
            <w:vAlign w:val="center"/>
          </w:tcPr>
          <w:p w14:paraId="4F48ED94" w14:textId="6DA6EA91" w:rsidR="00EA06A4" w:rsidRDefault="007F53A1" w:rsidP="00EA06A4">
            <w:pPr>
              <w:pStyle w:val="a0"/>
              <w:numPr>
                <w:ilvl w:val="0"/>
                <w:numId w:val="0"/>
              </w:numPr>
              <w:spacing w:after="0"/>
              <w:ind w:left="142"/>
              <w:rPr>
                <w:sz w:val="18"/>
                <w:szCs w:val="18"/>
              </w:rPr>
            </w:pPr>
            <w:r>
              <w:rPr>
                <w:sz w:val="18"/>
                <w:szCs w:val="18"/>
              </w:rPr>
              <w:t>23</w:t>
            </w:r>
          </w:p>
        </w:tc>
        <w:tc>
          <w:tcPr>
            <w:tcW w:w="2864" w:type="dxa"/>
            <w:shd w:val="clear" w:color="auto" w:fill="auto"/>
            <w:vAlign w:val="center"/>
          </w:tcPr>
          <w:p w14:paraId="3BCF3223" w14:textId="77777777" w:rsidR="00EA06A4" w:rsidRDefault="00EA06A4" w:rsidP="00EA06A4">
            <w:pPr>
              <w:pStyle w:val="a0"/>
              <w:numPr>
                <w:ilvl w:val="0"/>
                <w:numId w:val="0"/>
              </w:numPr>
              <w:jc w:val="center"/>
              <w:rPr>
                <w:sz w:val="18"/>
                <w:szCs w:val="18"/>
              </w:rPr>
            </w:pPr>
            <w:r>
              <w:rPr>
                <w:sz w:val="18"/>
                <w:szCs w:val="18"/>
              </w:rPr>
              <w:t>часть земельного участка</w:t>
            </w:r>
          </w:p>
          <w:p w14:paraId="16C34DB9" w14:textId="77777777" w:rsidR="00EA06A4" w:rsidRPr="00F01504" w:rsidRDefault="00EA06A4" w:rsidP="00EA06A4">
            <w:pPr>
              <w:pStyle w:val="a0"/>
              <w:numPr>
                <w:ilvl w:val="0"/>
                <w:numId w:val="0"/>
              </w:numPr>
              <w:jc w:val="center"/>
              <w:rPr>
                <w:sz w:val="18"/>
                <w:szCs w:val="18"/>
              </w:rPr>
            </w:pPr>
            <w:r w:rsidRPr="00A66DC4">
              <w:rPr>
                <w:sz w:val="18"/>
                <w:szCs w:val="18"/>
              </w:rPr>
              <w:t>63:26:2203016:39</w:t>
            </w:r>
          </w:p>
        </w:tc>
        <w:tc>
          <w:tcPr>
            <w:tcW w:w="4394" w:type="dxa"/>
            <w:shd w:val="clear" w:color="auto" w:fill="auto"/>
            <w:vAlign w:val="center"/>
          </w:tcPr>
          <w:p w14:paraId="5D895FFD" w14:textId="77777777" w:rsidR="00EA06A4" w:rsidRPr="003E373A" w:rsidRDefault="00EA06A4" w:rsidP="00EA06A4">
            <w:pPr>
              <w:pStyle w:val="a0"/>
              <w:numPr>
                <w:ilvl w:val="0"/>
                <w:numId w:val="0"/>
              </w:numPr>
              <w:jc w:val="center"/>
              <w:rPr>
                <w:sz w:val="18"/>
                <w:szCs w:val="18"/>
              </w:rPr>
            </w:pPr>
            <w:r w:rsidRPr="002D2E76">
              <w:rPr>
                <w:sz w:val="18"/>
                <w:szCs w:val="18"/>
              </w:rPr>
              <w:t>Земли сельскохозяйственного назначения</w:t>
            </w:r>
          </w:p>
        </w:tc>
        <w:tc>
          <w:tcPr>
            <w:tcW w:w="3118" w:type="dxa"/>
            <w:shd w:val="clear" w:color="auto" w:fill="auto"/>
            <w:vAlign w:val="center"/>
          </w:tcPr>
          <w:p w14:paraId="7A344612" w14:textId="77777777" w:rsidR="00EA06A4" w:rsidRPr="00617983" w:rsidRDefault="00EA06A4" w:rsidP="00EA06A4">
            <w:pPr>
              <w:pStyle w:val="a0"/>
              <w:numPr>
                <w:ilvl w:val="0"/>
                <w:numId w:val="0"/>
              </w:numPr>
              <w:jc w:val="center"/>
              <w:rPr>
                <w:sz w:val="18"/>
                <w:szCs w:val="18"/>
              </w:rPr>
            </w:pPr>
            <w:r w:rsidRPr="00A66DC4">
              <w:rPr>
                <w:sz w:val="18"/>
                <w:szCs w:val="18"/>
              </w:rPr>
              <w:t>Для ведения сельскохозяйственного производства</w:t>
            </w:r>
          </w:p>
        </w:tc>
        <w:tc>
          <w:tcPr>
            <w:tcW w:w="4253" w:type="dxa"/>
            <w:shd w:val="clear" w:color="auto" w:fill="auto"/>
            <w:vAlign w:val="center"/>
          </w:tcPr>
          <w:p w14:paraId="42712696" w14:textId="080FA35A" w:rsidR="00EA06A4" w:rsidRPr="00035021" w:rsidRDefault="00EA06A4" w:rsidP="00EA06A4">
            <w:pPr>
              <w:pStyle w:val="a0"/>
              <w:numPr>
                <w:ilvl w:val="0"/>
                <w:numId w:val="0"/>
              </w:numPr>
              <w:spacing w:after="0"/>
              <w:jc w:val="center"/>
              <w:rPr>
                <w:b/>
                <w:bCs/>
                <w:sz w:val="18"/>
                <w:szCs w:val="18"/>
              </w:rPr>
            </w:pPr>
            <w:r w:rsidRPr="003C53D7">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r>
      <w:tr w:rsidR="00EA06A4" w:rsidRPr="00035021" w14:paraId="576EFDB8" w14:textId="77777777" w:rsidTr="00DE77FE">
        <w:tc>
          <w:tcPr>
            <w:tcW w:w="568" w:type="dxa"/>
            <w:shd w:val="clear" w:color="auto" w:fill="auto"/>
            <w:vAlign w:val="center"/>
          </w:tcPr>
          <w:p w14:paraId="58182904" w14:textId="08720FF1" w:rsidR="00EA06A4" w:rsidRDefault="007F53A1" w:rsidP="00EA06A4">
            <w:pPr>
              <w:pStyle w:val="a0"/>
              <w:numPr>
                <w:ilvl w:val="0"/>
                <w:numId w:val="0"/>
              </w:numPr>
              <w:spacing w:after="0"/>
              <w:ind w:left="142"/>
              <w:rPr>
                <w:sz w:val="18"/>
                <w:szCs w:val="18"/>
              </w:rPr>
            </w:pPr>
            <w:r>
              <w:rPr>
                <w:sz w:val="18"/>
                <w:szCs w:val="18"/>
              </w:rPr>
              <w:t>24</w:t>
            </w:r>
          </w:p>
        </w:tc>
        <w:tc>
          <w:tcPr>
            <w:tcW w:w="2864" w:type="dxa"/>
            <w:shd w:val="clear" w:color="auto" w:fill="auto"/>
            <w:vAlign w:val="center"/>
          </w:tcPr>
          <w:p w14:paraId="31EA6ACD" w14:textId="77777777" w:rsidR="00EA06A4" w:rsidRDefault="00EA06A4" w:rsidP="00EA06A4">
            <w:pPr>
              <w:pStyle w:val="a0"/>
              <w:numPr>
                <w:ilvl w:val="0"/>
                <w:numId w:val="0"/>
              </w:numPr>
              <w:jc w:val="center"/>
              <w:rPr>
                <w:sz w:val="18"/>
                <w:szCs w:val="18"/>
              </w:rPr>
            </w:pPr>
            <w:r>
              <w:rPr>
                <w:sz w:val="18"/>
                <w:szCs w:val="18"/>
              </w:rPr>
              <w:t>часть земельного участка</w:t>
            </w:r>
          </w:p>
          <w:p w14:paraId="091006FA" w14:textId="77777777" w:rsidR="00EA06A4" w:rsidRDefault="00EA06A4" w:rsidP="00EA06A4">
            <w:pPr>
              <w:pStyle w:val="a0"/>
              <w:numPr>
                <w:ilvl w:val="0"/>
                <w:numId w:val="0"/>
              </w:numPr>
              <w:jc w:val="center"/>
              <w:rPr>
                <w:sz w:val="18"/>
                <w:szCs w:val="18"/>
              </w:rPr>
            </w:pPr>
            <w:r w:rsidRPr="00B63DBE">
              <w:rPr>
                <w:sz w:val="18"/>
                <w:szCs w:val="18"/>
              </w:rPr>
              <w:t>63:26:2203015:903</w:t>
            </w:r>
          </w:p>
        </w:tc>
        <w:tc>
          <w:tcPr>
            <w:tcW w:w="4394" w:type="dxa"/>
            <w:shd w:val="clear" w:color="auto" w:fill="auto"/>
            <w:vAlign w:val="center"/>
          </w:tcPr>
          <w:p w14:paraId="46E869C1" w14:textId="77777777" w:rsidR="00EA06A4" w:rsidRPr="002D2E76" w:rsidRDefault="00EA06A4" w:rsidP="00EA06A4">
            <w:pPr>
              <w:pStyle w:val="a0"/>
              <w:numPr>
                <w:ilvl w:val="0"/>
                <w:numId w:val="0"/>
              </w:numPr>
              <w:jc w:val="center"/>
              <w:rPr>
                <w:sz w:val="18"/>
                <w:szCs w:val="18"/>
              </w:rPr>
            </w:pPr>
            <w:r w:rsidRPr="003E373A">
              <w:rPr>
                <w:sz w:val="18"/>
                <w:szCs w:val="18"/>
              </w:rPr>
              <w:t>Земли населенных пунктов</w:t>
            </w:r>
          </w:p>
        </w:tc>
        <w:tc>
          <w:tcPr>
            <w:tcW w:w="3118" w:type="dxa"/>
            <w:shd w:val="clear" w:color="auto" w:fill="auto"/>
            <w:vAlign w:val="center"/>
          </w:tcPr>
          <w:p w14:paraId="5D2DEF26" w14:textId="77777777" w:rsidR="00EA06A4" w:rsidRPr="00A66DC4" w:rsidRDefault="00EA06A4" w:rsidP="00EA06A4">
            <w:pPr>
              <w:pStyle w:val="a0"/>
              <w:numPr>
                <w:ilvl w:val="0"/>
                <w:numId w:val="0"/>
              </w:numPr>
              <w:jc w:val="center"/>
              <w:rPr>
                <w:sz w:val="18"/>
                <w:szCs w:val="18"/>
              </w:rPr>
            </w:pPr>
            <w:r w:rsidRPr="00B63DBE">
              <w:rPr>
                <w:sz w:val="18"/>
                <w:szCs w:val="18"/>
              </w:rPr>
              <w:t>размещение инженерно-технических объектов, сооружений и коммуникаций</w:t>
            </w:r>
          </w:p>
        </w:tc>
        <w:tc>
          <w:tcPr>
            <w:tcW w:w="4253" w:type="dxa"/>
            <w:shd w:val="clear" w:color="auto" w:fill="auto"/>
            <w:vAlign w:val="center"/>
          </w:tcPr>
          <w:p w14:paraId="463C5D12" w14:textId="5AFA6C7D" w:rsidR="00EA06A4" w:rsidRPr="00035021" w:rsidRDefault="00EA06A4" w:rsidP="00EA06A4">
            <w:pPr>
              <w:pStyle w:val="a0"/>
              <w:numPr>
                <w:ilvl w:val="0"/>
                <w:numId w:val="0"/>
              </w:numPr>
              <w:spacing w:after="0"/>
              <w:jc w:val="center"/>
              <w:rPr>
                <w:b/>
                <w:bCs/>
                <w:sz w:val="18"/>
                <w:szCs w:val="18"/>
              </w:rPr>
            </w:pPr>
            <w:r w:rsidRPr="003C53D7">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r>
      <w:tr w:rsidR="000244A2" w:rsidRPr="00035021" w14:paraId="3135354A" w14:textId="77777777" w:rsidTr="00DE77FE">
        <w:tc>
          <w:tcPr>
            <w:tcW w:w="568" w:type="dxa"/>
            <w:shd w:val="clear" w:color="auto" w:fill="auto"/>
            <w:vAlign w:val="center"/>
          </w:tcPr>
          <w:p w14:paraId="5699852D" w14:textId="094C9CB8" w:rsidR="000244A2" w:rsidRPr="00035021" w:rsidRDefault="007F53A1" w:rsidP="000F1BC3">
            <w:pPr>
              <w:pStyle w:val="a0"/>
              <w:numPr>
                <w:ilvl w:val="0"/>
                <w:numId w:val="0"/>
              </w:numPr>
              <w:spacing w:after="0"/>
              <w:ind w:left="142"/>
              <w:rPr>
                <w:sz w:val="18"/>
                <w:szCs w:val="18"/>
              </w:rPr>
            </w:pPr>
            <w:r>
              <w:rPr>
                <w:sz w:val="18"/>
                <w:szCs w:val="18"/>
              </w:rPr>
              <w:t>25</w:t>
            </w:r>
          </w:p>
        </w:tc>
        <w:tc>
          <w:tcPr>
            <w:tcW w:w="2864" w:type="dxa"/>
            <w:shd w:val="clear" w:color="auto" w:fill="auto"/>
            <w:vAlign w:val="center"/>
          </w:tcPr>
          <w:p w14:paraId="5A96EC8F" w14:textId="77777777" w:rsidR="000244A2" w:rsidRPr="00D148FA" w:rsidRDefault="000244A2" w:rsidP="000F1BC3">
            <w:pPr>
              <w:pStyle w:val="a0"/>
              <w:numPr>
                <w:ilvl w:val="0"/>
                <w:numId w:val="0"/>
              </w:numPr>
              <w:jc w:val="center"/>
              <w:rPr>
                <w:sz w:val="18"/>
                <w:szCs w:val="18"/>
              </w:rPr>
            </w:pPr>
            <w:r w:rsidRPr="00B4165C">
              <w:rPr>
                <w:sz w:val="18"/>
                <w:szCs w:val="18"/>
              </w:rPr>
              <w:t>63:26:0000000:2002</w:t>
            </w:r>
          </w:p>
        </w:tc>
        <w:tc>
          <w:tcPr>
            <w:tcW w:w="4394" w:type="dxa"/>
            <w:shd w:val="clear" w:color="auto" w:fill="auto"/>
            <w:vAlign w:val="center"/>
          </w:tcPr>
          <w:p w14:paraId="6AFE024A" w14:textId="77777777" w:rsidR="000244A2" w:rsidRPr="00D148FA" w:rsidRDefault="000244A2" w:rsidP="000F1BC3">
            <w:pPr>
              <w:pStyle w:val="a0"/>
              <w:numPr>
                <w:ilvl w:val="0"/>
                <w:numId w:val="0"/>
              </w:numPr>
              <w:jc w:val="center"/>
              <w:rPr>
                <w:sz w:val="18"/>
                <w:szCs w:val="18"/>
              </w:rPr>
            </w:pPr>
            <w:r w:rsidRPr="00035021">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118" w:type="dxa"/>
            <w:shd w:val="clear" w:color="auto" w:fill="auto"/>
            <w:vAlign w:val="center"/>
          </w:tcPr>
          <w:p w14:paraId="2DAAB0A5" w14:textId="77777777" w:rsidR="000244A2" w:rsidRPr="00D148FA" w:rsidRDefault="000244A2" w:rsidP="000F1BC3">
            <w:pPr>
              <w:pStyle w:val="a0"/>
              <w:numPr>
                <w:ilvl w:val="0"/>
                <w:numId w:val="0"/>
              </w:numPr>
              <w:jc w:val="center"/>
              <w:rPr>
                <w:sz w:val="18"/>
                <w:szCs w:val="18"/>
              </w:rPr>
            </w:pPr>
            <w:r w:rsidRPr="00B4165C">
              <w:rPr>
                <w:sz w:val="18"/>
                <w:szCs w:val="18"/>
              </w:rPr>
              <w:t>для размещения объектов электросетевого комплекса Ф-605 ПС ДСК</w:t>
            </w:r>
          </w:p>
        </w:tc>
        <w:tc>
          <w:tcPr>
            <w:tcW w:w="4253" w:type="dxa"/>
            <w:shd w:val="clear" w:color="auto" w:fill="auto"/>
            <w:vAlign w:val="center"/>
          </w:tcPr>
          <w:p w14:paraId="084762D1" w14:textId="72A40F51" w:rsidR="000244A2" w:rsidRDefault="00191860" w:rsidP="000F1BC3">
            <w:pPr>
              <w:pStyle w:val="a0"/>
              <w:numPr>
                <w:ilvl w:val="0"/>
                <w:numId w:val="0"/>
              </w:numPr>
              <w:spacing w:after="0"/>
              <w:jc w:val="center"/>
              <w:rPr>
                <w:b/>
                <w:bCs/>
                <w:sz w:val="18"/>
                <w:szCs w:val="18"/>
              </w:rPr>
            </w:pPr>
            <w:r w:rsidRPr="00035021">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E644AA" w:rsidRPr="00037E15" w14:paraId="771C1994" w14:textId="77777777" w:rsidTr="00DE77FE">
        <w:tc>
          <w:tcPr>
            <w:tcW w:w="568" w:type="dxa"/>
            <w:shd w:val="clear" w:color="auto" w:fill="auto"/>
            <w:vAlign w:val="center"/>
          </w:tcPr>
          <w:p w14:paraId="5C4BE4EB" w14:textId="531A4CB5" w:rsidR="00E644AA" w:rsidRPr="00037E15" w:rsidRDefault="00E644AA" w:rsidP="00E644AA">
            <w:pPr>
              <w:pStyle w:val="a0"/>
              <w:numPr>
                <w:ilvl w:val="0"/>
                <w:numId w:val="0"/>
              </w:numPr>
              <w:spacing w:after="0"/>
              <w:ind w:left="142"/>
              <w:rPr>
                <w:sz w:val="18"/>
                <w:szCs w:val="18"/>
              </w:rPr>
            </w:pPr>
            <w:r w:rsidRPr="00037E15">
              <w:rPr>
                <w:sz w:val="18"/>
                <w:szCs w:val="18"/>
              </w:rPr>
              <w:t>26</w:t>
            </w:r>
          </w:p>
        </w:tc>
        <w:tc>
          <w:tcPr>
            <w:tcW w:w="2864" w:type="dxa"/>
            <w:shd w:val="clear" w:color="auto" w:fill="auto"/>
            <w:vAlign w:val="center"/>
          </w:tcPr>
          <w:p w14:paraId="6699E62F" w14:textId="0C0E35C9" w:rsidR="00E644AA" w:rsidRPr="00037E15" w:rsidRDefault="00E644AA" w:rsidP="00E644AA">
            <w:pPr>
              <w:pStyle w:val="a0"/>
              <w:numPr>
                <w:ilvl w:val="0"/>
                <w:numId w:val="0"/>
              </w:numPr>
              <w:jc w:val="center"/>
              <w:rPr>
                <w:sz w:val="18"/>
                <w:szCs w:val="18"/>
              </w:rPr>
            </w:pPr>
            <w:r w:rsidRPr="00037E15">
              <w:rPr>
                <w:sz w:val="18"/>
                <w:szCs w:val="18"/>
              </w:rPr>
              <w:t>63:26:2203012:6458</w:t>
            </w:r>
          </w:p>
        </w:tc>
        <w:tc>
          <w:tcPr>
            <w:tcW w:w="4394" w:type="dxa"/>
            <w:shd w:val="clear" w:color="auto" w:fill="auto"/>
            <w:vAlign w:val="center"/>
          </w:tcPr>
          <w:p w14:paraId="3920789C" w14:textId="5D9FE884" w:rsidR="00E644AA" w:rsidRPr="00037E15" w:rsidRDefault="00E644AA" w:rsidP="00E644AA">
            <w:pPr>
              <w:pStyle w:val="a0"/>
              <w:numPr>
                <w:ilvl w:val="0"/>
                <w:numId w:val="0"/>
              </w:numPr>
              <w:jc w:val="center"/>
              <w:rPr>
                <w:sz w:val="18"/>
                <w:szCs w:val="18"/>
              </w:rPr>
            </w:pPr>
            <w:r w:rsidRPr="00037E15">
              <w:rPr>
                <w:sz w:val="18"/>
                <w:szCs w:val="18"/>
              </w:rPr>
              <w:t>Земли населенных пунктов</w:t>
            </w:r>
          </w:p>
        </w:tc>
        <w:tc>
          <w:tcPr>
            <w:tcW w:w="3118" w:type="dxa"/>
            <w:shd w:val="clear" w:color="auto" w:fill="auto"/>
            <w:vAlign w:val="center"/>
          </w:tcPr>
          <w:p w14:paraId="2DBFC2DA" w14:textId="5AA7FBC6" w:rsidR="00E644AA" w:rsidRPr="00037E15" w:rsidRDefault="00E644AA" w:rsidP="00E644AA">
            <w:pPr>
              <w:pStyle w:val="a0"/>
              <w:numPr>
                <w:ilvl w:val="0"/>
                <w:numId w:val="0"/>
              </w:numPr>
              <w:jc w:val="center"/>
              <w:rPr>
                <w:sz w:val="18"/>
                <w:szCs w:val="18"/>
              </w:rPr>
            </w:pPr>
            <w:r w:rsidRPr="00037E15">
              <w:rPr>
                <w:sz w:val="18"/>
                <w:szCs w:val="18"/>
              </w:rPr>
              <w:t>Земельные участки (территории) общего пользования</w:t>
            </w:r>
          </w:p>
        </w:tc>
        <w:tc>
          <w:tcPr>
            <w:tcW w:w="4253" w:type="dxa"/>
            <w:shd w:val="clear" w:color="auto" w:fill="auto"/>
            <w:vAlign w:val="center"/>
          </w:tcPr>
          <w:p w14:paraId="30A2F84B" w14:textId="15654258" w:rsidR="00E644AA" w:rsidRPr="00037E15" w:rsidRDefault="00F71027" w:rsidP="00E644AA">
            <w:pPr>
              <w:pStyle w:val="a0"/>
              <w:numPr>
                <w:ilvl w:val="0"/>
                <w:numId w:val="0"/>
              </w:numPr>
              <w:spacing w:after="0"/>
              <w:jc w:val="center"/>
              <w:rPr>
                <w:sz w:val="18"/>
                <w:szCs w:val="18"/>
              </w:rPr>
            </w:pPr>
            <w:r w:rsidRPr="00037E15">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14:paraId="43926447" w14:textId="77777777" w:rsidR="000244A2" w:rsidRPr="001F5EA7" w:rsidRDefault="000244A2" w:rsidP="00330948">
      <w:pPr>
        <w:jc w:val="center"/>
        <w:rPr>
          <w:sz w:val="22"/>
          <w:szCs w:val="22"/>
        </w:rPr>
      </w:pPr>
    </w:p>
    <w:p w14:paraId="576F6274" w14:textId="7FEBB309" w:rsidR="00B411E0" w:rsidRPr="00B411E0" w:rsidRDefault="00B411E0" w:rsidP="00CE3BA4">
      <w:pPr>
        <w:widowControl/>
        <w:ind w:firstLine="0"/>
        <w:outlineLvl w:val="0"/>
        <w:sectPr w:rsidR="00B411E0" w:rsidRPr="00B411E0" w:rsidSect="00797058">
          <w:type w:val="continuous"/>
          <w:pgSz w:w="16840" w:h="11900" w:orient="landscape" w:code="9"/>
          <w:pgMar w:top="1701" w:right="1134" w:bottom="851" w:left="1134" w:header="709" w:footer="709" w:gutter="0"/>
          <w:cols w:space="708"/>
          <w:titlePg/>
          <w:docGrid w:linePitch="360"/>
        </w:sectPr>
      </w:pPr>
      <w:bookmarkStart w:id="3" w:name="_Toc11735523"/>
    </w:p>
    <w:p w14:paraId="4F3FDCDC" w14:textId="77777777" w:rsidR="00797058" w:rsidRPr="004012B6" w:rsidRDefault="00797058" w:rsidP="00797058">
      <w:pPr>
        <w:widowControl/>
        <w:ind w:firstLine="0"/>
        <w:outlineLvl w:val="0"/>
        <w:rPr>
          <w:b/>
          <w:bCs/>
          <w:caps/>
        </w:rPr>
      </w:pPr>
    </w:p>
    <w:p w14:paraId="400B30EE" w14:textId="77777777" w:rsidR="00C21537" w:rsidRDefault="00C21537" w:rsidP="00C21537">
      <w:pPr>
        <w:widowControl/>
        <w:ind w:firstLine="0"/>
        <w:rPr>
          <w:b/>
          <w:bCs/>
          <w:color w:val="FF0000"/>
        </w:rPr>
      </w:pPr>
    </w:p>
    <w:p w14:paraId="0860EED5" w14:textId="77777777" w:rsidR="00C21537" w:rsidRDefault="00C21537" w:rsidP="00C21537">
      <w:pPr>
        <w:widowControl/>
        <w:ind w:firstLine="0"/>
        <w:rPr>
          <w:b/>
          <w:bCs/>
          <w:color w:val="FF0000"/>
        </w:rPr>
      </w:pPr>
    </w:p>
    <w:p w14:paraId="09B72917" w14:textId="77777777" w:rsidR="00C21537" w:rsidRDefault="00C21537" w:rsidP="00C21537">
      <w:pPr>
        <w:widowControl/>
        <w:ind w:firstLine="0"/>
        <w:rPr>
          <w:b/>
          <w:bCs/>
          <w:color w:val="FF0000"/>
        </w:rPr>
      </w:pPr>
    </w:p>
    <w:p w14:paraId="52B00450" w14:textId="77777777" w:rsidR="00C21537" w:rsidRDefault="00C21537" w:rsidP="00C21537">
      <w:pPr>
        <w:widowControl/>
        <w:ind w:firstLine="0"/>
        <w:rPr>
          <w:b/>
          <w:bCs/>
          <w:color w:val="FF0000"/>
        </w:rPr>
      </w:pPr>
    </w:p>
    <w:p w14:paraId="45A24A4D" w14:textId="77777777" w:rsidR="00C21537" w:rsidRDefault="00C21537" w:rsidP="00C21537">
      <w:pPr>
        <w:widowControl/>
        <w:ind w:firstLine="0"/>
        <w:rPr>
          <w:b/>
          <w:bCs/>
          <w:color w:val="FF0000"/>
        </w:rPr>
      </w:pPr>
    </w:p>
    <w:p w14:paraId="7E09529F" w14:textId="77777777" w:rsidR="00C21537" w:rsidRDefault="00C21537" w:rsidP="00C21537">
      <w:pPr>
        <w:widowControl/>
        <w:ind w:firstLine="0"/>
        <w:jc w:val="center"/>
        <w:rPr>
          <w:b/>
          <w:bCs/>
          <w:color w:val="FF0000"/>
        </w:rPr>
      </w:pPr>
    </w:p>
    <w:p w14:paraId="46B3981F" w14:textId="77777777" w:rsidR="00C21537" w:rsidRDefault="00C21537" w:rsidP="00C21537">
      <w:pPr>
        <w:widowControl/>
        <w:ind w:firstLine="0"/>
        <w:rPr>
          <w:b/>
          <w:bCs/>
          <w:color w:val="FF0000"/>
        </w:rPr>
      </w:pPr>
    </w:p>
    <w:p w14:paraId="72DFA890" w14:textId="77777777" w:rsidR="00C21537" w:rsidRDefault="00C21537" w:rsidP="00C21537">
      <w:pPr>
        <w:widowControl/>
        <w:ind w:firstLine="0"/>
        <w:jc w:val="center"/>
        <w:rPr>
          <w:b/>
          <w:bCs/>
          <w:caps/>
        </w:rPr>
      </w:pPr>
      <w:r>
        <w:rPr>
          <w:b/>
          <w:bCs/>
          <w:caps/>
        </w:rPr>
        <w:t>Материалы по обоснованию</w:t>
      </w:r>
    </w:p>
    <w:p w14:paraId="09528B36" w14:textId="77777777" w:rsidR="00C21537" w:rsidRDefault="00C21537" w:rsidP="00C21537">
      <w:pPr>
        <w:widowControl/>
        <w:ind w:firstLine="0"/>
        <w:jc w:val="center"/>
        <w:rPr>
          <w:b/>
          <w:bCs/>
          <w:caps/>
        </w:rPr>
      </w:pPr>
      <w:r>
        <w:rPr>
          <w:b/>
          <w:bCs/>
          <w:caps/>
        </w:rPr>
        <w:t xml:space="preserve"> проекта изменений в генеральный план </w:t>
      </w:r>
    </w:p>
    <w:p w14:paraId="3EB34380" w14:textId="77777777" w:rsidR="00C21537" w:rsidRDefault="00C21537" w:rsidP="00C21537">
      <w:pPr>
        <w:widowControl/>
        <w:ind w:firstLine="0"/>
        <w:jc w:val="center"/>
        <w:rPr>
          <w:b/>
          <w:bCs/>
          <w:caps/>
        </w:rPr>
      </w:pPr>
      <w:r>
        <w:rPr>
          <w:b/>
          <w:bCs/>
          <w:caps/>
        </w:rPr>
        <w:t>городского поселения Новосемейкино</w:t>
      </w:r>
    </w:p>
    <w:p w14:paraId="7E3157C5" w14:textId="77777777" w:rsidR="00C21537" w:rsidRDefault="00C21537" w:rsidP="00C21537">
      <w:pPr>
        <w:widowControl/>
        <w:ind w:firstLine="0"/>
        <w:jc w:val="center"/>
        <w:rPr>
          <w:b/>
          <w:bCs/>
          <w:caps/>
        </w:rPr>
      </w:pPr>
      <w:r>
        <w:rPr>
          <w:b/>
          <w:bCs/>
          <w:caps/>
        </w:rPr>
        <w:t>муниципального района красноярский</w:t>
      </w:r>
    </w:p>
    <w:p w14:paraId="46010B57" w14:textId="77777777" w:rsidR="00C21537" w:rsidRDefault="00C21537" w:rsidP="00C21537">
      <w:pPr>
        <w:widowControl/>
        <w:ind w:firstLine="0"/>
        <w:jc w:val="center"/>
        <w:rPr>
          <w:b/>
          <w:bCs/>
          <w:i/>
        </w:rPr>
      </w:pPr>
      <w:r>
        <w:rPr>
          <w:b/>
          <w:bCs/>
          <w:caps/>
        </w:rPr>
        <w:t>Самарской области</w:t>
      </w:r>
    </w:p>
    <w:p w14:paraId="311CDC4D" w14:textId="77777777" w:rsidR="00C21537" w:rsidRDefault="00C21537" w:rsidP="00C21537">
      <w:pPr>
        <w:widowControl/>
        <w:ind w:firstLine="0"/>
        <w:jc w:val="right"/>
        <w:rPr>
          <w:b/>
          <w:bCs/>
          <w:i/>
        </w:rPr>
      </w:pPr>
    </w:p>
    <w:p w14:paraId="3B3C4BB1" w14:textId="77777777" w:rsidR="00C21537" w:rsidRDefault="00C21537" w:rsidP="00C21537">
      <w:pPr>
        <w:widowControl/>
        <w:ind w:firstLine="0"/>
        <w:jc w:val="right"/>
        <w:rPr>
          <w:b/>
          <w:bCs/>
          <w:i/>
        </w:rPr>
      </w:pPr>
    </w:p>
    <w:p w14:paraId="1330975A" w14:textId="77777777" w:rsidR="00C21537" w:rsidRDefault="00C21537" w:rsidP="00C21537">
      <w:pPr>
        <w:widowControl/>
        <w:ind w:firstLine="0"/>
        <w:jc w:val="right"/>
        <w:rPr>
          <w:b/>
          <w:bCs/>
          <w:i/>
        </w:rPr>
      </w:pPr>
    </w:p>
    <w:p w14:paraId="4A2B0733" w14:textId="77777777" w:rsidR="00C21537" w:rsidRDefault="00C21537" w:rsidP="00C21537">
      <w:pPr>
        <w:widowControl/>
        <w:ind w:firstLine="0"/>
        <w:jc w:val="right"/>
        <w:rPr>
          <w:b/>
          <w:bCs/>
          <w:i/>
        </w:rPr>
      </w:pPr>
    </w:p>
    <w:p w14:paraId="6FC00F82" w14:textId="77777777" w:rsidR="00C21537" w:rsidRDefault="00C21537" w:rsidP="00C21537">
      <w:pPr>
        <w:widowControl/>
        <w:ind w:firstLine="0"/>
        <w:jc w:val="right"/>
        <w:rPr>
          <w:b/>
          <w:bCs/>
          <w:i/>
        </w:rPr>
      </w:pPr>
    </w:p>
    <w:p w14:paraId="361FE237" w14:textId="77777777" w:rsidR="00C21537" w:rsidRDefault="00C21537" w:rsidP="00C21537">
      <w:pPr>
        <w:widowControl/>
        <w:ind w:firstLine="0"/>
        <w:jc w:val="right"/>
        <w:rPr>
          <w:b/>
          <w:bCs/>
          <w:i/>
        </w:rPr>
      </w:pPr>
    </w:p>
    <w:p w14:paraId="003638B8" w14:textId="77777777" w:rsidR="00C21537" w:rsidRDefault="00C21537" w:rsidP="00C21537">
      <w:pPr>
        <w:widowControl/>
        <w:ind w:firstLine="0"/>
        <w:jc w:val="right"/>
        <w:rPr>
          <w:b/>
          <w:bCs/>
          <w:i/>
        </w:rPr>
      </w:pPr>
    </w:p>
    <w:p w14:paraId="3B2A8B10" w14:textId="77777777" w:rsidR="00C21537" w:rsidRDefault="00C21537" w:rsidP="00C21537">
      <w:pPr>
        <w:widowControl/>
        <w:ind w:firstLine="0"/>
        <w:jc w:val="right"/>
        <w:rPr>
          <w:b/>
          <w:bCs/>
          <w:i/>
        </w:rPr>
      </w:pPr>
    </w:p>
    <w:p w14:paraId="6A25C2B2" w14:textId="77777777" w:rsidR="00C21537" w:rsidRDefault="00C21537" w:rsidP="00C21537">
      <w:pPr>
        <w:widowControl/>
        <w:tabs>
          <w:tab w:val="left" w:pos="360"/>
        </w:tabs>
        <w:ind w:firstLine="0"/>
        <w:jc w:val="center"/>
        <w:rPr>
          <w:b/>
          <w:color w:val="FF0000"/>
        </w:rPr>
      </w:pPr>
      <w:r>
        <w:rPr>
          <w:b/>
        </w:rPr>
        <w:t>ПОЯСНИТЕЛЬНАЯ ЗАПИСКА</w:t>
      </w:r>
    </w:p>
    <w:p w14:paraId="45AB25BE" w14:textId="77777777" w:rsidR="00C21537" w:rsidRDefault="00C21537" w:rsidP="00C21537">
      <w:pPr>
        <w:widowControl/>
        <w:tabs>
          <w:tab w:val="left" w:pos="360"/>
        </w:tabs>
        <w:ind w:firstLine="0"/>
        <w:jc w:val="center"/>
        <w:rPr>
          <w:b/>
          <w:color w:val="FF0000"/>
        </w:rPr>
      </w:pPr>
    </w:p>
    <w:p w14:paraId="51D3C642" w14:textId="77777777" w:rsidR="00C21537" w:rsidRDefault="00C21537" w:rsidP="00C21537">
      <w:pPr>
        <w:widowControl/>
        <w:tabs>
          <w:tab w:val="left" w:pos="360"/>
        </w:tabs>
        <w:ind w:firstLine="0"/>
        <w:jc w:val="center"/>
        <w:rPr>
          <w:b/>
          <w:color w:val="FF0000"/>
        </w:rPr>
      </w:pPr>
    </w:p>
    <w:p w14:paraId="4469C2D2" w14:textId="77777777" w:rsidR="00C21537" w:rsidRDefault="00C21537" w:rsidP="00C21537">
      <w:pPr>
        <w:widowControl/>
        <w:ind w:firstLine="0"/>
        <w:jc w:val="left"/>
        <w:rPr>
          <w:b/>
          <w:bCs/>
          <w:color w:val="FF0000"/>
        </w:rPr>
      </w:pPr>
    </w:p>
    <w:p w14:paraId="2863BAE5" w14:textId="77777777" w:rsidR="00C21537" w:rsidRDefault="00C21537" w:rsidP="00C21537">
      <w:pPr>
        <w:widowControl/>
        <w:ind w:firstLine="0"/>
        <w:jc w:val="left"/>
        <w:rPr>
          <w:b/>
          <w:bCs/>
          <w:color w:val="FF0000"/>
        </w:rPr>
      </w:pPr>
    </w:p>
    <w:p w14:paraId="1505BD68" w14:textId="77777777" w:rsidR="00C21537" w:rsidRDefault="00C21537" w:rsidP="00C21537">
      <w:pPr>
        <w:widowControl/>
        <w:ind w:firstLine="0"/>
        <w:jc w:val="left"/>
        <w:rPr>
          <w:b/>
          <w:bCs/>
          <w:color w:val="FF0000"/>
        </w:rPr>
      </w:pPr>
    </w:p>
    <w:p w14:paraId="18400CEF" w14:textId="77777777" w:rsidR="00C21537" w:rsidRDefault="00C21537" w:rsidP="00C21537">
      <w:pPr>
        <w:widowControl/>
        <w:ind w:firstLine="0"/>
        <w:jc w:val="left"/>
        <w:rPr>
          <w:b/>
          <w:bCs/>
          <w:color w:val="FF0000"/>
        </w:rPr>
      </w:pPr>
    </w:p>
    <w:p w14:paraId="6C3CF19B" w14:textId="77777777" w:rsidR="00C21537" w:rsidRDefault="00C21537" w:rsidP="00C21537">
      <w:pPr>
        <w:widowControl/>
        <w:ind w:firstLine="0"/>
        <w:jc w:val="left"/>
        <w:rPr>
          <w:b/>
          <w:bCs/>
          <w:color w:val="FF0000"/>
        </w:rPr>
      </w:pPr>
    </w:p>
    <w:p w14:paraId="790DBDC4" w14:textId="77777777" w:rsidR="00C21537" w:rsidRDefault="00C21537" w:rsidP="00C21537">
      <w:pPr>
        <w:widowControl/>
        <w:ind w:firstLine="0"/>
        <w:jc w:val="left"/>
        <w:rPr>
          <w:b/>
          <w:bCs/>
          <w:color w:val="FF0000"/>
        </w:rPr>
      </w:pPr>
    </w:p>
    <w:p w14:paraId="1F360F27" w14:textId="77777777" w:rsidR="00C21537" w:rsidRDefault="00C21537" w:rsidP="00C21537">
      <w:pPr>
        <w:widowControl/>
        <w:ind w:firstLine="0"/>
        <w:jc w:val="left"/>
        <w:rPr>
          <w:b/>
          <w:bCs/>
          <w:color w:val="FF0000"/>
        </w:rPr>
      </w:pPr>
    </w:p>
    <w:p w14:paraId="77F003E3" w14:textId="77777777" w:rsidR="00C21537" w:rsidRDefault="00C21537" w:rsidP="00C21537">
      <w:pPr>
        <w:widowControl/>
        <w:ind w:firstLine="0"/>
        <w:jc w:val="left"/>
        <w:rPr>
          <w:b/>
          <w:bCs/>
          <w:color w:val="FF0000"/>
        </w:rPr>
      </w:pPr>
    </w:p>
    <w:p w14:paraId="4DD2088F" w14:textId="77777777" w:rsidR="00C21537" w:rsidRDefault="00C21537" w:rsidP="00C21537">
      <w:pPr>
        <w:widowControl/>
        <w:ind w:firstLine="0"/>
        <w:jc w:val="left"/>
        <w:rPr>
          <w:b/>
          <w:bCs/>
          <w:color w:val="FF0000"/>
        </w:rPr>
      </w:pPr>
    </w:p>
    <w:p w14:paraId="0D9F41C6" w14:textId="77777777" w:rsidR="00C21537" w:rsidRDefault="00C21537" w:rsidP="00C21537">
      <w:pPr>
        <w:widowControl/>
        <w:ind w:firstLine="0"/>
        <w:jc w:val="left"/>
        <w:rPr>
          <w:b/>
          <w:bCs/>
          <w:color w:val="FF0000"/>
        </w:rPr>
      </w:pPr>
    </w:p>
    <w:p w14:paraId="35708C86" w14:textId="77777777" w:rsidR="00C21537" w:rsidRDefault="00C21537" w:rsidP="00C21537">
      <w:pPr>
        <w:widowControl/>
        <w:ind w:firstLine="0"/>
        <w:jc w:val="left"/>
        <w:rPr>
          <w:b/>
          <w:bCs/>
          <w:color w:val="FF0000"/>
        </w:rPr>
      </w:pPr>
    </w:p>
    <w:p w14:paraId="064BEC63" w14:textId="77777777" w:rsidR="00C21537" w:rsidRDefault="00C21537" w:rsidP="00C21537">
      <w:pPr>
        <w:widowControl/>
        <w:ind w:firstLine="0"/>
        <w:jc w:val="left"/>
        <w:rPr>
          <w:b/>
          <w:bCs/>
          <w:color w:val="FF0000"/>
        </w:rPr>
      </w:pPr>
    </w:p>
    <w:p w14:paraId="29B833AF" w14:textId="77777777" w:rsidR="00C21537" w:rsidRDefault="00C21537" w:rsidP="00C21537">
      <w:pPr>
        <w:widowControl/>
        <w:ind w:firstLine="0"/>
        <w:jc w:val="left"/>
        <w:rPr>
          <w:b/>
          <w:bCs/>
          <w:color w:val="FF0000"/>
        </w:rPr>
      </w:pPr>
    </w:p>
    <w:p w14:paraId="1AA39060" w14:textId="77777777" w:rsidR="00C21537" w:rsidRDefault="00C21537" w:rsidP="00C21537">
      <w:pPr>
        <w:widowControl/>
        <w:ind w:firstLine="0"/>
        <w:jc w:val="left"/>
        <w:rPr>
          <w:b/>
          <w:bCs/>
          <w:color w:val="FF0000"/>
        </w:rPr>
      </w:pPr>
    </w:p>
    <w:p w14:paraId="0FE67783" w14:textId="77777777" w:rsidR="00C21537" w:rsidRDefault="00C21537" w:rsidP="00C21537">
      <w:pPr>
        <w:widowControl/>
        <w:ind w:firstLine="0"/>
        <w:jc w:val="left"/>
        <w:rPr>
          <w:b/>
          <w:bCs/>
          <w:color w:val="FF0000"/>
        </w:rPr>
      </w:pPr>
    </w:p>
    <w:p w14:paraId="17839EC1" w14:textId="77777777" w:rsidR="00C21537" w:rsidRDefault="00C21537" w:rsidP="00C21537">
      <w:pPr>
        <w:widowControl/>
        <w:ind w:firstLine="0"/>
        <w:jc w:val="left"/>
        <w:rPr>
          <w:b/>
          <w:bCs/>
          <w:color w:val="FF0000"/>
        </w:rPr>
      </w:pPr>
    </w:p>
    <w:p w14:paraId="2F6E1480" w14:textId="77777777" w:rsidR="00C21537" w:rsidRPr="00165A75" w:rsidRDefault="00C21537" w:rsidP="00C21537">
      <w:pPr>
        <w:widowControl/>
        <w:ind w:firstLine="0"/>
        <w:jc w:val="left"/>
      </w:pPr>
      <w:r>
        <w:t xml:space="preserve">Заказчик: </w:t>
      </w:r>
      <w:r w:rsidRPr="00083C4E">
        <w:t>Администрация городского поселения Новосемейкино муниципального района Красноярский Самарской области</w:t>
      </w:r>
    </w:p>
    <w:p w14:paraId="2D1549CB" w14:textId="77777777" w:rsidR="00C21537" w:rsidRDefault="00C21537" w:rsidP="00C21537">
      <w:pPr>
        <w:widowControl/>
        <w:ind w:firstLine="0"/>
        <w:jc w:val="left"/>
      </w:pPr>
      <w:r w:rsidRPr="00083C4E">
        <w:t>Муниципальный контракт №09-2021/П/337 от 28.09.2021</w:t>
      </w:r>
    </w:p>
    <w:p w14:paraId="24BCBBAD" w14:textId="77777777" w:rsidR="00C21537" w:rsidRDefault="00C21537" w:rsidP="00C21537">
      <w:pPr>
        <w:widowControl/>
        <w:ind w:firstLine="0"/>
        <w:jc w:val="left"/>
        <w:rPr>
          <w:color w:val="FF0000"/>
        </w:rPr>
      </w:pPr>
      <w:r>
        <w:t>Исполнитель: ООО «Группа ОНИКС»</w:t>
      </w:r>
    </w:p>
    <w:p w14:paraId="7778A7E6" w14:textId="77777777" w:rsidR="00C21537" w:rsidRDefault="00C21537" w:rsidP="00C21537">
      <w:pPr>
        <w:widowControl/>
        <w:ind w:firstLine="0"/>
        <w:jc w:val="center"/>
        <w:rPr>
          <w:color w:val="FF0000"/>
        </w:rPr>
      </w:pPr>
    </w:p>
    <w:p w14:paraId="6ACE0A67" w14:textId="77777777" w:rsidR="00C21537" w:rsidRDefault="00C21537" w:rsidP="00C21537">
      <w:pPr>
        <w:widowControl/>
        <w:ind w:firstLine="0"/>
        <w:jc w:val="center"/>
        <w:rPr>
          <w:color w:val="FF0000"/>
        </w:rPr>
      </w:pPr>
    </w:p>
    <w:p w14:paraId="7D720853" w14:textId="77777777" w:rsidR="00C21537" w:rsidRDefault="00C21537" w:rsidP="00C21537">
      <w:pPr>
        <w:widowControl/>
        <w:ind w:firstLine="0"/>
        <w:rPr>
          <w:color w:val="FF0000"/>
        </w:rPr>
      </w:pPr>
    </w:p>
    <w:p w14:paraId="1AB6628C" w14:textId="77777777" w:rsidR="00C21537" w:rsidRDefault="00C21537" w:rsidP="00C21537">
      <w:pPr>
        <w:widowControl/>
        <w:ind w:firstLine="0"/>
        <w:rPr>
          <w:color w:val="FF0000"/>
        </w:rPr>
      </w:pPr>
    </w:p>
    <w:p w14:paraId="61EF5B37" w14:textId="77777777" w:rsidR="00C21537" w:rsidRDefault="00C21537" w:rsidP="00C21537">
      <w:pPr>
        <w:widowControl/>
        <w:ind w:firstLine="0"/>
        <w:jc w:val="center"/>
        <w:rPr>
          <w:color w:val="FF0000"/>
        </w:rPr>
      </w:pPr>
    </w:p>
    <w:p w14:paraId="368B3C53" w14:textId="77777777" w:rsidR="00C21537" w:rsidRDefault="00C21537" w:rsidP="00C21537">
      <w:pPr>
        <w:widowControl/>
        <w:ind w:firstLine="0"/>
        <w:jc w:val="center"/>
        <w:rPr>
          <w:b/>
        </w:rPr>
      </w:pPr>
      <w:r>
        <w:rPr>
          <w:b/>
        </w:rPr>
        <w:t>г. Самара</w:t>
      </w:r>
    </w:p>
    <w:p w14:paraId="169612D9" w14:textId="77777777" w:rsidR="00C21537" w:rsidRDefault="00C21537" w:rsidP="00C21537">
      <w:pPr>
        <w:widowControl/>
        <w:ind w:firstLine="0"/>
        <w:jc w:val="center"/>
        <w:rPr>
          <w:b/>
        </w:rPr>
      </w:pPr>
      <w:r>
        <w:rPr>
          <w:b/>
        </w:rPr>
        <w:t>2021</w:t>
      </w:r>
    </w:p>
    <w:p w14:paraId="165DC861" w14:textId="77777777" w:rsidR="00C21537" w:rsidRDefault="00C21537" w:rsidP="00C21537">
      <w:pPr>
        <w:pageBreakBefore/>
        <w:widowControl/>
        <w:ind w:firstLine="0"/>
        <w:jc w:val="center"/>
        <w:rPr>
          <w:b/>
        </w:rPr>
      </w:pPr>
    </w:p>
    <w:p w14:paraId="26DCF7E6" w14:textId="77777777" w:rsidR="00C21537" w:rsidRDefault="00C21537" w:rsidP="00C21537">
      <w:pPr>
        <w:ind w:firstLine="0"/>
      </w:pPr>
      <w:r w:rsidRPr="00425B6A">
        <w:rPr>
          <w:b/>
        </w:rPr>
        <w:t>СОДЕРЖАНИЕ</w:t>
      </w:r>
      <w:r>
        <w:rPr>
          <w:b/>
        </w:rPr>
        <w:t xml:space="preserve">: </w:t>
      </w:r>
    </w:p>
    <w:p w14:paraId="061EF10C" w14:textId="77777777" w:rsidR="00C21537" w:rsidRDefault="00C21537" w:rsidP="00C21537">
      <w:pPr>
        <w:ind w:firstLine="0"/>
      </w:pPr>
    </w:p>
    <w:tbl>
      <w:tblPr>
        <w:tblW w:w="0" w:type="auto"/>
        <w:tblLayout w:type="fixed"/>
        <w:tblLook w:val="0000" w:firstRow="0" w:lastRow="0" w:firstColumn="0" w:lastColumn="0" w:noHBand="0" w:noVBand="0"/>
      </w:tblPr>
      <w:tblGrid>
        <w:gridCol w:w="1093"/>
        <w:gridCol w:w="202"/>
        <w:gridCol w:w="7177"/>
        <w:gridCol w:w="1093"/>
      </w:tblGrid>
      <w:tr w:rsidR="00C21537" w14:paraId="6176FE78" w14:textId="77777777" w:rsidTr="00CC6B7F">
        <w:tc>
          <w:tcPr>
            <w:tcW w:w="8472" w:type="dxa"/>
            <w:gridSpan w:val="3"/>
            <w:shd w:val="clear" w:color="auto" w:fill="auto"/>
          </w:tcPr>
          <w:p w14:paraId="6C121F91" w14:textId="77777777" w:rsidR="00C21537" w:rsidRPr="00425B6A" w:rsidRDefault="00C21537" w:rsidP="00CC6B7F">
            <w:pPr>
              <w:ind w:firstLine="0"/>
            </w:pPr>
            <w:r w:rsidRPr="00425B6A">
              <w:rPr>
                <w:lang w:val="en-US"/>
              </w:rPr>
              <w:t>I</w:t>
            </w:r>
            <w:r w:rsidRPr="00165A75">
              <w:t xml:space="preserve">. </w:t>
            </w:r>
            <w:r w:rsidRPr="00425B6A">
              <w:t>Материалы по обоснованию изменений в генеральный план в текстовой форме:</w:t>
            </w:r>
          </w:p>
          <w:p w14:paraId="0E51DF16" w14:textId="77777777" w:rsidR="00C21537" w:rsidRPr="00425B6A" w:rsidRDefault="00C21537" w:rsidP="00CC6B7F">
            <w:pPr>
              <w:ind w:firstLine="0"/>
            </w:pPr>
          </w:p>
        </w:tc>
        <w:tc>
          <w:tcPr>
            <w:tcW w:w="1093" w:type="dxa"/>
            <w:shd w:val="clear" w:color="auto" w:fill="auto"/>
          </w:tcPr>
          <w:p w14:paraId="75E8078F" w14:textId="77777777" w:rsidR="00C21537" w:rsidRPr="00425B6A" w:rsidRDefault="00C21537" w:rsidP="00CC6B7F">
            <w:pPr>
              <w:snapToGrid w:val="0"/>
              <w:ind w:firstLine="0"/>
            </w:pPr>
          </w:p>
        </w:tc>
      </w:tr>
      <w:tr w:rsidR="00C21537" w14:paraId="4E48C437" w14:textId="77777777" w:rsidTr="00CC6B7F">
        <w:tc>
          <w:tcPr>
            <w:tcW w:w="1295" w:type="dxa"/>
            <w:gridSpan w:val="2"/>
            <w:shd w:val="clear" w:color="auto" w:fill="auto"/>
          </w:tcPr>
          <w:p w14:paraId="2D0D35CF"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6ED61579" w14:textId="77777777" w:rsidR="00C21537" w:rsidRPr="00933E1D" w:rsidRDefault="00C21537" w:rsidP="00CC6B7F">
            <w:pPr>
              <w:ind w:firstLine="0"/>
            </w:pPr>
            <w:r w:rsidRPr="00933E1D">
              <w:t>Общие положения</w:t>
            </w:r>
          </w:p>
        </w:tc>
        <w:tc>
          <w:tcPr>
            <w:tcW w:w="1093" w:type="dxa"/>
            <w:shd w:val="clear" w:color="auto" w:fill="auto"/>
          </w:tcPr>
          <w:p w14:paraId="2602A38B" w14:textId="77777777" w:rsidR="00C21537" w:rsidRPr="00425B6A" w:rsidRDefault="00C21537" w:rsidP="00CC6B7F">
            <w:pPr>
              <w:ind w:firstLine="0"/>
            </w:pPr>
            <w:r w:rsidRPr="00425B6A">
              <w:t>3</w:t>
            </w:r>
          </w:p>
        </w:tc>
      </w:tr>
      <w:tr w:rsidR="00C21537" w14:paraId="3A9401AC" w14:textId="77777777" w:rsidTr="00CC6B7F">
        <w:tc>
          <w:tcPr>
            <w:tcW w:w="1295" w:type="dxa"/>
            <w:gridSpan w:val="2"/>
            <w:shd w:val="clear" w:color="auto" w:fill="auto"/>
          </w:tcPr>
          <w:p w14:paraId="589C5F13" w14:textId="77777777" w:rsidR="00C21537" w:rsidRPr="00933E1D" w:rsidRDefault="00C21537" w:rsidP="00CC6B7F">
            <w:pPr>
              <w:pStyle w:val="2f6"/>
              <w:snapToGrid w:val="0"/>
              <w:ind w:left="142" w:firstLine="0"/>
              <w:rPr>
                <w:sz w:val="24"/>
                <w:szCs w:val="24"/>
              </w:rPr>
            </w:pPr>
            <w:r w:rsidRPr="00933E1D">
              <w:rPr>
                <w:sz w:val="24"/>
                <w:szCs w:val="24"/>
              </w:rPr>
              <w:t>1.1.</w:t>
            </w:r>
          </w:p>
        </w:tc>
        <w:tc>
          <w:tcPr>
            <w:tcW w:w="7177" w:type="dxa"/>
            <w:shd w:val="clear" w:color="auto" w:fill="auto"/>
          </w:tcPr>
          <w:p w14:paraId="01F847BA" w14:textId="77777777" w:rsidR="00C21537" w:rsidRPr="00933E1D" w:rsidRDefault="00C21537" w:rsidP="00CC6B7F">
            <w:pPr>
              <w:ind w:firstLine="0"/>
            </w:pPr>
            <w:r w:rsidRPr="00933E1D">
              <w:t>Анализ территорий, в отношении которых вносятся изменения   в генеральный план городского поселения Новосемейкино муниципального района Красноярский Самарской области</w:t>
            </w:r>
          </w:p>
        </w:tc>
        <w:tc>
          <w:tcPr>
            <w:tcW w:w="1093" w:type="dxa"/>
            <w:shd w:val="clear" w:color="auto" w:fill="auto"/>
          </w:tcPr>
          <w:p w14:paraId="2CE46CA9" w14:textId="77777777" w:rsidR="00C21537" w:rsidRDefault="00C21537" w:rsidP="00CC6B7F">
            <w:pPr>
              <w:ind w:firstLine="0"/>
            </w:pPr>
          </w:p>
          <w:p w14:paraId="52294AD0" w14:textId="77777777" w:rsidR="00C21537" w:rsidRDefault="00C21537" w:rsidP="00CC6B7F">
            <w:pPr>
              <w:ind w:firstLine="0"/>
            </w:pPr>
          </w:p>
          <w:p w14:paraId="1527FFFB" w14:textId="77777777" w:rsidR="00C21537" w:rsidRPr="00425B6A" w:rsidRDefault="00C21537" w:rsidP="00CC6B7F">
            <w:pPr>
              <w:ind w:firstLine="0"/>
            </w:pPr>
            <w:r>
              <w:t>6</w:t>
            </w:r>
          </w:p>
        </w:tc>
      </w:tr>
      <w:tr w:rsidR="00C21537" w14:paraId="73448CAB" w14:textId="77777777" w:rsidTr="00CC6B7F">
        <w:tc>
          <w:tcPr>
            <w:tcW w:w="1295" w:type="dxa"/>
            <w:gridSpan w:val="2"/>
            <w:shd w:val="clear" w:color="auto" w:fill="auto"/>
          </w:tcPr>
          <w:p w14:paraId="5B10F3E2" w14:textId="77777777" w:rsidR="00C21537" w:rsidRPr="00933E1D" w:rsidRDefault="00C21537" w:rsidP="00CC6B7F">
            <w:pPr>
              <w:pStyle w:val="2f6"/>
              <w:snapToGrid w:val="0"/>
              <w:ind w:left="142" w:firstLine="0"/>
              <w:rPr>
                <w:sz w:val="24"/>
                <w:szCs w:val="24"/>
              </w:rPr>
            </w:pPr>
            <w:r w:rsidRPr="00933E1D">
              <w:rPr>
                <w:sz w:val="24"/>
                <w:szCs w:val="24"/>
              </w:rPr>
              <w:t>1.2.</w:t>
            </w:r>
          </w:p>
        </w:tc>
        <w:tc>
          <w:tcPr>
            <w:tcW w:w="7177" w:type="dxa"/>
            <w:shd w:val="clear" w:color="auto" w:fill="auto"/>
          </w:tcPr>
          <w:p w14:paraId="3468FB1F" w14:textId="77777777" w:rsidR="00C21537" w:rsidRPr="00933E1D" w:rsidRDefault="00C21537" w:rsidP="00CC6B7F">
            <w:pPr>
              <w:ind w:firstLine="0"/>
            </w:pPr>
            <w:r w:rsidRPr="00933E1D">
              <w:t>Обоснование вносимых в генеральный план изменений в генеральный план</w:t>
            </w:r>
          </w:p>
        </w:tc>
        <w:tc>
          <w:tcPr>
            <w:tcW w:w="1093" w:type="dxa"/>
            <w:shd w:val="clear" w:color="auto" w:fill="auto"/>
          </w:tcPr>
          <w:p w14:paraId="3A769BD2" w14:textId="77777777" w:rsidR="00C21537" w:rsidRPr="00425B6A" w:rsidRDefault="00C21537" w:rsidP="00CC6B7F">
            <w:pPr>
              <w:ind w:firstLine="0"/>
            </w:pPr>
            <w:r>
              <w:t>6</w:t>
            </w:r>
          </w:p>
        </w:tc>
      </w:tr>
      <w:tr w:rsidR="00C21537" w14:paraId="0190DFCC" w14:textId="77777777" w:rsidTr="00CC6B7F">
        <w:tc>
          <w:tcPr>
            <w:tcW w:w="1295" w:type="dxa"/>
            <w:gridSpan w:val="2"/>
            <w:shd w:val="clear" w:color="auto" w:fill="auto"/>
          </w:tcPr>
          <w:p w14:paraId="27D583F8"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453480B5" w14:textId="77777777" w:rsidR="00C21537" w:rsidRPr="00933E1D" w:rsidRDefault="00C21537" w:rsidP="00CC6B7F">
            <w:pPr>
              <w:ind w:firstLine="0"/>
            </w:pPr>
            <w:r w:rsidRPr="00933E1D">
              <w:t>Анализ использования территории, в отношении которой вносятся изменения в генеральный план</w:t>
            </w:r>
          </w:p>
        </w:tc>
        <w:tc>
          <w:tcPr>
            <w:tcW w:w="1093" w:type="dxa"/>
            <w:shd w:val="clear" w:color="auto" w:fill="auto"/>
          </w:tcPr>
          <w:p w14:paraId="0A3A81C4" w14:textId="77777777" w:rsidR="00C21537" w:rsidRPr="00425B6A" w:rsidRDefault="00C21537" w:rsidP="00CC6B7F">
            <w:pPr>
              <w:ind w:firstLine="0"/>
            </w:pPr>
            <w:r>
              <w:t>8</w:t>
            </w:r>
          </w:p>
        </w:tc>
      </w:tr>
      <w:tr w:rsidR="00C21537" w14:paraId="595DDFB6" w14:textId="77777777" w:rsidTr="00CC6B7F">
        <w:trPr>
          <w:trHeight w:val="622"/>
        </w:trPr>
        <w:tc>
          <w:tcPr>
            <w:tcW w:w="1295" w:type="dxa"/>
            <w:gridSpan w:val="2"/>
            <w:shd w:val="clear" w:color="auto" w:fill="auto"/>
          </w:tcPr>
          <w:p w14:paraId="2DE6534D" w14:textId="77777777" w:rsidR="00C21537" w:rsidRPr="00425B6A"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781681AB" w14:textId="77777777" w:rsidR="00C21537" w:rsidRPr="00425B6A" w:rsidRDefault="00C21537" w:rsidP="00CC6B7F">
            <w:pPr>
              <w:ind w:firstLine="0"/>
            </w:pPr>
            <w:r w:rsidRPr="00425B6A">
              <w:t>Анализ соответствия предлагаемых изменений региональным нормативам градостроительного проектирования</w:t>
            </w:r>
          </w:p>
        </w:tc>
        <w:tc>
          <w:tcPr>
            <w:tcW w:w="1093" w:type="dxa"/>
            <w:shd w:val="clear" w:color="auto" w:fill="auto"/>
          </w:tcPr>
          <w:p w14:paraId="12797A84" w14:textId="77777777" w:rsidR="00C21537" w:rsidRPr="00425B6A" w:rsidRDefault="00C21537" w:rsidP="00CC6B7F">
            <w:pPr>
              <w:snapToGrid w:val="0"/>
              <w:ind w:firstLine="0"/>
            </w:pPr>
            <w:r>
              <w:t>9</w:t>
            </w:r>
          </w:p>
        </w:tc>
      </w:tr>
      <w:tr w:rsidR="00C21537" w14:paraId="599D9900" w14:textId="77777777" w:rsidTr="00CC6B7F">
        <w:tc>
          <w:tcPr>
            <w:tcW w:w="1295" w:type="dxa"/>
            <w:gridSpan w:val="2"/>
            <w:shd w:val="clear" w:color="auto" w:fill="auto"/>
          </w:tcPr>
          <w:p w14:paraId="015C2715" w14:textId="77777777" w:rsidR="00C21537" w:rsidRPr="00425B6A"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4753FB90" w14:textId="77777777" w:rsidR="00C21537" w:rsidRPr="00425B6A" w:rsidRDefault="00C21537" w:rsidP="00CC6B7F">
            <w:pPr>
              <w:ind w:firstLine="0"/>
            </w:pPr>
            <w:r w:rsidRPr="00425B6A">
              <w:t xml:space="preserve">Сведения о планируемых для размещения на территории объектов местного значения </w:t>
            </w:r>
            <w:r>
              <w:t>городского</w:t>
            </w:r>
            <w:r w:rsidRPr="00425B6A">
              <w:t xml:space="preserve"> поселения и обоснование выбранного варианта размещения объектов местного значения, оценка их  возможного влияния  на комплексное развитие этих территорий</w:t>
            </w:r>
          </w:p>
        </w:tc>
        <w:tc>
          <w:tcPr>
            <w:tcW w:w="1093" w:type="dxa"/>
            <w:shd w:val="clear" w:color="auto" w:fill="auto"/>
          </w:tcPr>
          <w:p w14:paraId="7BE6A039" w14:textId="77777777" w:rsidR="00C21537" w:rsidRPr="00425B6A" w:rsidRDefault="00C21537" w:rsidP="00CC6B7F">
            <w:pPr>
              <w:snapToGrid w:val="0"/>
              <w:ind w:firstLine="0"/>
            </w:pPr>
            <w:r>
              <w:t>9</w:t>
            </w:r>
          </w:p>
        </w:tc>
      </w:tr>
      <w:tr w:rsidR="00C21537" w14:paraId="334784BB" w14:textId="77777777" w:rsidTr="00CC6B7F">
        <w:tc>
          <w:tcPr>
            <w:tcW w:w="1295" w:type="dxa"/>
            <w:gridSpan w:val="2"/>
            <w:shd w:val="clear" w:color="auto" w:fill="auto"/>
          </w:tcPr>
          <w:p w14:paraId="0E037D3B" w14:textId="77777777" w:rsidR="00C21537" w:rsidRPr="00425B6A"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36E7E6F3" w14:textId="77777777" w:rsidR="00C21537" w:rsidRPr="00425B6A" w:rsidRDefault="00C21537" w:rsidP="00CC6B7F">
            <w:pPr>
              <w:ind w:firstLine="0"/>
            </w:pPr>
            <w:r w:rsidRPr="00425B6A">
              <w:t>Оценка возможного влияния планируемых для размещения объектов местного значения поселения на комплексное развитие территории поселения</w:t>
            </w:r>
          </w:p>
        </w:tc>
        <w:tc>
          <w:tcPr>
            <w:tcW w:w="1093" w:type="dxa"/>
            <w:shd w:val="clear" w:color="auto" w:fill="auto"/>
          </w:tcPr>
          <w:p w14:paraId="7993B9B0" w14:textId="77777777" w:rsidR="00C21537" w:rsidRPr="00425B6A" w:rsidRDefault="00C21537" w:rsidP="00CC6B7F">
            <w:pPr>
              <w:snapToGrid w:val="0"/>
              <w:ind w:firstLine="0"/>
            </w:pPr>
            <w:r>
              <w:t>9</w:t>
            </w:r>
          </w:p>
        </w:tc>
      </w:tr>
      <w:tr w:rsidR="00C21537" w14:paraId="35AE4F48" w14:textId="77777777" w:rsidTr="00CC6B7F">
        <w:tc>
          <w:tcPr>
            <w:tcW w:w="1295" w:type="dxa"/>
            <w:gridSpan w:val="2"/>
            <w:shd w:val="clear" w:color="auto" w:fill="auto"/>
          </w:tcPr>
          <w:p w14:paraId="59BBD412"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15C3A416" w14:textId="77777777" w:rsidR="00C21537" w:rsidRPr="00933E1D" w:rsidRDefault="00C21537" w:rsidP="00CC6B7F">
            <w:pPr>
              <w:ind w:firstLine="0"/>
            </w:pPr>
            <w:r w:rsidRPr="00933E1D">
              <w:t>Сведения о планируемых для размещения на территории объектах местного значения муниципального района, обоснование выбранного варианта размещения объектов местного значения и оценка их  возможного влияния  на комплексное развитие этих территорий</w:t>
            </w:r>
          </w:p>
        </w:tc>
        <w:tc>
          <w:tcPr>
            <w:tcW w:w="1093" w:type="dxa"/>
            <w:shd w:val="clear" w:color="auto" w:fill="auto"/>
          </w:tcPr>
          <w:p w14:paraId="0D7AA8E7" w14:textId="77777777" w:rsidR="00C21537" w:rsidRPr="00425B6A" w:rsidRDefault="00C21537" w:rsidP="00CC6B7F">
            <w:pPr>
              <w:snapToGrid w:val="0"/>
              <w:ind w:firstLine="0"/>
            </w:pPr>
            <w:r>
              <w:t>10</w:t>
            </w:r>
          </w:p>
        </w:tc>
      </w:tr>
      <w:tr w:rsidR="00C21537" w14:paraId="71F71A14" w14:textId="77777777" w:rsidTr="00CC6B7F">
        <w:tc>
          <w:tcPr>
            <w:tcW w:w="1295" w:type="dxa"/>
            <w:gridSpan w:val="2"/>
            <w:shd w:val="clear" w:color="auto" w:fill="auto"/>
          </w:tcPr>
          <w:p w14:paraId="7B243AD2"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37F176F0" w14:textId="77777777" w:rsidR="00C21537" w:rsidRPr="00933E1D" w:rsidRDefault="00C21537" w:rsidP="00CC6B7F">
            <w:pPr>
              <w:ind w:firstLine="0"/>
            </w:pPr>
            <w:r w:rsidRPr="00933E1D">
              <w:t>Сведения о планируемых для размещения на территории объектах федерального и регионального значения, обоснование выбранного варианта размещения объектов местного значения и оценка их  возможного влияния  на комплексное развитие этих территорий</w:t>
            </w:r>
          </w:p>
        </w:tc>
        <w:tc>
          <w:tcPr>
            <w:tcW w:w="1093" w:type="dxa"/>
            <w:shd w:val="clear" w:color="auto" w:fill="auto"/>
          </w:tcPr>
          <w:p w14:paraId="456C9759" w14:textId="77777777" w:rsidR="00C21537" w:rsidRPr="00425B6A" w:rsidRDefault="00C21537" w:rsidP="00CC6B7F">
            <w:pPr>
              <w:snapToGrid w:val="0"/>
              <w:ind w:firstLine="0"/>
            </w:pPr>
            <w:r>
              <w:t>10</w:t>
            </w:r>
          </w:p>
        </w:tc>
      </w:tr>
      <w:tr w:rsidR="00C21537" w14:paraId="4150F5F1" w14:textId="77777777" w:rsidTr="00CC6B7F">
        <w:trPr>
          <w:trHeight w:val="443"/>
        </w:trPr>
        <w:tc>
          <w:tcPr>
            <w:tcW w:w="1295" w:type="dxa"/>
            <w:gridSpan w:val="2"/>
            <w:shd w:val="clear" w:color="auto" w:fill="auto"/>
          </w:tcPr>
          <w:p w14:paraId="2FB06EEC" w14:textId="77777777" w:rsidR="00C21537" w:rsidRPr="00933E1D" w:rsidRDefault="00C21537" w:rsidP="00CC6B7F">
            <w:pPr>
              <w:pStyle w:val="2f6"/>
              <w:snapToGrid w:val="0"/>
              <w:ind w:left="0" w:firstLine="0"/>
              <w:rPr>
                <w:sz w:val="24"/>
                <w:szCs w:val="24"/>
              </w:rPr>
            </w:pPr>
            <w:r w:rsidRPr="00933E1D">
              <w:rPr>
                <w:sz w:val="24"/>
                <w:szCs w:val="24"/>
              </w:rPr>
              <w:t xml:space="preserve">    8.</w:t>
            </w:r>
          </w:p>
        </w:tc>
        <w:tc>
          <w:tcPr>
            <w:tcW w:w="7177" w:type="dxa"/>
            <w:shd w:val="clear" w:color="auto" w:fill="auto"/>
          </w:tcPr>
          <w:p w14:paraId="1E9C1EBD" w14:textId="77777777" w:rsidR="00C21537" w:rsidRPr="00933E1D" w:rsidRDefault="00C21537" w:rsidP="00CC6B7F">
            <w:pPr>
              <w:ind w:firstLine="0"/>
            </w:pPr>
            <w:r w:rsidRPr="00933E1D">
              <w:t>Перечень земель и/или территорий, включаемых и исключаемых в (из) границ(ы) населенных пунктов, входящих в состав городского поселения Новосемейкино муниципального района Красноярский Самарской области</w:t>
            </w:r>
          </w:p>
        </w:tc>
        <w:tc>
          <w:tcPr>
            <w:tcW w:w="1093" w:type="dxa"/>
            <w:shd w:val="clear" w:color="auto" w:fill="auto"/>
          </w:tcPr>
          <w:p w14:paraId="66540BAE" w14:textId="77777777" w:rsidR="00C21537" w:rsidRDefault="00C21537" w:rsidP="00CC6B7F">
            <w:pPr>
              <w:snapToGrid w:val="0"/>
              <w:ind w:firstLine="0"/>
            </w:pPr>
            <w:r>
              <w:t>11</w:t>
            </w:r>
          </w:p>
        </w:tc>
      </w:tr>
      <w:tr w:rsidR="00C21537" w14:paraId="3366848B" w14:textId="77777777" w:rsidTr="00CC6B7F">
        <w:trPr>
          <w:trHeight w:val="443"/>
        </w:trPr>
        <w:tc>
          <w:tcPr>
            <w:tcW w:w="1295" w:type="dxa"/>
            <w:gridSpan w:val="2"/>
            <w:shd w:val="clear" w:color="auto" w:fill="auto"/>
          </w:tcPr>
          <w:p w14:paraId="59F7EF52" w14:textId="77777777" w:rsidR="00C21537" w:rsidRDefault="00C21537" w:rsidP="00CC6B7F">
            <w:pPr>
              <w:pStyle w:val="2f6"/>
              <w:snapToGrid w:val="0"/>
              <w:ind w:left="0" w:firstLine="0"/>
              <w:rPr>
                <w:sz w:val="24"/>
                <w:szCs w:val="24"/>
              </w:rPr>
            </w:pPr>
            <w:r>
              <w:rPr>
                <w:sz w:val="24"/>
                <w:szCs w:val="24"/>
              </w:rPr>
              <w:t xml:space="preserve">    9.</w:t>
            </w:r>
          </w:p>
          <w:p w14:paraId="17A515A7" w14:textId="77777777" w:rsidR="00C21537" w:rsidRDefault="00C21537" w:rsidP="00CC6B7F">
            <w:pPr>
              <w:pStyle w:val="2f6"/>
              <w:snapToGrid w:val="0"/>
              <w:ind w:left="0" w:firstLine="0"/>
              <w:rPr>
                <w:sz w:val="24"/>
                <w:szCs w:val="24"/>
              </w:rPr>
            </w:pPr>
          </w:p>
          <w:p w14:paraId="333C5A9F" w14:textId="77777777" w:rsidR="00C21537" w:rsidRDefault="00C21537" w:rsidP="00CC6B7F">
            <w:pPr>
              <w:pStyle w:val="2f6"/>
              <w:snapToGrid w:val="0"/>
              <w:ind w:left="0" w:firstLine="0"/>
              <w:rPr>
                <w:sz w:val="24"/>
                <w:szCs w:val="24"/>
              </w:rPr>
            </w:pPr>
          </w:p>
          <w:p w14:paraId="2D6D4D05" w14:textId="77777777" w:rsidR="00C21537" w:rsidRPr="00425B6A" w:rsidRDefault="00C21537" w:rsidP="00CC6B7F">
            <w:pPr>
              <w:pStyle w:val="2f6"/>
              <w:snapToGrid w:val="0"/>
              <w:ind w:left="0" w:firstLine="0"/>
              <w:rPr>
                <w:sz w:val="24"/>
                <w:szCs w:val="24"/>
              </w:rPr>
            </w:pPr>
            <w:r>
              <w:rPr>
                <w:sz w:val="24"/>
                <w:szCs w:val="24"/>
              </w:rPr>
              <w:t xml:space="preserve">   10.</w:t>
            </w:r>
          </w:p>
        </w:tc>
        <w:tc>
          <w:tcPr>
            <w:tcW w:w="7177" w:type="dxa"/>
            <w:shd w:val="clear" w:color="auto" w:fill="auto"/>
          </w:tcPr>
          <w:p w14:paraId="553088B0" w14:textId="77777777" w:rsidR="00C21537" w:rsidRPr="000B5873" w:rsidRDefault="00C21537" w:rsidP="00CC6B7F">
            <w:pPr>
              <w:ind w:firstLine="0"/>
              <w:rPr>
                <w:bCs/>
              </w:rPr>
            </w:pPr>
            <w:r w:rsidRPr="000B5873">
              <w:t xml:space="preserve">Параметры функциональных зон, изменение которых повлечет проект изменений в Генеральный план </w:t>
            </w:r>
            <w:r>
              <w:t>городского</w:t>
            </w:r>
            <w:r w:rsidRPr="000B5873">
              <w:t xml:space="preserve"> поселения  </w:t>
            </w:r>
            <w:r>
              <w:rPr>
                <w:bCs/>
              </w:rPr>
              <w:t>Новосемейкино</w:t>
            </w:r>
          </w:p>
          <w:p w14:paraId="41F8B9E7" w14:textId="77777777" w:rsidR="00C21537" w:rsidRPr="00933E1D" w:rsidRDefault="00C21537" w:rsidP="00CC6B7F">
            <w:pPr>
              <w:ind w:firstLine="0"/>
            </w:pPr>
            <w:r w:rsidRPr="000B5873">
              <w:rPr>
                <w:rFonts w:cs="Arial"/>
              </w:rPr>
              <w:t xml:space="preserve">Основные технико-экономические показатели генерального плана </w:t>
            </w:r>
            <w:r>
              <w:rPr>
                <w:rFonts w:cs="Arial"/>
              </w:rPr>
              <w:t>городского</w:t>
            </w:r>
            <w:r w:rsidRPr="000B5873">
              <w:rPr>
                <w:rFonts w:cs="Arial"/>
              </w:rPr>
              <w:t xml:space="preserve"> поселения </w:t>
            </w:r>
            <w:r>
              <w:rPr>
                <w:rFonts w:cs="Arial"/>
              </w:rPr>
              <w:t>Новосемейкино</w:t>
            </w:r>
            <w:r w:rsidRPr="000B5873">
              <w:rPr>
                <w:rFonts w:cs="Arial"/>
              </w:rPr>
              <w:t xml:space="preserve"> </w:t>
            </w:r>
            <w:r w:rsidRPr="000B5873">
              <w:t xml:space="preserve">муниципального района </w:t>
            </w:r>
            <w:r>
              <w:t>Красноярский Самарской области</w:t>
            </w:r>
          </w:p>
          <w:p w14:paraId="7E00B752" w14:textId="77777777" w:rsidR="00C21537" w:rsidRPr="000B5873" w:rsidRDefault="00C21537" w:rsidP="00CC6B7F">
            <w:pPr>
              <w:ind w:firstLine="0"/>
            </w:pPr>
          </w:p>
        </w:tc>
        <w:tc>
          <w:tcPr>
            <w:tcW w:w="1093" w:type="dxa"/>
            <w:shd w:val="clear" w:color="auto" w:fill="auto"/>
          </w:tcPr>
          <w:p w14:paraId="7C85ADE9" w14:textId="77777777" w:rsidR="00C21537" w:rsidRPr="00425B6A" w:rsidRDefault="00C21537" w:rsidP="00CC6B7F">
            <w:pPr>
              <w:snapToGrid w:val="0"/>
              <w:ind w:firstLine="0"/>
            </w:pPr>
            <w:r>
              <w:t>11</w:t>
            </w:r>
          </w:p>
          <w:p w14:paraId="2F6DBDDB" w14:textId="77777777" w:rsidR="00C21537" w:rsidRPr="00425B6A" w:rsidRDefault="00C21537" w:rsidP="00CC6B7F">
            <w:pPr>
              <w:snapToGrid w:val="0"/>
              <w:ind w:firstLine="0"/>
            </w:pPr>
          </w:p>
          <w:p w14:paraId="201937ED" w14:textId="77777777" w:rsidR="00C21537" w:rsidRDefault="00C21537" w:rsidP="00CC6B7F">
            <w:pPr>
              <w:snapToGrid w:val="0"/>
              <w:ind w:firstLine="0"/>
            </w:pPr>
          </w:p>
          <w:p w14:paraId="02834FE0" w14:textId="77777777" w:rsidR="00C21537" w:rsidRDefault="00C21537" w:rsidP="00CC6B7F">
            <w:pPr>
              <w:snapToGrid w:val="0"/>
              <w:ind w:firstLine="0"/>
            </w:pPr>
          </w:p>
          <w:p w14:paraId="029BF083" w14:textId="77777777" w:rsidR="00C21537" w:rsidRPr="00425B6A" w:rsidRDefault="00C21537" w:rsidP="00CC6B7F">
            <w:pPr>
              <w:snapToGrid w:val="0"/>
              <w:ind w:firstLine="0"/>
            </w:pPr>
            <w:r>
              <w:t>12</w:t>
            </w:r>
          </w:p>
        </w:tc>
      </w:tr>
      <w:tr w:rsidR="00C21537" w14:paraId="5A3810BF" w14:textId="77777777" w:rsidTr="00CC6B7F">
        <w:trPr>
          <w:trHeight w:val="443"/>
        </w:trPr>
        <w:tc>
          <w:tcPr>
            <w:tcW w:w="1295" w:type="dxa"/>
            <w:gridSpan w:val="2"/>
            <w:shd w:val="clear" w:color="auto" w:fill="auto"/>
          </w:tcPr>
          <w:p w14:paraId="7EF7A6BF" w14:textId="77777777" w:rsidR="00C21537" w:rsidRDefault="00C21537" w:rsidP="00CC6B7F">
            <w:pPr>
              <w:snapToGrid w:val="0"/>
              <w:ind w:firstLine="0"/>
              <w:rPr>
                <w:lang w:val="en-US"/>
              </w:rPr>
            </w:pPr>
            <w:r>
              <w:rPr>
                <w:lang w:val="en-US"/>
              </w:rPr>
              <w:t>II</w:t>
            </w:r>
          </w:p>
          <w:p w14:paraId="7DC4F946" w14:textId="77777777" w:rsidR="00C21537" w:rsidRDefault="00C21537" w:rsidP="00CC6B7F">
            <w:pPr>
              <w:snapToGrid w:val="0"/>
              <w:ind w:firstLine="0"/>
              <w:rPr>
                <w:lang w:val="en-US"/>
              </w:rPr>
            </w:pPr>
          </w:p>
          <w:p w14:paraId="089BF76E" w14:textId="77777777" w:rsidR="00C21537" w:rsidRPr="00933E1D" w:rsidRDefault="00C21537" w:rsidP="00CC6B7F">
            <w:pPr>
              <w:snapToGrid w:val="0"/>
              <w:ind w:firstLine="0"/>
              <w:rPr>
                <w:lang w:val="en-US"/>
              </w:rPr>
            </w:pPr>
            <w:r>
              <w:t>11.</w:t>
            </w:r>
          </w:p>
        </w:tc>
        <w:tc>
          <w:tcPr>
            <w:tcW w:w="7177" w:type="dxa"/>
            <w:shd w:val="clear" w:color="auto" w:fill="auto"/>
          </w:tcPr>
          <w:p w14:paraId="626FFA52" w14:textId="77777777" w:rsidR="00C21537" w:rsidRDefault="00C21537" w:rsidP="00CC6B7F">
            <w:pPr>
              <w:ind w:firstLine="0"/>
            </w:pPr>
            <w:r>
              <w:t xml:space="preserve">Материалы по обоснованию изменений в Генеральный план в виде карт: </w:t>
            </w:r>
          </w:p>
          <w:p w14:paraId="7CE300F0" w14:textId="77777777" w:rsidR="00C21537" w:rsidRPr="000B5873" w:rsidRDefault="00C21537" w:rsidP="00CC6B7F">
            <w:pPr>
              <w:ind w:firstLine="0"/>
            </w:pPr>
            <w:r>
              <w:t>Структура материалов по обоснованию  изменений в Генеральный план в виде карт</w:t>
            </w:r>
          </w:p>
        </w:tc>
        <w:tc>
          <w:tcPr>
            <w:tcW w:w="1093" w:type="dxa"/>
            <w:shd w:val="clear" w:color="auto" w:fill="auto"/>
          </w:tcPr>
          <w:p w14:paraId="2BA7FFA2" w14:textId="77777777" w:rsidR="00C21537" w:rsidRDefault="00C21537" w:rsidP="00CC6B7F">
            <w:pPr>
              <w:snapToGrid w:val="0"/>
              <w:ind w:firstLine="0"/>
            </w:pPr>
            <w:r>
              <w:t>13</w:t>
            </w:r>
          </w:p>
          <w:p w14:paraId="6706BAD9" w14:textId="77777777" w:rsidR="00C21537" w:rsidRDefault="00C21537" w:rsidP="00CC6B7F">
            <w:pPr>
              <w:snapToGrid w:val="0"/>
              <w:ind w:firstLine="0"/>
            </w:pPr>
          </w:p>
          <w:p w14:paraId="083AFE3D" w14:textId="77777777" w:rsidR="00C21537" w:rsidRDefault="00C21537" w:rsidP="00CC6B7F">
            <w:pPr>
              <w:snapToGrid w:val="0"/>
              <w:ind w:firstLine="0"/>
            </w:pPr>
            <w:r>
              <w:t>13</w:t>
            </w:r>
          </w:p>
        </w:tc>
      </w:tr>
      <w:tr w:rsidR="00C21537" w14:paraId="4E1303A9" w14:textId="77777777" w:rsidTr="00CC6B7F">
        <w:trPr>
          <w:gridAfter w:val="3"/>
          <w:wAfter w:w="8472" w:type="dxa"/>
        </w:trPr>
        <w:tc>
          <w:tcPr>
            <w:tcW w:w="1093" w:type="dxa"/>
            <w:shd w:val="clear" w:color="auto" w:fill="auto"/>
          </w:tcPr>
          <w:p w14:paraId="33E75E22" w14:textId="77777777" w:rsidR="00C21537" w:rsidRPr="00425B6A" w:rsidRDefault="00C21537" w:rsidP="00CC6B7F">
            <w:pPr>
              <w:snapToGrid w:val="0"/>
              <w:ind w:firstLine="0"/>
            </w:pPr>
          </w:p>
        </w:tc>
      </w:tr>
      <w:tr w:rsidR="00C21537" w14:paraId="6C5DAED6" w14:textId="77777777" w:rsidTr="00CC6B7F">
        <w:trPr>
          <w:trHeight w:val="236"/>
        </w:trPr>
        <w:tc>
          <w:tcPr>
            <w:tcW w:w="1295" w:type="dxa"/>
            <w:gridSpan w:val="2"/>
            <w:shd w:val="clear" w:color="auto" w:fill="auto"/>
          </w:tcPr>
          <w:p w14:paraId="4A8044E8" w14:textId="77777777" w:rsidR="00C21537" w:rsidRPr="00425B6A" w:rsidRDefault="00C21537" w:rsidP="00CC6B7F">
            <w:pPr>
              <w:pStyle w:val="2f6"/>
              <w:snapToGrid w:val="0"/>
              <w:ind w:left="0" w:firstLine="0"/>
              <w:rPr>
                <w:sz w:val="24"/>
                <w:szCs w:val="24"/>
              </w:rPr>
            </w:pPr>
          </w:p>
        </w:tc>
        <w:tc>
          <w:tcPr>
            <w:tcW w:w="7177" w:type="dxa"/>
            <w:shd w:val="clear" w:color="auto" w:fill="auto"/>
          </w:tcPr>
          <w:p w14:paraId="35E0624E" w14:textId="77777777" w:rsidR="00C21537" w:rsidRPr="00425B6A" w:rsidRDefault="00C21537" w:rsidP="00CC6B7F">
            <w:pPr>
              <w:snapToGrid w:val="0"/>
              <w:ind w:firstLine="0"/>
            </w:pPr>
          </w:p>
        </w:tc>
        <w:tc>
          <w:tcPr>
            <w:tcW w:w="1093" w:type="dxa"/>
            <w:shd w:val="clear" w:color="auto" w:fill="auto"/>
          </w:tcPr>
          <w:p w14:paraId="7C2824FF" w14:textId="77777777" w:rsidR="00C21537" w:rsidRPr="00425B6A" w:rsidRDefault="00C21537" w:rsidP="00CC6B7F">
            <w:pPr>
              <w:snapToGrid w:val="0"/>
              <w:ind w:firstLine="0"/>
            </w:pPr>
          </w:p>
          <w:p w14:paraId="2B204299" w14:textId="77777777" w:rsidR="00C21537" w:rsidRPr="00425B6A" w:rsidRDefault="00C21537" w:rsidP="00CC6B7F">
            <w:pPr>
              <w:snapToGrid w:val="0"/>
              <w:ind w:firstLine="0"/>
            </w:pPr>
          </w:p>
          <w:p w14:paraId="0FA7BA15" w14:textId="77777777" w:rsidR="00C21537" w:rsidRPr="00425B6A" w:rsidRDefault="00C21537" w:rsidP="00CC6B7F">
            <w:pPr>
              <w:snapToGrid w:val="0"/>
              <w:ind w:firstLine="0"/>
            </w:pPr>
          </w:p>
          <w:p w14:paraId="309A6A95" w14:textId="77777777" w:rsidR="00C21537" w:rsidRPr="00425B6A" w:rsidRDefault="00C21537" w:rsidP="00CC6B7F">
            <w:pPr>
              <w:snapToGrid w:val="0"/>
              <w:ind w:firstLine="0"/>
            </w:pPr>
          </w:p>
          <w:p w14:paraId="2EF79D63" w14:textId="77777777" w:rsidR="00C21537" w:rsidRPr="00425B6A" w:rsidRDefault="00C21537" w:rsidP="00CC6B7F">
            <w:pPr>
              <w:snapToGrid w:val="0"/>
              <w:ind w:firstLine="0"/>
            </w:pPr>
          </w:p>
        </w:tc>
      </w:tr>
    </w:tbl>
    <w:p w14:paraId="610939B5" w14:textId="77777777" w:rsidR="00C21537" w:rsidRDefault="00C21537" w:rsidP="00C21537">
      <w:pPr>
        <w:widowControl/>
        <w:ind w:firstLine="0"/>
        <w:jc w:val="left"/>
      </w:pPr>
    </w:p>
    <w:p w14:paraId="39F7B93C" w14:textId="77777777" w:rsidR="00C21537" w:rsidRDefault="00C21537" w:rsidP="00C21537">
      <w:pPr>
        <w:widowControl/>
        <w:ind w:firstLine="0"/>
      </w:pPr>
      <w:r>
        <w:rPr>
          <w:lang w:val="en-US"/>
        </w:rPr>
        <w:t>I</w:t>
      </w:r>
      <w:r w:rsidRPr="00165A75">
        <w:t xml:space="preserve">. </w:t>
      </w:r>
      <w:r w:rsidRPr="00B96B80">
        <w:t xml:space="preserve">МАТЕРИАЛЫ ПО ОБОСНОВАНИЮ ИЗМЕНЕНИЙ В ГЕНЕРАЛЬНЫЙ ПЛАН </w:t>
      </w:r>
      <w:r>
        <w:t xml:space="preserve">                </w:t>
      </w:r>
      <w:r w:rsidRPr="00B96B80">
        <w:t>В ТЕКСТОВОЙ ФОРМ</w:t>
      </w:r>
      <w:r w:rsidRPr="000B5873">
        <w:t>Е</w:t>
      </w:r>
    </w:p>
    <w:p w14:paraId="6F89FC86" w14:textId="77777777" w:rsidR="00C21537" w:rsidRDefault="00C21537" w:rsidP="00C21537">
      <w:pPr>
        <w:widowControl/>
        <w:ind w:firstLine="0"/>
      </w:pPr>
    </w:p>
    <w:p w14:paraId="1BA996B2" w14:textId="77777777" w:rsidR="00C21537" w:rsidRDefault="00C21537" w:rsidP="006F0EC2">
      <w:pPr>
        <w:pStyle w:val="2f6"/>
        <w:numPr>
          <w:ilvl w:val="0"/>
          <w:numId w:val="16"/>
        </w:numPr>
        <w:ind w:left="0"/>
        <w:jc w:val="center"/>
      </w:pPr>
      <w:r>
        <w:rPr>
          <w:b/>
        </w:rPr>
        <w:t>ОБЩИЕ ПОЛОЖЕНИЯ</w:t>
      </w:r>
    </w:p>
    <w:p w14:paraId="5406E170" w14:textId="77777777" w:rsidR="00C21537" w:rsidRDefault="00C21537" w:rsidP="00C21537">
      <w:pPr>
        <w:pStyle w:val="2f6"/>
        <w:ind w:left="0" w:firstLine="0"/>
      </w:pPr>
    </w:p>
    <w:p w14:paraId="27035710" w14:textId="77777777" w:rsidR="00C21537" w:rsidRDefault="00C21537" w:rsidP="00C21537">
      <w:pPr>
        <w:ind w:firstLine="709"/>
        <w:rPr>
          <w:sz w:val="22"/>
          <w:szCs w:val="22"/>
        </w:rPr>
      </w:pPr>
      <w:r>
        <w:rPr>
          <w:sz w:val="22"/>
          <w:szCs w:val="22"/>
        </w:rPr>
        <w:t xml:space="preserve">Генеральный план городского поселения Новосемейкино муниципального района </w:t>
      </w:r>
      <w:r>
        <w:rPr>
          <w:bCs/>
          <w:sz w:val="22"/>
          <w:szCs w:val="22"/>
        </w:rPr>
        <w:t>Красноярский</w:t>
      </w:r>
      <w:r>
        <w:rPr>
          <w:sz w:val="22"/>
          <w:szCs w:val="22"/>
        </w:rPr>
        <w:t xml:space="preserve"> Самарской области  утвержден Р</w:t>
      </w:r>
      <w:r w:rsidRPr="00F340C0">
        <w:rPr>
          <w:sz w:val="22"/>
          <w:szCs w:val="22"/>
        </w:rPr>
        <w:t xml:space="preserve">ешением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 от</w:t>
      </w:r>
      <w:r>
        <w:rPr>
          <w:sz w:val="22"/>
          <w:szCs w:val="22"/>
        </w:rPr>
        <w:t xml:space="preserve"> 05.03.2007 № 2 (в редакции Решения</w:t>
      </w:r>
      <w:r w:rsidRPr="00F340C0">
        <w:rPr>
          <w:sz w:val="22"/>
          <w:szCs w:val="22"/>
        </w:rPr>
        <w:t xml:space="preserve">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w:t>
      </w:r>
      <w:r>
        <w:rPr>
          <w:sz w:val="22"/>
          <w:szCs w:val="22"/>
        </w:rPr>
        <w:t xml:space="preserve"> от </w:t>
      </w:r>
      <w:r>
        <w:rPr>
          <w:color w:val="000000"/>
          <w:sz w:val="22"/>
          <w:szCs w:val="22"/>
        </w:rPr>
        <w:t>21.07.2020</w:t>
      </w:r>
      <w:r w:rsidRPr="009B0BCC">
        <w:rPr>
          <w:color w:val="000000"/>
          <w:sz w:val="22"/>
          <w:szCs w:val="22"/>
        </w:rPr>
        <w:t xml:space="preserve"> </w:t>
      </w:r>
      <w:r w:rsidRPr="009B0BCC">
        <w:rPr>
          <w:sz w:val="22"/>
          <w:szCs w:val="22"/>
        </w:rPr>
        <w:t xml:space="preserve">№ </w:t>
      </w:r>
      <w:r>
        <w:rPr>
          <w:sz w:val="22"/>
          <w:szCs w:val="22"/>
        </w:rPr>
        <w:t>26)</w:t>
      </w:r>
      <w:r w:rsidRPr="009F5F2E">
        <w:rPr>
          <w:sz w:val="22"/>
          <w:szCs w:val="22"/>
        </w:rPr>
        <w:t xml:space="preserve"> (далее также – Генеральный план).</w:t>
      </w:r>
    </w:p>
    <w:p w14:paraId="462FBE54" w14:textId="77777777" w:rsidR="00C21537" w:rsidRPr="00020240" w:rsidRDefault="00C21537" w:rsidP="00C21537">
      <w:pPr>
        <w:widowControl/>
        <w:ind w:firstLine="709"/>
        <w:rPr>
          <w:sz w:val="22"/>
          <w:szCs w:val="22"/>
        </w:rPr>
      </w:pPr>
      <w:r w:rsidRPr="00020240">
        <w:rPr>
          <w:sz w:val="22"/>
          <w:szCs w:val="22"/>
        </w:rPr>
        <w:t xml:space="preserve">Проект внесения изменений в </w:t>
      </w:r>
      <w:r>
        <w:rPr>
          <w:sz w:val="22"/>
          <w:szCs w:val="22"/>
        </w:rPr>
        <w:t>г</w:t>
      </w:r>
      <w:r w:rsidRPr="00020240">
        <w:rPr>
          <w:sz w:val="22"/>
          <w:szCs w:val="22"/>
        </w:rPr>
        <w:t xml:space="preserve">енеральный план </w:t>
      </w:r>
      <w:r>
        <w:rPr>
          <w:sz w:val="22"/>
          <w:szCs w:val="22"/>
        </w:rPr>
        <w:t>городского</w:t>
      </w:r>
      <w:r w:rsidRPr="00020240">
        <w:rPr>
          <w:sz w:val="22"/>
          <w:szCs w:val="22"/>
        </w:rPr>
        <w:t xml:space="preserve"> поселения </w:t>
      </w:r>
      <w:r>
        <w:rPr>
          <w:sz w:val="22"/>
          <w:szCs w:val="22"/>
        </w:rPr>
        <w:t>Новосемейкино</w:t>
      </w:r>
      <w:r w:rsidRPr="00020240">
        <w:rPr>
          <w:sz w:val="22"/>
          <w:szCs w:val="22"/>
        </w:rPr>
        <w:t xml:space="preserve"> муниципального района </w:t>
      </w:r>
      <w:r>
        <w:rPr>
          <w:sz w:val="22"/>
          <w:szCs w:val="22"/>
        </w:rPr>
        <w:t>Красноярский</w:t>
      </w:r>
      <w:r w:rsidRPr="00020240">
        <w:rPr>
          <w:sz w:val="22"/>
          <w:szCs w:val="22"/>
        </w:rPr>
        <w:t xml:space="preserve"> Самарской</w:t>
      </w:r>
      <w:r>
        <w:rPr>
          <w:sz w:val="22"/>
          <w:szCs w:val="22"/>
        </w:rPr>
        <w:t xml:space="preserve"> области</w:t>
      </w:r>
      <w:r w:rsidRPr="00020240">
        <w:rPr>
          <w:sz w:val="22"/>
          <w:szCs w:val="22"/>
        </w:rPr>
        <w:t xml:space="preserve"> (далее по тексту также – проект изменений в генеральный план, проект) выполнен на основании </w:t>
      </w:r>
      <w:r w:rsidRPr="00765BE7">
        <w:rPr>
          <w:sz w:val="22"/>
          <w:szCs w:val="22"/>
        </w:rPr>
        <w:t>Муниципальн</w:t>
      </w:r>
      <w:r>
        <w:rPr>
          <w:sz w:val="22"/>
          <w:szCs w:val="22"/>
        </w:rPr>
        <w:t>ого</w:t>
      </w:r>
      <w:r w:rsidRPr="00765BE7">
        <w:rPr>
          <w:sz w:val="22"/>
          <w:szCs w:val="22"/>
        </w:rPr>
        <w:t xml:space="preserve"> контракт</w:t>
      </w:r>
      <w:r>
        <w:rPr>
          <w:sz w:val="22"/>
          <w:szCs w:val="22"/>
        </w:rPr>
        <w:t>а</w:t>
      </w:r>
      <w:r w:rsidRPr="00765BE7">
        <w:rPr>
          <w:sz w:val="22"/>
          <w:szCs w:val="22"/>
        </w:rPr>
        <w:t xml:space="preserve"> №09-2021/П/337 от 28.09.2021</w:t>
      </w:r>
      <w:r w:rsidRPr="00020240">
        <w:rPr>
          <w:sz w:val="22"/>
          <w:szCs w:val="22"/>
        </w:rPr>
        <w:t xml:space="preserve">. </w:t>
      </w:r>
    </w:p>
    <w:p w14:paraId="30A57B3A" w14:textId="77777777" w:rsidR="00C21537" w:rsidRPr="00020240" w:rsidRDefault="00C21537" w:rsidP="00C21537">
      <w:pPr>
        <w:ind w:firstLine="709"/>
        <w:rPr>
          <w:sz w:val="22"/>
          <w:szCs w:val="22"/>
        </w:rPr>
      </w:pPr>
      <w:r w:rsidRPr="00020240">
        <w:rPr>
          <w:sz w:val="22"/>
          <w:szCs w:val="22"/>
        </w:rPr>
        <w:t xml:space="preserve">В проекте изменений в </w:t>
      </w:r>
      <w:r>
        <w:rPr>
          <w:sz w:val="22"/>
          <w:szCs w:val="22"/>
        </w:rPr>
        <w:t>ге</w:t>
      </w:r>
      <w:r w:rsidRPr="00020240">
        <w:rPr>
          <w:sz w:val="22"/>
          <w:szCs w:val="22"/>
        </w:rPr>
        <w:t>неральный план принят проектный период, аналогичный установленному в Генеральном плане, - до 20</w:t>
      </w:r>
      <w:r>
        <w:rPr>
          <w:sz w:val="22"/>
          <w:szCs w:val="22"/>
        </w:rPr>
        <w:t>41</w:t>
      </w:r>
      <w:r w:rsidRPr="00020240">
        <w:rPr>
          <w:sz w:val="22"/>
          <w:szCs w:val="22"/>
        </w:rPr>
        <w:t xml:space="preserve"> года.  </w:t>
      </w:r>
    </w:p>
    <w:p w14:paraId="57752A53" w14:textId="77777777" w:rsidR="00C21537" w:rsidRPr="000B5873" w:rsidRDefault="00C21537" w:rsidP="00C21537">
      <w:pPr>
        <w:pStyle w:val="ad"/>
        <w:spacing w:before="0" w:after="0"/>
        <w:ind w:firstLine="709"/>
        <w:rPr>
          <w:sz w:val="22"/>
          <w:szCs w:val="22"/>
        </w:rPr>
      </w:pPr>
      <w:r w:rsidRPr="000B5873">
        <w:rPr>
          <w:sz w:val="22"/>
          <w:szCs w:val="22"/>
        </w:rPr>
        <w:t xml:space="preserve">Целью разработки проекта изменений в Генеральный план является </w:t>
      </w:r>
      <w:r w:rsidRPr="00A52114">
        <w:rPr>
          <w:sz w:val="22"/>
          <w:szCs w:val="22"/>
        </w:rPr>
        <w:t>приведения генерального плана городского поселения Новосемейкино муниципального района Красноярский Самарской области в соответствие со схемой территориального планирования Самарской области, в части отображения объекта регионального значения Индустриальный (промышленный) парк «Новосемейкино» м.р. Красноярский, в районе г.п. Новосемейкино, территория радиоцентра № 1 имени Попова, участок 1. Кадастровый номер земельного участка 63:26:0000000:5065, с изменением функционального зонирования согласно документации по планировке территории, утвержденной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w:t>
      </w:r>
      <w:r w:rsidRPr="000B5873">
        <w:rPr>
          <w:sz w:val="22"/>
          <w:szCs w:val="22"/>
        </w:rPr>
        <w:t xml:space="preserve"> </w:t>
      </w:r>
    </w:p>
    <w:p w14:paraId="44E58C37" w14:textId="77777777" w:rsidR="00C21537" w:rsidRPr="000B5873" w:rsidRDefault="00C21537" w:rsidP="00C21537">
      <w:pPr>
        <w:pStyle w:val="ad"/>
        <w:spacing w:before="0" w:after="0"/>
        <w:ind w:firstLine="709"/>
        <w:rPr>
          <w:sz w:val="22"/>
          <w:szCs w:val="22"/>
        </w:rPr>
      </w:pPr>
      <w:r w:rsidRPr="000B5873">
        <w:rPr>
          <w:sz w:val="22"/>
          <w:szCs w:val="22"/>
        </w:rPr>
        <w:t>Основные задачи проекта:</w:t>
      </w:r>
    </w:p>
    <w:p w14:paraId="3541008F" w14:textId="77777777" w:rsidR="00C21537" w:rsidRDefault="00C21537" w:rsidP="006F0EC2">
      <w:pPr>
        <w:widowControl/>
        <w:numPr>
          <w:ilvl w:val="0"/>
          <w:numId w:val="1"/>
        </w:numPr>
        <w:ind w:left="0" w:firstLine="709"/>
        <w:rPr>
          <w:snapToGrid w:val="0"/>
          <w:sz w:val="22"/>
          <w:szCs w:val="22"/>
          <w:lang w:eastAsia="x-none"/>
        </w:rPr>
      </w:pPr>
      <w:r>
        <w:rPr>
          <w:snapToGrid w:val="0"/>
          <w:sz w:val="22"/>
          <w:szCs w:val="22"/>
          <w:lang w:eastAsia="x-none"/>
        </w:rPr>
        <w:t xml:space="preserve">приведение функционального зонирования территории в соответствии с фактическим землепользованием; </w:t>
      </w:r>
    </w:p>
    <w:p w14:paraId="19BF3AFA" w14:textId="77777777" w:rsidR="00C21537" w:rsidRPr="000B5873" w:rsidRDefault="00C21537" w:rsidP="006F0EC2">
      <w:pPr>
        <w:widowControl/>
        <w:numPr>
          <w:ilvl w:val="0"/>
          <w:numId w:val="1"/>
        </w:numPr>
        <w:ind w:left="0" w:firstLine="709"/>
        <w:rPr>
          <w:snapToGrid w:val="0"/>
          <w:sz w:val="22"/>
          <w:szCs w:val="22"/>
          <w:lang w:eastAsia="x-none"/>
        </w:rPr>
      </w:pPr>
      <w:r w:rsidRPr="000B5873">
        <w:rPr>
          <w:snapToGrid w:val="0"/>
          <w:sz w:val="22"/>
          <w:szCs w:val="22"/>
          <w:lang w:eastAsia="x-none"/>
        </w:rPr>
        <w:t xml:space="preserve">изменение границ населенных пунктов, входящих в состав муниципального образования; </w:t>
      </w:r>
    </w:p>
    <w:p w14:paraId="5846582B" w14:textId="77777777" w:rsidR="00C21537" w:rsidRPr="000B5873" w:rsidRDefault="00C21537" w:rsidP="006F0EC2">
      <w:pPr>
        <w:widowControl/>
        <w:numPr>
          <w:ilvl w:val="0"/>
          <w:numId w:val="1"/>
        </w:numPr>
        <w:ind w:left="0" w:firstLine="709"/>
        <w:rPr>
          <w:snapToGrid w:val="0"/>
          <w:sz w:val="22"/>
          <w:szCs w:val="22"/>
          <w:lang w:val="x-none" w:eastAsia="x-none"/>
        </w:rPr>
      </w:pPr>
      <w:r w:rsidRPr="000B5873">
        <w:rPr>
          <w:snapToGrid w:val="0"/>
          <w:sz w:val="22"/>
          <w:szCs w:val="22"/>
          <w:lang w:val="x-none" w:eastAsia="x-none"/>
        </w:rPr>
        <w:t>внесение изменений в функциональное зонирование территории;</w:t>
      </w:r>
    </w:p>
    <w:p w14:paraId="1DB1512D" w14:textId="77777777" w:rsidR="00C21537" w:rsidRPr="000B5873" w:rsidRDefault="00C21537" w:rsidP="006F0EC2">
      <w:pPr>
        <w:widowControl/>
        <w:numPr>
          <w:ilvl w:val="0"/>
          <w:numId w:val="1"/>
        </w:numPr>
        <w:ind w:left="0" w:firstLine="709"/>
        <w:rPr>
          <w:snapToGrid w:val="0"/>
          <w:sz w:val="22"/>
          <w:szCs w:val="22"/>
          <w:lang w:val="x-none" w:eastAsia="x-none"/>
        </w:rPr>
      </w:pPr>
      <w:r w:rsidRPr="000B5873">
        <w:rPr>
          <w:snapToGrid w:val="0"/>
          <w:sz w:val="22"/>
          <w:szCs w:val="22"/>
          <w:lang w:val="x-none" w:eastAsia="x-none"/>
        </w:rPr>
        <w:t xml:space="preserve">установление перечня земель, подлежащих </w:t>
      </w:r>
      <w:r w:rsidRPr="000B5873">
        <w:rPr>
          <w:snapToGrid w:val="0"/>
          <w:sz w:val="22"/>
          <w:szCs w:val="22"/>
          <w:lang w:eastAsia="x-none"/>
        </w:rPr>
        <w:t>включению</w:t>
      </w:r>
      <w:r w:rsidRPr="000B5873">
        <w:rPr>
          <w:snapToGrid w:val="0"/>
          <w:sz w:val="22"/>
          <w:szCs w:val="22"/>
          <w:lang w:val="x-none" w:eastAsia="x-none"/>
        </w:rPr>
        <w:t xml:space="preserve"> </w:t>
      </w:r>
      <w:r w:rsidRPr="000B5873">
        <w:rPr>
          <w:snapToGrid w:val="0"/>
          <w:sz w:val="22"/>
          <w:szCs w:val="22"/>
          <w:lang w:eastAsia="x-none"/>
        </w:rPr>
        <w:t>в</w:t>
      </w:r>
      <w:r w:rsidRPr="000B5873">
        <w:rPr>
          <w:snapToGrid w:val="0"/>
          <w:sz w:val="22"/>
          <w:szCs w:val="22"/>
          <w:lang w:val="x-none" w:eastAsia="x-none"/>
        </w:rPr>
        <w:t xml:space="preserve"> границ</w:t>
      </w:r>
      <w:r w:rsidRPr="000B5873">
        <w:rPr>
          <w:snapToGrid w:val="0"/>
          <w:sz w:val="22"/>
          <w:szCs w:val="22"/>
          <w:lang w:eastAsia="x-none"/>
        </w:rPr>
        <w:t>ы</w:t>
      </w:r>
      <w:r w:rsidRPr="000B5873">
        <w:rPr>
          <w:snapToGrid w:val="0"/>
          <w:sz w:val="22"/>
          <w:szCs w:val="22"/>
          <w:lang w:val="x-none" w:eastAsia="x-none"/>
        </w:rPr>
        <w:t xml:space="preserve"> населенн</w:t>
      </w:r>
      <w:r w:rsidRPr="000B5873">
        <w:rPr>
          <w:snapToGrid w:val="0"/>
          <w:sz w:val="22"/>
          <w:szCs w:val="22"/>
          <w:lang w:eastAsia="x-none"/>
        </w:rPr>
        <w:t>ых</w:t>
      </w:r>
      <w:r w:rsidRPr="000B5873">
        <w:rPr>
          <w:snapToGrid w:val="0"/>
          <w:sz w:val="22"/>
          <w:szCs w:val="22"/>
          <w:lang w:val="x-none" w:eastAsia="x-none"/>
        </w:rPr>
        <w:t xml:space="preserve"> пункт</w:t>
      </w:r>
      <w:r w:rsidRPr="000B5873">
        <w:rPr>
          <w:snapToGrid w:val="0"/>
          <w:sz w:val="22"/>
          <w:szCs w:val="22"/>
          <w:lang w:eastAsia="x-none"/>
        </w:rPr>
        <w:t xml:space="preserve">ов. </w:t>
      </w:r>
    </w:p>
    <w:p w14:paraId="3683DFE0" w14:textId="77777777" w:rsidR="00C21537" w:rsidRDefault="00C21537" w:rsidP="00C21537">
      <w:pPr>
        <w:widowControl/>
        <w:ind w:firstLine="0"/>
        <w:rPr>
          <w:sz w:val="22"/>
          <w:szCs w:val="22"/>
        </w:rPr>
      </w:pPr>
    </w:p>
    <w:p w14:paraId="7C305483" w14:textId="77777777" w:rsidR="00C21537" w:rsidRPr="00425B6A" w:rsidRDefault="00C21537" w:rsidP="00C21537">
      <w:pPr>
        <w:widowControl/>
        <w:ind w:firstLine="851"/>
        <w:rPr>
          <w:b/>
        </w:rPr>
      </w:pPr>
      <w:r w:rsidRPr="00425B6A">
        <w:rPr>
          <w:b/>
        </w:rPr>
        <w:t>СВЕДЕНИЯ О НОРМАТИВНЫХ ПРАВОВЫХ АКТАХ РОССИЙСКОЙ ФЕДЕРАЦИИ,  САМАРСКОЙ ОБЛАСТИ, МУНИЦИПАЛЬНЫХ ПРАВОВЫХ АКТАХ</w:t>
      </w:r>
    </w:p>
    <w:p w14:paraId="65271202"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 xml:space="preserve">Проект изменений выполнен в соответствии со следующими  нормативными правовыми актами: </w:t>
      </w:r>
    </w:p>
    <w:p w14:paraId="26EAD0A3"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 Градостроительный кодекс Российской Федерации от 29.12.2004 № 190-ФЗ.</w:t>
      </w:r>
    </w:p>
    <w:p w14:paraId="1952C500"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29.12.2004 № 191-ФЗ «О введении в действие Градостроительного кодекса Российской Федерации».</w:t>
      </w:r>
    </w:p>
    <w:p w14:paraId="175C44EE"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Земельный кодекс Российской Федерации от 25.10.2001 № 136-ФЗ.</w:t>
      </w:r>
    </w:p>
    <w:p w14:paraId="49CD0D37"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25.10.2001 № 137-ФЗ «О введении в действие Земельного кодекса Российской Федерации».</w:t>
      </w:r>
    </w:p>
    <w:p w14:paraId="5A80DE01"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Лесной кодекс Российской Федерации от 04.12.2006 N 200-ФЗ.</w:t>
      </w:r>
    </w:p>
    <w:p w14:paraId="1CD1C334" w14:textId="77777777" w:rsidR="00C21537"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Водный кодекс Российской Федерации от 03.06.2006 N 74-ФЗ.</w:t>
      </w:r>
    </w:p>
    <w:p w14:paraId="363A5884" w14:textId="77777777" w:rsidR="00C21537" w:rsidRPr="00A52114" w:rsidRDefault="00C21537" w:rsidP="006F0EC2">
      <w:pPr>
        <w:widowControl/>
        <w:numPr>
          <w:ilvl w:val="0"/>
          <w:numId w:val="1"/>
        </w:numPr>
        <w:ind w:left="0" w:firstLine="709"/>
        <w:rPr>
          <w:snapToGrid w:val="0"/>
          <w:sz w:val="22"/>
          <w:szCs w:val="22"/>
          <w:lang w:val="x-none" w:eastAsia="x-none"/>
        </w:rPr>
      </w:pPr>
      <w:r w:rsidRPr="007A371B">
        <w:rPr>
          <w:snapToGrid w:val="0"/>
          <w:sz w:val="22"/>
          <w:szCs w:val="22"/>
          <w:lang w:val="x-none" w:eastAsia="x-none"/>
        </w:rPr>
        <w:t>Воздушный кодекс Российской Федерации от 19.03.1997 N 60-ФЗ</w:t>
      </w:r>
      <w:r>
        <w:rPr>
          <w:snapToGrid w:val="0"/>
          <w:sz w:val="22"/>
          <w:szCs w:val="22"/>
          <w:lang w:eastAsia="x-none"/>
        </w:rPr>
        <w:t>.</w:t>
      </w:r>
    </w:p>
    <w:p w14:paraId="77628363"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23.06.2014 № 171-ФЗ «О внесении изменений в Земельный кодекс Российской Федерации и отдельные законодательные акты Российской Федерации».</w:t>
      </w:r>
    </w:p>
    <w:p w14:paraId="19575917"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 xml:space="preserve">Федеральный закон от 03.07.2016 № 373-ФЗ «О внесении изменений в Градостроительный кодекс Российской Федерации, отдельные законодательные акты Российской Федерации в части совершенствования регулирования подготовки, согласования и утверждения документации </w:t>
      </w:r>
    </w:p>
    <w:p w14:paraId="47017F07"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по планировке территории и обеспечения комплексного и устойчивого развития территорий и признании утратившими силу отдельных положений законодательных актов Российской Федерации».</w:t>
      </w:r>
    </w:p>
    <w:p w14:paraId="1F7307D0"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08.11.2007 № 257-ФЗ «Об автомобильных дорогах и дорожной деятельности в РФ и о дорожной деятельности в РФ и о внесении изменений в отдельные законодательные акты Российской Федерации»</w:t>
      </w:r>
    </w:p>
    <w:p w14:paraId="1AFF68FE"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 xml:space="preserve">Федеральный закон от 06.10.2003 № 131-ФЗ «Об общих принципах организации местного самоуправления </w:t>
      </w:r>
    </w:p>
    <w:p w14:paraId="536B951D"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в Российской Федерации».</w:t>
      </w:r>
    </w:p>
    <w:p w14:paraId="61446641"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 xml:space="preserve">Федеральный закон от 18.06.2001 № 78-ФЗ </w:t>
      </w:r>
    </w:p>
    <w:p w14:paraId="1813BAF6"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«О землеустройстве».</w:t>
      </w:r>
    </w:p>
    <w:p w14:paraId="47F81FB2"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25.06.2002 № 73-ФЗ «Об объектах культурного наследия (памятники истории и культуры) народов РФ».</w:t>
      </w:r>
    </w:p>
    <w:p w14:paraId="14E4CF93"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10.01.2002 № 7-ФЗ «Об охране окружающей среды».</w:t>
      </w:r>
    </w:p>
    <w:p w14:paraId="28FC0110"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21.12.1994 № 68-ФЗ «О защите населения и территорий от чрезвычайных ситуаций природного и техногенного характера».</w:t>
      </w:r>
    </w:p>
    <w:p w14:paraId="66C1814D"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 xml:space="preserve">Федеральный закон от 28.06.2014 № 172-ФЗ </w:t>
      </w:r>
    </w:p>
    <w:p w14:paraId="288A538C"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«О стратегическом планировании в Российской Федерации».</w:t>
      </w:r>
    </w:p>
    <w:p w14:paraId="5DB3DCE7"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24.06.1998 № 89-ФЗ «Об отходах производства и потребления».</w:t>
      </w:r>
    </w:p>
    <w:p w14:paraId="582E68DA"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30.03.1999 № 52-ФЗ «О санитарно-эпидемиологическом благополучии населения».</w:t>
      </w:r>
    </w:p>
    <w:p w14:paraId="0779525C"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 xml:space="preserve">Федеральный закон от 13.07.2015 № 218-ФЗ </w:t>
      </w:r>
    </w:p>
    <w:p w14:paraId="54593AC2"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«О государственной регистрации недвижимости».</w:t>
      </w:r>
    </w:p>
    <w:p w14:paraId="7E300C2D"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24.07.2007 № 221-ФЗ «О государственном кадастре недвижимости»</w:t>
      </w:r>
    </w:p>
    <w:p w14:paraId="1450032D"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06.04.2011 № 63-ФЗ "Об электронной подписи".</w:t>
      </w:r>
    </w:p>
    <w:p w14:paraId="5C968D51"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Федеральный закон от 14.03.1995 № 33-ФЗ «Об особо охраняемых природных территориях»</w:t>
      </w:r>
    </w:p>
    <w:p w14:paraId="16B85091"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Постановление Правительства Российской Федерации от 20.06.2006 №384 «Об утверждении Правил определения границ зон охраняемых объектов и согласования градостроительных регламентов для таких зон»</w:t>
      </w:r>
    </w:p>
    <w:p w14:paraId="37F792FB"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Постановление Правительства РФ № 621 от 30.07.2009 «Об утверждении формы карты (плана) объекта землеустройства и требований к ее составлению»</w:t>
      </w:r>
    </w:p>
    <w:p w14:paraId="2FCE8BE3"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14:paraId="21D9621A"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Приказ Министерства экономического развития Российской Федерации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2B9542BC"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01.12.2016 №793».</w:t>
      </w:r>
    </w:p>
    <w:p w14:paraId="182DDE1F"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Приказ Федеральной службы государственной регистрации, кадастра и картографии от 10 ноября 2020 года N П/0412 «Об утверждении классификатора видов разрешенного использования земельных участков»</w:t>
      </w:r>
    </w:p>
    <w:p w14:paraId="32AF0B1A"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Приказ Минэкономразвития от 01.08.2014 года N П/369 «О реализации информационного взаимодействия при ведении государственного кадастра недвижимости в электронном виде»</w:t>
      </w:r>
    </w:p>
    <w:p w14:paraId="0049B4FF"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Указ Президента Российской Федерации № 600 от 07.05.2012 «О мерах по обеспечению граждан Российской Федерации доступным и комфортным жильем и повышению качества жилищно-коммунальных услуг»</w:t>
      </w:r>
    </w:p>
    <w:p w14:paraId="26B1583B"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СП 42.13330.2016 «СНиП 2.07.01-89*» Градостроительство. Планировка и застройка городских и сельских поселений.</w:t>
      </w:r>
    </w:p>
    <w:p w14:paraId="7C928EBF"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СанПиН 2.2.1/2.1.1.1200-03 «Санитарно-защитные зоны и санитарная классификация предприятий, сооружений и иных объектов».</w:t>
      </w:r>
    </w:p>
    <w:p w14:paraId="1D7B3046"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ГОСТ Р 55201-2012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14:paraId="19F79CB6"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СП 165.1325800.2014. СНиП 2.01.51-90 «Инженерно-технические мероприятия гражданской обороны».</w:t>
      </w:r>
    </w:p>
    <w:p w14:paraId="4B43BD32"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СП 104.13330.2016. СНиП 2.06.15-85 «Инженерная защита территорий от затопления и подтопления».</w:t>
      </w:r>
    </w:p>
    <w:p w14:paraId="00BE0128"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СП 131.13330.2020 «Строительная  климатология».</w:t>
      </w:r>
    </w:p>
    <w:p w14:paraId="143F14C8"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СанПиН 1.2.3685-21 "Гигиенические нормативы и требования к обеспечению безопасности и (или) безвредности для человека факторов среды обитания"</w:t>
      </w:r>
    </w:p>
    <w:p w14:paraId="530CE771"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Закон Самарской области от 12.07.2006 №90-ГД «О градостроительной деятельности на территории Самарской области».</w:t>
      </w:r>
    </w:p>
    <w:p w14:paraId="3117B487"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Региональные нормативы градостроительного проектирования Самарской области, утвержденные приказом министерства строительства Самарской области от 24.12.2014 № 526-п.</w:t>
      </w:r>
    </w:p>
    <w:p w14:paraId="7575725C"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Генеральный план городского поселения Новосемейкино муниципального района Красноярский Самарской области, утвержденный решением Собрания представителей городского поселения Новосемейкино муниципального района Красноярский Самарской области от 05.03.2007 №2 (в редакции 21.07.2020)</w:t>
      </w:r>
    </w:p>
    <w:p w14:paraId="35B13307"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Правила землепользования и застройки городского поселения Новосемейкино муниципального района Красноярский Самарской области, утвержденные решением Собрания представителей городского поселения Новосемейкино муниципального района Красноярский Самарской области от 27.03.2008 №3 (в редакции 21.07.2020)</w:t>
      </w:r>
    </w:p>
    <w:p w14:paraId="69FF53E7"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Закон Самарской области от 25.02.2005 № 47-ГД «Об образовании городских и сельских поселений в пределах муниципального района Красноярский Самарской области, наделении их соответствующим статусом и установлении их границ».</w:t>
      </w:r>
    </w:p>
    <w:p w14:paraId="0342C640"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Местные нормативы градостроительного проектирования (при наличии)</w:t>
      </w:r>
    </w:p>
    <w:p w14:paraId="33BC25FF"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Нормативные правовые акты городского поселения Новосемейкино о градостроительной деятельности (при наличии)</w:t>
      </w:r>
    </w:p>
    <w:p w14:paraId="540A6993"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Иные нормативные правовые акты и нормативные технические документы.</w:t>
      </w:r>
    </w:p>
    <w:p w14:paraId="2E811740" w14:textId="77777777" w:rsidR="00C21537" w:rsidRPr="00A52114" w:rsidRDefault="00C21537" w:rsidP="006F0EC2">
      <w:pPr>
        <w:widowControl/>
        <w:numPr>
          <w:ilvl w:val="0"/>
          <w:numId w:val="1"/>
        </w:numPr>
        <w:ind w:left="0" w:firstLine="709"/>
        <w:rPr>
          <w:snapToGrid w:val="0"/>
          <w:sz w:val="22"/>
          <w:szCs w:val="22"/>
          <w:lang w:val="x-none" w:eastAsia="x-none"/>
        </w:rPr>
      </w:pPr>
      <w:r w:rsidRPr="00A52114">
        <w:rPr>
          <w:snapToGrid w:val="0"/>
          <w:sz w:val="22"/>
          <w:szCs w:val="22"/>
          <w:lang w:val="x-none" w:eastAsia="x-none"/>
        </w:rPr>
        <w:t>Все нормативные правовые акты применяются в действующей редакции.</w:t>
      </w:r>
    </w:p>
    <w:p w14:paraId="2965CCD7" w14:textId="77777777" w:rsidR="00C21537" w:rsidRPr="00AE46A2" w:rsidRDefault="00C21537" w:rsidP="00C21537">
      <w:pPr>
        <w:pStyle w:val="a0"/>
        <w:pageBreakBefore/>
        <w:spacing w:after="0"/>
        <w:ind w:firstLine="0"/>
        <w:jc w:val="center"/>
        <w:rPr>
          <w:b/>
        </w:rPr>
      </w:pPr>
      <w:r>
        <w:rPr>
          <w:b/>
        </w:rPr>
        <w:t xml:space="preserve">1.1. </w:t>
      </w:r>
      <w:r w:rsidRPr="00AE46A2">
        <w:rPr>
          <w:b/>
        </w:rPr>
        <w:t xml:space="preserve">АНАЛИЗ ТЕРРИТОРИЙ, В ОТНОШЕНИИ КОТОРЫХ ВНОСЯТСЯ ИЗМЕНЕНИЯ </w:t>
      </w:r>
      <w:r>
        <w:rPr>
          <w:b/>
        </w:rPr>
        <w:t xml:space="preserve">                             </w:t>
      </w:r>
      <w:r w:rsidRPr="00AE46A2">
        <w:rPr>
          <w:b/>
        </w:rPr>
        <w:t xml:space="preserve">В ГЕНЕРАЛЬНЫЙ ПЛАН </w:t>
      </w:r>
      <w:r>
        <w:rPr>
          <w:b/>
        </w:rPr>
        <w:t>ГОРОДСКОГО</w:t>
      </w:r>
      <w:r w:rsidRPr="00AE46A2">
        <w:rPr>
          <w:b/>
        </w:rPr>
        <w:t xml:space="preserve"> ПОСЕЛЕНИЯ </w:t>
      </w:r>
      <w:r>
        <w:rPr>
          <w:b/>
        </w:rPr>
        <w:t>НОВОСЕМЕЙКИНО</w:t>
      </w:r>
      <w:r w:rsidRPr="00AE46A2">
        <w:rPr>
          <w:b/>
        </w:rPr>
        <w:t xml:space="preserve"> МУНИЦИПАЛЬНОГО РАЙОНА </w:t>
      </w:r>
      <w:r>
        <w:rPr>
          <w:b/>
        </w:rPr>
        <w:t>КРАСНОЯРСКИЙ</w:t>
      </w:r>
      <w:r w:rsidRPr="00AE46A2">
        <w:rPr>
          <w:b/>
        </w:rPr>
        <w:t xml:space="preserve"> САМАРСКОЙ ОБЛАСТИ</w:t>
      </w:r>
    </w:p>
    <w:p w14:paraId="41701EBC" w14:textId="77777777" w:rsidR="00C21537" w:rsidRPr="00AE46A2" w:rsidRDefault="00C21537" w:rsidP="00C21537">
      <w:pPr>
        <w:ind w:firstLine="851"/>
      </w:pPr>
    </w:p>
    <w:p w14:paraId="0557E8D8" w14:textId="77777777" w:rsidR="00C21537" w:rsidRPr="00C07893" w:rsidRDefault="00C21537" w:rsidP="006F0EC2">
      <w:pPr>
        <w:widowControl/>
        <w:numPr>
          <w:ilvl w:val="0"/>
          <w:numId w:val="9"/>
        </w:numPr>
        <w:tabs>
          <w:tab w:val="left" w:pos="993"/>
        </w:tabs>
        <w:suppressAutoHyphens/>
        <w:spacing w:line="360" w:lineRule="auto"/>
        <w:ind w:left="0" w:firstLine="709"/>
        <w:contextualSpacing/>
        <w:rPr>
          <w:sz w:val="22"/>
          <w:szCs w:val="22"/>
        </w:rPr>
      </w:pPr>
      <w:r w:rsidRPr="00C07893">
        <w:rPr>
          <w:sz w:val="22"/>
          <w:szCs w:val="22"/>
        </w:rPr>
        <w:t>Проектом решения о внесении изменений в генеральный план городского поселения Новосемейкино муниципального района Красноярский  Самарской области предлагается приведения генерального плана городского поселения Новосемейкино муниципального района Красноярский Самарской области в соответствие со схемой территориального планирования Самарской области, в части отображения объекта регионального значения Индустриальный (промышленный) парк «Новосемейкино» м.р. Красноярский, в районе г.п. Новосемейкино, территория радиоцентра № 1 имени Попова, участок 1. Кадастровый номер земельного участка 63:26:0000000:5065, с изменением функционального зонирования согласно документации по планировке территории, утвержденной Постановлением Администрации городского поселения Новосемейкино муниципального района Красноярский Самарской области от 30.12.2019 №136, а именно:</w:t>
      </w:r>
    </w:p>
    <w:p w14:paraId="188C5214" w14:textId="77777777" w:rsidR="00C21537" w:rsidRPr="00C07893" w:rsidRDefault="00C21537" w:rsidP="00C21537">
      <w:pPr>
        <w:tabs>
          <w:tab w:val="left" w:pos="993"/>
        </w:tabs>
        <w:spacing w:line="360" w:lineRule="auto"/>
        <w:ind w:firstLine="709"/>
        <w:rPr>
          <w:sz w:val="22"/>
          <w:szCs w:val="22"/>
        </w:rPr>
      </w:pPr>
      <w:r w:rsidRPr="00C07893">
        <w:rPr>
          <w:sz w:val="22"/>
          <w:szCs w:val="22"/>
        </w:rPr>
        <w:t>а) включение территории, площадью 52 кв.м. (часть земельного участка с кадастровым номером 63:26:0000000:5321), в границы п.г.т. Новосемейкино с изменением функционального зонирования с зоны Сх "Зона сельскохозяйственного использования" на зону ИТ "Зона инженерной и транспортной инфраструктуры".</w:t>
      </w:r>
    </w:p>
    <w:p w14:paraId="5A35982A" w14:textId="77777777" w:rsidR="00C21537" w:rsidRPr="00C07893" w:rsidRDefault="00C21537" w:rsidP="00C21537">
      <w:pPr>
        <w:tabs>
          <w:tab w:val="left" w:pos="993"/>
        </w:tabs>
        <w:spacing w:line="360" w:lineRule="auto"/>
        <w:ind w:firstLine="709"/>
        <w:rPr>
          <w:sz w:val="22"/>
          <w:szCs w:val="22"/>
        </w:rPr>
      </w:pPr>
      <w:r w:rsidRPr="00C07893">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597B96" w14:paraId="0BE380DF"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1B675C" w14:textId="77777777" w:rsidR="00C21537" w:rsidRPr="00597B96" w:rsidRDefault="00C21537" w:rsidP="00CC6B7F">
            <w:pPr>
              <w:ind w:firstLine="0"/>
              <w:rPr>
                <w:color w:val="000000"/>
              </w:rPr>
            </w:pPr>
            <w:r w:rsidRPr="00597B96">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1759280A" w14:textId="77777777" w:rsidR="00C21537" w:rsidRPr="00597B96" w:rsidRDefault="00C21537" w:rsidP="00CC6B7F">
            <w:pPr>
              <w:ind w:firstLine="0"/>
              <w:jc w:val="center"/>
              <w:rPr>
                <w:color w:val="000000"/>
              </w:rPr>
            </w:pPr>
            <w:r w:rsidRPr="00597B96">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5261C586" w14:textId="77777777" w:rsidR="00C21537" w:rsidRPr="00597B96" w:rsidRDefault="00C21537" w:rsidP="00CC6B7F">
            <w:pPr>
              <w:ind w:firstLine="0"/>
              <w:jc w:val="center"/>
              <w:rPr>
                <w:color w:val="000000"/>
              </w:rPr>
            </w:pPr>
            <w:r w:rsidRPr="00597B96">
              <w:rPr>
                <w:color w:val="000000"/>
              </w:rPr>
              <w:t>Y</w:t>
            </w:r>
          </w:p>
        </w:tc>
      </w:tr>
      <w:tr w:rsidR="00C21537" w:rsidRPr="00597B96" w14:paraId="7FCD11E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1D3A0A9" w14:textId="77777777" w:rsidR="00C21537" w:rsidRPr="00597B96" w:rsidRDefault="00C21537" w:rsidP="00CC6B7F">
            <w:pPr>
              <w:ind w:firstLine="0"/>
              <w:jc w:val="center"/>
              <w:rPr>
                <w:color w:val="000000"/>
              </w:rPr>
            </w:pPr>
            <w:r w:rsidRPr="00597B96">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1EC74F55" w14:textId="77777777" w:rsidR="00C21537" w:rsidRPr="00597B96" w:rsidRDefault="00C21537" w:rsidP="00CC6B7F">
            <w:pPr>
              <w:ind w:firstLine="0"/>
              <w:jc w:val="center"/>
              <w:rPr>
                <w:color w:val="000000"/>
              </w:rPr>
            </w:pPr>
            <w:r w:rsidRPr="00597B96">
              <w:rPr>
                <w:color w:val="000000"/>
              </w:rPr>
              <w:t>408926.20</w:t>
            </w:r>
          </w:p>
        </w:tc>
        <w:tc>
          <w:tcPr>
            <w:tcW w:w="1620" w:type="dxa"/>
            <w:tcBorders>
              <w:top w:val="nil"/>
              <w:left w:val="nil"/>
              <w:bottom w:val="single" w:sz="8" w:space="0" w:color="auto"/>
              <w:right w:val="single" w:sz="8" w:space="0" w:color="auto"/>
            </w:tcBorders>
            <w:shd w:val="clear" w:color="auto" w:fill="auto"/>
            <w:vAlign w:val="center"/>
            <w:hideMark/>
          </w:tcPr>
          <w:p w14:paraId="5F3B44D9" w14:textId="77777777" w:rsidR="00C21537" w:rsidRPr="00597B96" w:rsidRDefault="00C21537" w:rsidP="00CC6B7F">
            <w:pPr>
              <w:ind w:firstLine="0"/>
              <w:jc w:val="center"/>
              <w:rPr>
                <w:color w:val="000000"/>
              </w:rPr>
            </w:pPr>
            <w:r w:rsidRPr="00597B96">
              <w:rPr>
                <w:color w:val="000000"/>
              </w:rPr>
              <w:t>1386363.23</w:t>
            </w:r>
          </w:p>
        </w:tc>
      </w:tr>
      <w:tr w:rsidR="00C21537" w:rsidRPr="00597B96" w14:paraId="027E374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9356372" w14:textId="77777777" w:rsidR="00C21537" w:rsidRPr="00597B96" w:rsidRDefault="00C21537" w:rsidP="00CC6B7F">
            <w:pPr>
              <w:ind w:firstLine="0"/>
              <w:jc w:val="center"/>
              <w:rPr>
                <w:color w:val="000000"/>
              </w:rPr>
            </w:pPr>
            <w:r w:rsidRPr="00597B96">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10350F04" w14:textId="77777777" w:rsidR="00C21537" w:rsidRPr="00597B96" w:rsidRDefault="00C21537" w:rsidP="00CC6B7F">
            <w:pPr>
              <w:ind w:firstLine="0"/>
              <w:jc w:val="center"/>
              <w:rPr>
                <w:color w:val="000000"/>
              </w:rPr>
            </w:pPr>
            <w:r w:rsidRPr="00597B96">
              <w:rPr>
                <w:color w:val="000000"/>
              </w:rPr>
              <w:t>408947.86</w:t>
            </w:r>
          </w:p>
        </w:tc>
        <w:tc>
          <w:tcPr>
            <w:tcW w:w="1620" w:type="dxa"/>
            <w:tcBorders>
              <w:top w:val="nil"/>
              <w:left w:val="nil"/>
              <w:bottom w:val="single" w:sz="8" w:space="0" w:color="auto"/>
              <w:right w:val="single" w:sz="8" w:space="0" w:color="auto"/>
            </w:tcBorders>
            <w:shd w:val="clear" w:color="auto" w:fill="auto"/>
            <w:vAlign w:val="center"/>
            <w:hideMark/>
          </w:tcPr>
          <w:p w14:paraId="5E8DD701" w14:textId="77777777" w:rsidR="00C21537" w:rsidRPr="00597B96" w:rsidRDefault="00C21537" w:rsidP="00CC6B7F">
            <w:pPr>
              <w:ind w:firstLine="0"/>
              <w:jc w:val="center"/>
              <w:rPr>
                <w:color w:val="000000"/>
              </w:rPr>
            </w:pPr>
            <w:r w:rsidRPr="00597B96">
              <w:rPr>
                <w:color w:val="000000"/>
              </w:rPr>
              <w:t>1386386.89</w:t>
            </w:r>
          </w:p>
        </w:tc>
      </w:tr>
      <w:tr w:rsidR="00C21537" w:rsidRPr="00597B96" w14:paraId="7FC863D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F1C5B11" w14:textId="77777777" w:rsidR="00C21537" w:rsidRPr="00597B96" w:rsidRDefault="00C21537" w:rsidP="00CC6B7F">
            <w:pPr>
              <w:ind w:firstLine="0"/>
              <w:jc w:val="center"/>
              <w:rPr>
                <w:color w:val="000000"/>
              </w:rPr>
            </w:pPr>
            <w:r w:rsidRPr="00597B96">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3DDE69B4" w14:textId="77777777" w:rsidR="00C21537" w:rsidRPr="00597B96" w:rsidRDefault="00C21537" w:rsidP="00CC6B7F">
            <w:pPr>
              <w:ind w:firstLine="0"/>
              <w:jc w:val="center"/>
              <w:rPr>
                <w:color w:val="000000"/>
              </w:rPr>
            </w:pPr>
            <w:r w:rsidRPr="00597B96">
              <w:rPr>
                <w:color w:val="000000"/>
              </w:rPr>
              <w:t>408945.54</w:t>
            </w:r>
          </w:p>
        </w:tc>
        <w:tc>
          <w:tcPr>
            <w:tcW w:w="1620" w:type="dxa"/>
            <w:tcBorders>
              <w:top w:val="nil"/>
              <w:left w:val="nil"/>
              <w:bottom w:val="single" w:sz="8" w:space="0" w:color="auto"/>
              <w:right w:val="single" w:sz="8" w:space="0" w:color="auto"/>
            </w:tcBorders>
            <w:shd w:val="clear" w:color="auto" w:fill="auto"/>
            <w:vAlign w:val="center"/>
            <w:hideMark/>
          </w:tcPr>
          <w:p w14:paraId="1889F6A9" w14:textId="77777777" w:rsidR="00C21537" w:rsidRPr="00597B96" w:rsidRDefault="00C21537" w:rsidP="00CC6B7F">
            <w:pPr>
              <w:ind w:firstLine="0"/>
              <w:jc w:val="center"/>
              <w:rPr>
                <w:color w:val="000000"/>
              </w:rPr>
            </w:pPr>
            <w:r w:rsidRPr="00597B96">
              <w:rPr>
                <w:color w:val="000000"/>
              </w:rPr>
              <w:t>1386389.00</w:t>
            </w:r>
          </w:p>
        </w:tc>
      </w:tr>
      <w:tr w:rsidR="00C21537" w:rsidRPr="00597B96" w14:paraId="2A189A9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5AA527E" w14:textId="77777777" w:rsidR="00C21537" w:rsidRPr="00597B96" w:rsidRDefault="00C21537" w:rsidP="00CC6B7F">
            <w:pPr>
              <w:ind w:firstLine="0"/>
              <w:jc w:val="center"/>
              <w:rPr>
                <w:color w:val="000000"/>
              </w:rPr>
            </w:pPr>
            <w:r w:rsidRPr="00597B96">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322B987F" w14:textId="77777777" w:rsidR="00C21537" w:rsidRPr="00597B96" w:rsidRDefault="00C21537" w:rsidP="00CC6B7F">
            <w:pPr>
              <w:ind w:firstLine="0"/>
              <w:jc w:val="center"/>
              <w:rPr>
                <w:color w:val="000000"/>
              </w:rPr>
            </w:pPr>
            <w:r w:rsidRPr="00597B96">
              <w:rPr>
                <w:color w:val="000000"/>
              </w:rPr>
              <w:t>408925.55</w:t>
            </w:r>
          </w:p>
        </w:tc>
        <w:tc>
          <w:tcPr>
            <w:tcW w:w="1620" w:type="dxa"/>
            <w:tcBorders>
              <w:top w:val="nil"/>
              <w:left w:val="nil"/>
              <w:bottom w:val="single" w:sz="8" w:space="0" w:color="auto"/>
              <w:right w:val="single" w:sz="8" w:space="0" w:color="auto"/>
            </w:tcBorders>
            <w:shd w:val="clear" w:color="auto" w:fill="auto"/>
            <w:vAlign w:val="center"/>
            <w:hideMark/>
          </w:tcPr>
          <w:p w14:paraId="4D86091E" w14:textId="77777777" w:rsidR="00C21537" w:rsidRPr="00597B96" w:rsidRDefault="00C21537" w:rsidP="00CC6B7F">
            <w:pPr>
              <w:ind w:firstLine="0"/>
              <w:jc w:val="center"/>
              <w:rPr>
                <w:color w:val="000000"/>
              </w:rPr>
            </w:pPr>
            <w:r w:rsidRPr="00597B96">
              <w:rPr>
                <w:color w:val="000000"/>
              </w:rPr>
              <w:t>1386362.51</w:t>
            </w:r>
          </w:p>
        </w:tc>
      </w:tr>
    </w:tbl>
    <w:p w14:paraId="0CEF72C4" w14:textId="77777777" w:rsidR="00C21537" w:rsidRDefault="00C21537" w:rsidP="00C21537">
      <w:pPr>
        <w:tabs>
          <w:tab w:val="left" w:pos="993"/>
        </w:tabs>
        <w:spacing w:line="360" w:lineRule="auto"/>
        <w:ind w:firstLine="709"/>
        <w:contextualSpacing/>
        <w:rPr>
          <w:sz w:val="28"/>
          <w:szCs w:val="28"/>
        </w:rPr>
      </w:pPr>
    </w:p>
    <w:p w14:paraId="59128FDC" w14:textId="77777777" w:rsidR="00C21537" w:rsidRPr="00C07893" w:rsidRDefault="00C21537" w:rsidP="00C21537">
      <w:pPr>
        <w:tabs>
          <w:tab w:val="left" w:pos="993"/>
        </w:tabs>
        <w:spacing w:line="360" w:lineRule="auto"/>
        <w:ind w:firstLine="709"/>
        <w:rPr>
          <w:sz w:val="22"/>
          <w:szCs w:val="22"/>
        </w:rPr>
      </w:pPr>
      <w:r w:rsidRPr="00C07893">
        <w:rPr>
          <w:sz w:val="22"/>
          <w:szCs w:val="22"/>
        </w:rPr>
        <w:t>б) включение территории, площадью 8346 кв.м. (часть земельного участка с кадастровым номером 63:26:0000000:5320), в границы п.г.т. Новосемейкино с изменением функционального зонирования с зоны Сх "Зона сельскохозяйственного использования" на зону П "Зона производственного использования".</w:t>
      </w:r>
    </w:p>
    <w:p w14:paraId="3825CFC7" w14:textId="77777777" w:rsidR="00C21537" w:rsidRPr="00C07893" w:rsidRDefault="00C21537" w:rsidP="00C21537">
      <w:pPr>
        <w:tabs>
          <w:tab w:val="left" w:pos="993"/>
        </w:tabs>
        <w:spacing w:line="360" w:lineRule="auto"/>
        <w:ind w:firstLine="709"/>
        <w:rPr>
          <w:sz w:val="22"/>
          <w:szCs w:val="22"/>
        </w:rPr>
      </w:pPr>
      <w:r w:rsidRPr="00C07893">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C02BE7" w14:paraId="39901224"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DA0CB81" w14:textId="77777777" w:rsidR="00C21537" w:rsidRPr="00C02BE7" w:rsidRDefault="00C21537" w:rsidP="00CC6B7F">
            <w:pPr>
              <w:ind w:firstLine="0"/>
              <w:rPr>
                <w:color w:val="000000"/>
              </w:rPr>
            </w:pPr>
            <w:r w:rsidRPr="00C02BE7">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3CABCEE8" w14:textId="77777777" w:rsidR="00C21537" w:rsidRPr="00C02BE7" w:rsidRDefault="00C21537" w:rsidP="00CC6B7F">
            <w:pPr>
              <w:ind w:firstLine="0"/>
              <w:jc w:val="center"/>
              <w:rPr>
                <w:color w:val="000000"/>
              </w:rPr>
            </w:pPr>
            <w:r w:rsidRPr="00C02BE7">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262D7938" w14:textId="77777777" w:rsidR="00C21537" w:rsidRPr="00C02BE7" w:rsidRDefault="00C21537" w:rsidP="00CC6B7F">
            <w:pPr>
              <w:ind w:firstLine="0"/>
              <w:jc w:val="center"/>
              <w:rPr>
                <w:color w:val="000000"/>
              </w:rPr>
            </w:pPr>
            <w:r w:rsidRPr="00C02BE7">
              <w:rPr>
                <w:color w:val="000000"/>
              </w:rPr>
              <w:t>Y</w:t>
            </w:r>
          </w:p>
        </w:tc>
      </w:tr>
      <w:tr w:rsidR="00C21537" w:rsidRPr="00C02BE7" w14:paraId="1DF2FF5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714BCC7" w14:textId="77777777" w:rsidR="00C21537" w:rsidRPr="00C02BE7" w:rsidRDefault="00C21537" w:rsidP="00CC6B7F">
            <w:pPr>
              <w:ind w:firstLine="0"/>
              <w:jc w:val="center"/>
              <w:rPr>
                <w:color w:val="000000"/>
              </w:rPr>
            </w:pPr>
            <w:r w:rsidRPr="00C02BE7">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219B05FF" w14:textId="77777777" w:rsidR="00C21537" w:rsidRPr="00C02BE7" w:rsidRDefault="00C21537" w:rsidP="00CC6B7F">
            <w:pPr>
              <w:ind w:firstLine="0"/>
              <w:jc w:val="center"/>
              <w:rPr>
                <w:color w:val="000000"/>
              </w:rPr>
            </w:pPr>
            <w:r w:rsidRPr="00C02BE7">
              <w:rPr>
                <w:color w:val="000000"/>
              </w:rPr>
              <w:t>408945.54</w:t>
            </w:r>
          </w:p>
        </w:tc>
        <w:tc>
          <w:tcPr>
            <w:tcW w:w="1620" w:type="dxa"/>
            <w:tcBorders>
              <w:top w:val="nil"/>
              <w:left w:val="nil"/>
              <w:bottom w:val="single" w:sz="8" w:space="0" w:color="auto"/>
              <w:right w:val="single" w:sz="8" w:space="0" w:color="auto"/>
            </w:tcBorders>
            <w:shd w:val="clear" w:color="auto" w:fill="auto"/>
            <w:vAlign w:val="center"/>
            <w:hideMark/>
          </w:tcPr>
          <w:p w14:paraId="5341CA19" w14:textId="77777777" w:rsidR="00C21537" w:rsidRPr="00C02BE7" w:rsidRDefault="00C21537" w:rsidP="00CC6B7F">
            <w:pPr>
              <w:ind w:firstLine="0"/>
              <w:jc w:val="center"/>
              <w:rPr>
                <w:color w:val="000000"/>
              </w:rPr>
            </w:pPr>
            <w:r w:rsidRPr="00C02BE7">
              <w:rPr>
                <w:color w:val="000000"/>
              </w:rPr>
              <w:t>1386389.00</w:t>
            </w:r>
          </w:p>
        </w:tc>
      </w:tr>
      <w:tr w:rsidR="00C21537" w:rsidRPr="00C02BE7" w14:paraId="5139C03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E3A99C8" w14:textId="77777777" w:rsidR="00C21537" w:rsidRPr="00C02BE7" w:rsidRDefault="00C21537" w:rsidP="00CC6B7F">
            <w:pPr>
              <w:ind w:firstLine="0"/>
              <w:jc w:val="center"/>
              <w:rPr>
                <w:color w:val="000000"/>
              </w:rPr>
            </w:pPr>
            <w:r w:rsidRPr="00C02BE7">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792A33B7" w14:textId="77777777" w:rsidR="00C21537" w:rsidRPr="00C02BE7" w:rsidRDefault="00C21537" w:rsidP="00CC6B7F">
            <w:pPr>
              <w:ind w:firstLine="0"/>
              <w:jc w:val="center"/>
              <w:rPr>
                <w:color w:val="000000"/>
              </w:rPr>
            </w:pPr>
            <w:r w:rsidRPr="00C02BE7">
              <w:rPr>
                <w:color w:val="000000"/>
              </w:rPr>
              <w:t>409017.17</w:t>
            </w:r>
          </w:p>
        </w:tc>
        <w:tc>
          <w:tcPr>
            <w:tcW w:w="1620" w:type="dxa"/>
            <w:tcBorders>
              <w:top w:val="nil"/>
              <w:left w:val="nil"/>
              <w:bottom w:val="single" w:sz="8" w:space="0" w:color="auto"/>
              <w:right w:val="single" w:sz="8" w:space="0" w:color="auto"/>
            </w:tcBorders>
            <w:shd w:val="clear" w:color="auto" w:fill="auto"/>
            <w:vAlign w:val="center"/>
            <w:hideMark/>
          </w:tcPr>
          <w:p w14:paraId="630EFE2C" w14:textId="77777777" w:rsidR="00C21537" w:rsidRPr="00C02BE7" w:rsidRDefault="00C21537" w:rsidP="00CC6B7F">
            <w:pPr>
              <w:ind w:firstLine="0"/>
              <w:jc w:val="center"/>
              <w:rPr>
                <w:color w:val="000000"/>
              </w:rPr>
            </w:pPr>
            <w:r w:rsidRPr="00C02BE7">
              <w:rPr>
                <w:color w:val="000000"/>
              </w:rPr>
              <w:t>1386483.93</w:t>
            </w:r>
          </w:p>
        </w:tc>
      </w:tr>
      <w:tr w:rsidR="00C21537" w:rsidRPr="00C02BE7" w14:paraId="3BA7804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F8FDCD7" w14:textId="77777777" w:rsidR="00C21537" w:rsidRPr="00C02BE7" w:rsidRDefault="00C21537" w:rsidP="00CC6B7F">
            <w:pPr>
              <w:ind w:firstLine="0"/>
              <w:jc w:val="center"/>
              <w:rPr>
                <w:color w:val="000000"/>
              </w:rPr>
            </w:pPr>
            <w:r w:rsidRPr="00C02BE7">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3D17FC4C" w14:textId="77777777" w:rsidR="00C21537" w:rsidRPr="00C02BE7" w:rsidRDefault="00C21537" w:rsidP="00CC6B7F">
            <w:pPr>
              <w:ind w:firstLine="0"/>
              <w:jc w:val="center"/>
              <w:rPr>
                <w:color w:val="000000"/>
              </w:rPr>
            </w:pPr>
            <w:r w:rsidRPr="00C02BE7">
              <w:rPr>
                <w:color w:val="000000"/>
              </w:rPr>
              <w:t>409125.29</w:t>
            </w:r>
          </w:p>
        </w:tc>
        <w:tc>
          <w:tcPr>
            <w:tcW w:w="1620" w:type="dxa"/>
            <w:tcBorders>
              <w:top w:val="nil"/>
              <w:left w:val="nil"/>
              <w:bottom w:val="single" w:sz="8" w:space="0" w:color="auto"/>
              <w:right w:val="single" w:sz="8" w:space="0" w:color="auto"/>
            </w:tcBorders>
            <w:shd w:val="clear" w:color="auto" w:fill="auto"/>
            <w:vAlign w:val="center"/>
            <w:hideMark/>
          </w:tcPr>
          <w:p w14:paraId="5C36C16E" w14:textId="77777777" w:rsidR="00C21537" w:rsidRPr="00C02BE7" w:rsidRDefault="00C21537" w:rsidP="00CC6B7F">
            <w:pPr>
              <w:ind w:firstLine="0"/>
              <w:jc w:val="center"/>
              <w:rPr>
                <w:color w:val="000000"/>
              </w:rPr>
            </w:pPr>
            <w:r w:rsidRPr="00C02BE7">
              <w:rPr>
                <w:color w:val="000000"/>
              </w:rPr>
              <w:t>1386470.03</w:t>
            </w:r>
          </w:p>
        </w:tc>
      </w:tr>
      <w:tr w:rsidR="00C21537" w:rsidRPr="00C02BE7" w14:paraId="5470F17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3F15CDE" w14:textId="77777777" w:rsidR="00C21537" w:rsidRPr="00C02BE7" w:rsidRDefault="00C21537" w:rsidP="00CC6B7F">
            <w:pPr>
              <w:ind w:firstLine="0"/>
              <w:jc w:val="center"/>
              <w:rPr>
                <w:color w:val="000000"/>
              </w:rPr>
            </w:pPr>
            <w:r w:rsidRPr="00C02BE7">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7D847D26" w14:textId="77777777" w:rsidR="00C21537" w:rsidRPr="00C02BE7" w:rsidRDefault="00C21537" w:rsidP="00CC6B7F">
            <w:pPr>
              <w:ind w:firstLine="0"/>
              <w:jc w:val="center"/>
              <w:rPr>
                <w:color w:val="000000"/>
              </w:rPr>
            </w:pPr>
            <w:r w:rsidRPr="00C02BE7">
              <w:rPr>
                <w:color w:val="000000"/>
              </w:rPr>
              <w:t>409322.60</w:t>
            </w:r>
          </w:p>
        </w:tc>
        <w:tc>
          <w:tcPr>
            <w:tcW w:w="1620" w:type="dxa"/>
            <w:tcBorders>
              <w:top w:val="nil"/>
              <w:left w:val="nil"/>
              <w:bottom w:val="single" w:sz="8" w:space="0" w:color="auto"/>
              <w:right w:val="single" w:sz="8" w:space="0" w:color="auto"/>
            </w:tcBorders>
            <w:shd w:val="clear" w:color="auto" w:fill="auto"/>
            <w:vAlign w:val="center"/>
            <w:hideMark/>
          </w:tcPr>
          <w:p w14:paraId="5EC2061A" w14:textId="77777777" w:rsidR="00C21537" w:rsidRPr="00C02BE7" w:rsidRDefault="00C21537" w:rsidP="00CC6B7F">
            <w:pPr>
              <w:ind w:firstLine="0"/>
              <w:jc w:val="center"/>
              <w:rPr>
                <w:color w:val="000000"/>
              </w:rPr>
            </w:pPr>
            <w:r w:rsidRPr="00C02BE7">
              <w:rPr>
                <w:color w:val="000000"/>
              </w:rPr>
              <w:t>1386256.91</w:t>
            </w:r>
          </w:p>
        </w:tc>
      </w:tr>
      <w:tr w:rsidR="00C21537" w:rsidRPr="00C02BE7" w14:paraId="18CD82F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ECD3F4" w14:textId="77777777" w:rsidR="00C21537" w:rsidRPr="00C02BE7" w:rsidRDefault="00C21537" w:rsidP="00CC6B7F">
            <w:pPr>
              <w:ind w:firstLine="0"/>
              <w:jc w:val="center"/>
              <w:rPr>
                <w:color w:val="000000"/>
              </w:rPr>
            </w:pPr>
            <w:r w:rsidRPr="00C02BE7">
              <w:rPr>
                <w:color w:val="000000"/>
              </w:rPr>
              <w:t>5</w:t>
            </w:r>
          </w:p>
        </w:tc>
        <w:tc>
          <w:tcPr>
            <w:tcW w:w="1620" w:type="dxa"/>
            <w:tcBorders>
              <w:top w:val="nil"/>
              <w:left w:val="nil"/>
              <w:bottom w:val="single" w:sz="8" w:space="0" w:color="auto"/>
              <w:right w:val="single" w:sz="8" w:space="0" w:color="auto"/>
            </w:tcBorders>
            <w:shd w:val="clear" w:color="auto" w:fill="auto"/>
            <w:vAlign w:val="center"/>
            <w:hideMark/>
          </w:tcPr>
          <w:p w14:paraId="178BEA12" w14:textId="77777777" w:rsidR="00C21537" w:rsidRPr="00C02BE7" w:rsidRDefault="00C21537" w:rsidP="00CC6B7F">
            <w:pPr>
              <w:ind w:firstLine="0"/>
              <w:jc w:val="center"/>
              <w:rPr>
                <w:color w:val="000000"/>
              </w:rPr>
            </w:pPr>
            <w:r w:rsidRPr="00C02BE7">
              <w:rPr>
                <w:color w:val="000000"/>
              </w:rPr>
              <w:t>409295.62</w:t>
            </w:r>
          </w:p>
        </w:tc>
        <w:tc>
          <w:tcPr>
            <w:tcW w:w="1620" w:type="dxa"/>
            <w:tcBorders>
              <w:top w:val="nil"/>
              <w:left w:val="nil"/>
              <w:bottom w:val="single" w:sz="8" w:space="0" w:color="auto"/>
              <w:right w:val="single" w:sz="8" w:space="0" w:color="auto"/>
            </w:tcBorders>
            <w:shd w:val="clear" w:color="auto" w:fill="auto"/>
            <w:vAlign w:val="center"/>
            <w:hideMark/>
          </w:tcPr>
          <w:p w14:paraId="6D9F7161" w14:textId="77777777" w:rsidR="00C21537" w:rsidRPr="00C02BE7" w:rsidRDefault="00C21537" w:rsidP="00CC6B7F">
            <w:pPr>
              <w:ind w:firstLine="0"/>
              <w:jc w:val="center"/>
              <w:rPr>
                <w:color w:val="000000"/>
              </w:rPr>
            </w:pPr>
            <w:r w:rsidRPr="00C02BE7">
              <w:rPr>
                <w:color w:val="000000"/>
              </w:rPr>
              <w:t>1386255.95</w:t>
            </w:r>
          </w:p>
        </w:tc>
      </w:tr>
      <w:tr w:rsidR="00C21537" w:rsidRPr="00C02BE7" w14:paraId="7E452C3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F25E06D" w14:textId="77777777" w:rsidR="00C21537" w:rsidRPr="00C02BE7" w:rsidRDefault="00C21537" w:rsidP="00CC6B7F">
            <w:pPr>
              <w:ind w:firstLine="0"/>
              <w:jc w:val="center"/>
              <w:rPr>
                <w:color w:val="000000"/>
              </w:rPr>
            </w:pPr>
            <w:r w:rsidRPr="00C02BE7">
              <w:rPr>
                <w:color w:val="000000"/>
              </w:rPr>
              <w:t>6</w:t>
            </w:r>
          </w:p>
        </w:tc>
        <w:tc>
          <w:tcPr>
            <w:tcW w:w="1620" w:type="dxa"/>
            <w:tcBorders>
              <w:top w:val="nil"/>
              <w:left w:val="nil"/>
              <w:bottom w:val="single" w:sz="8" w:space="0" w:color="auto"/>
              <w:right w:val="single" w:sz="8" w:space="0" w:color="auto"/>
            </w:tcBorders>
            <w:shd w:val="clear" w:color="auto" w:fill="auto"/>
            <w:vAlign w:val="center"/>
            <w:hideMark/>
          </w:tcPr>
          <w:p w14:paraId="0B1F6CE6" w14:textId="77777777" w:rsidR="00C21537" w:rsidRPr="00C02BE7" w:rsidRDefault="00C21537" w:rsidP="00CC6B7F">
            <w:pPr>
              <w:ind w:firstLine="0"/>
              <w:jc w:val="center"/>
              <w:rPr>
                <w:color w:val="000000"/>
              </w:rPr>
            </w:pPr>
            <w:r w:rsidRPr="00C02BE7">
              <w:rPr>
                <w:color w:val="000000"/>
              </w:rPr>
              <w:t>409116.92</w:t>
            </w:r>
          </w:p>
        </w:tc>
        <w:tc>
          <w:tcPr>
            <w:tcW w:w="1620" w:type="dxa"/>
            <w:tcBorders>
              <w:top w:val="nil"/>
              <w:left w:val="nil"/>
              <w:bottom w:val="single" w:sz="8" w:space="0" w:color="auto"/>
              <w:right w:val="single" w:sz="8" w:space="0" w:color="auto"/>
            </w:tcBorders>
            <w:shd w:val="clear" w:color="auto" w:fill="auto"/>
            <w:vAlign w:val="center"/>
            <w:hideMark/>
          </w:tcPr>
          <w:p w14:paraId="4FA168FA" w14:textId="77777777" w:rsidR="00C21537" w:rsidRPr="00C02BE7" w:rsidRDefault="00C21537" w:rsidP="00CC6B7F">
            <w:pPr>
              <w:ind w:firstLine="0"/>
              <w:jc w:val="center"/>
              <w:rPr>
                <w:color w:val="000000"/>
              </w:rPr>
            </w:pPr>
            <w:r w:rsidRPr="00C02BE7">
              <w:rPr>
                <w:color w:val="000000"/>
              </w:rPr>
              <w:t>1386450.80</w:t>
            </w:r>
          </w:p>
        </w:tc>
      </w:tr>
      <w:tr w:rsidR="00C21537" w:rsidRPr="00C02BE7" w14:paraId="758B6C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EBE1B50" w14:textId="77777777" w:rsidR="00C21537" w:rsidRPr="00C02BE7" w:rsidRDefault="00C21537" w:rsidP="00CC6B7F">
            <w:pPr>
              <w:ind w:firstLine="0"/>
              <w:jc w:val="center"/>
              <w:rPr>
                <w:color w:val="000000"/>
              </w:rPr>
            </w:pPr>
            <w:r w:rsidRPr="00C02BE7">
              <w:rPr>
                <w:color w:val="000000"/>
              </w:rPr>
              <w:t>7</w:t>
            </w:r>
          </w:p>
        </w:tc>
        <w:tc>
          <w:tcPr>
            <w:tcW w:w="1620" w:type="dxa"/>
            <w:tcBorders>
              <w:top w:val="nil"/>
              <w:left w:val="nil"/>
              <w:bottom w:val="single" w:sz="8" w:space="0" w:color="auto"/>
              <w:right w:val="single" w:sz="8" w:space="0" w:color="auto"/>
            </w:tcBorders>
            <w:shd w:val="clear" w:color="auto" w:fill="auto"/>
            <w:vAlign w:val="center"/>
            <w:hideMark/>
          </w:tcPr>
          <w:p w14:paraId="1E2AA41B" w14:textId="77777777" w:rsidR="00C21537" w:rsidRPr="00C02BE7" w:rsidRDefault="00C21537" w:rsidP="00CC6B7F">
            <w:pPr>
              <w:ind w:firstLine="0"/>
              <w:jc w:val="center"/>
              <w:rPr>
                <w:color w:val="000000"/>
              </w:rPr>
            </w:pPr>
            <w:r w:rsidRPr="00C02BE7">
              <w:rPr>
                <w:color w:val="000000"/>
              </w:rPr>
              <w:t>409067.88</w:t>
            </w:r>
          </w:p>
        </w:tc>
        <w:tc>
          <w:tcPr>
            <w:tcW w:w="1620" w:type="dxa"/>
            <w:tcBorders>
              <w:top w:val="nil"/>
              <w:left w:val="nil"/>
              <w:bottom w:val="single" w:sz="8" w:space="0" w:color="auto"/>
              <w:right w:val="single" w:sz="8" w:space="0" w:color="auto"/>
            </w:tcBorders>
            <w:shd w:val="clear" w:color="auto" w:fill="auto"/>
            <w:vAlign w:val="center"/>
            <w:hideMark/>
          </w:tcPr>
          <w:p w14:paraId="64E663B1" w14:textId="77777777" w:rsidR="00C21537" w:rsidRPr="00C02BE7" w:rsidRDefault="00C21537" w:rsidP="00CC6B7F">
            <w:pPr>
              <w:ind w:firstLine="0"/>
              <w:jc w:val="center"/>
              <w:rPr>
                <w:color w:val="000000"/>
              </w:rPr>
            </w:pPr>
            <w:r w:rsidRPr="00C02BE7">
              <w:rPr>
                <w:color w:val="000000"/>
              </w:rPr>
              <w:t>1386458.06</w:t>
            </w:r>
          </w:p>
        </w:tc>
      </w:tr>
      <w:tr w:rsidR="00C21537" w:rsidRPr="00C02BE7" w14:paraId="7FD9F39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0DC6C40" w14:textId="77777777" w:rsidR="00C21537" w:rsidRPr="00C02BE7" w:rsidRDefault="00C21537" w:rsidP="00CC6B7F">
            <w:pPr>
              <w:ind w:firstLine="0"/>
              <w:jc w:val="center"/>
              <w:rPr>
                <w:color w:val="000000"/>
              </w:rPr>
            </w:pPr>
            <w:r w:rsidRPr="00C02BE7">
              <w:rPr>
                <w:color w:val="000000"/>
              </w:rPr>
              <w:t>8</w:t>
            </w:r>
          </w:p>
        </w:tc>
        <w:tc>
          <w:tcPr>
            <w:tcW w:w="1620" w:type="dxa"/>
            <w:tcBorders>
              <w:top w:val="nil"/>
              <w:left w:val="nil"/>
              <w:bottom w:val="single" w:sz="8" w:space="0" w:color="auto"/>
              <w:right w:val="single" w:sz="8" w:space="0" w:color="auto"/>
            </w:tcBorders>
            <w:shd w:val="clear" w:color="auto" w:fill="auto"/>
            <w:vAlign w:val="center"/>
            <w:hideMark/>
          </w:tcPr>
          <w:p w14:paraId="2331806F" w14:textId="77777777" w:rsidR="00C21537" w:rsidRPr="00C02BE7" w:rsidRDefault="00C21537" w:rsidP="00CC6B7F">
            <w:pPr>
              <w:ind w:firstLine="0"/>
              <w:jc w:val="center"/>
              <w:rPr>
                <w:color w:val="000000"/>
              </w:rPr>
            </w:pPr>
            <w:r w:rsidRPr="00C02BE7">
              <w:rPr>
                <w:color w:val="000000"/>
              </w:rPr>
              <w:t>409019.56</w:t>
            </w:r>
          </w:p>
        </w:tc>
        <w:tc>
          <w:tcPr>
            <w:tcW w:w="1620" w:type="dxa"/>
            <w:tcBorders>
              <w:top w:val="nil"/>
              <w:left w:val="nil"/>
              <w:bottom w:val="single" w:sz="8" w:space="0" w:color="auto"/>
              <w:right w:val="single" w:sz="8" w:space="0" w:color="auto"/>
            </w:tcBorders>
            <w:shd w:val="clear" w:color="auto" w:fill="auto"/>
            <w:vAlign w:val="center"/>
            <w:hideMark/>
          </w:tcPr>
          <w:p w14:paraId="3D18EA1B" w14:textId="77777777" w:rsidR="00C21537" w:rsidRPr="00C02BE7" w:rsidRDefault="00C21537" w:rsidP="00CC6B7F">
            <w:pPr>
              <w:ind w:firstLine="0"/>
              <w:jc w:val="center"/>
              <w:rPr>
                <w:color w:val="000000"/>
              </w:rPr>
            </w:pPr>
            <w:r w:rsidRPr="00C02BE7">
              <w:rPr>
                <w:color w:val="000000"/>
              </w:rPr>
              <w:t>1386466.87</w:t>
            </w:r>
          </w:p>
        </w:tc>
      </w:tr>
      <w:tr w:rsidR="00C21537" w:rsidRPr="00C02BE7" w14:paraId="680A8EA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7631862" w14:textId="77777777" w:rsidR="00C21537" w:rsidRPr="00C02BE7" w:rsidRDefault="00C21537" w:rsidP="00CC6B7F">
            <w:pPr>
              <w:ind w:firstLine="0"/>
              <w:jc w:val="center"/>
              <w:rPr>
                <w:color w:val="000000"/>
              </w:rPr>
            </w:pPr>
            <w:r w:rsidRPr="00C02BE7">
              <w:rPr>
                <w:color w:val="000000"/>
              </w:rPr>
              <w:t>9</w:t>
            </w:r>
          </w:p>
        </w:tc>
        <w:tc>
          <w:tcPr>
            <w:tcW w:w="1620" w:type="dxa"/>
            <w:tcBorders>
              <w:top w:val="nil"/>
              <w:left w:val="nil"/>
              <w:bottom w:val="single" w:sz="8" w:space="0" w:color="auto"/>
              <w:right w:val="single" w:sz="8" w:space="0" w:color="auto"/>
            </w:tcBorders>
            <w:shd w:val="clear" w:color="auto" w:fill="auto"/>
            <w:vAlign w:val="center"/>
            <w:hideMark/>
          </w:tcPr>
          <w:p w14:paraId="5FAB65B4" w14:textId="77777777" w:rsidR="00C21537" w:rsidRPr="00C02BE7" w:rsidRDefault="00C21537" w:rsidP="00CC6B7F">
            <w:pPr>
              <w:ind w:firstLine="0"/>
              <w:jc w:val="center"/>
              <w:rPr>
                <w:color w:val="000000"/>
              </w:rPr>
            </w:pPr>
            <w:r w:rsidRPr="00C02BE7">
              <w:rPr>
                <w:color w:val="000000"/>
              </w:rPr>
              <w:t>408947.86</w:t>
            </w:r>
          </w:p>
        </w:tc>
        <w:tc>
          <w:tcPr>
            <w:tcW w:w="1620" w:type="dxa"/>
            <w:tcBorders>
              <w:top w:val="nil"/>
              <w:left w:val="nil"/>
              <w:bottom w:val="single" w:sz="8" w:space="0" w:color="auto"/>
              <w:right w:val="single" w:sz="8" w:space="0" w:color="auto"/>
            </w:tcBorders>
            <w:shd w:val="clear" w:color="auto" w:fill="auto"/>
            <w:vAlign w:val="center"/>
            <w:hideMark/>
          </w:tcPr>
          <w:p w14:paraId="4D699F21" w14:textId="77777777" w:rsidR="00C21537" w:rsidRPr="00C02BE7" w:rsidRDefault="00C21537" w:rsidP="00CC6B7F">
            <w:pPr>
              <w:ind w:firstLine="0"/>
              <w:jc w:val="center"/>
              <w:rPr>
                <w:color w:val="000000"/>
              </w:rPr>
            </w:pPr>
            <w:r w:rsidRPr="00C02BE7">
              <w:rPr>
                <w:color w:val="000000"/>
              </w:rPr>
              <w:t>1386386.89</w:t>
            </w:r>
          </w:p>
        </w:tc>
      </w:tr>
    </w:tbl>
    <w:p w14:paraId="78106CF1" w14:textId="77777777" w:rsidR="00C21537" w:rsidRDefault="00C21537" w:rsidP="00C21537">
      <w:pPr>
        <w:tabs>
          <w:tab w:val="left" w:pos="993"/>
        </w:tabs>
        <w:spacing w:line="360" w:lineRule="auto"/>
        <w:contextualSpacing/>
        <w:rPr>
          <w:szCs w:val="28"/>
        </w:rPr>
      </w:pPr>
    </w:p>
    <w:p w14:paraId="2930618C" w14:textId="77777777" w:rsidR="00C21537" w:rsidRPr="00C07893" w:rsidRDefault="00C21537" w:rsidP="00C21537">
      <w:pPr>
        <w:tabs>
          <w:tab w:val="left" w:pos="993"/>
        </w:tabs>
        <w:spacing w:line="360" w:lineRule="auto"/>
        <w:ind w:firstLine="709"/>
        <w:rPr>
          <w:sz w:val="22"/>
          <w:szCs w:val="22"/>
        </w:rPr>
      </w:pPr>
      <w:r w:rsidRPr="00C07893">
        <w:rPr>
          <w:sz w:val="22"/>
          <w:szCs w:val="22"/>
        </w:rPr>
        <w:t>в) изменение функционального зонирования территории площадью 218501кв.м. (части земельных участков с кадастровыми номерами 63:26:2203010:131, 63:26:2203010:126, 63:26:2203010:136, 63:26:2203010:129, 63:26:2203010:127, 63:26:2203010:128, 63:26:2203010:135, 63:26:2203010:133, 63:26:2203010:134, 63:26:2203010:132, 63:26:2203010:130, 63:26:0000000:5320) с зоны ИТ "Зона инженерной и транспортной инфраструктуры" на зону П "Зона производственного использования".</w:t>
      </w:r>
    </w:p>
    <w:p w14:paraId="401B0569" w14:textId="77777777" w:rsidR="00C21537" w:rsidRPr="00C07893" w:rsidRDefault="00C21537" w:rsidP="00C21537">
      <w:pPr>
        <w:tabs>
          <w:tab w:val="left" w:pos="993"/>
        </w:tabs>
        <w:spacing w:line="360" w:lineRule="auto"/>
        <w:ind w:firstLine="709"/>
        <w:rPr>
          <w:sz w:val="22"/>
          <w:szCs w:val="22"/>
        </w:rPr>
      </w:pPr>
      <w:r w:rsidRPr="00C07893">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7E06F6" w14:paraId="7362CE51"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7AB66E8" w14:textId="77777777" w:rsidR="00C21537" w:rsidRPr="007E06F6" w:rsidRDefault="00C21537" w:rsidP="00CC6B7F">
            <w:pPr>
              <w:ind w:firstLine="0"/>
              <w:rPr>
                <w:color w:val="000000"/>
              </w:rPr>
            </w:pPr>
            <w:r w:rsidRPr="007E06F6">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3597C359" w14:textId="77777777" w:rsidR="00C21537" w:rsidRPr="007E06F6" w:rsidRDefault="00C21537" w:rsidP="00CC6B7F">
            <w:pPr>
              <w:ind w:firstLine="0"/>
              <w:jc w:val="center"/>
              <w:rPr>
                <w:color w:val="000000"/>
              </w:rPr>
            </w:pPr>
            <w:r w:rsidRPr="007E06F6">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1A2E0AD8" w14:textId="77777777" w:rsidR="00C21537" w:rsidRPr="007E06F6" w:rsidRDefault="00C21537" w:rsidP="00CC6B7F">
            <w:pPr>
              <w:ind w:firstLine="0"/>
              <w:jc w:val="center"/>
              <w:rPr>
                <w:color w:val="000000"/>
              </w:rPr>
            </w:pPr>
            <w:r w:rsidRPr="007E06F6">
              <w:rPr>
                <w:color w:val="000000"/>
              </w:rPr>
              <w:t>Y</w:t>
            </w:r>
          </w:p>
        </w:tc>
      </w:tr>
      <w:tr w:rsidR="00C21537" w:rsidRPr="007E06F6" w14:paraId="2B448AF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091EF11" w14:textId="77777777" w:rsidR="00C21537" w:rsidRPr="007E06F6" w:rsidRDefault="00C21537" w:rsidP="00CC6B7F">
            <w:pPr>
              <w:ind w:firstLine="0"/>
              <w:jc w:val="center"/>
              <w:rPr>
                <w:color w:val="000000"/>
              </w:rPr>
            </w:pPr>
            <w:r w:rsidRPr="007E06F6">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698D198B" w14:textId="77777777" w:rsidR="00C21537" w:rsidRPr="007E06F6" w:rsidRDefault="00C21537" w:rsidP="00CC6B7F">
            <w:pPr>
              <w:ind w:firstLine="0"/>
              <w:jc w:val="center"/>
              <w:rPr>
                <w:color w:val="000000"/>
              </w:rPr>
            </w:pPr>
            <w:r w:rsidRPr="007E06F6">
              <w:rPr>
                <w:color w:val="000000"/>
              </w:rPr>
              <w:t>408947.31</w:t>
            </w:r>
          </w:p>
        </w:tc>
        <w:tc>
          <w:tcPr>
            <w:tcW w:w="1620" w:type="dxa"/>
            <w:tcBorders>
              <w:top w:val="nil"/>
              <w:left w:val="nil"/>
              <w:bottom w:val="single" w:sz="8" w:space="0" w:color="auto"/>
              <w:right w:val="single" w:sz="8" w:space="0" w:color="auto"/>
            </w:tcBorders>
            <w:shd w:val="clear" w:color="auto" w:fill="auto"/>
            <w:vAlign w:val="center"/>
            <w:hideMark/>
          </w:tcPr>
          <w:p w14:paraId="6519D671" w14:textId="77777777" w:rsidR="00C21537" w:rsidRPr="007E06F6" w:rsidRDefault="00C21537" w:rsidP="00CC6B7F">
            <w:pPr>
              <w:ind w:firstLine="0"/>
              <w:jc w:val="center"/>
              <w:rPr>
                <w:color w:val="000000"/>
              </w:rPr>
            </w:pPr>
            <w:r w:rsidRPr="007E06F6">
              <w:rPr>
                <w:color w:val="000000"/>
              </w:rPr>
              <w:t>1386575.99</w:t>
            </w:r>
          </w:p>
        </w:tc>
      </w:tr>
      <w:tr w:rsidR="00C21537" w:rsidRPr="007E06F6" w14:paraId="19FC78A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F92E383" w14:textId="77777777" w:rsidR="00C21537" w:rsidRPr="007E06F6" w:rsidRDefault="00C21537" w:rsidP="00CC6B7F">
            <w:pPr>
              <w:ind w:firstLine="0"/>
              <w:jc w:val="center"/>
              <w:rPr>
                <w:color w:val="000000"/>
              </w:rPr>
            </w:pPr>
            <w:r w:rsidRPr="007E06F6">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412F1FFC" w14:textId="77777777" w:rsidR="00C21537" w:rsidRPr="007E06F6" w:rsidRDefault="00C21537" w:rsidP="00CC6B7F">
            <w:pPr>
              <w:ind w:firstLine="0"/>
              <w:jc w:val="center"/>
              <w:rPr>
                <w:color w:val="000000"/>
              </w:rPr>
            </w:pPr>
            <w:r w:rsidRPr="007E06F6">
              <w:rPr>
                <w:color w:val="000000"/>
              </w:rPr>
              <w:t>408962.01</w:t>
            </w:r>
          </w:p>
        </w:tc>
        <w:tc>
          <w:tcPr>
            <w:tcW w:w="1620" w:type="dxa"/>
            <w:tcBorders>
              <w:top w:val="nil"/>
              <w:left w:val="nil"/>
              <w:bottom w:val="single" w:sz="8" w:space="0" w:color="auto"/>
              <w:right w:val="single" w:sz="8" w:space="0" w:color="auto"/>
            </w:tcBorders>
            <w:shd w:val="clear" w:color="auto" w:fill="auto"/>
            <w:vAlign w:val="center"/>
            <w:hideMark/>
          </w:tcPr>
          <w:p w14:paraId="47EAE914" w14:textId="77777777" w:rsidR="00C21537" w:rsidRPr="007E06F6" w:rsidRDefault="00C21537" w:rsidP="00CC6B7F">
            <w:pPr>
              <w:ind w:firstLine="0"/>
              <w:jc w:val="center"/>
              <w:rPr>
                <w:color w:val="000000"/>
              </w:rPr>
            </w:pPr>
            <w:r w:rsidRPr="007E06F6">
              <w:rPr>
                <w:color w:val="000000"/>
              </w:rPr>
              <w:t>1386566.47</w:t>
            </w:r>
          </w:p>
        </w:tc>
      </w:tr>
      <w:tr w:rsidR="00C21537" w:rsidRPr="007E06F6" w14:paraId="6336B5C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5ACCCED" w14:textId="77777777" w:rsidR="00C21537" w:rsidRPr="007E06F6" w:rsidRDefault="00C21537" w:rsidP="00CC6B7F">
            <w:pPr>
              <w:ind w:firstLine="0"/>
              <w:jc w:val="center"/>
              <w:rPr>
                <w:color w:val="000000"/>
              </w:rPr>
            </w:pPr>
            <w:r w:rsidRPr="007E06F6">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513E4D0E" w14:textId="77777777" w:rsidR="00C21537" w:rsidRPr="007E06F6" w:rsidRDefault="00C21537" w:rsidP="00CC6B7F">
            <w:pPr>
              <w:ind w:firstLine="0"/>
              <w:jc w:val="center"/>
              <w:rPr>
                <w:color w:val="000000"/>
              </w:rPr>
            </w:pPr>
            <w:r w:rsidRPr="007E06F6">
              <w:rPr>
                <w:color w:val="000000"/>
              </w:rPr>
              <w:t>408959.18</w:t>
            </w:r>
          </w:p>
        </w:tc>
        <w:tc>
          <w:tcPr>
            <w:tcW w:w="1620" w:type="dxa"/>
            <w:tcBorders>
              <w:top w:val="nil"/>
              <w:left w:val="nil"/>
              <w:bottom w:val="single" w:sz="8" w:space="0" w:color="auto"/>
              <w:right w:val="single" w:sz="8" w:space="0" w:color="auto"/>
            </w:tcBorders>
            <w:shd w:val="clear" w:color="auto" w:fill="auto"/>
            <w:vAlign w:val="center"/>
            <w:hideMark/>
          </w:tcPr>
          <w:p w14:paraId="5E1EEB53" w14:textId="77777777" w:rsidR="00C21537" w:rsidRPr="007E06F6" w:rsidRDefault="00C21537" w:rsidP="00CC6B7F">
            <w:pPr>
              <w:ind w:firstLine="0"/>
              <w:jc w:val="center"/>
              <w:rPr>
                <w:color w:val="000000"/>
              </w:rPr>
            </w:pPr>
            <w:r w:rsidRPr="007E06F6">
              <w:rPr>
                <w:color w:val="000000"/>
              </w:rPr>
              <w:t>1386561.91</w:t>
            </w:r>
          </w:p>
        </w:tc>
      </w:tr>
      <w:tr w:rsidR="00C21537" w:rsidRPr="007E06F6" w14:paraId="7A22542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4E973D5" w14:textId="77777777" w:rsidR="00C21537" w:rsidRPr="007E06F6" w:rsidRDefault="00C21537" w:rsidP="00CC6B7F">
            <w:pPr>
              <w:ind w:firstLine="0"/>
              <w:jc w:val="center"/>
              <w:rPr>
                <w:color w:val="000000"/>
              </w:rPr>
            </w:pPr>
            <w:r w:rsidRPr="007E06F6">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4B0D7D9B" w14:textId="77777777" w:rsidR="00C21537" w:rsidRPr="007E06F6" w:rsidRDefault="00C21537" w:rsidP="00CC6B7F">
            <w:pPr>
              <w:ind w:firstLine="0"/>
              <w:jc w:val="center"/>
              <w:rPr>
                <w:color w:val="000000"/>
              </w:rPr>
            </w:pPr>
            <w:r w:rsidRPr="007E06F6">
              <w:rPr>
                <w:color w:val="000000"/>
              </w:rPr>
              <w:t>408960.78</w:t>
            </w:r>
          </w:p>
        </w:tc>
        <w:tc>
          <w:tcPr>
            <w:tcW w:w="1620" w:type="dxa"/>
            <w:tcBorders>
              <w:top w:val="nil"/>
              <w:left w:val="nil"/>
              <w:bottom w:val="single" w:sz="8" w:space="0" w:color="auto"/>
              <w:right w:val="single" w:sz="8" w:space="0" w:color="auto"/>
            </w:tcBorders>
            <w:shd w:val="clear" w:color="auto" w:fill="auto"/>
            <w:vAlign w:val="center"/>
            <w:hideMark/>
          </w:tcPr>
          <w:p w14:paraId="5F988B3C" w14:textId="77777777" w:rsidR="00C21537" w:rsidRPr="007E06F6" w:rsidRDefault="00C21537" w:rsidP="00CC6B7F">
            <w:pPr>
              <w:ind w:firstLine="0"/>
              <w:jc w:val="center"/>
              <w:rPr>
                <w:color w:val="000000"/>
              </w:rPr>
            </w:pPr>
            <w:r w:rsidRPr="007E06F6">
              <w:rPr>
                <w:color w:val="000000"/>
              </w:rPr>
              <w:t>1386560.17</w:t>
            </w:r>
          </w:p>
        </w:tc>
      </w:tr>
      <w:tr w:rsidR="00C21537" w:rsidRPr="007E06F6" w14:paraId="28A3457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203A128" w14:textId="77777777" w:rsidR="00C21537" w:rsidRPr="007E06F6" w:rsidRDefault="00C21537" w:rsidP="00CC6B7F">
            <w:pPr>
              <w:ind w:firstLine="0"/>
              <w:jc w:val="center"/>
              <w:rPr>
                <w:color w:val="000000"/>
              </w:rPr>
            </w:pPr>
            <w:r w:rsidRPr="007E06F6">
              <w:rPr>
                <w:color w:val="000000"/>
              </w:rPr>
              <w:t>5</w:t>
            </w:r>
          </w:p>
        </w:tc>
        <w:tc>
          <w:tcPr>
            <w:tcW w:w="1620" w:type="dxa"/>
            <w:tcBorders>
              <w:top w:val="nil"/>
              <w:left w:val="nil"/>
              <w:bottom w:val="single" w:sz="8" w:space="0" w:color="auto"/>
              <w:right w:val="single" w:sz="8" w:space="0" w:color="auto"/>
            </w:tcBorders>
            <w:shd w:val="clear" w:color="auto" w:fill="auto"/>
            <w:vAlign w:val="center"/>
            <w:hideMark/>
          </w:tcPr>
          <w:p w14:paraId="304A438A" w14:textId="77777777" w:rsidR="00C21537" w:rsidRPr="007E06F6" w:rsidRDefault="00C21537" w:rsidP="00CC6B7F">
            <w:pPr>
              <w:ind w:firstLine="0"/>
              <w:jc w:val="center"/>
              <w:rPr>
                <w:color w:val="000000"/>
              </w:rPr>
            </w:pPr>
            <w:r w:rsidRPr="007E06F6">
              <w:rPr>
                <w:color w:val="000000"/>
              </w:rPr>
              <w:t>408972.40</w:t>
            </w:r>
          </w:p>
        </w:tc>
        <w:tc>
          <w:tcPr>
            <w:tcW w:w="1620" w:type="dxa"/>
            <w:tcBorders>
              <w:top w:val="nil"/>
              <w:left w:val="nil"/>
              <w:bottom w:val="single" w:sz="8" w:space="0" w:color="auto"/>
              <w:right w:val="single" w:sz="8" w:space="0" w:color="auto"/>
            </w:tcBorders>
            <w:shd w:val="clear" w:color="auto" w:fill="auto"/>
            <w:vAlign w:val="center"/>
            <w:hideMark/>
          </w:tcPr>
          <w:p w14:paraId="2C0DCDF7" w14:textId="77777777" w:rsidR="00C21537" w:rsidRPr="007E06F6" w:rsidRDefault="00C21537" w:rsidP="00CC6B7F">
            <w:pPr>
              <w:ind w:firstLine="0"/>
              <w:jc w:val="center"/>
              <w:rPr>
                <w:color w:val="000000"/>
              </w:rPr>
            </w:pPr>
            <w:r w:rsidRPr="007E06F6">
              <w:rPr>
                <w:color w:val="000000"/>
              </w:rPr>
              <w:t>1386558.90</w:t>
            </w:r>
          </w:p>
        </w:tc>
      </w:tr>
      <w:tr w:rsidR="00C21537" w:rsidRPr="007E06F6" w14:paraId="6982E9C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AAD8E33" w14:textId="77777777" w:rsidR="00C21537" w:rsidRPr="007E06F6" w:rsidRDefault="00C21537" w:rsidP="00CC6B7F">
            <w:pPr>
              <w:ind w:firstLine="0"/>
              <w:jc w:val="center"/>
              <w:rPr>
                <w:color w:val="000000"/>
              </w:rPr>
            </w:pPr>
            <w:r w:rsidRPr="007E06F6">
              <w:rPr>
                <w:color w:val="000000"/>
              </w:rPr>
              <w:t>6</w:t>
            </w:r>
          </w:p>
        </w:tc>
        <w:tc>
          <w:tcPr>
            <w:tcW w:w="1620" w:type="dxa"/>
            <w:tcBorders>
              <w:top w:val="nil"/>
              <w:left w:val="nil"/>
              <w:bottom w:val="single" w:sz="8" w:space="0" w:color="auto"/>
              <w:right w:val="single" w:sz="8" w:space="0" w:color="auto"/>
            </w:tcBorders>
            <w:shd w:val="clear" w:color="auto" w:fill="auto"/>
            <w:vAlign w:val="center"/>
            <w:hideMark/>
          </w:tcPr>
          <w:p w14:paraId="0F350070" w14:textId="77777777" w:rsidR="00C21537" w:rsidRPr="007E06F6" w:rsidRDefault="00C21537" w:rsidP="00CC6B7F">
            <w:pPr>
              <w:ind w:firstLine="0"/>
              <w:jc w:val="center"/>
              <w:rPr>
                <w:color w:val="000000"/>
              </w:rPr>
            </w:pPr>
            <w:r w:rsidRPr="007E06F6">
              <w:rPr>
                <w:color w:val="000000"/>
              </w:rPr>
              <w:t>409048.33</w:t>
            </w:r>
          </w:p>
        </w:tc>
        <w:tc>
          <w:tcPr>
            <w:tcW w:w="1620" w:type="dxa"/>
            <w:tcBorders>
              <w:top w:val="nil"/>
              <w:left w:val="nil"/>
              <w:bottom w:val="single" w:sz="8" w:space="0" w:color="auto"/>
              <w:right w:val="single" w:sz="8" w:space="0" w:color="auto"/>
            </w:tcBorders>
            <w:shd w:val="clear" w:color="auto" w:fill="auto"/>
            <w:vAlign w:val="center"/>
            <w:hideMark/>
          </w:tcPr>
          <w:p w14:paraId="7F5E8E38" w14:textId="77777777" w:rsidR="00C21537" w:rsidRPr="007E06F6" w:rsidRDefault="00C21537" w:rsidP="00CC6B7F">
            <w:pPr>
              <w:ind w:firstLine="0"/>
              <w:jc w:val="center"/>
              <w:rPr>
                <w:color w:val="000000"/>
              </w:rPr>
            </w:pPr>
            <w:r w:rsidRPr="007E06F6">
              <w:rPr>
                <w:color w:val="000000"/>
              </w:rPr>
              <w:t>1386507.19</w:t>
            </w:r>
          </w:p>
        </w:tc>
      </w:tr>
      <w:tr w:rsidR="00C21537" w:rsidRPr="007E06F6" w14:paraId="65210C8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E4EBB93" w14:textId="77777777" w:rsidR="00C21537" w:rsidRPr="007E06F6" w:rsidRDefault="00C21537" w:rsidP="00CC6B7F">
            <w:pPr>
              <w:ind w:firstLine="0"/>
              <w:jc w:val="center"/>
              <w:rPr>
                <w:color w:val="000000"/>
              </w:rPr>
            </w:pPr>
            <w:r w:rsidRPr="007E06F6">
              <w:rPr>
                <w:color w:val="000000"/>
              </w:rPr>
              <w:t>7</w:t>
            </w:r>
          </w:p>
        </w:tc>
        <w:tc>
          <w:tcPr>
            <w:tcW w:w="1620" w:type="dxa"/>
            <w:tcBorders>
              <w:top w:val="nil"/>
              <w:left w:val="nil"/>
              <w:bottom w:val="single" w:sz="8" w:space="0" w:color="auto"/>
              <w:right w:val="single" w:sz="8" w:space="0" w:color="auto"/>
            </w:tcBorders>
            <w:shd w:val="clear" w:color="auto" w:fill="auto"/>
            <w:vAlign w:val="center"/>
            <w:hideMark/>
          </w:tcPr>
          <w:p w14:paraId="0D7ED929" w14:textId="77777777" w:rsidR="00C21537" w:rsidRPr="007E06F6" w:rsidRDefault="00C21537" w:rsidP="00CC6B7F">
            <w:pPr>
              <w:ind w:firstLine="0"/>
              <w:jc w:val="center"/>
              <w:rPr>
                <w:color w:val="000000"/>
              </w:rPr>
            </w:pPr>
            <w:r w:rsidRPr="007E06F6">
              <w:rPr>
                <w:color w:val="000000"/>
              </w:rPr>
              <w:t>409017.17</w:t>
            </w:r>
          </w:p>
        </w:tc>
        <w:tc>
          <w:tcPr>
            <w:tcW w:w="1620" w:type="dxa"/>
            <w:tcBorders>
              <w:top w:val="nil"/>
              <w:left w:val="nil"/>
              <w:bottom w:val="single" w:sz="8" w:space="0" w:color="auto"/>
              <w:right w:val="single" w:sz="8" w:space="0" w:color="auto"/>
            </w:tcBorders>
            <w:shd w:val="clear" w:color="auto" w:fill="auto"/>
            <w:vAlign w:val="center"/>
            <w:hideMark/>
          </w:tcPr>
          <w:p w14:paraId="565DBCCE" w14:textId="77777777" w:rsidR="00C21537" w:rsidRPr="007E06F6" w:rsidRDefault="00C21537" w:rsidP="00CC6B7F">
            <w:pPr>
              <w:ind w:firstLine="0"/>
              <w:jc w:val="center"/>
              <w:rPr>
                <w:color w:val="000000"/>
              </w:rPr>
            </w:pPr>
            <w:r w:rsidRPr="007E06F6">
              <w:rPr>
                <w:color w:val="000000"/>
              </w:rPr>
              <w:t>1386483.93</w:t>
            </w:r>
          </w:p>
        </w:tc>
      </w:tr>
      <w:tr w:rsidR="00C21537" w:rsidRPr="007E06F6" w14:paraId="554310A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FEB04F1" w14:textId="77777777" w:rsidR="00C21537" w:rsidRPr="007E06F6" w:rsidRDefault="00C21537" w:rsidP="00CC6B7F">
            <w:pPr>
              <w:ind w:firstLine="0"/>
              <w:jc w:val="center"/>
              <w:rPr>
                <w:color w:val="000000"/>
              </w:rPr>
            </w:pPr>
            <w:r w:rsidRPr="007E06F6">
              <w:rPr>
                <w:color w:val="000000"/>
              </w:rPr>
              <w:t>8</w:t>
            </w:r>
          </w:p>
        </w:tc>
        <w:tc>
          <w:tcPr>
            <w:tcW w:w="1620" w:type="dxa"/>
            <w:tcBorders>
              <w:top w:val="nil"/>
              <w:left w:val="nil"/>
              <w:bottom w:val="single" w:sz="8" w:space="0" w:color="auto"/>
              <w:right w:val="single" w:sz="8" w:space="0" w:color="auto"/>
            </w:tcBorders>
            <w:shd w:val="clear" w:color="auto" w:fill="auto"/>
            <w:vAlign w:val="center"/>
            <w:hideMark/>
          </w:tcPr>
          <w:p w14:paraId="3629603A" w14:textId="77777777" w:rsidR="00C21537" w:rsidRPr="007E06F6" w:rsidRDefault="00C21537" w:rsidP="00CC6B7F">
            <w:pPr>
              <w:ind w:firstLine="0"/>
              <w:jc w:val="center"/>
              <w:rPr>
                <w:color w:val="000000"/>
              </w:rPr>
            </w:pPr>
            <w:r w:rsidRPr="007E06F6">
              <w:rPr>
                <w:color w:val="000000"/>
              </w:rPr>
              <w:t>408945.54</w:t>
            </w:r>
          </w:p>
        </w:tc>
        <w:tc>
          <w:tcPr>
            <w:tcW w:w="1620" w:type="dxa"/>
            <w:tcBorders>
              <w:top w:val="nil"/>
              <w:left w:val="nil"/>
              <w:bottom w:val="single" w:sz="8" w:space="0" w:color="auto"/>
              <w:right w:val="single" w:sz="8" w:space="0" w:color="auto"/>
            </w:tcBorders>
            <w:shd w:val="clear" w:color="auto" w:fill="auto"/>
            <w:vAlign w:val="center"/>
            <w:hideMark/>
          </w:tcPr>
          <w:p w14:paraId="6C5D6044" w14:textId="77777777" w:rsidR="00C21537" w:rsidRPr="007E06F6" w:rsidRDefault="00C21537" w:rsidP="00CC6B7F">
            <w:pPr>
              <w:ind w:firstLine="0"/>
              <w:jc w:val="center"/>
              <w:rPr>
                <w:color w:val="000000"/>
              </w:rPr>
            </w:pPr>
            <w:r w:rsidRPr="007E06F6">
              <w:rPr>
                <w:color w:val="000000"/>
              </w:rPr>
              <w:t>1386389.00</w:t>
            </w:r>
          </w:p>
        </w:tc>
      </w:tr>
      <w:tr w:rsidR="00C21537" w:rsidRPr="007E06F6" w14:paraId="74FFEDF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8E3C658" w14:textId="77777777" w:rsidR="00C21537" w:rsidRPr="007E06F6" w:rsidRDefault="00C21537" w:rsidP="00CC6B7F">
            <w:pPr>
              <w:ind w:firstLine="0"/>
              <w:jc w:val="center"/>
              <w:rPr>
                <w:color w:val="000000"/>
              </w:rPr>
            </w:pPr>
            <w:r w:rsidRPr="007E06F6">
              <w:rPr>
                <w:color w:val="000000"/>
              </w:rPr>
              <w:t>9</w:t>
            </w:r>
          </w:p>
        </w:tc>
        <w:tc>
          <w:tcPr>
            <w:tcW w:w="1620" w:type="dxa"/>
            <w:tcBorders>
              <w:top w:val="nil"/>
              <w:left w:val="nil"/>
              <w:bottom w:val="single" w:sz="8" w:space="0" w:color="auto"/>
              <w:right w:val="single" w:sz="8" w:space="0" w:color="auto"/>
            </w:tcBorders>
            <w:shd w:val="clear" w:color="auto" w:fill="auto"/>
            <w:vAlign w:val="center"/>
            <w:hideMark/>
          </w:tcPr>
          <w:p w14:paraId="253CDD5C" w14:textId="77777777" w:rsidR="00C21537" w:rsidRPr="007E06F6" w:rsidRDefault="00C21537" w:rsidP="00CC6B7F">
            <w:pPr>
              <w:ind w:firstLine="0"/>
              <w:jc w:val="center"/>
              <w:rPr>
                <w:color w:val="000000"/>
              </w:rPr>
            </w:pPr>
            <w:r w:rsidRPr="007E06F6">
              <w:rPr>
                <w:color w:val="000000"/>
              </w:rPr>
              <w:t>408925.77</w:t>
            </w:r>
          </w:p>
        </w:tc>
        <w:tc>
          <w:tcPr>
            <w:tcW w:w="1620" w:type="dxa"/>
            <w:tcBorders>
              <w:top w:val="nil"/>
              <w:left w:val="nil"/>
              <w:bottom w:val="single" w:sz="8" w:space="0" w:color="auto"/>
              <w:right w:val="single" w:sz="8" w:space="0" w:color="auto"/>
            </w:tcBorders>
            <w:shd w:val="clear" w:color="auto" w:fill="auto"/>
            <w:vAlign w:val="center"/>
            <w:hideMark/>
          </w:tcPr>
          <w:p w14:paraId="2B04DF86" w14:textId="77777777" w:rsidR="00C21537" w:rsidRPr="007E06F6" w:rsidRDefault="00C21537" w:rsidP="00CC6B7F">
            <w:pPr>
              <w:ind w:firstLine="0"/>
              <w:jc w:val="center"/>
              <w:rPr>
                <w:color w:val="000000"/>
              </w:rPr>
            </w:pPr>
            <w:r w:rsidRPr="007E06F6">
              <w:rPr>
                <w:color w:val="000000"/>
              </w:rPr>
              <w:t>1386406.83</w:t>
            </w:r>
          </w:p>
        </w:tc>
      </w:tr>
      <w:tr w:rsidR="00C21537" w:rsidRPr="007E06F6" w14:paraId="4153DED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95A3312" w14:textId="77777777" w:rsidR="00C21537" w:rsidRPr="007E06F6" w:rsidRDefault="00C21537" w:rsidP="00CC6B7F">
            <w:pPr>
              <w:ind w:firstLine="0"/>
              <w:jc w:val="center"/>
              <w:rPr>
                <w:color w:val="000000"/>
              </w:rPr>
            </w:pPr>
            <w:r w:rsidRPr="007E06F6">
              <w:rPr>
                <w:color w:val="000000"/>
              </w:rPr>
              <w:t>10</w:t>
            </w:r>
          </w:p>
        </w:tc>
        <w:tc>
          <w:tcPr>
            <w:tcW w:w="1620" w:type="dxa"/>
            <w:tcBorders>
              <w:top w:val="nil"/>
              <w:left w:val="nil"/>
              <w:bottom w:val="single" w:sz="8" w:space="0" w:color="auto"/>
              <w:right w:val="single" w:sz="8" w:space="0" w:color="auto"/>
            </w:tcBorders>
            <w:shd w:val="clear" w:color="auto" w:fill="auto"/>
            <w:vAlign w:val="center"/>
            <w:hideMark/>
          </w:tcPr>
          <w:p w14:paraId="3465EE84" w14:textId="77777777" w:rsidR="00C21537" w:rsidRPr="007E06F6" w:rsidRDefault="00C21537" w:rsidP="00CC6B7F">
            <w:pPr>
              <w:ind w:firstLine="0"/>
              <w:jc w:val="center"/>
              <w:rPr>
                <w:color w:val="000000"/>
              </w:rPr>
            </w:pPr>
            <w:r w:rsidRPr="007E06F6">
              <w:rPr>
                <w:color w:val="000000"/>
              </w:rPr>
              <w:t>408916.43</w:t>
            </w:r>
          </w:p>
        </w:tc>
        <w:tc>
          <w:tcPr>
            <w:tcW w:w="1620" w:type="dxa"/>
            <w:tcBorders>
              <w:top w:val="nil"/>
              <w:left w:val="nil"/>
              <w:bottom w:val="single" w:sz="8" w:space="0" w:color="auto"/>
              <w:right w:val="single" w:sz="8" w:space="0" w:color="auto"/>
            </w:tcBorders>
            <w:shd w:val="clear" w:color="auto" w:fill="auto"/>
            <w:vAlign w:val="center"/>
            <w:hideMark/>
          </w:tcPr>
          <w:p w14:paraId="457C018A" w14:textId="77777777" w:rsidR="00C21537" w:rsidRPr="007E06F6" w:rsidRDefault="00C21537" w:rsidP="00CC6B7F">
            <w:pPr>
              <w:ind w:firstLine="0"/>
              <w:jc w:val="center"/>
              <w:rPr>
                <w:color w:val="000000"/>
              </w:rPr>
            </w:pPr>
            <w:r w:rsidRPr="007E06F6">
              <w:rPr>
                <w:color w:val="000000"/>
              </w:rPr>
              <w:t>1386406.97</w:t>
            </w:r>
          </w:p>
        </w:tc>
      </w:tr>
      <w:tr w:rsidR="00C21537" w:rsidRPr="007E06F6" w14:paraId="0B0D70E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9840BC" w14:textId="77777777" w:rsidR="00C21537" w:rsidRPr="007E06F6" w:rsidRDefault="00C21537" w:rsidP="00CC6B7F">
            <w:pPr>
              <w:ind w:firstLine="0"/>
              <w:jc w:val="center"/>
              <w:rPr>
                <w:color w:val="000000"/>
              </w:rPr>
            </w:pPr>
            <w:r w:rsidRPr="007E06F6">
              <w:rPr>
                <w:color w:val="000000"/>
              </w:rPr>
              <w:t>11</w:t>
            </w:r>
          </w:p>
        </w:tc>
        <w:tc>
          <w:tcPr>
            <w:tcW w:w="1620" w:type="dxa"/>
            <w:tcBorders>
              <w:top w:val="nil"/>
              <w:left w:val="nil"/>
              <w:bottom w:val="single" w:sz="8" w:space="0" w:color="auto"/>
              <w:right w:val="single" w:sz="8" w:space="0" w:color="auto"/>
            </w:tcBorders>
            <w:shd w:val="clear" w:color="auto" w:fill="auto"/>
            <w:vAlign w:val="center"/>
            <w:hideMark/>
          </w:tcPr>
          <w:p w14:paraId="70F83E57" w14:textId="77777777" w:rsidR="00C21537" w:rsidRPr="007E06F6" w:rsidRDefault="00C21537" w:rsidP="00CC6B7F">
            <w:pPr>
              <w:ind w:firstLine="0"/>
              <w:jc w:val="center"/>
              <w:rPr>
                <w:color w:val="000000"/>
              </w:rPr>
            </w:pPr>
            <w:r w:rsidRPr="007E06F6">
              <w:rPr>
                <w:color w:val="000000"/>
              </w:rPr>
              <w:t>408873.29</w:t>
            </w:r>
          </w:p>
        </w:tc>
        <w:tc>
          <w:tcPr>
            <w:tcW w:w="1620" w:type="dxa"/>
            <w:tcBorders>
              <w:top w:val="nil"/>
              <w:left w:val="nil"/>
              <w:bottom w:val="single" w:sz="8" w:space="0" w:color="auto"/>
              <w:right w:val="single" w:sz="8" w:space="0" w:color="auto"/>
            </w:tcBorders>
            <w:shd w:val="clear" w:color="auto" w:fill="auto"/>
            <w:vAlign w:val="center"/>
            <w:hideMark/>
          </w:tcPr>
          <w:p w14:paraId="7E7C8BD5" w14:textId="77777777" w:rsidR="00C21537" w:rsidRPr="007E06F6" w:rsidRDefault="00C21537" w:rsidP="00CC6B7F">
            <w:pPr>
              <w:ind w:firstLine="0"/>
              <w:jc w:val="center"/>
              <w:rPr>
                <w:color w:val="000000"/>
              </w:rPr>
            </w:pPr>
            <w:r w:rsidRPr="007E06F6">
              <w:rPr>
                <w:color w:val="000000"/>
              </w:rPr>
              <w:t>1386470.04</w:t>
            </w:r>
          </w:p>
        </w:tc>
      </w:tr>
      <w:tr w:rsidR="00C21537" w:rsidRPr="007E06F6" w14:paraId="515D408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DB01D04" w14:textId="77777777" w:rsidR="00C21537" w:rsidRPr="007E06F6" w:rsidRDefault="00C21537" w:rsidP="00CC6B7F">
            <w:pPr>
              <w:ind w:firstLine="0"/>
              <w:jc w:val="center"/>
              <w:rPr>
                <w:color w:val="000000"/>
              </w:rPr>
            </w:pPr>
            <w:r w:rsidRPr="007E06F6">
              <w:rPr>
                <w:color w:val="000000"/>
              </w:rPr>
              <w:t>12</w:t>
            </w:r>
          </w:p>
        </w:tc>
        <w:tc>
          <w:tcPr>
            <w:tcW w:w="1620" w:type="dxa"/>
            <w:tcBorders>
              <w:top w:val="nil"/>
              <w:left w:val="nil"/>
              <w:bottom w:val="single" w:sz="8" w:space="0" w:color="auto"/>
              <w:right w:val="single" w:sz="8" w:space="0" w:color="auto"/>
            </w:tcBorders>
            <w:shd w:val="clear" w:color="auto" w:fill="auto"/>
            <w:vAlign w:val="center"/>
            <w:hideMark/>
          </w:tcPr>
          <w:p w14:paraId="0855DB8D" w14:textId="77777777" w:rsidR="00C21537" w:rsidRPr="007E06F6" w:rsidRDefault="00C21537" w:rsidP="00CC6B7F">
            <w:pPr>
              <w:ind w:firstLine="0"/>
              <w:jc w:val="center"/>
              <w:rPr>
                <w:color w:val="000000"/>
              </w:rPr>
            </w:pPr>
            <w:r w:rsidRPr="007E06F6">
              <w:rPr>
                <w:color w:val="000000"/>
              </w:rPr>
              <w:t>409540.19</w:t>
            </w:r>
          </w:p>
        </w:tc>
        <w:tc>
          <w:tcPr>
            <w:tcW w:w="1620" w:type="dxa"/>
            <w:tcBorders>
              <w:top w:val="nil"/>
              <w:left w:val="nil"/>
              <w:bottom w:val="single" w:sz="8" w:space="0" w:color="auto"/>
              <w:right w:val="single" w:sz="8" w:space="0" w:color="auto"/>
            </w:tcBorders>
            <w:shd w:val="clear" w:color="auto" w:fill="auto"/>
            <w:vAlign w:val="center"/>
            <w:hideMark/>
          </w:tcPr>
          <w:p w14:paraId="60D4736F" w14:textId="77777777" w:rsidR="00C21537" w:rsidRPr="007E06F6" w:rsidRDefault="00C21537" w:rsidP="00CC6B7F">
            <w:pPr>
              <w:ind w:firstLine="0"/>
              <w:jc w:val="center"/>
              <w:rPr>
                <w:color w:val="000000"/>
              </w:rPr>
            </w:pPr>
            <w:r w:rsidRPr="007E06F6">
              <w:rPr>
                <w:color w:val="000000"/>
              </w:rPr>
              <w:t>1386738.75</w:t>
            </w:r>
          </w:p>
        </w:tc>
      </w:tr>
      <w:tr w:rsidR="00C21537" w:rsidRPr="007E06F6" w14:paraId="15C0A3B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181D876" w14:textId="77777777" w:rsidR="00C21537" w:rsidRPr="007E06F6" w:rsidRDefault="00C21537" w:rsidP="00CC6B7F">
            <w:pPr>
              <w:ind w:firstLine="0"/>
              <w:jc w:val="center"/>
              <w:rPr>
                <w:color w:val="000000"/>
              </w:rPr>
            </w:pPr>
            <w:r w:rsidRPr="007E06F6">
              <w:rPr>
                <w:color w:val="000000"/>
              </w:rPr>
              <w:t>13</w:t>
            </w:r>
          </w:p>
        </w:tc>
        <w:tc>
          <w:tcPr>
            <w:tcW w:w="1620" w:type="dxa"/>
            <w:tcBorders>
              <w:top w:val="nil"/>
              <w:left w:val="nil"/>
              <w:bottom w:val="single" w:sz="8" w:space="0" w:color="auto"/>
              <w:right w:val="single" w:sz="8" w:space="0" w:color="auto"/>
            </w:tcBorders>
            <w:shd w:val="clear" w:color="auto" w:fill="auto"/>
            <w:vAlign w:val="center"/>
            <w:hideMark/>
          </w:tcPr>
          <w:p w14:paraId="6D59D0AD" w14:textId="77777777" w:rsidR="00C21537" w:rsidRPr="007E06F6" w:rsidRDefault="00C21537" w:rsidP="00CC6B7F">
            <w:pPr>
              <w:ind w:firstLine="0"/>
              <w:jc w:val="center"/>
              <w:rPr>
                <w:color w:val="000000"/>
              </w:rPr>
            </w:pPr>
            <w:r w:rsidRPr="007E06F6">
              <w:rPr>
                <w:color w:val="000000"/>
              </w:rPr>
              <w:t>409547.36</w:t>
            </w:r>
          </w:p>
        </w:tc>
        <w:tc>
          <w:tcPr>
            <w:tcW w:w="1620" w:type="dxa"/>
            <w:tcBorders>
              <w:top w:val="nil"/>
              <w:left w:val="nil"/>
              <w:bottom w:val="single" w:sz="8" w:space="0" w:color="auto"/>
              <w:right w:val="single" w:sz="8" w:space="0" w:color="auto"/>
            </w:tcBorders>
            <w:shd w:val="clear" w:color="auto" w:fill="auto"/>
            <w:vAlign w:val="center"/>
            <w:hideMark/>
          </w:tcPr>
          <w:p w14:paraId="29A76454" w14:textId="77777777" w:rsidR="00C21537" w:rsidRPr="007E06F6" w:rsidRDefault="00C21537" w:rsidP="00CC6B7F">
            <w:pPr>
              <w:ind w:firstLine="0"/>
              <w:jc w:val="center"/>
              <w:rPr>
                <w:color w:val="000000"/>
              </w:rPr>
            </w:pPr>
            <w:r w:rsidRPr="007E06F6">
              <w:rPr>
                <w:color w:val="000000"/>
              </w:rPr>
              <w:t>1386733.05</w:t>
            </w:r>
          </w:p>
        </w:tc>
      </w:tr>
      <w:tr w:rsidR="00C21537" w:rsidRPr="007E06F6" w14:paraId="68A66D1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A54611E" w14:textId="77777777" w:rsidR="00C21537" w:rsidRPr="007E06F6" w:rsidRDefault="00C21537" w:rsidP="00CC6B7F">
            <w:pPr>
              <w:ind w:firstLine="0"/>
              <w:jc w:val="center"/>
              <w:rPr>
                <w:color w:val="000000"/>
              </w:rPr>
            </w:pPr>
            <w:r w:rsidRPr="007E06F6">
              <w:rPr>
                <w:color w:val="000000"/>
              </w:rPr>
              <w:t>14</w:t>
            </w:r>
          </w:p>
        </w:tc>
        <w:tc>
          <w:tcPr>
            <w:tcW w:w="1620" w:type="dxa"/>
            <w:tcBorders>
              <w:top w:val="nil"/>
              <w:left w:val="nil"/>
              <w:bottom w:val="single" w:sz="8" w:space="0" w:color="auto"/>
              <w:right w:val="single" w:sz="8" w:space="0" w:color="auto"/>
            </w:tcBorders>
            <w:shd w:val="clear" w:color="auto" w:fill="auto"/>
            <w:vAlign w:val="center"/>
            <w:hideMark/>
          </w:tcPr>
          <w:p w14:paraId="321E8EFF" w14:textId="77777777" w:rsidR="00C21537" w:rsidRPr="007E06F6" w:rsidRDefault="00C21537" w:rsidP="00CC6B7F">
            <w:pPr>
              <w:ind w:firstLine="0"/>
              <w:jc w:val="center"/>
              <w:rPr>
                <w:color w:val="000000"/>
              </w:rPr>
            </w:pPr>
            <w:r w:rsidRPr="007E06F6">
              <w:rPr>
                <w:color w:val="000000"/>
              </w:rPr>
              <w:t>409842.75</w:t>
            </w:r>
          </w:p>
        </w:tc>
        <w:tc>
          <w:tcPr>
            <w:tcW w:w="1620" w:type="dxa"/>
            <w:tcBorders>
              <w:top w:val="nil"/>
              <w:left w:val="nil"/>
              <w:bottom w:val="single" w:sz="8" w:space="0" w:color="auto"/>
              <w:right w:val="single" w:sz="8" w:space="0" w:color="auto"/>
            </w:tcBorders>
            <w:shd w:val="clear" w:color="auto" w:fill="auto"/>
            <w:vAlign w:val="center"/>
            <w:hideMark/>
          </w:tcPr>
          <w:p w14:paraId="596090F8" w14:textId="77777777" w:rsidR="00C21537" w:rsidRPr="007E06F6" w:rsidRDefault="00C21537" w:rsidP="00CC6B7F">
            <w:pPr>
              <w:ind w:firstLine="0"/>
              <w:jc w:val="center"/>
              <w:rPr>
                <w:color w:val="000000"/>
              </w:rPr>
            </w:pPr>
            <w:r w:rsidRPr="007E06F6">
              <w:rPr>
                <w:color w:val="000000"/>
              </w:rPr>
              <w:t>1386493.39</w:t>
            </w:r>
          </w:p>
        </w:tc>
      </w:tr>
      <w:tr w:rsidR="00C21537" w:rsidRPr="007E06F6" w14:paraId="0C5EA9C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3B49E0B" w14:textId="77777777" w:rsidR="00C21537" w:rsidRPr="007E06F6" w:rsidRDefault="00C21537" w:rsidP="00CC6B7F">
            <w:pPr>
              <w:ind w:firstLine="0"/>
              <w:jc w:val="center"/>
              <w:rPr>
                <w:color w:val="000000"/>
              </w:rPr>
            </w:pPr>
            <w:r w:rsidRPr="007E06F6">
              <w:rPr>
                <w:color w:val="000000"/>
              </w:rPr>
              <w:t>15</w:t>
            </w:r>
          </w:p>
        </w:tc>
        <w:tc>
          <w:tcPr>
            <w:tcW w:w="1620" w:type="dxa"/>
            <w:tcBorders>
              <w:top w:val="nil"/>
              <w:left w:val="nil"/>
              <w:bottom w:val="single" w:sz="8" w:space="0" w:color="auto"/>
              <w:right w:val="single" w:sz="8" w:space="0" w:color="auto"/>
            </w:tcBorders>
            <w:shd w:val="clear" w:color="auto" w:fill="auto"/>
            <w:vAlign w:val="center"/>
            <w:hideMark/>
          </w:tcPr>
          <w:p w14:paraId="531FE1CA" w14:textId="77777777" w:rsidR="00C21537" w:rsidRPr="007E06F6" w:rsidRDefault="00C21537" w:rsidP="00CC6B7F">
            <w:pPr>
              <w:ind w:firstLine="0"/>
              <w:jc w:val="center"/>
              <w:rPr>
                <w:color w:val="000000"/>
              </w:rPr>
            </w:pPr>
            <w:r w:rsidRPr="007E06F6">
              <w:rPr>
                <w:color w:val="000000"/>
              </w:rPr>
              <w:t>409842.47</w:t>
            </w:r>
          </w:p>
        </w:tc>
        <w:tc>
          <w:tcPr>
            <w:tcW w:w="1620" w:type="dxa"/>
            <w:tcBorders>
              <w:top w:val="nil"/>
              <w:left w:val="nil"/>
              <w:bottom w:val="single" w:sz="8" w:space="0" w:color="auto"/>
              <w:right w:val="single" w:sz="8" w:space="0" w:color="auto"/>
            </w:tcBorders>
            <w:shd w:val="clear" w:color="auto" w:fill="auto"/>
            <w:vAlign w:val="center"/>
            <w:hideMark/>
          </w:tcPr>
          <w:p w14:paraId="0925DB67" w14:textId="77777777" w:rsidR="00C21537" w:rsidRPr="007E06F6" w:rsidRDefault="00C21537" w:rsidP="00CC6B7F">
            <w:pPr>
              <w:ind w:firstLine="0"/>
              <w:jc w:val="center"/>
              <w:rPr>
                <w:color w:val="000000"/>
              </w:rPr>
            </w:pPr>
            <w:r w:rsidRPr="007E06F6">
              <w:rPr>
                <w:color w:val="000000"/>
              </w:rPr>
              <w:t>1386492.40</w:t>
            </w:r>
          </w:p>
        </w:tc>
      </w:tr>
      <w:tr w:rsidR="00C21537" w:rsidRPr="007E06F6" w14:paraId="2E7BD1C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6A4FDD5" w14:textId="77777777" w:rsidR="00C21537" w:rsidRPr="007E06F6" w:rsidRDefault="00C21537" w:rsidP="00CC6B7F">
            <w:pPr>
              <w:ind w:firstLine="0"/>
              <w:jc w:val="center"/>
              <w:rPr>
                <w:color w:val="000000"/>
              </w:rPr>
            </w:pPr>
            <w:r w:rsidRPr="007E06F6">
              <w:rPr>
                <w:color w:val="000000"/>
              </w:rPr>
              <w:t>16</w:t>
            </w:r>
          </w:p>
        </w:tc>
        <w:tc>
          <w:tcPr>
            <w:tcW w:w="1620" w:type="dxa"/>
            <w:tcBorders>
              <w:top w:val="nil"/>
              <w:left w:val="nil"/>
              <w:bottom w:val="single" w:sz="8" w:space="0" w:color="auto"/>
              <w:right w:val="single" w:sz="8" w:space="0" w:color="auto"/>
            </w:tcBorders>
            <w:shd w:val="clear" w:color="auto" w:fill="auto"/>
            <w:vAlign w:val="center"/>
            <w:hideMark/>
          </w:tcPr>
          <w:p w14:paraId="22AA9E7C" w14:textId="77777777" w:rsidR="00C21537" w:rsidRPr="007E06F6" w:rsidRDefault="00C21537" w:rsidP="00CC6B7F">
            <w:pPr>
              <w:ind w:firstLine="0"/>
              <w:jc w:val="center"/>
              <w:rPr>
                <w:color w:val="000000"/>
              </w:rPr>
            </w:pPr>
            <w:r w:rsidRPr="007E06F6">
              <w:rPr>
                <w:color w:val="000000"/>
              </w:rPr>
              <w:t>409783.78</w:t>
            </w:r>
          </w:p>
        </w:tc>
        <w:tc>
          <w:tcPr>
            <w:tcW w:w="1620" w:type="dxa"/>
            <w:tcBorders>
              <w:top w:val="nil"/>
              <w:left w:val="nil"/>
              <w:bottom w:val="single" w:sz="8" w:space="0" w:color="auto"/>
              <w:right w:val="single" w:sz="8" w:space="0" w:color="auto"/>
            </w:tcBorders>
            <w:shd w:val="clear" w:color="auto" w:fill="auto"/>
            <w:vAlign w:val="center"/>
            <w:hideMark/>
          </w:tcPr>
          <w:p w14:paraId="068EC72E" w14:textId="77777777" w:rsidR="00C21537" w:rsidRPr="007E06F6" w:rsidRDefault="00C21537" w:rsidP="00CC6B7F">
            <w:pPr>
              <w:ind w:firstLine="0"/>
              <w:jc w:val="center"/>
              <w:rPr>
                <w:color w:val="000000"/>
              </w:rPr>
            </w:pPr>
            <w:r w:rsidRPr="007E06F6">
              <w:rPr>
                <w:color w:val="000000"/>
              </w:rPr>
              <w:t>1386420.05</w:t>
            </w:r>
          </w:p>
        </w:tc>
      </w:tr>
      <w:tr w:rsidR="00C21537" w:rsidRPr="007E06F6" w14:paraId="681DEB4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F2C981D" w14:textId="77777777" w:rsidR="00C21537" w:rsidRPr="007E06F6" w:rsidRDefault="00C21537" w:rsidP="00CC6B7F">
            <w:pPr>
              <w:ind w:firstLine="0"/>
              <w:jc w:val="center"/>
              <w:rPr>
                <w:color w:val="000000"/>
              </w:rPr>
            </w:pPr>
            <w:r w:rsidRPr="007E06F6">
              <w:rPr>
                <w:color w:val="000000"/>
              </w:rPr>
              <w:t>17</w:t>
            </w:r>
          </w:p>
        </w:tc>
        <w:tc>
          <w:tcPr>
            <w:tcW w:w="1620" w:type="dxa"/>
            <w:tcBorders>
              <w:top w:val="nil"/>
              <w:left w:val="nil"/>
              <w:bottom w:val="single" w:sz="8" w:space="0" w:color="auto"/>
              <w:right w:val="single" w:sz="8" w:space="0" w:color="auto"/>
            </w:tcBorders>
            <w:shd w:val="clear" w:color="auto" w:fill="auto"/>
            <w:vAlign w:val="center"/>
            <w:hideMark/>
          </w:tcPr>
          <w:p w14:paraId="4CD466ED" w14:textId="77777777" w:rsidR="00C21537" w:rsidRPr="007E06F6" w:rsidRDefault="00C21537" w:rsidP="00CC6B7F">
            <w:pPr>
              <w:ind w:firstLine="0"/>
              <w:jc w:val="center"/>
              <w:rPr>
                <w:color w:val="000000"/>
              </w:rPr>
            </w:pPr>
            <w:r w:rsidRPr="007E06F6">
              <w:rPr>
                <w:color w:val="000000"/>
              </w:rPr>
              <w:t>409840.03</w:t>
            </w:r>
          </w:p>
        </w:tc>
        <w:tc>
          <w:tcPr>
            <w:tcW w:w="1620" w:type="dxa"/>
            <w:tcBorders>
              <w:top w:val="nil"/>
              <w:left w:val="nil"/>
              <w:bottom w:val="single" w:sz="8" w:space="0" w:color="auto"/>
              <w:right w:val="single" w:sz="8" w:space="0" w:color="auto"/>
            </w:tcBorders>
            <w:shd w:val="clear" w:color="auto" w:fill="auto"/>
            <w:vAlign w:val="center"/>
            <w:hideMark/>
          </w:tcPr>
          <w:p w14:paraId="0B7D7C80" w14:textId="77777777" w:rsidR="00C21537" w:rsidRPr="007E06F6" w:rsidRDefault="00C21537" w:rsidP="00CC6B7F">
            <w:pPr>
              <w:ind w:firstLine="0"/>
              <w:jc w:val="center"/>
              <w:rPr>
                <w:color w:val="000000"/>
              </w:rPr>
            </w:pPr>
            <w:r w:rsidRPr="007E06F6">
              <w:rPr>
                <w:color w:val="000000"/>
              </w:rPr>
              <w:t>1386374.79</w:t>
            </w:r>
          </w:p>
        </w:tc>
      </w:tr>
      <w:tr w:rsidR="00C21537" w:rsidRPr="007E06F6" w14:paraId="6924E48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ED7E625" w14:textId="77777777" w:rsidR="00C21537" w:rsidRPr="007E06F6" w:rsidRDefault="00C21537" w:rsidP="00CC6B7F">
            <w:pPr>
              <w:ind w:firstLine="0"/>
              <w:jc w:val="center"/>
              <w:rPr>
                <w:color w:val="000000"/>
              </w:rPr>
            </w:pPr>
            <w:r w:rsidRPr="007E06F6">
              <w:rPr>
                <w:color w:val="000000"/>
              </w:rPr>
              <w:t>18</w:t>
            </w:r>
          </w:p>
        </w:tc>
        <w:tc>
          <w:tcPr>
            <w:tcW w:w="1620" w:type="dxa"/>
            <w:tcBorders>
              <w:top w:val="nil"/>
              <w:left w:val="nil"/>
              <w:bottom w:val="single" w:sz="8" w:space="0" w:color="auto"/>
              <w:right w:val="single" w:sz="8" w:space="0" w:color="auto"/>
            </w:tcBorders>
            <w:shd w:val="clear" w:color="auto" w:fill="auto"/>
            <w:vAlign w:val="center"/>
            <w:hideMark/>
          </w:tcPr>
          <w:p w14:paraId="1BA5141A" w14:textId="77777777" w:rsidR="00C21537" w:rsidRPr="007E06F6" w:rsidRDefault="00C21537" w:rsidP="00CC6B7F">
            <w:pPr>
              <w:ind w:firstLine="0"/>
              <w:jc w:val="center"/>
              <w:rPr>
                <w:color w:val="000000"/>
              </w:rPr>
            </w:pPr>
            <w:r w:rsidRPr="007E06F6">
              <w:rPr>
                <w:color w:val="000000"/>
              </w:rPr>
              <w:t>409837.51</w:t>
            </w:r>
          </w:p>
        </w:tc>
        <w:tc>
          <w:tcPr>
            <w:tcW w:w="1620" w:type="dxa"/>
            <w:tcBorders>
              <w:top w:val="nil"/>
              <w:left w:val="nil"/>
              <w:bottom w:val="single" w:sz="8" w:space="0" w:color="auto"/>
              <w:right w:val="single" w:sz="8" w:space="0" w:color="auto"/>
            </w:tcBorders>
            <w:shd w:val="clear" w:color="auto" w:fill="auto"/>
            <w:vAlign w:val="center"/>
            <w:hideMark/>
          </w:tcPr>
          <w:p w14:paraId="2700EA2F" w14:textId="77777777" w:rsidR="00C21537" w:rsidRPr="007E06F6" w:rsidRDefault="00C21537" w:rsidP="00CC6B7F">
            <w:pPr>
              <w:ind w:firstLine="0"/>
              <w:jc w:val="center"/>
              <w:rPr>
                <w:color w:val="000000"/>
              </w:rPr>
            </w:pPr>
            <w:r w:rsidRPr="007E06F6">
              <w:rPr>
                <w:color w:val="000000"/>
              </w:rPr>
              <w:t>1386372.00</w:t>
            </w:r>
          </w:p>
        </w:tc>
      </w:tr>
      <w:tr w:rsidR="00C21537" w:rsidRPr="007E06F6" w14:paraId="3E820DE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75F74D1" w14:textId="77777777" w:rsidR="00C21537" w:rsidRPr="007E06F6" w:rsidRDefault="00C21537" w:rsidP="00CC6B7F">
            <w:pPr>
              <w:ind w:firstLine="0"/>
              <w:jc w:val="center"/>
              <w:rPr>
                <w:color w:val="000000"/>
              </w:rPr>
            </w:pPr>
            <w:r w:rsidRPr="007E06F6">
              <w:rPr>
                <w:color w:val="000000"/>
              </w:rPr>
              <w:t>19</w:t>
            </w:r>
          </w:p>
        </w:tc>
        <w:tc>
          <w:tcPr>
            <w:tcW w:w="1620" w:type="dxa"/>
            <w:tcBorders>
              <w:top w:val="nil"/>
              <w:left w:val="nil"/>
              <w:bottom w:val="single" w:sz="8" w:space="0" w:color="auto"/>
              <w:right w:val="single" w:sz="8" w:space="0" w:color="auto"/>
            </w:tcBorders>
            <w:shd w:val="clear" w:color="auto" w:fill="auto"/>
            <w:vAlign w:val="center"/>
            <w:hideMark/>
          </w:tcPr>
          <w:p w14:paraId="3411601A" w14:textId="77777777" w:rsidR="00C21537" w:rsidRPr="007E06F6" w:rsidRDefault="00C21537" w:rsidP="00CC6B7F">
            <w:pPr>
              <w:ind w:firstLine="0"/>
              <w:jc w:val="center"/>
              <w:rPr>
                <w:color w:val="000000"/>
              </w:rPr>
            </w:pPr>
            <w:r w:rsidRPr="007E06F6">
              <w:rPr>
                <w:color w:val="000000"/>
              </w:rPr>
              <w:t>409825.03</w:t>
            </w:r>
          </w:p>
        </w:tc>
        <w:tc>
          <w:tcPr>
            <w:tcW w:w="1620" w:type="dxa"/>
            <w:tcBorders>
              <w:top w:val="nil"/>
              <w:left w:val="nil"/>
              <w:bottom w:val="single" w:sz="8" w:space="0" w:color="auto"/>
              <w:right w:val="single" w:sz="8" w:space="0" w:color="auto"/>
            </w:tcBorders>
            <w:shd w:val="clear" w:color="auto" w:fill="auto"/>
            <w:vAlign w:val="center"/>
            <w:hideMark/>
          </w:tcPr>
          <w:p w14:paraId="19A087AF" w14:textId="77777777" w:rsidR="00C21537" w:rsidRPr="007E06F6" w:rsidRDefault="00C21537" w:rsidP="00CC6B7F">
            <w:pPr>
              <w:ind w:firstLine="0"/>
              <w:jc w:val="center"/>
              <w:rPr>
                <w:color w:val="000000"/>
              </w:rPr>
            </w:pPr>
            <w:r w:rsidRPr="007E06F6">
              <w:rPr>
                <w:color w:val="000000"/>
              </w:rPr>
              <w:t>1386358.16</w:t>
            </w:r>
          </w:p>
        </w:tc>
      </w:tr>
      <w:tr w:rsidR="00C21537" w:rsidRPr="007E06F6" w14:paraId="42D2B40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E5D36A2" w14:textId="77777777" w:rsidR="00C21537" w:rsidRPr="007E06F6" w:rsidRDefault="00C21537" w:rsidP="00CC6B7F">
            <w:pPr>
              <w:ind w:firstLine="0"/>
              <w:jc w:val="center"/>
              <w:rPr>
                <w:color w:val="000000"/>
              </w:rPr>
            </w:pPr>
            <w:r w:rsidRPr="007E06F6">
              <w:rPr>
                <w:color w:val="000000"/>
              </w:rPr>
              <w:t>20</w:t>
            </w:r>
          </w:p>
        </w:tc>
        <w:tc>
          <w:tcPr>
            <w:tcW w:w="1620" w:type="dxa"/>
            <w:tcBorders>
              <w:top w:val="nil"/>
              <w:left w:val="nil"/>
              <w:bottom w:val="single" w:sz="8" w:space="0" w:color="auto"/>
              <w:right w:val="single" w:sz="8" w:space="0" w:color="auto"/>
            </w:tcBorders>
            <w:shd w:val="clear" w:color="auto" w:fill="auto"/>
            <w:vAlign w:val="center"/>
            <w:hideMark/>
          </w:tcPr>
          <w:p w14:paraId="7905B027" w14:textId="77777777" w:rsidR="00C21537" w:rsidRPr="007E06F6" w:rsidRDefault="00C21537" w:rsidP="00CC6B7F">
            <w:pPr>
              <w:ind w:firstLine="0"/>
              <w:jc w:val="center"/>
              <w:rPr>
                <w:color w:val="000000"/>
              </w:rPr>
            </w:pPr>
            <w:r w:rsidRPr="007E06F6">
              <w:rPr>
                <w:color w:val="000000"/>
              </w:rPr>
              <w:t>409794.06</w:t>
            </w:r>
          </w:p>
        </w:tc>
        <w:tc>
          <w:tcPr>
            <w:tcW w:w="1620" w:type="dxa"/>
            <w:tcBorders>
              <w:top w:val="nil"/>
              <w:left w:val="nil"/>
              <w:bottom w:val="single" w:sz="8" w:space="0" w:color="auto"/>
              <w:right w:val="single" w:sz="8" w:space="0" w:color="auto"/>
            </w:tcBorders>
            <w:shd w:val="clear" w:color="auto" w:fill="auto"/>
            <w:vAlign w:val="center"/>
            <w:hideMark/>
          </w:tcPr>
          <w:p w14:paraId="6A43B70F" w14:textId="77777777" w:rsidR="00C21537" w:rsidRPr="007E06F6" w:rsidRDefault="00C21537" w:rsidP="00CC6B7F">
            <w:pPr>
              <w:ind w:firstLine="0"/>
              <w:jc w:val="center"/>
              <w:rPr>
                <w:color w:val="000000"/>
              </w:rPr>
            </w:pPr>
            <w:r w:rsidRPr="007E06F6">
              <w:rPr>
                <w:color w:val="000000"/>
              </w:rPr>
              <w:t>1386318.93</w:t>
            </w:r>
          </w:p>
        </w:tc>
      </w:tr>
      <w:tr w:rsidR="00C21537" w:rsidRPr="007E06F6" w14:paraId="008DD99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85275B9" w14:textId="77777777" w:rsidR="00C21537" w:rsidRPr="007E06F6" w:rsidRDefault="00C21537" w:rsidP="00CC6B7F">
            <w:pPr>
              <w:ind w:firstLine="0"/>
              <w:jc w:val="center"/>
              <w:rPr>
                <w:color w:val="000000"/>
              </w:rPr>
            </w:pPr>
            <w:r w:rsidRPr="007E06F6">
              <w:rPr>
                <w:color w:val="000000"/>
              </w:rPr>
              <w:t>21</w:t>
            </w:r>
          </w:p>
        </w:tc>
        <w:tc>
          <w:tcPr>
            <w:tcW w:w="1620" w:type="dxa"/>
            <w:tcBorders>
              <w:top w:val="nil"/>
              <w:left w:val="nil"/>
              <w:bottom w:val="single" w:sz="8" w:space="0" w:color="auto"/>
              <w:right w:val="single" w:sz="8" w:space="0" w:color="auto"/>
            </w:tcBorders>
            <w:shd w:val="clear" w:color="auto" w:fill="auto"/>
            <w:vAlign w:val="center"/>
            <w:hideMark/>
          </w:tcPr>
          <w:p w14:paraId="7E7AFE9D" w14:textId="77777777" w:rsidR="00C21537" w:rsidRPr="007E06F6" w:rsidRDefault="00C21537" w:rsidP="00CC6B7F">
            <w:pPr>
              <w:ind w:firstLine="0"/>
              <w:jc w:val="center"/>
              <w:rPr>
                <w:color w:val="000000"/>
              </w:rPr>
            </w:pPr>
            <w:r w:rsidRPr="007E06F6">
              <w:rPr>
                <w:color w:val="000000"/>
              </w:rPr>
              <w:t>409716.98</w:t>
            </w:r>
          </w:p>
        </w:tc>
        <w:tc>
          <w:tcPr>
            <w:tcW w:w="1620" w:type="dxa"/>
            <w:tcBorders>
              <w:top w:val="nil"/>
              <w:left w:val="nil"/>
              <w:bottom w:val="single" w:sz="8" w:space="0" w:color="auto"/>
              <w:right w:val="single" w:sz="8" w:space="0" w:color="auto"/>
            </w:tcBorders>
            <w:shd w:val="clear" w:color="auto" w:fill="auto"/>
            <w:vAlign w:val="center"/>
            <w:hideMark/>
          </w:tcPr>
          <w:p w14:paraId="4F86C705" w14:textId="77777777" w:rsidR="00C21537" w:rsidRPr="007E06F6" w:rsidRDefault="00C21537" w:rsidP="00CC6B7F">
            <w:pPr>
              <w:ind w:firstLine="0"/>
              <w:jc w:val="center"/>
              <w:rPr>
                <w:color w:val="000000"/>
              </w:rPr>
            </w:pPr>
            <w:r w:rsidRPr="007E06F6">
              <w:rPr>
                <w:color w:val="000000"/>
              </w:rPr>
              <w:t>1386228.75</w:t>
            </w:r>
          </w:p>
        </w:tc>
      </w:tr>
      <w:tr w:rsidR="00C21537" w:rsidRPr="007E06F6" w14:paraId="00E6DD7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CE065D8" w14:textId="77777777" w:rsidR="00C21537" w:rsidRPr="007E06F6" w:rsidRDefault="00C21537" w:rsidP="00CC6B7F">
            <w:pPr>
              <w:ind w:firstLine="0"/>
              <w:jc w:val="center"/>
              <w:rPr>
                <w:color w:val="000000"/>
              </w:rPr>
            </w:pPr>
            <w:r w:rsidRPr="007E06F6">
              <w:rPr>
                <w:color w:val="000000"/>
              </w:rPr>
              <w:t>22</w:t>
            </w:r>
          </w:p>
        </w:tc>
        <w:tc>
          <w:tcPr>
            <w:tcW w:w="1620" w:type="dxa"/>
            <w:tcBorders>
              <w:top w:val="nil"/>
              <w:left w:val="nil"/>
              <w:bottom w:val="single" w:sz="8" w:space="0" w:color="auto"/>
              <w:right w:val="single" w:sz="8" w:space="0" w:color="auto"/>
            </w:tcBorders>
            <w:shd w:val="clear" w:color="auto" w:fill="auto"/>
            <w:vAlign w:val="center"/>
            <w:hideMark/>
          </w:tcPr>
          <w:p w14:paraId="27AFE4F7" w14:textId="77777777" w:rsidR="00C21537" w:rsidRPr="007E06F6" w:rsidRDefault="00C21537" w:rsidP="00CC6B7F">
            <w:pPr>
              <w:ind w:firstLine="0"/>
              <w:jc w:val="center"/>
              <w:rPr>
                <w:color w:val="000000"/>
              </w:rPr>
            </w:pPr>
            <w:r w:rsidRPr="007E06F6">
              <w:rPr>
                <w:color w:val="000000"/>
              </w:rPr>
              <w:t>409696.47</w:t>
            </w:r>
          </w:p>
        </w:tc>
        <w:tc>
          <w:tcPr>
            <w:tcW w:w="1620" w:type="dxa"/>
            <w:tcBorders>
              <w:top w:val="nil"/>
              <w:left w:val="nil"/>
              <w:bottom w:val="single" w:sz="8" w:space="0" w:color="auto"/>
              <w:right w:val="single" w:sz="8" w:space="0" w:color="auto"/>
            </w:tcBorders>
            <w:shd w:val="clear" w:color="auto" w:fill="auto"/>
            <w:vAlign w:val="center"/>
            <w:hideMark/>
          </w:tcPr>
          <w:p w14:paraId="21EFA057" w14:textId="77777777" w:rsidR="00C21537" w:rsidRPr="007E06F6" w:rsidRDefault="00C21537" w:rsidP="00CC6B7F">
            <w:pPr>
              <w:ind w:firstLine="0"/>
              <w:jc w:val="center"/>
              <w:rPr>
                <w:color w:val="000000"/>
              </w:rPr>
            </w:pPr>
            <w:r w:rsidRPr="007E06F6">
              <w:rPr>
                <w:color w:val="000000"/>
              </w:rPr>
              <w:t>1386248.22</w:t>
            </w:r>
          </w:p>
        </w:tc>
      </w:tr>
      <w:tr w:rsidR="00C21537" w:rsidRPr="007E06F6" w14:paraId="07BFB0F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3CA9FA8" w14:textId="77777777" w:rsidR="00C21537" w:rsidRPr="007E06F6" w:rsidRDefault="00C21537" w:rsidP="00CC6B7F">
            <w:pPr>
              <w:ind w:firstLine="0"/>
              <w:jc w:val="center"/>
              <w:rPr>
                <w:color w:val="000000"/>
              </w:rPr>
            </w:pPr>
            <w:r w:rsidRPr="007E06F6">
              <w:rPr>
                <w:color w:val="000000"/>
              </w:rPr>
              <w:t>23</w:t>
            </w:r>
          </w:p>
        </w:tc>
        <w:tc>
          <w:tcPr>
            <w:tcW w:w="1620" w:type="dxa"/>
            <w:tcBorders>
              <w:top w:val="nil"/>
              <w:left w:val="nil"/>
              <w:bottom w:val="single" w:sz="8" w:space="0" w:color="auto"/>
              <w:right w:val="single" w:sz="8" w:space="0" w:color="auto"/>
            </w:tcBorders>
            <w:shd w:val="clear" w:color="auto" w:fill="auto"/>
            <w:vAlign w:val="center"/>
            <w:hideMark/>
          </w:tcPr>
          <w:p w14:paraId="7F5BB4D0" w14:textId="77777777" w:rsidR="00C21537" w:rsidRPr="007E06F6" w:rsidRDefault="00C21537" w:rsidP="00CC6B7F">
            <w:pPr>
              <w:ind w:firstLine="0"/>
              <w:jc w:val="center"/>
              <w:rPr>
                <w:color w:val="000000"/>
              </w:rPr>
            </w:pPr>
            <w:r w:rsidRPr="007E06F6">
              <w:rPr>
                <w:color w:val="000000"/>
              </w:rPr>
              <w:t>409721.04</w:t>
            </w:r>
          </w:p>
        </w:tc>
        <w:tc>
          <w:tcPr>
            <w:tcW w:w="1620" w:type="dxa"/>
            <w:tcBorders>
              <w:top w:val="nil"/>
              <w:left w:val="nil"/>
              <w:bottom w:val="single" w:sz="8" w:space="0" w:color="auto"/>
              <w:right w:val="single" w:sz="8" w:space="0" w:color="auto"/>
            </w:tcBorders>
            <w:shd w:val="clear" w:color="auto" w:fill="auto"/>
            <w:vAlign w:val="center"/>
            <w:hideMark/>
          </w:tcPr>
          <w:p w14:paraId="7C349186" w14:textId="77777777" w:rsidR="00C21537" w:rsidRPr="007E06F6" w:rsidRDefault="00C21537" w:rsidP="00CC6B7F">
            <w:pPr>
              <w:ind w:firstLine="0"/>
              <w:jc w:val="center"/>
              <w:rPr>
                <w:color w:val="000000"/>
              </w:rPr>
            </w:pPr>
            <w:r w:rsidRPr="007E06F6">
              <w:rPr>
                <w:color w:val="000000"/>
              </w:rPr>
              <w:t>1386274.86</w:t>
            </w:r>
          </w:p>
        </w:tc>
      </w:tr>
      <w:tr w:rsidR="00C21537" w:rsidRPr="007E06F6" w14:paraId="2171B50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FF42A13" w14:textId="77777777" w:rsidR="00C21537" w:rsidRPr="007E06F6" w:rsidRDefault="00C21537" w:rsidP="00CC6B7F">
            <w:pPr>
              <w:ind w:firstLine="0"/>
              <w:jc w:val="center"/>
              <w:rPr>
                <w:color w:val="000000"/>
              </w:rPr>
            </w:pPr>
            <w:r w:rsidRPr="007E06F6">
              <w:rPr>
                <w:color w:val="000000"/>
              </w:rPr>
              <w:t>24</w:t>
            </w:r>
          </w:p>
        </w:tc>
        <w:tc>
          <w:tcPr>
            <w:tcW w:w="1620" w:type="dxa"/>
            <w:tcBorders>
              <w:top w:val="nil"/>
              <w:left w:val="nil"/>
              <w:bottom w:val="single" w:sz="8" w:space="0" w:color="auto"/>
              <w:right w:val="single" w:sz="8" w:space="0" w:color="auto"/>
            </w:tcBorders>
            <w:shd w:val="clear" w:color="auto" w:fill="auto"/>
            <w:vAlign w:val="center"/>
            <w:hideMark/>
          </w:tcPr>
          <w:p w14:paraId="34FF05E7" w14:textId="77777777" w:rsidR="00C21537" w:rsidRPr="007E06F6" w:rsidRDefault="00C21537" w:rsidP="00CC6B7F">
            <w:pPr>
              <w:ind w:firstLine="0"/>
              <w:jc w:val="center"/>
              <w:rPr>
                <w:color w:val="000000"/>
              </w:rPr>
            </w:pPr>
            <w:r w:rsidRPr="007E06F6">
              <w:rPr>
                <w:color w:val="000000"/>
              </w:rPr>
              <w:t>409656.81</w:t>
            </w:r>
          </w:p>
        </w:tc>
        <w:tc>
          <w:tcPr>
            <w:tcW w:w="1620" w:type="dxa"/>
            <w:tcBorders>
              <w:top w:val="nil"/>
              <w:left w:val="nil"/>
              <w:bottom w:val="single" w:sz="8" w:space="0" w:color="auto"/>
              <w:right w:val="single" w:sz="8" w:space="0" w:color="auto"/>
            </w:tcBorders>
            <w:shd w:val="clear" w:color="auto" w:fill="auto"/>
            <w:vAlign w:val="center"/>
            <w:hideMark/>
          </w:tcPr>
          <w:p w14:paraId="36923115" w14:textId="77777777" w:rsidR="00C21537" w:rsidRPr="007E06F6" w:rsidRDefault="00C21537" w:rsidP="00CC6B7F">
            <w:pPr>
              <w:ind w:firstLine="0"/>
              <w:jc w:val="center"/>
              <w:rPr>
                <w:color w:val="000000"/>
              </w:rPr>
            </w:pPr>
            <w:r w:rsidRPr="007E06F6">
              <w:rPr>
                <w:color w:val="000000"/>
              </w:rPr>
              <w:t>1386335.23</w:t>
            </w:r>
          </w:p>
        </w:tc>
      </w:tr>
      <w:tr w:rsidR="00C21537" w:rsidRPr="007E06F6" w14:paraId="27D9322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23A31BF" w14:textId="77777777" w:rsidR="00C21537" w:rsidRPr="007E06F6" w:rsidRDefault="00C21537" w:rsidP="00CC6B7F">
            <w:pPr>
              <w:ind w:firstLine="0"/>
              <w:jc w:val="center"/>
              <w:rPr>
                <w:color w:val="000000"/>
              </w:rPr>
            </w:pPr>
            <w:r w:rsidRPr="007E06F6">
              <w:rPr>
                <w:color w:val="000000"/>
              </w:rPr>
              <w:t>25</w:t>
            </w:r>
          </w:p>
        </w:tc>
        <w:tc>
          <w:tcPr>
            <w:tcW w:w="1620" w:type="dxa"/>
            <w:tcBorders>
              <w:top w:val="nil"/>
              <w:left w:val="nil"/>
              <w:bottom w:val="single" w:sz="8" w:space="0" w:color="auto"/>
              <w:right w:val="single" w:sz="8" w:space="0" w:color="auto"/>
            </w:tcBorders>
            <w:shd w:val="clear" w:color="auto" w:fill="auto"/>
            <w:vAlign w:val="center"/>
            <w:hideMark/>
          </w:tcPr>
          <w:p w14:paraId="2D933751" w14:textId="77777777" w:rsidR="00C21537" w:rsidRPr="007E06F6" w:rsidRDefault="00C21537" w:rsidP="00CC6B7F">
            <w:pPr>
              <w:ind w:firstLine="0"/>
              <w:jc w:val="center"/>
              <w:rPr>
                <w:color w:val="000000"/>
              </w:rPr>
            </w:pPr>
            <w:r w:rsidRPr="007E06F6">
              <w:rPr>
                <w:color w:val="000000"/>
              </w:rPr>
              <w:t>409588.97</w:t>
            </w:r>
          </w:p>
        </w:tc>
        <w:tc>
          <w:tcPr>
            <w:tcW w:w="1620" w:type="dxa"/>
            <w:tcBorders>
              <w:top w:val="nil"/>
              <w:left w:val="nil"/>
              <w:bottom w:val="single" w:sz="8" w:space="0" w:color="auto"/>
              <w:right w:val="single" w:sz="8" w:space="0" w:color="auto"/>
            </w:tcBorders>
            <w:shd w:val="clear" w:color="auto" w:fill="auto"/>
            <w:vAlign w:val="center"/>
            <w:hideMark/>
          </w:tcPr>
          <w:p w14:paraId="03BDEA7B" w14:textId="77777777" w:rsidR="00C21537" w:rsidRPr="007E06F6" w:rsidRDefault="00C21537" w:rsidP="00CC6B7F">
            <w:pPr>
              <w:ind w:firstLine="0"/>
              <w:jc w:val="center"/>
              <w:rPr>
                <w:color w:val="000000"/>
              </w:rPr>
            </w:pPr>
            <w:r w:rsidRPr="007E06F6">
              <w:rPr>
                <w:color w:val="000000"/>
              </w:rPr>
              <w:t>1386262.16</w:t>
            </w:r>
          </w:p>
        </w:tc>
      </w:tr>
      <w:tr w:rsidR="00C21537" w:rsidRPr="007E06F6" w14:paraId="4F44A52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2669262" w14:textId="77777777" w:rsidR="00C21537" w:rsidRPr="007E06F6" w:rsidRDefault="00C21537" w:rsidP="00CC6B7F">
            <w:pPr>
              <w:ind w:firstLine="0"/>
              <w:jc w:val="center"/>
              <w:rPr>
                <w:color w:val="000000"/>
              </w:rPr>
            </w:pPr>
            <w:r w:rsidRPr="007E06F6">
              <w:rPr>
                <w:color w:val="000000"/>
              </w:rPr>
              <w:t>26</w:t>
            </w:r>
          </w:p>
        </w:tc>
        <w:tc>
          <w:tcPr>
            <w:tcW w:w="1620" w:type="dxa"/>
            <w:tcBorders>
              <w:top w:val="nil"/>
              <w:left w:val="nil"/>
              <w:bottom w:val="single" w:sz="8" w:space="0" w:color="auto"/>
              <w:right w:val="single" w:sz="8" w:space="0" w:color="auto"/>
            </w:tcBorders>
            <w:shd w:val="clear" w:color="auto" w:fill="auto"/>
            <w:vAlign w:val="center"/>
            <w:hideMark/>
          </w:tcPr>
          <w:p w14:paraId="440A8F9F" w14:textId="77777777" w:rsidR="00C21537" w:rsidRPr="007E06F6" w:rsidRDefault="00C21537" w:rsidP="00CC6B7F">
            <w:pPr>
              <w:ind w:firstLine="0"/>
              <w:jc w:val="center"/>
              <w:rPr>
                <w:color w:val="000000"/>
              </w:rPr>
            </w:pPr>
            <w:r w:rsidRPr="007E06F6">
              <w:rPr>
                <w:color w:val="000000"/>
              </w:rPr>
              <w:t>409578.44</w:t>
            </w:r>
          </w:p>
        </w:tc>
        <w:tc>
          <w:tcPr>
            <w:tcW w:w="1620" w:type="dxa"/>
            <w:tcBorders>
              <w:top w:val="nil"/>
              <w:left w:val="nil"/>
              <w:bottom w:val="single" w:sz="8" w:space="0" w:color="auto"/>
              <w:right w:val="single" w:sz="8" w:space="0" w:color="auto"/>
            </w:tcBorders>
            <w:shd w:val="clear" w:color="auto" w:fill="auto"/>
            <w:vAlign w:val="center"/>
            <w:hideMark/>
          </w:tcPr>
          <w:p w14:paraId="64348E51" w14:textId="77777777" w:rsidR="00C21537" w:rsidRPr="007E06F6" w:rsidRDefault="00C21537" w:rsidP="00CC6B7F">
            <w:pPr>
              <w:ind w:firstLine="0"/>
              <w:jc w:val="center"/>
              <w:rPr>
                <w:color w:val="000000"/>
              </w:rPr>
            </w:pPr>
            <w:r w:rsidRPr="007E06F6">
              <w:rPr>
                <w:color w:val="000000"/>
              </w:rPr>
              <w:t>1386249.96</w:t>
            </w:r>
          </w:p>
        </w:tc>
      </w:tr>
      <w:tr w:rsidR="00C21537" w:rsidRPr="007E06F6" w14:paraId="0939F66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7816A78" w14:textId="77777777" w:rsidR="00C21537" w:rsidRPr="007E06F6" w:rsidRDefault="00C21537" w:rsidP="00CC6B7F">
            <w:pPr>
              <w:ind w:firstLine="0"/>
              <w:jc w:val="center"/>
              <w:rPr>
                <w:color w:val="000000"/>
              </w:rPr>
            </w:pPr>
            <w:r w:rsidRPr="007E06F6">
              <w:rPr>
                <w:color w:val="000000"/>
              </w:rPr>
              <w:t>27</w:t>
            </w:r>
          </w:p>
        </w:tc>
        <w:tc>
          <w:tcPr>
            <w:tcW w:w="1620" w:type="dxa"/>
            <w:tcBorders>
              <w:top w:val="nil"/>
              <w:left w:val="nil"/>
              <w:bottom w:val="single" w:sz="8" w:space="0" w:color="auto"/>
              <w:right w:val="single" w:sz="8" w:space="0" w:color="auto"/>
            </w:tcBorders>
            <w:shd w:val="clear" w:color="auto" w:fill="auto"/>
            <w:vAlign w:val="center"/>
            <w:hideMark/>
          </w:tcPr>
          <w:p w14:paraId="5ADE3D22" w14:textId="77777777" w:rsidR="00C21537" w:rsidRPr="007E06F6" w:rsidRDefault="00C21537" w:rsidP="00CC6B7F">
            <w:pPr>
              <w:ind w:firstLine="0"/>
              <w:jc w:val="center"/>
              <w:rPr>
                <w:color w:val="000000"/>
              </w:rPr>
            </w:pPr>
            <w:r w:rsidRPr="007E06F6">
              <w:rPr>
                <w:color w:val="000000"/>
              </w:rPr>
              <w:t>409572.00</w:t>
            </w:r>
          </w:p>
        </w:tc>
        <w:tc>
          <w:tcPr>
            <w:tcW w:w="1620" w:type="dxa"/>
            <w:tcBorders>
              <w:top w:val="nil"/>
              <w:left w:val="nil"/>
              <w:bottom w:val="single" w:sz="8" w:space="0" w:color="auto"/>
              <w:right w:val="single" w:sz="8" w:space="0" w:color="auto"/>
            </w:tcBorders>
            <w:shd w:val="clear" w:color="auto" w:fill="auto"/>
            <w:vAlign w:val="center"/>
            <w:hideMark/>
          </w:tcPr>
          <w:p w14:paraId="1ADC1C64" w14:textId="77777777" w:rsidR="00C21537" w:rsidRPr="007E06F6" w:rsidRDefault="00C21537" w:rsidP="00CC6B7F">
            <w:pPr>
              <w:ind w:firstLine="0"/>
              <w:jc w:val="center"/>
              <w:rPr>
                <w:color w:val="000000"/>
              </w:rPr>
            </w:pPr>
            <w:r w:rsidRPr="007E06F6">
              <w:rPr>
                <w:color w:val="000000"/>
              </w:rPr>
              <w:t>1386240.69</w:t>
            </w:r>
          </w:p>
        </w:tc>
      </w:tr>
      <w:tr w:rsidR="00C21537" w:rsidRPr="007E06F6" w14:paraId="51CB4BD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FAEB19A" w14:textId="77777777" w:rsidR="00C21537" w:rsidRPr="007E06F6" w:rsidRDefault="00C21537" w:rsidP="00CC6B7F">
            <w:pPr>
              <w:ind w:firstLine="0"/>
              <w:jc w:val="center"/>
              <w:rPr>
                <w:color w:val="000000"/>
              </w:rPr>
            </w:pPr>
            <w:r w:rsidRPr="007E06F6">
              <w:rPr>
                <w:color w:val="000000"/>
              </w:rPr>
              <w:t>28</w:t>
            </w:r>
          </w:p>
        </w:tc>
        <w:tc>
          <w:tcPr>
            <w:tcW w:w="1620" w:type="dxa"/>
            <w:tcBorders>
              <w:top w:val="nil"/>
              <w:left w:val="nil"/>
              <w:bottom w:val="single" w:sz="8" w:space="0" w:color="auto"/>
              <w:right w:val="single" w:sz="8" w:space="0" w:color="auto"/>
            </w:tcBorders>
            <w:shd w:val="clear" w:color="auto" w:fill="auto"/>
            <w:vAlign w:val="center"/>
            <w:hideMark/>
          </w:tcPr>
          <w:p w14:paraId="3BE00ECD" w14:textId="77777777" w:rsidR="00C21537" w:rsidRPr="007E06F6" w:rsidRDefault="00C21537" w:rsidP="00CC6B7F">
            <w:pPr>
              <w:ind w:firstLine="0"/>
              <w:jc w:val="center"/>
              <w:rPr>
                <w:color w:val="000000"/>
              </w:rPr>
            </w:pPr>
            <w:r w:rsidRPr="007E06F6">
              <w:rPr>
                <w:color w:val="000000"/>
              </w:rPr>
              <w:t>409615.71</w:t>
            </w:r>
          </w:p>
        </w:tc>
        <w:tc>
          <w:tcPr>
            <w:tcW w:w="1620" w:type="dxa"/>
            <w:tcBorders>
              <w:top w:val="nil"/>
              <w:left w:val="nil"/>
              <w:bottom w:val="single" w:sz="8" w:space="0" w:color="auto"/>
              <w:right w:val="single" w:sz="8" w:space="0" w:color="auto"/>
            </w:tcBorders>
            <w:shd w:val="clear" w:color="auto" w:fill="auto"/>
            <w:vAlign w:val="center"/>
            <w:hideMark/>
          </w:tcPr>
          <w:p w14:paraId="1DA4AE9C" w14:textId="77777777" w:rsidR="00C21537" w:rsidRPr="007E06F6" w:rsidRDefault="00C21537" w:rsidP="00CC6B7F">
            <w:pPr>
              <w:ind w:firstLine="0"/>
              <w:jc w:val="center"/>
              <w:rPr>
                <w:color w:val="000000"/>
              </w:rPr>
            </w:pPr>
            <w:r w:rsidRPr="007E06F6">
              <w:rPr>
                <w:color w:val="000000"/>
              </w:rPr>
              <w:t>1386209.16</w:t>
            </w:r>
          </w:p>
        </w:tc>
      </w:tr>
      <w:tr w:rsidR="00C21537" w:rsidRPr="007E06F6" w14:paraId="32547B3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F2A8280" w14:textId="77777777" w:rsidR="00C21537" w:rsidRPr="007E06F6" w:rsidRDefault="00C21537" w:rsidP="00CC6B7F">
            <w:pPr>
              <w:ind w:firstLine="0"/>
              <w:jc w:val="center"/>
              <w:rPr>
                <w:color w:val="000000"/>
              </w:rPr>
            </w:pPr>
            <w:r w:rsidRPr="007E06F6">
              <w:rPr>
                <w:color w:val="000000"/>
              </w:rPr>
              <w:t>29</w:t>
            </w:r>
          </w:p>
        </w:tc>
        <w:tc>
          <w:tcPr>
            <w:tcW w:w="1620" w:type="dxa"/>
            <w:tcBorders>
              <w:top w:val="nil"/>
              <w:left w:val="nil"/>
              <w:bottom w:val="single" w:sz="8" w:space="0" w:color="auto"/>
              <w:right w:val="single" w:sz="8" w:space="0" w:color="auto"/>
            </w:tcBorders>
            <w:shd w:val="clear" w:color="auto" w:fill="auto"/>
            <w:vAlign w:val="center"/>
            <w:hideMark/>
          </w:tcPr>
          <w:p w14:paraId="1CDD5633" w14:textId="77777777" w:rsidR="00C21537" w:rsidRPr="007E06F6" w:rsidRDefault="00C21537" w:rsidP="00CC6B7F">
            <w:pPr>
              <w:ind w:firstLine="0"/>
              <w:jc w:val="center"/>
              <w:rPr>
                <w:color w:val="000000"/>
              </w:rPr>
            </w:pPr>
            <w:r w:rsidRPr="007E06F6">
              <w:rPr>
                <w:color w:val="000000"/>
              </w:rPr>
              <w:t>409620.73</w:t>
            </w:r>
          </w:p>
        </w:tc>
        <w:tc>
          <w:tcPr>
            <w:tcW w:w="1620" w:type="dxa"/>
            <w:tcBorders>
              <w:top w:val="nil"/>
              <w:left w:val="nil"/>
              <w:bottom w:val="single" w:sz="8" w:space="0" w:color="auto"/>
              <w:right w:val="single" w:sz="8" w:space="0" w:color="auto"/>
            </w:tcBorders>
            <w:shd w:val="clear" w:color="auto" w:fill="auto"/>
            <w:vAlign w:val="center"/>
            <w:hideMark/>
          </w:tcPr>
          <w:p w14:paraId="72409301" w14:textId="77777777" w:rsidR="00C21537" w:rsidRPr="007E06F6" w:rsidRDefault="00C21537" w:rsidP="00CC6B7F">
            <w:pPr>
              <w:ind w:firstLine="0"/>
              <w:jc w:val="center"/>
              <w:rPr>
                <w:color w:val="000000"/>
              </w:rPr>
            </w:pPr>
            <w:r w:rsidRPr="007E06F6">
              <w:rPr>
                <w:color w:val="000000"/>
              </w:rPr>
              <w:t>1386202.67</w:t>
            </w:r>
          </w:p>
        </w:tc>
      </w:tr>
      <w:tr w:rsidR="00C21537" w:rsidRPr="007E06F6" w14:paraId="7DA17BD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E07852E" w14:textId="77777777" w:rsidR="00C21537" w:rsidRPr="007E06F6" w:rsidRDefault="00C21537" w:rsidP="00CC6B7F">
            <w:pPr>
              <w:ind w:firstLine="0"/>
              <w:jc w:val="center"/>
              <w:rPr>
                <w:color w:val="000000"/>
              </w:rPr>
            </w:pPr>
            <w:r w:rsidRPr="007E06F6">
              <w:rPr>
                <w:color w:val="000000"/>
              </w:rPr>
              <w:t>30</w:t>
            </w:r>
          </w:p>
        </w:tc>
        <w:tc>
          <w:tcPr>
            <w:tcW w:w="1620" w:type="dxa"/>
            <w:tcBorders>
              <w:top w:val="nil"/>
              <w:left w:val="nil"/>
              <w:bottom w:val="single" w:sz="8" w:space="0" w:color="auto"/>
              <w:right w:val="single" w:sz="8" w:space="0" w:color="auto"/>
            </w:tcBorders>
            <w:shd w:val="clear" w:color="auto" w:fill="auto"/>
            <w:vAlign w:val="center"/>
            <w:hideMark/>
          </w:tcPr>
          <w:p w14:paraId="318D2940" w14:textId="77777777" w:rsidR="00C21537" w:rsidRPr="007E06F6" w:rsidRDefault="00C21537" w:rsidP="00CC6B7F">
            <w:pPr>
              <w:ind w:firstLine="0"/>
              <w:jc w:val="center"/>
              <w:rPr>
                <w:color w:val="000000"/>
              </w:rPr>
            </w:pPr>
            <w:r w:rsidRPr="007E06F6">
              <w:rPr>
                <w:color w:val="000000"/>
              </w:rPr>
              <w:t>409618.30</w:t>
            </w:r>
          </w:p>
        </w:tc>
        <w:tc>
          <w:tcPr>
            <w:tcW w:w="1620" w:type="dxa"/>
            <w:tcBorders>
              <w:top w:val="nil"/>
              <w:left w:val="nil"/>
              <w:bottom w:val="single" w:sz="8" w:space="0" w:color="auto"/>
              <w:right w:val="single" w:sz="8" w:space="0" w:color="auto"/>
            </w:tcBorders>
            <w:shd w:val="clear" w:color="auto" w:fill="auto"/>
            <w:vAlign w:val="center"/>
            <w:hideMark/>
          </w:tcPr>
          <w:p w14:paraId="0F7459B0" w14:textId="77777777" w:rsidR="00C21537" w:rsidRPr="007E06F6" w:rsidRDefault="00C21537" w:rsidP="00CC6B7F">
            <w:pPr>
              <w:ind w:firstLine="0"/>
              <w:jc w:val="center"/>
              <w:rPr>
                <w:color w:val="000000"/>
              </w:rPr>
            </w:pPr>
            <w:r w:rsidRPr="007E06F6">
              <w:rPr>
                <w:color w:val="000000"/>
              </w:rPr>
              <w:t>1386151.17</w:t>
            </w:r>
          </w:p>
        </w:tc>
      </w:tr>
      <w:tr w:rsidR="00C21537" w:rsidRPr="007E06F6" w14:paraId="775D81B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717FAAF" w14:textId="77777777" w:rsidR="00C21537" w:rsidRPr="007E06F6" w:rsidRDefault="00C21537" w:rsidP="00CC6B7F">
            <w:pPr>
              <w:ind w:firstLine="0"/>
              <w:jc w:val="center"/>
              <w:rPr>
                <w:color w:val="000000"/>
              </w:rPr>
            </w:pPr>
            <w:r w:rsidRPr="007E06F6">
              <w:rPr>
                <w:color w:val="000000"/>
              </w:rPr>
              <w:t>31</w:t>
            </w:r>
          </w:p>
        </w:tc>
        <w:tc>
          <w:tcPr>
            <w:tcW w:w="1620" w:type="dxa"/>
            <w:tcBorders>
              <w:top w:val="nil"/>
              <w:left w:val="nil"/>
              <w:bottom w:val="single" w:sz="8" w:space="0" w:color="auto"/>
              <w:right w:val="single" w:sz="8" w:space="0" w:color="auto"/>
            </w:tcBorders>
            <w:shd w:val="clear" w:color="auto" w:fill="auto"/>
            <w:vAlign w:val="center"/>
            <w:hideMark/>
          </w:tcPr>
          <w:p w14:paraId="2DF8EBDC" w14:textId="77777777" w:rsidR="00C21537" w:rsidRPr="007E06F6" w:rsidRDefault="00C21537" w:rsidP="00CC6B7F">
            <w:pPr>
              <w:ind w:firstLine="0"/>
              <w:jc w:val="center"/>
              <w:rPr>
                <w:color w:val="000000"/>
              </w:rPr>
            </w:pPr>
            <w:r w:rsidRPr="007E06F6">
              <w:rPr>
                <w:color w:val="000000"/>
              </w:rPr>
              <w:t>409577.78</w:t>
            </w:r>
          </w:p>
        </w:tc>
        <w:tc>
          <w:tcPr>
            <w:tcW w:w="1620" w:type="dxa"/>
            <w:tcBorders>
              <w:top w:val="nil"/>
              <w:left w:val="nil"/>
              <w:bottom w:val="single" w:sz="8" w:space="0" w:color="auto"/>
              <w:right w:val="single" w:sz="8" w:space="0" w:color="auto"/>
            </w:tcBorders>
            <w:shd w:val="clear" w:color="auto" w:fill="auto"/>
            <w:vAlign w:val="center"/>
            <w:hideMark/>
          </w:tcPr>
          <w:p w14:paraId="417D1A0F" w14:textId="77777777" w:rsidR="00C21537" w:rsidRPr="007E06F6" w:rsidRDefault="00C21537" w:rsidP="00CC6B7F">
            <w:pPr>
              <w:ind w:firstLine="0"/>
              <w:jc w:val="center"/>
              <w:rPr>
                <w:color w:val="000000"/>
              </w:rPr>
            </w:pPr>
            <w:r w:rsidRPr="007E06F6">
              <w:rPr>
                <w:color w:val="000000"/>
              </w:rPr>
              <w:t>1386177.69</w:t>
            </w:r>
          </w:p>
        </w:tc>
      </w:tr>
      <w:tr w:rsidR="00C21537" w:rsidRPr="007E06F6" w14:paraId="411EF0A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945781B" w14:textId="77777777" w:rsidR="00C21537" w:rsidRPr="007E06F6" w:rsidRDefault="00C21537" w:rsidP="00CC6B7F">
            <w:pPr>
              <w:ind w:firstLine="0"/>
              <w:jc w:val="center"/>
              <w:rPr>
                <w:color w:val="000000"/>
              </w:rPr>
            </w:pPr>
            <w:r w:rsidRPr="007E06F6">
              <w:rPr>
                <w:color w:val="000000"/>
              </w:rPr>
              <w:t>32</w:t>
            </w:r>
          </w:p>
        </w:tc>
        <w:tc>
          <w:tcPr>
            <w:tcW w:w="1620" w:type="dxa"/>
            <w:tcBorders>
              <w:top w:val="nil"/>
              <w:left w:val="nil"/>
              <w:bottom w:val="single" w:sz="8" w:space="0" w:color="auto"/>
              <w:right w:val="single" w:sz="8" w:space="0" w:color="auto"/>
            </w:tcBorders>
            <w:shd w:val="clear" w:color="auto" w:fill="auto"/>
            <w:vAlign w:val="center"/>
            <w:hideMark/>
          </w:tcPr>
          <w:p w14:paraId="591D9A1F" w14:textId="77777777" w:rsidR="00C21537" w:rsidRPr="007E06F6" w:rsidRDefault="00C21537" w:rsidP="00CC6B7F">
            <w:pPr>
              <w:ind w:firstLine="0"/>
              <w:jc w:val="center"/>
              <w:rPr>
                <w:color w:val="000000"/>
              </w:rPr>
            </w:pPr>
            <w:r w:rsidRPr="007E06F6">
              <w:rPr>
                <w:color w:val="000000"/>
              </w:rPr>
              <w:t>409598.31</w:t>
            </w:r>
          </w:p>
        </w:tc>
        <w:tc>
          <w:tcPr>
            <w:tcW w:w="1620" w:type="dxa"/>
            <w:tcBorders>
              <w:top w:val="nil"/>
              <w:left w:val="nil"/>
              <w:bottom w:val="single" w:sz="8" w:space="0" w:color="auto"/>
              <w:right w:val="single" w:sz="8" w:space="0" w:color="auto"/>
            </w:tcBorders>
            <w:shd w:val="clear" w:color="auto" w:fill="auto"/>
            <w:vAlign w:val="center"/>
            <w:hideMark/>
          </w:tcPr>
          <w:p w14:paraId="5FAE69D5" w14:textId="77777777" w:rsidR="00C21537" w:rsidRPr="007E06F6" w:rsidRDefault="00C21537" w:rsidP="00CC6B7F">
            <w:pPr>
              <w:ind w:firstLine="0"/>
              <w:jc w:val="center"/>
              <w:rPr>
                <w:color w:val="000000"/>
              </w:rPr>
            </w:pPr>
            <w:r w:rsidRPr="007E06F6">
              <w:rPr>
                <w:color w:val="000000"/>
              </w:rPr>
              <w:t>1386209.87</w:t>
            </w:r>
          </w:p>
        </w:tc>
      </w:tr>
      <w:tr w:rsidR="00C21537" w:rsidRPr="007E06F6" w14:paraId="17D6682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B036CE4" w14:textId="77777777" w:rsidR="00C21537" w:rsidRPr="007E06F6" w:rsidRDefault="00C21537" w:rsidP="00CC6B7F">
            <w:pPr>
              <w:ind w:firstLine="0"/>
              <w:jc w:val="center"/>
              <w:rPr>
                <w:color w:val="000000"/>
              </w:rPr>
            </w:pPr>
            <w:r w:rsidRPr="007E06F6">
              <w:rPr>
                <w:color w:val="000000"/>
              </w:rPr>
              <w:t>33</w:t>
            </w:r>
          </w:p>
        </w:tc>
        <w:tc>
          <w:tcPr>
            <w:tcW w:w="1620" w:type="dxa"/>
            <w:tcBorders>
              <w:top w:val="nil"/>
              <w:left w:val="nil"/>
              <w:bottom w:val="single" w:sz="8" w:space="0" w:color="auto"/>
              <w:right w:val="single" w:sz="8" w:space="0" w:color="auto"/>
            </w:tcBorders>
            <w:shd w:val="clear" w:color="auto" w:fill="auto"/>
            <w:vAlign w:val="center"/>
            <w:hideMark/>
          </w:tcPr>
          <w:p w14:paraId="2D755D71" w14:textId="77777777" w:rsidR="00C21537" w:rsidRPr="007E06F6" w:rsidRDefault="00C21537" w:rsidP="00CC6B7F">
            <w:pPr>
              <w:ind w:firstLine="0"/>
              <w:jc w:val="center"/>
              <w:rPr>
                <w:color w:val="000000"/>
              </w:rPr>
            </w:pPr>
            <w:r w:rsidRPr="007E06F6">
              <w:rPr>
                <w:color w:val="000000"/>
              </w:rPr>
              <w:t>409573.16</w:t>
            </w:r>
          </w:p>
        </w:tc>
        <w:tc>
          <w:tcPr>
            <w:tcW w:w="1620" w:type="dxa"/>
            <w:tcBorders>
              <w:top w:val="nil"/>
              <w:left w:val="nil"/>
              <w:bottom w:val="single" w:sz="8" w:space="0" w:color="auto"/>
              <w:right w:val="single" w:sz="8" w:space="0" w:color="auto"/>
            </w:tcBorders>
            <w:shd w:val="clear" w:color="auto" w:fill="auto"/>
            <w:vAlign w:val="center"/>
            <w:hideMark/>
          </w:tcPr>
          <w:p w14:paraId="0A8E8023" w14:textId="77777777" w:rsidR="00C21537" w:rsidRPr="007E06F6" w:rsidRDefault="00C21537" w:rsidP="00CC6B7F">
            <w:pPr>
              <w:ind w:firstLine="0"/>
              <w:jc w:val="center"/>
              <w:rPr>
                <w:color w:val="000000"/>
              </w:rPr>
            </w:pPr>
            <w:r w:rsidRPr="007E06F6">
              <w:rPr>
                <w:color w:val="000000"/>
              </w:rPr>
              <w:t>1386226.63</w:t>
            </w:r>
          </w:p>
        </w:tc>
      </w:tr>
      <w:tr w:rsidR="00C21537" w:rsidRPr="007E06F6" w14:paraId="5CC8844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76664CE" w14:textId="77777777" w:rsidR="00C21537" w:rsidRPr="007E06F6" w:rsidRDefault="00C21537" w:rsidP="00CC6B7F">
            <w:pPr>
              <w:ind w:firstLine="0"/>
              <w:jc w:val="center"/>
              <w:rPr>
                <w:color w:val="000000"/>
              </w:rPr>
            </w:pPr>
            <w:r w:rsidRPr="007E06F6">
              <w:rPr>
                <w:color w:val="000000"/>
              </w:rPr>
              <w:t>34</w:t>
            </w:r>
          </w:p>
        </w:tc>
        <w:tc>
          <w:tcPr>
            <w:tcW w:w="1620" w:type="dxa"/>
            <w:tcBorders>
              <w:top w:val="nil"/>
              <w:left w:val="nil"/>
              <w:bottom w:val="single" w:sz="8" w:space="0" w:color="auto"/>
              <w:right w:val="single" w:sz="8" w:space="0" w:color="auto"/>
            </w:tcBorders>
            <w:shd w:val="clear" w:color="auto" w:fill="auto"/>
            <w:vAlign w:val="center"/>
            <w:hideMark/>
          </w:tcPr>
          <w:p w14:paraId="4E35F4FF" w14:textId="77777777" w:rsidR="00C21537" w:rsidRPr="007E06F6" w:rsidRDefault="00C21537" w:rsidP="00CC6B7F">
            <w:pPr>
              <w:ind w:firstLine="0"/>
              <w:jc w:val="center"/>
              <w:rPr>
                <w:color w:val="000000"/>
              </w:rPr>
            </w:pPr>
            <w:r w:rsidRPr="007E06F6">
              <w:rPr>
                <w:color w:val="000000"/>
              </w:rPr>
              <w:t>409569.35</w:t>
            </w:r>
          </w:p>
        </w:tc>
        <w:tc>
          <w:tcPr>
            <w:tcW w:w="1620" w:type="dxa"/>
            <w:tcBorders>
              <w:top w:val="nil"/>
              <w:left w:val="nil"/>
              <w:bottom w:val="single" w:sz="8" w:space="0" w:color="auto"/>
              <w:right w:val="single" w:sz="8" w:space="0" w:color="auto"/>
            </w:tcBorders>
            <w:shd w:val="clear" w:color="auto" w:fill="auto"/>
            <w:vAlign w:val="center"/>
            <w:hideMark/>
          </w:tcPr>
          <w:p w14:paraId="0704C364" w14:textId="77777777" w:rsidR="00C21537" w:rsidRPr="007E06F6" w:rsidRDefault="00C21537" w:rsidP="00CC6B7F">
            <w:pPr>
              <w:ind w:firstLine="0"/>
              <w:jc w:val="center"/>
              <w:rPr>
                <w:color w:val="000000"/>
              </w:rPr>
            </w:pPr>
            <w:r w:rsidRPr="007E06F6">
              <w:rPr>
                <w:color w:val="000000"/>
              </w:rPr>
              <w:t>1386221.88</w:t>
            </w:r>
          </w:p>
        </w:tc>
      </w:tr>
      <w:tr w:rsidR="00C21537" w:rsidRPr="007E06F6" w14:paraId="3DAAA45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386A2E8" w14:textId="77777777" w:rsidR="00C21537" w:rsidRPr="007E06F6" w:rsidRDefault="00C21537" w:rsidP="00CC6B7F">
            <w:pPr>
              <w:ind w:firstLine="0"/>
              <w:jc w:val="center"/>
              <w:rPr>
                <w:color w:val="000000"/>
              </w:rPr>
            </w:pPr>
            <w:r w:rsidRPr="007E06F6">
              <w:rPr>
                <w:color w:val="000000"/>
              </w:rPr>
              <w:t>35</w:t>
            </w:r>
          </w:p>
        </w:tc>
        <w:tc>
          <w:tcPr>
            <w:tcW w:w="1620" w:type="dxa"/>
            <w:tcBorders>
              <w:top w:val="nil"/>
              <w:left w:val="nil"/>
              <w:bottom w:val="single" w:sz="8" w:space="0" w:color="auto"/>
              <w:right w:val="single" w:sz="8" w:space="0" w:color="auto"/>
            </w:tcBorders>
            <w:shd w:val="clear" w:color="auto" w:fill="auto"/>
            <w:vAlign w:val="center"/>
            <w:hideMark/>
          </w:tcPr>
          <w:p w14:paraId="2F246A56" w14:textId="77777777" w:rsidR="00C21537" w:rsidRPr="007E06F6" w:rsidRDefault="00C21537" w:rsidP="00CC6B7F">
            <w:pPr>
              <w:ind w:firstLine="0"/>
              <w:jc w:val="center"/>
              <w:rPr>
                <w:color w:val="000000"/>
              </w:rPr>
            </w:pPr>
            <w:r w:rsidRPr="007E06F6">
              <w:rPr>
                <w:color w:val="000000"/>
              </w:rPr>
              <w:t>409563.38</w:t>
            </w:r>
          </w:p>
        </w:tc>
        <w:tc>
          <w:tcPr>
            <w:tcW w:w="1620" w:type="dxa"/>
            <w:tcBorders>
              <w:top w:val="nil"/>
              <w:left w:val="nil"/>
              <w:bottom w:val="single" w:sz="8" w:space="0" w:color="auto"/>
              <w:right w:val="single" w:sz="8" w:space="0" w:color="auto"/>
            </w:tcBorders>
            <w:shd w:val="clear" w:color="auto" w:fill="auto"/>
            <w:vAlign w:val="center"/>
            <w:hideMark/>
          </w:tcPr>
          <w:p w14:paraId="231026BB" w14:textId="77777777" w:rsidR="00C21537" w:rsidRPr="007E06F6" w:rsidRDefault="00C21537" w:rsidP="00CC6B7F">
            <w:pPr>
              <w:ind w:firstLine="0"/>
              <w:jc w:val="center"/>
              <w:rPr>
                <w:color w:val="000000"/>
              </w:rPr>
            </w:pPr>
            <w:r w:rsidRPr="007E06F6">
              <w:rPr>
                <w:color w:val="000000"/>
              </w:rPr>
              <w:t>1386211.56</w:t>
            </w:r>
          </w:p>
        </w:tc>
      </w:tr>
      <w:tr w:rsidR="00C21537" w:rsidRPr="007E06F6" w14:paraId="0D2CD6D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66F26E5" w14:textId="77777777" w:rsidR="00C21537" w:rsidRPr="007E06F6" w:rsidRDefault="00C21537" w:rsidP="00CC6B7F">
            <w:pPr>
              <w:ind w:firstLine="0"/>
              <w:jc w:val="center"/>
              <w:rPr>
                <w:color w:val="000000"/>
              </w:rPr>
            </w:pPr>
            <w:r w:rsidRPr="007E06F6">
              <w:rPr>
                <w:color w:val="000000"/>
              </w:rPr>
              <w:t>36</w:t>
            </w:r>
          </w:p>
        </w:tc>
        <w:tc>
          <w:tcPr>
            <w:tcW w:w="1620" w:type="dxa"/>
            <w:tcBorders>
              <w:top w:val="nil"/>
              <w:left w:val="nil"/>
              <w:bottom w:val="single" w:sz="8" w:space="0" w:color="auto"/>
              <w:right w:val="single" w:sz="8" w:space="0" w:color="auto"/>
            </w:tcBorders>
            <w:shd w:val="clear" w:color="auto" w:fill="auto"/>
            <w:vAlign w:val="center"/>
            <w:hideMark/>
          </w:tcPr>
          <w:p w14:paraId="01340D1E" w14:textId="77777777" w:rsidR="00C21537" w:rsidRPr="007E06F6" w:rsidRDefault="00C21537" w:rsidP="00CC6B7F">
            <w:pPr>
              <w:ind w:firstLine="0"/>
              <w:jc w:val="center"/>
              <w:rPr>
                <w:color w:val="000000"/>
              </w:rPr>
            </w:pPr>
            <w:r w:rsidRPr="007E06F6">
              <w:rPr>
                <w:color w:val="000000"/>
              </w:rPr>
              <w:t>409558.95</w:t>
            </w:r>
          </w:p>
        </w:tc>
        <w:tc>
          <w:tcPr>
            <w:tcW w:w="1620" w:type="dxa"/>
            <w:tcBorders>
              <w:top w:val="nil"/>
              <w:left w:val="nil"/>
              <w:bottom w:val="single" w:sz="8" w:space="0" w:color="auto"/>
              <w:right w:val="single" w:sz="8" w:space="0" w:color="auto"/>
            </w:tcBorders>
            <w:shd w:val="clear" w:color="auto" w:fill="auto"/>
            <w:vAlign w:val="center"/>
            <w:hideMark/>
          </w:tcPr>
          <w:p w14:paraId="44E7D6EB" w14:textId="77777777" w:rsidR="00C21537" w:rsidRPr="007E06F6" w:rsidRDefault="00C21537" w:rsidP="00CC6B7F">
            <w:pPr>
              <w:ind w:firstLine="0"/>
              <w:jc w:val="center"/>
              <w:rPr>
                <w:color w:val="000000"/>
              </w:rPr>
            </w:pPr>
            <w:r w:rsidRPr="007E06F6">
              <w:rPr>
                <w:color w:val="000000"/>
              </w:rPr>
              <w:t>1386207.70</w:t>
            </w:r>
          </w:p>
        </w:tc>
      </w:tr>
      <w:tr w:rsidR="00C21537" w:rsidRPr="007E06F6" w14:paraId="17B9F27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C3B5A91" w14:textId="77777777" w:rsidR="00C21537" w:rsidRPr="007E06F6" w:rsidRDefault="00C21537" w:rsidP="00CC6B7F">
            <w:pPr>
              <w:ind w:firstLine="0"/>
              <w:jc w:val="center"/>
              <w:rPr>
                <w:color w:val="000000"/>
              </w:rPr>
            </w:pPr>
            <w:r w:rsidRPr="007E06F6">
              <w:rPr>
                <w:color w:val="000000"/>
              </w:rPr>
              <w:t>37</w:t>
            </w:r>
          </w:p>
        </w:tc>
        <w:tc>
          <w:tcPr>
            <w:tcW w:w="1620" w:type="dxa"/>
            <w:tcBorders>
              <w:top w:val="nil"/>
              <w:left w:val="nil"/>
              <w:bottom w:val="single" w:sz="8" w:space="0" w:color="auto"/>
              <w:right w:val="single" w:sz="8" w:space="0" w:color="auto"/>
            </w:tcBorders>
            <w:shd w:val="clear" w:color="auto" w:fill="auto"/>
            <w:vAlign w:val="center"/>
            <w:hideMark/>
          </w:tcPr>
          <w:p w14:paraId="5C0E1955" w14:textId="77777777" w:rsidR="00C21537" w:rsidRPr="007E06F6" w:rsidRDefault="00C21537" w:rsidP="00CC6B7F">
            <w:pPr>
              <w:ind w:firstLine="0"/>
              <w:jc w:val="center"/>
              <w:rPr>
                <w:color w:val="000000"/>
              </w:rPr>
            </w:pPr>
            <w:r w:rsidRPr="007E06F6">
              <w:rPr>
                <w:color w:val="000000"/>
              </w:rPr>
              <w:t>409551.42</w:t>
            </w:r>
          </w:p>
        </w:tc>
        <w:tc>
          <w:tcPr>
            <w:tcW w:w="1620" w:type="dxa"/>
            <w:tcBorders>
              <w:top w:val="nil"/>
              <w:left w:val="nil"/>
              <w:bottom w:val="single" w:sz="8" w:space="0" w:color="auto"/>
              <w:right w:val="single" w:sz="8" w:space="0" w:color="auto"/>
            </w:tcBorders>
            <w:shd w:val="clear" w:color="auto" w:fill="auto"/>
            <w:vAlign w:val="center"/>
            <w:hideMark/>
          </w:tcPr>
          <w:p w14:paraId="23EEB59C" w14:textId="77777777" w:rsidR="00C21537" w:rsidRPr="007E06F6" w:rsidRDefault="00C21537" w:rsidP="00CC6B7F">
            <w:pPr>
              <w:ind w:firstLine="0"/>
              <w:jc w:val="center"/>
              <w:rPr>
                <w:color w:val="000000"/>
              </w:rPr>
            </w:pPr>
            <w:r w:rsidRPr="007E06F6">
              <w:rPr>
                <w:color w:val="000000"/>
              </w:rPr>
              <w:t>1386194.38</w:t>
            </w:r>
          </w:p>
        </w:tc>
      </w:tr>
      <w:tr w:rsidR="00C21537" w:rsidRPr="007E06F6" w14:paraId="2B368E0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396D1E9" w14:textId="77777777" w:rsidR="00C21537" w:rsidRPr="007E06F6" w:rsidRDefault="00C21537" w:rsidP="00CC6B7F">
            <w:pPr>
              <w:ind w:firstLine="0"/>
              <w:jc w:val="center"/>
              <w:rPr>
                <w:color w:val="000000"/>
              </w:rPr>
            </w:pPr>
            <w:r w:rsidRPr="007E06F6">
              <w:rPr>
                <w:color w:val="000000"/>
              </w:rPr>
              <w:t>38</w:t>
            </w:r>
          </w:p>
        </w:tc>
        <w:tc>
          <w:tcPr>
            <w:tcW w:w="1620" w:type="dxa"/>
            <w:tcBorders>
              <w:top w:val="nil"/>
              <w:left w:val="nil"/>
              <w:bottom w:val="single" w:sz="8" w:space="0" w:color="auto"/>
              <w:right w:val="single" w:sz="8" w:space="0" w:color="auto"/>
            </w:tcBorders>
            <w:shd w:val="clear" w:color="auto" w:fill="auto"/>
            <w:vAlign w:val="center"/>
            <w:hideMark/>
          </w:tcPr>
          <w:p w14:paraId="5BFFB0F5" w14:textId="77777777" w:rsidR="00C21537" w:rsidRPr="007E06F6" w:rsidRDefault="00C21537" w:rsidP="00CC6B7F">
            <w:pPr>
              <w:ind w:firstLine="0"/>
              <w:jc w:val="center"/>
              <w:rPr>
                <w:color w:val="000000"/>
              </w:rPr>
            </w:pPr>
            <w:r w:rsidRPr="007E06F6">
              <w:rPr>
                <w:color w:val="000000"/>
              </w:rPr>
              <w:t>409445.18</w:t>
            </w:r>
          </w:p>
        </w:tc>
        <w:tc>
          <w:tcPr>
            <w:tcW w:w="1620" w:type="dxa"/>
            <w:tcBorders>
              <w:top w:val="nil"/>
              <w:left w:val="nil"/>
              <w:bottom w:val="single" w:sz="8" w:space="0" w:color="auto"/>
              <w:right w:val="single" w:sz="8" w:space="0" w:color="auto"/>
            </w:tcBorders>
            <w:shd w:val="clear" w:color="auto" w:fill="auto"/>
            <w:vAlign w:val="center"/>
            <w:hideMark/>
          </w:tcPr>
          <w:p w14:paraId="7B34949F" w14:textId="77777777" w:rsidR="00C21537" w:rsidRPr="007E06F6" w:rsidRDefault="00C21537" w:rsidP="00CC6B7F">
            <w:pPr>
              <w:ind w:firstLine="0"/>
              <w:jc w:val="center"/>
              <w:rPr>
                <w:color w:val="000000"/>
              </w:rPr>
            </w:pPr>
            <w:r w:rsidRPr="007E06F6">
              <w:rPr>
                <w:color w:val="000000"/>
              </w:rPr>
              <w:t>1386261.49</w:t>
            </w:r>
          </w:p>
        </w:tc>
      </w:tr>
      <w:tr w:rsidR="00C21537" w:rsidRPr="007E06F6" w14:paraId="16737CC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6F261C0" w14:textId="77777777" w:rsidR="00C21537" w:rsidRPr="007E06F6" w:rsidRDefault="00C21537" w:rsidP="00CC6B7F">
            <w:pPr>
              <w:ind w:firstLine="0"/>
              <w:jc w:val="center"/>
              <w:rPr>
                <w:color w:val="000000"/>
              </w:rPr>
            </w:pPr>
            <w:r w:rsidRPr="007E06F6">
              <w:rPr>
                <w:color w:val="000000"/>
              </w:rPr>
              <w:t>39</w:t>
            </w:r>
          </w:p>
        </w:tc>
        <w:tc>
          <w:tcPr>
            <w:tcW w:w="1620" w:type="dxa"/>
            <w:tcBorders>
              <w:top w:val="nil"/>
              <w:left w:val="nil"/>
              <w:bottom w:val="single" w:sz="8" w:space="0" w:color="auto"/>
              <w:right w:val="single" w:sz="8" w:space="0" w:color="auto"/>
            </w:tcBorders>
            <w:shd w:val="clear" w:color="auto" w:fill="auto"/>
            <w:vAlign w:val="center"/>
            <w:hideMark/>
          </w:tcPr>
          <w:p w14:paraId="7B9CF516" w14:textId="77777777" w:rsidR="00C21537" w:rsidRPr="007E06F6" w:rsidRDefault="00C21537" w:rsidP="00CC6B7F">
            <w:pPr>
              <w:ind w:firstLine="0"/>
              <w:jc w:val="center"/>
              <w:rPr>
                <w:color w:val="000000"/>
              </w:rPr>
            </w:pPr>
            <w:r w:rsidRPr="007E06F6">
              <w:rPr>
                <w:color w:val="000000"/>
              </w:rPr>
              <w:t>409437.12</w:t>
            </w:r>
          </w:p>
        </w:tc>
        <w:tc>
          <w:tcPr>
            <w:tcW w:w="1620" w:type="dxa"/>
            <w:tcBorders>
              <w:top w:val="nil"/>
              <w:left w:val="nil"/>
              <w:bottom w:val="single" w:sz="8" w:space="0" w:color="auto"/>
              <w:right w:val="single" w:sz="8" w:space="0" w:color="auto"/>
            </w:tcBorders>
            <w:shd w:val="clear" w:color="auto" w:fill="auto"/>
            <w:vAlign w:val="center"/>
            <w:hideMark/>
          </w:tcPr>
          <w:p w14:paraId="4F73543D" w14:textId="77777777" w:rsidR="00C21537" w:rsidRPr="007E06F6" w:rsidRDefault="00C21537" w:rsidP="00CC6B7F">
            <w:pPr>
              <w:ind w:firstLine="0"/>
              <w:jc w:val="center"/>
              <w:rPr>
                <w:color w:val="000000"/>
              </w:rPr>
            </w:pPr>
            <w:r w:rsidRPr="007E06F6">
              <w:rPr>
                <w:color w:val="000000"/>
              </w:rPr>
              <w:t>1386261.05</w:t>
            </w:r>
          </w:p>
        </w:tc>
      </w:tr>
      <w:tr w:rsidR="00C21537" w:rsidRPr="007E06F6" w14:paraId="5DF48C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785D4B9" w14:textId="77777777" w:rsidR="00C21537" w:rsidRPr="007E06F6" w:rsidRDefault="00C21537" w:rsidP="00CC6B7F">
            <w:pPr>
              <w:ind w:firstLine="0"/>
              <w:jc w:val="center"/>
              <w:rPr>
                <w:color w:val="000000"/>
              </w:rPr>
            </w:pPr>
            <w:r w:rsidRPr="007E06F6">
              <w:rPr>
                <w:color w:val="000000"/>
              </w:rPr>
              <w:t>40</w:t>
            </w:r>
          </w:p>
        </w:tc>
        <w:tc>
          <w:tcPr>
            <w:tcW w:w="1620" w:type="dxa"/>
            <w:tcBorders>
              <w:top w:val="nil"/>
              <w:left w:val="nil"/>
              <w:bottom w:val="single" w:sz="8" w:space="0" w:color="auto"/>
              <w:right w:val="single" w:sz="8" w:space="0" w:color="auto"/>
            </w:tcBorders>
            <w:shd w:val="clear" w:color="auto" w:fill="auto"/>
            <w:vAlign w:val="center"/>
            <w:hideMark/>
          </w:tcPr>
          <w:p w14:paraId="143EAA88" w14:textId="77777777" w:rsidR="00C21537" w:rsidRPr="007E06F6" w:rsidRDefault="00C21537" w:rsidP="00CC6B7F">
            <w:pPr>
              <w:ind w:firstLine="0"/>
              <w:jc w:val="center"/>
              <w:rPr>
                <w:color w:val="000000"/>
              </w:rPr>
            </w:pPr>
            <w:r w:rsidRPr="007E06F6">
              <w:rPr>
                <w:color w:val="000000"/>
              </w:rPr>
              <w:t>409417.93</w:t>
            </w:r>
          </w:p>
        </w:tc>
        <w:tc>
          <w:tcPr>
            <w:tcW w:w="1620" w:type="dxa"/>
            <w:tcBorders>
              <w:top w:val="nil"/>
              <w:left w:val="nil"/>
              <w:bottom w:val="single" w:sz="8" w:space="0" w:color="auto"/>
              <w:right w:val="single" w:sz="8" w:space="0" w:color="auto"/>
            </w:tcBorders>
            <w:shd w:val="clear" w:color="auto" w:fill="auto"/>
            <w:vAlign w:val="center"/>
            <w:hideMark/>
          </w:tcPr>
          <w:p w14:paraId="4320D768" w14:textId="77777777" w:rsidR="00C21537" w:rsidRPr="007E06F6" w:rsidRDefault="00C21537" w:rsidP="00CC6B7F">
            <w:pPr>
              <w:ind w:firstLine="0"/>
              <w:jc w:val="center"/>
              <w:rPr>
                <w:color w:val="000000"/>
              </w:rPr>
            </w:pPr>
            <w:r w:rsidRPr="007E06F6">
              <w:rPr>
                <w:color w:val="000000"/>
              </w:rPr>
              <w:t>1386277.68</w:t>
            </w:r>
          </w:p>
        </w:tc>
      </w:tr>
      <w:tr w:rsidR="00C21537" w:rsidRPr="007E06F6" w14:paraId="0AF8B09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9CD038F" w14:textId="77777777" w:rsidR="00C21537" w:rsidRPr="007E06F6" w:rsidRDefault="00C21537" w:rsidP="00CC6B7F">
            <w:pPr>
              <w:ind w:firstLine="0"/>
              <w:jc w:val="center"/>
              <w:rPr>
                <w:color w:val="000000"/>
              </w:rPr>
            </w:pPr>
            <w:r w:rsidRPr="007E06F6">
              <w:rPr>
                <w:color w:val="000000"/>
              </w:rPr>
              <w:t>41</w:t>
            </w:r>
          </w:p>
        </w:tc>
        <w:tc>
          <w:tcPr>
            <w:tcW w:w="1620" w:type="dxa"/>
            <w:tcBorders>
              <w:top w:val="nil"/>
              <w:left w:val="nil"/>
              <w:bottom w:val="single" w:sz="8" w:space="0" w:color="auto"/>
              <w:right w:val="single" w:sz="8" w:space="0" w:color="auto"/>
            </w:tcBorders>
            <w:shd w:val="clear" w:color="auto" w:fill="auto"/>
            <w:vAlign w:val="center"/>
            <w:hideMark/>
          </w:tcPr>
          <w:p w14:paraId="190E2F70" w14:textId="77777777" w:rsidR="00C21537" w:rsidRPr="007E06F6" w:rsidRDefault="00C21537" w:rsidP="00CC6B7F">
            <w:pPr>
              <w:ind w:firstLine="0"/>
              <w:jc w:val="center"/>
              <w:rPr>
                <w:color w:val="000000"/>
              </w:rPr>
            </w:pPr>
            <w:r w:rsidRPr="007E06F6">
              <w:rPr>
                <w:color w:val="000000"/>
              </w:rPr>
              <w:t>409391.95</w:t>
            </w:r>
          </w:p>
        </w:tc>
        <w:tc>
          <w:tcPr>
            <w:tcW w:w="1620" w:type="dxa"/>
            <w:tcBorders>
              <w:top w:val="nil"/>
              <w:left w:val="nil"/>
              <w:bottom w:val="single" w:sz="8" w:space="0" w:color="auto"/>
              <w:right w:val="single" w:sz="8" w:space="0" w:color="auto"/>
            </w:tcBorders>
            <w:shd w:val="clear" w:color="auto" w:fill="auto"/>
            <w:vAlign w:val="center"/>
            <w:hideMark/>
          </w:tcPr>
          <w:p w14:paraId="503E8ECA" w14:textId="77777777" w:rsidR="00C21537" w:rsidRPr="007E06F6" w:rsidRDefault="00C21537" w:rsidP="00CC6B7F">
            <w:pPr>
              <w:ind w:firstLine="0"/>
              <w:jc w:val="center"/>
              <w:rPr>
                <w:color w:val="000000"/>
              </w:rPr>
            </w:pPr>
            <w:r w:rsidRPr="007E06F6">
              <w:rPr>
                <w:color w:val="000000"/>
              </w:rPr>
              <w:t>1386298.11</w:t>
            </w:r>
          </w:p>
        </w:tc>
      </w:tr>
      <w:tr w:rsidR="00C21537" w:rsidRPr="007E06F6" w14:paraId="26F613D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19AE567" w14:textId="77777777" w:rsidR="00C21537" w:rsidRPr="007E06F6" w:rsidRDefault="00C21537" w:rsidP="00CC6B7F">
            <w:pPr>
              <w:ind w:firstLine="0"/>
              <w:jc w:val="center"/>
              <w:rPr>
                <w:color w:val="000000"/>
              </w:rPr>
            </w:pPr>
            <w:r w:rsidRPr="007E06F6">
              <w:rPr>
                <w:color w:val="000000"/>
              </w:rPr>
              <w:t>42</w:t>
            </w:r>
          </w:p>
        </w:tc>
        <w:tc>
          <w:tcPr>
            <w:tcW w:w="1620" w:type="dxa"/>
            <w:tcBorders>
              <w:top w:val="nil"/>
              <w:left w:val="nil"/>
              <w:bottom w:val="single" w:sz="8" w:space="0" w:color="auto"/>
              <w:right w:val="single" w:sz="8" w:space="0" w:color="auto"/>
            </w:tcBorders>
            <w:shd w:val="clear" w:color="auto" w:fill="auto"/>
            <w:vAlign w:val="center"/>
            <w:hideMark/>
          </w:tcPr>
          <w:p w14:paraId="2E5F4668" w14:textId="77777777" w:rsidR="00C21537" w:rsidRPr="007E06F6" w:rsidRDefault="00C21537" w:rsidP="00CC6B7F">
            <w:pPr>
              <w:ind w:firstLine="0"/>
              <w:jc w:val="center"/>
              <w:rPr>
                <w:color w:val="000000"/>
              </w:rPr>
            </w:pPr>
            <w:r w:rsidRPr="007E06F6">
              <w:rPr>
                <w:color w:val="000000"/>
              </w:rPr>
              <w:t>409369.90</w:t>
            </w:r>
          </w:p>
        </w:tc>
        <w:tc>
          <w:tcPr>
            <w:tcW w:w="1620" w:type="dxa"/>
            <w:tcBorders>
              <w:top w:val="nil"/>
              <w:left w:val="nil"/>
              <w:bottom w:val="single" w:sz="8" w:space="0" w:color="auto"/>
              <w:right w:val="single" w:sz="8" w:space="0" w:color="auto"/>
            </w:tcBorders>
            <w:shd w:val="clear" w:color="auto" w:fill="auto"/>
            <w:vAlign w:val="center"/>
            <w:hideMark/>
          </w:tcPr>
          <w:p w14:paraId="181CE125" w14:textId="77777777" w:rsidR="00C21537" w:rsidRPr="007E06F6" w:rsidRDefault="00C21537" w:rsidP="00CC6B7F">
            <w:pPr>
              <w:ind w:firstLine="0"/>
              <w:jc w:val="center"/>
              <w:rPr>
                <w:color w:val="000000"/>
              </w:rPr>
            </w:pPr>
            <w:r w:rsidRPr="007E06F6">
              <w:rPr>
                <w:color w:val="000000"/>
              </w:rPr>
              <w:t>1386316.52</w:t>
            </w:r>
          </w:p>
        </w:tc>
      </w:tr>
      <w:tr w:rsidR="00C21537" w:rsidRPr="007E06F6" w14:paraId="2820C0E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649EB9" w14:textId="77777777" w:rsidR="00C21537" w:rsidRPr="007E06F6" w:rsidRDefault="00C21537" w:rsidP="00CC6B7F">
            <w:pPr>
              <w:ind w:firstLine="0"/>
              <w:jc w:val="center"/>
              <w:rPr>
                <w:color w:val="000000"/>
              </w:rPr>
            </w:pPr>
            <w:r w:rsidRPr="007E06F6">
              <w:rPr>
                <w:color w:val="000000"/>
              </w:rPr>
              <w:t>43</w:t>
            </w:r>
          </w:p>
        </w:tc>
        <w:tc>
          <w:tcPr>
            <w:tcW w:w="1620" w:type="dxa"/>
            <w:tcBorders>
              <w:top w:val="nil"/>
              <w:left w:val="nil"/>
              <w:bottom w:val="single" w:sz="8" w:space="0" w:color="auto"/>
              <w:right w:val="single" w:sz="8" w:space="0" w:color="auto"/>
            </w:tcBorders>
            <w:shd w:val="clear" w:color="auto" w:fill="auto"/>
            <w:vAlign w:val="center"/>
            <w:hideMark/>
          </w:tcPr>
          <w:p w14:paraId="3429FF74" w14:textId="77777777" w:rsidR="00C21537" w:rsidRPr="007E06F6" w:rsidRDefault="00C21537" w:rsidP="00CC6B7F">
            <w:pPr>
              <w:ind w:firstLine="0"/>
              <w:jc w:val="center"/>
              <w:rPr>
                <w:color w:val="000000"/>
              </w:rPr>
            </w:pPr>
            <w:r w:rsidRPr="007E06F6">
              <w:rPr>
                <w:color w:val="000000"/>
              </w:rPr>
              <w:t>409349.18</w:t>
            </w:r>
          </w:p>
        </w:tc>
        <w:tc>
          <w:tcPr>
            <w:tcW w:w="1620" w:type="dxa"/>
            <w:tcBorders>
              <w:top w:val="nil"/>
              <w:left w:val="nil"/>
              <w:bottom w:val="single" w:sz="8" w:space="0" w:color="auto"/>
              <w:right w:val="single" w:sz="8" w:space="0" w:color="auto"/>
            </w:tcBorders>
            <w:shd w:val="clear" w:color="auto" w:fill="auto"/>
            <w:vAlign w:val="center"/>
            <w:hideMark/>
          </w:tcPr>
          <w:p w14:paraId="4A39D803" w14:textId="77777777" w:rsidR="00C21537" w:rsidRPr="007E06F6" w:rsidRDefault="00C21537" w:rsidP="00CC6B7F">
            <w:pPr>
              <w:ind w:firstLine="0"/>
              <w:jc w:val="center"/>
              <w:rPr>
                <w:color w:val="000000"/>
              </w:rPr>
            </w:pPr>
            <w:r w:rsidRPr="007E06F6">
              <w:rPr>
                <w:color w:val="000000"/>
              </w:rPr>
              <w:t>1386336.83</w:t>
            </w:r>
          </w:p>
        </w:tc>
      </w:tr>
      <w:tr w:rsidR="00C21537" w:rsidRPr="007E06F6" w14:paraId="1123691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94771F" w14:textId="77777777" w:rsidR="00C21537" w:rsidRPr="007E06F6" w:rsidRDefault="00C21537" w:rsidP="00CC6B7F">
            <w:pPr>
              <w:ind w:firstLine="0"/>
              <w:jc w:val="center"/>
              <w:rPr>
                <w:color w:val="000000"/>
              </w:rPr>
            </w:pPr>
            <w:r w:rsidRPr="007E06F6">
              <w:rPr>
                <w:color w:val="000000"/>
              </w:rPr>
              <w:t>44</w:t>
            </w:r>
          </w:p>
        </w:tc>
        <w:tc>
          <w:tcPr>
            <w:tcW w:w="1620" w:type="dxa"/>
            <w:tcBorders>
              <w:top w:val="nil"/>
              <w:left w:val="nil"/>
              <w:bottom w:val="single" w:sz="8" w:space="0" w:color="auto"/>
              <w:right w:val="single" w:sz="8" w:space="0" w:color="auto"/>
            </w:tcBorders>
            <w:shd w:val="clear" w:color="auto" w:fill="auto"/>
            <w:vAlign w:val="center"/>
            <w:hideMark/>
          </w:tcPr>
          <w:p w14:paraId="59AA8BA5" w14:textId="77777777" w:rsidR="00C21537" w:rsidRPr="007E06F6" w:rsidRDefault="00C21537" w:rsidP="00CC6B7F">
            <w:pPr>
              <w:ind w:firstLine="0"/>
              <w:jc w:val="center"/>
              <w:rPr>
                <w:color w:val="000000"/>
              </w:rPr>
            </w:pPr>
            <w:r w:rsidRPr="007E06F6">
              <w:rPr>
                <w:color w:val="000000"/>
              </w:rPr>
              <w:t>409334.85</w:t>
            </w:r>
          </w:p>
        </w:tc>
        <w:tc>
          <w:tcPr>
            <w:tcW w:w="1620" w:type="dxa"/>
            <w:tcBorders>
              <w:top w:val="nil"/>
              <w:left w:val="nil"/>
              <w:bottom w:val="single" w:sz="8" w:space="0" w:color="auto"/>
              <w:right w:val="single" w:sz="8" w:space="0" w:color="auto"/>
            </w:tcBorders>
            <w:shd w:val="clear" w:color="auto" w:fill="auto"/>
            <w:vAlign w:val="center"/>
            <w:hideMark/>
          </w:tcPr>
          <w:p w14:paraId="7EBC194C" w14:textId="77777777" w:rsidR="00C21537" w:rsidRPr="007E06F6" w:rsidRDefault="00C21537" w:rsidP="00CC6B7F">
            <w:pPr>
              <w:ind w:firstLine="0"/>
              <w:jc w:val="center"/>
              <w:rPr>
                <w:color w:val="000000"/>
              </w:rPr>
            </w:pPr>
            <w:r w:rsidRPr="007E06F6">
              <w:rPr>
                <w:color w:val="000000"/>
              </w:rPr>
              <w:t>1386358.47</w:t>
            </w:r>
          </w:p>
        </w:tc>
      </w:tr>
      <w:tr w:rsidR="00C21537" w:rsidRPr="007E06F6" w14:paraId="7941453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682F078" w14:textId="77777777" w:rsidR="00C21537" w:rsidRPr="007E06F6" w:rsidRDefault="00C21537" w:rsidP="00CC6B7F">
            <w:pPr>
              <w:ind w:firstLine="0"/>
              <w:jc w:val="center"/>
              <w:rPr>
                <w:color w:val="000000"/>
              </w:rPr>
            </w:pPr>
            <w:r w:rsidRPr="007E06F6">
              <w:rPr>
                <w:color w:val="000000"/>
              </w:rPr>
              <w:t>45</w:t>
            </w:r>
          </w:p>
        </w:tc>
        <w:tc>
          <w:tcPr>
            <w:tcW w:w="1620" w:type="dxa"/>
            <w:tcBorders>
              <w:top w:val="nil"/>
              <w:left w:val="nil"/>
              <w:bottom w:val="single" w:sz="8" w:space="0" w:color="auto"/>
              <w:right w:val="single" w:sz="8" w:space="0" w:color="auto"/>
            </w:tcBorders>
            <w:shd w:val="clear" w:color="auto" w:fill="auto"/>
            <w:vAlign w:val="center"/>
            <w:hideMark/>
          </w:tcPr>
          <w:p w14:paraId="384FFB05" w14:textId="77777777" w:rsidR="00C21537" w:rsidRPr="007E06F6" w:rsidRDefault="00C21537" w:rsidP="00CC6B7F">
            <w:pPr>
              <w:ind w:firstLine="0"/>
              <w:jc w:val="center"/>
              <w:rPr>
                <w:color w:val="000000"/>
              </w:rPr>
            </w:pPr>
            <w:r w:rsidRPr="007E06F6">
              <w:rPr>
                <w:color w:val="000000"/>
              </w:rPr>
              <w:t>409328.60</w:t>
            </w:r>
          </w:p>
        </w:tc>
        <w:tc>
          <w:tcPr>
            <w:tcW w:w="1620" w:type="dxa"/>
            <w:tcBorders>
              <w:top w:val="nil"/>
              <w:left w:val="nil"/>
              <w:bottom w:val="single" w:sz="8" w:space="0" w:color="auto"/>
              <w:right w:val="single" w:sz="8" w:space="0" w:color="auto"/>
            </w:tcBorders>
            <w:shd w:val="clear" w:color="auto" w:fill="auto"/>
            <w:vAlign w:val="center"/>
            <w:hideMark/>
          </w:tcPr>
          <w:p w14:paraId="6F5DB6F8" w14:textId="77777777" w:rsidR="00C21537" w:rsidRPr="007E06F6" w:rsidRDefault="00C21537" w:rsidP="00CC6B7F">
            <w:pPr>
              <w:ind w:firstLine="0"/>
              <w:jc w:val="center"/>
              <w:rPr>
                <w:color w:val="000000"/>
              </w:rPr>
            </w:pPr>
            <w:r w:rsidRPr="007E06F6">
              <w:rPr>
                <w:color w:val="000000"/>
              </w:rPr>
              <w:t>1386369.58</w:t>
            </w:r>
          </w:p>
        </w:tc>
      </w:tr>
      <w:tr w:rsidR="00C21537" w:rsidRPr="007E06F6" w14:paraId="1753751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80982BB" w14:textId="77777777" w:rsidR="00C21537" w:rsidRPr="007E06F6" w:rsidRDefault="00C21537" w:rsidP="00CC6B7F">
            <w:pPr>
              <w:ind w:firstLine="0"/>
              <w:jc w:val="center"/>
              <w:rPr>
                <w:color w:val="000000"/>
              </w:rPr>
            </w:pPr>
            <w:r w:rsidRPr="007E06F6">
              <w:rPr>
                <w:color w:val="000000"/>
              </w:rPr>
              <w:t>46</w:t>
            </w:r>
          </w:p>
        </w:tc>
        <w:tc>
          <w:tcPr>
            <w:tcW w:w="1620" w:type="dxa"/>
            <w:tcBorders>
              <w:top w:val="nil"/>
              <w:left w:val="nil"/>
              <w:bottom w:val="single" w:sz="8" w:space="0" w:color="auto"/>
              <w:right w:val="single" w:sz="8" w:space="0" w:color="auto"/>
            </w:tcBorders>
            <w:shd w:val="clear" w:color="auto" w:fill="auto"/>
            <w:vAlign w:val="center"/>
            <w:hideMark/>
          </w:tcPr>
          <w:p w14:paraId="7FE936D7" w14:textId="77777777" w:rsidR="00C21537" w:rsidRPr="007E06F6" w:rsidRDefault="00C21537" w:rsidP="00CC6B7F">
            <w:pPr>
              <w:ind w:firstLine="0"/>
              <w:jc w:val="center"/>
              <w:rPr>
                <w:color w:val="000000"/>
              </w:rPr>
            </w:pPr>
            <w:r w:rsidRPr="007E06F6">
              <w:rPr>
                <w:color w:val="000000"/>
              </w:rPr>
              <w:t>409323.32</w:t>
            </w:r>
          </w:p>
        </w:tc>
        <w:tc>
          <w:tcPr>
            <w:tcW w:w="1620" w:type="dxa"/>
            <w:tcBorders>
              <w:top w:val="nil"/>
              <w:left w:val="nil"/>
              <w:bottom w:val="single" w:sz="8" w:space="0" w:color="auto"/>
              <w:right w:val="single" w:sz="8" w:space="0" w:color="auto"/>
            </w:tcBorders>
            <w:shd w:val="clear" w:color="auto" w:fill="auto"/>
            <w:vAlign w:val="center"/>
            <w:hideMark/>
          </w:tcPr>
          <w:p w14:paraId="30E9E06D" w14:textId="77777777" w:rsidR="00C21537" w:rsidRPr="007E06F6" w:rsidRDefault="00C21537" w:rsidP="00CC6B7F">
            <w:pPr>
              <w:ind w:firstLine="0"/>
              <w:jc w:val="center"/>
              <w:rPr>
                <w:color w:val="000000"/>
              </w:rPr>
            </w:pPr>
            <w:r w:rsidRPr="007E06F6">
              <w:rPr>
                <w:color w:val="000000"/>
              </w:rPr>
              <w:t>1386381.21</w:t>
            </w:r>
          </w:p>
        </w:tc>
      </w:tr>
      <w:tr w:rsidR="00C21537" w:rsidRPr="007E06F6" w14:paraId="531D373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7BEBAE1" w14:textId="77777777" w:rsidR="00C21537" w:rsidRPr="007E06F6" w:rsidRDefault="00C21537" w:rsidP="00CC6B7F">
            <w:pPr>
              <w:ind w:firstLine="0"/>
              <w:jc w:val="center"/>
              <w:rPr>
                <w:color w:val="000000"/>
              </w:rPr>
            </w:pPr>
            <w:r w:rsidRPr="007E06F6">
              <w:rPr>
                <w:color w:val="000000"/>
              </w:rPr>
              <w:t>47</w:t>
            </w:r>
          </w:p>
        </w:tc>
        <w:tc>
          <w:tcPr>
            <w:tcW w:w="1620" w:type="dxa"/>
            <w:tcBorders>
              <w:top w:val="nil"/>
              <w:left w:val="nil"/>
              <w:bottom w:val="single" w:sz="8" w:space="0" w:color="auto"/>
              <w:right w:val="single" w:sz="8" w:space="0" w:color="auto"/>
            </w:tcBorders>
            <w:shd w:val="clear" w:color="auto" w:fill="auto"/>
            <w:vAlign w:val="center"/>
            <w:hideMark/>
          </w:tcPr>
          <w:p w14:paraId="6B14424C" w14:textId="77777777" w:rsidR="00C21537" w:rsidRPr="007E06F6" w:rsidRDefault="00C21537" w:rsidP="00CC6B7F">
            <w:pPr>
              <w:ind w:firstLine="0"/>
              <w:jc w:val="center"/>
              <w:rPr>
                <w:color w:val="000000"/>
              </w:rPr>
            </w:pPr>
            <w:r w:rsidRPr="007E06F6">
              <w:rPr>
                <w:color w:val="000000"/>
              </w:rPr>
              <w:t>409318.59</w:t>
            </w:r>
          </w:p>
        </w:tc>
        <w:tc>
          <w:tcPr>
            <w:tcW w:w="1620" w:type="dxa"/>
            <w:tcBorders>
              <w:top w:val="nil"/>
              <w:left w:val="nil"/>
              <w:bottom w:val="single" w:sz="8" w:space="0" w:color="auto"/>
              <w:right w:val="single" w:sz="8" w:space="0" w:color="auto"/>
            </w:tcBorders>
            <w:shd w:val="clear" w:color="auto" w:fill="auto"/>
            <w:vAlign w:val="center"/>
            <w:hideMark/>
          </w:tcPr>
          <w:p w14:paraId="0340417E" w14:textId="77777777" w:rsidR="00C21537" w:rsidRPr="007E06F6" w:rsidRDefault="00C21537" w:rsidP="00CC6B7F">
            <w:pPr>
              <w:ind w:firstLine="0"/>
              <w:jc w:val="center"/>
              <w:rPr>
                <w:color w:val="000000"/>
              </w:rPr>
            </w:pPr>
            <w:r w:rsidRPr="007E06F6">
              <w:rPr>
                <w:color w:val="000000"/>
              </w:rPr>
              <w:t>1386393.92</w:t>
            </w:r>
          </w:p>
        </w:tc>
      </w:tr>
      <w:tr w:rsidR="00C21537" w:rsidRPr="007E06F6" w14:paraId="164A97B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2DB4A64" w14:textId="77777777" w:rsidR="00C21537" w:rsidRPr="007E06F6" w:rsidRDefault="00C21537" w:rsidP="00CC6B7F">
            <w:pPr>
              <w:ind w:firstLine="0"/>
              <w:jc w:val="center"/>
              <w:rPr>
                <w:color w:val="000000"/>
              </w:rPr>
            </w:pPr>
            <w:r w:rsidRPr="007E06F6">
              <w:rPr>
                <w:color w:val="000000"/>
              </w:rPr>
              <w:t>48</w:t>
            </w:r>
          </w:p>
        </w:tc>
        <w:tc>
          <w:tcPr>
            <w:tcW w:w="1620" w:type="dxa"/>
            <w:tcBorders>
              <w:top w:val="nil"/>
              <w:left w:val="nil"/>
              <w:bottom w:val="single" w:sz="8" w:space="0" w:color="auto"/>
              <w:right w:val="single" w:sz="8" w:space="0" w:color="auto"/>
            </w:tcBorders>
            <w:shd w:val="clear" w:color="auto" w:fill="auto"/>
            <w:vAlign w:val="center"/>
            <w:hideMark/>
          </w:tcPr>
          <w:p w14:paraId="51C1A4E9" w14:textId="77777777" w:rsidR="00C21537" w:rsidRPr="007E06F6" w:rsidRDefault="00C21537" w:rsidP="00CC6B7F">
            <w:pPr>
              <w:ind w:firstLine="0"/>
              <w:jc w:val="center"/>
              <w:rPr>
                <w:color w:val="000000"/>
              </w:rPr>
            </w:pPr>
            <w:r w:rsidRPr="007E06F6">
              <w:rPr>
                <w:color w:val="000000"/>
              </w:rPr>
              <w:t>409312.65</w:t>
            </w:r>
          </w:p>
        </w:tc>
        <w:tc>
          <w:tcPr>
            <w:tcW w:w="1620" w:type="dxa"/>
            <w:tcBorders>
              <w:top w:val="nil"/>
              <w:left w:val="nil"/>
              <w:bottom w:val="single" w:sz="8" w:space="0" w:color="auto"/>
              <w:right w:val="single" w:sz="8" w:space="0" w:color="auto"/>
            </w:tcBorders>
            <w:shd w:val="clear" w:color="auto" w:fill="auto"/>
            <w:vAlign w:val="center"/>
            <w:hideMark/>
          </w:tcPr>
          <w:p w14:paraId="0CE05C88" w14:textId="77777777" w:rsidR="00C21537" w:rsidRPr="007E06F6" w:rsidRDefault="00C21537" w:rsidP="00CC6B7F">
            <w:pPr>
              <w:ind w:firstLine="0"/>
              <w:jc w:val="center"/>
              <w:rPr>
                <w:color w:val="000000"/>
              </w:rPr>
            </w:pPr>
            <w:r w:rsidRPr="007E06F6">
              <w:rPr>
                <w:color w:val="000000"/>
              </w:rPr>
              <w:t>1386410.82</w:t>
            </w:r>
          </w:p>
        </w:tc>
      </w:tr>
      <w:tr w:rsidR="00C21537" w:rsidRPr="007E06F6" w14:paraId="6FE30CB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6ABE854" w14:textId="77777777" w:rsidR="00C21537" w:rsidRPr="007E06F6" w:rsidRDefault="00C21537" w:rsidP="00CC6B7F">
            <w:pPr>
              <w:ind w:firstLine="0"/>
              <w:jc w:val="center"/>
              <w:rPr>
                <w:color w:val="000000"/>
              </w:rPr>
            </w:pPr>
            <w:r w:rsidRPr="007E06F6">
              <w:rPr>
                <w:color w:val="000000"/>
              </w:rPr>
              <w:t>49</w:t>
            </w:r>
          </w:p>
        </w:tc>
        <w:tc>
          <w:tcPr>
            <w:tcW w:w="1620" w:type="dxa"/>
            <w:tcBorders>
              <w:top w:val="nil"/>
              <w:left w:val="nil"/>
              <w:bottom w:val="single" w:sz="8" w:space="0" w:color="auto"/>
              <w:right w:val="single" w:sz="8" w:space="0" w:color="auto"/>
            </w:tcBorders>
            <w:shd w:val="clear" w:color="auto" w:fill="auto"/>
            <w:vAlign w:val="center"/>
            <w:hideMark/>
          </w:tcPr>
          <w:p w14:paraId="4BFCC0F9" w14:textId="77777777" w:rsidR="00C21537" w:rsidRPr="007E06F6" w:rsidRDefault="00C21537" w:rsidP="00CC6B7F">
            <w:pPr>
              <w:ind w:firstLine="0"/>
              <w:jc w:val="center"/>
              <w:rPr>
                <w:color w:val="000000"/>
              </w:rPr>
            </w:pPr>
            <w:r w:rsidRPr="007E06F6">
              <w:rPr>
                <w:color w:val="000000"/>
              </w:rPr>
              <w:t>409310.60</w:t>
            </w:r>
          </w:p>
        </w:tc>
        <w:tc>
          <w:tcPr>
            <w:tcW w:w="1620" w:type="dxa"/>
            <w:tcBorders>
              <w:top w:val="nil"/>
              <w:left w:val="nil"/>
              <w:bottom w:val="single" w:sz="8" w:space="0" w:color="auto"/>
              <w:right w:val="single" w:sz="8" w:space="0" w:color="auto"/>
            </w:tcBorders>
            <w:shd w:val="clear" w:color="auto" w:fill="auto"/>
            <w:vAlign w:val="center"/>
            <w:hideMark/>
          </w:tcPr>
          <w:p w14:paraId="3A83DDDC" w14:textId="77777777" w:rsidR="00C21537" w:rsidRPr="007E06F6" w:rsidRDefault="00C21537" w:rsidP="00CC6B7F">
            <w:pPr>
              <w:ind w:firstLine="0"/>
              <w:jc w:val="center"/>
              <w:rPr>
                <w:color w:val="000000"/>
              </w:rPr>
            </w:pPr>
            <w:r w:rsidRPr="007E06F6">
              <w:rPr>
                <w:color w:val="000000"/>
              </w:rPr>
              <w:t>1386423.05</w:t>
            </w:r>
          </w:p>
        </w:tc>
      </w:tr>
      <w:tr w:rsidR="00C21537" w:rsidRPr="007E06F6" w14:paraId="712D94A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46CF4B1" w14:textId="77777777" w:rsidR="00C21537" w:rsidRPr="007E06F6" w:rsidRDefault="00C21537" w:rsidP="00CC6B7F">
            <w:pPr>
              <w:ind w:firstLine="0"/>
              <w:jc w:val="center"/>
              <w:rPr>
                <w:color w:val="000000"/>
              </w:rPr>
            </w:pPr>
            <w:r w:rsidRPr="007E06F6">
              <w:rPr>
                <w:color w:val="000000"/>
              </w:rPr>
              <w:t>50</w:t>
            </w:r>
          </w:p>
        </w:tc>
        <w:tc>
          <w:tcPr>
            <w:tcW w:w="1620" w:type="dxa"/>
            <w:tcBorders>
              <w:top w:val="nil"/>
              <w:left w:val="nil"/>
              <w:bottom w:val="single" w:sz="8" w:space="0" w:color="auto"/>
              <w:right w:val="single" w:sz="8" w:space="0" w:color="auto"/>
            </w:tcBorders>
            <w:shd w:val="clear" w:color="auto" w:fill="auto"/>
            <w:vAlign w:val="center"/>
            <w:hideMark/>
          </w:tcPr>
          <w:p w14:paraId="12F42D81" w14:textId="77777777" w:rsidR="00C21537" w:rsidRPr="007E06F6" w:rsidRDefault="00C21537" w:rsidP="00CC6B7F">
            <w:pPr>
              <w:ind w:firstLine="0"/>
              <w:jc w:val="center"/>
              <w:rPr>
                <w:color w:val="000000"/>
              </w:rPr>
            </w:pPr>
            <w:r w:rsidRPr="007E06F6">
              <w:rPr>
                <w:color w:val="000000"/>
              </w:rPr>
              <w:t>409305.87</w:t>
            </w:r>
          </w:p>
        </w:tc>
        <w:tc>
          <w:tcPr>
            <w:tcW w:w="1620" w:type="dxa"/>
            <w:tcBorders>
              <w:top w:val="nil"/>
              <w:left w:val="nil"/>
              <w:bottom w:val="single" w:sz="8" w:space="0" w:color="auto"/>
              <w:right w:val="single" w:sz="8" w:space="0" w:color="auto"/>
            </w:tcBorders>
            <w:shd w:val="clear" w:color="auto" w:fill="auto"/>
            <w:vAlign w:val="center"/>
            <w:hideMark/>
          </w:tcPr>
          <w:p w14:paraId="3C826370" w14:textId="77777777" w:rsidR="00C21537" w:rsidRPr="007E06F6" w:rsidRDefault="00C21537" w:rsidP="00CC6B7F">
            <w:pPr>
              <w:ind w:firstLine="0"/>
              <w:jc w:val="center"/>
              <w:rPr>
                <w:color w:val="000000"/>
              </w:rPr>
            </w:pPr>
            <w:r w:rsidRPr="007E06F6">
              <w:rPr>
                <w:color w:val="000000"/>
              </w:rPr>
              <w:t>1386451.31</w:t>
            </w:r>
          </w:p>
        </w:tc>
      </w:tr>
      <w:tr w:rsidR="00C21537" w:rsidRPr="007E06F6" w14:paraId="3B2691B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CACCA1E" w14:textId="77777777" w:rsidR="00C21537" w:rsidRPr="007E06F6" w:rsidRDefault="00C21537" w:rsidP="00CC6B7F">
            <w:pPr>
              <w:ind w:firstLine="0"/>
              <w:jc w:val="center"/>
              <w:rPr>
                <w:color w:val="000000"/>
              </w:rPr>
            </w:pPr>
            <w:r w:rsidRPr="007E06F6">
              <w:rPr>
                <w:color w:val="000000"/>
              </w:rPr>
              <w:t>51</w:t>
            </w:r>
          </w:p>
        </w:tc>
        <w:tc>
          <w:tcPr>
            <w:tcW w:w="1620" w:type="dxa"/>
            <w:tcBorders>
              <w:top w:val="nil"/>
              <w:left w:val="nil"/>
              <w:bottom w:val="single" w:sz="8" w:space="0" w:color="auto"/>
              <w:right w:val="single" w:sz="8" w:space="0" w:color="auto"/>
            </w:tcBorders>
            <w:shd w:val="clear" w:color="auto" w:fill="auto"/>
            <w:vAlign w:val="center"/>
            <w:hideMark/>
          </w:tcPr>
          <w:p w14:paraId="0BD2E00E" w14:textId="77777777" w:rsidR="00C21537" w:rsidRPr="007E06F6" w:rsidRDefault="00C21537" w:rsidP="00CC6B7F">
            <w:pPr>
              <w:ind w:firstLine="0"/>
              <w:jc w:val="center"/>
              <w:rPr>
                <w:color w:val="000000"/>
              </w:rPr>
            </w:pPr>
            <w:r w:rsidRPr="007E06F6">
              <w:rPr>
                <w:color w:val="000000"/>
              </w:rPr>
              <w:t>409302.76</w:t>
            </w:r>
          </w:p>
        </w:tc>
        <w:tc>
          <w:tcPr>
            <w:tcW w:w="1620" w:type="dxa"/>
            <w:tcBorders>
              <w:top w:val="nil"/>
              <w:left w:val="nil"/>
              <w:bottom w:val="single" w:sz="8" w:space="0" w:color="auto"/>
              <w:right w:val="single" w:sz="8" w:space="0" w:color="auto"/>
            </w:tcBorders>
            <w:shd w:val="clear" w:color="auto" w:fill="auto"/>
            <w:vAlign w:val="center"/>
            <w:hideMark/>
          </w:tcPr>
          <w:p w14:paraId="33EA3601" w14:textId="77777777" w:rsidR="00C21537" w:rsidRPr="007E06F6" w:rsidRDefault="00C21537" w:rsidP="00CC6B7F">
            <w:pPr>
              <w:ind w:firstLine="0"/>
              <w:jc w:val="center"/>
              <w:rPr>
                <w:color w:val="000000"/>
              </w:rPr>
            </w:pPr>
            <w:r w:rsidRPr="007E06F6">
              <w:rPr>
                <w:color w:val="000000"/>
              </w:rPr>
              <w:t>1386462.40</w:t>
            </w:r>
          </w:p>
        </w:tc>
      </w:tr>
      <w:tr w:rsidR="00C21537" w:rsidRPr="007E06F6" w14:paraId="6215E48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1AFF829" w14:textId="77777777" w:rsidR="00C21537" w:rsidRPr="007E06F6" w:rsidRDefault="00C21537" w:rsidP="00CC6B7F">
            <w:pPr>
              <w:ind w:firstLine="0"/>
              <w:jc w:val="center"/>
              <w:rPr>
                <w:color w:val="000000"/>
              </w:rPr>
            </w:pPr>
            <w:r w:rsidRPr="007E06F6">
              <w:rPr>
                <w:color w:val="000000"/>
              </w:rPr>
              <w:t>52</w:t>
            </w:r>
          </w:p>
        </w:tc>
        <w:tc>
          <w:tcPr>
            <w:tcW w:w="1620" w:type="dxa"/>
            <w:tcBorders>
              <w:top w:val="nil"/>
              <w:left w:val="nil"/>
              <w:bottom w:val="single" w:sz="8" w:space="0" w:color="auto"/>
              <w:right w:val="single" w:sz="8" w:space="0" w:color="auto"/>
            </w:tcBorders>
            <w:shd w:val="clear" w:color="auto" w:fill="auto"/>
            <w:vAlign w:val="center"/>
            <w:hideMark/>
          </w:tcPr>
          <w:p w14:paraId="66D013F6" w14:textId="77777777" w:rsidR="00C21537" w:rsidRPr="007E06F6" w:rsidRDefault="00C21537" w:rsidP="00CC6B7F">
            <w:pPr>
              <w:ind w:firstLine="0"/>
              <w:jc w:val="center"/>
              <w:rPr>
                <w:color w:val="000000"/>
              </w:rPr>
            </w:pPr>
            <w:r w:rsidRPr="007E06F6">
              <w:rPr>
                <w:color w:val="000000"/>
              </w:rPr>
              <w:t>409279.11</w:t>
            </w:r>
          </w:p>
        </w:tc>
        <w:tc>
          <w:tcPr>
            <w:tcW w:w="1620" w:type="dxa"/>
            <w:tcBorders>
              <w:top w:val="nil"/>
              <w:left w:val="nil"/>
              <w:bottom w:val="single" w:sz="8" w:space="0" w:color="auto"/>
              <w:right w:val="single" w:sz="8" w:space="0" w:color="auto"/>
            </w:tcBorders>
            <w:shd w:val="clear" w:color="auto" w:fill="auto"/>
            <w:vAlign w:val="center"/>
            <w:hideMark/>
          </w:tcPr>
          <w:p w14:paraId="579AA0C1" w14:textId="77777777" w:rsidR="00C21537" w:rsidRPr="007E06F6" w:rsidRDefault="00C21537" w:rsidP="00CC6B7F">
            <w:pPr>
              <w:ind w:firstLine="0"/>
              <w:jc w:val="center"/>
              <w:rPr>
                <w:color w:val="000000"/>
              </w:rPr>
            </w:pPr>
            <w:r w:rsidRPr="007E06F6">
              <w:rPr>
                <w:color w:val="000000"/>
              </w:rPr>
              <w:t>1386477.28</w:t>
            </w:r>
          </w:p>
        </w:tc>
      </w:tr>
      <w:tr w:rsidR="00C21537" w:rsidRPr="007E06F6" w14:paraId="1E4FFAA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CECF5C4" w14:textId="77777777" w:rsidR="00C21537" w:rsidRPr="007E06F6" w:rsidRDefault="00C21537" w:rsidP="00CC6B7F">
            <w:pPr>
              <w:ind w:firstLine="0"/>
              <w:jc w:val="center"/>
              <w:rPr>
                <w:color w:val="000000"/>
              </w:rPr>
            </w:pPr>
            <w:r w:rsidRPr="007E06F6">
              <w:rPr>
                <w:color w:val="000000"/>
              </w:rPr>
              <w:t>53</w:t>
            </w:r>
          </w:p>
        </w:tc>
        <w:tc>
          <w:tcPr>
            <w:tcW w:w="1620" w:type="dxa"/>
            <w:tcBorders>
              <w:top w:val="nil"/>
              <w:left w:val="nil"/>
              <w:bottom w:val="single" w:sz="8" w:space="0" w:color="auto"/>
              <w:right w:val="single" w:sz="8" w:space="0" w:color="auto"/>
            </w:tcBorders>
            <w:shd w:val="clear" w:color="auto" w:fill="auto"/>
            <w:vAlign w:val="center"/>
            <w:hideMark/>
          </w:tcPr>
          <w:p w14:paraId="299D6188" w14:textId="77777777" w:rsidR="00C21537" w:rsidRPr="007E06F6" w:rsidRDefault="00C21537" w:rsidP="00CC6B7F">
            <w:pPr>
              <w:ind w:firstLine="0"/>
              <w:jc w:val="center"/>
              <w:rPr>
                <w:color w:val="000000"/>
              </w:rPr>
            </w:pPr>
            <w:r w:rsidRPr="007E06F6">
              <w:rPr>
                <w:color w:val="000000"/>
              </w:rPr>
              <w:t>409410.76</w:t>
            </w:r>
          </w:p>
        </w:tc>
        <w:tc>
          <w:tcPr>
            <w:tcW w:w="1620" w:type="dxa"/>
            <w:tcBorders>
              <w:top w:val="nil"/>
              <w:left w:val="nil"/>
              <w:bottom w:val="single" w:sz="8" w:space="0" w:color="auto"/>
              <w:right w:val="single" w:sz="8" w:space="0" w:color="auto"/>
            </w:tcBorders>
            <w:shd w:val="clear" w:color="auto" w:fill="auto"/>
            <w:vAlign w:val="center"/>
            <w:hideMark/>
          </w:tcPr>
          <w:p w14:paraId="15B365AA" w14:textId="77777777" w:rsidR="00C21537" w:rsidRPr="007E06F6" w:rsidRDefault="00C21537" w:rsidP="00CC6B7F">
            <w:pPr>
              <w:ind w:firstLine="0"/>
              <w:jc w:val="center"/>
              <w:rPr>
                <w:color w:val="000000"/>
              </w:rPr>
            </w:pPr>
            <w:r w:rsidRPr="007E06F6">
              <w:rPr>
                <w:color w:val="000000"/>
              </w:rPr>
              <w:t>1386686.47</w:t>
            </w:r>
          </w:p>
        </w:tc>
      </w:tr>
      <w:tr w:rsidR="00C21537" w:rsidRPr="007E06F6" w14:paraId="5791BA8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D4EE473" w14:textId="77777777" w:rsidR="00C21537" w:rsidRPr="007E06F6" w:rsidRDefault="00C21537" w:rsidP="00CC6B7F">
            <w:pPr>
              <w:ind w:firstLine="0"/>
              <w:jc w:val="center"/>
              <w:rPr>
                <w:color w:val="000000"/>
              </w:rPr>
            </w:pPr>
            <w:r w:rsidRPr="007E06F6">
              <w:rPr>
                <w:color w:val="000000"/>
              </w:rPr>
              <w:t>54</w:t>
            </w:r>
          </w:p>
        </w:tc>
        <w:tc>
          <w:tcPr>
            <w:tcW w:w="1620" w:type="dxa"/>
            <w:tcBorders>
              <w:top w:val="nil"/>
              <w:left w:val="nil"/>
              <w:bottom w:val="single" w:sz="8" w:space="0" w:color="auto"/>
              <w:right w:val="single" w:sz="8" w:space="0" w:color="auto"/>
            </w:tcBorders>
            <w:shd w:val="clear" w:color="auto" w:fill="auto"/>
            <w:vAlign w:val="center"/>
            <w:hideMark/>
          </w:tcPr>
          <w:p w14:paraId="569F1A8B" w14:textId="77777777" w:rsidR="00C21537" w:rsidRPr="007E06F6" w:rsidRDefault="00C21537" w:rsidP="00CC6B7F">
            <w:pPr>
              <w:ind w:firstLine="0"/>
              <w:jc w:val="center"/>
              <w:rPr>
                <w:color w:val="000000"/>
              </w:rPr>
            </w:pPr>
            <w:r w:rsidRPr="007E06F6">
              <w:rPr>
                <w:color w:val="000000"/>
              </w:rPr>
              <w:t>409523.34</w:t>
            </w:r>
          </w:p>
        </w:tc>
        <w:tc>
          <w:tcPr>
            <w:tcW w:w="1620" w:type="dxa"/>
            <w:tcBorders>
              <w:top w:val="nil"/>
              <w:left w:val="nil"/>
              <w:bottom w:val="single" w:sz="8" w:space="0" w:color="auto"/>
              <w:right w:val="single" w:sz="8" w:space="0" w:color="auto"/>
            </w:tcBorders>
            <w:shd w:val="clear" w:color="auto" w:fill="auto"/>
            <w:vAlign w:val="center"/>
            <w:hideMark/>
          </w:tcPr>
          <w:p w14:paraId="30CA2F9F" w14:textId="77777777" w:rsidR="00C21537" w:rsidRPr="007E06F6" w:rsidRDefault="00C21537" w:rsidP="00CC6B7F">
            <w:pPr>
              <w:ind w:firstLine="0"/>
              <w:jc w:val="center"/>
              <w:rPr>
                <w:color w:val="000000"/>
              </w:rPr>
            </w:pPr>
            <w:r w:rsidRPr="007E06F6">
              <w:rPr>
                <w:color w:val="000000"/>
              </w:rPr>
              <w:t>1386711.88</w:t>
            </w:r>
          </w:p>
        </w:tc>
      </w:tr>
      <w:tr w:rsidR="00C21537" w:rsidRPr="007E06F6" w14:paraId="7A2C5D8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CADD019" w14:textId="77777777" w:rsidR="00C21537" w:rsidRPr="007E06F6" w:rsidRDefault="00C21537" w:rsidP="00CC6B7F">
            <w:pPr>
              <w:ind w:firstLine="0"/>
              <w:jc w:val="center"/>
              <w:rPr>
                <w:color w:val="000000"/>
              </w:rPr>
            </w:pPr>
            <w:r w:rsidRPr="007E06F6">
              <w:rPr>
                <w:color w:val="000000"/>
              </w:rPr>
              <w:t>55</w:t>
            </w:r>
          </w:p>
        </w:tc>
        <w:tc>
          <w:tcPr>
            <w:tcW w:w="1620" w:type="dxa"/>
            <w:tcBorders>
              <w:top w:val="nil"/>
              <w:left w:val="nil"/>
              <w:bottom w:val="single" w:sz="8" w:space="0" w:color="auto"/>
              <w:right w:val="single" w:sz="8" w:space="0" w:color="auto"/>
            </w:tcBorders>
            <w:shd w:val="clear" w:color="auto" w:fill="auto"/>
            <w:vAlign w:val="center"/>
            <w:hideMark/>
          </w:tcPr>
          <w:p w14:paraId="0314F6A6" w14:textId="77777777" w:rsidR="00C21537" w:rsidRPr="007E06F6" w:rsidRDefault="00C21537" w:rsidP="00CC6B7F">
            <w:pPr>
              <w:ind w:firstLine="0"/>
              <w:jc w:val="center"/>
              <w:rPr>
                <w:color w:val="000000"/>
              </w:rPr>
            </w:pPr>
            <w:r w:rsidRPr="007E06F6">
              <w:rPr>
                <w:color w:val="000000"/>
              </w:rPr>
              <w:t>408758.02</w:t>
            </w:r>
          </w:p>
        </w:tc>
        <w:tc>
          <w:tcPr>
            <w:tcW w:w="1620" w:type="dxa"/>
            <w:tcBorders>
              <w:top w:val="nil"/>
              <w:left w:val="nil"/>
              <w:bottom w:val="single" w:sz="8" w:space="0" w:color="auto"/>
              <w:right w:val="single" w:sz="8" w:space="0" w:color="auto"/>
            </w:tcBorders>
            <w:shd w:val="clear" w:color="auto" w:fill="auto"/>
            <w:vAlign w:val="center"/>
            <w:hideMark/>
          </w:tcPr>
          <w:p w14:paraId="5646EE2F" w14:textId="77777777" w:rsidR="00C21537" w:rsidRPr="007E06F6" w:rsidRDefault="00C21537" w:rsidP="00CC6B7F">
            <w:pPr>
              <w:ind w:firstLine="0"/>
              <w:jc w:val="center"/>
              <w:rPr>
                <w:color w:val="000000"/>
              </w:rPr>
            </w:pPr>
            <w:r w:rsidRPr="007E06F6">
              <w:rPr>
                <w:color w:val="000000"/>
              </w:rPr>
              <w:t>1386740.92</w:t>
            </w:r>
          </w:p>
        </w:tc>
      </w:tr>
      <w:tr w:rsidR="00C21537" w:rsidRPr="007E06F6" w14:paraId="55E04E0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30D4729" w14:textId="77777777" w:rsidR="00C21537" w:rsidRPr="007E06F6" w:rsidRDefault="00C21537" w:rsidP="00CC6B7F">
            <w:pPr>
              <w:ind w:firstLine="0"/>
              <w:jc w:val="center"/>
              <w:rPr>
                <w:color w:val="000000"/>
              </w:rPr>
            </w:pPr>
            <w:r w:rsidRPr="007E06F6">
              <w:rPr>
                <w:color w:val="000000"/>
              </w:rPr>
              <w:t>56</w:t>
            </w:r>
          </w:p>
        </w:tc>
        <w:tc>
          <w:tcPr>
            <w:tcW w:w="1620" w:type="dxa"/>
            <w:tcBorders>
              <w:top w:val="nil"/>
              <w:left w:val="nil"/>
              <w:bottom w:val="single" w:sz="8" w:space="0" w:color="auto"/>
              <w:right w:val="single" w:sz="8" w:space="0" w:color="auto"/>
            </w:tcBorders>
            <w:shd w:val="clear" w:color="auto" w:fill="auto"/>
            <w:vAlign w:val="center"/>
            <w:hideMark/>
          </w:tcPr>
          <w:p w14:paraId="7F6FA311" w14:textId="77777777" w:rsidR="00C21537" w:rsidRPr="007E06F6" w:rsidRDefault="00C21537" w:rsidP="00CC6B7F">
            <w:pPr>
              <w:ind w:firstLine="0"/>
              <w:jc w:val="center"/>
              <w:rPr>
                <w:color w:val="000000"/>
              </w:rPr>
            </w:pPr>
            <w:r w:rsidRPr="007E06F6">
              <w:rPr>
                <w:color w:val="000000"/>
              </w:rPr>
              <w:t>408769.85</w:t>
            </w:r>
          </w:p>
        </w:tc>
        <w:tc>
          <w:tcPr>
            <w:tcW w:w="1620" w:type="dxa"/>
            <w:tcBorders>
              <w:top w:val="nil"/>
              <w:left w:val="nil"/>
              <w:bottom w:val="single" w:sz="8" w:space="0" w:color="auto"/>
              <w:right w:val="single" w:sz="8" w:space="0" w:color="auto"/>
            </w:tcBorders>
            <w:shd w:val="clear" w:color="auto" w:fill="auto"/>
            <w:vAlign w:val="center"/>
            <w:hideMark/>
          </w:tcPr>
          <w:p w14:paraId="78CFC5B3" w14:textId="77777777" w:rsidR="00C21537" w:rsidRPr="007E06F6" w:rsidRDefault="00C21537" w:rsidP="00CC6B7F">
            <w:pPr>
              <w:ind w:firstLine="0"/>
              <w:jc w:val="center"/>
              <w:rPr>
                <w:color w:val="000000"/>
              </w:rPr>
            </w:pPr>
            <w:r w:rsidRPr="007E06F6">
              <w:rPr>
                <w:color w:val="000000"/>
              </w:rPr>
              <w:t>1386726.82</w:t>
            </w:r>
          </w:p>
        </w:tc>
      </w:tr>
      <w:tr w:rsidR="00C21537" w:rsidRPr="007E06F6" w14:paraId="0B0D2AD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91F2377" w14:textId="77777777" w:rsidR="00C21537" w:rsidRPr="007E06F6" w:rsidRDefault="00C21537" w:rsidP="00CC6B7F">
            <w:pPr>
              <w:ind w:firstLine="0"/>
              <w:jc w:val="center"/>
              <w:rPr>
                <w:color w:val="000000"/>
              </w:rPr>
            </w:pPr>
            <w:r w:rsidRPr="007E06F6">
              <w:rPr>
                <w:color w:val="000000"/>
              </w:rPr>
              <w:t>57</w:t>
            </w:r>
          </w:p>
        </w:tc>
        <w:tc>
          <w:tcPr>
            <w:tcW w:w="1620" w:type="dxa"/>
            <w:tcBorders>
              <w:top w:val="nil"/>
              <w:left w:val="nil"/>
              <w:bottom w:val="single" w:sz="8" w:space="0" w:color="auto"/>
              <w:right w:val="single" w:sz="8" w:space="0" w:color="auto"/>
            </w:tcBorders>
            <w:shd w:val="clear" w:color="auto" w:fill="auto"/>
            <w:vAlign w:val="center"/>
            <w:hideMark/>
          </w:tcPr>
          <w:p w14:paraId="5AA03E6E" w14:textId="77777777" w:rsidR="00C21537" w:rsidRPr="007E06F6" w:rsidRDefault="00C21537" w:rsidP="00CC6B7F">
            <w:pPr>
              <w:ind w:firstLine="0"/>
              <w:jc w:val="center"/>
              <w:rPr>
                <w:color w:val="000000"/>
              </w:rPr>
            </w:pPr>
            <w:r w:rsidRPr="007E06F6">
              <w:rPr>
                <w:color w:val="000000"/>
              </w:rPr>
              <w:t>408755.26</w:t>
            </w:r>
          </w:p>
        </w:tc>
        <w:tc>
          <w:tcPr>
            <w:tcW w:w="1620" w:type="dxa"/>
            <w:tcBorders>
              <w:top w:val="nil"/>
              <w:left w:val="nil"/>
              <w:bottom w:val="single" w:sz="8" w:space="0" w:color="auto"/>
              <w:right w:val="single" w:sz="8" w:space="0" w:color="auto"/>
            </w:tcBorders>
            <w:shd w:val="clear" w:color="auto" w:fill="auto"/>
            <w:vAlign w:val="center"/>
            <w:hideMark/>
          </w:tcPr>
          <w:p w14:paraId="5087F6A0" w14:textId="77777777" w:rsidR="00C21537" w:rsidRPr="007E06F6" w:rsidRDefault="00C21537" w:rsidP="00CC6B7F">
            <w:pPr>
              <w:ind w:firstLine="0"/>
              <w:jc w:val="center"/>
              <w:rPr>
                <w:color w:val="000000"/>
              </w:rPr>
            </w:pPr>
            <w:r w:rsidRPr="007E06F6">
              <w:rPr>
                <w:color w:val="000000"/>
              </w:rPr>
              <w:t>1386702.04</w:t>
            </w:r>
          </w:p>
        </w:tc>
      </w:tr>
      <w:tr w:rsidR="00C21537" w:rsidRPr="007E06F6" w14:paraId="61E48E5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3318EB1" w14:textId="77777777" w:rsidR="00C21537" w:rsidRPr="007E06F6" w:rsidRDefault="00C21537" w:rsidP="00CC6B7F">
            <w:pPr>
              <w:ind w:firstLine="0"/>
              <w:jc w:val="center"/>
              <w:rPr>
                <w:color w:val="000000"/>
              </w:rPr>
            </w:pPr>
            <w:r w:rsidRPr="007E06F6">
              <w:rPr>
                <w:color w:val="000000"/>
              </w:rPr>
              <w:t>58</w:t>
            </w:r>
          </w:p>
        </w:tc>
        <w:tc>
          <w:tcPr>
            <w:tcW w:w="1620" w:type="dxa"/>
            <w:tcBorders>
              <w:top w:val="nil"/>
              <w:left w:val="nil"/>
              <w:bottom w:val="single" w:sz="8" w:space="0" w:color="auto"/>
              <w:right w:val="single" w:sz="8" w:space="0" w:color="auto"/>
            </w:tcBorders>
            <w:shd w:val="clear" w:color="auto" w:fill="auto"/>
            <w:vAlign w:val="center"/>
            <w:hideMark/>
          </w:tcPr>
          <w:p w14:paraId="6F3BD731" w14:textId="77777777" w:rsidR="00C21537" w:rsidRPr="007E06F6" w:rsidRDefault="00C21537" w:rsidP="00CC6B7F">
            <w:pPr>
              <w:ind w:firstLine="0"/>
              <w:jc w:val="center"/>
              <w:rPr>
                <w:color w:val="000000"/>
              </w:rPr>
            </w:pPr>
            <w:r w:rsidRPr="007E06F6">
              <w:rPr>
                <w:color w:val="000000"/>
              </w:rPr>
              <w:t>408738.75</w:t>
            </w:r>
          </w:p>
        </w:tc>
        <w:tc>
          <w:tcPr>
            <w:tcW w:w="1620" w:type="dxa"/>
            <w:tcBorders>
              <w:top w:val="nil"/>
              <w:left w:val="nil"/>
              <w:bottom w:val="single" w:sz="8" w:space="0" w:color="auto"/>
              <w:right w:val="single" w:sz="8" w:space="0" w:color="auto"/>
            </w:tcBorders>
            <w:shd w:val="clear" w:color="auto" w:fill="auto"/>
            <w:vAlign w:val="center"/>
            <w:hideMark/>
          </w:tcPr>
          <w:p w14:paraId="65BB6A29" w14:textId="77777777" w:rsidR="00C21537" w:rsidRPr="007E06F6" w:rsidRDefault="00C21537" w:rsidP="00CC6B7F">
            <w:pPr>
              <w:ind w:firstLine="0"/>
              <w:jc w:val="center"/>
              <w:rPr>
                <w:color w:val="000000"/>
              </w:rPr>
            </w:pPr>
            <w:r w:rsidRPr="007E06F6">
              <w:rPr>
                <w:color w:val="000000"/>
              </w:rPr>
              <w:t>1386712.53</w:t>
            </w:r>
          </w:p>
        </w:tc>
      </w:tr>
      <w:tr w:rsidR="00C21537" w:rsidRPr="007E06F6" w14:paraId="4786295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836A66F" w14:textId="77777777" w:rsidR="00C21537" w:rsidRPr="007E06F6" w:rsidRDefault="00C21537" w:rsidP="00CC6B7F">
            <w:pPr>
              <w:ind w:firstLine="0"/>
              <w:jc w:val="center"/>
              <w:rPr>
                <w:color w:val="000000"/>
              </w:rPr>
            </w:pPr>
            <w:r w:rsidRPr="007E06F6">
              <w:rPr>
                <w:color w:val="000000"/>
              </w:rPr>
              <w:t>59</w:t>
            </w:r>
          </w:p>
        </w:tc>
        <w:tc>
          <w:tcPr>
            <w:tcW w:w="1620" w:type="dxa"/>
            <w:tcBorders>
              <w:top w:val="nil"/>
              <w:left w:val="nil"/>
              <w:bottom w:val="single" w:sz="8" w:space="0" w:color="auto"/>
              <w:right w:val="single" w:sz="8" w:space="0" w:color="auto"/>
            </w:tcBorders>
            <w:shd w:val="clear" w:color="auto" w:fill="auto"/>
            <w:vAlign w:val="center"/>
            <w:hideMark/>
          </w:tcPr>
          <w:p w14:paraId="039BB497" w14:textId="77777777" w:rsidR="00C21537" w:rsidRPr="007E06F6" w:rsidRDefault="00C21537" w:rsidP="00CC6B7F">
            <w:pPr>
              <w:ind w:firstLine="0"/>
              <w:jc w:val="center"/>
              <w:rPr>
                <w:color w:val="000000"/>
              </w:rPr>
            </w:pPr>
            <w:r w:rsidRPr="007E06F6">
              <w:rPr>
                <w:color w:val="000000"/>
              </w:rPr>
              <w:t>408890.03</w:t>
            </w:r>
          </w:p>
        </w:tc>
        <w:tc>
          <w:tcPr>
            <w:tcW w:w="1620" w:type="dxa"/>
            <w:tcBorders>
              <w:top w:val="nil"/>
              <w:left w:val="nil"/>
              <w:bottom w:val="single" w:sz="8" w:space="0" w:color="auto"/>
              <w:right w:val="single" w:sz="8" w:space="0" w:color="auto"/>
            </w:tcBorders>
            <w:shd w:val="clear" w:color="auto" w:fill="auto"/>
            <w:vAlign w:val="center"/>
            <w:hideMark/>
          </w:tcPr>
          <w:p w14:paraId="076BA42E" w14:textId="77777777" w:rsidR="00C21537" w:rsidRPr="007E06F6" w:rsidRDefault="00C21537" w:rsidP="00CC6B7F">
            <w:pPr>
              <w:ind w:firstLine="0"/>
              <w:jc w:val="center"/>
              <w:rPr>
                <w:color w:val="000000"/>
              </w:rPr>
            </w:pPr>
            <w:r w:rsidRPr="007E06F6">
              <w:rPr>
                <w:color w:val="000000"/>
              </w:rPr>
              <w:t>1386803.25</w:t>
            </w:r>
          </w:p>
        </w:tc>
      </w:tr>
      <w:tr w:rsidR="00C21537" w:rsidRPr="007E06F6" w14:paraId="22C5C55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0ECC407" w14:textId="77777777" w:rsidR="00C21537" w:rsidRPr="007E06F6" w:rsidRDefault="00C21537" w:rsidP="00CC6B7F">
            <w:pPr>
              <w:ind w:firstLine="0"/>
              <w:jc w:val="center"/>
              <w:rPr>
                <w:color w:val="000000"/>
              </w:rPr>
            </w:pPr>
            <w:r w:rsidRPr="007E06F6">
              <w:rPr>
                <w:color w:val="000000"/>
              </w:rPr>
              <w:t>60</w:t>
            </w:r>
          </w:p>
        </w:tc>
        <w:tc>
          <w:tcPr>
            <w:tcW w:w="1620" w:type="dxa"/>
            <w:tcBorders>
              <w:top w:val="nil"/>
              <w:left w:val="nil"/>
              <w:bottom w:val="single" w:sz="8" w:space="0" w:color="auto"/>
              <w:right w:val="single" w:sz="8" w:space="0" w:color="auto"/>
            </w:tcBorders>
            <w:shd w:val="clear" w:color="auto" w:fill="auto"/>
            <w:vAlign w:val="center"/>
            <w:hideMark/>
          </w:tcPr>
          <w:p w14:paraId="1628F6B8" w14:textId="77777777" w:rsidR="00C21537" w:rsidRPr="007E06F6" w:rsidRDefault="00C21537" w:rsidP="00CC6B7F">
            <w:pPr>
              <w:ind w:firstLine="0"/>
              <w:jc w:val="center"/>
              <w:rPr>
                <w:color w:val="000000"/>
              </w:rPr>
            </w:pPr>
            <w:r w:rsidRPr="007E06F6">
              <w:rPr>
                <w:color w:val="000000"/>
              </w:rPr>
              <w:t>408899.31</w:t>
            </w:r>
          </w:p>
        </w:tc>
        <w:tc>
          <w:tcPr>
            <w:tcW w:w="1620" w:type="dxa"/>
            <w:tcBorders>
              <w:top w:val="nil"/>
              <w:left w:val="nil"/>
              <w:bottom w:val="single" w:sz="8" w:space="0" w:color="auto"/>
              <w:right w:val="single" w:sz="8" w:space="0" w:color="auto"/>
            </w:tcBorders>
            <w:shd w:val="clear" w:color="auto" w:fill="auto"/>
            <w:vAlign w:val="center"/>
            <w:hideMark/>
          </w:tcPr>
          <w:p w14:paraId="3C8DB0D6" w14:textId="77777777" w:rsidR="00C21537" w:rsidRPr="007E06F6" w:rsidRDefault="00C21537" w:rsidP="00CC6B7F">
            <w:pPr>
              <w:ind w:firstLine="0"/>
              <w:jc w:val="center"/>
              <w:rPr>
                <w:color w:val="000000"/>
              </w:rPr>
            </w:pPr>
            <w:r w:rsidRPr="007E06F6">
              <w:rPr>
                <w:color w:val="000000"/>
              </w:rPr>
              <w:t>1386794.30</w:t>
            </w:r>
          </w:p>
        </w:tc>
      </w:tr>
      <w:tr w:rsidR="00C21537" w:rsidRPr="007E06F6" w14:paraId="68B23D8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8316B30" w14:textId="77777777" w:rsidR="00C21537" w:rsidRPr="007E06F6" w:rsidRDefault="00C21537" w:rsidP="00CC6B7F">
            <w:pPr>
              <w:ind w:firstLine="0"/>
              <w:jc w:val="center"/>
              <w:rPr>
                <w:color w:val="000000"/>
              </w:rPr>
            </w:pPr>
            <w:r w:rsidRPr="007E06F6">
              <w:rPr>
                <w:color w:val="000000"/>
              </w:rPr>
              <w:t>61</w:t>
            </w:r>
          </w:p>
        </w:tc>
        <w:tc>
          <w:tcPr>
            <w:tcW w:w="1620" w:type="dxa"/>
            <w:tcBorders>
              <w:top w:val="nil"/>
              <w:left w:val="nil"/>
              <w:bottom w:val="single" w:sz="8" w:space="0" w:color="auto"/>
              <w:right w:val="single" w:sz="8" w:space="0" w:color="auto"/>
            </w:tcBorders>
            <w:shd w:val="clear" w:color="auto" w:fill="auto"/>
            <w:vAlign w:val="center"/>
            <w:hideMark/>
          </w:tcPr>
          <w:p w14:paraId="3AE9C137" w14:textId="77777777" w:rsidR="00C21537" w:rsidRPr="007E06F6" w:rsidRDefault="00C21537" w:rsidP="00CC6B7F">
            <w:pPr>
              <w:ind w:firstLine="0"/>
              <w:jc w:val="center"/>
              <w:rPr>
                <w:color w:val="000000"/>
              </w:rPr>
            </w:pPr>
            <w:r w:rsidRPr="007E06F6">
              <w:rPr>
                <w:color w:val="000000"/>
              </w:rPr>
              <w:t>408878.13</w:t>
            </w:r>
          </w:p>
        </w:tc>
        <w:tc>
          <w:tcPr>
            <w:tcW w:w="1620" w:type="dxa"/>
            <w:tcBorders>
              <w:top w:val="nil"/>
              <w:left w:val="nil"/>
              <w:bottom w:val="single" w:sz="8" w:space="0" w:color="auto"/>
              <w:right w:val="single" w:sz="8" w:space="0" w:color="auto"/>
            </w:tcBorders>
            <w:shd w:val="clear" w:color="auto" w:fill="auto"/>
            <w:vAlign w:val="center"/>
            <w:hideMark/>
          </w:tcPr>
          <w:p w14:paraId="34A63E56" w14:textId="77777777" w:rsidR="00C21537" w:rsidRPr="007E06F6" w:rsidRDefault="00C21537" w:rsidP="00CC6B7F">
            <w:pPr>
              <w:ind w:firstLine="0"/>
              <w:jc w:val="center"/>
              <w:rPr>
                <w:color w:val="000000"/>
              </w:rPr>
            </w:pPr>
            <w:r w:rsidRPr="007E06F6">
              <w:rPr>
                <w:color w:val="000000"/>
              </w:rPr>
              <w:t>1386751.57</w:t>
            </w:r>
          </w:p>
        </w:tc>
      </w:tr>
      <w:tr w:rsidR="00C21537" w:rsidRPr="007E06F6" w14:paraId="4D7C448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8EF97E0" w14:textId="77777777" w:rsidR="00C21537" w:rsidRPr="007E06F6" w:rsidRDefault="00C21537" w:rsidP="00CC6B7F">
            <w:pPr>
              <w:ind w:firstLine="0"/>
              <w:jc w:val="center"/>
              <w:rPr>
                <w:color w:val="000000"/>
              </w:rPr>
            </w:pPr>
            <w:r w:rsidRPr="007E06F6">
              <w:rPr>
                <w:color w:val="000000"/>
              </w:rPr>
              <w:t>62</w:t>
            </w:r>
          </w:p>
        </w:tc>
        <w:tc>
          <w:tcPr>
            <w:tcW w:w="1620" w:type="dxa"/>
            <w:tcBorders>
              <w:top w:val="nil"/>
              <w:left w:val="nil"/>
              <w:bottom w:val="single" w:sz="8" w:space="0" w:color="auto"/>
              <w:right w:val="single" w:sz="8" w:space="0" w:color="auto"/>
            </w:tcBorders>
            <w:shd w:val="clear" w:color="auto" w:fill="auto"/>
            <w:vAlign w:val="center"/>
            <w:hideMark/>
          </w:tcPr>
          <w:p w14:paraId="3AA21D74" w14:textId="77777777" w:rsidR="00C21537" w:rsidRPr="007E06F6" w:rsidRDefault="00C21537" w:rsidP="00CC6B7F">
            <w:pPr>
              <w:ind w:firstLine="0"/>
              <w:jc w:val="center"/>
              <w:rPr>
                <w:color w:val="000000"/>
              </w:rPr>
            </w:pPr>
            <w:r w:rsidRPr="007E06F6">
              <w:rPr>
                <w:color w:val="000000"/>
              </w:rPr>
              <w:t>408836.61</w:t>
            </w:r>
          </w:p>
        </w:tc>
        <w:tc>
          <w:tcPr>
            <w:tcW w:w="1620" w:type="dxa"/>
            <w:tcBorders>
              <w:top w:val="nil"/>
              <w:left w:val="nil"/>
              <w:bottom w:val="single" w:sz="8" w:space="0" w:color="auto"/>
              <w:right w:val="single" w:sz="8" w:space="0" w:color="auto"/>
            </w:tcBorders>
            <w:shd w:val="clear" w:color="auto" w:fill="auto"/>
            <w:vAlign w:val="center"/>
            <w:hideMark/>
          </w:tcPr>
          <w:p w14:paraId="7850C401" w14:textId="77777777" w:rsidR="00C21537" w:rsidRPr="007E06F6" w:rsidRDefault="00C21537" w:rsidP="00CC6B7F">
            <w:pPr>
              <w:ind w:firstLine="0"/>
              <w:jc w:val="center"/>
              <w:rPr>
                <w:color w:val="000000"/>
              </w:rPr>
            </w:pPr>
            <w:r w:rsidRPr="007E06F6">
              <w:rPr>
                <w:color w:val="000000"/>
              </w:rPr>
              <w:t>1386778.02</w:t>
            </w:r>
          </w:p>
        </w:tc>
      </w:tr>
      <w:tr w:rsidR="00C21537" w:rsidRPr="007E06F6" w14:paraId="047F8FC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35E2472" w14:textId="77777777" w:rsidR="00C21537" w:rsidRPr="007E06F6" w:rsidRDefault="00C21537" w:rsidP="00CC6B7F">
            <w:pPr>
              <w:ind w:firstLine="0"/>
              <w:jc w:val="center"/>
              <w:rPr>
                <w:color w:val="000000"/>
              </w:rPr>
            </w:pPr>
            <w:r w:rsidRPr="007E06F6">
              <w:rPr>
                <w:color w:val="000000"/>
              </w:rPr>
              <w:t>63</w:t>
            </w:r>
          </w:p>
        </w:tc>
        <w:tc>
          <w:tcPr>
            <w:tcW w:w="1620" w:type="dxa"/>
            <w:tcBorders>
              <w:top w:val="nil"/>
              <w:left w:val="nil"/>
              <w:bottom w:val="single" w:sz="8" w:space="0" w:color="auto"/>
              <w:right w:val="single" w:sz="8" w:space="0" w:color="auto"/>
            </w:tcBorders>
            <w:shd w:val="clear" w:color="auto" w:fill="auto"/>
            <w:vAlign w:val="center"/>
            <w:hideMark/>
          </w:tcPr>
          <w:p w14:paraId="3DA8F9BD" w14:textId="77777777" w:rsidR="00C21537" w:rsidRPr="007E06F6" w:rsidRDefault="00C21537" w:rsidP="00CC6B7F">
            <w:pPr>
              <w:ind w:firstLine="0"/>
              <w:jc w:val="center"/>
              <w:rPr>
                <w:color w:val="000000"/>
              </w:rPr>
            </w:pPr>
            <w:r w:rsidRPr="007E06F6">
              <w:rPr>
                <w:color w:val="000000"/>
              </w:rPr>
              <w:t>408843.70</w:t>
            </w:r>
          </w:p>
        </w:tc>
        <w:tc>
          <w:tcPr>
            <w:tcW w:w="1620" w:type="dxa"/>
            <w:tcBorders>
              <w:top w:val="nil"/>
              <w:left w:val="nil"/>
              <w:bottom w:val="single" w:sz="8" w:space="0" w:color="auto"/>
              <w:right w:val="single" w:sz="8" w:space="0" w:color="auto"/>
            </w:tcBorders>
            <w:shd w:val="clear" w:color="auto" w:fill="auto"/>
            <w:vAlign w:val="center"/>
            <w:hideMark/>
          </w:tcPr>
          <w:p w14:paraId="168196B6" w14:textId="77777777" w:rsidR="00C21537" w:rsidRPr="007E06F6" w:rsidRDefault="00C21537" w:rsidP="00CC6B7F">
            <w:pPr>
              <w:ind w:firstLine="0"/>
              <w:jc w:val="center"/>
              <w:rPr>
                <w:color w:val="000000"/>
              </w:rPr>
            </w:pPr>
            <w:r w:rsidRPr="007E06F6">
              <w:rPr>
                <w:color w:val="000000"/>
              </w:rPr>
              <w:t>1386791.52</w:t>
            </w:r>
          </w:p>
        </w:tc>
      </w:tr>
      <w:tr w:rsidR="00C21537" w:rsidRPr="007E06F6" w14:paraId="7172D5F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CBC4A1F" w14:textId="77777777" w:rsidR="00C21537" w:rsidRPr="007E06F6" w:rsidRDefault="00C21537" w:rsidP="00CC6B7F">
            <w:pPr>
              <w:ind w:firstLine="0"/>
              <w:jc w:val="center"/>
              <w:rPr>
                <w:color w:val="000000"/>
              </w:rPr>
            </w:pPr>
            <w:r w:rsidRPr="007E06F6">
              <w:rPr>
                <w:color w:val="000000"/>
              </w:rPr>
              <w:t>64</w:t>
            </w:r>
          </w:p>
        </w:tc>
        <w:tc>
          <w:tcPr>
            <w:tcW w:w="1620" w:type="dxa"/>
            <w:tcBorders>
              <w:top w:val="nil"/>
              <w:left w:val="nil"/>
              <w:bottom w:val="single" w:sz="8" w:space="0" w:color="auto"/>
              <w:right w:val="single" w:sz="8" w:space="0" w:color="auto"/>
            </w:tcBorders>
            <w:shd w:val="clear" w:color="auto" w:fill="auto"/>
            <w:vAlign w:val="center"/>
            <w:hideMark/>
          </w:tcPr>
          <w:p w14:paraId="4E7445E7" w14:textId="77777777" w:rsidR="00C21537" w:rsidRPr="007E06F6" w:rsidRDefault="00C21537" w:rsidP="00CC6B7F">
            <w:pPr>
              <w:ind w:firstLine="0"/>
              <w:jc w:val="center"/>
              <w:rPr>
                <w:color w:val="000000"/>
              </w:rPr>
            </w:pPr>
            <w:r w:rsidRPr="007E06F6">
              <w:rPr>
                <w:color w:val="000000"/>
              </w:rPr>
              <w:t>408856.60</w:t>
            </w:r>
          </w:p>
        </w:tc>
        <w:tc>
          <w:tcPr>
            <w:tcW w:w="1620" w:type="dxa"/>
            <w:tcBorders>
              <w:top w:val="nil"/>
              <w:left w:val="nil"/>
              <w:bottom w:val="single" w:sz="8" w:space="0" w:color="auto"/>
              <w:right w:val="single" w:sz="8" w:space="0" w:color="auto"/>
            </w:tcBorders>
            <w:shd w:val="clear" w:color="auto" w:fill="auto"/>
            <w:vAlign w:val="center"/>
            <w:hideMark/>
          </w:tcPr>
          <w:p w14:paraId="5DAA8310" w14:textId="77777777" w:rsidR="00C21537" w:rsidRPr="007E06F6" w:rsidRDefault="00C21537" w:rsidP="00CC6B7F">
            <w:pPr>
              <w:ind w:firstLine="0"/>
              <w:jc w:val="center"/>
              <w:rPr>
                <w:color w:val="000000"/>
              </w:rPr>
            </w:pPr>
            <w:r w:rsidRPr="007E06F6">
              <w:rPr>
                <w:color w:val="000000"/>
              </w:rPr>
              <w:t>1386791.16</w:t>
            </w:r>
          </w:p>
        </w:tc>
      </w:tr>
      <w:tr w:rsidR="00C21537" w:rsidRPr="007E06F6" w14:paraId="7671959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D87B781" w14:textId="77777777" w:rsidR="00C21537" w:rsidRPr="007E06F6" w:rsidRDefault="00C21537" w:rsidP="00CC6B7F">
            <w:pPr>
              <w:ind w:firstLine="0"/>
              <w:jc w:val="center"/>
              <w:rPr>
                <w:color w:val="000000"/>
              </w:rPr>
            </w:pPr>
            <w:r w:rsidRPr="007E06F6">
              <w:rPr>
                <w:color w:val="000000"/>
              </w:rPr>
              <w:t>65</w:t>
            </w:r>
          </w:p>
        </w:tc>
        <w:tc>
          <w:tcPr>
            <w:tcW w:w="1620" w:type="dxa"/>
            <w:tcBorders>
              <w:top w:val="nil"/>
              <w:left w:val="nil"/>
              <w:bottom w:val="single" w:sz="8" w:space="0" w:color="auto"/>
              <w:right w:val="single" w:sz="8" w:space="0" w:color="auto"/>
            </w:tcBorders>
            <w:shd w:val="clear" w:color="auto" w:fill="auto"/>
            <w:vAlign w:val="center"/>
            <w:hideMark/>
          </w:tcPr>
          <w:p w14:paraId="3A97A80E" w14:textId="77777777" w:rsidR="00C21537" w:rsidRPr="007E06F6" w:rsidRDefault="00C21537" w:rsidP="00CC6B7F">
            <w:pPr>
              <w:ind w:firstLine="0"/>
              <w:jc w:val="center"/>
              <w:rPr>
                <w:color w:val="000000"/>
              </w:rPr>
            </w:pPr>
            <w:r w:rsidRPr="007E06F6">
              <w:rPr>
                <w:color w:val="000000"/>
              </w:rPr>
              <w:t>408870.82</w:t>
            </w:r>
          </w:p>
        </w:tc>
        <w:tc>
          <w:tcPr>
            <w:tcW w:w="1620" w:type="dxa"/>
            <w:tcBorders>
              <w:top w:val="nil"/>
              <w:left w:val="nil"/>
              <w:bottom w:val="single" w:sz="8" w:space="0" w:color="auto"/>
              <w:right w:val="single" w:sz="8" w:space="0" w:color="auto"/>
            </w:tcBorders>
            <w:shd w:val="clear" w:color="auto" w:fill="auto"/>
            <w:vAlign w:val="center"/>
            <w:hideMark/>
          </w:tcPr>
          <w:p w14:paraId="6716F2E8" w14:textId="77777777" w:rsidR="00C21537" w:rsidRPr="007E06F6" w:rsidRDefault="00C21537" w:rsidP="00CC6B7F">
            <w:pPr>
              <w:ind w:firstLine="0"/>
              <w:jc w:val="center"/>
              <w:rPr>
                <w:color w:val="000000"/>
              </w:rPr>
            </w:pPr>
            <w:r w:rsidRPr="007E06F6">
              <w:rPr>
                <w:color w:val="000000"/>
              </w:rPr>
              <w:t>1386794.36</w:t>
            </w:r>
          </w:p>
        </w:tc>
      </w:tr>
      <w:tr w:rsidR="00C21537" w:rsidRPr="007E06F6" w14:paraId="01D00B1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E8547A7" w14:textId="77777777" w:rsidR="00C21537" w:rsidRPr="007E06F6" w:rsidRDefault="00C21537" w:rsidP="00CC6B7F">
            <w:pPr>
              <w:ind w:firstLine="0"/>
              <w:jc w:val="center"/>
              <w:rPr>
                <w:color w:val="000000"/>
              </w:rPr>
            </w:pPr>
            <w:r w:rsidRPr="007E06F6">
              <w:rPr>
                <w:color w:val="000000"/>
              </w:rPr>
              <w:t>66</w:t>
            </w:r>
          </w:p>
        </w:tc>
        <w:tc>
          <w:tcPr>
            <w:tcW w:w="1620" w:type="dxa"/>
            <w:tcBorders>
              <w:top w:val="nil"/>
              <w:left w:val="nil"/>
              <w:bottom w:val="single" w:sz="8" w:space="0" w:color="auto"/>
              <w:right w:val="single" w:sz="8" w:space="0" w:color="auto"/>
            </w:tcBorders>
            <w:shd w:val="clear" w:color="auto" w:fill="auto"/>
            <w:vAlign w:val="center"/>
            <w:hideMark/>
          </w:tcPr>
          <w:p w14:paraId="5A1AC4AE" w14:textId="77777777" w:rsidR="00C21537" w:rsidRPr="007E06F6" w:rsidRDefault="00C21537" w:rsidP="00CC6B7F">
            <w:pPr>
              <w:ind w:firstLine="0"/>
              <w:jc w:val="center"/>
              <w:rPr>
                <w:color w:val="000000"/>
              </w:rPr>
            </w:pPr>
            <w:r w:rsidRPr="007E06F6">
              <w:rPr>
                <w:color w:val="000000"/>
              </w:rPr>
              <w:t>408725.07</w:t>
            </w:r>
          </w:p>
        </w:tc>
        <w:tc>
          <w:tcPr>
            <w:tcW w:w="1620" w:type="dxa"/>
            <w:tcBorders>
              <w:top w:val="nil"/>
              <w:left w:val="nil"/>
              <w:bottom w:val="single" w:sz="8" w:space="0" w:color="auto"/>
              <w:right w:val="single" w:sz="8" w:space="0" w:color="auto"/>
            </w:tcBorders>
            <w:shd w:val="clear" w:color="auto" w:fill="auto"/>
            <w:vAlign w:val="center"/>
            <w:hideMark/>
          </w:tcPr>
          <w:p w14:paraId="4FF84085" w14:textId="77777777" w:rsidR="00C21537" w:rsidRPr="007E06F6" w:rsidRDefault="00C21537" w:rsidP="00CC6B7F">
            <w:pPr>
              <w:ind w:firstLine="0"/>
              <w:jc w:val="center"/>
              <w:rPr>
                <w:color w:val="000000"/>
              </w:rPr>
            </w:pPr>
            <w:r w:rsidRPr="007E06F6">
              <w:rPr>
                <w:color w:val="000000"/>
              </w:rPr>
              <w:t>1386812.11</w:t>
            </w:r>
          </w:p>
        </w:tc>
      </w:tr>
      <w:tr w:rsidR="00C21537" w:rsidRPr="007E06F6" w14:paraId="2D66570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545D329" w14:textId="77777777" w:rsidR="00C21537" w:rsidRPr="007E06F6" w:rsidRDefault="00C21537" w:rsidP="00CC6B7F">
            <w:pPr>
              <w:ind w:firstLine="0"/>
              <w:jc w:val="center"/>
              <w:rPr>
                <w:color w:val="000000"/>
              </w:rPr>
            </w:pPr>
            <w:r w:rsidRPr="007E06F6">
              <w:rPr>
                <w:color w:val="000000"/>
              </w:rPr>
              <w:t>67</w:t>
            </w:r>
          </w:p>
        </w:tc>
        <w:tc>
          <w:tcPr>
            <w:tcW w:w="1620" w:type="dxa"/>
            <w:tcBorders>
              <w:top w:val="nil"/>
              <w:left w:val="nil"/>
              <w:bottom w:val="single" w:sz="8" w:space="0" w:color="auto"/>
              <w:right w:val="single" w:sz="8" w:space="0" w:color="auto"/>
            </w:tcBorders>
            <w:shd w:val="clear" w:color="auto" w:fill="auto"/>
            <w:vAlign w:val="center"/>
            <w:hideMark/>
          </w:tcPr>
          <w:p w14:paraId="02C29E06" w14:textId="77777777" w:rsidR="00C21537" w:rsidRPr="007E06F6" w:rsidRDefault="00C21537" w:rsidP="00CC6B7F">
            <w:pPr>
              <w:ind w:firstLine="0"/>
              <w:jc w:val="center"/>
              <w:rPr>
                <w:color w:val="000000"/>
              </w:rPr>
            </w:pPr>
            <w:r w:rsidRPr="007E06F6">
              <w:rPr>
                <w:color w:val="000000"/>
              </w:rPr>
              <w:t>408737.29</w:t>
            </w:r>
          </w:p>
        </w:tc>
        <w:tc>
          <w:tcPr>
            <w:tcW w:w="1620" w:type="dxa"/>
            <w:tcBorders>
              <w:top w:val="nil"/>
              <w:left w:val="nil"/>
              <w:bottom w:val="single" w:sz="8" w:space="0" w:color="auto"/>
              <w:right w:val="single" w:sz="8" w:space="0" w:color="auto"/>
            </w:tcBorders>
            <w:shd w:val="clear" w:color="auto" w:fill="auto"/>
            <w:vAlign w:val="center"/>
            <w:hideMark/>
          </w:tcPr>
          <w:p w14:paraId="7F34F34A" w14:textId="77777777" w:rsidR="00C21537" w:rsidRPr="007E06F6" w:rsidRDefault="00C21537" w:rsidP="00CC6B7F">
            <w:pPr>
              <w:ind w:firstLine="0"/>
              <w:jc w:val="center"/>
              <w:rPr>
                <w:color w:val="000000"/>
              </w:rPr>
            </w:pPr>
            <w:r w:rsidRPr="007E06F6">
              <w:rPr>
                <w:color w:val="000000"/>
              </w:rPr>
              <w:t>1386806.31</w:t>
            </w:r>
          </w:p>
        </w:tc>
      </w:tr>
      <w:tr w:rsidR="00C21537" w:rsidRPr="007E06F6" w14:paraId="43F7123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A2626D3" w14:textId="77777777" w:rsidR="00C21537" w:rsidRPr="007E06F6" w:rsidRDefault="00C21537" w:rsidP="00CC6B7F">
            <w:pPr>
              <w:ind w:firstLine="0"/>
              <w:jc w:val="center"/>
              <w:rPr>
                <w:color w:val="000000"/>
              </w:rPr>
            </w:pPr>
            <w:r w:rsidRPr="007E06F6">
              <w:rPr>
                <w:color w:val="000000"/>
              </w:rPr>
              <w:t>68</w:t>
            </w:r>
          </w:p>
        </w:tc>
        <w:tc>
          <w:tcPr>
            <w:tcW w:w="1620" w:type="dxa"/>
            <w:tcBorders>
              <w:top w:val="nil"/>
              <w:left w:val="nil"/>
              <w:bottom w:val="single" w:sz="8" w:space="0" w:color="auto"/>
              <w:right w:val="single" w:sz="8" w:space="0" w:color="auto"/>
            </w:tcBorders>
            <w:shd w:val="clear" w:color="auto" w:fill="auto"/>
            <w:vAlign w:val="center"/>
            <w:hideMark/>
          </w:tcPr>
          <w:p w14:paraId="34AC40B9" w14:textId="77777777" w:rsidR="00C21537" w:rsidRPr="007E06F6" w:rsidRDefault="00C21537" w:rsidP="00CC6B7F">
            <w:pPr>
              <w:ind w:firstLine="0"/>
              <w:jc w:val="center"/>
              <w:rPr>
                <w:color w:val="000000"/>
              </w:rPr>
            </w:pPr>
            <w:r w:rsidRPr="007E06F6">
              <w:rPr>
                <w:color w:val="000000"/>
              </w:rPr>
              <w:t>408736.06</w:t>
            </w:r>
          </w:p>
        </w:tc>
        <w:tc>
          <w:tcPr>
            <w:tcW w:w="1620" w:type="dxa"/>
            <w:tcBorders>
              <w:top w:val="nil"/>
              <w:left w:val="nil"/>
              <w:bottom w:val="single" w:sz="8" w:space="0" w:color="auto"/>
              <w:right w:val="single" w:sz="8" w:space="0" w:color="auto"/>
            </w:tcBorders>
            <w:shd w:val="clear" w:color="auto" w:fill="auto"/>
            <w:vAlign w:val="center"/>
            <w:hideMark/>
          </w:tcPr>
          <w:p w14:paraId="4F3BCB67" w14:textId="77777777" w:rsidR="00C21537" w:rsidRPr="007E06F6" w:rsidRDefault="00C21537" w:rsidP="00CC6B7F">
            <w:pPr>
              <w:ind w:firstLine="0"/>
              <w:jc w:val="center"/>
              <w:rPr>
                <w:color w:val="000000"/>
              </w:rPr>
            </w:pPr>
            <w:r w:rsidRPr="007E06F6">
              <w:rPr>
                <w:color w:val="000000"/>
              </w:rPr>
              <w:t>1386777.08</w:t>
            </w:r>
          </w:p>
        </w:tc>
      </w:tr>
      <w:tr w:rsidR="00C21537" w:rsidRPr="007E06F6" w14:paraId="4C2A3E6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882EC72" w14:textId="77777777" w:rsidR="00C21537" w:rsidRPr="007E06F6" w:rsidRDefault="00C21537" w:rsidP="00CC6B7F">
            <w:pPr>
              <w:ind w:firstLine="0"/>
              <w:jc w:val="center"/>
              <w:rPr>
                <w:color w:val="000000"/>
              </w:rPr>
            </w:pPr>
            <w:r w:rsidRPr="007E06F6">
              <w:rPr>
                <w:color w:val="000000"/>
              </w:rPr>
              <w:t>69</w:t>
            </w:r>
          </w:p>
        </w:tc>
        <w:tc>
          <w:tcPr>
            <w:tcW w:w="1620" w:type="dxa"/>
            <w:tcBorders>
              <w:top w:val="nil"/>
              <w:left w:val="nil"/>
              <w:bottom w:val="single" w:sz="8" w:space="0" w:color="auto"/>
              <w:right w:val="single" w:sz="8" w:space="0" w:color="auto"/>
            </w:tcBorders>
            <w:shd w:val="clear" w:color="auto" w:fill="auto"/>
            <w:vAlign w:val="center"/>
            <w:hideMark/>
          </w:tcPr>
          <w:p w14:paraId="51B5C627" w14:textId="77777777" w:rsidR="00C21537" w:rsidRPr="007E06F6" w:rsidRDefault="00C21537" w:rsidP="00CC6B7F">
            <w:pPr>
              <w:ind w:firstLine="0"/>
              <w:jc w:val="center"/>
              <w:rPr>
                <w:color w:val="000000"/>
              </w:rPr>
            </w:pPr>
            <w:r w:rsidRPr="007E06F6">
              <w:rPr>
                <w:color w:val="000000"/>
              </w:rPr>
              <w:t>408723.49</w:t>
            </w:r>
          </w:p>
        </w:tc>
        <w:tc>
          <w:tcPr>
            <w:tcW w:w="1620" w:type="dxa"/>
            <w:tcBorders>
              <w:top w:val="nil"/>
              <w:left w:val="nil"/>
              <w:bottom w:val="single" w:sz="8" w:space="0" w:color="auto"/>
              <w:right w:val="single" w:sz="8" w:space="0" w:color="auto"/>
            </w:tcBorders>
            <w:shd w:val="clear" w:color="auto" w:fill="auto"/>
            <w:vAlign w:val="center"/>
            <w:hideMark/>
          </w:tcPr>
          <w:p w14:paraId="457FA002" w14:textId="77777777" w:rsidR="00C21537" w:rsidRPr="007E06F6" w:rsidRDefault="00C21537" w:rsidP="00CC6B7F">
            <w:pPr>
              <w:ind w:firstLine="0"/>
              <w:jc w:val="center"/>
              <w:rPr>
                <w:color w:val="000000"/>
              </w:rPr>
            </w:pPr>
            <w:r w:rsidRPr="007E06F6">
              <w:rPr>
                <w:color w:val="000000"/>
              </w:rPr>
              <w:t>1386778.65</w:t>
            </w:r>
          </w:p>
        </w:tc>
      </w:tr>
      <w:tr w:rsidR="00C21537" w:rsidRPr="007E06F6" w14:paraId="31608ED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A8A873" w14:textId="77777777" w:rsidR="00C21537" w:rsidRPr="007E06F6" w:rsidRDefault="00C21537" w:rsidP="00CC6B7F">
            <w:pPr>
              <w:ind w:firstLine="0"/>
              <w:jc w:val="center"/>
              <w:rPr>
                <w:color w:val="000000"/>
              </w:rPr>
            </w:pPr>
            <w:r w:rsidRPr="007E06F6">
              <w:rPr>
                <w:color w:val="000000"/>
              </w:rPr>
              <w:t>70</w:t>
            </w:r>
          </w:p>
        </w:tc>
        <w:tc>
          <w:tcPr>
            <w:tcW w:w="1620" w:type="dxa"/>
            <w:tcBorders>
              <w:top w:val="nil"/>
              <w:left w:val="nil"/>
              <w:bottom w:val="single" w:sz="8" w:space="0" w:color="auto"/>
              <w:right w:val="single" w:sz="8" w:space="0" w:color="auto"/>
            </w:tcBorders>
            <w:shd w:val="clear" w:color="auto" w:fill="auto"/>
            <w:vAlign w:val="center"/>
            <w:hideMark/>
          </w:tcPr>
          <w:p w14:paraId="6052EBA3" w14:textId="77777777" w:rsidR="00C21537" w:rsidRPr="007E06F6" w:rsidRDefault="00C21537" w:rsidP="00CC6B7F">
            <w:pPr>
              <w:ind w:firstLine="0"/>
              <w:jc w:val="center"/>
              <w:rPr>
                <w:color w:val="000000"/>
              </w:rPr>
            </w:pPr>
            <w:r w:rsidRPr="007E06F6">
              <w:rPr>
                <w:color w:val="000000"/>
              </w:rPr>
              <w:t>408828.54</w:t>
            </w:r>
          </w:p>
        </w:tc>
        <w:tc>
          <w:tcPr>
            <w:tcW w:w="1620" w:type="dxa"/>
            <w:tcBorders>
              <w:top w:val="nil"/>
              <w:left w:val="nil"/>
              <w:bottom w:val="single" w:sz="8" w:space="0" w:color="auto"/>
              <w:right w:val="single" w:sz="8" w:space="0" w:color="auto"/>
            </w:tcBorders>
            <w:shd w:val="clear" w:color="auto" w:fill="auto"/>
            <w:vAlign w:val="center"/>
            <w:hideMark/>
          </w:tcPr>
          <w:p w14:paraId="6826BE54" w14:textId="77777777" w:rsidR="00C21537" w:rsidRPr="007E06F6" w:rsidRDefault="00C21537" w:rsidP="00CC6B7F">
            <w:pPr>
              <w:ind w:firstLine="0"/>
              <w:jc w:val="center"/>
              <w:rPr>
                <w:color w:val="000000"/>
              </w:rPr>
            </w:pPr>
            <w:r w:rsidRPr="007E06F6">
              <w:rPr>
                <w:color w:val="000000"/>
              </w:rPr>
              <w:t>1386902.89</w:t>
            </w:r>
          </w:p>
        </w:tc>
      </w:tr>
      <w:tr w:rsidR="00C21537" w:rsidRPr="007E06F6" w14:paraId="3806A5A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0554870" w14:textId="77777777" w:rsidR="00C21537" w:rsidRPr="007E06F6" w:rsidRDefault="00C21537" w:rsidP="00CC6B7F">
            <w:pPr>
              <w:ind w:firstLine="0"/>
              <w:jc w:val="center"/>
              <w:rPr>
                <w:color w:val="000000"/>
              </w:rPr>
            </w:pPr>
            <w:r w:rsidRPr="007E06F6">
              <w:rPr>
                <w:color w:val="000000"/>
              </w:rPr>
              <w:t>71</w:t>
            </w:r>
          </w:p>
        </w:tc>
        <w:tc>
          <w:tcPr>
            <w:tcW w:w="1620" w:type="dxa"/>
            <w:tcBorders>
              <w:top w:val="nil"/>
              <w:left w:val="nil"/>
              <w:bottom w:val="single" w:sz="8" w:space="0" w:color="auto"/>
              <w:right w:val="single" w:sz="8" w:space="0" w:color="auto"/>
            </w:tcBorders>
            <w:shd w:val="clear" w:color="auto" w:fill="auto"/>
            <w:vAlign w:val="center"/>
            <w:hideMark/>
          </w:tcPr>
          <w:p w14:paraId="42C8EB92" w14:textId="77777777" w:rsidR="00C21537" w:rsidRPr="007E06F6" w:rsidRDefault="00C21537" w:rsidP="00CC6B7F">
            <w:pPr>
              <w:ind w:firstLine="0"/>
              <w:jc w:val="center"/>
              <w:rPr>
                <w:color w:val="000000"/>
              </w:rPr>
            </w:pPr>
            <w:r w:rsidRPr="007E06F6">
              <w:rPr>
                <w:color w:val="000000"/>
              </w:rPr>
              <w:t>408913.22</w:t>
            </w:r>
          </w:p>
        </w:tc>
        <w:tc>
          <w:tcPr>
            <w:tcW w:w="1620" w:type="dxa"/>
            <w:tcBorders>
              <w:top w:val="nil"/>
              <w:left w:val="nil"/>
              <w:bottom w:val="single" w:sz="8" w:space="0" w:color="auto"/>
              <w:right w:val="single" w:sz="8" w:space="0" w:color="auto"/>
            </w:tcBorders>
            <w:shd w:val="clear" w:color="auto" w:fill="auto"/>
            <w:vAlign w:val="center"/>
            <w:hideMark/>
          </w:tcPr>
          <w:p w14:paraId="310215AF" w14:textId="77777777" w:rsidR="00C21537" w:rsidRPr="007E06F6" w:rsidRDefault="00C21537" w:rsidP="00CC6B7F">
            <w:pPr>
              <w:ind w:firstLine="0"/>
              <w:jc w:val="center"/>
              <w:rPr>
                <w:color w:val="000000"/>
              </w:rPr>
            </w:pPr>
            <w:r w:rsidRPr="007E06F6">
              <w:rPr>
                <w:color w:val="000000"/>
              </w:rPr>
              <w:t>1386854.45</w:t>
            </w:r>
          </w:p>
        </w:tc>
      </w:tr>
      <w:tr w:rsidR="00C21537" w:rsidRPr="007E06F6" w14:paraId="28DE838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20DD1A7" w14:textId="77777777" w:rsidR="00C21537" w:rsidRPr="007E06F6" w:rsidRDefault="00C21537" w:rsidP="00CC6B7F">
            <w:pPr>
              <w:ind w:firstLine="0"/>
              <w:jc w:val="center"/>
              <w:rPr>
                <w:color w:val="000000"/>
              </w:rPr>
            </w:pPr>
            <w:r w:rsidRPr="007E06F6">
              <w:rPr>
                <w:color w:val="000000"/>
              </w:rPr>
              <w:t>72</w:t>
            </w:r>
          </w:p>
        </w:tc>
        <w:tc>
          <w:tcPr>
            <w:tcW w:w="1620" w:type="dxa"/>
            <w:tcBorders>
              <w:top w:val="nil"/>
              <w:left w:val="nil"/>
              <w:bottom w:val="single" w:sz="8" w:space="0" w:color="auto"/>
              <w:right w:val="single" w:sz="8" w:space="0" w:color="auto"/>
            </w:tcBorders>
            <w:shd w:val="clear" w:color="auto" w:fill="auto"/>
            <w:vAlign w:val="center"/>
            <w:hideMark/>
          </w:tcPr>
          <w:p w14:paraId="1730F9A4" w14:textId="77777777" w:rsidR="00C21537" w:rsidRPr="007E06F6" w:rsidRDefault="00C21537" w:rsidP="00CC6B7F">
            <w:pPr>
              <w:ind w:firstLine="0"/>
              <w:jc w:val="center"/>
              <w:rPr>
                <w:color w:val="000000"/>
              </w:rPr>
            </w:pPr>
            <w:r w:rsidRPr="007E06F6">
              <w:rPr>
                <w:color w:val="000000"/>
              </w:rPr>
              <w:t>408942.01</w:t>
            </w:r>
          </w:p>
        </w:tc>
        <w:tc>
          <w:tcPr>
            <w:tcW w:w="1620" w:type="dxa"/>
            <w:tcBorders>
              <w:top w:val="nil"/>
              <w:left w:val="nil"/>
              <w:bottom w:val="single" w:sz="8" w:space="0" w:color="auto"/>
              <w:right w:val="single" w:sz="8" w:space="0" w:color="auto"/>
            </w:tcBorders>
            <w:shd w:val="clear" w:color="auto" w:fill="auto"/>
            <w:vAlign w:val="center"/>
            <w:hideMark/>
          </w:tcPr>
          <w:p w14:paraId="4CE5D9BA" w14:textId="77777777" w:rsidR="00C21537" w:rsidRPr="007E06F6" w:rsidRDefault="00C21537" w:rsidP="00CC6B7F">
            <w:pPr>
              <w:ind w:firstLine="0"/>
              <w:jc w:val="center"/>
              <w:rPr>
                <w:color w:val="000000"/>
              </w:rPr>
            </w:pPr>
            <w:r w:rsidRPr="007E06F6">
              <w:rPr>
                <w:color w:val="000000"/>
              </w:rPr>
              <w:t>1386899.96</w:t>
            </w:r>
          </w:p>
        </w:tc>
      </w:tr>
      <w:tr w:rsidR="00C21537" w:rsidRPr="007E06F6" w14:paraId="21D8D4E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B695691" w14:textId="77777777" w:rsidR="00C21537" w:rsidRPr="007E06F6" w:rsidRDefault="00C21537" w:rsidP="00CC6B7F">
            <w:pPr>
              <w:ind w:firstLine="0"/>
              <w:jc w:val="center"/>
              <w:rPr>
                <w:color w:val="000000"/>
              </w:rPr>
            </w:pPr>
            <w:r w:rsidRPr="007E06F6">
              <w:rPr>
                <w:color w:val="000000"/>
              </w:rPr>
              <w:t>73</w:t>
            </w:r>
          </w:p>
        </w:tc>
        <w:tc>
          <w:tcPr>
            <w:tcW w:w="1620" w:type="dxa"/>
            <w:tcBorders>
              <w:top w:val="nil"/>
              <w:left w:val="nil"/>
              <w:bottom w:val="single" w:sz="8" w:space="0" w:color="auto"/>
              <w:right w:val="single" w:sz="8" w:space="0" w:color="auto"/>
            </w:tcBorders>
            <w:shd w:val="clear" w:color="auto" w:fill="auto"/>
            <w:vAlign w:val="center"/>
            <w:hideMark/>
          </w:tcPr>
          <w:p w14:paraId="132AE82C" w14:textId="77777777" w:rsidR="00C21537" w:rsidRPr="007E06F6" w:rsidRDefault="00C21537" w:rsidP="00CC6B7F">
            <w:pPr>
              <w:ind w:firstLine="0"/>
              <w:jc w:val="center"/>
              <w:rPr>
                <w:color w:val="000000"/>
              </w:rPr>
            </w:pPr>
            <w:r w:rsidRPr="007E06F6">
              <w:rPr>
                <w:color w:val="000000"/>
              </w:rPr>
              <w:t>409031.54</w:t>
            </w:r>
          </w:p>
        </w:tc>
        <w:tc>
          <w:tcPr>
            <w:tcW w:w="1620" w:type="dxa"/>
            <w:tcBorders>
              <w:top w:val="nil"/>
              <w:left w:val="nil"/>
              <w:bottom w:val="single" w:sz="8" w:space="0" w:color="auto"/>
              <w:right w:val="single" w:sz="8" w:space="0" w:color="auto"/>
            </w:tcBorders>
            <w:shd w:val="clear" w:color="auto" w:fill="auto"/>
            <w:vAlign w:val="center"/>
            <w:hideMark/>
          </w:tcPr>
          <w:p w14:paraId="70199E3F" w14:textId="77777777" w:rsidR="00C21537" w:rsidRPr="007E06F6" w:rsidRDefault="00C21537" w:rsidP="00CC6B7F">
            <w:pPr>
              <w:ind w:firstLine="0"/>
              <w:jc w:val="center"/>
              <w:rPr>
                <w:color w:val="000000"/>
              </w:rPr>
            </w:pPr>
            <w:r w:rsidRPr="007E06F6">
              <w:rPr>
                <w:color w:val="000000"/>
              </w:rPr>
              <w:t>1386842.14</w:t>
            </w:r>
          </w:p>
        </w:tc>
      </w:tr>
      <w:tr w:rsidR="00C21537" w:rsidRPr="007E06F6" w14:paraId="5DA6644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66D02EE" w14:textId="77777777" w:rsidR="00C21537" w:rsidRPr="007E06F6" w:rsidRDefault="00C21537" w:rsidP="00CC6B7F">
            <w:pPr>
              <w:ind w:firstLine="0"/>
              <w:jc w:val="center"/>
              <w:rPr>
                <w:color w:val="000000"/>
              </w:rPr>
            </w:pPr>
            <w:r w:rsidRPr="007E06F6">
              <w:rPr>
                <w:color w:val="000000"/>
              </w:rPr>
              <w:t>74</w:t>
            </w:r>
          </w:p>
        </w:tc>
        <w:tc>
          <w:tcPr>
            <w:tcW w:w="1620" w:type="dxa"/>
            <w:tcBorders>
              <w:top w:val="nil"/>
              <w:left w:val="nil"/>
              <w:bottom w:val="single" w:sz="8" w:space="0" w:color="auto"/>
              <w:right w:val="single" w:sz="8" w:space="0" w:color="auto"/>
            </w:tcBorders>
            <w:shd w:val="clear" w:color="auto" w:fill="auto"/>
            <w:vAlign w:val="center"/>
            <w:hideMark/>
          </w:tcPr>
          <w:p w14:paraId="6F1629D8" w14:textId="77777777" w:rsidR="00C21537" w:rsidRPr="007E06F6" w:rsidRDefault="00C21537" w:rsidP="00CC6B7F">
            <w:pPr>
              <w:ind w:firstLine="0"/>
              <w:jc w:val="center"/>
              <w:rPr>
                <w:color w:val="000000"/>
              </w:rPr>
            </w:pPr>
            <w:r w:rsidRPr="007E06F6">
              <w:rPr>
                <w:color w:val="000000"/>
              </w:rPr>
              <w:t>408944.45</w:t>
            </w:r>
          </w:p>
        </w:tc>
        <w:tc>
          <w:tcPr>
            <w:tcW w:w="1620" w:type="dxa"/>
            <w:tcBorders>
              <w:top w:val="nil"/>
              <w:left w:val="nil"/>
              <w:bottom w:val="single" w:sz="8" w:space="0" w:color="auto"/>
              <w:right w:val="single" w:sz="8" w:space="0" w:color="auto"/>
            </w:tcBorders>
            <w:shd w:val="clear" w:color="auto" w:fill="auto"/>
            <w:vAlign w:val="center"/>
            <w:hideMark/>
          </w:tcPr>
          <w:p w14:paraId="405024F3" w14:textId="77777777" w:rsidR="00C21537" w:rsidRPr="007E06F6" w:rsidRDefault="00C21537" w:rsidP="00CC6B7F">
            <w:pPr>
              <w:ind w:firstLine="0"/>
              <w:jc w:val="center"/>
              <w:rPr>
                <w:color w:val="000000"/>
              </w:rPr>
            </w:pPr>
            <w:r w:rsidRPr="007E06F6">
              <w:rPr>
                <w:color w:val="000000"/>
              </w:rPr>
              <w:t>1386708.32</w:t>
            </w:r>
          </w:p>
        </w:tc>
      </w:tr>
      <w:tr w:rsidR="00C21537" w:rsidRPr="007E06F6" w14:paraId="171E9AF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360F39E" w14:textId="77777777" w:rsidR="00C21537" w:rsidRPr="007E06F6" w:rsidRDefault="00C21537" w:rsidP="00CC6B7F">
            <w:pPr>
              <w:ind w:firstLine="0"/>
              <w:jc w:val="center"/>
              <w:rPr>
                <w:color w:val="000000"/>
              </w:rPr>
            </w:pPr>
            <w:r w:rsidRPr="007E06F6">
              <w:rPr>
                <w:color w:val="000000"/>
              </w:rPr>
              <w:t>75</w:t>
            </w:r>
          </w:p>
        </w:tc>
        <w:tc>
          <w:tcPr>
            <w:tcW w:w="1620" w:type="dxa"/>
            <w:tcBorders>
              <w:top w:val="nil"/>
              <w:left w:val="nil"/>
              <w:bottom w:val="single" w:sz="8" w:space="0" w:color="auto"/>
              <w:right w:val="single" w:sz="8" w:space="0" w:color="auto"/>
            </w:tcBorders>
            <w:shd w:val="clear" w:color="auto" w:fill="auto"/>
            <w:vAlign w:val="center"/>
            <w:hideMark/>
          </w:tcPr>
          <w:p w14:paraId="496EE4B7" w14:textId="77777777" w:rsidR="00C21537" w:rsidRPr="007E06F6" w:rsidRDefault="00C21537" w:rsidP="00CC6B7F">
            <w:pPr>
              <w:ind w:firstLine="0"/>
              <w:jc w:val="center"/>
              <w:rPr>
                <w:color w:val="000000"/>
              </w:rPr>
            </w:pPr>
            <w:r w:rsidRPr="007E06F6">
              <w:rPr>
                <w:color w:val="000000"/>
              </w:rPr>
              <w:t>408925.01</w:t>
            </w:r>
          </w:p>
        </w:tc>
        <w:tc>
          <w:tcPr>
            <w:tcW w:w="1620" w:type="dxa"/>
            <w:tcBorders>
              <w:top w:val="nil"/>
              <w:left w:val="nil"/>
              <w:bottom w:val="single" w:sz="8" w:space="0" w:color="auto"/>
              <w:right w:val="single" w:sz="8" w:space="0" w:color="auto"/>
            </w:tcBorders>
            <w:shd w:val="clear" w:color="auto" w:fill="auto"/>
            <w:vAlign w:val="center"/>
            <w:hideMark/>
          </w:tcPr>
          <w:p w14:paraId="3E492509" w14:textId="77777777" w:rsidR="00C21537" w:rsidRPr="007E06F6" w:rsidRDefault="00C21537" w:rsidP="00CC6B7F">
            <w:pPr>
              <w:ind w:firstLine="0"/>
              <w:jc w:val="center"/>
              <w:rPr>
                <w:color w:val="000000"/>
              </w:rPr>
            </w:pPr>
            <w:r w:rsidRPr="007E06F6">
              <w:rPr>
                <w:color w:val="000000"/>
              </w:rPr>
              <w:t>1386720.38</w:t>
            </w:r>
          </w:p>
        </w:tc>
      </w:tr>
      <w:tr w:rsidR="00C21537" w:rsidRPr="007E06F6" w14:paraId="5D38EA8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C2BE7A0" w14:textId="77777777" w:rsidR="00C21537" w:rsidRPr="007E06F6" w:rsidRDefault="00C21537" w:rsidP="00CC6B7F">
            <w:pPr>
              <w:ind w:firstLine="0"/>
              <w:jc w:val="center"/>
              <w:rPr>
                <w:color w:val="000000"/>
              </w:rPr>
            </w:pPr>
            <w:r w:rsidRPr="007E06F6">
              <w:rPr>
                <w:color w:val="000000"/>
              </w:rPr>
              <w:t>76</w:t>
            </w:r>
          </w:p>
        </w:tc>
        <w:tc>
          <w:tcPr>
            <w:tcW w:w="1620" w:type="dxa"/>
            <w:tcBorders>
              <w:top w:val="nil"/>
              <w:left w:val="nil"/>
              <w:bottom w:val="single" w:sz="8" w:space="0" w:color="auto"/>
              <w:right w:val="single" w:sz="8" w:space="0" w:color="auto"/>
            </w:tcBorders>
            <w:shd w:val="clear" w:color="auto" w:fill="auto"/>
            <w:vAlign w:val="center"/>
            <w:hideMark/>
          </w:tcPr>
          <w:p w14:paraId="0B619C33" w14:textId="77777777" w:rsidR="00C21537" w:rsidRPr="007E06F6" w:rsidRDefault="00C21537" w:rsidP="00CC6B7F">
            <w:pPr>
              <w:ind w:firstLine="0"/>
              <w:jc w:val="center"/>
              <w:rPr>
                <w:color w:val="000000"/>
              </w:rPr>
            </w:pPr>
            <w:r w:rsidRPr="007E06F6">
              <w:rPr>
                <w:color w:val="000000"/>
              </w:rPr>
              <w:t>408931.74</w:t>
            </w:r>
          </w:p>
        </w:tc>
        <w:tc>
          <w:tcPr>
            <w:tcW w:w="1620" w:type="dxa"/>
            <w:tcBorders>
              <w:top w:val="nil"/>
              <w:left w:val="nil"/>
              <w:bottom w:val="single" w:sz="8" w:space="0" w:color="auto"/>
              <w:right w:val="single" w:sz="8" w:space="0" w:color="auto"/>
            </w:tcBorders>
            <w:shd w:val="clear" w:color="auto" w:fill="auto"/>
            <w:vAlign w:val="center"/>
            <w:hideMark/>
          </w:tcPr>
          <w:p w14:paraId="3AB21769" w14:textId="77777777" w:rsidR="00C21537" w:rsidRPr="007E06F6" w:rsidRDefault="00C21537" w:rsidP="00CC6B7F">
            <w:pPr>
              <w:ind w:firstLine="0"/>
              <w:jc w:val="center"/>
              <w:rPr>
                <w:color w:val="000000"/>
              </w:rPr>
            </w:pPr>
            <w:r w:rsidRPr="007E06F6">
              <w:rPr>
                <w:color w:val="000000"/>
              </w:rPr>
              <w:t>1386722.08</w:t>
            </w:r>
          </w:p>
        </w:tc>
      </w:tr>
      <w:tr w:rsidR="00C21537" w:rsidRPr="007E06F6" w14:paraId="2840F69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B8A9057" w14:textId="77777777" w:rsidR="00C21537" w:rsidRPr="007E06F6" w:rsidRDefault="00C21537" w:rsidP="00CC6B7F">
            <w:pPr>
              <w:ind w:firstLine="0"/>
              <w:jc w:val="center"/>
              <w:rPr>
                <w:color w:val="000000"/>
              </w:rPr>
            </w:pPr>
            <w:r w:rsidRPr="007E06F6">
              <w:rPr>
                <w:color w:val="000000"/>
              </w:rPr>
              <w:t>77</w:t>
            </w:r>
          </w:p>
        </w:tc>
        <w:tc>
          <w:tcPr>
            <w:tcW w:w="1620" w:type="dxa"/>
            <w:tcBorders>
              <w:top w:val="nil"/>
              <w:left w:val="nil"/>
              <w:bottom w:val="single" w:sz="8" w:space="0" w:color="auto"/>
              <w:right w:val="single" w:sz="8" w:space="0" w:color="auto"/>
            </w:tcBorders>
            <w:shd w:val="clear" w:color="auto" w:fill="auto"/>
            <w:vAlign w:val="center"/>
            <w:hideMark/>
          </w:tcPr>
          <w:p w14:paraId="3DD03C23" w14:textId="77777777" w:rsidR="00C21537" w:rsidRPr="007E06F6" w:rsidRDefault="00C21537" w:rsidP="00CC6B7F">
            <w:pPr>
              <w:ind w:firstLine="0"/>
              <w:jc w:val="center"/>
              <w:rPr>
                <w:color w:val="000000"/>
              </w:rPr>
            </w:pPr>
            <w:r w:rsidRPr="007E06F6">
              <w:rPr>
                <w:color w:val="000000"/>
              </w:rPr>
              <w:t>408954.74</w:t>
            </w:r>
          </w:p>
        </w:tc>
        <w:tc>
          <w:tcPr>
            <w:tcW w:w="1620" w:type="dxa"/>
            <w:tcBorders>
              <w:top w:val="nil"/>
              <w:left w:val="nil"/>
              <w:bottom w:val="single" w:sz="8" w:space="0" w:color="auto"/>
              <w:right w:val="single" w:sz="8" w:space="0" w:color="auto"/>
            </w:tcBorders>
            <w:shd w:val="clear" w:color="auto" w:fill="auto"/>
            <w:vAlign w:val="center"/>
            <w:hideMark/>
          </w:tcPr>
          <w:p w14:paraId="789FDF28" w14:textId="77777777" w:rsidR="00C21537" w:rsidRPr="007E06F6" w:rsidRDefault="00C21537" w:rsidP="00CC6B7F">
            <w:pPr>
              <w:ind w:firstLine="0"/>
              <w:jc w:val="center"/>
              <w:rPr>
                <w:color w:val="000000"/>
              </w:rPr>
            </w:pPr>
            <w:r w:rsidRPr="007E06F6">
              <w:rPr>
                <w:color w:val="000000"/>
              </w:rPr>
              <w:t>1386766.11</w:t>
            </w:r>
          </w:p>
        </w:tc>
      </w:tr>
      <w:tr w:rsidR="00C21537" w:rsidRPr="007E06F6" w14:paraId="0594A39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F400E63" w14:textId="77777777" w:rsidR="00C21537" w:rsidRPr="007E06F6" w:rsidRDefault="00C21537" w:rsidP="00CC6B7F">
            <w:pPr>
              <w:ind w:firstLine="0"/>
              <w:jc w:val="center"/>
              <w:rPr>
                <w:color w:val="000000"/>
              </w:rPr>
            </w:pPr>
            <w:r w:rsidRPr="007E06F6">
              <w:rPr>
                <w:color w:val="000000"/>
              </w:rPr>
              <w:t>78</w:t>
            </w:r>
          </w:p>
        </w:tc>
        <w:tc>
          <w:tcPr>
            <w:tcW w:w="1620" w:type="dxa"/>
            <w:tcBorders>
              <w:top w:val="nil"/>
              <w:left w:val="nil"/>
              <w:bottom w:val="single" w:sz="8" w:space="0" w:color="auto"/>
              <w:right w:val="single" w:sz="8" w:space="0" w:color="auto"/>
            </w:tcBorders>
            <w:shd w:val="clear" w:color="auto" w:fill="auto"/>
            <w:vAlign w:val="center"/>
            <w:hideMark/>
          </w:tcPr>
          <w:p w14:paraId="3774D384" w14:textId="77777777" w:rsidR="00C21537" w:rsidRPr="007E06F6" w:rsidRDefault="00C21537" w:rsidP="00CC6B7F">
            <w:pPr>
              <w:ind w:firstLine="0"/>
              <w:jc w:val="center"/>
              <w:rPr>
                <w:color w:val="000000"/>
              </w:rPr>
            </w:pPr>
            <w:r w:rsidRPr="007E06F6">
              <w:rPr>
                <w:color w:val="000000"/>
              </w:rPr>
              <w:t>408969.30</w:t>
            </w:r>
          </w:p>
        </w:tc>
        <w:tc>
          <w:tcPr>
            <w:tcW w:w="1620" w:type="dxa"/>
            <w:tcBorders>
              <w:top w:val="nil"/>
              <w:left w:val="nil"/>
              <w:bottom w:val="single" w:sz="8" w:space="0" w:color="auto"/>
              <w:right w:val="single" w:sz="8" w:space="0" w:color="auto"/>
            </w:tcBorders>
            <w:shd w:val="clear" w:color="auto" w:fill="auto"/>
            <w:vAlign w:val="center"/>
            <w:hideMark/>
          </w:tcPr>
          <w:p w14:paraId="17E349D8" w14:textId="77777777" w:rsidR="00C21537" w:rsidRPr="007E06F6" w:rsidRDefault="00C21537" w:rsidP="00CC6B7F">
            <w:pPr>
              <w:ind w:firstLine="0"/>
              <w:jc w:val="center"/>
              <w:rPr>
                <w:color w:val="000000"/>
              </w:rPr>
            </w:pPr>
            <w:r w:rsidRPr="007E06F6">
              <w:rPr>
                <w:color w:val="000000"/>
              </w:rPr>
              <w:t>1386793.98</w:t>
            </w:r>
          </w:p>
        </w:tc>
      </w:tr>
      <w:tr w:rsidR="00C21537" w:rsidRPr="007E06F6" w14:paraId="5ECD15A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2555DBB" w14:textId="77777777" w:rsidR="00C21537" w:rsidRPr="007E06F6" w:rsidRDefault="00C21537" w:rsidP="00CC6B7F">
            <w:pPr>
              <w:ind w:firstLine="0"/>
              <w:jc w:val="center"/>
              <w:rPr>
                <w:color w:val="000000"/>
              </w:rPr>
            </w:pPr>
            <w:r w:rsidRPr="007E06F6">
              <w:rPr>
                <w:color w:val="000000"/>
              </w:rPr>
              <w:t>79</w:t>
            </w:r>
          </w:p>
        </w:tc>
        <w:tc>
          <w:tcPr>
            <w:tcW w:w="1620" w:type="dxa"/>
            <w:tcBorders>
              <w:top w:val="nil"/>
              <w:left w:val="nil"/>
              <w:bottom w:val="single" w:sz="8" w:space="0" w:color="auto"/>
              <w:right w:val="single" w:sz="8" w:space="0" w:color="auto"/>
            </w:tcBorders>
            <w:shd w:val="clear" w:color="auto" w:fill="auto"/>
            <w:vAlign w:val="center"/>
            <w:hideMark/>
          </w:tcPr>
          <w:p w14:paraId="0FF9A268" w14:textId="77777777" w:rsidR="00C21537" w:rsidRPr="007E06F6" w:rsidRDefault="00C21537" w:rsidP="00CC6B7F">
            <w:pPr>
              <w:ind w:firstLine="0"/>
              <w:jc w:val="center"/>
              <w:rPr>
                <w:color w:val="000000"/>
              </w:rPr>
            </w:pPr>
            <w:r w:rsidRPr="007E06F6">
              <w:rPr>
                <w:color w:val="000000"/>
              </w:rPr>
              <w:t>408975.98</w:t>
            </w:r>
          </w:p>
        </w:tc>
        <w:tc>
          <w:tcPr>
            <w:tcW w:w="1620" w:type="dxa"/>
            <w:tcBorders>
              <w:top w:val="nil"/>
              <w:left w:val="nil"/>
              <w:bottom w:val="single" w:sz="8" w:space="0" w:color="auto"/>
              <w:right w:val="single" w:sz="8" w:space="0" w:color="auto"/>
            </w:tcBorders>
            <w:shd w:val="clear" w:color="auto" w:fill="auto"/>
            <w:vAlign w:val="center"/>
            <w:hideMark/>
          </w:tcPr>
          <w:p w14:paraId="76D83097" w14:textId="77777777" w:rsidR="00C21537" w:rsidRPr="007E06F6" w:rsidRDefault="00C21537" w:rsidP="00CC6B7F">
            <w:pPr>
              <w:ind w:firstLine="0"/>
              <w:jc w:val="center"/>
              <w:rPr>
                <w:color w:val="000000"/>
              </w:rPr>
            </w:pPr>
            <w:r w:rsidRPr="007E06F6">
              <w:rPr>
                <w:color w:val="000000"/>
              </w:rPr>
              <w:t>1386795.31</w:t>
            </w:r>
          </w:p>
        </w:tc>
      </w:tr>
      <w:tr w:rsidR="00C21537" w:rsidRPr="007E06F6" w14:paraId="2D55564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CC3963B" w14:textId="77777777" w:rsidR="00C21537" w:rsidRPr="007E06F6" w:rsidRDefault="00C21537" w:rsidP="00CC6B7F">
            <w:pPr>
              <w:ind w:firstLine="0"/>
              <w:jc w:val="center"/>
              <w:rPr>
                <w:color w:val="000000"/>
              </w:rPr>
            </w:pPr>
            <w:r w:rsidRPr="007E06F6">
              <w:rPr>
                <w:color w:val="000000"/>
              </w:rPr>
              <w:t>80</w:t>
            </w:r>
          </w:p>
        </w:tc>
        <w:tc>
          <w:tcPr>
            <w:tcW w:w="1620" w:type="dxa"/>
            <w:tcBorders>
              <w:top w:val="nil"/>
              <w:left w:val="nil"/>
              <w:bottom w:val="single" w:sz="8" w:space="0" w:color="auto"/>
              <w:right w:val="single" w:sz="8" w:space="0" w:color="auto"/>
            </w:tcBorders>
            <w:shd w:val="clear" w:color="auto" w:fill="auto"/>
            <w:vAlign w:val="center"/>
            <w:hideMark/>
          </w:tcPr>
          <w:p w14:paraId="76673FFB" w14:textId="77777777" w:rsidR="00C21537" w:rsidRPr="007E06F6" w:rsidRDefault="00C21537" w:rsidP="00CC6B7F">
            <w:pPr>
              <w:ind w:firstLine="0"/>
              <w:jc w:val="center"/>
              <w:rPr>
                <w:color w:val="000000"/>
              </w:rPr>
            </w:pPr>
            <w:r w:rsidRPr="007E06F6">
              <w:rPr>
                <w:color w:val="000000"/>
              </w:rPr>
              <w:t>408984.43</w:t>
            </w:r>
          </w:p>
        </w:tc>
        <w:tc>
          <w:tcPr>
            <w:tcW w:w="1620" w:type="dxa"/>
            <w:tcBorders>
              <w:top w:val="nil"/>
              <w:left w:val="nil"/>
              <w:bottom w:val="single" w:sz="8" w:space="0" w:color="auto"/>
              <w:right w:val="single" w:sz="8" w:space="0" w:color="auto"/>
            </w:tcBorders>
            <w:shd w:val="clear" w:color="auto" w:fill="auto"/>
            <w:vAlign w:val="center"/>
            <w:hideMark/>
          </w:tcPr>
          <w:p w14:paraId="720E6569" w14:textId="77777777" w:rsidR="00C21537" w:rsidRPr="007E06F6" w:rsidRDefault="00C21537" w:rsidP="00CC6B7F">
            <w:pPr>
              <w:ind w:firstLine="0"/>
              <w:jc w:val="center"/>
              <w:rPr>
                <w:color w:val="000000"/>
              </w:rPr>
            </w:pPr>
            <w:r w:rsidRPr="007E06F6">
              <w:rPr>
                <w:color w:val="000000"/>
              </w:rPr>
              <w:t>1386810.95</w:t>
            </w:r>
          </w:p>
        </w:tc>
      </w:tr>
      <w:tr w:rsidR="00C21537" w:rsidRPr="007E06F6" w14:paraId="3B7A95E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DDB68E9" w14:textId="77777777" w:rsidR="00C21537" w:rsidRPr="007E06F6" w:rsidRDefault="00C21537" w:rsidP="00CC6B7F">
            <w:pPr>
              <w:ind w:firstLine="0"/>
              <w:jc w:val="center"/>
              <w:rPr>
                <w:color w:val="000000"/>
              </w:rPr>
            </w:pPr>
            <w:r w:rsidRPr="007E06F6">
              <w:rPr>
                <w:color w:val="000000"/>
              </w:rPr>
              <w:t>81</w:t>
            </w:r>
          </w:p>
        </w:tc>
        <w:tc>
          <w:tcPr>
            <w:tcW w:w="1620" w:type="dxa"/>
            <w:tcBorders>
              <w:top w:val="nil"/>
              <w:left w:val="nil"/>
              <w:bottom w:val="single" w:sz="8" w:space="0" w:color="auto"/>
              <w:right w:val="single" w:sz="8" w:space="0" w:color="auto"/>
            </w:tcBorders>
            <w:shd w:val="clear" w:color="auto" w:fill="auto"/>
            <w:vAlign w:val="center"/>
            <w:hideMark/>
          </w:tcPr>
          <w:p w14:paraId="2554964D" w14:textId="77777777" w:rsidR="00C21537" w:rsidRPr="007E06F6" w:rsidRDefault="00C21537" w:rsidP="00CC6B7F">
            <w:pPr>
              <w:ind w:firstLine="0"/>
              <w:jc w:val="center"/>
              <w:rPr>
                <w:color w:val="000000"/>
              </w:rPr>
            </w:pPr>
            <w:r w:rsidRPr="007E06F6">
              <w:rPr>
                <w:color w:val="000000"/>
              </w:rPr>
              <w:t>408989.44</w:t>
            </w:r>
          </w:p>
        </w:tc>
        <w:tc>
          <w:tcPr>
            <w:tcW w:w="1620" w:type="dxa"/>
            <w:tcBorders>
              <w:top w:val="nil"/>
              <w:left w:val="nil"/>
              <w:bottom w:val="single" w:sz="8" w:space="0" w:color="auto"/>
              <w:right w:val="single" w:sz="8" w:space="0" w:color="auto"/>
            </w:tcBorders>
            <w:shd w:val="clear" w:color="auto" w:fill="auto"/>
            <w:vAlign w:val="center"/>
            <w:hideMark/>
          </w:tcPr>
          <w:p w14:paraId="3916D1C7" w14:textId="77777777" w:rsidR="00C21537" w:rsidRPr="007E06F6" w:rsidRDefault="00C21537" w:rsidP="00CC6B7F">
            <w:pPr>
              <w:ind w:firstLine="0"/>
              <w:jc w:val="center"/>
              <w:rPr>
                <w:color w:val="000000"/>
              </w:rPr>
            </w:pPr>
            <w:r w:rsidRPr="007E06F6">
              <w:rPr>
                <w:color w:val="000000"/>
              </w:rPr>
              <w:t>1386842.36</w:t>
            </w:r>
          </w:p>
        </w:tc>
      </w:tr>
      <w:tr w:rsidR="00C21537" w:rsidRPr="007E06F6" w14:paraId="4B43D4A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8D5E495" w14:textId="77777777" w:rsidR="00C21537" w:rsidRPr="007E06F6" w:rsidRDefault="00C21537" w:rsidP="00CC6B7F">
            <w:pPr>
              <w:ind w:firstLine="0"/>
              <w:jc w:val="center"/>
              <w:rPr>
                <w:color w:val="000000"/>
              </w:rPr>
            </w:pPr>
            <w:r w:rsidRPr="007E06F6">
              <w:rPr>
                <w:color w:val="000000"/>
              </w:rPr>
              <w:t>82</w:t>
            </w:r>
          </w:p>
        </w:tc>
        <w:tc>
          <w:tcPr>
            <w:tcW w:w="1620" w:type="dxa"/>
            <w:tcBorders>
              <w:top w:val="nil"/>
              <w:left w:val="nil"/>
              <w:bottom w:val="single" w:sz="8" w:space="0" w:color="auto"/>
              <w:right w:val="single" w:sz="8" w:space="0" w:color="auto"/>
            </w:tcBorders>
            <w:shd w:val="clear" w:color="auto" w:fill="auto"/>
            <w:vAlign w:val="center"/>
            <w:hideMark/>
          </w:tcPr>
          <w:p w14:paraId="70AF1945" w14:textId="77777777" w:rsidR="00C21537" w:rsidRPr="007E06F6" w:rsidRDefault="00C21537" w:rsidP="00CC6B7F">
            <w:pPr>
              <w:ind w:firstLine="0"/>
              <w:jc w:val="center"/>
              <w:rPr>
                <w:color w:val="000000"/>
              </w:rPr>
            </w:pPr>
            <w:r w:rsidRPr="007E06F6">
              <w:rPr>
                <w:color w:val="000000"/>
              </w:rPr>
              <w:t>408931.20</w:t>
            </w:r>
          </w:p>
        </w:tc>
        <w:tc>
          <w:tcPr>
            <w:tcW w:w="1620" w:type="dxa"/>
            <w:tcBorders>
              <w:top w:val="nil"/>
              <w:left w:val="nil"/>
              <w:bottom w:val="single" w:sz="8" w:space="0" w:color="auto"/>
              <w:right w:val="single" w:sz="8" w:space="0" w:color="auto"/>
            </w:tcBorders>
            <w:shd w:val="clear" w:color="auto" w:fill="auto"/>
            <w:vAlign w:val="center"/>
            <w:hideMark/>
          </w:tcPr>
          <w:p w14:paraId="0869508D" w14:textId="77777777" w:rsidR="00C21537" w:rsidRPr="007E06F6" w:rsidRDefault="00C21537" w:rsidP="00CC6B7F">
            <w:pPr>
              <w:ind w:firstLine="0"/>
              <w:jc w:val="center"/>
              <w:rPr>
                <w:color w:val="000000"/>
              </w:rPr>
            </w:pPr>
            <w:r w:rsidRPr="007E06F6">
              <w:rPr>
                <w:color w:val="000000"/>
              </w:rPr>
              <w:t>1386863.17</w:t>
            </w:r>
          </w:p>
        </w:tc>
      </w:tr>
      <w:tr w:rsidR="00C21537" w:rsidRPr="007E06F6" w14:paraId="1132010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4425461" w14:textId="77777777" w:rsidR="00C21537" w:rsidRPr="007E06F6" w:rsidRDefault="00C21537" w:rsidP="00CC6B7F">
            <w:pPr>
              <w:ind w:firstLine="0"/>
              <w:jc w:val="center"/>
              <w:rPr>
                <w:color w:val="000000"/>
              </w:rPr>
            </w:pPr>
            <w:r w:rsidRPr="007E06F6">
              <w:rPr>
                <w:color w:val="000000"/>
              </w:rPr>
              <w:t>83</w:t>
            </w:r>
          </w:p>
        </w:tc>
        <w:tc>
          <w:tcPr>
            <w:tcW w:w="1620" w:type="dxa"/>
            <w:tcBorders>
              <w:top w:val="nil"/>
              <w:left w:val="nil"/>
              <w:bottom w:val="single" w:sz="8" w:space="0" w:color="auto"/>
              <w:right w:val="single" w:sz="8" w:space="0" w:color="auto"/>
            </w:tcBorders>
            <w:shd w:val="clear" w:color="auto" w:fill="auto"/>
            <w:vAlign w:val="center"/>
            <w:hideMark/>
          </w:tcPr>
          <w:p w14:paraId="7FABBFD0" w14:textId="77777777" w:rsidR="00C21537" w:rsidRPr="007E06F6" w:rsidRDefault="00C21537" w:rsidP="00CC6B7F">
            <w:pPr>
              <w:ind w:firstLine="0"/>
              <w:jc w:val="center"/>
              <w:rPr>
                <w:color w:val="000000"/>
              </w:rPr>
            </w:pPr>
            <w:r w:rsidRPr="007E06F6">
              <w:rPr>
                <w:color w:val="000000"/>
              </w:rPr>
              <w:t>408910.52</w:t>
            </w:r>
          </w:p>
        </w:tc>
        <w:tc>
          <w:tcPr>
            <w:tcW w:w="1620" w:type="dxa"/>
            <w:tcBorders>
              <w:top w:val="nil"/>
              <w:left w:val="nil"/>
              <w:bottom w:val="single" w:sz="8" w:space="0" w:color="auto"/>
              <w:right w:val="single" w:sz="8" w:space="0" w:color="auto"/>
            </w:tcBorders>
            <w:shd w:val="clear" w:color="auto" w:fill="auto"/>
            <w:vAlign w:val="center"/>
            <w:hideMark/>
          </w:tcPr>
          <w:p w14:paraId="7AEA7FB3" w14:textId="77777777" w:rsidR="00C21537" w:rsidRPr="007E06F6" w:rsidRDefault="00C21537" w:rsidP="00CC6B7F">
            <w:pPr>
              <w:ind w:firstLine="0"/>
              <w:jc w:val="center"/>
              <w:rPr>
                <w:color w:val="000000"/>
              </w:rPr>
            </w:pPr>
            <w:r w:rsidRPr="007E06F6">
              <w:rPr>
                <w:color w:val="000000"/>
              </w:rPr>
              <w:t>1386817.26</w:t>
            </w:r>
          </w:p>
        </w:tc>
      </w:tr>
      <w:tr w:rsidR="00C21537" w:rsidRPr="007E06F6" w14:paraId="6ED5873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65DF48F" w14:textId="77777777" w:rsidR="00C21537" w:rsidRPr="007E06F6" w:rsidRDefault="00C21537" w:rsidP="00CC6B7F">
            <w:pPr>
              <w:ind w:firstLine="0"/>
              <w:jc w:val="center"/>
              <w:rPr>
                <w:color w:val="000000"/>
              </w:rPr>
            </w:pPr>
            <w:r w:rsidRPr="007E06F6">
              <w:rPr>
                <w:color w:val="000000"/>
              </w:rPr>
              <w:t>84</w:t>
            </w:r>
          </w:p>
        </w:tc>
        <w:tc>
          <w:tcPr>
            <w:tcW w:w="1620" w:type="dxa"/>
            <w:tcBorders>
              <w:top w:val="nil"/>
              <w:left w:val="nil"/>
              <w:bottom w:val="single" w:sz="8" w:space="0" w:color="auto"/>
              <w:right w:val="single" w:sz="8" w:space="0" w:color="auto"/>
            </w:tcBorders>
            <w:shd w:val="clear" w:color="auto" w:fill="auto"/>
            <w:vAlign w:val="center"/>
            <w:hideMark/>
          </w:tcPr>
          <w:p w14:paraId="1D7BE054" w14:textId="77777777" w:rsidR="00C21537" w:rsidRPr="007E06F6" w:rsidRDefault="00C21537" w:rsidP="00CC6B7F">
            <w:pPr>
              <w:ind w:firstLine="0"/>
              <w:jc w:val="center"/>
              <w:rPr>
                <w:color w:val="000000"/>
              </w:rPr>
            </w:pPr>
            <w:r w:rsidRPr="007E06F6">
              <w:rPr>
                <w:color w:val="000000"/>
              </w:rPr>
              <w:t>408903.02</w:t>
            </w:r>
          </w:p>
        </w:tc>
        <w:tc>
          <w:tcPr>
            <w:tcW w:w="1620" w:type="dxa"/>
            <w:tcBorders>
              <w:top w:val="nil"/>
              <w:left w:val="nil"/>
              <w:bottom w:val="single" w:sz="8" w:space="0" w:color="auto"/>
              <w:right w:val="single" w:sz="8" w:space="0" w:color="auto"/>
            </w:tcBorders>
            <w:shd w:val="clear" w:color="auto" w:fill="auto"/>
            <w:vAlign w:val="center"/>
            <w:hideMark/>
          </w:tcPr>
          <w:p w14:paraId="3459A9D8" w14:textId="77777777" w:rsidR="00C21537" w:rsidRPr="007E06F6" w:rsidRDefault="00C21537" w:rsidP="00CC6B7F">
            <w:pPr>
              <w:ind w:firstLine="0"/>
              <w:jc w:val="center"/>
              <w:rPr>
                <w:color w:val="000000"/>
              </w:rPr>
            </w:pPr>
            <w:r w:rsidRPr="007E06F6">
              <w:rPr>
                <w:color w:val="000000"/>
              </w:rPr>
              <w:t>1386814.41</w:t>
            </w:r>
          </w:p>
        </w:tc>
      </w:tr>
      <w:tr w:rsidR="00C21537" w:rsidRPr="007E06F6" w14:paraId="1352C13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0B0B787" w14:textId="77777777" w:rsidR="00C21537" w:rsidRPr="007E06F6" w:rsidRDefault="00C21537" w:rsidP="00CC6B7F">
            <w:pPr>
              <w:ind w:firstLine="0"/>
              <w:jc w:val="center"/>
              <w:rPr>
                <w:color w:val="000000"/>
              </w:rPr>
            </w:pPr>
            <w:r w:rsidRPr="007E06F6">
              <w:rPr>
                <w:color w:val="000000"/>
              </w:rPr>
              <w:t>85</w:t>
            </w:r>
          </w:p>
        </w:tc>
        <w:tc>
          <w:tcPr>
            <w:tcW w:w="1620" w:type="dxa"/>
            <w:tcBorders>
              <w:top w:val="nil"/>
              <w:left w:val="nil"/>
              <w:bottom w:val="single" w:sz="8" w:space="0" w:color="auto"/>
              <w:right w:val="single" w:sz="8" w:space="0" w:color="auto"/>
            </w:tcBorders>
            <w:shd w:val="clear" w:color="auto" w:fill="auto"/>
            <w:vAlign w:val="center"/>
            <w:hideMark/>
          </w:tcPr>
          <w:p w14:paraId="667D5D3A" w14:textId="77777777" w:rsidR="00C21537" w:rsidRPr="007E06F6" w:rsidRDefault="00C21537" w:rsidP="00CC6B7F">
            <w:pPr>
              <w:ind w:firstLine="0"/>
              <w:jc w:val="center"/>
              <w:rPr>
                <w:color w:val="000000"/>
              </w:rPr>
            </w:pPr>
            <w:r w:rsidRPr="007E06F6">
              <w:rPr>
                <w:color w:val="000000"/>
              </w:rPr>
              <w:t>408882.04</w:t>
            </w:r>
          </w:p>
        </w:tc>
        <w:tc>
          <w:tcPr>
            <w:tcW w:w="1620" w:type="dxa"/>
            <w:tcBorders>
              <w:top w:val="nil"/>
              <w:left w:val="nil"/>
              <w:bottom w:val="single" w:sz="8" w:space="0" w:color="auto"/>
              <w:right w:val="single" w:sz="8" w:space="0" w:color="auto"/>
            </w:tcBorders>
            <w:shd w:val="clear" w:color="auto" w:fill="auto"/>
            <w:vAlign w:val="center"/>
            <w:hideMark/>
          </w:tcPr>
          <w:p w14:paraId="726E7A32" w14:textId="77777777" w:rsidR="00C21537" w:rsidRPr="007E06F6" w:rsidRDefault="00C21537" w:rsidP="00CC6B7F">
            <w:pPr>
              <w:ind w:firstLine="0"/>
              <w:jc w:val="center"/>
              <w:rPr>
                <w:color w:val="000000"/>
              </w:rPr>
            </w:pPr>
            <w:r w:rsidRPr="007E06F6">
              <w:rPr>
                <w:color w:val="000000"/>
              </w:rPr>
              <w:t>1386803.96</w:t>
            </w:r>
          </w:p>
        </w:tc>
      </w:tr>
      <w:tr w:rsidR="00C21537" w:rsidRPr="007E06F6" w14:paraId="0BE89D2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8CBD204" w14:textId="77777777" w:rsidR="00C21537" w:rsidRPr="007E06F6" w:rsidRDefault="00C21537" w:rsidP="00CC6B7F">
            <w:pPr>
              <w:ind w:firstLine="0"/>
              <w:jc w:val="center"/>
              <w:rPr>
                <w:color w:val="000000"/>
              </w:rPr>
            </w:pPr>
            <w:r w:rsidRPr="007E06F6">
              <w:rPr>
                <w:color w:val="000000"/>
              </w:rPr>
              <w:t>86</w:t>
            </w:r>
          </w:p>
        </w:tc>
        <w:tc>
          <w:tcPr>
            <w:tcW w:w="1620" w:type="dxa"/>
            <w:tcBorders>
              <w:top w:val="nil"/>
              <w:left w:val="nil"/>
              <w:bottom w:val="single" w:sz="8" w:space="0" w:color="auto"/>
              <w:right w:val="single" w:sz="8" w:space="0" w:color="auto"/>
            </w:tcBorders>
            <w:shd w:val="clear" w:color="auto" w:fill="auto"/>
            <w:vAlign w:val="center"/>
            <w:hideMark/>
          </w:tcPr>
          <w:p w14:paraId="6E44DEA2" w14:textId="77777777" w:rsidR="00C21537" w:rsidRPr="007E06F6" w:rsidRDefault="00C21537" w:rsidP="00CC6B7F">
            <w:pPr>
              <w:ind w:firstLine="0"/>
              <w:jc w:val="center"/>
              <w:rPr>
                <w:color w:val="000000"/>
              </w:rPr>
            </w:pPr>
            <w:r w:rsidRPr="007E06F6">
              <w:rPr>
                <w:color w:val="000000"/>
              </w:rPr>
              <w:t>408872.27</w:t>
            </w:r>
          </w:p>
        </w:tc>
        <w:tc>
          <w:tcPr>
            <w:tcW w:w="1620" w:type="dxa"/>
            <w:tcBorders>
              <w:top w:val="nil"/>
              <w:left w:val="nil"/>
              <w:bottom w:val="single" w:sz="8" w:space="0" w:color="auto"/>
              <w:right w:val="single" w:sz="8" w:space="0" w:color="auto"/>
            </w:tcBorders>
            <w:shd w:val="clear" w:color="auto" w:fill="auto"/>
            <w:vAlign w:val="center"/>
            <w:hideMark/>
          </w:tcPr>
          <w:p w14:paraId="631DDE5E" w14:textId="77777777" w:rsidR="00C21537" w:rsidRPr="007E06F6" w:rsidRDefault="00C21537" w:rsidP="00CC6B7F">
            <w:pPr>
              <w:ind w:firstLine="0"/>
              <w:jc w:val="center"/>
              <w:rPr>
                <w:color w:val="000000"/>
              </w:rPr>
            </w:pPr>
            <w:r w:rsidRPr="007E06F6">
              <w:rPr>
                <w:color w:val="000000"/>
              </w:rPr>
              <w:t>1386799.45</w:t>
            </w:r>
          </w:p>
        </w:tc>
      </w:tr>
      <w:tr w:rsidR="00C21537" w:rsidRPr="007E06F6" w14:paraId="6003308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5E2D02A" w14:textId="77777777" w:rsidR="00C21537" w:rsidRPr="007E06F6" w:rsidRDefault="00C21537" w:rsidP="00CC6B7F">
            <w:pPr>
              <w:ind w:firstLine="0"/>
              <w:jc w:val="center"/>
              <w:rPr>
                <w:color w:val="000000"/>
              </w:rPr>
            </w:pPr>
            <w:r w:rsidRPr="007E06F6">
              <w:rPr>
                <w:color w:val="000000"/>
              </w:rPr>
              <w:t>87</w:t>
            </w:r>
          </w:p>
        </w:tc>
        <w:tc>
          <w:tcPr>
            <w:tcW w:w="1620" w:type="dxa"/>
            <w:tcBorders>
              <w:top w:val="nil"/>
              <w:left w:val="nil"/>
              <w:bottom w:val="single" w:sz="8" w:space="0" w:color="auto"/>
              <w:right w:val="single" w:sz="8" w:space="0" w:color="auto"/>
            </w:tcBorders>
            <w:shd w:val="clear" w:color="auto" w:fill="auto"/>
            <w:vAlign w:val="center"/>
            <w:hideMark/>
          </w:tcPr>
          <w:p w14:paraId="1958CF06" w14:textId="77777777" w:rsidR="00C21537" w:rsidRPr="007E06F6" w:rsidRDefault="00C21537" w:rsidP="00CC6B7F">
            <w:pPr>
              <w:ind w:firstLine="0"/>
              <w:jc w:val="center"/>
              <w:rPr>
                <w:color w:val="000000"/>
              </w:rPr>
            </w:pPr>
            <w:r w:rsidRPr="007E06F6">
              <w:rPr>
                <w:color w:val="000000"/>
              </w:rPr>
              <w:t>408873.41</w:t>
            </w:r>
          </w:p>
        </w:tc>
        <w:tc>
          <w:tcPr>
            <w:tcW w:w="1620" w:type="dxa"/>
            <w:tcBorders>
              <w:top w:val="nil"/>
              <w:left w:val="nil"/>
              <w:bottom w:val="single" w:sz="8" w:space="0" w:color="auto"/>
              <w:right w:val="single" w:sz="8" w:space="0" w:color="auto"/>
            </w:tcBorders>
            <w:shd w:val="clear" w:color="auto" w:fill="auto"/>
            <w:vAlign w:val="center"/>
            <w:hideMark/>
          </w:tcPr>
          <w:p w14:paraId="7F0AE514" w14:textId="77777777" w:rsidR="00C21537" w:rsidRPr="007E06F6" w:rsidRDefault="00C21537" w:rsidP="00CC6B7F">
            <w:pPr>
              <w:ind w:firstLine="0"/>
              <w:jc w:val="center"/>
              <w:rPr>
                <w:color w:val="000000"/>
              </w:rPr>
            </w:pPr>
            <w:r w:rsidRPr="007E06F6">
              <w:rPr>
                <w:color w:val="000000"/>
              </w:rPr>
              <w:t>1386848.08</w:t>
            </w:r>
          </w:p>
        </w:tc>
      </w:tr>
      <w:tr w:rsidR="00C21537" w:rsidRPr="007E06F6" w14:paraId="5D15BFC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56A1D22" w14:textId="77777777" w:rsidR="00C21537" w:rsidRPr="007E06F6" w:rsidRDefault="00C21537" w:rsidP="00CC6B7F">
            <w:pPr>
              <w:ind w:firstLine="0"/>
              <w:jc w:val="center"/>
              <w:rPr>
                <w:color w:val="000000"/>
              </w:rPr>
            </w:pPr>
            <w:r w:rsidRPr="007E06F6">
              <w:rPr>
                <w:color w:val="000000"/>
              </w:rPr>
              <w:t>88</w:t>
            </w:r>
          </w:p>
        </w:tc>
        <w:tc>
          <w:tcPr>
            <w:tcW w:w="1620" w:type="dxa"/>
            <w:tcBorders>
              <w:top w:val="nil"/>
              <w:left w:val="nil"/>
              <w:bottom w:val="single" w:sz="8" w:space="0" w:color="auto"/>
              <w:right w:val="single" w:sz="8" w:space="0" w:color="auto"/>
            </w:tcBorders>
            <w:shd w:val="clear" w:color="auto" w:fill="auto"/>
            <w:vAlign w:val="center"/>
            <w:hideMark/>
          </w:tcPr>
          <w:p w14:paraId="02EC9CFD" w14:textId="77777777" w:rsidR="00C21537" w:rsidRPr="007E06F6" w:rsidRDefault="00C21537" w:rsidP="00CC6B7F">
            <w:pPr>
              <w:ind w:firstLine="0"/>
              <w:jc w:val="center"/>
              <w:rPr>
                <w:color w:val="000000"/>
              </w:rPr>
            </w:pPr>
            <w:r w:rsidRPr="007E06F6">
              <w:rPr>
                <w:color w:val="000000"/>
              </w:rPr>
              <w:t>408821.71</w:t>
            </w:r>
          </w:p>
        </w:tc>
        <w:tc>
          <w:tcPr>
            <w:tcW w:w="1620" w:type="dxa"/>
            <w:tcBorders>
              <w:top w:val="nil"/>
              <w:left w:val="nil"/>
              <w:bottom w:val="single" w:sz="8" w:space="0" w:color="auto"/>
              <w:right w:val="single" w:sz="8" w:space="0" w:color="auto"/>
            </w:tcBorders>
            <w:shd w:val="clear" w:color="auto" w:fill="auto"/>
            <w:vAlign w:val="center"/>
            <w:hideMark/>
          </w:tcPr>
          <w:p w14:paraId="4A4F3E4C" w14:textId="77777777" w:rsidR="00C21537" w:rsidRPr="007E06F6" w:rsidRDefault="00C21537" w:rsidP="00CC6B7F">
            <w:pPr>
              <w:ind w:firstLine="0"/>
              <w:jc w:val="center"/>
              <w:rPr>
                <w:color w:val="000000"/>
              </w:rPr>
            </w:pPr>
            <w:r w:rsidRPr="007E06F6">
              <w:rPr>
                <w:color w:val="000000"/>
              </w:rPr>
              <w:t>1386866.23</w:t>
            </w:r>
          </w:p>
        </w:tc>
      </w:tr>
      <w:tr w:rsidR="00C21537" w:rsidRPr="007E06F6" w14:paraId="005719E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66B21CB" w14:textId="77777777" w:rsidR="00C21537" w:rsidRPr="007E06F6" w:rsidRDefault="00C21537" w:rsidP="00CC6B7F">
            <w:pPr>
              <w:ind w:firstLine="0"/>
              <w:jc w:val="center"/>
              <w:rPr>
                <w:color w:val="000000"/>
              </w:rPr>
            </w:pPr>
            <w:r w:rsidRPr="007E06F6">
              <w:rPr>
                <w:color w:val="000000"/>
              </w:rPr>
              <w:t>89</w:t>
            </w:r>
          </w:p>
        </w:tc>
        <w:tc>
          <w:tcPr>
            <w:tcW w:w="1620" w:type="dxa"/>
            <w:tcBorders>
              <w:top w:val="nil"/>
              <w:left w:val="nil"/>
              <w:bottom w:val="single" w:sz="8" w:space="0" w:color="auto"/>
              <w:right w:val="single" w:sz="8" w:space="0" w:color="auto"/>
            </w:tcBorders>
            <w:shd w:val="clear" w:color="auto" w:fill="auto"/>
            <w:vAlign w:val="center"/>
            <w:hideMark/>
          </w:tcPr>
          <w:p w14:paraId="76FC1CD1" w14:textId="77777777" w:rsidR="00C21537" w:rsidRPr="007E06F6" w:rsidRDefault="00C21537" w:rsidP="00CC6B7F">
            <w:pPr>
              <w:ind w:firstLine="0"/>
              <w:jc w:val="center"/>
              <w:rPr>
                <w:color w:val="000000"/>
              </w:rPr>
            </w:pPr>
            <w:r w:rsidRPr="007E06F6">
              <w:rPr>
                <w:color w:val="000000"/>
              </w:rPr>
              <w:t>408810.26</w:t>
            </w:r>
          </w:p>
        </w:tc>
        <w:tc>
          <w:tcPr>
            <w:tcW w:w="1620" w:type="dxa"/>
            <w:tcBorders>
              <w:top w:val="nil"/>
              <w:left w:val="nil"/>
              <w:bottom w:val="single" w:sz="8" w:space="0" w:color="auto"/>
              <w:right w:val="single" w:sz="8" w:space="0" w:color="auto"/>
            </w:tcBorders>
            <w:shd w:val="clear" w:color="auto" w:fill="auto"/>
            <w:vAlign w:val="center"/>
            <w:hideMark/>
          </w:tcPr>
          <w:p w14:paraId="40EA8758" w14:textId="77777777" w:rsidR="00C21537" w:rsidRPr="007E06F6" w:rsidRDefault="00C21537" w:rsidP="00CC6B7F">
            <w:pPr>
              <w:ind w:firstLine="0"/>
              <w:jc w:val="center"/>
              <w:rPr>
                <w:color w:val="000000"/>
              </w:rPr>
            </w:pPr>
            <w:r w:rsidRPr="007E06F6">
              <w:rPr>
                <w:color w:val="000000"/>
              </w:rPr>
              <w:t>1386831.25</w:t>
            </w:r>
          </w:p>
        </w:tc>
      </w:tr>
      <w:tr w:rsidR="00C21537" w:rsidRPr="007E06F6" w14:paraId="1F0CB0F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8899214" w14:textId="77777777" w:rsidR="00C21537" w:rsidRPr="007E06F6" w:rsidRDefault="00C21537" w:rsidP="00CC6B7F">
            <w:pPr>
              <w:ind w:firstLine="0"/>
              <w:jc w:val="center"/>
              <w:rPr>
                <w:color w:val="000000"/>
              </w:rPr>
            </w:pPr>
            <w:r w:rsidRPr="007E06F6">
              <w:rPr>
                <w:color w:val="000000"/>
              </w:rPr>
              <w:t>90</w:t>
            </w:r>
          </w:p>
        </w:tc>
        <w:tc>
          <w:tcPr>
            <w:tcW w:w="1620" w:type="dxa"/>
            <w:tcBorders>
              <w:top w:val="nil"/>
              <w:left w:val="nil"/>
              <w:bottom w:val="single" w:sz="8" w:space="0" w:color="auto"/>
              <w:right w:val="single" w:sz="8" w:space="0" w:color="auto"/>
            </w:tcBorders>
            <w:shd w:val="clear" w:color="auto" w:fill="auto"/>
            <w:vAlign w:val="center"/>
            <w:hideMark/>
          </w:tcPr>
          <w:p w14:paraId="40B5D6F8" w14:textId="77777777" w:rsidR="00C21537" w:rsidRPr="007E06F6" w:rsidRDefault="00C21537" w:rsidP="00CC6B7F">
            <w:pPr>
              <w:ind w:firstLine="0"/>
              <w:jc w:val="center"/>
              <w:rPr>
                <w:color w:val="000000"/>
              </w:rPr>
            </w:pPr>
            <w:r w:rsidRPr="007E06F6">
              <w:rPr>
                <w:color w:val="000000"/>
              </w:rPr>
              <w:t>408813.81</w:t>
            </w:r>
          </w:p>
        </w:tc>
        <w:tc>
          <w:tcPr>
            <w:tcW w:w="1620" w:type="dxa"/>
            <w:tcBorders>
              <w:top w:val="nil"/>
              <w:left w:val="nil"/>
              <w:bottom w:val="single" w:sz="8" w:space="0" w:color="auto"/>
              <w:right w:val="single" w:sz="8" w:space="0" w:color="auto"/>
            </w:tcBorders>
            <w:shd w:val="clear" w:color="auto" w:fill="auto"/>
            <w:vAlign w:val="center"/>
            <w:hideMark/>
          </w:tcPr>
          <w:p w14:paraId="1B04B7D2" w14:textId="77777777" w:rsidR="00C21537" w:rsidRPr="007E06F6" w:rsidRDefault="00C21537" w:rsidP="00CC6B7F">
            <w:pPr>
              <w:ind w:firstLine="0"/>
              <w:jc w:val="center"/>
              <w:rPr>
                <w:color w:val="000000"/>
              </w:rPr>
            </w:pPr>
            <w:r w:rsidRPr="007E06F6">
              <w:rPr>
                <w:color w:val="000000"/>
              </w:rPr>
              <w:t>1386812.60</w:t>
            </w:r>
          </w:p>
        </w:tc>
      </w:tr>
      <w:tr w:rsidR="00C21537" w:rsidRPr="007E06F6" w14:paraId="30B3BAE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4ED6D49" w14:textId="77777777" w:rsidR="00C21537" w:rsidRPr="007E06F6" w:rsidRDefault="00C21537" w:rsidP="00CC6B7F">
            <w:pPr>
              <w:ind w:firstLine="0"/>
              <w:jc w:val="center"/>
              <w:rPr>
                <w:color w:val="000000"/>
              </w:rPr>
            </w:pPr>
            <w:r w:rsidRPr="007E06F6">
              <w:rPr>
                <w:color w:val="000000"/>
              </w:rPr>
              <w:t>91</w:t>
            </w:r>
          </w:p>
        </w:tc>
        <w:tc>
          <w:tcPr>
            <w:tcW w:w="1620" w:type="dxa"/>
            <w:tcBorders>
              <w:top w:val="nil"/>
              <w:left w:val="nil"/>
              <w:bottom w:val="single" w:sz="8" w:space="0" w:color="auto"/>
              <w:right w:val="single" w:sz="8" w:space="0" w:color="auto"/>
            </w:tcBorders>
            <w:shd w:val="clear" w:color="auto" w:fill="auto"/>
            <w:vAlign w:val="center"/>
            <w:hideMark/>
          </w:tcPr>
          <w:p w14:paraId="638671E5" w14:textId="77777777" w:rsidR="00C21537" w:rsidRPr="007E06F6" w:rsidRDefault="00C21537" w:rsidP="00CC6B7F">
            <w:pPr>
              <w:ind w:firstLine="0"/>
              <w:jc w:val="center"/>
              <w:rPr>
                <w:color w:val="000000"/>
              </w:rPr>
            </w:pPr>
            <w:r w:rsidRPr="007E06F6">
              <w:rPr>
                <w:color w:val="000000"/>
              </w:rPr>
              <w:t>408786.74</w:t>
            </w:r>
          </w:p>
        </w:tc>
        <w:tc>
          <w:tcPr>
            <w:tcW w:w="1620" w:type="dxa"/>
            <w:tcBorders>
              <w:top w:val="nil"/>
              <w:left w:val="nil"/>
              <w:bottom w:val="single" w:sz="8" w:space="0" w:color="auto"/>
              <w:right w:val="single" w:sz="8" w:space="0" w:color="auto"/>
            </w:tcBorders>
            <w:shd w:val="clear" w:color="auto" w:fill="auto"/>
            <w:vAlign w:val="center"/>
            <w:hideMark/>
          </w:tcPr>
          <w:p w14:paraId="37CC3901" w14:textId="77777777" w:rsidR="00C21537" w:rsidRPr="007E06F6" w:rsidRDefault="00C21537" w:rsidP="00CC6B7F">
            <w:pPr>
              <w:ind w:firstLine="0"/>
              <w:jc w:val="center"/>
              <w:rPr>
                <w:color w:val="000000"/>
              </w:rPr>
            </w:pPr>
            <w:r w:rsidRPr="007E06F6">
              <w:rPr>
                <w:color w:val="000000"/>
              </w:rPr>
              <w:t>1386759.32</w:t>
            </w:r>
          </w:p>
        </w:tc>
      </w:tr>
      <w:tr w:rsidR="00C21537" w:rsidRPr="007E06F6" w14:paraId="4935FA1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A15D3BB" w14:textId="77777777" w:rsidR="00C21537" w:rsidRPr="007E06F6" w:rsidRDefault="00C21537" w:rsidP="00CC6B7F">
            <w:pPr>
              <w:ind w:firstLine="0"/>
              <w:jc w:val="center"/>
              <w:rPr>
                <w:color w:val="000000"/>
              </w:rPr>
            </w:pPr>
            <w:r w:rsidRPr="007E06F6">
              <w:rPr>
                <w:color w:val="000000"/>
              </w:rPr>
              <w:t>92</w:t>
            </w:r>
          </w:p>
        </w:tc>
        <w:tc>
          <w:tcPr>
            <w:tcW w:w="1620" w:type="dxa"/>
            <w:tcBorders>
              <w:top w:val="nil"/>
              <w:left w:val="nil"/>
              <w:bottom w:val="single" w:sz="8" w:space="0" w:color="auto"/>
              <w:right w:val="single" w:sz="8" w:space="0" w:color="auto"/>
            </w:tcBorders>
            <w:shd w:val="clear" w:color="auto" w:fill="auto"/>
            <w:vAlign w:val="center"/>
            <w:hideMark/>
          </w:tcPr>
          <w:p w14:paraId="3268A665" w14:textId="77777777" w:rsidR="00C21537" w:rsidRPr="007E06F6" w:rsidRDefault="00C21537" w:rsidP="00CC6B7F">
            <w:pPr>
              <w:ind w:firstLine="0"/>
              <w:jc w:val="center"/>
              <w:rPr>
                <w:color w:val="000000"/>
              </w:rPr>
            </w:pPr>
            <w:r w:rsidRPr="007E06F6">
              <w:rPr>
                <w:color w:val="000000"/>
              </w:rPr>
              <w:t>408768.71</w:t>
            </w:r>
          </w:p>
        </w:tc>
        <w:tc>
          <w:tcPr>
            <w:tcW w:w="1620" w:type="dxa"/>
            <w:tcBorders>
              <w:top w:val="nil"/>
              <w:left w:val="nil"/>
              <w:bottom w:val="single" w:sz="8" w:space="0" w:color="auto"/>
              <w:right w:val="single" w:sz="8" w:space="0" w:color="auto"/>
            </w:tcBorders>
            <w:shd w:val="clear" w:color="auto" w:fill="auto"/>
            <w:vAlign w:val="center"/>
            <w:hideMark/>
          </w:tcPr>
          <w:p w14:paraId="73C43519" w14:textId="77777777" w:rsidR="00C21537" w:rsidRPr="007E06F6" w:rsidRDefault="00C21537" w:rsidP="00CC6B7F">
            <w:pPr>
              <w:ind w:firstLine="0"/>
              <w:jc w:val="center"/>
              <w:rPr>
                <w:color w:val="000000"/>
              </w:rPr>
            </w:pPr>
            <w:r w:rsidRPr="007E06F6">
              <w:rPr>
                <w:color w:val="000000"/>
              </w:rPr>
              <w:t>1386788.06</w:t>
            </w:r>
          </w:p>
        </w:tc>
      </w:tr>
      <w:tr w:rsidR="00C21537" w:rsidRPr="007E06F6" w14:paraId="7F0215A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6C72CED" w14:textId="77777777" w:rsidR="00C21537" w:rsidRPr="007E06F6" w:rsidRDefault="00C21537" w:rsidP="00CC6B7F">
            <w:pPr>
              <w:ind w:firstLine="0"/>
              <w:jc w:val="center"/>
              <w:rPr>
                <w:color w:val="000000"/>
              </w:rPr>
            </w:pPr>
            <w:r w:rsidRPr="007E06F6">
              <w:rPr>
                <w:color w:val="000000"/>
              </w:rPr>
              <w:t>93</w:t>
            </w:r>
          </w:p>
        </w:tc>
        <w:tc>
          <w:tcPr>
            <w:tcW w:w="1620" w:type="dxa"/>
            <w:tcBorders>
              <w:top w:val="nil"/>
              <w:left w:val="nil"/>
              <w:bottom w:val="single" w:sz="8" w:space="0" w:color="auto"/>
              <w:right w:val="single" w:sz="8" w:space="0" w:color="auto"/>
            </w:tcBorders>
            <w:shd w:val="clear" w:color="auto" w:fill="auto"/>
            <w:vAlign w:val="center"/>
            <w:hideMark/>
          </w:tcPr>
          <w:p w14:paraId="12135645" w14:textId="77777777" w:rsidR="00C21537" w:rsidRPr="007E06F6" w:rsidRDefault="00C21537" w:rsidP="00CC6B7F">
            <w:pPr>
              <w:ind w:firstLine="0"/>
              <w:jc w:val="center"/>
              <w:rPr>
                <w:color w:val="000000"/>
              </w:rPr>
            </w:pPr>
            <w:r w:rsidRPr="007E06F6">
              <w:rPr>
                <w:color w:val="000000"/>
              </w:rPr>
              <w:t>408766.98</w:t>
            </w:r>
          </w:p>
        </w:tc>
        <w:tc>
          <w:tcPr>
            <w:tcW w:w="1620" w:type="dxa"/>
            <w:tcBorders>
              <w:top w:val="nil"/>
              <w:left w:val="nil"/>
              <w:bottom w:val="single" w:sz="8" w:space="0" w:color="auto"/>
              <w:right w:val="single" w:sz="8" w:space="0" w:color="auto"/>
            </w:tcBorders>
            <w:shd w:val="clear" w:color="auto" w:fill="auto"/>
            <w:vAlign w:val="center"/>
            <w:hideMark/>
          </w:tcPr>
          <w:p w14:paraId="0AE14433" w14:textId="77777777" w:rsidR="00C21537" w:rsidRPr="007E06F6" w:rsidRDefault="00C21537" w:rsidP="00CC6B7F">
            <w:pPr>
              <w:ind w:firstLine="0"/>
              <w:jc w:val="center"/>
              <w:rPr>
                <w:color w:val="000000"/>
              </w:rPr>
            </w:pPr>
            <w:r w:rsidRPr="007E06F6">
              <w:rPr>
                <w:color w:val="000000"/>
              </w:rPr>
              <w:t>1386798.31</w:t>
            </w:r>
          </w:p>
        </w:tc>
      </w:tr>
      <w:tr w:rsidR="00C21537" w:rsidRPr="007E06F6" w14:paraId="01C7730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E06235B" w14:textId="77777777" w:rsidR="00C21537" w:rsidRPr="007E06F6" w:rsidRDefault="00C21537" w:rsidP="00CC6B7F">
            <w:pPr>
              <w:ind w:firstLine="0"/>
              <w:jc w:val="center"/>
              <w:rPr>
                <w:color w:val="000000"/>
              </w:rPr>
            </w:pPr>
            <w:r w:rsidRPr="007E06F6">
              <w:rPr>
                <w:color w:val="000000"/>
              </w:rPr>
              <w:t>94</w:t>
            </w:r>
          </w:p>
        </w:tc>
        <w:tc>
          <w:tcPr>
            <w:tcW w:w="1620" w:type="dxa"/>
            <w:tcBorders>
              <w:top w:val="nil"/>
              <w:left w:val="nil"/>
              <w:bottom w:val="single" w:sz="8" w:space="0" w:color="auto"/>
              <w:right w:val="single" w:sz="8" w:space="0" w:color="auto"/>
            </w:tcBorders>
            <w:shd w:val="clear" w:color="auto" w:fill="auto"/>
            <w:vAlign w:val="center"/>
            <w:hideMark/>
          </w:tcPr>
          <w:p w14:paraId="1C8712A2" w14:textId="77777777" w:rsidR="00C21537" w:rsidRPr="007E06F6" w:rsidRDefault="00C21537" w:rsidP="00CC6B7F">
            <w:pPr>
              <w:ind w:firstLine="0"/>
              <w:jc w:val="center"/>
              <w:rPr>
                <w:color w:val="000000"/>
              </w:rPr>
            </w:pPr>
            <w:r w:rsidRPr="007E06F6">
              <w:rPr>
                <w:color w:val="000000"/>
              </w:rPr>
              <w:t>408767.53</w:t>
            </w:r>
          </w:p>
        </w:tc>
        <w:tc>
          <w:tcPr>
            <w:tcW w:w="1620" w:type="dxa"/>
            <w:tcBorders>
              <w:top w:val="nil"/>
              <w:left w:val="nil"/>
              <w:bottom w:val="single" w:sz="8" w:space="0" w:color="auto"/>
              <w:right w:val="single" w:sz="8" w:space="0" w:color="auto"/>
            </w:tcBorders>
            <w:shd w:val="clear" w:color="auto" w:fill="auto"/>
            <w:vAlign w:val="center"/>
            <w:hideMark/>
          </w:tcPr>
          <w:p w14:paraId="04E289A7" w14:textId="77777777" w:rsidR="00C21537" w:rsidRPr="007E06F6" w:rsidRDefault="00C21537" w:rsidP="00CC6B7F">
            <w:pPr>
              <w:ind w:firstLine="0"/>
              <w:jc w:val="center"/>
              <w:rPr>
                <w:color w:val="000000"/>
              </w:rPr>
            </w:pPr>
            <w:r w:rsidRPr="007E06F6">
              <w:rPr>
                <w:color w:val="000000"/>
              </w:rPr>
              <w:t>1386811.42</w:t>
            </w:r>
          </w:p>
        </w:tc>
      </w:tr>
    </w:tbl>
    <w:p w14:paraId="5B93D510" w14:textId="77777777" w:rsidR="00C21537" w:rsidRPr="006B5801" w:rsidRDefault="00C21537" w:rsidP="00C21537">
      <w:pPr>
        <w:tabs>
          <w:tab w:val="left" w:pos="993"/>
        </w:tabs>
        <w:spacing w:line="360" w:lineRule="auto"/>
        <w:contextualSpacing/>
        <w:rPr>
          <w:sz w:val="28"/>
        </w:rPr>
      </w:pPr>
    </w:p>
    <w:p w14:paraId="5161AFA4" w14:textId="77777777" w:rsidR="00C21537" w:rsidRPr="00C07893" w:rsidRDefault="00C21537" w:rsidP="00C21537">
      <w:pPr>
        <w:tabs>
          <w:tab w:val="left" w:pos="993"/>
        </w:tabs>
        <w:spacing w:line="360" w:lineRule="auto"/>
        <w:ind w:firstLine="709"/>
        <w:rPr>
          <w:sz w:val="22"/>
          <w:szCs w:val="22"/>
        </w:rPr>
      </w:pPr>
      <w:r w:rsidRPr="00C07893">
        <w:rPr>
          <w:sz w:val="22"/>
          <w:szCs w:val="22"/>
        </w:rPr>
        <w:t>г) изменение функционального зонирования территории площадью 267212кв.м. (части земельных участков с кадастровыми номерами 63:26:2203010:135, 63:26:2203010:134, 63:26:2203010:132, 63:26:2203010:130, 63:26:0000000:5320, 63:26:0000000:5065) с зоны Ж "Жилая зона" на зону П "Зона производственного использования".</w:t>
      </w:r>
    </w:p>
    <w:p w14:paraId="2B9BF57B" w14:textId="77777777" w:rsidR="00C21537" w:rsidRPr="00C07893" w:rsidRDefault="00C21537" w:rsidP="00C21537">
      <w:pPr>
        <w:tabs>
          <w:tab w:val="left" w:pos="993"/>
        </w:tabs>
        <w:spacing w:line="360" w:lineRule="auto"/>
        <w:ind w:firstLine="709"/>
        <w:rPr>
          <w:sz w:val="22"/>
          <w:szCs w:val="22"/>
        </w:rPr>
      </w:pPr>
      <w:r w:rsidRPr="00C07893">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FA7A0B" w14:paraId="0200DF2F"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9252D6D" w14:textId="77777777" w:rsidR="00C21537" w:rsidRPr="00FA7A0B" w:rsidRDefault="00C21537" w:rsidP="00CC6B7F">
            <w:pPr>
              <w:ind w:firstLine="0"/>
              <w:rPr>
                <w:color w:val="000000"/>
              </w:rPr>
            </w:pPr>
            <w:r w:rsidRPr="00FA7A0B">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424C7BD9" w14:textId="77777777" w:rsidR="00C21537" w:rsidRPr="00FA7A0B" w:rsidRDefault="00C21537" w:rsidP="00CC6B7F">
            <w:pPr>
              <w:ind w:firstLine="0"/>
              <w:jc w:val="center"/>
              <w:rPr>
                <w:color w:val="000000"/>
              </w:rPr>
            </w:pPr>
            <w:r w:rsidRPr="00FA7A0B">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0B381817" w14:textId="77777777" w:rsidR="00C21537" w:rsidRPr="00FA7A0B" w:rsidRDefault="00C21537" w:rsidP="00CC6B7F">
            <w:pPr>
              <w:ind w:firstLine="0"/>
              <w:jc w:val="center"/>
              <w:rPr>
                <w:color w:val="000000"/>
              </w:rPr>
            </w:pPr>
            <w:r w:rsidRPr="00FA7A0B">
              <w:rPr>
                <w:color w:val="000000"/>
              </w:rPr>
              <w:t>Y</w:t>
            </w:r>
          </w:p>
        </w:tc>
      </w:tr>
      <w:tr w:rsidR="00C21537" w:rsidRPr="00FA7A0B" w14:paraId="342BB99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67EC3B8" w14:textId="77777777" w:rsidR="00C21537" w:rsidRPr="00FA7A0B" w:rsidRDefault="00C21537" w:rsidP="00CC6B7F">
            <w:pPr>
              <w:ind w:firstLine="0"/>
              <w:jc w:val="center"/>
              <w:rPr>
                <w:color w:val="000000"/>
              </w:rPr>
            </w:pPr>
            <w:r w:rsidRPr="00FA7A0B">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78276C25" w14:textId="77777777" w:rsidR="00C21537" w:rsidRPr="00FA7A0B" w:rsidRDefault="00C21537" w:rsidP="00CC6B7F">
            <w:pPr>
              <w:ind w:firstLine="0"/>
              <w:jc w:val="center"/>
              <w:rPr>
                <w:color w:val="000000"/>
              </w:rPr>
            </w:pPr>
            <w:r w:rsidRPr="00FA7A0B">
              <w:rPr>
                <w:color w:val="000000"/>
              </w:rPr>
              <w:t>408801.12</w:t>
            </w:r>
          </w:p>
        </w:tc>
        <w:tc>
          <w:tcPr>
            <w:tcW w:w="1620" w:type="dxa"/>
            <w:tcBorders>
              <w:top w:val="nil"/>
              <w:left w:val="nil"/>
              <w:bottom w:val="single" w:sz="8" w:space="0" w:color="auto"/>
              <w:right w:val="single" w:sz="8" w:space="0" w:color="auto"/>
            </w:tcBorders>
            <w:shd w:val="clear" w:color="auto" w:fill="auto"/>
            <w:vAlign w:val="center"/>
            <w:hideMark/>
          </w:tcPr>
          <w:p w14:paraId="1B6CB36A" w14:textId="77777777" w:rsidR="00C21537" w:rsidRPr="00FA7A0B" w:rsidRDefault="00C21537" w:rsidP="00CC6B7F">
            <w:pPr>
              <w:ind w:firstLine="0"/>
              <w:jc w:val="center"/>
              <w:rPr>
                <w:color w:val="000000"/>
              </w:rPr>
            </w:pPr>
            <w:r w:rsidRPr="00FA7A0B">
              <w:rPr>
                <w:color w:val="000000"/>
              </w:rPr>
              <w:t>1386626.69</w:t>
            </w:r>
          </w:p>
        </w:tc>
      </w:tr>
      <w:tr w:rsidR="00C21537" w:rsidRPr="00FA7A0B" w14:paraId="659A3B6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C7C4FD2" w14:textId="77777777" w:rsidR="00C21537" w:rsidRPr="00FA7A0B" w:rsidRDefault="00C21537" w:rsidP="00CC6B7F">
            <w:pPr>
              <w:ind w:firstLine="0"/>
              <w:jc w:val="center"/>
              <w:rPr>
                <w:color w:val="000000"/>
              </w:rPr>
            </w:pPr>
            <w:r w:rsidRPr="00FA7A0B">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180EDCF8" w14:textId="77777777" w:rsidR="00C21537" w:rsidRPr="00FA7A0B" w:rsidRDefault="00C21537" w:rsidP="00CC6B7F">
            <w:pPr>
              <w:ind w:firstLine="0"/>
              <w:jc w:val="center"/>
              <w:rPr>
                <w:color w:val="000000"/>
              </w:rPr>
            </w:pPr>
            <w:r w:rsidRPr="00FA7A0B">
              <w:rPr>
                <w:color w:val="000000"/>
              </w:rPr>
              <w:t>408810.61</w:t>
            </w:r>
          </w:p>
        </w:tc>
        <w:tc>
          <w:tcPr>
            <w:tcW w:w="1620" w:type="dxa"/>
            <w:tcBorders>
              <w:top w:val="nil"/>
              <w:left w:val="nil"/>
              <w:bottom w:val="single" w:sz="8" w:space="0" w:color="auto"/>
              <w:right w:val="single" w:sz="8" w:space="0" w:color="auto"/>
            </w:tcBorders>
            <w:shd w:val="clear" w:color="auto" w:fill="auto"/>
            <w:vAlign w:val="center"/>
            <w:hideMark/>
          </w:tcPr>
          <w:p w14:paraId="0D3FD9FB" w14:textId="77777777" w:rsidR="00C21537" w:rsidRPr="00FA7A0B" w:rsidRDefault="00C21537" w:rsidP="00CC6B7F">
            <w:pPr>
              <w:ind w:firstLine="0"/>
              <w:jc w:val="center"/>
              <w:rPr>
                <w:color w:val="000000"/>
              </w:rPr>
            </w:pPr>
            <w:r w:rsidRPr="00FA7A0B">
              <w:rPr>
                <w:color w:val="000000"/>
              </w:rPr>
              <w:t>1386622.35</w:t>
            </w:r>
          </w:p>
        </w:tc>
      </w:tr>
      <w:tr w:rsidR="00C21537" w:rsidRPr="00FA7A0B" w14:paraId="7C2805A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8E5308F" w14:textId="77777777" w:rsidR="00C21537" w:rsidRPr="00FA7A0B" w:rsidRDefault="00C21537" w:rsidP="00CC6B7F">
            <w:pPr>
              <w:ind w:firstLine="0"/>
              <w:jc w:val="center"/>
              <w:rPr>
                <w:color w:val="000000"/>
              </w:rPr>
            </w:pPr>
            <w:r w:rsidRPr="00FA7A0B">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3B84D7DC" w14:textId="77777777" w:rsidR="00C21537" w:rsidRPr="00FA7A0B" w:rsidRDefault="00C21537" w:rsidP="00CC6B7F">
            <w:pPr>
              <w:ind w:firstLine="0"/>
              <w:jc w:val="center"/>
              <w:rPr>
                <w:color w:val="000000"/>
              </w:rPr>
            </w:pPr>
            <w:r w:rsidRPr="00FA7A0B">
              <w:rPr>
                <w:color w:val="000000"/>
              </w:rPr>
              <w:t>408817.04</w:t>
            </w:r>
          </w:p>
        </w:tc>
        <w:tc>
          <w:tcPr>
            <w:tcW w:w="1620" w:type="dxa"/>
            <w:tcBorders>
              <w:top w:val="nil"/>
              <w:left w:val="nil"/>
              <w:bottom w:val="single" w:sz="8" w:space="0" w:color="auto"/>
              <w:right w:val="single" w:sz="8" w:space="0" w:color="auto"/>
            </w:tcBorders>
            <w:shd w:val="clear" w:color="auto" w:fill="auto"/>
            <w:vAlign w:val="center"/>
            <w:hideMark/>
          </w:tcPr>
          <w:p w14:paraId="7259DAB3" w14:textId="77777777" w:rsidR="00C21537" w:rsidRPr="00FA7A0B" w:rsidRDefault="00C21537" w:rsidP="00CC6B7F">
            <w:pPr>
              <w:ind w:firstLine="0"/>
              <w:jc w:val="center"/>
              <w:rPr>
                <w:color w:val="000000"/>
              </w:rPr>
            </w:pPr>
            <w:r w:rsidRPr="00FA7A0B">
              <w:rPr>
                <w:color w:val="000000"/>
              </w:rPr>
              <w:t>1386619.41</w:t>
            </w:r>
          </w:p>
        </w:tc>
      </w:tr>
      <w:tr w:rsidR="00C21537" w:rsidRPr="00FA7A0B" w14:paraId="7D53172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66EB968" w14:textId="77777777" w:rsidR="00C21537" w:rsidRPr="00FA7A0B" w:rsidRDefault="00C21537" w:rsidP="00CC6B7F">
            <w:pPr>
              <w:ind w:firstLine="0"/>
              <w:jc w:val="center"/>
              <w:rPr>
                <w:color w:val="000000"/>
              </w:rPr>
            </w:pPr>
            <w:r w:rsidRPr="00FA7A0B">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00CB927E" w14:textId="77777777" w:rsidR="00C21537" w:rsidRPr="00FA7A0B" w:rsidRDefault="00C21537" w:rsidP="00CC6B7F">
            <w:pPr>
              <w:ind w:firstLine="0"/>
              <w:jc w:val="center"/>
              <w:rPr>
                <w:color w:val="000000"/>
              </w:rPr>
            </w:pPr>
            <w:r w:rsidRPr="00FA7A0B">
              <w:rPr>
                <w:color w:val="000000"/>
              </w:rPr>
              <w:t>408810.61</w:t>
            </w:r>
          </w:p>
        </w:tc>
        <w:tc>
          <w:tcPr>
            <w:tcW w:w="1620" w:type="dxa"/>
            <w:tcBorders>
              <w:top w:val="nil"/>
              <w:left w:val="nil"/>
              <w:bottom w:val="single" w:sz="8" w:space="0" w:color="auto"/>
              <w:right w:val="single" w:sz="8" w:space="0" w:color="auto"/>
            </w:tcBorders>
            <w:shd w:val="clear" w:color="auto" w:fill="auto"/>
            <w:vAlign w:val="center"/>
            <w:hideMark/>
          </w:tcPr>
          <w:p w14:paraId="1CBF98BC" w14:textId="77777777" w:rsidR="00C21537" w:rsidRPr="00FA7A0B" w:rsidRDefault="00C21537" w:rsidP="00CC6B7F">
            <w:pPr>
              <w:ind w:firstLine="0"/>
              <w:jc w:val="center"/>
              <w:rPr>
                <w:color w:val="000000"/>
              </w:rPr>
            </w:pPr>
            <w:r w:rsidRPr="00FA7A0B">
              <w:rPr>
                <w:color w:val="000000"/>
              </w:rPr>
              <w:t>1386622.34</w:t>
            </w:r>
          </w:p>
        </w:tc>
      </w:tr>
      <w:tr w:rsidR="00C21537" w:rsidRPr="00FA7A0B" w14:paraId="07DCD25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7ACE522" w14:textId="77777777" w:rsidR="00C21537" w:rsidRPr="00FA7A0B" w:rsidRDefault="00C21537" w:rsidP="00CC6B7F">
            <w:pPr>
              <w:ind w:firstLine="0"/>
              <w:jc w:val="center"/>
              <w:rPr>
                <w:color w:val="000000"/>
              </w:rPr>
            </w:pPr>
            <w:r w:rsidRPr="00FA7A0B">
              <w:rPr>
                <w:color w:val="000000"/>
              </w:rPr>
              <w:t>5</w:t>
            </w:r>
          </w:p>
        </w:tc>
        <w:tc>
          <w:tcPr>
            <w:tcW w:w="1620" w:type="dxa"/>
            <w:tcBorders>
              <w:top w:val="nil"/>
              <w:left w:val="nil"/>
              <w:bottom w:val="single" w:sz="8" w:space="0" w:color="auto"/>
              <w:right w:val="single" w:sz="8" w:space="0" w:color="auto"/>
            </w:tcBorders>
            <w:shd w:val="clear" w:color="auto" w:fill="auto"/>
            <w:vAlign w:val="center"/>
            <w:hideMark/>
          </w:tcPr>
          <w:p w14:paraId="3EDF5265" w14:textId="77777777" w:rsidR="00C21537" w:rsidRPr="00FA7A0B" w:rsidRDefault="00C21537" w:rsidP="00CC6B7F">
            <w:pPr>
              <w:ind w:firstLine="0"/>
              <w:jc w:val="center"/>
              <w:rPr>
                <w:color w:val="000000"/>
              </w:rPr>
            </w:pPr>
            <w:r w:rsidRPr="00FA7A0B">
              <w:rPr>
                <w:color w:val="000000"/>
              </w:rPr>
              <w:t>408725.35</w:t>
            </w:r>
          </w:p>
        </w:tc>
        <w:tc>
          <w:tcPr>
            <w:tcW w:w="1620" w:type="dxa"/>
            <w:tcBorders>
              <w:top w:val="nil"/>
              <w:left w:val="nil"/>
              <w:bottom w:val="single" w:sz="8" w:space="0" w:color="auto"/>
              <w:right w:val="single" w:sz="8" w:space="0" w:color="auto"/>
            </w:tcBorders>
            <w:shd w:val="clear" w:color="auto" w:fill="auto"/>
            <w:vAlign w:val="center"/>
            <w:hideMark/>
          </w:tcPr>
          <w:p w14:paraId="1868CF13" w14:textId="77777777" w:rsidR="00C21537" w:rsidRPr="00FA7A0B" w:rsidRDefault="00C21537" w:rsidP="00CC6B7F">
            <w:pPr>
              <w:ind w:firstLine="0"/>
              <w:jc w:val="center"/>
              <w:rPr>
                <w:color w:val="000000"/>
              </w:rPr>
            </w:pPr>
            <w:r w:rsidRPr="00FA7A0B">
              <w:rPr>
                <w:color w:val="000000"/>
              </w:rPr>
              <w:t>1386720.87</w:t>
            </w:r>
          </w:p>
        </w:tc>
      </w:tr>
      <w:tr w:rsidR="00C21537" w:rsidRPr="00FA7A0B" w14:paraId="1E216C3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D7DFD31" w14:textId="77777777" w:rsidR="00C21537" w:rsidRPr="00FA7A0B" w:rsidRDefault="00C21537" w:rsidP="00CC6B7F">
            <w:pPr>
              <w:ind w:firstLine="0"/>
              <w:jc w:val="center"/>
              <w:rPr>
                <w:color w:val="000000"/>
              </w:rPr>
            </w:pPr>
            <w:r w:rsidRPr="00FA7A0B">
              <w:rPr>
                <w:color w:val="000000"/>
              </w:rPr>
              <w:t>6</w:t>
            </w:r>
          </w:p>
        </w:tc>
        <w:tc>
          <w:tcPr>
            <w:tcW w:w="1620" w:type="dxa"/>
            <w:tcBorders>
              <w:top w:val="nil"/>
              <w:left w:val="nil"/>
              <w:bottom w:val="single" w:sz="8" w:space="0" w:color="auto"/>
              <w:right w:val="single" w:sz="8" w:space="0" w:color="auto"/>
            </w:tcBorders>
            <w:shd w:val="clear" w:color="auto" w:fill="auto"/>
            <w:vAlign w:val="center"/>
            <w:hideMark/>
          </w:tcPr>
          <w:p w14:paraId="25671360" w14:textId="77777777" w:rsidR="00C21537" w:rsidRPr="00FA7A0B" w:rsidRDefault="00C21537" w:rsidP="00CC6B7F">
            <w:pPr>
              <w:ind w:firstLine="0"/>
              <w:jc w:val="center"/>
              <w:rPr>
                <w:color w:val="000000"/>
              </w:rPr>
            </w:pPr>
            <w:r w:rsidRPr="00FA7A0B">
              <w:rPr>
                <w:color w:val="000000"/>
              </w:rPr>
              <w:t>408738.75</w:t>
            </w:r>
          </w:p>
        </w:tc>
        <w:tc>
          <w:tcPr>
            <w:tcW w:w="1620" w:type="dxa"/>
            <w:tcBorders>
              <w:top w:val="nil"/>
              <w:left w:val="nil"/>
              <w:bottom w:val="single" w:sz="8" w:space="0" w:color="auto"/>
              <w:right w:val="single" w:sz="8" w:space="0" w:color="auto"/>
            </w:tcBorders>
            <w:shd w:val="clear" w:color="auto" w:fill="auto"/>
            <w:vAlign w:val="center"/>
            <w:hideMark/>
          </w:tcPr>
          <w:p w14:paraId="7E5F03CB" w14:textId="77777777" w:rsidR="00C21537" w:rsidRPr="00FA7A0B" w:rsidRDefault="00C21537" w:rsidP="00CC6B7F">
            <w:pPr>
              <w:ind w:firstLine="0"/>
              <w:jc w:val="center"/>
              <w:rPr>
                <w:color w:val="000000"/>
              </w:rPr>
            </w:pPr>
            <w:r w:rsidRPr="00FA7A0B">
              <w:rPr>
                <w:color w:val="000000"/>
              </w:rPr>
              <w:t>1386712.53</w:t>
            </w:r>
          </w:p>
        </w:tc>
      </w:tr>
      <w:tr w:rsidR="00C21537" w:rsidRPr="00FA7A0B" w14:paraId="7CE12A4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3427D24" w14:textId="77777777" w:rsidR="00C21537" w:rsidRPr="00FA7A0B" w:rsidRDefault="00C21537" w:rsidP="00CC6B7F">
            <w:pPr>
              <w:ind w:firstLine="0"/>
              <w:jc w:val="center"/>
              <w:rPr>
                <w:color w:val="000000"/>
              </w:rPr>
            </w:pPr>
            <w:r w:rsidRPr="00FA7A0B">
              <w:rPr>
                <w:color w:val="000000"/>
              </w:rPr>
              <w:t>7</w:t>
            </w:r>
          </w:p>
        </w:tc>
        <w:tc>
          <w:tcPr>
            <w:tcW w:w="1620" w:type="dxa"/>
            <w:tcBorders>
              <w:top w:val="nil"/>
              <w:left w:val="nil"/>
              <w:bottom w:val="single" w:sz="8" w:space="0" w:color="auto"/>
              <w:right w:val="single" w:sz="8" w:space="0" w:color="auto"/>
            </w:tcBorders>
            <w:shd w:val="clear" w:color="auto" w:fill="auto"/>
            <w:vAlign w:val="center"/>
            <w:hideMark/>
          </w:tcPr>
          <w:p w14:paraId="28C76FCC" w14:textId="77777777" w:rsidR="00C21537" w:rsidRPr="00FA7A0B" w:rsidRDefault="00C21537" w:rsidP="00CC6B7F">
            <w:pPr>
              <w:ind w:firstLine="0"/>
              <w:jc w:val="center"/>
              <w:rPr>
                <w:color w:val="000000"/>
              </w:rPr>
            </w:pPr>
            <w:r w:rsidRPr="00FA7A0B">
              <w:rPr>
                <w:color w:val="000000"/>
              </w:rPr>
              <w:t>408754.09</w:t>
            </w:r>
          </w:p>
        </w:tc>
        <w:tc>
          <w:tcPr>
            <w:tcW w:w="1620" w:type="dxa"/>
            <w:tcBorders>
              <w:top w:val="nil"/>
              <w:left w:val="nil"/>
              <w:bottom w:val="single" w:sz="8" w:space="0" w:color="auto"/>
              <w:right w:val="single" w:sz="8" w:space="0" w:color="auto"/>
            </w:tcBorders>
            <w:shd w:val="clear" w:color="auto" w:fill="auto"/>
            <w:vAlign w:val="center"/>
            <w:hideMark/>
          </w:tcPr>
          <w:p w14:paraId="0618B4EA" w14:textId="77777777" w:rsidR="00C21537" w:rsidRPr="00FA7A0B" w:rsidRDefault="00C21537" w:rsidP="00CC6B7F">
            <w:pPr>
              <w:ind w:firstLine="0"/>
              <w:jc w:val="center"/>
              <w:rPr>
                <w:color w:val="000000"/>
              </w:rPr>
            </w:pPr>
            <w:r w:rsidRPr="00FA7A0B">
              <w:rPr>
                <w:color w:val="000000"/>
              </w:rPr>
              <w:t>1386702.78</w:t>
            </w:r>
          </w:p>
        </w:tc>
      </w:tr>
      <w:tr w:rsidR="00C21537" w:rsidRPr="00FA7A0B" w14:paraId="1491449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51FEB9D" w14:textId="77777777" w:rsidR="00C21537" w:rsidRPr="00FA7A0B" w:rsidRDefault="00C21537" w:rsidP="00CC6B7F">
            <w:pPr>
              <w:ind w:firstLine="0"/>
              <w:jc w:val="center"/>
              <w:rPr>
                <w:color w:val="000000"/>
              </w:rPr>
            </w:pPr>
            <w:r w:rsidRPr="00FA7A0B">
              <w:rPr>
                <w:color w:val="000000"/>
              </w:rPr>
              <w:t>8</w:t>
            </w:r>
          </w:p>
        </w:tc>
        <w:tc>
          <w:tcPr>
            <w:tcW w:w="1620" w:type="dxa"/>
            <w:tcBorders>
              <w:top w:val="nil"/>
              <w:left w:val="nil"/>
              <w:bottom w:val="single" w:sz="8" w:space="0" w:color="auto"/>
              <w:right w:val="single" w:sz="8" w:space="0" w:color="auto"/>
            </w:tcBorders>
            <w:shd w:val="clear" w:color="auto" w:fill="auto"/>
            <w:vAlign w:val="center"/>
            <w:hideMark/>
          </w:tcPr>
          <w:p w14:paraId="149ECFC3" w14:textId="77777777" w:rsidR="00C21537" w:rsidRPr="00FA7A0B" w:rsidRDefault="00C21537" w:rsidP="00CC6B7F">
            <w:pPr>
              <w:ind w:firstLine="0"/>
              <w:jc w:val="center"/>
              <w:rPr>
                <w:color w:val="000000"/>
              </w:rPr>
            </w:pPr>
            <w:r w:rsidRPr="00FA7A0B">
              <w:rPr>
                <w:color w:val="000000"/>
              </w:rPr>
              <w:t>408769.85</w:t>
            </w:r>
          </w:p>
        </w:tc>
        <w:tc>
          <w:tcPr>
            <w:tcW w:w="1620" w:type="dxa"/>
            <w:tcBorders>
              <w:top w:val="nil"/>
              <w:left w:val="nil"/>
              <w:bottom w:val="single" w:sz="8" w:space="0" w:color="auto"/>
              <w:right w:val="single" w:sz="8" w:space="0" w:color="auto"/>
            </w:tcBorders>
            <w:shd w:val="clear" w:color="auto" w:fill="auto"/>
            <w:vAlign w:val="center"/>
            <w:hideMark/>
          </w:tcPr>
          <w:p w14:paraId="2B952AA2" w14:textId="77777777" w:rsidR="00C21537" w:rsidRPr="00FA7A0B" w:rsidRDefault="00C21537" w:rsidP="00CC6B7F">
            <w:pPr>
              <w:ind w:firstLine="0"/>
              <w:jc w:val="center"/>
              <w:rPr>
                <w:color w:val="000000"/>
              </w:rPr>
            </w:pPr>
            <w:r w:rsidRPr="00FA7A0B">
              <w:rPr>
                <w:color w:val="000000"/>
              </w:rPr>
              <w:t>1386726.82</w:t>
            </w:r>
          </w:p>
        </w:tc>
      </w:tr>
      <w:tr w:rsidR="00C21537" w:rsidRPr="00FA7A0B" w14:paraId="47C8E5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40065F7" w14:textId="77777777" w:rsidR="00C21537" w:rsidRPr="00FA7A0B" w:rsidRDefault="00C21537" w:rsidP="00CC6B7F">
            <w:pPr>
              <w:ind w:firstLine="0"/>
              <w:jc w:val="center"/>
              <w:rPr>
                <w:color w:val="000000"/>
              </w:rPr>
            </w:pPr>
            <w:r w:rsidRPr="00FA7A0B">
              <w:rPr>
                <w:color w:val="000000"/>
              </w:rPr>
              <w:t>9</w:t>
            </w:r>
          </w:p>
        </w:tc>
        <w:tc>
          <w:tcPr>
            <w:tcW w:w="1620" w:type="dxa"/>
            <w:tcBorders>
              <w:top w:val="nil"/>
              <w:left w:val="nil"/>
              <w:bottom w:val="single" w:sz="8" w:space="0" w:color="auto"/>
              <w:right w:val="single" w:sz="8" w:space="0" w:color="auto"/>
            </w:tcBorders>
            <w:shd w:val="clear" w:color="auto" w:fill="auto"/>
            <w:vAlign w:val="center"/>
            <w:hideMark/>
          </w:tcPr>
          <w:p w14:paraId="3E546ECD" w14:textId="77777777" w:rsidR="00C21537" w:rsidRPr="00FA7A0B" w:rsidRDefault="00C21537" w:rsidP="00CC6B7F">
            <w:pPr>
              <w:ind w:firstLine="0"/>
              <w:jc w:val="center"/>
              <w:rPr>
                <w:color w:val="000000"/>
              </w:rPr>
            </w:pPr>
            <w:r w:rsidRPr="00FA7A0B">
              <w:rPr>
                <w:color w:val="000000"/>
              </w:rPr>
              <w:t>408776.25</w:t>
            </w:r>
          </w:p>
        </w:tc>
        <w:tc>
          <w:tcPr>
            <w:tcW w:w="1620" w:type="dxa"/>
            <w:tcBorders>
              <w:top w:val="nil"/>
              <w:left w:val="nil"/>
              <w:bottom w:val="single" w:sz="8" w:space="0" w:color="auto"/>
              <w:right w:val="single" w:sz="8" w:space="0" w:color="auto"/>
            </w:tcBorders>
            <w:shd w:val="clear" w:color="auto" w:fill="auto"/>
            <w:vAlign w:val="center"/>
            <w:hideMark/>
          </w:tcPr>
          <w:p w14:paraId="482B7F8B" w14:textId="77777777" w:rsidR="00C21537" w:rsidRPr="00FA7A0B" w:rsidRDefault="00C21537" w:rsidP="00CC6B7F">
            <w:pPr>
              <w:ind w:firstLine="0"/>
              <w:jc w:val="center"/>
              <w:rPr>
                <w:color w:val="000000"/>
              </w:rPr>
            </w:pPr>
            <w:r w:rsidRPr="00FA7A0B">
              <w:rPr>
                <w:color w:val="000000"/>
              </w:rPr>
              <w:t>1386719.17</w:t>
            </w:r>
          </w:p>
        </w:tc>
      </w:tr>
      <w:tr w:rsidR="00C21537" w:rsidRPr="00FA7A0B" w14:paraId="05675E7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1273E7C" w14:textId="77777777" w:rsidR="00C21537" w:rsidRPr="00FA7A0B" w:rsidRDefault="00C21537" w:rsidP="00CC6B7F">
            <w:pPr>
              <w:ind w:firstLine="0"/>
              <w:jc w:val="center"/>
              <w:rPr>
                <w:color w:val="000000"/>
              </w:rPr>
            </w:pPr>
            <w:r w:rsidRPr="00FA7A0B">
              <w:rPr>
                <w:color w:val="000000"/>
              </w:rPr>
              <w:t>10</w:t>
            </w:r>
          </w:p>
        </w:tc>
        <w:tc>
          <w:tcPr>
            <w:tcW w:w="1620" w:type="dxa"/>
            <w:tcBorders>
              <w:top w:val="nil"/>
              <w:left w:val="nil"/>
              <w:bottom w:val="single" w:sz="8" w:space="0" w:color="auto"/>
              <w:right w:val="single" w:sz="8" w:space="0" w:color="auto"/>
            </w:tcBorders>
            <w:shd w:val="clear" w:color="auto" w:fill="auto"/>
            <w:vAlign w:val="center"/>
            <w:hideMark/>
          </w:tcPr>
          <w:p w14:paraId="5994BD70" w14:textId="77777777" w:rsidR="00C21537" w:rsidRPr="00FA7A0B" w:rsidRDefault="00C21537" w:rsidP="00CC6B7F">
            <w:pPr>
              <w:ind w:firstLine="0"/>
              <w:jc w:val="center"/>
              <w:rPr>
                <w:color w:val="000000"/>
              </w:rPr>
            </w:pPr>
            <w:r w:rsidRPr="00FA7A0B">
              <w:rPr>
                <w:color w:val="000000"/>
              </w:rPr>
              <w:t>408822.86</w:t>
            </w:r>
          </w:p>
        </w:tc>
        <w:tc>
          <w:tcPr>
            <w:tcW w:w="1620" w:type="dxa"/>
            <w:tcBorders>
              <w:top w:val="nil"/>
              <w:left w:val="nil"/>
              <w:bottom w:val="single" w:sz="8" w:space="0" w:color="auto"/>
              <w:right w:val="single" w:sz="8" w:space="0" w:color="auto"/>
            </w:tcBorders>
            <w:shd w:val="clear" w:color="auto" w:fill="auto"/>
            <w:vAlign w:val="center"/>
            <w:hideMark/>
          </w:tcPr>
          <w:p w14:paraId="3A3459D7" w14:textId="77777777" w:rsidR="00C21537" w:rsidRPr="00FA7A0B" w:rsidRDefault="00C21537" w:rsidP="00CC6B7F">
            <w:pPr>
              <w:ind w:firstLine="0"/>
              <w:jc w:val="center"/>
              <w:rPr>
                <w:color w:val="000000"/>
              </w:rPr>
            </w:pPr>
            <w:r w:rsidRPr="00FA7A0B">
              <w:rPr>
                <w:color w:val="000000"/>
              </w:rPr>
              <w:t>1386688.96</w:t>
            </w:r>
          </w:p>
        </w:tc>
      </w:tr>
      <w:tr w:rsidR="00C21537" w:rsidRPr="00FA7A0B" w14:paraId="3E6BA79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9A05233" w14:textId="77777777" w:rsidR="00C21537" w:rsidRPr="00FA7A0B" w:rsidRDefault="00C21537" w:rsidP="00CC6B7F">
            <w:pPr>
              <w:ind w:firstLine="0"/>
              <w:jc w:val="center"/>
              <w:rPr>
                <w:color w:val="000000"/>
              </w:rPr>
            </w:pPr>
            <w:r w:rsidRPr="00FA7A0B">
              <w:rPr>
                <w:color w:val="000000"/>
              </w:rPr>
              <w:t>11</w:t>
            </w:r>
          </w:p>
        </w:tc>
        <w:tc>
          <w:tcPr>
            <w:tcW w:w="1620" w:type="dxa"/>
            <w:tcBorders>
              <w:top w:val="nil"/>
              <w:left w:val="nil"/>
              <w:bottom w:val="single" w:sz="8" w:space="0" w:color="auto"/>
              <w:right w:val="single" w:sz="8" w:space="0" w:color="auto"/>
            </w:tcBorders>
            <w:shd w:val="clear" w:color="auto" w:fill="auto"/>
            <w:vAlign w:val="center"/>
            <w:hideMark/>
          </w:tcPr>
          <w:p w14:paraId="467E4D3D" w14:textId="77777777" w:rsidR="00C21537" w:rsidRPr="00FA7A0B" w:rsidRDefault="00C21537" w:rsidP="00CC6B7F">
            <w:pPr>
              <w:ind w:firstLine="0"/>
              <w:jc w:val="center"/>
              <w:rPr>
                <w:color w:val="000000"/>
              </w:rPr>
            </w:pPr>
            <w:r w:rsidRPr="00FA7A0B">
              <w:rPr>
                <w:color w:val="000000"/>
              </w:rPr>
              <w:t>408848.66</w:t>
            </w:r>
          </w:p>
        </w:tc>
        <w:tc>
          <w:tcPr>
            <w:tcW w:w="1620" w:type="dxa"/>
            <w:tcBorders>
              <w:top w:val="nil"/>
              <w:left w:val="nil"/>
              <w:bottom w:val="single" w:sz="8" w:space="0" w:color="auto"/>
              <w:right w:val="single" w:sz="8" w:space="0" w:color="auto"/>
            </w:tcBorders>
            <w:shd w:val="clear" w:color="auto" w:fill="auto"/>
            <w:vAlign w:val="center"/>
            <w:hideMark/>
          </w:tcPr>
          <w:p w14:paraId="7665E769" w14:textId="77777777" w:rsidR="00C21537" w:rsidRPr="00FA7A0B" w:rsidRDefault="00C21537" w:rsidP="00CC6B7F">
            <w:pPr>
              <w:ind w:firstLine="0"/>
              <w:jc w:val="center"/>
              <w:rPr>
                <w:color w:val="000000"/>
              </w:rPr>
            </w:pPr>
            <w:r w:rsidRPr="00FA7A0B">
              <w:rPr>
                <w:color w:val="000000"/>
              </w:rPr>
              <w:t>1386672.24</w:t>
            </w:r>
          </w:p>
        </w:tc>
      </w:tr>
      <w:tr w:rsidR="00C21537" w:rsidRPr="00FA7A0B" w14:paraId="70A7E3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30872C4" w14:textId="77777777" w:rsidR="00C21537" w:rsidRPr="00FA7A0B" w:rsidRDefault="00C21537" w:rsidP="00CC6B7F">
            <w:pPr>
              <w:ind w:firstLine="0"/>
              <w:jc w:val="center"/>
              <w:rPr>
                <w:color w:val="000000"/>
              </w:rPr>
            </w:pPr>
            <w:r w:rsidRPr="00FA7A0B">
              <w:rPr>
                <w:color w:val="000000"/>
              </w:rPr>
              <w:t>12</w:t>
            </w:r>
          </w:p>
        </w:tc>
        <w:tc>
          <w:tcPr>
            <w:tcW w:w="1620" w:type="dxa"/>
            <w:tcBorders>
              <w:top w:val="nil"/>
              <w:left w:val="nil"/>
              <w:bottom w:val="single" w:sz="8" w:space="0" w:color="auto"/>
              <w:right w:val="single" w:sz="8" w:space="0" w:color="auto"/>
            </w:tcBorders>
            <w:shd w:val="clear" w:color="auto" w:fill="auto"/>
            <w:vAlign w:val="center"/>
            <w:hideMark/>
          </w:tcPr>
          <w:p w14:paraId="3627A42B" w14:textId="77777777" w:rsidR="00C21537" w:rsidRPr="00FA7A0B" w:rsidRDefault="00C21537" w:rsidP="00CC6B7F">
            <w:pPr>
              <w:ind w:firstLine="0"/>
              <w:jc w:val="center"/>
              <w:rPr>
                <w:color w:val="000000"/>
              </w:rPr>
            </w:pPr>
            <w:r w:rsidRPr="00FA7A0B">
              <w:rPr>
                <w:color w:val="000000"/>
              </w:rPr>
              <w:t>408836.94</w:t>
            </w:r>
          </w:p>
        </w:tc>
        <w:tc>
          <w:tcPr>
            <w:tcW w:w="1620" w:type="dxa"/>
            <w:tcBorders>
              <w:top w:val="nil"/>
              <w:left w:val="nil"/>
              <w:bottom w:val="single" w:sz="8" w:space="0" w:color="auto"/>
              <w:right w:val="single" w:sz="8" w:space="0" w:color="auto"/>
            </w:tcBorders>
            <w:shd w:val="clear" w:color="auto" w:fill="auto"/>
            <w:vAlign w:val="center"/>
            <w:hideMark/>
          </w:tcPr>
          <w:p w14:paraId="29D1CCBB" w14:textId="77777777" w:rsidR="00C21537" w:rsidRPr="00FA7A0B" w:rsidRDefault="00C21537" w:rsidP="00CC6B7F">
            <w:pPr>
              <w:ind w:firstLine="0"/>
              <w:jc w:val="center"/>
              <w:rPr>
                <w:color w:val="000000"/>
              </w:rPr>
            </w:pPr>
            <w:r w:rsidRPr="00FA7A0B">
              <w:rPr>
                <w:color w:val="000000"/>
              </w:rPr>
              <w:t>1386648.51</w:t>
            </w:r>
          </w:p>
        </w:tc>
      </w:tr>
      <w:tr w:rsidR="00C21537" w:rsidRPr="00FA7A0B" w14:paraId="4762706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3DDB5DB" w14:textId="77777777" w:rsidR="00C21537" w:rsidRPr="00FA7A0B" w:rsidRDefault="00C21537" w:rsidP="00CC6B7F">
            <w:pPr>
              <w:ind w:firstLine="0"/>
              <w:jc w:val="center"/>
              <w:rPr>
                <w:color w:val="000000"/>
              </w:rPr>
            </w:pPr>
            <w:r w:rsidRPr="00FA7A0B">
              <w:rPr>
                <w:color w:val="000000"/>
              </w:rPr>
              <w:t>13</w:t>
            </w:r>
          </w:p>
        </w:tc>
        <w:tc>
          <w:tcPr>
            <w:tcW w:w="1620" w:type="dxa"/>
            <w:tcBorders>
              <w:top w:val="nil"/>
              <w:left w:val="nil"/>
              <w:bottom w:val="single" w:sz="8" w:space="0" w:color="auto"/>
              <w:right w:val="single" w:sz="8" w:space="0" w:color="auto"/>
            </w:tcBorders>
            <w:shd w:val="clear" w:color="auto" w:fill="auto"/>
            <w:vAlign w:val="center"/>
            <w:hideMark/>
          </w:tcPr>
          <w:p w14:paraId="1B96764A" w14:textId="77777777" w:rsidR="00C21537" w:rsidRPr="00FA7A0B" w:rsidRDefault="00C21537" w:rsidP="00CC6B7F">
            <w:pPr>
              <w:ind w:firstLine="0"/>
              <w:jc w:val="center"/>
              <w:rPr>
                <w:color w:val="000000"/>
              </w:rPr>
            </w:pPr>
            <w:r w:rsidRPr="00FA7A0B">
              <w:rPr>
                <w:color w:val="000000"/>
              </w:rPr>
              <w:t>408813.62</w:t>
            </w:r>
          </w:p>
        </w:tc>
        <w:tc>
          <w:tcPr>
            <w:tcW w:w="1620" w:type="dxa"/>
            <w:tcBorders>
              <w:top w:val="nil"/>
              <w:left w:val="nil"/>
              <w:bottom w:val="single" w:sz="8" w:space="0" w:color="auto"/>
              <w:right w:val="single" w:sz="8" w:space="0" w:color="auto"/>
            </w:tcBorders>
            <w:shd w:val="clear" w:color="auto" w:fill="auto"/>
            <w:vAlign w:val="center"/>
            <w:hideMark/>
          </w:tcPr>
          <w:p w14:paraId="7644C5BA" w14:textId="77777777" w:rsidR="00C21537" w:rsidRPr="00FA7A0B" w:rsidRDefault="00C21537" w:rsidP="00CC6B7F">
            <w:pPr>
              <w:ind w:firstLine="0"/>
              <w:jc w:val="center"/>
              <w:rPr>
                <w:color w:val="000000"/>
              </w:rPr>
            </w:pPr>
            <w:r w:rsidRPr="00FA7A0B">
              <w:rPr>
                <w:color w:val="000000"/>
              </w:rPr>
              <w:t>1386665.32</w:t>
            </w:r>
          </w:p>
        </w:tc>
      </w:tr>
      <w:tr w:rsidR="00C21537" w:rsidRPr="00FA7A0B" w14:paraId="744675E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67ECE66" w14:textId="77777777" w:rsidR="00C21537" w:rsidRPr="00FA7A0B" w:rsidRDefault="00C21537" w:rsidP="00CC6B7F">
            <w:pPr>
              <w:ind w:firstLine="0"/>
              <w:jc w:val="center"/>
              <w:rPr>
                <w:color w:val="000000"/>
              </w:rPr>
            </w:pPr>
            <w:r w:rsidRPr="00FA7A0B">
              <w:rPr>
                <w:color w:val="000000"/>
              </w:rPr>
              <w:t>14</w:t>
            </w:r>
          </w:p>
        </w:tc>
        <w:tc>
          <w:tcPr>
            <w:tcW w:w="1620" w:type="dxa"/>
            <w:tcBorders>
              <w:top w:val="nil"/>
              <w:left w:val="nil"/>
              <w:bottom w:val="single" w:sz="8" w:space="0" w:color="auto"/>
              <w:right w:val="single" w:sz="8" w:space="0" w:color="auto"/>
            </w:tcBorders>
            <w:shd w:val="clear" w:color="auto" w:fill="auto"/>
            <w:vAlign w:val="center"/>
            <w:hideMark/>
          </w:tcPr>
          <w:p w14:paraId="69C0F49F" w14:textId="77777777" w:rsidR="00C21537" w:rsidRPr="00FA7A0B" w:rsidRDefault="00C21537" w:rsidP="00CC6B7F">
            <w:pPr>
              <w:ind w:firstLine="0"/>
              <w:jc w:val="center"/>
              <w:rPr>
                <w:color w:val="000000"/>
              </w:rPr>
            </w:pPr>
            <w:r w:rsidRPr="00FA7A0B">
              <w:rPr>
                <w:color w:val="000000"/>
              </w:rPr>
              <w:t>408755.26</w:t>
            </w:r>
          </w:p>
        </w:tc>
        <w:tc>
          <w:tcPr>
            <w:tcW w:w="1620" w:type="dxa"/>
            <w:tcBorders>
              <w:top w:val="nil"/>
              <w:left w:val="nil"/>
              <w:bottom w:val="single" w:sz="8" w:space="0" w:color="auto"/>
              <w:right w:val="single" w:sz="8" w:space="0" w:color="auto"/>
            </w:tcBorders>
            <w:shd w:val="clear" w:color="auto" w:fill="auto"/>
            <w:vAlign w:val="center"/>
            <w:hideMark/>
          </w:tcPr>
          <w:p w14:paraId="2A75623D" w14:textId="77777777" w:rsidR="00C21537" w:rsidRPr="00FA7A0B" w:rsidRDefault="00C21537" w:rsidP="00CC6B7F">
            <w:pPr>
              <w:ind w:firstLine="0"/>
              <w:jc w:val="center"/>
              <w:rPr>
                <w:color w:val="000000"/>
              </w:rPr>
            </w:pPr>
            <w:r w:rsidRPr="00FA7A0B">
              <w:rPr>
                <w:color w:val="000000"/>
              </w:rPr>
              <w:t>1386702.05</w:t>
            </w:r>
          </w:p>
        </w:tc>
      </w:tr>
      <w:tr w:rsidR="00C21537" w:rsidRPr="00FA7A0B" w14:paraId="1B8607B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E262484" w14:textId="77777777" w:rsidR="00C21537" w:rsidRPr="00FA7A0B" w:rsidRDefault="00C21537" w:rsidP="00CC6B7F">
            <w:pPr>
              <w:ind w:firstLine="0"/>
              <w:jc w:val="center"/>
              <w:rPr>
                <w:color w:val="000000"/>
              </w:rPr>
            </w:pPr>
            <w:r w:rsidRPr="00FA7A0B">
              <w:rPr>
                <w:color w:val="000000"/>
              </w:rPr>
              <w:t>15</w:t>
            </w:r>
          </w:p>
        </w:tc>
        <w:tc>
          <w:tcPr>
            <w:tcW w:w="1620" w:type="dxa"/>
            <w:tcBorders>
              <w:top w:val="nil"/>
              <w:left w:val="nil"/>
              <w:bottom w:val="single" w:sz="8" w:space="0" w:color="auto"/>
              <w:right w:val="single" w:sz="8" w:space="0" w:color="auto"/>
            </w:tcBorders>
            <w:shd w:val="clear" w:color="auto" w:fill="auto"/>
            <w:vAlign w:val="center"/>
            <w:hideMark/>
          </w:tcPr>
          <w:p w14:paraId="2853B0B3" w14:textId="77777777" w:rsidR="00C21537" w:rsidRPr="00FA7A0B" w:rsidRDefault="00C21537" w:rsidP="00CC6B7F">
            <w:pPr>
              <w:ind w:firstLine="0"/>
              <w:jc w:val="center"/>
              <w:rPr>
                <w:color w:val="000000"/>
              </w:rPr>
            </w:pPr>
            <w:r w:rsidRPr="00FA7A0B">
              <w:rPr>
                <w:color w:val="000000"/>
              </w:rPr>
              <w:t>408836.61</w:t>
            </w:r>
          </w:p>
        </w:tc>
        <w:tc>
          <w:tcPr>
            <w:tcW w:w="1620" w:type="dxa"/>
            <w:tcBorders>
              <w:top w:val="nil"/>
              <w:left w:val="nil"/>
              <w:bottom w:val="single" w:sz="8" w:space="0" w:color="auto"/>
              <w:right w:val="single" w:sz="8" w:space="0" w:color="auto"/>
            </w:tcBorders>
            <w:shd w:val="clear" w:color="auto" w:fill="auto"/>
            <w:vAlign w:val="center"/>
            <w:hideMark/>
          </w:tcPr>
          <w:p w14:paraId="2DAE8737" w14:textId="77777777" w:rsidR="00C21537" w:rsidRPr="00FA7A0B" w:rsidRDefault="00C21537" w:rsidP="00CC6B7F">
            <w:pPr>
              <w:ind w:firstLine="0"/>
              <w:jc w:val="center"/>
              <w:rPr>
                <w:color w:val="000000"/>
              </w:rPr>
            </w:pPr>
            <w:r w:rsidRPr="00FA7A0B">
              <w:rPr>
                <w:color w:val="000000"/>
              </w:rPr>
              <w:t>1386778.02</w:t>
            </w:r>
          </w:p>
        </w:tc>
      </w:tr>
      <w:tr w:rsidR="00C21537" w:rsidRPr="00FA7A0B" w14:paraId="24AB8E7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FE212C6" w14:textId="77777777" w:rsidR="00C21537" w:rsidRPr="00FA7A0B" w:rsidRDefault="00C21537" w:rsidP="00CC6B7F">
            <w:pPr>
              <w:ind w:firstLine="0"/>
              <w:jc w:val="center"/>
              <w:rPr>
                <w:color w:val="000000"/>
              </w:rPr>
            </w:pPr>
            <w:r w:rsidRPr="00FA7A0B">
              <w:rPr>
                <w:color w:val="000000"/>
              </w:rPr>
              <w:t>16</w:t>
            </w:r>
          </w:p>
        </w:tc>
        <w:tc>
          <w:tcPr>
            <w:tcW w:w="1620" w:type="dxa"/>
            <w:tcBorders>
              <w:top w:val="nil"/>
              <w:left w:val="nil"/>
              <w:bottom w:val="single" w:sz="8" w:space="0" w:color="auto"/>
              <w:right w:val="single" w:sz="8" w:space="0" w:color="auto"/>
            </w:tcBorders>
            <w:shd w:val="clear" w:color="auto" w:fill="auto"/>
            <w:vAlign w:val="center"/>
            <w:hideMark/>
          </w:tcPr>
          <w:p w14:paraId="1EF73157" w14:textId="77777777" w:rsidR="00C21537" w:rsidRPr="00FA7A0B" w:rsidRDefault="00C21537" w:rsidP="00CC6B7F">
            <w:pPr>
              <w:ind w:firstLine="0"/>
              <w:jc w:val="center"/>
              <w:rPr>
                <w:color w:val="000000"/>
              </w:rPr>
            </w:pPr>
            <w:r w:rsidRPr="00FA7A0B">
              <w:rPr>
                <w:color w:val="000000"/>
              </w:rPr>
              <w:t>408878.13</w:t>
            </w:r>
          </w:p>
        </w:tc>
        <w:tc>
          <w:tcPr>
            <w:tcW w:w="1620" w:type="dxa"/>
            <w:tcBorders>
              <w:top w:val="nil"/>
              <w:left w:val="nil"/>
              <w:bottom w:val="single" w:sz="8" w:space="0" w:color="auto"/>
              <w:right w:val="single" w:sz="8" w:space="0" w:color="auto"/>
            </w:tcBorders>
            <w:shd w:val="clear" w:color="auto" w:fill="auto"/>
            <w:vAlign w:val="center"/>
            <w:hideMark/>
          </w:tcPr>
          <w:p w14:paraId="0C2C9061" w14:textId="77777777" w:rsidR="00C21537" w:rsidRPr="00FA7A0B" w:rsidRDefault="00C21537" w:rsidP="00CC6B7F">
            <w:pPr>
              <w:ind w:firstLine="0"/>
              <w:jc w:val="center"/>
              <w:rPr>
                <w:color w:val="000000"/>
              </w:rPr>
            </w:pPr>
            <w:r w:rsidRPr="00FA7A0B">
              <w:rPr>
                <w:color w:val="000000"/>
              </w:rPr>
              <w:t>1386751.57</w:t>
            </w:r>
          </w:p>
        </w:tc>
      </w:tr>
      <w:tr w:rsidR="00C21537" w:rsidRPr="00FA7A0B" w14:paraId="48D32A9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484372D" w14:textId="77777777" w:rsidR="00C21537" w:rsidRPr="00FA7A0B" w:rsidRDefault="00C21537" w:rsidP="00CC6B7F">
            <w:pPr>
              <w:ind w:firstLine="0"/>
              <w:jc w:val="center"/>
              <w:rPr>
                <w:color w:val="000000"/>
              </w:rPr>
            </w:pPr>
            <w:r w:rsidRPr="00FA7A0B">
              <w:rPr>
                <w:color w:val="000000"/>
              </w:rPr>
              <w:t>17</w:t>
            </w:r>
          </w:p>
        </w:tc>
        <w:tc>
          <w:tcPr>
            <w:tcW w:w="1620" w:type="dxa"/>
            <w:tcBorders>
              <w:top w:val="nil"/>
              <w:left w:val="nil"/>
              <w:bottom w:val="single" w:sz="8" w:space="0" w:color="auto"/>
              <w:right w:val="single" w:sz="8" w:space="0" w:color="auto"/>
            </w:tcBorders>
            <w:shd w:val="clear" w:color="auto" w:fill="auto"/>
            <w:vAlign w:val="center"/>
            <w:hideMark/>
          </w:tcPr>
          <w:p w14:paraId="3F45A70B" w14:textId="77777777" w:rsidR="00C21537" w:rsidRPr="00FA7A0B" w:rsidRDefault="00C21537" w:rsidP="00CC6B7F">
            <w:pPr>
              <w:ind w:firstLine="0"/>
              <w:jc w:val="center"/>
              <w:rPr>
                <w:color w:val="000000"/>
              </w:rPr>
            </w:pPr>
            <w:r w:rsidRPr="00FA7A0B">
              <w:rPr>
                <w:color w:val="000000"/>
              </w:rPr>
              <w:t>408864.18</w:t>
            </w:r>
          </w:p>
        </w:tc>
        <w:tc>
          <w:tcPr>
            <w:tcW w:w="1620" w:type="dxa"/>
            <w:tcBorders>
              <w:top w:val="nil"/>
              <w:left w:val="nil"/>
              <w:bottom w:val="single" w:sz="8" w:space="0" w:color="auto"/>
              <w:right w:val="single" w:sz="8" w:space="0" w:color="auto"/>
            </w:tcBorders>
            <w:shd w:val="clear" w:color="auto" w:fill="auto"/>
            <w:vAlign w:val="center"/>
            <w:hideMark/>
          </w:tcPr>
          <w:p w14:paraId="6E2627D6" w14:textId="77777777" w:rsidR="00C21537" w:rsidRPr="00FA7A0B" w:rsidRDefault="00C21537" w:rsidP="00CC6B7F">
            <w:pPr>
              <w:ind w:firstLine="0"/>
              <w:jc w:val="center"/>
              <w:rPr>
                <w:color w:val="000000"/>
              </w:rPr>
            </w:pPr>
            <w:r w:rsidRPr="00FA7A0B">
              <w:rPr>
                <w:color w:val="000000"/>
              </w:rPr>
              <w:t>1386723.43</w:t>
            </w:r>
          </w:p>
        </w:tc>
      </w:tr>
      <w:tr w:rsidR="00C21537" w:rsidRPr="00FA7A0B" w14:paraId="0838F14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815A16B" w14:textId="77777777" w:rsidR="00C21537" w:rsidRPr="00FA7A0B" w:rsidRDefault="00C21537" w:rsidP="00CC6B7F">
            <w:pPr>
              <w:ind w:firstLine="0"/>
              <w:jc w:val="center"/>
              <w:rPr>
                <w:color w:val="000000"/>
              </w:rPr>
            </w:pPr>
            <w:r w:rsidRPr="00FA7A0B">
              <w:rPr>
                <w:color w:val="000000"/>
              </w:rPr>
              <w:t>18</w:t>
            </w:r>
          </w:p>
        </w:tc>
        <w:tc>
          <w:tcPr>
            <w:tcW w:w="1620" w:type="dxa"/>
            <w:tcBorders>
              <w:top w:val="nil"/>
              <w:left w:val="nil"/>
              <w:bottom w:val="single" w:sz="8" w:space="0" w:color="auto"/>
              <w:right w:val="single" w:sz="8" w:space="0" w:color="auto"/>
            </w:tcBorders>
            <w:shd w:val="clear" w:color="auto" w:fill="auto"/>
            <w:vAlign w:val="center"/>
            <w:hideMark/>
          </w:tcPr>
          <w:p w14:paraId="20DE796A" w14:textId="77777777" w:rsidR="00C21537" w:rsidRPr="00FA7A0B" w:rsidRDefault="00C21537" w:rsidP="00CC6B7F">
            <w:pPr>
              <w:ind w:firstLine="0"/>
              <w:jc w:val="center"/>
              <w:rPr>
                <w:color w:val="000000"/>
              </w:rPr>
            </w:pPr>
            <w:r w:rsidRPr="00FA7A0B">
              <w:rPr>
                <w:color w:val="000000"/>
              </w:rPr>
              <w:t>408838.70</w:t>
            </w:r>
          </w:p>
        </w:tc>
        <w:tc>
          <w:tcPr>
            <w:tcW w:w="1620" w:type="dxa"/>
            <w:tcBorders>
              <w:top w:val="nil"/>
              <w:left w:val="nil"/>
              <w:bottom w:val="single" w:sz="8" w:space="0" w:color="auto"/>
              <w:right w:val="single" w:sz="8" w:space="0" w:color="auto"/>
            </w:tcBorders>
            <w:shd w:val="clear" w:color="auto" w:fill="auto"/>
            <w:vAlign w:val="center"/>
            <w:hideMark/>
          </w:tcPr>
          <w:p w14:paraId="11E48E6F" w14:textId="77777777" w:rsidR="00C21537" w:rsidRPr="00FA7A0B" w:rsidRDefault="00C21537" w:rsidP="00CC6B7F">
            <w:pPr>
              <w:ind w:firstLine="0"/>
              <w:jc w:val="center"/>
              <w:rPr>
                <w:color w:val="000000"/>
              </w:rPr>
            </w:pPr>
            <w:r w:rsidRPr="00FA7A0B">
              <w:rPr>
                <w:color w:val="000000"/>
              </w:rPr>
              <w:t>1386714.45</w:t>
            </w:r>
          </w:p>
        </w:tc>
      </w:tr>
      <w:tr w:rsidR="00C21537" w:rsidRPr="00FA7A0B" w14:paraId="39A9B60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8CBFB5" w14:textId="77777777" w:rsidR="00C21537" w:rsidRPr="00FA7A0B" w:rsidRDefault="00C21537" w:rsidP="00CC6B7F">
            <w:pPr>
              <w:ind w:firstLine="0"/>
              <w:jc w:val="center"/>
              <w:rPr>
                <w:color w:val="000000"/>
              </w:rPr>
            </w:pPr>
            <w:r w:rsidRPr="00FA7A0B">
              <w:rPr>
                <w:color w:val="000000"/>
              </w:rPr>
              <w:t>19</w:t>
            </w:r>
          </w:p>
        </w:tc>
        <w:tc>
          <w:tcPr>
            <w:tcW w:w="1620" w:type="dxa"/>
            <w:tcBorders>
              <w:top w:val="nil"/>
              <w:left w:val="nil"/>
              <w:bottom w:val="single" w:sz="8" w:space="0" w:color="auto"/>
              <w:right w:val="single" w:sz="8" w:space="0" w:color="auto"/>
            </w:tcBorders>
            <w:shd w:val="clear" w:color="auto" w:fill="auto"/>
            <w:vAlign w:val="center"/>
            <w:hideMark/>
          </w:tcPr>
          <w:p w14:paraId="31A33BDA" w14:textId="77777777" w:rsidR="00C21537" w:rsidRPr="00FA7A0B" w:rsidRDefault="00C21537" w:rsidP="00CC6B7F">
            <w:pPr>
              <w:ind w:firstLine="0"/>
              <w:jc w:val="center"/>
              <w:rPr>
                <w:color w:val="000000"/>
              </w:rPr>
            </w:pPr>
            <w:r w:rsidRPr="00FA7A0B">
              <w:rPr>
                <w:color w:val="000000"/>
              </w:rPr>
              <w:t>408812.23</w:t>
            </w:r>
          </w:p>
        </w:tc>
        <w:tc>
          <w:tcPr>
            <w:tcW w:w="1620" w:type="dxa"/>
            <w:tcBorders>
              <w:top w:val="nil"/>
              <w:left w:val="nil"/>
              <w:bottom w:val="single" w:sz="8" w:space="0" w:color="auto"/>
              <w:right w:val="single" w:sz="8" w:space="0" w:color="auto"/>
            </w:tcBorders>
            <w:shd w:val="clear" w:color="auto" w:fill="auto"/>
            <w:vAlign w:val="center"/>
            <w:hideMark/>
          </w:tcPr>
          <w:p w14:paraId="5E3BDD68" w14:textId="77777777" w:rsidR="00C21537" w:rsidRPr="00FA7A0B" w:rsidRDefault="00C21537" w:rsidP="00CC6B7F">
            <w:pPr>
              <w:ind w:firstLine="0"/>
              <w:jc w:val="center"/>
              <w:rPr>
                <w:color w:val="000000"/>
              </w:rPr>
            </w:pPr>
            <w:r w:rsidRPr="00FA7A0B">
              <w:rPr>
                <w:color w:val="000000"/>
              </w:rPr>
              <w:t>1386731.61</w:t>
            </w:r>
          </w:p>
        </w:tc>
      </w:tr>
      <w:tr w:rsidR="00C21537" w:rsidRPr="00FA7A0B" w14:paraId="608E8F9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EB7E1F6" w14:textId="77777777" w:rsidR="00C21537" w:rsidRPr="00FA7A0B" w:rsidRDefault="00C21537" w:rsidP="00CC6B7F">
            <w:pPr>
              <w:ind w:firstLine="0"/>
              <w:jc w:val="center"/>
              <w:rPr>
                <w:color w:val="000000"/>
              </w:rPr>
            </w:pPr>
            <w:r w:rsidRPr="00FA7A0B">
              <w:rPr>
                <w:color w:val="000000"/>
              </w:rPr>
              <w:t>20</w:t>
            </w:r>
          </w:p>
        </w:tc>
        <w:tc>
          <w:tcPr>
            <w:tcW w:w="1620" w:type="dxa"/>
            <w:tcBorders>
              <w:top w:val="nil"/>
              <w:left w:val="nil"/>
              <w:bottom w:val="single" w:sz="8" w:space="0" w:color="auto"/>
              <w:right w:val="single" w:sz="8" w:space="0" w:color="auto"/>
            </w:tcBorders>
            <w:shd w:val="clear" w:color="auto" w:fill="auto"/>
            <w:vAlign w:val="center"/>
            <w:hideMark/>
          </w:tcPr>
          <w:p w14:paraId="2F646A8B" w14:textId="77777777" w:rsidR="00C21537" w:rsidRPr="00FA7A0B" w:rsidRDefault="00C21537" w:rsidP="00CC6B7F">
            <w:pPr>
              <w:ind w:firstLine="0"/>
              <w:jc w:val="center"/>
              <w:rPr>
                <w:color w:val="000000"/>
              </w:rPr>
            </w:pPr>
            <w:r w:rsidRPr="00FA7A0B">
              <w:rPr>
                <w:color w:val="000000"/>
              </w:rPr>
              <w:t>408820.49</w:t>
            </w:r>
          </w:p>
        </w:tc>
        <w:tc>
          <w:tcPr>
            <w:tcW w:w="1620" w:type="dxa"/>
            <w:tcBorders>
              <w:top w:val="nil"/>
              <w:left w:val="nil"/>
              <w:bottom w:val="single" w:sz="8" w:space="0" w:color="auto"/>
              <w:right w:val="single" w:sz="8" w:space="0" w:color="auto"/>
            </w:tcBorders>
            <w:shd w:val="clear" w:color="auto" w:fill="auto"/>
            <w:vAlign w:val="center"/>
            <w:hideMark/>
          </w:tcPr>
          <w:p w14:paraId="3A58179C" w14:textId="77777777" w:rsidR="00C21537" w:rsidRPr="00FA7A0B" w:rsidRDefault="00C21537" w:rsidP="00CC6B7F">
            <w:pPr>
              <w:ind w:firstLine="0"/>
              <w:jc w:val="center"/>
              <w:rPr>
                <w:color w:val="000000"/>
              </w:rPr>
            </w:pPr>
            <w:r w:rsidRPr="00FA7A0B">
              <w:rPr>
                <w:color w:val="000000"/>
              </w:rPr>
              <w:t>1386747.34</w:t>
            </w:r>
          </w:p>
        </w:tc>
      </w:tr>
      <w:tr w:rsidR="00C21537" w:rsidRPr="00FA7A0B" w14:paraId="01219D9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8277E7A" w14:textId="77777777" w:rsidR="00C21537" w:rsidRPr="00FA7A0B" w:rsidRDefault="00C21537" w:rsidP="00CC6B7F">
            <w:pPr>
              <w:ind w:firstLine="0"/>
              <w:jc w:val="center"/>
              <w:rPr>
                <w:color w:val="000000"/>
              </w:rPr>
            </w:pPr>
            <w:r w:rsidRPr="00FA7A0B">
              <w:rPr>
                <w:color w:val="000000"/>
              </w:rPr>
              <w:t>21</w:t>
            </w:r>
          </w:p>
        </w:tc>
        <w:tc>
          <w:tcPr>
            <w:tcW w:w="1620" w:type="dxa"/>
            <w:tcBorders>
              <w:top w:val="nil"/>
              <w:left w:val="nil"/>
              <w:bottom w:val="single" w:sz="8" w:space="0" w:color="auto"/>
              <w:right w:val="single" w:sz="8" w:space="0" w:color="auto"/>
            </w:tcBorders>
            <w:shd w:val="clear" w:color="auto" w:fill="auto"/>
            <w:vAlign w:val="center"/>
            <w:hideMark/>
          </w:tcPr>
          <w:p w14:paraId="7E2BFA5D" w14:textId="77777777" w:rsidR="00C21537" w:rsidRPr="00FA7A0B" w:rsidRDefault="00C21537" w:rsidP="00CC6B7F">
            <w:pPr>
              <w:ind w:firstLine="0"/>
              <w:jc w:val="center"/>
              <w:rPr>
                <w:color w:val="000000"/>
              </w:rPr>
            </w:pPr>
            <w:r w:rsidRPr="00FA7A0B">
              <w:rPr>
                <w:color w:val="000000"/>
              </w:rPr>
              <w:t>408740.65</w:t>
            </w:r>
          </w:p>
        </w:tc>
        <w:tc>
          <w:tcPr>
            <w:tcW w:w="1620" w:type="dxa"/>
            <w:tcBorders>
              <w:top w:val="nil"/>
              <w:left w:val="nil"/>
              <w:bottom w:val="single" w:sz="8" w:space="0" w:color="auto"/>
              <w:right w:val="single" w:sz="8" w:space="0" w:color="auto"/>
            </w:tcBorders>
            <w:shd w:val="clear" w:color="auto" w:fill="auto"/>
            <w:vAlign w:val="center"/>
            <w:hideMark/>
          </w:tcPr>
          <w:p w14:paraId="7830BF23" w14:textId="77777777" w:rsidR="00C21537" w:rsidRPr="00FA7A0B" w:rsidRDefault="00C21537" w:rsidP="00CC6B7F">
            <w:pPr>
              <w:ind w:firstLine="0"/>
              <w:jc w:val="center"/>
              <w:rPr>
                <w:color w:val="000000"/>
              </w:rPr>
            </w:pPr>
            <w:r w:rsidRPr="00FA7A0B">
              <w:rPr>
                <w:color w:val="000000"/>
              </w:rPr>
              <w:t>1387138.59</w:t>
            </w:r>
          </w:p>
        </w:tc>
      </w:tr>
      <w:tr w:rsidR="00C21537" w:rsidRPr="00FA7A0B" w14:paraId="5463B68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1A6CD9F" w14:textId="77777777" w:rsidR="00C21537" w:rsidRPr="00FA7A0B" w:rsidRDefault="00C21537" w:rsidP="00CC6B7F">
            <w:pPr>
              <w:ind w:firstLine="0"/>
              <w:jc w:val="center"/>
              <w:rPr>
                <w:color w:val="000000"/>
              </w:rPr>
            </w:pPr>
            <w:r w:rsidRPr="00FA7A0B">
              <w:rPr>
                <w:color w:val="000000"/>
              </w:rPr>
              <w:t>22</w:t>
            </w:r>
          </w:p>
        </w:tc>
        <w:tc>
          <w:tcPr>
            <w:tcW w:w="1620" w:type="dxa"/>
            <w:tcBorders>
              <w:top w:val="nil"/>
              <w:left w:val="nil"/>
              <w:bottom w:val="single" w:sz="8" w:space="0" w:color="auto"/>
              <w:right w:val="single" w:sz="8" w:space="0" w:color="auto"/>
            </w:tcBorders>
            <w:shd w:val="clear" w:color="auto" w:fill="auto"/>
            <w:vAlign w:val="center"/>
            <w:hideMark/>
          </w:tcPr>
          <w:p w14:paraId="772B0F99" w14:textId="77777777" w:rsidR="00C21537" w:rsidRPr="00FA7A0B" w:rsidRDefault="00C21537" w:rsidP="00CC6B7F">
            <w:pPr>
              <w:ind w:firstLine="0"/>
              <w:jc w:val="center"/>
              <w:rPr>
                <w:color w:val="000000"/>
              </w:rPr>
            </w:pPr>
            <w:r w:rsidRPr="00FA7A0B">
              <w:rPr>
                <w:color w:val="000000"/>
              </w:rPr>
              <w:t>408802.08</w:t>
            </w:r>
          </w:p>
        </w:tc>
        <w:tc>
          <w:tcPr>
            <w:tcW w:w="1620" w:type="dxa"/>
            <w:tcBorders>
              <w:top w:val="nil"/>
              <w:left w:val="nil"/>
              <w:bottom w:val="single" w:sz="8" w:space="0" w:color="auto"/>
              <w:right w:val="single" w:sz="8" w:space="0" w:color="auto"/>
            </w:tcBorders>
            <w:shd w:val="clear" w:color="auto" w:fill="auto"/>
            <w:vAlign w:val="center"/>
            <w:hideMark/>
          </w:tcPr>
          <w:p w14:paraId="4A0246D2" w14:textId="77777777" w:rsidR="00C21537" w:rsidRPr="00FA7A0B" w:rsidRDefault="00C21537" w:rsidP="00CC6B7F">
            <w:pPr>
              <w:ind w:firstLine="0"/>
              <w:jc w:val="center"/>
              <w:rPr>
                <w:color w:val="000000"/>
              </w:rPr>
            </w:pPr>
            <w:r w:rsidRPr="00FA7A0B">
              <w:rPr>
                <w:color w:val="000000"/>
              </w:rPr>
              <w:t>1387133.39</w:t>
            </w:r>
          </w:p>
        </w:tc>
      </w:tr>
      <w:tr w:rsidR="00C21537" w:rsidRPr="00FA7A0B" w14:paraId="0445C16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05E9438" w14:textId="77777777" w:rsidR="00C21537" w:rsidRPr="00FA7A0B" w:rsidRDefault="00C21537" w:rsidP="00CC6B7F">
            <w:pPr>
              <w:ind w:firstLine="0"/>
              <w:jc w:val="center"/>
              <w:rPr>
                <w:color w:val="000000"/>
              </w:rPr>
            </w:pPr>
            <w:r w:rsidRPr="00FA7A0B">
              <w:rPr>
                <w:color w:val="000000"/>
              </w:rPr>
              <w:t>23</w:t>
            </w:r>
          </w:p>
        </w:tc>
        <w:tc>
          <w:tcPr>
            <w:tcW w:w="1620" w:type="dxa"/>
            <w:tcBorders>
              <w:top w:val="nil"/>
              <w:left w:val="nil"/>
              <w:bottom w:val="single" w:sz="8" w:space="0" w:color="auto"/>
              <w:right w:val="single" w:sz="8" w:space="0" w:color="auto"/>
            </w:tcBorders>
            <w:shd w:val="clear" w:color="auto" w:fill="auto"/>
            <w:vAlign w:val="center"/>
            <w:hideMark/>
          </w:tcPr>
          <w:p w14:paraId="1768D1C8" w14:textId="77777777" w:rsidR="00C21537" w:rsidRPr="00FA7A0B" w:rsidRDefault="00C21537" w:rsidP="00CC6B7F">
            <w:pPr>
              <w:ind w:firstLine="0"/>
              <w:jc w:val="center"/>
              <w:rPr>
                <w:color w:val="000000"/>
              </w:rPr>
            </w:pPr>
            <w:r w:rsidRPr="00FA7A0B">
              <w:rPr>
                <w:color w:val="000000"/>
              </w:rPr>
              <w:t>409081.66</w:t>
            </w:r>
          </w:p>
        </w:tc>
        <w:tc>
          <w:tcPr>
            <w:tcW w:w="1620" w:type="dxa"/>
            <w:tcBorders>
              <w:top w:val="nil"/>
              <w:left w:val="nil"/>
              <w:bottom w:val="single" w:sz="8" w:space="0" w:color="auto"/>
              <w:right w:val="single" w:sz="8" w:space="0" w:color="auto"/>
            </w:tcBorders>
            <w:shd w:val="clear" w:color="auto" w:fill="auto"/>
            <w:vAlign w:val="center"/>
            <w:hideMark/>
          </w:tcPr>
          <w:p w14:paraId="2B44AA4B" w14:textId="77777777" w:rsidR="00C21537" w:rsidRPr="00FA7A0B" w:rsidRDefault="00C21537" w:rsidP="00CC6B7F">
            <w:pPr>
              <w:ind w:firstLine="0"/>
              <w:jc w:val="center"/>
              <w:rPr>
                <w:color w:val="000000"/>
              </w:rPr>
            </w:pPr>
            <w:r w:rsidRPr="00FA7A0B">
              <w:rPr>
                <w:color w:val="000000"/>
              </w:rPr>
              <w:t>1387108.14</w:t>
            </w:r>
          </w:p>
        </w:tc>
      </w:tr>
      <w:tr w:rsidR="00C21537" w:rsidRPr="00FA7A0B" w14:paraId="46E8A20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3199B89" w14:textId="77777777" w:rsidR="00C21537" w:rsidRPr="00FA7A0B" w:rsidRDefault="00C21537" w:rsidP="00CC6B7F">
            <w:pPr>
              <w:ind w:firstLine="0"/>
              <w:jc w:val="center"/>
              <w:rPr>
                <w:color w:val="000000"/>
              </w:rPr>
            </w:pPr>
            <w:r w:rsidRPr="00FA7A0B">
              <w:rPr>
                <w:color w:val="000000"/>
              </w:rPr>
              <w:t>24</w:t>
            </w:r>
          </w:p>
        </w:tc>
        <w:tc>
          <w:tcPr>
            <w:tcW w:w="1620" w:type="dxa"/>
            <w:tcBorders>
              <w:top w:val="nil"/>
              <w:left w:val="nil"/>
              <w:bottom w:val="single" w:sz="8" w:space="0" w:color="auto"/>
              <w:right w:val="single" w:sz="8" w:space="0" w:color="auto"/>
            </w:tcBorders>
            <w:shd w:val="clear" w:color="auto" w:fill="auto"/>
            <w:vAlign w:val="center"/>
            <w:hideMark/>
          </w:tcPr>
          <w:p w14:paraId="087087B4" w14:textId="77777777" w:rsidR="00C21537" w:rsidRPr="00FA7A0B" w:rsidRDefault="00C21537" w:rsidP="00CC6B7F">
            <w:pPr>
              <w:ind w:firstLine="0"/>
              <w:jc w:val="center"/>
              <w:rPr>
                <w:color w:val="000000"/>
              </w:rPr>
            </w:pPr>
            <w:r w:rsidRPr="00FA7A0B">
              <w:rPr>
                <w:color w:val="000000"/>
              </w:rPr>
              <w:t>409084.25</w:t>
            </w:r>
          </w:p>
        </w:tc>
        <w:tc>
          <w:tcPr>
            <w:tcW w:w="1620" w:type="dxa"/>
            <w:tcBorders>
              <w:top w:val="nil"/>
              <w:left w:val="nil"/>
              <w:bottom w:val="single" w:sz="8" w:space="0" w:color="auto"/>
              <w:right w:val="single" w:sz="8" w:space="0" w:color="auto"/>
            </w:tcBorders>
            <w:shd w:val="clear" w:color="auto" w:fill="auto"/>
            <w:vAlign w:val="center"/>
            <w:hideMark/>
          </w:tcPr>
          <w:p w14:paraId="6012A8F5" w14:textId="77777777" w:rsidR="00C21537" w:rsidRPr="00FA7A0B" w:rsidRDefault="00C21537" w:rsidP="00CC6B7F">
            <w:pPr>
              <w:ind w:firstLine="0"/>
              <w:jc w:val="center"/>
              <w:rPr>
                <w:color w:val="000000"/>
              </w:rPr>
            </w:pPr>
            <w:r w:rsidRPr="00FA7A0B">
              <w:rPr>
                <w:color w:val="000000"/>
              </w:rPr>
              <w:t>1387107.37</w:t>
            </w:r>
          </w:p>
        </w:tc>
      </w:tr>
      <w:tr w:rsidR="00C21537" w:rsidRPr="00FA7A0B" w14:paraId="3DEEC06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59D9C38" w14:textId="77777777" w:rsidR="00C21537" w:rsidRPr="00FA7A0B" w:rsidRDefault="00C21537" w:rsidP="00CC6B7F">
            <w:pPr>
              <w:ind w:firstLine="0"/>
              <w:jc w:val="center"/>
              <w:rPr>
                <w:color w:val="000000"/>
              </w:rPr>
            </w:pPr>
            <w:r w:rsidRPr="00FA7A0B">
              <w:rPr>
                <w:color w:val="000000"/>
              </w:rPr>
              <w:t>25</w:t>
            </w:r>
          </w:p>
        </w:tc>
        <w:tc>
          <w:tcPr>
            <w:tcW w:w="1620" w:type="dxa"/>
            <w:tcBorders>
              <w:top w:val="nil"/>
              <w:left w:val="nil"/>
              <w:bottom w:val="single" w:sz="8" w:space="0" w:color="auto"/>
              <w:right w:val="single" w:sz="8" w:space="0" w:color="auto"/>
            </w:tcBorders>
            <w:shd w:val="clear" w:color="auto" w:fill="auto"/>
            <w:vAlign w:val="center"/>
            <w:hideMark/>
          </w:tcPr>
          <w:p w14:paraId="6A7F05D4" w14:textId="77777777" w:rsidR="00C21537" w:rsidRPr="00FA7A0B" w:rsidRDefault="00C21537" w:rsidP="00CC6B7F">
            <w:pPr>
              <w:ind w:firstLine="0"/>
              <w:jc w:val="center"/>
              <w:rPr>
                <w:color w:val="000000"/>
              </w:rPr>
            </w:pPr>
            <w:r w:rsidRPr="00FA7A0B">
              <w:rPr>
                <w:color w:val="000000"/>
              </w:rPr>
              <w:t>409162.84</w:t>
            </w:r>
          </w:p>
        </w:tc>
        <w:tc>
          <w:tcPr>
            <w:tcW w:w="1620" w:type="dxa"/>
            <w:tcBorders>
              <w:top w:val="nil"/>
              <w:left w:val="nil"/>
              <w:bottom w:val="single" w:sz="8" w:space="0" w:color="auto"/>
              <w:right w:val="single" w:sz="8" w:space="0" w:color="auto"/>
            </w:tcBorders>
            <w:shd w:val="clear" w:color="auto" w:fill="auto"/>
            <w:vAlign w:val="center"/>
            <w:hideMark/>
          </w:tcPr>
          <w:p w14:paraId="260F8F07" w14:textId="77777777" w:rsidR="00C21537" w:rsidRPr="00FA7A0B" w:rsidRDefault="00C21537" w:rsidP="00CC6B7F">
            <w:pPr>
              <w:ind w:firstLine="0"/>
              <w:jc w:val="center"/>
              <w:rPr>
                <w:color w:val="000000"/>
              </w:rPr>
            </w:pPr>
            <w:r w:rsidRPr="00FA7A0B">
              <w:rPr>
                <w:color w:val="000000"/>
              </w:rPr>
              <w:t>1387043.68</w:t>
            </w:r>
          </w:p>
        </w:tc>
      </w:tr>
      <w:tr w:rsidR="00C21537" w:rsidRPr="00FA7A0B" w14:paraId="37D20FE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592158" w14:textId="77777777" w:rsidR="00C21537" w:rsidRPr="00FA7A0B" w:rsidRDefault="00C21537" w:rsidP="00CC6B7F">
            <w:pPr>
              <w:ind w:firstLine="0"/>
              <w:jc w:val="center"/>
              <w:rPr>
                <w:color w:val="000000"/>
              </w:rPr>
            </w:pPr>
            <w:r w:rsidRPr="00FA7A0B">
              <w:rPr>
                <w:color w:val="000000"/>
              </w:rPr>
              <w:t>26</w:t>
            </w:r>
          </w:p>
        </w:tc>
        <w:tc>
          <w:tcPr>
            <w:tcW w:w="1620" w:type="dxa"/>
            <w:tcBorders>
              <w:top w:val="nil"/>
              <w:left w:val="nil"/>
              <w:bottom w:val="single" w:sz="8" w:space="0" w:color="auto"/>
              <w:right w:val="single" w:sz="8" w:space="0" w:color="auto"/>
            </w:tcBorders>
            <w:shd w:val="clear" w:color="auto" w:fill="auto"/>
            <w:vAlign w:val="center"/>
            <w:hideMark/>
          </w:tcPr>
          <w:p w14:paraId="7560D73A" w14:textId="77777777" w:rsidR="00C21537" w:rsidRPr="00FA7A0B" w:rsidRDefault="00C21537" w:rsidP="00CC6B7F">
            <w:pPr>
              <w:ind w:firstLine="0"/>
              <w:jc w:val="center"/>
              <w:rPr>
                <w:color w:val="000000"/>
              </w:rPr>
            </w:pPr>
            <w:r w:rsidRPr="00FA7A0B">
              <w:rPr>
                <w:color w:val="000000"/>
              </w:rPr>
              <w:t>409260.86</w:t>
            </w:r>
          </w:p>
        </w:tc>
        <w:tc>
          <w:tcPr>
            <w:tcW w:w="1620" w:type="dxa"/>
            <w:tcBorders>
              <w:top w:val="nil"/>
              <w:left w:val="nil"/>
              <w:bottom w:val="single" w:sz="8" w:space="0" w:color="auto"/>
              <w:right w:val="single" w:sz="8" w:space="0" w:color="auto"/>
            </w:tcBorders>
            <w:shd w:val="clear" w:color="auto" w:fill="auto"/>
            <w:vAlign w:val="center"/>
            <w:hideMark/>
          </w:tcPr>
          <w:p w14:paraId="1F2DB6FF" w14:textId="77777777" w:rsidR="00C21537" w:rsidRPr="00FA7A0B" w:rsidRDefault="00C21537" w:rsidP="00CC6B7F">
            <w:pPr>
              <w:ind w:firstLine="0"/>
              <w:jc w:val="center"/>
              <w:rPr>
                <w:color w:val="000000"/>
              </w:rPr>
            </w:pPr>
            <w:r w:rsidRPr="00FA7A0B">
              <w:rPr>
                <w:color w:val="000000"/>
              </w:rPr>
              <w:t>1386964.23</w:t>
            </w:r>
          </w:p>
        </w:tc>
      </w:tr>
      <w:tr w:rsidR="00C21537" w:rsidRPr="00FA7A0B" w14:paraId="2F8817C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0B904C3" w14:textId="77777777" w:rsidR="00C21537" w:rsidRPr="00FA7A0B" w:rsidRDefault="00C21537" w:rsidP="00CC6B7F">
            <w:pPr>
              <w:ind w:firstLine="0"/>
              <w:jc w:val="center"/>
              <w:rPr>
                <w:color w:val="000000"/>
              </w:rPr>
            </w:pPr>
            <w:r w:rsidRPr="00FA7A0B">
              <w:rPr>
                <w:color w:val="000000"/>
              </w:rPr>
              <w:t>27</w:t>
            </w:r>
          </w:p>
        </w:tc>
        <w:tc>
          <w:tcPr>
            <w:tcW w:w="1620" w:type="dxa"/>
            <w:tcBorders>
              <w:top w:val="nil"/>
              <w:left w:val="nil"/>
              <w:bottom w:val="single" w:sz="8" w:space="0" w:color="auto"/>
              <w:right w:val="single" w:sz="8" w:space="0" w:color="auto"/>
            </w:tcBorders>
            <w:shd w:val="clear" w:color="auto" w:fill="auto"/>
            <w:vAlign w:val="center"/>
            <w:hideMark/>
          </w:tcPr>
          <w:p w14:paraId="24F85946" w14:textId="77777777" w:rsidR="00C21537" w:rsidRPr="00FA7A0B" w:rsidRDefault="00C21537" w:rsidP="00CC6B7F">
            <w:pPr>
              <w:ind w:firstLine="0"/>
              <w:jc w:val="center"/>
              <w:rPr>
                <w:color w:val="000000"/>
              </w:rPr>
            </w:pPr>
            <w:r w:rsidRPr="00FA7A0B">
              <w:rPr>
                <w:color w:val="000000"/>
              </w:rPr>
              <w:t>409540.19</w:t>
            </w:r>
          </w:p>
        </w:tc>
        <w:tc>
          <w:tcPr>
            <w:tcW w:w="1620" w:type="dxa"/>
            <w:tcBorders>
              <w:top w:val="nil"/>
              <w:left w:val="nil"/>
              <w:bottom w:val="single" w:sz="8" w:space="0" w:color="auto"/>
              <w:right w:val="single" w:sz="8" w:space="0" w:color="auto"/>
            </w:tcBorders>
            <w:shd w:val="clear" w:color="auto" w:fill="auto"/>
            <w:vAlign w:val="center"/>
            <w:hideMark/>
          </w:tcPr>
          <w:p w14:paraId="6685A141" w14:textId="77777777" w:rsidR="00C21537" w:rsidRPr="00FA7A0B" w:rsidRDefault="00C21537" w:rsidP="00CC6B7F">
            <w:pPr>
              <w:ind w:firstLine="0"/>
              <w:jc w:val="center"/>
              <w:rPr>
                <w:color w:val="000000"/>
              </w:rPr>
            </w:pPr>
            <w:r w:rsidRPr="00FA7A0B">
              <w:rPr>
                <w:color w:val="000000"/>
              </w:rPr>
              <w:t>1386738.75</w:t>
            </w:r>
          </w:p>
        </w:tc>
      </w:tr>
      <w:tr w:rsidR="00C21537" w:rsidRPr="00FA7A0B" w14:paraId="7ACCB1A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303F220" w14:textId="77777777" w:rsidR="00C21537" w:rsidRPr="00FA7A0B" w:rsidRDefault="00C21537" w:rsidP="00CC6B7F">
            <w:pPr>
              <w:ind w:firstLine="0"/>
              <w:jc w:val="center"/>
              <w:rPr>
                <w:color w:val="000000"/>
              </w:rPr>
            </w:pPr>
            <w:r w:rsidRPr="00FA7A0B">
              <w:rPr>
                <w:color w:val="000000"/>
              </w:rPr>
              <w:t>28</w:t>
            </w:r>
          </w:p>
        </w:tc>
        <w:tc>
          <w:tcPr>
            <w:tcW w:w="1620" w:type="dxa"/>
            <w:tcBorders>
              <w:top w:val="nil"/>
              <w:left w:val="nil"/>
              <w:bottom w:val="single" w:sz="8" w:space="0" w:color="auto"/>
              <w:right w:val="single" w:sz="8" w:space="0" w:color="auto"/>
            </w:tcBorders>
            <w:shd w:val="clear" w:color="auto" w:fill="auto"/>
            <w:vAlign w:val="center"/>
            <w:hideMark/>
          </w:tcPr>
          <w:p w14:paraId="196C7325" w14:textId="77777777" w:rsidR="00C21537" w:rsidRPr="00FA7A0B" w:rsidRDefault="00C21537" w:rsidP="00CC6B7F">
            <w:pPr>
              <w:ind w:firstLine="0"/>
              <w:jc w:val="center"/>
              <w:rPr>
                <w:color w:val="000000"/>
              </w:rPr>
            </w:pPr>
            <w:r w:rsidRPr="00FA7A0B">
              <w:rPr>
                <w:color w:val="000000"/>
              </w:rPr>
              <w:t>409523.34</w:t>
            </w:r>
          </w:p>
        </w:tc>
        <w:tc>
          <w:tcPr>
            <w:tcW w:w="1620" w:type="dxa"/>
            <w:tcBorders>
              <w:top w:val="nil"/>
              <w:left w:val="nil"/>
              <w:bottom w:val="single" w:sz="8" w:space="0" w:color="auto"/>
              <w:right w:val="single" w:sz="8" w:space="0" w:color="auto"/>
            </w:tcBorders>
            <w:shd w:val="clear" w:color="auto" w:fill="auto"/>
            <w:vAlign w:val="center"/>
            <w:hideMark/>
          </w:tcPr>
          <w:p w14:paraId="708A0AC9" w14:textId="77777777" w:rsidR="00C21537" w:rsidRPr="00FA7A0B" w:rsidRDefault="00C21537" w:rsidP="00CC6B7F">
            <w:pPr>
              <w:ind w:firstLine="0"/>
              <w:jc w:val="center"/>
              <w:rPr>
                <w:color w:val="000000"/>
              </w:rPr>
            </w:pPr>
            <w:r w:rsidRPr="00FA7A0B">
              <w:rPr>
                <w:color w:val="000000"/>
              </w:rPr>
              <w:t>1386711.88</w:t>
            </w:r>
          </w:p>
        </w:tc>
      </w:tr>
      <w:tr w:rsidR="00C21537" w:rsidRPr="00FA7A0B" w14:paraId="6DBFBA9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9C7945B" w14:textId="77777777" w:rsidR="00C21537" w:rsidRPr="00FA7A0B" w:rsidRDefault="00C21537" w:rsidP="00CC6B7F">
            <w:pPr>
              <w:ind w:firstLine="0"/>
              <w:jc w:val="center"/>
              <w:rPr>
                <w:color w:val="000000"/>
              </w:rPr>
            </w:pPr>
            <w:r w:rsidRPr="00FA7A0B">
              <w:rPr>
                <w:color w:val="000000"/>
              </w:rPr>
              <w:t>29</w:t>
            </w:r>
          </w:p>
        </w:tc>
        <w:tc>
          <w:tcPr>
            <w:tcW w:w="1620" w:type="dxa"/>
            <w:tcBorders>
              <w:top w:val="nil"/>
              <w:left w:val="nil"/>
              <w:bottom w:val="single" w:sz="8" w:space="0" w:color="auto"/>
              <w:right w:val="single" w:sz="8" w:space="0" w:color="auto"/>
            </w:tcBorders>
            <w:shd w:val="clear" w:color="auto" w:fill="auto"/>
            <w:vAlign w:val="center"/>
            <w:hideMark/>
          </w:tcPr>
          <w:p w14:paraId="18932E51" w14:textId="77777777" w:rsidR="00C21537" w:rsidRPr="00FA7A0B" w:rsidRDefault="00C21537" w:rsidP="00CC6B7F">
            <w:pPr>
              <w:ind w:firstLine="0"/>
              <w:jc w:val="center"/>
              <w:rPr>
                <w:color w:val="000000"/>
              </w:rPr>
            </w:pPr>
            <w:r w:rsidRPr="00FA7A0B">
              <w:rPr>
                <w:color w:val="000000"/>
              </w:rPr>
              <w:t>409410.76</w:t>
            </w:r>
          </w:p>
        </w:tc>
        <w:tc>
          <w:tcPr>
            <w:tcW w:w="1620" w:type="dxa"/>
            <w:tcBorders>
              <w:top w:val="nil"/>
              <w:left w:val="nil"/>
              <w:bottom w:val="single" w:sz="8" w:space="0" w:color="auto"/>
              <w:right w:val="single" w:sz="8" w:space="0" w:color="auto"/>
            </w:tcBorders>
            <w:shd w:val="clear" w:color="auto" w:fill="auto"/>
            <w:vAlign w:val="center"/>
            <w:hideMark/>
          </w:tcPr>
          <w:p w14:paraId="6164A94C" w14:textId="77777777" w:rsidR="00C21537" w:rsidRPr="00FA7A0B" w:rsidRDefault="00C21537" w:rsidP="00CC6B7F">
            <w:pPr>
              <w:ind w:firstLine="0"/>
              <w:jc w:val="center"/>
              <w:rPr>
                <w:color w:val="000000"/>
              </w:rPr>
            </w:pPr>
            <w:r w:rsidRPr="00FA7A0B">
              <w:rPr>
                <w:color w:val="000000"/>
              </w:rPr>
              <w:t>1386686.47</w:t>
            </w:r>
          </w:p>
        </w:tc>
      </w:tr>
      <w:tr w:rsidR="00C21537" w:rsidRPr="00FA7A0B" w14:paraId="7A55F84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F657DCE" w14:textId="77777777" w:rsidR="00C21537" w:rsidRPr="00FA7A0B" w:rsidRDefault="00C21537" w:rsidP="00CC6B7F">
            <w:pPr>
              <w:ind w:firstLine="0"/>
              <w:jc w:val="center"/>
              <w:rPr>
                <w:color w:val="000000"/>
              </w:rPr>
            </w:pPr>
            <w:r w:rsidRPr="00FA7A0B">
              <w:rPr>
                <w:color w:val="000000"/>
              </w:rPr>
              <w:t>30</w:t>
            </w:r>
          </w:p>
        </w:tc>
        <w:tc>
          <w:tcPr>
            <w:tcW w:w="1620" w:type="dxa"/>
            <w:tcBorders>
              <w:top w:val="nil"/>
              <w:left w:val="nil"/>
              <w:bottom w:val="single" w:sz="8" w:space="0" w:color="auto"/>
              <w:right w:val="single" w:sz="8" w:space="0" w:color="auto"/>
            </w:tcBorders>
            <w:shd w:val="clear" w:color="auto" w:fill="auto"/>
            <w:vAlign w:val="center"/>
            <w:hideMark/>
          </w:tcPr>
          <w:p w14:paraId="239830F6" w14:textId="77777777" w:rsidR="00C21537" w:rsidRPr="00FA7A0B" w:rsidRDefault="00C21537" w:rsidP="00CC6B7F">
            <w:pPr>
              <w:ind w:firstLine="0"/>
              <w:jc w:val="center"/>
              <w:rPr>
                <w:color w:val="000000"/>
              </w:rPr>
            </w:pPr>
            <w:r w:rsidRPr="00FA7A0B">
              <w:rPr>
                <w:color w:val="000000"/>
              </w:rPr>
              <w:t>409279.11</w:t>
            </w:r>
          </w:p>
        </w:tc>
        <w:tc>
          <w:tcPr>
            <w:tcW w:w="1620" w:type="dxa"/>
            <w:tcBorders>
              <w:top w:val="nil"/>
              <w:left w:val="nil"/>
              <w:bottom w:val="single" w:sz="8" w:space="0" w:color="auto"/>
              <w:right w:val="single" w:sz="8" w:space="0" w:color="auto"/>
            </w:tcBorders>
            <w:shd w:val="clear" w:color="auto" w:fill="auto"/>
            <w:vAlign w:val="center"/>
            <w:hideMark/>
          </w:tcPr>
          <w:p w14:paraId="209B2137" w14:textId="77777777" w:rsidR="00C21537" w:rsidRPr="00FA7A0B" w:rsidRDefault="00C21537" w:rsidP="00CC6B7F">
            <w:pPr>
              <w:ind w:firstLine="0"/>
              <w:jc w:val="center"/>
              <w:rPr>
                <w:color w:val="000000"/>
              </w:rPr>
            </w:pPr>
            <w:r w:rsidRPr="00FA7A0B">
              <w:rPr>
                <w:color w:val="000000"/>
              </w:rPr>
              <w:t>1386477.28</w:t>
            </w:r>
          </w:p>
        </w:tc>
      </w:tr>
      <w:tr w:rsidR="00C21537" w:rsidRPr="00FA7A0B" w14:paraId="6721AE7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F225F3C" w14:textId="77777777" w:rsidR="00C21537" w:rsidRPr="00FA7A0B" w:rsidRDefault="00C21537" w:rsidP="00CC6B7F">
            <w:pPr>
              <w:ind w:firstLine="0"/>
              <w:jc w:val="center"/>
              <w:rPr>
                <w:color w:val="000000"/>
              </w:rPr>
            </w:pPr>
            <w:r w:rsidRPr="00FA7A0B">
              <w:rPr>
                <w:color w:val="000000"/>
              </w:rPr>
              <w:t>31</w:t>
            </w:r>
          </w:p>
        </w:tc>
        <w:tc>
          <w:tcPr>
            <w:tcW w:w="1620" w:type="dxa"/>
            <w:tcBorders>
              <w:top w:val="nil"/>
              <w:left w:val="nil"/>
              <w:bottom w:val="single" w:sz="8" w:space="0" w:color="auto"/>
              <w:right w:val="single" w:sz="8" w:space="0" w:color="auto"/>
            </w:tcBorders>
            <w:shd w:val="clear" w:color="auto" w:fill="auto"/>
            <w:vAlign w:val="center"/>
            <w:hideMark/>
          </w:tcPr>
          <w:p w14:paraId="74AC577C" w14:textId="77777777" w:rsidR="00C21537" w:rsidRPr="00FA7A0B" w:rsidRDefault="00C21537" w:rsidP="00CC6B7F">
            <w:pPr>
              <w:ind w:firstLine="0"/>
              <w:jc w:val="center"/>
              <w:rPr>
                <w:color w:val="000000"/>
              </w:rPr>
            </w:pPr>
            <w:r w:rsidRPr="00FA7A0B">
              <w:rPr>
                <w:color w:val="000000"/>
              </w:rPr>
              <w:t>409302.76</w:t>
            </w:r>
          </w:p>
        </w:tc>
        <w:tc>
          <w:tcPr>
            <w:tcW w:w="1620" w:type="dxa"/>
            <w:tcBorders>
              <w:top w:val="nil"/>
              <w:left w:val="nil"/>
              <w:bottom w:val="single" w:sz="8" w:space="0" w:color="auto"/>
              <w:right w:val="single" w:sz="8" w:space="0" w:color="auto"/>
            </w:tcBorders>
            <w:shd w:val="clear" w:color="auto" w:fill="auto"/>
            <w:vAlign w:val="center"/>
            <w:hideMark/>
          </w:tcPr>
          <w:p w14:paraId="12A53652" w14:textId="77777777" w:rsidR="00C21537" w:rsidRPr="00FA7A0B" w:rsidRDefault="00C21537" w:rsidP="00CC6B7F">
            <w:pPr>
              <w:ind w:firstLine="0"/>
              <w:jc w:val="center"/>
              <w:rPr>
                <w:color w:val="000000"/>
              </w:rPr>
            </w:pPr>
            <w:r w:rsidRPr="00FA7A0B">
              <w:rPr>
                <w:color w:val="000000"/>
              </w:rPr>
              <w:t>1386462.40</w:t>
            </w:r>
          </w:p>
        </w:tc>
      </w:tr>
      <w:tr w:rsidR="00C21537" w:rsidRPr="00FA7A0B" w14:paraId="6393CBA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22E3045" w14:textId="77777777" w:rsidR="00C21537" w:rsidRPr="00FA7A0B" w:rsidRDefault="00C21537" w:rsidP="00CC6B7F">
            <w:pPr>
              <w:ind w:firstLine="0"/>
              <w:jc w:val="center"/>
              <w:rPr>
                <w:color w:val="000000"/>
              </w:rPr>
            </w:pPr>
            <w:r w:rsidRPr="00FA7A0B">
              <w:rPr>
                <w:color w:val="000000"/>
              </w:rPr>
              <w:t>32</w:t>
            </w:r>
          </w:p>
        </w:tc>
        <w:tc>
          <w:tcPr>
            <w:tcW w:w="1620" w:type="dxa"/>
            <w:tcBorders>
              <w:top w:val="nil"/>
              <w:left w:val="nil"/>
              <w:bottom w:val="single" w:sz="8" w:space="0" w:color="auto"/>
              <w:right w:val="single" w:sz="8" w:space="0" w:color="auto"/>
            </w:tcBorders>
            <w:shd w:val="clear" w:color="auto" w:fill="auto"/>
            <w:vAlign w:val="center"/>
            <w:hideMark/>
          </w:tcPr>
          <w:p w14:paraId="10FE8D47" w14:textId="77777777" w:rsidR="00C21537" w:rsidRPr="00FA7A0B" w:rsidRDefault="00C21537" w:rsidP="00CC6B7F">
            <w:pPr>
              <w:ind w:firstLine="0"/>
              <w:jc w:val="center"/>
              <w:rPr>
                <w:color w:val="000000"/>
              </w:rPr>
            </w:pPr>
            <w:r w:rsidRPr="00FA7A0B">
              <w:rPr>
                <w:color w:val="000000"/>
              </w:rPr>
              <w:t>409305.87</w:t>
            </w:r>
          </w:p>
        </w:tc>
        <w:tc>
          <w:tcPr>
            <w:tcW w:w="1620" w:type="dxa"/>
            <w:tcBorders>
              <w:top w:val="nil"/>
              <w:left w:val="nil"/>
              <w:bottom w:val="single" w:sz="8" w:space="0" w:color="auto"/>
              <w:right w:val="single" w:sz="8" w:space="0" w:color="auto"/>
            </w:tcBorders>
            <w:shd w:val="clear" w:color="auto" w:fill="auto"/>
            <w:vAlign w:val="center"/>
            <w:hideMark/>
          </w:tcPr>
          <w:p w14:paraId="107E97D7" w14:textId="77777777" w:rsidR="00C21537" w:rsidRPr="00FA7A0B" w:rsidRDefault="00C21537" w:rsidP="00CC6B7F">
            <w:pPr>
              <w:ind w:firstLine="0"/>
              <w:jc w:val="center"/>
              <w:rPr>
                <w:color w:val="000000"/>
              </w:rPr>
            </w:pPr>
            <w:r w:rsidRPr="00FA7A0B">
              <w:rPr>
                <w:color w:val="000000"/>
              </w:rPr>
              <w:t>1386451.31</w:t>
            </w:r>
          </w:p>
        </w:tc>
      </w:tr>
      <w:tr w:rsidR="00C21537" w:rsidRPr="00FA7A0B" w14:paraId="38B8966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7F98B02" w14:textId="77777777" w:rsidR="00C21537" w:rsidRPr="00FA7A0B" w:rsidRDefault="00C21537" w:rsidP="00CC6B7F">
            <w:pPr>
              <w:ind w:firstLine="0"/>
              <w:jc w:val="center"/>
              <w:rPr>
                <w:color w:val="000000"/>
              </w:rPr>
            </w:pPr>
            <w:r w:rsidRPr="00FA7A0B">
              <w:rPr>
                <w:color w:val="000000"/>
              </w:rPr>
              <w:t>33</w:t>
            </w:r>
          </w:p>
        </w:tc>
        <w:tc>
          <w:tcPr>
            <w:tcW w:w="1620" w:type="dxa"/>
            <w:tcBorders>
              <w:top w:val="nil"/>
              <w:left w:val="nil"/>
              <w:bottom w:val="single" w:sz="8" w:space="0" w:color="auto"/>
              <w:right w:val="single" w:sz="8" w:space="0" w:color="auto"/>
            </w:tcBorders>
            <w:shd w:val="clear" w:color="auto" w:fill="auto"/>
            <w:vAlign w:val="center"/>
            <w:hideMark/>
          </w:tcPr>
          <w:p w14:paraId="7B56996D" w14:textId="77777777" w:rsidR="00C21537" w:rsidRPr="00FA7A0B" w:rsidRDefault="00C21537" w:rsidP="00CC6B7F">
            <w:pPr>
              <w:ind w:firstLine="0"/>
              <w:jc w:val="center"/>
              <w:rPr>
                <w:color w:val="000000"/>
              </w:rPr>
            </w:pPr>
            <w:r w:rsidRPr="00FA7A0B">
              <w:rPr>
                <w:color w:val="000000"/>
              </w:rPr>
              <w:t>409310.60</w:t>
            </w:r>
          </w:p>
        </w:tc>
        <w:tc>
          <w:tcPr>
            <w:tcW w:w="1620" w:type="dxa"/>
            <w:tcBorders>
              <w:top w:val="nil"/>
              <w:left w:val="nil"/>
              <w:bottom w:val="single" w:sz="8" w:space="0" w:color="auto"/>
              <w:right w:val="single" w:sz="8" w:space="0" w:color="auto"/>
            </w:tcBorders>
            <w:shd w:val="clear" w:color="auto" w:fill="auto"/>
            <w:vAlign w:val="center"/>
            <w:hideMark/>
          </w:tcPr>
          <w:p w14:paraId="4448D24C" w14:textId="77777777" w:rsidR="00C21537" w:rsidRPr="00FA7A0B" w:rsidRDefault="00C21537" w:rsidP="00CC6B7F">
            <w:pPr>
              <w:ind w:firstLine="0"/>
              <w:jc w:val="center"/>
              <w:rPr>
                <w:color w:val="000000"/>
              </w:rPr>
            </w:pPr>
            <w:r w:rsidRPr="00FA7A0B">
              <w:rPr>
                <w:color w:val="000000"/>
              </w:rPr>
              <w:t>1386423.05</w:t>
            </w:r>
          </w:p>
        </w:tc>
      </w:tr>
      <w:tr w:rsidR="00C21537" w:rsidRPr="00FA7A0B" w14:paraId="4B026A6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C6FFE96" w14:textId="77777777" w:rsidR="00C21537" w:rsidRPr="00FA7A0B" w:rsidRDefault="00C21537" w:rsidP="00CC6B7F">
            <w:pPr>
              <w:ind w:firstLine="0"/>
              <w:jc w:val="center"/>
              <w:rPr>
                <w:color w:val="000000"/>
              </w:rPr>
            </w:pPr>
            <w:r w:rsidRPr="00FA7A0B">
              <w:rPr>
                <w:color w:val="000000"/>
              </w:rPr>
              <w:t>34</w:t>
            </w:r>
          </w:p>
        </w:tc>
        <w:tc>
          <w:tcPr>
            <w:tcW w:w="1620" w:type="dxa"/>
            <w:tcBorders>
              <w:top w:val="nil"/>
              <w:left w:val="nil"/>
              <w:bottom w:val="single" w:sz="8" w:space="0" w:color="auto"/>
              <w:right w:val="single" w:sz="8" w:space="0" w:color="auto"/>
            </w:tcBorders>
            <w:shd w:val="clear" w:color="auto" w:fill="auto"/>
            <w:vAlign w:val="center"/>
            <w:hideMark/>
          </w:tcPr>
          <w:p w14:paraId="0F86874D" w14:textId="77777777" w:rsidR="00C21537" w:rsidRPr="00FA7A0B" w:rsidRDefault="00C21537" w:rsidP="00CC6B7F">
            <w:pPr>
              <w:ind w:firstLine="0"/>
              <w:jc w:val="center"/>
              <w:rPr>
                <w:color w:val="000000"/>
              </w:rPr>
            </w:pPr>
            <w:r w:rsidRPr="00FA7A0B">
              <w:rPr>
                <w:color w:val="000000"/>
              </w:rPr>
              <w:t>409312.65</w:t>
            </w:r>
          </w:p>
        </w:tc>
        <w:tc>
          <w:tcPr>
            <w:tcW w:w="1620" w:type="dxa"/>
            <w:tcBorders>
              <w:top w:val="nil"/>
              <w:left w:val="nil"/>
              <w:bottom w:val="single" w:sz="8" w:space="0" w:color="auto"/>
              <w:right w:val="single" w:sz="8" w:space="0" w:color="auto"/>
            </w:tcBorders>
            <w:shd w:val="clear" w:color="auto" w:fill="auto"/>
            <w:vAlign w:val="center"/>
            <w:hideMark/>
          </w:tcPr>
          <w:p w14:paraId="37016166" w14:textId="77777777" w:rsidR="00C21537" w:rsidRPr="00FA7A0B" w:rsidRDefault="00C21537" w:rsidP="00CC6B7F">
            <w:pPr>
              <w:ind w:firstLine="0"/>
              <w:jc w:val="center"/>
              <w:rPr>
                <w:color w:val="000000"/>
              </w:rPr>
            </w:pPr>
            <w:r w:rsidRPr="00FA7A0B">
              <w:rPr>
                <w:color w:val="000000"/>
              </w:rPr>
              <w:t>1386410.82</w:t>
            </w:r>
          </w:p>
        </w:tc>
      </w:tr>
      <w:tr w:rsidR="00C21537" w:rsidRPr="00FA7A0B" w14:paraId="58EF835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6B813C2" w14:textId="77777777" w:rsidR="00C21537" w:rsidRPr="00FA7A0B" w:rsidRDefault="00C21537" w:rsidP="00CC6B7F">
            <w:pPr>
              <w:ind w:firstLine="0"/>
              <w:jc w:val="center"/>
              <w:rPr>
                <w:color w:val="000000"/>
              </w:rPr>
            </w:pPr>
            <w:r w:rsidRPr="00FA7A0B">
              <w:rPr>
                <w:color w:val="000000"/>
              </w:rPr>
              <w:t>35</w:t>
            </w:r>
          </w:p>
        </w:tc>
        <w:tc>
          <w:tcPr>
            <w:tcW w:w="1620" w:type="dxa"/>
            <w:tcBorders>
              <w:top w:val="nil"/>
              <w:left w:val="nil"/>
              <w:bottom w:val="single" w:sz="8" w:space="0" w:color="auto"/>
              <w:right w:val="single" w:sz="8" w:space="0" w:color="auto"/>
            </w:tcBorders>
            <w:shd w:val="clear" w:color="auto" w:fill="auto"/>
            <w:vAlign w:val="center"/>
            <w:hideMark/>
          </w:tcPr>
          <w:p w14:paraId="4EDAD15E" w14:textId="77777777" w:rsidR="00C21537" w:rsidRPr="00FA7A0B" w:rsidRDefault="00C21537" w:rsidP="00CC6B7F">
            <w:pPr>
              <w:ind w:firstLine="0"/>
              <w:jc w:val="center"/>
              <w:rPr>
                <w:color w:val="000000"/>
              </w:rPr>
            </w:pPr>
            <w:r w:rsidRPr="00FA7A0B">
              <w:rPr>
                <w:color w:val="000000"/>
              </w:rPr>
              <w:t>409318.59</w:t>
            </w:r>
          </w:p>
        </w:tc>
        <w:tc>
          <w:tcPr>
            <w:tcW w:w="1620" w:type="dxa"/>
            <w:tcBorders>
              <w:top w:val="nil"/>
              <w:left w:val="nil"/>
              <w:bottom w:val="single" w:sz="8" w:space="0" w:color="auto"/>
              <w:right w:val="single" w:sz="8" w:space="0" w:color="auto"/>
            </w:tcBorders>
            <w:shd w:val="clear" w:color="auto" w:fill="auto"/>
            <w:vAlign w:val="center"/>
            <w:hideMark/>
          </w:tcPr>
          <w:p w14:paraId="3B9EDF76" w14:textId="77777777" w:rsidR="00C21537" w:rsidRPr="00FA7A0B" w:rsidRDefault="00C21537" w:rsidP="00CC6B7F">
            <w:pPr>
              <w:ind w:firstLine="0"/>
              <w:jc w:val="center"/>
              <w:rPr>
                <w:color w:val="000000"/>
              </w:rPr>
            </w:pPr>
            <w:r w:rsidRPr="00FA7A0B">
              <w:rPr>
                <w:color w:val="000000"/>
              </w:rPr>
              <w:t>1386393.92</w:t>
            </w:r>
          </w:p>
        </w:tc>
      </w:tr>
      <w:tr w:rsidR="00C21537" w:rsidRPr="00FA7A0B" w14:paraId="7FDFD70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78D7EE8" w14:textId="77777777" w:rsidR="00C21537" w:rsidRPr="00FA7A0B" w:rsidRDefault="00C21537" w:rsidP="00CC6B7F">
            <w:pPr>
              <w:ind w:firstLine="0"/>
              <w:jc w:val="center"/>
              <w:rPr>
                <w:color w:val="000000"/>
              </w:rPr>
            </w:pPr>
            <w:r w:rsidRPr="00FA7A0B">
              <w:rPr>
                <w:color w:val="000000"/>
              </w:rPr>
              <w:t>36</w:t>
            </w:r>
          </w:p>
        </w:tc>
        <w:tc>
          <w:tcPr>
            <w:tcW w:w="1620" w:type="dxa"/>
            <w:tcBorders>
              <w:top w:val="nil"/>
              <w:left w:val="nil"/>
              <w:bottom w:val="single" w:sz="8" w:space="0" w:color="auto"/>
              <w:right w:val="single" w:sz="8" w:space="0" w:color="auto"/>
            </w:tcBorders>
            <w:shd w:val="clear" w:color="auto" w:fill="auto"/>
            <w:vAlign w:val="center"/>
            <w:hideMark/>
          </w:tcPr>
          <w:p w14:paraId="0A4A8B3D" w14:textId="77777777" w:rsidR="00C21537" w:rsidRPr="00FA7A0B" w:rsidRDefault="00C21537" w:rsidP="00CC6B7F">
            <w:pPr>
              <w:ind w:firstLine="0"/>
              <w:jc w:val="center"/>
              <w:rPr>
                <w:color w:val="000000"/>
              </w:rPr>
            </w:pPr>
            <w:r w:rsidRPr="00FA7A0B">
              <w:rPr>
                <w:color w:val="000000"/>
              </w:rPr>
              <w:t>409323.32</w:t>
            </w:r>
          </w:p>
        </w:tc>
        <w:tc>
          <w:tcPr>
            <w:tcW w:w="1620" w:type="dxa"/>
            <w:tcBorders>
              <w:top w:val="nil"/>
              <w:left w:val="nil"/>
              <w:bottom w:val="single" w:sz="8" w:space="0" w:color="auto"/>
              <w:right w:val="single" w:sz="8" w:space="0" w:color="auto"/>
            </w:tcBorders>
            <w:shd w:val="clear" w:color="auto" w:fill="auto"/>
            <w:vAlign w:val="center"/>
            <w:hideMark/>
          </w:tcPr>
          <w:p w14:paraId="68CC4780" w14:textId="77777777" w:rsidR="00C21537" w:rsidRPr="00FA7A0B" w:rsidRDefault="00C21537" w:rsidP="00CC6B7F">
            <w:pPr>
              <w:ind w:firstLine="0"/>
              <w:jc w:val="center"/>
              <w:rPr>
                <w:color w:val="000000"/>
              </w:rPr>
            </w:pPr>
            <w:r w:rsidRPr="00FA7A0B">
              <w:rPr>
                <w:color w:val="000000"/>
              </w:rPr>
              <w:t>1386381.21</w:t>
            </w:r>
          </w:p>
        </w:tc>
      </w:tr>
      <w:tr w:rsidR="00C21537" w:rsidRPr="00FA7A0B" w14:paraId="05877CD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485BF1" w14:textId="77777777" w:rsidR="00C21537" w:rsidRPr="00FA7A0B" w:rsidRDefault="00C21537" w:rsidP="00CC6B7F">
            <w:pPr>
              <w:ind w:firstLine="0"/>
              <w:jc w:val="center"/>
              <w:rPr>
                <w:color w:val="000000"/>
              </w:rPr>
            </w:pPr>
            <w:r w:rsidRPr="00FA7A0B">
              <w:rPr>
                <w:color w:val="000000"/>
              </w:rPr>
              <w:t>37</w:t>
            </w:r>
          </w:p>
        </w:tc>
        <w:tc>
          <w:tcPr>
            <w:tcW w:w="1620" w:type="dxa"/>
            <w:tcBorders>
              <w:top w:val="nil"/>
              <w:left w:val="nil"/>
              <w:bottom w:val="single" w:sz="8" w:space="0" w:color="auto"/>
              <w:right w:val="single" w:sz="8" w:space="0" w:color="auto"/>
            </w:tcBorders>
            <w:shd w:val="clear" w:color="auto" w:fill="auto"/>
            <w:vAlign w:val="center"/>
            <w:hideMark/>
          </w:tcPr>
          <w:p w14:paraId="77FBFBE6" w14:textId="77777777" w:rsidR="00C21537" w:rsidRPr="00FA7A0B" w:rsidRDefault="00C21537" w:rsidP="00CC6B7F">
            <w:pPr>
              <w:ind w:firstLine="0"/>
              <w:jc w:val="center"/>
              <w:rPr>
                <w:color w:val="000000"/>
              </w:rPr>
            </w:pPr>
            <w:r w:rsidRPr="00FA7A0B">
              <w:rPr>
                <w:color w:val="000000"/>
              </w:rPr>
              <w:t>409328.60</w:t>
            </w:r>
          </w:p>
        </w:tc>
        <w:tc>
          <w:tcPr>
            <w:tcW w:w="1620" w:type="dxa"/>
            <w:tcBorders>
              <w:top w:val="nil"/>
              <w:left w:val="nil"/>
              <w:bottom w:val="single" w:sz="8" w:space="0" w:color="auto"/>
              <w:right w:val="single" w:sz="8" w:space="0" w:color="auto"/>
            </w:tcBorders>
            <w:shd w:val="clear" w:color="auto" w:fill="auto"/>
            <w:vAlign w:val="center"/>
            <w:hideMark/>
          </w:tcPr>
          <w:p w14:paraId="18FB8E1C" w14:textId="77777777" w:rsidR="00C21537" w:rsidRPr="00FA7A0B" w:rsidRDefault="00C21537" w:rsidP="00CC6B7F">
            <w:pPr>
              <w:ind w:firstLine="0"/>
              <w:jc w:val="center"/>
              <w:rPr>
                <w:color w:val="000000"/>
              </w:rPr>
            </w:pPr>
            <w:r w:rsidRPr="00FA7A0B">
              <w:rPr>
                <w:color w:val="000000"/>
              </w:rPr>
              <w:t>1386369.58</w:t>
            </w:r>
          </w:p>
        </w:tc>
      </w:tr>
      <w:tr w:rsidR="00C21537" w:rsidRPr="00FA7A0B" w14:paraId="687D811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9CD5EE8" w14:textId="77777777" w:rsidR="00C21537" w:rsidRPr="00FA7A0B" w:rsidRDefault="00C21537" w:rsidP="00CC6B7F">
            <w:pPr>
              <w:ind w:firstLine="0"/>
              <w:jc w:val="center"/>
              <w:rPr>
                <w:color w:val="000000"/>
              </w:rPr>
            </w:pPr>
            <w:r w:rsidRPr="00FA7A0B">
              <w:rPr>
                <w:color w:val="000000"/>
              </w:rPr>
              <w:t>38</w:t>
            </w:r>
          </w:p>
        </w:tc>
        <w:tc>
          <w:tcPr>
            <w:tcW w:w="1620" w:type="dxa"/>
            <w:tcBorders>
              <w:top w:val="nil"/>
              <w:left w:val="nil"/>
              <w:bottom w:val="single" w:sz="8" w:space="0" w:color="auto"/>
              <w:right w:val="single" w:sz="8" w:space="0" w:color="auto"/>
            </w:tcBorders>
            <w:shd w:val="clear" w:color="auto" w:fill="auto"/>
            <w:vAlign w:val="center"/>
            <w:hideMark/>
          </w:tcPr>
          <w:p w14:paraId="16BECE77" w14:textId="77777777" w:rsidR="00C21537" w:rsidRPr="00FA7A0B" w:rsidRDefault="00C21537" w:rsidP="00CC6B7F">
            <w:pPr>
              <w:ind w:firstLine="0"/>
              <w:jc w:val="center"/>
              <w:rPr>
                <w:color w:val="000000"/>
              </w:rPr>
            </w:pPr>
            <w:r w:rsidRPr="00FA7A0B">
              <w:rPr>
                <w:color w:val="000000"/>
              </w:rPr>
              <w:t>409334.85</w:t>
            </w:r>
          </w:p>
        </w:tc>
        <w:tc>
          <w:tcPr>
            <w:tcW w:w="1620" w:type="dxa"/>
            <w:tcBorders>
              <w:top w:val="nil"/>
              <w:left w:val="nil"/>
              <w:bottom w:val="single" w:sz="8" w:space="0" w:color="auto"/>
              <w:right w:val="single" w:sz="8" w:space="0" w:color="auto"/>
            </w:tcBorders>
            <w:shd w:val="clear" w:color="auto" w:fill="auto"/>
            <w:vAlign w:val="center"/>
            <w:hideMark/>
          </w:tcPr>
          <w:p w14:paraId="31035916" w14:textId="77777777" w:rsidR="00C21537" w:rsidRPr="00FA7A0B" w:rsidRDefault="00C21537" w:rsidP="00CC6B7F">
            <w:pPr>
              <w:ind w:firstLine="0"/>
              <w:jc w:val="center"/>
              <w:rPr>
                <w:color w:val="000000"/>
              </w:rPr>
            </w:pPr>
            <w:r w:rsidRPr="00FA7A0B">
              <w:rPr>
                <w:color w:val="000000"/>
              </w:rPr>
              <w:t>1386358.47</w:t>
            </w:r>
          </w:p>
        </w:tc>
      </w:tr>
      <w:tr w:rsidR="00C21537" w:rsidRPr="00FA7A0B" w14:paraId="5517F49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1CF8430" w14:textId="77777777" w:rsidR="00C21537" w:rsidRPr="00FA7A0B" w:rsidRDefault="00C21537" w:rsidP="00CC6B7F">
            <w:pPr>
              <w:ind w:firstLine="0"/>
              <w:jc w:val="center"/>
              <w:rPr>
                <w:color w:val="000000"/>
              </w:rPr>
            </w:pPr>
            <w:r w:rsidRPr="00FA7A0B">
              <w:rPr>
                <w:color w:val="000000"/>
              </w:rPr>
              <w:t>39</w:t>
            </w:r>
          </w:p>
        </w:tc>
        <w:tc>
          <w:tcPr>
            <w:tcW w:w="1620" w:type="dxa"/>
            <w:tcBorders>
              <w:top w:val="nil"/>
              <w:left w:val="nil"/>
              <w:bottom w:val="single" w:sz="8" w:space="0" w:color="auto"/>
              <w:right w:val="single" w:sz="8" w:space="0" w:color="auto"/>
            </w:tcBorders>
            <w:shd w:val="clear" w:color="auto" w:fill="auto"/>
            <w:vAlign w:val="center"/>
            <w:hideMark/>
          </w:tcPr>
          <w:p w14:paraId="010EFDEF" w14:textId="77777777" w:rsidR="00C21537" w:rsidRPr="00FA7A0B" w:rsidRDefault="00C21537" w:rsidP="00CC6B7F">
            <w:pPr>
              <w:ind w:firstLine="0"/>
              <w:jc w:val="center"/>
              <w:rPr>
                <w:color w:val="000000"/>
              </w:rPr>
            </w:pPr>
            <w:r w:rsidRPr="00FA7A0B">
              <w:rPr>
                <w:color w:val="000000"/>
              </w:rPr>
              <w:t>409349.18</w:t>
            </w:r>
          </w:p>
        </w:tc>
        <w:tc>
          <w:tcPr>
            <w:tcW w:w="1620" w:type="dxa"/>
            <w:tcBorders>
              <w:top w:val="nil"/>
              <w:left w:val="nil"/>
              <w:bottom w:val="single" w:sz="8" w:space="0" w:color="auto"/>
              <w:right w:val="single" w:sz="8" w:space="0" w:color="auto"/>
            </w:tcBorders>
            <w:shd w:val="clear" w:color="auto" w:fill="auto"/>
            <w:vAlign w:val="center"/>
            <w:hideMark/>
          </w:tcPr>
          <w:p w14:paraId="37305ACB" w14:textId="77777777" w:rsidR="00C21537" w:rsidRPr="00FA7A0B" w:rsidRDefault="00C21537" w:rsidP="00CC6B7F">
            <w:pPr>
              <w:ind w:firstLine="0"/>
              <w:jc w:val="center"/>
              <w:rPr>
                <w:color w:val="000000"/>
              </w:rPr>
            </w:pPr>
            <w:r w:rsidRPr="00FA7A0B">
              <w:rPr>
                <w:color w:val="000000"/>
              </w:rPr>
              <w:t>1386336.83</w:t>
            </w:r>
          </w:p>
        </w:tc>
      </w:tr>
      <w:tr w:rsidR="00C21537" w:rsidRPr="00FA7A0B" w14:paraId="7ABD126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30F17CE" w14:textId="77777777" w:rsidR="00C21537" w:rsidRPr="00FA7A0B" w:rsidRDefault="00C21537" w:rsidP="00CC6B7F">
            <w:pPr>
              <w:ind w:firstLine="0"/>
              <w:jc w:val="center"/>
              <w:rPr>
                <w:color w:val="000000"/>
              </w:rPr>
            </w:pPr>
            <w:r w:rsidRPr="00FA7A0B">
              <w:rPr>
                <w:color w:val="000000"/>
              </w:rPr>
              <w:t>40</w:t>
            </w:r>
          </w:p>
        </w:tc>
        <w:tc>
          <w:tcPr>
            <w:tcW w:w="1620" w:type="dxa"/>
            <w:tcBorders>
              <w:top w:val="nil"/>
              <w:left w:val="nil"/>
              <w:bottom w:val="single" w:sz="8" w:space="0" w:color="auto"/>
              <w:right w:val="single" w:sz="8" w:space="0" w:color="auto"/>
            </w:tcBorders>
            <w:shd w:val="clear" w:color="auto" w:fill="auto"/>
            <w:vAlign w:val="center"/>
            <w:hideMark/>
          </w:tcPr>
          <w:p w14:paraId="4510F03C" w14:textId="77777777" w:rsidR="00C21537" w:rsidRPr="00FA7A0B" w:rsidRDefault="00C21537" w:rsidP="00CC6B7F">
            <w:pPr>
              <w:ind w:firstLine="0"/>
              <w:jc w:val="center"/>
              <w:rPr>
                <w:color w:val="000000"/>
              </w:rPr>
            </w:pPr>
            <w:r w:rsidRPr="00FA7A0B">
              <w:rPr>
                <w:color w:val="000000"/>
              </w:rPr>
              <w:t>409369.90</w:t>
            </w:r>
          </w:p>
        </w:tc>
        <w:tc>
          <w:tcPr>
            <w:tcW w:w="1620" w:type="dxa"/>
            <w:tcBorders>
              <w:top w:val="nil"/>
              <w:left w:val="nil"/>
              <w:bottom w:val="single" w:sz="8" w:space="0" w:color="auto"/>
              <w:right w:val="single" w:sz="8" w:space="0" w:color="auto"/>
            </w:tcBorders>
            <w:shd w:val="clear" w:color="auto" w:fill="auto"/>
            <w:vAlign w:val="center"/>
            <w:hideMark/>
          </w:tcPr>
          <w:p w14:paraId="35DD02B1" w14:textId="77777777" w:rsidR="00C21537" w:rsidRPr="00FA7A0B" w:rsidRDefault="00C21537" w:rsidP="00CC6B7F">
            <w:pPr>
              <w:ind w:firstLine="0"/>
              <w:jc w:val="center"/>
              <w:rPr>
                <w:color w:val="000000"/>
              </w:rPr>
            </w:pPr>
            <w:r w:rsidRPr="00FA7A0B">
              <w:rPr>
                <w:color w:val="000000"/>
              </w:rPr>
              <w:t>1386316.52</w:t>
            </w:r>
          </w:p>
        </w:tc>
      </w:tr>
      <w:tr w:rsidR="00C21537" w:rsidRPr="00FA7A0B" w14:paraId="644AE4F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2789612" w14:textId="77777777" w:rsidR="00C21537" w:rsidRPr="00FA7A0B" w:rsidRDefault="00C21537" w:rsidP="00CC6B7F">
            <w:pPr>
              <w:ind w:firstLine="0"/>
              <w:jc w:val="center"/>
              <w:rPr>
                <w:color w:val="000000"/>
              </w:rPr>
            </w:pPr>
            <w:r w:rsidRPr="00FA7A0B">
              <w:rPr>
                <w:color w:val="000000"/>
              </w:rPr>
              <w:t>41</w:t>
            </w:r>
          </w:p>
        </w:tc>
        <w:tc>
          <w:tcPr>
            <w:tcW w:w="1620" w:type="dxa"/>
            <w:tcBorders>
              <w:top w:val="nil"/>
              <w:left w:val="nil"/>
              <w:bottom w:val="single" w:sz="8" w:space="0" w:color="auto"/>
              <w:right w:val="single" w:sz="8" w:space="0" w:color="auto"/>
            </w:tcBorders>
            <w:shd w:val="clear" w:color="auto" w:fill="auto"/>
            <w:vAlign w:val="center"/>
            <w:hideMark/>
          </w:tcPr>
          <w:p w14:paraId="27220C7A" w14:textId="77777777" w:rsidR="00C21537" w:rsidRPr="00FA7A0B" w:rsidRDefault="00C21537" w:rsidP="00CC6B7F">
            <w:pPr>
              <w:ind w:firstLine="0"/>
              <w:jc w:val="center"/>
              <w:rPr>
                <w:color w:val="000000"/>
              </w:rPr>
            </w:pPr>
            <w:r w:rsidRPr="00FA7A0B">
              <w:rPr>
                <w:color w:val="000000"/>
              </w:rPr>
              <w:t>409391.95</w:t>
            </w:r>
          </w:p>
        </w:tc>
        <w:tc>
          <w:tcPr>
            <w:tcW w:w="1620" w:type="dxa"/>
            <w:tcBorders>
              <w:top w:val="nil"/>
              <w:left w:val="nil"/>
              <w:bottom w:val="single" w:sz="8" w:space="0" w:color="auto"/>
              <w:right w:val="single" w:sz="8" w:space="0" w:color="auto"/>
            </w:tcBorders>
            <w:shd w:val="clear" w:color="auto" w:fill="auto"/>
            <w:vAlign w:val="center"/>
            <w:hideMark/>
          </w:tcPr>
          <w:p w14:paraId="6045794A" w14:textId="77777777" w:rsidR="00C21537" w:rsidRPr="00FA7A0B" w:rsidRDefault="00C21537" w:rsidP="00CC6B7F">
            <w:pPr>
              <w:ind w:firstLine="0"/>
              <w:jc w:val="center"/>
              <w:rPr>
                <w:color w:val="000000"/>
              </w:rPr>
            </w:pPr>
            <w:r w:rsidRPr="00FA7A0B">
              <w:rPr>
                <w:color w:val="000000"/>
              </w:rPr>
              <w:t>1386298.11</w:t>
            </w:r>
          </w:p>
        </w:tc>
      </w:tr>
      <w:tr w:rsidR="00C21537" w:rsidRPr="00FA7A0B" w14:paraId="4D3EE00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83EFD2D" w14:textId="77777777" w:rsidR="00C21537" w:rsidRPr="00FA7A0B" w:rsidRDefault="00C21537" w:rsidP="00CC6B7F">
            <w:pPr>
              <w:ind w:firstLine="0"/>
              <w:jc w:val="center"/>
              <w:rPr>
                <w:color w:val="000000"/>
              </w:rPr>
            </w:pPr>
            <w:r w:rsidRPr="00FA7A0B">
              <w:rPr>
                <w:color w:val="000000"/>
              </w:rPr>
              <w:t>42</w:t>
            </w:r>
          </w:p>
        </w:tc>
        <w:tc>
          <w:tcPr>
            <w:tcW w:w="1620" w:type="dxa"/>
            <w:tcBorders>
              <w:top w:val="nil"/>
              <w:left w:val="nil"/>
              <w:bottom w:val="single" w:sz="8" w:space="0" w:color="auto"/>
              <w:right w:val="single" w:sz="8" w:space="0" w:color="auto"/>
            </w:tcBorders>
            <w:shd w:val="clear" w:color="auto" w:fill="auto"/>
            <w:vAlign w:val="center"/>
            <w:hideMark/>
          </w:tcPr>
          <w:p w14:paraId="13835D39" w14:textId="77777777" w:rsidR="00C21537" w:rsidRPr="00FA7A0B" w:rsidRDefault="00C21537" w:rsidP="00CC6B7F">
            <w:pPr>
              <w:ind w:firstLine="0"/>
              <w:jc w:val="center"/>
              <w:rPr>
                <w:color w:val="000000"/>
              </w:rPr>
            </w:pPr>
            <w:r w:rsidRPr="00FA7A0B">
              <w:rPr>
                <w:color w:val="000000"/>
              </w:rPr>
              <w:t>409417.93</w:t>
            </w:r>
          </w:p>
        </w:tc>
        <w:tc>
          <w:tcPr>
            <w:tcW w:w="1620" w:type="dxa"/>
            <w:tcBorders>
              <w:top w:val="nil"/>
              <w:left w:val="nil"/>
              <w:bottom w:val="single" w:sz="8" w:space="0" w:color="auto"/>
              <w:right w:val="single" w:sz="8" w:space="0" w:color="auto"/>
            </w:tcBorders>
            <w:shd w:val="clear" w:color="auto" w:fill="auto"/>
            <w:vAlign w:val="center"/>
            <w:hideMark/>
          </w:tcPr>
          <w:p w14:paraId="319C1E30" w14:textId="77777777" w:rsidR="00C21537" w:rsidRPr="00FA7A0B" w:rsidRDefault="00C21537" w:rsidP="00CC6B7F">
            <w:pPr>
              <w:ind w:firstLine="0"/>
              <w:jc w:val="center"/>
              <w:rPr>
                <w:color w:val="000000"/>
              </w:rPr>
            </w:pPr>
            <w:r w:rsidRPr="00FA7A0B">
              <w:rPr>
                <w:color w:val="000000"/>
              </w:rPr>
              <w:t>1386277.68</w:t>
            </w:r>
          </w:p>
        </w:tc>
      </w:tr>
      <w:tr w:rsidR="00C21537" w:rsidRPr="00FA7A0B" w14:paraId="03A96A2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025E037" w14:textId="77777777" w:rsidR="00C21537" w:rsidRPr="00FA7A0B" w:rsidRDefault="00C21537" w:rsidP="00CC6B7F">
            <w:pPr>
              <w:ind w:firstLine="0"/>
              <w:jc w:val="center"/>
              <w:rPr>
                <w:color w:val="000000"/>
              </w:rPr>
            </w:pPr>
            <w:r w:rsidRPr="00FA7A0B">
              <w:rPr>
                <w:color w:val="000000"/>
              </w:rPr>
              <w:t>43</w:t>
            </w:r>
          </w:p>
        </w:tc>
        <w:tc>
          <w:tcPr>
            <w:tcW w:w="1620" w:type="dxa"/>
            <w:tcBorders>
              <w:top w:val="nil"/>
              <w:left w:val="nil"/>
              <w:bottom w:val="single" w:sz="8" w:space="0" w:color="auto"/>
              <w:right w:val="single" w:sz="8" w:space="0" w:color="auto"/>
            </w:tcBorders>
            <w:shd w:val="clear" w:color="auto" w:fill="auto"/>
            <w:vAlign w:val="center"/>
            <w:hideMark/>
          </w:tcPr>
          <w:p w14:paraId="481745C4" w14:textId="77777777" w:rsidR="00C21537" w:rsidRPr="00FA7A0B" w:rsidRDefault="00C21537" w:rsidP="00CC6B7F">
            <w:pPr>
              <w:ind w:firstLine="0"/>
              <w:jc w:val="center"/>
              <w:rPr>
                <w:color w:val="000000"/>
              </w:rPr>
            </w:pPr>
            <w:r w:rsidRPr="00FA7A0B">
              <w:rPr>
                <w:color w:val="000000"/>
              </w:rPr>
              <w:t>409436.96</w:t>
            </w:r>
          </w:p>
        </w:tc>
        <w:tc>
          <w:tcPr>
            <w:tcW w:w="1620" w:type="dxa"/>
            <w:tcBorders>
              <w:top w:val="nil"/>
              <w:left w:val="nil"/>
              <w:bottom w:val="single" w:sz="8" w:space="0" w:color="auto"/>
              <w:right w:val="single" w:sz="8" w:space="0" w:color="auto"/>
            </w:tcBorders>
            <w:shd w:val="clear" w:color="auto" w:fill="auto"/>
            <w:vAlign w:val="center"/>
            <w:hideMark/>
          </w:tcPr>
          <w:p w14:paraId="3FDC5B5A" w14:textId="77777777" w:rsidR="00C21537" w:rsidRPr="00FA7A0B" w:rsidRDefault="00C21537" w:rsidP="00CC6B7F">
            <w:pPr>
              <w:ind w:firstLine="0"/>
              <w:jc w:val="center"/>
              <w:rPr>
                <w:color w:val="000000"/>
              </w:rPr>
            </w:pPr>
            <w:r w:rsidRPr="00FA7A0B">
              <w:rPr>
                <w:color w:val="000000"/>
              </w:rPr>
              <w:t>1386261.19</w:t>
            </w:r>
          </w:p>
        </w:tc>
      </w:tr>
      <w:tr w:rsidR="00C21537" w:rsidRPr="00FA7A0B" w14:paraId="2E0E7B6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55B426D" w14:textId="77777777" w:rsidR="00C21537" w:rsidRPr="00FA7A0B" w:rsidRDefault="00C21537" w:rsidP="00CC6B7F">
            <w:pPr>
              <w:ind w:firstLine="0"/>
              <w:jc w:val="center"/>
              <w:rPr>
                <w:color w:val="000000"/>
              </w:rPr>
            </w:pPr>
            <w:r w:rsidRPr="00FA7A0B">
              <w:rPr>
                <w:color w:val="000000"/>
              </w:rPr>
              <w:t>44</w:t>
            </w:r>
          </w:p>
        </w:tc>
        <w:tc>
          <w:tcPr>
            <w:tcW w:w="1620" w:type="dxa"/>
            <w:tcBorders>
              <w:top w:val="nil"/>
              <w:left w:val="nil"/>
              <w:bottom w:val="single" w:sz="8" w:space="0" w:color="auto"/>
              <w:right w:val="single" w:sz="8" w:space="0" w:color="auto"/>
            </w:tcBorders>
            <w:shd w:val="clear" w:color="auto" w:fill="auto"/>
            <w:vAlign w:val="center"/>
            <w:hideMark/>
          </w:tcPr>
          <w:p w14:paraId="69100FA9" w14:textId="77777777" w:rsidR="00C21537" w:rsidRPr="00FA7A0B" w:rsidRDefault="00C21537" w:rsidP="00CC6B7F">
            <w:pPr>
              <w:ind w:firstLine="0"/>
              <w:jc w:val="center"/>
              <w:rPr>
                <w:color w:val="000000"/>
              </w:rPr>
            </w:pPr>
            <w:r w:rsidRPr="00FA7A0B">
              <w:rPr>
                <w:color w:val="000000"/>
              </w:rPr>
              <w:t>409413.75</w:t>
            </w:r>
          </w:p>
        </w:tc>
        <w:tc>
          <w:tcPr>
            <w:tcW w:w="1620" w:type="dxa"/>
            <w:tcBorders>
              <w:top w:val="nil"/>
              <w:left w:val="nil"/>
              <w:bottom w:val="single" w:sz="8" w:space="0" w:color="auto"/>
              <w:right w:val="single" w:sz="8" w:space="0" w:color="auto"/>
            </w:tcBorders>
            <w:shd w:val="clear" w:color="auto" w:fill="auto"/>
            <w:vAlign w:val="center"/>
            <w:hideMark/>
          </w:tcPr>
          <w:p w14:paraId="2835ABD9" w14:textId="77777777" w:rsidR="00C21537" w:rsidRPr="00FA7A0B" w:rsidRDefault="00C21537" w:rsidP="00CC6B7F">
            <w:pPr>
              <w:ind w:firstLine="0"/>
              <w:jc w:val="center"/>
              <w:rPr>
                <w:color w:val="000000"/>
              </w:rPr>
            </w:pPr>
            <w:r w:rsidRPr="00FA7A0B">
              <w:rPr>
                <w:color w:val="000000"/>
              </w:rPr>
              <w:t>1386260.33</w:t>
            </w:r>
          </w:p>
        </w:tc>
      </w:tr>
      <w:tr w:rsidR="00C21537" w:rsidRPr="00FA7A0B" w14:paraId="7362BEE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CA1C508" w14:textId="77777777" w:rsidR="00C21537" w:rsidRPr="00FA7A0B" w:rsidRDefault="00C21537" w:rsidP="00CC6B7F">
            <w:pPr>
              <w:ind w:firstLine="0"/>
              <w:jc w:val="center"/>
              <w:rPr>
                <w:color w:val="000000"/>
              </w:rPr>
            </w:pPr>
            <w:r w:rsidRPr="00FA7A0B">
              <w:rPr>
                <w:color w:val="000000"/>
              </w:rPr>
              <w:t>45</w:t>
            </w:r>
          </w:p>
        </w:tc>
        <w:tc>
          <w:tcPr>
            <w:tcW w:w="1620" w:type="dxa"/>
            <w:tcBorders>
              <w:top w:val="nil"/>
              <w:left w:val="nil"/>
              <w:bottom w:val="single" w:sz="8" w:space="0" w:color="auto"/>
              <w:right w:val="single" w:sz="8" w:space="0" w:color="auto"/>
            </w:tcBorders>
            <w:shd w:val="clear" w:color="auto" w:fill="auto"/>
            <w:vAlign w:val="center"/>
            <w:hideMark/>
          </w:tcPr>
          <w:p w14:paraId="6510CC33" w14:textId="77777777" w:rsidR="00C21537" w:rsidRPr="00FA7A0B" w:rsidRDefault="00C21537" w:rsidP="00CC6B7F">
            <w:pPr>
              <w:ind w:firstLine="0"/>
              <w:jc w:val="center"/>
              <w:rPr>
                <w:color w:val="000000"/>
              </w:rPr>
            </w:pPr>
            <w:r w:rsidRPr="00FA7A0B">
              <w:rPr>
                <w:color w:val="000000"/>
              </w:rPr>
              <w:t>409322.56</w:t>
            </w:r>
          </w:p>
        </w:tc>
        <w:tc>
          <w:tcPr>
            <w:tcW w:w="1620" w:type="dxa"/>
            <w:tcBorders>
              <w:top w:val="nil"/>
              <w:left w:val="nil"/>
              <w:bottom w:val="single" w:sz="8" w:space="0" w:color="auto"/>
              <w:right w:val="single" w:sz="8" w:space="0" w:color="auto"/>
            </w:tcBorders>
            <w:shd w:val="clear" w:color="auto" w:fill="auto"/>
            <w:vAlign w:val="center"/>
            <w:hideMark/>
          </w:tcPr>
          <w:p w14:paraId="5076A9F3" w14:textId="77777777" w:rsidR="00C21537" w:rsidRPr="00FA7A0B" w:rsidRDefault="00C21537" w:rsidP="00CC6B7F">
            <w:pPr>
              <w:ind w:firstLine="0"/>
              <w:jc w:val="center"/>
              <w:rPr>
                <w:color w:val="000000"/>
              </w:rPr>
            </w:pPr>
            <w:r w:rsidRPr="00FA7A0B">
              <w:rPr>
                <w:color w:val="000000"/>
              </w:rPr>
              <w:t>1386256.95</w:t>
            </w:r>
          </w:p>
        </w:tc>
      </w:tr>
      <w:tr w:rsidR="00C21537" w:rsidRPr="00FA7A0B" w14:paraId="7FC6AC7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E432FF0" w14:textId="77777777" w:rsidR="00C21537" w:rsidRPr="00FA7A0B" w:rsidRDefault="00C21537" w:rsidP="00CC6B7F">
            <w:pPr>
              <w:ind w:firstLine="0"/>
              <w:jc w:val="center"/>
              <w:rPr>
                <w:color w:val="000000"/>
              </w:rPr>
            </w:pPr>
            <w:r w:rsidRPr="00FA7A0B">
              <w:rPr>
                <w:color w:val="000000"/>
              </w:rPr>
              <w:t>46</w:t>
            </w:r>
          </w:p>
        </w:tc>
        <w:tc>
          <w:tcPr>
            <w:tcW w:w="1620" w:type="dxa"/>
            <w:tcBorders>
              <w:top w:val="nil"/>
              <w:left w:val="nil"/>
              <w:bottom w:val="single" w:sz="8" w:space="0" w:color="auto"/>
              <w:right w:val="single" w:sz="8" w:space="0" w:color="auto"/>
            </w:tcBorders>
            <w:shd w:val="clear" w:color="auto" w:fill="auto"/>
            <w:vAlign w:val="center"/>
            <w:hideMark/>
          </w:tcPr>
          <w:p w14:paraId="6292D9AF" w14:textId="77777777" w:rsidR="00C21537" w:rsidRPr="00FA7A0B" w:rsidRDefault="00C21537" w:rsidP="00CC6B7F">
            <w:pPr>
              <w:ind w:firstLine="0"/>
              <w:jc w:val="center"/>
              <w:rPr>
                <w:color w:val="000000"/>
              </w:rPr>
            </w:pPr>
            <w:r w:rsidRPr="00FA7A0B">
              <w:rPr>
                <w:color w:val="000000"/>
              </w:rPr>
              <w:t>409125.29</w:t>
            </w:r>
          </w:p>
        </w:tc>
        <w:tc>
          <w:tcPr>
            <w:tcW w:w="1620" w:type="dxa"/>
            <w:tcBorders>
              <w:top w:val="nil"/>
              <w:left w:val="nil"/>
              <w:bottom w:val="single" w:sz="8" w:space="0" w:color="auto"/>
              <w:right w:val="single" w:sz="8" w:space="0" w:color="auto"/>
            </w:tcBorders>
            <w:shd w:val="clear" w:color="auto" w:fill="auto"/>
            <w:vAlign w:val="center"/>
            <w:hideMark/>
          </w:tcPr>
          <w:p w14:paraId="36B60410" w14:textId="77777777" w:rsidR="00C21537" w:rsidRPr="00FA7A0B" w:rsidRDefault="00C21537" w:rsidP="00CC6B7F">
            <w:pPr>
              <w:ind w:firstLine="0"/>
              <w:jc w:val="center"/>
              <w:rPr>
                <w:color w:val="000000"/>
              </w:rPr>
            </w:pPr>
            <w:r w:rsidRPr="00FA7A0B">
              <w:rPr>
                <w:color w:val="000000"/>
              </w:rPr>
              <w:t>1386470.03</w:t>
            </w:r>
          </w:p>
        </w:tc>
      </w:tr>
      <w:tr w:rsidR="00C21537" w:rsidRPr="00FA7A0B" w14:paraId="34713B6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3D2EBC2" w14:textId="77777777" w:rsidR="00C21537" w:rsidRPr="00FA7A0B" w:rsidRDefault="00C21537" w:rsidP="00CC6B7F">
            <w:pPr>
              <w:ind w:firstLine="0"/>
              <w:jc w:val="center"/>
              <w:rPr>
                <w:color w:val="000000"/>
              </w:rPr>
            </w:pPr>
            <w:r w:rsidRPr="00FA7A0B">
              <w:rPr>
                <w:color w:val="000000"/>
              </w:rPr>
              <w:t>47</w:t>
            </w:r>
          </w:p>
        </w:tc>
        <w:tc>
          <w:tcPr>
            <w:tcW w:w="1620" w:type="dxa"/>
            <w:tcBorders>
              <w:top w:val="nil"/>
              <w:left w:val="nil"/>
              <w:bottom w:val="single" w:sz="8" w:space="0" w:color="auto"/>
              <w:right w:val="single" w:sz="8" w:space="0" w:color="auto"/>
            </w:tcBorders>
            <w:shd w:val="clear" w:color="auto" w:fill="auto"/>
            <w:vAlign w:val="center"/>
            <w:hideMark/>
          </w:tcPr>
          <w:p w14:paraId="4DAB30A4" w14:textId="77777777" w:rsidR="00C21537" w:rsidRPr="00FA7A0B" w:rsidRDefault="00C21537" w:rsidP="00CC6B7F">
            <w:pPr>
              <w:ind w:firstLine="0"/>
              <w:jc w:val="center"/>
              <w:rPr>
                <w:color w:val="000000"/>
              </w:rPr>
            </w:pPr>
            <w:r w:rsidRPr="00FA7A0B">
              <w:rPr>
                <w:color w:val="000000"/>
              </w:rPr>
              <w:t>409017.17</w:t>
            </w:r>
          </w:p>
        </w:tc>
        <w:tc>
          <w:tcPr>
            <w:tcW w:w="1620" w:type="dxa"/>
            <w:tcBorders>
              <w:top w:val="nil"/>
              <w:left w:val="nil"/>
              <w:bottom w:val="single" w:sz="8" w:space="0" w:color="auto"/>
              <w:right w:val="single" w:sz="8" w:space="0" w:color="auto"/>
            </w:tcBorders>
            <w:shd w:val="clear" w:color="auto" w:fill="auto"/>
            <w:vAlign w:val="center"/>
            <w:hideMark/>
          </w:tcPr>
          <w:p w14:paraId="3B75E223" w14:textId="77777777" w:rsidR="00C21537" w:rsidRPr="00FA7A0B" w:rsidRDefault="00C21537" w:rsidP="00CC6B7F">
            <w:pPr>
              <w:ind w:firstLine="0"/>
              <w:jc w:val="center"/>
              <w:rPr>
                <w:color w:val="000000"/>
              </w:rPr>
            </w:pPr>
            <w:r w:rsidRPr="00FA7A0B">
              <w:rPr>
                <w:color w:val="000000"/>
              </w:rPr>
              <w:t>1386483.93</w:t>
            </w:r>
          </w:p>
        </w:tc>
      </w:tr>
      <w:tr w:rsidR="00C21537" w:rsidRPr="00FA7A0B" w14:paraId="72FBDC0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70073FF" w14:textId="77777777" w:rsidR="00C21537" w:rsidRPr="00FA7A0B" w:rsidRDefault="00C21537" w:rsidP="00CC6B7F">
            <w:pPr>
              <w:ind w:firstLine="0"/>
              <w:jc w:val="center"/>
              <w:rPr>
                <w:color w:val="000000"/>
              </w:rPr>
            </w:pPr>
            <w:r w:rsidRPr="00FA7A0B">
              <w:rPr>
                <w:color w:val="000000"/>
              </w:rPr>
              <w:t>48</w:t>
            </w:r>
          </w:p>
        </w:tc>
        <w:tc>
          <w:tcPr>
            <w:tcW w:w="1620" w:type="dxa"/>
            <w:tcBorders>
              <w:top w:val="nil"/>
              <w:left w:val="nil"/>
              <w:bottom w:val="single" w:sz="8" w:space="0" w:color="auto"/>
              <w:right w:val="single" w:sz="8" w:space="0" w:color="auto"/>
            </w:tcBorders>
            <w:shd w:val="clear" w:color="auto" w:fill="auto"/>
            <w:vAlign w:val="center"/>
            <w:hideMark/>
          </w:tcPr>
          <w:p w14:paraId="676EE376" w14:textId="77777777" w:rsidR="00C21537" w:rsidRPr="00FA7A0B" w:rsidRDefault="00C21537" w:rsidP="00CC6B7F">
            <w:pPr>
              <w:ind w:firstLine="0"/>
              <w:jc w:val="center"/>
              <w:rPr>
                <w:color w:val="000000"/>
              </w:rPr>
            </w:pPr>
            <w:r w:rsidRPr="00FA7A0B">
              <w:rPr>
                <w:color w:val="000000"/>
              </w:rPr>
              <w:t>409048.33</w:t>
            </w:r>
          </w:p>
        </w:tc>
        <w:tc>
          <w:tcPr>
            <w:tcW w:w="1620" w:type="dxa"/>
            <w:tcBorders>
              <w:top w:val="nil"/>
              <w:left w:val="nil"/>
              <w:bottom w:val="single" w:sz="8" w:space="0" w:color="auto"/>
              <w:right w:val="single" w:sz="8" w:space="0" w:color="auto"/>
            </w:tcBorders>
            <w:shd w:val="clear" w:color="auto" w:fill="auto"/>
            <w:vAlign w:val="center"/>
            <w:hideMark/>
          </w:tcPr>
          <w:p w14:paraId="24192061" w14:textId="77777777" w:rsidR="00C21537" w:rsidRPr="00FA7A0B" w:rsidRDefault="00C21537" w:rsidP="00CC6B7F">
            <w:pPr>
              <w:ind w:firstLine="0"/>
              <w:jc w:val="center"/>
              <w:rPr>
                <w:color w:val="000000"/>
              </w:rPr>
            </w:pPr>
            <w:r w:rsidRPr="00FA7A0B">
              <w:rPr>
                <w:color w:val="000000"/>
              </w:rPr>
              <w:t>1386507.19</w:t>
            </w:r>
          </w:p>
        </w:tc>
      </w:tr>
      <w:tr w:rsidR="00C21537" w:rsidRPr="00FA7A0B" w14:paraId="22BFF8A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3354B51" w14:textId="77777777" w:rsidR="00C21537" w:rsidRPr="00FA7A0B" w:rsidRDefault="00C21537" w:rsidP="00CC6B7F">
            <w:pPr>
              <w:ind w:firstLine="0"/>
              <w:jc w:val="center"/>
              <w:rPr>
                <w:color w:val="000000"/>
              </w:rPr>
            </w:pPr>
            <w:r w:rsidRPr="00FA7A0B">
              <w:rPr>
                <w:color w:val="000000"/>
              </w:rPr>
              <w:t>49</w:t>
            </w:r>
          </w:p>
        </w:tc>
        <w:tc>
          <w:tcPr>
            <w:tcW w:w="1620" w:type="dxa"/>
            <w:tcBorders>
              <w:top w:val="nil"/>
              <w:left w:val="nil"/>
              <w:bottom w:val="single" w:sz="8" w:space="0" w:color="auto"/>
              <w:right w:val="single" w:sz="8" w:space="0" w:color="auto"/>
            </w:tcBorders>
            <w:shd w:val="clear" w:color="auto" w:fill="auto"/>
            <w:vAlign w:val="center"/>
            <w:hideMark/>
          </w:tcPr>
          <w:p w14:paraId="6E973A9D" w14:textId="77777777" w:rsidR="00C21537" w:rsidRPr="00FA7A0B" w:rsidRDefault="00C21537" w:rsidP="00CC6B7F">
            <w:pPr>
              <w:ind w:firstLine="0"/>
              <w:jc w:val="center"/>
              <w:rPr>
                <w:color w:val="000000"/>
              </w:rPr>
            </w:pPr>
            <w:r w:rsidRPr="00FA7A0B">
              <w:rPr>
                <w:color w:val="000000"/>
              </w:rPr>
              <w:t>409068.42</w:t>
            </w:r>
          </w:p>
        </w:tc>
        <w:tc>
          <w:tcPr>
            <w:tcW w:w="1620" w:type="dxa"/>
            <w:tcBorders>
              <w:top w:val="nil"/>
              <w:left w:val="nil"/>
              <w:bottom w:val="single" w:sz="8" w:space="0" w:color="auto"/>
              <w:right w:val="single" w:sz="8" w:space="0" w:color="auto"/>
            </w:tcBorders>
            <w:shd w:val="clear" w:color="auto" w:fill="auto"/>
            <w:vAlign w:val="center"/>
            <w:hideMark/>
          </w:tcPr>
          <w:p w14:paraId="3AB09139" w14:textId="77777777" w:rsidR="00C21537" w:rsidRPr="00FA7A0B" w:rsidRDefault="00C21537" w:rsidP="00CC6B7F">
            <w:pPr>
              <w:ind w:firstLine="0"/>
              <w:jc w:val="center"/>
              <w:rPr>
                <w:color w:val="000000"/>
              </w:rPr>
            </w:pPr>
            <w:r w:rsidRPr="00FA7A0B">
              <w:rPr>
                <w:color w:val="000000"/>
              </w:rPr>
              <w:t>1386522.98</w:t>
            </w:r>
          </w:p>
        </w:tc>
      </w:tr>
      <w:tr w:rsidR="00C21537" w:rsidRPr="00FA7A0B" w14:paraId="451AA77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9B3A478" w14:textId="77777777" w:rsidR="00C21537" w:rsidRPr="00FA7A0B" w:rsidRDefault="00C21537" w:rsidP="00CC6B7F">
            <w:pPr>
              <w:ind w:firstLine="0"/>
              <w:jc w:val="center"/>
              <w:rPr>
                <w:color w:val="000000"/>
              </w:rPr>
            </w:pPr>
            <w:r w:rsidRPr="00FA7A0B">
              <w:rPr>
                <w:color w:val="000000"/>
              </w:rPr>
              <w:t>50</w:t>
            </w:r>
          </w:p>
        </w:tc>
        <w:tc>
          <w:tcPr>
            <w:tcW w:w="1620" w:type="dxa"/>
            <w:tcBorders>
              <w:top w:val="nil"/>
              <w:left w:val="nil"/>
              <w:bottom w:val="single" w:sz="8" w:space="0" w:color="auto"/>
              <w:right w:val="single" w:sz="8" w:space="0" w:color="auto"/>
            </w:tcBorders>
            <w:shd w:val="clear" w:color="auto" w:fill="auto"/>
            <w:vAlign w:val="center"/>
            <w:hideMark/>
          </w:tcPr>
          <w:p w14:paraId="3BB95C19" w14:textId="77777777" w:rsidR="00C21537" w:rsidRPr="00FA7A0B" w:rsidRDefault="00C21537" w:rsidP="00CC6B7F">
            <w:pPr>
              <w:ind w:firstLine="0"/>
              <w:jc w:val="center"/>
              <w:rPr>
                <w:color w:val="000000"/>
              </w:rPr>
            </w:pPr>
            <w:r w:rsidRPr="00FA7A0B">
              <w:rPr>
                <w:color w:val="000000"/>
              </w:rPr>
              <w:t>409076.81</w:t>
            </w:r>
          </w:p>
        </w:tc>
        <w:tc>
          <w:tcPr>
            <w:tcW w:w="1620" w:type="dxa"/>
            <w:tcBorders>
              <w:top w:val="nil"/>
              <w:left w:val="nil"/>
              <w:bottom w:val="single" w:sz="8" w:space="0" w:color="auto"/>
              <w:right w:val="single" w:sz="8" w:space="0" w:color="auto"/>
            </w:tcBorders>
            <w:shd w:val="clear" w:color="auto" w:fill="auto"/>
            <w:vAlign w:val="center"/>
            <w:hideMark/>
          </w:tcPr>
          <w:p w14:paraId="510EF004" w14:textId="77777777" w:rsidR="00C21537" w:rsidRPr="00FA7A0B" w:rsidRDefault="00C21537" w:rsidP="00CC6B7F">
            <w:pPr>
              <w:ind w:firstLine="0"/>
              <w:jc w:val="center"/>
              <w:rPr>
                <w:color w:val="000000"/>
              </w:rPr>
            </w:pPr>
            <w:r w:rsidRPr="00FA7A0B">
              <w:rPr>
                <w:color w:val="000000"/>
              </w:rPr>
              <w:t>1386532.19</w:t>
            </w:r>
          </w:p>
        </w:tc>
      </w:tr>
      <w:tr w:rsidR="00C21537" w:rsidRPr="00FA7A0B" w14:paraId="4CD5E89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A983EAD" w14:textId="77777777" w:rsidR="00C21537" w:rsidRPr="00FA7A0B" w:rsidRDefault="00C21537" w:rsidP="00CC6B7F">
            <w:pPr>
              <w:ind w:firstLine="0"/>
              <w:jc w:val="center"/>
              <w:rPr>
                <w:color w:val="000000"/>
              </w:rPr>
            </w:pPr>
            <w:r w:rsidRPr="00FA7A0B">
              <w:rPr>
                <w:color w:val="000000"/>
              </w:rPr>
              <w:t>51</w:t>
            </w:r>
          </w:p>
        </w:tc>
        <w:tc>
          <w:tcPr>
            <w:tcW w:w="1620" w:type="dxa"/>
            <w:tcBorders>
              <w:top w:val="nil"/>
              <w:left w:val="nil"/>
              <w:bottom w:val="single" w:sz="8" w:space="0" w:color="auto"/>
              <w:right w:val="single" w:sz="8" w:space="0" w:color="auto"/>
            </w:tcBorders>
            <w:shd w:val="clear" w:color="auto" w:fill="auto"/>
            <w:vAlign w:val="center"/>
            <w:hideMark/>
          </w:tcPr>
          <w:p w14:paraId="2DA94BA4" w14:textId="77777777" w:rsidR="00C21537" w:rsidRPr="00FA7A0B" w:rsidRDefault="00C21537" w:rsidP="00CC6B7F">
            <w:pPr>
              <w:ind w:firstLine="0"/>
              <w:jc w:val="center"/>
              <w:rPr>
                <w:color w:val="000000"/>
              </w:rPr>
            </w:pPr>
            <w:r w:rsidRPr="00FA7A0B">
              <w:rPr>
                <w:color w:val="000000"/>
              </w:rPr>
              <w:t>409084.49</w:t>
            </w:r>
          </w:p>
        </w:tc>
        <w:tc>
          <w:tcPr>
            <w:tcW w:w="1620" w:type="dxa"/>
            <w:tcBorders>
              <w:top w:val="nil"/>
              <w:left w:val="nil"/>
              <w:bottom w:val="single" w:sz="8" w:space="0" w:color="auto"/>
              <w:right w:val="single" w:sz="8" w:space="0" w:color="auto"/>
            </w:tcBorders>
            <w:shd w:val="clear" w:color="auto" w:fill="auto"/>
            <w:vAlign w:val="center"/>
            <w:hideMark/>
          </w:tcPr>
          <w:p w14:paraId="52C78F6B" w14:textId="77777777" w:rsidR="00C21537" w:rsidRPr="00FA7A0B" w:rsidRDefault="00C21537" w:rsidP="00CC6B7F">
            <w:pPr>
              <w:ind w:firstLine="0"/>
              <w:jc w:val="center"/>
              <w:rPr>
                <w:color w:val="000000"/>
              </w:rPr>
            </w:pPr>
            <w:r w:rsidRPr="00FA7A0B">
              <w:rPr>
                <w:color w:val="000000"/>
              </w:rPr>
              <w:t>1386540.62</w:t>
            </w:r>
          </w:p>
        </w:tc>
      </w:tr>
      <w:tr w:rsidR="00C21537" w:rsidRPr="00FA7A0B" w14:paraId="0BF8034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548D833" w14:textId="77777777" w:rsidR="00C21537" w:rsidRPr="00FA7A0B" w:rsidRDefault="00C21537" w:rsidP="00CC6B7F">
            <w:pPr>
              <w:ind w:firstLine="0"/>
              <w:jc w:val="center"/>
              <w:rPr>
                <w:color w:val="000000"/>
              </w:rPr>
            </w:pPr>
            <w:r w:rsidRPr="00FA7A0B">
              <w:rPr>
                <w:color w:val="000000"/>
              </w:rPr>
              <w:t>52</w:t>
            </w:r>
          </w:p>
        </w:tc>
        <w:tc>
          <w:tcPr>
            <w:tcW w:w="1620" w:type="dxa"/>
            <w:tcBorders>
              <w:top w:val="nil"/>
              <w:left w:val="nil"/>
              <w:bottom w:val="single" w:sz="8" w:space="0" w:color="auto"/>
              <w:right w:val="single" w:sz="8" w:space="0" w:color="auto"/>
            </w:tcBorders>
            <w:shd w:val="clear" w:color="auto" w:fill="auto"/>
            <w:vAlign w:val="center"/>
            <w:hideMark/>
          </w:tcPr>
          <w:p w14:paraId="169AF339" w14:textId="77777777" w:rsidR="00C21537" w:rsidRPr="00FA7A0B" w:rsidRDefault="00C21537" w:rsidP="00CC6B7F">
            <w:pPr>
              <w:ind w:firstLine="0"/>
              <w:jc w:val="center"/>
              <w:rPr>
                <w:color w:val="000000"/>
              </w:rPr>
            </w:pPr>
            <w:r w:rsidRPr="00FA7A0B">
              <w:rPr>
                <w:color w:val="000000"/>
              </w:rPr>
              <w:t>409093.23</w:t>
            </w:r>
          </w:p>
        </w:tc>
        <w:tc>
          <w:tcPr>
            <w:tcW w:w="1620" w:type="dxa"/>
            <w:tcBorders>
              <w:top w:val="nil"/>
              <w:left w:val="nil"/>
              <w:bottom w:val="single" w:sz="8" w:space="0" w:color="auto"/>
              <w:right w:val="single" w:sz="8" w:space="0" w:color="auto"/>
            </w:tcBorders>
            <w:shd w:val="clear" w:color="auto" w:fill="auto"/>
            <w:vAlign w:val="center"/>
            <w:hideMark/>
          </w:tcPr>
          <w:p w14:paraId="51718B40" w14:textId="77777777" w:rsidR="00C21537" w:rsidRPr="00FA7A0B" w:rsidRDefault="00C21537" w:rsidP="00CC6B7F">
            <w:pPr>
              <w:ind w:firstLine="0"/>
              <w:jc w:val="center"/>
              <w:rPr>
                <w:color w:val="000000"/>
              </w:rPr>
            </w:pPr>
            <w:r w:rsidRPr="00FA7A0B">
              <w:rPr>
                <w:color w:val="000000"/>
              </w:rPr>
              <w:t>1386554.93</w:t>
            </w:r>
          </w:p>
        </w:tc>
      </w:tr>
      <w:tr w:rsidR="00C21537" w:rsidRPr="00FA7A0B" w14:paraId="7E8FF0E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4A252EC" w14:textId="77777777" w:rsidR="00C21537" w:rsidRPr="00FA7A0B" w:rsidRDefault="00C21537" w:rsidP="00CC6B7F">
            <w:pPr>
              <w:ind w:firstLine="0"/>
              <w:jc w:val="center"/>
              <w:rPr>
                <w:color w:val="000000"/>
              </w:rPr>
            </w:pPr>
            <w:r w:rsidRPr="00FA7A0B">
              <w:rPr>
                <w:color w:val="000000"/>
              </w:rPr>
              <w:t>53</w:t>
            </w:r>
          </w:p>
        </w:tc>
        <w:tc>
          <w:tcPr>
            <w:tcW w:w="1620" w:type="dxa"/>
            <w:tcBorders>
              <w:top w:val="nil"/>
              <w:left w:val="nil"/>
              <w:bottom w:val="single" w:sz="8" w:space="0" w:color="auto"/>
              <w:right w:val="single" w:sz="8" w:space="0" w:color="auto"/>
            </w:tcBorders>
            <w:shd w:val="clear" w:color="auto" w:fill="auto"/>
            <w:vAlign w:val="center"/>
            <w:hideMark/>
          </w:tcPr>
          <w:p w14:paraId="2253EDF2" w14:textId="77777777" w:rsidR="00C21537" w:rsidRPr="00FA7A0B" w:rsidRDefault="00C21537" w:rsidP="00CC6B7F">
            <w:pPr>
              <w:ind w:firstLine="0"/>
              <w:jc w:val="center"/>
              <w:rPr>
                <w:color w:val="000000"/>
              </w:rPr>
            </w:pPr>
            <w:r w:rsidRPr="00FA7A0B">
              <w:rPr>
                <w:color w:val="000000"/>
              </w:rPr>
              <w:t>409097.73</w:t>
            </w:r>
          </w:p>
        </w:tc>
        <w:tc>
          <w:tcPr>
            <w:tcW w:w="1620" w:type="dxa"/>
            <w:tcBorders>
              <w:top w:val="nil"/>
              <w:left w:val="nil"/>
              <w:bottom w:val="single" w:sz="8" w:space="0" w:color="auto"/>
              <w:right w:val="single" w:sz="8" w:space="0" w:color="auto"/>
            </w:tcBorders>
            <w:shd w:val="clear" w:color="auto" w:fill="auto"/>
            <w:vAlign w:val="center"/>
            <w:hideMark/>
          </w:tcPr>
          <w:p w14:paraId="08DC17F6" w14:textId="77777777" w:rsidR="00C21537" w:rsidRPr="00FA7A0B" w:rsidRDefault="00C21537" w:rsidP="00CC6B7F">
            <w:pPr>
              <w:ind w:firstLine="0"/>
              <w:jc w:val="center"/>
              <w:rPr>
                <w:color w:val="000000"/>
              </w:rPr>
            </w:pPr>
            <w:r w:rsidRPr="00FA7A0B">
              <w:rPr>
                <w:color w:val="000000"/>
              </w:rPr>
              <w:t>1386568.24</w:t>
            </w:r>
          </w:p>
        </w:tc>
      </w:tr>
      <w:tr w:rsidR="00C21537" w:rsidRPr="00FA7A0B" w14:paraId="2200AAD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31B0658" w14:textId="77777777" w:rsidR="00C21537" w:rsidRPr="00FA7A0B" w:rsidRDefault="00C21537" w:rsidP="00CC6B7F">
            <w:pPr>
              <w:ind w:firstLine="0"/>
              <w:jc w:val="center"/>
              <w:rPr>
                <w:color w:val="000000"/>
              </w:rPr>
            </w:pPr>
            <w:r w:rsidRPr="00FA7A0B">
              <w:rPr>
                <w:color w:val="000000"/>
              </w:rPr>
              <w:t>54</w:t>
            </w:r>
          </w:p>
        </w:tc>
        <w:tc>
          <w:tcPr>
            <w:tcW w:w="1620" w:type="dxa"/>
            <w:tcBorders>
              <w:top w:val="nil"/>
              <w:left w:val="nil"/>
              <w:bottom w:val="single" w:sz="8" w:space="0" w:color="auto"/>
              <w:right w:val="single" w:sz="8" w:space="0" w:color="auto"/>
            </w:tcBorders>
            <w:shd w:val="clear" w:color="auto" w:fill="auto"/>
            <w:vAlign w:val="center"/>
            <w:hideMark/>
          </w:tcPr>
          <w:p w14:paraId="6ECF522E" w14:textId="77777777" w:rsidR="00C21537" w:rsidRPr="00FA7A0B" w:rsidRDefault="00C21537" w:rsidP="00CC6B7F">
            <w:pPr>
              <w:ind w:firstLine="0"/>
              <w:jc w:val="center"/>
              <w:rPr>
                <w:color w:val="000000"/>
              </w:rPr>
            </w:pPr>
            <w:r w:rsidRPr="00FA7A0B">
              <w:rPr>
                <w:color w:val="000000"/>
              </w:rPr>
              <w:t>409102.22</w:t>
            </w:r>
          </w:p>
        </w:tc>
        <w:tc>
          <w:tcPr>
            <w:tcW w:w="1620" w:type="dxa"/>
            <w:tcBorders>
              <w:top w:val="nil"/>
              <w:left w:val="nil"/>
              <w:bottom w:val="single" w:sz="8" w:space="0" w:color="auto"/>
              <w:right w:val="single" w:sz="8" w:space="0" w:color="auto"/>
            </w:tcBorders>
            <w:shd w:val="clear" w:color="auto" w:fill="auto"/>
            <w:vAlign w:val="center"/>
            <w:hideMark/>
          </w:tcPr>
          <w:p w14:paraId="2290A46D" w14:textId="77777777" w:rsidR="00C21537" w:rsidRPr="00FA7A0B" w:rsidRDefault="00C21537" w:rsidP="00CC6B7F">
            <w:pPr>
              <w:ind w:firstLine="0"/>
              <w:jc w:val="center"/>
              <w:rPr>
                <w:color w:val="000000"/>
              </w:rPr>
            </w:pPr>
            <w:r w:rsidRPr="00FA7A0B">
              <w:rPr>
                <w:color w:val="000000"/>
              </w:rPr>
              <w:t>1386584.57</w:t>
            </w:r>
          </w:p>
        </w:tc>
      </w:tr>
      <w:tr w:rsidR="00C21537" w:rsidRPr="00FA7A0B" w14:paraId="5981FC1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EA79BC8" w14:textId="77777777" w:rsidR="00C21537" w:rsidRPr="00FA7A0B" w:rsidRDefault="00C21537" w:rsidP="00CC6B7F">
            <w:pPr>
              <w:ind w:firstLine="0"/>
              <w:jc w:val="center"/>
              <w:rPr>
                <w:color w:val="000000"/>
              </w:rPr>
            </w:pPr>
            <w:r w:rsidRPr="00FA7A0B">
              <w:rPr>
                <w:color w:val="000000"/>
              </w:rPr>
              <w:t>55</w:t>
            </w:r>
          </w:p>
        </w:tc>
        <w:tc>
          <w:tcPr>
            <w:tcW w:w="1620" w:type="dxa"/>
            <w:tcBorders>
              <w:top w:val="nil"/>
              <w:left w:val="nil"/>
              <w:bottom w:val="single" w:sz="8" w:space="0" w:color="auto"/>
              <w:right w:val="single" w:sz="8" w:space="0" w:color="auto"/>
            </w:tcBorders>
            <w:shd w:val="clear" w:color="auto" w:fill="auto"/>
            <w:vAlign w:val="center"/>
            <w:hideMark/>
          </w:tcPr>
          <w:p w14:paraId="4F1003AC" w14:textId="77777777" w:rsidR="00C21537" w:rsidRPr="00FA7A0B" w:rsidRDefault="00C21537" w:rsidP="00CC6B7F">
            <w:pPr>
              <w:ind w:firstLine="0"/>
              <w:jc w:val="center"/>
              <w:rPr>
                <w:color w:val="000000"/>
              </w:rPr>
            </w:pPr>
            <w:r w:rsidRPr="00FA7A0B">
              <w:rPr>
                <w:color w:val="000000"/>
              </w:rPr>
              <w:t>409102.22</w:t>
            </w:r>
          </w:p>
        </w:tc>
        <w:tc>
          <w:tcPr>
            <w:tcW w:w="1620" w:type="dxa"/>
            <w:tcBorders>
              <w:top w:val="nil"/>
              <w:left w:val="nil"/>
              <w:bottom w:val="single" w:sz="8" w:space="0" w:color="auto"/>
              <w:right w:val="single" w:sz="8" w:space="0" w:color="auto"/>
            </w:tcBorders>
            <w:shd w:val="clear" w:color="auto" w:fill="auto"/>
            <w:vAlign w:val="center"/>
            <w:hideMark/>
          </w:tcPr>
          <w:p w14:paraId="3469CA48" w14:textId="77777777" w:rsidR="00C21537" w:rsidRPr="00FA7A0B" w:rsidRDefault="00C21537" w:rsidP="00CC6B7F">
            <w:pPr>
              <w:ind w:firstLine="0"/>
              <w:jc w:val="center"/>
              <w:rPr>
                <w:color w:val="000000"/>
              </w:rPr>
            </w:pPr>
            <w:r w:rsidRPr="00FA7A0B">
              <w:rPr>
                <w:color w:val="000000"/>
              </w:rPr>
              <w:t>1386617.80</w:t>
            </w:r>
          </w:p>
        </w:tc>
      </w:tr>
      <w:tr w:rsidR="00C21537" w:rsidRPr="00FA7A0B" w14:paraId="4055C02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AB16A61" w14:textId="77777777" w:rsidR="00C21537" w:rsidRPr="00FA7A0B" w:rsidRDefault="00C21537" w:rsidP="00CC6B7F">
            <w:pPr>
              <w:ind w:firstLine="0"/>
              <w:jc w:val="center"/>
              <w:rPr>
                <w:color w:val="000000"/>
              </w:rPr>
            </w:pPr>
            <w:r w:rsidRPr="00FA7A0B">
              <w:rPr>
                <w:color w:val="000000"/>
              </w:rPr>
              <w:t>56</w:t>
            </w:r>
          </w:p>
        </w:tc>
        <w:tc>
          <w:tcPr>
            <w:tcW w:w="1620" w:type="dxa"/>
            <w:tcBorders>
              <w:top w:val="nil"/>
              <w:left w:val="nil"/>
              <w:bottom w:val="single" w:sz="8" w:space="0" w:color="auto"/>
              <w:right w:val="single" w:sz="8" w:space="0" w:color="auto"/>
            </w:tcBorders>
            <w:shd w:val="clear" w:color="auto" w:fill="auto"/>
            <w:vAlign w:val="center"/>
            <w:hideMark/>
          </w:tcPr>
          <w:p w14:paraId="334AEB86" w14:textId="77777777" w:rsidR="00C21537" w:rsidRPr="00FA7A0B" w:rsidRDefault="00C21537" w:rsidP="00CC6B7F">
            <w:pPr>
              <w:ind w:firstLine="0"/>
              <w:jc w:val="center"/>
              <w:rPr>
                <w:color w:val="000000"/>
              </w:rPr>
            </w:pPr>
            <w:r w:rsidRPr="00FA7A0B">
              <w:rPr>
                <w:color w:val="000000"/>
              </w:rPr>
              <w:t>409101.35</w:t>
            </w:r>
          </w:p>
        </w:tc>
        <w:tc>
          <w:tcPr>
            <w:tcW w:w="1620" w:type="dxa"/>
            <w:tcBorders>
              <w:top w:val="nil"/>
              <w:left w:val="nil"/>
              <w:bottom w:val="single" w:sz="8" w:space="0" w:color="auto"/>
              <w:right w:val="single" w:sz="8" w:space="0" w:color="auto"/>
            </w:tcBorders>
            <w:shd w:val="clear" w:color="auto" w:fill="auto"/>
            <w:vAlign w:val="center"/>
            <w:hideMark/>
          </w:tcPr>
          <w:p w14:paraId="5C3A36D0" w14:textId="77777777" w:rsidR="00C21537" w:rsidRPr="00FA7A0B" w:rsidRDefault="00C21537" w:rsidP="00CC6B7F">
            <w:pPr>
              <w:ind w:firstLine="0"/>
              <w:jc w:val="center"/>
              <w:rPr>
                <w:color w:val="000000"/>
              </w:rPr>
            </w:pPr>
            <w:r w:rsidRPr="00FA7A0B">
              <w:rPr>
                <w:color w:val="000000"/>
              </w:rPr>
              <w:t>1386621.09</w:t>
            </w:r>
          </w:p>
        </w:tc>
      </w:tr>
      <w:tr w:rsidR="00C21537" w:rsidRPr="00FA7A0B" w14:paraId="54A0347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4BA466E" w14:textId="77777777" w:rsidR="00C21537" w:rsidRPr="00FA7A0B" w:rsidRDefault="00C21537" w:rsidP="00CC6B7F">
            <w:pPr>
              <w:ind w:firstLine="0"/>
              <w:jc w:val="center"/>
              <w:rPr>
                <w:color w:val="000000"/>
              </w:rPr>
            </w:pPr>
            <w:r w:rsidRPr="00FA7A0B">
              <w:rPr>
                <w:color w:val="000000"/>
              </w:rPr>
              <w:t>57</w:t>
            </w:r>
          </w:p>
        </w:tc>
        <w:tc>
          <w:tcPr>
            <w:tcW w:w="1620" w:type="dxa"/>
            <w:tcBorders>
              <w:top w:val="nil"/>
              <w:left w:val="nil"/>
              <w:bottom w:val="single" w:sz="8" w:space="0" w:color="auto"/>
              <w:right w:val="single" w:sz="8" w:space="0" w:color="auto"/>
            </w:tcBorders>
            <w:shd w:val="clear" w:color="auto" w:fill="auto"/>
            <w:vAlign w:val="center"/>
            <w:hideMark/>
          </w:tcPr>
          <w:p w14:paraId="692CB9C2" w14:textId="77777777" w:rsidR="00C21537" w:rsidRPr="00FA7A0B" w:rsidRDefault="00C21537" w:rsidP="00CC6B7F">
            <w:pPr>
              <w:ind w:firstLine="0"/>
              <w:jc w:val="center"/>
              <w:rPr>
                <w:color w:val="000000"/>
              </w:rPr>
            </w:pPr>
            <w:r w:rsidRPr="00FA7A0B">
              <w:rPr>
                <w:color w:val="000000"/>
              </w:rPr>
              <w:t>409101.35</w:t>
            </w:r>
          </w:p>
        </w:tc>
        <w:tc>
          <w:tcPr>
            <w:tcW w:w="1620" w:type="dxa"/>
            <w:tcBorders>
              <w:top w:val="nil"/>
              <w:left w:val="nil"/>
              <w:bottom w:val="single" w:sz="8" w:space="0" w:color="auto"/>
              <w:right w:val="single" w:sz="8" w:space="0" w:color="auto"/>
            </w:tcBorders>
            <w:shd w:val="clear" w:color="auto" w:fill="auto"/>
            <w:vAlign w:val="center"/>
            <w:hideMark/>
          </w:tcPr>
          <w:p w14:paraId="73DF3279" w14:textId="77777777" w:rsidR="00C21537" w:rsidRPr="00FA7A0B" w:rsidRDefault="00C21537" w:rsidP="00CC6B7F">
            <w:pPr>
              <w:ind w:firstLine="0"/>
              <w:jc w:val="center"/>
              <w:rPr>
                <w:color w:val="000000"/>
              </w:rPr>
            </w:pPr>
            <w:r w:rsidRPr="00FA7A0B">
              <w:rPr>
                <w:color w:val="000000"/>
              </w:rPr>
              <w:t>1386632.36</w:t>
            </w:r>
          </w:p>
        </w:tc>
      </w:tr>
      <w:tr w:rsidR="00C21537" w:rsidRPr="00FA7A0B" w14:paraId="7C3972C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10A3B83" w14:textId="77777777" w:rsidR="00C21537" w:rsidRPr="00FA7A0B" w:rsidRDefault="00C21537" w:rsidP="00CC6B7F">
            <w:pPr>
              <w:ind w:firstLine="0"/>
              <w:jc w:val="center"/>
              <w:rPr>
                <w:color w:val="000000"/>
              </w:rPr>
            </w:pPr>
            <w:r w:rsidRPr="00FA7A0B">
              <w:rPr>
                <w:color w:val="000000"/>
              </w:rPr>
              <w:t>58</w:t>
            </w:r>
          </w:p>
        </w:tc>
        <w:tc>
          <w:tcPr>
            <w:tcW w:w="1620" w:type="dxa"/>
            <w:tcBorders>
              <w:top w:val="nil"/>
              <w:left w:val="nil"/>
              <w:bottom w:val="single" w:sz="8" w:space="0" w:color="auto"/>
              <w:right w:val="single" w:sz="8" w:space="0" w:color="auto"/>
            </w:tcBorders>
            <w:shd w:val="clear" w:color="auto" w:fill="auto"/>
            <w:vAlign w:val="center"/>
            <w:hideMark/>
          </w:tcPr>
          <w:p w14:paraId="2099C87D" w14:textId="77777777" w:rsidR="00C21537" w:rsidRPr="00FA7A0B" w:rsidRDefault="00C21537" w:rsidP="00CC6B7F">
            <w:pPr>
              <w:ind w:firstLine="0"/>
              <w:jc w:val="center"/>
              <w:rPr>
                <w:color w:val="000000"/>
              </w:rPr>
            </w:pPr>
            <w:r w:rsidRPr="00FA7A0B">
              <w:rPr>
                <w:color w:val="000000"/>
              </w:rPr>
              <w:t>409104.58</w:t>
            </w:r>
          </w:p>
        </w:tc>
        <w:tc>
          <w:tcPr>
            <w:tcW w:w="1620" w:type="dxa"/>
            <w:tcBorders>
              <w:top w:val="nil"/>
              <w:left w:val="nil"/>
              <w:bottom w:val="single" w:sz="8" w:space="0" w:color="auto"/>
              <w:right w:val="single" w:sz="8" w:space="0" w:color="auto"/>
            </w:tcBorders>
            <w:shd w:val="clear" w:color="auto" w:fill="auto"/>
            <w:vAlign w:val="center"/>
            <w:hideMark/>
          </w:tcPr>
          <w:p w14:paraId="46AD2A38" w14:textId="77777777" w:rsidR="00C21537" w:rsidRPr="00FA7A0B" w:rsidRDefault="00C21537" w:rsidP="00CC6B7F">
            <w:pPr>
              <w:ind w:firstLine="0"/>
              <w:jc w:val="center"/>
              <w:rPr>
                <w:color w:val="000000"/>
              </w:rPr>
            </w:pPr>
            <w:r w:rsidRPr="00FA7A0B">
              <w:rPr>
                <w:color w:val="000000"/>
              </w:rPr>
              <w:t>1386651.28</w:t>
            </w:r>
          </w:p>
        </w:tc>
      </w:tr>
      <w:tr w:rsidR="00C21537" w:rsidRPr="00FA7A0B" w14:paraId="7F08B0E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2F4D3E5" w14:textId="77777777" w:rsidR="00C21537" w:rsidRPr="00FA7A0B" w:rsidRDefault="00C21537" w:rsidP="00CC6B7F">
            <w:pPr>
              <w:ind w:firstLine="0"/>
              <w:jc w:val="center"/>
              <w:rPr>
                <w:color w:val="000000"/>
              </w:rPr>
            </w:pPr>
            <w:r w:rsidRPr="00FA7A0B">
              <w:rPr>
                <w:color w:val="000000"/>
              </w:rPr>
              <w:t>59</w:t>
            </w:r>
          </w:p>
        </w:tc>
        <w:tc>
          <w:tcPr>
            <w:tcW w:w="1620" w:type="dxa"/>
            <w:tcBorders>
              <w:top w:val="nil"/>
              <w:left w:val="nil"/>
              <w:bottom w:val="single" w:sz="8" w:space="0" w:color="auto"/>
              <w:right w:val="single" w:sz="8" w:space="0" w:color="auto"/>
            </w:tcBorders>
            <w:shd w:val="clear" w:color="auto" w:fill="auto"/>
            <w:vAlign w:val="center"/>
            <w:hideMark/>
          </w:tcPr>
          <w:p w14:paraId="4571DA6C" w14:textId="77777777" w:rsidR="00C21537" w:rsidRPr="00FA7A0B" w:rsidRDefault="00C21537" w:rsidP="00CC6B7F">
            <w:pPr>
              <w:ind w:firstLine="0"/>
              <w:jc w:val="center"/>
              <w:rPr>
                <w:color w:val="000000"/>
              </w:rPr>
            </w:pPr>
            <w:r w:rsidRPr="00FA7A0B">
              <w:rPr>
                <w:color w:val="000000"/>
              </w:rPr>
              <w:t>409105.81</w:t>
            </w:r>
          </w:p>
        </w:tc>
        <w:tc>
          <w:tcPr>
            <w:tcW w:w="1620" w:type="dxa"/>
            <w:tcBorders>
              <w:top w:val="nil"/>
              <w:left w:val="nil"/>
              <w:bottom w:val="single" w:sz="8" w:space="0" w:color="auto"/>
              <w:right w:val="single" w:sz="8" w:space="0" w:color="auto"/>
            </w:tcBorders>
            <w:shd w:val="clear" w:color="auto" w:fill="auto"/>
            <w:vAlign w:val="center"/>
            <w:hideMark/>
          </w:tcPr>
          <w:p w14:paraId="3BD54018" w14:textId="77777777" w:rsidR="00C21537" w:rsidRPr="00FA7A0B" w:rsidRDefault="00C21537" w:rsidP="00CC6B7F">
            <w:pPr>
              <w:ind w:firstLine="0"/>
              <w:jc w:val="center"/>
              <w:rPr>
                <w:color w:val="000000"/>
              </w:rPr>
            </w:pPr>
            <w:r w:rsidRPr="00FA7A0B">
              <w:rPr>
                <w:color w:val="000000"/>
              </w:rPr>
              <w:t>1386658.51</w:t>
            </w:r>
          </w:p>
        </w:tc>
      </w:tr>
      <w:tr w:rsidR="00C21537" w:rsidRPr="00FA7A0B" w14:paraId="45D31C5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77AC78" w14:textId="77777777" w:rsidR="00C21537" w:rsidRPr="00FA7A0B" w:rsidRDefault="00C21537" w:rsidP="00CC6B7F">
            <w:pPr>
              <w:ind w:firstLine="0"/>
              <w:jc w:val="center"/>
              <w:rPr>
                <w:color w:val="000000"/>
              </w:rPr>
            </w:pPr>
            <w:r w:rsidRPr="00FA7A0B">
              <w:rPr>
                <w:color w:val="000000"/>
              </w:rPr>
              <w:t>60</w:t>
            </w:r>
          </w:p>
        </w:tc>
        <w:tc>
          <w:tcPr>
            <w:tcW w:w="1620" w:type="dxa"/>
            <w:tcBorders>
              <w:top w:val="nil"/>
              <w:left w:val="nil"/>
              <w:bottom w:val="single" w:sz="8" w:space="0" w:color="auto"/>
              <w:right w:val="single" w:sz="8" w:space="0" w:color="auto"/>
            </w:tcBorders>
            <w:shd w:val="clear" w:color="auto" w:fill="auto"/>
            <w:vAlign w:val="center"/>
            <w:hideMark/>
          </w:tcPr>
          <w:p w14:paraId="0920388F" w14:textId="77777777" w:rsidR="00C21537" w:rsidRPr="00FA7A0B" w:rsidRDefault="00C21537" w:rsidP="00CC6B7F">
            <w:pPr>
              <w:ind w:firstLine="0"/>
              <w:jc w:val="center"/>
              <w:rPr>
                <w:color w:val="000000"/>
              </w:rPr>
            </w:pPr>
            <w:r w:rsidRPr="00FA7A0B">
              <w:rPr>
                <w:color w:val="000000"/>
              </w:rPr>
              <w:t>409122.22</w:t>
            </w:r>
          </w:p>
        </w:tc>
        <w:tc>
          <w:tcPr>
            <w:tcW w:w="1620" w:type="dxa"/>
            <w:tcBorders>
              <w:top w:val="nil"/>
              <w:left w:val="nil"/>
              <w:bottom w:val="single" w:sz="8" w:space="0" w:color="auto"/>
              <w:right w:val="single" w:sz="8" w:space="0" w:color="auto"/>
            </w:tcBorders>
            <w:shd w:val="clear" w:color="auto" w:fill="auto"/>
            <w:vAlign w:val="center"/>
            <w:hideMark/>
          </w:tcPr>
          <w:p w14:paraId="34268BEF" w14:textId="77777777" w:rsidR="00C21537" w:rsidRPr="00FA7A0B" w:rsidRDefault="00C21537" w:rsidP="00CC6B7F">
            <w:pPr>
              <w:ind w:firstLine="0"/>
              <w:jc w:val="center"/>
              <w:rPr>
                <w:color w:val="000000"/>
              </w:rPr>
            </w:pPr>
            <w:r w:rsidRPr="00FA7A0B">
              <w:rPr>
                <w:color w:val="000000"/>
              </w:rPr>
              <w:t>1386686.94</w:t>
            </w:r>
          </w:p>
        </w:tc>
      </w:tr>
      <w:tr w:rsidR="00C21537" w:rsidRPr="00FA7A0B" w14:paraId="75E6F8C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EF28773" w14:textId="77777777" w:rsidR="00C21537" w:rsidRPr="00FA7A0B" w:rsidRDefault="00C21537" w:rsidP="00CC6B7F">
            <w:pPr>
              <w:ind w:firstLine="0"/>
              <w:jc w:val="center"/>
              <w:rPr>
                <w:color w:val="000000"/>
              </w:rPr>
            </w:pPr>
            <w:r w:rsidRPr="00FA7A0B">
              <w:rPr>
                <w:color w:val="000000"/>
              </w:rPr>
              <w:t>61</w:t>
            </w:r>
          </w:p>
        </w:tc>
        <w:tc>
          <w:tcPr>
            <w:tcW w:w="1620" w:type="dxa"/>
            <w:tcBorders>
              <w:top w:val="nil"/>
              <w:left w:val="nil"/>
              <w:bottom w:val="single" w:sz="8" w:space="0" w:color="auto"/>
              <w:right w:val="single" w:sz="8" w:space="0" w:color="auto"/>
            </w:tcBorders>
            <w:shd w:val="clear" w:color="auto" w:fill="auto"/>
            <w:vAlign w:val="center"/>
            <w:hideMark/>
          </w:tcPr>
          <w:p w14:paraId="494324D0" w14:textId="77777777" w:rsidR="00C21537" w:rsidRPr="00FA7A0B" w:rsidRDefault="00C21537" w:rsidP="00CC6B7F">
            <w:pPr>
              <w:ind w:firstLine="0"/>
              <w:jc w:val="center"/>
              <w:rPr>
                <w:color w:val="000000"/>
              </w:rPr>
            </w:pPr>
            <w:r w:rsidRPr="00FA7A0B">
              <w:rPr>
                <w:color w:val="000000"/>
              </w:rPr>
              <w:t>409045.68</w:t>
            </w:r>
          </w:p>
        </w:tc>
        <w:tc>
          <w:tcPr>
            <w:tcW w:w="1620" w:type="dxa"/>
            <w:tcBorders>
              <w:top w:val="nil"/>
              <w:left w:val="nil"/>
              <w:bottom w:val="single" w:sz="8" w:space="0" w:color="auto"/>
              <w:right w:val="single" w:sz="8" w:space="0" w:color="auto"/>
            </w:tcBorders>
            <w:shd w:val="clear" w:color="auto" w:fill="auto"/>
            <w:vAlign w:val="center"/>
            <w:hideMark/>
          </w:tcPr>
          <w:p w14:paraId="2FE817D4" w14:textId="77777777" w:rsidR="00C21537" w:rsidRPr="00FA7A0B" w:rsidRDefault="00C21537" w:rsidP="00CC6B7F">
            <w:pPr>
              <w:ind w:firstLine="0"/>
              <w:jc w:val="center"/>
              <w:rPr>
                <w:color w:val="000000"/>
              </w:rPr>
            </w:pPr>
            <w:r w:rsidRPr="00FA7A0B">
              <w:rPr>
                <w:color w:val="000000"/>
              </w:rPr>
              <w:t>1386734.32</w:t>
            </w:r>
          </w:p>
        </w:tc>
      </w:tr>
      <w:tr w:rsidR="00C21537" w:rsidRPr="00FA7A0B" w14:paraId="2481A05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8E3DA0B" w14:textId="77777777" w:rsidR="00C21537" w:rsidRPr="00FA7A0B" w:rsidRDefault="00C21537" w:rsidP="00CC6B7F">
            <w:pPr>
              <w:ind w:firstLine="0"/>
              <w:jc w:val="center"/>
              <w:rPr>
                <w:color w:val="000000"/>
              </w:rPr>
            </w:pPr>
            <w:r w:rsidRPr="00FA7A0B">
              <w:rPr>
                <w:color w:val="000000"/>
              </w:rPr>
              <w:t>62</w:t>
            </w:r>
          </w:p>
        </w:tc>
        <w:tc>
          <w:tcPr>
            <w:tcW w:w="1620" w:type="dxa"/>
            <w:tcBorders>
              <w:top w:val="nil"/>
              <w:left w:val="nil"/>
              <w:bottom w:val="single" w:sz="8" w:space="0" w:color="auto"/>
              <w:right w:val="single" w:sz="8" w:space="0" w:color="auto"/>
            </w:tcBorders>
            <w:shd w:val="clear" w:color="auto" w:fill="auto"/>
            <w:vAlign w:val="center"/>
            <w:hideMark/>
          </w:tcPr>
          <w:p w14:paraId="18309E5B" w14:textId="77777777" w:rsidR="00C21537" w:rsidRPr="00FA7A0B" w:rsidRDefault="00C21537" w:rsidP="00CC6B7F">
            <w:pPr>
              <w:ind w:firstLine="0"/>
              <w:jc w:val="center"/>
              <w:rPr>
                <w:color w:val="000000"/>
              </w:rPr>
            </w:pPr>
            <w:r w:rsidRPr="00FA7A0B">
              <w:rPr>
                <w:color w:val="000000"/>
              </w:rPr>
              <w:t>408997.26</w:t>
            </w:r>
          </w:p>
        </w:tc>
        <w:tc>
          <w:tcPr>
            <w:tcW w:w="1620" w:type="dxa"/>
            <w:tcBorders>
              <w:top w:val="nil"/>
              <w:left w:val="nil"/>
              <w:bottom w:val="single" w:sz="8" w:space="0" w:color="auto"/>
              <w:right w:val="single" w:sz="8" w:space="0" w:color="auto"/>
            </w:tcBorders>
            <w:shd w:val="clear" w:color="auto" w:fill="auto"/>
            <w:vAlign w:val="center"/>
            <w:hideMark/>
          </w:tcPr>
          <w:p w14:paraId="1C37D20B" w14:textId="77777777" w:rsidR="00C21537" w:rsidRPr="00FA7A0B" w:rsidRDefault="00C21537" w:rsidP="00CC6B7F">
            <w:pPr>
              <w:ind w:firstLine="0"/>
              <w:jc w:val="center"/>
              <w:rPr>
                <w:color w:val="000000"/>
              </w:rPr>
            </w:pPr>
            <w:r w:rsidRPr="00FA7A0B">
              <w:rPr>
                <w:color w:val="000000"/>
              </w:rPr>
              <w:t>1386763.15</w:t>
            </w:r>
          </w:p>
        </w:tc>
      </w:tr>
      <w:tr w:rsidR="00C21537" w:rsidRPr="00FA7A0B" w14:paraId="042D1E2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BF07010" w14:textId="77777777" w:rsidR="00C21537" w:rsidRPr="00FA7A0B" w:rsidRDefault="00C21537" w:rsidP="00CC6B7F">
            <w:pPr>
              <w:ind w:firstLine="0"/>
              <w:jc w:val="center"/>
              <w:rPr>
                <w:color w:val="000000"/>
              </w:rPr>
            </w:pPr>
            <w:r w:rsidRPr="00FA7A0B">
              <w:rPr>
                <w:color w:val="000000"/>
              </w:rPr>
              <w:t>63</w:t>
            </w:r>
          </w:p>
        </w:tc>
        <w:tc>
          <w:tcPr>
            <w:tcW w:w="1620" w:type="dxa"/>
            <w:tcBorders>
              <w:top w:val="nil"/>
              <w:left w:val="nil"/>
              <w:bottom w:val="single" w:sz="8" w:space="0" w:color="auto"/>
              <w:right w:val="single" w:sz="8" w:space="0" w:color="auto"/>
            </w:tcBorders>
            <w:shd w:val="clear" w:color="auto" w:fill="auto"/>
            <w:vAlign w:val="center"/>
            <w:hideMark/>
          </w:tcPr>
          <w:p w14:paraId="7207DC78" w14:textId="77777777" w:rsidR="00C21537" w:rsidRPr="00FA7A0B" w:rsidRDefault="00C21537" w:rsidP="00CC6B7F">
            <w:pPr>
              <w:ind w:firstLine="0"/>
              <w:jc w:val="center"/>
              <w:rPr>
                <w:color w:val="000000"/>
              </w:rPr>
            </w:pPr>
            <w:r w:rsidRPr="00FA7A0B">
              <w:rPr>
                <w:color w:val="000000"/>
              </w:rPr>
              <w:t>408900.88</w:t>
            </w:r>
          </w:p>
        </w:tc>
        <w:tc>
          <w:tcPr>
            <w:tcW w:w="1620" w:type="dxa"/>
            <w:tcBorders>
              <w:top w:val="nil"/>
              <w:left w:val="nil"/>
              <w:bottom w:val="single" w:sz="8" w:space="0" w:color="auto"/>
              <w:right w:val="single" w:sz="8" w:space="0" w:color="auto"/>
            </w:tcBorders>
            <w:shd w:val="clear" w:color="auto" w:fill="auto"/>
            <w:vAlign w:val="center"/>
            <w:hideMark/>
          </w:tcPr>
          <w:p w14:paraId="32A1CC73" w14:textId="77777777" w:rsidR="00C21537" w:rsidRPr="00FA7A0B" w:rsidRDefault="00C21537" w:rsidP="00CC6B7F">
            <w:pPr>
              <w:ind w:firstLine="0"/>
              <w:jc w:val="center"/>
              <w:rPr>
                <w:color w:val="000000"/>
              </w:rPr>
            </w:pPr>
            <w:r w:rsidRPr="00FA7A0B">
              <w:rPr>
                <w:color w:val="000000"/>
              </w:rPr>
              <w:t>1386609.00</w:t>
            </w:r>
          </w:p>
        </w:tc>
      </w:tr>
      <w:tr w:rsidR="00C21537" w:rsidRPr="00FA7A0B" w14:paraId="4F95A6C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1E9EDB2" w14:textId="77777777" w:rsidR="00C21537" w:rsidRPr="00FA7A0B" w:rsidRDefault="00C21537" w:rsidP="00CC6B7F">
            <w:pPr>
              <w:ind w:firstLine="0"/>
              <w:jc w:val="center"/>
              <w:rPr>
                <w:color w:val="000000"/>
              </w:rPr>
            </w:pPr>
            <w:r w:rsidRPr="00FA7A0B">
              <w:rPr>
                <w:color w:val="000000"/>
              </w:rPr>
              <w:t>64</w:t>
            </w:r>
          </w:p>
        </w:tc>
        <w:tc>
          <w:tcPr>
            <w:tcW w:w="1620" w:type="dxa"/>
            <w:tcBorders>
              <w:top w:val="nil"/>
              <w:left w:val="nil"/>
              <w:bottom w:val="single" w:sz="8" w:space="0" w:color="auto"/>
              <w:right w:val="single" w:sz="8" w:space="0" w:color="auto"/>
            </w:tcBorders>
            <w:shd w:val="clear" w:color="auto" w:fill="auto"/>
            <w:vAlign w:val="center"/>
            <w:hideMark/>
          </w:tcPr>
          <w:p w14:paraId="16509C5C" w14:textId="77777777" w:rsidR="00C21537" w:rsidRPr="00FA7A0B" w:rsidRDefault="00C21537" w:rsidP="00CC6B7F">
            <w:pPr>
              <w:ind w:firstLine="0"/>
              <w:jc w:val="center"/>
              <w:rPr>
                <w:color w:val="000000"/>
              </w:rPr>
            </w:pPr>
            <w:r w:rsidRPr="00FA7A0B">
              <w:rPr>
                <w:color w:val="000000"/>
              </w:rPr>
              <w:t>408855.52</w:t>
            </w:r>
          </w:p>
        </w:tc>
        <w:tc>
          <w:tcPr>
            <w:tcW w:w="1620" w:type="dxa"/>
            <w:tcBorders>
              <w:top w:val="nil"/>
              <w:left w:val="nil"/>
              <w:bottom w:val="single" w:sz="8" w:space="0" w:color="auto"/>
              <w:right w:val="single" w:sz="8" w:space="0" w:color="auto"/>
            </w:tcBorders>
            <w:shd w:val="clear" w:color="auto" w:fill="auto"/>
            <w:vAlign w:val="center"/>
            <w:hideMark/>
          </w:tcPr>
          <w:p w14:paraId="2D8B2EF8" w14:textId="77777777" w:rsidR="00C21537" w:rsidRPr="00FA7A0B" w:rsidRDefault="00C21537" w:rsidP="00CC6B7F">
            <w:pPr>
              <w:ind w:firstLine="0"/>
              <w:jc w:val="center"/>
              <w:rPr>
                <w:color w:val="000000"/>
              </w:rPr>
            </w:pPr>
            <w:r w:rsidRPr="00FA7A0B">
              <w:rPr>
                <w:color w:val="000000"/>
              </w:rPr>
              <w:t>1386637.40</w:t>
            </w:r>
          </w:p>
        </w:tc>
      </w:tr>
      <w:tr w:rsidR="00C21537" w:rsidRPr="00FA7A0B" w14:paraId="53E8E55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B2AF89B" w14:textId="77777777" w:rsidR="00C21537" w:rsidRPr="00FA7A0B" w:rsidRDefault="00C21537" w:rsidP="00CC6B7F">
            <w:pPr>
              <w:ind w:firstLine="0"/>
              <w:jc w:val="center"/>
              <w:rPr>
                <w:color w:val="000000"/>
              </w:rPr>
            </w:pPr>
            <w:r w:rsidRPr="00FA7A0B">
              <w:rPr>
                <w:color w:val="000000"/>
              </w:rPr>
              <w:t>65</w:t>
            </w:r>
          </w:p>
        </w:tc>
        <w:tc>
          <w:tcPr>
            <w:tcW w:w="1620" w:type="dxa"/>
            <w:tcBorders>
              <w:top w:val="nil"/>
              <w:left w:val="nil"/>
              <w:bottom w:val="single" w:sz="8" w:space="0" w:color="auto"/>
              <w:right w:val="single" w:sz="8" w:space="0" w:color="auto"/>
            </w:tcBorders>
            <w:shd w:val="clear" w:color="auto" w:fill="auto"/>
            <w:vAlign w:val="center"/>
            <w:hideMark/>
          </w:tcPr>
          <w:p w14:paraId="7A901883" w14:textId="77777777" w:rsidR="00C21537" w:rsidRPr="00FA7A0B" w:rsidRDefault="00C21537" w:rsidP="00CC6B7F">
            <w:pPr>
              <w:ind w:firstLine="0"/>
              <w:jc w:val="center"/>
              <w:rPr>
                <w:color w:val="000000"/>
              </w:rPr>
            </w:pPr>
            <w:r w:rsidRPr="00FA7A0B">
              <w:rPr>
                <w:color w:val="000000"/>
              </w:rPr>
              <w:t>408865.48</w:t>
            </w:r>
          </w:p>
        </w:tc>
        <w:tc>
          <w:tcPr>
            <w:tcW w:w="1620" w:type="dxa"/>
            <w:tcBorders>
              <w:top w:val="nil"/>
              <w:left w:val="nil"/>
              <w:bottom w:val="single" w:sz="8" w:space="0" w:color="auto"/>
              <w:right w:val="single" w:sz="8" w:space="0" w:color="auto"/>
            </w:tcBorders>
            <w:shd w:val="clear" w:color="auto" w:fill="auto"/>
            <w:vAlign w:val="center"/>
            <w:hideMark/>
          </w:tcPr>
          <w:p w14:paraId="0509615D" w14:textId="77777777" w:rsidR="00C21537" w:rsidRPr="00FA7A0B" w:rsidRDefault="00C21537" w:rsidP="00CC6B7F">
            <w:pPr>
              <w:ind w:firstLine="0"/>
              <w:jc w:val="center"/>
              <w:rPr>
                <w:color w:val="000000"/>
              </w:rPr>
            </w:pPr>
            <w:r w:rsidRPr="00FA7A0B">
              <w:rPr>
                <w:color w:val="000000"/>
              </w:rPr>
              <w:t>1386658.98</w:t>
            </w:r>
          </w:p>
        </w:tc>
      </w:tr>
      <w:tr w:rsidR="00C21537" w:rsidRPr="00FA7A0B" w14:paraId="08478F7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8B3B338" w14:textId="77777777" w:rsidR="00C21537" w:rsidRPr="00FA7A0B" w:rsidRDefault="00C21537" w:rsidP="00CC6B7F">
            <w:pPr>
              <w:ind w:firstLine="0"/>
              <w:jc w:val="center"/>
              <w:rPr>
                <w:color w:val="000000"/>
              </w:rPr>
            </w:pPr>
            <w:r w:rsidRPr="00FA7A0B">
              <w:rPr>
                <w:color w:val="000000"/>
              </w:rPr>
              <w:t>66</w:t>
            </w:r>
          </w:p>
        </w:tc>
        <w:tc>
          <w:tcPr>
            <w:tcW w:w="1620" w:type="dxa"/>
            <w:tcBorders>
              <w:top w:val="nil"/>
              <w:left w:val="nil"/>
              <w:bottom w:val="single" w:sz="8" w:space="0" w:color="auto"/>
              <w:right w:val="single" w:sz="8" w:space="0" w:color="auto"/>
            </w:tcBorders>
            <w:shd w:val="clear" w:color="auto" w:fill="auto"/>
            <w:vAlign w:val="center"/>
            <w:hideMark/>
          </w:tcPr>
          <w:p w14:paraId="10EF390C" w14:textId="77777777" w:rsidR="00C21537" w:rsidRPr="00FA7A0B" w:rsidRDefault="00C21537" w:rsidP="00CC6B7F">
            <w:pPr>
              <w:ind w:firstLine="0"/>
              <w:jc w:val="center"/>
              <w:rPr>
                <w:color w:val="000000"/>
              </w:rPr>
            </w:pPr>
            <w:r w:rsidRPr="00FA7A0B">
              <w:rPr>
                <w:color w:val="000000"/>
              </w:rPr>
              <w:t>408896.89</w:t>
            </w:r>
          </w:p>
        </w:tc>
        <w:tc>
          <w:tcPr>
            <w:tcW w:w="1620" w:type="dxa"/>
            <w:tcBorders>
              <w:top w:val="nil"/>
              <w:left w:val="nil"/>
              <w:bottom w:val="single" w:sz="8" w:space="0" w:color="auto"/>
              <w:right w:val="single" w:sz="8" w:space="0" w:color="auto"/>
            </w:tcBorders>
            <w:shd w:val="clear" w:color="auto" w:fill="auto"/>
            <w:vAlign w:val="center"/>
            <w:hideMark/>
          </w:tcPr>
          <w:p w14:paraId="446C42B2" w14:textId="77777777" w:rsidR="00C21537" w:rsidRPr="00FA7A0B" w:rsidRDefault="00C21537" w:rsidP="00CC6B7F">
            <w:pPr>
              <w:ind w:firstLine="0"/>
              <w:jc w:val="center"/>
              <w:rPr>
                <w:color w:val="000000"/>
              </w:rPr>
            </w:pPr>
            <w:r w:rsidRPr="00FA7A0B">
              <w:rPr>
                <w:color w:val="000000"/>
              </w:rPr>
              <w:t>1386727.05</w:t>
            </w:r>
          </w:p>
        </w:tc>
      </w:tr>
      <w:tr w:rsidR="00C21537" w:rsidRPr="00FA7A0B" w14:paraId="3DB060D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C588CAC" w14:textId="77777777" w:rsidR="00C21537" w:rsidRPr="00FA7A0B" w:rsidRDefault="00C21537" w:rsidP="00CC6B7F">
            <w:pPr>
              <w:ind w:firstLine="0"/>
              <w:jc w:val="center"/>
              <w:rPr>
                <w:color w:val="000000"/>
              </w:rPr>
            </w:pPr>
            <w:r w:rsidRPr="00FA7A0B">
              <w:rPr>
                <w:color w:val="000000"/>
              </w:rPr>
              <w:t>67</w:t>
            </w:r>
          </w:p>
        </w:tc>
        <w:tc>
          <w:tcPr>
            <w:tcW w:w="1620" w:type="dxa"/>
            <w:tcBorders>
              <w:top w:val="nil"/>
              <w:left w:val="nil"/>
              <w:bottom w:val="single" w:sz="8" w:space="0" w:color="auto"/>
              <w:right w:val="single" w:sz="8" w:space="0" w:color="auto"/>
            </w:tcBorders>
            <w:shd w:val="clear" w:color="auto" w:fill="auto"/>
            <w:vAlign w:val="center"/>
            <w:hideMark/>
          </w:tcPr>
          <w:p w14:paraId="2C19694B" w14:textId="77777777" w:rsidR="00C21537" w:rsidRPr="00FA7A0B" w:rsidRDefault="00C21537" w:rsidP="00CC6B7F">
            <w:pPr>
              <w:ind w:firstLine="0"/>
              <w:jc w:val="center"/>
              <w:rPr>
                <w:color w:val="000000"/>
              </w:rPr>
            </w:pPr>
            <w:r w:rsidRPr="00FA7A0B">
              <w:rPr>
                <w:color w:val="000000"/>
              </w:rPr>
              <w:t>408915.15</w:t>
            </w:r>
          </w:p>
        </w:tc>
        <w:tc>
          <w:tcPr>
            <w:tcW w:w="1620" w:type="dxa"/>
            <w:tcBorders>
              <w:top w:val="nil"/>
              <w:left w:val="nil"/>
              <w:bottom w:val="single" w:sz="8" w:space="0" w:color="auto"/>
              <w:right w:val="single" w:sz="8" w:space="0" w:color="auto"/>
            </w:tcBorders>
            <w:shd w:val="clear" w:color="auto" w:fill="auto"/>
            <w:vAlign w:val="center"/>
            <w:hideMark/>
          </w:tcPr>
          <w:p w14:paraId="65E92EAC" w14:textId="77777777" w:rsidR="00C21537" w:rsidRPr="00FA7A0B" w:rsidRDefault="00C21537" w:rsidP="00CC6B7F">
            <w:pPr>
              <w:ind w:firstLine="0"/>
              <w:jc w:val="center"/>
              <w:rPr>
                <w:color w:val="000000"/>
              </w:rPr>
            </w:pPr>
            <w:r w:rsidRPr="00FA7A0B">
              <w:rPr>
                <w:color w:val="000000"/>
              </w:rPr>
              <w:t>1386717.90</w:t>
            </w:r>
          </w:p>
        </w:tc>
      </w:tr>
      <w:tr w:rsidR="00C21537" w:rsidRPr="00FA7A0B" w14:paraId="4BDBF51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27EEDB8" w14:textId="77777777" w:rsidR="00C21537" w:rsidRPr="00FA7A0B" w:rsidRDefault="00C21537" w:rsidP="00CC6B7F">
            <w:pPr>
              <w:ind w:firstLine="0"/>
              <w:jc w:val="center"/>
              <w:rPr>
                <w:color w:val="000000"/>
              </w:rPr>
            </w:pPr>
            <w:r w:rsidRPr="00FA7A0B">
              <w:rPr>
                <w:color w:val="000000"/>
              </w:rPr>
              <w:t>68</w:t>
            </w:r>
          </w:p>
        </w:tc>
        <w:tc>
          <w:tcPr>
            <w:tcW w:w="1620" w:type="dxa"/>
            <w:tcBorders>
              <w:top w:val="nil"/>
              <w:left w:val="nil"/>
              <w:bottom w:val="single" w:sz="8" w:space="0" w:color="auto"/>
              <w:right w:val="single" w:sz="8" w:space="0" w:color="auto"/>
            </w:tcBorders>
            <w:shd w:val="clear" w:color="auto" w:fill="auto"/>
            <w:vAlign w:val="center"/>
            <w:hideMark/>
          </w:tcPr>
          <w:p w14:paraId="4A7283BC" w14:textId="77777777" w:rsidR="00C21537" w:rsidRPr="00FA7A0B" w:rsidRDefault="00C21537" w:rsidP="00CC6B7F">
            <w:pPr>
              <w:ind w:firstLine="0"/>
              <w:jc w:val="center"/>
              <w:rPr>
                <w:color w:val="000000"/>
              </w:rPr>
            </w:pPr>
            <w:r w:rsidRPr="00FA7A0B">
              <w:rPr>
                <w:color w:val="000000"/>
              </w:rPr>
              <w:t>408925.01</w:t>
            </w:r>
          </w:p>
        </w:tc>
        <w:tc>
          <w:tcPr>
            <w:tcW w:w="1620" w:type="dxa"/>
            <w:tcBorders>
              <w:top w:val="nil"/>
              <w:left w:val="nil"/>
              <w:bottom w:val="single" w:sz="8" w:space="0" w:color="auto"/>
              <w:right w:val="single" w:sz="8" w:space="0" w:color="auto"/>
            </w:tcBorders>
            <w:shd w:val="clear" w:color="auto" w:fill="auto"/>
            <w:vAlign w:val="center"/>
            <w:hideMark/>
          </w:tcPr>
          <w:p w14:paraId="26349F9C" w14:textId="77777777" w:rsidR="00C21537" w:rsidRPr="00FA7A0B" w:rsidRDefault="00C21537" w:rsidP="00CC6B7F">
            <w:pPr>
              <w:ind w:firstLine="0"/>
              <w:jc w:val="center"/>
              <w:rPr>
                <w:color w:val="000000"/>
              </w:rPr>
            </w:pPr>
            <w:r w:rsidRPr="00FA7A0B">
              <w:rPr>
                <w:color w:val="000000"/>
              </w:rPr>
              <w:t>1386720.38</w:t>
            </w:r>
          </w:p>
        </w:tc>
      </w:tr>
      <w:tr w:rsidR="00C21537" w:rsidRPr="00FA7A0B" w14:paraId="656FC25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0576ABF" w14:textId="77777777" w:rsidR="00C21537" w:rsidRPr="00FA7A0B" w:rsidRDefault="00C21537" w:rsidP="00CC6B7F">
            <w:pPr>
              <w:ind w:firstLine="0"/>
              <w:jc w:val="center"/>
              <w:rPr>
                <w:color w:val="000000"/>
              </w:rPr>
            </w:pPr>
            <w:r w:rsidRPr="00FA7A0B">
              <w:rPr>
                <w:color w:val="000000"/>
              </w:rPr>
              <w:t>69</w:t>
            </w:r>
          </w:p>
        </w:tc>
        <w:tc>
          <w:tcPr>
            <w:tcW w:w="1620" w:type="dxa"/>
            <w:tcBorders>
              <w:top w:val="nil"/>
              <w:left w:val="nil"/>
              <w:bottom w:val="single" w:sz="8" w:space="0" w:color="auto"/>
              <w:right w:val="single" w:sz="8" w:space="0" w:color="auto"/>
            </w:tcBorders>
            <w:shd w:val="clear" w:color="auto" w:fill="auto"/>
            <w:vAlign w:val="center"/>
            <w:hideMark/>
          </w:tcPr>
          <w:p w14:paraId="44A6FBFA" w14:textId="77777777" w:rsidR="00C21537" w:rsidRPr="00FA7A0B" w:rsidRDefault="00C21537" w:rsidP="00CC6B7F">
            <w:pPr>
              <w:ind w:firstLine="0"/>
              <w:jc w:val="center"/>
              <w:rPr>
                <w:color w:val="000000"/>
              </w:rPr>
            </w:pPr>
            <w:r w:rsidRPr="00FA7A0B">
              <w:rPr>
                <w:color w:val="000000"/>
              </w:rPr>
              <w:t>408944.45</w:t>
            </w:r>
          </w:p>
        </w:tc>
        <w:tc>
          <w:tcPr>
            <w:tcW w:w="1620" w:type="dxa"/>
            <w:tcBorders>
              <w:top w:val="nil"/>
              <w:left w:val="nil"/>
              <w:bottom w:val="single" w:sz="8" w:space="0" w:color="auto"/>
              <w:right w:val="single" w:sz="8" w:space="0" w:color="auto"/>
            </w:tcBorders>
            <w:shd w:val="clear" w:color="auto" w:fill="auto"/>
            <w:vAlign w:val="center"/>
            <w:hideMark/>
          </w:tcPr>
          <w:p w14:paraId="551D7073" w14:textId="77777777" w:rsidR="00C21537" w:rsidRPr="00FA7A0B" w:rsidRDefault="00C21537" w:rsidP="00CC6B7F">
            <w:pPr>
              <w:ind w:firstLine="0"/>
              <w:jc w:val="center"/>
              <w:rPr>
                <w:color w:val="000000"/>
              </w:rPr>
            </w:pPr>
            <w:r w:rsidRPr="00FA7A0B">
              <w:rPr>
                <w:color w:val="000000"/>
              </w:rPr>
              <w:t>1386708.32</w:t>
            </w:r>
          </w:p>
        </w:tc>
      </w:tr>
      <w:tr w:rsidR="00C21537" w:rsidRPr="00FA7A0B" w14:paraId="1832327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7E95C4" w14:textId="77777777" w:rsidR="00C21537" w:rsidRPr="00FA7A0B" w:rsidRDefault="00C21537" w:rsidP="00CC6B7F">
            <w:pPr>
              <w:ind w:firstLine="0"/>
              <w:jc w:val="center"/>
              <w:rPr>
                <w:color w:val="000000"/>
              </w:rPr>
            </w:pPr>
            <w:r w:rsidRPr="00FA7A0B">
              <w:rPr>
                <w:color w:val="000000"/>
              </w:rPr>
              <w:t>70</w:t>
            </w:r>
          </w:p>
        </w:tc>
        <w:tc>
          <w:tcPr>
            <w:tcW w:w="1620" w:type="dxa"/>
            <w:tcBorders>
              <w:top w:val="nil"/>
              <w:left w:val="nil"/>
              <w:bottom w:val="single" w:sz="8" w:space="0" w:color="auto"/>
              <w:right w:val="single" w:sz="8" w:space="0" w:color="auto"/>
            </w:tcBorders>
            <w:shd w:val="clear" w:color="auto" w:fill="auto"/>
            <w:vAlign w:val="center"/>
            <w:hideMark/>
          </w:tcPr>
          <w:p w14:paraId="124428BE" w14:textId="77777777" w:rsidR="00C21537" w:rsidRPr="00FA7A0B" w:rsidRDefault="00C21537" w:rsidP="00CC6B7F">
            <w:pPr>
              <w:ind w:firstLine="0"/>
              <w:jc w:val="center"/>
              <w:rPr>
                <w:color w:val="000000"/>
              </w:rPr>
            </w:pPr>
            <w:r w:rsidRPr="00FA7A0B">
              <w:rPr>
                <w:color w:val="000000"/>
              </w:rPr>
              <w:t>409031.54</w:t>
            </w:r>
          </w:p>
        </w:tc>
        <w:tc>
          <w:tcPr>
            <w:tcW w:w="1620" w:type="dxa"/>
            <w:tcBorders>
              <w:top w:val="nil"/>
              <w:left w:val="nil"/>
              <w:bottom w:val="single" w:sz="8" w:space="0" w:color="auto"/>
              <w:right w:val="single" w:sz="8" w:space="0" w:color="auto"/>
            </w:tcBorders>
            <w:shd w:val="clear" w:color="auto" w:fill="auto"/>
            <w:vAlign w:val="center"/>
            <w:hideMark/>
          </w:tcPr>
          <w:p w14:paraId="5BDBBEC3" w14:textId="77777777" w:rsidR="00C21537" w:rsidRPr="00FA7A0B" w:rsidRDefault="00C21537" w:rsidP="00CC6B7F">
            <w:pPr>
              <w:ind w:firstLine="0"/>
              <w:jc w:val="center"/>
              <w:rPr>
                <w:color w:val="000000"/>
              </w:rPr>
            </w:pPr>
            <w:r w:rsidRPr="00FA7A0B">
              <w:rPr>
                <w:color w:val="000000"/>
              </w:rPr>
              <w:t>1386842.14</w:t>
            </w:r>
          </w:p>
        </w:tc>
      </w:tr>
      <w:tr w:rsidR="00C21537" w:rsidRPr="00FA7A0B" w14:paraId="2E09DDB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8C67065" w14:textId="77777777" w:rsidR="00C21537" w:rsidRPr="00FA7A0B" w:rsidRDefault="00C21537" w:rsidP="00CC6B7F">
            <w:pPr>
              <w:ind w:firstLine="0"/>
              <w:jc w:val="center"/>
              <w:rPr>
                <w:color w:val="000000"/>
              </w:rPr>
            </w:pPr>
            <w:r w:rsidRPr="00FA7A0B">
              <w:rPr>
                <w:color w:val="000000"/>
              </w:rPr>
              <w:t>71</w:t>
            </w:r>
          </w:p>
        </w:tc>
        <w:tc>
          <w:tcPr>
            <w:tcW w:w="1620" w:type="dxa"/>
            <w:tcBorders>
              <w:top w:val="nil"/>
              <w:left w:val="nil"/>
              <w:bottom w:val="single" w:sz="8" w:space="0" w:color="auto"/>
              <w:right w:val="single" w:sz="8" w:space="0" w:color="auto"/>
            </w:tcBorders>
            <w:shd w:val="clear" w:color="auto" w:fill="auto"/>
            <w:vAlign w:val="center"/>
            <w:hideMark/>
          </w:tcPr>
          <w:p w14:paraId="4FD2ADE1" w14:textId="77777777" w:rsidR="00C21537" w:rsidRPr="00FA7A0B" w:rsidRDefault="00C21537" w:rsidP="00CC6B7F">
            <w:pPr>
              <w:ind w:firstLine="0"/>
              <w:jc w:val="center"/>
              <w:rPr>
                <w:color w:val="000000"/>
              </w:rPr>
            </w:pPr>
            <w:r w:rsidRPr="00FA7A0B">
              <w:rPr>
                <w:color w:val="000000"/>
              </w:rPr>
              <w:t>408942.01</w:t>
            </w:r>
          </w:p>
        </w:tc>
        <w:tc>
          <w:tcPr>
            <w:tcW w:w="1620" w:type="dxa"/>
            <w:tcBorders>
              <w:top w:val="nil"/>
              <w:left w:val="nil"/>
              <w:bottom w:val="single" w:sz="8" w:space="0" w:color="auto"/>
              <w:right w:val="single" w:sz="8" w:space="0" w:color="auto"/>
            </w:tcBorders>
            <w:shd w:val="clear" w:color="auto" w:fill="auto"/>
            <w:vAlign w:val="center"/>
            <w:hideMark/>
          </w:tcPr>
          <w:p w14:paraId="60656CC0" w14:textId="77777777" w:rsidR="00C21537" w:rsidRPr="00FA7A0B" w:rsidRDefault="00C21537" w:rsidP="00CC6B7F">
            <w:pPr>
              <w:ind w:firstLine="0"/>
              <w:jc w:val="center"/>
              <w:rPr>
                <w:color w:val="000000"/>
              </w:rPr>
            </w:pPr>
            <w:r w:rsidRPr="00FA7A0B">
              <w:rPr>
                <w:color w:val="000000"/>
              </w:rPr>
              <w:t>1386899.96</w:t>
            </w:r>
          </w:p>
        </w:tc>
      </w:tr>
      <w:tr w:rsidR="00C21537" w:rsidRPr="00FA7A0B" w14:paraId="4DB1E44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B8A7DE8" w14:textId="77777777" w:rsidR="00C21537" w:rsidRPr="00FA7A0B" w:rsidRDefault="00C21537" w:rsidP="00CC6B7F">
            <w:pPr>
              <w:ind w:firstLine="0"/>
              <w:jc w:val="center"/>
              <w:rPr>
                <w:color w:val="000000"/>
              </w:rPr>
            </w:pPr>
            <w:r w:rsidRPr="00FA7A0B">
              <w:rPr>
                <w:color w:val="000000"/>
              </w:rPr>
              <w:t>72</w:t>
            </w:r>
          </w:p>
        </w:tc>
        <w:tc>
          <w:tcPr>
            <w:tcW w:w="1620" w:type="dxa"/>
            <w:tcBorders>
              <w:top w:val="nil"/>
              <w:left w:val="nil"/>
              <w:bottom w:val="single" w:sz="8" w:space="0" w:color="auto"/>
              <w:right w:val="single" w:sz="8" w:space="0" w:color="auto"/>
            </w:tcBorders>
            <w:shd w:val="clear" w:color="auto" w:fill="auto"/>
            <w:vAlign w:val="center"/>
            <w:hideMark/>
          </w:tcPr>
          <w:p w14:paraId="1B0D0660" w14:textId="77777777" w:rsidR="00C21537" w:rsidRPr="00FA7A0B" w:rsidRDefault="00C21537" w:rsidP="00CC6B7F">
            <w:pPr>
              <w:ind w:firstLine="0"/>
              <w:jc w:val="center"/>
              <w:rPr>
                <w:color w:val="000000"/>
              </w:rPr>
            </w:pPr>
            <w:r w:rsidRPr="00FA7A0B">
              <w:rPr>
                <w:color w:val="000000"/>
              </w:rPr>
              <w:t>408856.64</w:t>
            </w:r>
          </w:p>
        </w:tc>
        <w:tc>
          <w:tcPr>
            <w:tcW w:w="1620" w:type="dxa"/>
            <w:tcBorders>
              <w:top w:val="nil"/>
              <w:left w:val="nil"/>
              <w:bottom w:val="single" w:sz="8" w:space="0" w:color="auto"/>
              <w:right w:val="single" w:sz="8" w:space="0" w:color="auto"/>
            </w:tcBorders>
            <w:shd w:val="clear" w:color="auto" w:fill="auto"/>
            <w:vAlign w:val="center"/>
            <w:hideMark/>
          </w:tcPr>
          <w:p w14:paraId="5DBA433A" w14:textId="77777777" w:rsidR="00C21537" w:rsidRPr="00FA7A0B" w:rsidRDefault="00C21537" w:rsidP="00CC6B7F">
            <w:pPr>
              <w:ind w:firstLine="0"/>
              <w:jc w:val="center"/>
              <w:rPr>
                <w:color w:val="000000"/>
              </w:rPr>
            </w:pPr>
            <w:r w:rsidRPr="00FA7A0B">
              <w:rPr>
                <w:color w:val="000000"/>
              </w:rPr>
              <w:t>1386950.93</w:t>
            </w:r>
          </w:p>
        </w:tc>
      </w:tr>
      <w:tr w:rsidR="00C21537" w:rsidRPr="00FA7A0B" w14:paraId="7E2D68B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C90752E" w14:textId="77777777" w:rsidR="00C21537" w:rsidRPr="00FA7A0B" w:rsidRDefault="00C21537" w:rsidP="00CC6B7F">
            <w:pPr>
              <w:ind w:firstLine="0"/>
              <w:jc w:val="center"/>
              <w:rPr>
                <w:color w:val="000000"/>
              </w:rPr>
            </w:pPr>
            <w:r w:rsidRPr="00FA7A0B">
              <w:rPr>
                <w:color w:val="000000"/>
              </w:rPr>
              <w:t>73</w:t>
            </w:r>
          </w:p>
        </w:tc>
        <w:tc>
          <w:tcPr>
            <w:tcW w:w="1620" w:type="dxa"/>
            <w:tcBorders>
              <w:top w:val="nil"/>
              <w:left w:val="nil"/>
              <w:bottom w:val="single" w:sz="8" w:space="0" w:color="auto"/>
              <w:right w:val="single" w:sz="8" w:space="0" w:color="auto"/>
            </w:tcBorders>
            <w:shd w:val="clear" w:color="auto" w:fill="auto"/>
            <w:vAlign w:val="center"/>
            <w:hideMark/>
          </w:tcPr>
          <w:p w14:paraId="0CEC2E52" w14:textId="77777777" w:rsidR="00C21537" w:rsidRPr="00FA7A0B" w:rsidRDefault="00C21537" w:rsidP="00CC6B7F">
            <w:pPr>
              <w:ind w:firstLine="0"/>
              <w:jc w:val="center"/>
              <w:rPr>
                <w:color w:val="000000"/>
              </w:rPr>
            </w:pPr>
            <w:r w:rsidRPr="00FA7A0B">
              <w:rPr>
                <w:color w:val="000000"/>
              </w:rPr>
              <w:t>408828.54</w:t>
            </w:r>
          </w:p>
        </w:tc>
        <w:tc>
          <w:tcPr>
            <w:tcW w:w="1620" w:type="dxa"/>
            <w:tcBorders>
              <w:top w:val="nil"/>
              <w:left w:val="nil"/>
              <w:bottom w:val="single" w:sz="8" w:space="0" w:color="auto"/>
              <w:right w:val="single" w:sz="8" w:space="0" w:color="auto"/>
            </w:tcBorders>
            <w:shd w:val="clear" w:color="auto" w:fill="auto"/>
            <w:vAlign w:val="center"/>
            <w:hideMark/>
          </w:tcPr>
          <w:p w14:paraId="5BB9B3A3" w14:textId="77777777" w:rsidR="00C21537" w:rsidRPr="00FA7A0B" w:rsidRDefault="00C21537" w:rsidP="00CC6B7F">
            <w:pPr>
              <w:ind w:firstLine="0"/>
              <w:jc w:val="center"/>
              <w:rPr>
                <w:color w:val="000000"/>
              </w:rPr>
            </w:pPr>
            <w:r w:rsidRPr="00FA7A0B">
              <w:rPr>
                <w:color w:val="000000"/>
              </w:rPr>
              <w:t>1386902.89</w:t>
            </w:r>
          </w:p>
        </w:tc>
      </w:tr>
      <w:tr w:rsidR="00C21537" w:rsidRPr="00FA7A0B" w14:paraId="0AB0FD4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F1792B8" w14:textId="77777777" w:rsidR="00C21537" w:rsidRPr="00FA7A0B" w:rsidRDefault="00C21537" w:rsidP="00CC6B7F">
            <w:pPr>
              <w:ind w:firstLine="0"/>
              <w:jc w:val="center"/>
              <w:rPr>
                <w:color w:val="000000"/>
              </w:rPr>
            </w:pPr>
            <w:r w:rsidRPr="00FA7A0B">
              <w:rPr>
                <w:color w:val="000000"/>
              </w:rPr>
              <w:t>74</w:t>
            </w:r>
          </w:p>
        </w:tc>
        <w:tc>
          <w:tcPr>
            <w:tcW w:w="1620" w:type="dxa"/>
            <w:tcBorders>
              <w:top w:val="nil"/>
              <w:left w:val="nil"/>
              <w:bottom w:val="single" w:sz="8" w:space="0" w:color="auto"/>
              <w:right w:val="single" w:sz="8" w:space="0" w:color="auto"/>
            </w:tcBorders>
            <w:shd w:val="clear" w:color="auto" w:fill="auto"/>
            <w:vAlign w:val="center"/>
            <w:hideMark/>
          </w:tcPr>
          <w:p w14:paraId="36646D18" w14:textId="77777777" w:rsidR="00C21537" w:rsidRPr="00FA7A0B" w:rsidRDefault="00C21537" w:rsidP="00CC6B7F">
            <w:pPr>
              <w:ind w:firstLine="0"/>
              <w:jc w:val="center"/>
              <w:rPr>
                <w:color w:val="000000"/>
              </w:rPr>
            </w:pPr>
            <w:r w:rsidRPr="00FA7A0B">
              <w:rPr>
                <w:color w:val="000000"/>
              </w:rPr>
              <w:t>408767.53</w:t>
            </w:r>
          </w:p>
        </w:tc>
        <w:tc>
          <w:tcPr>
            <w:tcW w:w="1620" w:type="dxa"/>
            <w:tcBorders>
              <w:top w:val="nil"/>
              <w:left w:val="nil"/>
              <w:bottom w:val="single" w:sz="8" w:space="0" w:color="auto"/>
              <w:right w:val="single" w:sz="8" w:space="0" w:color="auto"/>
            </w:tcBorders>
            <w:shd w:val="clear" w:color="auto" w:fill="auto"/>
            <w:vAlign w:val="center"/>
            <w:hideMark/>
          </w:tcPr>
          <w:p w14:paraId="45B9F9CD" w14:textId="77777777" w:rsidR="00C21537" w:rsidRPr="00FA7A0B" w:rsidRDefault="00C21537" w:rsidP="00CC6B7F">
            <w:pPr>
              <w:ind w:firstLine="0"/>
              <w:jc w:val="center"/>
              <w:rPr>
                <w:color w:val="000000"/>
              </w:rPr>
            </w:pPr>
            <w:r w:rsidRPr="00FA7A0B">
              <w:rPr>
                <w:color w:val="000000"/>
              </w:rPr>
              <w:t>1386811.42</w:t>
            </w:r>
          </w:p>
        </w:tc>
      </w:tr>
      <w:tr w:rsidR="00C21537" w:rsidRPr="00FA7A0B" w14:paraId="2E9BBB9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2F12B10" w14:textId="77777777" w:rsidR="00C21537" w:rsidRPr="00FA7A0B" w:rsidRDefault="00C21537" w:rsidP="00CC6B7F">
            <w:pPr>
              <w:ind w:firstLine="0"/>
              <w:jc w:val="center"/>
              <w:rPr>
                <w:color w:val="000000"/>
              </w:rPr>
            </w:pPr>
            <w:r w:rsidRPr="00FA7A0B">
              <w:rPr>
                <w:color w:val="000000"/>
              </w:rPr>
              <w:t>75</w:t>
            </w:r>
          </w:p>
        </w:tc>
        <w:tc>
          <w:tcPr>
            <w:tcW w:w="1620" w:type="dxa"/>
            <w:tcBorders>
              <w:top w:val="nil"/>
              <w:left w:val="nil"/>
              <w:bottom w:val="single" w:sz="8" w:space="0" w:color="auto"/>
              <w:right w:val="single" w:sz="8" w:space="0" w:color="auto"/>
            </w:tcBorders>
            <w:shd w:val="clear" w:color="auto" w:fill="auto"/>
            <w:vAlign w:val="center"/>
            <w:hideMark/>
          </w:tcPr>
          <w:p w14:paraId="390DED57" w14:textId="77777777" w:rsidR="00C21537" w:rsidRPr="00FA7A0B" w:rsidRDefault="00C21537" w:rsidP="00CC6B7F">
            <w:pPr>
              <w:ind w:firstLine="0"/>
              <w:jc w:val="center"/>
              <w:rPr>
                <w:color w:val="000000"/>
              </w:rPr>
            </w:pPr>
            <w:r w:rsidRPr="00FA7A0B">
              <w:rPr>
                <w:color w:val="000000"/>
              </w:rPr>
              <w:t>408770.58</w:t>
            </w:r>
          </w:p>
        </w:tc>
        <w:tc>
          <w:tcPr>
            <w:tcW w:w="1620" w:type="dxa"/>
            <w:tcBorders>
              <w:top w:val="nil"/>
              <w:left w:val="nil"/>
              <w:bottom w:val="single" w:sz="8" w:space="0" w:color="auto"/>
              <w:right w:val="single" w:sz="8" w:space="0" w:color="auto"/>
            </w:tcBorders>
            <w:shd w:val="clear" w:color="auto" w:fill="auto"/>
            <w:vAlign w:val="center"/>
            <w:hideMark/>
          </w:tcPr>
          <w:p w14:paraId="6656E4FD" w14:textId="77777777" w:rsidR="00C21537" w:rsidRPr="00FA7A0B" w:rsidRDefault="00C21537" w:rsidP="00CC6B7F">
            <w:pPr>
              <w:ind w:firstLine="0"/>
              <w:jc w:val="center"/>
              <w:rPr>
                <w:color w:val="000000"/>
              </w:rPr>
            </w:pPr>
            <w:r w:rsidRPr="00FA7A0B">
              <w:rPr>
                <w:color w:val="000000"/>
              </w:rPr>
              <w:t>1386884.18</w:t>
            </w:r>
          </w:p>
        </w:tc>
      </w:tr>
      <w:tr w:rsidR="00C21537" w:rsidRPr="00FA7A0B" w14:paraId="7FBB94D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777749B" w14:textId="77777777" w:rsidR="00C21537" w:rsidRPr="00FA7A0B" w:rsidRDefault="00C21537" w:rsidP="00CC6B7F">
            <w:pPr>
              <w:ind w:firstLine="0"/>
              <w:jc w:val="center"/>
              <w:rPr>
                <w:color w:val="000000"/>
              </w:rPr>
            </w:pPr>
            <w:r w:rsidRPr="00FA7A0B">
              <w:rPr>
                <w:color w:val="000000"/>
              </w:rPr>
              <w:t>76</w:t>
            </w:r>
          </w:p>
        </w:tc>
        <w:tc>
          <w:tcPr>
            <w:tcW w:w="1620" w:type="dxa"/>
            <w:tcBorders>
              <w:top w:val="nil"/>
              <w:left w:val="nil"/>
              <w:bottom w:val="single" w:sz="8" w:space="0" w:color="auto"/>
              <w:right w:val="single" w:sz="8" w:space="0" w:color="auto"/>
            </w:tcBorders>
            <w:shd w:val="clear" w:color="auto" w:fill="auto"/>
            <w:vAlign w:val="center"/>
            <w:hideMark/>
          </w:tcPr>
          <w:p w14:paraId="2CC12A5D" w14:textId="77777777" w:rsidR="00C21537" w:rsidRPr="00FA7A0B" w:rsidRDefault="00C21537" w:rsidP="00CC6B7F">
            <w:pPr>
              <w:ind w:firstLine="0"/>
              <w:jc w:val="center"/>
              <w:rPr>
                <w:color w:val="000000"/>
              </w:rPr>
            </w:pPr>
            <w:r w:rsidRPr="00FA7A0B">
              <w:rPr>
                <w:color w:val="000000"/>
              </w:rPr>
              <w:t>408775.37</w:t>
            </w:r>
          </w:p>
        </w:tc>
        <w:tc>
          <w:tcPr>
            <w:tcW w:w="1620" w:type="dxa"/>
            <w:tcBorders>
              <w:top w:val="nil"/>
              <w:left w:val="nil"/>
              <w:bottom w:val="single" w:sz="8" w:space="0" w:color="auto"/>
              <w:right w:val="single" w:sz="8" w:space="0" w:color="auto"/>
            </w:tcBorders>
            <w:shd w:val="clear" w:color="auto" w:fill="auto"/>
            <w:vAlign w:val="center"/>
            <w:hideMark/>
          </w:tcPr>
          <w:p w14:paraId="0982F347" w14:textId="77777777" w:rsidR="00C21537" w:rsidRPr="00FA7A0B" w:rsidRDefault="00C21537" w:rsidP="00CC6B7F">
            <w:pPr>
              <w:ind w:firstLine="0"/>
              <w:jc w:val="center"/>
              <w:rPr>
                <w:color w:val="000000"/>
              </w:rPr>
            </w:pPr>
            <w:r w:rsidRPr="00FA7A0B">
              <w:rPr>
                <w:color w:val="000000"/>
              </w:rPr>
              <w:t>1386998.36</w:t>
            </w:r>
          </w:p>
        </w:tc>
      </w:tr>
      <w:tr w:rsidR="00C21537" w:rsidRPr="00FA7A0B" w14:paraId="0524478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A495F08" w14:textId="77777777" w:rsidR="00C21537" w:rsidRPr="00FA7A0B" w:rsidRDefault="00C21537" w:rsidP="00CC6B7F">
            <w:pPr>
              <w:ind w:firstLine="0"/>
              <w:jc w:val="center"/>
              <w:rPr>
                <w:color w:val="000000"/>
              </w:rPr>
            </w:pPr>
            <w:r w:rsidRPr="00FA7A0B">
              <w:rPr>
                <w:color w:val="000000"/>
              </w:rPr>
              <w:t>77</w:t>
            </w:r>
          </w:p>
        </w:tc>
        <w:tc>
          <w:tcPr>
            <w:tcW w:w="1620" w:type="dxa"/>
            <w:tcBorders>
              <w:top w:val="nil"/>
              <w:left w:val="nil"/>
              <w:bottom w:val="single" w:sz="8" w:space="0" w:color="auto"/>
              <w:right w:val="single" w:sz="8" w:space="0" w:color="auto"/>
            </w:tcBorders>
            <w:shd w:val="clear" w:color="auto" w:fill="auto"/>
            <w:vAlign w:val="center"/>
            <w:hideMark/>
          </w:tcPr>
          <w:p w14:paraId="4BCFA3D3" w14:textId="77777777" w:rsidR="00C21537" w:rsidRPr="00FA7A0B" w:rsidRDefault="00C21537" w:rsidP="00CC6B7F">
            <w:pPr>
              <w:ind w:firstLine="0"/>
              <w:jc w:val="center"/>
              <w:rPr>
                <w:color w:val="000000"/>
              </w:rPr>
            </w:pPr>
            <w:r w:rsidRPr="00FA7A0B">
              <w:rPr>
                <w:color w:val="000000"/>
              </w:rPr>
              <w:t>408788.88</w:t>
            </w:r>
          </w:p>
        </w:tc>
        <w:tc>
          <w:tcPr>
            <w:tcW w:w="1620" w:type="dxa"/>
            <w:tcBorders>
              <w:top w:val="nil"/>
              <w:left w:val="nil"/>
              <w:bottom w:val="single" w:sz="8" w:space="0" w:color="auto"/>
              <w:right w:val="single" w:sz="8" w:space="0" w:color="auto"/>
            </w:tcBorders>
            <w:shd w:val="clear" w:color="auto" w:fill="auto"/>
            <w:vAlign w:val="center"/>
            <w:hideMark/>
          </w:tcPr>
          <w:p w14:paraId="77CCC165" w14:textId="77777777" w:rsidR="00C21537" w:rsidRPr="00FA7A0B" w:rsidRDefault="00C21537" w:rsidP="00CC6B7F">
            <w:pPr>
              <w:ind w:firstLine="0"/>
              <w:jc w:val="center"/>
              <w:rPr>
                <w:color w:val="000000"/>
              </w:rPr>
            </w:pPr>
            <w:r w:rsidRPr="00FA7A0B">
              <w:rPr>
                <w:color w:val="000000"/>
              </w:rPr>
              <w:t>1387015.19</w:t>
            </w:r>
          </w:p>
        </w:tc>
      </w:tr>
      <w:tr w:rsidR="00C21537" w:rsidRPr="00FA7A0B" w14:paraId="7723BB7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BD938BF" w14:textId="77777777" w:rsidR="00C21537" w:rsidRPr="00FA7A0B" w:rsidRDefault="00C21537" w:rsidP="00CC6B7F">
            <w:pPr>
              <w:ind w:firstLine="0"/>
              <w:jc w:val="center"/>
              <w:rPr>
                <w:color w:val="000000"/>
              </w:rPr>
            </w:pPr>
            <w:r w:rsidRPr="00FA7A0B">
              <w:rPr>
                <w:color w:val="000000"/>
              </w:rPr>
              <w:t>78</w:t>
            </w:r>
          </w:p>
        </w:tc>
        <w:tc>
          <w:tcPr>
            <w:tcW w:w="1620" w:type="dxa"/>
            <w:tcBorders>
              <w:top w:val="nil"/>
              <w:left w:val="nil"/>
              <w:bottom w:val="single" w:sz="8" w:space="0" w:color="auto"/>
              <w:right w:val="single" w:sz="8" w:space="0" w:color="auto"/>
            </w:tcBorders>
            <w:shd w:val="clear" w:color="auto" w:fill="auto"/>
            <w:vAlign w:val="center"/>
            <w:hideMark/>
          </w:tcPr>
          <w:p w14:paraId="3762D965" w14:textId="77777777" w:rsidR="00C21537" w:rsidRPr="00FA7A0B" w:rsidRDefault="00C21537" w:rsidP="00CC6B7F">
            <w:pPr>
              <w:ind w:firstLine="0"/>
              <w:jc w:val="center"/>
              <w:rPr>
                <w:color w:val="000000"/>
              </w:rPr>
            </w:pPr>
            <w:r w:rsidRPr="00FA7A0B">
              <w:rPr>
                <w:color w:val="000000"/>
              </w:rPr>
              <w:t>408824.40</w:t>
            </w:r>
          </w:p>
        </w:tc>
        <w:tc>
          <w:tcPr>
            <w:tcW w:w="1620" w:type="dxa"/>
            <w:tcBorders>
              <w:top w:val="nil"/>
              <w:left w:val="nil"/>
              <w:bottom w:val="single" w:sz="8" w:space="0" w:color="auto"/>
              <w:right w:val="single" w:sz="8" w:space="0" w:color="auto"/>
            </w:tcBorders>
            <w:shd w:val="clear" w:color="auto" w:fill="auto"/>
            <w:vAlign w:val="center"/>
            <w:hideMark/>
          </w:tcPr>
          <w:p w14:paraId="663AC1A5" w14:textId="77777777" w:rsidR="00C21537" w:rsidRPr="00FA7A0B" w:rsidRDefault="00C21537" w:rsidP="00CC6B7F">
            <w:pPr>
              <w:ind w:firstLine="0"/>
              <w:jc w:val="center"/>
              <w:rPr>
                <w:color w:val="000000"/>
              </w:rPr>
            </w:pPr>
            <w:r w:rsidRPr="00FA7A0B">
              <w:rPr>
                <w:color w:val="000000"/>
              </w:rPr>
              <w:t>1387018.47</w:t>
            </w:r>
          </w:p>
        </w:tc>
      </w:tr>
      <w:tr w:rsidR="00C21537" w:rsidRPr="00FA7A0B" w14:paraId="1FB6D1A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0DCC7D6" w14:textId="77777777" w:rsidR="00C21537" w:rsidRPr="00FA7A0B" w:rsidRDefault="00C21537" w:rsidP="00CC6B7F">
            <w:pPr>
              <w:ind w:firstLine="0"/>
              <w:jc w:val="center"/>
              <w:rPr>
                <w:color w:val="000000"/>
              </w:rPr>
            </w:pPr>
            <w:r w:rsidRPr="00FA7A0B">
              <w:rPr>
                <w:color w:val="000000"/>
              </w:rPr>
              <w:t>79</w:t>
            </w:r>
          </w:p>
        </w:tc>
        <w:tc>
          <w:tcPr>
            <w:tcW w:w="1620" w:type="dxa"/>
            <w:tcBorders>
              <w:top w:val="nil"/>
              <w:left w:val="nil"/>
              <w:bottom w:val="single" w:sz="8" w:space="0" w:color="auto"/>
              <w:right w:val="single" w:sz="8" w:space="0" w:color="auto"/>
            </w:tcBorders>
            <w:shd w:val="clear" w:color="auto" w:fill="auto"/>
            <w:vAlign w:val="center"/>
            <w:hideMark/>
          </w:tcPr>
          <w:p w14:paraId="20EB2859" w14:textId="77777777" w:rsidR="00C21537" w:rsidRPr="00FA7A0B" w:rsidRDefault="00C21537" w:rsidP="00CC6B7F">
            <w:pPr>
              <w:ind w:firstLine="0"/>
              <w:jc w:val="center"/>
              <w:rPr>
                <w:color w:val="000000"/>
              </w:rPr>
            </w:pPr>
            <w:r w:rsidRPr="00FA7A0B">
              <w:rPr>
                <w:color w:val="000000"/>
              </w:rPr>
              <w:t>408894.19</w:t>
            </w:r>
          </w:p>
        </w:tc>
        <w:tc>
          <w:tcPr>
            <w:tcW w:w="1620" w:type="dxa"/>
            <w:tcBorders>
              <w:top w:val="nil"/>
              <w:left w:val="nil"/>
              <w:bottom w:val="single" w:sz="8" w:space="0" w:color="auto"/>
              <w:right w:val="single" w:sz="8" w:space="0" w:color="auto"/>
            </w:tcBorders>
            <w:shd w:val="clear" w:color="auto" w:fill="auto"/>
            <w:vAlign w:val="center"/>
            <w:hideMark/>
          </w:tcPr>
          <w:p w14:paraId="78779C5F" w14:textId="77777777" w:rsidR="00C21537" w:rsidRPr="00FA7A0B" w:rsidRDefault="00C21537" w:rsidP="00CC6B7F">
            <w:pPr>
              <w:ind w:firstLine="0"/>
              <w:jc w:val="center"/>
              <w:rPr>
                <w:color w:val="000000"/>
              </w:rPr>
            </w:pPr>
            <w:r w:rsidRPr="00FA7A0B">
              <w:rPr>
                <w:color w:val="000000"/>
              </w:rPr>
              <w:t>1387005.50</w:t>
            </w:r>
          </w:p>
        </w:tc>
      </w:tr>
      <w:tr w:rsidR="00C21537" w:rsidRPr="00FA7A0B" w14:paraId="40731FA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3952E0F" w14:textId="77777777" w:rsidR="00C21537" w:rsidRPr="00FA7A0B" w:rsidRDefault="00C21537" w:rsidP="00CC6B7F">
            <w:pPr>
              <w:ind w:firstLine="0"/>
              <w:jc w:val="center"/>
              <w:rPr>
                <w:color w:val="000000"/>
              </w:rPr>
            </w:pPr>
            <w:r w:rsidRPr="00FA7A0B">
              <w:rPr>
                <w:color w:val="000000"/>
              </w:rPr>
              <w:t>80</w:t>
            </w:r>
          </w:p>
        </w:tc>
        <w:tc>
          <w:tcPr>
            <w:tcW w:w="1620" w:type="dxa"/>
            <w:tcBorders>
              <w:top w:val="nil"/>
              <w:left w:val="nil"/>
              <w:bottom w:val="single" w:sz="8" w:space="0" w:color="auto"/>
              <w:right w:val="single" w:sz="8" w:space="0" w:color="auto"/>
            </w:tcBorders>
            <w:shd w:val="clear" w:color="auto" w:fill="auto"/>
            <w:vAlign w:val="center"/>
            <w:hideMark/>
          </w:tcPr>
          <w:p w14:paraId="4D14D91A" w14:textId="77777777" w:rsidR="00C21537" w:rsidRPr="00FA7A0B" w:rsidRDefault="00C21537" w:rsidP="00CC6B7F">
            <w:pPr>
              <w:ind w:firstLine="0"/>
              <w:jc w:val="center"/>
              <w:rPr>
                <w:color w:val="000000"/>
              </w:rPr>
            </w:pPr>
            <w:r w:rsidRPr="00FA7A0B">
              <w:rPr>
                <w:color w:val="000000"/>
              </w:rPr>
              <w:t>408979.66</w:t>
            </w:r>
          </w:p>
        </w:tc>
        <w:tc>
          <w:tcPr>
            <w:tcW w:w="1620" w:type="dxa"/>
            <w:tcBorders>
              <w:top w:val="nil"/>
              <w:left w:val="nil"/>
              <w:bottom w:val="single" w:sz="8" w:space="0" w:color="auto"/>
              <w:right w:val="single" w:sz="8" w:space="0" w:color="auto"/>
            </w:tcBorders>
            <w:shd w:val="clear" w:color="auto" w:fill="auto"/>
            <w:vAlign w:val="center"/>
            <w:hideMark/>
          </w:tcPr>
          <w:p w14:paraId="33D9AA9D" w14:textId="77777777" w:rsidR="00C21537" w:rsidRPr="00FA7A0B" w:rsidRDefault="00C21537" w:rsidP="00CC6B7F">
            <w:pPr>
              <w:ind w:firstLine="0"/>
              <w:jc w:val="center"/>
              <w:rPr>
                <w:color w:val="000000"/>
              </w:rPr>
            </w:pPr>
            <w:r w:rsidRPr="00FA7A0B">
              <w:rPr>
                <w:color w:val="000000"/>
              </w:rPr>
              <w:t>1386970.76</w:t>
            </w:r>
          </w:p>
        </w:tc>
      </w:tr>
      <w:tr w:rsidR="00C21537" w:rsidRPr="00FA7A0B" w14:paraId="4057BAB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B92229C" w14:textId="77777777" w:rsidR="00C21537" w:rsidRPr="00FA7A0B" w:rsidRDefault="00C21537" w:rsidP="00CC6B7F">
            <w:pPr>
              <w:ind w:firstLine="0"/>
              <w:jc w:val="center"/>
              <w:rPr>
                <w:color w:val="000000"/>
              </w:rPr>
            </w:pPr>
            <w:r w:rsidRPr="00FA7A0B">
              <w:rPr>
                <w:color w:val="000000"/>
              </w:rPr>
              <w:t>81</w:t>
            </w:r>
          </w:p>
        </w:tc>
        <w:tc>
          <w:tcPr>
            <w:tcW w:w="1620" w:type="dxa"/>
            <w:tcBorders>
              <w:top w:val="nil"/>
              <w:left w:val="nil"/>
              <w:bottom w:val="single" w:sz="8" w:space="0" w:color="auto"/>
              <w:right w:val="single" w:sz="8" w:space="0" w:color="auto"/>
            </w:tcBorders>
            <w:shd w:val="clear" w:color="auto" w:fill="auto"/>
            <w:vAlign w:val="center"/>
            <w:hideMark/>
          </w:tcPr>
          <w:p w14:paraId="50468573" w14:textId="77777777" w:rsidR="00C21537" w:rsidRPr="00FA7A0B" w:rsidRDefault="00C21537" w:rsidP="00CC6B7F">
            <w:pPr>
              <w:ind w:firstLine="0"/>
              <w:jc w:val="center"/>
              <w:rPr>
                <w:color w:val="000000"/>
              </w:rPr>
            </w:pPr>
            <w:r w:rsidRPr="00FA7A0B">
              <w:rPr>
                <w:color w:val="000000"/>
              </w:rPr>
              <w:t>408984.29</w:t>
            </w:r>
          </w:p>
        </w:tc>
        <w:tc>
          <w:tcPr>
            <w:tcW w:w="1620" w:type="dxa"/>
            <w:tcBorders>
              <w:top w:val="nil"/>
              <w:left w:val="nil"/>
              <w:bottom w:val="single" w:sz="8" w:space="0" w:color="auto"/>
              <w:right w:val="single" w:sz="8" w:space="0" w:color="auto"/>
            </w:tcBorders>
            <w:shd w:val="clear" w:color="auto" w:fill="auto"/>
            <w:vAlign w:val="center"/>
            <w:hideMark/>
          </w:tcPr>
          <w:p w14:paraId="3C7A7142" w14:textId="77777777" w:rsidR="00C21537" w:rsidRPr="00FA7A0B" w:rsidRDefault="00C21537" w:rsidP="00CC6B7F">
            <w:pPr>
              <w:ind w:firstLine="0"/>
              <w:jc w:val="center"/>
              <w:rPr>
                <w:color w:val="000000"/>
              </w:rPr>
            </w:pPr>
            <w:r w:rsidRPr="00FA7A0B">
              <w:rPr>
                <w:color w:val="000000"/>
              </w:rPr>
              <w:t>1386968.85</w:t>
            </w:r>
          </w:p>
        </w:tc>
      </w:tr>
      <w:tr w:rsidR="00C21537" w:rsidRPr="00FA7A0B" w14:paraId="4426259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0A28168" w14:textId="77777777" w:rsidR="00C21537" w:rsidRPr="00FA7A0B" w:rsidRDefault="00C21537" w:rsidP="00CC6B7F">
            <w:pPr>
              <w:ind w:firstLine="0"/>
              <w:jc w:val="center"/>
              <w:rPr>
                <w:color w:val="000000"/>
              </w:rPr>
            </w:pPr>
            <w:r w:rsidRPr="00FA7A0B">
              <w:rPr>
                <w:color w:val="000000"/>
              </w:rPr>
              <w:t>82</w:t>
            </w:r>
          </w:p>
        </w:tc>
        <w:tc>
          <w:tcPr>
            <w:tcW w:w="1620" w:type="dxa"/>
            <w:tcBorders>
              <w:top w:val="nil"/>
              <w:left w:val="nil"/>
              <w:bottom w:val="single" w:sz="8" w:space="0" w:color="auto"/>
              <w:right w:val="single" w:sz="8" w:space="0" w:color="auto"/>
            </w:tcBorders>
            <w:shd w:val="clear" w:color="auto" w:fill="auto"/>
            <w:vAlign w:val="center"/>
            <w:hideMark/>
          </w:tcPr>
          <w:p w14:paraId="754B297A" w14:textId="77777777" w:rsidR="00C21537" w:rsidRPr="00FA7A0B" w:rsidRDefault="00C21537" w:rsidP="00CC6B7F">
            <w:pPr>
              <w:ind w:firstLine="0"/>
              <w:jc w:val="center"/>
              <w:rPr>
                <w:color w:val="000000"/>
              </w:rPr>
            </w:pPr>
            <w:r w:rsidRPr="00FA7A0B">
              <w:rPr>
                <w:color w:val="000000"/>
              </w:rPr>
              <w:t>409081.86</w:t>
            </w:r>
          </w:p>
        </w:tc>
        <w:tc>
          <w:tcPr>
            <w:tcW w:w="1620" w:type="dxa"/>
            <w:tcBorders>
              <w:top w:val="nil"/>
              <w:left w:val="nil"/>
              <w:bottom w:val="single" w:sz="8" w:space="0" w:color="auto"/>
              <w:right w:val="single" w:sz="8" w:space="0" w:color="auto"/>
            </w:tcBorders>
            <w:shd w:val="clear" w:color="auto" w:fill="auto"/>
            <w:vAlign w:val="center"/>
            <w:hideMark/>
          </w:tcPr>
          <w:p w14:paraId="5F831E16" w14:textId="77777777" w:rsidR="00C21537" w:rsidRPr="00FA7A0B" w:rsidRDefault="00C21537" w:rsidP="00CC6B7F">
            <w:pPr>
              <w:ind w:firstLine="0"/>
              <w:jc w:val="center"/>
              <w:rPr>
                <w:color w:val="000000"/>
              </w:rPr>
            </w:pPr>
            <w:r w:rsidRPr="00FA7A0B">
              <w:rPr>
                <w:color w:val="000000"/>
              </w:rPr>
              <w:t>1386913.31</w:t>
            </w:r>
          </w:p>
        </w:tc>
      </w:tr>
      <w:tr w:rsidR="00C21537" w:rsidRPr="00FA7A0B" w14:paraId="5768118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67D8F91" w14:textId="77777777" w:rsidR="00C21537" w:rsidRPr="00FA7A0B" w:rsidRDefault="00C21537" w:rsidP="00CC6B7F">
            <w:pPr>
              <w:ind w:firstLine="0"/>
              <w:jc w:val="center"/>
              <w:rPr>
                <w:color w:val="000000"/>
              </w:rPr>
            </w:pPr>
            <w:r w:rsidRPr="00FA7A0B">
              <w:rPr>
                <w:color w:val="000000"/>
              </w:rPr>
              <w:t>83</w:t>
            </w:r>
          </w:p>
        </w:tc>
        <w:tc>
          <w:tcPr>
            <w:tcW w:w="1620" w:type="dxa"/>
            <w:tcBorders>
              <w:top w:val="nil"/>
              <w:left w:val="nil"/>
              <w:bottom w:val="single" w:sz="8" w:space="0" w:color="auto"/>
              <w:right w:val="single" w:sz="8" w:space="0" w:color="auto"/>
            </w:tcBorders>
            <w:shd w:val="clear" w:color="auto" w:fill="auto"/>
            <w:vAlign w:val="center"/>
            <w:hideMark/>
          </w:tcPr>
          <w:p w14:paraId="19F96281" w14:textId="77777777" w:rsidR="00C21537" w:rsidRPr="00FA7A0B" w:rsidRDefault="00C21537" w:rsidP="00CC6B7F">
            <w:pPr>
              <w:ind w:firstLine="0"/>
              <w:jc w:val="center"/>
              <w:rPr>
                <w:color w:val="000000"/>
              </w:rPr>
            </w:pPr>
            <w:r w:rsidRPr="00FA7A0B">
              <w:rPr>
                <w:color w:val="000000"/>
              </w:rPr>
              <w:t>409086.93</w:t>
            </w:r>
          </w:p>
        </w:tc>
        <w:tc>
          <w:tcPr>
            <w:tcW w:w="1620" w:type="dxa"/>
            <w:tcBorders>
              <w:top w:val="nil"/>
              <w:left w:val="nil"/>
              <w:bottom w:val="single" w:sz="8" w:space="0" w:color="auto"/>
              <w:right w:val="single" w:sz="8" w:space="0" w:color="auto"/>
            </w:tcBorders>
            <w:shd w:val="clear" w:color="auto" w:fill="auto"/>
            <w:vAlign w:val="center"/>
            <w:hideMark/>
          </w:tcPr>
          <w:p w14:paraId="0F44A484" w14:textId="77777777" w:rsidR="00C21537" w:rsidRPr="00FA7A0B" w:rsidRDefault="00C21537" w:rsidP="00CC6B7F">
            <w:pPr>
              <w:ind w:firstLine="0"/>
              <w:jc w:val="center"/>
              <w:rPr>
                <w:color w:val="000000"/>
              </w:rPr>
            </w:pPr>
            <w:r w:rsidRPr="00FA7A0B">
              <w:rPr>
                <w:color w:val="000000"/>
              </w:rPr>
              <w:t>1386896.72</w:t>
            </w:r>
          </w:p>
        </w:tc>
      </w:tr>
      <w:tr w:rsidR="00C21537" w:rsidRPr="00FA7A0B" w14:paraId="08D5B7D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E753D03" w14:textId="77777777" w:rsidR="00C21537" w:rsidRPr="00FA7A0B" w:rsidRDefault="00C21537" w:rsidP="00CC6B7F">
            <w:pPr>
              <w:ind w:firstLine="0"/>
              <w:jc w:val="center"/>
              <w:rPr>
                <w:color w:val="000000"/>
              </w:rPr>
            </w:pPr>
            <w:r w:rsidRPr="00FA7A0B">
              <w:rPr>
                <w:color w:val="000000"/>
              </w:rPr>
              <w:t>84</w:t>
            </w:r>
          </w:p>
        </w:tc>
        <w:tc>
          <w:tcPr>
            <w:tcW w:w="1620" w:type="dxa"/>
            <w:tcBorders>
              <w:top w:val="nil"/>
              <w:left w:val="nil"/>
              <w:bottom w:val="single" w:sz="8" w:space="0" w:color="auto"/>
              <w:right w:val="single" w:sz="8" w:space="0" w:color="auto"/>
            </w:tcBorders>
            <w:shd w:val="clear" w:color="auto" w:fill="auto"/>
            <w:vAlign w:val="center"/>
            <w:hideMark/>
          </w:tcPr>
          <w:p w14:paraId="02B2752F" w14:textId="77777777" w:rsidR="00C21537" w:rsidRPr="00FA7A0B" w:rsidRDefault="00C21537" w:rsidP="00CC6B7F">
            <w:pPr>
              <w:ind w:firstLine="0"/>
              <w:jc w:val="center"/>
              <w:rPr>
                <w:color w:val="000000"/>
              </w:rPr>
            </w:pPr>
            <w:r w:rsidRPr="00FA7A0B">
              <w:rPr>
                <w:color w:val="000000"/>
              </w:rPr>
              <w:t>409111.47</w:t>
            </w:r>
          </w:p>
        </w:tc>
        <w:tc>
          <w:tcPr>
            <w:tcW w:w="1620" w:type="dxa"/>
            <w:tcBorders>
              <w:top w:val="nil"/>
              <w:left w:val="nil"/>
              <w:bottom w:val="single" w:sz="8" w:space="0" w:color="auto"/>
              <w:right w:val="single" w:sz="8" w:space="0" w:color="auto"/>
            </w:tcBorders>
            <w:shd w:val="clear" w:color="auto" w:fill="auto"/>
            <w:vAlign w:val="center"/>
            <w:hideMark/>
          </w:tcPr>
          <w:p w14:paraId="13463E6E" w14:textId="77777777" w:rsidR="00C21537" w:rsidRPr="00FA7A0B" w:rsidRDefault="00C21537" w:rsidP="00CC6B7F">
            <w:pPr>
              <w:ind w:firstLine="0"/>
              <w:jc w:val="center"/>
              <w:rPr>
                <w:color w:val="000000"/>
              </w:rPr>
            </w:pPr>
            <w:r w:rsidRPr="00FA7A0B">
              <w:rPr>
                <w:color w:val="000000"/>
              </w:rPr>
              <w:t>1386929.37</w:t>
            </w:r>
          </w:p>
        </w:tc>
      </w:tr>
      <w:tr w:rsidR="00C21537" w:rsidRPr="00FA7A0B" w14:paraId="016C993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9FA6E3A" w14:textId="77777777" w:rsidR="00C21537" w:rsidRPr="00FA7A0B" w:rsidRDefault="00C21537" w:rsidP="00CC6B7F">
            <w:pPr>
              <w:ind w:firstLine="0"/>
              <w:jc w:val="center"/>
              <w:rPr>
                <w:color w:val="000000"/>
              </w:rPr>
            </w:pPr>
            <w:r w:rsidRPr="00FA7A0B">
              <w:rPr>
                <w:color w:val="000000"/>
              </w:rPr>
              <w:t>85</w:t>
            </w:r>
          </w:p>
        </w:tc>
        <w:tc>
          <w:tcPr>
            <w:tcW w:w="1620" w:type="dxa"/>
            <w:tcBorders>
              <w:top w:val="nil"/>
              <w:left w:val="nil"/>
              <w:bottom w:val="single" w:sz="8" w:space="0" w:color="auto"/>
              <w:right w:val="single" w:sz="8" w:space="0" w:color="auto"/>
            </w:tcBorders>
            <w:shd w:val="clear" w:color="auto" w:fill="auto"/>
            <w:vAlign w:val="center"/>
            <w:hideMark/>
          </w:tcPr>
          <w:p w14:paraId="6763669C" w14:textId="77777777" w:rsidR="00C21537" w:rsidRPr="00FA7A0B" w:rsidRDefault="00C21537" w:rsidP="00CC6B7F">
            <w:pPr>
              <w:ind w:firstLine="0"/>
              <w:jc w:val="center"/>
              <w:rPr>
                <w:color w:val="000000"/>
              </w:rPr>
            </w:pPr>
            <w:r w:rsidRPr="00FA7A0B">
              <w:rPr>
                <w:color w:val="000000"/>
              </w:rPr>
              <w:t>409096.67</w:t>
            </w:r>
          </w:p>
        </w:tc>
        <w:tc>
          <w:tcPr>
            <w:tcW w:w="1620" w:type="dxa"/>
            <w:tcBorders>
              <w:top w:val="nil"/>
              <w:left w:val="nil"/>
              <w:bottom w:val="single" w:sz="8" w:space="0" w:color="auto"/>
              <w:right w:val="single" w:sz="8" w:space="0" w:color="auto"/>
            </w:tcBorders>
            <w:shd w:val="clear" w:color="auto" w:fill="auto"/>
            <w:vAlign w:val="center"/>
            <w:hideMark/>
          </w:tcPr>
          <w:p w14:paraId="6B6449B5" w14:textId="77777777" w:rsidR="00C21537" w:rsidRPr="00FA7A0B" w:rsidRDefault="00C21537" w:rsidP="00CC6B7F">
            <w:pPr>
              <w:ind w:firstLine="0"/>
              <w:jc w:val="center"/>
              <w:rPr>
                <w:color w:val="000000"/>
              </w:rPr>
            </w:pPr>
            <w:r w:rsidRPr="00FA7A0B">
              <w:rPr>
                <w:color w:val="000000"/>
              </w:rPr>
              <w:t>1386939.52</w:t>
            </w:r>
          </w:p>
        </w:tc>
      </w:tr>
      <w:tr w:rsidR="00C21537" w:rsidRPr="00FA7A0B" w14:paraId="0931E56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E3DD121" w14:textId="77777777" w:rsidR="00C21537" w:rsidRPr="00FA7A0B" w:rsidRDefault="00C21537" w:rsidP="00CC6B7F">
            <w:pPr>
              <w:ind w:firstLine="0"/>
              <w:jc w:val="center"/>
              <w:rPr>
                <w:color w:val="000000"/>
              </w:rPr>
            </w:pPr>
            <w:r w:rsidRPr="00FA7A0B">
              <w:rPr>
                <w:color w:val="000000"/>
              </w:rPr>
              <w:t>86</w:t>
            </w:r>
          </w:p>
        </w:tc>
        <w:tc>
          <w:tcPr>
            <w:tcW w:w="1620" w:type="dxa"/>
            <w:tcBorders>
              <w:top w:val="nil"/>
              <w:left w:val="nil"/>
              <w:bottom w:val="single" w:sz="8" w:space="0" w:color="auto"/>
              <w:right w:val="single" w:sz="8" w:space="0" w:color="auto"/>
            </w:tcBorders>
            <w:shd w:val="clear" w:color="auto" w:fill="auto"/>
            <w:vAlign w:val="center"/>
            <w:hideMark/>
          </w:tcPr>
          <w:p w14:paraId="648CC125" w14:textId="77777777" w:rsidR="00C21537" w:rsidRPr="00FA7A0B" w:rsidRDefault="00C21537" w:rsidP="00CC6B7F">
            <w:pPr>
              <w:ind w:firstLine="0"/>
              <w:jc w:val="center"/>
              <w:rPr>
                <w:color w:val="000000"/>
              </w:rPr>
            </w:pPr>
            <w:r w:rsidRPr="00FA7A0B">
              <w:rPr>
                <w:color w:val="000000"/>
              </w:rPr>
              <w:t>409091.89</w:t>
            </w:r>
          </w:p>
        </w:tc>
        <w:tc>
          <w:tcPr>
            <w:tcW w:w="1620" w:type="dxa"/>
            <w:tcBorders>
              <w:top w:val="nil"/>
              <w:left w:val="nil"/>
              <w:bottom w:val="single" w:sz="8" w:space="0" w:color="auto"/>
              <w:right w:val="single" w:sz="8" w:space="0" w:color="auto"/>
            </w:tcBorders>
            <w:shd w:val="clear" w:color="auto" w:fill="auto"/>
            <w:vAlign w:val="center"/>
            <w:hideMark/>
          </w:tcPr>
          <w:p w14:paraId="06DA8BCD" w14:textId="77777777" w:rsidR="00C21537" w:rsidRPr="00FA7A0B" w:rsidRDefault="00C21537" w:rsidP="00CC6B7F">
            <w:pPr>
              <w:ind w:firstLine="0"/>
              <w:jc w:val="center"/>
              <w:rPr>
                <w:color w:val="000000"/>
              </w:rPr>
            </w:pPr>
            <w:r w:rsidRPr="00FA7A0B">
              <w:rPr>
                <w:color w:val="000000"/>
              </w:rPr>
              <w:t>1386943.80</w:t>
            </w:r>
          </w:p>
        </w:tc>
      </w:tr>
      <w:tr w:rsidR="00C21537" w:rsidRPr="00FA7A0B" w14:paraId="6CFEA2C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A3A8785" w14:textId="77777777" w:rsidR="00C21537" w:rsidRPr="00FA7A0B" w:rsidRDefault="00C21537" w:rsidP="00CC6B7F">
            <w:pPr>
              <w:ind w:firstLine="0"/>
              <w:jc w:val="center"/>
              <w:rPr>
                <w:color w:val="000000"/>
              </w:rPr>
            </w:pPr>
            <w:r w:rsidRPr="00FA7A0B">
              <w:rPr>
                <w:color w:val="000000"/>
              </w:rPr>
              <w:t>87</w:t>
            </w:r>
          </w:p>
        </w:tc>
        <w:tc>
          <w:tcPr>
            <w:tcW w:w="1620" w:type="dxa"/>
            <w:tcBorders>
              <w:top w:val="nil"/>
              <w:left w:val="nil"/>
              <w:bottom w:val="single" w:sz="8" w:space="0" w:color="auto"/>
              <w:right w:val="single" w:sz="8" w:space="0" w:color="auto"/>
            </w:tcBorders>
            <w:shd w:val="clear" w:color="auto" w:fill="auto"/>
            <w:vAlign w:val="center"/>
            <w:hideMark/>
          </w:tcPr>
          <w:p w14:paraId="126DD0C3" w14:textId="77777777" w:rsidR="00C21537" w:rsidRPr="00FA7A0B" w:rsidRDefault="00C21537" w:rsidP="00CC6B7F">
            <w:pPr>
              <w:ind w:firstLine="0"/>
              <w:jc w:val="center"/>
              <w:rPr>
                <w:color w:val="000000"/>
              </w:rPr>
            </w:pPr>
            <w:r w:rsidRPr="00FA7A0B">
              <w:rPr>
                <w:color w:val="000000"/>
              </w:rPr>
              <w:t>409021.12</w:t>
            </w:r>
          </w:p>
        </w:tc>
        <w:tc>
          <w:tcPr>
            <w:tcW w:w="1620" w:type="dxa"/>
            <w:tcBorders>
              <w:top w:val="nil"/>
              <w:left w:val="nil"/>
              <w:bottom w:val="single" w:sz="8" w:space="0" w:color="auto"/>
              <w:right w:val="single" w:sz="8" w:space="0" w:color="auto"/>
            </w:tcBorders>
            <w:shd w:val="clear" w:color="auto" w:fill="auto"/>
            <w:vAlign w:val="center"/>
            <w:hideMark/>
          </w:tcPr>
          <w:p w14:paraId="19EE7B58" w14:textId="77777777" w:rsidR="00C21537" w:rsidRPr="00FA7A0B" w:rsidRDefault="00C21537" w:rsidP="00CC6B7F">
            <w:pPr>
              <w:ind w:firstLine="0"/>
              <w:jc w:val="center"/>
              <w:rPr>
                <w:color w:val="000000"/>
              </w:rPr>
            </w:pPr>
            <w:r w:rsidRPr="00FA7A0B">
              <w:rPr>
                <w:color w:val="000000"/>
              </w:rPr>
              <w:t>1386986.29</w:t>
            </w:r>
          </w:p>
        </w:tc>
      </w:tr>
      <w:tr w:rsidR="00C21537" w:rsidRPr="00FA7A0B" w14:paraId="6550021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FB794E4" w14:textId="77777777" w:rsidR="00C21537" w:rsidRPr="00FA7A0B" w:rsidRDefault="00C21537" w:rsidP="00CC6B7F">
            <w:pPr>
              <w:ind w:firstLine="0"/>
              <w:jc w:val="center"/>
              <w:rPr>
                <w:color w:val="000000"/>
              </w:rPr>
            </w:pPr>
            <w:r w:rsidRPr="00FA7A0B">
              <w:rPr>
                <w:color w:val="000000"/>
              </w:rPr>
              <w:t>88</w:t>
            </w:r>
          </w:p>
        </w:tc>
        <w:tc>
          <w:tcPr>
            <w:tcW w:w="1620" w:type="dxa"/>
            <w:tcBorders>
              <w:top w:val="nil"/>
              <w:left w:val="nil"/>
              <w:bottom w:val="single" w:sz="8" w:space="0" w:color="auto"/>
              <w:right w:val="single" w:sz="8" w:space="0" w:color="auto"/>
            </w:tcBorders>
            <w:shd w:val="clear" w:color="auto" w:fill="auto"/>
            <w:vAlign w:val="center"/>
            <w:hideMark/>
          </w:tcPr>
          <w:p w14:paraId="40D7DE8C" w14:textId="77777777" w:rsidR="00C21537" w:rsidRPr="00FA7A0B" w:rsidRDefault="00C21537" w:rsidP="00CC6B7F">
            <w:pPr>
              <w:ind w:firstLine="0"/>
              <w:jc w:val="center"/>
              <w:rPr>
                <w:color w:val="000000"/>
              </w:rPr>
            </w:pPr>
            <w:r w:rsidRPr="00FA7A0B">
              <w:rPr>
                <w:color w:val="000000"/>
              </w:rPr>
              <w:t>409023.60</w:t>
            </w:r>
          </w:p>
        </w:tc>
        <w:tc>
          <w:tcPr>
            <w:tcW w:w="1620" w:type="dxa"/>
            <w:tcBorders>
              <w:top w:val="nil"/>
              <w:left w:val="nil"/>
              <w:bottom w:val="single" w:sz="8" w:space="0" w:color="auto"/>
              <w:right w:val="single" w:sz="8" w:space="0" w:color="auto"/>
            </w:tcBorders>
            <w:shd w:val="clear" w:color="auto" w:fill="auto"/>
            <w:vAlign w:val="center"/>
            <w:hideMark/>
          </w:tcPr>
          <w:p w14:paraId="3481741B" w14:textId="77777777" w:rsidR="00C21537" w:rsidRPr="00FA7A0B" w:rsidRDefault="00C21537" w:rsidP="00CC6B7F">
            <w:pPr>
              <w:ind w:firstLine="0"/>
              <w:jc w:val="center"/>
              <w:rPr>
                <w:color w:val="000000"/>
              </w:rPr>
            </w:pPr>
            <w:r w:rsidRPr="00FA7A0B">
              <w:rPr>
                <w:color w:val="000000"/>
              </w:rPr>
              <w:t>1386991.81</w:t>
            </w:r>
          </w:p>
        </w:tc>
      </w:tr>
      <w:tr w:rsidR="00C21537" w:rsidRPr="00FA7A0B" w14:paraId="04D900F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6CA40A" w14:textId="77777777" w:rsidR="00C21537" w:rsidRPr="00FA7A0B" w:rsidRDefault="00C21537" w:rsidP="00CC6B7F">
            <w:pPr>
              <w:ind w:firstLine="0"/>
              <w:jc w:val="center"/>
              <w:rPr>
                <w:color w:val="000000"/>
              </w:rPr>
            </w:pPr>
            <w:r w:rsidRPr="00FA7A0B">
              <w:rPr>
                <w:color w:val="000000"/>
              </w:rPr>
              <w:t>89</w:t>
            </w:r>
          </w:p>
        </w:tc>
        <w:tc>
          <w:tcPr>
            <w:tcW w:w="1620" w:type="dxa"/>
            <w:tcBorders>
              <w:top w:val="nil"/>
              <w:left w:val="nil"/>
              <w:bottom w:val="single" w:sz="8" w:space="0" w:color="auto"/>
              <w:right w:val="single" w:sz="8" w:space="0" w:color="auto"/>
            </w:tcBorders>
            <w:shd w:val="clear" w:color="auto" w:fill="auto"/>
            <w:vAlign w:val="center"/>
            <w:hideMark/>
          </w:tcPr>
          <w:p w14:paraId="67DDE740" w14:textId="77777777" w:rsidR="00C21537" w:rsidRPr="00FA7A0B" w:rsidRDefault="00C21537" w:rsidP="00CC6B7F">
            <w:pPr>
              <w:ind w:firstLine="0"/>
              <w:jc w:val="center"/>
              <w:rPr>
                <w:color w:val="000000"/>
              </w:rPr>
            </w:pPr>
            <w:r w:rsidRPr="00FA7A0B">
              <w:rPr>
                <w:color w:val="000000"/>
              </w:rPr>
              <w:t>409068.91</w:t>
            </w:r>
          </w:p>
        </w:tc>
        <w:tc>
          <w:tcPr>
            <w:tcW w:w="1620" w:type="dxa"/>
            <w:tcBorders>
              <w:top w:val="nil"/>
              <w:left w:val="nil"/>
              <w:bottom w:val="single" w:sz="8" w:space="0" w:color="auto"/>
              <w:right w:val="single" w:sz="8" w:space="0" w:color="auto"/>
            </w:tcBorders>
            <w:shd w:val="clear" w:color="auto" w:fill="auto"/>
            <w:vAlign w:val="center"/>
            <w:hideMark/>
          </w:tcPr>
          <w:p w14:paraId="46FD775D" w14:textId="77777777" w:rsidR="00C21537" w:rsidRPr="00FA7A0B" w:rsidRDefault="00C21537" w:rsidP="00CC6B7F">
            <w:pPr>
              <w:ind w:firstLine="0"/>
              <w:jc w:val="center"/>
              <w:rPr>
                <w:color w:val="000000"/>
              </w:rPr>
            </w:pPr>
            <w:r w:rsidRPr="00FA7A0B">
              <w:rPr>
                <w:color w:val="000000"/>
              </w:rPr>
              <w:t>1386999.28</w:t>
            </w:r>
          </w:p>
        </w:tc>
      </w:tr>
      <w:tr w:rsidR="00C21537" w:rsidRPr="00FA7A0B" w14:paraId="05943C3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4066623" w14:textId="77777777" w:rsidR="00C21537" w:rsidRPr="00FA7A0B" w:rsidRDefault="00C21537" w:rsidP="00CC6B7F">
            <w:pPr>
              <w:ind w:firstLine="0"/>
              <w:jc w:val="center"/>
              <w:rPr>
                <w:color w:val="000000"/>
              </w:rPr>
            </w:pPr>
            <w:r w:rsidRPr="00FA7A0B">
              <w:rPr>
                <w:color w:val="000000"/>
              </w:rPr>
              <w:t>90</w:t>
            </w:r>
          </w:p>
        </w:tc>
        <w:tc>
          <w:tcPr>
            <w:tcW w:w="1620" w:type="dxa"/>
            <w:tcBorders>
              <w:top w:val="nil"/>
              <w:left w:val="nil"/>
              <w:bottom w:val="single" w:sz="8" w:space="0" w:color="auto"/>
              <w:right w:val="single" w:sz="8" w:space="0" w:color="auto"/>
            </w:tcBorders>
            <w:shd w:val="clear" w:color="auto" w:fill="auto"/>
            <w:vAlign w:val="center"/>
            <w:hideMark/>
          </w:tcPr>
          <w:p w14:paraId="548909DB" w14:textId="77777777" w:rsidR="00C21537" w:rsidRPr="00FA7A0B" w:rsidRDefault="00C21537" w:rsidP="00CC6B7F">
            <w:pPr>
              <w:ind w:firstLine="0"/>
              <w:jc w:val="center"/>
              <w:rPr>
                <w:color w:val="000000"/>
              </w:rPr>
            </w:pPr>
            <w:r w:rsidRPr="00FA7A0B">
              <w:rPr>
                <w:color w:val="000000"/>
              </w:rPr>
              <w:t>409065.07</w:t>
            </w:r>
          </w:p>
        </w:tc>
        <w:tc>
          <w:tcPr>
            <w:tcW w:w="1620" w:type="dxa"/>
            <w:tcBorders>
              <w:top w:val="nil"/>
              <w:left w:val="nil"/>
              <w:bottom w:val="single" w:sz="8" w:space="0" w:color="auto"/>
              <w:right w:val="single" w:sz="8" w:space="0" w:color="auto"/>
            </w:tcBorders>
            <w:shd w:val="clear" w:color="auto" w:fill="auto"/>
            <w:vAlign w:val="center"/>
            <w:hideMark/>
          </w:tcPr>
          <w:p w14:paraId="284BF8CB" w14:textId="77777777" w:rsidR="00C21537" w:rsidRPr="00FA7A0B" w:rsidRDefault="00C21537" w:rsidP="00CC6B7F">
            <w:pPr>
              <w:ind w:firstLine="0"/>
              <w:jc w:val="center"/>
              <w:rPr>
                <w:color w:val="000000"/>
              </w:rPr>
            </w:pPr>
            <w:r w:rsidRPr="00FA7A0B">
              <w:rPr>
                <w:color w:val="000000"/>
              </w:rPr>
              <w:t>1387008.23</w:t>
            </w:r>
          </w:p>
        </w:tc>
      </w:tr>
      <w:tr w:rsidR="00C21537" w:rsidRPr="00FA7A0B" w14:paraId="6845B0F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2D7EEB7" w14:textId="77777777" w:rsidR="00C21537" w:rsidRPr="00FA7A0B" w:rsidRDefault="00C21537" w:rsidP="00CC6B7F">
            <w:pPr>
              <w:ind w:firstLine="0"/>
              <w:jc w:val="center"/>
              <w:rPr>
                <w:color w:val="000000"/>
              </w:rPr>
            </w:pPr>
            <w:r w:rsidRPr="00FA7A0B">
              <w:rPr>
                <w:color w:val="000000"/>
              </w:rPr>
              <w:t>91</w:t>
            </w:r>
          </w:p>
        </w:tc>
        <w:tc>
          <w:tcPr>
            <w:tcW w:w="1620" w:type="dxa"/>
            <w:tcBorders>
              <w:top w:val="nil"/>
              <w:left w:val="nil"/>
              <w:bottom w:val="single" w:sz="8" w:space="0" w:color="auto"/>
              <w:right w:val="single" w:sz="8" w:space="0" w:color="auto"/>
            </w:tcBorders>
            <w:shd w:val="clear" w:color="auto" w:fill="auto"/>
            <w:vAlign w:val="center"/>
            <w:hideMark/>
          </w:tcPr>
          <w:p w14:paraId="50EDB44D" w14:textId="77777777" w:rsidR="00C21537" w:rsidRPr="00FA7A0B" w:rsidRDefault="00C21537" w:rsidP="00CC6B7F">
            <w:pPr>
              <w:ind w:firstLine="0"/>
              <w:jc w:val="center"/>
              <w:rPr>
                <w:color w:val="000000"/>
              </w:rPr>
            </w:pPr>
            <w:r w:rsidRPr="00FA7A0B">
              <w:rPr>
                <w:color w:val="000000"/>
              </w:rPr>
              <w:t>409061.49</w:t>
            </w:r>
          </w:p>
        </w:tc>
        <w:tc>
          <w:tcPr>
            <w:tcW w:w="1620" w:type="dxa"/>
            <w:tcBorders>
              <w:top w:val="nil"/>
              <w:left w:val="nil"/>
              <w:bottom w:val="single" w:sz="8" w:space="0" w:color="auto"/>
              <w:right w:val="single" w:sz="8" w:space="0" w:color="auto"/>
            </w:tcBorders>
            <w:shd w:val="clear" w:color="auto" w:fill="auto"/>
            <w:vAlign w:val="center"/>
            <w:hideMark/>
          </w:tcPr>
          <w:p w14:paraId="4A2AD54C" w14:textId="77777777" w:rsidR="00C21537" w:rsidRPr="00FA7A0B" w:rsidRDefault="00C21537" w:rsidP="00CC6B7F">
            <w:pPr>
              <w:ind w:firstLine="0"/>
              <w:jc w:val="center"/>
              <w:rPr>
                <w:color w:val="000000"/>
              </w:rPr>
            </w:pPr>
            <w:r w:rsidRPr="00FA7A0B">
              <w:rPr>
                <w:color w:val="000000"/>
              </w:rPr>
              <w:t>1387011.19</w:t>
            </w:r>
          </w:p>
        </w:tc>
      </w:tr>
      <w:tr w:rsidR="00C21537" w:rsidRPr="00FA7A0B" w14:paraId="78FABBC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4A27381" w14:textId="77777777" w:rsidR="00C21537" w:rsidRPr="00FA7A0B" w:rsidRDefault="00C21537" w:rsidP="00CC6B7F">
            <w:pPr>
              <w:ind w:firstLine="0"/>
              <w:jc w:val="center"/>
              <w:rPr>
                <w:color w:val="000000"/>
              </w:rPr>
            </w:pPr>
            <w:r w:rsidRPr="00FA7A0B">
              <w:rPr>
                <w:color w:val="000000"/>
              </w:rPr>
              <w:t>92</w:t>
            </w:r>
          </w:p>
        </w:tc>
        <w:tc>
          <w:tcPr>
            <w:tcW w:w="1620" w:type="dxa"/>
            <w:tcBorders>
              <w:top w:val="nil"/>
              <w:left w:val="nil"/>
              <w:bottom w:val="single" w:sz="8" w:space="0" w:color="auto"/>
              <w:right w:val="single" w:sz="8" w:space="0" w:color="auto"/>
            </w:tcBorders>
            <w:shd w:val="clear" w:color="auto" w:fill="auto"/>
            <w:vAlign w:val="center"/>
            <w:hideMark/>
          </w:tcPr>
          <w:p w14:paraId="77360728" w14:textId="77777777" w:rsidR="00C21537" w:rsidRPr="00FA7A0B" w:rsidRDefault="00C21537" w:rsidP="00CC6B7F">
            <w:pPr>
              <w:ind w:firstLine="0"/>
              <w:jc w:val="center"/>
              <w:rPr>
                <w:color w:val="000000"/>
              </w:rPr>
            </w:pPr>
            <w:r w:rsidRPr="00FA7A0B">
              <w:rPr>
                <w:color w:val="000000"/>
              </w:rPr>
              <w:t>409056.89</w:t>
            </w:r>
          </w:p>
        </w:tc>
        <w:tc>
          <w:tcPr>
            <w:tcW w:w="1620" w:type="dxa"/>
            <w:tcBorders>
              <w:top w:val="nil"/>
              <w:left w:val="nil"/>
              <w:bottom w:val="single" w:sz="8" w:space="0" w:color="auto"/>
              <w:right w:val="single" w:sz="8" w:space="0" w:color="auto"/>
            </w:tcBorders>
            <w:shd w:val="clear" w:color="auto" w:fill="auto"/>
            <w:vAlign w:val="center"/>
            <w:hideMark/>
          </w:tcPr>
          <w:p w14:paraId="6EBD8DED" w14:textId="77777777" w:rsidR="00C21537" w:rsidRPr="00FA7A0B" w:rsidRDefault="00C21537" w:rsidP="00CC6B7F">
            <w:pPr>
              <w:ind w:firstLine="0"/>
              <w:jc w:val="center"/>
              <w:rPr>
                <w:color w:val="000000"/>
              </w:rPr>
            </w:pPr>
            <w:r w:rsidRPr="00FA7A0B">
              <w:rPr>
                <w:color w:val="000000"/>
              </w:rPr>
              <w:t>1387014.12</w:t>
            </w:r>
          </w:p>
        </w:tc>
      </w:tr>
      <w:tr w:rsidR="00C21537" w:rsidRPr="00FA7A0B" w14:paraId="3C54BC4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603874E" w14:textId="77777777" w:rsidR="00C21537" w:rsidRPr="00FA7A0B" w:rsidRDefault="00C21537" w:rsidP="00CC6B7F">
            <w:pPr>
              <w:ind w:firstLine="0"/>
              <w:jc w:val="center"/>
              <w:rPr>
                <w:color w:val="000000"/>
              </w:rPr>
            </w:pPr>
            <w:r w:rsidRPr="00FA7A0B">
              <w:rPr>
                <w:color w:val="000000"/>
              </w:rPr>
              <w:t>93</w:t>
            </w:r>
          </w:p>
        </w:tc>
        <w:tc>
          <w:tcPr>
            <w:tcW w:w="1620" w:type="dxa"/>
            <w:tcBorders>
              <w:top w:val="nil"/>
              <w:left w:val="nil"/>
              <w:bottom w:val="single" w:sz="8" w:space="0" w:color="auto"/>
              <w:right w:val="single" w:sz="8" w:space="0" w:color="auto"/>
            </w:tcBorders>
            <w:shd w:val="clear" w:color="auto" w:fill="auto"/>
            <w:vAlign w:val="center"/>
            <w:hideMark/>
          </w:tcPr>
          <w:p w14:paraId="106AA177" w14:textId="77777777" w:rsidR="00C21537" w:rsidRPr="00FA7A0B" w:rsidRDefault="00C21537" w:rsidP="00CC6B7F">
            <w:pPr>
              <w:ind w:firstLine="0"/>
              <w:jc w:val="center"/>
              <w:rPr>
                <w:color w:val="000000"/>
              </w:rPr>
            </w:pPr>
            <w:r w:rsidRPr="00FA7A0B">
              <w:rPr>
                <w:color w:val="000000"/>
              </w:rPr>
              <w:t>409047.54</w:t>
            </w:r>
          </w:p>
        </w:tc>
        <w:tc>
          <w:tcPr>
            <w:tcW w:w="1620" w:type="dxa"/>
            <w:tcBorders>
              <w:top w:val="nil"/>
              <w:left w:val="nil"/>
              <w:bottom w:val="single" w:sz="8" w:space="0" w:color="auto"/>
              <w:right w:val="single" w:sz="8" w:space="0" w:color="auto"/>
            </w:tcBorders>
            <w:shd w:val="clear" w:color="auto" w:fill="auto"/>
            <w:vAlign w:val="center"/>
            <w:hideMark/>
          </w:tcPr>
          <w:p w14:paraId="65C11BCF" w14:textId="77777777" w:rsidR="00C21537" w:rsidRPr="00FA7A0B" w:rsidRDefault="00C21537" w:rsidP="00CC6B7F">
            <w:pPr>
              <w:ind w:firstLine="0"/>
              <w:jc w:val="center"/>
              <w:rPr>
                <w:color w:val="000000"/>
              </w:rPr>
            </w:pPr>
            <w:r w:rsidRPr="00FA7A0B">
              <w:rPr>
                <w:color w:val="000000"/>
              </w:rPr>
              <w:t>1387008.86</w:t>
            </w:r>
          </w:p>
        </w:tc>
      </w:tr>
      <w:tr w:rsidR="00C21537" w:rsidRPr="00FA7A0B" w14:paraId="151C42F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9C7AEBC" w14:textId="77777777" w:rsidR="00C21537" w:rsidRPr="00FA7A0B" w:rsidRDefault="00C21537" w:rsidP="00CC6B7F">
            <w:pPr>
              <w:ind w:firstLine="0"/>
              <w:jc w:val="center"/>
              <w:rPr>
                <w:color w:val="000000"/>
              </w:rPr>
            </w:pPr>
            <w:r w:rsidRPr="00FA7A0B">
              <w:rPr>
                <w:color w:val="000000"/>
              </w:rPr>
              <w:t>94</w:t>
            </w:r>
          </w:p>
        </w:tc>
        <w:tc>
          <w:tcPr>
            <w:tcW w:w="1620" w:type="dxa"/>
            <w:tcBorders>
              <w:top w:val="nil"/>
              <w:left w:val="nil"/>
              <w:bottom w:val="single" w:sz="8" w:space="0" w:color="auto"/>
              <w:right w:val="single" w:sz="8" w:space="0" w:color="auto"/>
            </w:tcBorders>
            <w:shd w:val="clear" w:color="auto" w:fill="auto"/>
            <w:vAlign w:val="center"/>
            <w:hideMark/>
          </w:tcPr>
          <w:p w14:paraId="1C872BF4" w14:textId="77777777" w:rsidR="00C21537" w:rsidRPr="00FA7A0B" w:rsidRDefault="00C21537" w:rsidP="00CC6B7F">
            <w:pPr>
              <w:ind w:firstLine="0"/>
              <w:jc w:val="center"/>
              <w:rPr>
                <w:color w:val="000000"/>
              </w:rPr>
            </w:pPr>
            <w:r w:rsidRPr="00FA7A0B">
              <w:rPr>
                <w:color w:val="000000"/>
              </w:rPr>
              <w:t>409010.10</w:t>
            </w:r>
          </w:p>
        </w:tc>
        <w:tc>
          <w:tcPr>
            <w:tcW w:w="1620" w:type="dxa"/>
            <w:tcBorders>
              <w:top w:val="nil"/>
              <w:left w:val="nil"/>
              <w:bottom w:val="single" w:sz="8" w:space="0" w:color="auto"/>
              <w:right w:val="single" w:sz="8" w:space="0" w:color="auto"/>
            </w:tcBorders>
            <w:shd w:val="clear" w:color="auto" w:fill="auto"/>
            <w:vAlign w:val="center"/>
            <w:hideMark/>
          </w:tcPr>
          <w:p w14:paraId="08ADF853" w14:textId="77777777" w:rsidR="00C21537" w:rsidRPr="00FA7A0B" w:rsidRDefault="00C21537" w:rsidP="00CC6B7F">
            <w:pPr>
              <w:ind w:firstLine="0"/>
              <w:jc w:val="center"/>
              <w:rPr>
                <w:color w:val="000000"/>
              </w:rPr>
            </w:pPr>
            <w:r w:rsidRPr="00FA7A0B">
              <w:rPr>
                <w:color w:val="000000"/>
              </w:rPr>
              <w:t>1387025.17</w:t>
            </w:r>
          </w:p>
        </w:tc>
      </w:tr>
      <w:tr w:rsidR="00C21537" w:rsidRPr="00FA7A0B" w14:paraId="1E94162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842147C" w14:textId="77777777" w:rsidR="00C21537" w:rsidRPr="00FA7A0B" w:rsidRDefault="00C21537" w:rsidP="00CC6B7F">
            <w:pPr>
              <w:ind w:firstLine="0"/>
              <w:jc w:val="center"/>
              <w:rPr>
                <w:color w:val="000000"/>
              </w:rPr>
            </w:pPr>
            <w:r w:rsidRPr="00FA7A0B">
              <w:rPr>
                <w:color w:val="000000"/>
              </w:rPr>
              <w:t>95</w:t>
            </w:r>
          </w:p>
        </w:tc>
        <w:tc>
          <w:tcPr>
            <w:tcW w:w="1620" w:type="dxa"/>
            <w:tcBorders>
              <w:top w:val="nil"/>
              <w:left w:val="nil"/>
              <w:bottom w:val="single" w:sz="8" w:space="0" w:color="auto"/>
              <w:right w:val="single" w:sz="8" w:space="0" w:color="auto"/>
            </w:tcBorders>
            <w:shd w:val="clear" w:color="auto" w:fill="auto"/>
            <w:vAlign w:val="center"/>
            <w:hideMark/>
          </w:tcPr>
          <w:p w14:paraId="1A18C492" w14:textId="77777777" w:rsidR="00C21537" w:rsidRPr="00FA7A0B" w:rsidRDefault="00C21537" w:rsidP="00CC6B7F">
            <w:pPr>
              <w:ind w:firstLine="0"/>
              <w:jc w:val="center"/>
              <w:rPr>
                <w:color w:val="000000"/>
              </w:rPr>
            </w:pPr>
            <w:r w:rsidRPr="00FA7A0B">
              <w:rPr>
                <w:color w:val="000000"/>
              </w:rPr>
              <w:t>408997.25</w:t>
            </w:r>
          </w:p>
        </w:tc>
        <w:tc>
          <w:tcPr>
            <w:tcW w:w="1620" w:type="dxa"/>
            <w:tcBorders>
              <w:top w:val="nil"/>
              <w:left w:val="nil"/>
              <w:bottom w:val="single" w:sz="8" w:space="0" w:color="auto"/>
              <w:right w:val="single" w:sz="8" w:space="0" w:color="auto"/>
            </w:tcBorders>
            <w:shd w:val="clear" w:color="auto" w:fill="auto"/>
            <w:vAlign w:val="center"/>
            <w:hideMark/>
          </w:tcPr>
          <w:p w14:paraId="4339E1B1" w14:textId="77777777" w:rsidR="00C21537" w:rsidRPr="00FA7A0B" w:rsidRDefault="00C21537" w:rsidP="00CC6B7F">
            <w:pPr>
              <w:ind w:firstLine="0"/>
              <w:jc w:val="center"/>
              <w:rPr>
                <w:color w:val="000000"/>
              </w:rPr>
            </w:pPr>
            <w:r w:rsidRPr="00FA7A0B">
              <w:rPr>
                <w:color w:val="000000"/>
              </w:rPr>
              <w:t>1386995.99</w:t>
            </w:r>
          </w:p>
        </w:tc>
      </w:tr>
      <w:tr w:rsidR="00C21537" w:rsidRPr="00FA7A0B" w14:paraId="5D0B57C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2236BC7" w14:textId="77777777" w:rsidR="00C21537" w:rsidRPr="00FA7A0B" w:rsidRDefault="00C21537" w:rsidP="00CC6B7F">
            <w:pPr>
              <w:ind w:firstLine="0"/>
              <w:jc w:val="center"/>
              <w:rPr>
                <w:color w:val="000000"/>
              </w:rPr>
            </w:pPr>
            <w:r w:rsidRPr="00FA7A0B">
              <w:rPr>
                <w:color w:val="000000"/>
              </w:rPr>
              <w:t>96</w:t>
            </w:r>
          </w:p>
        </w:tc>
        <w:tc>
          <w:tcPr>
            <w:tcW w:w="1620" w:type="dxa"/>
            <w:tcBorders>
              <w:top w:val="nil"/>
              <w:left w:val="nil"/>
              <w:bottom w:val="single" w:sz="8" w:space="0" w:color="auto"/>
              <w:right w:val="single" w:sz="8" w:space="0" w:color="auto"/>
            </w:tcBorders>
            <w:shd w:val="clear" w:color="auto" w:fill="auto"/>
            <w:vAlign w:val="center"/>
            <w:hideMark/>
          </w:tcPr>
          <w:p w14:paraId="13EA8A50" w14:textId="77777777" w:rsidR="00C21537" w:rsidRPr="00FA7A0B" w:rsidRDefault="00C21537" w:rsidP="00CC6B7F">
            <w:pPr>
              <w:ind w:firstLine="0"/>
              <w:jc w:val="center"/>
              <w:rPr>
                <w:color w:val="000000"/>
              </w:rPr>
            </w:pPr>
            <w:r w:rsidRPr="00FA7A0B">
              <w:rPr>
                <w:color w:val="000000"/>
              </w:rPr>
              <w:t>408902.66</w:t>
            </w:r>
          </w:p>
        </w:tc>
        <w:tc>
          <w:tcPr>
            <w:tcW w:w="1620" w:type="dxa"/>
            <w:tcBorders>
              <w:top w:val="nil"/>
              <w:left w:val="nil"/>
              <w:bottom w:val="single" w:sz="8" w:space="0" w:color="auto"/>
              <w:right w:val="single" w:sz="8" w:space="0" w:color="auto"/>
            </w:tcBorders>
            <w:shd w:val="clear" w:color="auto" w:fill="auto"/>
            <w:vAlign w:val="center"/>
            <w:hideMark/>
          </w:tcPr>
          <w:p w14:paraId="27C8CA73" w14:textId="77777777" w:rsidR="00C21537" w:rsidRPr="00FA7A0B" w:rsidRDefault="00C21537" w:rsidP="00CC6B7F">
            <w:pPr>
              <w:ind w:firstLine="0"/>
              <w:jc w:val="center"/>
              <w:rPr>
                <w:color w:val="000000"/>
              </w:rPr>
            </w:pPr>
            <w:r w:rsidRPr="00FA7A0B">
              <w:rPr>
                <w:color w:val="000000"/>
              </w:rPr>
              <w:t>1387034.44</w:t>
            </w:r>
          </w:p>
        </w:tc>
      </w:tr>
      <w:tr w:rsidR="00C21537" w:rsidRPr="00FA7A0B" w14:paraId="458BFC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7331109" w14:textId="77777777" w:rsidR="00C21537" w:rsidRPr="00FA7A0B" w:rsidRDefault="00C21537" w:rsidP="00CC6B7F">
            <w:pPr>
              <w:ind w:firstLine="0"/>
              <w:jc w:val="center"/>
              <w:rPr>
                <w:color w:val="000000"/>
              </w:rPr>
            </w:pPr>
            <w:r w:rsidRPr="00FA7A0B">
              <w:rPr>
                <w:color w:val="000000"/>
              </w:rPr>
              <w:t>97</w:t>
            </w:r>
          </w:p>
        </w:tc>
        <w:tc>
          <w:tcPr>
            <w:tcW w:w="1620" w:type="dxa"/>
            <w:tcBorders>
              <w:top w:val="nil"/>
              <w:left w:val="nil"/>
              <w:bottom w:val="single" w:sz="8" w:space="0" w:color="auto"/>
              <w:right w:val="single" w:sz="8" w:space="0" w:color="auto"/>
            </w:tcBorders>
            <w:shd w:val="clear" w:color="auto" w:fill="auto"/>
            <w:vAlign w:val="center"/>
            <w:hideMark/>
          </w:tcPr>
          <w:p w14:paraId="1D215266" w14:textId="77777777" w:rsidR="00C21537" w:rsidRPr="00FA7A0B" w:rsidRDefault="00C21537" w:rsidP="00CC6B7F">
            <w:pPr>
              <w:ind w:firstLine="0"/>
              <w:jc w:val="center"/>
              <w:rPr>
                <w:color w:val="000000"/>
              </w:rPr>
            </w:pPr>
            <w:r w:rsidRPr="00FA7A0B">
              <w:rPr>
                <w:color w:val="000000"/>
              </w:rPr>
              <w:t>408898.20</w:t>
            </w:r>
          </w:p>
        </w:tc>
        <w:tc>
          <w:tcPr>
            <w:tcW w:w="1620" w:type="dxa"/>
            <w:tcBorders>
              <w:top w:val="nil"/>
              <w:left w:val="nil"/>
              <w:bottom w:val="single" w:sz="8" w:space="0" w:color="auto"/>
              <w:right w:val="single" w:sz="8" w:space="0" w:color="auto"/>
            </w:tcBorders>
            <w:shd w:val="clear" w:color="auto" w:fill="auto"/>
            <w:vAlign w:val="center"/>
            <w:hideMark/>
          </w:tcPr>
          <w:p w14:paraId="2262DB83" w14:textId="77777777" w:rsidR="00C21537" w:rsidRPr="00FA7A0B" w:rsidRDefault="00C21537" w:rsidP="00CC6B7F">
            <w:pPr>
              <w:ind w:firstLine="0"/>
              <w:jc w:val="center"/>
              <w:rPr>
                <w:color w:val="000000"/>
              </w:rPr>
            </w:pPr>
            <w:r w:rsidRPr="00FA7A0B">
              <w:rPr>
                <w:color w:val="000000"/>
              </w:rPr>
              <w:t>1387035.27</w:t>
            </w:r>
          </w:p>
        </w:tc>
      </w:tr>
      <w:tr w:rsidR="00C21537" w:rsidRPr="00FA7A0B" w14:paraId="64E2CEB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670A70B" w14:textId="77777777" w:rsidR="00C21537" w:rsidRPr="00FA7A0B" w:rsidRDefault="00C21537" w:rsidP="00CC6B7F">
            <w:pPr>
              <w:ind w:firstLine="0"/>
              <w:jc w:val="center"/>
              <w:rPr>
                <w:color w:val="000000"/>
              </w:rPr>
            </w:pPr>
            <w:r w:rsidRPr="00FA7A0B">
              <w:rPr>
                <w:color w:val="000000"/>
              </w:rPr>
              <w:t>98</w:t>
            </w:r>
          </w:p>
        </w:tc>
        <w:tc>
          <w:tcPr>
            <w:tcW w:w="1620" w:type="dxa"/>
            <w:tcBorders>
              <w:top w:val="nil"/>
              <w:left w:val="nil"/>
              <w:bottom w:val="single" w:sz="8" w:space="0" w:color="auto"/>
              <w:right w:val="single" w:sz="8" w:space="0" w:color="auto"/>
            </w:tcBorders>
            <w:shd w:val="clear" w:color="auto" w:fill="auto"/>
            <w:vAlign w:val="center"/>
            <w:hideMark/>
          </w:tcPr>
          <w:p w14:paraId="4AC51508" w14:textId="77777777" w:rsidR="00C21537" w:rsidRPr="00FA7A0B" w:rsidRDefault="00C21537" w:rsidP="00CC6B7F">
            <w:pPr>
              <w:ind w:firstLine="0"/>
              <w:jc w:val="center"/>
              <w:rPr>
                <w:color w:val="000000"/>
              </w:rPr>
            </w:pPr>
            <w:r w:rsidRPr="00FA7A0B">
              <w:rPr>
                <w:color w:val="000000"/>
              </w:rPr>
              <w:t>408868.96</w:t>
            </w:r>
          </w:p>
        </w:tc>
        <w:tc>
          <w:tcPr>
            <w:tcW w:w="1620" w:type="dxa"/>
            <w:tcBorders>
              <w:top w:val="nil"/>
              <w:left w:val="nil"/>
              <w:bottom w:val="single" w:sz="8" w:space="0" w:color="auto"/>
              <w:right w:val="single" w:sz="8" w:space="0" w:color="auto"/>
            </w:tcBorders>
            <w:shd w:val="clear" w:color="auto" w:fill="auto"/>
            <w:vAlign w:val="center"/>
            <w:hideMark/>
          </w:tcPr>
          <w:p w14:paraId="05C4AB0D" w14:textId="77777777" w:rsidR="00C21537" w:rsidRPr="00FA7A0B" w:rsidRDefault="00C21537" w:rsidP="00CC6B7F">
            <w:pPr>
              <w:ind w:firstLine="0"/>
              <w:jc w:val="center"/>
              <w:rPr>
                <w:color w:val="000000"/>
              </w:rPr>
            </w:pPr>
            <w:r w:rsidRPr="00FA7A0B">
              <w:rPr>
                <w:color w:val="000000"/>
              </w:rPr>
              <w:t>1387054.51</w:t>
            </w:r>
          </w:p>
        </w:tc>
      </w:tr>
      <w:tr w:rsidR="00C21537" w:rsidRPr="00FA7A0B" w14:paraId="0C79AA3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C2116C6" w14:textId="77777777" w:rsidR="00C21537" w:rsidRPr="00FA7A0B" w:rsidRDefault="00C21537" w:rsidP="00CC6B7F">
            <w:pPr>
              <w:ind w:firstLine="0"/>
              <w:jc w:val="center"/>
              <w:rPr>
                <w:color w:val="000000"/>
              </w:rPr>
            </w:pPr>
            <w:r w:rsidRPr="00FA7A0B">
              <w:rPr>
                <w:color w:val="000000"/>
              </w:rPr>
              <w:t>99</w:t>
            </w:r>
          </w:p>
        </w:tc>
        <w:tc>
          <w:tcPr>
            <w:tcW w:w="1620" w:type="dxa"/>
            <w:tcBorders>
              <w:top w:val="nil"/>
              <w:left w:val="nil"/>
              <w:bottom w:val="single" w:sz="8" w:space="0" w:color="auto"/>
              <w:right w:val="single" w:sz="8" w:space="0" w:color="auto"/>
            </w:tcBorders>
            <w:shd w:val="clear" w:color="auto" w:fill="auto"/>
            <w:vAlign w:val="center"/>
            <w:hideMark/>
          </w:tcPr>
          <w:p w14:paraId="4C739108" w14:textId="77777777" w:rsidR="00C21537" w:rsidRPr="00FA7A0B" w:rsidRDefault="00C21537" w:rsidP="00CC6B7F">
            <w:pPr>
              <w:ind w:firstLine="0"/>
              <w:jc w:val="center"/>
              <w:rPr>
                <w:color w:val="000000"/>
              </w:rPr>
            </w:pPr>
            <w:r w:rsidRPr="00FA7A0B">
              <w:rPr>
                <w:color w:val="000000"/>
              </w:rPr>
              <w:t>408860.77</w:t>
            </w:r>
          </w:p>
        </w:tc>
        <w:tc>
          <w:tcPr>
            <w:tcW w:w="1620" w:type="dxa"/>
            <w:tcBorders>
              <w:top w:val="nil"/>
              <w:left w:val="nil"/>
              <w:bottom w:val="single" w:sz="8" w:space="0" w:color="auto"/>
              <w:right w:val="single" w:sz="8" w:space="0" w:color="auto"/>
            </w:tcBorders>
            <w:shd w:val="clear" w:color="auto" w:fill="auto"/>
            <w:vAlign w:val="center"/>
            <w:hideMark/>
          </w:tcPr>
          <w:p w14:paraId="088FB75A" w14:textId="77777777" w:rsidR="00C21537" w:rsidRPr="00FA7A0B" w:rsidRDefault="00C21537" w:rsidP="00CC6B7F">
            <w:pPr>
              <w:ind w:firstLine="0"/>
              <w:jc w:val="center"/>
              <w:rPr>
                <w:color w:val="000000"/>
              </w:rPr>
            </w:pPr>
            <w:r w:rsidRPr="00FA7A0B">
              <w:rPr>
                <w:color w:val="000000"/>
              </w:rPr>
              <w:t>1387042.22</w:t>
            </w:r>
          </w:p>
        </w:tc>
      </w:tr>
      <w:tr w:rsidR="00C21537" w:rsidRPr="00FA7A0B" w14:paraId="08DCD1E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2832A57" w14:textId="77777777" w:rsidR="00C21537" w:rsidRPr="00FA7A0B" w:rsidRDefault="00C21537" w:rsidP="00CC6B7F">
            <w:pPr>
              <w:ind w:firstLine="0"/>
              <w:jc w:val="center"/>
              <w:rPr>
                <w:color w:val="000000"/>
              </w:rPr>
            </w:pPr>
            <w:r w:rsidRPr="00FA7A0B">
              <w:rPr>
                <w:color w:val="000000"/>
              </w:rPr>
              <w:t>100</w:t>
            </w:r>
          </w:p>
        </w:tc>
        <w:tc>
          <w:tcPr>
            <w:tcW w:w="1620" w:type="dxa"/>
            <w:tcBorders>
              <w:top w:val="nil"/>
              <w:left w:val="nil"/>
              <w:bottom w:val="single" w:sz="8" w:space="0" w:color="auto"/>
              <w:right w:val="single" w:sz="8" w:space="0" w:color="auto"/>
            </w:tcBorders>
            <w:shd w:val="clear" w:color="auto" w:fill="auto"/>
            <w:vAlign w:val="center"/>
            <w:hideMark/>
          </w:tcPr>
          <w:p w14:paraId="6CFC0DD7" w14:textId="77777777" w:rsidR="00C21537" w:rsidRPr="00FA7A0B" w:rsidRDefault="00C21537" w:rsidP="00CC6B7F">
            <w:pPr>
              <w:ind w:firstLine="0"/>
              <w:jc w:val="center"/>
              <w:rPr>
                <w:color w:val="000000"/>
              </w:rPr>
            </w:pPr>
            <w:r w:rsidRPr="00FA7A0B">
              <w:rPr>
                <w:color w:val="000000"/>
              </w:rPr>
              <w:t>408825.79</w:t>
            </w:r>
          </w:p>
        </w:tc>
        <w:tc>
          <w:tcPr>
            <w:tcW w:w="1620" w:type="dxa"/>
            <w:tcBorders>
              <w:top w:val="nil"/>
              <w:left w:val="nil"/>
              <w:bottom w:val="single" w:sz="8" w:space="0" w:color="auto"/>
              <w:right w:val="single" w:sz="8" w:space="0" w:color="auto"/>
            </w:tcBorders>
            <w:shd w:val="clear" w:color="auto" w:fill="auto"/>
            <w:vAlign w:val="center"/>
            <w:hideMark/>
          </w:tcPr>
          <w:p w14:paraId="1CABE0D3" w14:textId="77777777" w:rsidR="00C21537" w:rsidRPr="00FA7A0B" w:rsidRDefault="00C21537" w:rsidP="00CC6B7F">
            <w:pPr>
              <w:ind w:firstLine="0"/>
              <w:jc w:val="center"/>
              <w:rPr>
                <w:color w:val="000000"/>
              </w:rPr>
            </w:pPr>
            <w:r w:rsidRPr="00FA7A0B">
              <w:rPr>
                <w:color w:val="000000"/>
              </w:rPr>
              <w:t>1387048.72</w:t>
            </w:r>
          </w:p>
        </w:tc>
      </w:tr>
      <w:tr w:rsidR="00C21537" w:rsidRPr="00FA7A0B" w14:paraId="0F31B71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A6D36D4" w14:textId="77777777" w:rsidR="00C21537" w:rsidRPr="00FA7A0B" w:rsidRDefault="00C21537" w:rsidP="00CC6B7F">
            <w:pPr>
              <w:ind w:firstLine="0"/>
              <w:jc w:val="center"/>
              <w:rPr>
                <w:color w:val="000000"/>
              </w:rPr>
            </w:pPr>
            <w:r w:rsidRPr="00FA7A0B">
              <w:rPr>
                <w:color w:val="000000"/>
              </w:rPr>
              <w:t>101</w:t>
            </w:r>
          </w:p>
        </w:tc>
        <w:tc>
          <w:tcPr>
            <w:tcW w:w="1620" w:type="dxa"/>
            <w:tcBorders>
              <w:top w:val="nil"/>
              <w:left w:val="nil"/>
              <w:bottom w:val="single" w:sz="8" w:space="0" w:color="auto"/>
              <w:right w:val="single" w:sz="8" w:space="0" w:color="auto"/>
            </w:tcBorders>
            <w:shd w:val="clear" w:color="auto" w:fill="auto"/>
            <w:vAlign w:val="center"/>
            <w:hideMark/>
          </w:tcPr>
          <w:p w14:paraId="6ADD276C" w14:textId="77777777" w:rsidR="00C21537" w:rsidRPr="00FA7A0B" w:rsidRDefault="00C21537" w:rsidP="00CC6B7F">
            <w:pPr>
              <w:ind w:firstLine="0"/>
              <w:jc w:val="center"/>
              <w:rPr>
                <w:color w:val="000000"/>
              </w:rPr>
            </w:pPr>
            <w:r w:rsidRPr="00FA7A0B">
              <w:rPr>
                <w:color w:val="000000"/>
              </w:rPr>
              <w:t>408786.25</w:t>
            </w:r>
          </w:p>
        </w:tc>
        <w:tc>
          <w:tcPr>
            <w:tcW w:w="1620" w:type="dxa"/>
            <w:tcBorders>
              <w:top w:val="nil"/>
              <w:left w:val="nil"/>
              <w:bottom w:val="single" w:sz="8" w:space="0" w:color="auto"/>
              <w:right w:val="single" w:sz="8" w:space="0" w:color="auto"/>
            </w:tcBorders>
            <w:shd w:val="clear" w:color="auto" w:fill="auto"/>
            <w:vAlign w:val="center"/>
            <w:hideMark/>
          </w:tcPr>
          <w:p w14:paraId="413E5438" w14:textId="77777777" w:rsidR="00C21537" w:rsidRPr="00FA7A0B" w:rsidRDefault="00C21537" w:rsidP="00CC6B7F">
            <w:pPr>
              <w:ind w:firstLine="0"/>
              <w:jc w:val="center"/>
              <w:rPr>
                <w:color w:val="000000"/>
              </w:rPr>
            </w:pPr>
            <w:r w:rsidRPr="00FA7A0B">
              <w:rPr>
                <w:color w:val="000000"/>
              </w:rPr>
              <w:t>1387045.08</w:t>
            </w:r>
          </w:p>
        </w:tc>
      </w:tr>
      <w:tr w:rsidR="00C21537" w:rsidRPr="00FA7A0B" w14:paraId="7D7848F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149E9E4" w14:textId="77777777" w:rsidR="00C21537" w:rsidRPr="00FA7A0B" w:rsidRDefault="00C21537" w:rsidP="00CC6B7F">
            <w:pPr>
              <w:ind w:firstLine="0"/>
              <w:jc w:val="center"/>
              <w:rPr>
                <w:color w:val="000000"/>
              </w:rPr>
            </w:pPr>
            <w:r w:rsidRPr="00FA7A0B">
              <w:rPr>
                <w:color w:val="000000"/>
              </w:rPr>
              <w:t>102</w:t>
            </w:r>
          </w:p>
        </w:tc>
        <w:tc>
          <w:tcPr>
            <w:tcW w:w="1620" w:type="dxa"/>
            <w:tcBorders>
              <w:top w:val="nil"/>
              <w:left w:val="nil"/>
              <w:bottom w:val="single" w:sz="8" w:space="0" w:color="auto"/>
              <w:right w:val="single" w:sz="8" w:space="0" w:color="auto"/>
            </w:tcBorders>
            <w:shd w:val="clear" w:color="auto" w:fill="auto"/>
            <w:vAlign w:val="center"/>
            <w:hideMark/>
          </w:tcPr>
          <w:p w14:paraId="0B9E7EF6" w14:textId="77777777" w:rsidR="00C21537" w:rsidRPr="00FA7A0B" w:rsidRDefault="00C21537" w:rsidP="00CC6B7F">
            <w:pPr>
              <w:ind w:firstLine="0"/>
              <w:jc w:val="center"/>
              <w:rPr>
                <w:color w:val="000000"/>
              </w:rPr>
            </w:pPr>
            <w:r w:rsidRPr="00FA7A0B">
              <w:rPr>
                <w:color w:val="000000"/>
              </w:rPr>
              <w:t>408747.15</w:t>
            </w:r>
          </w:p>
        </w:tc>
        <w:tc>
          <w:tcPr>
            <w:tcW w:w="1620" w:type="dxa"/>
            <w:tcBorders>
              <w:top w:val="nil"/>
              <w:left w:val="nil"/>
              <w:bottom w:val="single" w:sz="8" w:space="0" w:color="auto"/>
              <w:right w:val="single" w:sz="8" w:space="0" w:color="auto"/>
            </w:tcBorders>
            <w:shd w:val="clear" w:color="auto" w:fill="auto"/>
            <w:vAlign w:val="center"/>
            <w:hideMark/>
          </w:tcPr>
          <w:p w14:paraId="5A796082" w14:textId="77777777" w:rsidR="00C21537" w:rsidRPr="00FA7A0B" w:rsidRDefault="00C21537" w:rsidP="00CC6B7F">
            <w:pPr>
              <w:ind w:firstLine="0"/>
              <w:jc w:val="center"/>
              <w:rPr>
                <w:color w:val="000000"/>
              </w:rPr>
            </w:pPr>
            <w:r w:rsidRPr="00FA7A0B">
              <w:rPr>
                <w:color w:val="000000"/>
              </w:rPr>
              <w:t>1387041.47</w:t>
            </w:r>
          </w:p>
        </w:tc>
      </w:tr>
      <w:tr w:rsidR="00C21537" w:rsidRPr="00FA7A0B" w14:paraId="2D73D0E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A93CC8D" w14:textId="77777777" w:rsidR="00C21537" w:rsidRPr="00FA7A0B" w:rsidRDefault="00C21537" w:rsidP="00CC6B7F">
            <w:pPr>
              <w:ind w:firstLine="0"/>
              <w:jc w:val="center"/>
              <w:rPr>
                <w:color w:val="000000"/>
              </w:rPr>
            </w:pPr>
            <w:r w:rsidRPr="00FA7A0B">
              <w:rPr>
                <w:color w:val="000000"/>
              </w:rPr>
              <w:t>103</w:t>
            </w:r>
          </w:p>
        </w:tc>
        <w:tc>
          <w:tcPr>
            <w:tcW w:w="1620" w:type="dxa"/>
            <w:tcBorders>
              <w:top w:val="nil"/>
              <w:left w:val="nil"/>
              <w:bottom w:val="single" w:sz="8" w:space="0" w:color="auto"/>
              <w:right w:val="single" w:sz="8" w:space="0" w:color="auto"/>
            </w:tcBorders>
            <w:shd w:val="clear" w:color="auto" w:fill="auto"/>
            <w:vAlign w:val="center"/>
            <w:hideMark/>
          </w:tcPr>
          <w:p w14:paraId="631B0647" w14:textId="77777777" w:rsidR="00C21537" w:rsidRPr="00FA7A0B" w:rsidRDefault="00C21537" w:rsidP="00CC6B7F">
            <w:pPr>
              <w:ind w:firstLine="0"/>
              <w:jc w:val="center"/>
              <w:rPr>
                <w:color w:val="000000"/>
              </w:rPr>
            </w:pPr>
            <w:r w:rsidRPr="00FA7A0B">
              <w:rPr>
                <w:color w:val="000000"/>
              </w:rPr>
              <w:t>408737.29</w:t>
            </w:r>
          </w:p>
        </w:tc>
        <w:tc>
          <w:tcPr>
            <w:tcW w:w="1620" w:type="dxa"/>
            <w:tcBorders>
              <w:top w:val="nil"/>
              <w:left w:val="nil"/>
              <w:bottom w:val="single" w:sz="8" w:space="0" w:color="auto"/>
              <w:right w:val="single" w:sz="8" w:space="0" w:color="auto"/>
            </w:tcBorders>
            <w:shd w:val="clear" w:color="auto" w:fill="auto"/>
            <w:vAlign w:val="center"/>
            <w:hideMark/>
          </w:tcPr>
          <w:p w14:paraId="1ECCAF75" w14:textId="77777777" w:rsidR="00C21537" w:rsidRPr="00FA7A0B" w:rsidRDefault="00C21537" w:rsidP="00CC6B7F">
            <w:pPr>
              <w:ind w:firstLine="0"/>
              <w:jc w:val="center"/>
              <w:rPr>
                <w:color w:val="000000"/>
              </w:rPr>
            </w:pPr>
            <w:r w:rsidRPr="00FA7A0B">
              <w:rPr>
                <w:color w:val="000000"/>
              </w:rPr>
              <w:t>1386806.31</w:t>
            </w:r>
          </w:p>
        </w:tc>
      </w:tr>
      <w:tr w:rsidR="00C21537" w:rsidRPr="00FA7A0B" w14:paraId="655D263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F23017E" w14:textId="77777777" w:rsidR="00C21537" w:rsidRPr="00FA7A0B" w:rsidRDefault="00C21537" w:rsidP="00CC6B7F">
            <w:pPr>
              <w:ind w:firstLine="0"/>
              <w:jc w:val="center"/>
              <w:rPr>
                <w:color w:val="000000"/>
              </w:rPr>
            </w:pPr>
            <w:r w:rsidRPr="00FA7A0B">
              <w:rPr>
                <w:color w:val="000000"/>
              </w:rPr>
              <w:t>104</w:t>
            </w:r>
          </w:p>
        </w:tc>
        <w:tc>
          <w:tcPr>
            <w:tcW w:w="1620" w:type="dxa"/>
            <w:tcBorders>
              <w:top w:val="nil"/>
              <w:left w:val="nil"/>
              <w:bottom w:val="single" w:sz="8" w:space="0" w:color="auto"/>
              <w:right w:val="single" w:sz="8" w:space="0" w:color="auto"/>
            </w:tcBorders>
            <w:shd w:val="clear" w:color="auto" w:fill="auto"/>
            <w:vAlign w:val="center"/>
            <w:hideMark/>
          </w:tcPr>
          <w:p w14:paraId="0CFD201C" w14:textId="77777777" w:rsidR="00C21537" w:rsidRPr="00FA7A0B" w:rsidRDefault="00C21537" w:rsidP="00CC6B7F">
            <w:pPr>
              <w:ind w:firstLine="0"/>
              <w:jc w:val="center"/>
              <w:rPr>
                <w:color w:val="000000"/>
              </w:rPr>
            </w:pPr>
            <w:r w:rsidRPr="00FA7A0B">
              <w:rPr>
                <w:color w:val="000000"/>
              </w:rPr>
              <w:t>408725.08</w:t>
            </w:r>
          </w:p>
        </w:tc>
        <w:tc>
          <w:tcPr>
            <w:tcW w:w="1620" w:type="dxa"/>
            <w:tcBorders>
              <w:top w:val="nil"/>
              <w:left w:val="nil"/>
              <w:bottom w:val="single" w:sz="8" w:space="0" w:color="auto"/>
              <w:right w:val="single" w:sz="8" w:space="0" w:color="auto"/>
            </w:tcBorders>
            <w:shd w:val="clear" w:color="auto" w:fill="auto"/>
            <w:vAlign w:val="center"/>
            <w:hideMark/>
          </w:tcPr>
          <w:p w14:paraId="65C583C6" w14:textId="77777777" w:rsidR="00C21537" w:rsidRPr="00FA7A0B" w:rsidRDefault="00C21537" w:rsidP="00CC6B7F">
            <w:pPr>
              <w:ind w:firstLine="0"/>
              <w:jc w:val="center"/>
              <w:rPr>
                <w:color w:val="000000"/>
              </w:rPr>
            </w:pPr>
            <w:r w:rsidRPr="00FA7A0B">
              <w:rPr>
                <w:color w:val="000000"/>
              </w:rPr>
              <w:t>1386812.10</w:t>
            </w:r>
          </w:p>
        </w:tc>
      </w:tr>
      <w:tr w:rsidR="00C21537" w:rsidRPr="00FA7A0B" w14:paraId="0E360F0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18FB2F2" w14:textId="77777777" w:rsidR="00C21537" w:rsidRPr="00FA7A0B" w:rsidRDefault="00C21537" w:rsidP="00CC6B7F">
            <w:pPr>
              <w:ind w:firstLine="0"/>
              <w:jc w:val="center"/>
              <w:rPr>
                <w:color w:val="000000"/>
              </w:rPr>
            </w:pPr>
            <w:r w:rsidRPr="00FA7A0B">
              <w:rPr>
                <w:color w:val="000000"/>
              </w:rPr>
              <w:t>105</w:t>
            </w:r>
          </w:p>
        </w:tc>
        <w:tc>
          <w:tcPr>
            <w:tcW w:w="1620" w:type="dxa"/>
            <w:tcBorders>
              <w:top w:val="nil"/>
              <w:left w:val="nil"/>
              <w:bottom w:val="single" w:sz="8" w:space="0" w:color="auto"/>
              <w:right w:val="single" w:sz="8" w:space="0" w:color="auto"/>
            </w:tcBorders>
            <w:shd w:val="clear" w:color="auto" w:fill="auto"/>
            <w:vAlign w:val="center"/>
            <w:hideMark/>
          </w:tcPr>
          <w:p w14:paraId="40D0B2C6" w14:textId="77777777" w:rsidR="00C21537" w:rsidRPr="00FA7A0B" w:rsidRDefault="00C21537" w:rsidP="00CC6B7F">
            <w:pPr>
              <w:ind w:firstLine="0"/>
              <w:jc w:val="center"/>
              <w:rPr>
                <w:color w:val="000000"/>
              </w:rPr>
            </w:pPr>
            <w:r w:rsidRPr="00FA7A0B">
              <w:rPr>
                <w:color w:val="000000"/>
              </w:rPr>
              <w:t>409251.89</w:t>
            </w:r>
          </w:p>
        </w:tc>
        <w:tc>
          <w:tcPr>
            <w:tcW w:w="1620" w:type="dxa"/>
            <w:tcBorders>
              <w:top w:val="nil"/>
              <w:left w:val="nil"/>
              <w:bottom w:val="single" w:sz="8" w:space="0" w:color="auto"/>
              <w:right w:val="single" w:sz="8" w:space="0" w:color="auto"/>
            </w:tcBorders>
            <w:shd w:val="clear" w:color="auto" w:fill="auto"/>
            <w:vAlign w:val="center"/>
            <w:hideMark/>
          </w:tcPr>
          <w:p w14:paraId="21672D00" w14:textId="77777777" w:rsidR="00C21537" w:rsidRPr="00FA7A0B" w:rsidRDefault="00C21537" w:rsidP="00CC6B7F">
            <w:pPr>
              <w:ind w:firstLine="0"/>
              <w:jc w:val="center"/>
              <w:rPr>
                <w:color w:val="000000"/>
              </w:rPr>
            </w:pPr>
            <w:r w:rsidRPr="00FA7A0B">
              <w:rPr>
                <w:color w:val="000000"/>
              </w:rPr>
              <w:t>1386454.16</w:t>
            </w:r>
          </w:p>
        </w:tc>
      </w:tr>
      <w:tr w:rsidR="00C21537" w:rsidRPr="00FA7A0B" w14:paraId="17162ED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AEB3198" w14:textId="77777777" w:rsidR="00C21537" w:rsidRPr="00FA7A0B" w:rsidRDefault="00C21537" w:rsidP="00CC6B7F">
            <w:pPr>
              <w:ind w:firstLine="0"/>
              <w:jc w:val="center"/>
              <w:rPr>
                <w:color w:val="000000"/>
              </w:rPr>
            </w:pPr>
            <w:r w:rsidRPr="00FA7A0B">
              <w:rPr>
                <w:color w:val="000000"/>
              </w:rPr>
              <w:t>106</w:t>
            </w:r>
          </w:p>
        </w:tc>
        <w:tc>
          <w:tcPr>
            <w:tcW w:w="1620" w:type="dxa"/>
            <w:tcBorders>
              <w:top w:val="nil"/>
              <w:left w:val="nil"/>
              <w:bottom w:val="single" w:sz="8" w:space="0" w:color="auto"/>
              <w:right w:val="single" w:sz="8" w:space="0" w:color="auto"/>
            </w:tcBorders>
            <w:shd w:val="clear" w:color="auto" w:fill="auto"/>
            <w:vAlign w:val="center"/>
            <w:hideMark/>
          </w:tcPr>
          <w:p w14:paraId="3BDA7AF2" w14:textId="77777777" w:rsidR="00C21537" w:rsidRPr="00FA7A0B" w:rsidRDefault="00C21537" w:rsidP="00CC6B7F">
            <w:pPr>
              <w:ind w:firstLine="0"/>
              <w:jc w:val="center"/>
              <w:rPr>
                <w:color w:val="000000"/>
              </w:rPr>
            </w:pPr>
            <w:r w:rsidRPr="00FA7A0B">
              <w:rPr>
                <w:color w:val="000000"/>
              </w:rPr>
              <w:t>409294.92</w:t>
            </w:r>
          </w:p>
        </w:tc>
        <w:tc>
          <w:tcPr>
            <w:tcW w:w="1620" w:type="dxa"/>
            <w:tcBorders>
              <w:top w:val="nil"/>
              <w:left w:val="nil"/>
              <w:bottom w:val="single" w:sz="8" w:space="0" w:color="auto"/>
              <w:right w:val="single" w:sz="8" w:space="0" w:color="auto"/>
            </w:tcBorders>
            <w:shd w:val="clear" w:color="auto" w:fill="auto"/>
            <w:vAlign w:val="center"/>
            <w:hideMark/>
          </w:tcPr>
          <w:p w14:paraId="47AB70E0" w14:textId="77777777" w:rsidR="00C21537" w:rsidRPr="00FA7A0B" w:rsidRDefault="00C21537" w:rsidP="00CC6B7F">
            <w:pPr>
              <w:ind w:firstLine="0"/>
              <w:jc w:val="center"/>
              <w:rPr>
                <w:color w:val="000000"/>
              </w:rPr>
            </w:pPr>
            <w:r w:rsidRPr="00FA7A0B">
              <w:rPr>
                <w:color w:val="000000"/>
              </w:rPr>
              <w:t>1386427.62</w:t>
            </w:r>
          </w:p>
        </w:tc>
      </w:tr>
      <w:tr w:rsidR="00C21537" w:rsidRPr="00FA7A0B" w14:paraId="5150124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0FFCC5" w14:textId="77777777" w:rsidR="00C21537" w:rsidRPr="00FA7A0B" w:rsidRDefault="00C21537" w:rsidP="00CC6B7F">
            <w:pPr>
              <w:ind w:firstLine="0"/>
              <w:jc w:val="center"/>
              <w:rPr>
                <w:color w:val="000000"/>
              </w:rPr>
            </w:pPr>
            <w:r w:rsidRPr="00FA7A0B">
              <w:rPr>
                <w:color w:val="000000"/>
              </w:rPr>
              <w:t>107</w:t>
            </w:r>
          </w:p>
        </w:tc>
        <w:tc>
          <w:tcPr>
            <w:tcW w:w="1620" w:type="dxa"/>
            <w:tcBorders>
              <w:top w:val="nil"/>
              <w:left w:val="nil"/>
              <w:bottom w:val="single" w:sz="8" w:space="0" w:color="auto"/>
              <w:right w:val="single" w:sz="8" w:space="0" w:color="auto"/>
            </w:tcBorders>
            <w:shd w:val="clear" w:color="auto" w:fill="auto"/>
            <w:vAlign w:val="center"/>
            <w:hideMark/>
          </w:tcPr>
          <w:p w14:paraId="0560E56A" w14:textId="77777777" w:rsidR="00C21537" w:rsidRPr="00FA7A0B" w:rsidRDefault="00C21537" w:rsidP="00CC6B7F">
            <w:pPr>
              <w:ind w:firstLine="0"/>
              <w:jc w:val="center"/>
              <w:rPr>
                <w:color w:val="000000"/>
              </w:rPr>
            </w:pPr>
            <w:r w:rsidRPr="00FA7A0B">
              <w:rPr>
                <w:color w:val="000000"/>
              </w:rPr>
              <w:t>409273.87</w:t>
            </w:r>
          </w:p>
        </w:tc>
        <w:tc>
          <w:tcPr>
            <w:tcW w:w="1620" w:type="dxa"/>
            <w:tcBorders>
              <w:top w:val="nil"/>
              <w:left w:val="nil"/>
              <w:bottom w:val="single" w:sz="8" w:space="0" w:color="auto"/>
              <w:right w:val="single" w:sz="8" w:space="0" w:color="auto"/>
            </w:tcBorders>
            <w:shd w:val="clear" w:color="auto" w:fill="auto"/>
            <w:vAlign w:val="center"/>
            <w:hideMark/>
          </w:tcPr>
          <w:p w14:paraId="714DD0CC" w14:textId="77777777" w:rsidR="00C21537" w:rsidRPr="00FA7A0B" w:rsidRDefault="00C21537" w:rsidP="00CC6B7F">
            <w:pPr>
              <w:ind w:firstLine="0"/>
              <w:jc w:val="center"/>
              <w:rPr>
                <w:color w:val="000000"/>
              </w:rPr>
            </w:pPr>
            <w:r w:rsidRPr="00FA7A0B">
              <w:rPr>
                <w:color w:val="000000"/>
              </w:rPr>
              <w:t>1386391.91</w:t>
            </w:r>
          </w:p>
        </w:tc>
      </w:tr>
      <w:tr w:rsidR="00C21537" w:rsidRPr="00FA7A0B" w14:paraId="2B66C94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7DA047D" w14:textId="77777777" w:rsidR="00C21537" w:rsidRPr="00FA7A0B" w:rsidRDefault="00C21537" w:rsidP="00CC6B7F">
            <w:pPr>
              <w:ind w:firstLine="0"/>
              <w:jc w:val="center"/>
              <w:rPr>
                <w:color w:val="000000"/>
              </w:rPr>
            </w:pPr>
            <w:r w:rsidRPr="00FA7A0B">
              <w:rPr>
                <w:color w:val="000000"/>
              </w:rPr>
              <w:t>108</w:t>
            </w:r>
          </w:p>
        </w:tc>
        <w:tc>
          <w:tcPr>
            <w:tcW w:w="1620" w:type="dxa"/>
            <w:tcBorders>
              <w:top w:val="nil"/>
              <w:left w:val="nil"/>
              <w:bottom w:val="single" w:sz="8" w:space="0" w:color="auto"/>
              <w:right w:val="single" w:sz="8" w:space="0" w:color="auto"/>
            </w:tcBorders>
            <w:shd w:val="clear" w:color="auto" w:fill="auto"/>
            <w:vAlign w:val="center"/>
            <w:hideMark/>
          </w:tcPr>
          <w:p w14:paraId="51EAE8F4" w14:textId="77777777" w:rsidR="00C21537" w:rsidRPr="00FA7A0B" w:rsidRDefault="00C21537" w:rsidP="00CC6B7F">
            <w:pPr>
              <w:ind w:firstLine="0"/>
              <w:jc w:val="center"/>
              <w:rPr>
                <w:color w:val="000000"/>
              </w:rPr>
            </w:pPr>
            <w:r w:rsidRPr="00FA7A0B">
              <w:rPr>
                <w:color w:val="000000"/>
              </w:rPr>
              <w:t>409229.35</w:t>
            </w:r>
          </w:p>
        </w:tc>
        <w:tc>
          <w:tcPr>
            <w:tcW w:w="1620" w:type="dxa"/>
            <w:tcBorders>
              <w:top w:val="nil"/>
              <w:left w:val="nil"/>
              <w:bottom w:val="single" w:sz="8" w:space="0" w:color="auto"/>
              <w:right w:val="single" w:sz="8" w:space="0" w:color="auto"/>
            </w:tcBorders>
            <w:shd w:val="clear" w:color="auto" w:fill="auto"/>
            <w:vAlign w:val="center"/>
            <w:hideMark/>
          </w:tcPr>
          <w:p w14:paraId="3BF7C5A9" w14:textId="77777777" w:rsidR="00C21537" w:rsidRPr="00FA7A0B" w:rsidRDefault="00C21537" w:rsidP="00CC6B7F">
            <w:pPr>
              <w:ind w:firstLine="0"/>
              <w:jc w:val="center"/>
              <w:rPr>
                <w:color w:val="000000"/>
              </w:rPr>
            </w:pPr>
            <w:r w:rsidRPr="00FA7A0B">
              <w:rPr>
                <w:color w:val="000000"/>
              </w:rPr>
              <w:t>1386418.41</w:t>
            </w:r>
          </w:p>
        </w:tc>
      </w:tr>
      <w:tr w:rsidR="00C21537" w:rsidRPr="00FA7A0B" w14:paraId="399B6CE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1436276" w14:textId="77777777" w:rsidR="00C21537" w:rsidRPr="00FA7A0B" w:rsidRDefault="00C21537" w:rsidP="00CC6B7F">
            <w:pPr>
              <w:ind w:firstLine="0"/>
              <w:jc w:val="center"/>
              <w:rPr>
                <w:color w:val="000000"/>
              </w:rPr>
            </w:pPr>
            <w:r w:rsidRPr="00FA7A0B">
              <w:rPr>
                <w:color w:val="000000"/>
              </w:rPr>
              <w:t>109</w:t>
            </w:r>
          </w:p>
        </w:tc>
        <w:tc>
          <w:tcPr>
            <w:tcW w:w="1620" w:type="dxa"/>
            <w:tcBorders>
              <w:top w:val="nil"/>
              <w:left w:val="nil"/>
              <w:bottom w:val="single" w:sz="8" w:space="0" w:color="auto"/>
              <w:right w:val="single" w:sz="8" w:space="0" w:color="auto"/>
            </w:tcBorders>
            <w:shd w:val="clear" w:color="auto" w:fill="auto"/>
            <w:vAlign w:val="center"/>
            <w:hideMark/>
          </w:tcPr>
          <w:p w14:paraId="312503E9" w14:textId="77777777" w:rsidR="00C21537" w:rsidRPr="00FA7A0B" w:rsidRDefault="00C21537" w:rsidP="00CC6B7F">
            <w:pPr>
              <w:ind w:firstLine="0"/>
              <w:jc w:val="center"/>
              <w:rPr>
                <w:color w:val="000000"/>
              </w:rPr>
            </w:pPr>
            <w:r w:rsidRPr="00FA7A0B">
              <w:rPr>
                <w:color w:val="000000"/>
              </w:rPr>
              <w:t>409184.19</w:t>
            </w:r>
          </w:p>
        </w:tc>
        <w:tc>
          <w:tcPr>
            <w:tcW w:w="1620" w:type="dxa"/>
            <w:tcBorders>
              <w:top w:val="nil"/>
              <w:left w:val="nil"/>
              <w:bottom w:val="single" w:sz="8" w:space="0" w:color="auto"/>
              <w:right w:val="single" w:sz="8" w:space="0" w:color="auto"/>
            </w:tcBorders>
            <w:shd w:val="clear" w:color="auto" w:fill="auto"/>
            <w:vAlign w:val="center"/>
            <w:hideMark/>
          </w:tcPr>
          <w:p w14:paraId="7413E093" w14:textId="77777777" w:rsidR="00C21537" w:rsidRPr="00FA7A0B" w:rsidRDefault="00C21537" w:rsidP="00CC6B7F">
            <w:pPr>
              <w:ind w:firstLine="0"/>
              <w:jc w:val="center"/>
              <w:rPr>
                <w:color w:val="000000"/>
              </w:rPr>
            </w:pPr>
            <w:r w:rsidRPr="00FA7A0B">
              <w:rPr>
                <w:color w:val="000000"/>
              </w:rPr>
              <w:t>1386688.35</w:t>
            </w:r>
          </w:p>
        </w:tc>
      </w:tr>
      <w:tr w:rsidR="00C21537" w:rsidRPr="00FA7A0B" w14:paraId="54F79CD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AAE8DF3" w14:textId="77777777" w:rsidR="00C21537" w:rsidRPr="00FA7A0B" w:rsidRDefault="00C21537" w:rsidP="00CC6B7F">
            <w:pPr>
              <w:ind w:firstLine="0"/>
              <w:jc w:val="center"/>
              <w:rPr>
                <w:color w:val="000000"/>
              </w:rPr>
            </w:pPr>
            <w:r w:rsidRPr="00FA7A0B">
              <w:rPr>
                <w:color w:val="000000"/>
              </w:rPr>
              <w:t>110</w:t>
            </w:r>
          </w:p>
        </w:tc>
        <w:tc>
          <w:tcPr>
            <w:tcW w:w="1620" w:type="dxa"/>
            <w:tcBorders>
              <w:top w:val="nil"/>
              <w:left w:val="nil"/>
              <w:bottom w:val="single" w:sz="8" w:space="0" w:color="auto"/>
              <w:right w:val="single" w:sz="8" w:space="0" w:color="auto"/>
            </w:tcBorders>
            <w:shd w:val="clear" w:color="auto" w:fill="auto"/>
            <w:vAlign w:val="center"/>
            <w:hideMark/>
          </w:tcPr>
          <w:p w14:paraId="3588728D" w14:textId="77777777" w:rsidR="00C21537" w:rsidRPr="00FA7A0B" w:rsidRDefault="00C21537" w:rsidP="00CC6B7F">
            <w:pPr>
              <w:ind w:firstLine="0"/>
              <w:jc w:val="center"/>
              <w:rPr>
                <w:color w:val="000000"/>
              </w:rPr>
            </w:pPr>
            <w:r w:rsidRPr="00FA7A0B">
              <w:rPr>
                <w:color w:val="000000"/>
              </w:rPr>
              <w:t>409221.85</w:t>
            </w:r>
          </w:p>
        </w:tc>
        <w:tc>
          <w:tcPr>
            <w:tcW w:w="1620" w:type="dxa"/>
            <w:tcBorders>
              <w:top w:val="nil"/>
              <w:left w:val="nil"/>
              <w:bottom w:val="single" w:sz="8" w:space="0" w:color="auto"/>
              <w:right w:val="single" w:sz="8" w:space="0" w:color="auto"/>
            </w:tcBorders>
            <w:shd w:val="clear" w:color="auto" w:fill="auto"/>
            <w:vAlign w:val="center"/>
            <w:hideMark/>
          </w:tcPr>
          <w:p w14:paraId="4E9F6BCE" w14:textId="77777777" w:rsidR="00C21537" w:rsidRPr="00FA7A0B" w:rsidRDefault="00C21537" w:rsidP="00CC6B7F">
            <w:pPr>
              <w:ind w:firstLine="0"/>
              <w:jc w:val="center"/>
              <w:rPr>
                <w:color w:val="000000"/>
              </w:rPr>
            </w:pPr>
            <w:r w:rsidRPr="00FA7A0B">
              <w:rPr>
                <w:color w:val="000000"/>
              </w:rPr>
              <w:t>1386663.29</w:t>
            </w:r>
          </w:p>
        </w:tc>
      </w:tr>
      <w:tr w:rsidR="00C21537" w:rsidRPr="00FA7A0B" w14:paraId="69F7CA6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A48F099" w14:textId="77777777" w:rsidR="00C21537" w:rsidRPr="00FA7A0B" w:rsidRDefault="00C21537" w:rsidP="00CC6B7F">
            <w:pPr>
              <w:ind w:firstLine="0"/>
              <w:jc w:val="center"/>
              <w:rPr>
                <w:color w:val="000000"/>
              </w:rPr>
            </w:pPr>
            <w:r w:rsidRPr="00FA7A0B">
              <w:rPr>
                <w:color w:val="000000"/>
              </w:rPr>
              <w:t>111</w:t>
            </w:r>
          </w:p>
        </w:tc>
        <w:tc>
          <w:tcPr>
            <w:tcW w:w="1620" w:type="dxa"/>
            <w:tcBorders>
              <w:top w:val="nil"/>
              <w:left w:val="nil"/>
              <w:bottom w:val="single" w:sz="8" w:space="0" w:color="auto"/>
              <w:right w:val="single" w:sz="8" w:space="0" w:color="auto"/>
            </w:tcBorders>
            <w:shd w:val="clear" w:color="auto" w:fill="auto"/>
            <w:vAlign w:val="center"/>
            <w:hideMark/>
          </w:tcPr>
          <w:p w14:paraId="1B42E72A" w14:textId="77777777" w:rsidR="00C21537" w:rsidRPr="00FA7A0B" w:rsidRDefault="00C21537" w:rsidP="00CC6B7F">
            <w:pPr>
              <w:ind w:firstLine="0"/>
              <w:jc w:val="center"/>
              <w:rPr>
                <w:color w:val="000000"/>
              </w:rPr>
            </w:pPr>
            <w:r w:rsidRPr="00FA7A0B">
              <w:rPr>
                <w:color w:val="000000"/>
              </w:rPr>
              <w:t>409208.27</w:t>
            </w:r>
          </w:p>
        </w:tc>
        <w:tc>
          <w:tcPr>
            <w:tcW w:w="1620" w:type="dxa"/>
            <w:tcBorders>
              <w:top w:val="nil"/>
              <w:left w:val="nil"/>
              <w:bottom w:val="single" w:sz="8" w:space="0" w:color="auto"/>
              <w:right w:val="single" w:sz="8" w:space="0" w:color="auto"/>
            </w:tcBorders>
            <w:shd w:val="clear" w:color="auto" w:fill="auto"/>
            <w:vAlign w:val="center"/>
            <w:hideMark/>
          </w:tcPr>
          <w:p w14:paraId="70AAF7F8" w14:textId="77777777" w:rsidR="00C21537" w:rsidRPr="00FA7A0B" w:rsidRDefault="00C21537" w:rsidP="00CC6B7F">
            <w:pPr>
              <w:ind w:firstLine="0"/>
              <w:jc w:val="center"/>
              <w:rPr>
                <w:color w:val="000000"/>
              </w:rPr>
            </w:pPr>
            <w:r w:rsidRPr="00FA7A0B">
              <w:rPr>
                <w:color w:val="000000"/>
              </w:rPr>
              <w:t>1386642.27</w:t>
            </w:r>
          </w:p>
        </w:tc>
      </w:tr>
      <w:tr w:rsidR="00C21537" w:rsidRPr="00FA7A0B" w14:paraId="04EA105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21C74B5" w14:textId="77777777" w:rsidR="00C21537" w:rsidRPr="00FA7A0B" w:rsidRDefault="00C21537" w:rsidP="00CC6B7F">
            <w:pPr>
              <w:ind w:firstLine="0"/>
              <w:jc w:val="center"/>
              <w:rPr>
                <w:color w:val="000000"/>
              </w:rPr>
            </w:pPr>
            <w:r w:rsidRPr="00FA7A0B">
              <w:rPr>
                <w:color w:val="000000"/>
              </w:rPr>
              <w:t>112</w:t>
            </w:r>
          </w:p>
        </w:tc>
        <w:tc>
          <w:tcPr>
            <w:tcW w:w="1620" w:type="dxa"/>
            <w:tcBorders>
              <w:top w:val="nil"/>
              <w:left w:val="nil"/>
              <w:bottom w:val="single" w:sz="8" w:space="0" w:color="auto"/>
              <w:right w:val="single" w:sz="8" w:space="0" w:color="auto"/>
            </w:tcBorders>
            <w:shd w:val="clear" w:color="auto" w:fill="auto"/>
            <w:vAlign w:val="center"/>
            <w:hideMark/>
          </w:tcPr>
          <w:p w14:paraId="78B632CB" w14:textId="77777777" w:rsidR="00C21537" w:rsidRPr="00FA7A0B" w:rsidRDefault="00C21537" w:rsidP="00CC6B7F">
            <w:pPr>
              <w:ind w:firstLine="0"/>
              <w:jc w:val="center"/>
              <w:rPr>
                <w:color w:val="000000"/>
              </w:rPr>
            </w:pPr>
            <w:r w:rsidRPr="00FA7A0B">
              <w:rPr>
                <w:color w:val="000000"/>
              </w:rPr>
              <w:t>409170.35</w:t>
            </w:r>
          </w:p>
        </w:tc>
        <w:tc>
          <w:tcPr>
            <w:tcW w:w="1620" w:type="dxa"/>
            <w:tcBorders>
              <w:top w:val="nil"/>
              <w:left w:val="nil"/>
              <w:bottom w:val="single" w:sz="8" w:space="0" w:color="auto"/>
              <w:right w:val="single" w:sz="8" w:space="0" w:color="auto"/>
            </w:tcBorders>
            <w:shd w:val="clear" w:color="auto" w:fill="auto"/>
            <w:vAlign w:val="center"/>
            <w:hideMark/>
          </w:tcPr>
          <w:p w14:paraId="00C79D4C" w14:textId="77777777" w:rsidR="00C21537" w:rsidRPr="00FA7A0B" w:rsidRDefault="00C21537" w:rsidP="00CC6B7F">
            <w:pPr>
              <w:ind w:firstLine="0"/>
              <w:jc w:val="center"/>
              <w:rPr>
                <w:color w:val="000000"/>
              </w:rPr>
            </w:pPr>
            <w:r w:rsidRPr="00FA7A0B">
              <w:rPr>
                <w:color w:val="000000"/>
              </w:rPr>
              <w:t>1386667.81</w:t>
            </w:r>
          </w:p>
        </w:tc>
      </w:tr>
      <w:tr w:rsidR="00C21537" w:rsidRPr="00FA7A0B" w14:paraId="1C843CD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28218D3" w14:textId="77777777" w:rsidR="00C21537" w:rsidRPr="00FA7A0B" w:rsidRDefault="00C21537" w:rsidP="00CC6B7F">
            <w:pPr>
              <w:ind w:firstLine="0"/>
              <w:jc w:val="center"/>
              <w:rPr>
                <w:color w:val="000000"/>
              </w:rPr>
            </w:pPr>
            <w:r w:rsidRPr="00FA7A0B">
              <w:rPr>
                <w:color w:val="000000"/>
              </w:rPr>
              <w:t>113</w:t>
            </w:r>
          </w:p>
        </w:tc>
        <w:tc>
          <w:tcPr>
            <w:tcW w:w="1620" w:type="dxa"/>
            <w:tcBorders>
              <w:top w:val="nil"/>
              <w:left w:val="nil"/>
              <w:bottom w:val="single" w:sz="8" w:space="0" w:color="auto"/>
              <w:right w:val="single" w:sz="8" w:space="0" w:color="auto"/>
            </w:tcBorders>
            <w:shd w:val="clear" w:color="auto" w:fill="auto"/>
            <w:vAlign w:val="center"/>
            <w:hideMark/>
          </w:tcPr>
          <w:p w14:paraId="73FF2A9A" w14:textId="77777777" w:rsidR="00C21537" w:rsidRPr="00FA7A0B" w:rsidRDefault="00C21537" w:rsidP="00CC6B7F">
            <w:pPr>
              <w:ind w:firstLine="0"/>
              <w:jc w:val="center"/>
              <w:rPr>
                <w:color w:val="000000"/>
              </w:rPr>
            </w:pPr>
            <w:r w:rsidRPr="00FA7A0B">
              <w:rPr>
                <w:color w:val="000000"/>
              </w:rPr>
              <w:t>409373.03</w:t>
            </w:r>
          </w:p>
        </w:tc>
        <w:tc>
          <w:tcPr>
            <w:tcW w:w="1620" w:type="dxa"/>
            <w:tcBorders>
              <w:top w:val="nil"/>
              <w:left w:val="nil"/>
              <w:bottom w:val="single" w:sz="8" w:space="0" w:color="auto"/>
              <w:right w:val="single" w:sz="8" w:space="0" w:color="auto"/>
            </w:tcBorders>
            <w:shd w:val="clear" w:color="auto" w:fill="auto"/>
            <w:vAlign w:val="center"/>
            <w:hideMark/>
          </w:tcPr>
          <w:p w14:paraId="1F124F98" w14:textId="77777777" w:rsidR="00C21537" w:rsidRPr="00FA7A0B" w:rsidRDefault="00C21537" w:rsidP="00CC6B7F">
            <w:pPr>
              <w:ind w:firstLine="0"/>
              <w:jc w:val="center"/>
              <w:rPr>
                <w:color w:val="000000"/>
              </w:rPr>
            </w:pPr>
            <w:r w:rsidRPr="00FA7A0B">
              <w:rPr>
                <w:color w:val="000000"/>
              </w:rPr>
              <w:t>1386804.24</w:t>
            </w:r>
          </w:p>
        </w:tc>
      </w:tr>
      <w:tr w:rsidR="00C21537" w:rsidRPr="00FA7A0B" w14:paraId="10CA2B8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81E7D37" w14:textId="77777777" w:rsidR="00C21537" w:rsidRPr="00FA7A0B" w:rsidRDefault="00C21537" w:rsidP="00CC6B7F">
            <w:pPr>
              <w:ind w:firstLine="0"/>
              <w:jc w:val="center"/>
              <w:rPr>
                <w:color w:val="000000"/>
              </w:rPr>
            </w:pPr>
            <w:r w:rsidRPr="00FA7A0B">
              <w:rPr>
                <w:color w:val="000000"/>
              </w:rPr>
              <w:t>114</w:t>
            </w:r>
          </w:p>
        </w:tc>
        <w:tc>
          <w:tcPr>
            <w:tcW w:w="1620" w:type="dxa"/>
            <w:tcBorders>
              <w:top w:val="nil"/>
              <w:left w:val="nil"/>
              <w:bottom w:val="single" w:sz="8" w:space="0" w:color="auto"/>
              <w:right w:val="single" w:sz="8" w:space="0" w:color="auto"/>
            </w:tcBorders>
            <w:shd w:val="clear" w:color="auto" w:fill="auto"/>
            <w:vAlign w:val="center"/>
            <w:hideMark/>
          </w:tcPr>
          <w:p w14:paraId="64B6658B" w14:textId="77777777" w:rsidR="00C21537" w:rsidRPr="00FA7A0B" w:rsidRDefault="00C21537" w:rsidP="00CC6B7F">
            <w:pPr>
              <w:ind w:firstLine="0"/>
              <w:jc w:val="center"/>
              <w:rPr>
                <w:color w:val="000000"/>
              </w:rPr>
            </w:pPr>
            <w:r w:rsidRPr="00FA7A0B">
              <w:rPr>
                <w:color w:val="000000"/>
              </w:rPr>
              <w:t>409407.77</w:t>
            </w:r>
          </w:p>
        </w:tc>
        <w:tc>
          <w:tcPr>
            <w:tcW w:w="1620" w:type="dxa"/>
            <w:tcBorders>
              <w:top w:val="nil"/>
              <w:left w:val="nil"/>
              <w:bottom w:val="single" w:sz="8" w:space="0" w:color="auto"/>
              <w:right w:val="single" w:sz="8" w:space="0" w:color="auto"/>
            </w:tcBorders>
            <w:shd w:val="clear" w:color="auto" w:fill="auto"/>
            <w:vAlign w:val="center"/>
            <w:hideMark/>
          </w:tcPr>
          <w:p w14:paraId="44627909" w14:textId="77777777" w:rsidR="00C21537" w:rsidRPr="00FA7A0B" w:rsidRDefault="00C21537" w:rsidP="00CC6B7F">
            <w:pPr>
              <w:ind w:firstLine="0"/>
              <w:jc w:val="center"/>
              <w:rPr>
                <w:color w:val="000000"/>
              </w:rPr>
            </w:pPr>
            <w:r w:rsidRPr="00FA7A0B">
              <w:rPr>
                <w:color w:val="000000"/>
              </w:rPr>
              <w:t>1386783.20</w:t>
            </w:r>
          </w:p>
        </w:tc>
      </w:tr>
      <w:tr w:rsidR="00C21537" w:rsidRPr="00FA7A0B" w14:paraId="0DE9048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6F5C5E5" w14:textId="77777777" w:rsidR="00C21537" w:rsidRPr="00FA7A0B" w:rsidRDefault="00C21537" w:rsidP="00CC6B7F">
            <w:pPr>
              <w:ind w:firstLine="0"/>
              <w:jc w:val="center"/>
              <w:rPr>
                <w:color w:val="000000"/>
              </w:rPr>
            </w:pPr>
            <w:r w:rsidRPr="00FA7A0B">
              <w:rPr>
                <w:color w:val="000000"/>
              </w:rPr>
              <w:t>115</w:t>
            </w:r>
          </w:p>
        </w:tc>
        <w:tc>
          <w:tcPr>
            <w:tcW w:w="1620" w:type="dxa"/>
            <w:tcBorders>
              <w:top w:val="nil"/>
              <w:left w:val="nil"/>
              <w:bottom w:val="single" w:sz="8" w:space="0" w:color="auto"/>
              <w:right w:val="single" w:sz="8" w:space="0" w:color="auto"/>
            </w:tcBorders>
            <w:shd w:val="clear" w:color="auto" w:fill="auto"/>
            <w:vAlign w:val="center"/>
            <w:hideMark/>
          </w:tcPr>
          <w:p w14:paraId="0DB5BDD5" w14:textId="77777777" w:rsidR="00C21537" w:rsidRPr="00FA7A0B" w:rsidRDefault="00C21537" w:rsidP="00CC6B7F">
            <w:pPr>
              <w:ind w:firstLine="0"/>
              <w:jc w:val="center"/>
              <w:rPr>
                <w:color w:val="000000"/>
              </w:rPr>
            </w:pPr>
            <w:r w:rsidRPr="00FA7A0B">
              <w:rPr>
                <w:color w:val="000000"/>
              </w:rPr>
              <w:t>409379.98</w:t>
            </w:r>
          </w:p>
        </w:tc>
        <w:tc>
          <w:tcPr>
            <w:tcW w:w="1620" w:type="dxa"/>
            <w:tcBorders>
              <w:top w:val="nil"/>
              <w:left w:val="nil"/>
              <w:bottom w:val="single" w:sz="8" w:space="0" w:color="auto"/>
              <w:right w:val="single" w:sz="8" w:space="0" w:color="auto"/>
            </w:tcBorders>
            <w:shd w:val="clear" w:color="auto" w:fill="auto"/>
            <w:vAlign w:val="center"/>
            <w:hideMark/>
          </w:tcPr>
          <w:p w14:paraId="10404D7A" w14:textId="77777777" w:rsidR="00C21537" w:rsidRPr="00FA7A0B" w:rsidRDefault="00C21537" w:rsidP="00CC6B7F">
            <w:pPr>
              <w:ind w:firstLine="0"/>
              <w:jc w:val="center"/>
              <w:rPr>
                <w:color w:val="000000"/>
              </w:rPr>
            </w:pPr>
            <w:r w:rsidRPr="00FA7A0B">
              <w:rPr>
                <w:color w:val="000000"/>
              </w:rPr>
              <w:t>1386740.77</w:t>
            </w:r>
          </w:p>
        </w:tc>
      </w:tr>
      <w:tr w:rsidR="00C21537" w:rsidRPr="00FA7A0B" w14:paraId="4572E8B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F5FACA0" w14:textId="77777777" w:rsidR="00C21537" w:rsidRPr="00FA7A0B" w:rsidRDefault="00C21537" w:rsidP="00CC6B7F">
            <w:pPr>
              <w:ind w:firstLine="0"/>
              <w:jc w:val="center"/>
              <w:rPr>
                <w:color w:val="000000"/>
              </w:rPr>
            </w:pPr>
            <w:r w:rsidRPr="00FA7A0B">
              <w:rPr>
                <w:color w:val="000000"/>
              </w:rPr>
              <w:t>116</w:t>
            </w:r>
          </w:p>
        </w:tc>
        <w:tc>
          <w:tcPr>
            <w:tcW w:w="1620" w:type="dxa"/>
            <w:tcBorders>
              <w:top w:val="nil"/>
              <w:left w:val="nil"/>
              <w:bottom w:val="single" w:sz="8" w:space="0" w:color="auto"/>
              <w:right w:val="single" w:sz="8" w:space="0" w:color="auto"/>
            </w:tcBorders>
            <w:shd w:val="clear" w:color="auto" w:fill="auto"/>
            <w:vAlign w:val="center"/>
            <w:hideMark/>
          </w:tcPr>
          <w:p w14:paraId="546E3A16" w14:textId="77777777" w:rsidR="00C21537" w:rsidRPr="00FA7A0B" w:rsidRDefault="00C21537" w:rsidP="00CC6B7F">
            <w:pPr>
              <w:ind w:firstLine="0"/>
              <w:jc w:val="center"/>
              <w:rPr>
                <w:color w:val="000000"/>
              </w:rPr>
            </w:pPr>
            <w:r w:rsidRPr="00FA7A0B">
              <w:rPr>
                <w:color w:val="000000"/>
              </w:rPr>
              <w:t>409345.81</w:t>
            </w:r>
          </w:p>
        </w:tc>
        <w:tc>
          <w:tcPr>
            <w:tcW w:w="1620" w:type="dxa"/>
            <w:tcBorders>
              <w:top w:val="nil"/>
              <w:left w:val="nil"/>
              <w:bottom w:val="single" w:sz="8" w:space="0" w:color="auto"/>
              <w:right w:val="single" w:sz="8" w:space="0" w:color="auto"/>
            </w:tcBorders>
            <w:shd w:val="clear" w:color="auto" w:fill="auto"/>
            <w:vAlign w:val="center"/>
            <w:hideMark/>
          </w:tcPr>
          <w:p w14:paraId="23B72E2B" w14:textId="77777777" w:rsidR="00C21537" w:rsidRPr="00FA7A0B" w:rsidRDefault="00C21537" w:rsidP="00CC6B7F">
            <w:pPr>
              <w:ind w:firstLine="0"/>
              <w:jc w:val="center"/>
              <w:rPr>
                <w:color w:val="000000"/>
              </w:rPr>
            </w:pPr>
            <w:r w:rsidRPr="00FA7A0B">
              <w:rPr>
                <w:color w:val="000000"/>
              </w:rPr>
              <w:t>1386762.06</w:t>
            </w:r>
          </w:p>
        </w:tc>
      </w:tr>
      <w:tr w:rsidR="00C21537" w:rsidRPr="00FA7A0B" w14:paraId="07395A4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4574837" w14:textId="77777777" w:rsidR="00C21537" w:rsidRPr="00FA7A0B" w:rsidRDefault="00C21537" w:rsidP="00CC6B7F">
            <w:pPr>
              <w:ind w:firstLine="0"/>
              <w:jc w:val="center"/>
              <w:rPr>
                <w:color w:val="000000"/>
              </w:rPr>
            </w:pPr>
            <w:r w:rsidRPr="00FA7A0B">
              <w:rPr>
                <w:color w:val="000000"/>
              </w:rPr>
              <w:t>117</w:t>
            </w:r>
          </w:p>
        </w:tc>
        <w:tc>
          <w:tcPr>
            <w:tcW w:w="1620" w:type="dxa"/>
            <w:tcBorders>
              <w:top w:val="nil"/>
              <w:left w:val="nil"/>
              <w:bottom w:val="single" w:sz="8" w:space="0" w:color="auto"/>
              <w:right w:val="single" w:sz="8" w:space="0" w:color="auto"/>
            </w:tcBorders>
            <w:shd w:val="clear" w:color="auto" w:fill="auto"/>
            <w:vAlign w:val="center"/>
            <w:hideMark/>
          </w:tcPr>
          <w:p w14:paraId="037A509C" w14:textId="77777777" w:rsidR="00C21537" w:rsidRPr="00FA7A0B" w:rsidRDefault="00C21537" w:rsidP="00CC6B7F">
            <w:pPr>
              <w:ind w:firstLine="0"/>
              <w:jc w:val="center"/>
              <w:rPr>
                <w:color w:val="000000"/>
              </w:rPr>
            </w:pPr>
            <w:r w:rsidRPr="00FA7A0B">
              <w:rPr>
                <w:color w:val="000000"/>
              </w:rPr>
              <w:t>409171.33</w:t>
            </w:r>
          </w:p>
        </w:tc>
        <w:tc>
          <w:tcPr>
            <w:tcW w:w="1620" w:type="dxa"/>
            <w:tcBorders>
              <w:top w:val="nil"/>
              <w:left w:val="nil"/>
              <w:bottom w:val="single" w:sz="8" w:space="0" w:color="auto"/>
              <w:right w:val="single" w:sz="8" w:space="0" w:color="auto"/>
            </w:tcBorders>
            <w:shd w:val="clear" w:color="auto" w:fill="auto"/>
            <w:vAlign w:val="center"/>
            <w:hideMark/>
          </w:tcPr>
          <w:p w14:paraId="06730FFF" w14:textId="77777777" w:rsidR="00C21537" w:rsidRPr="00FA7A0B" w:rsidRDefault="00C21537" w:rsidP="00CC6B7F">
            <w:pPr>
              <w:ind w:firstLine="0"/>
              <w:jc w:val="center"/>
              <w:rPr>
                <w:color w:val="000000"/>
              </w:rPr>
            </w:pPr>
            <w:r w:rsidRPr="00FA7A0B">
              <w:rPr>
                <w:color w:val="000000"/>
              </w:rPr>
              <w:t>1386969.87</w:t>
            </w:r>
          </w:p>
        </w:tc>
      </w:tr>
      <w:tr w:rsidR="00C21537" w:rsidRPr="00FA7A0B" w14:paraId="08E0065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E48B81F" w14:textId="77777777" w:rsidR="00C21537" w:rsidRPr="00FA7A0B" w:rsidRDefault="00C21537" w:rsidP="00CC6B7F">
            <w:pPr>
              <w:ind w:firstLine="0"/>
              <w:jc w:val="center"/>
              <w:rPr>
                <w:color w:val="000000"/>
              </w:rPr>
            </w:pPr>
            <w:r w:rsidRPr="00FA7A0B">
              <w:rPr>
                <w:color w:val="000000"/>
              </w:rPr>
              <w:t>118</w:t>
            </w:r>
          </w:p>
        </w:tc>
        <w:tc>
          <w:tcPr>
            <w:tcW w:w="1620" w:type="dxa"/>
            <w:tcBorders>
              <w:top w:val="nil"/>
              <w:left w:val="nil"/>
              <w:bottom w:val="single" w:sz="8" w:space="0" w:color="auto"/>
              <w:right w:val="single" w:sz="8" w:space="0" w:color="auto"/>
            </w:tcBorders>
            <w:shd w:val="clear" w:color="auto" w:fill="auto"/>
            <w:vAlign w:val="center"/>
            <w:hideMark/>
          </w:tcPr>
          <w:p w14:paraId="06CC59CD" w14:textId="77777777" w:rsidR="00C21537" w:rsidRPr="00FA7A0B" w:rsidRDefault="00C21537" w:rsidP="00CC6B7F">
            <w:pPr>
              <w:ind w:firstLine="0"/>
              <w:jc w:val="center"/>
              <w:rPr>
                <w:color w:val="000000"/>
              </w:rPr>
            </w:pPr>
            <w:r w:rsidRPr="00FA7A0B">
              <w:rPr>
                <w:color w:val="000000"/>
              </w:rPr>
              <w:t>409214.48</w:t>
            </w:r>
          </w:p>
        </w:tc>
        <w:tc>
          <w:tcPr>
            <w:tcW w:w="1620" w:type="dxa"/>
            <w:tcBorders>
              <w:top w:val="nil"/>
              <w:left w:val="nil"/>
              <w:bottom w:val="single" w:sz="8" w:space="0" w:color="auto"/>
              <w:right w:val="single" w:sz="8" w:space="0" w:color="auto"/>
            </w:tcBorders>
            <w:shd w:val="clear" w:color="auto" w:fill="auto"/>
            <w:vAlign w:val="center"/>
            <w:hideMark/>
          </w:tcPr>
          <w:p w14:paraId="689DCD76" w14:textId="77777777" w:rsidR="00C21537" w:rsidRPr="00FA7A0B" w:rsidRDefault="00C21537" w:rsidP="00CC6B7F">
            <w:pPr>
              <w:ind w:firstLine="0"/>
              <w:jc w:val="center"/>
              <w:rPr>
                <w:color w:val="000000"/>
              </w:rPr>
            </w:pPr>
            <w:r w:rsidRPr="00FA7A0B">
              <w:rPr>
                <w:color w:val="000000"/>
              </w:rPr>
              <w:t>1386943.16</w:t>
            </w:r>
          </w:p>
        </w:tc>
      </w:tr>
      <w:tr w:rsidR="00C21537" w:rsidRPr="00FA7A0B" w14:paraId="23F9AF5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5608669" w14:textId="77777777" w:rsidR="00C21537" w:rsidRPr="00FA7A0B" w:rsidRDefault="00C21537" w:rsidP="00CC6B7F">
            <w:pPr>
              <w:ind w:firstLine="0"/>
              <w:jc w:val="center"/>
              <w:rPr>
                <w:color w:val="000000"/>
              </w:rPr>
            </w:pPr>
            <w:r w:rsidRPr="00FA7A0B">
              <w:rPr>
                <w:color w:val="000000"/>
              </w:rPr>
              <w:t>119</w:t>
            </w:r>
          </w:p>
        </w:tc>
        <w:tc>
          <w:tcPr>
            <w:tcW w:w="1620" w:type="dxa"/>
            <w:tcBorders>
              <w:top w:val="nil"/>
              <w:left w:val="nil"/>
              <w:bottom w:val="single" w:sz="8" w:space="0" w:color="auto"/>
              <w:right w:val="single" w:sz="8" w:space="0" w:color="auto"/>
            </w:tcBorders>
            <w:shd w:val="clear" w:color="auto" w:fill="auto"/>
            <w:vAlign w:val="center"/>
            <w:hideMark/>
          </w:tcPr>
          <w:p w14:paraId="33112A36" w14:textId="77777777" w:rsidR="00C21537" w:rsidRPr="00FA7A0B" w:rsidRDefault="00C21537" w:rsidP="00CC6B7F">
            <w:pPr>
              <w:ind w:firstLine="0"/>
              <w:jc w:val="center"/>
              <w:rPr>
                <w:color w:val="000000"/>
              </w:rPr>
            </w:pPr>
            <w:r w:rsidRPr="00FA7A0B">
              <w:rPr>
                <w:color w:val="000000"/>
              </w:rPr>
              <w:t>409192.65</w:t>
            </w:r>
          </w:p>
        </w:tc>
        <w:tc>
          <w:tcPr>
            <w:tcW w:w="1620" w:type="dxa"/>
            <w:tcBorders>
              <w:top w:val="nil"/>
              <w:left w:val="nil"/>
              <w:bottom w:val="single" w:sz="8" w:space="0" w:color="auto"/>
              <w:right w:val="single" w:sz="8" w:space="0" w:color="auto"/>
            </w:tcBorders>
            <w:shd w:val="clear" w:color="auto" w:fill="auto"/>
            <w:vAlign w:val="center"/>
            <w:hideMark/>
          </w:tcPr>
          <w:p w14:paraId="348D18B5" w14:textId="77777777" w:rsidR="00C21537" w:rsidRPr="00FA7A0B" w:rsidRDefault="00C21537" w:rsidP="00CC6B7F">
            <w:pPr>
              <w:ind w:firstLine="0"/>
              <w:jc w:val="center"/>
              <w:rPr>
                <w:color w:val="000000"/>
              </w:rPr>
            </w:pPr>
            <w:r w:rsidRPr="00FA7A0B">
              <w:rPr>
                <w:color w:val="000000"/>
              </w:rPr>
              <w:t>1386908.88</w:t>
            </w:r>
          </w:p>
        </w:tc>
      </w:tr>
      <w:tr w:rsidR="00C21537" w:rsidRPr="00FA7A0B" w14:paraId="6DC936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CC8A9C5" w14:textId="77777777" w:rsidR="00C21537" w:rsidRPr="00FA7A0B" w:rsidRDefault="00C21537" w:rsidP="00CC6B7F">
            <w:pPr>
              <w:ind w:firstLine="0"/>
              <w:jc w:val="center"/>
              <w:rPr>
                <w:color w:val="000000"/>
              </w:rPr>
            </w:pPr>
            <w:r w:rsidRPr="00FA7A0B">
              <w:rPr>
                <w:color w:val="000000"/>
              </w:rPr>
              <w:t>120</w:t>
            </w:r>
          </w:p>
        </w:tc>
        <w:tc>
          <w:tcPr>
            <w:tcW w:w="1620" w:type="dxa"/>
            <w:tcBorders>
              <w:top w:val="nil"/>
              <w:left w:val="nil"/>
              <w:bottom w:val="single" w:sz="8" w:space="0" w:color="auto"/>
              <w:right w:val="single" w:sz="8" w:space="0" w:color="auto"/>
            </w:tcBorders>
            <w:shd w:val="clear" w:color="auto" w:fill="auto"/>
            <w:vAlign w:val="center"/>
            <w:hideMark/>
          </w:tcPr>
          <w:p w14:paraId="7925CC7F" w14:textId="77777777" w:rsidR="00C21537" w:rsidRPr="00FA7A0B" w:rsidRDefault="00C21537" w:rsidP="00CC6B7F">
            <w:pPr>
              <w:ind w:firstLine="0"/>
              <w:jc w:val="center"/>
              <w:rPr>
                <w:color w:val="000000"/>
              </w:rPr>
            </w:pPr>
            <w:r w:rsidRPr="00FA7A0B">
              <w:rPr>
                <w:color w:val="000000"/>
              </w:rPr>
              <w:t>409150.07</w:t>
            </w:r>
          </w:p>
        </w:tc>
        <w:tc>
          <w:tcPr>
            <w:tcW w:w="1620" w:type="dxa"/>
            <w:tcBorders>
              <w:top w:val="nil"/>
              <w:left w:val="nil"/>
              <w:bottom w:val="single" w:sz="8" w:space="0" w:color="auto"/>
              <w:right w:val="single" w:sz="8" w:space="0" w:color="auto"/>
            </w:tcBorders>
            <w:shd w:val="clear" w:color="auto" w:fill="auto"/>
            <w:vAlign w:val="center"/>
            <w:hideMark/>
          </w:tcPr>
          <w:p w14:paraId="3A230D7D" w14:textId="77777777" w:rsidR="00C21537" w:rsidRPr="00FA7A0B" w:rsidRDefault="00C21537" w:rsidP="00CC6B7F">
            <w:pPr>
              <w:ind w:firstLine="0"/>
              <w:jc w:val="center"/>
              <w:rPr>
                <w:color w:val="000000"/>
              </w:rPr>
            </w:pPr>
            <w:r w:rsidRPr="00FA7A0B">
              <w:rPr>
                <w:color w:val="000000"/>
              </w:rPr>
              <w:t>1386935.33</w:t>
            </w:r>
          </w:p>
        </w:tc>
      </w:tr>
    </w:tbl>
    <w:p w14:paraId="5B4AE745" w14:textId="77777777" w:rsidR="00C21537" w:rsidRDefault="00C21537" w:rsidP="00C21537">
      <w:pPr>
        <w:tabs>
          <w:tab w:val="left" w:pos="993"/>
        </w:tabs>
        <w:spacing w:line="360" w:lineRule="auto"/>
        <w:ind w:firstLine="0"/>
        <w:rPr>
          <w:szCs w:val="28"/>
        </w:rPr>
      </w:pPr>
    </w:p>
    <w:p w14:paraId="63972F63" w14:textId="77777777" w:rsidR="00C21537" w:rsidRPr="002E0257" w:rsidRDefault="00C21537" w:rsidP="00C21537">
      <w:pPr>
        <w:tabs>
          <w:tab w:val="left" w:pos="993"/>
        </w:tabs>
        <w:spacing w:line="360" w:lineRule="auto"/>
        <w:ind w:firstLine="709"/>
        <w:rPr>
          <w:sz w:val="22"/>
          <w:szCs w:val="22"/>
        </w:rPr>
      </w:pPr>
      <w:r w:rsidRPr="002E0257">
        <w:rPr>
          <w:sz w:val="22"/>
          <w:szCs w:val="22"/>
        </w:rPr>
        <w:t>д)</w:t>
      </w:r>
      <w:r w:rsidRPr="002E0257">
        <w:rPr>
          <w:sz w:val="22"/>
          <w:szCs w:val="22"/>
        </w:rPr>
        <w:tab/>
        <w:t>изменение функционального зонирования территории площадью 39290кв.м. (части земельных участков с кадастровыми номерами 63:26:2203010:134, 63:26:2203010:132, 63:26:2203010:130, 63:26:0000000:5320, 63:26:0000000:5065) с зоны Р "Зона рекреационного назначения" на зону П "Зона производственного использования".</w:t>
      </w:r>
    </w:p>
    <w:p w14:paraId="3A01C354" w14:textId="77777777" w:rsidR="00C21537" w:rsidRPr="002E0257" w:rsidRDefault="00C21537" w:rsidP="00C21537">
      <w:pPr>
        <w:tabs>
          <w:tab w:val="left" w:pos="993"/>
        </w:tabs>
        <w:spacing w:line="360" w:lineRule="auto"/>
        <w:ind w:firstLine="709"/>
        <w:rPr>
          <w:sz w:val="22"/>
          <w:szCs w:val="22"/>
        </w:rPr>
      </w:pPr>
      <w:r w:rsidRPr="002E0257">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FA7A0B" w14:paraId="704B1E75"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AF499A" w14:textId="77777777" w:rsidR="00C21537" w:rsidRPr="00FA7A0B" w:rsidRDefault="00C21537" w:rsidP="00CC6B7F">
            <w:pPr>
              <w:ind w:firstLine="0"/>
              <w:rPr>
                <w:color w:val="000000"/>
              </w:rPr>
            </w:pPr>
            <w:r w:rsidRPr="00FA7A0B">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0FA77BDB" w14:textId="77777777" w:rsidR="00C21537" w:rsidRPr="00FA7A0B" w:rsidRDefault="00C21537" w:rsidP="00CC6B7F">
            <w:pPr>
              <w:ind w:firstLine="0"/>
              <w:jc w:val="center"/>
              <w:rPr>
                <w:color w:val="000000"/>
              </w:rPr>
            </w:pPr>
            <w:r w:rsidRPr="00FA7A0B">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27472B0B" w14:textId="77777777" w:rsidR="00C21537" w:rsidRPr="00FA7A0B" w:rsidRDefault="00C21537" w:rsidP="00CC6B7F">
            <w:pPr>
              <w:ind w:firstLine="0"/>
              <w:jc w:val="center"/>
              <w:rPr>
                <w:color w:val="000000"/>
              </w:rPr>
            </w:pPr>
            <w:r w:rsidRPr="00FA7A0B">
              <w:rPr>
                <w:color w:val="000000"/>
              </w:rPr>
              <w:t>Y</w:t>
            </w:r>
          </w:p>
        </w:tc>
      </w:tr>
      <w:tr w:rsidR="00C21537" w:rsidRPr="00FA7A0B" w14:paraId="29F2CA7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CDC6A10" w14:textId="77777777" w:rsidR="00C21537" w:rsidRPr="00FA7A0B" w:rsidRDefault="00C21537" w:rsidP="00CC6B7F">
            <w:pPr>
              <w:ind w:firstLine="0"/>
              <w:jc w:val="center"/>
              <w:rPr>
                <w:color w:val="000000"/>
              </w:rPr>
            </w:pPr>
            <w:r w:rsidRPr="00FA7A0B">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7EDDAF84" w14:textId="77777777" w:rsidR="00C21537" w:rsidRPr="00FA7A0B" w:rsidRDefault="00C21537" w:rsidP="00CC6B7F">
            <w:pPr>
              <w:ind w:firstLine="0"/>
              <w:jc w:val="center"/>
              <w:rPr>
                <w:color w:val="000000"/>
              </w:rPr>
            </w:pPr>
            <w:r w:rsidRPr="00FA7A0B">
              <w:rPr>
                <w:color w:val="000000"/>
              </w:rPr>
              <w:t>409251.89</w:t>
            </w:r>
          </w:p>
        </w:tc>
        <w:tc>
          <w:tcPr>
            <w:tcW w:w="1620" w:type="dxa"/>
            <w:tcBorders>
              <w:top w:val="nil"/>
              <w:left w:val="nil"/>
              <w:bottom w:val="single" w:sz="8" w:space="0" w:color="auto"/>
              <w:right w:val="single" w:sz="8" w:space="0" w:color="auto"/>
            </w:tcBorders>
            <w:shd w:val="clear" w:color="auto" w:fill="auto"/>
            <w:vAlign w:val="center"/>
            <w:hideMark/>
          </w:tcPr>
          <w:p w14:paraId="19A354A4" w14:textId="77777777" w:rsidR="00C21537" w:rsidRPr="00FA7A0B" w:rsidRDefault="00C21537" w:rsidP="00CC6B7F">
            <w:pPr>
              <w:ind w:firstLine="0"/>
              <w:jc w:val="center"/>
              <w:rPr>
                <w:color w:val="000000"/>
              </w:rPr>
            </w:pPr>
            <w:r w:rsidRPr="00FA7A0B">
              <w:rPr>
                <w:color w:val="000000"/>
              </w:rPr>
              <w:t>1386454.16</w:t>
            </w:r>
          </w:p>
        </w:tc>
      </w:tr>
      <w:tr w:rsidR="00C21537" w:rsidRPr="00FA7A0B" w14:paraId="12F7FC2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24DAACA" w14:textId="77777777" w:rsidR="00C21537" w:rsidRPr="00FA7A0B" w:rsidRDefault="00C21537" w:rsidP="00CC6B7F">
            <w:pPr>
              <w:ind w:firstLine="0"/>
              <w:jc w:val="center"/>
              <w:rPr>
                <w:color w:val="000000"/>
              </w:rPr>
            </w:pPr>
            <w:r w:rsidRPr="00FA7A0B">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589E01BD" w14:textId="77777777" w:rsidR="00C21537" w:rsidRPr="00FA7A0B" w:rsidRDefault="00C21537" w:rsidP="00CC6B7F">
            <w:pPr>
              <w:ind w:firstLine="0"/>
              <w:jc w:val="center"/>
              <w:rPr>
                <w:color w:val="000000"/>
              </w:rPr>
            </w:pPr>
            <w:r w:rsidRPr="00FA7A0B">
              <w:rPr>
                <w:color w:val="000000"/>
              </w:rPr>
              <w:t>409294.92</w:t>
            </w:r>
          </w:p>
        </w:tc>
        <w:tc>
          <w:tcPr>
            <w:tcW w:w="1620" w:type="dxa"/>
            <w:tcBorders>
              <w:top w:val="nil"/>
              <w:left w:val="nil"/>
              <w:bottom w:val="single" w:sz="8" w:space="0" w:color="auto"/>
              <w:right w:val="single" w:sz="8" w:space="0" w:color="auto"/>
            </w:tcBorders>
            <w:shd w:val="clear" w:color="auto" w:fill="auto"/>
            <w:vAlign w:val="center"/>
            <w:hideMark/>
          </w:tcPr>
          <w:p w14:paraId="40B5A140" w14:textId="77777777" w:rsidR="00C21537" w:rsidRPr="00FA7A0B" w:rsidRDefault="00C21537" w:rsidP="00CC6B7F">
            <w:pPr>
              <w:ind w:firstLine="0"/>
              <w:jc w:val="center"/>
              <w:rPr>
                <w:color w:val="000000"/>
              </w:rPr>
            </w:pPr>
            <w:r w:rsidRPr="00FA7A0B">
              <w:rPr>
                <w:color w:val="000000"/>
              </w:rPr>
              <w:t>1386427.62</w:t>
            </w:r>
          </w:p>
        </w:tc>
      </w:tr>
      <w:tr w:rsidR="00C21537" w:rsidRPr="00FA7A0B" w14:paraId="320719D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E9221B7" w14:textId="77777777" w:rsidR="00C21537" w:rsidRPr="00FA7A0B" w:rsidRDefault="00C21537" w:rsidP="00CC6B7F">
            <w:pPr>
              <w:ind w:firstLine="0"/>
              <w:jc w:val="center"/>
              <w:rPr>
                <w:color w:val="000000"/>
              </w:rPr>
            </w:pPr>
            <w:r w:rsidRPr="00FA7A0B">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57243B60" w14:textId="77777777" w:rsidR="00C21537" w:rsidRPr="00FA7A0B" w:rsidRDefault="00C21537" w:rsidP="00CC6B7F">
            <w:pPr>
              <w:ind w:firstLine="0"/>
              <w:jc w:val="center"/>
              <w:rPr>
                <w:color w:val="000000"/>
              </w:rPr>
            </w:pPr>
            <w:r w:rsidRPr="00FA7A0B">
              <w:rPr>
                <w:color w:val="000000"/>
              </w:rPr>
              <w:t>409273.87</w:t>
            </w:r>
          </w:p>
        </w:tc>
        <w:tc>
          <w:tcPr>
            <w:tcW w:w="1620" w:type="dxa"/>
            <w:tcBorders>
              <w:top w:val="nil"/>
              <w:left w:val="nil"/>
              <w:bottom w:val="single" w:sz="8" w:space="0" w:color="auto"/>
              <w:right w:val="single" w:sz="8" w:space="0" w:color="auto"/>
            </w:tcBorders>
            <w:shd w:val="clear" w:color="auto" w:fill="auto"/>
            <w:vAlign w:val="center"/>
            <w:hideMark/>
          </w:tcPr>
          <w:p w14:paraId="2406C02C" w14:textId="77777777" w:rsidR="00C21537" w:rsidRPr="00FA7A0B" w:rsidRDefault="00C21537" w:rsidP="00CC6B7F">
            <w:pPr>
              <w:ind w:firstLine="0"/>
              <w:jc w:val="center"/>
              <w:rPr>
                <w:color w:val="000000"/>
              </w:rPr>
            </w:pPr>
            <w:r w:rsidRPr="00FA7A0B">
              <w:rPr>
                <w:color w:val="000000"/>
              </w:rPr>
              <w:t>1386391.91</w:t>
            </w:r>
          </w:p>
        </w:tc>
      </w:tr>
      <w:tr w:rsidR="00C21537" w:rsidRPr="00FA7A0B" w14:paraId="0012AAE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57766B5" w14:textId="77777777" w:rsidR="00C21537" w:rsidRPr="00FA7A0B" w:rsidRDefault="00C21537" w:rsidP="00CC6B7F">
            <w:pPr>
              <w:ind w:firstLine="0"/>
              <w:jc w:val="center"/>
              <w:rPr>
                <w:color w:val="000000"/>
              </w:rPr>
            </w:pPr>
            <w:r w:rsidRPr="00FA7A0B">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60AC1587" w14:textId="77777777" w:rsidR="00C21537" w:rsidRPr="00FA7A0B" w:rsidRDefault="00C21537" w:rsidP="00CC6B7F">
            <w:pPr>
              <w:ind w:firstLine="0"/>
              <w:jc w:val="center"/>
              <w:rPr>
                <w:color w:val="000000"/>
              </w:rPr>
            </w:pPr>
            <w:r w:rsidRPr="00FA7A0B">
              <w:rPr>
                <w:color w:val="000000"/>
              </w:rPr>
              <w:t>409229.35</w:t>
            </w:r>
          </w:p>
        </w:tc>
        <w:tc>
          <w:tcPr>
            <w:tcW w:w="1620" w:type="dxa"/>
            <w:tcBorders>
              <w:top w:val="nil"/>
              <w:left w:val="nil"/>
              <w:bottom w:val="single" w:sz="8" w:space="0" w:color="auto"/>
              <w:right w:val="single" w:sz="8" w:space="0" w:color="auto"/>
            </w:tcBorders>
            <w:shd w:val="clear" w:color="auto" w:fill="auto"/>
            <w:vAlign w:val="center"/>
            <w:hideMark/>
          </w:tcPr>
          <w:p w14:paraId="44C2CBD6" w14:textId="77777777" w:rsidR="00C21537" w:rsidRPr="00FA7A0B" w:rsidRDefault="00C21537" w:rsidP="00CC6B7F">
            <w:pPr>
              <w:ind w:firstLine="0"/>
              <w:jc w:val="center"/>
              <w:rPr>
                <w:color w:val="000000"/>
              </w:rPr>
            </w:pPr>
            <w:r w:rsidRPr="00FA7A0B">
              <w:rPr>
                <w:color w:val="000000"/>
              </w:rPr>
              <w:t>1386418.41</w:t>
            </w:r>
          </w:p>
        </w:tc>
      </w:tr>
      <w:tr w:rsidR="00C21537" w:rsidRPr="00FA7A0B" w14:paraId="63E20B4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7326748" w14:textId="77777777" w:rsidR="00C21537" w:rsidRPr="00FA7A0B" w:rsidRDefault="00C21537" w:rsidP="00CC6B7F">
            <w:pPr>
              <w:ind w:firstLine="0"/>
              <w:jc w:val="center"/>
              <w:rPr>
                <w:color w:val="000000"/>
              </w:rPr>
            </w:pPr>
            <w:r w:rsidRPr="00FA7A0B">
              <w:rPr>
                <w:color w:val="000000"/>
              </w:rPr>
              <w:t>5</w:t>
            </w:r>
          </w:p>
        </w:tc>
        <w:tc>
          <w:tcPr>
            <w:tcW w:w="1620" w:type="dxa"/>
            <w:tcBorders>
              <w:top w:val="nil"/>
              <w:left w:val="nil"/>
              <w:bottom w:val="single" w:sz="8" w:space="0" w:color="auto"/>
              <w:right w:val="single" w:sz="8" w:space="0" w:color="auto"/>
            </w:tcBorders>
            <w:shd w:val="clear" w:color="auto" w:fill="auto"/>
            <w:vAlign w:val="center"/>
            <w:hideMark/>
          </w:tcPr>
          <w:p w14:paraId="13B1246E" w14:textId="77777777" w:rsidR="00C21537" w:rsidRPr="00FA7A0B" w:rsidRDefault="00C21537" w:rsidP="00CC6B7F">
            <w:pPr>
              <w:ind w:firstLine="0"/>
              <w:jc w:val="center"/>
              <w:rPr>
                <w:color w:val="000000"/>
              </w:rPr>
            </w:pPr>
            <w:r w:rsidRPr="00FA7A0B">
              <w:rPr>
                <w:color w:val="000000"/>
              </w:rPr>
              <w:t>408855.52</w:t>
            </w:r>
          </w:p>
        </w:tc>
        <w:tc>
          <w:tcPr>
            <w:tcW w:w="1620" w:type="dxa"/>
            <w:tcBorders>
              <w:top w:val="nil"/>
              <w:left w:val="nil"/>
              <w:bottom w:val="single" w:sz="8" w:space="0" w:color="auto"/>
              <w:right w:val="single" w:sz="8" w:space="0" w:color="auto"/>
            </w:tcBorders>
            <w:shd w:val="clear" w:color="auto" w:fill="auto"/>
            <w:vAlign w:val="center"/>
            <w:hideMark/>
          </w:tcPr>
          <w:p w14:paraId="0DCF46F6" w14:textId="77777777" w:rsidR="00C21537" w:rsidRPr="00FA7A0B" w:rsidRDefault="00C21537" w:rsidP="00CC6B7F">
            <w:pPr>
              <w:ind w:firstLine="0"/>
              <w:jc w:val="center"/>
              <w:rPr>
                <w:color w:val="000000"/>
              </w:rPr>
            </w:pPr>
            <w:r w:rsidRPr="00FA7A0B">
              <w:rPr>
                <w:color w:val="000000"/>
              </w:rPr>
              <w:t>1386637.40</w:t>
            </w:r>
          </w:p>
        </w:tc>
      </w:tr>
      <w:tr w:rsidR="00C21537" w:rsidRPr="00FA7A0B" w14:paraId="6CACCC3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1D7A0AB" w14:textId="77777777" w:rsidR="00C21537" w:rsidRPr="00FA7A0B" w:rsidRDefault="00C21537" w:rsidP="00CC6B7F">
            <w:pPr>
              <w:ind w:firstLine="0"/>
              <w:jc w:val="center"/>
              <w:rPr>
                <w:color w:val="000000"/>
              </w:rPr>
            </w:pPr>
            <w:r w:rsidRPr="00FA7A0B">
              <w:rPr>
                <w:color w:val="000000"/>
              </w:rPr>
              <w:t>6</w:t>
            </w:r>
          </w:p>
        </w:tc>
        <w:tc>
          <w:tcPr>
            <w:tcW w:w="1620" w:type="dxa"/>
            <w:tcBorders>
              <w:top w:val="nil"/>
              <w:left w:val="nil"/>
              <w:bottom w:val="single" w:sz="8" w:space="0" w:color="auto"/>
              <w:right w:val="single" w:sz="8" w:space="0" w:color="auto"/>
            </w:tcBorders>
            <w:shd w:val="clear" w:color="auto" w:fill="auto"/>
            <w:vAlign w:val="center"/>
            <w:hideMark/>
          </w:tcPr>
          <w:p w14:paraId="783BC651" w14:textId="77777777" w:rsidR="00C21537" w:rsidRPr="00FA7A0B" w:rsidRDefault="00C21537" w:rsidP="00CC6B7F">
            <w:pPr>
              <w:ind w:firstLine="0"/>
              <w:jc w:val="center"/>
              <w:rPr>
                <w:color w:val="000000"/>
              </w:rPr>
            </w:pPr>
            <w:r w:rsidRPr="00FA7A0B">
              <w:rPr>
                <w:color w:val="000000"/>
              </w:rPr>
              <w:t>408900.88</w:t>
            </w:r>
          </w:p>
        </w:tc>
        <w:tc>
          <w:tcPr>
            <w:tcW w:w="1620" w:type="dxa"/>
            <w:tcBorders>
              <w:top w:val="nil"/>
              <w:left w:val="nil"/>
              <w:bottom w:val="single" w:sz="8" w:space="0" w:color="auto"/>
              <w:right w:val="single" w:sz="8" w:space="0" w:color="auto"/>
            </w:tcBorders>
            <w:shd w:val="clear" w:color="auto" w:fill="auto"/>
            <w:vAlign w:val="center"/>
            <w:hideMark/>
          </w:tcPr>
          <w:p w14:paraId="2833F78E" w14:textId="77777777" w:rsidR="00C21537" w:rsidRPr="00FA7A0B" w:rsidRDefault="00C21537" w:rsidP="00CC6B7F">
            <w:pPr>
              <w:ind w:firstLine="0"/>
              <w:jc w:val="center"/>
              <w:rPr>
                <w:color w:val="000000"/>
              </w:rPr>
            </w:pPr>
            <w:r w:rsidRPr="00FA7A0B">
              <w:rPr>
                <w:color w:val="000000"/>
              </w:rPr>
              <w:t>1386609.00</w:t>
            </w:r>
          </w:p>
        </w:tc>
      </w:tr>
      <w:tr w:rsidR="00C21537" w:rsidRPr="00FA7A0B" w14:paraId="271B3AC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C242F34" w14:textId="77777777" w:rsidR="00C21537" w:rsidRPr="00FA7A0B" w:rsidRDefault="00C21537" w:rsidP="00CC6B7F">
            <w:pPr>
              <w:ind w:firstLine="0"/>
              <w:jc w:val="center"/>
              <w:rPr>
                <w:color w:val="000000"/>
              </w:rPr>
            </w:pPr>
            <w:r w:rsidRPr="00FA7A0B">
              <w:rPr>
                <w:color w:val="000000"/>
              </w:rPr>
              <w:t>7</w:t>
            </w:r>
          </w:p>
        </w:tc>
        <w:tc>
          <w:tcPr>
            <w:tcW w:w="1620" w:type="dxa"/>
            <w:tcBorders>
              <w:top w:val="nil"/>
              <w:left w:val="nil"/>
              <w:bottom w:val="single" w:sz="8" w:space="0" w:color="auto"/>
              <w:right w:val="single" w:sz="8" w:space="0" w:color="auto"/>
            </w:tcBorders>
            <w:shd w:val="clear" w:color="auto" w:fill="auto"/>
            <w:vAlign w:val="center"/>
            <w:hideMark/>
          </w:tcPr>
          <w:p w14:paraId="5333BF39" w14:textId="77777777" w:rsidR="00C21537" w:rsidRPr="00FA7A0B" w:rsidRDefault="00C21537" w:rsidP="00CC6B7F">
            <w:pPr>
              <w:ind w:firstLine="0"/>
              <w:jc w:val="center"/>
              <w:rPr>
                <w:color w:val="000000"/>
              </w:rPr>
            </w:pPr>
            <w:r w:rsidRPr="00FA7A0B">
              <w:rPr>
                <w:color w:val="000000"/>
              </w:rPr>
              <w:t>408947.31</w:t>
            </w:r>
          </w:p>
        </w:tc>
        <w:tc>
          <w:tcPr>
            <w:tcW w:w="1620" w:type="dxa"/>
            <w:tcBorders>
              <w:top w:val="nil"/>
              <w:left w:val="nil"/>
              <w:bottom w:val="single" w:sz="8" w:space="0" w:color="auto"/>
              <w:right w:val="single" w:sz="8" w:space="0" w:color="auto"/>
            </w:tcBorders>
            <w:shd w:val="clear" w:color="auto" w:fill="auto"/>
            <w:vAlign w:val="center"/>
            <w:hideMark/>
          </w:tcPr>
          <w:p w14:paraId="033BC5AD" w14:textId="77777777" w:rsidR="00C21537" w:rsidRPr="00FA7A0B" w:rsidRDefault="00C21537" w:rsidP="00CC6B7F">
            <w:pPr>
              <w:ind w:firstLine="0"/>
              <w:jc w:val="center"/>
              <w:rPr>
                <w:color w:val="000000"/>
              </w:rPr>
            </w:pPr>
            <w:r w:rsidRPr="00FA7A0B">
              <w:rPr>
                <w:color w:val="000000"/>
              </w:rPr>
              <w:t>1386575.99</w:t>
            </w:r>
          </w:p>
        </w:tc>
      </w:tr>
      <w:tr w:rsidR="00C21537" w:rsidRPr="00FA7A0B" w14:paraId="1BDAF56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AAA3E88" w14:textId="77777777" w:rsidR="00C21537" w:rsidRPr="00FA7A0B" w:rsidRDefault="00C21537" w:rsidP="00CC6B7F">
            <w:pPr>
              <w:ind w:firstLine="0"/>
              <w:jc w:val="center"/>
              <w:rPr>
                <w:color w:val="000000"/>
              </w:rPr>
            </w:pPr>
            <w:r w:rsidRPr="00FA7A0B">
              <w:rPr>
                <w:color w:val="000000"/>
              </w:rPr>
              <w:t>8</w:t>
            </w:r>
          </w:p>
        </w:tc>
        <w:tc>
          <w:tcPr>
            <w:tcW w:w="1620" w:type="dxa"/>
            <w:tcBorders>
              <w:top w:val="nil"/>
              <w:left w:val="nil"/>
              <w:bottom w:val="single" w:sz="8" w:space="0" w:color="auto"/>
              <w:right w:val="single" w:sz="8" w:space="0" w:color="auto"/>
            </w:tcBorders>
            <w:shd w:val="clear" w:color="auto" w:fill="auto"/>
            <w:vAlign w:val="center"/>
            <w:hideMark/>
          </w:tcPr>
          <w:p w14:paraId="502DC345" w14:textId="77777777" w:rsidR="00C21537" w:rsidRPr="00FA7A0B" w:rsidRDefault="00C21537" w:rsidP="00CC6B7F">
            <w:pPr>
              <w:ind w:firstLine="0"/>
              <w:jc w:val="center"/>
              <w:rPr>
                <w:color w:val="000000"/>
              </w:rPr>
            </w:pPr>
            <w:r w:rsidRPr="00FA7A0B">
              <w:rPr>
                <w:color w:val="000000"/>
              </w:rPr>
              <w:t>408969.14</w:t>
            </w:r>
          </w:p>
        </w:tc>
        <w:tc>
          <w:tcPr>
            <w:tcW w:w="1620" w:type="dxa"/>
            <w:tcBorders>
              <w:top w:val="nil"/>
              <w:left w:val="nil"/>
              <w:bottom w:val="single" w:sz="8" w:space="0" w:color="auto"/>
              <w:right w:val="single" w:sz="8" w:space="0" w:color="auto"/>
            </w:tcBorders>
            <w:shd w:val="clear" w:color="auto" w:fill="auto"/>
            <w:vAlign w:val="center"/>
            <w:hideMark/>
          </w:tcPr>
          <w:p w14:paraId="06A8FC12" w14:textId="77777777" w:rsidR="00C21537" w:rsidRPr="00FA7A0B" w:rsidRDefault="00C21537" w:rsidP="00CC6B7F">
            <w:pPr>
              <w:ind w:firstLine="0"/>
              <w:jc w:val="center"/>
              <w:rPr>
                <w:color w:val="000000"/>
              </w:rPr>
            </w:pPr>
            <w:r w:rsidRPr="00FA7A0B">
              <w:rPr>
                <w:color w:val="000000"/>
              </w:rPr>
              <w:t>1386612.52</w:t>
            </w:r>
          </w:p>
        </w:tc>
      </w:tr>
      <w:tr w:rsidR="00C21537" w:rsidRPr="00FA7A0B" w14:paraId="42395B9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A04AF4E" w14:textId="77777777" w:rsidR="00C21537" w:rsidRPr="00FA7A0B" w:rsidRDefault="00C21537" w:rsidP="00CC6B7F">
            <w:pPr>
              <w:ind w:firstLine="0"/>
              <w:jc w:val="center"/>
              <w:rPr>
                <w:color w:val="000000"/>
              </w:rPr>
            </w:pPr>
            <w:r w:rsidRPr="00FA7A0B">
              <w:rPr>
                <w:color w:val="000000"/>
              </w:rPr>
              <w:t>9</w:t>
            </w:r>
          </w:p>
        </w:tc>
        <w:tc>
          <w:tcPr>
            <w:tcW w:w="1620" w:type="dxa"/>
            <w:tcBorders>
              <w:top w:val="nil"/>
              <w:left w:val="nil"/>
              <w:bottom w:val="single" w:sz="8" w:space="0" w:color="auto"/>
              <w:right w:val="single" w:sz="8" w:space="0" w:color="auto"/>
            </w:tcBorders>
            <w:shd w:val="clear" w:color="auto" w:fill="auto"/>
            <w:vAlign w:val="center"/>
            <w:hideMark/>
          </w:tcPr>
          <w:p w14:paraId="60C62318" w14:textId="77777777" w:rsidR="00C21537" w:rsidRPr="00FA7A0B" w:rsidRDefault="00C21537" w:rsidP="00CC6B7F">
            <w:pPr>
              <w:ind w:firstLine="0"/>
              <w:jc w:val="center"/>
              <w:rPr>
                <w:color w:val="000000"/>
              </w:rPr>
            </w:pPr>
            <w:r w:rsidRPr="00FA7A0B">
              <w:rPr>
                <w:color w:val="000000"/>
              </w:rPr>
              <w:t>408968.58</w:t>
            </w:r>
          </w:p>
        </w:tc>
        <w:tc>
          <w:tcPr>
            <w:tcW w:w="1620" w:type="dxa"/>
            <w:tcBorders>
              <w:top w:val="nil"/>
              <w:left w:val="nil"/>
              <w:bottom w:val="single" w:sz="8" w:space="0" w:color="auto"/>
              <w:right w:val="single" w:sz="8" w:space="0" w:color="auto"/>
            </w:tcBorders>
            <w:shd w:val="clear" w:color="auto" w:fill="auto"/>
            <w:vAlign w:val="center"/>
            <w:hideMark/>
          </w:tcPr>
          <w:p w14:paraId="2C3D2ECE" w14:textId="77777777" w:rsidR="00C21537" w:rsidRPr="00FA7A0B" w:rsidRDefault="00C21537" w:rsidP="00CC6B7F">
            <w:pPr>
              <w:ind w:firstLine="0"/>
              <w:jc w:val="center"/>
              <w:rPr>
                <w:color w:val="000000"/>
              </w:rPr>
            </w:pPr>
            <w:r w:rsidRPr="00FA7A0B">
              <w:rPr>
                <w:color w:val="000000"/>
              </w:rPr>
              <w:t>1386580.32</w:t>
            </w:r>
          </w:p>
        </w:tc>
      </w:tr>
      <w:tr w:rsidR="00C21537" w:rsidRPr="00FA7A0B" w14:paraId="16A8BDD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D7AB580" w14:textId="77777777" w:rsidR="00C21537" w:rsidRPr="00FA7A0B" w:rsidRDefault="00C21537" w:rsidP="00CC6B7F">
            <w:pPr>
              <w:ind w:firstLine="0"/>
              <w:jc w:val="center"/>
              <w:rPr>
                <w:color w:val="000000"/>
              </w:rPr>
            </w:pPr>
            <w:r w:rsidRPr="00FA7A0B">
              <w:rPr>
                <w:color w:val="000000"/>
              </w:rPr>
              <w:t>10</w:t>
            </w:r>
          </w:p>
        </w:tc>
        <w:tc>
          <w:tcPr>
            <w:tcW w:w="1620" w:type="dxa"/>
            <w:tcBorders>
              <w:top w:val="nil"/>
              <w:left w:val="nil"/>
              <w:bottom w:val="single" w:sz="8" w:space="0" w:color="auto"/>
              <w:right w:val="single" w:sz="8" w:space="0" w:color="auto"/>
            </w:tcBorders>
            <w:shd w:val="clear" w:color="auto" w:fill="auto"/>
            <w:vAlign w:val="center"/>
            <w:hideMark/>
          </w:tcPr>
          <w:p w14:paraId="5791B196" w14:textId="77777777" w:rsidR="00C21537" w:rsidRPr="00FA7A0B" w:rsidRDefault="00C21537" w:rsidP="00CC6B7F">
            <w:pPr>
              <w:ind w:firstLine="0"/>
              <w:jc w:val="center"/>
              <w:rPr>
                <w:color w:val="000000"/>
              </w:rPr>
            </w:pPr>
            <w:r w:rsidRPr="00FA7A0B">
              <w:rPr>
                <w:color w:val="000000"/>
              </w:rPr>
              <w:t>408979.22</w:t>
            </w:r>
          </w:p>
        </w:tc>
        <w:tc>
          <w:tcPr>
            <w:tcW w:w="1620" w:type="dxa"/>
            <w:tcBorders>
              <w:top w:val="nil"/>
              <w:left w:val="nil"/>
              <w:bottom w:val="single" w:sz="8" w:space="0" w:color="auto"/>
              <w:right w:val="single" w:sz="8" w:space="0" w:color="auto"/>
            </w:tcBorders>
            <w:shd w:val="clear" w:color="auto" w:fill="auto"/>
            <w:vAlign w:val="center"/>
            <w:hideMark/>
          </w:tcPr>
          <w:p w14:paraId="0B56A947" w14:textId="77777777" w:rsidR="00C21537" w:rsidRPr="00FA7A0B" w:rsidRDefault="00C21537" w:rsidP="00CC6B7F">
            <w:pPr>
              <w:ind w:firstLine="0"/>
              <w:jc w:val="center"/>
              <w:rPr>
                <w:color w:val="000000"/>
              </w:rPr>
            </w:pPr>
            <w:r w:rsidRPr="00FA7A0B">
              <w:rPr>
                <w:color w:val="000000"/>
              </w:rPr>
              <w:t>1386576.46</w:t>
            </w:r>
          </w:p>
        </w:tc>
      </w:tr>
      <w:tr w:rsidR="00C21537" w:rsidRPr="00FA7A0B" w14:paraId="322770C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287D205" w14:textId="77777777" w:rsidR="00C21537" w:rsidRPr="00FA7A0B" w:rsidRDefault="00C21537" w:rsidP="00CC6B7F">
            <w:pPr>
              <w:ind w:firstLine="0"/>
              <w:jc w:val="center"/>
              <w:rPr>
                <w:color w:val="000000"/>
              </w:rPr>
            </w:pPr>
            <w:r w:rsidRPr="00FA7A0B">
              <w:rPr>
                <w:color w:val="000000"/>
              </w:rPr>
              <w:t>11</w:t>
            </w:r>
          </w:p>
        </w:tc>
        <w:tc>
          <w:tcPr>
            <w:tcW w:w="1620" w:type="dxa"/>
            <w:tcBorders>
              <w:top w:val="nil"/>
              <w:left w:val="nil"/>
              <w:bottom w:val="single" w:sz="8" w:space="0" w:color="auto"/>
              <w:right w:val="single" w:sz="8" w:space="0" w:color="auto"/>
            </w:tcBorders>
            <w:shd w:val="clear" w:color="auto" w:fill="auto"/>
            <w:vAlign w:val="center"/>
            <w:hideMark/>
          </w:tcPr>
          <w:p w14:paraId="0F90FFC2" w14:textId="77777777" w:rsidR="00C21537" w:rsidRPr="00FA7A0B" w:rsidRDefault="00C21537" w:rsidP="00CC6B7F">
            <w:pPr>
              <w:ind w:firstLine="0"/>
              <w:jc w:val="center"/>
              <w:rPr>
                <w:color w:val="000000"/>
              </w:rPr>
            </w:pPr>
            <w:r w:rsidRPr="00FA7A0B">
              <w:rPr>
                <w:color w:val="000000"/>
              </w:rPr>
              <w:t>408977.18</w:t>
            </w:r>
          </w:p>
        </w:tc>
        <w:tc>
          <w:tcPr>
            <w:tcW w:w="1620" w:type="dxa"/>
            <w:tcBorders>
              <w:top w:val="nil"/>
              <w:left w:val="nil"/>
              <w:bottom w:val="single" w:sz="8" w:space="0" w:color="auto"/>
              <w:right w:val="single" w:sz="8" w:space="0" w:color="auto"/>
            </w:tcBorders>
            <w:shd w:val="clear" w:color="auto" w:fill="auto"/>
            <w:vAlign w:val="center"/>
            <w:hideMark/>
          </w:tcPr>
          <w:p w14:paraId="48B06535" w14:textId="77777777" w:rsidR="00C21537" w:rsidRPr="00FA7A0B" w:rsidRDefault="00C21537" w:rsidP="00CC6B7F">
            <w:pPr>
              <w:ind w:firstLine="0"/>
              <w:jc w:val="center"/>
              <w:rPr>
                <w:color w:val="000000"/>
              </w:rPr>
            </w:pPr>
            <w:r w:rsidRPr="00FA7A0B">
              <w:rPr>
                <w:color w:val="000000"/>
              </w:rPr>
              <w:t>1386572.21</w:t>
            </w:r>
          </w:p>
        </w:tc>
      </w:tr>
      <w:tr w:rsidR="00C21537" w:rsidRPr="00FA7A0B" w14:paraId="5B9F3D9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E1E69EC" w14:textId="77777777" w:rsidR="00C21537" w:rsidRPr="00FA7A0B" w:rsidRDefault="00C21537" w:rsidP="00CC6B7F">
            <w:pPr>
              <w:ind w:firstLine="0"/>
              <w:jc w:val="center"/>
              <w:rPr>
                <w:color w:val="000000"/>
              </w:rPr>
            </w:pPr>
            <w:r w:rsidRPr="00FA7A0B">
              <w:rPr>
                <w:color w:val="000000"/>
              </w:rPr>
              <w:t>12</w:t>
            </w:r>
          </w:p>
        </w:tc>
        <w:tc>
          <w:tcPr>
            <w:tcW w:w="1620" w:type="dxa"/>
            <w:tcBorders>
              <w:top w:val="nil"/>
              <w:left w:val="nil"/>
              <w:bottom w:val="single" w:sz="8" w:space="0" w:color="auto"/>
              <w:right w:val="single" w:sz="8" w:space="0" w:color="auto"/>
            </w:tcBorders>
            <w:shd w:val="clear" w:color="auto" w:fill="auto"/>
            <w:vAlign w:val="center"/>
            <w:hideMark/>
          </w:tcPr>
          <w:p w14:paraId="5FD23E3A" w14:textId="77777777" w:rsidR="00C21537" w:rsidRPr="00FA7A0B" w:rsidRDefault="00C21537" w:rsidP="00CC6B7F">
            <w:pPr>
              <w:ind w:firstLine="0"/>
              <w:jc w:val="center"/>
              <w:rPr>
                <w:color w:val="000000"/>
              </w:rPr>
            </w:pPr>
            <w:r w:rsidRPr="00FA7A0B">
              <w:rPr>
                <w:color w:val="000000"/>
              </w:rPr>
              <w:t>408970.35</w:t>
            </w:r>
          </w:p>
        </w:tc>
        <w:tc>
          <w:tcPr>
            <w:tcW w:w="1620" w:type="dxa"/>
            <w:tcBorders>
              <w:top w:val="nil"/>
              <w:left w:val="nil"/>
              <w:bottom w:val="single" w:sz="8" w:space="0" w:color="auto"/>
              <w:right w:val="single" w:sz="8" w:space="0" w:color="auto"/>
            </w:tcBorders>
            <w:shd w:val="clear" w:color="auto" w:fill="auto"/>
            <w:vAlign w:val="center"/>
            <w:hideMark/>
          </w:tcPr>
          <w:p w14:paraId="1FAA1974" w14:textId="77777777" w:rsidR="00C21537" w:rsidRPr="00FA7A0B" w:rsidRDefault="00C21537" w:rsidP="00CC6B7F">
            <w:pPr>
              <w:ind w:firstLine="0"/>
              <w:jc w:val="center"/>
              <w:rPr>
                <w:color w:val="000000"/>
              </w:rPr>
            </w:pPr>
            <w:r w:rsidRPr="00FA7A0B">
              <w:rPr>
                <w:color w:val="000000"/>
              </w:rPr>
              <w:t>1386568.12</w:t>
            </w:r>
          </w:p>
        </w:tc>
      </w:tr>
      <w:tr w:rsidR="00C21537" w:rsidRPr="00FA7A0B" w14:paraId="7720840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70A005B" w14:textId="77777777" w:rsidR="00C21537" w:rsidRPr="00FA7A0B" w:rsidRDefault="00C21537" w:rsidP="00CC6B7F">
            <w:pPr>
              <w:ind w:firstLine="0"/>
              <w:jc w:val="center"/>
              <w:rPr>
                <w:color w:val="000000"/>
              </w:rPr>
            </w:pPr>
            <w:r w:rsidRPr="00FA7A0B">
              <w:rPr>
                <w:color w:val="000000"/>
              </w:rPr>
              <w:t>13</w:t>
            </w:r>
          </w:p>
        </w:tc>
        <w:tc>
          <w:tcPr>
            <w:tcW w:w="1620" w:type="dxa"/>
            <w:tcBorders>
              <w:top w:val="nil"/>
              <w:left w:val="nil"/>
              <w:bottom w:val="single" w:sz="8" w:space="0" w:color="auto"/>
              <w:right w:val="single" w:sz="8" w:space="0" w:color="auto"/>
            </w:tcBorders>
            <w:shd w:val="clear" w:color="auto" w:fill="auto"/>
            <w:vAlign w:val="center"/>
            <w:hideMark/>
          </w:tcPr>
          <w:p w14:paraId="25BC4F45" w14:textId="77777777" w:rsidR="00C21537" w:rsidRPr="00FA7A0B" w:rsidRDefault="00C21537" w:rsidP="00CC6B7F">
            <w:pPr>
              <w:ind w:firstLine="0"/>
              <w:jc w:val="center"/>
              <w:rPr>
                <w:color w:val="000000"/>
              </w:rPr>
            </w:pPr>
            <w:r w:rsidRPr="00FA7A0B">
              <w:rPr>
                <w:color w:val="000000"/>
              </w:rPr>
              <w:t>408962.01</w:t>
            </w:r>
          </w:p>
        </w:tc>
        <w:tc>
          <w:tcPr>
            <w:tcW w:w="1620" w:type="dxa"/>
            <w:tcBorders>
              <w:top w:val="nil"/>
              <w:left w:val="nil"/>
              <w:bottom w:val="single" w:sz="8" w:space="0" w:color="auto"/>
              <w:right w:val="single" w:sz="8" w:space="0" w:color="auto"/>
            </w:tcBorders>
            <w:shd w:val="clear" w:color="auto" w:fill="auto"/>
            <w:vAlign w:val="center"/>
            <w:hideMark/>
          </w:tcPr>
          <w:p w14:paraId="4439C3FC" w14:textId="77777777" w:rsidR="00C21537" w:rsidRPr="00FA7A0B" w:rsidRDefault="00C21537" w:rsidP="00CC6B7F">
            <w:pPr>
              <w:ind w:firstLine="0"/>
              <w:jc w:val="center"/>
              <w:rPr>
                <w:color w:val="000000"/>
              </w:rPr>
            </w:pPr>
            <w:r w:rsidRPr="00FA7A0B">
              <w:rPr>
                <w:color w:val="000000"/>
              </w:rPr>
              <w:t>1386566.47</w:t>
            </w:r>
          </w:p>
        </w:tc>
      </w:tr>
      <w:tr w:rsidR="00C21537" w:rsidRPr="00FA7A0B" w14:paraId="4E1D668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576909C" w14:textId="77777777" w:rsidR="00C21537" w:rsidRPr="00FA7A0B" w:rsidRDefault="00C21537" w:rsidP="00CC6B7F">
            <w:pPr>
              <w:ind w:firstLine="0"/>
              <w:jc w:val="center"/>
              <w:rPr>
                <w:color w:val="000000"/>
              </w:rPr>
            </w:pPr>
            <w:r w:rsidRPr="00FA7A0B">
              <w:rPr>
                <w:color w:val="000000"/>
              </w:rPr>
              <w:t>14</w:t>
            </w:r>
          </w:p>
        </w:tc>
        <w:tc>
          <w:tcPr>
            <w:tcW w:w="1620" w:type="dxa"/>
            <w:tcBorders>
              <w:top w:val="nil"/>
              <w:left w:val="nil"/>
              <w:bottom w:val="single" w:sz="8" w:space="0" w:color="auto"/>
              <w:right w:val="single" w:sz="8" w:space="0" w:color="auto"/>
            </w:tcBorders>
            <w:shd w:val="clear" w:color="auto" w:fill="auto"/>
            <w:vAlign w:val="center"/>
            <w:hideMark/>
          </w:tcPr>
          <w:p w14:paraId="209678D4" w14:textId="77777777" w:rsidR="00C21537" w:rsidRPr="00FA7A0B" w:rsidRDefault="00C21537" w:rsidP="00CC6B7F">
            <w:pPr>
              <w:ind w:firstLine="0"/>
              <w:jc w:val="center"/>
              <w:rPr>
                <w:color w:val="000000"/>
              </w:rPr>
            </w:pPr>
            <w:r w:rsidRPr="00FA7A0B">
              <w:rPr>
                <w:color w:val="000000"/>
              </w:rPr>
              <w:t>408947.31</w:t>
            </w:r>
          </w:p>
        </w:tc>
        <w:tc>
          <w:tcPr>
            <w:tcW w:w="1620" w:type="dxa"/>
            <w:tcBorders>
              <w:top w:val="nil"/>
              <w:left w:val="nil"/>
              <w:bottom w:val="single" w:sz="8" w:space="0" w:color="auto"/>
              <w:right w:val="single" w:sz="8" w:space="0" w:color="auto"/>
            </w:tcBorders>
            <w:shd w:val="clear" w:color="auto" w:fill="auto"/>
            <w:vAlign w:val="center"/>
            <w:hideMark/>
          </w:tcPr>
          <w:p w14:paraId="47A633C8" w14:textId="77777777" w:rsidR="00C21537" w:rsidRPr="00FA7A0B" w:rsidRDefault="00C21537" w:rsidP="00CC6B7F">
            <w:pPr>
              <w:ind w:firstLine="0"/>
              <w:jc w:val="center"/>
              <w:rPr>
                <w:color w:val="000000"/>
              </w:rPr>
            </w:pPr>
            <w:r w:rsidRPr="00FA7A0B">
              <w:rPr>
                <w:color w:val="000000"/>
              </w:rPr>
              <w:t>1386575.99</w:t>
            </w:r>
          </w:p>
        </w:tc>
      </w:tr>
      <w:tr w:rsidR="00C21537" w:rsidRPr="00FA7A0B" w14:paraId="0DFEDA9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8F3584E" w14:textId="77777777" w:rsidR="00C21537" w:rsidRPr="00FA7A0B" w:rsidRDefault="00C21537" w:rsidP="00CC6B7F">
            <w:pPr>
              <w:ind w:firstLine="0"/>
              <w:jc w:val="center"/>
              <w:rPr>
                <w:color w:val="000000"/>
              </w:rPr>
            </w:pPr>
            <w:r w:rsidRPr="00FA7A0B">
              <w:rPr>
                <w:color w:val="000000"/>
              </w:rPr>
              <w:t>15</w:t>
            </w:r>
          </w:p>
        </w:tc>
        <w:tc>
          <w:tcPr>
            <w:tcW w:w="1620" w:type="dxa"/>
            <w:tcBorders>
              <w:top w:val="nil"/>
              <w:left w:val="nil"/>
              <w:bottom w:val="single" w:sz="8" w:space="0" w:color="auto"/>
              <w:right w:val="single" w:sz="8" w:space="0" w:color="auto"/>
            </w:tcBorders>
            <w:shd w:val="clear" w:color="auto" w:fill="auto"/>
            <w:vAlign w:val="center"/>
            <w:hideMark/>
          </w:tcPr>
          <w:p w14:paraId="0A8F8D91" w14:textId="77777777" w:rsidR="00C21537" w:rsidRPr="00FA7A0B" w:rsidRDefault="00C21537" w:rsidP="00CC6B7F">
            <w:pPr>
              <w:ind w:firstLine="0"/>
              <w:jc w:val="center"/>
              <w:rPr>
                <w:color w:val="000000"/>
              </w:rPr>
            </w:pPr>
            <w:r w:rsidRPr="00FA7A0B">
              <w:rPr>
                <w:color w:val="000000"/>
              </w:rPr>
              <w:t>408873.29</w:t>
            </w:r>
          </w:p>
        </w:tc>
        <w:tc>
          <w:tcPr>
            <w:tcW w:w="1620" w:type="dxa"/>
            <w:tcBorders>
              <w:top w:val="nil"/>
              <w:left w:val="nil"/>
              <w:bottom w:val="single" w:sz="8" w:space="0" w:color="auto"/>
              <w:right w:val="single" w:sz="8" w:space="0" w:color="auto"/>
            </w:tcBorders>
            <w:shd w:val="clear" w:color="auto" w:fill="auto"/>
            <w:vAlign w:val="center"/>
            <w:hideMark/>
          </w:tcPr>
          <w:p w14:paraId="4036B65D" w14:textId="77777777" w:rsidR="00C21537" w:rsidRPr="00FA7A0B" w:rsidRDefault="00C21537" w:rsidP="00CC6B7F">
            <w:pPr>
              <w:ind w:firstLine="0"/>
              <w:jc w:val="center"/>
              <w:rPr>
                <w:color w:val="000000"/>
              </w:rPr>
            </w:pPr>
            <w:r w:rsidRPr="00FA7A0B">
              <w:rPr>
                <w:color w:val="000000"/>
              </w:rPr>
              <w:t>1386470.04</w:t>
            </w:r>
          </w:p>
        </w:tc>
      </w:tr>
      <w:tr w:rsidR="00C21537" w:rsidRPr="00FA7A0B" w14:paraId="5F4E661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5148D4E" w14:textId="77777777" w:rsidR="00C21537" w:rsidRPr="00FA7A0B" w:rsidRDefault="00C21537" w:rsidP="00CC6B7F">
            <w:pPr>
              <w:ind w:firstLine="0"/>
              <w:jc w:val="center"/>
              <w:rPr>
                <w:color w:val="000000"/>
              </w:rPr>
            </w:pPr>
            <w:r w:rsidRPr="00FA7A0B">
              <w:rPr>
                <w:color w:val="000000"/>
              </w:rPr>
              <w:t>16</w:t>
            </w:r>
          </w:p>
        </w:tc>
        <w:tc>
          <w:tcPr>
            <w:tcW w:w="1620" w:type="dxa"/>
            <w:tcBorders>
              <w:top w:val="nil"/>
              <w:left w:val="nil"/>
              <w:bottom w:val="single" w:sz="8" w:space="0" w:color="auto"/>
              <w:right w:val="single" w:sz="8" w:space="0" w:color="auto"/>
            </w:tcBorders>
            <w:shd w:val="clear" w:color="auto" w:fill="auto"/>
            <w:vAlign w:val="center"/>
            <w:hideMark/>
          </w:tcPr>
          <w:p w14:paraId="007D9087" w14:textId="77777777" w:rsidR="00C21537" w:rsidRPr="00FA7A0B" w:rsidRDefault="00C21537" w:rsidP="00CC6B7F">
            <w:pPr>
              <w:ind w:firstLine="0"/>
              <w:jc w:val="center"/>
              <w:rPr>
                <w:color w:val="000000"/>
              </w:rPr>
            </w:pPr>
            <w:r w:rsidRPr="00FA7A0B">
              <w:rPr>
                <w:color w:val="000000"/>
              </w:rPr>
              <w:t>408838.55</w:t>
            </w:r>
          </w:p>
        </w:tc>
        <w:tc>
          <w:tcPr>
            <w:tcW w:w="1620" w:type="dxa"/>
            <w:tcBorders>
              <w:top w:val="nil"/>
              <w:left w:val="nil"/>
              <w:bottom w:val="single" w:sz="8" w:space="0" w:color="auto"/>
              <w:right w:val="single" w:sz="8" w:space="0" w:color="auto"/>
            </w:tcBorders>
            <w:shd w:val="clear" w:color="auto" w:fill="auto"/>
            <w:vAlign w:val="center"/>
            <w:hideMark/>
          </w:tcPr>
          <w:p w14:paraId="6C1E3E71" w14:textId="77777777" w:rsidR="00C21537" w:rsidRPr="00FA7A0B" w:rsidRDefault="00C21537" w:rsidP="00CC6B7F">
            <w:pPr>
              <w:ind w:firstLine="0"/>
              <w:jc w:val="center"/>
              <w:rPr>
                <w:color w:val="000000"/>
              </w:rPr>
            </w:pPr>
            <w:r w:rsidRPr="00FA7A0B">
              <w:rPr>
                <w:color w:val="000000"/>
              </w:rPr>
              <w:t>1386520.81</w:t>
            </w:r>
          </w:p>
        </w:tc>
      </w:tr>
      <w:tr w:rsidR="00C21537" w:rsidRPr="00FA7A0B" w14:paraId="2579CEA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DB07605" w14:textId="77777777" w:rsidR="00C21537" w:rsidRPr="00FA7A0B" w:rsidRDefault="00C21537" w:rsidP="00CC6B7F">
            <w:pPr>
              <w:ind w:firstLine="0"/>
              <w:jc w:val="center"/>
              <w:rPr>
                <w:color w:val="000000"/>
              </w:rPr>
            </w:pPr>
            <w:r w:rsidRPr="00FA7A0B">
              <w:rPr>
                <w:color w:val="000000"/>
              </w:rPr>
              <w:t>17</w:t>
            </w:r>
          </w:p>
        </w:tc>
        <w:tc>
          <w:tcPr>
            <w:tcW w:w="1620" w:type="dxa"/>
            <w:tcBorders>
              <w:top w:val="nil"/>
              <w:left w:val="nil"/>
              <w:bottom w:val="single" w:sz="8" w:space="0" w:color="auto"/>
              <w:right w:val="single" w:sz="8" w:space="0" w:color="auto"/>
            </w:tcBorders>
            <w:shd w:val="clear" w:color="auto" w:fill="auto"/>
            <w:vAlign w:val="center"/>
            <w:hideMark/>
          </w:tcPr>
          <w:p w14:paraId="55AC97F3" w14:textId="77777777" w:rsidR="00C21537" w:rsidRPr="00FA7A0B" w:rsidRDefault="00C21537" w:rsidP="00CC6B7F">
            <w:pPr>
              <w:ind w:firstLine="0"/>
              <w:jc w:val="center"/>
              <w:rPr>
                <w:color w:val="000000"/>
              </w:rPr>
            </w:pPr>
            <w:r w:rsidRPr="00FA7A0B">
              <w:rPr>
                <w:color w:val="000000"/>
              </w:rPr>
              <w:t>408816.55</w:t>
            </w:r>
          </w:p>
        </w:tc>
        <w:tc>
          <w:tcPr>
            <w:tcW w:w="1620" w:type="dxa"/>
            <w:tcBorders>
              <w:top w:val="nil"/>
              <w:left w:val="nil"/>
              <w:bottom w:val="single" w:sz="8" w:space="0" w:color="auto"/>
              <w:right w:val="single" w:sz="8" w:space="0" w:color="auto"/>
            </w:tcBorders>
            <w:shd w:val="clear" w:color="auto" w:fill="auto"/>
            <w:vAlign w:val="center"/>
            <w:hideMark/>
          </w:tcPr>
          <w:p w14:paraId="594E21F6" w14:textId="77777777" w:rsidR="00C21537" w:rsidRPr="00FA7A0B" w:rsidRDefault="00C21537" w:rsidP="00CC6B7F">
            <w:pPr>
              <w:ind w:firstLine="0"/>
              <w:jc w:val="center"/>
              <w:rPr>
                <w:color w:val="000000"/>
              </w:rPr>
            </w:pPr>
            <w:r w:rsidRPr="00FA7A0B">
              <w:rPr>
                <w:color w:val="000000"/>
              </w:rPr>
              <w:t>1386552.98</w:t>
            </w:r>
          </w:p>
        </w:tc>
      </w:tr>
      <w:tr w:rsidR="00C21537" w:rsidRPr="00FA7A0B" w14:paraId="6D1ABA3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CF9D946" w14:textId="77777777" w:rsidR="00C21537" w:rsidRPr="00FA7A0B" w:rsidRDefault="00C21537" w:rsidP="00CC6B7F">
            <w:pPr>
              <w:ind w:firstLine="0"/>
              <w:jc w:val="center"/>
              <w:rPr>
                <w:color w:val="000000"/>
              </w:rPr>
            </w:pPr>
            <w:r w:rsidRPr="00FA7A0B">
              <w:rPr>
                <w:color w:val="000000"/>
              </w:rPr>
              <w:t>18</w:t>
            </w:r>
          </w:p>
        </w:tc>
        <w:tc>
          <w:tcPr>
            <w:tcW w:w="1620" w:type="dxa"/>
            <w:tcBorders>
              <w:top w:val="nil"/>
              <w:left w:val="nil"/>
              <w:bottom w:val="single" w:sz="8" w:space="0" w:color="auto"/>
              <w:right w:val="single" w:sz="8" w:space="0" w:color="auto"/>
            </w:tcBorders>
            <w:shd w:val="clear" w:color="auto" w:fill="auto"/>
            <w:vAlign w:val="center"/>
            <w:hideMark/>
          </w:tcPr>
          <w:p w14:paraId="28112EE5" w14:textId="77777777" w:rsidR="00C21537" w:rsidRPr="00FA7A0B" w:rsidRDefault="00C21537" w:rsidP="00CC6B7F">
            <w:pPr>
              <w:ind w:firstLine="0"/>
              <w:jc w:val="center"/>
              <w:rPr>
                <w:color w:val="000000"/>
              </w:rPr>
            </w:pPr>
            <w:r w:rsidRPr="00FA7A0B">
              <w:rPr>
                <w:color w:val="000000"/>
              </w:rPr>
              <w:t>408842.22</w:t>
            </w:r>
          </w:p>
        </w:tc>
        <w:tc>
          <w:tcPr>
            <w:tcW w:w="1620" w:type="dxa"/>
            <w:tcBorders>
              <w:top w:val="nil"/>
              <w:left w:val="nil"/>
              <w:bottom w:val="single" w:sz="8" w:space="0" w:color="auto"/>
              <w:right w:val="single" w:sz="8" w:space="0" w:color="auto"/>
            </w:tcBorders>
            <w:shd w:val="clear" w:color="auto" w:fill="auto"/>
            <w:vAlign w:val="center"/>
            <w:hideMark/>
          </w:tcPr>
          <w:p w14:paraId="3640C036" w14:textId="77777777" w:rsidR="00C21537" w:rsidRPr="00FA7A0B" w:rsidRDefault="00C21537" w:rsidP="00CC6B7F">
            <w:pPr>
              <w:ind w:firstLine="0"/>
              <w:jc w:val="center"/>
              <w:rPr>
                <w:color w:val="000000"/>
              </w:rPr>
            </w:pPr>
            <w:r w:rsidRPr="00FA7A0B">
              <w:rPr>
                <w:color w:val="000000"/>
              </w:rPr>
              <w:t>1386608.59</w:t>
            </w:r>
          </w:p>
        </w:tc>
      </w:tr>
      <w:tr w:rsidR="00C21537" w:rsidRPr="00FA7A0B" w14:paraId="476E1A4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566F80C" w14:textId="77777777" w:rsidR="00C21537" w:rsidRPr="00FA7A0B" w:rsidRDefault="00C21537" w:rsidP="00CC6B7F">
            <w:pPr>
              <w:ind w:firstLine="0"/>
              <w:jc w:val="center"/>
              <w:rPr>
                <w:color w:val="000000"/>
              </w:rPr>
            </w:pPr>
            <w:r w:rsidRPr="00FA7A0B">
              <w:rPr>
                <w:color w:val="000000"/>
              </w:rPr>
              <w:t>19</w:t>
            </w:r>
          </w:p>
        </w:tc>
        <w:tc>
          <w:tcPr>
            <w:tcW w:w="1620" w:type="dxa"/>
            <w:tcBorders>
              <w:top w:val="nil"/>
              <w:left w:val="nil"/>
              <w:bottom w:val="single" w:sz="8" w:space="0" w:color="auto"/>
              <w:right w:val="single" w:sz="8" w:space="0" w:color="auto"/>
            </w:tcBorders>
            <w:shd w:val="clear" w:color="auto" w:fill="auto"/>
            <w:vAlign w:val="center"/>
            <w:hideMark/>
          </w:tcPr>
          <w:p w14:paraId="4A46A805" w14:textId="77777777" w:rsidR="00C21537" w:rsidRPr="00FA7A0B" w:rsidRDefault="00C21537" w:rsidP="00CC6B7F">
            <w:pPr>
              <w:ind w:firstLine="0"/>
              <w:jc w:val="center"/>
              <w:rPr>
                <w:color w:val="000000"/>
              </w:rPr>
            </w:pPr>
            <w:r w:rsidRPr="00FA7A0B">
              <w:rPr>
                <w:color w:val="000000"/>
              </w:rPr>
              <w:t>408813.62</w:t>
            </w:r>
          </w:p>
        </w:tc>
        <w:tc>
          <w:tcPr>
            <w:tcW w:w="1620" w:type="dxa"/>
            <w:tcBorders>
              <w:top w:val="nil"/>
              <w:left w:val="nil"/>
              <w:bottom w:val="single" w:sz="8" w:space="0" w:color="auto"/>
              <w:right w:val="single" w:sz="8" w:space="0" w:color="auto"/>
            </w:tcBorders>
            <w:shd w:val="clear" w:color="auto" w:fill="auto"/>
            <w:vAlign w:val="center"/>
            <w:hideMark/>
          </w:tcPr>
          <w:p w14:paraId="13A8A27C" w14:textId="77777777" w:rsidR="00C21537" w:rsidRPr="00FA7A0B" w:rsidRDefault="00C21537" w:rsidP="00CC6B7F">
            <w:pPr>
              <w:ind w:firstLine="0"/>
              <w:jc w:val="center"/>
              <w:rPr>
                <w:color w:val="000000"/>
              </w:rPr>
            </w:pPr>
            <w:r w:rsidRPr="00FA7A0B">
              <w:rPr>
                <w:color w:val="000000"/>
              </w:rPr>
              <w:t>1386665.32</w:t>
            </w:r>
          </w:p>
        </w:tc>
      </w:tr>
      <w:tr w:rsidR="00C21537" w:rsidRPr="00FA7A0B" w14:paraId="0BC5DD8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5F30E93" w14:textId="77777777" w:rsidR="00C21537" w:rsidRPr="00FA7A0B" w:rsidRDefault="00C21537" w:rsidP="00CC6B7F">
            <w:pPr>
              <w:ind w:firstLine="0"/>
              <w:jc w:val="center"/>
              <w:rPr>
                <w:color w:val="000000"/>
              </w:rPr>
            </w:pPr>
            <w:r w:rsidRPr="00FA7A0B">
              <w:rPr>
                <w:color w:val="000000"/>
              </w:rPr>
              <w:t>20</w:t>
            </w:r>
          </w:p>
        </w:tc>
        <w:tc>
          <w:tcPr>
            <w:tcW w:w="1620" w:type="dxa"/>
            <w:tcBorders>
              <w:top w:val="nil"/>
              <w:left w:val="nil"/>
              <w:bottom w:val="single" w:sz="8" w:space="0" w:color="auto"/>
              <w:right w:val="single" w:sz="8" w:space="0" w:color="auto"/>
            </w:tcBorders>
            <w:shd w:val="clear" w:color="auto" w:fill="auto"/>
            <w:vAlign w:val="center"/>
            <w:hideMark/>
          </w:tcPr>
          <w:p w14:paraId="3883161D" w14:textId="77777777" w:rsidR="00C21537" w:rsidRPr="00FA7A0B" w:rsidRDefault="00C21537" w:rsidP="00CC6B7F">
            <w:pPr>
              <w:ind w:firstLine="0"/>
              <w:jc w:val="center"/>
              <w:rPr>
                <w:color w:val="000000"/>
              </w:rPr>
            </w:pPr>
            <w:r w:rsidRPr="00FA7A0B">
              <w:rPr>
                <w:color w:val="000000"/>
              </w:rPr>
              <w:t>408836.94</w:t>
            </w:r>
          </w:p>
        </w:tc>
        <w:tc>
          <w:tcPr>
            <w:tcW w:w="1620" w:type="dxa"/>
            <w:tcBorders>
              <w:top w:val="nil"/>
              <w:left w:val="nil"/>
              <w:bottom w:val="single" w:sz="8" w:space="0" w:color="auto"/>
              <w:right w:val="single" w:sz="8" w:space="0" w:color="auto"/>
            </w:tcBorders>
            <w:shd w:val="clear" w:color="auto" w:fill="auto"/>
            <w:vAlign w:val="center"/>
            <w:hideMark/>
          </w:tcPr>
          <w:p w14:paraId="17F421EA" w14:textId="77777777" w:rsidR="00C21537" w:rsidRPr="00FA7A0B" w:rsidRDefault="00C21537" w:rsidP="00CC6B7F">
            <w:pPr>
              <w:ind w:firstLine="0"/>
              <w:jc w:val="center"/>
              <w:rPr>
                <w:color w:val="000000"/>
              </w:rPr>
            </w:pPr>
            <w:r w:rsidRPr="00FA7A0B">
              <w:rPr>
                <w:color w:val="000000"/>
              </w:rPr>
              <w:t>1386648.51</w:t>
            </w:r>
          </w:p>
        </w:tc>
      </w:tr>
      <w:tr w:rsidR="00C21537" w:rsidRPr="00FA7A0B" w14:paraId="0A1ACD1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0CF935A" w14:textId="77777777" w:rsidR="00C21537" w:rsidRPr="00FA7A0B" w:rsidRDefault="00C21537" w:rsidP="00CC6B7F">
            <w:pPr>
              <w:ind w:firstLine="0"/>
              <w:jc w:val="center"/>
              <w:rPr>
                <w:color w:val="000000"/>
              </w:rPr>
            </w:pPr>
            <w:r w:rsidRPr="00FA7A0B">
              <w:rPr>
                <w:color w:val="000000"/>
              </w:rPr>
              <w:t>21</w:t>
            </w:r>
          </w:p>
        </w:tc>
        <w:tc>
          <w:tcPr>
            <w:tcW w:w="1620" w:type="dxa"/>
            <w:tcBorders>
              <w:top w:val="nil"/>
              <w:left w:val="nil"/>
              <w:bottom w:val="single" w:sz="8" w:space="0" w:color="auto"/>
              <w:right w:val="single" w:sz="8" w:space="0" w:color="auto"/>
            </w:tcBorders>
            <w:shd w:val="clear" w:color="auto" w:fill="auto"/>
            <w:vAlign w:val="center"/>
            <w:hideMark/>
          </w:tcPr>
          <w:p w14:paraId="7654B657" w14:textId="77777777" w:rsidR="00C21537" w:rsidRPr="00FA7A0B" w:rsidRDefault="00C21537" w:rsidP="00CC6B7F">
            <w:pPr>
              <w:ind w:firstLine="0"/>
              <w:jc w:val="center"/>
              <w:rPr>
                <w:color w:val="000000"/>
              </w:rPr>
            </w:pPr>
            <w:r w:rsidRPr="00FA7A0B">
              <w:rPr>
                <w:color w:val="000000"/>
              </w:rPr>
              <w:t>408833.03</w:t>
            </w:r>
          </w:p>
        </w:tc>
        <w:tc>
          <w:tcPr>
            <w:tcW w:w="1620" w:type="dxa"/>
            <w:tcBorders>
              <w:top w:val="nil"/>
              <w:left w:val="nil"/>
              <w:bottom w:val="single" w:sz="8" w:space="0" w:color="auto"/>
              <w:right w:val="single" w:sz="8" w:space="0" w:color="auto"/>
            </w:tcBorders>
            <w:shd w:val="clear" w:color="auto" w:fill="auto"/>
            <w:vAlign w:val="center"/>
            <w:hideMark/>
          </w:tcPr>
          <w:p w14:paraId="2AE40EDC" w14:textId="77777777" w:rsidR="00C21537" w:rsidRPr="00FA7A0B" w:rsidRDefault="00C21537" w:rsidP="00CC6B7F">
            <w:pPr>
              <w:ind w:firstLine="0"/>
              <w:jc w:val="center"/>
              <w:rPr>
                <w:color w:val="000000"/>
              </w:rPr>
            </w:pPr>
            <w:r w:rsidRPr="00FA7A0B">
              <w:rPr>
                <w:color w:val="000000"/>
              </w:rPr>
              <w:t>1386640.60</w:t>
            </w:r>
          </w:p>
        </w:tc>
      </w:tr>
      <w:tr w:rsidR="00C21537" w:rsidRPr="00FA7A0B" w14:paraId="1DBF7A8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13AA38D" w14:textId="77777777" w:rsidR="00C21537" w:rsidRPr="00FA7A0B" w:rsidRDefault="00C21537" w:rsidP="00CC6B7F">
            <w:pPr>
              <w:ind w:firstLine="0"/>
              <w:jc w:val="center"/>
              <w:rPr>
                <w:color w:val="000000"/>
              </w:rPr>
            </w:pPr>
            <w:r w:rsidRPr="00FA7A0B">
              <w:rPr>
                <w:color w:val="000000"/>
              </w:rPr>
              <w:t>22</w:t>
            </w:r>
          </w:p>
        </w:tc>
        <w:tc>
          <w:tcPr>
            <w:tcW w:w="1620" w:type="dxa"/>
            <w:tcBorders>
              <w:top w:val="nil"/>
              <w:left w:val="nil"/>
              <w:bottom w:val="single" w:sz="8" w:space="0" w:color="auto"/>
              <w:right w:val="single" w:sz="8" w:space="0" w:color="auto"/>
            </w:tcBorders>
            <w:shd w:val="clear" w:color="auto" w:fill="auto"/>
            <w:vAlign w:val="center"/>
            <w:hideMark/>
          </w:tcPr>
          <w:p w14:paraId="01A13AE8" w14:textId="77777777" w:rsidR="00C21537" w:rsidRPr="00FA7A0B" w:rsidRDefault="00C21537" w:rsidP="00CC6B7F">
            <w:pPr>
              <w:ind w:firstLine="0"/>
              <w:jc w:val="center"/>
              <w:rPr>
                <w:color w:val="000000"/>
              </w:rPr>
            </w:pPr>
            <w:r w:rsidRPr="00FA7A0B">
              <w:rPr>
                <w:color w:val="000000"/>
              </w:rPr>
              <w:t>408822.08</w:t>
            </w:r>
          </w:p>
        </w:tc>
        <w:tc>
          <w:tcPr>
            <w:tcW w:w="1620" w:type="dxa"/>
            <w:tcBorders>
              <w:top w:val="nil"/>
              <w:left w:val="nil"/>
              <w:bottom w:val="single" w:sz="8" w:space="0" w:color="auto"/>
              <w:right w:val="single" w:sz="8" w:space="0" w:color="auto"/>
            </w:tcBorders>
            <w:shd w:val="clear" w:color="auto" w:fill="auto"/>
            <w:vAlign w:val="center"/>
            <w:hideMark/>
          </w:tcPr>
          <w:p w14:paraId="215D923A" w14:textId="77777777" w:rsidR="00C21537" w:rsidRPr="00FA7A0B" w:rsidRDefault="00C21537" w:rsidP="00CC6B7F">
            <w:pPr>
              <w:ind w:firstLine="0"/>
              <w:jc w:val="center"/>
              <w:rPr>
                <w:color w:val="000000"/>
              </w:rPr>
            </w:pPr>
            <w:r w:rsidRPr="00FA7A0B">
              <w:rPr>
                <w:color w:val="000000"/>
              </w:rPr>
              <w:t>1386618.47</w:t>
            </w:r>
          </w:p>
        </w:tc>
      </w:tr>
      <w:tr w:rsidR="00C21537" w:rsidRPr="00FA7A0B" w14:paraId="0562051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5CCB957" w14:textId="77777777" w:rsidR="00C21537" w:rsidRPr="00FA7A0B" w:rsidRDefault="00C21537" w:rsidP="00CC6B7F">
            <w:pPr>
              <w:ind w:firstLine="0"/>
              <w:jc w:val="center"/>
              <w:rPr>
                <w:color w:val="000000"/>
              </w:rPr>
            </w:pPr>
            <w:r w:rsidRPr="00FA7A0B">
              <w:rPr>
                <w:color w:val="000000"/>
              </w:rPr>
              <w:t>23</w:t>
            </w:r>
          </w:p>
        </w:tc>
        <w:tc>
          <w:tcPr>
            <w:tcW w:w="1620" w:type="dxa"/>
            <w:tcBorders>
              <w:top w:val="nil"/>
              <w:left w:val="nil"/>
              <w:bottom w:val="single" w:sz="8" w:space="0" w:color="auto"/>
              <w:right w:val="single" w:sz="8" w:space="0" w:color="auto"/>
            </w:tcBorders>
            <w:shd w:val="clear" w:color="auto" w:fill="auto"/>
            <w:vAlign w:val="center"/>
            <w:hideMark/>
          </w:tcPr>
          <w:p w14:paraId="29EF1F74" w14:textId="77777777" w:rsidR="00C21537" w:rsidRPr="00FA7A0B" w:rsidRDefault="00C21537" w:rsidP="00CC6B7F">
            <w:pPr>
              <w:ind w:firstLine="0"/>
              <w:jc w:val="center"/>
              <w:rPr>
                <w:color w:val="000000"/>
              </w:rPr>
            </w:pPr>
            <w:r w:rsidRPr="00FA7A0B">
              <w:rPr>
                <w:color w:val="000000"/>
              </w:rPr>
              <w:t>408821.42</w:t>
            </w:r>
          </w:p>
        </w:tc>
        <w:tc>
          <w:tcPr>
            <w:tcW w:w="1620" w:type="dxa"/>
            <w:tcBorders>
              <w:top w:val="nil"/>
              <w:left w:val="nil"/>
              <w:bottom w:val="single" w:sz="8" w:space="0" w:color="auto"/>
              <w:right w:val="single" w:sz="8" w:space="0" w:color="auto"/>
            </w:tcBorders>
            <w:shd w:val="clear" w:color="auto" w:fill="auto"/>
            <w:vAlign w:val="center"/>
            <w:hideMark/>
          </w:tcPr>
          <w:p w14:paraId="55966308" w14:textId="77777777" w:rsidR="00C21537" w:rsidRPr="00FA7A0B" w:rsidRDefault="00C21537" w:rsidP="00CC6B7F">
            <w:pPr>
              <w:ind w:firstLine="0"/>
              <w:jc w:val="center"/>
              <w:rPr>
                <w:color w:val="000000"/>
              </w:rPr>
            </w:pPr>
            <w:r w:rsidRPr="00FA7A0B">
              <w:rPr>
                <w:color w:val="000000"/>
              </w:rPr>
              <w:t>1386618.77</w:t>
            </w:r>
          </w:p>
        </w:tc>
      </w:tr>
      <w:tr w:rsidR="00C21537" w:rsidRPr="00FA7A0B" w14:paraId="2B8A5B4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C6A45BC" w14:textId="77777777" w:rsidR="00C21537" w:rsidRPr="00FA7A0B" w:rsidRDefault="00C21537" w:rsidP="00CC6B7F">
            <w:pPr>
              <w:ind w:firstLine="0"/>
              <w:jc w:val="center"/>
              <w:rPr>
                <w:color w:val="000000"/>
              </w:rPr>
            </w:pPr>
            <w:r w:rsidRPr="00FA7A0B">
              <w:rPr>
                <w:color w:val="000000"/>
              </w:rPr>
              <w:t>24</w:t>
            </w:r>
          </w:p>
        </w:tc>
        <w:tc>
          <w:tcPr>
            <w:tcW w:w="1620" w:type="dxa"/>
            <w:tcBorders>
              <w:top w:val="nil"/>
              <w:left w:val="nil"/>
              <w:bottom w:val="single" w:sz="8" w:space="0" w:color="auto"/>
              <w:right w:val="single" w:sz="8" w:space="0" w:color="auto"/>
            </w:tcBorders>
            <w:shd w:val="clear" w:color="auto" w:fill="auto"/>
            <w:vAlign w:val="center"/>
            <w:hideMark/>
          </w:tcPr>
          <w:p w14:paraId="3401F2DF" w14:textId="77777777" w:rsidR="00C21537" w:rsidRPr="00FA7A0B" w:rsidRDefault="00C21537" w:rsidP="00CC6B7F">
            <w:pPr>
              <w:ind w:firstLine="0"/>
              <w:jc w:val="center"/>
              <w:rPr>
                <w:color w:val="000000"/>
              </w:rPr>
            </w:pPr>
            <w:r w:rsidRPr="00FA7A0B">
              <w:rPr>
                <w:color w:val="000000"/>
              </w:rPr>
              <w:t>408820.21</w:t>
            </w:r>
          </w:p>
        </w:tc>
        <w:tc>
          <w:tcPr>
            <w:tcW w:w="1620" w:type="dxa"/>
            <w:tcBorders>
              <w:top w:val="nil"/>
              <w:left w:val="nil"/>
              <w:bottom w:val="single" w:sz="8" w:space="0" w:color="auto"/>
              <w:right w:val="single" w:sz="8" w:space="0" w:color="auto"/>
            </w:tcBorders>
            <w:shd w:val="clear" w:color="auto" w:fill="auto"/>
            <w:vAlign w:val="center"/>
            <w:hideMark/>
          </w:tcPr>
          <w:p w14:paraId="49CF29FB" w14:textId="77777777" w:rsidR="00C21537" w:rsidRPr="00FA7A0B" w:rsidRDefault="00C21537" w:rsidP="00CC6B7F">
            <w:pPr>
              <w:ind w:firstLine="0"/>
              <w:jc w:val="center"/>
              <w:rPr>
                <w:color w:val="000000"/>
              </w:rPr>
            </w:pPr>
            <w:r w:rsidRPr="00FA7A0B">
              <w:rPr>
                <w:color w:val="000000"/>
              </w:rPr>
              <w:t>1386616.36</w:t>
            </w:r>
          </w:p>
        </w:tc>
      </w:tr>
      <w:tr w:rsidR="00C21537" w:rsidRPr="00FA7A0B" w14:paraId="28CA4FC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5DC6524" w14:textId="77777777" w:rsidR="00C21537" w:rsidRPr="00FA7A0B" w:rsidRDefault="00C21537" w:rsidP="00CC6B7F">
            <w:pPr>
              <w:ind w:firstLine="0"/>
              <w:jc w:val="center"/>
              <w:rPr>
                <w:color w:val="000000"/>
              </w:rPr>
            </w:pPr>
            <w:r w:rsidRPr="00FA7A0B">
              <w:rPr>
                <w:color w:val="000000"/>
              </w:rPr>
              <w:t>25</w:t>
            </w:r>
          </w:p>
        </w:tc>
        <w:tc>
          <w:tcPr>
            <w:tcW w:w="1620" w:type="dxa"/>
            <w:tcBorders>
              <w:top w:val="nil"/>
              <w:left w:val="nil"/>
              <w:bottom w:val="single" w:sz="8" w:space="0" w:color="auto"/>
              <w:right w:val="single" w:sz="8" w:space="0" w:color="auto"/>
            </w:tcBorders>
            <w:shd w:val="clear" w:color="auto" w:fill="auto"/>
            <w:vAlign w:val="center"/>
            <w:hideMark/>
          </w:tcPr>
          <w:p w14:paraId="232118AE" w14:textId="77777777" w:rsidR="00C21537" w:rsidRPr="00FA7A0B" w:rsidRDefault="00C21537" w:rsidP="00CC6B7F">
            <w:pPr>
              <w:ind w:firstLine="0"/>
              <w:jc w:val="center"/>
              <w:rPr>
                <w:color w:val="000000"/>
              </w:rPr>
            </w:pPr>
            <w:r w:rsidRPr="00FA7A0B">
              <w:rPr>
                <w:color w:val="000000"/>
              </w:rPr>
              <w:t>408816.42</w:t>
            </w:r>
          </w:p>
        </w:tc>
        <w:tc>
          <w:tcPr>
            <w:tcW w:w="1620" w:type="dxa"/>
            <w:tcBorders>
              <w:top w:val="nil"/>
              <w:left w:val="nil"/>
              <w:bottom w:val="single" w:sz="8" w:space="0" w:color="auto"/>
              <w:right w:val="single" w:sz="8" w:space="0" w:color="auto"/>
            </w:tcBorders>
            <w:shd w:val="clear" w:color="auto" w:fill="auto"/>
            <w:vAlign w:val="center"/>
            <w:hideMark/>
          </w:tcPr>
          <w:p w14:paraId="47BC95C4" w14:textId="77777777" w:rsidR="00C21537" w:rsidRPr="00FA7A0B" w:rsidRDefault="00C21537" w:rsidP="00CC6B7F">
            <w:pPr>
              <w:ind w:firstLine="0"/>
              <w:jc w:val="center"/>
              <w:rPr>
                <w:color w:val="000000"/>
              </w:rPr>
            </w:pPr>
            <w:r w:rsidRPr="00FA7A0B">
              <w:rPr>
                <w:color w:val="000000"/>
              </w:rPr>
              <w:t>1386618.00</w:t>
            </w:r>
          </w:p>
        </w:tc>
      </w:tr>
      <w:tr w:rsidR="00C21537" w:rsidRPr="00FA7A0B" w14:paraId="1A8EFD2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4635B62" w14:textId="77777777" w:rsidR="00C21537" w:rsidRPr="00FA7A0B" w:rsidRDefault="00C21537" w:rsidP="00CC6B7F">
            <w:pPr>
              <w:ind w:firstLine="0"/>
              <w:jc w:val="center"/>
              <w:rPr>
                <w:color w:val="000000"/>
              </w:rPr>
            </w:pPr>
            <w:r w:rsidRPr="00FA7A0B">
              <w:rPr>
                <w:color w:val="000000"/>
              </w:rPr>
              <w:t>26</w:t>
            </w:r>
          </w:p>
        </w:tc>
        <w:tc>
          <w:tcPr>
            <w:tcW w:w="1620" w:type="dxa"/>
            <w:tcBorders>
              <w:top w:val="nil"/>
              <w:left w:val="nil"/>
              <w:bottom w:val="single" w:sz="8" w:space="0" w:color="auto"/>
              <w:right w:val="single" w:sz="8" w:space="0" w:color="auto"/>
            </w:tcBorders>
            <w:shd w:val="clear" w:color="auto" w:fill="auto"/>
            <w:vAlign w:val="center"/>
            <w:hideMark/>
          </w:tcPr>
          <w:p w14:paraId="22B5B37E" w14:textId="77777777" w:rsidR="00C21537" w:rsidRPr="00FA7A0B" w:rsidRDefault="00C21537" w:rsidP="00CC6B7F">
            <w:pPr>
              <w:ind w:firstLine="0"/>
              <w:jc w:val="center"/>
              <w:rPr>
                <w:color w:val="000000"/>
              </w:rPr>
            </w:pPr>
            <w:r w:rsidRPr="00FA7A0B">
              <w:rPr>
                <w:color w:val="000000"/>
              </w:rPr>
              <w:t>408817.04</w:t>
            </w:r>
          </w:p>
        </w:tc>
        <w:tc>
          <w:tcPr>
            <w:tcW w:w="1620" w:type="dxa"/>
            <w:tcBorders>
              <w:top w:val="nil"/>
              <w:left w:val="nil"/>
              <w:bottom w:val="single" w:sz="8" w:space="0" w:color="auto"/>
              <w:right w:val="single" w:sz="8" w:space="0" w:color="auto"/>
            </w:tcBorders>
            <w:shd w:val="clear" w:color="auto" w:fill="auto"/>
            <w:vAlign w:val="center"/>
            <w:hideMark/>
          </w:tcPr>
          <w:p w14:paraId="2FB3AA0A" w14:textId="77777777" w:rsidR="00C21537" w:rsidRPr="00FA7A0B" w:rsidRDefault="00C21537" w:rsidP="00CC6B7F">
            <w:pPr>
              <w:ind w:firstLine="0"/>
              <w:jc w:val="center"/>
              <w:rPr>
                <w:color w:val="000000"/>
              </w:rPr>
            </w:pPr>
            <w:r w:rsidRPr="00FA7A0B">
              <w:rPr>
                <w:color w:val="000000"/>
              </w:rPr>
              <w:t>1386619.41</w:t>
            </w:r>
          </w:p>
        </w:tc>
      </w:tr>
      <w:tr w:rsidR="00C21537" w:rsidRPr="00FA7A0B" w14:paraId="6A62B30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A919701" w14:textId="77777777" w:rsidR="00C21537" w:rsidRPr="00FA7A0B" w:rsidRDefault="00C21537" w:rsidP="00CC6B7F">
            <w:pPr>
              <w:ind w:firstLine="0"/>
              <w:jc w:val="center"/>
              <w:rPr>
                <w:color w:val="000000"/>
              </w:rPr>
            </w:pPr>
            <w:r w:rsidRPr="00FA7A0B">
              <w:rPr>
                <w:color w:val="000000"/>
              </w:rPr>
              <w:t>27</w:t>
            </w:r>
          </w:p>
        </w:tc>
        <w:tc>
          <w:tcPr>
            <w:tcW w:w="1620" w:type="dxa"/>
            <w:tcBorders>
              <w:top w:val="nil"/>
              <w:left w:val="nil"/>
              <w:bottom w:val="single" w:sz="8" w:space="0" w:color="auto"/>
              <w:right w:val="single" w:sz="8" w:space="0" w:color="auto"/>
            </w:tcBorders>
            <w:shd w:val="clear" w:color="auto" w:fill="auto"/>
            <w:vAlign w:val="center"/>
            <w:hideMark/>
          </w:tcPr>
          <w:p w14:paraId="3E5AEE29" w14:textId="77777777" w:rsidR="00C21537" w:rsidRPr="00FA7A0B" w:rsidRDefault="00C21537" w:rsidP="00CC6B7F">
            <w:pPr>
              <w:ind w:firstLine="0"/>
              <w:jc w:val="center"/>
              <w:rPr>
                <w:color w:val="000000"/>
              </w:rPr>
            </w:pPr>
            <w:r w:rsidRPr="00FA7A0B">
              <w:rPr>
                <w:color w:val="000000"/>
              </w:rPr>
              <w:t>408810.61</w:t>
            </w:r>
          </w:p>
        </w:tc>
        <w:tc>
          <w:tcPr>
            <w:tcW w:w="1620" w:type="dxa"/>
            <w:tcBorders>
              <w:top w:val="nil"/>
              <w:left w:val="nil"/>
              <w:bottom w:val="single" w:sz="8" w:space="0" w:color="auto"/>
              <w:right w:val="single" w:sz="8" w:space="0" w:color="auto"/>
            </w:tcBorders>
            <w:shd w:val="clear" w:color="auto" w:fill="auto"/>
            <w:vAlign w:val="center"/>
            <w:hideMark/>
          </w:tcPr>
          <w:p w14:paraId="416F6AD8" w14:textId="77777777" w:rsidR="00C21537" w:rsidRPr="00FA7A0B" w:rsidRDefault="00C21537" w:rsidP="00CC6B7F">
            <w:pPr>
              <w:ind w:firstLine="0"/>
              <w:jc w:val="center"/>
              <w:rPr>
                <w:color w:val="000000"/>
              </w:rPr>
            </w:pPr>
            <w:r w:rsidRPr="00FA7A0B">
              <w:rPr>
                <w:color w:val="000000"/>
              </w:rPr>
              <w:t>1386622.35</w:t>
            </w:r>
          </w:p>
        </w:tc>
      </w:tr>
      <w:tr w:rsidR="00C21537" w:rsidRPr="00FA7A0B" w14:paraId="0A52976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77B66EA" w14:textId="77777777" w:rsidR="00C21537" w:rsidRPr="00FA7A0B" w:rsidRDefault="00C21537" w:rsidP="00CC6B7F">
            <w:pPr>
              <w:ind w:firstLine="0"/>
              <w:jc w:val="center"/>
              <w:rPr>
                <w:color w:val="000000"/>
              </w:rPr>
            </w:pPr>
            <w:r w:rsidRPr="00FA7A0B">
              <w:rPr>
                <w:color w:val="000000"/>
              </w:rPr>
              <w:t>28</w:t>
            </w:r>
          </w:p>
        </w:tc>
        <w:tc>
          <w:tcPr>
            <w:tcW w:w="1620" w:type="dxa"/>
            <w:tcBorders>
              <w:top w:val="nil"/>
              <w:left w:val="nil"/>
              <w:bottom w:val="single" w:sz="8" w:space="0" w:color="auto"/>
              <w:right w:val="single" w:sz="8" w:space="0" w:color="auto"/>
            </w:tcBorders>
            <w:shd w:val="clear" w:color="auto" w:fill="auto"/>
            <w:vAlign w:val="center"/>
            <w:hideMark/>
          </w:tcPr>
          <w:p w14:paraId="04280883" w14:textId="77777777" w:rsidR="00C21537" w:rsidRPr="00FA7A0B" w:rsidRDefault="00C21537" w:rsidP="00CC6B7F">
            <w:pPr>
              <w:ind w:firstLine="0"/>
              <w:jc w:val="center"/>
              <w:rPr>
                <w:color w:val="000000"/>
              </w:rPr>
            </w:pPr>
            <w:r w:rsidRPr="00FA7A0B">
              <w:rPr>
                <w:color w:val="000000"/>
              </w:rPr>
              <w:t>408801.12</w:t>
            </w:r>
          </w:p>
        </w:tc>
        <w:tc>
          <w:tcPr>
            <w:tcW w:w="1620" w:type="dxa"/>
            <w:tcBorders>
              <w:top w:val="nil"/>
              <w:left w:val="nil"/>
              <w:bottom w:val="single" w:sz="8" w:space="0" w:color="auto"/>
              <w:right w:val="single" w:sz="8" w:space="0" w:color="auto"/>
            </w:tcBorders>
            <w:shd w:val="clear" w:color="auto" w:fill="auto"/>
            <w:vAlign w:val="center"/>
            <w:hideMark/>
          </w:tcPr>
          <w:p w14:paraId="0EDB337A" w14:textId="77777777" w:rsidR="00C21537" w:rsidRPr="00FA7A0B" w:rsidRDefault="00C21537" w:rsidP="00CC6B7F">
            <w:pPr>
              <w:ind w:firstLine="0"/>
              <w:jc w:val="center"/>
              <w:rPr>
                <w:color w:val="000000"/>
              </w:rPr>
            </w:pPr>
            <w:r w:rsidRPr="00FA7A0B">
              <w:rPr>
                <w:color w:val="000000"/>
              </w:rPr>
              <w:t>1386626.69</w:t>
            </w:r>
          </w:p>
        </w:tc>
      </w:tr>
      <w:tr w:rsidR="00C21537" w:rsidRPr="00FA7A0B" w14:paraId="3E9885B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D871A38" w14:textId="77777777" w:rsidR="00C21537" w:rsidRPr="00FA7A0B" w:rsidRDefault="00C21537" w:rsidP="00CC6B7F">
            <w:pPr>
              <w:ind w:firstLine="0"/>
              <w:jc w:val="center"/>
              <w:rPr>
                <w:color w:val="000000"/>
              </w:rPr>
            </w:pPr>
            <w:r w:rsidRPr="00FA7A0B">
              <w:rPr>
                <w:color w:val="000000"/>
              </w:rPr>
              <w:t>29</w:t>
            </w:r>
          </w:p>
        </w:tc>
        <w:tc>
          <w:tcPr>
            <w:tcW w:w="1620" w:type="dxa"/>
            <w:tcBorders>
              <w:top w:val="nil"/>
              <w:left w:val="nil"/>
              <w:bottom w:val="single" w:sz="8" w:space="0" w:color="auto"/>
              <w:right w:val="single" w:sz="8" w:space="0" w:color="auto"/>
            </w:tcBorders>
            <w:shd w:val="clear" w:color="auto" w:fill="auto"/>
            <w:vAlign w:val="center"/>
            <w:hideMark/>
          </w:tcPr>
          <w:p w14:paraId="63059AFA" w14:textId="77777777" w:rsidR="00C21537" w:rsidRPr="00FA7A0B" w:rsidRDefault="00C21537" w:rsidP="00CC6B7F">
            <w:pPr>
              <w:ind w:firstLine="0"/>
              <w:jc w:val="center"/>
              <w:rPr>
                <w:color w:val="000000"/>
              </w:rPr>
            </w:pPr>
            <w:r w:rsidRPr="00FA7A0B">
              <w:rPr>
                <w:color w:val="000000"/>
              </w:rPr>
              <w:t>408806.43</w:t>
            </w:r>
          </w:p>
        </w:tc>
        <w:tc>
          <w:tcPr>
            <w:tcW w:w="1620" w:type="dxa"/>
            <w:tcBorders>
              <w:top w:val="nil"/>
              <w:left w:val="nil"/>
              <w:bottom w:val="single" w:sz="8" w:space="0" w:color="auto"/>
              <w:right w:val="single" w:sz="8" w:space="0" w:color="auto"/>
            </w:tcBorders>
            <w:shd w:val="clear" w:color="auto" w:fill="auto"/>
            <w:vAlign w:val="center"/>
            <w:hideMark/>
          </w:tcPr>
          <w:p w14:paraId="69175158" w14:textId="77777777" w:rsidR="00C21537" w:rsidRPr="00FA7A0B" w:rsidRDefault="00C21537" w:rsidP="00CC6B7F">
            <w:pPr>
              <w:ind w:firstLine="0"/>
              <w:jc w:val="center"/>
              <w:rPr>
                <w:color w:val="000000"/>
              </w:rPr>
            </w:pPr>
            <w:r w:rsidRPr="00FA7A0B">
              <w:rPr>
                <w:color w:val="000000"/>
              </w:rPr>
              <w:t>1386638.14</w:t>
            </w:r>
          </w:p>
        </w:tc>
      </w:tr>
      <w:tr w:rsidR="00C21537" w:rsidRPr="00FA7A0B" w14:paraId="6302013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C4EBB22" w14:textId="77777777" w:rsidR="00C21537" w:rsidRPr="00FA7A0B" w:rsidRDefault="00C21537" w:rsidP="00CC6B7F">
            <w:pPr>
              <w:ind w:firstLine="0"/>
              <w:jc w:val="center"/>
              <w:rPr>
                <w:color w:val="000000"/>
              </w:rPr>
            </w:pPr>
            <w:r w:rsidRPr="00FA7A0B">
              <w:rPr>
                <w:color w:val="000000"/>
              </w:rPr>
              <w:t>30</w:t>
            </w:r>
          </w:p>
        </w:tc>
        <w:tc>
          <w:tcPr>
            <w:tcW w:w="1620" w:type="dxa"/>
            <w:tcBorders>
              <w:top w:val="nil"/>
              <w:left w:val="nil"/>
              <w:bottom w:val="single" w:sz="8" w:space="0" w:color="auto"/>
              <w:right w:val="single" w:sz="8" w:space="0" w:color="auto"/>
            </w:tcBorders>
            <w:shd w:val="clear" w:color="auto" w:fill="auto"/>
            <w:vAlign w:val="center"/>
            <w:hideMark/>
          </w:tcPr>
          <w:p w14:paraId="736DF8A4" w14:textId="77777777" w:rsidR="00C21537" w:rsidRPr="00FA7A0B" w:rsidRDefault="00C21537" w:rsidP="00CC6B7F">
            <w:pPr>
              <w:ind w:firstLine="0"/>
              <w:jc w:val="center"/>
              <w:rPr>
                <w:color w:val="000000"/>
              </w:rPr>
            </w:pPr>
            <w:r w:rsidRPr="00FA7A0B">
              <w:rPr>
                <w:color w:val="000000"/>
              </w:rPr>
              <w:t>408805.26</w:t>
            </w:r>
          </w:p>
        </w:tc>
        <w:tc>
          <w:tcPr>
            <w:tcW w:w="1620" w:type="dxa"/>
            <w:tcBorders>
              <w:top w:val="nil"/>
              <w:left w:val="nil"/>
              <w:bottom w:val="single" w:sz="8" w:space="0" w:color="auto"/>
              <w:right w:val="single" w:sz="8" w:space="0" w:color="auto"/>
            </w:tcBorders>
            <w:shd w:val="clear" w:color="auto" w:fill="auto"/>
            <w:vAlign w:val="center"/>
            <w:hideMark/>
          </w:tcPr>
          <w:p w14:paraId="5CE89DFE" w14:textId="77777777" w:rsidR="00C21537" w:rsidRPr="00FA7A0B" w:rsidRDefault="00C21537" w:rsidP="00CC6B7F">
            <w:pPr>
              <w:ind w:firstLine="0"/>
              <w:jc w:val="center"/>
              <w:rPr>
                <w:color w:val="000000"/>
              </w:rPr>
            </w:pPr>
            <w:r w:rsidRPr="00FA7A0B">
              <w:rPr>
                <w:color w:val="000000"/>
              </w:rPr>
              <w:t>1386643.94</w:t>
            </w:r>
          </w:p>
        </w:tc>
      </w:tr>
      <w:tr w:rsidR="00C21537" w:rsidRPr="00FA7A0B" w14:paraId="45FA9DB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EF4D8E4" w14:textId="77777777" w:rsidR="00C21537" w:rsidRPr="00FA7A0B" w:rsidRDefault="00C21537" w:rsidP="00CC6B7F">
            <w:pPr>
              <w:ind w:firstLine="0"/>
              <w:jc w:val="center"/>
              <w:rPr>
                <w:color w:val="000000"/>
              </w:rPr>
            </w:pPr>
            <w:r w:rsidRPr="00FA7A0B">
              <w:rPr>
                <w:color w:val="000000"/>
              </w:rPr>
              <w:t>31</w:t>
            </w:r>
          </w:p>
        </w:tc>
        <w:tc>
          <w:tcPr>
            <w:tcW w:w="1620" w:type="dxa"/>
            <w:tcBorders>
              <w:top w:val="nil"/>
              <w:left w:val="nil"/>
              <w:bottom w:val="single" w:sz="8" w:space="0" w:color="auto"/>
              <w:right w:val="single" w:sz="8" w:space="0" w:color="auto"/>
            </w:tcBorders>
            <w:shd w:val="clear" w:color="auto" w:fill="auto"/>
            <w:vAlign w:val="center"/>
            <w:hideMark/>
          </w:tcPr>
          <w:p w14:paraId="72319B16" w14:textId="77777777" w:rsidR="00C21537" w:rsidRPr="00FA7A0B" w:rsidRDefault="00C21537" w:rsidP="00CC6B7F">
            <w:pPr>
              <w:ind w:firstLine="0"/>
              <w:jc w:val="center"/>
              <w:rPr>
                <w:color w:val="000000"/>
              </w:rPr>
            </w:pPr>
            <w:r w:rsidRPr="00FA7A0B">
              <w:rPr>
                <w:color w:val="000000"/>
              </w:rPr>
              <w:t>409184.19</w:t>
            </w:r>
          </w:p>
        </w:tc>
        <w:tc>
          <w:tcPr>
            <w:tcW w:w="1620" w:type="dxa"/>
            <w:tcBorders>
              <w:top w:val="nil"/>
              <w:left w:val="nil"/>
              <w:bottom w:val="single" w:sz="8" w:space="0" w:color="auto"/>
              <w:right w:val="single" w:sz="8" w:space="0" w:color="auto"/>
            </w:tcBorders>
            <w:shd w:val="clear" w:color="auto" w:fill="auto"/>
            <w:vAlign w:val="center"/>
            <w:hideMark/>
          </w:tcPr>
          <w:p w14:paraId="74178949" w14:textId="77777777" w:rsidR="00C21537" w:rsidRPr="00FA7A0B" w:rsidRDefault="00C21537" w:rsidP="00CC6B7F">
            <w:pPr>
              <w:ind w:firstLine="0"/>
              <w:jc w:val="center"/>
              <w:rPr>
                <w:color w:val="000000"/>
              </w:rPr>
            </w:pPr>
            <w:r w:rsidRPr="00FA7A0B">
              <w:rPr>
                <w:color w:val="000000"/>
              </w:rPr>
              <w:t>1386688.35</w:t>
            </w:r>
          </w:p>
        </w:tc>
      </w:tr>
      <w:tr w:rsidR="00C21537" w:rsidRPr="00FA7A0B" w14:paraId="46FF33D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A827557" w14:textId="77777777" w:rsidR="00C21537" w:rsidRPr="00FA7A0B" w:rsidRDefault="00C21537" w:rsidP="00CC6B7F">
            <w:pPr>
              <w:ind w:firstLine="0"/>
              <w:jc w:val="center"/>
              <w:rPr>
                <w:color w:val="000000"/>
              </w:rPr>
            </w:pPr>
            <w:r w:rsidRPr="00FA7A0B">
              <w:rPr>
                <w:color w:val="000000"/>
              </w:rPr>
              <w:t>32</w:t>
            </w:r>
          </w:p>
        </w:tc>
        <w:tc>
          <w:tcPr>
            <w:tcW w:w="1620" w:type="dxa"/>
            <w:tcBorders>
              <w:top w:val="nil"/>
              <w:left w:val="nil"/>
              <w:bottom w:val="single" w:sz="8" w:space="0" w:color="auto"/>
              <w:right w:val="single" w:sz="8" w:space="0" w:color="auto"/>
            </w:tcBorders>
            <w:shd w:val="clear" w:color="auto" w:fill="auto"/>
            <w:vAlign w:val="center"/>
            <w:hideMark/>
          </w:tcPr>
          <w:p w14:paraId="39DC52FD" w14:textId="77777777" w:rsidR="00C21537" w:rsidRPr="00FA7A0B" w:rsidRDefault="00C21537" w:rsidP="00CC6B7F">
            <w:pPr>
              <w:ind w:firstLine="0"/>
              <w:jc w:val="center"/>
              <w:rPr>
                <w:color w:val="000000"/>
              </w:rPr>
            </w:pPr>
            <w:r w:rsidRPr="00FA7A0B">
              <w:rPr>
                <w:color w:val="000000"/>
              </w:rPr>
              <w:t>409221.85</w:t>
            </w:r>
          </w:p>
        </w:tc>
        <w:tc>
          <w:tcPr>
            <w:tcW w:w="1620" w:type="dxa"/>
            <w:tcBorders>
              <w:top w:val="nil"/>
              <w:left w:val="nil"/>
              <w:bottom w:val="single" w:sz="8" w:space="0" w:color="auto"/>
              <w:right w:val="single" w:sz="8" w:space="0" w:color="auto"/>
            </w:tcBorders>
            <w:shd w:val="clear" w:color="auto" w:fill="auto"/>
            <w:vAlign w:val="center"/>
            <w:hideMark/>
          </w:tcPr>
          <w:p w14:paraId="54687938" w14:textId="77777777" w:rsidR="00C21537" w:rsidRPr="00FA7A0B" w:rsidRDefault="00C21537" w:rsidP="00CC6B7F">
            <w:pPr>
              <w:ind w:firstLine="0"/>
              <w:jc w:val="center"/>
              <w:rPr>
                <w:color w:val="000000"/>
              </w:rPr>
            </w:pPr>
            <w:r w:rsidRPr="00FA7A0B">
              <w:rPr>
                <w:color w:val="000000"/>
              </w:rPr>
              <w:t>1386663.29</w:t>
            </w:r>
          </w:p>
        </w:tc>
      </w:tr>
      <w:tr w:rsidR="00C21537" w:rsidRPr="00FA7A0B" w14:paraId="654C937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7754295" w14:textId="77777777" w:rsidR="00C21537" w:rsidRPr="00FA7A0B" w:rsidRDefault="00C21537" w:rsidP="00CC6B7F">
            <w:pPr>
              <w:ind w:firstLine="0"/>
              <w:jc w:val="center"/>
              <w:rPr>
                <w:color w:val="000000"/>
              </w:rPr>
            </w:pPr>
            <w:r w:rsidRPr="00FA7A0B">
              <w:rPr>
                <w:color w:val="000000"/>
              </w:rPr>
              <w:t>33</w:t>
            </w:r>
          </w:p>
        </w:tc>
        <w:tc>
          <w:tcPr>
            <w:tcW w:w="1620" w:type="dxa"/>
            <w:tcBorders>
              <w:top w:val="nil"/>
              <w:left w:val="nil"/>
              <w:bottom w:val="single" w:sz="8" w:space="0" w:color="auto"/>
              <w:right w:val="single" w:sz="8" w:space="0" w:color="auto"/>
            </w:tcBorders>
            <w:shd w:val="clear" w:color="auto" w:fill="auto"/>
            <w:vAlign w:val="center"/>
            <w:hideMark/>
          </w:tcPr>
          <w:p w14:paraId="788828CA" w14:textId="77777777" w:rsidR="00C21537" w:rsidRPr="00FA7A0B" w:rsidRDefault="00C21537" w:rsidP="00CC6B7F">
            <w:pPr>
              <w:ind w:firstLine="0"/>
              <w:jc w:val="center"/>
              <w:rPr>
                <w:color w:val="000000"/>
              </w:rPr>
            </w:pPr>
            <w:r w:rsidRPr="00FA7A0B">
              <w:rPr>
                <w:color w:val="000000"/>
              </w:rPr>
              <w:t>409208.27</w:t>
            </w:r>
          </w:p>
        </w:tc>
        <w:tc>
          <w:tcPr>
            <w:tcW w:w="1620" w:type="dxa"/>
            <w:tcBorders>
              <w:top w:val="nil"/>
              <w:left w:val="nil"/>
              <w:bottom w:val="single" w:sz="8" w:space="0" w:color="auto"/>
              <w:right w:val="single" w:sz="8" w:space="0" w:color="auto"/>
            </w:tcBorders>
            <w:shd w:val="clear" w:color="auto" w:fill="auto"/>
            <w:vAlign w:val="center"/>
            <w:hideMark/>
          </w:tcPr>
          <w:p w14:paraId="1A91C558" w14:textId="77777777" w:rsidR="00C21537" w:rsidRPr="00FA7A0B" w:rsidRDefault="00C21537" w:rsidP="00CC6B7F">
            <w:pPr>
              <w:ind w:firstLine="0"/>
              <w:jc w:val="center"/>
              <w:rPr>
                <w:color w:val="000000"/>
              </w:rPr>
            </w:pPr>
            <w:r w:rsidRPr="00FA7A0B">
              <w:rPr>
                <w:color w:val="000000"/>
              </w:rPr>
              <w:t>1386642.27</w:t>
            </w:r>
          </w:p>
        </w:tc>
      </w:tr>
      <w:tr w:rsidR="00C21537" w:rsidRPr="00FA7A0B" w14:paraId="45F5888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5C2158C" w14:textId="77777777" w:rsidR="00C21537" w:rsidRPr="00FA7A0B" w:rsidRDefault="00C21537" w:rsidP="00CC6B7F">
            <w:pPr>
              <w:ind w:firstLine="0"/>
              <w:jc w:val="center"/>
              <w:rPr>
                <w:color w:val="000000"/>
              </w:rPr>
            </w:pPr>
            <w:r w:rsidRPr="00FA7A0B">
              <w:rPr>
                <w:color w:val="000000"/>
              </w:rPr>
              <w:t>34</w:t>
            </w:r>
          </w:p>
        </w:tc>
        <w:tc>
          <w:tcPr>
            <w:tcW w:w="1620" w:type="dxa"/>
            <w:tcBorders>
              <w:top w:val="nil"/>
              <w:left w:val="nil"/>
              <w:bottom w:val="single" w:sz="8" w:space="0" w:color="auto"/>
              <w:right w:val="single" w:sz="8" w:space="0" w:color="auto"/>
            </w:tcBorders>
            <w:shd w:val="clear" w:color="auto" w:fill="auto"/>
            <w:vAlign w:val="center"/>
            <w:hideMark/>
          </w:tcPr>
          <w:p w14:paraId="41C1631E" w14:textId="77777777" w:rsidR="00C21537" w:rsidRPr="00FA7A0B" w:rsidRDefault="00C21537" w:rsidP="00CC6B7F">
            <w:pPr>
              <w:ind w:firstLine="0"/>
              <w:jc w:val="center"/>
              <w:rPr>
                <w:color w:val="000000"/>
              </w:rPr>
            </w:pPr>
            <w:r w:rsidRPr="00FA7A0B">
              <w:rPr>
                <w:color w:val="000000"/>
              </w:rPr>
              <w:t>409170.35</w:t>
            </w:r>
          </w:p>
        </w:tc>
        <w:tc>
          <w:tcPr>
            <w:tcW w:w="1620" w:type="dxa"/>
            <w:tcBorders>
              <w:top w:val="nil"/>
              <w:left w:val="nil"/>
              <w:bottom w:val="single" w:sz="8" w:space="0" w:color="auto"/>
              <w:right w:val="single" w:sz="8" w:space="0" w:color="auto"/>
            </w:tcBorders>
            <w:shd w:val="clear" w:color="auto" w:fill="auto"/>
            <w:vAlign w:val="center"/>
            <w:hideMark/>
          </w:tcPr>
          <w:p w14:paraId="330445C6" w14:textId="77777777" w:rsidR="00C21537" w:rsidRPr="00FA7A0B" w:rsidRDefault="00C21537" w:rsidP="00CC6B7F">
            <w:pPr>
              <w:ind w:firstLine="0"/>
              <w:jc w:val="center"/>
              <w:rPr>
                <w:color w:val="000000"/>
              </w:rPr>
            </w:pPr>
            <w:r w:rsidRPr="00FA7A0B">
              <w:rPr>
                <w:color w:val="000000"/>
              </w:rPr>
              <w:t>1386667.81</w:t>
            </w:r>
          </w:p>
        </w:tc>
      </w:tr>
      <w:tr w:rsidR="00C21537" w:rsidRPr="00FA7A0B" w14:paraId="5540B04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783ADCF" w14:textId="77777777" w:rsidR="00C21537" w:rsidRPr="00FA7A0B" w:rsidRDefault="00C21537" w:rsidP="00CC6B7F">
            <w:pPr>
              <w:ind w:firstLine="0"/>
              <w:jc w:val="center"/>
              <w:rPr>
                <w:color w:val="000000"/>
              </w:rPr>
            </w:pPr>
            <w:r w:rsidRPr="00FA7A0B">
              <w:rPr>
                <w:color w:val="000000"/>
              </w:rPr>
              <w:t>35</w:t>
            </w:r>
          </w:p>
        </w:tc>
        <w:tc>
          <w:tcPr>
            <w:tcW w:w="1620" w:type="dxa"/>
            <w:tcBorders>
              <w:top w:val="nil"/>
              <w:left w:val="nil"/>
              <w:bottom w:val="single" w:sz="8" w:space="0" w:color="auto"/>
              <w:right w:val="single" w:sz="8" w:space="0" w:color="auto"/>
            </w:tcBorders>
            <w:shd w:val="clear" w:color="auto" w:fill="auto"/>
            <w:vAlign w:val="center"/>
            <w:hideMark/>
          </w:tcPr>
          <w:p w14:paraId="11AFC754" w14:textId="77777777" w:rsidR="00C21537" w:rsidRPr="00FA7A0B" w:rsidRDefault="00C21537" w:rsidP="00CC6B7F">
            <w:pPr>
              <w:ind w:firstLine="0"/>
              <w:jc w:val="center"/>
              <w:rPr>
                <w:color w:val="000000"/>
              </w:rPr>
            </w:pPr>
            <w:r w:rsidRPr="00FA7A0B">
              <w:rPr>
                <w:color w:val="000000"/>
              </w:rPr>
              <w:t>409045.68</w:t>
            </w:r>
          </w:p>
        </w:tc>
        <w:tc>
          <w:tcPr>
            <w:tcW w:w="1620" w:type="dxa"/>
            <w:tcBorders>
              <w:top w:val="nil"/>
              <w:left w:val="nil"/>
              <w:bottom w:val="single" w:sz="8" w:space="0" w:color="auto"/>
              <w:right w:val="single" w:sz="8" w:space="0" w:color="auto"/>
            </w:tcBorders>
            <w:shd w:val="clear" w:color="auto" w:fill="auto"/>
            <w:vAlign w:val="center"/>
            <w:hideMark/>
          </w:tcPr>
          <w:p w14:paraId="1F7E8F00" w14:textId="77777777" w:rsidR="00C21537" w:rsidRPr="00FA7A0B" w:rsidRDefault="00C21537" w:rsidP="00CC6B7F">
            <w:pPr>
              <w:ind w:firstLine="0"/>
              <w:jc w:val="center"/>
              <w:rPr>
                <w:color w:val="000000"/>
              </w:rPr>
            </w:pPr>
            <w:r w:rsidRPr="00FA7A0B">
              <w:rPr>
                <w:color w:val="000000"/>
              </w:rPr>
              <w:t>1386734.32</w:t>
            </w:r>
          </w:p>
        </w:tc>
      </w:tr>
      <w:tr w:rsidR="00C21537" w:rsidRPr="00FA7A0B" w14:paraId="1DA583A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DB7F70D" w14:textId="77777777" w:rsidR="00C21537" w:rsidRPr="00FA7A0B" w:rsidRDefault="00C21537" w:rsidP="00CC6B7F">
            <w:pPr>
              <w:ind w:firstLine="0"/>
              <w:jc w:val="center"/>
              <w:rPr>
                <w:color w:val="000000"/>
              </w:rPr>
            </w:pPr>
            <w:r w:rsidRPr="00FA7A0B">
              <w:rPr>
                <w:color w:val="000000"/>
              </w:rPr>
              <w:t>36</w:t>
            </w:r>
          </w:p>
        </w:tc>
        <w:tc>
          <w:tcPr>
            <w:tcW w:w="1620" w:type="dxa"/>
            <w:tcBorders>
              <w:top w:val="nil"/>
              <w:left w:val="nil"/>
              <w:bottom w:val="single" w:sz="8" w:space="0" w:color="auto"/>
              <w:right w:val="single" w:sz="8" w:space="0" w:color="auto"/>
            </w:tcBorders>
            <w:shd w:val="clear" w:color="auto" w:fill="auto"/>
            <w:vAlign w:val="center"/>
            <w:hideMark/>
          </w:tcPr>
          <w:p w14:paraId="058D8458" w14:textId="77777777" w:rsidR="00C21537" w:rsidRPr="00FA7A0B" w:rsidRDefault="00C21537" w:rsidP="00CC6B7F">
            <w:pPr>
              <w:ind w:firstLine="0"/>
              <w:jc w:val="center"/>
              <w:rPr>
                <w:color w:val="000000"/>
              </w:rPr>
            </w:pPr>
            <w:r w:rsidRPr="00FA7A0B">
              <w:rPr>
                <w:color w:val="000000"/>
              </w:rPr>
              <w:t>409122.22</w:t>
            </w:r>
          </w:p>
        </w:tc>
        <w:tc>
          <w:tcPr>
            <w:tcW w:w="1620" w:type="dxa"/>
            <w:tcBorders>
              <w:top w:val="nil"/>
              <w:left w:val="nil"/>
              <w:bottom w:val="single" w:sz="8" w:space="0" w:color="auto"/>
              <w:right w:val="single" w:sz="8" w:space="0" w:color="auto"/>
            </w:tcBorders>
            <w:shd w:val="clear" w:color="auto" w:fill="auto"/>
            <w:vAlign w:val="center"/>
            <w:hideMark/>
          </w:tcPr>
          <w:p w14:paraId="211AD68C" w14:textId="77777777" w:rsidR="00C21537" w:rsidRPr="00FA7A0B" w:rsidRDefault="00C21537" w:rsidP="00CC6B7F">
            <w:pPr>
              <w:ind w:firstLine="0"/>
              <w:jc w:val="center"/>
              <w:rPr>
                <w:color w:val="000000"/>
              </w:rPr>
            </w:pPr>
            <w:r w:rsidRPr="00FA7A0B">
              <w:rPr>
                <w:color w:val="000000"/>
              </w:rPr>
              <w:t>1386686.94</w:t>
            </w:r>
          </w:p>
        </w:tc>
      </w:tr>
      <w:tr w:rsidR="00C21537" w:rsidRPr="00FA7A0B" w14:paraId="361DFEA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1B7E8B1" w14:textId="77777777" w:rsidR="00C21537" w:rsidRPr="00FA7A0B" w:rsidRDefault="00C21537" w:rsidP="00CC6B7F">
            <w:pPr>
              <w:ind w:firstLine="0"/>
              <w:jc w:val="center"/>
              <w:rPr>
                <w:color w:val="000000"/>
              </w:rPr>
            </w:pPr>
            <w:r w:rsidRPr="00FA7A0B">
              <w:rPr>
                <w:color w:val="000000"/>
              </w:rPr>
              <w:t>37</w:t>
            </w:r>
          </w:p>
        </w:tc>
        <w:tc>
          <w:tcPr>
            <w:tcW w:w="1620" w:type="dxa"/>
            <w:tcBorders>
              <w:top w:val="nil"/>
              <w:left w:val="nil"/>
              <w:bottom w:val="single" w:sz="8" w:space="0" w:color="auto"/>
              <w:right w:val="single" w:sz="8" w:space="0" w:color="auto"/>
            </w:tcBorders>
            <w:shd w:val="clear" w:color="auto" w:fill="auto"/>
            <w:vAlign w:val="center"/>
            <w:hideMark/>
          </w:tcPr>
          <w:p w14:paraId="3766BE65" w14:textId="77777777" w:rsidR="00C21537" w:rsidRPr="00FA7A0B" w:rsidRDefault="00C21537" w:rsidP="00CC6B7F">
            <w:pPr>
              <w:ind w:firstLine="0"/>
              <w:jc w:val="center"/>
              <w:rPr>
                <w:color w:val="000000"/>
              </w:rPr>
            </w:pPr>
            <w:r w:rsidRPr="00FA7A0B">
              <w:rPr>
                <w:color w:val="000000"/>
              </w:rPr>
              <w:t>409105.81</w:t>
            </w:r>
          </w:p>
        </w:tc>
        <w:tc>
          <w:tcPr>
            <w:tcW w:w="1620" w:type="dxa"/>
            <w:tcBorders>
              <w:top w:val="nil"/>
              <w:left w:val="nil"/>
              <w:bottom w:val="single" w:sz="8" w:space="0" w:color="auto"/>
              <w:right w:val="single" w:sz="8" w:space="0" w:color="auto"/>
            </w:tcBorders>
            <w:shd w:val="clear" w:color="auto" w:fill="auto"/>
            <w:vAlign w:val="center"/>
            <w:hideMark/>
          </w:tcPr>
          <w:p w14:paraId="7BA2F856" w14:textId="77777777" w:rsidR="00C21537" w:rsidRPr="00FA7A0B" w:rsidRDefault="00C21537" w:rsidP="00CC6B7F">
            <w:pPr>
              <w:ind w:firstLine="0"/>
              <w:jc w:val="center"/>
              <w:rPr>
                <w:color w:val="000000"/>
              </w:rPr>
            </w:pPr>
            <w:r w:rsidRPr="00FA7A0B">
              <w:rPr>
                <w:color w:val="000000"/>
              </w:rPr>
              <w:t>1386658.51</w:t>
            </w:r>
          </w:p>
        </w:tc>
      </w:tr>
      <w:tr w:rsidR="00C21537" w:rsidRPr="00FA7A0B" w14:paraId="59D6420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7BFB0AD" w14:textId="77777777" w:rsidR="00C21537" w:rsidRPr="00FA7A0B" w:rsidRDefault="00C21537" w:rsidP="00CC6B7F">
            <w:pPr>
              <w:ind w:firstLine="0"/>
              <w:jc w:val="center"/>
              <w:rPr>
                <w:color w:val="000000"/>
              </w:rPr>
            </w:pPr>
            <w:r w:rsidRPr="00FA7A0B">
              <w:rPr>
                <w:color w:val="000000"/>
              </w:rPr>
              <w:t>38</w:t>
            </w:r>
          </w:p>
        </w:tc>
        <w:tc>
          <w:tcPr>
            <w:tcW w:w="1620" w:type="dxa"/>
            <w:tcBorders>
              <w:top w:val="nil"/>
              <w:left w:val="nil"/>
              <w:bottom w:val="single" w:sz="8" w:space="0" w:color="auto"/>
              <w:right w:val="single" w:sz="8" w:space="0" w:color="auto"/>
            </w:tcBorders>
            <w:shd w:val="clear" w:color="auto" w:fill="auto"/>
            <w:vAlign w:val="center"/>
            <w:hideMark/>
          </w:tcPr>
          <w:p w14:paraId="4FE9AC6C" w14:textId="77777777" w:rsidR="00C21537" w:rsidRPr="00FA7A0B" w:rsidRDefault="00C21537" w:rsidP="00CC6B7F">
            <w:pPr>
              <w:ind w:firstLine="0"/>
              <w:jc w:val="center"/>
              <w:rPr>
                <w:color w:val="000000"/>
              </w:rPr>
            </w:pPr>
            <w:r w:rsidRPr="00FA7A0B">
              <w:rPr>
                <w:color w:val="000000"/>
              </w:rPr>
              <w:t>409104.58</w:t>
            </w:r>
          </w:p>
        </w:tc>
        <w:tc>
          <w:tcPr>
            <w:tcW w:w="1620" w:type="dxa"/>
            <w:tcBorders>
              <w:top w:val="nil"/>
              <w:left w:val="nil"/>
              <w:bottom w:val="single" w:sz="8" w:space="0" w:color="auto"/>
              <w:right w:val="single" w:sz="8" w:space="0" w:color="auto"/>
            </w:tcBorders>
            <w:shd w:val="clear" w:color="auto" w:fill="auto"/>
            <w:vAlign w:val="center"/>
            <w:hideMark/>
          </w:tcPr>
          <w:p w14:paraId="52888154" w14:textId="77777777" w:rsidR="00C21537" w:rsidRPr="00FA7A0B" w:rsidRDefault="00C21537" w:rsidP="00CC6B7F">
            <w:pPr>
              <w:ind w:firstLine="0"/>
              <w:jc w:val="center"/>
              <w:rPr>
                <w:color w:val="000000"/>
              </w:rPr>
            </w:pPr>
            <w:r w:rsidRPr="00FA7A0B">
              <w:rPr>
                <w:color w:val="000000"/>
              </w:rPr>
              <w:t>1386651.28</w:t>
            </w:r>
          </w:p>
        </w:tc>
      </w:tr>
      <w:tr w:rsidR="00C21537" w:rsidRPr="00FA7A0B" w14:paraId="296A0A4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B06143" w14:textId="77777777" w:rsidR="00C21537" w:rsidRPr="00FA7A0B" w:rsidRDefault="00C21537" w:rsidP="00CC6B7F">
            <w:pPr>
              <w:ind w:firstLine="0"/>
              <w:jc w:val="center"/>
              <w:rPr>
                <w:color w:val="000000"/>
              </w:rPr>
            </w:pPr>
            <w:r w:rsidRPr="00FA7A0B">
              <w:rPr>
                <w:color w:val="000000"/>
              </w:rPr>
              <w:t>39</w:t>
            </w:r>
          </w:p>
        </w:tc>
        <w:tc>
          <w:tcPr>
            <w:tcW w:w="1620" w:type="dxa"/>
            <w:tcBorders>
              <w:top w:val="nil"/>
              <w:left w:val="nil"/>
              <w:bottom w:val="single" w:sz="8" w:space="0" w:color="auto"/>
              <w:right w:val="single" w:sz="8" w:space="0" w:color="auto"/>
            </w:tcBorders>
            <w:shd w:val="clear" w:color="auto" w:fill="auto"/>
            <w:vAlign w:val="center"/>
            <w:hideMark/>
          </w:tcPr>
          <w:p w14:paraId="089002D6" w14:textId="77777777" w:rsidR="00C21537" w:rsidRPr="00FA7A0B" w:rsidRDefault="00C21537" w:rsidP="00CC6B7F">
            <w:pPr>
              <w:ind w:firstLine="0"/>
              <w:jc w:val="center"/>
              <w:rPr>
                <w:color w:val="000000"/>
              </w:rPr>
            </w:pPr>
            <w:r w:rsidRPr="00FA7A0B">
              <w:rPr>
                <w:color w:val="000000"/>
              </w:rPr>
              <w:t>409101.35</w:t>
            </w:r>
          </w:p>
        </w:tc>
        <w:tc>
          <w:tcPr>
            <w:tcW w:w="1620" w:type="dxa"/>
            <w:tcBorders>
              <w:top w:val="nil"/>
              <w:left w:val="nil"/>
              <w:bottom w:val="single" w:sz="8" w:space="0" w:color="auto"/>
              <w:right w:val="single" w:sz="8" w:space="0" w:color="auto"/>
            </w:tcBorders>
            <w:shd w:val="clear" w:color="auto" w:fill="auto"/>
            <w:vAlign w:val="center"/>
            <w:hideMark/>
          </w:tcPr>
          <w:p w14:paraId="17C987C3" w14:textId="77777777" w:rsidR="00C21537" w:rsidRPr="00FA7A0B" w:rsidRDefault="00C21537" w:rsidP="00CC6B7F">
            <w:pPr>
              <w:ind w:firstLine="0"/>
              <w:jc w:val="center"/>
              <w:rPr>
                <w:color w:val="000000"/>
              </w:rPr>
            </w:pPr>
            <w:r w:rsidRPr="00FA7A0B">
              <w:rPr>
                <w:color w:val="000000"/>
              </w:rPr>
              <w:t>1386632.36</w:t>
            </w:r>
          </w:p>
        </w:tc>
      </w:tr>
      <w:tr w:rsidR="00C21537" w:rsidRPr="00FA7A0B" w14:paraId="49EDA72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418EF60" w14:textId="77777777" w:rsidR="00C21537" w:rsidRPr="00FA7A0B" w:rsidRDefault="00C21537" w:rsidP="00CC6B7F">
            <w:pPr>
              <w:ind w:firstLine="0"/>
              <w:jc w:val="center"/>
              <w:rPr>
                <w:color w:val="000000"/>
              </w:rPr>
            </w:pPr>
            <w:r w:rsidRPr="00FA7A0B">
              <w:rPr>
                <w:color w:val="000000"/>
              </w:rPr>
              <w:t>40</w:t>
            </w:r>
          </w:p>
        </w:tc>
        <w:tc>
          <w:tcPr>
            <w:tcW w:w="1620" w:type="dxa"/>
            <w:tcBorders>
              <w:top w:val="nil"/>
              <w:left w:val="nil"/>
              <w:bottom w:val="single" w:sz="8" w:space="0" w:color="auto"/>
              <w:right w:val="single" w:sz="8" w:space="0" w:color="auto"/>
            </w:tcBorders>
            <w:shd w:val="clear" w:color="auto" w:fill="auto"/>
            <w:vAlign w:val="center"/>
            <w:hideMark/>
          </w:tcPr>
          <w:p w14:paraId="2BA42ED0" w14:textId="77777777" w:rsidR="00C21537" w:rsidRPr="00FA7A0B" w:rsidRDefault="00C21537" w:rsidP="00CC6B7F">
            <w:pPr>
              <w:ind w:firstLine="0"/>
              <w:jc w:val="center"/>
              <w:rPr>
                <w:color w:val="000000"/>
              </w:rPr>
            </w:pPr>
            <w:r w:rsidRPr="00FA7A0B">
              <w:rPr>
                <w:color w:val="000000"/>
              </w:rPr>
              <w:t>409101.35</w:t>
            </w:r>
          </w:p>
        </w:tc>
        <w:tc>
          <w:tcPr>
            <w:tcW w:w="1620" w:type="dxa"/>
            <w:tcBorders>
              <w:top w:val="nil"/>
              <w:left w:val="nil"/>
              <w:bottom w:val="single" w:sz="8" w:space="0" w:color="auto"/>
              <w:right w:val="single" w:sz="8" w:space="0" w:color="auto"/>
            </w:tcBorders>
            <w:shd w:val="clear" w:color="auto" w:fill="auto"/>
            <w:vAlign w:val="center"/>
            <w:hideMark/>
          </w:tcPr>
          <w:p w14:paraId="54A49B7B" w14:textId="77777777" w:rsidR="00C21537" w:rsidRPr="00FA7A0B" w:rsidRDefault="00C21537" w:rsidP="00CC6B7F">
            <w:pPr>
              <w:ind w:firstLine="0"/>
              <w:jc w:val="center"/>
              <w:rPr>
                <w:color w:val="000000"/>
              </w:rPr>
            </w:pPr>
            <w:r w:rsidRPr="00FA7A0B">
              <w:rPr>
                <w:color w:val="000000"/>
              </w:rPr>
              <w:t>1386621.09</w:t>
            </w:r>
          </w:p>
        </w:tc>
      </w:tr>
      <w:tr w:rsidR="00C21537" w:rsidRPr="00FA7A0B" w14:paraId="4053C14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D338653" w14:textId="77777777" w:rsidR="00C21537" w:rsidRPr="00FA7A0B" w:rsidRDefault="00C21537" w:rsidP="00CC6B7F">
            <w:pPr>
              <w:ind w:firstLine="0"/>
              <w:jc w:val="center"/>
              <w:rPr>
                <w:color w:val="000000"/>
              </w:rPr>
            </w:pPr>
            <w:r w:rsidRPr="00FA7A0B">
              <w:rPr>
                <w:color w:val="000000"/>
              </w:rPr>
              <w:t>41</w:t>
            </w:r>
          </w:p>
        </w:tc>
        <w:tc>
          <w:tcPr>
            <w:tcW w:w="1620" w:type="dxa"/>
            <w:tcBorders>
              <w:top w:val="nil"/>
              <w:left w:val="nil"/>
              <w:bottom w:val="single" w:sz="8" w:space="0" w:color="auto"/>
              <w:right w:val="single" w:sz="8" w:space="0" w:color="auto"/>
            </w:tcBorders>
            <w:shd w:val="clear" w:color="auto" w:fill="auto"/>
            <w:vAlign w:val="center"/>
            <w:hideMark/>
          </w:tcPr>
          <w:p w14:paraId="7CB4E63B" w14:textId="77777777" w:rsidR="00C21537" w:rsidRPr="00FA7A0B" w:rsidRDefault="00C21537" w:rsidP="00CC6B7F">
            <w:pPr>
              <w:ind w:firstLine="0"/>
              <w:jc w:val="center"/>
              <w:rPr>
                <w:color w:val="000000"/>
              </w:rPr>
            </w:pPr>
            <w:r w:rsidRPr="00FA7A0B">
              <w:rPr>
                <w:color w:val="000000"/>
              </w:rPr>
              <w:t>409102.22</w:t>
            </w:r>
          </w:p>
        </w:tc>
        <w:tc>
          <w:tcPr>
            <w:tcW w:w="1620" w:type="dxa"/>
            <w:tcBorders>
              <w:top w:val="nil"/>
              <w:left w:val="nil"/>
              <w:bottom w:val="single" w:sz="8" w:space="0" w:color="auto"/>
              <w:right w:val="single" w:sz="8" w:space="0" w:color="auto"/>
            </w:tcBorders>
            <w:shd w:val="clear" w:color="auto" w:fill="auto"/>
            <w:vAlign w:val="center"/>
            <w:hideMark/>
          </w:tcPr>
          <w:p w14:paraId="42F15B98" w14:textId="77777777" w:rsidR="00C21537" w:rsidRPr="00FA7A0B" w:rsidRDefault="00C21537" w:rsidP="00CC6B7F">
            <w:pPr>
              <w:ind w:firstLine="0"/>
              <w:jc w:val="center"/>
              <w:rPr>
                <w:color w:val="000000"/>
              </w:rPr>
            </w:pPr>
            <w:r w:rsidRPr="00FA7A0B">
              <w:rPr>
                <w:color w:val="000000"/>
              </w:rPr>
              <w:t>1386617.80</w:t>
            </w:r>
          </w:p>
        </w:tc>
      </w:tr>
      <w:tr w:rsidR="00C21537" w:rsidRPr="00FA7A0B" w14:paraId="365E92D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82B2360" w14:textId="77777777" w:rsidR="00C21537" w:rsidRPr="00FA7A0B" w:rsidRDefault="00C21537" w:rsidP="00CC6B7F">
            <w:pPr>
              <w:ind w:firstLine="0"/>
              <w:jc w:val="center"/>
              <w:rPr>
                <w:color w:val="000000"/>
              </w:rPr>
            </w:pPr>
            <w:r w:rsidRPr="00FA7A0B">
              <w:rPr>
                <w:color w:val="000000"/>
              </w:rPr>
              <w:t>42</w:t>
            </w:r>
          </w:p>
        </w:tc>
        <w:tc>
          <w:tcPr>
            <w:tcW w:w="1620" w:type="dxa"/>
            <w:tcBorders>
              <w:top w:val="nil"/>
              <w:left w:val="nil"/>
              <w:bottom w:val="single" w:sz="8" w:space="0" w:color="auto"/>
              <w:right w:val="single" w:sz="8" w:space="0" w:color="auto"/>
            </w:tcBorders>
            <w:shd w:val="clear" w:color="auto" w:fill="auto"/>
            <w:vAlign w:val="center"/>
            <w:hideMark/>
          </w:tcPr>
          <w:p w14:paraId="59F8FE81" w14:textId="77777777" w:rsidR="00C21537" w:rsidRPr="00FA7A0B" w:rsidRDefault="00C21537" w:rsidP="00CC6B7F">
            <w:pPr>
              <w:ind w:firstLine="0"/>
              <w:jc w:val="center"/>
              <w:rPr>
                <w:color w:val="000000"/>
              </w:rPr>
            </w:pPr>
            <w:r w:rsidRPr="00FA7A0B">
              <w:rPr>
                <w:color w:val="000000"/>
              </w:rPr>
              <w:t>409102.22</w:t>
            </w:r>
          </w:p>
        </w:tc>
        <w:tc>
          <w:tcPr>
            <w:tcW w:w="1620" w:type="dxa"/>
            <w:tcBorders>
              <w:top w:val="nil"/>
              <w:left w:val="nil"/>
              <w:bottom w:val="single" w:sz="8" w:space="0" w:color="auto"/>
              <w:right w:val="single" w:sz="8" w:space="0" w:color="auto"/>
            </w:tcBorders>
            <w:shd w:val="clear" w:color="auto" w:fill="auto"/>
            <w:vAlign w:val="center"/>
            <w:hideMark/>
          </w:tcPr>
          <w:p w14:paraId="40487288" w14:textId="77777777" w:rsidR="00C21537" w:rsidRPr="00FA7A0B" w:rsidRDefault="00C21537" w:rsidP="00CC6B7F">
            <w:pPr>
              <w:ind w:firstLine="0"/>
              <w:jc w:val="center"/>
              <w:rPr>
                <w:color w:val="000000"/>
              </w:rPr>
            </w:pPr>
            <w:r w:rsidRPr="00FA7A0B">
              <w:rPr>
                <w:color w:val="000000"/>
              </w:rPr>
              <w:t>1386584.57</w:t>
            </w:r>
          </w:p>
        </w:tc>
      </w:tr>
      <w:tr w:rsidR="00C21537" w:rsidRPr="00FA7A0B" w14:paraId="68E69B8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533135F" w14:textId="77777777" w:rsidR="00C21537" w:rsidRPr="00FA7A0B" w:rsidRDefault="00C21537" w:rsidP="00CC6B7F">
            <w:pPr>
              <w:ind w:firstLine="0"/>
              <w:jc w:val="center"/>
              <w:rPr>
                <w:color w:val="000000"/>
              </w:rPr>
            </w:pPr>
            <w:r w:rsidRPr="00FA7A0B">
              <w:rPr>
                <w:color w:val="000000"/>
              </w:rPr>
              <w:t>43</w:t>
            </w:r>
          </w:p>
        </w:tc>
        <w:tc>
          <w:tcPr>
            <w:tcW w:w="1620" w:type="dxa"/>
            <w:tcBorders>
              <w:top w:val="nil"/>
              <w:left w:val="nil"/>
              <w:bottom w:val="single" w:sz="8" w:space="0" w:color="auto"/>
              <w:right w:val="single" w:sz="8" w:space="0" w:color="auto"/>
            </w:tcBorders>
            <w:shd w:val="clear" w:color="auto" w:fill="auto"/>
            <w:vAlign w:val="center"/>
            <w:hideMark/>
          </w:tcPr>
          <w:p w14:paraId="737B0D3C" w14:textId="77777777" w:rsidR="00C21537" w:rsidRPr="00FA7A0B" w:rsidRDefault="00C21537" w:rsidP="00CC6B7F">
            <w:pPr>
              <w:ind w:firstLine="0"/>
              <w:jc w:val="center"/>
              <w:rPr>
                <w:color w:val="000000"/>
              </w:rPr>
            </w:pPr>
            <w:r w:rsidRPr="00FA7A0B">
              <w:rPr>
                <w:color w:val="000000"/>
              </w:rPr>
              <w:t>409097.73</w:t>
            </w:r>
          </w:p>
        </w:tc>
        <w:tc>
          <w:tcPr>
            <w:tcW w:w="1620" w:type="dxa"/>
            <w:tcBorders>
              <w:top w:val="nil"/>
              <w:left w:val="nil"/>
              <w:bottom w:val="single" w:sz="8" w:space="0" w:color="auto"/>
              <w:right w:val="single" w:sz="8" w:space="0" w:color="auto"/>
            </w:tcBorders>
            <w:shd w:val="clear" w:color="auto" w:fill="auto"/>
            <w:vAlign w:val="center"/>
            <w:hideMark/>
          </w:tcPr>
          <w:p w14:paraId="52B79BF3" w14:textId="77777777" w:rsidR="00C21537" w:rsidRPr="00FA7A0B" w:rsidRDefault="00C21537" w:rsidP="00CC6B7F">
            <w:pPr>
              <w:ind w:firstLine="0"/>
              <w:jc w:val="center"/>
              <w:rPr>
                <w:color w:val="000000"/>
              </w:rPr>
            </w:pPr>
            <w:r w:rsidRPr="00FA7A0B">
              <w:rPr>
                <w:color w:val="000000"/>
              </w:rPr>
              <w:t>1386568.24</w:t>
            </w:r>
          </w:p>
        </w:tc>
      </w:tr>
      <w:tr w:rsidR="00C21537" w:rsidRPr="00FA7A0B" w14:paraId="32E4956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1E8A915" w14:textId="77777777" w:rsidR="00C21537" w:rsidRPr="00FA7A0B" w:rsidRDefault="00C21537" w:rsidP="00CC6B7F">
            <w:pPr>
              <w:ind w:firstLine="0"/>
              <w:jc w:val="center"/>
              <w:rPr>
                <w:color w:val="000000"/>
              </w:rPr>
            </w:pPr>
            <w:r w:rsidRPr="00FA7A0B">
              <w:rPr>
                <w:color w:val="000000"/>
              </w:rPr>
              <w:t>44</w:t>
            </w:r>
          </w:p>
        </w:tc>
        <w:tc>
          <w:tcPr>
            <w:tcW w:w="1620" w:type="dxa"/>
            <w:tcBorders>
              <w:top w:val="nil"/>
              <w:left w:val="nil"/>
              <w:bottom w:val="single" w:sz="8" w:space="0" w:color="auto"/>
              <w:right w:val="single" w:sz="8" w:space="0" w:color="auto"/>
            </w:tcBorders>
            <w:shd w:val="clear" w:color="auto" w:fill="auto"/>
            <w:vAlign w:val="center"/>
            <w:hideMark/>
          </w:tcPr>
          <w:p w14:paraId="05AB8930" w14:textId="77777777" w:rsidR="00C21537" w:rsidRPr="00FA7A0B" w:rsidRDefault="00C21537" w:rsidP="00CC6B7F">
            <w:pPr>
              <w:ind w:firstLine="0"/>
              <w:jc w:val="center"/>
              <w:rPr>
                <w:color w:val="000000"/>
              </w:rPr>
            </w:pPr>
            <w:r w:rsidRPr="00FA7A0B">
              <w:rPr>
                <w:color w:val="000000"/>
              </w:rPr>
              <w:t>409093.23</w:t>
            </w:r>
          </w:p>
        </w:tc>
        <w:tc>
          <w:tcPr>
            <w:tcW w:w="1620" w:type="dxa"/>
            <w:tcBorders>
              <w:top w:val="nil"/>
              <w:left w:val="nil"/>
              <w:bottom w:val="single" w:sz="8" w:space="0" w:color="auto"/>
              <w:right w:val="single" w:sz="8" w:space="0" w:color="auto"/>
            </w:tcBorders>
            <w:shd w:val="clear" w:color="auto" w:fill="auto"/>
            <w:vAlign w:val="center"/>
            <w:hideMark/>
          </w:tcPr>
          <w:p w14:paraId="20BAA1F9" w14:textId="77777777" w:rsidR="00C21537" w:rsidRPr="00FA7A0B" w:rsidRDefault="00C21537" w:rsidP="00CC6B7F">
            <w:pPr>
              <w:ind w:firstLine="0"/>
              <w:jc w:val="center"/>
              <w:rPr>
                <w:color w:val="000000"/>
              </w:rPr>
            </w:pPr>
            <w:r w:rsidRPr="00FA7A0B">
              <w:rPr>
                <w:color w:val="000000"/>
              </w:rPr>
              <w:t>1386554.93</w:t>
            </w:r>
          </w:p>
        </w:tc>
      </w:tr>
      <w:tr w:rsidR="00C21537" w:rsidRPr="00FA7A0B" w14:paraId="2BA766A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643DF32" w14:textId="77777777" w:rsidR="00C21537" w:rsidRPr="00FA7A0B" w:rsidRDefault="00C21537" w:rsidP="00CC6B7F">
            <w:pPr>
              <w:ind w:firstLine="0"/>
              <w:jc w:val="center"/>
              <w:rPr>
                <w:color w:val="000000"/>
              </w:rPr>
            </w:pPr>
            <w:r w:rsidRPr="00FA7A0B">
              <w:rPr>
                <w:color w:val="000000"/>
              </w:rPr>
              <w:t>45</w:t>
            </w:r>
          </w:p>
        </w:tc>
        <w:tc>
          <w:tcPr>
            <w:tcW w:w="1620" w:type="dxa"/>
            <w:tcBorders>
              <w:top w:val="nil"/>
              <w:left w:val="nil"/>
              <w:bottom w:val="single" w:sz="8" w:space="0" w:color="auto"/>
              <w:right w:val="single" w:sz="8" w:space="0" w:color="auto"/>
            </w:tcBorders>
            <w:shd w:val="clear" w:color="auto" w:fill="auto"/>
            <w:vAlign w:val="center"/>
            <w:hideMark/>
          </w:tcPr>
          <w:p w14:paraId="74D627AD" w14:textId="77777777" w:rsidR="00C21537" w:rsidRPr="00FA7A0B" w:rsidRDefault="00C21537" w:rsidP="00CC6B7F">
            <w:pPr>
              <w:ind w:firstLine="0"/>
              <w:jc w:val="center"/>
              <w:rPr>
                <w:color w:val="000000"/>
              </w:rPr>
            </w:pPr>
            <w:r w:rsidRPr="00FA7A0B">
              <w:rPr>
                <w:color w:val="000000"/>
              </w:rPr>
              <w:t>409084.49</w:t>
            </w:r>
          </w:p>
        </w:tc>
        <w:tc>
          <w:tcPr>
            <w:tcW w:w="1620" w:type="dxa"/>
            <w:tcBorders>
              <w:top w:val="nil"/>
              <w:left w:val="nil"/>
              <w:bottom w:val="single" w:sz="8" w:space="0" w:color="auto"/>
              <w:right w:val="single" w:sz="8" w:space="0" w:color="auto"/>
            </w:tcBorders>
            <w:shd w:val="clear" w:color="auto" w:fill="auto"/>
            <w:vAlign w:val="center"/>
            <w:hideMark/>
          </w:tcPr>
          <w:p w14:paraId="56BCFF9F" w14:textId="77777777" w:rsidR="00C21537" w:rsidRPr="00FA7A0B" w:rsidRDefault="00C21537" w:rsidP="00CC6B7F">
            <w:pPr>
              <w:ind w:firstLine="0"/>
              <w:jc w:val="center"/>
              <w:rPr>
                <w:color w:val="000000"/>
              </w:rPr>
            </w:pPr>
            <w:r w:rsidRPr="00FA7A0B">
              <w:rPr>
                <w:color w:val="000000"/>
              </w:rPr>
              <w:t>1386540.62</w:t>
            </w:r>
          </w:p>
        </w:tc>
      </w:tr>
      <w:tr w:rsidR="00C21537" w:rsidRPr="00FA7A0B" w14:paraId="0252691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0190F98" w14:textId="77777777" w:rsidR="00C21537" w:rsidRPr="00FA7A0B" w:rsidRDefault="00C21537" w:rsidP="00CC6B7F">
            <w:pPr>
              <w:ind w:firstLine="0"/>
              <w:jc w:val="center"/>
              <w:rPr>
                <w:color w:val="000000"/>
              </w:rPr>
            </w:pPr>
            <w:r w:rsidRPr="00FA7A0B">
              <w:rPr>
                <w:color w:val="000000"/>
              </w:rPr>
              <w:t>46</w:t>
            </w:r>
          </w:p>
        </w:tc>
        <w:tc>
          <w:tcPr>
            <w:tcW w:w="1620" w:type="dxa"/>
            <w:tcBorders>
              <w:top w:val="nil"/>
              <w:left w:val="nil"/>
              <w:bottom w:val="single" w:sz="8" w:space="0" w:color="auto"/>
              <w:right w:val="single" w:sz="8" w:space="0" w:color="auto"/>
            </w:tcBorders>
            <w:shd w:val="clear" w:color="auto" w:fill="auto"/>
            <w:vAlign w:val="center"/>
            <w:hideMark/>
          </w:tcPr>
          <w:p w14:paraId="6C7823A4" w14:textId="77777777" w:rsidR="00C21537" w:rsidRPr="00FA7A0B" w:rsidRDefault="00C21537" w:rsidP="00CC6B7F">
            <w:pPr>
              <w:ind w:firstLine="0"/>
              <w:jc w:val="center"/>
              <w:rPr>
                <w:color w:val="000000"/>
              </w:rPr>
            </w:pPr>
            <w:r w:rsidRPr="00FA7A0B">
              <w:rPr>
                <w:color w:val="000000"/>
              </w:rPr>
              <w:t>409076.81</w:t>
            </w:r>
          </w:p>
        </w:tc>
        <w:tc>
          <w:tcPr>
            <w:tcW w:w="1620" w:type="dxa"/>
            <w:tcBorders>
              <w:top w:val="nil"/>
              <w:left w:val="nil"/>
              <w:bottom w:val="single" w:sz="8" w:space="0" w:color="auto"/>
              <w:right w:val="single" w:sz="8" w:space="0" w:color="auto"/>
            </w:tcBorders>
            <w:shd w:val="clear" w:color="auto" w:fill="auto"/>
            <w:vAlign w:val="center"/>
            <w:hideMark/>
          </w:tcPr>
          <w:p w14:paraId="57FC3A38" w14:textId="77777777" w:rsidR="00C21537" w:rsidRPr="00FA7A0B" w:rsidRDefault="00C21537" w:rsidP="00CC6B7F">
            <w:pPr>
              <w:ind w:firstLine="0"/>
              <w:jc w:val="center"/>
              <w:rPr>
                <w:color w:val="000000"/>
              </w:rPr>
            </w:pPr>
            <w:r w:rsidRPr="00FA7A0B">
              <w:rPr>
                <w:color w:val="000000"/>
              </w:rPr>
              <w:t>1386532.19</w:t>
            </w:r>
          </w:p>
        </w:tc>
      </w:tr>
      <w:tr w:rsidR="00C21537" w:rsidRPr="00FA7A0B" w14:paraId="453474D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E9541D0" w14:textId="77777777" w:rsidR="00C21537" w:rsidRPr="00FA7A0B" w:rsidRDefault="00C21537" w:rsidP="00CC6B7F">
            <w:pPr>
              <w:ind w:firstLine="0"/>
              <w:jc w:val="center"/>
              <w:rPr>
                <w:color w:val="000000"/>
              </w:rPr>
            </w:pPr>
            <w:r w:rsidRPr="00FA7A0B">
              <w:rPr>
                <w:color w:val="000000"/>
              </w:rPr>
              <w:t>47</w:t>
            </w:r>
          </w:p>
        </w:tc>
        <w:tc>
          <w:tcPr>
            <w:tcW w:w="1620" w:type="dxa"/>
            <w:tcBorders>
              <w:top w:val="nil"/>
              <w:left w:val="nil"/>
              <w:bottom w:val="single" w:sz="8" w:space="0" w:color="auto"/>
              <w:right w:val="single" w:sz="8" w:space="0" w:color="auto"/>
            </w:tcBorders>
            <w:shd w:val="clear" w:color="auto" w:fill="auto"/>
            <w:vAlign w:val="center"/>
            <w:hideMark/>
          </w:tcPr>
          <w:p w14:paraId="2F0A887B" w14:textId="77777777" w:rsidR="00C21537" w:rsidRPr="00FA7A0B" w:rsidRDefault="00C21537" w:rsidP="00CC6B7F">
            <w:pPr>
              <w:ind w:firstLine="0"/>
              <w:jc w:val="center"/>
              <w:rPr>
                <w:color w:val="000000"/>
              </w:rPr>
            </w:pPr>
            <w:r w:rsidRPr="00FA7A0B">
              <w:rPr>
                <w:color w:val="000000"/>
              </w:rPr>
              <w:t>409068.42</w:t>
            </w:r>
          </w:p>
        </w:tc>
        <w:tc>
          <w:tcPr>
            <w:tcW w:w="1620" w:type="dxa"/>
            <w:tcBorders>
              <w:top w:val="nil"/>
              <w:left w:val="nil"/>
              <w:bottom w:val="single" w:sz="8" w:space="0" w:color="auto"/>
              <w:right w:val="single" w:sz="8" w:space="0" w:color="auto"/>
            </w:tcBorders>
            <w:shd w:val="clear" w:color="auto" w:fill="auto"/>
            <w:vAlign w:val="center"/>
            <w:hideMark/>
          </w:tcPr>
          <w:p w14:paraId="42229ED7" w14:textId="77777777" w:rsidR="00C21537" w:rsidRPr="00FA7A0B" w:rsidRDefault="00C21537" w:rsidP="00CC6B7F">
            <w:pPr>
              <w:ind w:firstLine="0"/>
              <w:jc w:val="center"/>
              <w:rPr>
                <w:color w:val="000000"/>
              </w:rPr>
            </w:pPr>
            <w:r w:rsidRPr="00FA7A0B">
              <w:rPr>
                <w:color w:val="000000"/>
              </w:rPr>
              <w:t>1386522.98</w:t>
            </w:r>
          </w:p>
        </w:tc>
      </w:tr>
      <w:tr w:rsidR="00C21537" w:rsidRPr="00FA7A0B" w14:paraId="53EA1B3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87475E4" w14:textId="77777777" w:rsidR="00C21537" w:rsidRPr="00FA7A0B" w:rsidRDefault="00C21537" w:rsidP="00CC6B7F">
            <w:pPr>
              <w:ind w:firstLine="0"/>
              <w:jc w:val="center"/>
              <w:rPr>
                <w:color w:val="000000"/>
              </w:rPr>
            </w:pPr>
            <w:r w:rsidRPr="00FA7A0B">
              <w:rPr>
                <w:color w:val="000000"/>
              </w:rPr>
              <w:t>48</w:t>
            </w:r>
          </w:p>
        </w:tc>
        <w:tc>
          <w:tcPr>
            <w:tcW w:w="1620" w:type="dxa"/>
            <w:tcBorders>
              <w:top w:val="nil"/>
              <w:left w:val="nil"/>
              <w:bottom w:val="single" w:sz="8" w:space="0" w:color="auto"/>
              <w:right w:val="single" w:sz="8" w:space="0" w:color="auto"/>
            </w:tcBorders>
            <w:shd w:val="clear" w:color="auto" w:fill="auto"/>
            <w:vAlign w:val="center"/>
            <w:hideMark/>
          </w:tcPr>
          <w:p w14:paraId="76DB6E5D" w14:textId="77777777" w:rsidR="00C21537" w:rsidRPr="00FA7A0B" w:rsidRDefault="00C21537" w:rsidP="00CC6B7F">
            <w:pPr>
              <w:ind w:firstLine="0"/>
              <w:jc w:val="center"/>
              <w:rPr>
                <w:color w:val="000000"/>
              </w:rPr>
            </w:pPr>
            <w:r w:rsidRPr="00FA7A0B">
              <w:rPr>
                <w:color w:val="000000"/>
              </w:rPr>
              <w:t>409048.33</w:t>
            </w:r>
          </w:p>
        </w:tc>
        <w:tc>
          <w:tcPr>
            <w:tcW w:w="1620" w:type="dxa"/>
            <w:tcBorders>
              <w:top w:val="nil"/>
              <w:left w:val="nil"/>
              <w:bottom w:val="single" w:sz="8" w:space="0" w:color="auto"/>
              <w:right w:val="single" w:sz="8" w:space="0" w:color="auto"/>
            </w:tcBorders>
            <w:shd w:val="clear" w:color="auto" w:fill="auto"/>
            <w:vAlign w:val="center"/>
            <w:hideMark/>
          </w:tcPr>
          <w:p w14:paraId="5B25CB03" w14:textId="77777777" w:rsidR="00C21537" w:rsidRPr="00FA7A0B" w:rsidRDefault="00C21537" w:rsidP="00CC6B7F">
            <w:pPr>
              <w:ind w:firstLine="0"/>
              <w:jc w:val="center"/>
              <w:rPr>
                <w:color w:val="000000"/>
              </w:rPr>
            </w:pPr>
            <w:r w:rsidRPr="00FA7A0B">
              <w:rPr>
                <w:color w:val="000000"/>
              </w:rPr>
              <w:t>1386507.19</w:t>
            </w:r>
          </w:p>
        </w:tc>
      </w:tr>
      <w:tr w:rsidR="00C21537" w:rsidRPr="00FA7A0B" w14:paraId="5A206D4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722E0C0" w14:textId="77777777" w:rsidR="00C21537" w:rsidRPr="00FA7A0B" w:rsidRDefault="00C21537" w:rsidP="00CC6B7F">
            <w:pPr>
              <w:ind w:firstLine="0"/>
              <w:jc w:val="center"/>
              <w:rPr>
                <w:color w:val="000000"/>
              </w:rPr>
            </w:pPr>
            <w:r w:rsidRPr="00FA7A0B">
              <w:rPr>
                <w:color w:val="000000"/>
              </w:rPr>
              <w:t>49</w:t>
            </w:r>
          </w:p>
        </w:tc>
        <w:tc>
          <w:tcPr>
            <w:tcW w:w="1620" w:type="dxa"/>
            <w:tcBorders>
              <w:top w:val="nil"/>
              <w:left w:val="nil"/>
              <w:bottom w:val="single" w:sz="8" w:space="0" w:color="auto"/>
              <w:right w:val="single" w:sz="8" w:space="0" w:color="auto"/>
            </w:tcBorders>
            <w:shd w:val="clear" w:color="auto" w:fill="auto"/>
            <w:vAlign w:val="center"/>
            <w:hideMark/>
          </w:tcPr>
          <w:p w14:paraId="7015026F" w14:textId="77777777" w:rsidR="00C21537" w:rsidRPr="00FA7A0B" w:rsidRDefault="00C21537" w:rsidP="00CC6B7F">
            <w:pPr>
              <w:ind w:firstLine="0"/>
              <w:jc w:val="center"/>
              <w:rPr>
                <w:color w:val="000000"/>
              </w:rPr>
            </w:pPr>
            <w:r w:rsidRPr="00FA7A0B">
              <w:rPr>
                <w:color w:val="000000"/>
              </w:rPr>
              <w:t>408972.40</w:t>
            </w:r>
          </w:p>
        </w:tc>
        <w:tc>
          <w:tcPr>
            <w:tcW w:w="1620" w:type="dxa"/>
            <w:tcBorders>
              <w:top w:val="nil"/>
              <w:left w:val="nil"/>
              <w:bottom w:val="single" w:sz="8" w:space="0" w:color="auto"/>
              <w:right w:val="single" w:sz="8" w:space="0" w:color="auto"/>
            </w:tcBorders>
            <w:shd w:val="clear" w:color="auto" w:fill="auto"/>
            <w:vAlign w:val="center"/>
            <w:hideMark/>
          </w:tcPr>
          <w:p w14:paraId="710B509C" w14:textId="77777777" w:rsidR="00C21537" w:rsidRPr="00FA7A0B" w:rsidRDefault="00C21537" w:rsidP="00CC6B7F">
            <w:pPr>
              <w:ind w:firstLine="0"/>
              <w:jc w:val="center"/>
              <w:rPr>
                <w:color w:val="000000"/>
              </w:rPr>
            </w:pPr>
            <w:r w:rsidRPr="00FA7A0B">
              <w:rPr>
                <w:color w:val="000000"/>
              </w:rPr>
              <w:t>1386558.90</w:t>
            </w:r>
          </w:p>
        </w:tc>
      </w:tr>
      <w:tr w:rsidR="00C21537" w:rsidRPr="00FA7A0B" w14:paraId="135E842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90D1955" w14:textId="77777777" w:rsidR="00C21537" w:rsidRPr="00FA7A0B" w:rsidRDefault="00C21537" w:rsidP="00CC6B7F">
            <w:pPr>
              <w:ind w:firstLine="0"/>
              <w:jc w:val="center"/>
              <w:rPr>
                <w:color w:val="000000"/>
              </w:rPr>
            </w:pPr>
            <w:r w:rsidRPr="00FA7A0B">
              <w:rPr>
                <w:color w:val="000000"/>
              </w:rPr>
              <w:t>50</w:t>
            </w:r>
          </w:p>
        </w:tc>
        <w:tc>
          <w:tcPr>
            <w:tcW w:w="1620" w:type="dxa"/>
            <w:tcBorders>
              <w:top w:val="nil"/>
              <w:left w:val="nil"/>
              <w:bottom w:val="single" w:sz="8" w:space="0" w:color="auto"/>
              <w:right w:val="single" w:sz="8" w:space="0" w:color="auto"/>
            </w:tcBorders>
            <w:shd w:val="clear" w:color="auto" w:fill="auto"/>
            <w:vAlign w:val="center"/>
            <w:hideMark/>
          </w:tcPr>
          <w:p w14:paraId="769191DD" w14:textId="77777777" w:rsidR="00C21537" w:rsidRPr="00FA7A0B" w:rsidRDefault="00C21537" w:rsidP="00CC6B7F">
            <w:pPr>
              <w:ind w:firstLine="0"/>
              <w:jc w:val="center"/>
              <w:rPr>
                <w:color w:val="000000"/>
              </w:rPr>
            </w:pPr>
            <w:r w:rsidRPr="00FA7A0B">
              <w:rPr>
                <w:color w:val="000000"/>
              </w:rPr>
              <w:t>408982.13</w:t>
            </w:r>
          </w:p>
        </w:tc>
        <w:tc>
          <w:tcPr>
            <w:tcW w:w="1620" w:type="dxa"/>
            <w:tcBorders>
              <w:top w:val="nil"/>
              <w:left w:val="nil"/>
              <w:bottom w:val="single" w:sz="8" w:space="0" w:color="auto"/>
              <w:right w:val="single" w:sz="8" w:space="0" w:color="auto"/>
            </w:tcBorders>
            <w:shd w:val="clear" w:color="auto" w:fill="auto"/>
            <w:vAlign w:val="center"/>
            <w:hideMark/>
          </w:tcPr>
          <w:p w14:paraId="4995D022" w14:textId="77777777" w:rsidR="00C21537" w:rsidRPr="00FA7A0B" w:rsidRDefault="00C21537" w:rsidP="00CC6B7F">
            <w:pPr>
              <w:ind w:firstLine="0"/>
              <w:jc w:val="center"/>
              <w:rPr>
                <w:color w:val="000000"/>
              </w:rPr>
            </w:pPr>
            <w:r w:rsidRPr="00FA7A0B">
              <w:rPr>
                <w:color w:val="000000"/>
              </w:rPr>
              <w:t>1386557.84</w:t>
            </w:r>
          </w:p>
        </w:tc>
      </w:tr>
      <w:tr w:rsidR="00C21537" w:rsidRPr="00FA7A0B" w14:paraId="19D42F4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C00201D" w14:textId="77777777" w:rsidR="00C21537" w:rsidRPr="00FA7A0B" w:rsidRDefault="00C21537" w:rsidP="00CC6B7F">
            <w:pPr>
              <w:ind w:firstLine="0"/>
              <w:jc w:val="center"/>
              <w:rPr>
                <w:color w:val="000000"/>
              </w:rPr>
            </w:pPr>
            <w:r w:rsidRPr="00FA7A0B">
              <w:rPr>
                <w:color w:val="000000"/>
              </w:rPr>
              <w:t>51</w:t>
            </w:r>
          </w:p>
        </w:tc>
        <w:tc>
          <w:tcPr>
            <w:tcW w:w="1620" w:type="dxa"/>
            <w:tcBorders>
              <w:top w:val="nil"/>
              <w:left w:val="nil"/>
              <w:bottom w:val="single" w:sz="8" w:space="0" w:color="auto"/>
              <w:right w:val="single" w:sz="8" w:space="0" w:color="auto"/>
            </w:tcBorders>
            <w:shd w:val="clear" w:color="auto" w:fill="auto"/>
            <w:vAlign w:val="center"/>
            <w:hideMark/>
          </w:tcPr>
          <w:p w14:paraId="1BDCB382" w14:textId="77777777" w:rsidR="00C21537" w:rsidRPr="00FA7A0B" w:rsidRDefault="00C21537" w:rsidP="00CC6B7F">
            <w:pPr>
              <w:ind w:firstLine="0"/>
              <w:jc w:val="center"/>
              <w:rPr>
                <w:color w:val="000000"/>
              </w:rPr>
            </w:pPr>
            <w:r w:rsidRPr="00FA7A0B">
              <w:rPr>
                <w:color w:val="000000"/>
              </w:rPr>
              <w:t>408997.84</w:t>
            </w:r>
          </w:p>
        </w:tc>
        <w:tc>
          <w:tcPr>
            <w:tcW w:w="1620" w:type="dxa"/>
            <w:tcBorders>
              <w:top w:val="nil"/>
              <w:left w:val="nil"/>
              <w:bottom w:val="single" w:sz="8" w:space="0" w:color="auto"/>
              <w:right w:val="single" w:sz="8" w:space="0" w:color="auto"/>
            </w:tcBorders>
            <w:shd w:val="clear" w:color="auto" w:fill="auto"/>
            <w:vAlign w:val="center"/>
            <w:hideMark/>
          </w:tcPr>
          <w:p w14:paraId="7CDF33D3" w14:textId="77777777" w:rsidR="00C21537" w:rsidRPr="00FA7A0B" w:rsidRDefault="00C21537" w:rsidP="00CC6B7F">
            <w:pPr>
              <w:ind w:firstLine="0"/>
              <w:jc w:val="center"/>
              <w:rPr>
                <w:color w:val="000000"/>
              </w:rPr>
            </w:pPr>
            <w:r w:rsidRPr="00FA7A0B">
              <w:rPr>
                <w:color w:val="000000"/>
              </w:rPr>
              <w:t>1386555.81</w:t>
            </w:r>
          </w:p>
        </w:tc>
      </w:tr>
      <w:tr w:rsidR="00C21537" w:rsidRPr="00FA7A0B" w14:paraId="0918A43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C274402" w14:textId="77777777" w:rsidR="00C21537" w:rsidRPr="00FA7A0B" w:rsidRDefault="00C21537" w:rsidP="00CC6B7F">
            <w:pPr>
              <w:ind w:firstLine="0"/>
              <w:jc w:val="center"/>
              <w:rPr>
                <w:color w:val="000000"/>
              </w:rPr>
            </w:pPr>
            <w:r w:rsidRPr="00FA7A0B">
              <w:rPr>
                <w:color w:val="000000"/>
              </w:rPr>
              <w:t>52</w:t>
            </w:r>
          </w:p>
        </w:tc>
        <w:tc>
          <w:tcPr>
            <w:tcW w:w="1620" w:type="dxa"/>
            <w:tcBorders>
              <w:top w:val="nil"/>
              <w:left w:val="nil"/>
              <w:bottom w:val="single" w:sz="8" w:space="0" w:color="auto"/>
              <w:right w:val="single" w:sz="8" w:space="0" w:color="auto"/>
            </w:tcBorders>
            <w:shd w:val="clear" w:color="auto" w:fill="auto"/>
            <w:vAlign w:val="center"/>
            <w:hideMark/>
          </w:tcPr>
          <w:p w14:paraId="0968F2EC" w14:textId="77777777" w:rsidR="00C21537" w:rsidRPr="00FA7A0B" w:rsidRDefault="00C21537" w:rsidP="00CC6B7F">
            <w:pPr>
              <w:ind w:firstLine="0"/>
              <w:jc w:val="center"/>
              <w:rPr>
                <w:color w:val="000000"/>
              </w:rPr>
            </w:pPr>
            <w:r w:rsidRPr="00FA7A0B">
              <w:rPr>
                <w:color w:val="000000"/>
              </w:rPr>
              <w:t>409011.74</w:t>
            </w:r>
          </w:p>
        </w:tc>
        <w:tc>
          <w:tcPr>
            <w:tcW w:w="1620" w:type="dxa"/>
            <w:tcBorders>
              <w:top w:val="nil"/>
              <w:left w:val="nil"/>
              <w:bottom w:val="single" w:sz="8" w:space="0" w:color="auto"/>
              <w:right w:val="single" w:sz="8" w:space="0" w:color="auto"/>
            </w:tcBorders>
            <w:shd w:val="clear" w:color="auto" w:fill="auto"/>
            <w:vAlign w:val="center"/>
            <w:hideMark/>
          </w:tcPr>
          <w:p w14:paraId="1A3BF452" w14:textId="77777777" w:rsidR="00C21537" w:rsidRPr="00FA7A0B" w:rsidRDefault="00C21537" w:rsidP="00CC6B7F">
            <w:pPr>
              <w:ind w:firstLine="0"/>
              <w:jc w:val="center"/>
              <w:rPr>
                <w:color w:val="000000"/>
              </w:rPr>
            </w:pPr>
            <w:r w:rsidRPr="00FA7A0B">
              <w:rPr>
                <w:color w:val="000000"/>
              </w:rPr>
              <w:t>1386548.41</w:t>
            </w:r>
          </w:p>
        </w:tc>
      </w:tr>
      <w:tr w:rsidR="00C21537" w:rsidRPr="00FA7A0B" w14:paraId="2353229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15F9A56" w14:textId="77777777" w:rsidR="00C21537" w:rsidRPr="00FA7A0B" w:rsidRDefault="00C21537" w:rsidP="00CC6B7F">
            <w:pPr>
              <w:ind w:firstLine="0"/>
              <w:jc w:val="center"/>
              <w:rPr>
                <w:color w:val="000000"/>
              </w:rPr>
            </w:pPr>
            <w:r w:rsidRPr="00FA7A0B">
              <w:rPr>
                <w:color w:val="000000"/>
              </w:rPr>
              <w:t>53</w:t>
            </w:r>
          </w:p>
        </w:tc>
        <w:tc>
          <w:tcPr>
            <w:tcW w:w="1620" w:type="dxa"/>
            <w:tcBorders>
              <w:top w:val="nil"/>
              <w:left w:val="nil"/>
              <w:bottom w:val="single" w:sz="8" w:space="0" w:color="auto"/>
              <w:right w:val="single" w:sz="8" w:space="0" w:color="auto"/>
            </w:tcBorders>
            <w:shd w:val="clear" w:color="auto" w:fill="auto"/>
            <w:vAlign w:val="center"/>
            <w:hideMark/>
          </w:tcPr>
          <w:p w14:paraId="1BB08101" w14:textId="77777777" w:rsidR="00C21537" w:rsidRPr="00FA7A0B" w:rsidRDefault="00C21537" w:rsidP="00CC6B7F">
            <w:pPr>
              <w:ind w:firstLine="0"/>
              <w:jc w:val="center"/>
              <w:rPr>
                <w:color w:val="000000"/>
              </w:rPr>
            </w:pPr>
            <w:r w:rsidRPr="00FA7A0B">
              <w:rPr>
                <w:color w:val="000000"/>
              </w:rPr>
              <w:t>409022.82</w:t>
            </w:r>
          </w:p>
        </w:tc>
        <w:tc>
          <w:tcPr>
            <w:tcW w:w="1620" w:type="dxa"/>
            <w:tcBorders>
              <w:top w:val="nil"/>
              <w:left w:val="nil"/>
              <w:bottom w:val="single" w:sz="8" w:space="0" w:color="auto"/>
              <w:right w:val="single" w:sz="8" w:space="0" w:color="auto"/>
            </w:tcBorders>
            <w:shd w:val="clear" w:color="auto" w:fill="auto"/>
            <w:vAlign w:val="center"/>
            <w:hideMark/>
          </w:tcPr>
          <w:p w14:paraId="5D51B9D6" w14:textId="77777777" w:rsidR="00C21537" w:rsidRPr="00FA7A0B" w:rsidRDefault="00C21537" w:rsidP="00CC6B7F">
            <w:pPr>
              <w:ind w:firstLine="0"/>
              <w:jc w:val="center"/>
              <w:rPr>
                <w:color w:val="000000"/>
              </w:rPr>
            </w:pPr>
            <w:r w:rsidRPr="00FA7A0B">
              <w:rPr>
                <w:color w:val="000000"/>
              </w:rPr>
              <w:t>1386547.00</w:t>
            </w:r>
          </w:p>
        </w:tc>
      </w:tr>
      <w:tr w:rsidR="00C21537" w:rsidRPr="00FA7A0B" w14:paraId="7164924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763624F" w14:textId="77777777" w:rsidR="00C21537" w:rsidRPr="00FA7A0B" w:rsidRDefault="00C21537" w:rsidP="00CC6B7F">
            <w:pPr>
              <w:ind w:firstLine="0"/>
              <w:jc w:val="center"/>
              <w:rPr>
                <w:color w:val="000000"/>
              </w:rPr>
            </w:pPr>
            <w:r w:rsidRPr="00FA7A0B">
              <w:rPr>
                <w:color w:val="000000"/>
              </w:rPr>
              <w:t>54</w:t>
            </w:r>
          </w:p>
        </w:tc>
        <w:tc>
          <w:tcPr>
            <w:tcW w:w="1620" w:type="dxa"/>
            <w:tcBorders>
              <w:top w:val="nil"/>
              <w:left w:val="nil"/>
              <w:bottom w:val="single" w:sz="8" w:space="0" w:color="auto"/>
              <w:right w:val="single" w:sz="8" w:space="0" w:color="auto"/>
            </w:tcBorders>
            <w:shd w:val="clear" w:color="auto" w:fill="auto"/>
            <w:vAlign w:val="center"/>
            <w:hideMark/>
          </w:tcPr>
          <w:p w14:paraId="4ABF4DE9" w14:textId="77777777" w:rsidR="00C21537" w:rsidRPr="00FA7A0B" w:rsidRDefault="00C21537" w:rsidP="00CC6B7F">
            <w:pPr>
              <w:ind w:firstLine="0"/>
              <w:jc w:val="center"/>
              <w:rPr>
                <w:color w:val="000000"/>
              </w:rPr>
            </w:pPr>
            <w:r w:rsidRPr="00FA7A0B">
              <w:rPr>
                <w:color w:val="000000"/>
              </w:rPr>
              <w:t>409036.26</w:t>
            </w:r>
          </w:p>
        </w:tc>
        <w:tc>
          <w:tcPr>
            <w:tcW w:w="1620" w:type="dxa"/>
            <w:tcBorders>
              <w:top w:val="nil"/>
              <w:left w:val="nil"/>
              <w:bottom w:val="single" w:sz="8" w:space="0" w:color="auto"/>
              <w:right w:val="single" w:sz="8" w:space="0" w:color="auto"/>
            </w:tcBorders>
            <w:shd w:val="clear" w:color="auto" w:fill="auto"/>
            <w:vAlign w:val="center"/>
            <w:hideMark/>
          </w:tcPr>
          <w:p w14:paraId="281CBBFD" w14:textId="77777777" w:rsidR="00C21537" w:rsidRPr="00FA7A0B" w:rsidRDefault="00C21537" w:rsidP="00CC6B7F">
            <w:pPr>
              <w:ind w:firstLine="0"/>
              <w:jc w:val="center"/>
              <w:rPr>
                <w:color w:val="000000"/>
              </w:rPr>
            </w:pPr>
            <w:r w:rsidRPr="00FA7A0B">
              <w:rPr>
                <w:color w:val="000000"/>
              </w:rPr>
              <w:t>1386547.54</w:t>
            </w:r>
          </w:p>
        </w:tc>
      </w:tr>
      <w:tr w:rsidR="00C21537" w:rsidRPr="00FA7A0B" w14:paraId="27AFA09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A4D996C" w14:textId="77777777" w:rsidR="00C21537" w:rsidRPr="00FA7A0B" w:rsidRDefault="00C21537" w:rsidP="00CC6B7F">
            <w:pPr>
              <w:ind w:firstLine="0"/>
              <w:jc w:val="center"/>
              <w:rPr>
                <w:color w:val="000000"/>
              </w:rPr>
            </w:pPr>
            <w:r w:rsidRPr="00FA7A0B">
              <w:rPr>
                <w:color w:val="000000"/>
              </w:rPr>
              <w:t>55</w:t>
            </w:r>
          </w:p>
        </w:tc>
        <w:tc>
          <w:tcPr>
            <w:tcW w:w="1620" w:type="dxa"/>
            <w:tcBorders>
              <w:top w:val="nil"/>
              <w:left w:val="nil"/>
              <w:bottom w:val="single" w:sz="8" w:space="0" w:color="auto"/>
              <w:right w:val="single" w:sz="8" w:space="0" w:color="auto"/>
            </w:tcBorders>
            <w:shd w:val="clear" w:color="auto" w:fill="auto"/>
            <w:vAlign w:val="center"/>
            <w:hideMark/>
          </w:tcPr>
          <w:p w14:paraId="4E038B0B" w14:textId="77777777" w:rsidR="00C21537" w:rsidRPr="00FA7A0B" w:rsidRDefault="00C21537" w:rsidP="00CC6B7F">
            <w:pPr>
              <w:ind w:firstLine="0"/>
              <w:jc w:val="center"/>
              <w:rPr>
                <w:color w:val="000000"/>
              </w:rPr>
            </w:pPr>
            <w:r w:rsidRPr="00FA7A0B">
              <w:rPr>
                <w:color w:val="000000"/>
              </w:rPr>
              <w:t>409043.91</w:t>
            </w:r>
          </w:p>
        </w:tc>
        <w:tc>
          <w:tcPr>
            <w:tcW w:w="1620" w:type="dxa"/>
            <w:tcBorders>
              <w:top w:val="nil"/>
              <w:left w:val="nil"/>
              <w:bottom w:val="single" w:sz="8" w:space="0" w:color="auto"/>
              <w:right w:val="single" w:sz="8" w:space="0" w:color="auto"/>
            </w:tcBorders>
            <w:shd w:val="clear" w:color="auto" w:fill="auto"/>
            <w:vAlign w:val="center"/>
            <w:hideMark/>
          </w:tcPr>
          <w:p w14:paraId="78F9F16B" w14:textId="77777777" w:rsidR="00C21537" w:rsidRPr="00FA7A0B" w:rsidRDefault="00C21537" w:rsidP="00CC6B7F">
            <w:pPr>
              <w:ind w:firstLine="0"/>
              <w:jc w:val="center"/>
              <w:rPr>
                <w:color w:val="000000"/>
              </w:rPr>
            </w:pPr>
            <w:r w:rsidRPr="00FA7A0B">
              <w:rPr>
                <w:color w:val="000000"/>
              </w:rPr>
              <w:t>1386549.62</w:t>
            </w:r>
          </w:p>
        </w:tc>
      </w:tr>
      <w:tr w:rsidR="00C21537" w:rsidRPr="00FA7A0B" w14:paraId="6331911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7AF968C" w14:textId="77777777" w:rsidR="00C21537" w:rsidRPr="00FA7A0B" w:rsidRDefault="00C21537" w:rsidP="00CC6B7F">
            <w:pPr>
              <w:ind w:firstLine="0"/>
              <w:jc w:val="center"/>
              <w:rPr>
                <w:color w:val="000000"/>
              </w:rPr>
            </w:pPr>
            <w:r w:rsidRPr="00FA7A0B">
              <w:rPr>
                <w:color w:val="000000"/>
              </w:rPr>
              <w:t>56</w:t>
            </w:r>
          </w:p>
        </w:tc>
        <w:tc>
          <w:tcPr>
            <w:tcW w:w="1620" w:type="dxa"/>
            <w:tcBorders>
              <w:top w:val="nil"/>
              <w:left w:val="nil"/>
              <w:bottom w:val="single" w:sz="8" w:space="0" w:color="auto"/>
              <w:right w:val="single" w:sz="8" w:space="0" w:color="auto"/>
            </w:tcBorders>
            <w:shd w:val="clear" w:color="auto" w:fill="auto"/>
            <w:vAlign w:val="center"/>
            <w:hideMark/>
          </w:tcPr>
          <w:p w14:paraId="462F315B" w14:textId="77777777" w:rsidR="00C21537" w:rsidRPr="00FA7A0B" w:rsidRDefault="00C21537" w:rsidP="00CC6B7F">
            <w:pPr>
              <w:ind w:firstLine="0"/>
              <w:jc w:val="center"/>
              <w:rPr>
                <w:color w:val="000000"/>
              </w:rPr>
            </w:pPr>
            <w:r w:rsidRPr="00FA7A0B">
              <w:rPr>
                <w:color w:val="000000"/>
              </w:rPr>
              <w:t>409055.30</w:t>
            </w:r>
          </w:p>
        </w:tc>
        <w:tc>
          <w:tcPr>
            <w:tcW w:w="1620" w:type="dxa"/>
            <w:tcBorders>
              <w:top w:val="nil"/>
              <w:left w:val="nil"/>
              <w:bottom w:val="single" w:sz="8" w:space="0" w:color="auto"/>
              <w:right w:val="single" w:sz="8" w:space="0" w:color="auto"/>
            </w:tcBorders>
            <w:shd w:val="clear" w:color="auto" w:fill="auto"/>
            <w:vAlign w:val="center"/>
            <w:hideMark/>
          </w:tcPr>
          <w:p w14:paraId="1B854840" w14:textId="77777777" w:rsidR="00C21537" w:rsidRPr="00FA7A0B" w:rsidRDefault="00C21537" w:rsidP="00CC6B7F">
            <w:pPr>
              <w:ind w:firstLine="0"/>
              <w:jc w:val="center"/>
              <w:rPr>
                <w:color w:val="000000"/>
              </w:rPr>
            </w:pPr>
            <w:r w:rsidRPr="00FA7A0B">
              <w:rPr>
                <w:color w:val="000000"/>
              </w:rPr>
              <w:t>1386554.96</w:t>
            </w:r>
          </w:p>
        </w:tc>
      </w:tr>
      <w:tr w:rsidR="00C21537" w:rsidRPr="00FA7A0B" w14:paraId="219646B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F9746DD" w14:textId="77777777" w:rsidR="00C21537" w:rsidRPr="00FA7A0B" w:rsidRDefault="00C21537" w:rsidP="00CC6B7F">
            <w:pPr>
              <w:ind w:firstLine="0"/>
              <w:jc w:val="center"/>
              <w:rPr>
                <w:color w:val="000000"/>
              </w:rPr>
            </w:pPr>
            <w:r w:rsidRPr="00FA7A0B">
              <w:rPr>
                <w:color w:val="000000"/>
              </w:rPr>
              <w:t>57</w:t>
            </w:r>
          </w:p>
        </w:tc>
        <w:tc>
          <w:tcPr>
            <w:tcW w:w="1620" w:type="dxa"/>
            <w:tcBorders>
              <w:top w:val="nil"/>
              <w:left w:val="nil"/>
              <w:bottom w:val="single" w:sz="8" w:space="0" w:color="auto"/>
              <w:right w:val="single" w:sz="8" w:space="0" w:color="auto"/>
            </w:tcBorders>
            <w:shd w:val="clear" w:color="auto" w:fill="auto"/>
            <w:vAlign w:val="center"/>
            <w:hideMark/>
          </w:tcPr>
          <w:p w14:paraId="698678A1" w14:textId="77777777" w:rsidR="00C21537" w:rsidRPr="00FA7A0B" w:rsidRDefault="00C21537" w:rsidP="00CC6B7F">
            <w:pPr>
              <w:ind w:firstLine="0"/>
              <w:jc w:val="center"/>
              <w:rPr>
                <w:color w:val="000000"/>
              </w:rPr>
            </w:pPr>
            <w:r w:rsidRPr="00FA7A0B">
              <w:rPr>
                <w:color w:val="000000"/>
              </w:rPr>
              <w:t>409056.23</w:t>
            </w:r>
          </w:p>
        </w:tc>
        <w:tc>
          <w:tcPr>
            <w:tcW w:w="1620" w:type="dxa"/>
            <w:tcBorders>
              <w:top w:val="nil"/>
              <w:left w:val="nil"/>
              <w:bottom w:val="single" w:sz="8" w:space="0" w:color="auto"/>
              <w:right w:val="single" w:sz="8" w:space="0" w:color="auto"/>
            </w:tcBorders>
            <w:shd w:val="clear" w:color="auto" w:fill="auto"/>
            <w:vAlign w:val="center"/>
            <w:hideMark/>
          </w:tcPr>
          <w:p w14:paraId="66CEAB80" w14:textId="77777777" w:rsidR="00C21537" w:rsidRPr="00FA7A0B" w:rsidRDefault="00C21537" w:rsidP="00CC6B7F">
            <w:pPr>
              <w:ind w:firstLine="0"/>
              <w:jc w:val="center"/>
              <w:rPr>
                <w:color w:val="000000"/>
              </w:rPr>
            </w:pPr>
            <w:r w:rsidRPr="00FA7A0B">
              <w:rPr>
                <w:color w:val="000000"/>
              </w:rPr>
              <w:t>1386558.78</w:t>
            </w:r>
          </w:p>
        </w:tc>
      </w:tr>
      <w:tr w:rsidR="00C21537" w:rsidRPr="00FA7A0B" w14:paraId="0D5EED5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D247018" w14:textId="77777777" w:rsidR="00C21537" w:rsidRPr="00FA7A0B" w:rsidRDefault="00C21537" w:rsidP="00CC6B7F">
            <w:pPr>
              <w:ind w:firstLine="0"/>
              <w:jc w:val="center"/>
              <w:rPr>
                <w:color w:val="000000"/>
              </w:rPr>
            </w:pPr>
            <w:r w:rsidRPr="00FA7A0B">
              <w:rPr>
                <w:color w:val="000000"/>
              </w:rPr>
              <w:t>58</w:t>
            </w:r>
          </w:p>
        </w:tc>
        <w:tc>
          <w:tcPr>
            <w:tcW w:w="1620" w:type="dxa"/>
            <w:tcBorders>
              <w:top w:val="nil"/>
              <w:left w:val="nil"/>
              <w:bottom w:val="single" w:sz="8" w:space="0" w:color="auto"/>
              <w:right w:val="single" w:sz="8" w:space="0" w:color="auto"/>
            </w:tcBorders>
            <w:shd w:val="clear" w:color="auto" w:fill="auto"/>
            <w:vAlign w:val="center"/>
            <w:hideMark/>
          </w:tcPr>
          <w:p w14:paraId="19ECFB5F" w14:textId="77777777" w:rsidR="00C21537" w:rsidRPr="00FA7A0B" w:rsidRDefault="00C21537" w:rsidP="00CC6B7F">
            <w:pPr>
              <w:ind w:firstLine="0"/>
              <w:jc w:val="center"/>
              <w:rPr>
                <w:color w:val="000000"/>
              </w:rPr>
            </w:pPr>
            <w:r w:rsidRPr="00FA7A0B">
              <w:rPr>
                <w:color w:val="000000"/>
              </w:rPr>
              <w:t>409061.45</w:t>
            </w:r>
          </w:p>
        </w:tc>
        <w:tc>
          <w:tcPr>
            <w:tcW w:w="1620" w:type="dxa"/>
            <w:tcBorders>
              <w:top w:val="nil"/>
              <w:left w:val="nil"/>
              <w:bottom w:val="single" w:sz="8" w:space="0" w:color="auto"/>
              <w:right w:val="single" w:sz="8" w:space="0" w:color="auto"/>
            </w:tcBorders>
            <w:shd w:val="clear" w:color="auto" w:fill="auto"/>
            <w:vAlign w:val="center"/>
            <w:hideMark/>
          </w:tcPr>
          <w:p w14:paraId="33743D42" w14:textId="77777777" w:rsidR="00C21537" w:rsidRPr="00FA7A0B" w:rsidRDefault="00C21537" w:rsidP="00CC6B7F">
            <w:pPr>
              <w:ind w:firstLine="0"/>
              <w:jc w:val="center"/>
              <w:rPr>
                <w:color w:val="000000"/>
              </w:rPr>
            </w:pPr>
            <w:r w:rsidRPr="00FA7A0B">
              <w:rPr>
                <w:color w:val="000000"/>
              </w:rPr>
              <w:t>1386569.02</w:t>
            </w:r>
          </w:p>
        </w:tc>
      </w:tr>
      <w:tr w:rsidR="00C21537" w:rsidRPr="00FA7A0B" w14:paraId="54F6076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DC3C65A" w14:textId="77777777" w:rsidR="00C21537" w:rsidRPr="00FA7A0B" w:rsidRDefault="00C21537" w:rsidP="00CC6B7F">
            <w:pPr>
              <w:ind w:firstLine="0"/>
              <w:jc w:val="center"/>
              <w:rPr>
                <w:color w:val="000000"/>
              </w:rPr>
            </w:pPr>
            <w:r w:rsidRPr="00FA7A0B">
              <w:rPr>
                <w:color w:val="000000"/>
              </w:rPr>
              <w:t>59</w:t>
            </w:r>
          </w:p>
        </w:tc>
        <w:tc>
          <w:tcPr>
            <w:tcW w:w="1620" w:type="dxa"/>
            <w:tcBorders>
              <w:top w:val="nil"/>
              <w:left w:val="nil"/>
              <w:bottom w:val="single" w:sz="8" w:space="0" w:color="auto"/>
              <w:right w:val="single" w:sz="8" w:space="0" w:color="auto"/>
            </w:tcBorders>
            <w:shd w:val="clear" w:color="auto" w:fill="auto"/>
            <w:vAlign w:val="center"/>
            <w:hideMark/>
          </w:tcPr>
          <w:p w14:paraId="2A9D1076" w14:textId="77777777" w:rsidR="00C21537" w:rsidRPr="00FA7A0B" w:rsidRDefault="00C21537" w:rsidP="00CC6B7F">
            <w:pPr>
              <w:ind w:firstLine="0"/>
              <w:jc w:val="center"/>
              <w:rPr>
                <w:color w:val="000000"/>
              </w:rPr>
            </w:pPr>
            <w:r w:rsidRPr="00FA7A0B">
              <w:rPr>
                <w:color w:val="000000"/>
              </w:rPr>
              <w:t>409063.81</w:t>
            </w:r>
          </w:p>
        </w:tc>
        <w:tc>
          <w:tcPr>
            <w:tcW w:w="1620" w:type="dxa"/>
            <w:tcBorders>
              <w:top w:val="nil"/>
              <w:left w:val="nil"/>
              <w:bottom w:val="single" w:sz="8" w:space="0" w:color="auto"/>
              <w:right w:val="single" w:sz="8" w:space="0" w:color="auto"/>
            </w:tcBorders>
            <w:shd w:val="clear" w:color="auto" w:fill="auto"/>
            <w:vAlign w:val="center"/>
            <w:hideMark/>
          </w:tcPr>
          <w:p w14:paraId="668D4752" w14:textId="77777777" w:rsidR="00C21537" w:rsidRPr="00FA7A0B" w:rsidRDefault="00C21537" w:rsidP="00CC6B7F">
            <w:pPr>
              <w:ind w:firstLine="0"/>
              <w:jc w:val="center"/>
              <w:rPr>
                <w:color w:val="000000"/>
              </w:rPr>
            </w:pPr>
            <w:r w:rsidRPr="00FA7A0B">
              <w:rPr>
                <w:color w:val="000000"/>
              </w:rPr>
              <w:t>1386575.46</w:t>
            </w:r>
          </w:p>
        </w:tc>
      </w:tr>
      <w:tr w:rsidR="00C21537" w:rsidRPr="00FA7A0B" w14:paraId="3EB55E4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D87DD5A" w14:textId="77777777" w:rsidR="00C21537" w:rsidRPr="00FA7A0B" w:rsidRDefault="00C21537" w:rsidP="00CC6B7F">
            <w:pPr>
              <w:ind w:firstLine="0"/>
              <w:jc w:val="center"/>
              <w:rPr>
                <w:color w:val="000000"/>
              </w:rPr>
            </w:pPr>
            <w:r w:rsidRPr="00FA7A0B">
              <w:rPr>
                <w:color w:val="000000"/>
              </w:rPr>
              <w:t>60</w:t>
            </w:r>
          </w:p>
        </w:tc>
        <w:tc>
          <w:tcPr>
            <w:tcW w:w="1620" w:type="dxa"/>
            <w:tcBorders>
              <w:top w:val="nil"/>
              <w:left w:val="nil"/>
              <w:bottom w:val="single" w:sz="8" w:space="0" w:color="auto"/>
              <w:right w:val="single" w:sz="8" w:space="0" w:color="auto"/>
            </w:tcBorders>
            <w:shd w:val="clear" w:color="auto" w:fill="auto"/>
            <w:vAlign w:val="center"/>
            <w:hideMark/>
          </w:tcPr>
          <w:p w14:paraId="6043B018" w14:textId="77777777" w:rsidR="00C21537" w:rsidRPr="00FA7A0B" w:rsidRDefault="00C21537" w:rsidP="00CC6B7F">
            <w:pPr>
              <w:ind w:firstLine="0"/>
              <w:jc w:val="center"/>
              <w:rPr>
                <w:color w:val="000000"/>
              </w:rPr>
            </w:pPr>
            <w:r w:rsidRPr="00FA7A0B">
              <w:rPr>
                <w:color w:val="000000"/>
              </w:rPr>
              <w:t>409054.42</w:t>
            </w:r>
          </w:p>
        </w:tc>
        <w:tc>
          <w:tcPr>
            <w:tcW w:w="1620" w:type="dxa"/>
            <w:tcBorders>
              <w:top w:val="nil"/>
              <w:left w:val="nil"/>
              <w:bottom w:val="single" w:sz="8" w:space="0" w:color="auto"/>
              <w:right w:val="single" w:sz="8" w:space="0" w:color="auto"/>
            </w:tcBorders>
            <w:shd w:val="clear" w:color="auto" w:fill="auto"/>
            <w:vAlign w:val="center"/>
            <w:hideMark/>
          </w:tcPr>
          <w:p w14:paraId="1FC75FDD" w14:textId="77777777" w:rsidR="00C21537" w:rsidRPr="00FA7A0B" w:rsidRDefault="00C21537" w:rsidP="00CC6B7F">
            <w:pPr>
              <w:ind w:firstLine="0"/>
              <w:jc w:val="center"/>
              <w:rPr>
                <w:color w:val="000000"/>
              </w:rPr>
            </w:pPr>
            <w:r w:rsidRPr="00FA7A0B">
              <w:rPr>
                <w:color w:val="000000"/>
              </w:rPr>
              <w:t>1386619.67</w:t>
            </w:r>
          </w:p>
        </w:tc>
      </w:tr>
      <w:tr w:rsidR="00C21537" w:rsidRPr="00FA7A0B" w14:paraId="5323CEC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EEE9E16" w14:textId="77777777" w:rsidR="00C21537" w:rsidRPr="00FA7A0B" w:rsidRDefault="00C21537" w:rsidP="00CC6B7F">
            <w:pPr>
              <w:ind w:firstLine="0"/>
              <w:jc w:val="center"/>
              <w:rPr>
                <w:color w:val="000000"/>
              </w:rPr>
            </w:pPr>
            <w:r w:rsidRPr="00FA7A0B">
              <w:rPr>
                <w:color w:val="000000"/>
              </w:rPr>
              <w:t>61</w:t>
            </w:r>
          </w:p>
        </w:tc>
        <w:tc>
          <w:tcPr>
            <w:tcW w:w="1620" w:type="dxa"/>
            <w:tcBorders>
              <w:top w:val="nil"/>
              <w:left w:val="nil"/>
              <w:bottom w:val="single" w:sz="8" w:space="0" w:color="auto"/>
              <w:right w:val="single" w:sz="8" w:space="0" w:color="auto"/>
            </w:tcBorders>
            <w:shd w:val="clear" w:color="auto" w:fill="auto"/>
            <w:vAlign w:val="center"/>
            <w:hideMark/>
          </w:tcPr>
          <w:p w14:paraId="33339918" w14:textId="77777777" w:rsidR="00C21537" w:rsidRPr="00FA7A0B" w:rsidRDefault="00C21537" w:rsidP="00CC6B7F">
            <w:pPr>
              <w:ind w:firstLine="0"/>
              <w:jc w:val="center"/>
              <w:rPr>
                <w:color w:val="000000"/>
              </w:rPr>
            </w:pPr>
            <w:r w:rsidRPr="00FA7A0B">
              <w:rPr>
                <w:color w:val="000000"/>
              </w:rPr>
              <w:t>409046.60</w:t>
            </w:r>
          </w:p>
        </w:tc>
        <w:tc>
          <w:tcPr>
            <w:tcW w:w="1620" w:type="dxa"/>
            <w:tcBorders>
              <w:top w:val="nil"/>
              <w:left w:val="nil"/>
              <w:bottom w:val="single" w:sz="8" w:space="0" w:color="auto"/>
              <w:right w:val="single" w:sz="8" w:space="0" w:color="auto"/>
            </w:tcBorders>
            <w:shd w:val="clear" w:color="auto" w:fill="auto"/>
            <w:vAlign w:val="center"/>
            <w:hideMark/>
          </w:tcPr>
          <w:p w14:paraId="5D850529" w14:textId="77777777" w:rsidR="00C21537" w:rsidRPr="00FA7A0B" w:rsidRDefault="00C21537" w:rsidP="00CC6B7F">
            <w:pPr>
              <w:ind w:firstLine="0"/>
              <w:jc w:val="center"/>
              <w:rPr>
                <w:color w:val="000000"/>
              </w:rPr>
            </w:pPr>
            <w:r w:rsidRPr="00FA7A0B">
              <w:rPr>
                <w:color w:val="000000"/>
              </w:rPr>
              <w:t>1386626.37</w:t>
            </w:r>
          </w:p>
        </w:tc>
      </w:tr>
      <w:tr w:rsidR="00C21537" w:rsidRPr="00FA7A0B" w14:paraId="087A9B6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FBFD2A7" w14:textId="77777777" w:rsidR="00C21537" w:rsidRPr="00FA7A0B" w:rsidRDefault="00C21537" w:rsidP="00CC6B7F">
            <w:pPr>
              <w:ind w:firstLine="0"/>
              <w:jc w:val="center"/>
              <w:rPr>
                <w:color w:val="000000"/>
              </w:rPr>
            </w:pPr>
            <w:r w:rsidRPr="00FA7A0B">
              <w:rPr>
                <w:color w:val="000000"/>
              </w:rPr>
              <w:t>62</w:t>
            </w:r>
          </w:p>
        </w:tc>
        <w:tc>
          <w:tcPr>
            <w:tcW w:w="1620" w:type="dxa"/>
            <w:tcBorders>
              <w:top w:val="nil"/>
              <w:left w:val="nil"/>
              <w:bottom w:val="single" w:sz="8" w:space="0" w:color="auto"/>
              <w:right w:val="single" w:sz="8" w:space="0" w:color="auto"/>
            </w:tcBorders>
            <w:shd w:val="clear" w:color="auto" w:fill="auto"/>
            <w:vAlign w:val="center"/>
            <w:hideMark/>
          </w:tcPr>
          <w:p w14:paraId="1D0112E8" w14:textId="77777777" w:rsidR="00C21537" w:rsidRPr="00FA7A0B" w:rsidRDefault="00C21537" w:rsidP="00CC6B7F">
            <w:pPr>
              <w:ind w:firstLine="0"/>
              <w:jc w:val="center"/>
              <w:rPr>
                <w:color w:val="000000"/>
              </w:rPr>
            </w:pPr>
            <w:r w:rsidRPr="00FA7A0B">
              <w:rPr>
                <w:color w:val="000000"/>
              </w:rPr>
              <w:t>409037.51</w:t>
            </w:r>
          </w:p>
        </w:tc>
        <w:tc>
          <w:tcPr>
            <w:tcW w:w="1620" w:type="dxa"/>
            <w:tcBorders>
              <w:top w:val="nil"/>
              <w:left w:val="nil"/>
              <w:bottom w:val="single" w:sz="8" w:space="0" w:color="auto"/>
              <w:right w:val="single" w:sz="8" w:space="0" w:color="auto"/>
            </w:tcBorders>
            <w:shd w:val="clear" w:color="auto" w:fill="auto"/>
            <w:vAlign w:val="center"/>
            <w:hideMark/>
          </w:tcPr>
          <w:p w14:paraId="4D3F17A3" w14:textId="77777777" w:rsidR="00C21537" w:rsidRPr="00FA7A0B" w:rsidRDefault="00C21537" w:rsidP="00CC6B7F">
            <w:pPr>
              <w:ind w:firstLine="0"/>
              <w:jc w:val="center"/>
              <w:rPr>
                <w:color w:val="000000"/>
              </w:rPr>
            </w:pPr>
            <w:r w:rsidRPr="00FA7A0B">
              <w:rPr>
                <w:color w:val="000000"/>
              </w:rPr>
              <w:t>1386637.11</w:t>
            </w:r>
          </w:p>
        </w:tc>
      </w:tr>
      <w:tr w:rsidR="00C21537" w:rsidRPr="00FA7A0B" w14:paraId="2E7B5E4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2A7F044" w14:textId="77777777" w:rsidR="00C21537" w:rsidRPr="00FA7A0B" w:rsidRDefault="00C21537" w:rsidP="00CC6B7F">
            <w:pPr>
              <w:ind w:firstLine="0"/>
              <w:jc w:val="center"/>
              <w:rPr>
                <w:color w:val="000000"/>
              </w:rPr>
            </w:pPr>
            <w:r w:rsidRPr="00FA7A0B">
              <w:rPr>
                <w:color w:val="000000"/>
              </w:rPr>
              <w:t>63</w:t>
            </w:r>
          </w:p>
        </w:tc>
        <w:tc>
          <w:tcPr>
            <w:tcW w:w="1620" w:type="dxa"/>
            <w:tcBorders>
              <w:top w:val="nil"/>
              <w:left w:val="nil"/>
              <w:bottom w:val="single" w:sz="8" w:space="0" w:color="auto"/>
              <w:right w:val="single" w:sz="8" w:space="0" w:color="auto"/>
            </w:tcBorders>
            <w:shd w:val="clear" w:color="auto" w:fill="auto"/>
            <w:vAlign w:val="center"/>
            <w:hideMark/>
          </w:tcPr>
          <w:p w14:paraId="5FB94F98" w14:textId="77777777" w:rsidR="00C21537" w:rsidRPr="00FA7A0B" w:rsidRDefault="00C21537" w:rsidP="00CC6B7F">
            <w:pPr>
              <w:ind w:firstLine="0"/>
              <w:jc w:val="center"/>
              <w:rPr>
                <w:color w:val="000000"/>
              </w:rPr>
            </w:pPr>
            <w:r w:rsidRPr="00FA7A0B">
              <w:rPr>
                <w:color w:val="000000"/>
              </w:rPr>
              <w:t>409022.78</w:t>
            </w:r>
          </w:p>
        </w:tc>
        <w:tc>
          <w:tcPr>
            <w:tcW w:w="1620" w:type="dxa"/>
            <w:tcBorders>
              <w:top w:val="nil"/>
              <w:left w:val="nil"/>
              <w:bottom w:val="single" w:sz="8" w:space="0" w:color="auto"/>
              <w:right w:val="single" w:sz="8" w:space="0" w:color="auto"/>
            </w:tcBorders>
            <w:shd w:val="clear" w:color="auto" w:fill="auto"/>
            <w:vAlign w:val="center"/>
            <w:hideMark/>
          </w:tcPr>
          <w:p w14:paraId="632F73D3" w14:textId="77777777" w:rsidR="00C21537" w:rsidRPr="00FA7A0B" w:rsidRDefault="00C21537" w:rsidP="00CC6B7F">
            <w:pPr>
              <w:ind w:firstLine="0"/>
              <w:jc w:val="center"/>
              <w:rPr>
                <w:color w:val="000000"/>
              </w:rPr>
            </w:pPr>
            <w:r w:rsidRPr="00FA7A0B">
              <w:rPr>
                <w:color w:val="000000"/>
              </w:rPr>
              <w:t>1386646.75</w:t>
            </w:r>
          </w:p>
        </w:tc>
      </w:tr>
      <w:tr w:rsidR="00C21537" w:rsidRPr="00FA7A0B" w14:paraId="4C789B3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DDD014B" w14:textId="77777777" w:rsidR="00C21537" w:rsidRPr="00FA7A0B" w:rsidRDefault="00C21537" w:rsidP="00CC6B7F">
            <w:pPr>
              <w:ind w:firstLine="0"/>
              <w:jc w:val="center"/>
              <w:rPr>
                <w:color w:val="000000"/>
              </w:rPr>
            </w:pPr>
            <w:r w:rsidRPr="00FA7A0B">
              <w:rPr>
                <w:color w:val="000000"/>
              </w:rPr>
              <w:t>64</w:t>
            </w:r>
          </w:p>
        </w:tc>
        <w:tc>
          <w:tcPr>
            <w:tcW w:w="1620" w:type="dxa"/>
            <w:tcBorders>
              <w:top w:val="nil"/>
              <w:left w:val="nil"/>
              <w:bottom w:val="single" w:sz="8" w:space="0" w:color="auto"/>
              <w:right w:val="single" w:sz="8" w:space="0" w:color="auto"/>
            </w:tcBorders>
            <w:shd w:val="clear" w:color="auto" w:fill="auto"/>
            <w:vAlign w:val="center"/>
            <w:hideMark/>
          </w:tcPr>
          <w:p w14:paraId="32876DDE" w14:textId="77777777" w:rsidR="00C21537" w:rsidRPr="00FA7A0B" w:rsidRDefault="00C21537" w:rsidP="00CC6B7F">
            <w:pPr>
              <w:ind w:firstLine="0"/>
              <w:jc w:val="center"/>
              <w:rPr>
                <w:color w:val="000000"/>
              </w:rPr>
            </w:pPr>
            <w:r w:rsidRPr="00FA7A0B">
              <w:rPr>
                <w:color w:val="000000"/>
              </w:rPr>
              <w:t>409015.70</w:t>
            </w:r>
          </w:p>
        </w:tc>
        <w:tc>
          <w:tcPr>
            <w:tcW w:w="1620" w:type="dxa"/>
            <w:tcBorders>
              <w:top w:val="nil"/>
              <w:left w:val="nil"/>
              <w:bottom w:val="single" w:sz="8" w:space="0" w:color="auto"/>
              <w:right w:val="single" w:sz="8" w:space="0" w:color="auto"/>
            </w:tcBorders>
            <w:shd w:val="clear" w:color="auto" w:fill="auto"/>
            <w:vAlign w:val="center"/>
            <w:hideMark/>
          </w:tcPr>
          <w:p w14:paraId="108EAC67" w14:textId="77777777" w:rsidR="00C21537" w:rsidRPr="00FA7A0B" w:rsidRDefault="00C21537" w:rsidP="00CC6B7F">
            <w:pPr>
              <w:ind w:firstLine="0"/>
              <w:jc w:val="center"/>
              <w:rPr>
                <w:color w:val="000000"/>
              </w:rPr>
            </w:pPr>
            <w:r w:rsidRPr="00FA7A0B">
              <w:rPr>
                <w:color w:val="000000"/>
              </w:rPr>
              <w:t>1386655.81</w:t>
            </w:r>
          </w:p>
        </w:tc>
      </w:tr>
      <w:tr w:rsidR="00C21537" w:rsidRPr="00FA7A0B" w14:paraId="1912F19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E7AF33" w14:textId="77777777" w:rsidR="00C21537" w:rsidRPr="00FA7A0B" w:rsidRDefault="00C21537" w:rsidP="00CC6B7F">
            <w:pPr>
              <w:ind w:firstLine="0"/>
              <w:jc w:val="center"/>
              <w:rPr>
                <w:color w:val="000000"/>
              </w:rPr>
            </w:pPr>
            <w:r w:rsidRPr="00FA7A0B">
              <w:rPr>
                <w:color w:val="000000"/>
              </w:rPr>
              <w:t>65</w:t>
            </w:r>
          </w:p>
        </w:tc>
        <w:tc>
          <w:tcPr>
            <w:tcW w:w="1620" w:type="dxa"/>
            <w:tcBorders>
              <w:top w:val="nil"/>
              <w:left w:val="nil"/>
              <w:bottom w:val="single" w:sz="8" w:space="0" w:color="auto"/>
              <w:right w:val="single" w:sz="8" w:space="0" w:color="auto"/>
            </w:tcBorders>
            <w:shd w:val="clear" w:color="auto" w:fill="auto"/>
            <w:vAlign w:val="center"/>
            <w:hideMark/>
          </w:tcPr>
          <w:p w14:paraId="58391B08" w14:textId="77777777" w:rsidR="00C21537" w:rsidRPr="00FA7A0B" w:rsidRDefault="00C21537" w:rsidP="00CC6B7F">
            <w:pPr>
              <w:ind w:firstLine="0"/>
              <w:jc w:val="center"/>
              <w:rPr>
                <w:color w:val="000000"/>
              </w:rPr>
            </w:pPr>
            <w:r w:rsidRPr="00FA7A0B">
              <w:rPr>
                <w:color w:val="000000"/>
              </w:rPr>
              <w:t>409003.23</w:t>
            </w:r>
          </w:p>
        </w:tc>
        <w:tc>
          <w:tcPr>
            <w:tcW w:w="1620" w:type="dxa"/>
            <w:tcBorders>
              <w:top w:val="nil"/>
              <w:left w:val="nil"/>
              <w:bottom w:val="single" w:sz="8" w:space="0" w:color="auto"/>
              <w:right w:val="single" w:sz="8" w:space="0" w:color="auto"/>
            </w:tcBorders>
            <w:shd w:val="clear" w:color="auto" w:fill="auto"/>
            <w:vAlign w:val="center"/>
            <w:hideMark/>
          </w:tcPr>
          <w:p w14:paraId="21CEE424" w14:textId="77777777" w:rsidR="00C21537" w:rsidRPr="00FA7A0B" w:rsidRDefault="00C21537" w:rsidP="00CC6B7F">
            <w:pPr>
              <w:ind w:firstLine="0"/>
              <w:jc w:val="center"/>
              <w:rPr>
                <w:color w:val="000000"/>
              </w:rPr>
            </w:pPr>
            <w:r w:rsidRPr="00FA7A0B">
              <w:rPr>
                <w:color w:val="000000"/>
              </w:rPr>
              <w:t>1386664.71</w:t>
            </w:r>
          </w:p>
        </w:tc>
      </w:tr>
      <w:tr w:rsidR="00C21537" w:rsidRPr="00FA7A0B" w14:paraId="1ACCEE5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6CA6C99" w14:textId="77777777" w:rsidR="00C21537" w:rsidRPr="00FA7A0B" w:rsidRDefault="00C21537" w:rsidP="00CC6B7F">
            <w:pPr>
              <w:ind w:firstLine="0"/>
              <w:jc w:val="center"/>
              <w:rPr>
                <w:color w:val="000000"/>
              </w:rPr>
            </w:pPr>
            <w:r w:rsidRPr="00FA7A0B">
              <w:rPr>
                <w:color w:val="000000"/>
              </w:rPr>
              <w:t>66</w:t>
            </w:r>
          </w:p>
        </w:tc>
        <w:tc>
          <w:tcPr>
            <w:tcW w:w="1620" w:type="dxa"/>
            <w:tcBorders>
              <w:top w:val="nil"/>
              <w:left w:val="nil"/>
              <w:bottom w:val="single" w:sz="8" w:space="0" w:color="auto"/>
              <w:right w:val="single" w:sz="8" w:space="0" w:color="auto"/>
            </w:tcBorders>
            <w:shd w:val="clear" w:color="auto" w:fill="auto"/>
            <w:vAlign w:val="center"/>
            <w:hideMark/>
          </w:tcPr>
          <w:p w14:paraId="1EB4D50B" w14:textId="77777777" w:rsidR="00C21537" w:rsidRPr="00FA7A0B" w:rsidRDefault="00C21537" w:rsidP="00CC6B7F">
            <w:pPr>
              <w:ind w:firstLine="0"/>
              <w:jc w:val="center"/>
              <w:rPr>
                <w:color w:val="000000"/>
              </w:rPr>
            </w:pPr>
            <w:r w:rsidRPr="00FA7A0B">
              <w:rPr>
                <w:color w:val="000000"/>
              </w:rPr>
              <w:t>409373.03</w:t>
            </w:r>
          </w:p>
        </w:tc>
        <w:tc>
          <w:tcPr>
            <w:tcW w:w="1620" w:type="dxa"/>
            <w:tcBorders>
              <w:top w:val="nil"/>
              <w:left w:val="nil"/>
              <w:bottom w:val="single" w:sz="8" w:space="0" w:color="auto"/>
              <w:right w:val="single" w:sz="8" w:space="0" w:color="auto"/>
            </w:tcBorders>
            <w:shd w:val="clear" w:color="auto" w:fill="auto"/>
            <w:vAlign w:val="center"/>
            <w:hideMark/>
          </w:tcPr>
          <w:p w14:paraId="1A5DC7F6" w14:textId="77777777" w:rsidR="00C21537" w:rsidRPr="00FA7A0B" w:rsidRDefault="00C21537" w:rsidP="00CC6B7F">
            <w:pPr>
              <w:ind w:firstLine="0"/>
              <w:jc w:val="center"/>
              <w:rPr>
                <w:color w:val="000000"/>
              </w:rPr>
            </w:pPr>
            <w:r w:rsidRPr="00FA7A0B">
              <w:rPr>
                <w:color w:val="000000"/>
              </w:rPr>
              <w:t>1386804.24</w:t>
            </w:r>
          </w:p>
        </w:tc>
      </w:tr>
      <w:tr w:rsidR="00C21537" w:rsidRPr="00FA7A0B" w14:paraId="7A377E2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2E0BF32" w14:textId="77777777" w:rsidR="00C21537" w:rsidRPr="00FA7A0B" w:rsidRDefault="00C21537" w:rsidP="00CC6B7F">
            <w:pPr>
              <w:ind w:firstLine="0"/>
              <w:jc w:val="center"/>
              <w:rPr>
                <w:color w:val="000000"/>
              </w:rPr>
            </w:pPr>
            <w:r w:rsidRPr="00FA7A0B">
              <w:rPr>
                <w:color w:val="000000"/>
              </w:rPr>
              <w:t>67</w:t>
            </w:r>
          </w:p>
        </w:tc>
        <w:tc>
          <w:tcPr>
            <w:tcW w:w="1620" w:type="dxa"/>
            <w:tcBorders>
              <w:top w:val="nil"/>
              <w:left w:val="nil"/>
              <w:bottom w:val="single" w:sz="8" w:space="0" w:color="auto"/>
              <w:right w:val="single" w:sz="8" w:space="0" w:color="auto"/>
            </w:tcBorders>
            <w:shd w:val="clear" w:color="auto" w:fill="auto"/>
            <w:vAlign w:val="center"/>
            <w:hideMark/>
          </w:tcPr>
          <w:p w14:paraId="4313CC76" w14:textId="77777777" w:rsidR="00C21537" w:rsidRPr="00FA7A0B" w:rsidRDefault="00C21537" w:rsidP="00CC6B7F">
            <w:pPr>
              <w:ind w:firstLine="0"/>
              <w:jc w:val="center"/>
              <w:rPr>
                <w:color w:val="000000"/>
              </w:rPr>
            </w:pPr>
            <w:r w:rsidRPr="00FA7A0B">
              <w:rPr>
                <w:color w:val="000000"/>
              </w:rPr>
              <w:t>409407.77</w:t>
            </w:r>
          </w:p>
        </w:tc>
        <w:tc>
          <w:tcPr>
            <w:tcW w:w="1620" w:type="dxa"/>
            <w:tcBorders>
              <w:top w:val="nil"/>
              <w:left w:val="nil"/>
              <w:bottom w:val="single" w:sz="8" w:space="0" w:color="auto"/>
              <w:right w:val="single" w:sz="8" w:space="0" w:color="auto"/>
            </w:tcBorders>
            <w:shd w:val="clear" w:color="auto" w:fill="auto"/>
            <w:vAlign w:val="center"/>
            <w:hideMark/>
          </w:tcPr>
          <w:p w14:paraId="6997A8E6" w14:textId="77777777" w:rsidR="00C21537" w:rsidRPr="00FA7A0B" w:rsidRDefault="00C21537" w:rsidP="00CC6B7F">
            <w:pPr>
              <w:ind w:firstLine="0"/>
              <w:jc w:val="center"/>
              <w:rPr>
                <w:color w:val="000000"/>
              </w:rPr>
            </w:pPr>
            <w:r w:rsidRPr="00FA7A0B">
              <w:rPr>
                <w:color w:val="000000"/>
              </w:rPr>
              <w:t>1386783.20</w:t>
            </w:r>
          </w:p>
        </w:tc>
      </w:tr>
      <w:tr w:rsidR="00C21537" w:rsidRPr="00FA7A0B" w14:paraId="285F693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DF0A9DD" w14:textId="77777777" w:rsidR="00C21537" w:rsidRPr="00FA7A0B" w:rsidRDefault="00C21537" w:rsidP="00CC6B7F">
            <w:pPr>
              <w:ind w:firstLine="0"/>
              <w:jc w:val="center"/>
              <w:rPr>
                <w:color w:val="000000"/>
              </w:rPr>
            </w:pPr>
            <w:r w:rsidRPr="00FA7A0B">
              <w:rPr>
                <w:color w:val="000000"/>
              </w:rPr>
              <w:t>68</w:t>
            </w:r>
          </w:p>
        </w:tc>
        <w:tc>
          <w:tcPr>
            <w:tcW w:w="1620" w:type="dxa"/>
            <w:tcBorders>
              <w:top w:val="nil"/>
              <w:left w:val="nil"/>
              <w:bottom w:val="single" w:sz="8" w:space="0" w:color="auto"/>
              <w:right w:val="single" w:sz="8" w:space="0" w:color="auto"/>
            </w:tcBorders>
            <w:shd w:val="clear" w:color="auto" w:fill="auto"/>
            <w:vAlign w:val="center"/>
            <w:hideMark/>
          </w:tcPr>
          <w:p w14:paraId="54B16690" w14:textId="77777777" w:rsidR="00C21537" w:rsidRPr="00FA7A0B" w:rsidRDefault="00C21537" w:rsidP="00CC6B7F">
            <w:pPr>
              <w:ind w:firstLine="0"/>
              <w:jc w:val="center"/>
              <w:rPr>
                <w:color w:val="000000"/>
              </w:rPr>
            </w:pPr>
            <w:r w:rsidRPr="00FA7A0B">
              <w:rPr>
                <w:color w:val="000000"/>
              </w:rPr>
              <w:t>409379.98</w:t>
            </w:r>
          </w:p>
        </w:tc>
        <w:tc>
          <w:tcPr>
            <w:tcW w:w="1620" w:type="dxa"/>
            <w:tcBorders>
              <w:top w:val="nil"/>
              <w:left w:val="nil"/>
              <w:bottom w:val="single" w:sz="8" w:space="0" w:color="auto"/>
              <w:right w:val="single" w:sz="8" w:space="0" w:color="auto"/>
            </w:tcBorders>
            <w:shd w:val="clear" w:color="auto" w:fill="auto"/>
            <w:vAlign w:val="center"/>
            <w:hideMark/>
          </w:tcPr>
          <w:p w14:paraId="34B89601" w14:textId="77777777" w:rsidR="00C21537" w:rsidRPr="00FA7A0B" w:rsidRDefault="00C21537" w:rsidP="00CC6B7F">
            <w:pPr>
              <w:ind w:firstLine="0"/>
              <w:jc w:val="center"/>
              <w:rPr>
                <w:color w:val="000000"/>
              </w:rPr>
            </w:pPr>
            <w:r w:rsidRPr="00FA7A0B">
              <w:rPr>
                <w:color w:val="000000"/>
              </w:rPr>
              <w:t>1386740.77</w:t>
            </w:r>
          </w:p>
        </w:tc>
      </w:tr>
      <w:tr w:rsidR="00C21537" w:rsidRPr="00FA7A0B" w14:paraId="02A893B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F5486C5" w14:textId="77777777" w:rsidR="00C21537" w:rsidRPr="00FA7A0B" w:rsidRDefault="00C21537" w:rsidP="00CC6B7F">
            <w:pPr>
              <w:ind w:firstLine="0"/>
              <w:jc w:val="center"/>
              <w:rPr>
                <w:color w:val="000000"/>
              </w:rPr>
            </w:pPr>
            <w:r w:rsidRPr="00FA7A0B">
              <w:rPr>
                <w:color w:val="000000"/>
              </w:rPr>
              <w:t>69</w:t>
            </w:r>
          </w:p>
        </w:tc>
        <w:tc>
          <w:tcPr>
            <w:tcW w:w="1620" w:type="dxa"/>
            <w:tcBorders>
              <w:top w:val="nil"/>
              <w:left w:val="nil"/>
              <w:bottom w:val="single" w:sz="8" w:space="0" w:color="auto"/>
              <w:right w:val="single" w:sz="8" w:space="0" w:color="auto"/>
            </w:tcBorders>
            <w:shd w:val="clear" w:color="auto" w:fill="auto"/>
            <w:vAlign w:val="center"/>
            <w:hideMark/>
          </w:tcPr>
          <w:p w14:paraId="18C33652" w14:textId="77777777" w:rsidR="00C21537" w:rsidRPr="00FA7A0B" w:rsidRDefault="00C21537" w:rsidP="00CC6B7F">
            <w:pPr>
              <w:ind w:firstLine="0"/>
              <w:jc w:val="center"/>
              <w:rPr>
                <w:color w:val="000000"/>
              </w:rPr>
            </w:pPr>
            <w:r w:rsidRPr="00FA7A0B">
              <w:rPr>
                <w:color w:val="000000"/>
              </w:rPr>
              <w:t>409345.81</w:t>
            </w:r>
          </w:p>
        </w:tc>
        <w:tc>
          <w:tcPr>
            <w:tcW w:w="1620" w:type="dxa"/>
            <w:tcBorders>
              <w:top w:val="nil"/>
              <w:left w:val="nil"/>
              <w:bottom w:val="single" w:sz="8" w:space="0" w:color="auto"/>
              <w:right w:val="single" w:sz="8" w:space="0" w:color="auto"/>
            </w:tcBorders>
            <w:shd w:val="clear" w:color="auto" w:fill="auto"/>
            <w:vAlign w:val="center"/>
            <w:hideMark/>
          </w:tcPr>
          <w:p w14:paraId="140799EB" w14:textId="77777777" w:rsidR="00C21537" w:rsidRPr="00FA7A0B" w:rsidRDefault="00C21537" w:rsidP="00CC6B7F">
            <w:pPr>
              <w:ind w:firstLine="0"/>
              <w:jc w:val="center"/>
              <w:rPr>
                <w:color w:val="000000"/>
              </w:rPr>
            </w:pPr>
            <w:r w:rsidRPr="00FA7A0B">
              <w:rPr>
                <w:color w:val="000000"/>
              </w:rPr>
              <w:t>1386762.06</w:t>
            </w:r>
          </w:p>
        </w:tc>
      </w:tr>
      <w:tr w:rsidR="00C21537" w:rsidRPr="00FA7A0B" w14:paraId="36E666F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837373C" w14:textId="77777777" w:rsidR="00C21537" w:rsidRPr="00FA7A0B" w:rsidRDefault="00C21537" w:rsidP="00CC6B7F">
            <w:pPr>
              <w:ind w:firstLine="0"/>
              <w:jc w:val="center"/>
              <w:rPr>
                <w:color w:val="000000"/>
              </w:rPr>
            </w:pPr>
            <w:r w:rsidRPr="00FA7A0B">
              <w:rPr>
                <w:color w:val="000000"/>
              </w:rPr>
              <w:t>70</w:t>
            </w:r>
          </w:p>
        </w:tc>
        <w:tc>
          <w:tcPr>
            <w:tcW w:w="1620" w:type="dxa"/>
            <w:tcBorders>
              <w:top w:val="nil"/>
              <w:left w:val="nil"/>
              <w:bottom w:val="single" w:sz="8" w:space="0" w:color="auto"/>
              <w:right w:val="single" w:sz="8" w:space="0" w:color="auto"/>
            </w:tcBorders>
            <w:shd w:val="clear" w:color="auto" w:fill="auto"/>
            <w:vAlign w:val="center"/>
            <w:hideMark/>
          </w:tcPr>
          <w:p w14:paraId="194EC049" w14:textId="77777777" w:rsidR="00C21537" w:rsidRPr="00FA7A0B" w:rsidRDefault="00C21537" w:rsidP="00CC6B7F">
            <w:pPr>
              <w:ind w:firstLine="0"/>
              <w:jc w:val="center"/>
              <w:rPr>
                <w:color w:val="000000"/>
              </w:rPr>
            </w:pPr>
            <w:r w:rsidRPr="00FA7A0B">
              <w:rPr>
                <w:color w:val="000000"/>
              </w:rPr>
              <w:t>408856.64</w:t>
            </w:r>
          </w:p>
        </w:tc>
        <w:tc>
          <w:tcPr>
            <w:tcW w:w="1620" w:type="dxa"/>
            <w:tcBorders>
              <w:top w:val="nil"/>
              <w:left w:val="nil"/>
              <w:bottom w:val="single" w:sz="8" w:space="0" w:color="auto"/>
              <w:right w:val="single" w:sz="8" w:space="0" w:color="auto"/>
            </w:tcBorders>
            <w:shd w:val="clear" w:color="auto" w:fill="auto"/>
            <w:vAlign w:val="center"/>
            <w:hideMark/>
          </w:tcPr>
          <w:p w14:paraId="7D335F92" w14:textId="77777777" w:rsidR="00C21537" w:rsidRPr="00FA7A0B" w:rsidRDefault="00C21537" w:rsidP="00CC6B7F">
            <w:pPr>
              <w:ind w:firstLine="0"/>
              <w:jc w:val="center"/>
              <w:rPr>
                <w:color w:val="000000"/>
              </w:rPr>
            </w:pPr>
            <w:r w:rsidRPr="00FA7A0B">
              <w:rPr>
                <w:color w:val="000000"/>
              </w:rPr>
              <w:t>1386950.93</w:t>
            </w:r>
          </w:p>
        </w:tc>
      </w:tr>
      <w:tr w:rsidR="00C21537" w:rsidRPr="00FA7A0B" w14:paraId="0D6BB0C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007EB9D" w14:textId="77777777" w:rsidR="00C21537" w:rsidRPr="00FA7A0B" w:rsidRDefault="00C21537" w:rsidP="00CC6B7F">
            <w:pPr>
              <w:ind w:firstLine="0"/>
              <w:jc w:val="center"/>
              <w:rPr>
                <w:color w:val="000000"/>
              </w:rPr>
            </w:pPr>
            <w:r w:rsidRPr="00FA7A0B">
              <w:rPr>
                <w:color w:val="000000"/>
              </w:rPr>
              <w:t>71</w:t>
            </w:r>
          </w:p>
        </w:tc>
        <w:tc>
          <w:tcPr>
            <w:tcW w:w="1620" w:type="dxa"/>
            <w:tcBorders>
              <w:top w:val="nil"/>
              <w:left w:val="nil"/>
              <w:bottom w:val="single" w:sz="8" w:space="0" w:color="auto"/>
              <w:right w:val="single" w:sz="8" w:space="0" w:color="auto"/>
            </w:tcBorders>
            <w:shd w:val="clear" w:color="auto" w:fill="auto"/>
            <w:vAlign w:val="center"/>
            <w:hideMark/>
          </w:tcPr>
          <w:p w14:paraId="0AE6CB7E" w14:textId="77777777" w:rsidR="00C21537" w:rsidRPr="00FA7A0B" w:rsidRDefault="00C21537" w:rsidP="00CC6B7F">
            <w:pPr>
              <w:ind w:firstLine="0"/>
              <w:jc w:val="center"/>
              <w:rPr>
                <w:color w:val="000000"/>
              </w:rPr>
            </w:pPr>
            <w:r w:rsidRPr="00FA7A0B">
              <w:rPr>
                <w:color w:val="000000"/>
              </w:rPr>
              <w:t>408942.01</w:t>
            </w:r>
          </w:p>
        </w:tc>
        <w:tc>
          <w:tcPr>
            <w:tcW w:w="1620" w:type="dxa"/>
            <w:tcBorders>
              <w:top w:val="nil"/>
              <w:left w:val="nil"/>
              <w:bottom w:val="single" w:sz="8" w:space="0" w:color="auto"/>
              <w:right w:val="single" w:sz="8" w:space="0" w:color="auto"/>
            </w:tcBorders>
            <w:shd w:val="clear" w:color="auto" w:fill="auto"/>
            <w:vAlign w:val="center"/>
            <w:hideMark/>
          </w:tcPr>
          <w:p w14:paraId="53195200" w14:textId="77777777" w:rsidR="00C21537" w:rsidRPr="00FA7A0B" w:rsidRDefault="00C21537" w:rsidP="00CC6B7F">
            <w:pPr>
              <w:ind w:firstLine="0"/>
              <w:jc w:val="center"/>
              <w:rPr>
                <w:color w:val="000000"/>
              </w:rPr>
            </w:pPr>
            <w:r w:rsidRPr="00FA7A0B">
              <w:rPr>
                <w:color w:val="000000"/>
              </w:rPr>
              <w:t>1386899.96</w:t>
            </w:r>
          </w:p>
        </w:tc>
      </w:tr>
      <w:tr w:rsidR="00C21537" w:rsidRPr="00FA7A0B" w14:paraId="6D37DCC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76A8A67" w14:textId="77777777" w:rsidR="00C21537" w:rsidRPr="00FA7A0B" w:rsidRDefault="00C21537" w:rsidP="00CC6B7F">
            <w:pPr>
              <w:ind w:firstLine="0"/>
              <w:jc w:val="center"/>
              <w:rPr>
                <w:color w:val="000000"/>
              </w:rPr>
            </w:pPr>
            <w:r w:rsidRPr="00FA7A0B">
              <w:rPr>
                <w:color w:val="000000"/>
              </w:rPr>
              <w:t>72</w:t>
            </w:r>
          </w:p>
        </w:tc>
        <w:tc>
          <w:tcPr>
            <w:tcW w:w="1620" w:type="dxa"/>
            <w:tcBorders>
              <w:top w:val="nil"/>
              <w:left w:val="nil"/>
              <w:bottom w:val="single" w:sz="8" w:space="0" w:color="auto"/>
              <w:right w:val="single" w:sz="8" w:space="0" w:color="auto"/>
            </w:tcBorders>
            <w:shd w:val="clear" w:color="auto" w:fill="auto"/>
            <w:vAlign w:val="center"/>
            <w:hideMark/>
          </w:tcPr>
          <w:p w14:paraId="4D4C7AC4" w14:textId="77777777" w:rsidR="00C21537" w:rsidRPr="00FA7A0B" w:rsidRDefault="00C21537" w:rsidP="00CC6B7F">
            <w:pPr>
              <w:ind w:firstLine="0"/>
              <w:jc w:val="center"/>
              <w:rPr>
                <w:color w:val="000000"/>
              </w:rPr>
            </w:pPr>
            <w:r w:rsidRPr="00FA7A0B">
              <w:rPr>
                <w:color w:val="000000"/>
              </w:rPr>
              <w:t>408913.22</w:t>
            </w:r>
          </w:p>
        </w:tc>
        <w:tc>
          <w:tcPr>
            <w:tcW w:w="1620" w:type="dxa"/>
            <w:tcBorders>
              <w:top w:val="nil"/>
              <w:left w:val="nil"/>
              <w:bottom w:val="single" w:sz="8" w:space="0" w:color="auto"/>
              <w:right w:val="single" w:sz="8" w:space="0" w:color="auto"/>
            </w:tcBorders>
            <w:shd w:val="clear" w:color="auto" w:fill="auto"/>
            <w:vAlign w:val="center"/>
            <w:hideMark/>
          </w:tcPr>
          <w:p w14:paraId="0A0E9A08" w14:textId="77777777" w:rsidR="00C21537" w:rsidRPr="00FA7A0B" w:rsidRDefault="00C21537" w:rsidP="00CC6B7F">
            <w:pPr>
              <w:ind w:firstLine="0"/>
              <w:jc w:val="center"/>
              <w:rPr>
                <w:color w:val="000000"/>
              </w:rPr>
            </w:pPr>
            <w:r w:rsidRPr="00FA7A0B">
              <w:rPr>
                <w:color w:val="000000"/>
              </w:rPr>
              <w:t>1386854.45</w:t>
            </w:r>
          </w:p>
        </w:tc>
      </w:tr>
      <w:tr w:rsidR="00C21537" w:rsidRPr="00FA7A0B" w14:paraId="2593715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31E91A5" w14:textId="77777777" w:rsidR="00C21537" w:rsidRPr="00FA7A0B" w:rsidRDefault="00C21537" w:rsidP="00CC6B7F">
            <w:pPr>
              <w:ind w:firstLine="0"/>
              <w:jc w:val="center"/>
              <w:rPr>
                <w:color w:val="000000"/>
              </w:rPr>
            </w:pPr>
            <w:r w:rsidRPr="00FA7A0B">
              <w:rPr>
                <w:color w:val="000000"/>
              </w:rPr>
              <w:t>73</w:t>
            </w:r>
          </w:p>
        </w:tc>
        <w:tc>
          <w:tcPr>
            <w:tcW w:w="1620" w:type="dxa"/>
            <w:tcBorders>
              <w:top w:val="nil"/>
              <w:left w:val="nil"/>
              <w:bottom w:val="single" w:sz="8" w:space="0" w:color="auto"/>
              <w:right w:val="single" w:sz="8" w:space="0" w:color="auto"/>
            </w:tcBorders>
            <w:shd w:val="clear" w:color="auto" w:fill="auto"/>
            <w:vAlign w:val="center"/>
            <w:hideMark/>
          </w:tcPr>
          <w:p w14:paraId="16C63372" w14:textId="77777777" w:rsidR="00C21537" w:rsidRPr="00FA7A0B" w:rsidRDefault="00C21537" w:rsidP="00CC6B7F">
            <w:pPr>
              <w:ind w:firstLine="0"/>
              <w:jc w:val="center"/>
              <w:rPr>
                <w:color w:val="000000"/>
              </w:rPr>
            </w:pPr>
            <w:r w:rsidRPr="00FA7A0B">
              <w:rPr>
                <w:color w:val="000000"/>
              </w:rPr>
              <w:t>408828.54</w:t>
            </w:r>
          </w:p>
        </w:tc>
        <w:tc>
          <w:tcPr>
            <w:tcW w:w="1620" w:type="dxa"/>
            <w:tcBorders>
              <w:top w:val="nil"/>
              <w:left w:val="nil"/>
              <w:bottom w:val="single" w:sz="8" w:space="0" w:color="auto"/>
              <w:right w:val="single" w:sz="8" w:space="0" w:color="auto"/>
            </w:tcBorders>
            <w:shd w:val="clear" w:color="auto" w:fill="auto"/>
            <w:vAlign w:val="center"/>
            <w:hideMark/>
          </w:tcPr>
          <w:p w14:paraId="4CB06159" w14:textId="77777777" w:rsidR="00C21537" w:rsidRPr="00FA7A0B" w:rsidRDefault="00C21537" w:rsidP="00CC6B7F">
            <w:pPr>
              <w:ind w:firstLine="0"/>
              <w:jc w:val="center"/>
              <w:rPr>
                <w:color w:val="000000"/>
              </w:rPr>
            </w:pPr>
            <w:r w:rsidRPr="00FA7A0B">
              <w:rPr>
                <w:color w:val="000000"/>
              </w:rPr>
              <w:t>1386902.89</w:t>
            </w:r>
          </w:p>
        </w:tc>
      </w:tr>
      <w:tr w:rsidR="00C21537" w:rsidRPr="00FA7A0B" w14:paraId="6D4C404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470FB6A" w14:textId="77777777" w:rsidR="00C21537" w:rsidRPr="00FA7A0B" w:rsidRDefault="00C21537" w:rsidP="00CC6B7F">
            <w:pPr>
              <w:ind w:firstLine="0"/>
              <w:jc w:val="center"/>
              <w:rPr>
                <w:color w:val="000000"/>
              </w:rPr>
            </w:pPr>
            <w:r w:rsidRPr="00FA7A0B">
              <w:rPr>
                <w:color w:val="000000"/>
              </w:rPr>
              <w:t>74</w:t>
            </w:r>
          </w:p>
        </w:tc>
        <w:tc>
          <w:tcPr>
            <w:tcW w:w="1620" w:type="dxa"/>
            <w:tcBorders>
              <w:top w:val="nil"/>
              <w:left w:val="nil"/>
              <w:bottom w:val="single" w:sz="8" w:space="0" w:color="auto"/>
              <w:right w:val="single" w:sz="8" w:space="0" w:color="auto"/>
            </w:tcBorders>
            <w:shd w:val="clear" w:color="auto" w:fill="auto"/>
            <w:vAlign w:val="center"/>
            <w:hideMark/>
          </w:tcPr>
          <w:p w14:paraId="1D69EA4D" w14:textId="77777777" w:rsidR="00C21537" w:rsidRPr="00FA7A0B" w:rsidRDefault="00C21537" w:rsidP="00CC6B7F">
            <w:pPr>
              <w:ind w:firstLine="0"/>
              <w:jc w:val="center"/>
              <w:rPr>
                <w:color w:val="000000"/>
              </w:rPr>
            </w:pPr>
            <w:r w:rsidRPr="00FA7A0B">
              <w:rPr>
                <w:color w:val="000000"/>
              </w:rPr>
              <w:t>409171.33</w:t>
            </w:r>
          </w:p>
        </w:tc>
        <w:tc>
          <w:tcPr>
            <w:tcW w:w="1620" w:type="dxa"/>
            <w:tcBorders>
              <w:top w:val="nil"/>
              <w:left w:val="nil"/>
              <w:bottom w:val="single" w:sz="8" w:space="0" w:color="auto"/>
              <w:right w:val="single" w:sz="8" w:space="0" w:color="auto"/>
            </w:tcBorders>
            <w:shd w:val="clear" w:color="auto" w:fill="auto"/>
            <w:vAlign w:val="center"/>
            <w:hideMark/>
          </w:tcPr>
          <w:p w14:paraId="034E48D2" w14:textId="77777777" w:rsidR="00C21537" w:rsidRPr="00FA7A0B" w:rsidRDefault="00C21537" w:rsidP="00CC6B7F">
            <w:pPr>
              <w:ind w:firstLine="0"/>
              <w:jc w:val="center"/>
              <w:rPr>
                <w:color w:val="000000"/>
              </w:rPr>
            </w:pPr>
            <w:r w:rsidRPr="00FA7A0B">
              <w:rPr>
                <w:color w:val="000000"/>
              </w:rPr>
              <w:t>1386969.87</w:t>
            </w:r>
          </w:p>
        </w:tc>
      </w:tr>
      <w:tr w:rsidR="00C21537" w:rsidRPr="00FA7A0B" w14:paraId="3D35381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14AF981" w14:textId="77777777" w:rsidR="00C21537" w:rsidRPr="00FA7A0B" w:rsidRDefault="00C21537" w:rsidP="00CC6B7F">
            <w:pPr>
              <w:ind w:firstLine="0"/>
              <w:jc w:val="center"/>
              <w:rPr>
                <w:color w:val="000000"/>
              </w:rPr>
            </w:pPr>
            <w:r w:rsidRPr="00FA7A0B">
              <w:rPr>
                <w:color w:val="000000"/>
              </w:rPr>
              <w:t>75</w:t>
            </w:r>
          </w:p>
        </w:tc>
        <w:tc>
          <w:tcPr>
            <w:tcW w:w="1620" w:type="dxa"/>
            <w:tcBorders>
              <w:top w:val="nil"/>
              <w:left w:val="nil"/>
              <w:bottom w:val="single" w:sz="8" w:space="0" w:color="auto"/>
              <w:right w:val="single" w:sz="8" w:space="0" w:color="auto"/>
            </w:tcBorders>
            <w:shd w:val="clear" w:color="auto" w:fill="auto"/>
            <w:vAlign w:val="center"/>
            <w:hideMark/>
          </w:tcPr>
          <w:p w14:paraId="54529145" w14:textId="77777777" w:rsidR="00C21537" w:rsidRPr="00FA7A0B" w:rsidRDefault="00C21537" w:rsidP="00CC6B7F">
            <w:pPr>
              <w:ind w:firstLine="0"/>
              <w:jc w:val="center"/>
              <w:rPr>
                <w:color w:val="000000"/>
              </w:rPr>
            </w:pPr>
            <w:r w:rsidRPr="00FA7A0B">
              <w:rPr>
                <w:color w:val="000000"/>
              </w:rPr>
              <w:t>409214.48</w:t>
            </w:r>
          </w:p>
        </w:tc>
        <w:tc>
          <w:tcPr>
            <w:tcW w:w="1620" w:type="dxa"/>
            <w:tcBorders>
              <w:top w:val="nil"/>
              <w:left w:val="nil"/>
              <w:bottom w:val="single" w:sz="8" w:space="0" w:color="auto"/>
              <w:right w:val="single" w:sz="8" w:space="0" w:color="auto"/>
            </w:tcBorders>
            <w:shd w:val="clear" w:color="auto" w:fill="auto"/>
            <w:vAlign w:val="center"/>
            <w:hideMark/>
          </w:tcPr>
          <w:p w14:paraId="7E9BE1E0" w14:textId="77777777" w:rsidR="00C21537" w:rsidRPr="00FA7A0B" w:rsidRDefault="00C21537" w:rsidP="00CC6B7F">
            <w:pPr>
              <w:ind w:firstLine="0"/>
              <w:jc w:val="center"/>
              <w:rPr>
                <w:color w:val="000000"/>
              </w:rPr>
            </w:pPr>
            <w:r w:rsidRPr="00FA7A0B">
              <w:rPr>
                <w:color w:val="000000"/>
              </w:rPr>
              <w:t>1386943.16</w:t>
            </w:r>
          </w:p>
        </w:tc>
      </w:tr>
      <w:tr w:rsidR="00C21537" w:rsidRPr="00FA7A0B" w14:paraId="46C6EF0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DB5FC50" w14:textId="77777777" w:rsidR="00C21537" w:rsidRPr="00FA7A0B" w:rsidRDefault="00C21537" w:rsidP="00CC6B7F">
            <w:pPr>
              <w:ind w:firstLine="0"/>
              <w:jc w:val="center"/>
              <w:rPr>
                <w:color w:val="000000"/>
              </w:rPr>
            </w:pPr>
            <w:r w:rsidRPr="00FA7A0B">
              <w:rPr>
                <w:color w:val="000000"/>
              </w:rPr>
              <w:t>76</w:t>
            </w:r>
          </w:p>
        </w:tc>
        <w:tc>
          <w:tcPr>
            <w:tcW w:w="1620" w:type="dxa"/>
            <w:tcBorders>
              <w:top w:val="nil"/>
              <w:left w:val="nil"/>
              <w:bottom w:val="single" w:sz="8" w:space="0" w:color="auto"/>
              <w:right w:val="single" w:sz="8" w:space="0" w:color="auto"/>
            </w:tcBorders>
            <w:shd w:val="clear" w:color="auto" w:fill="auto"/>
            <w:vAlign w:val="center"/>
            <w:hideMark/>
          </w:tcPr>
          <w:p w14:paraId="099D4BC1" w14:textId="77777777" w:rsidR="00C21537" w:rsidRPr="00FA7A0B" w:rsidRDefault="00C21537" w:rsidP="00CC6B7F">
            <w:pPr>
              <w:ind w:firstLine="0"/>
              <w:jc w:val="center"/>
              <w:rPr>
                <w:color w:val="000000"/>
              </w:rPr>
            </w:pPr>
            <w:r w:rsidRPr="00FA7A0B">
              <w:rPr>
                <w:color w:val="000000"/>
              </w:rPr>
              <w:t>409192.65</w:t>
            </w:r>
          </w:p>
        </w:tc>
        <w:tc>
          <w:tcPr>
            <w:tcW w:w="1620" w:type="dxa"/>
            <w:tcBorders>
              <w:top w:val="nil"/>
              <w:left w:val="nil"/>
              <w:bottom w:val="single" w:sz="8" w:space="0" w:color="auto"/>
              <w:right w:val="single" w:sz="8" w:space="0" w:color="auto"/>
            </w:tcBorders>
            <w:shd w:val="clear" w:color="auto" w:fill="auto"/>
            <w:vAlign w:val="center"/>
            <w:hideMark/>
          </w:tcPr>
          <w:p w14:paraId="726FD18C" w14:textId="77777777" w:rsidR="00C21537" w:rsidRPr="00FA7A0B" w:rsidRDefault="00C21537" w:rsidP="00CC6B7F">
            <w:pPr>
              <w:ind w:firstLine="0"/>
              <w:jc w:val="center"/>
              <w:rPr>
                <w:color w:val="000000"/>
              </w:rPr>
            </w:pPr>
            <w:r w:rsidRPr="00FA7A0B">
              <w:rPr>
                <w:color w:val="000000"/>
              </w:rPr>
              <w:t>1386908.88</w:t>
            </w:r>
          </w:p>
        </w:tc>
      </w:tr>
      <w:tr w:rsidR="00C21537" w:rsidRPr="00FA7A0B" w14:paraId="6284711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8CCD375" w14:textId="77777777" w:rsidR="00C21537" w:rsidRPr="00FA7A0B" w:rsidRDefault="00C21537" w:rsidP="00CC6B7F">
            <w:pPr>
              <w:ind w:firstLine="0"/>
              <w:jc w:val="center"/>
              <w:rPr>
                <w:color w:val="000000"/>
              </w:rPr>
            </w:pPr>
            <w:r w:rsidRPr="00FA7A0B">
              <w:rPr>
                <w:color w:val="000000"/>
              </w:rPr>
              <w:t>77</w:t>
            </w:r>
          </w:p>
        </w:tc>
        <w:tc>
          <w:tcPr>
            <w:tcW w:w="1620" w:type="dxa"/>
            <w:tcBorders>
              <w:top w:val="nil"/>
              <w:left w:val="nil"/>
              <w:bottom w:val="single" w:sz="8" w:space="0" w:color="auto"/>
              <w:right w:val="single" w:sz="8" w:space="0" w:color="auto"/>
            </w:tcBorders>
            <w:shd w:val="clear" w:color="auto" w:fill="auto"/>
            <w:vAlign w:val="center"/>
            <w:hideMark/>
          </w:tcPr>
          <w:p w14:paraId="44D90945" w14:textId="77777777" w:rsidR="00C21537" w:rsidRPr="00FA7A0B" w:rsidRDefault="00C21537" w:rsidP="00CC6B7F">
            <w:pPr>
              <w:ind w:firstLine="0"/>
              <w:jc w:val="center"/>
              <w:rPr>
                <w:color w:val="000000"/>
              </w:rPr>
            </w:pPr>
            <w:r w:rsidRPr="00FA7A0B">
              <w:rPr>
                <w:color w:val="000000"/>
              </w:rPr>
              <w:t>409150.07</w:t>
            </w:r>
          </w:p>
        </w:tc>
        <w:tc>
          <w:tcPr>
            <w:tcW w:w="1620" w:type="dxa"/>
            <w:tcBorders>
              <w:top w:val="nil"/>
              <w:left w:val="nil"/>
              <w:bottom w:val="single" w:sz="8" w:space="0" w:color="auto"/>
              <w:right w:val="single" w:sz="8" w:space="0" w:color="auto"/>
            </w:tcBorders>
            <w:shd w:val="clear" w:color="auto" w:fill="auto"/>
            <w:vAlign w:val="center"/>
            <w:hideMark/>
          </w:tcPr>
          <w:p w14:paraId="554566C5" w14:textId="77777777" w:rsidR="00C21537" w:rsidRPr="00FA7A0B" w:rsidRDefault="00C21537" w:rsidP="00CC6B7F">
            <w:pPr>
              <w:ind w:firstLine="0"/>
              <w:jc w:val="center"/>
              <w:rPr>
                <w:color w:val="000000"/>
              </w:rPr>
            </w:pPr>
            <w:r w:rsidRPr="00FA7A0B">
              <w:rPr>
                <w:color w:val="000000"/>
              </w:rPr>
              <w:t>1386935.33</w:t>
            </w:r>
          </w:p>
        </w:tc>
      </w:tr>
      <w:tr w:rsidR="00C21537" w:rsidRPr="00FA7A0B" w14:paraId="3C3FB1A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DF2DA1F" w14:textId="77777777" w:rsidR="00C21537" w:rsidRPr="00FA7A0B" w:rsidRDefault="00C21537" w:rsidP="00CC6B7F">
            <w:pPr>
              <w:ind w:firstLine="0"/>
              <w:jc w:val="center"/>
              <w:rPr>
                <w:color w:val="000000"/>
              </w:rPr>
            </w:pPr>
            <w:r w:rsidRPr="00FA7A0B">
              <w:rPr>
                <w:color w:val="000000"/>
              </w:rPr>
              <w:t>78</w:t>
            </w:r>
          </w:p>
        </w:tc>
        <w:tc>
          <w:tcPr>
            <w:tcW w:w="1620" w:type="dxa"/>
            <w:tcBorders>
              <w:top w:val="nil"/>
              <w:left w:val="nil"/>
              <w:bottom w:val="single" w:sz="8" w:space="0" w:color="auto"/>
              <w:right w:val="single" w:sz="8" w:space="0" w:color="auto"/>
            </w:tcBorders>
            <w:shd w:val="clear" w:color="auto" w:fill="auto"/>
            <w:vAlign w:val="center"/>
            <w:hideMark/>
          </w:tcPr>
          <w:p w14:paraId="38A6802C" w14:textId="77777777" w:rsidR="00C21537" w:rsidRPr="00FA7A0B" w:rsidRDefault="00C21537" w:rsidP="00CC6B7F">
            <w:pPr>
              <w:ind w:firstLine="0"/>
              <w:jc w:val="center"/>
              <w:rPr>
                <w:color w:val="000000"/>
              </w:rPr>
            </w:pPr>
            <w:r w:rsidRPr="00FA7A0B">
              <w:rPr>
                <w:color w:val="000000"/>
              </w:rPr>
              <w:t>408868.96</w:t>
            </w:r>
          </w:p>
        </w:tc>
        <w:tc>
          <w:tcPr>
            <w:tcW w:w="1620" w:type="dxa"/>
            <w:tcBorders>
              <w:top w:val="nil"/>
              <w:left w:val="nil"/>
              <w:bottom w:val="single" w:sz="8" w:space="0" w:color="auto"/>
              <w:right w:val="single" w:sz="8" w:space="0" w:color="auto"/>
            </w:tcBorders>
            <w:shd w:val="clear" w:color="auto" w:fill="auto"/>
            <w:vAlign w:val="center"/>
            <w:hideMark/>
          </w:tcPr>
          <w:p w14:paraId="668FF891" w14:textId="77777777" w:rsidR="00C21537" w:rsidRPr="00FA7A0B" w:rsidRDefault="00C21537" w:rsidP="00CC6B7F">
            <w:pPr>
              <w:ind w:firstLine="0"/>
              <w:jc w:val="center"/>
              <w:rPr>
                <w:color w:val="000000"/>
              </w:rPr>
            </w:pPr>
            <w:r w:rsidRPr="00FA7A0B">
              <w:rPr>
                <w:color w:val="000000"/>
              </w:rPr>
              <w:t>1387054.51</w:t>
            </w:r>
          </w:p>
        </w:tc>
      </w:tr>
      <w:tr w:rsidR="00C21537" w:rsidRPr="00FA7A0B" w14:paraId="6A990EA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2906CB3" w14:textId="77777777" w:rsidR="00C21537" w:rsidRPr="00FA7A0B" w:rsidRDefault="00C21537" w:rsidP="00CC6B7F">
            <w:pPr>
              <w:ind w:firstLine="0"/>
              <w:jc w:val="center"/>
              <w:rPr>
                <w:color w:val="000000"/>
              </w:rPr>
            </w:pPr>
            <w:r w:rsidRPr="00FA7A0B">
              <w:rPr>
                <w:color w:val="000000"/>
              </w:rPr>
              <w:t>79</w:t>
            </w:r>
          </w:p>
        </w:tc>
        <w:tc>
          <w:tcPr>
            <w:tcW w:w="1620" w:type="dxa"/>
            <w:tcBorders>
              <w:top w:val="nil"/>
              <w:left w:val="nil"/>
              <w:bottom w:val="single" w:sz="8" w:space="0" w:color="auto"/>
              <w:right w:val="single" w:sz="8" w:space="0" w:color="auto"/>
            </w:tcBorders>
            <w:shd w:val="clear" w:color="auto" w:fill="auto"/>
            <w:vAlign w:val="center"/>
            <w:hideMark/>
          </w:tcPr>
          <w:p w14:paraId="29A6FEF9" w14:textId="77777777" w:rsidR="00C21537" w:rsidRPr="00FA7A0B" w:rsidRDefault="00C21537" w:rsidP="00CC6B7F">
            <w:pPr>
              <w:ind w:firstLine="0"/>
              <w:jc w:val="center"/>
              <w:rPr>
                <w:color w:val="000000"/>
              </w:rPr>
            </w:pPr>
            <w:r w:rsidRPr="00FA7A0B">
              <w:rPr>
                <w:color w:val="000000"/>
              </w:rPr>
              <w:t>408898.20</w:t>
            </w:r>
          </w:p>
        </w:tc>
        <w:tc>
          <w:tcPr>
            <w:tcW w:w="1620" w:type="dxa"/>
            <w:tcBorders>
              <w:top w:val="nil"/>
              <w:left w:val="nil"/>
              <w:bottom w:val="single" w:sz="8" w:space="0" w:color="auto"/>
              <w:right w:val="single" w:sz="8" w:space="0" w:color="auto"/>
            </w:tcBorders>
            <w:shd w:val="clear" w:color="auto" w:fill="auto"/>
            <w:vAlign w:val="center"/>
            <w:hideMark/>
          </w:tcPr>
          <w:p w14:paraId="06905853" w14:textId="77777777" w:rsidR="00C21537" w:rsidRPr="00FA7A0B" w:rsidRDefault="00C21537" w:rsidP="00CC6B7F">
            <w:pPr>
              <w:ind w:firstLine="0"/>
              <w:jc w:val="center"/>
              <w:rPr>
                <w:color w:val="000000"/>
              </w:rPr>
            </w:pPr>
            <w:r w:rsidRPr="00FA7A0B">
              <w:rPr>
                <w:color w:val="000000"/>
              </w:rPr>
              <w:t>1387035.27</w:t>
            </w:r>
          </w:p>
        </w:tc>
      </w:tr>
      <w:tr w:rsidR="00C21537" w:rsidRPr="00FA7A0B" w14:paraId="2360194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CD47789" w14:textId="77777777" w:rsidR="00C21537" w:rsidRPr="00FA7A0B" w:rsidRDefault="00C21537" w:rsidP="00CC6B7F">
            <w:pPr>
              <w:ind w:firstLine="0"/>
              <w:jc w:val="center"/>
              <w:rPr>
                <w:color w:val="000000"/>
              </w:rPr>
            </w:pPr>
            <w:r w:rsidRPr="00FA7A0B">
              <w:rPr>
                <w:color w:val="000000"/>
              </w:rPr>
              <w:t>80</w:t>
            </w:r>
          </w:p>
        </w:tc>
        <w:tc>
          <w:tcPr>
            <w:tcW w:w="1620" w:type="dxa"/>
            <w:tcBorders>
              <w:top w:val="nil"/>
              <w:left w:val="nil"/>
              <w:bottom w:val="single" w:sz="8" w:space="0" w:color="auto"/>
              <w:right w:val="single" w:sz="8" w:space="0" w:color="auto"/>
            </w:tcBorders>
            <w:shd w:val="clear" w:color="auto" w:fill="auto"/>
            <w:vAlign w:val="center"/>
            <w:hideMark/>
          </w:tcPr>
          <w:p w14:paraId="4DFA8C33" w14:textId="77777777" w:rsidR="00C21537" w:rsidRPr="00FA7A0B" w:rsidRDefault="00C21537" w:rsidP="00CC6B7F">
            <w:pPr>
              <w:ind w:firstLine="0"/>
              <w:jc w:val="center"/>
              <w:rPr>
                <w:color w:val="000000"/>
              </w:rPr>
            </w:pPr>
            <w:r w:rsidRPr="00FA7A0B">
              <w:rPr>
                <w:color w:val="000000"/>
              </w:rPr>
              <w:t>408860.77</w:t>
            </w:r>
          </w:p>
        </w:tc>
        <w:tc>
          <w:tcPr>
            <w:tcW w:w="1620" w:type="dxa"/>
            <w:tcBorders>
              <w:top w:val="nil"/>
              <w:left w:val="nil"/>
              <w:bottom w:val="single" w:sz="8" w:space="0" w:color="auto"/>
              <w:right w:val="single" w:sz="8" w:space="0" w:color="auto"/>
            </w:tcBorders>
            <w:shd w:val="clear" w:color="auto" w:fill="auto"/>
            <w:vAlign w:val="center"/>
            <w:hideMark/>
          </w:tcPr>
          <w:p w14:paraId="1FE15AAB" w14:textId="77777777" w:rsidR="00C21537" w:rsidRPr="00FA7A0B" w:rsidRDefault="00C21537" w:rsidP="00CC6B7F">
            <w:pPr>
              <w:ind w:firstLine="0"/>
              <w:jc w:val="center"/>
              <w:rPr>
                <w:color w:val="000000"/>
              </w:rPr>
            </w:pPr>
            <w:r w:rsidRPr="00FA7A0B">
              <w:rPr>
                <w:color w:val="000000"/>
              </w:rPr>
              <w:t>1387042.22</w:t>
            </w:r>
          </w:p>
        </w:tc>
      </w:tr>
    </w:tbl>
    <w:p w14:paraId="38B78E3E" w14:textId="77777777" w:rsidR="00C21537" w:rsidRDefault="00C21537" w:rsidP="00C21537">
      <w:pPr>
        <w:tabs>
          <w:tab w:val="left" w:pos="993"/>
        </w:tabs>
        <w:spacing w:line="360" w:lineRule="auto"/>
        <w:rPr>
          <w:szCs w:val="28"/>
        </w:rPr>
      </w:pPr>
    </w:p>
    <w:p w14:paraId="74D8B03F" w14:textId="77777777" w:rsidR="00C21537" w:rsidRPr="002E0257" w:rsidRDefault="00C21537" w:rsidP="00C21537">
      <w:pPr>
        <w:tabs>
          <w:tab w:val="left" w:pos="993"/>
        </w:tabs>
        <w:spacing w:line="360" w:lineRule="auto"/>
        <w:ind w:firstLine="709"/>
        <w:rPr>
          <w:sz w:val="22"/>
          <w:szCs w:val="22"/>
        </w:rPr>
      </w:pPr>
      <w:r w:rsidRPr="002E0257">
        <w:rPr>
          <w:sz w:val="22"/>
          <w:szCs w:val="22"/>
        </w:rPr>
        <w:t>е)</w:t>
      </w:r>
      <w:r w:rsidRPr="002E0257">
        <w:rPr>
          <w:sz w:val="22"/>
          <w:szCs w:val="22"/>
        </w:rPr>
        <w:tab/>
        <w:t>изменение функционального зонирования территории площадью 10157кв.м. (части земельных участков с кадастровыми номерами 63:26:0000000:5320, 63:26:0000000:5065) с зоны О "Общественно-деловая зона" на зону П "Зона производственного использования".</w:t>
      </w:r>
    </w:p>
    <w:p w14:paraId="37EE44EB" w14:textId="77777777" w:rsidR="00C21537" w:rsidRPr="002E0257" w:rsidRDefault="00C21537" w:rsidP="00C21537">
      <w:pPr>
        <w:tabs>
          <w:tab w:val="left" w:pos="993"/>
        </w:tabs>
        <w:spacing w:line="360" w:lineRule="auto"/>
        <w:ind w:firstLine="709"/>
        <w:rPr>
          <w:sz w:val="22"/>
          <w:szCs w:val="22"/>
        </w:rPr>
      </w:pPr>
      <w:r w:rsidRPr="002E0257">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A7403C" w14:paraId="5071D0EF"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AD6B1BA" w14:textId="77777777" w:rsidR="00C21537" w:rsidRPr="00A7403C" w:rsidRDefault="00C21537" w:rsidP="00CC6B7F">
            <w:pPr>
              <w:ind w:firstLine="0"/>
              <w:rPr>
                <w:color w:val="000000"/>
              </w:rPr>
            </w:pPr>
            <w:r w:rsidRPr="00A7403C">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296D1BEA" w14:textId="77777777" w:rsidR="00C21537" w:rsidRPr="00A7403C" w:rsidRDefault="00C21537" w:rsidP="00CC6B7F">
            <w:pPr>
              <w:ind w:firstLine="0"/>
              <w:jc w:val="center"/>
              <w:rPr>
                <w:color w:val="000000"/>
              </w:rPr>
            </w:pPr>
            <w:r w:rsidRPr="00A7403C">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59D4B6B3" w14:textId="77777777" w:rsidR="00C21537" w:rsidRPr="00A7403C" w:rsidRDefault="00C21537" w:rsidP="00CC6B7F">
            <w:pPr>
              <w:ind w:firstLine="0"/>
              <w:jc w:val="center"/>
              <w:rPr>
                <w:color w:val="000000"/>
              </w:rPr>
            </w:pPr>
            <w:r w:rsidRPr="00A7403C">
              <w:rPr>
                <w:color w:val="000000"/>
              </w:rPr>
              <w:t>Y</w:t>
            </w:r>
          </w:p>
        </w:tc>
      </w:tr>
      <w:tr w:rsidR="00C21537" w:rsidRPr="00A7403C" w14:paraId="497E64D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9694DD8" w14:textId="77777777" w:rsidR="00C21537" w:rsidRPr="00A7403C" w:rsidRDefault="00C21537" w:rsidP="00CC6B7F">
            <w:pPr>
              <w:ind w:firstLine="0"/>
              <w:jc w:val="center"/>
              <w:rPr>
                <w:color w:val="000000"/>
              </w:rPr>
            </w:pPr>
            <w:r w:rsidRPr="00A7403C">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17DC3C53" w14:textId="77777777" w:rsidR="00C21537" w:rsidRPr="00A7403C" w:rsidRDefault="00C21537" w:rsidP="00CC6B7F">
            <w:pPr>
              <w:ind w:firstLine="0"/>
              <w:jc w:val="center"/>
              <w:rPr>
                <w:color w:val="000000"/>
              </w:rPr>
            </w:pPr>
            <w:r w:rsidRPr="00A7403C">
              <w:rPr>
                <w:color w:val="000000"/>
              </w:rPr>
              <w:t>408947.31</w:t>
            </w:r>
          </w:p>
        </w:tc>
        <w:tc>
          <w:tcPr>
            <w:tcW w:w="1620" w:type="dxa"/>
            <w:tcBorders>
              <w:top w:val="nil"/>
              <w:left w:val="nil"/>
              <w:bottom w:val="single" w:sz="8" w:space="0" w:color="auto"/>
              <w:right w:val="single" w:sz="8" w:space="0" w:color="auto"/>
            </w:tcBorders>
            <w:shd w:val="clear" w:color="auto" w:fill="auto"/>
            <w:vAlign w:val="center"/>
            <w:hideMark/>
          </w:tcPr>
          <w:p w14:paraId="7703025B" w14:textId="77777777" w:rsidR="00C21537" w:rsidRPr="00A7403C" w:rsidRDefault="00C21537" w:rsidP="00CC6B7F">
            <w:pPr>
              <w:ind w:firstLine="0"/>
              <w:jc w:val="center"/>
              <w:rPr>
                <w:color w:val="000000"/>
              </w:rPr>
            </w:pPr>
            <w:r w:rsidRPr="00A7403C">
              <w:rPr>
                <w:color w:val="000000"/>
              </w:rPr>
              <w:t>1386575.99</w:t>
            </w:r>
          </w:p>
        </w:tc>
      </w:tr>
      <w:tr w:rsidR="00C21537" w:rsidRPr="00A7403C" w14:paraId="27595FA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0EEF7F4" w14:textId="77777777" w:rsidR="00C21537" w:rsidRPr="00A7403C" w:rsidRDefault="00C21537" w:rsidP="00CC6B7F">
            <w:pPr>
              <w:ind w:firstLine="0"/>
              <w:jc w:val="center"/>
              <w:rPr>
                <w:color w:val="000000"/>
              </w:rPr>
            </w:pPr>
            <w:r w:rsidRPr="00A7403C">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3AAB0470" w14:textId="77777777" w:rsidR="00C21537" w:rsidRPr="00A7403C" w:rsidRDefault="00C21537" w:rsidP="00CC6B7F">
            <w:pPr>
              <w:ind w:firstLine="0"/>
              <w:jc w:val="center"/>
              <w:rPr>
                <w:color w:val="000000"/>
              </w:rPr>
            </w:pPr>
            <w:r w:rsidRPr="00A7403C">
              <w:rPr>
                <w:color w:val="000000"/>
              </w:rPr>
              <w:t>408900.88</w:t>
            </w:r>
          </w:p>
        </w:tc>
        <w:tc>
          <w:tcPr>
            <w:tcW w:w="1620" w:type="dxa"/>
            <w:tcBorders>
              <w:top w:val="nil"/>
              <w:left w:val="nil"/>
              <w:bottom w:val="single" w:sz="8" w:space="0" w:color="auto"/>
              <w:right w:val="single" w:sz="8" w:space="0" w:color="auto"/>
            </w:tcBorders>
            <w:shd w:val="clear" w:color="auto" w:fill="auto"/>
            <w:vAlign w:val="center"/>
            <w:hideMark/>
          </w:tcPr>
          <w:p w14:paraId="4DD60A63" w14:textId="77777777" w:rsidR="00C21537" w:rsidRPr="00A7403C" w:rsidRDefault="00C21537" w:rsidP="00CC6B7F">
            <w:pPr>
              <w:ind w:firstLine="0"/>
              <w:jc w:val="center"/>
              <w:rPr>
                <w:color w:val="000000"/>
              </w:rPr>
            </w:pPr>
            <w:r w:rsidRPr="00A7403C">
              <w:rPr>
                <w:color w:val="000000"/>
              </w:rPr>
              <w:t>1386609.00</w:t>
            </w:r>
          </w:p>
        </w:tc>
      </w:tr>
      <w:tr w:rsidR="00C21537" w:rsidRPr="00A7403C" w14:paraId="6B259D3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AB7E596" w14:textId="77777777" w:rsidR="00C21537" w:rsidRPr="00A7403C" w:rsidRDefault="00C21537" w:rsidP="00CC6B7F">
            <w:pPr>
              <w:ind w:firstLine="0"/>
              <w:jc w:val="center"/>
              <w:rPr>
                <w:color w:val="000000"/>
              </w:rPr>
            </w:pPr>
            <w:r w:rsidRPr="00A7403C">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6BEF6363" w14:textId="77777777" w:rsidR="00C21537" w:rsidRPr="00A7403C" w:rsidRDefault="00C21537" w:rsidP="00CC6B7F">
            <w:pPr>
              <w:ind w:firstLine="0"/>
              <w:jc w:val="center"/>
              <w:rPr>
                <w:color w:val="000000"/>
              </w:rPr>
            </w:pPr>
            <w:r w:rsidRPr="00A7403C">
              <w:rPr>
                <w:color w:val="000000"/>
              </w:rPr>
              <w:t>408997.26</w:t>
            </w:r>
          </w:p>
        </w:tc>
        <w:tc>
          <w:tcPr>
            <w:tcW w:w="1620" w:type="dxa"/>
            <w:tcBorders>
              <w:top w:val="nil"/>
              <w:left w:val="nil"/>
              <w:bottom w:val="single" w:sz="8" w:space="0" w:color="auto"/>
              <w:right w:val="single" w:sz="8" w:space="0" w:color="auto"/>
            </w:tcBorders>
            <w:shd w:val="clear" w:color="auto" w:fill="auto"/>
            <w:vAlign w:val="center"/>
            <w:hideMark/>
          </w:tcPr>
          <w:p w14:paraId="59C4BA22" w14:textId="77777777" w:rsidR="00C21537" w:rsidRPr="00A7403C" w:rsidRDefault="00C21537" w:rsidP="00CC6B7F">
            <w:pPr>
              <w:ind w:firstLine="0"/>
              <w:jc w:val="center"/>
              <w:rPr>
                <w:color w:val="000000"/>
              </w:rPr>
            </w:pPr>
            <w:r w:rsidRPr="00A7403C">
              <w:rPr>
                <w:color w:val="000000"/>
              </w:rPr>
              <w:t>1386763.15</w:t>
            </w:r>
          </w:p>
        </w:tc>
      </w:tr>
      <w:tr w:rsidR="00C21537" w:rsidRPr="00A7403C" w14:paraId="0E9DEEF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D0D3248" w14:textId="77777777" w:rsidR="00C21537" w:rsidRPr="00A7403C" w:rsidRDefault="00C21537" w:rsidP="00CC6B7F">
            <w:pPr>
              <w:ind w:firstLine="0"/>
              <w:jc w:val="center"/>
              <w:rPr>
                <w:color w:val="000000"/>
              </w:rPr>
            </w:pPr>
            <w:r w:rsidRPr="00A7403C">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1E4EABD5" w14:textId="77777777" w:rsidR="00C21537" w:rsidRPr="00A7403C" w:rsidRDefault="00C21537" w:rsidP="00CC6B7F">
            <w:pPr>
              <w:ind w:firstLine="0"/>
              <w:jc w:val="center"/>
              <w:rPr>
                <w:color w:val="000000"/>
              </w:rPr>
            </w:pPr>
            <w:r w:rsidRPr="00A7403C">
              <w:rPr>
                <w:color w:val="000000"/>
              </w:rPr>
              <w:t>409045.68</w:t>
            </w:r>
          </w:p>
        </w:tc>
        <w:tc>
          <w:tcPr>
            <w:tcW w:w="1620" w:type="dxa"/>
            <w:tcBorders>
              <w:top w:val="nil"/>
              <w:left w:val="nil"/>
              <w:bottom w:val="single" w:sz="8" w:space="0" w:color="auto"/>
              <w:right w:val="single" w:sz="8" w:space="0" w:color="auto"/>
            </w:tcBorders>
            <w:shd w:val="clear" w:color="auto" w:fill="auto"/>
            <w:vAlign w:val="center"/>
            <w:hideMark/>
          </w:tcPr>
          <w:p w14:paraId="4B22BC48" w14:textId="77777777" w:rsidR="00C21537" w:rsidRPr="00A7403C" w:rsidRDefault="00C21537" w:rsidP="00CC6B7F">
            <w:pPr>
              <w:ind w:firstLine="0"/>
              <w:jc w:val="center"/>
              <w:rPr>
                <w:color w:val="000000"/>
              </w:rPr>
            </w:pPr>
            <w:r w:rsidRPr="00A7403C">
              <w:rPr>
                <w:color w:val="000000"/>
              </w:rPr>
              <w:t>1386734.32</w:t>
            </w:r>
          </w:p>
        </w:tc>
      </w:tr>
      <w:tr w:rsidR="00C21537" w:rsidRPr="00A7403C" w14:paraId="25690F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BE49D1E" w14:textId="77777777" w:rsidR="00C21537" w:rsidRPr="00A7403C" w:rsidRDefault="00C21537" w:rsidP="00CC6B7F">
            <w:pPr>
              <w:ind w:firstLine="0"/>
              <w:jc w:val="center"/>
              <w:rPr>
                <w:color w:val="000000"/>
              </w:rPr>
            </w:pPr>
            <w:r w:rsidRPr="00A7403C">
              <w:rPr>
                <w:color w:val="000000"/>
              </w:rPr>
              <w:t>5</w:t>
            </w:r>
          </w:p>
        </w:tc>
        <w:tc>
          <w:tcPr>
            <w:tcW w:w="1620" w:type="dxa"/>
            <w:tcBorders>
              <w:top w:val="nil"/>
              <w:left w:val="nil"/>
              <w:bottom w:val="single" w:sz="8" w:space="0" w:color="auto"/>
              <w:right w:val="single" w:sz="8" w:space="0" w:color="auto"/>
            </w:tcBorders>
            <w:shd w:val="clear" w:color="auto" w:fill="auto"/>
            <w:vAlign w:val="center"/>
            <w:hideMark/>
          </w:tcPr>
          <w:p w14:paraId="6C6C749E" w14:textId="77777777" w:rsidR="00C21537" w:rsidRPr="00A7403C" w:rsidRDefault="00C21537" w:rsidP="00CC6B7F">
            <w:pPr>
              <w:ind w:firstLine="0"/>
              <w:jc w:val="center"/>
              <w:rPr>
                <w:color w:val="000000"/>
              </w:rPr>
            </w:pPr>
            <w:r w:rsidRPr="00A7403C">
              <w:rPr>
                <w:color w:val="000000"/>
              </w:rPr>
              <w:t>409003.23</w:t>
            </w:r>
          </w:p>
        </w:tc>
        <w:tc>
          <w:tcPr>
            <w:tcW w:w="1620" w:type="dxa"/>
            <w:tcBorders>
              <w:top w:val="nil"/>
              <w:left w:val="nil"/>
              <w:bottom w:val="single" w:sz="8" w:space="0" w:color="auto"/>
              <w:right w:val="single" w:sz="8" w:space="0" w:color="auto"/>
            </w:tcBorders>
            <w:shd w:val="clear" w:color="auto" w:fill="auto"/>
            <w:vAlign w:val="center"/>
            <w:hideMark/>
          </w:tcPr>
          <w:p w14:paraId="17C2C0BF" w14:textId="77777777" w:rsidR="00C21537" w:rsidRPr="00A7403C" w:rsidRDefault="00C21537" w:rsidP="00CC6B7F">
            <w:pPr>
              <w:ind w:firstLine="0"/>
              <w:jc w:val="center"/>
              <w:rPr>
                <w:color w:val="000000"/>
              </w:rPr>
            </w:pPr>
            <w:r w:rsidRPr="00A7403C">
              <w:rPr>
                <w:color w:val="000000"/>
              </w:rPr>
              <w:t>1386664.71</w:t>
            </w:r>
          </w:p>
        </w:tc>
      </w:tr>
      <w:tr w:rsidR="00C21537" w:rsidRPr="00A7403C" w14:paraId="6AB1F95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A927F21" w14:textId="77777777" w:rsidR="00C21537" w:rsidRPr="00A7403C" w:rsidRDefault="00C21537" w:rsidP="00CC6B7F">
            <w:pPr>
              <w:ind w:firstLine="0"/>
              <w:jc w:val="center"/>
              <w:rPr>
                <w:color w:val="000000"/>
              </w:rPr>
            </w:pPr>
            <w:r w:rsidRPr="00A7403C">
              <w:rPr>
                <w:color w:val="000000"/>
              </w:rPr>
              <w:t>6</w:t>
            </w:r>
          </w:p>
        </w:tc>
        <w:tc>
          <w:tcPr>
            <w:tcW w:w="1620" w:type="dxa"/>
            <w:tcBorders>
              <w:top w:val="nil"/>
              <w:left w:val="nil"/>
              <w:bottom w:val="single" w:sz="8" w:space="0" w:color="auto"/>
              <w:right w:val="single" w:sz="8" w:space="0" w:color="auto"/>
            </w:tcBorders>
            <w:shd w:val="clear" w:color="auto" w:fill="auto"/>
            <w:vAlign w:val="center"/>
            <w:hideMark/>
          </w:tcPr>
          <w:p w14:paraId="7123F9C4" w14:textId="77777777" w:rsidR="00C21537" w:rsidRPr="00A7403C" w:rsidRDefault="00C21537" w:rsidP="00CC6B7F">
            <w:pPr>
              <w:ind w:firstLine="0"/>
              <w:jc w:val="center"/>
              <w:rPr>
                <w:color w:val="000000"/>
              </w:rPr>
            </w:pPr>
            <w:r w:rsidRPr="00A7403C">
              <w:rPr>
                <w:color w:val="000000"/>
              </w:rPr>
              <w:t>408990.67</w:t>
            </w:r>
          </w:p>
        </w:tc>
        <w:tc>
          <w:tcPr>
            <w:tcW w:w="1620" w:type="dxa"/>
            <w:tcBorders>
              <w:top w:val="nil"/>
              <w:left w:val="nil"/>
              <w:bottom w:val="single" w:sz="8" w:space="0" w:color="auto"/>
              <w:right w:val="single" w:sz="8" w:space="0" w:color="auto"/>
            </w:tcBorders>
            <w:shd w:val="clear" w:color="auto" w:fill="auto"/>
            <w:vAlign w:val="center"/>
            <w:hideMark/>
          </w:tcPr>
          <w:p w14:paraId="0C31B9CF" w14:textId="77777777" w:rsidR="00C21537" w:rsidRPr="00A7403C" w:rsidRDefault="00C21537" w:rsidP="00CC6B7F">
            <w:pPr>
              <w:ind w:firstLine="0"/>
              <w:jc w:val="center"/>
              <w:rPr>
                <w:color w:val="000000"/>
              </w:rPr>
            </w:pPr>
            <w:r w:rsidRPr="00A7403C">
              <w:rPr>
                <w:color w:val="000000"/>
              </w:rPr>
              <w:t>1386664.84</w:t>
            </w:r>
          </w:p>
        </w:tc>
      </w:tr>
      <w:tr w:rsidR="00C21537" w:rsidRPr="00A7403C" w14:paraId="205B318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8B84358" w14:textId="77777777" w:rsidR="00C21537" w:rsidRPr="00A7403C" w:rsidRDefault="00C21537" w:rsidP="00CC6B7F">
            <w:pPr>
              <w:ind w:firstLine="0"/>
              <w:jc w:val="center"/>
              <w:rPr>
                <w:color w:val="000000"/>
              </w:rPr>
            </w:pPr>
            <w:r w:rsidRPr="00A7403C">
              <w:rPr>
                <w:color w:val="000000"/>
              </w:rPr>
              <w:t>7</w:t>
            </w:r>
          </w:p>
        </w:tc>
        <w:tc>
          <w:tcPr>
            <w:tcW w:w="1620" w:type="dxa"/>
            <w:tcBorders>
              <w:top w:val="nil"/>
              <w:left w:val="nil"/>
              <w:bottom w:val="single" w:sz="8" w:space="0" w:color="auto"/>
              <w:right w:val="single" w:sz="8" w:space="0" w:color="auto"/>
            </w:tcBorders>
            <w:shd w:val="clear" w:color="auto" w:fill="auto"/>
            <w:vAlign w:val="center"/>
            <w:hideMark/>
          </w:tcPr>
          <w:p w14:paraId="5FFC69A6" w14:textId="77777777" w:rsidR="00C21537" w:rsidRPr="00A7403C" w:rsidRDefault="00C21537" w:rsidP="00CC6B7F">
            <w:pPr>
              <w:ind w:firstLine="0"/>
              <w:jc w:val="center"/>
              <w:rPr>
                <w:color w:val="000000"/>
              </w:rPr>
            </w:pPr>
            <w:r w:rsidRPr="00A7403C">
              <w:rPr>
                <w:color w:val="000000"/>
              </w:rPr>
              <w:t>408981.90</w:t>
            </w:r>
          </w:p>
        </w:tc>
        <w:tc>
          <w:tcPr>
            <w:tcW w:w="1620" w:type="dxa"/>
            <w:tcBorders>
              <w:top w:val="nil"/>
              <w:left w:val="nil"/>
              <w:bottom w:val="single" w:sz="8" w:space="0" w:color="auto"/>
              <w:right w:val="single" w:sz="8" w:space="0" w:color="auto"/>
            </w:tcBorders>
            <w:shd w:val="clear" w:color="auto" w:fill="auto"/>
            <w:vAlign w:val="center"/>
            <w:hideMark/>
          </w:tcPr>
          <w:p w14:paraId="716DE79C" w14:textId="77777777" w:rsidR="00C21537" w:rsidRPr="00A7403C" w:rsidRDefault="00C21537" w:rsidP="00CC6B7F">
            <w:pPr>
              <w:ind w:firstLine="0"/>
              <w:jc w:val="center"/>
              <w:rPr>
                <w:color w:val="000000"/>
              </w:rPr>
            </w:pPr>
            <w:r w:rsidRPr="00A7403C">
              <w:rPr>
                <w:color w:val="000000"/>
              </w:rPr>
              <w:t>1386638.31</w:t>
            </w:r>
          </w:p>
        </w:tc>
      </w:tr>
      <w:tr w:rsidR="00C21537" w:rsidRPr="00A7403C" w14:paraId="18888EF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586CFA4" w14:textId="77777777" w:rsidR="00C21537" w:rsidRPr="00A7403C" w:rsidRDefault="00C21537" w:rsidP="00CC6B7F">
            <w:pPr>
              <w:ind w:firstLine="0"/>
              <w:jc w:val="center"/>
              <w:rPr>
                <w:color w:val="000000"/>
              </w:rPr>
            </w:pPr>
            <w:r w:rsidRPr="00A7403C">
              <w:rPr>
                <w:color w:val="000000"/>
              </w:rPr>
              <w:t>8</w:t>
            </w:r>
          </w:p>
        </w:tc>
        <w:tc>
          <w:tcPr>
            <w:tcW w:w="1620" w:type="dxa"/>
            <w:tcBorders>
              <w:top w:val="nil"/>
              <w:left w:val="nil"/>
              <w:bottom w:val="single" w:sz="8" w:space="0" w:color="auto"/>
              <w:right w:val="single" w:sz="8" w:space="0" w:color="auto"/>
            </w:tcBorders>
            <w:shd w:val="clear" w:color="auto" w:fill="auto"/>
            <w:vAlign w:val="center"/>
            <w:hideMark/>
          </w:tcPr>
          <w:p w14:paraId="7FD8C61A" w14:textId="77777777" w:rsidR="00C21537" w:rsidRPr="00A7403C" w:rsidRDefault="00C21537" w:rsidP="00CC6B7F">
            <w:pPr>
              <w:ind w:firstLine="0"/>
              <w:jc w:val="center"/>
              <w:rPr>
                <w:color w:val="000000"/>
              </w:rPr>
            </w:pPr>
            <w:r w:rsidRPr="00A7403C">
              <w:rPr>
                <w:color w:val="000000"/>
              </w:rPr>
              <w:t>408969.14</w:t>
            </w:r>
          </w:p>
        </w:tc>
        <w:tc>
          <w:tcPr>
            <w:tcW w:w="1620" w:type="dxa"/>
            <w:tcBorders>
              <w:top w:val="nil"/>
              <w:left w:val="nil"/>
              <w:bottom w:val="single" w:sz="8" w:space="0" w:color="auto"/>
              <w:right w:val="single" w:sz="8" w:space="0" w:color="auto"/>
            </w:tcBorders>
            <w:shd w:val="clear" w:color="auto" w:fill="auto"/>
            <w:vAlign w:val="center"/>
            <w:hideMark/>
          </w:tcPr>
          <w:p w14:paraId="3A34D97E" w14:textId="77777777" w:rsidR="00C21537" w:rsidRPr="00A7403C" w:rsidRDefault="00C21537" w:rsidP="00CC6B7F">
            <w:pPr>
              <w:ind w:firstLine="0"/>
              <w:jc w:val="center"/>
              <w:rPr>
                <w:color w:val="000000"/>
              </w:rPr>
            </w:pPr>
            <w:r w:rsidRPr="00A7403C">
              <w:rPr>
                <w:color w:val="000000"/>
              </w:rPr>
              <w:t>1386612.52</w:t>
            </w:r>
          </w:p>
        </w:tc>
      </w:tr>
    </w:tbl>
    <w:p w14:paraId="49E16B8D" w14:textId="77777777" w:rsidR="00C21537" w:rsidRPr="00724F55" w:rsidRDefault="00C21537" w:rsidP="00C21537">
      <w:pPr>
        <w:tabs>
          <w:tab w:val="left" w:pos="993"/>
        </w:tabs>
        <w:spacing w:line="360" w:lineRule="auto"/>
        <w:ind w:firstLine="709"/>
        <w:contextualSpacing/>
        <w:rPr>
          <w:szCs w:val="28"/>
        </w:rPr>
      </w:pPr>
    </w:p>
    <w:p w14:paraId="67E7E78C" w14:textId="77777777" w:rsidR="00C21537" w:rsidRPr="005927F2" w:rsidRDefault="00C21537" w:rsidP="00C21537">
      <w:pPr>
        <w:tabs>
          <w:tab w:val="left" w:pos="993"/>
        </w:tabs>
        <w:spacing w:line="360" w:lineRule="auto"/>
        <w:ind w:firstLine="709"/>
        <w:rPr>
          <w:sz w:val="22"/>
          <w:szCs w:val="22"/>
        </w:rPr>
      </w:pPr>
      <w:r w:rsidRPr="005927F2">
        <w:rPr>
          <w:sz w:val="22"/>
          <w:szCs w:val="22"/>
        </w:rPr>
        <w:t>ж)</w:t>
      </w:r>
      <w:r w:rsidRPr="005927F2">
        <w:rPr>
          <w:sz w:val="22"/>
          <w:szCs w:val="22"/>
        </w:rPr>
        <w:tab/>
        <w:t>изменение функционального зонирования территории площадью 7399кв.м. (части земельных участков с кадастровыми номерами 63:26:0000000:5322, 63:26:0000000:5316, 63:26:0000000:5159, 63:26:0000000:5321, 63:26:2203014:17) с зоны Р "Зона рекреационного назначения" на зону ИТ "Зона инженерной и транспортной инфраструктуры".</w:t>
      </w:r>
    </w:p>
    <w:p w14:paraId="46AAD235" w14:textId="77777777" w:rsidR="00C21537" w:rsidRPr="005927F2" w:rsidRDefault="00C21537" w:rsidP="00C21537">
      <w:pPr>
        <w:tabs>
          <w:tab w:val="left" w:pos="993"/>
        </w:tabs>
        <w:spacing w:line="360" w:lineRule="auto"/>
        <w:ind w:firstLine="709"/>
        <w:rPr>
          <w:sz w:val="22"/>
          <w:szCs w:val="22"/>
        </w:rPr>
      </w:pPr>
      <w:r w:rsidRPr="005927F2">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160600" w14:paraId="01EBA0FB"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24F07C2" w14:textId="77777777" w:rsidR="00C21537" w:rsidRPr="00160600" w:rsidRDefault="00C21537" w:rsidP="00CC6B7F">
            <w:pPr>
              <w:ind w:hanging="14"/>
              <w:rPr>
                <w:color w:val="000000"/>
              </w:rPr>
            </w:pPr>
            <w:r w:rsidRPr="00160600">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4CE96269" w14:textId="77777777" w:rsidR="00C21537" w:rsidRPr="00160600" w:rsidRDefault="00C21537" w:rsidP="00CC6B7F">
            <w:pPr>
              <w:ind w:hanging="14"/>
              <w:jc w:val="center"/>
              <w:rPr>
                <w:color w:val="000000"/>
              </w:rPr>
            </w:pPr>
            <w:r w:rsidRPr="00160600">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3071342E" w14:textId="77777777" w:rsidR="00C21537" w:rsidRPr="00160600" w:rsidRDefault="00C21537" w:rsidP="00CC6B7F">
            <w:pPr>
              <w:ind w:hanging="14"/>
              <w:jc w:val="center"/>
              <w:rPr>
                <w:color w:val="000000"/>
              </w:rPr>
            </w:pPr>
            <w:r w:rsidRPr="00160600">
              <w:rPr>
                <w:color w:val="000000"/>
              </w:rPr>
              <w:t>Y</w:t>
            </w:r>
          </w:p>
        </w:tc>
      </w:tr>
      <w:tr w:rsidR="00C21537" w:rsidRPr="00160600" w14:paraId="487B8C5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78B6F9C" w14:textId="77777777" w:rsidR="00C21537" w:rsidRPr="00160600" w:rsidRDefault="00C21537" w:rsidP="00CC6B7F">
            <w:pPr>
              <w:ind w:hanging="14"/>
              <w:jc w:val="center"/>
              <w:rPr>
                <w:color w:val="000000"/>
              </w:rPr>
            </w:pPr>
            <w:r w:rsidRPr="00160600">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4B4596E1" w14:textId="77777777" w:rsidR="00C21537" w:rsidRPr="00160600" w:rsidRDefault="00C21537" w:rsidP="00CC6B7F">
            <w:pPr>
              <w:ind w:hanging="14"/>
              <w:jc w:val="center"/>
              <w:rPr>
                <w:color w:val="000000"/>
              </w:rPr>
            </w:pPr>
            <w:r w:rsidRPr="00160600">
              <w:rPr>
                <w:color w:val="000000"/>
              </w:rPr>
              <w:t>408578.11</w:t>
            </w:r>
          </w:p>
        </w:tc>
        <w:tc>
          <w:tcPr>
            <w:tcW w:w="1620" w:type="dxa"/>
            <w:tcBorders>
              <w:top w:val="nil"/>
              <w:left w:val="nil"/>
              <w:bottom w:val="single" w:sz="8" w:space="0" w:color="auto"/>
              <w:right w:val="single" w:sz="8" w:space="0" w:color="auto"/>
            </w:tcBorders>
            <w:shd w:val="clear" w:color="auto" w:fill="auto"/>
            <w:vAlign w:val="center"/>
            <w:hideMark/>
          </w:tcPr>
          <w:p w14:paraId="47BA1319" w14:textId="77777777" w:rsidR="00C21537" w:rsidRPr="00160600" w:rsidRDefault="00C21537" w:rsidP="00CC6B7F">
            <w:pPr>
              <w:ind w:hanging="14"/>
              <w:jc w:val="center"/>
              <w:rPr>
                <w:color w:val="000000"/>
              </w:rPr>
            </w:pPr>
            <w:r w:rsidRPr="00160600">
              <w:rPr>
                <w:color w:val="000000"/>
              </w:rPr>
              <w:t>1386705.41</w:t>
            </w:r>
          </w:p>
        </w:tc>
      </w:tr>
      <w:tr w:rsidR="00C21537" w:rsidRPr="00160600" w14:paraId="5D6B59C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6C47CF0" w14:textId="77777777" w:rsidR="00C21537" w:rsidRPr="00160600" w:rsidRDefault="00C21537" w:rsidP="00CC6B7F">
            <w:pPr>
              <w:ind w:hanging="14"/>
              <w:jc w:val="center"/>
              <w:rPr>
                <w:color w:val="000000"/>
              </w:rPr>
            </w:pPr>
            <w:r w:rsidRPr="00160600">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7AF9E304" w14:textId="77777777" w:rsidR="00C21537" w:rsidRPr="00160600" w:rsidRDefault="00C21537" w:rsidP="00CC6B7F">
            <w:pPr>
              <w:ind w:hanging="14"/>
              <w:jc w:val="center"/>
              <w:rPr>
                <w:color w:val="000000"/>
              </w:rPr>
            </w:pPr>
            <w:r w:rsidRPr="00160600">
              <w:rPr>
                <w:color w:val="000000"/>
              </w:rPr>
              <w:t>408702.84</w:t>
            </w:r>
          </w:p>
        </w:tc>
        <w:tc>
          <w:tcPr>
            <w:tcW w:w="1620" w:type="dxa"/>
            <w:tcBorders>
              <w:top w:val="nil"/>
              <w:left w:val="nil"/>
              <w:bottom w:val="single" w:sz="8" w:space="0" w:color="auto"/>
              <w:right w:val="single" w:sz="8" w:space="0" w:color="auto"/>
            </w:tcBorders>
            <w:shd w:val="clear" w:color="auto" w:fill="auto"/>
            <w:vAlign w:val="center"/>
            <w:hideMark/>
          </w:tcPr>
          <w:p w14:paraId="5F871CDE" w14:textId="77777777" w:rsidR="00C21537" w:rsidRPr="00160600" w:rsidRDefault="00C21537" w:rsidP="00CC6B7F">
            <w:pPr>
              <w:ind w:hanging="14"/>
              <w:jc w:val="center"/>
              <w:rPr>
                <w:color w:val="000000"/>
              </w:rPr>
            </w:pPr>
            <w:r w:rsidRPr="00160600">
              <w:rPr>
                <w:color w:val="000000"/>
              </w:rPr>
              <w:t>1386650.81</w:t>
            </w:r>
          </w:p>
        </w:tc>
      </w:tr>
      <w:tr w:rsidR="00C21537" w:rsidRPr="00160600" w14:paraId="1E32E8E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A5FD4B2" w14:textId="77777777" w:rsidR="00C21537" w:rsidRPr="00160600" w:rsidRDefault="00C21537" w:rsidP="00CC6B7F">
            <w:pPr>
              <w:ind w:hanging="14"/>
              <w:jc w:val="center"/>
              <w:rPr>
                <w:color w:val="000000"/>
              </w:rPr>
            </w:pPr>
            <w:r w:rsidRPr="00160600">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496FB3B7" w14:textId="77777777" w:rsidR="00C21537" w:rsidRPr="00160600" w:rsidRDefault="00C21537" w:rsidP="00CC6B7F">
            <w:pPr>
              <w:ind w:hanging="14"/>
              <w:jc w:val="center"/>
              <w:rPr>
                <w:color w:val="000000"/>
              </w:rPr>
            </w:pPr>
            <w:r w:rsidRPr="00160600">
              <w:rPr>
                <w:color w:val="000000"/>
              </w:rPr>
              <w:t>408714.54</w:t>
            </w:r>
          </w:p>
        </w:tc>
        <w:tc>
          <w:tcPr>
            <w:tcW w:w="1620" w:type="dxa"/>
            <w:tcBorders>
              <w:top w:val="nil"/>
              <w:left w:val="nil"/>
              <w:bottom w:val="single" w:sz="8" w:space="0" w:color="auto"/>
              <w:right w:val="single" w:sz="8" w:space="0" w:color="auto"/>
            </w:tcBorders>
            <w:shd w:val="clear" w:color="auto" w:fill="auto"/>
            <w:vAlign w:val="center"/>
            <w:hideMark/>
          </w:tcPr>
          <w:p w14:paraId="5D4E417B" w14:textId="77777777" w:rsidR="00C21537" w:rsidRPr="00160600" w:rsidRDefault="00C21537" w:rsidP="00CC6B7F">
            <w:pPr>
              <w:ind w:hanging="14"/>
              <w:jc w:val="center"/>
              <w:rPr>
                <w:color w:val="000000"/>
              </w:rPr>
            </w:pPr>
            <w:r w:rsidRPr="00160600">
              <w:rPr>
                <w:color w:val="000000"/>
              </w:rPr>
              <w:t>1386643.91</w:t>
            </w:r>
          </w:p>
        </w:tc>
      </w:tr>
      <w:tr w:rsidR="00C21537" w:rsidRPr="00160600" w14:paraId="704076B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21D7189" w14:textId="77777777" w:rsidR="00C21537" w:rsidRPr="00160600" w:rsidRDefault="00C21537" w:rsidP="00CC6B7F">
            <w:pPr>
              <w:ind w:hanging="14"/>
              <w:jc w:val="center"/>
              <w:rPr>
                <w:color w:val="000000"/>
              </w:rPr>
            </w:pPr>
            <w:r w:rsidRPr="00160600">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5E994E2A" w14:textId="77777777" w:rsidR="00C21537" w:rsidRPr="00160600" w:rsidRDefault="00C21537" w:rsidP="00CC6B7F">
            <w:pPr>
              <w:ind w:hanging="14"/>
              <w:jc w:val="center"/>
              <w:rPr>
                <w:color w:val="000000"/>
              </w:rPr>
            </w:pPr>
            <w:r w:rsidRPr="00160600">
              <w:rPr>
                <w:color w:val="000000"/>
              </w:rPr>
              <w:t>408738.19</w:t>
            </w:r>
          </w:p>
        </w:tc>
        <w:tc>
          <w:tcPr>
            <w:tcW w:w="1620" w:type="dxa"/>
            <w:tcBorders>
              <w:top w:val="nil"/>
              <w:left w:val="nil"/>
              <w:bottom w:val="single" w:sz="8" w:space="0" w:color="auto"/>
              <w:right w:val="single" w:sz="8" w:space="0" w:color="auto"/>
            </w:tcBorders>
            <w:shd w:val="clear" w:color="auto" w:fill="auto"/>
            <w:vAlign w:val="center"/>
            <w:hideMark/>
          </w:tcPr>
          <w:p w14:paraId="3A588058" w14:textId="77777777" w:rsidR="00C21537" w:rsidRPr="00160600" w:rsidRDefault="00C21537" w:rsidP="00CC6B7F">
            <w:pPr>
              <w:ind w:hanging="14"/>
              <w:jc w:val="center"/>
              <w:rPr>
                <w:color w:val="000000"/>
              </w:rPr>
            </w:pPr>
            <w:r w:rsidRPr="00160600">
              <w:rPr>
                <w:color w:val="000000"/>
              </w:rPr>
              <w:t>1386626.26</w:t>
            </w:r>
          </w:p>
        </w:tc>
      </w:tr>
      <w:tr w:rsidR="00C21537" w:rsidRPr="00160600" w14:paraId="19E9DC5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4169CD9" w14:textId="77777777" w:rsidR="00C21537" w:rsidRPr="00160600" w:rsidRDefault="00C21537" w:rsidP="00CC6B7F">
            <w:pPr>
              <w:ind w:hanging="14"/>
              <w:jc w:val="center"/>
              <w:rPr>
                <w:color w:val="000000"/>
              </w:rPr>
            </w:pPr>
            <w:r w:rsidRPr="00160600">
              <w:rPr>
                <w:color w:val="000000"/>
              </w:rPr>
              <w:t>5</w:t>
            </w:r>
          </w:p>
        </w:tc>
        <w:tc>
          <w:tcPr>
            <w:tcW w:w="1620" w:type="dxa"/>
            <w:tcBorders>
              <w:top w:val="nil"/>
              <w:left w:val="nil"/>
              <w:bottom w:val="single" w:sz="8" w:space="0" w:color="auto"/>
              <w:right w:val="single" w:sz="8" w:space="0" w:color="auto"/>
            </w:tcBorders>
            <w:shd w:val="clear" w:color="auto" w:fill="auto"/>
            <w:vAlign w:val="center"/>
            <w:hideMark/>
          </w:tcPr>
          <w:p w14:paraId="228C195C" w14:textId="77777777" w:rsidR="00C21537" w:rsidRPr="00160600" w:rsidRDefault="00C21537" w:rsidP="00CC6B7F">
            <w:pPr>
              <w:ind w:hanging="14"/>
              <w:jc w:val="center"/>
              <w:rPr>
                <w:color w:val="000000"/>
              </w:rPr>
            </w:pPr>
            <w:r w:rsidRPr="00160600">
              <w:rPr>
                <w:color w:val="000000"/>
              </w:rPr>
              <w:t>408755.14</w:t>
            </w:r>
          </w:p>
        </w:tc>
        <w:tc>
          <w:tcPr>
            <w:tcW w:w="1620" w:type="dxa"/>
            <w:tcBorders>
              <w:top w:val="nil"/>
              <w:left w:val="nil"/>
              <w:bottom w:val="single" w:sz="8" w:space="0" w:color="auto"/>
              <w:right w:val="single" w:sz="8" w:space="0" w:color="auto"/>
            </w:tcBorders>
            <w:shd w:val="clear" w:color="auto" w:fill="auto"/>
            <w:vAlign w:val="center"/>
            <w:hideMark/>
          </w:tcPr>
          <w:p w14:paraId="73B5A0E1" w14:textId="77777777" w:rsidR="00C21537" w:rsidRPr="00160600" w:rsidRDefault="00C21537" w:rsidP="00CC6B7F">
            <w:pPr>
              <w:ind w:hanging="14"/>
              <w:jc w:val="center"/>
              <w:rPr>
                <w:color w:val="000000"/>
              </w:rPr>
            </w:pPr>
            <w:r w:rsidRPr="00160600">
              <w:rPr>
                <w:color w:val="000000"/>
              </w:rPr>
              <w:t>1386607.57</w:t>
            </w:r>
          </w:p>
        </w:tc>
      </w:tr>
      <w:tr w:rsidR="00C21537" w:rsidRPr="00160600" w14:paraId="7A69D4A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BB7A2BE" w14:textId="77777777" w:rsidR="00C21537" w:rsidRPr="00160600" w:rsidRDefault="00C21537" w:rsidP="00CC6B7F">
            <w:pPr>
              <w:ind w:hanging="14"/>
              <w:jc w:val="center"/>
              <w:rPr>
                <w:color w:val="000000"/>
              </w:rPr>
            </w:pPr>
            <w:r w:rsidRPr="00160600">
              <w:rPr>
                <w:color w:val="000000"/>
              </w:rPr>
              <w:t>6</w:t>
            </w:r>
          </w:p>
        </w:tc>
        <w:tc>
          <w:tcPr>
            <w:tcW w:w="1620" w:type="dxa"/>
            <w:tcBorders>
              <w:top w:val="nil"/>
              <w:left w:val="nil"/>
              <w:bottom w:val="single" w:sz="8" w:space="0" w:color="auto"/>
              <w:right w:val="single" w:sz="8" w:space="0" w:color="auto"/>
            </w:tcBorders>
            <w:shd w:val="clear" w:color="auto" w:fill="auto"/>
            <w:vAlign w:val="center"/>
            <w:hideMark/>
          </w:tcPr>
          <w:p w14:paraId="0EEB2D64" w14:textId="77777777" w:rsidR="00C21537" w:rsidRPr="00160600" w:rsidRDefault="00C21537" w:rsidP="00CC6B7F">
            <w:pPr>
              <w:ind w:hanging="14"/>
              <w:jc w:val="center"/>
              <w:rPr>
                <w:color w:val="000000"/>
              </w:rPr>
            </w:pPr>
            <w:r w:rsidRPr="00160600">
              <w:rPr>
                <w:color w:val="000000"/>
              </w:rPr>
              <w:t>408780.50</w:t>
            </w:r>
          </w:p>
        </w:tc>
        <w:tc>
          <w:tcPr>
            <w:tcW w:w="1620" w:type="dxa"/>
            <w:tcBorders>
              <w:top w:val="nil"/>
              <w:left w:val="nil"/>
              <w:bottom w:val="single" w:sz="8" w:space="0" w:color="auto"/>
              <w:right w:val="single" w:sz="8" w:space="0" w:color="auto"/>
            </w:tcBorders>
            <w:shd w:val="clear" w:color="auto" w:fill="auto"/>
            <w:vAlign w:val="center"/>
            <w:hideMark/>
          </w:tcPr>
          <w:p w14:paraId="6F390B0D" w14:textId="77777777" w:rsidR="00C21537" w:rsidRPr="00160600" w:rsidRDefault="00C21537" w:rsidP="00CC6B7F">
            <w:pPr>
              <w:ind w:hanging="14"/>
              <w:jc w:val="center"/>
              <w:rPr>
                <w:color w:val="000000"/>
              </w:rPr>
            </w:pPr>
            <w:r w:rsidRPr="00160600">
              <w:rPr>
                <w:color w:val="000000"/>
              </w:rPr>
              <w:t>1386580.60</w:t>
            </w:r>
          </w:p>
        </w:tc>
      </w:tr>
      <w:tr w:rsidR="00C21537" w:rsidRPr="00160600" w14:paraId="6BE6A4C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0EF556" w14:textId="77777777" w:rsidR="00C21537" w:rsidRPr="00160600" w:rsidRDefault="00C21537" w:rsidP="00CC6B7F">
            <w:pPr>
              <w:ind w:hanging="14"/>
              <w:jc w:val="center"/>
              <w:rPr>
                <w:color w:val="000000"/>
              </w:rPr>
            </w:pPr>
            <w:r w:rsidRPr="00160600">
              <w:rPr>
                <w:color w:val="000000"/>
              </w:rPr>
              <w:t>7</w:t>
            </w:r>
          </w:p>
        </w:tc>
        <w:tc>
          <w:tcPr>
            <w:tcW w:w="1620" w:type="dxa"/>
            <w:tcBorders>
              <w:top w:val="nil"/>
              <w:left w:val="nil"/>
              <w:bottom w:val="single" w:sz="8" w:space="0" w:color="auto"/>
              <w:right w:val="single" w:sz="8" w:space="0" w:color="auto"/>
            </w:tcBorders>
            <w:shd w:val="clear" w:color="auto" w:fill="auto"/>
            <w:vAlign w:val="center"/>
            <w:hideMark/>
          </w:tcPr>
          <w:p w14:paraId="5DE6BDC8" w14:textId="77777777" w:rsidR="00C21537" w:rsidRPr="00160600" w:rsidRDefault="00C21537" w:rsidP="00CC6B7F">
            <w:pPr>
              <w:ind w:hanging="14"/>
              <w:jc w:val="center"/>
              <w:rPr>
                <w:color w:val="000000"/>
              </w:rPr>
            </w:pPr>
            <w:r w:rsidRPr="00160600">
              <w:rPr>
                <w:color w:val="000000"/>
              </w:rPr>
              <w:t>408785.39</w:t>
            </w:r>
          </w:p>
        </w:tc>
        <w:tc>
          <w:tcPr>
            <w:tcW w:w="1620" w:type="dxa"/>
            <w:tcBorders>
              <w:top w:val="nil"/>
              <w:left w:val="nil"/>
              <w:bottom w:val="single" w:sz="8" w:space="0" w:color="auto"/>
              <w:right w:val="single" w:sz="8" w:space="0" w:color="auto"/>
            </w:tcBorders>
            <w:shd w:val="clear" w:color="auto" w:fill="auto"/>
            <w:vAlign w:val="center"/>
            <w:hideMark/>
          </w:tcPr>
          <w:p w14:paraId="780B7DD1" w14:textId="77777777" w:rsidR="00C21537" w:rsidRPr="00160600" w:rsidRDefault="00C21537" w:rsidP="00CC6B7F">
            <w:pPr>
              <w:ind w:hanging="14"/>
              <w:jc w:val="center"/>
              <w:rPr>
                <w:color w:val="000000"/>
              </w:rPr>
            </w:pPr>
            <w:r w:rsidRPr="00160600">
              <w:rPr>
                <w:color w:val="000000"/>
              </w:rPr>
              <w:t>1386574.14</w:t>
            </w:r>
          </w:p>
        </w:tc>
      </w:tr>
      <w:tr w:rsidR="00C21537" w:rsidRPr="00160600" w14:paraId="53F561C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A4D1947" w14:textId="77777777" w:rsidR="00C21537" w:rsidRPr="00160600" w:rsidRDefault="00C21537" w:rsidP="00CC6B7F">
            <w:pPr>
              <w:ind w:hanging="14"/>
              <w:jc w:val="center"/>
              <w:rPr>
                <w:color w:val="000000"/>
              </w:rPr>
            </w:pPr>
            <w:r w:rsidRPr="00160600">
              <w:rPr>
                <w:color w:val="000000"/>
              </w:rPr>
              <w:t>8</w:t>
            </w:r>
          </w:p>
        </w:tc>
        <w:tc>
          <w:tcPr>
            <w:tcW w:w="1620" w:type="dxa"/>
            <w:tcBorders>
              <w:top w:val="nil"/>
              <w:left w:val="nil"/>
              <w:bottom w:val="single" w:sz="8" w:space="0" w:color="auto"/>
              <w:right w:val="single" w:sz="8" w:space="0" w:color="auto"/>
            </w:tcBorders>
            <w:shd w:val="clear" w:color="auto" w:fill="auto"/>
            <w:vAlign w:val="center"/>
            <w:hideMark/>
          </w:tcPr>
          <w:p w14:paraId="4ACF7350" w14:textId="77777777" w:rsidR="00C21537" w:rsidRPr="00160600" w:rsidRDefault="00C21537" w:rsidP="00CC6B7F">
            <w:pPr>
              <w:ind w:hanging="14"/>
              <w:jc w:val="center"/>
              <w:rPr>
                <w:color w:val="000000"/>
              </w:rPr>
            </w:pPr>
            <w:r w:rsidRPr="00160600">
              <w:rPr>
                <w:color w:val="000000"/>
              </w:rPr>
              <w:t>408810.61</w:t>
            </w:r>
          </w:p>
        </w:tc>
        <w:tc>
          <w:tcPr>
            <w:tcW w:w="1620" w:type="dxa"/>
            <w:tcBorders>
              <w:top w:val="nil"/>
              <w:left w:val="nil"/>
              <w:bottom w:val="single" w:sz="8" w:space="0" w:color="auto"/>
              <w:right w:val="single" w:sz="8" w:space="0" w:color="auto"/>
            </w:tcBorders>
            <w:shd w:val="clear" w:color="auto" w:fill="auto"/>
            <w:vAlign w:val="center"/>
            <w:hideMark/>
          </w:tcPr>
          <w:p w14:paraId="13879896" w14:textId="77777777" w:rsidR="00C21537" w:rsidRPr="00160600" w:rsidRDefault="00C21537" w:rsidP="00CC6B7F">
            <w:pPr>
              <w:ind w:hanging="14"/>
              <w:jc w:val="center"/>
              <w:rPr>
                <w:color w:val="000000"/>
              </w:rPr>
            </w:pPr>
            <w:r w:rsidRPr="00160600">
              <w:rPr>
                <w:color w:val="000000"/>
              </w:rPr>
              <w:t>1386622.34</w:t>
            </w:r>
          </w:p>
        </w:tc>
      </w:tr>
      <w:tr w:rsidR="00C21537" w:rsidRPr="00160600" w14:paraId="6F84398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7B4B403" w14:textId="77777777" w:rsidR="00C21537" w:rsidRPr="00160600" w:rsidRDefault="00C21537" w:rsidP="00CC6B7F">
            <w:pPr>
              <w:ind w:hanging="14"/>
              <w:jc w:val="center"/>
              <w:rPr>
                <w:color w:val="000000"/>
              </w:rPr>
            </w:pPr>
            <w:r w:rsidRPr="00160600">
              <w:rPr>
                <w:color w:val="000000"/>
              </w:rPr>
              <w:t>9</w:t>
            </w:r>
          </w:p>
        </w:tc>
        <w:tc>
          <w:tcPr>
            <w:tcW w:w="1620" w:type="dxa"/>
            <w:tcBorders>
              <w:top w:val="nil"/>
              <w:left w:val="nil"/>
              <w:bottom w:val="single" w:sz="8" w:space="0" w:color="auto"/>
              <w:right w:val="single" w:sz="8" w:space="0" w:color="auto"/>
            </w:tcBorders>
            <w:shd w:val="clear" w:color="auto" w:fill="auto"/>
            <w:vAlign w:val="center"/>
            <w:hideMark/>
          </w:tcPr>
          <w:p w14:paraId="3A6A8AB7" w14:textId="77777777" w:rsidR="00C21537" w:rsidRPr="00160600" w:rsidRDefault="00C21537" w:rsidP="00CC6B7F">
            <w:pPr>
              <w:ind w:hanging="14"/>
              <w:jc w:val="center"/>
              <w:rPr>
                <w:color w:val="000000"/>
              </w:rPr>
            </w:pPr>
            <w:r w:rsidRPr="00160600">
              <w:rPr>
                <w:color w:val="000000"/>
              </w:rPr>
              <w:t>408817.04</w:t>
            </w:r>
          </w:p>
        </w:tc>
        <w:tc>
          <w:tcPr>
            <w:tcW w:w="1620" w:type="dxa"/>
            <w:tcBorders>
              <w:top w:val="nil"/>
              <w:left w:val="nil"/>
              <w:bottom w:val="single" w:sz="8" w:space="0" w:color="auto"/>
              <w:right w:val="single" w:sz="8" w:space="0" w:color="auto"/>
            </w:tcBorders>
            <w:shd w:val="clear" w:color="auto" w:fill="auto"/>
            <w:vAlign w:val="center"/>
            <w:hideMark/>
          </w:tcPr>
          <w:p w14:paraId="24586E17" w14:textId="77777777" w:rsidR="00C21537" w:rsidRPr="00160600" w:rsidRDefault="00C21537" w:rsidP="00CC6B7F">
            <w:pPr>
              <w:ind w:hanging="14"/>
              <w:jc w:val="center"/>
              <w:rPr>
                <w:color w:val="000000"/>
              </w:rPr>
            </w:pPr>
            <w:r w:rsidRPr="00160600">
              <w:rPr>
                <w:color w:val="000000"/>
              </w:rPr>
              <w:t>1386619.41</w:t>
            </w:r>
          </w:p>
        </w:tc>
      </w:tr>
      <w:tr w:rsidR="00C21537" w:rsidRPr="00160600" w14:paraId="4CDBB4A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E9ED8D7" w14:textId="77777777" w:rsidR="00C21537" w:rsidRPr="00160600" w:rsidRDefault="00C21537" w:rsidP="00CC6B7F">
            <w:pPr>
              <w:ind w:hanging="14"/>
              <w:jc w:val="center"/>
              <w:rPr>
                <w:color w:val="000000"/>
              </w:rPr>
            </w:pPr>
            <w:r w:rsidRPr="00160600">
              <w:rPr>
                <w:color w:val="000000"/>
              </w:rPr>
              <w:t>10</w:t>
            </w:r>
          </w:p>
        </w:tc>
        <w:tc>
          <w:tcPr>
            <w:tcW w:w="1620" w:type="dxa"/>
            <w:tcBorders>
              <w:top w:val="nil"/>
              <w:left w:val="nil"/>
              <w:bottom w:val="single" w:sz="8" w:space="0" w:color="auto"/>
              <w:right w:val="single" w:sz="8" w:space="0" w:color="auto"/>
            </w:tcBorders>
            <w:shd w:val="clear" w:color="auto" w:fill="auto"/>
            <w:vAlign w:val="center"/>
            <w:hideMark/>
          </w:tcPr>
          <w:p w14:paraId="6EF174F6" w14:textId="77777777" w:rsidR="00C21537" w:rsidRPr="00160600" w:rsidRDefault="00C21537" w:rsidP="00CC6B7F">
            <w:pPr>
              <w:ind w:hanging="14"/>
              <w:jc w:val="center"/>
              <w:rPr>
                <w:color w:val="000000"/>
              </w:rPr>
            </w:pPr>
            <w:r w:rsidRPr="00160600">
              <w:rPr>
                <w:color w:val="000000"/>
              </w:rPr>
              <w:t>408816.42</w:t>
            </w:r>
          </w:p>
        </w:tc>
        <w:tc>
          <w:tcPr>
            <w:tcW w:w="1620" w:type="dxa"/>
            <w:tcBorders>
              <w:top w:val="nil"/>
              <w:left w:val="nil"/>
              <w:bottom w:val="single" w:sz="8" w:space="0" w:color="auto"/>
              <w:right w:val="single" w:sz="8" w:space="0" w:color="auto"/>
            </w:tcBorders>
            <w:shd w:val="clear" w:color="auto" w:fill="auto"/>
            <w:vAlign w:val="center"/>
            <w:hideMark/>
          </w:tcPr>
          <w:p w14:paraId="4020FECC" w14:textId="77777777" w:rsidR="00C21537" w:rsidRPr="00160600" w:rsidRDefault="00C21537" w:rsidP="00CC6B7F">
            <w:pPr>
              <w:ind w:hanging="14"/>
              <w:jc w:val="center"/>
              <w:rPr>
                <w:color w:val="000000"/>
              </w:rPr>
            </w:pPr>
            <w:r w:rsidRPr="00160600">
              <w:rPr>
                <w:color w:val="000000"/>
              </w:rPr>
              <w:t>1386618.00</w:t>
            </w:r>
          </w:p>
        </w:tc>
      </w:tr>
      <w:tr w:rsidR="00C21537" w:rsidRPr="00160600" w14:paraId="32C7A45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3AE044C" w14:textId="77777777" w:rsidR="00C21537" w:rsidRPr="00160600" w:rsidRDefault="00C21537" w:rsidP="00CC6B7F">
            <w:pPr>
              <w:ind w:hanging="14"/>
              <w:jc w:val="center"/>
              <w:rPr>
                <w:color w:val="000000"/>
              </w:rPr>
            </w:pPr>
            <w:r w:rsidRPr="00160600">
              <w:rPr>
                <w:color w:val="000000"/>
              </w:rPr>
              <w:t>11</w:t>
            </w:r>
          </w:p>
        </w:tc>
        <w:tc>
          <w:tcPr>
            <w:tcW w:w="1620" w:type="dxa"/>
            <w:tcBorders>
              <w:top w:val="nil"/>
              <w:left w:val="nil"/>
              <w:bottom w:val="single" w:sz="8" w:space="0" w:color="auto"/>
              <w:right w:val="single" w:sz="8" w:space="0" w:color="auto"/>
            </w:tcBorders>
            <w:shd w:val="clear" w:color="auto" w:fill="auto"/>
            <w:vAlign w:val="center"/>
            <w:hideMark/>
          </w:tcPr>
          <w:p w14:paraId="65E78FBB" w14:textId="77777777" w:rsidR="00C21537" w:rsidRPr="00160600" w:rsidRDefault="00C21537" w:rsidP="00CC6B7F">
            <w:pPr>
              <w:ind w:hanging="14"/>
              <w:jc w:val="center"/>
              <w:rPr>
                <w:color w:val="000000"/>
              </w:rPr>
            </w:pPr>
            <w:r w:rsidRPr="00160600">
              <w:rPr>
                <w:color w:val="000000"/>
              </w:rPr>
              <w:t>408820.21</w:t>
            </w:r>
          </w:p>
        </w:tc>
        <w:tc>
          <w:tcPr>
            <w:tcW w:w="1620" w:type="dxa"/>
            <w:tcBorders>
              <w:top w:val="nil"/>
              <w:left w:val="nil"/>
              <w:bottom w:val="single" w:sz="8" w:space="0" w:color="auto"/>
              <w:right w:val="single" w:sz="8" w:space="0" w:color="auto"/>
            </w:tcBorders>
            <w:shd w:val="clear" w:color="auto" w:fill="auto"/>
            <w:vAlign w:val="center"/>
            <w:hideMark/>
          </w:tcPr>
          <w:p w14:paraId="7F81D4A4" w14:textId="77777777" w:rsidR="00C21537" w:rsidRPr="00160600" w:rsidRDefault="00C21537" w:rsidP="00CC6B7F">
            <w:pPr>
              <w:ind w:hanging="14"/>
              <w:jc w:val="center"/>
              <w:rPr>
                <w:color w:val="000000"/>
              </w:rPr>
            </w:pPr>
            <w:r w:rsidRPr="00160600">
              <w:rPr>
                <w:color w:val="000000"/>
              </w:rPr>
              <w:t>1386616.36</w:t>
            </w:r>
          </w:p>
        </w:tc>
      </w:tr>
      <w:tr w:rsidR="00C21537" w:rsidRPr="00160600" w14:paraId="5D32572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FF98FAD" w14:textId="77777777" w:rsidR="00C21537" w:rsidRPr="00160600" w:rsidRDefault="00C21537" w:rsidP="00CC6B7F">
            <w:pPr>
              <w:ind w:hanging="14"/>
              <w:jc w:val="center"/>
              <w:rPr>
                <w:color w:val="000000"/>
              </w:rPr>
            </w:pPr>
            <w:r w:rsidRPr="00160600">
              <w:rPr>
                <w:color w:val="000000"/>
              </w:rPr>
              <w:t>12</w:t>
            </w:r>
          </w:p>
        </w:tc>
        <w:tc>
          <w:tcPr>
            <w:tcW w:w="1620" w:type="dxa"/>
            <w:tcBorders>
              <w:top w:val="nil"/>
              <w:left w:val="nil"/>
              <w:bottom w:val="single" w:sz="8" w:space="0" w:color="auto"/>
              <w:right w:val="single" w:sz="8" w:space="0" w:color="auto"/>
            </w:tcBorders>
            <w:shd w:val="clear" w:color="auto" w:fill="auto"/>
            <w:vAlign w:val="center"/>
            <w:hideMark/>
          </w:tcPr>
          <w:p w14:paraId="1409BE69" w14:textId="77777777" w:rsidR="00C21537" w:rsidRPr="00160600" w:rsidRDefault="00C21537" w:rsidP="00CC6B7F">
            <w:pPr>
              <w:ind w:hanging="14"/>
              <w:jc w:val="center"/>
              <w:rPr>
                <w:color w:val="000000"/>
              </w:rPr>
            </w:pPr>
            <w:r w:rsidRPr="00160600">
              <w:rPr>
                <w:color w:val="000000"/>
              </w:rPr>
              <w:t>408821.42</w:t>
            </w:r>
          </w:p>
        </w:tc>
        <w:tc>
          <w:tcPr>
            <w:tcW w:w="1620" w:type="dxa"/>
            <w:tcBorders>
              <w:top w:val="nil"/>
              <w:left w:val="nil"/>
              <w:bottom w:val="single" w:sz="8" w:space="0" w:color="auto"/>
              <w:right w:val="single" w:sz="8" w:space="0" w:color="auto"/>
            </w:tcBorders>
            <w:shd w:val="clear" w:color="auto" w:fill="auto"/>
            <w:vAlign w:val="center"/>
            <w:hideMark/>
          </w:tcPr>
          <w:p w14:paraId="54DA7E76" w14:textId="77777777" w:rsidR="00C21537" w:rsidRPr="00160600" w:rsidRDefault="00C21537" w:rsidP="00CC6B7F">
            <w:pPr>
              <w:ind w:hanging="14"/>
              <w:jc w:val="center"/>
              <w:rPr>
                <w:color w:val="000000"/>
              </w:rPr>
            </w:pPr>
            <w:r w:rsidRPr="00160600">
              <w:rPr>
                <w:color w:val="000000"/>
              </w:rPr>
              <w:t>1386618.77</w:t>
            </w:r>
          </w:p>
        </w:tc>
      </w:tr>
      <w:tr w:rsidR="00C21537" w:rsidRPr="00160600" w14:paraId="0A3633E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F4718CF" w14:textId="77777777" w:rsidR="00C21537" w:rsidRPr="00160600" w:rsidRDefault="00C21537" w:rsidP="00CC6B7F">
            <w:pPr>
              <w:ind w:hanging="14"/>
              <w:jc w:val="center"/>
              <w:rPr>
                <w:color w:val="000000"/>
              </w:rPr>
            </w:pPr>
            <w:r w:rsidRPr="00160600">
              <w:rPr>
                <w:color w:val="000000"/>
              </w:rPr>
              <w:t>13</w:t>
            </w:r>
          </w:p>
        </w:tc>
        <w:tc>
          <w:tcPr>
            <w:tcW w:w="1620" w:type="dxa"/>
            <w:tcBorders>
              <w:top w:val="nil"/>
              <w:left w:val="nil"/>
              <w:bottom w:val="single" w:sz="8" w:space="0" w:color="auto"/>
              <w:right w:val="single" w:sz="8" w:space="0" w:color="auto"/>
            </w:tcBorders>
            <w:shd w:val="clear" w:color="auto" w:fill="auto"/>
            <w:vAlign w:val="center"/>
            <w:hideMark/>
          </w:tcPr>
          <w:p w14:paraId="158FB7A3" w14:textId="77777777" w:rsidR="00C21537" w:rsidRPr="00160600" w:rsidRDefault="00C21537" w:rsidP="00CC6B7F">
            <w:pPr>
              <w:ind w:hanging="14"/>
              <w:jc w:val="center"/>
              <w:rPr>
                <w:color w:val="000000"/>
              </w:rPr>
            </w:pPr>
            <w:r w:rsidRPr="00160600">
              <w:rPr>
                <w:color w:val="000000"/>
              </w:rPr>
              <w:t>408822.08</w:t>
            </w:r>
          </w:p>
        </w:tc>
        <w:tc>
          <w:tcPr>
            <w:tcW w:w="1620" w:type="dxa"/>
            <w:tcBorders>
              <w:top w:val="nil"/>
              <w:left w:val="nil"/>
              <w:bottom w:val="single" w:sz="8" w:space="0" w:color="auto"/>
              <w:right w:val="single" w:sz="8" w:space="0" w:color="auto"/>
            </w:tcBorders>
            <w:shd w:val="clear" w:color="auto" w:fill="auto"/>
            <w:vAlign w:val="center"/>
            <w:hideMark/>
          </w:tcPr>
          <w:p w14:paraId="45849433" w14:textId="77777777" w:rsidR="00C21537" w:rsidRPr="00160600" w:rsidRDefault="00C21537" w:rsidP="00CC6B7F">
            <w:pPr>
              <w:ind w:hanging="14"/>
              <w:jc w:val="center"/>
              <w:rPr>
                <w:color w:val="000000"/>
              </w:rPr>
            </w:pPr>
            <w:r w:rsidRPr="00160600">
              <w:rPr>
                <w:color w:val="000000"/>
              </w:rPr>
              <w:t>1386618.47</w:t>
            </w:r>
          </w:p>
        </w:tc>
      </w:tr>
      <w:tr w:rsidR="00C21537" w:rsidRPr="00160600" w14:paraId="16D1F13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C721AC7" w14:textId="77777777" w:rsidR="00C21537" w:rsidRPr="00160600" w:rsidRDefault="00C21537" w:rsidP="00CC6B7F">
            <w:pPr>
              <w:ind w:hanging="14"/>
              <w:jc w:val="center"/>
              <w:rPr>
                <w:color w:val="000000"/>
              </w:rPr>
            </w:pPr>
            <w:r w:rsidRPr="00160600">
              <w:rPr>
                <w:color w:val="000000"/>
              </w:rPr>
              <w:t>14</w:t>
            </w:r>
          </w:p>
        </w:tc>
        <w:tc>
          <w:tcPr>
            <w:tcW w:w="1620" w:type="dxa"/>
            <w:tcBorders>
              <w:top w:val="nil"/>
              <w:left w:val="nil"/>
              <w:bottom w:val="single" w:sz="8" w:space="0" w:color="auto"/>
              <w:right w:val="single" w:sz="8" w:space="0" w:color="auto"/>
            </w:tcBorders>
            <w:shd w:val="clear" w:color="auto" w:fill="auto"/>
            <w:vAlign w:val="center"/>
            <w:hideMark/>
          </w:tcPr>
          <w:p w14:paraId="207A39C8" w14:textId="77777777" w:rsidR="00C21537" w:rsidRPr="00160600" w:rsidRDefault="00C21537" w:rsidP="00CC6B7F">
            <w:pPr>
              <w:ind w:hanging="14"/>
              <w:jc w:val="center"/>
              <w:rPr>
                <w:color w:val="000000"/>
              </w:rPr>
            </w:pPr>
            <w:r w:rsidRPr="00160600">
              <w:rPr>
                <w:color w:val="000000"/>
              </w:rPr>
              <w:t>408833.03</w:t>
            </w:r>
          </w:p>
        </w:tc>
        <w:tc>
          <w:tcPr>
            <w:tcW w:w="1620" w:type="dxa"/>
            <w:tcBorders>
              <w:top w:val="nil"/>
              <w:left w:val="nil"/>
              <w:bottom w:val="single" w:sz="8" w:space="0" w:color="auto"/>
              <w:right w:val="single" w:sz="8" w:space="0" w:color="auto"/>
            </w:tcBorders>
            <w:shd w:val="clear" w:color="auto" w:fill="auto"/>
            <w:vAlign w:val="center"/>
            <w:hideMark/>
          </w:tcPr>
          <w:p w14:paraId="0C07804E" w14:textId="77777777" w:rsidR="00C21537" w:rsidRPr="00160600" w:rsidRDefault="00C21537" w:rsidP="00CC6B7F">
            <w:pPr>
              <w:ind w:hanging="14"/>
              <w:jc w:val="center"/>
              <w:rPr>
                <w:color w:val="000000"/>
              </w:rPr>
            </w:pPr>
            <w:r w:rsidRPr="00160600">
              <w:rPr>
                <w:color w:val="000000"/>
              </w:rPr>
              <w:t>1386640.60</w:t>
            </w:r>
          </w:p>
        </w:tc>
      </w:tr>
      <w:tr w:rsidR="00C21537" w:rsidRPr="00160600" w14:paraId="38CE929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F1FFD17" w14:textId="77777777" w:rsidR="00C21537" w:rsidRPr="00160600" w:rsidRDefault="00C21537" w:rsidP="00CC6B7F">
            <w:pPr>
              <w:ind w:hanging="14"/>
              <w:jc w:val="center"/>
              <w:rPr>
                <w:color w:val="000000"/>
              </w:rPr>
            </w:pPr>
            <w:r w:rsidRPr="00160600">
              <w:rPr>
                <w:color w:val="000000"/>
              </w:rPr>
              <w:t>15</w:t>
            </w:r>
          </w:p>
        </w:tc>
        <w:tc>
          <w:tcPr>
            <w:tcW w:w="1620" w:type="dxa"/>
            <w:tcBorders>
              <w:top w:val="nil"/>
              <w:left w:val="nil"/>
              <w:bottom w:val="single" w:sz="8" w:space="0" w:color="auto"/>
              <w:right w:val="single" w:sz="8" w:space="0" w:color="auto"/>
            </w:tcBorders>
            <w:shd w:val="clear" w:color="auto" w:fill="auto"/>
            <w:vAlign w:val="center"/>
            <w:hideMark/>
          </w:tcPr>
          <w:p w14:paraId="593D059D" w14:textId="77777777" w:rsidR="00C21537" w:rsidRPr="00160600" w:rsidRDefault="00C21537" w:rsidP="00CC6B7F">
            <w:pPr>
              <w:ind w:hanging="14"/>
              <w:jc w:val="center"/>
              <w:rPr>
                <w:color w:val="000000"/>
              </w:rPr>
            </w:pPr>
            <w:r w:rsidRPr="00160600">
              <w:rPr>
                <w:color w:val="000000"/>
              </w:rPr>
              <w:t>408836.94</w:t>
            </w:r>
          </w:p>
        </w:tc>
        <w:tc>
          <w:tcPr>
            <w:tcW w:w="1620" w:type="dxa"/>
            <w:tcBorders>
              <w:top w:val="nil"/>
              <w:left w:val="nil"/>
              <w:bottom w:val="single" w:sz="8" w:space="0" w:color="auto"/>
              <w:right w:val="single" w:sz="8" w:space="0" w:color="auto"/>
            </w:tcBorders>
            <w:shd w:val="clear" w:color="auto" w:fill="auto"/>
            <w:vAlign w:val="center"/>
            <w:hideMark/>
          </w:tcPr>
          <w:p w14:paraId="150D42F6" w14:textId="77777777" w:rsidR="00C21537" w:rsidRPr="00160600" w:rsidRDefault="00C21537" w:rsidP="00CC6B7F">
            <w:pPr>
              <w:ind w:hanging="14"/>
              <w:jc w:val="center"/>
              <w:rPr>
                <w:color w:val="000000"/>
              </w:rPr>
            </w:pPr>
            <w:r w:rsidRPr="00160600">
              <w:rPr>
                <w:color w:val="000000"/>
              </w:rPr>
              <w:t>1386648.51</w:t>
            </w:r>
          </w:p>
        </w:tc>
      </w:tr>
      <w:tr w:rsidR="00C21537" w:rsidRPr="00160600" w14:paraId="4C87380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7D964D1" w14:textId="77777777" w:rsidR="00C21537" w:rsidRPr="00160600" w:rsidRDefault="00C21537" w:rsidP="00CC6B7F">
            <w:pPr>
              <w:ind w:hanging="14"/>
              <w:jc w:val="center"/>
              <w:rPr>
                <w:color w:val="000000"/>
              </w:rPr>
            </w:pPr>
            <w:r w:rsidRPr="00160600">
              <w:rPr>
                <w:color w:val="000000"/>
              </w:rPr>
              <w:t>16</w:t>
            </w:r>
          </w:p>
        </w:tc>
        <w:tc>
          <w:tcPr>
            <w:tcW w:w="1620" w:type="dxa"/>
            <w:tcBorders>
              <w:top w:val="nil"/>
              <w:left w:val="nil"/>
              <w:bottom w:val="single" w:sz="8" w:space="0" w:color="auto"/>
              <w:right w:val="single" w:sz="8" w:space="0" w:color="auto"/>
            </w:tcBorders>
            <w:shd w:val="clear" w:color="auto" w:fill="auto"/>
            <w:vAlign w:val="center"/>
            <w:hideMark/>
          </w:tcPr>
          <w:p w14:paraId="19FDA335" w14:textId="77777777" w:rsidR="00C21537" w:rsidRPr="00160600" w:rsidRDefault="00C21537" w:rsidP="00CC6B7F">
            <w:pPr>
              <w:ind w:hanging="14"/>
              <w:jc w:val="center"/>
              <w:rPr>
                <w:color w:val="000000"/>
              </w:rPr>
            </w:pPr>
            <w:r w:rsidRPr="00160600">
              <w:rPr>
                <w:color w:val="000000"/>
              </w:rPr>
              <w:t>408855.52</w:t>
            </w:r>
          </w:p>
        </w:tc>
        <w:tc>
          <w:tcPr>
            <w:tcW w:w="1620" w:type="dxa"/>
            <w:tcBorders>
              <w:top w:val="nil"/>
              <w:left w:val="nil"/>
              <w:bottom w:val="single" w:sz="8" w:space="0" w:color="auto"/>
              <w:right w:val="single" w:sz="8" w:space="0" w:color="auto"/>
            </w:tcBorders>
            <w:shd w:val="clear" w:color="auto" w:fill="auto"/>
            <w:vAlign w:val="center"/>
            <w:hideMark/>
          </w:tcPr>
          <w:p w14:paraId="326AF6B4" w14:textId="77777777" w:rsidR="00C21537" w:rsidRPr="00160600" w:rsidRDefault="00C21537" w:rsidP="00CC6B7F">
            <w:pPr>
              <w:ind w:hanging="14"/>
              <w:jc w:val="center"/>
              <w:rPr>
                <w:color w:val="000000"/>
              </w:rPr>
            </w:pPr>
            <w:r w:rsidRPr="00160600">
              <w:rPr>
                <w:color w:val="000000"/>
              </w:rPr>
              <w:t>1386637.40</w:t>
            </w:r>
          </w:p>
        </w:tc>
      </w:tr>
      <w:tr w:rsidR="00C21537" w:rsidRPr="00160600" w14:paraId="278ECB7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A7E0A55" w14:textId="77777777" w:rsidR="00C21537" w:rsidRPr="00160600" w:rsidRDefault="00C21537" w:rsidP="00CC6B7F">
            <w:pPr>
              <w:ind w:hanging="14"/>
              <w:jc w:val="center"/>
              <w:rPr>
                <w:color w:val="000000"/>
              </w:rPr>
            </w:pPr>
            <w:r w:rsidRPr="00160600">
              <w:rPr>
                <w:color w:val="000000"/>
              </w:rPr>
              <w:t>17</w:t>
            </w:r>
          </w:p>
        </w:tc>
        <w:tc>
          <w:tcPr>
            <w:tcW w:w="1620" w:type="dxa"/>
            <w:tcBorders>
              <w:top w:val="nil"/>
              <w:left w:val="nil"/>
              <w:bottom w:val="single" w:sz="8" w:space="0" w:color="auto"/>
              <w:right w:val="single" w:sz="8" w:space="0" w:color="auto"/>
            </w:tcBorders>
            <w:shd w:val="clear" w:color="auto" w:fill="auto"/>
            <w:vAlign w:val="center"/>
            <w:hideMark/>
          </w:tcPr>
          <w:p w14:paraId="505F673F" w14:textId="77777777" w:rsidR="00C21537" w:rsidRPr="00160600" w:rsidRDefault="00C21537" w:rsidP="00CC6B7F">
            <w:pPr>
              <w:ind w:hanging="14"/>
              <w:jc w:val="center"/>
              <w:rPr>
                <w:color w:val="000000"/>
              </w:rPr>
            </w:pPr>
            <w:r w:rsidRPr="00160600">
              <w:rPr>
                <w:color w:val="000000"/>
              </w:rPr>
              <w:t>408842.22</w:t>
            </w:r>
          </w:p>
        </w:tc>
        <w:tc>
          <w:tcPr>
            <w:tcW w:w="1620" w:type="dxa"/>
            <w:tcBorders>
              <w:top w:val="nil"/>
              <w:left w:val="nil"/>
              <w:bottom w:val="single" w:sz="8" w:space="0" w:color="auto"/>
              <w:right w:val="single" w:sz="8" w:space="0" w:color="auto"/>
            </w:tcBorders>
            <w:shd w:val="clear" w:color="auto" w:fill="auto"/>
            <w:vAlign w:val="center"/>
            <w:hideMark/>
          </w:tcPr>
          <w:p w14:paraId="7708CC34" w14:textId="77777777" w:rsidR="00C21537" w:rsidRPr="00160600" w:rsidRDefault="00C21537" w:rsidP="00CC6B7F">
            <w:pPr>
              <w:ind w:hanging="14"/>
              <w:jc w:val="center"/>
              <w:rPr>
                <w:color w:val="000000"/>
              </w:rPr>
            </w:pPr>
            <w:r w:rsidRPr="00160600">
              <w:rPr>
                <w:color w:val="000000"/>
              </w:rPr>
              <w:t>1386608.59</w:t>
            </w:r>
          </w:p>
        </w:tc>
      </w:tr>
      <w:tr w:rsidR="00C21537" w:rsidRPr="00160600" w14:paraId="12BBD28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C1FA543" w14:textId="77777777" w:rsidR="00C21537" w:rsidRPr="00160600" w:rsidRDefault="00C21537" w:rsidP="00CC6B7F">
            <w:pPr>
              <w:ind w:hanging="14"/>
              <w:jc w:val="center"/>
              <w:rPr>
                <w:color w:val="000000"/>
              </w:rPr>
            </w:pPr>
            <w:r w:rsidRPr="00160600">
              <w:rPr>
                <w:color w:val="000000"/>
              </w:rPr>
              <w:t>18</w:t>
            </w:r>
          </w:p>
        </w:tc>
        <w:tc>
          <w:tcPr>
            <w:tcW w:w="1620" w:type="dxa"/>
            <w:tcBorders>
              <w:top w:val="nil"/>
              <w:left w:val="nil"/>
              <w:bottom w:val="single" w:sz="8" w:space="0" w:color="auto"/>
              <w:right w:val="single" w:sz="8" w:space="0" w:color="auto"/>
            </w:tcBorders>
            <w:shd w:val="clear" w:color="auto" w:fill="auto"/>
            <w:vAlign w:val="center"/>
            <w:hideMark/>
          </w:tcPr>
          <w:p w14:paraId="5513D4CE" w14:textId="77777777" w:rsidR="00C21537" w:rsidRPr="00160600" w:rsidRDefault="00C21537" w:rsidP="00CC6B7F">
            <w:pPr>
              <w:ind w:hanging="14"/>
              <w:jc w:val="center"/>
              <w:rPr>
                <w:color w:val="000000"/>
              </w:rPr>
            </w:pPr>
            <w:r w:rsidRPr="00160600">
              <w:rPr>
                <w:color w:val="000000"/>
              </w:rPr>
              <w:t>408816.55</w:t>
            </w:r>
          </w:p>
        </w:tc>
        <w:tc>
          <w:tcPr>
            <w:tcW w:w="1620" w:type="dxa"/>
            <w:tcBorders>
              <w:top w:val="nil"/>
              <w:left w:val="nil"/>
              <w:bottom w:val="single" w:sz="8" w:space="0" w:color="auto"/>
              <w:right w:val="single" w:sz="8" w:space="0" w:color="auto"/>
            </w:tcBorders>
            <w:shd w:val="clear" w:color="auto" w:fill="auto"/>
            <w:vAlign w:val="center"/>
            <w:hideMark/>
          </w:tcPr>
          <w:p w14:paraId="74D7B807" w14:textId="77777777" w:rsidR="00C21537" w:rsidRPr="00160600" w:rsidRDefault="00C21537" w:rsidP="00CC6B7F">
            <w:pPr>
              <w:ind w:hanging="14"/>
              <w:jc w:val="center"/>
              <w:rPr>
                <w:color w:val="000000"/>
              </w:rPr>
            </w:pPr>
            <w:r w:rsidRPr="00160600">
              <w:rPr>
                <w:color w:val="000000"/>
              </w:rPr>
              <w:t>1386552.98</w:t>
            </w:r>
          </w:p>
        </w:tc>
      </w:tr>
      <w:tr w:rsidR="00C21537" w:rsidRPr="00160600" w14:paraId="1976790B"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A88C47C" w14:textId="77777777" w:rsidR="00C21537" w:rsidRPr="00160600" w:rsidRDefault="00C21537" w:rsidP="00CC6B7F">
            <w:pPr>
              <w:ind w:hanging="14"/>
              <w:jc w:val="center"/>
              <w:rPr>
                <w:color w:val="000000"/>
              </w:rPr>
            </w:pPr>
            <w:r w:rsidRPr="00160600">
              <w:rPr>
                <w:color w:val="000000"/>
              </w:rPr>
              <w:t>19</w:t>
            </w:r>
          </w:p>
        </w:tc>
        <w:tc>
          <w:tcPr>
            <w:tcW w:w="1620" w:type="dxa"/>
            <w:tcBorders>
              <w:top w:val="nil"/>
              <w:left w:val="nil"/>
              <w:bottom w:val="single" w:sz="8" w:space="0" w:color="auto"/>
              <w:right w:val="single" w:sz="8" w:space="0" w:color="auto"/>
            </w:tcBorders>
            <w:shd w:val="clear" w:color="auto" w:fill="auto"/>
            <w:vAlign w:val="center"/>
            <w:hideMark/>
          </w:tcPr>
          <w:p w14:paraId="7BE6A667" w14:textId="77777777" w:rsidR="00C21537" w:rsidRPr="00160600" w:rsidRDefault="00C21537" w:rsidP="00CC6B7F">
            <w:pPr>
              <w:ind w:hanging="14"/>
              <w:jc w:val="center"/>
              <w:rPr>
                <w:color w:val="000000"/>
              </w:rPr>
            </w:pPr>
            <w:r w:rsidRPr="00160600">
              <w:rPr>
                <w:color w:val="000000"/>
              </w:rPr>
              <w:t>408838.55</w:t>
            </w:r>
          </w:p>
        </w:tc>
        <w:tc>
          <w:tcPr>
            <w:tcW w:w="1620" w:type="dxa"/>
            <w:tcBorders>
              <w:top w:val="nil"/>
              <w:left w:val="nil"/>
              <w:bottom w:val="single" w:sz="8" w:space="0" w:color="auto"/>
              <w:right w:val="single" w:sz="8" w:space="0" w:color="auto"/>
            </w:tcBorders>
            <w:shd w:val="clear" w:color="auto" w:fill="auto"/>
            <w:vAlign w:val="center"/>
            <w:hideMark/>
          </w:tcPr>
          <w:p w14:paraId="5A8ACA0F" w14:textId="77777777" w:rsidR="00C21537" w:rsidRPr="00160600" w:rsidRDefault="00C21537" w:rsidP="00CC6B7F">
            <w:pPr>
              <w:ind w:hanging="14"/>
              <w:jc w:val="center"/>
              <w:rPr>
                <w:color w:val="000000"/>
              </w:rPr>
            </w:pPr>
            <w:r w:rsidRPr="00160600">
              <w:rPr>
                <w:color w:val="000000"/>
              </w:rPr>
              <w:t>1386520.81</w:t>
            </w:r>
          </w:p>
        </w:tc>
      </w:tr>
      <w:tr w:rsidR="00C21537" w:rsidRPr="00160600" w14:paraId="4D135EE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10E5B6F" w14:textId="77777777" w:rsidR="00C21537" w:rsidRPr="00160600" w:rsidRDefault="00C21537" w:rsidP="00CC6B7F">
            <w:pPr>
              <w:ind w:hanging="14"/>
              <w:jc w:val="center"/>
              <w:rPr>
                <w:color w:val="000000"/>
              </w:rPr>
            </w:pPr>
            <w:r w:rsidRPr="00160600">
              <w:rPr>
                <w:color w:val="000000"/>
              </w:rPr>
              <w:t>20</w:t>
            </w:r>
          </w:p>
        </w:tc>
        <w:tc>
          <w:tcPr>
            <w:tcW w:w="1620" w:type="dxa"/>
            <w:tcBorders>
              <w:top w:val="nil"/>
              <w:left w:val="nil"/>
              <w:bottom w:val="single" w:sz="8" w:space="0" w:color="auto"/>
              <w:right w:val="single" w:sz="8" w:space="0" w:color="auto"/>
            </w:tcBorders>
            <w:shd w:val="clear" w:color="auto" w:fill="auto"/>
            <w:vAlign w:val="center"/>
            <w:hideMark/>
          </w:tcPr>
          <w:p w14:paraId="4ED69341" w14:textId="77777777" w:rsidR="00C21537" w:rsidRPr="00160600" w:rsidRDefault="00C21537" w:rsidP="00CC6B7F">
            <w:pPr>
              <w:ind w:hanging="14"/>
              <w:jc w:val="center"/>
              <w:rPr>
                <w:color w:val="000000"/>
              </w:rPr>
            </w:pPr>
            <w:r w:rsidRPr="00160600">
              <w:rPr>
                <w:color w:val="000000"/>
              </w:rPr>
              <w:t>408873.29</w:t>
            </w:r>
          </w:p>
        </w:tc>
        <w:tc>
          <w:tcPr>
            <w:tcW w:w="1620" w:type="dxa"/>
            <w:tcBorders>
              <w:top w:val="nil"/>
              <w:left w:val="nil"/>
              <w:bottom w:val="single" w:sz="8" w:space="0" w:color="auto"/>
              <w:right w:val="single" w:sz="8" w:space="0" w:color="auto"/>
            </w:tcBorders>
            <w:shd w:val="clear" w:color="auto" w:fill="auto"/>
            <w:vAlign w:val="center"/>
            <w:hideMark/>
          </w:tcPr>
          <w:p w14:paraId="18DC0E0A" w14:textId="77777777" w:rsidR="00C21537" w:rsidRPr="00160600" w:rsidRDefault="00C21537" w:rsidP="00CC6B7F">
            <w:pPr>
              <w:ind w:hanging="14"/>
              <w:jc w:val="center"/>
              <w:rPr>
                <w:color w:val="000000"/>
              </w:rPr>
            </w:pPr>
            <w:r w:rsidRPr="00160600">
              <w:rPr>
                <w:color w:val="000000"/>
              </w:rPr>
              <w:t>1386470.04</w:t>
            </w:r>
          </w:p>
        </w:tc>
      </w:tr>
      <w:tr w:rsidR="00C21537" w:rsidRPr="00160600" w14:paraId="29D212F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B2D0335" w14:textId="77777777" w:rsidR="00C21537" w:rsidRPr="00160600" w:rsidRDefault="00C21537" w:rsidP="00CC6B7F">
            <w:pPr>
              <w:ind w:hanging="14"/>
              <w:jc w:val="center"/>
              <w:rPr>
                <w:color w:val="000000"/>
              </w:rPr>
            </w:pPr>
            <w:r w:rsidRPr="00160600">
              <w:rPr>
                <w:color w:val="000000"/>
              </w:rPr>
              <w:t>21</w:t>
            </w:r>
          </w:p>
        </w:tc>
        <w:tc>
          <w:tcPr>
            <w:tcW w:w="1620" w:type="dxa"/>
            <w:tcBorders>
              <w:top w:val="nil"/>
              <w:left w:val="nil"/>
              <w:bottom w:val="single" w:sz="8" w:space="0" w:color="auto"/>
              <w:right w:val="single" w:sz="8" w:space="0" w:color="auto"/>
            </w:tcBorders>
            <w:shd w:val="clear" w:color="auto" w:fill="auto"/>
            <w:vAlign w:val="center"/>
            <w:hideMark/>
          </w:tcPr>
          <w:p w14:paraId="08E0FE0B" w14:textId="77777777" w:rsidR="00C21537" w:rsidRPr="00160600" w:rsidRDefault="00C21537" w:rsidP="00CC6B7F">
            <w:pPr>
              <w:ind w:hanging="14"/>
              <w:jc w:val="center"/>
              <w:rPr>
                <w:color w:val="000000"/>
              </w:rPr>
            </w:pPr>
            <w:r w:rsidRPr="00160600">
              <w:rPr>
                <w:color w:val="000000"/>
              </w:rPr>
              <w:t>408860.56</w:t>
            </w:r>
          </w:p>
        </w:tc>
        <w:tc>
          <w:tcPr>
            <w:tcW w:w="1620" w:type="dxa"/>
            <w:tcBorders>
              <w:top w:val="nil"/>
              <w:left w:val="nil"/>
              <w:bottom w:val="single" w:sz="8" w:space="0" w:color="auto"/>
              <w:right w:val="single" w:sz="8" w:space="0" w:color="auto"/>
            </w:tcBorders>
            <w:shd w:val="clear" w:color="auto" w:fill="auto"/>
            <w:vAlign w:val="center"/>
            <w:hideMark/>
          </w:tcPr>
          <w:p w14:paraId="3A7EB427" w14:textId="77777777" w:rsidR="00C21537" w:rsidRPr="00160600" w:rsidRDefault="00C21537" w:rsidP="00CC6B7F">
            <w:pPr>
              <w:ind w:hanging="14"/>
              <w:jc w:val="center"/>
              <w:rPr>
                <w:color w:val="000000"/>
              </w:rPr>
            </w:pPr>
            <w:r w:rsidRPr="00160600">
              <w:rPr>
                <w:color w:val="000000"/>
              </w:rPr>
              <w:t>1386452.51</w:t>
            </w:r>
          </w:p>
        </w:tc>
      </w:tr>
      <w:tr w:rsidR="00C21537" w:rsidRPr="00160600" w14:paraId="2D30963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B2D41B3" w14:textId="77777777" w:rsidR="00C21537" w:rsidRPr="00160600" w:rsidRDefault="00C21537" w:rsidP="00CC6B7F">
            <w:pPr>
              <w:ind w:hanging="14"/>
              <w:jc w:val="center"/>
              <w:rPr>
                <w:color w:val="000000"/>
              </w:rPr>
            </w:pPr>
            <w:r w:rsidRPr="00160600">
              <w:rPr>
                <w:color w:val="000000"/>
              </w:rPr>
              <w:t>22</w:t>
            </w:r>
          </w:p>
        </w:tc>
        <w:tc>
          <w:tcPr>
            <w:tcW w:w="1620" w:type="dxa"/>
            <w:tcBorders>
              <w:top w:val="nil"/>
              <w:left w:val="nil"/>
              <w:bottom w:val="single" w:sz="8" w:space="0" w:color="auto"/>
              <w:right w:val="single" w:sz="8" w:space="0" w:color="auto"/>
            </w:tcBorders>
            <w:shd w:val="clear" w:color="auto" w:fill="auto"/>
            <w:vAlign w:val="center"/>
            <w:hideMark/>
          </w:tcPr>
          <w:p w14:paraId="123E58EE" w14:textId="77777777" w:rsidR="00C21537" w:rsidRPr="00160600" w:rsidRDefault="00C21537" w:rsidP="00CC6B7F">
            <w:pPr>
              <w:ind w:hanging="14"/>
              <w:jc w:val="center"/>
              <w:rPr>
                <w:color w:val="000000"/>
              </w:rPr>
            </w:pPr>
            <w:r w:rsidRPr="00160600">
              <w:rPr>
                <w:color w:val="000000"/>
              </w:rPr>
              <w:t>408851.86</w:t>
            </w:r>
          </w:p>
        </w:tc>
        <w:tc>
          <w:tcPr>
            <w:tcW w:w="1620" w:type="dxa"/>
            <w:tcBorders>
              <w:top w:val="nil"/>
              <w:left w:val="nil"/>
              <w:bottom w:val="single" w:sz="8" w:space="0" w:color="auto"/>
              <w:right w:val="single" w:sz="8" w:space="0" w:color="auto"/>
            </w:tcBorders>
            <w:shd w:val="clear" w:color="auto" w:fill="auto"/>
            <w:vAlign w:val="center"/>
            <w:hideMark/>
          </w:tcPr>
          <w:p w14:paraId="7CE66153" w14:textId="77777777" w:rsidR="00C21537" w:rsidRPr="00160600" w:rsidRDefault="00C21537" w:rsidP="00CC6B7F">
            <w:pPr>
              <w:ind w:hanging="14"/>
              <w:jc w:val="center"/>
              <w:rPr>
                <w:color w:val="000000"/>
              </w:rPr>
            </w:pPr>
            <w:r w:rsidRPr="00160600">
              <w:rPr>
                <w:color w:val="000000"/>
              </w:rPr>
              <w:t>1386465.01</w:t>
            </w:r>
          </w:p>
        </w:tc>
      </w:tr>
      <w:tr w:rsidR="00C21537" w:rsidRPr="00160600" w14:paraId="02261E6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BFF15D8" w14:textId="77777777" w:rsidR="00C21537" w:rsidRPr="00160600" w:rsidRDefault="00C21537" w:rsidP="00CC6B7F">
            <w:pPr>
              <w:ind w:hanging="14"/>
              <w:jc w:val="center"/>
              <w:rPr>
                <w:color w:val="000000"/>
              </w:rPr>
            </w:pPr>
            <w:r w:rsidRPr="00160600">
              <w:rPr>
                <w:color w:val="000000"/>
              </w:rPr>
              <w:t>23</w:t>
            </w:r>
          </w:p>
        </w:tc>
        <w:tc>
          <w:tcPr>
            <w:tcW w:w="1620" w:type="dxa"/>
            <w:tcBorders>
              <w:top w:val="nil"/>
              <w:left w:val="nil"/>
              <w:bottom w:val="single" w:sz="8" w:space="0" w:color="auto"/>
              <w:right w:val="single" w:sz="8" w:space="0" w:color="auto"/>
            </w:tcBorders>
            <w:shd w:val="clear" w:color="auto" w:fill="auto"/>
            <w:vAlign w:val="center"/>
            <w:hideMark/>
          </w:tcPr>
          <w:p w14:paraId="43F5C7D9" w14:textId="77777777" w:rsidR="00C21537" w:rsidRPr="00160600" w:rsidRDefault="00C21537" w:rsidP="00CC6B7F">
            <w:pPr>
              <w:ind w:hanging="14"/>
              <w:jc w:val="center"/>
              <w:rPr>
                <w:color w:val="000000"/>
              </w:rPr>
            </w:pPr>
            <w:r w:rsidRPr="00160600">
              <w:rPr>
                <w:color w:val="000000"/>
              </w:rPr>
              <w:t>408836.74</w:t>
            </w:r>
          </w:p>
        </w:tc>
        <w:tc>
          <w:tcPr>
            <w:tcW w:w="1620" w:type="dxa"/>
            <w:tcBorders>
              <w:top w:val="nil"/>
              <w:left w:val="nil"/>
              <w:bottom w:val="single" w:sz="8" w:space="0" w:color="auto"/>
              <w:right w:val="single" w:sz="8" w:space="0" w:color="auto"/>
            </w:tcBorders>
            <w:shd w:val="clear" w:color="auto" w:fill="auto"/>
            <w:vAlign w:val="center"/>
            <w:hideMark/>
          </w:tcPr>
          <w:p w14:paraId="4700BB81" w14:textId="77777777" w:rsidR="00C21537" w:rsidRPr="00160600" w:rsidRDefault="00C21537" w:rsidP="00CC6B7F">
            <w:pPr>
              <w:ind w:hanging="14"/>
              <w:jc w:val="center"/>
              <w:rPr>
                <w:color w:val="000000"/>
              </w:rPr>
            </w:pPr>
            <w:r w:rsidRPr="00160600">
              <w:rPr>
                <w:color w:val="000000"/>
              </w:rPr>
              <w:t>1386486.75</w:t>
            </w:r>
          </w:p>
        </w:tc>
      </w:tr>
      <w:tr w:rsidR="00C21537" w:rsidRPr="00160600" w14:paraId="66FFA94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B6832E7" w14:textId="77777777" w:rsidR="00C21537" w:rsidRPr="00160600" w:rsidRDefault="00C21537" w:rsidP="00CC6B7F">
            <w:pPr>
              <w:ind w:hanging="14"/>
              <w:jc w:val="center"/>
              <w:rPr>
                <w:color w:val="000000"/>
              </w:rPr>
            </w:pPr>
            <w:r w:rsidRPr="00160600">
              <w:rPr>
                <w:color w:val="000000"/>
              </w:rPr>
              <w:t>24</w:t>
            </w:r>
          </w:p>
        </w:tc>
        <w:tc>
          <w:tcPr>
            <w:tcW w:w="1620" w:type="dxa"/>
            <w:tcBorders>
              <w:top w:val="nil"/>
              <w:left w:val="nil"/>
              <w:bottom w:val="single" w:sz="8" w:space="0" w:color="auto"/>
              <w:right w:val="single" w:sz="8" w:space="0" w:color="auto"/>
            </w:tcBorders>
            <w:shd w:val="clear" w:color="auto" w:fill="auto"/>
            <w:vAlign w:val="center"/>
            <w:hideMark/>
          </w:tcPr>
          <w:p w14:paraId="37757C39" w14:textId="77777777" w:rsidR="00C21537" w:rsidRPr="00160600" w:rsidRDefault="00C21537" w:rsidP="00CC6B7F">
            <w:pPr>
              <w:ind w:hanging="14"/>
              <w:jc w:val="center"/>
              <w:rPr>
                <w:color w:val="000000"/>
              </w:rPr>
            </w:pPr>
            <w:r w:rsidRPr="00160600">
              <w:rPr>
                <w:color w:val="000000"/>
              </w:rPr>
              <w:t>408836.26</w:t>
            </w:r>
          </w:p>
        </w:tc>
        <w:tc>
          <w:tcPr>
            <w:tcW w:w="1620" w:type="dxa"/>
            <w:tcBorders>
              <w:top w:val="nil"/>
              <w:left w:val="nil"/>
              <w:bottom w:val="single" w:sz="8" w:space="0" w:color="auto"/>
              <w:right w:val="single" w:sz="8" w:space="0" w:color="auto"/>
            </w:tcBorders>
            <w:shd w:val="clear" w:color="auto" w:fill="auto"/>
            <w:vAlign w:val="center"/>
            <w:hideMark/>
          </w:tcPr>
          <w:p w14:paraId="312B58EF" w14:textId="77777777" w:rsidR="00C21537" w:rsidRPr="00160600" w:rsidRDefault="00C21537" w:rsidP="00CC6B7F">
            <w:pPr>
              <w:ind w:hanging="14"/>
              <w:jc w:val="center"/>
              <w:rPr>
                <w:color w:val="000000"/>
              </w:rPr>
            </w:pPr>
            <w:r w:rsidRPr="00160600">
              <w:rPr>
                <w:color w:val="000000"/>
              </w:rPr>
              <w:t>1386493.29</w:t>
            </w:r>
          </w:p>
        </w:tc>
      </w:tr>
      <w:tr w:rsidR="00C21537" w:rsidRPr="00160600" w14:paraId="730769D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90D1A0C" w14:textId="77777777" w:rsidR="00C21537" w:rsidRPr="00160600" w:rsidRDefault="00C21537" w:rsidP="00CC6B7F">
            <w:pPr>
              <w:ind w:hanging="14"/>
              <w:jc w:val="center"/>
              <w:rPr>
                <w:color w:val="000000"/>
              </w:rPr>
            </w:pPr>
            <w:r w:rsidRPr="00160600">
              <w:rPr>
                <w:color w:val="000000"/>
              </w:rPr>
              <w:t>25</w:t>
            </w:r>
          </w:p>
        </w:tc>
        <w:tc>
          <w:tcPr>
            <w:tcW w:w="1620" w:type="dxa"/>
            <w:tcBorders>
              <w:top w:val="nil"/>
              <w:left w:val="nil"/>
              <w:bottom w:val="single" w:sz="8" w:space="0" w:color="auto"/>
              <w:right w:val="single" w:sz="8" w:space="0" w:color="auto"/>
            </w:tcBorders>
            <w:shd w:val="clear" w:color="auto" w:fill="auto"/>
            <w:vAlign w:val="center"/>
            <w:hideMark/>
          </w:tcPr>
          <w:p w14:paraId="06AD2CBC" w14:textId="77777777" w:rsidR="00C21537" w:rsidRPr="00160600" w:rsidRDefault="00C21537" w:rsidP="00CC6B7F">
            <w:pPr>
              <w:ind w:hanging="14"/>
              <w:jc w:val="center"/>
              <w:rPr>
                <w:color w:val="000000"/>
              </w:rPr>
            </w:pPr>
            <w:r w:rsidRPr="00160600">
              <w:rPr>
                <w:color w:val="000000"/>
              </w:rPr>
              <w:t>408828.47</w:t>
            </w:r>
          </w:p>
        </w:tc>
        <w:tc>
          <w:tcPr>
            <w:tcW w:w="1620" w:type="dxa"/>
            <w:tcBorders>
              <w:top w:val="nil"/>
              <w:left w:val="nil"/>
              <w:bottom w:val="single" w:sz="8" w:space="0" w:color="auto"/>
              <w:right w:val="single" w:sz="8" w:space="0" w:color="auto"/>
            </w:tcBorders>
            <w:shd w:val="clear" w:color="auto" w:fill="auto"/>
            <w:vAlign w:val="center"/>
            <w:hideMark/>
          </w:tcPr>
          <w:p w14:paraId="3C99CAD7" w14:textId="77777777" w:rsidR="00C21537" w:rsidRPr="00160600" w:rsidRDefault="00C21537" w:rsidP="00CC6B7F">
            <w:pPr>
              <w:ind w:hanging="14"/>
              <w:jc w:val="center"/>
              <w:rPr>
                <w:color w:val="000000"/>
              </w:rPr>
            </w:pPr>
            <w:r w:rsidRPr="00160600">
              <w:rPr>
                <w:color w:val="000000"/>
              </w:rPr>
              <w:t>1386504.63</w:t>
            </w:r>
          </w:p>
        </w:tc>
      </w:tr>
      <w:tr w:rsidR="00C21537" w:rsidRPr="00160600" w14:paraId="1FC80C3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E73CE0B" w14:textId="77777777" w:rsidR="00C21537" w:rsidRPr="00160600" w:rsidRDefault="00C21537" w:rsidP="00CC6B7F">
            <w:pPr>
              <w:ind w:hanging="14"/>
              <w:jc w:val="center"/>
              <w:rPr>
                <w:color w:val="000000"/>
              </w:rPr>
            </w:pPr>
            <w:r w:rsidRPr="00160600">
              <w:rPr>
                <w:color w:val="000000"/>
              </w:rPr>
              <w:t>26</w:t>
            </w:r>
          </w:p>
        </w:tc>
        <w:tc>
          <w:tcPr>
            <w:tcW w:w="1620" w:type="dxa"/>
            <w:tcBorders>
              <w:top w:val="nil"/>
              <w:left w:val="nil"/>
              <w:bottom w:val="single" w:sz="8" w:space="0" w:color="auto"/>
              <w:right w:val="single" w:sz="8" w:space="0" w:color="auto"/>
            </w:tcBorders>
            <w:shd w:val="clear" w:color="auto" w:fill="auto"/>
            <w:vAlign w:val="center"/>
            <w:hideMark/>
          </w:tcPr>
          <w:p w14:paraId="3BB468B8" w14:textId="77777777" w:rsidR="00C21537" w:rsidRPr="00160600" w:rsidRDefault="00C21537" w:rsidP="00CC6B7F">
            <w:pPr>
              <w:ind w:hanging="14"/>
              <w:jc w:val="center"/>
              <w:rPr>
                <w:color w:val="000000"/>
              </w:rPr>
            </w:pPr>
            <w:r w:rsidRPr="00160600">
              <w:rPr>
                <w:color w:val="000000"/>
              </w:rPr>
              <w:t>408820.91</w:t>
            </w:r>
          </w:p>
        </w:tc>
        <w:tc>
          <w:tcPr>
            <w:tcW w:w="1620" w:type="dxa"/>
            <w:tcBorders>
              <w:top w:val="nil"/>
              <w:left w:val="nil"/>
              <w:bottom w:val="single" w:sz="8" w:space="0" w:color="auto"/>
              <w:right w:val="single" w:sz="8" w:space="0" w:color="auto"/>
            </w:tcBorders>
            <w:shd w:val="clear" w:color="auto" w:fill="auto"/>
            <w:vAlign w:val="center"/>
            <w:hideMark/>
          </w:tcPr>
          <w:p w14:paraId="132223E7" w14:textId="77777777" w:rsidR="00C21537" w:rsidRPr="00160600" w:rsidRDefault="00C21537" w:rsidP="00CC6B7F">
            <w:pPr>
              <w:ind w:hanging="14"/>
              <w:jc w:val="center"/>
              <w:rPr>
                <w:color w:val="000000"/>
              </w:rPr>
            </w:pPr>
            <w:r w:rsidRPr="00160600">
              <w:rPr>
                <w:color w:val="000000"/>
              </w:rPr>
              <w:t>1386515.28</w:t>
            </w:r>
          </w:p>
        </w:tc>
      </w:tr>
      <w:tr w:rsidR="00C21537" w:rsidRPr="00160600" w14:paraId="172EB3F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88975C4" w14:textId="77777777" w:rsidR="00C21537" w:rsidRPr="00160600" w:rsidRDefault="00C21537" w:rsidP="00CC6B7F">
            <w:pPr>
              <w:ind w:hanging="14"/>
              <w:jc w:val="center"/>
              <w:rPr>
                <w:color w:val="000000"/>
              </w:rPr>
            </w:pPr>
            <w:r w:rsidRPr="00160600">
              <w:rPr>
                <w:color w:val="000000"/>
              </w:rPr>
              <w:t>27</w:t>
            </w:r>
          </w:p>
        </w:tc>
        <w:tc>
          <w:tcPr>
            <w:tcW w:w="1620" w:type="dxa"/>
            <w:tcBorders>
              <w:top w:val="nil"/>
              <w:left w:val="nil"/>
              <w:bottom w:val="single" w:sz="8" w:space="0" w:color="auto"/>
              <w:right w:val="single" w:sz="8" w:space="0" w:color="auto"/>
            </w:tcBorders>
            <w:shd w:val="clear" w:color="auto" w:fill="auto"/>
            <w:vAlign w:val="center"/>
            <w:hideMark/>
          </w:tcPr>
          <w:p w14:paraId="2C77CD9A" w14:textId="77777777" w:rsidR="00C21537" w:rsidRPr="00160600" w:rsidRDefault="00C21537" w:rsidP="00CC6B7F">
            <w:pPr>
              <w:ind w:hanging="14"/>
              <w:jc w:val="center"/>
              <w:rPr>
                <w:color w:val="000000"/>
              </w:rPr>
            </w:pPr>
            <w:r w:rsidRPr="00160600">
              <w:rPr>
                <w:color w:val="000000"/>
              </w:rPr>
              <w:t>408806.48</w:t>
            </w:r>
          </w:p>
        </w:tc>
        <w:tc>
          <w:tcPr>
            <w:tcW w:w="1620" w:type="dxa"/>
            <w:tcBorders>
              <w:top w:val="nil"/>
              <w:left w:val="nil"/>
              <w:bottom w:val="single" w:sz="8" w:space="0" w:color="auto"/>
              <w:right w:val="single" w:sz="8" w:space="0" w:color="auto"/>
            </w:tcBorders>
            <w:shd w:val="clear" w:color="auto" w:fill="auto"/>
            <w:vAlign w:val="center"/>
            <w:hideMark/>
          </w:tcPr>
          <w:p w14:paraId="0B1747EB" w14:textId="77777777" w:rsidR="00C21537" w:rsidRPr="00160600" w:rsidRDefault="00C21537" w:rsidP="00CC6B7F">
            <w:pPr>
              <w:ind w:hanging="14"/>
              <w:jc w:val="center"/>
              <w:rPr>
                <w:color w:val="000000"/>
              </w:rPr>
            </w:pPr>
            <w:r w:rsidRPr="00160600">
              <w:rPr>
                <w:color w:val="000000"/>
              </w:rPr>
              <w:t>1386535.91</w:t>
            </w:r>
          </w:p>
        </w:tc>
      </w:tr>
      <w:tr w:rsidR="00C21537" w:rsidRPr="00160600" w14:paraId="328C0BA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5BB3ABC" w14:textId="77777777" w:rsidR="00C21537" w:rsidRPr="00160600" w:rsidRDefault="00C21537" w:rsidP="00CC6B7F">
            <w:pPr>
              <w:ind w:hanging="14"/>
              <w:jc w:val="center"/>
              <w:rPr>
                <w:color w:val="000000"/>
              </w:rPr>
            </w:pPr>
            <w:r w:rsidRPr="00160600">
              <w:rPr>
                <w:color w:val="000000"/>
              </w:rPr>
              <w:t>28</w:t>
            </w:r>
          </w:p>
        </w:tc>
        <w:tc>
          <w:tcPr>
            <w:tcW w:w="1620" w:type="dxa"/>
            <w:tcBorders>
              <w:top w:val="nil"/>
              <w:left w:val="nil"/>
              <w:bottom w:val="single" w:sz="8" w:space="0" w:color="auto"/>
              <w:right w:val="single" w:sz="8" w:space="0" w:color="auto"/>
            </w:tcBorders>
            <w:shd w:val="clear" w:color="auto" w:fill="auto"/>
            <w:vAlign w:val="center"/>
            <w:hideMark/>
          </w:tcPr>
          <w:p w14:paraId="2AC931FD" w14:textId="77777777" w:rsidR="00C21537" w:rsidRPr="00160600" w:rsidRDefault="00C21537" w:rsidP="00CC6B7F">
            <w:pPr>
              <w:ind w:hanging="14"/>
              <w:jc w:val="center"/>
              <w:rPr>
                <w:color w:val="000000"/>
              </w:rPr>
            </w:pPr>
            <w:r w:rsidRPr="00160600">
              <w:rPr>
                <w:color w:val="000000"/>
              </w:rPr>
              <w:t>408803.31</w:t>
            </w:r>
          </w:p>
        </w:tc>
        <w:tc>
          <w:tcPr>
            <w:tcW w:w="1620" w:type="dxa"/>
            <w:tcBorders>
              <w:top w:val="nil"/>
              <w:left w:val="nil"/>
              <w:bottom w:val="single" w:sz="8" w:space="0" w:color="auto"/>
              <w:right w:val="single" w:sz="8" w:space="0" w:color="auto"/>
            </w:tcBorders>
            <w:shd w:val="clear" w:color="auto" w:fill="auto"/>
            <w:vAlign w:val="center"/>
            <w:hideMark/>
          </w:tcPr>
          <w:p w14:paraId="038F7BC6" w14:textId="77777777" w:rsidR="00C21537" w:rsidRPr="00160600" w:rsidRDefault="00C21537" w:rsidP="00CC6B7F">
            <w:pPr>
              <w:ind w:hanging="14"/>
              <w:jc w:val="center"/>
              <w:rPr>
                <w:color w:val="000000"/>
              </w:rPr>
            </w:pPr>
            <w:r w:rsidRPr="00160600">
              <w:rPr>
                <w:color w:val="000000"/>
              </w:rPr>
              <w:t>1386540.42</w:t>
            </w:r>
          </w:p>
        </w:tc>
      </w:tr>
      <w:tr w:rsidR="00C21537" w:rsidRPr="00160600" w14:paraId="0A38C8F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1A7223D" w14:textId="77777777" w:rsidR="00C21537" w:rsidRPr="00160600" w:rsidRDefault="00C21537" w:rsidP="00CC6B7F">
            <w:pPr>
              <w:ind w:hanging="14"/>
              <w:jc w:val="center"/>
              <w:rPr>
                <w:color w:val="000000"/>
              </w:rPr>
            </w:pPr>
            <w:r w:rsidRPr="00160600">
              <w:rPr>
                <w:color w:val="000000"/>
              </w:rPr>
              <w:t>29</w:t>
            </w:r>
          </w:p>
        </w:tc>
        <w:tc>
          <w:tcPr>
            <w:tcW w:w="1620" w:type="dxa"/>
            <w:tcBorders>
              <w:top w:val="nil"/>
              <w:left w:val="nil"/>
              <w:bottom w:val="single" w:sz="8" w:space="0" w:color="auto"/>
              <w:right w:val="single" w:sz="8" w:space="0" w:color="auto"/>
            </w:tcBorders>
            <w:shd w:val="clear" w:color="auto" w:fill="auto"/>
            <w:vAlign w:val="center"/>
            <w:hideMark/>
          </w:tcPr>
          <w:p w14:paraId="43D95693" w14:textId="77777777" w:rsidR="00C21537" w:rsidRPr="00160600" w:rsidRDefault="00C21537" w:rsidP="00CC6B7F">
            <w:pPr>
              <w:ind w:hanging="14"/>
              <w:jc w:val="center"/>
              <w:rPr>
                <w:color w:val="000000"/>
              </w:rPr>
            </w:pPr>
            <w:r w:rsidRPr="00160600">
              <w:rPr>
                <w:color w:val="000000"/>
              </w:rPr>
              <w:t>408802.58</w:t>
            </w:r>
          </w:p>
        </w:tc>
        <w:tc>
          <w:tcPr>
            <w:tcW w:w="1620" w:type="dxa"/>
            <w:tcBorders>
              <w:top w:val="nil"/>
              <w:left w:val="nil"/>
              <w:bottom w:val="single" w:sz="8" w:space="0" w:color="auto"/>
              <w:right w:val="single" w:sz="8" w:space="0" w:color="auto"/>
            </w:tcBorders>
            <w:shd w:val="clear" w:color="auto" w:fill="auto"/>
            <w:vAlign w:val="center"/>
            <w:hideMark/>
          </w:tcPr>
          <w:p w14:paraId="03DB2C22" w14:textId="77777777" w:rsidR="00C21537" w:rsidRPr="00160600" w:rsidRDefault="00C21537" w:rsidP="00CC6B7F">
            <w:pPr>
              <w:ind w:hanging="14"/>
              <w:jc w:val="center"/>
              <w:rPr>
                <w:color w:val="000000"/>
              </w:rPr>
            </w:pPr>
            <w:r w:rsidRPr="00160600">
              <w:rPr>
                <w:color w:val="000000"/>
              </w:rPr>
              <w:t>1386541.47</w:t>
            </w:r>
          </w:p>
        </w:tc>
      </w:tr>
      <w:tr w:rsidR="00C21537" w:rsidRPr="00160600" w14:paraId="79025D6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F81FFBF" w14:textId="77777777" w:rsidR="00C21537" w:rsidRPr="00160600" w:rsidRDefault="00C21537" w:rsidP="00CC6B7F">
            <w:pPr>
              <w:ind w:hanging="14"/>
              <w:jc w:val="center"/>
              <w:rPr>
                <w:color w:val="000000"/>
              </w:rPr>
            </w:pPr>
            <w:r w:rsidRPr="00160600">
              <w:rPr>
                <w:color w:val="000000"/>
              </w:rPr>
              <w:t>30</w:t>
            </w:r>
          </w:p>
        </w:tc>
        <w:tc>
          <w:tcPr>
            <w:tcW w:w="1620" w:type="dxa"/>
            <w:tcBorders>
              <w:top w:val="nil"/>
              <w:left w:val="nil"/>
              <w:bottom w:val="single" w:sz="8" w:space="0" w:color="auto"/>
              <w:right w:val="single" w:sz="8" w:space="0" w:color="auto"/>
            </w:tcBorders>
            <w:shd w:val="clear" w:color="auto" w:fill="auto"/>
            <w:vAlign w:val="center"/>
            <w:hideMark/>
          </w:tcPr>
          <w:p w14:paraId="793D2AAF" w14:textId="77777777" w:rsidR="00C21537" w:rsidRPr="00160600" w:rsidRDefault="00C21537" w:rsidP="00CC6B7F">
            <w:pPr>
              <w:ind w:hanging="14"/>
              <w:jc w:val="center"/>
              <w:rPr>
                <w:color w:val="000000"/>
              </w:rPr>
            </w:pPr>
            <w:r w:rsidRPr="00160600">
              <w:rPr>
                <w:color w:val="000000"/>
              </w:rPr>
              <w:t>408800.99</w:t>
            </w:r>
          </w:p>
        </w:tc>
        <w:tc>
          <w:tcPr>
            <w:tcW w:w="1620" w:type="dxa"/>
            <w:tcBorders>
              <w:top w:val="nil"/>
              <w:left w:val="nil"/>
              <w:bottom w:val="single" w:sz="8" w:space="0" w:color="auto"/>
              <w:right w:val="single" w:sz="8" w:space="0" w:color="auto"/>
            </w:tcBorders>
            <w:shd w:val="clear" w:color="auto" w:fill="auto"/>
            <w:vAlign w:val="center"/>
            <w:hideMark/>
          </w:tcPr>
          <w:p w14:paraId="3A9B75C8" w14:textId="77777777" w:rsidR="00C21537" w:rsidRPr="00160600" w:rsidRDefault="00C21537" w:rsidP="00CC6B7F">
            <w:pPr>
              <w:ind w:hanging="14"/>
              <w:jc w:val="center"/>
              <w:rPr>
                <w:color w:val="000000"/>
              </w:rPr>
            </w:pPr>
            <w:r w:rsidRPr="00160600">
              <w:rPr>
                <w:color w:val="000000"/>
              </w:rPr>
              <w:t>1386543.71</w:t>
            </w:r>
          </w:p>
        </w:tc>
      </w:tr>
      <w:tr w:rsidR="00C21537" w:rsidRPr="00160600" w14:paraId="39B152B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AC56FBC" w14:textId="77777777" w:rsidR="00C21537" w:rsidRPr="00160600" w:rsidRDefault="00C21537" w:rsidP="00CC6B7F">
            <w:pPr>
              <w:ind w:hanging="14"/>
              <w:jc w:val="center"/>
              <w:rPr>
                <w:color w:val="000000"/>
              </w:rPr>
            </w:pPr>
            <w:r w:rsidRPr="00160600">
              <w:rPr>
                <w:color w:val="000000"/>
              </w:rPr>
              <w:t>31</w:t>
            </w:r>
          </w:p>
        </w:tc>
        <w:tc>
          <w:tcPr>
            <w:tcW w:w="1620" w:type="dxa"/>
            <w:tcBorders>
              <w:top w:val="nil"/>
              <w:left w:val="nil"/>
              <w:bottom w:val="single" w:sz="8" w:space="0" w:color="auto"/>
              <w:right w:val="single" w:sz="8" w:space="0" w:color="auto"/>
            </w:tcBorders>
            <w:shd w:val="clear" w:color="auto" w:fill="auto"/>
            <w:vAlign w:val="center"/>
            <w:hideMark/>
          </w:tcPr>
          <w:p w14:paraId="335C784F" w14:textId="77777777" w:rsidR="00C21537" w:rsidRPr="00160600" w:rsidRDefault="00C21537" w:rsidP="00CC6B7F">
            <w:pPr>
              <w:ind w:hanging="14"/>
              <w:jc w:val="center"/>
              <w:rPr>
                <w:color w:val="000000"/>
              </w:rPr>
            </w:pPr>
            <w:r w:rsidRPr="00160600">
              <w:rPr>
                <w:color w:val="000000"/>
              </w:rPr>
              <w:t>408799.29</w:t>
            </w:r>
          </w:p>
        </w:tc>
        <w:tc>
          <w:tcPr>
            <w:tcW w:w="1620" w:type="dxa"/>
            <w:tcBorders>
              <w:top w:val="nil"/>
              <w:left w:val="nil"/>
              <w:bottom w:val="single" w:sz="8" w:space="0" w:color="auto"/>
              <w:right w:val="single" w:sz="8" w:space="0" w:color="auto"/>
            </w:tcBorders>
            <w:shd w:val="clear" w:color="auto" w:fill="auto"/>
            <w:vAlign w:val="center"/>
            <w:hideMark/>
          </w:tcPr>
          <w:p w14:paraId="7D802FA9" w14:textId="77777777" w:rsidR="00C21537" w:rsidRPr="00160600" w:rsidRDefault="00C21537" w:rsidP="00CC6B7F">
            <w:pPr>
              <w:ind w:hanging="14"/>
              <w:jc w:val="center"/>
              <w:rPr>
                <w:color w:val="000000"/>
              </w:rPr>
            </w:pPr>
            <w:r w:rsidRPr="00160600">
              <w:rPr>
                <w:color w:val="000000"/>
              </w:rPr>
              <w:t>1386545.96</w:t>
            </w:r>
          </w:p>
        </w:tc>
      </w:tr>
      <w:tr w:rsidR="00C21537" w:rsidRPr="00160600" w14:paraId="3C2A504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2C00FAC" w14:textId="77777777" w:rsidR="00C21537" w:rsidRPr="00160600" w:rsidRDefault="00C21537" w:rsidP="00CC6B7F">
            <w:pPr>
              <w:ind w:hanging="14"/>
              <w:jc w:val="center"/>
              <w:rPr>
                <w:color w:val="000000"/>
              </w:rPr>
            </w:pPr>
            <w:r w:rsidRPr="00160600">
              <w:rPr>
                <w:color w:val="000000"/>
              </w:rPr>
              <w:t>32</w:t>
            </w:r>
          </w:p>
        </w:tc>
        <w:tc>
          <w:tcPr>
            <w:tcW w:w="1620" w:type="dxa"/>
            <w:tcBorders>
              <w:top w:val="nil"/>
              <w:left w:val="nil"/>
              <w:bottom w:val="single" w:sz="8" w:space="0" w:color="auto"/>
              <w:right w:val="single" w:sz="8" w:space="0" w:color="auto"/>
            </w:tcBorders>
            <w:shd w:val="clear" w:color="auto" w:fill="auto"/>
            <w:vAlign w:val="center"/>
            <w:hideMark/>
          </w:tcPr>
          <w:p w14:paraId="7D2632B7" w14:textId="77777777" w:rsidR="00C21537" w:rsidRPr="00160600" w:rsidRDefault="00C21537" w:rsidP="00CC6B7F">
            <w:pPr>
              <w:ind w:hanging="14"/>
              <w:jc w:val="center"/>
              <w:rPr>
                <w:color w:val="000000"/>
              </w:rPr>
            </w:pPr>
            <w:r w:rsidRPr="00160600">
              <w:rPr>
                <w:color w:val="000000"/>
              </w:rPr>
              <w:t>408786.44</w:t>
            </w:r>
          </w:p>
        </w:tc>
        <w:tc>
          <w:tcPr>
            <w:tcW w:w="1620" w:type="dxa"/>
            <w:tcBorders>
              <w:top w:val="nil"/>
              <w:left w:val="nil"/>
              <w:bottom w:val="single" w:sz="8" w:space="0" w:color="auto"/>
              <w:right w:val="single" w:sz="8" w:space="0" w:color="auto"/>
            </w:tcBorders>
            <w:shd w:val="clear" w:color="auto" w:fill="auto"/>
            <w:vAlign w:val="center"/>
            <w:hideMark/>
          </w:tcPr>
          <w:p w14:paraId="3D7492A3" w14:textId="77777777" w:rsidR="00C21537" w:rsidRPr="00160600" w:rsidRDefault="00C21537" w:rsidP="00CC6B7F">
            <w:pPr>
              <w:ind w:hanging="14"/>
              <w:jc w:val="center"/>
              <w:rPr>
                <w:color w:val="000000"/>
              </w:rPr>
            </w:pPr>
            <w:r w:rsidRPr="00160600">
              <w:rPr>
                <w:color w:val="000000"/>
              </w:rPr>
              <w:t>1386562.72</w:t>
            </w:r>
          </w:p>
        </w:tc>
      </w:tr>
      <w:tr w:rsidR="00C21537" w:rsidRPr="00160600" w14:paraId="7BF4B36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E57990D" w14:textId="77777777" w:rsidR="00C21537" w:rsidRPr="00160600" w:rsidRDefault="00C21537" w:rsidP="00CC6B7F">
            <w:pPr>
              <w:ind w:hanging="14"/>
              <w:jc w:val="center"/>
              <w:rPr>
                <w:color w:val="000000"/>
              </w:rPr>
            </w:pPr>
            <w:r w:rsidRPr="00160600">
              <w:rPr>
                <w:color w:val="000000"/>
              </w:rPr>
              <w:t>33</w:t>
            </w:r>
          </w:p>
        </w:tc>
        <w:tc>
          <w:tcPr>
            <w:tcW w:w="1620" w:type="dxa"/>
            <w:tcBorders>
              <w:top w:val="nil"/>
              <w:left w:val="nil"/>
              <w:bottom w:val="single" w:sz="8" w:space="0" w:color="auto"/>
              <w:right w:val="single" w:sz="8" w:space="0" w:color="auto"/>
            </w:tcBorders>
            <w:shd w:val="clear" w:color="auto" w:fill="auto"/>
            <w:vAlign w:val="center"/>
            <w:hideMark/>
          </w:tcPr>
          <w:p w14:paraId="419763F6" w14:textId="77777777" w:rsidR="00C21537" w:rsidRPr="00160600" w:rsidRDefault="00C21537" w:rsidP="00CC6B7F">
            <w:pPr>
              <w:ind w:hanging="14"/>
              <w:jc w:val="center"/>
              <w:rPr>
                <w:color w:val="000000"/>
              </w:rPr>
            </w:pPr>
            <w:r w:rsidRPr="00160600">
              <w:rPr>
                <w:color w:val="000000"/>
              </w:rPr>
              <w:t>408767.77</w:t>
            </w:r>
          </w:p>
        </w:tc>
        <w:tc>
          <w:tcPr>
            <w:tcW w:w="1620" w:type="dxa"/>
            <w:tcBorders>
              <w:top w:val="nil"/>
              <w:left w:val="nil"/>
              <w:bottom w:val="single" w:sz="8" w:space="0" w:color="auto"/>
              <w:right w:val="single" w:sz="8" w:space="0" w:color="auto"/>
            </w:tcBorders>
            <w:shd w:val="clear" w:color="auto" w:fill="auto"/>
            <w:vAlign w:val="center"/>
            <w:hideMark/>
          </w:tcPr>
          <w:p w14:paraId="67E29ED8" w14:textId="77777777" w:rsidR="00C21537" w:rsidRPr="00160600" w:rsidRDefault="00C21537" w:rsidP="00CC6B7F">
            <w:pPr>
              <w:ind w:hanging="14"/>
              <w:jc w:val="center"/>
              <w:rPr>
                <w:color w:val="000000"/>
              </w:rPr>
            </w:pPr>
            <w:r w:rsidRPr="00160600">
              <w:rPr>
                <w:color w:val="000000"/>
              </w:rPr>
              <w:t>1386586.63</w:t>
            </w:r>
          </w:p>
        </w:tc>
      </w:tr>
      <w:tr w:rsidR="00C21537" w:rsidRPr="00160600" w14:paraId="654B741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594A9E6" w14:textId="77777777" w:rsidR="00C21537" w:rsidRPr="00160600" w:rsidRDefault="00C21537" w:rsidP="00CC6B7F">
            <w:pPr>
              <w:ind w:hanging="14"/>
              <w:jc w:val="center"/>
              <w:rPr>
                <w:color w:val="000000"/>
              </w:rPr>
            </w:pPr>
            <w:r w:rsidRPr="00160600">
              <w:rPr>
                <w:color w:val="000000"/>
              </w:rPr>
              <w:t>34</w:t>
            </w:r>
          </w:p>
        </w:tc>
        <w:tc>
          <w:tcPr>
            <w:tcW w:w="1620" w:type="dxa"/>
            <w:tcBorders>
              <w:top w:val="nil"/>
              <w:left w:val="nil"/>
              <w:bottom w:val="single" w:sz="8" w:space="0" w:color="auto"/>
              <w:right w:val="single" w:sz="8" w:space="0" w:color="auto"/>
            </w:tcBorders>
            <w:shd w:val="clear" w:color="auto" w:fill="auto"/>
            <w:vAlign w:val="center"/>
            <w:hideMark/>
          </w:tcPr>
          <w:p w14:paraId="6346D111" w14:textId="77777777" w:rsidR="00C21537" w:rsidRPr="00160600" w:rsidRDefault="00C21537" w:rsidP="00CC6B7F">
            <w:pPr>
              <w:ind w:hanging="14"/>
              <w:jc w:val="center"/>
              <w:rPr>
                <w:color w:val="000000"/>
              </w:rPr>
            </w:pPr>
            <w:r w:rsidRPr="00160600">
              <w:rPr>
                <w:color w:val="000000"/>
              </w:rPr>
              <w:t>408758.26</w:t>
            </w:r>
          </w:p>
        </w:tc>
        <w:tc>
          <w:tcPr>
            <w:tcW w:w="1620" w:type="dxa"/>
            <w:tcBorders>
              <w:top w:val="nil"/>
              <w:left w:val="nil"/>
              <w:bottom w:val="single" w:sz="8" w:space="0" w:color="auto"/>
              <w:right w:val="single" w:sz="8" w:space="0" w:color="auto"/>
            </w:tcBorders>
            <w:shd w:val="clear" w:color="auto" w:fill="auto"/>
            <w:vAlign w:val="center"/>
            <w:hideMark/>
          </w:tcPr>
          <w:p w14:paraId="2ECF6466" w14:textId="77777777" w:rsidR="00C21537" w:rsidRPr="00160600" w:rsidRDefault="00C21537" w:rsidP="00CC6B7F">
            <w:pPr>
              <w:ind w:hanging="14"/>
              <w:jc w:val="center"/>
              <w:rPr>
                <w:color w:val="000000"/>
              </w:rPr>
            </w:pPr>
            <w:r w:rsidRPr="00160600">
              <w:rPr>
                <w:color w:val="000000"/>
              </w:rPr>
              <w:t>1386598.61</w:t>
            </w:r>
          </w:p>
        </w:tc>
      </w:tr>
      <w:tr w:rsidR="00C21537" w:rsidRPr="00160600" w14:paraId="01A7620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AB2A5A7" w14:textId="77777777" w:rsidR="00C21537" w:rsidRPr="00160600" w:rsidRDefault="00C21537" w:rsidP="00CC6B7F">
            <w:pPr>
              <w:ind w:hanging="14"/>
              <w:jc w:val="center"/>
              <w:rPr>
                <w:color w:val="000000"/>
              </w:rPr>
            </w:pPr>
            <w:r w:rsidRPr="00160600">
              <w:rPr>
                <w:color w:val="000000"/>
              </w:rPr>
              <w:t>35</w:t>
            </w:r>
          </w:p>
        </w:tc>
        <w:tc>
          <w:tcPr>
            <w:tcW w:w="1620" w:type="dxa"/>
            <w:tcBorders>
              <w:top w:val="nil"/>
              <w:left w:val="nil"/>
              <w:bottom w:val="single" w:sz="8" w:space="0" w:color="auto"/>
              <w:right w:val="single" w:sz="8" w:space="0" w:color="auto"/>
            </w:tcBorders>
            <w:shd w:val="clear" w:color="auto" w:fill="auto"/>
            <w:vAlign w:val="center"/>
            <w:hideMark/>
          </w:tcPr>
          <w:p w14:paraId="5289A9B8" w14:textId="77777777" w:rsidR="00C21537" w:rsidRPr="00160600" w:rsidRDefault="00C21537" w:rsidP="00CC6B7F">
            <w:pPr>
              <w:ind w:hanging="14"/>
              <w:jc w:val="center"/>
              <w:rPr>
                <w:color w:val="000000"/>
              </w:rPr>
            </w:pPr>
            <w:r w:rsidRPr="00160600">
              <w:rPr>
                <w:color w:val="000000"/>
              </w:rPr>
              <w:t>408747.42</w:t>
            </w:r>
          </w:p>
        </w:tc>
        <w:tc>
          <w:tcPr>
            <w:tcW w:w="1620" w:type="dxa"/>
            <w:tcBorders>
              <w:top w:val="nil"/>
              <w:left w:val="nil"/>
              <w:bottom w:val="single" w:sz="8" w:space="0" w:color="auto"/>
              <w:right w:val="single" w:sz="8" w:space="0" w:color="auto"/>
            </w:tcBorders>
            <w:shd w:val="clear" w:color="auto" w:fill="auto"/>
            <w:vAlign w:val="center"/>
            <w:hideMark/>
          </w:tcPr>
          <w:p w14:paraId="0640DE93" w14:textId="77777777" w:rsidR="00C21537" w:rsidRPr="00160600" w:rsidRDefault="00C21537" w:rsidP="00CC6B7F">
            <w:pPr>
              <w:ind w:hanging="14"/>
              <w:jc w:val="center"/>
              <w:rPr>
                <w:color w:val="000000"/>
              </w:rPr>
            </w:pPr>
            <w:r w:rsidRPr="00160600">
              <w:rPr>
                <w:color w:val="000000"/>
              </w:rPr>
              <w:t>1386610.14</w:t>
            </w:r>
          </w:p>
        </w:tc>
      </w:tr>
      <w:tr w:rsidR="00C21537" w:rsidRPr="00160600" w14:paraId="5BBAC81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D678779" w14:textId="77777777" w:rsidR="00C21537" w:rsidRPr="00160600" w:rsidRDefault="00C21537" w:rsidP="00CC6B7F">
            <w:pPr>
              <w:ind w:hanging="14"/>
              <w:jc w:val="center"/>
              <w:rPr>
                <w:color w:val="000000"/>
              </w:rPr>
            </w:pPr>
            <w:r w:rsidRPr="00160600">
              <w:rPr>
                <w:color w:val="000000"/>
              </w:rPr>
              <w:t>36</w:t>
            </w:r>
          </w:p>
        </w:tc>
        <w:tc>
          <w:tcPr>
            <w:tcW w:w="1620" w:type="dxa"/>
            <w:tcBorders>
              <w:top w:val="nil"/>
              <w:left w:val="nil"/>
              <w:bottom w:val="single" w:sz="8" w:space="0" w:color="auto"/>
              <w:right w:val="single" w:sz="8" w:space="0" w:color="auto"/>
            </w:tcBorders>
            <w:shd w:val="clear" w:color="auto" w:fill="auto"/>
            <w:vAlign w:val="center"/>
            <w:hideMark/>
          </w:tcPr>
          <w:p w14:paraId="57C4EEE5" w14:textId="77777777" w:rsidR="00C21537" w:rsidRPr="00160600" w:rsidRDefault="00C21537" w:rsidP="00CC6B7F">
            <w:pPr>
              <w:ind w:hanging="14"/>
              <w:jc w:val="center"/>
              <w:rPr>
                <w:color w:val="000000"/>
              </w:rPr>
            </w:pPr>
            <w:r w:rsidRPr="00160600">
              <w:rPr>
                <w:color w:val="000000"/>
              </w:rPr>
              <w:t>408739.51</w:t>
            </w:r>
          </w:p>
        </w:tc>
        <w:tc>
          <w:tcPr>
            <w:tcW w:w="1620" w:type="dxa"/>
            <w:tcBorders>
              <w:top w:val="nil"/>
              <w:left w:val="nil"/>
              <w:bottom w:val="single" w:sz="8" w:space="0" w:color="auto"/>
              <w:right w:val="single" w:sz="8" w:space="0" w:color="auto"/>
            </w:tcBorders>
            <w:shd w:val="clear" w:color="auto" w:fill="auto"/>
            <w:vAlign w:val="center"/>
            <w:hideMark/>
          </w:tcPr>
          <w:p w14:paraId="390DA68A" w14:textId="77777777" w:rsidR="00C21537" w:rsidRPr="00160600" w:rsidRDefault="00C21537" w:rsidP="00CC6B7F">
            <w:pPr>
              <w:ind w:hanging="14"/>
              <w:jc w:val="center"/>
              <w:rPr>
                <w:color w:val="000000"/>
              </w:rPr>
            </w:pPr>
            <w:r w:rsidRPr="00160600">
              <w:rPr>
                <w:color w:val="000000"/>
              </w:rPr>
              <w:t>1386617.73</w:t>
            </w:r>
          </w:p>
        </w:tc>
      </w:tr>
      <w:tr w:rsidR="00C21537" w:rsidRPr="00160600" w14:paraId="79588AB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79BBB0E" w14:textId="77777777" w:rsidR="00C21537" w:rsidRPr="00160600" w:rsidRDefault="00C21537" w:rsidP="00CC6B7F">
            <w:pPr>
              <w:ind w:hanging="14"/>
              <w:jc w:val="center"/>
              <w:rPr>
                <w:color w:val="000000"/>
              </w:rPr>
            </w:pPr>
            <w:r w:rsidRPr="00160600">
              <w:rPr>
                <w:color w:val="000000"/>
              </w:rPr>
              <w:t>37</w:t>
            </w:r>
          </w:p>
        </w:tc>
        <w:tc>
          <w:tcPr>
            <w:tcW w:w="1620" w:type="dxa"/>
            <w:tcBorders>
              <w:top w:val="nil"/>
              <w:left w:val="nil"/>
              <w:bottom w:val="single" w:sz="8" w:space="0" w:color="auto"/>
              <w:right w:val="single" w:sz="8" w:space="0" w:color="auto"/>
            </w:tcBorders>
            <w:shd w:val="clear" w:color="auto" w:fill="auto"/>
            <w:vAlign w:val="center"/>
            <w:hideMark/>
          </w:tcPr>
          <w:p w14:paraId="1C63DC9C" w14:textId="77777777" w:rsidR="00C21537" w:rsidRPr="00160600" w:rsidRDefault="00C21537" w:rsidP="00CC6B7F">
            <w:pPr>
              <w:ind w:hanging="14"/>
              <w:jc w:val="center"/>
              <w:rPr>
                <w:color w:val="000000"/>
              </w:rPr>
            </w:pPr>
            <w:r w:rsidRPr="00160600">
              <w:rPr>
                <w:color w:val="000000"/>
              </w:rPr>
              <w:t>408728.05</w:t>
            </w:r>
          </w:p>
        </w:tc>
        <w:tc>
          <w:tcPr>
            <w:tcW w:w="1620" w:type="dxa"/>
            <w:tcBorders>
              <w:top w:val="nil"/>
              <w:left w:val="nil"/>
              <w:bottom w:val="single" w:sz="8" w:space="0" w:color="auto"/>
              <w:right w:val="single" w:sz="8" w:space="0" w:color="auto"/>
            </w:tcBorders>
            <w:shd w:val="clear" w:color="auto" w:fill="auto"/>
            <w:vAlign w:val="center"/>
            <w:hideMark/>
          </w:tcPr>
          <w:p w14:paraId="3E12FBF4" w14:textId="77777777" w:rsidR="00C21537" w:rsidRPr="00160600" w:rsidRDefault="00C21537" w:rsidP="00CC6B7F">
            <w:pPr>
              <w:ind w:hanging="14"/>
              <w:jc w:val="center"/>
              <w:rPr>
                <w:color w:val="000000"/>
              </w:rPr>
            </w:pPr>
            <w:r w:rsidRPr="00160600">
              <w:rPr>
                <w:color w:val="000000"/>
              </w:rPr>
              <w:t>1386626.98</w:t>
            </w:r>
          </w:p>
        </w:tc>
      </w:tr>
      <w:tr w:rsidR="00C21537" w:rsidRPr="00160600" w14:paraId="20CAC75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4CE8ED5" w14:textId="77777777" w:rsidR="00C21537" w:rsidRPr="00160600" w:rsidRDefault="00C21537" w:rsidP="00CC6B7F">
            <w:pPr>
              <w:ind w:hanging="14"/>
              <w:jc w:val="center"/>
              <w:rPr>
                <w:color w:val="000000"/>
              </w:rPr>
            </w:pPr>
            <w:r w:rsidRPr="00160600">
              <w:rPr>
                <w:color w:val="000000"/>
              </w:rPr>
              <w:t>38</w:t>
            </w:r>
          </w:p>
        </w:tc>
        <w:tc>
          <w:tcPr>
            <w:tcW w:w="1620" w:type="dxa"/>
            <w:tcBorders>
              <w:top w:val="nil"/>
              <w:left w:val="nil"/>
              <w:bottom w:val="single" w:sz="8" w:space="0" w:color="auto"/>
              <w:right w:val="single" w:sz="8" w:space="0" w:color="auto"/>
            </w:tcBorders>
            <w:shd w:val="clear" w:color="auto" w:fill="auto"/>
            <w:vAlign w:val="center"/>
            <w:hideMark/>
          </w:tcPr>
          <w:p w14:paraId="134A6111" w14:textId="77777777" w:rsidR="00C21537" w:rsidRPr="00160600" w:rsidRDefault="00C21537" w:rsidP="00CC6B7F">
            <w:pPr>
              <w:ind w:hanging="14"/>
              <w:jc w:val="center"/>
              <w:rPr>
                <w:color w:val="000000"/>
              </w:rPr>
            </w:pPr>
            <w:r w:rsidRPr="00160600">
              <w:rPr>
                <w:color w:val="000000"/>
              </w:rPr>
              <w:t>408709.55</w:t>
            </w:r>
          </w:p>
        </w:tc>
        <w:tc>
          <w:tcPr>
            <w:tcW w:w="1620" w:type="dxa"/>
            <w:tcBorders>
              <w:top w:val="nil"/>
              <w:left w:val="nil"/>
              <w:bottom w:val="single" w:sz="8" w:space="0" w:color="auto"/>
              <w:right w:val="single" w:sz="8" w:space="0" w:color="auto"/>
            </w:tcBorders>
            <w:shd w:val="clear" w:color="auto" w:fill="auto"/>
            <w:vAlign w:val="center"/>
            <w:hideMark/>
          </w:tcPr>
          <w:p w14:paraId="277A7AEE" w14:textId="77777777" w:rsidR="00C21537" w:rsidRPr="00160600" w:rsidRDefault="00C21537" w:rsidP="00CC6B7F">
            <w:pPr>
              <w:ind w:hanging="14"/>
              <w:jc w:val="center"/>
              <w:rPr>
                <w:color w:val="000000"/>
              </w:rPr>
            </w:pPr>
            <w:r w:rsidRPr="00160600">
              <w:rPr>
                <w:color w:val="000000"/>
              </w:rPr>
              <w:t>1386638.53</w:t>
            </w:r>
          </w:p>
        </w:tc>
      </w:tr>
      <w:tr w:rsidR="00C21537" w:rsidRPr="00160600" w14:paraId="7C9DFCC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E4D3383" w14:textId="77777777" w:rsidR="00C21537" w:rsidRPr="00160600" w:rsidRDefault="00C21537" w:rsidP="00CC6B7F">
            <w:pPr>
              <w:ind w:hanging="14"/>
              <w:jc w:val="center"/>
              <w:rPr>
                <w:color w:val="000000"/>
              </w:rPr>
            </w:pPr>
            <w:r w:rsidRPr="00160600">
              <w:rPr>
                <w:color w:val="000000"/>
              </w:rPr>
              <w:t>39</w:t>
            </w:r>
          </w:p>
        </w:tc>
        <w:tc>
          <w:tcPr>
            <w:tcW w:w="1620" w:type="dxa"/>
            <w:tcBorders>
              <w:top w:val="nil"/>
              <w:left w:val="nil"/>
              <w:bottom w:val="single" w:sz="8" w:space="0" w:color="auto"/>
              <w:right w:val="single" w:sz="8" w:space="0" w:color="auto"/>
            </w:tcBorders>
            <w:shd w:val="clear" w:color="auto" w:fill="auto"/>
            <w:vAlign w:val="center"/>
            <w:hideMark/>
          </w:tcPr>
          <w:p w14:paraId="12BDEE34" w14:textId="77777777" w:rsidR="00C21537" w:rsidRPr="00160600" w:rsidRDefault="00C21537" w:rsidP="00CC6B7F">
            <w:pPr>
              <w:ind w:hanging="14"/>
              <w:jc w:val="center"/>
              <w:rPr>
                <w:color w:val="000000"/>
              </w:rPr>
            </w:pPr>
            <w:r w:rsidRPr="00160600">
              <w:rPr>
                <w:color w:val="000000"/>
              </w:rPr>
              <w:t>408704.26</w:t>
            </w:r>
          </w:p>
        </w:tc>
        <w:tc>
          <w:tcPr>
            <w:tcW w:w="1620" w:type="dxa"/>
            <w:tcBorders>
              <w:top w:val="nil"/>
              <w:left w:val="nil"/>
              <w:bottom w:val="single" w:sz="8" w:space="0" w:color="auto"/>
              <w:right w:val="single" w:sz="8" w:space="0" w:color="auto"/>
            </w:tcBorders>
            <w:shd w:val="clear" w:color="auto" w:fill="auto"/>
            <w:vAlign w:val="center"/>
            <w:hideMark/>
          </w:tcPr>
          <w:p w14:paraId="1B67EA8E" w14:textId="77777777" w:rsidR="00C21537" w:rsidRPr="00160600" w:rsidRDefault="00C21537" w:rsidP="00CC6B7F">
            <w:pPr>
              <w:ind w:hanging="14"/>
              <w:jc w:val="center"/>
              <w:rPr>
                <w:color w:val="000000"/>
              </w:rPr>
            </w:pPr>
            <w:r w:rsidRPr="00160600">
              <w:rPr>
                <w:color w:val="000000"/>
              </w:rPr>
              <w:t>1386642.31</w:t>
            </w:r>
          </w:p>
        </w:tc>
      </w:tr>
      <w:tr w:rsidR="00C21537" w:rsidRPr="00160600" w14:paraId="5A2ACF1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3F6A100" w14:textId="77777777" w:rsidR="00C21537" w:rsidRPr="00160600" w:rsidRDefault="00C21537" w:rsidP="00CC6B7F">
            <w:pPr>
              <w:ind w:hanging="14"/>
              <w:jc w:val="center"/>
              <w:rPr>
                <w:color w:val="000000"/>
              </w:rPr>
            </w:pPr>
            <w:r w:rsidRPr="00160600">
              <w:rPr>
                <w:color w:val="000000"/>
              </w:rPr>
              <w:t>40</w:t>
            </w:r>
          </w:p>
        </w:tc>
        <w:tc>
          <w:tcPr>
            <w:tcW w:w="1620" w:type="dxa"/>
            <w:tcBorders>
              <w:top w:val="nil"/>
              <w:left w:val="nil"/>
              <w:bottom w:val="single" w:sz="8" w:space="0" w:color="auto"/>
              <w:right w:val="single" w:sz="8" w:space="0" w:color="auto"/>
            </w:tcBorders>
            <w:shd w:val="clear" w:color="auto" w:fill="auto"/>
            <w:vAlign w:val="center"/>
            <w:hideMark/>
          </w:tcPr>
          <w:p w14:paraId="378B6706" w14:textId="77777777" w:rsidR="00C21537" w:rsidRPr="00160600" w:rsidRDefault="00C21537" w:rsidP="00CC6B7F">
            <w:pPr>
              <w:ind w:hanging="14"/>
              <w:jc w:val="center"/>
              <w:rPr>
                <w:color w:val="000000"/>
              </w:rPr>
            </w:pPr>
            <w:r w:rsidRPr="00160600">
              <w:rPr>
                <w:color w:val="000000"/>
              </w:rPr>
              <w:t>408684.07</w:t>
            </w:r>
          </w:p>
        </w:tc>
        <w:tc>
          <w:tcPr>
            <w:tcW w:w="1620" w:type="dxa"/>
            <w:tcBorders>
              <w:top w:val="nil"/>
              <w:left w:val="nil"/>
              <w:bottom w:val="single" w:sz="8" w:space="0" w:color="auto"/>
              <w:right w:val="single" w:sz="8" w:space="0" w:color="auto"/>
            </w:tcBorders>
            <w:shd w:val="clear" w:color="auto" w:fill="auto"/>
            <w:vAlign w:val="center"/>
            <w:hideMark/>
          </w:tcPr>
          <w:p w14:paraId="79FC2BD7" w14:textId="77777777" w:rsidR="00C21537" w:rsidRPr="00160600" w:rsidRDefault="00C21537" w:rsidP="00CC6B7F">
            <w:pPr>
              <w:ind w:hanging="14"/>
              <w:jc w:val="center"/>
              <w:rPr>
                <w:color w:val="000000"/>
              </w:rPr>
            </w:pPr>
            <w:r w:rsidRPr="00160600">
              <w:rPr>
                <w:color w:val="000000"/>
              </w:rPr>
              <w:t>1386653.94</w:t>
            </w:r>
          </w:p>
        </w:tc>
      </w:tr>
      <w:tr w:rsidR="00C21537" w:rsidRPr="00160600" w14:paraId="1D7EA4C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75691AC" w14:textId="77777777" w:rsidR="00C21537" w:rsidRPr="00160600" w:rsidRDefault="00C21537" w:rsidP="00CC6B7F">
            <w:pPr>
              <w:ind w:hanging="14"/>
              <w:jc w:val="center"/>
              <w:rPr>
                <w:color w:val="000000"/>
              </w:rPr>
            </w:pPr>
            <w:r w:rsidRPr="00160600">
              <w:rPr>
                <w:color w:val="000000"/>
              </w:rPr>
              <w:t>41</w:t>
            </w:r>
          </w:p>
        </w:tc>
        <w:tc>
          <w:tcPr>
            <w:tcW w:w="1620" w:type="dxa"/>
            <w:tcBorders>
              <w:top w:val="nil"/>
              <w:left w:val="nil"/>
              <w:bottom w:val="single" w:sz="8" w:space="0" w:color="auto"/>
              <w:right w:val="single" w:sz="8" w:space="0" w:color="auto"/>
            </w:tcBorders>
            <w:shd w:val="clear" w:color="auto" w:fill="auto"/>
            <w:vAlign w:val="center"/>
            <w:hideMark/>
          </w:tcPr>
          <w:p w14:paraId="0F1F4CCD" w14:textId="77777777" w:rsidR="00C21537" w:rsidRPr="00160600" w:rsidRDefault="00C21537" w:rsidP="00CC6B7F">
            <w:pPr>
              <w:ind w:hanging="14"/>
              <w:jc w:val="center"/>
              <w:rPr>
                <w:color w:val="000000"/>
              </w:rPr>
            </w:pPr>
            <w:r w:rsidRPr="00160600">
              <w:rPr>
                <w:color w:val="000000"/>
              </w:rPr>
              <w:t>408662.88</w:t>
            </w:r>
          </w:p>
        </w:tc>
        <w:tc>
          <w:tcPr>
            <w:tcW w:w="1620" w:type="dxa"/>
            <w:tcBorders>
              <w:top w:val="nil"/>
              <w:left w:val="nil"/>
              <w:bottom w:val="single" w:sz="8" w:space="0" w:color="auto"/>
              <w:right w:val="single" w:sz="8" w:space="0" w:color="auto"/>
            </w:tcBorders>
            <w:shd w:val="clear" w:color="auto" w:fill="auto"/>
            <w:vAlign w:val="center"/>
            <w:hideMark/>
          </w:tcPr>
          <w:p w14:paraId="3ED21BBB" w14:textId="77777777" w:rsidR="00C21537" w:rsidRPr="00160600" w:rsidRDefault="00C21537" w:rsidP="00CC6B7F">
            <w:pPr>
              <w:ind w:hanging="14"/>
              <w:jc w:val="center"/>
              <w:rPr>
                <w:color w:val="000000"/>
              </w:rPr>
            </w:pPr>
            <w:r w:rsidRPr="00160600">
              <w:rPr>
                <w:color w:val="000000"/>
              </w:rPr>
              <w:t>1386662.76</w:t>
            </w:r>
          </w:p>
        </w:tc>
      </w:tr>
      <w:tr w:rsidR="00C21537" w:rsidRPr="00160600" w14:paraId="0742C45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E8564CE" w14:textId="77777777" w:rsidR="00C21537" w:rsidRPr="00160600" w:rsidRDefault="00C21537" w:rsidP="00CC6B7F">
            <w:pPr>
              <w:ind w:hanging="14"/>
              <w:jc w:val="center"/>
              <w:rPr>
                <w:color w:val="000000"/>
              </w:rPr>
            </w:pPr>
            <w:r w:rsidRPr="00160600">
              <w:rPr>
                <w:color w:val="000000"/>
              </w:rPr>
              <w:t>42</w:t>
            </w:r>
          </w:p>
        </w:tc>
        <w:tc>
          <w:tcPr>
            <w:tcW w:w="1620" w:type="dxa"/>
            <w:tcBorders>
              <w:top w:val="nil"/>
              <w:left w:val="nil"/>
              <w:bottom w:val="single" w:sz="8" w:space="0" w:color="auto"/>
              <w:right w:val="single" w:sz="8" w:space="0" w:color="auto"/>
            </w:tcBorders>
            <w:shd w:val="clear" w:color="auto" w:fill="auto"/>
            <w:vAlign w:val="center"/>
            <w:hideMark/>
          </w:tcPr>
          <w:p w14:paraId="7E78F0E0" w14:textId="77777777" w:rsidR="00C21537" w:rsidRPr="00160600" w:rsidRDefault="00C21537" w:rsidP="00CC6B7F">
            <w:pPr>
              <w:ind w:hanging="14"/>
              <w:jc w:val="center"/>
              <w:rPr>
                <w:color w:val="000000"/>
              </w:rPr>
            </w:pPr>
            <w:r w:rsidRPr="00160600">
              <w:rPr>
                <w:color w:val="000000"/>
              </w:rPr>
              <w:t>408600.04</w:t>
            </w:r>
          </w:p>
        </w:tc>
        <w:tc>
          <w:tcPr>
            <w:tcW w:w="1620" w:type="dxa"/>
            <w:tcBorders>
              <w:top w:val="nil"/>
              <w:left w:val="nil"/>
              <w:bottom w:val="single" w:sz="8" w:space="0" w:color="auto"/>
              <w:right w:val="single" w:sz="8" w:space="0" w:color="auto"/>
            </w:tcBorders>
            <w:shd w:val="clear" w:color="auto" w:fill="auto"/>
            <w:vAlign w:val="center"/>
            <w:hideMark/>
          </w:tcPr>
          <w:p w14:paraId="00BDAA81" w14:textId="77777777" w:rsidR="00C21537" w:rsidRPr="00160600" w:rsidRDefault="00C21537" w:rsidP="00CC6B7F">
            <w:pPr>
              <w:ind w:hanging="14"/>
              <w:jc w:val="center"/>
              <w:rPr>
                <w:color w:val="000000"/>
              </w:rPr>
            </w:pPr>
            <w:r w:rsidRPr="00160600">
              <w:rPr>
                <w:color w:val="000000"/>
              </w:rPr>
              <w:t>1386689.48</w:t>
            </w:r>
          </w:p>
        </w:tc>
      </w:tr>
      <w:tr w:rsidR="00C21537" w:rsidRPr="00160600" w14:paraId="1899B16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77347A0" w14:textId="77777777" w:rsidR="00C21537" w:rsidRPr="00160600" w:rsidRDefault="00C21537" w:rsidP="00CC6B7F">
            <w:pPr>
              <w:ind w:hanging="14"/>
              <w:jc w:val="center"/>
              <w:rPr>
                <w:color w:val="000000"/>
              </w:rPr>
            </w:pPr>
            <w:r w:rsidRPr="00160600">
              <w:rPr>
                <w:color w:val="000000"/>
              </w:rPr>
              <w:t>43</w:t>
            </w:r>
          </w:p>
        </w:tc>
        <w:tc>
          <w:tcPr>
            <w:tcW w:w="1620" w:type="dxa"/>
            <w:tcBorders>
              <w:top w:val="nil"/>
              <w:left w:val="nil"/>
              <w:bottom w:val="single" w:sz="8" w:space="0" w:color="auto"/>
              <w:right w:val="single" w:sz="8" w:space="0" w:color="auto"/>
            </w:tcBorders>
            <w:shd w:val="clear" w:color="auto" w:fill="auto"/>
            <w:vAlign w:val="center"/>
            <w:hideMark/>
          </w:tcPr>
          <w:p w14:paraId="0C8F9A6F" w14:textId="77777777" w:rsidR="00C21537" w:rsidRPr="00160600" w:rsidRDefault="00C21537" w:rsidP="00CC6B7F">
            <w:pPr>
              <w:ind w:hanging="14"/>
              <w:jc w:val="center"/>
              <w:rPr>
                <w:color w:val="000000"/>
              </w:rPr>
            </w:pPr>
            <w:r w:rsidRPr="00160600">
              <w:rPr>
                <w:color w:val="000000"/>
              </w:rPr>
              <w:t>408574.75</w:t>
            </w:r>
          </w:p>
        </w:tc>
        <w:tc>
          <w:tcPr>
            <w:tcW w:w="1620" w:type="dxa"/>
            <w:tcBorders>
              <w:top w:val="nil"/>
              <w:left w:val="nil"/>
              <w:bottom w:val="single" w:sz="8" w:space="0" w:color="auto"/>
              <w:right w:val="single" w:sz="8" w:space="0" w:color="auto"/>
            </w:tcBorders>
            <w:shd w:val="clear" w:color="auto" w:fill="auto"/>
            <w:vAlign w:val="center"/>
            <w:hideMark/>
          </w:tcPr>
          <w:p w14:paraId="7C245339" w14:textId="77777777" w:rsidR="00C21537" w:rsidRPr="00160600" w:rsidRDefault="00C21537" w:rsidP="00CC6B7F">
            <w:pPr>
              <w:ind w:hanging="14"/>
              <w:jc w:val="center"/>
              <w:rPr>
                <w:color w:val="000000"/>
              </w:rPr>
            </w:pPr>
            <w:r w:rsidRPr="00160600">
              <w:rPr>
                <w:color w:val="000000"/>
              </w:rPr>
              <w:t>1386700.59</w:t>
            </w:r>
          </w:p>
        </w:tc>
      </w:tr>
      <w:tr w:rsidR="00C21537" w:rsidRPr="00160600" w14:paraId="2FE04D5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B385A45" w14:textId="77777777" w:rsidR="00C21537" w:rsidRPr="00160600" w:rsidRDefault="00C21537" w:rsidP="00CC6B7F">
            <w:pPr>
              <w:ind w:hanging="14"/>
              <w:jc w:val="center"/>
              <w:rPr>
                <w:color w:val="000000"/>
              </w:rPr>
            </w:pPr>
            <w:r w:rsidRPr="00160600">
              <w:rPr>
                <w:color w:val="000000"/>
              </w:rPr>
              <w:t>44</w:t>
            </w:r>
          </w:p>
        </w:tc>
        <w:tc>
          <w:tcPr>
            <w:tcW w:w="1620" w:type="dxa"/>
            <w:tcBorders>
              <w:top w:val="nil"/>
              <w:left w:val="nil"/>
              <w:bottom w:val="single" w:sz="8" w:space="0" w:color="auto"/>
              <w:right w:val="single" w:sz="8" w:space="0" w:color="auto"/>
            </w:tcBorders>
            <w:shd w:val="clear" w:color="auto" w:fill="auto"/>
            <w:vAlign w:val="center"/>
            <w:hideMark/>
          </w:tcPr>
          <w:p w14:paraId="1BEBE156" w14:textId="77777777" w:rsidR="00C21537" w:rsidRPr="00160600" w:rsidRDefault="00C21537" w:rsidP="00CC6B7F">
            <w:pPr>
              <w:ind w:hanging="14"/>
              <w:jc w:val="center"/>
              <w:rPr>
                <w:color w:val="000000"/>
              </w:rPr>
            </w:pPr>
            <w:r w:rsidRPr="00160600">
              <w:rPr>
                <w:color w:val="000000"/>
              </w:rPr>
              <w:t>408575.42</w:t>
            </w:r>
          </w:p>
        </w:tc>
        <w:tc>
          <w:tcPr>
            <w:tcW w:w="1620" w:type="dxa"/>
            <w:tcBorders>
              <w:top w:val="nil"/>
              <w:left w:val="nil"/>
              <w:bottom w:val="single" w:sz="8" w:space="0" w:color="auto"/>
              <w:right w:val="single" w:sz="8" w:space="0" w:color="auto"/>
            </w:tcBorders>
            <w:shd w:val="clear" w:color="auto" w:fill="auto"/>
            <w:vAlign w:val="center"/>
            <w:hideMark/>
          </w:tcPr>
          <w:p w14:paraId="433052AB" w14:textId="77777777" w:rsidR="00C21537" w:rsidRPr="00160600" w:rsidRDefault="00C21537" w:rsidP="00CC6B7F">
            <w:pPr>
              <w:ind w:hanging="14"/>
              <w:jc w:val="center"/>
              <w:rPr>
                <w:color w:val="000000"/>
              </w:rPr>
            </w:pPr>
            <w:r w:rsidRPr="00160600">
              <w:rPr>
                <w:color w:val="000000"/>
              </w:rPr>
              <w:t>1386701.72</w:t>
            </w:r>
          </w:p>
        </w:tc>
      </w:tr>
      <w:tr w:rsidR="00C21537" w:rsidRPr="00160600" w14:paraId="380CEDA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B0355DF" w14:textId="77777777" w:rsidR="00C21537" w:rsidRPr="00160600" w:rsidRDefault="00C21537" w:rsidP="00CC6B7F">
            <w:pPr>
              <w:ind w:hanging="14"/>
              <w:jc w:val="center"/>
              <w:rPr>
                <w:color w:val="000000"/>
              </w:rPr>
            </w:pPr>
            <w:r w:rsidRPr="00160600">
              <w:rPr>
                <w:color w:val="000000"/>
              </w:rPr>
              <w:t>45</w:t>
            </w:r>
          </w:p>
        </w:tc>
        <w:tc>
          <w:tcPr>
            <w:tcW w:w="1620" w:type="dxa"/>
            <w:tcBorders>
              <w:top w:val="nil"/>
              <w:left w:val="nil"/>
              <w:bottom w:val="single" w:sz="8" w:space="0" w:color="auto"/>
              <w:right w:val="single" w:sz="8" w:space="0" w:color="auto"/>
            </w:tcBorders>
            <w:shd w:val="clear" w:color="auto" w:fill="auto"/>
            <w:vAlign w:val="center"/>
            <w:hideMark/>
          </w:tcPr>
          <w:p w14:paraId="5A023B5B" w14:textId="77777777" w:rsidR="00C21537" w:rsidRPr="00160600" w:rsidRDefault="00C21537" w:rsidP="00CC6B7F">
            <w:pPr>
              <w:ind w:hanging="14"/>
              <w:jc w:val="center"/>
              <w:rPr>
                <w:color w:val="000000"/>
              </w:rPr>
            </w:pPr>
            <w:r w:rsidRPr="00160600">
              <w:rPr>
                <w:color w:val="000000"/>
              </w:rPr>
              <w:t>408860.77</w:t>
            </w:r>
          </w:p>
        </w:tc>
        <w:tc>
          <w:tcPr>
            <w:tcW w:w="1620" w:type="dxa"/>
            <w:tcBorders>
              <w:top w:val="nil"/>
              <w:left w:val="nil"/>
              <w:bottom w:val="single" w:sz="8" w:space="0" w:color="auto"/>
              <w:right w:val="single" w:sz="8" w:space="0" w:color="auto"/>
            </w:tcBorders>
            <w:shd w:val="clear" w:color="auto" w:fill="auto"/>
            <w:vAlign w:val="center"/>
            <w:hideMark/>
          </w:tcPr>
          <w:p w14:paraId="22ABE8C1" w14:textId="77777777" w:rsidR="00C21537" w:rsidRPr="00160600" w:rsidRDefault="00C21537" w:rsidP="00CC6B7F">
            <w:pPr>
              <w:ind w:hanging="14"/>
              <w:jc w:val="center"/>
              <w:rPr>
                <w:color w:val="000000"/>
              </w:rPr>
            </w:pPr>
            <w:r w:rsidRPr="00160600">
              <w:rPr>
                <w:color w:val="000000"/>
              </w:rPr>
              <w:t>1387042.22</w:t>
            </w:r>
          </w:p>
        </w:tc>
      </w:tr>
      <w:tr w:rsidR="00C21537" w:rsidRPr="00160600" w14:paraId="134F46F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306330D" w14:textId="77777777" w:rsidR="00C21537" w:rsidRPr="00160600" w:rsidRDefault="00C21537" w:rsidP="00CC6B7F">
            <w:pPr>
              <w:ind w:hanging="14"/>
              <w:jc w:val="center"/>
              <w:rPr>
                <w:color w:val="000000"/>
              </w:rPr>
            </w:pPr>
            <w:r w:rsidRPr="00160600">
              <w:rPr>
                <w:color w:val="000000"/>
              </w:rPr>
              <w:t>46</w:t>
            </w:r>
          </w:p>
        </w:tc>
        <w:tc>
          <w:tcPr>
            <w:tcW w:w="1620" w:type="dxa"/>
            <w:tcBorders>
              <w:top w:val="nil"/>
              <w:left w:val="nil"/>
              <w:bottom w:val="single" w:sz="8" w:space="0" w:color="auto"/>
              <w:right w:val="single" w:sz="8" w:space="0" w:color="auto"/>
            </w:tcBorders>
            <w:shd w:val="clear" w:color="auto" w:fill="auto"/>
            <w:vAlign w:val="center"/>
            <w:hideMark/>
          </w:tcPr>
          <w:p w14:paraId="7FE15E93" w14:textId="77777777" w:rsidR="00C21537" w:rsidRPr="00160600" w:rsidRDefault="00C21537" w:rsidP="00CC6B7F">
            <w:pPr>
              <w:ind w:hanging="14"/>
              <w:jc w:val="center"/>
              <w:rPr>
                <w:color w:val="000000"/>
              </w:rPr>
            </w:pPr>
            <w:r w:rsidRPr="00160600">
              <w:rPr>
                <w:color w:val="000000"/>
              </w:rPr>
              <w:t>408898.20</w:t>
            </w:r>
          </w:p>
        </w:tc>
        <w:tc>
          <w:tcPr>
            <w:tcW w:w="1620" w:type="dxa"/>
            <w:tcBorders>
              <w:top w:val="nil"/>
              <w:left w:val="nil"/>
              <w:bottom w:val="single" w:sz="8" w:space="0" w:color="auto"/>
              <w:right w:val="single" w:sz="8" w:space="0" w:color="auto"/>
            </w:tcBorders>
            <w:shd w:val="clear" w:color="auto" w:fill="auto"/>
            <w:vAlign w:val="center"/>
            <w:hideMark/>
          </w:tcPr>
          <w:p w14:paraId="03F619FA" w14:textId="77777777" w:rsidR="00C21537" w:rsidRPr="00160600" w:rsidRDefault="00C21537" w:rsidP="00CC6B7F">
            <w:pPr>
              <w:ind w:hanging="14"/>
              <w:jc w:val="center"/>
              <w:rPr>
                <w:color w:val="000000"/>
              </w:rPr>
            </w:pPr>
            <w:r w:rsidRPr="00160600">
              <w:rPr>
                <w:color w:val="000000"/>
              </w:rPr>
              <w:t>1387035.27</w:t>
            </w:r>
          </w:p>
        </w:tc>
      </w:tr>
      <w:tr w:rsidR="00C21537" w:rsidRPr="00160600" w14:paraId="1A145F6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3614B17" w14:textId="77777777" w:rsidR="00C21537" w:rsidRPr="00160600" w:rsidRDefault="00C21537" w:rsidP="00CC6B7F">
            <w:pPr>
              <w:ind w:hanging="14"/>
              <w:jc w:val="center"/>
              <w:rPr>
                <w:color w:val="000000"/>
              </w:rPr>
            </w:pPr>
            <w:r w:rsidRPr="00160600">
              <w:rPr>
                <w:color w:val="000000"/>
              </w:rPr>
              <w:t>47</w:t>
            </w:r>
          </w:p>
        </w:tc>
        <w:tc>
          <w:tcPr>
            <w:tcW w:w="1620" w:type="dxa"/>
            <w:tcBorders>
              <w:top w:val="nil"/>
              <w:left w:val="nil"/>
              <w:bottom w:val="single" w:sz="8" w:space="0" w:color="auto"/>
              <w:right w:val="single" w:sz="8" w:space="0" w:color="auto"/>
            </w:tcBorders>
            <w:shd w:val="clear" w:color="auto" w:fill="auto"/>
            <w:vAlign w:val="center"/>
            <w:hideMark/>
          </w:tcPr>
          <w:p w14:paraId="268A8C65" w14:textId="77777777" w:rsidR="00C21537" w:rsidRPr="00160600" w:rsidRDefault="00C21537" w:rsidP="00CC6B7F">
            <w:pPr>
              <w:ind w:hanging="14"/>
              <w:jc w:val="center"/>
              <w:rPr>
                <w:color w:val="000000"/>
              </w:rPr>
            </w:pPr>
            <w:r w:rsidRPr="00160600">
              <w:rPr>
                <w:color w:val="000000"/>
              </w:rPr>
              <w:t>408906.11</w:t>
            </w:r>
          </w:p>
        </w:tc>
        <w:tc>
          <w:tcPr>
            <w:tcW w:w="1620" w:type="dxa"/>
            <w:tcBorders>
              <w:top w:val="nil"/>
              <w:left w:val="nil"/>
              <w:bottom w:val="single" w:sz="8" w:space="0" w:color="auto"/>
              <w:right w:val="single" w:sz="8" w:space="0" w:color="auto"/>
            </w:tcBorders>
            <w:shd w:val="clear" w:color="auto" w:fill="auto"/>
            <w:vAlign w:val="center"/>
            <w:hideMark/>
          </w:tcPr>
          <w:p w14:paraId="2C38CCC5" w14:textId="77777777" w:rsidR="00C21537" w:rsidRPr="00160600" w:rsidRDefault="00C21537" w:rsidP="00CC6B7F">
            <w:pPr>
              <w:ind w:hanging="14"/>
              <w:jc w:val="center"/>
              <w:rPr>
                <w:color w:val="000000"/>
              </w:rPr>
            </w:pPr>
            <w:r w:rsidRPr="00160600">
              <w:rPr>
                <w:color w:val="000000"/>
              </w:rPr>
              <w:t>1387030.06</w:t>
            </w:r>
          </w:p>
        </w:tc>
      </w:tr>
      <w:tr w:rsidR="00C21537" w:rsidRPr="00160600" w14:paraId="5AB942C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A9C06D3" w14:textId="77777777" w:rsidR="00C21537" w:rsidRPr="00160600" w:rsidRDefault="00C21537" w:rsidP="00CC6B7F">
            <w:pPr>
              <w:ind w:hanging="14"/>
              <w:jc w:val="center"/>
              <w:rPr>
                <w:color w:val="000000"/>
              </w:rPr>
            </w:pPr>
            <w:r w:rsidRPr="00160600">
              <w:rPr>
                <w:color w:val="000000"/>
              </w:rPr>
              <w:t>48</w:t>
            </w:r>
          </w:p>
        </w:tc>
        <w:tc>
          <w:tcPr>
            <w:tcW w:w="1620" w:type="dxa"/>
            <w:tcBorders>
              <w:top w:val="nil"/>
              <w:left w:val="nil"/>
              <w:bottom w:val="single" w:sz="8" w:space="0" w:color="auto"/>
              <w:right w:val="single" w:sz="8" w:space="0" w:color="auto"/>
            </w:tcBorders>
            <w:shd w:val="clear" w:color="auto" w:fill="auto"/>
            <w:vAlign w:val="center"/>
            <w:hideMark/>
          </w:tcPr>
          <w:p w14:paraId="6EBE866B" w14:textId="77777777" w:rsidR="00C21537" w:rsidRPr="00160600" w:rsidRDefault="00C21537" w:rsidP="00CC6B7F">
            <w:pPr>
              <w:ind w:hanging="14"/>
              <w:jc w:val="center"/>
              <w:rPr>
                <w:color w:val="000000"/>
              </w:rPr>
            </w:pPr>
            <w:r w:rsidRPr="00160600">
              <w:rPr>
                <w:color w:val="000000"/>
              </w:rPr>
              <w:t>408892.63</w:t>
            </w:r>
          </w:p>
        </w:tc>
        <w:tc>
          <w:tcPr>
            <w:tcW w:w="1620" w:type="dxa"/>
            <w:tcBorders>
              <w:top w:val="nil"/>
              <w:left w:val="nil"/>
              <w:bottom w:val="single" w:sz="8" w:space="0" w:color="auto"/>
              <w:right w:val="single" w:sz="8" w:space="0" w:color="auto"/>
            </w:tcBorders>
            <w:shd w:val="clear" w:color="auto" w:fill="auto"/>
            <w:vAlign w:val="center"/>
            <w:hideMark/>
          </w:tcPr>
          <w:p w14:paraId="1E37B8CD" w14:textId="77777777" w:rsidR="00C21537" w:rsidRPr="00160600" w:rsidRDefault="00C21537" w:rsidP="00CC6B7F">
            <w:pPr>
              <w:ind w:hanging="14"/>
              <w:jc w:val="center"/>
              <w:rPr>
                <w:color w:val="000000"/>
              </w:rPr>
            </w:pPr>
            <w:r w:rsidRPr="00160600">
              <w:rPr>
                <w:color w:val="000000"/>
              </w:rPr>
              <w:t>1387008.94</w:t>
            </w:r>
          </w:p>
        </w:tc>
      </w:tr>
      <w:tr w:rsidR="00C21537" w:rsidRPr="00160600" w14:paraId="11BE172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0429506" w14:textId="77777777" w:rsidR="00C21537" w:rsidRPr="00160600" w:rsidRDefault="00C21537" w:rsidP="00CC6B7F">
            <w:pPr>
              <w:ind w:hanging="14"/>
              <w:jc w:val="center"/>
              <w:rPr>
                <w:color w:val="000000"/>
              </w:rPr>
            </w:pPr>
            <w:r w:rsidRPr="00160600">
              <w:rPr>
                <w:color w:val="000000"/>
              </w:rPr>
              <w:t>49</w:t>
            </w:r>
          </w:p>
        </w:tc>
        <w:tc>
          <w:tcPr>
            <w:tcW w:w="1620" w:type="dxa"/>
            <w:tcBorders>
              <w:top w:val="nil"/>
              <w:left w:val="nil"/>
              <w:bottom w:val="single" w:sz="8" w:space="0" w:color="auto"/>
              <w:right w:val="single" w:sz="8" w:space="0" w:color="auto"/>
            </w:tcBorders>
            <w:shd w:val="clear" w:color="auto" w:fill="auto"/>
            <w:vAlign w:val="center"/>
            <w:hideMark/>
          </w:tcPr>
          <w:p w14:paraId="655BAF6A" w14:textId="77777777" w:rsidR="00C21537" w:rsidRPr="00160600" w:rsidRDefault="00C21537" w:rsidP="00CC6B7F">
            <w:pPr>
              <w:ind w:hanging="14"/>
              <w:jc w:val="center"/>
              <w:rPr>
                <w:color w:val="000000"/>
              </w:rPr>
            </w:pPr>
            <w:r w:rsidRPr="00160600">
              <w:rPr>
                <w:color w:val="000000"/>
              </w:rPr>
              <w:t>408854.87</w:t>
            </w:r>
          </w:p>
        </w:tc>
        <w:tc>
          <w:tcPr>
            <w:tcW w:w="1620" w:type="dxa"/>
            <w:tcBorders>
              <w:top w:val="nil"/>
              <w:left w:val="nil"/>
              <w:bottom w:val="single" w:sz="8" w:space="0" w:color="auto"/>
              <w:right w:val="single" w:sz="8" w:space="0" w:color="auto"/>
            </w:tcBorders>
            <w:shd w:val="clear" w:color="auto" w:fill="auto"/>
            <w:vAlign w:val="center"/>
            <w:hideMark/>
          </w:tcPr>
          <w:p w14:paraId="0965641B" w14:textId="77777777" w:rsidR="00C21537" w:rsidRPr="00160600" w:rsidRDefault="00C21537" w:rsidP="00CC6B7F">
            <w:pPr>
              <w:ind w:hanging="14"/>
              <w:jc w:val="center"/>
              <w:rPr>
                <w:color w:val="000000"/>
              </w:rPr>
            </w:pPr>
            <w:r w:rsidRPr="00160600">
              <w:rPr>
                <w:color w:val="000000"/>
              </w:rPr>
              <w:t>1387033.37</w:t>
            </w:r>
          </w:p>
        </w:tc>
      </w:tr>
    </w:tbl>
    <w:p w14:paraId="448C2277" w14:textId="77777777" w:rsidR="00C21537" w:rsidRDefault="00C21537" w:rsidP="00C21537">
      <w:pPr>
        <w:tabs>
          <w:tab w:val="left" w:pos="993"/>
        </w:tabs>
        <w:spacing w:line="360" w:lineRule="auto"/>
        <w:rPr>
          <w:szCs w:val="28"/>
        </w:rPr>
      </w:pPr>
    </w:p>
    <w:p w14:paraId="4F131881" w14:textId="77777777" w:rsidR="00C21537" w:rsidRPr="00DB1317" w:rsidRDefault="00C21537" w:rsidP="00C21537">
      <w:pPr>
        <w:tabs>
          <w:tab w:val="left" w:pos="993"/>
        </w:tabs>
        <w:spacing w:line="360" w:lineRule="auto"/>
        <w:ind w:firstLine="709"/>
        <w:rPr>
          <w:sz w:val="22"/>
          <w:szCs w:val="22"/>
        </w:rPr>
      </w:pPr>
      <w:r w:rsidRPr="00DB1317">
        <w:rPr>
          <w:sz w:val="22"/>
          <w:szCs w:val="22"/>
        </w:rPr>
        <w:t>з) изменение функционального зонирования территории площадью 37692кв.м. (части земельных участков с кадастровыми номерами 63:26:0000000:5322, 63:26:2203014:10, 63:26:0000000:5065, 63:26:2203014:14) с зоны Ж "Жилая зона" на зону ИТ "Зона инженерной и транспортной инфраструктуры".</w:t>
      </w:r>
    </w:p>
    <w:p w14:paraId="2A9FEE92" w14:textId="77777777" w:rsidR="00C21537" w:rsidRPr="00DB1317" w:rsidRDefault="00C21537" w:rsidP="00C21537">
      <w:pPr>
        <w:tabs>
          <w:tab w:val="left" w:pos="993"/>
        </w:tabs>
        <w:spacing w:line="360" w:lineRule="auto"/>
        <w:ind w:firstLine="709"/>
        <w:rPr>
          <w:sz w:val="22"/>
          <w:szCs w:val="22"/>
        </w:rPr>
      </w:pPr>
      <w:r w:rsidRPr="00DB1317">
        <w:rPr>
          <w:sz w:val="22"/>
          <w:szCs w:val="22"/>
        </w:rPr>
        <w:t>Указанная территория имеет следующие координаты:</w:t>
      </w:r>
    </w:p>
    <w:tbl>
      <w:tblPr>
        <w:tblW w:w="4200" w:type="dxa"/>
        <w:jc w:val="center"/>
        <w:tblLook w:val="04A0" w:firstRow="1" w:lastRow="0" w:firstColumn="1" w:lastColumn="0" w:noHBand="0" w:noVBand="1"/>
      </w:tblPr>
      <w:tblGrid>
        <w:gridCol w:w="960"/>
        <w:gridCol w:w="1620"/>
        <w:gridCol w:w="1620"/>
      </w:tblGrid>
      <w:tr w:rsidR="00C21537" w:rsidRPr="007C7821" w14:paraId="0B2A6966" w14:textId="77777777" w:rsidTr="00CC6B7F">
        <w:trPr>
          <w:trHeight w:val="3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902B7B" w14:textId="77777777" w:rsidR="00C21537" w:rsidRPr="007C7821" w:rsidRDefault="00C21537" w:rsidP="00CC6B7F">
            <w:pPr>
              <w:ind w:hanging="14"/>
              <w:rPr>
                <w:color w:val="000000"/>
              </w:rPr>
            </w:pPr>
            <w:r w:rsidRPr="007C7821">
              <w:rPr>
                <w:color w:val="000000"/>
              </w:rPr>
              <w:t>Точка</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39E102B9" w14:textId="77777777" w:rsidR="00C21537" w:rsidRPr="007C7821" w:rsidRDefault="00C21537" w:rsidP="00CC6B7F">
            <w:pPr>
              <w:ind w:hanging="14"/>
              <w:jc w:val="center"/>
              <w:rPr>
                <w:color w:val="000000"/>
              </w:rPr>
            </w:pPr>
            <w:r w:rsidRPr="007C7821">
              <w:rPr>
                <w:color w:val="000000"/>
                <w:lang w:val="en-US"/>
              </w:rPr>
              <w:t>X</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08324269" w14:textId="77777777" w:rsidR="00C21537" w:rsidRPr="007C7821" w:rsidRDefault="00C21537" w:rsidP="00CC6B7F">
            <w:pPr>
              <w:ind w:hanging="14"/>
              <w:jc w:val="center"/>
              <w:rPr>
                <w:color w:val="000000"/>
              </w:rPr>
            </w:pPr>
            <w:r w:rsidRPr="007C7821">
              <w:rPr>
                <w:color w:val="000000"/>
              </w:rPr>
              <w:t>Y</w:t>
            </w:r>
          </w:p>
        </w:tc>
      </w:tr>
      <w:tr w:rsidR="00C21537" w:rsidRPr="007C7821" w14:paraId="25F6BC2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51A2AD2" w14:textId="77777777" w:rsidR="00C21537" w:rsidRPr="007C7821" w:rsidRDefault="00C21537" w:rsidP="00CC6B7F">
            <w:pPr>
              <w:ind w:hanging="14"/>
              <w:jc w:val="center"/>
              <w:rPr>
                <w:color w:val="000000"/>
              </w:rPr>
            </w:pPr>
            <w:r w:rsidRPr="007C7821">
              <w:rPr>
                <w:color w:val="000000"/>
              </w:rPr>
              <w:t>1</w:t>
            </w:r>
          </w:p>
        </w:tc>
        <w:tc>
          <w:tcPr>
            <w:tcW w:w="1620" w:type="dxa"/>
            <w:tcBorders>
              <w:top w:val="nil"/>
              <w:left w:val="nil"/>
              <w:bottom w:val="single" w:sz="8" w:space="0" w:color="auto"/>
              <w:right w:val="single" w:sz="8" w:space="0" w:color="auto"/>
            </w:tcBorders>
            <w:shd w:val="clear" w:color="auto" w:fill="auto"/>
            <w:vAlign w:val="center"/>
            <w:hideMark/>
          </w:tcPr>
          <w:p w14:paraId="07E9A00C" w14:textId="77777777" w:rsidR="00C21537" w:rsidRPr="007C7821" w:rsidRDefault="00C21537" w:rsidP="00CC6B7F">
            <w:pPr>
              <w:ind w:hanging="14"/>
              <w:jc w:val="center"/>
              <w:rPr>
                <w:color w:val="000000"/>
              </w:rPr>
            </w:pPr>
            <w:r w:rsidRPr="007C7821">
              <w:rPr>
                <w:color w:val="000000"/>
              </w:rPr>
              <w:t>408793.02</w:t>
            </w:r>
          </w:p>
        </w:tc>
        <w:tc>
          <w:tcPr>
            <w:tcW w:w="1620" w:type="dxa"/>
            <w:tcBorders>
              <w:top w:val="nil"/>
              <w:left w:val="nil"/>
              <w:bottom w:val="single" w:sz="8" w:space="0" w:color="auto"/>
              <w:right w:val="single" w:sz="8" w:space="0" w:color="auto"/>
            </w:tcBorders>
            <w:shd w:val="clear" w:color="auto" w:fill="auto"/>
            <w:vAlign w:val="center"/>
            <w:hideMark/>
          </w:tcPr>
          <w:p w14:paraId="28AD9340" w14:textId="77777777" w:rsidR="00C21537" w:rsidRPr="007C7821" w:rsidRDefault="00C21537" w:rsidP="00CC6B7F">
            <w:pPr>
              <w:ind w:hanging="14"/>
              <w:jc w:val="center"/>
              <w:rPr>
                <w:color w:val="000000"/>
              </w:rPr>
            </w:pPr>
            <w:r w:rsidRPr="007C7821">
              <w:rPr>
                <w:color w:val="000000"/>
              </w:rPr>
              <w:t>1386764.55</w:t>
            </w:r>
          </w:p>
        </w:tc>
      </w:tr>
      <w:tr w:rsidR="00C21537" w:rsidRPr="007C7821" w14:paraId="7DD22DD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59C8C45" w14:textId="77777777" w:rsidR="00C21537" w:rsidRPr="007C7821" w:rsidRDefault="00C21537" w:rsidP="00CC6B7F">
            <w:pPr>
              <w:ind w:hanging="14"/>
              <w:jc w:val="center"/>
              <w:rPr>
                <w:color w:val="000000"/>
              </w:rPr>
            </w:pPr>
            <w:r w:rsidRPr="007C7821">
              <w:rPr>
                <w:color w:val="000000"/>
              </w:rPr>
              <w:t>2</w:t>
            </w:r>
          </w:p>
        </w:tc>
        <w:tc>
          <w:tcPr>
            <w:tcW w:w="1620" w:type="dxa"/>
            <w:tcBorders>
              <w:top w:val="nil"/>
              <w:left w:val="nil"/>
              <w:bottom w:val="single" w:sz="8" w:space="0" w:color="auto"/>
              <w:right w:val="single" w:sz="8" w:space="0" w:color="auto"/>
            </w:tcBorders>
            <w:shd w:val="clear" w:color="auto" w:fill="auto"/>
            <w:vAlign w:val="center"/>
            <w:hideMark/>
          </w:tcPr>
          <w:p w14:paraId="61BDE8B7" w14:textId="77777777" w:rsidR="00C21537" w:rsidRPr="007C7821" w:rsidRDefault="00C21537" w:rsidP="00CC6B7F">
            <w:pPr>
              <w:ind w:hanging="14"/>
              <w:jc w:val="center"/>
              <w:rPr>
                <w:color w:val="000000"/>
              </w:rPr>
            </w:pPr>
            <w:r w:rsidRPr="007C7821">
              <w:rPr>
                <w:color w:val="000000"/>
              </w:rPr>
              <w:t>408820.49</w:t>
            </w:r>
          </w:p>
        </w:tc>
        <w:tc>
          <w:tcPr>
            <w:tcW w:w="1620" w:type="dxa"/>
            <w:tcBorders>
              <w:top w:val="nil"/>
              <w:left w:val="nil"/>
              <w:bottom w:val="single" w:sz="8" w:space="0" w:color="auto"/>
              <w:right w:val="single" w:sz="8" w:space="0" w:color="auto"/>
            </w:tcBorders>
            <w:shd w:val="clear" w:color="auto" w:fill="auto"/>
            <w:vAlign w:val="center"/>
            <w:hideMark/>
          </w:tcPr>
          <w:p w14:paraId="4D95906B" w14:textId="77777777" w:rsidR="00C21537" w:rsidRPr="007C7821" w:rsidRDefault="00C21537" w:rsidP="00CC6B7F">
            <w:pPr>
              <w:ind w:hanging="14"/>
              <w:jc w:val="center"/>
              <w:rPr>
                <w:color w:val="000000"/>
              </w:rPr>
            </w:pPr>
            <w:r w:rsidRPr="007C7821">
              <w:rPr>
                <w:color w:val="000000"/>
              </w:rPr>
              <w:t>1386747.34</w:t>
            </w:r>
          </w:p>
        </w:tc>
      </w:tr>
      <w:tr w:rsidR="00C21537" w:rsidRPr="007C7821" w14:paraId="6C86C13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3356A33" w14:textId="77777777" w:rsidR="00C21537" w:rsidRPr="007C7821" w:rsidRDefault="00C21537" w:rsidP="00CC6B7F">
            <w:pPr>
              <w:ind w:hanging="14"/>
              <w:jc w:val="center"/>
              <w:rPr>
                <w:color w:val="000000"/>
              </w:rPr>
            </w:pPr>
            <w:r w:rsidRPr="007C7821">
              <w:rPr>
                <w:color w:val="000000"/>
              </w:rPr>
              <w:t>3</w:t>
            </w:r>
          </w:p>
        </w:tc>
        <w:tc>
          <w:tcPr>
            <w:tcW w:w="1620" w:type="dxa"/>
            <w:tcBorders>
              <w:top w:val="nil"/>
              <w:left w:val="nil"/>
              <w:bottom w:val="single" w:sz="8" w:space="0" w:color="auto"/>
              <w:right w:val="single" w:sz="8" w:space="0" w:color="auto"/>
            </w:tcBorders>
            <w:shd w:val="clear" w:color="auto" w:fill="auto"/>
            <w:vAlign w:val="center"/>
            <w:hideMark/>
          </w:tcPr>
          <w:p w14:paraId="3337D8F5" w14:textId="77777777" w:rsidR="00C21537" w:rsidRPr="007C7821" w:rsidRDefault="00C21537" w:rsidP="00CC6B7F">
            <w:pPr>
              <w:ind w:hanging="14"/>
              <w:jc w:val="center"/>
              <w:rPr>
                <w:color w:val="000000"/>
              </w:rPr>
            </w:pPr>
            <w:r w:rsidRPr="007C7821">
              <w:rPr>
                <w:color w:val="000000"/>
              </w:rPr>
              <w:t>408812.23</w:t>
            </w:r>
          </w:p>
        </w:tc>
        <w:tc>
          <w:tcPr>
            <w:tcW w:w="1620" w:type="dxa"/>
            <w:tcBorders>
              <w:top w:val="nil"/>
              <w:left w:val="nil"/>
              <w:bottom w:val="single" w:sz="8" w:space="0" w:color="auto"/>
              <w:right w:val="single" w:sz="8" w:space="0" w:color="auto"/>
            </w:tcBorders>
            <w:shd w:val="clear" w:color="auto" w:fill="auto"/>
            <w:vAlign w:val="center"/>
            <w:hideMark/>
          </w:tcPr>
          <w:p w14:paraId="008AEBDA" w14:textId="77777777" w:rsidR="00C21537" w:rsidRPr="007C7821" w:rsidRDefault="00C21537" w:rsidP="00CC6B7F">
            <w:pPr>
              <w:ind w:hanging="14"/>
              <w:jc w:val="center"/>
              <w:rPr>
                <w:color w:val="000000"/>
              </w:rPr>
            </w:pPr>
            <w:r w:rsidRPr="007C7821">
              <w:rPr>
                <w:color w:val="000000"/>
              </w:rPr>
              <w:t>1386731.61</w:t>
            </w:r>
          </w:p>
        </w:tc>
      </w:tr>
      <w:tr w:rsidR="00C21537" w:rsidRPr="007C7821" w14:paraId="184F038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8AE5B15" w14:textId="77777777" w:rsidR="00C21537" w:rsidRPr="007C7821" w:rsidRDefault="00C21537" w:rsidP="00CC6B7F">
            <w:pPr>
              <w:ind w:hanging="14"/>
              <w:jc w:val="center"/>
              <w:rPr>
                <w:color w:val="000000"/>
              </w:rPr>
            </w:pPr>
            <w:r w:rsidRPr="007C7821">
              <w:rPr>
                <w:color w:val="000000"/>
              </w:rPr>
              <w:t>4</w:t>
            </w:r>
          </w:p>
        </w:tc>
        <w:tc>
          <w:tcPr>
            <w:tcW w:w="1620" w:type="dxa"/>
            <w:tcBorders>
              <w:top w:val="nil"/>
              <w:left w:val="nil"/>
              <w:bottom w:val="single" w:sz="8" w:space="0" w:color="auto"/>
              <w:right w:val="single" w:sz="8" w:space="0" w:color="auto"/>
            </w:tcBorders>
            <w:shd w:val="clear" w:color="auto" w:fill="auto"/>
            <w:vAlign w:val="center"/>
            <w:hideMark/>
          </w:tcPr>
          <w:p w14:paraId="23E8F166" w14:textId="77777777" w:rsidR="00C21537" w:rsidRPr="007C7821" w:rsidRDefault="00C21537" w:rsidP="00CC6B7F">
            <w:pPr>
              <w:ind w:hanging="14"/>
              <w:jc w:val="center"/>
              <w:rPr>
                <w:color w:val="000000"/>
              </w:rPr>
            </w:pPr>
            <w:r w:rsidRPr="007C7821">
              <w:rPr>
                <w:color w:val="000000"/>
              </w:rPr>
              <w:t>408838.70</w:t>
            </w:r>
          </w:p>
        </w:tc>
        <w:tc>
          <w:tcPr>
            <w:tcW w:w="1620" w:type="dxa"/>
            <w:tcBorders>
              <w:top w:val="nil"/>
              <w:left w:val="nil"/>
              <w:bottom w:val="single" w:sz="8" w:space="0" w:color="auto"/>
              <w:right w:val="single" w:sz="8" w:space="0" w:color="auto"/>
            </w:tcBorders>
            <w:shd w:val="clear" w:color="auto" w:fill="auto"/>
            <w:vAlign w:val="center"/>
            <w:hideMark/>
          </w:tcPr>
          <w:p w14:paraId="3A819572" w14:textId="77777777" w:rsidR="00C21537" w:rsidRPr="007C7821" w:rsidRDefault="00C21537" w:rsidP="00CC6B7F">
            <w:pPr>
              <w:ind w:hanging="14"/>
              <w:jc w:val="center"/>
              <w:rPr>
                <w:color w:val="000000"/>
              </w:rPr>
            </w:pPr>
            <w:r w:rsidRPr="007C7821">
              <w:rPr>
                <w:color w:val="000000"/>
              </w:rPr>
              <w:t>1386714.45</w:t>
            </w:r>
          </w:p>
        </w:tc>
      </w:tr>
      <w:tr w:rsidR="00C21537" w:rsidRPr="007C7821" w14:paraId="223BB63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A46B546" w14:textId="77777777" w:rsidR="00C21537" w:rsidRPr="007C7821" w:rsidRDefault="00C21537" w:rsidP="00CC6B7F">
            <w:pPr>
              <w:ind w:hanging="14"/>
              <w:jc w:val="center"/>
              <w:rPr>
                <w:color w:val="000000"/>
              </w:rPr>
            </w:pPr>
            <w:r w:rsidRPr="007C7821">
              <w:rPr>
                <w:color w:val="000000"/>
              </w:rPr>
              <w:t>5</w:t>
            </w:r>
          </w:p>
        </w:tc>
        <w:tc>
          <w:tcPr>
            <w:tcW w:w="1620" w:type="dxa"/>
            <w:tcBorders>
              <w:top w:val="nil"/>
              <w:left w:val="nil"/>
              <w:bottom w:val="single" w:sz="8" w:space="0" w:color="auto"/>
              <w:right w:val="single" w:sz="8" w:space="0" w:color="auto"/>
            </w:tcBorders>
            <w:shd w:val="clear" w:color="auto" w:fill="auto"/>
            <w:vAlign w:val="center"/>
            <w:hideMark/>
          </w:tcPr>
          <w:p w14:paraId="75A4FB7E" w14:textId="77777777" w:rsidR="00C21537" w:rsidRPr="007C7821" w:rsidRDefault="00C21537" w:rsidP="00CC6B7F">
            <w:pPr>
              <w:ind w:hanging="14"/>
              <w:jc w:val="center"/>
              <w:rPr>
                <w:color w:val="000000"/>
              </w:rPr>
            </w:pPr>
            <w:r w:rsidRPr="007C7821">
              <w:rPr>
                <w:color w:val="000000"/>
              </w:rPr>
              <w:t>408864.18</w:t>
            </w:r>
          </w:p>
        </w:tc>
        <w:tc>
          <w:tcPr>
            <w:tcW w:w="1620" w:type="dxa"/>
            <w:tcBorders>
              <w:top w:val="nil"/>
              <w:left w:val="nil"/>
              <w:bottom w:val="single" w:sz="8" w:space="0" w:color="auto"/>
              <w:right w:val="single" w:sz="8" w:space="0" w:color="auto"/>
            </w:tcBorders>
            <w:shd w:val="clear" w:color="auto" w:fill="auto"/>
            <w:vAlign w:val="center"/>
            <w:hideMark/>
          </w:tcPr>
          <w:p w14:paraId="55511266" w14:textId="77777777" w:rsidR="00C21537" w:rsidRPr="007C7821" w:rsidRDefault="00C21537" w:rsidP="00CC6B7F">
            <w:pPr>
              <w:ind w:hanging="14"/>
              <w:jc w:val="center"/>
              <w:rPr>
                <w:color w:val="000000"/>
              </w:rPr>
            </w:pPr>
            <w:r w:rsidRPr="007C7821">
              <w:rPr>
                <w:color w:val="000000"/>
              </w:rPr>
              <w:t>1386723.43</w:t>
            </w:r>
          </w:p>
        </w:tc>
      </w:tr>
      <w:tr w:rsidR="00C21537" w:rsidRPr="007C7821" w14:paraId="52A4EA69"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7C90ED3" w14:textId="77777777" w:rsidR="00C21537" w:rsidRPr="007C7821" w:rsidRDefault="00C21537" w:rsidP="00CC6B7F">
            <w:pPr>
              <w:ind w:hanging="14"/>
              <w:jc w:val="center"/>
              <w:rPr>
                <w:color w:val="000000"/>
              </w:rPr>
            </w:pPr>
            <w:r w:rsidRPr="007C7821">
              <w:rPr>
                <w:color w:val="000000"/>
              </w:rPr>
              <w:t>6</w:t>
            </w:r>
          </w:p>
        </w:tc>
        <w:tc>
          <w:tcPr>
            <w:tcW w:w="1620" w:type="dxa"/>
            <w:tcBorders>
              <w:top w:val="nil"/>
              <w:left w:val="nil"/>
              <w:bottom w:val="single" w:sz="8" w:space="0" w:color="auto"/>
              <w:right w:val="single" w:sz="8" w:space="0" w:color="auto"/>
            </w:tcBorders>
            <w:shd w:val="clear" w:color="auto" w:fill="auto"/>
            <w:vAlign w:val="center"/>
            <w:hideMark/>
          </w:tcPr>
          <w:p w14:paraId="274AA81E" w14:textId="77777777" w:rsidR="00C21537" w:rsidRPr="007C7821" w:rsidRDefault="00C21537" w:rsidP="00CC6B7F">
            <w:pPr>
              <w:ind w:hanging="14"/>
              <w:jc w:val="center"/>
              <w:rPr>
                <w:color w:val="000000"/>
              </w:rPr>
            </w:pPr>
            <w:r w:rsidRPr="007C7821">
              <w:rPr>
                <w:color w:val="000000"/>
              </w:rPr>
              <w:t>408878.13</w:t>
            </w:r>
          </w:p>
        </w:tc>
        <w:tc>
          <w:tcPr>
            <w:tcW w:w="1620" w:type="dxa"/>
            <w:tcBorders>
              <w:top w:val="nil"/>
              <w:left w:val="nil"/>
              <w:bottom w:val="single" w:sz="8" w:space="0" w:color="auto"/>
              <w:right w:val="single" w:sz="8" w:space="0" w:color="auto"/>
            </w:tcBorders>
            <w:shd w:val="clear" w:color="auto" w:fill="auto"/>
            <w:vAlign w:val="center"/>
            <w:hideMark/>
          </w:tcPr>
          <w:p w14:paraId="76205D36" w14:textId="77777777" w:rsidR="00C21537" w:rsidRPr="007C7821" w:rsidRDefault="00C21537" w:rsidP="00CC6B7F">
            <w:pPr>
              <w:ind w:hanging="14"/>
              <w:jc w:val="center"/>
              <w:rPr>
                <w:color w:val="000000"/>
              </w:rPr>
            </w:pPr>
            <w:r w:rsidRPr="007C7821">
              <w:rPr>
                <w:color w:val="000000"/>
              </w:rPr>
              <w:t>1386751.57</w:t>
            </w:r>
          </w:p>
        </w:tc>
      </w:tr>
      <w:tr w:rsidR="00C21537" w:rsidRPr="007C7821" w14:paraId="765C57A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BC1997C" w14:textId="77777777" w:rsidR="00C21537" w:rsidRPr="007C7821" w:rsidRDefault="00C21537" w:rsidP="00CC6B7F">
            <w:pPr>
              <w:ind w:hanging="14"/>
              <w:jc w:val="center"/>
              <w:rPr>
                <w:color w:val="000000"/>
              </w:rPr>
            </w:pPr>
            <w:r w:rsidRPr="007C7821">
              <w:rPr>
                <w:color w:val="000000"/>
              </w:rPr>
              <w:t>7</w:t>
            </w:r>
          </w:p>
        </w:tc>
        <w:tc>
          <w:tcPr>
            <w:tcW w:w="1620" w:type="dxa"/>
            <w:tcBorders>
              <w:top w:val="nil"/>
              <w:left w:val="nil"/>
              <w:bottom w:val="single" w:sz="8" w:space="0" w:color="auto"/>
              <w:right w:val="single" w:sz="8" w:space="0" w:color="auto"/>
            </w:tcBorders>
            <w:shd w:val="clear" w:color="auto" w:fill="auto"/>
            <w:vAlign w:val="center"/>
            <w:hideMark/>
          </w:tcPr>
          <w:p w14:paraId="6D29EDA1" w14:textId="77777777" w:rsidR="00C21537" w:rsidRPr="007C7821" w:rsidRDefault="00C21537" w:rsidP="00CC6B7F">
            <w:pPr>
              <w:ind w:hanging="14"/>
              <w:jc w:val="center"/>
              <w:rPr>
                <w:color w:val="000000"/>
              </w:rPr>
            </w:pPr>
            <w:r w:rsidRPr="007C7821">
              <w:rPr>
                <w:color w:val="000000"/>
              </w:rPr>
              <w:t>408925.01</w:t>
            </w:r>
          </w:p>
        </w:tc>
        <w:tc>
          <w:tcPr>
            <w:tcW w:w="1620" w:type="dxa"/>
            <w:tcBorders>
              <w:top w:val="nil"/>
              <w:left w:val="nil"/>
              <w:bottom w:val="single" w:sz="8" w:space="0" w:color="auto"/>
              <w:right w:val="single" w:sz="8" w:space="0" w:color="auto"/>
            </w:tcBorders>
            <w:shd w:val="clear" w:color="auto" w:fill="auto"/>
            <w:vAlign w:val="center"/>
            <w:hideMark/>
          </w:tcPr>
          <w:p w14:paraId="7C8E338B" w14:textId="77777777" w:rsidR="00C21537" w:rsidRPr="007C7821" w:rsidRDefault="00C21537" w:rsidP="00CC6B7F">
            <w:pPr>
              <w:ind w:hanging="14"/>
              <w:jc w:val="center"/>
              <w:rPr>
                <w:color w:val="000000"/>
              </w:rPr>
            </w:pPr>
            <w:r w:rsidRPr="007C7821">
              <w:rPr>
                <w:color w:val="000000"/>
              </w:rPr>
              <w:t>1386720.38</w:t>
            </w:r>
          </w:p>
        </w:tc>
      </w:tr>
      <w:tr w:rsidR="00C21537" w:rsidRPr="007C7821" w14:paraId="0E257D0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F9B7AC2" w14:textId="77777777" w:rsidR="00C21537" w:rsidRPr="007C7821" w:rsidRDefault="00C21537" w:rsidP="00CC6B7F">
            <w:pPr>
              <w:ind w:hanging="14"/>
              <w:jc w:val="center"/>
              <w:rPr>
                <w:color w:val="000000"/>
              </w:rPr>
            </w:pPr>
            <w:r w:rsidRPr="007C7821">
              <w:rPr>
                <w:color w:val="000000"/>
              </w:rPr>
              <w:t>8</w:t>
            </w:r>
          </w:p>
        </w:tc>
        <w:tc>
          <w:tcPr>
            <w:tcW w:w="1620" w:type="dxa"/>
            <w:tcBorders>
              <w:top w:val="nil"/>
              <w:left w:val="nil"/>
              <w:bottom w:val="single" w:sz="8" w:space="0" w:color="auto"/>
              <w:right w:val="single" w:sz="8" w:space="0" w:color="auto"/>
            </w:tcBorders>
            <w:shd w:val="clear" w:color="auto" w:fill="auto"/>
            <w:vAlign w:val="center"/>
            <w:hideMark/>
          </w:tcPr>
          <w:p w14:paraId="1AC13D45" w14:textId="77777777" w:rsidR="00C21537" w:rsidRPr="007C7821" w:rsidRDefault="00C21537" w:rsidP="00CC6B7F">
            <w:pPr>
              <w:ind w:hanging="14"/>
              <w:jc w:val="center"/>
              <w:rPr>
                <w:color w:val="000000"/>
              </w:rPr>
            </w:pPr>
            <w:r w:rsidRPr="007C7821">
              <w:rPr>
                <w:color w:val="000000"/>
              </w:rPr>
              <w:t>408915.15</w:t>
            </w:r>
          </w:p>
        </w:tc>
        <w:tc>
          <w:tcPr>
            <w:tcW w:w="1620" w:type="dxa"/>
            <w:tcBorders>
              <w:top w:val="nil"/>
              <w:left w:val="nil"/>
              <w:bottom w:val="single" w:sz="8" w:space="0" w:color="auto"/>
              <w:right w:val="single" w:sz="8" w:space="0" w:color="auto"/>
            </w:tcBorders>
            <w:shd w:val="clear" w:color="auto" w:fill="auto"/>
            <w:vAlign w:val="center"/>
            <w:hideMark/>
          </w:tcPr>
          <w:p w14:paraId="02583CEA" w14:textId="77777777" w:rsidR="00C21537" w:rsidRPr="007C7821" w:rsidRDefault="00C21537" w:rsidP="00CC6B7F">
            <w:pPr>
              <w:ind w:hanging="14"/>
              <w:jc w:val="center"/>
              <w:rPr>
                <w:color w:val="000000"/>
              </w:rPr>
            </w:pPr>
            <w:r w:rsidRPr="007C7821">
              <w:rPr>
                <w:color w:val="000000"/>
              </w:rPr>
              <w:t>1386717.90</w:t>
            </w:r>
          </w:p>
        </w:tc>
      </w:tr>
      <w:tr w:rsidR="00C21537" w:rsidRPr="007C7821" w14:paraId="3AB7686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F395858" w14:textId="77777777" w:rsidR="00C21537" w:rsidRPr="007C7821" w:rsidRDefault="00C21537" w:rsidP="00CC6B7F">
            <w:pPr>
              <w:ind w:hanging="14"/>
              <w:jc w:val="center"/>
              <w:rPr>
                <w:color w:val="000000"/>
              </w:rPr>
            </w:pPr>
            <w:r w:rsidRPr="007C7821">
              <w:rPr>
                <w:color w:val="000000"/>
              </w:rPr>
              <w:t>9</w:t>
            </w:r>
          </w:p>
        </w:tc>
        <w:tc>
          <w:tcPr>
            <w:tcW w:w="1620" w:type="dxa"/>
            <w:tcBorders>
              <w:top w:val="nil"/>
              <w:left w:val="nil"/>
              <w:bottom w:val="single" w:sz="8" w:space="0" w:color="auto"/>
              <w:right w:val="single" w:sz="8" w:space="0" w:color="auto"/>
            </w:tcBorders>
            <w:shd w:val="clear" w:color="auto" w:fill="auto"/>
            <w:vAlign w:val="center"/>
            <w:hideMark/>
          </w:tcPr>
          <w:p w14:paraId="65FF15A9" w14:textId="77777777" w:rsidR="00C21537" w:rsidRPr="007C7821" w:rsidRDefault="00C21537" w:rsidP="00CC6B7F">
            <w:pPr>
              <w:ind w:hanging="14"/>
              <w:jc w:val="center"/>
              <w:rPr>
                <w:color w:val="000000"/>
              </w:rPr>
            </w:pPr>
            <w:r w:rsidRPr="007C7821">
              <w:rPr>
                <w:color w:val="000000"/>
              </w:rPr>
              <w:t>408896.89</w:t>
            </w:r>
          </w:p>
        </w:tc>
        <w:tc>
          <w:tcPr>
            <w:tcW w:w="1620" w:type="dxa"/>
            <w:tcBorders>
              <w:top w:val="nil"/>
              <w:left w:val="nil"/>
              <w:bottom w:val="single" w:sz="8" w:space="0" w:color="auto"/>
              <w:right w:val="single" w:sz="8" w:space="0" w:color="auto"/>
            </w:tcBorders>
            <w:shd w:val="clear" w:color="auto" w:fill="auto"/>
            <w:vAlign w:val="center"/>
            <w:hideMark/>
          </w:tcPr>
          <w:p w14:paraId="05EEF19B" w14:textId="77777777" w:rsidR="00C21537" w:rsidRPr="007C7821" w:rsidRDefault="00C21537" w:rsidP="00CC6B7F">
            <w:pPr>
              <w:ind w:hanging="14"/>
              <w:jc w:val="center"/>
              <w:rPr>
                <w:color w:val="000000"/>
              </w:rPr>
            </w:pPr>
            <w:r w:rsidRPr="007C7821">
              <w:rPr>
                <w:color w:val="000000"/>
              </w:rPr>
              <w:t>1386727.05</w:t>
            </w:r>
          </w:p>
        </w:tc>
      </w:tr>
      <w:tr w:rsidR="00C21537" w:rsidRPr="007C7821" w14:paraId="20384E6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92E0261" w14:textId="77777777" w:rsidR="00C21537" w:rsidRPr="007C7821" w:rsidRDefault="00C21537" w:rsidP="00CC6B7F">
            <w:pPr>
              <w:ind w:hanging="14"/>
              <w:jc w:val="center"/>
              <w:rPr>
                <w:color w:val="000000"/>
              </w:rPr>
            </w:pPr>
            <w:r w:rsidRPr="007C7821">
              <w:rPr>
                <w:color w:val="000000"/>
              </w:rPr>
              <w:t>10</w:t>
            </w:r>
          </w:p>
        </w:tc>
        <w:tc>
          <w:tcPr>
            <w:tcW w:w="1620" w:type="dxa"/>
            <w:tcBorders>
              <w:top w:val="nil"/>
              <w:left w:val="nil"/>
              <w:bottom w:val="single" w:sz="8" w:space="0" w:color="auto"/>
              <w:right w:val="single" w:sz="8" w:space="0" w:color="auto"/>
            </w:tcBorders>
            <w:shd w:val="clear" w:color="auto" w:fill="auto"/>
            <w:vAlign w:val="center"/>
            <w:hideMark/>
          </w:tcPr>
          <w:p w14:paraId="651E027A" w14:textId="77777777" w:rsidR="00C21537" w:rsidRPr="007C7821" w:rsidRDefault="00C21537" w:rsidP="00CC6B7F">
            <w:pPr>
              <w:ind w:hanging="14"/>
              <w:jc w:val="center"/>
              <w:rPr>
                <w:color w:val="000000"/>
              </w:rPr>
            </w:pPr>
            <w:r w:rsidRPr="007C7821">
              <w:rPr>
                <w:color w:val="000000"/>
              </w:rPr>
              <w:t>408865.48</w:t>
            </w:r>
          </w:p>
        </w:tc>
        <w:tc>
          <w:tcPr>
            <w:tcW w:w="1620" w:type="dxa"/>
            <w:tcBorders>
              <w:top w:val="nil"/>
              <w:left w:val="nil"/>
              <w:bottom w:val="single" w:sz="8" w:space="0" w:color="auto"/>
              <w:right w:val="single" w:sz="8" w:space="0" w:color="auto"/>
            </w:tcBorders>
            <w:shd w:val="clear" w:color="auto" w:fill="auto"/>
            <w:vAlign w:val="center"/>
            <w:hideMark/>
          </w:tcPr>
          <w:p w14:paraId="4B51E7D9" w14:textId="77777777" w:rsidR="00C21537" w:rsidRPr="007C7821" w:rsidRDefault="00C21537" w:rsidP="00CC6B7F">
            <w:pPr>
              <w:ind w:hanging="14"/>
              <w:jc w:val="center"/>
              <w:rPr>
                <w:color w:val="000000"/>
              </w:rPr>
            </w:pPr>
            <w:r w:rsidRPr="007C7821">
              <w:rPr>
                <w:color w:val="000000"/>
              </w:rPr>
              <w:t>1386658.98</w:t>
            </w:r>
          </w:p>
        </w:tc>
      </w:tr>
      <w:tr w:rsidR="00C21537" w:rsidRPr="007C7821" w14:paraId="6101A85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B243503" w14:textId="77777777" w:rsidR="00C21537" w:rsidRPr="007C7821" w:rsidRDefault="00C21537" w:rsidP="00CC6B7F">
            <w:pPr>
              <w:ind w:hanging="14"/>
              <w:jc w:val="center"/>
              <w:rPr>
                <w:color w:val="000000"/>
              </w:rPr>
            </w:pPr>
            <w:r w:rsidRPr="007C7821">
              <w:rPr>
                <w:color w:val="000000"/>
              </w:rPr>
              <w:t>11</w:t>
            </w:r>
          </w:p>
        </w:tc>
        <w:tc>
          <w:tcPr>
            <w:tcW w:w="1620" w:type="dxa"/>
            <w:tcBorders>
              <w:top w:val="nil"/>
              <w:left w:val="nil"/>
              <w:bottom w:val="single" w:sz="8" w:space="0" w:color="auto"/>
              <w:right w:val="single" w:sz="8" w:space="0" w:color="auto"/>
            </w:tcBorders>
            <w:shd w:val="clear" w:color="auto" w:fill="auto"/>
            <w:vAlign w:val="center"/>
            <w:hideMark/>
          </w:tcPr>
          <w:p w14:paraId="27127009" w14:textId="77777777" w:rsidR="00C21537" w:rsidRPr="007C7821" w:rsidRDefault="00C21537" w:rsidP="00CC6B7F">
            <w:pPr>
              <w:ind w:hanging="14"/>
              <w:jc w:val="center"/>
              <w:rPr>
                <w:color w:val="000000"/>
              </w:rPr>
            </w:pPr>
            <w:r w:rsidRPr="007C7821">
              <w:rPr>
                <w:color w:val="000000"/>
              </w:rPr>
              <w:t>408855.52</w:t>
            </w:r>
          </w:p>
        </w:tc>
        <w:tc>
          <w:tcPr>
            <w:tcW w:w="1620" w:type="dxa"/>
            <w:tcBorders>
              <w:top w:val="nil"/>
              <w:left w:val="nil"/>
              <w:bottom w:val="single" w:sz="8" w:space="0" w:color="auto"/>
              <w:right w:val="single" w:sz="8" w:space="0" w:color="auto"/>
            </w:tcBorders>
            <w:shd w:val="clear" w:color="auto" w:fill="auto"/>
            <w:vAlign w:val="center"/>
            <w:hideMark/>
          </w:tcPr>
          <w:p w14:paraId="0960C8BD" w14:textId="77777777" w:rsidR="00C21537" w:rsidRPr="007C7821" w:rsidRDefault="00C21537" w:rsidP="00CC6B7F">
            <w:pPr>
              <w:ind w:hanging="14"/>
              <w:jc w:val="center"/>
              <w:rPr>
                <w:color w:val="000000"/>
              </w:rPr>
            </w:pPr>
            <w:r w:rsidRPr="007C7821">
              <w:rPr>
                <w:color w:val="000000"/>
              </w:rPr>
              <w:t>1386637.40</w:t>
            </w:r>
          </w:p>
        </w:tc>
      </w:tr>
      <w:tr w:rsidR="00C21537" w:rsidRPr="007C7821" w14:paraId="1F42C6D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7A4F059" w14:textId="77777777" w:rsidR="00C21537" w:rsidRPr="007C7821" w:rsidRDefault="00C21537" w:rsidP="00CC6B7F">
            <w:pPr>
              <w:ind w:hanging="14"/>
              <w:jc w:val="center"/>
              <w:rPr>
                <w:color w:val="000000"/>
              </w:rPr>
            </w:pPr>
            <w:r w:rsidRPr="007C7821">
              <w:rPr>
                <w:color w:val="000000"/>
              </w:rPr>
              <w:t>12</w:t>
            </w:r>
          </w:p>
        </w:tc>
        <w:tc>
          <w:tcPr>
            <w:tcW w:w="1620" w:type="dxa"/>
            <w:tcBorders>
              <w:top w:val="nil"/>
              <w:left w:val="nil"/>
              <w:bottom w:val="single" w:sz="8" w:space="0" w:color="auto"/>
              <w:right w:val="single" w:sz="8" w:space="0" w:color="auto"/>
            </w:tcBorders>
            <w:shd w:val="clear" w:color="auto" w:fill="auto"/>
            <w:vAlign w:val="center"/>
            <w:hideMark/>
          </w:tcPr>
          <w:p w14:paraId="2DA543C6" w14:textId="77777777" w:rsidR="00C21537" w:rsidRPr="007C7821" w:rsidRDefault="00C21537" w:rsidP="00CC6B7F">
            <w:pPr>
              <w:ind w:hanging="14"/>
              <w:jc w:val="center"/>
              <w:rPr>
                <w:color w:val="000000"/>
              </w:rPr>
            </w:pPr>
            <w:r w:rsidRPr="007C7821">
              <w:rPr>
                <w:color w:val="000000"/>
              </w:rPr>
              <w:t>408836.94</w:t>
            </w:r>
          </w:p>
        </w:tc>
        <w:tc>
          <w:tcPr>
            <w:tcW w:w="1620" w:type="dxa"/>
            <w:tcBorders>
              <w:top w:val="nil"/>
              <w:left w:val="nil"/>
              <w:bottom w:val="single" w:sz="8" w:space="0" w:color="auto"/>
              <w:right w:val="single" w:sz="8" w:space="0" w:color="auto"/>
            </w:tcBorders>
            <w:shd w:val="clear" w:color="auto" w:fill="auto"/>
            <w:vAlign w:val="center"/>
            <w:hideMark/>
          </w:tcPr>
          <w:p w14:paraId="3825DAAC" w14:textId="77777777" w:rsidR="00C21537" w:rsidRPr="007C7821" w:rsidRDefault="00C21537" w:rsidP="00CC6B7F">
            <w:pPr>
              <w:ind w:hanging="14"/>
              <w:jc w:val="center"/>
              <w:rPr>
                <w:color w:val="000000"/>
              </w:rPr>
            </w:pPr>
            <w:r w:rsidRPr="007C7821">
              <w:rPr>
                <w:color w:val="000000"/>
              </w:rPr>
              <w:t>1386648.51</w:t>
            </w:r>
          </w:p>
        </w:tc>
      </w:tr>
      <w:tr w:rsidR="00C21537" w:rsidRPr="007C7821" w14:paraId="4E40B20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FD3BF9C" w14:textId="77777777" w:rsidR="00C21537" w:rsidRPr="007C7821" w:rsidRDefault="00C21537" w:rsidP="00CC6B7F">
            <w:pPr>
              <w:ind w:hanging="14"/>
              <w:jc w:val="center"/>
              <w:rPr>
                <w:color w:val="000000"/>
              </w:rPr>
            </w:pPr>
            <w:r w:rsidRPr="007C7821">
              <w:rPr>
                <w:color w:val="000000"/>
              </w:rPr>
              <w:t>13</w:t>
            </w:r>
          </w:p>
        </w:tc>
        <w:tc>
          <w:tcPr>
            <w:tcW w:w="1620" w:type="dxa"/>
            <w:tcBorders>
              <w:top w:val="nil"/>
              <w:left w:val="nil"/>
              <w:bottom w:val="single" w:sz="8" w:space="0" w:color="auto"/>
              <w:right w:val="single" w:sz="8" w:space="0" w:color="auto"/>
            </w:tcBorders>
            <w:shd w:val="clear" w:color="auto" w:fill="auto"/>
            <w:vAlign w:val="center"/>
            <w:hideMark/>
          </w:tcPr>
          <w:p w14:paraId="596AADC5" w14:textId="77777777" w:rsidR="00C21537" w:rsidRPr="007C7821" w:rsidRDefault="00C21537" w:rsidP="00CC6B7F">
            <w:pPr>
              <w:ind w:hanging="14"/>
              <w:jc w:val="center"/>
              <w:rPr>
                <w:color w:val="000000"/>
              </w:rPr>
            </w:pPr>
            <w:r w:rsidRPr="007C7821">
              <w:rPr>
                <w:color w:val="000000"/>
              </w:rPr>
              <w:t>408848.66</w:t>
            </w:r>
          </w:p>
        </w:tc>
        <w:tc>
          <w:tcPr>
            <w:tcW w:w="1620" w:type="dxa"/>
            <w:tcBorders>
              <w:top w:val="nil"/>
              <w:left w:val="nil"/>
              <w:bottom w:val="single" w:sz="8" w:space="0" w:color="auto"/>
              <w:right w:val="single" w:sz="8" w:space="0" w:color="auto"/>
            </w:tcBorders>
            <w:shd w:val="clear" w:color="auto" w:fill="auto"/>
            <w:vAlign w:val="center"/>
            <w:hideMark/>
          </w:tcPr>
          <w:p w14:paraId="6C994032" w14:textId="77777777" w:rsidR="00C21537" w:rsidRPr="007C7821" w:rsidRDefault="00C21537" w:rsidP="00CC6B7F">
            <w:pPr>
              <w:ind w:hanging="14"/>
              <w:jc w:val="center"/>
              <w:rPr>
                <w:color w:val="000000"/>
              </w:rPr>
            </w:pPr>
            <w:r w:rsidRPr="007C7821">
              <w:rPr>
                <w:color w:val="000000"/>
              </w:rPr>
              <w:t>1386672.24</w:t>
            </w:r>
          </w:p>
        </w:tc>
      </w:tr>
      <w:tr w:rsidR="00C21537" w:rsidRPr="007C7821" w14:paraId="1B755BF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2F9A350" w14:textId="77777777" w:rsidR="00C21537" w:rsidRPr="007C7821" w:rsidRDefault="00C21537" w:rsidP="00CC6B7F">
            <w:pPr>
              <w:ind w:hanging="14"/>
              <w:jc w:val="center"/>
              <w:rPr>
                <w:color w:val="000000"/>
              </w:rPr>
            </w:pPr>
            <w:r w:rsidRPr="007C7821">
              <w:rPr>
                <w:color w:val="000000"/>
              </w:rPr>
              <w:t>14</w:t>
            </w:r>
          </w:p>
        </w:tc>
        <w:tc>
          <w:tcPr>
            <w:tcW w:w="1620" w:type="dxa"/>
            <w:tcBorders>
              <w:top w:val="nil"/>
              <w:left w:val="nil"/>
              <w:bottom w:val="single" w:sz="8" w:space="0" w:color="auto"/>
              <w:right w:val="single" w:sz="8" w:space="0" w:color="auto"/>
            </w:tcBorders>
            <w:shd w:val="clear" w:color="auto" w:fill="auto"/>
            <w:vAlign w:val="center"/>
            <w:hideMark/>
          </w:tcPr>
          <w:p w14:paraId="5DFAEA75" w14:textId="77777777" w:rsidR="00C21537" w:rsidRPr="007C7821" w:rsidRDefault="00C21537" w:rsidP="00CC6B7F">
            <w:pPr>
              <w:ind w:hanging="14"/>
              <w:jc w:val="center"/>
              <w:rPr>
                <w:color w:val="000000"/>
              </w:rPr>
            </w:pPr>
            <w:r w:rsidRPr="007C7821">
              <w:rPr>
                <w:color w:val="000000"/>
              </w:rPr>
              <w:t>408822.86</w:t>
            </w:r>
          </w:p>
        </w:tc>
        <w:tc>
          <w:tcPr>
            <w:tcW w:w="1620" w:type="dxa"/>
            <w:tcBorders>
              <w:top w:val="nil"/>
              <w:left w:val="nil"/>
              <w:bottom w:val="single" w:sz="8" w:space="0" w:color="auto"/>
              <w:right w:val="single" w:sz="8" w:space="0" w:color="auto"/>
            </w:tcBorders>
            <w:shd w:val="clear" w:color="auto" w:fill="auto"/>
            <w:vAlign w:val="center"/>
            <w:hideMark/>
          </w:tcPr>
          <w:p w14:paraId="7E0185C2" w14:textId="77777777" w:rsidR="00C21537" w:rsidRPr="007C7821" w:rsidRDefault="00C21537" w:rsidP="00CC6B7F">
            <w:pPr>
              <w:ind w:hanging="14"/>
              <w:jc w:val="center"/>
              <w:rPr>
                <w:color w:val="000000"/>
              </w:rPr>
            </w:pPr>
            <w:r w:rsidRPr="007C7821">
              <w:rPr>
                <w:color w:val="000000"/>
              </w:rPr>
              <w:t>1386688.96</w:t>
            </w:r>
          </w:p>
        </w:tc>
      </w:tr>
      <w:tr w:rsidR="00C21537" w:rsidRPr="007C7821" w14:paraId="384F193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055C935" w14:textId="77777777" w:rsidR="00C21537" w:rsidRPr="007C7821" w:rsidRDefault="00C21537" w:rsidP="00CC6B7F">
            <w:pPr>
              <w:ind w:hanging="14"/>
              <w:jc w:val="center"/>
              <w:rPr>
                <w:color w:val="000000"/>
              </w:rPr>
            </w:pPr>
            <w:r w:rsidRPr="007C7821">
              <w:rPr>
                <w:color w:val="000000"/>
              </w:rPr>
              <w:t>15</w:t>
            </w:r>
          </w:p>
        </w:tc>
        <w:tc>
          <w:tcPr>
            <w:tcW w:w="1620" w:type="dxa"/>
            <w:tcBorders>
              <w:top w:val="nil"/>
              <w:left w:val="nil"/>
              <w:bottom w:val="single" w:sz="8" w:space="0" w:color="auto"/>
              <w:right w:val="single" w:sz="8" w:space="0" w:color="auto"/>
            </w:tcBorders>
            <w:shd w:val="clear" w:color="auto" w:fill="auto"/>
            <w:vAlign w:val="center"/>
            <w:hideMark/>
          </w:tcPr>
          <w:p w14:paraId="7614ABC0" w14:textId="77777777" w:rsidR="00C21537" w:rsidRPr="007C7821" w:rsidRDefault="00C21537" w:rsidP="00CC6B7F">
            <w:pPr>
              <w:ind w:hanging="14"/>
              <w:jc w:val="center"/>
              <w:rPr>
                <w:color w:val="000000"/>
              </w:rPr>
            </w:pPr>
            <w:r w:rsidRPr="007C7821">
              <w:rPr>
                <w:color w:val="000000"/>
              </w:rPr>
              <w:t>408776.25</w:t>
            </w:r>
          </w:p>
        </w:tc>
        <w:tc>
          <w:tcPr>
            <w:tcW w:w="1620" w:type="dxa"/>
            <w:tcBorders>
              <w:top w:val="nil"/>
              <w:left w:val="nil"/>
              <w:bottom w:val="single" w:sz="8" w:space="0" w:color="auto"/>
              <w:right w:val="single" w:sz="8" w:space="0" w:color="auto"/>
            </w:tcBorders>
            <w:shd w:val="clear" w:color="auto" w:fill="auto"/>
            <w:vAlign w:val="center"/>
            <w:hideMark/>
          </w:tcPr>
          <w:p w14:paraId="120DD91E" w14:textId="77777777" w:rsidR="00C21537" w:rsidRPr="007C7821" w:rsidRDefault="00C21537" w:rsidP="00CC6B7F">
            <w:pPr>
              <w:ind w:hanging="14"/>
              <w:jc w:val="center"/>
              <w:rPr>
                <w:color w:val="000000"/>
              </w:rPr>
            </w:pPr>
            <w:r w:rsidRPr="007C7821">
              <w:rPr>
                <w:color w:val="000000"/>
              </w:rPr>
              <w:t>1386719.17</w:t>
            </w:r>
          </w:p>
        </w:tc>
      </w:tr>
      <w:tr w:rsidR="00C21537" w:rsidRPr="007C7821" w14:paraId="2A592DE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D86E0C4" w14:textId="77777777" w:rsidR="00C21537" w:rsidRPr="007C7821" w:rsidRDefault="00C21537" w:rsidP="00CC6B7F">
            <w:pPr>
              <w:ind w:hanging="14"/>
              <w:jc w:val="center"/>
              <w:rPr>
                <w:color w:val="000000"/>
              </w:rPr>
            </w:pPr>
            <w:r w:rsidRPr="007C7821">
              <w:rPr>
                <w:color w:val="000000"/>
              </w:rPr>
              <w:t>16</w:t>
            </w:r>
          </w:p>
        </w:tc>
        <w:tc>
          <w:tcPr>
            <w:tcW w:w="1620" w:type="dxa"/>
            <w:tcBorders>
              <w:top w:val="nil"/>
              <w:left w:val="nil"/>
              <w:bottom w:val="single" w:sz="8" w:space="0" w:color="auto"/>
              <w:right w:val="single" w:sz="8" w:space="0" w:color="auto"/>
            </w:tcBorders>
            <w:shd w:val="clear" w:color="auto" w:fill="auto"/>
            <w:vAlign w:val="center"/>
            <w:hideMark/>
          </w:tcPr>
          <w:p w14:paraId="4A69A93A" w14:textId="77777777" w:rsidR="00C21537" w:rsidRPr="007C7821" w:rsidRDefault="00C21537" w:rsidP="00CC6B7F">
            <w:pPr>
              <w:ind w:hanging="14"/>
              <w:jc w:val="center"/>
              <w:rPr>
                <w:color w:val="000000"/>
              </w:rPr>
            </w:pPr>
            <w:r w:rsidRPr="007C7821">
              <w:rPr>
                <w:color w:val="000000"/>
              </w:rPr>
              <w:t>408769.85</w:t>
            </w:r>
          </w:p>
        </w:tc>
        <w:tc>
          <w:tcPr>
            <w:tcW w:w="1620" w:type="dxa"/>
            <w:tcBorders>
              <w:top w:val="nil"/>
              <w:left w:val="nil"/>
              <w:bottom w:val="single" w:sz="8" w:space="0" w:color="auto"/>
              <w:right w:val="single" w:sz="8" w:space="0" w:color="auto"/>
            </w:tcBorders>
            <w:shd w:val="clear" w:color="auto" w:fill="auto"/>
            <w:vAlign w:val="center"/>
            <w:hideMark/>
          </w:tcPr>
          <w:p w14:paraId="528DF0BC" w14:textId="77777777" w:rsidR="00C21537" w:rsidRPr="007C7821" w:rsidRDefault="00C21537" w:rsidP="00CC6B7F">
            <w:pPr>
              <w:ind w:hanging="14"/>
              <w:jc w:val="center"/>
              <w:rPr>
                <w:color w:val="000000"/>
              </w:rPr>
            </w:pPr>
            <w:r w:rsidRPr="007C7821">
              <w:rPr>
                <w:color w:val="000000"/>
              </w:rPr>
              <w:t>1386726.82</w:t>
            </w:r>
          </w:p>
        </w:tc>
      </w:tr>
      <w:tr w:rsidR="00C21537" w:rsidRPr="007C7821" w14:paraId="5CB50BA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A427C9D" w14:textId="77777777" w:rsidR="00C21537" w:rsidRPr="007C7821" w:rsidRDefault="00C21537" w:rsidP="00CC6B7F">
            <w:pPr>
              <w:ind w:hanging="14"/>
              <w:jc w:val="center"/>
              <w:rPr>
                <w:color w:val="000000"/>
              </w:rPr>
            </w:pPr>
            <w:r w:rsidRPr="007C7821">
              <w:rPr>
                <w:color w:val="000000"/>
              </w:rPr>
              <w:t>17</w:t>
            </w:r>
          </w:p>
        </w:tc>
        <w:tc>
          <w:tcPr>
            <w:tcW w:w="1620" w:type="dxa"/>
            <w:tcBorders>
              <w:top w:val="nil"/>
              <w:left w:val="nil"/>
              <w:bottom w:val="single" w:sz="8" w:space="0" w:color="auto"/>
              <w:right w:val="single" w:sz="8" w:space="0" w:color="auto"/>
            </w:tcBorders>
            <w:shd w:val="clear" w:color="auto" w:fill="auto"/>
            <w:vAlign w:val="center"/>
            <w:hideMark/>
          </w:tcPr>
          <w:p w14:paraId="23B36562" w14:textId="77777777" w:rsidR="00C21537" w:rsidRPr="007C7821" w:rsidRDefault="00C21537" w:rsidP="00CC6B7F">
            <w:pPr>
              <w:ind w:hanging="14"/>
              <w:jc w:val="center"/>
              <w:rPr>
                <w:color w:val="000000"/>
              </w:rPr>
            </w:pPr>
            <w:r w:rsidRPr="007C7821">
              <w:rPr>
                <w:color w:val="000000"/>
              </w:rPr>
              <w:t>408825.79</w:t>
            </w:r>
          </w:p>
        </w:tc>
        <w:tc>
          <w:tcPr>
            <w:tcW w:w="1620" w:type="dxa"/>
            <w:tcBorders>
              <w:top w:val="nil"/>
              <w:left w:val="nil"/>
              <w:bottom w:val="single" w:sz="8" w:space="0" w:color="auto"/>
              <w:right w:val="single" w:sz="8" w:space="0" w:color="auto"/>
            </w:tcBorders>
            <w:shd w:val="clear" w:color="auto" w:fill="auto"/>
            <w:vAlign w:val="center"/>
            <w:hideMark/>
          </w:tcPr>
          <w:p w14:paraId="34452BFB" w14:textId="77777777" w:rsidR="00C21537" w:rsidRPr="007C7821" w:rsidRDefault="00C21537" w:rsidP="00CC6B7F">
            <w:pPr>
              <w:ind w:hanging="14"/>
              <w:jc w:val="center"/>
              <w:rPr>
                <w:color w:val="000000"/>
              </w:rPr>
            </w:pPr>
            <w:r w:rsidRPr="007C7821">
              <w:rPr>
                <w:color w:val="000000"/>
              </w:rPr>
              <w:t>1387048.72</w:t>
            </w:r>
          </w:p>
        </w:tc>
      </w:tr>
      <w:tr w:rsidR="00C21537" w:rsidRPr="007C7821" w14:paraId="6D139AD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88E07B3" w14:textId="77777777" w:rsidR="00C21537" w:rsidRPr="007C7821" w:rsidRDefault="00C21537" w:rsidP="00CC6B7F">
            <w:pPr>
              <w:ind w:hanging="14"/>
              <w:jc w:val="center"/>
              <w:rPr>
                <w:color w:val="000000"/>
              </w:rPr>
            </w:pPr>
            <w:r w:rsidRPr="007C7821">
              <w:rPr>
                <w:color w:val="000000"/>
              </w:rPr>
              <w:t>18</w:t>
            </w:r>
          </w:p>
        </w:tc>
        <w:tc>
          <w:tcPr>
            <w:tcW w:w="1620" w:type="dxa"/>
            <w:tcBorders>
              <w:top w:val="nil"/>
              <w:left w:val="nil"/>
              <w:bottom w:val="single" w:sz="8" w:space="0" w:color="auto"/>
              <w:right w:val="single" w:sz="8" w:space="0" w:color="auto"/>
            </w:tcBorders>
            <w:shd w:val="clear" w:color="auto" w:fill="auto"/>
            <w:vAlign w:val="center"/>
            <w:hideMark/>
          </w:tcPr>
          <w:p w14:paraId="6BCA30AC" w14:textId="77777777" w:rsidR="00C21537" w:rsidRPr="007C7821" w:rsidRDefault="00C21537" w:rsidP="00CC6B7F">
            <w:pPr>
              <w:ind w:hanging="14"/>
              <w:jc w:val="center"/>
              <w:rPr>
                <w:color w:val="000000"/>
              </w:rPr>
            </w:pPr>
            <w:r w:rsidRPr="007C7821">
              <w:rPr>
                <w:color w:val="000000"/>
              </w:rPr>
              <w:t>408860.77</w:t>
            </w:r>
          </w:p>
        </w:tc>
        <w:tc>
          <w:tcPr>
            <w:tcW w:w="1620" w:type="dxa"/>
            <w:tcBorders>
              <w:top w:val="nil"/>
              <w:left w:val="nil"/>
              <w:bottom w:val="single" w:sz="8" w:space="0" w:color="auto"/>
              <w:right w:val="single" w:sz="8" w:space="0" w:color="auto"/>
            </w:tcBorders>
            <w:shd w:val="clear" w:color="auto" w:fill="auto"/>
            <w:vAlign w:val="center"/>
            <w:hideMark/>
          </w:tcPr>
          <w:p w14:paraId="46BA1DBC" w14:textId="77777777" w:rsidR="00C21537" w:rsidRPr="007C7821" w:rsidRDefault="00C21537" w:rsidP="00CC6B7F">
            <w:pPr>
              <w:ind w:hanging="14"/>
              <w:jc w:val="center"/>
              <w:rPr>
                <w:color w:val="000000"/>
              </w:rPr>
            </w:pPr>
            <w:r w:rsidRPr="007C7821">
              <w:rPr>
                <w:color w:val="000000"/>
              </w:rPr>
              <w:t>1387042.22</w:t>
            </w:r>
          </w:p>
        </w:tc>
      </w:tr>
      <w:tr w:rsidR="00C21537" w:rsidRPr="007C7821" w14:paraId="3053509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4276F37" w14:textId="77777777" w:rsidR="00C21537" w:rsidRPr="007C7821" w:rsidRDefault="00C21537" w:rsidP="00CC6B7F">
            <w:pPr>
              <w:ind w:hanging="14"/>
              <w:jc w:val="center"/>
              <w:rPr>
                <w:color w:val="000000"/>
              </w:rPr>
            </w:pPr>
            <w:r w:rsidRPr="007C7821">
              <w:rPr>
                <w:color w:val="000000"/>
              </w:rPr>
              <w:t>19</w:t>
            </w:r>
          </w:p>
        </w:tc>
        <w:tc>
          <w:tcPr>
            <w:tcW w:w="1620" w:type="dxa"/>
            <w:tcBorders>
              <w:top w:val="nil"/>
              <w:left w:val="nil"/>
              <w:bottom w:val="single" w:sz="8" w:space="0" w:color="auto"/>
              <w:right w:val="single" w:sz="8" w:space="0" w:color="auto"/>
            </w:tcBorders>
            <w:shd w:val="clear" w:color="auto" w:fill="auto"/>
            <w:vAlign w:val="center"/>
            <w:hideMark/>
          </w:tcPr>
          <w:p w14:paraId="17E24D73" w14:textId="77777777" w:rsidR="00C21537" w:rsidRPr="007C7821" w:rsidRDefault="00C21537" w:rsidP="00CC6B7F">
            <w:pPr>
              <w:ind w:hanging="14"/>
              <w:jc w:val="center"/>
              <w:rPr>
                <w:color w:val="000000"/>
              </w:rPr>
            </w:pPr>
            <w:r w:rsidRPr="007C7821">
              <w:rPr>
                <w:color w:val="000000"/>
              </w:rPr>
              <w:t>408854.87</w:t>
            </w:r>
          </w:p>
        </w:tc>
        <w:tc>
          <w:tcPr>
            <w:tcW w:w="1620" w:type="dxa"/>
            <w:tcBorders>
              <w:top w:val="nil"/>
              <w:left w:val="nil"/>
              <w:bottom w:val="single" w:sz="8" w:space="0" w:color="auto"/>
              <w:right w:val="single" w:sz="8" w:space="0" w:color="auto"/>
            </w:tcBorders>
            <w:shd w:val="clear" w:color="auto" w:fill="auto"/>
            <w:vAlign w:val="center"/>
            <w:hideMark/>
          </w:tcPr>
          <w:p w14:paraId="5FC1FEA8" w14:textId="77777777" w:rsidR="00C21537" w:rsidRPr="007C7821" w:rsidRDefault="00C21537" w:rsidP="00CC6B7F">
            <w:pPr>
              <w:ind w:hanging="14"/>
              <w:jc w:val="center"/>
              <w:rPr>
                <w:color w:val="000000"/>
              </w:rPr>
            </w:pPr>
            <w:r w:rsidRPr="007C7821">
              <w:rPr>
                <w:color w:val="000000"/>
              </w:rPr>
              <w:t>1387033.37</w:t>
            </w:r>
          </w:p>
        </w:tc>
      </w:tr>
      <w:tr w:rsidR="00C21537" w:rsidRPr="007C7821" w14:paraId="570DDA3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7489239" w14:textId="77777777" w:rsidR="00C21537" w:rsidRPr="007C7821" w:rsidRDefault="00C21537" w:rsidP="00CC6B7F">
            <w:pPr>
              <w:ind w:hanging="14"/>
              <w:jc w:val="center"/>
              <w:rPr>
                <w:color w:val="000000"/>
              </w:rPr>
            </w:pPr>
            <w:r w:rsidRPr="007C7821">
              <w:rPr>
                <w:color w:val="000000"/>
              </w:rPr>
              <w:t>20</w:t>
            </w:r>
          </w:p>
        </w:tc>
        <w:tc>
          <w:tcPr>
            <w:tcW w:w="1620" w:type="dxa"/>
            <w:tcBorders>
              <w:top w:val="nil"/>
              <w:left w:val="nil"/>
              <w:bottom w:val="single" w:sz="8" w:space="0" w:color="auto"/>
              <w:right w:val="single" w:sz="8" w:space="0" w:color="auto"/>
            </w:tcBorders>
            <w:shd w:val="clear" w:color="auto" w:fill="auto"/>
            <w:vAlign w:val="center"/>
            <w:hideMark/>
          </w:tcPr>
          <w:p w14:paraId="061E3980" w14:textId="77777777" w:rsidR="00C21537" w:rsidRPr="007C7821" w:rsidRDefault="00C21537" w:rsidP="00CC6B7F">
            <w:pPr>
              <w:ind w:hanging="14"/>
              <w:jc w:val="center"/>
              <w:rPr>
                <w:color w:val="000000"/>
              </w:rPr>
            </w:pPr>
            <w:r w:rsidRPr="007C7821">
              <w:rPr>
                <w:color w:val="000000"/>
              </w:rPr>
              <w:t>408892.63</w:t>
            </w:r>
          </w:p>
        </w:tc>
        <w:tc>
          <w:tcPr>
            <w:tcW w:w="1620" w:type="dxa"/>
            <w:tcBorders>
              <w:top w:val="nil"/>
              <w:left w:val="nil"/>
              <w:bottom w:val="single" w:sz="8" w:space="0" w:color="auto"/>
              <w:right w:val="single" w:sz="8" w:space="0" w:color="auto"/>
            </w:tcBorders>
            <w:shd w:val="clear" w:color="auto" w:fill="auto"/>
            <w:vAlign w:val="center"/>
            <w:hideMark/>
          </w:tcPr>
          <w:p w14:paraId="50909E18" w14:textId="77777777" w:rsidR="00C21537" w:rsidRPr="007C7821" w:rsidRDefault="00C21537" w:rsidP="00CC6B7F">
            <w:pPr>
              <w:ind w:hanging="14"/>
              <w:jc w:val="center"/>
              <w:rPr>
                <w:color w:val="000000"/>
              </w:rPr>
            </w:pPr>
            <w:r w:rsidRPr="007C7821">
              <w:rPr>
                <w:color w:val="000000"/>
              </w:rPr>
              <w:t>1387008.94</w:t>
            </w:r>
          </w:p>
        </w:tc>
      </w:tr>
      <w:tr w:rsidR="00C21537" w:rsidRPr="007C7821" w14:paraId="17F6269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978F4C7" w14:textId="77777777" w:rsidR="00C21537" w:rsidRPr="007C7821" w:rsidRDefault="00C21537" w:rsidP="00CC6B7F">
            <w:pPr>
              <w:ind w:hanging="14"/>
              <w:jc w:val="center"/>
              <w:rPr>
                <w:color w:val="000000"/>
              </w:rPr>
            </w:pPr>
            <w:r w:rsidRPr="007C7821">
              <w:rPr>
                <w:color w:val="000000"/>
              </w:rPr>
              <w:t>21</w:t>
            </w:r>
          </w:p>
        </w:tc>
        <w:tc>
          <w:tcPr>
            <w:tcW w:w="1620" w:type="dxa"/>
            <w:tcBorders>
              <w:top w:val="nil"/>
              <w:left w:val="nil"/>
              <w:bottom w:val="single" w:sz="8" w:space="0" w:color="auto"/>
              <w:right w:val="single" w:sz="8" w:space="0" w:color="auto"/>
            </w:tcBorders>
            <w:shd w:val="clear" w:color="auto" w:fill="auto"/>
            <w:vAlign w:val="center"/>
            <w:hideMark/>
          </w:tcPr>
          <w:p w14:paraId="405341BF" w14:textId="77777777" w:rsidR="00C21537" w:rsidRPr="007C7821" w:rsidRDefault="00C21537" w:rsidP="00CC6B7F">
            <w:pPr>
              <w:ind w:hanging="14"/>
              <w:jc w:val="center"/>
              <w:rPr>
                <w:color w:val="000000"/>
              </w:rPr>
            </w:pPr>
            <w:r w:rsidRPr="007C7821">
              <w:rPr>
                <w:color w:val="000000"/>
              </w:rPr>
              <w:t>408906.11</w:t>
            </w:r>
          </w:p>
        </w:tc>
        <w:tc>
          <w:tcPr>
            <w:tcW w:w="1620" w:type="dxa"/>
            <w:tcBorders>
              <w:top w:val="nil"/>
              <w:left w:val="nil"/>
              <w:bottom w:val="single" w:sz="8" w:space="0" w:color="auto"/>
              <w:right w:val="single" w:sz="8" w:space="0" w:color="auto"/>
            </w:tcBorders>
            <w:shd w:val="clear" w:color="auto" w:fill="auto"/>
            <w:vAlign w:val="center"/>
            <w:hideMark/>
          </w:tcPr>
          <w:p w14:paraId="550E12DA" w14:textId="77777777" w:rsidR="00C21537" w:rsidRPr="007C7821" w:rsidRDefault="00C21537" w:rsidP="00CC6B7F">
            <w:pPr>
              <w:ind w:hanging="14"/>
              <w:jc w:val="center"/>
              <w:rPr>
                <w:color w:val="000000"/>
              </w:rPr>
            </w:pPr>
            <w:r w:rsidRPr="007C7821">
              <w:rPr>
                <w:color w:val="000000"/>
              </w:rPr>
              <w:t>1387030.06</w:t>
            </w:r>
          </w:p>
        </w:tc>
      </w:tr>
      <w:tr w:rsidR="00C21537" w:rsidRPr="007C7821" w14:paraId="0F2B5E1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9323555" w14:textId="77777777" w:rsidR="00C21537" w:rsidRPr="007C7821" w:rsidRDefault="00C21537" w:rsidP="00CC6B7F">
            <w:pPr>
              <w:ind w:hanging="14"/>
              <w:jc w:val="center"/>
              <w:rPr>
                <w:color w:val="000000"/>
              </w:rPr>
            </w:pPr>
            <w:r w:rsidRPr="007C7821">
              <w:rPr>
                <w:color w:val="000000"/>
              </w:rPr>
              <w:t>22</w:t>
            </w:r>
          </w:p>
        </w:tc>
        <w:tc>
          <w:tcPr>
            <w:tcW w:w="1620" w:type="dxa"/>
            <w:tcBorders>
              <w:top w:val="nil"/>
              <w:left w:val="nil"/>
              <w:bottom w:val="single" w:sz="8" w:space="0" w:color="auto"/>
              <w:right w:val="single" w:sz="8" w:space="0" w:color="auto"/>
            </w:tcBorders>
            <w:shd w:val="clear" w:color="auto" w:fill="auto"/>
            <w:vAlign w:val="center"/>
            <w:hideMark/>
          </w:tcPr>
          <w:p w14:paraId="7634E19B" w14:textId="77777777" w:rsidR="00C21537" w:rsidRPr="007C7821" w:rsidRDefault="00C21537" w:rsidP="00CC6B7F">
            <w:pPr>
              <w:ind w:hanging="14"/>
              <w:jc w:val="center"/>
              <w:rPr>
                <w:color w:val="000000"/>
              </w:rPr>
            </w:pPr>
            <w:r w:rsidRPr="007C7821">
              <w:rPr>
                <w:color w:val="000000"/>
              </w:rPr>
              <w:t>408898.20</w:t>
            </w:r>
          </w:p>
        </w:tc>
        <w:tc>
          <w:tcPr>
            <w:tcW w:w="1620" w:type="dxa"/>
            <w:tcBorders>
              <w:top w:val="nil"/>
              <w:left w:val="nil"/>
              <w:bottom w:val="single" w:sz="8" w:space="0" w:color="auto"/>
              <w:right w:val="single" w:sz="8" w:space="0" w:color="auto"/>
            </w:tcBorders>
            <w:shd w:val="clear" w:color="auto" w:fill="auto"/>
            <w:vAlign w:val="center"/>
            <w:hideMark/>
          </w:tcPr>
          <w:p w14:paraId="65BFEE71" w14:textId="77777777" w:rsidR="00C21537" w:rsidRPr="007C7821" w:rsidRDefault="00C21537" w:rsidP="00CC6B7F">
            <w:pPr>
              <w:ind w:hanging="14"/>
              <w:jc w:val="center"/>
              <w:rPr>
                <w:color w:val="000000"/>
              </w:rPr>
            </w:pPr>
            <w:r w:rsidRPr="007C7821">
              <w:rPr>
                <w:color w:val="000000"/>
              </w:rPr>
              <w:t>1387035.27</w:t>
            </w:r>
          </w:p>
        </w:tc>
      </w:tr>
      <w:tr w:rsidR="00C21537" w:rsidRPr="007C7821" w14:paraId="5CCE5C57"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DC44CB4" w14:textId="77777777" w:rsidR="00C21537" w:rsidRPr="007C7821" w:rsidRDefault="00C21537" w:rsidP="00CC6B7F">
            <w:pPr>
              <w:ind w:hanging="14"/>
              <w:jc w:val="center"/>
              <w:rPr>
                <w:color w:val="000000"/>
              </w:rPr>
            </w:pPr>
            <w:r w:rsidRPr="007C7821">
              <w:rPr>
                <w:color w:val="000000"/>
              </w:rPr>
              <w:t>23</w:t>
            </w:r>
          </w:p>
        </w:tc>
        <w:tc>
          <w:tcPr>
            <w:tcW w:w="1620" w:type="dxa"/>
            <w:tcBorders>
              <w:top w:val="nil"/>
              <w:left w:val="nil"/>
              <w:bottom w:val="single" w:sz="8" w:space="0" w:color="auto"/>
              <w:right w:val="single" w:sz="8" w:space="0" w:color="auto"/>
            </w:tcBorders>
            <w:shd w:val="clear" w:color="auto" w:fill="auto"/>
            <w:vAlign w:val="center"/>
            <w:hideMark/>
          </w:tcPr>
          <w:p w14:paraId="3EBF5468" w14:textId="77777777" w:rsidR="00C21537" w:rsidRPr="007C7821" w:rsidRDefault="00C21537" w:rsidP="00CC6B7F">
            <w:pPr>
              <w:ind w:hanging="14"/>
              <w:jc w:val="center"/>
              <w:rPr>
                <w:color w:val="000000"/>
              </w:rPr>
            </w:pPr>
            <w:r w:rsidRPr="007C7821">
              <w:rPr>
                <w:color w:val="000000"/>
              </w:rPr>
              <w:t>408902.66</w:t>
            </w:r>
          </w:p>
        </w:tc>
        <w:tc>
          <w:tcPr>
            <w:tcW w:w="1620" w:type="dxa"/>
            <w:tcBorders>
              <w:top w:val="nil"/>
              <w:left w:val="nil"/>
              <w:bottom w:val="single" w:sz="8" w:space="0" w:color="auto"/>
              <w:right w:val="single" w:sz="8" w:space="0" w:color="auto"/>
            </w:tcBorders>
            <w:shd w:val="clear" w:color="auto" w:fill="auto"/>
            <w:vAlign w:val="center"/>
            <w:hideMark/>
          </w:tcPr>
          <w:p w14:paraId="4D15EA67" w14:textId="77777777" w:rsidR="00C21537" w:rsidRPr="007C7821" w:rsidRDefault="00C21537" w:rsidP="00CC6B7F">
            <w:pPr>
              <w:ind w:hanging="14"/>
              <w:jc w:val="center"/>
              <w:rPr>
                <w:color w:val="000000"/>
              </w:rPr>
            </w:pPr>
            <w:r w:rsidRPr="007C7821">
              <w:rPr>
                <w:color w:val="000000"/>
              </w:rPr>
              <w:t>1387034.44</w:t>
            </w:r>
          </w:p>
        </w:tc>
      </w:tr>
      <w:tr w:rsidR="00C21537" w:rsidRPr="007C7821" w14:paraId="0589FD9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3B95729" w14:textId="77777777" w:rsidR="00C21537" w:rsidRPr="007C7821" w:rsidRDefault="00C21537" w:rsidP="00CC6B7F">
            <w:pPr>
              <w:ind w:hanging="14"/>
              <w:jc w:val="center"/>
              <w:rPr>
                <w:color w:val="000000"/>
              </w:rPr>
            </w:pPr>
            <w:r w:rsidRPr="007C7821">
              <w:rPr>
                <w:color w:val="000000"/>
              </w:rPr>
              <w:t>24</w:t>
            </w:r>
          </w:p>
        </w:tc>
        <w:tc>
          <w:tcPr>
            <w:tcW w:w="1620" w:type="dxa"/>
            <w:tcBorders>
              <w:top w:val="nil"/>
              <w:left w:val="nil"/>
              <w:bottom w:val="single" w:sz="8" w:space="0" w:color="auto"/>
              <w:right w:val="single" w:sz="8" w:space="0" w:color="auto"/>
            </w:tcBorders>
            <w:shd w:val="clear" w:color="auto" w:fill="auto"/>
            <w:vAlign w:val="center"/>
            <w:hideMark/>
          </w:tcPr>
          <w:p w14:paraId="2851ACC4" w14:textId="77777777" w:rsidR="00C21537" w:rsidRPr="007C7821" w:rsidRDefault="00C21537" w:rsidP="00CC6B7F">
            <w:pPr>
              <w:ind w:hanging="14"/>
              <w:jc w:val="center"/>
              <w:rPr>
                <w:color w:val="000000"/>
              </w:rPr>
            </w:pPr>
            <w:r w:rsidRPr="007C7821">
              <w:rPr>
                <w:color w:val="000000"/>
              </w:rPr>
              <w:t>408997.25</w:t>
            </w:r>
          </w:p>
        </w:tc>
        <w:tc>
          <w:tcPr>
            <w:tcW w:w="1620" w:type="dxa"/>
            <w:tcBorders>
              <w:top w:val="nil"/>
              <w:left w:val="nil"/>
              <w:bottom w:val="single" w:sz="8" w:space="0" w:color="auto"/>
              <w:right w:val="single" w:sz="8" w:space="0" w:color="auto"/>
            </w:tcBorders>
            <w:shd w:val="clear" w:color="auto" w:fill="auto"/>
            <w:vAlign w:val="center"/>
            <w:hideMark/>
          </w:tcPr>
          <w:p w14:paraId="605DB231" w14:textId="77777777" w:rsidR="00C21537" w:rsidRPr="007C7821" w:rsidRDefault="00C21537" w:rsidP="00CC6B7F">
            <w:pPr>
              <w:ind w:hanging="14"/>
              <w:jc w:val="center"/>
              <w:rPr>
                <w:color w:val="000000"/>
              </w:rPr>
            </w:pPr>
            <w:r w:rsidRPr="007C7821">
              <w:rPr>
                <w:color w:val="000000"/>
              </w:rPr>
              <w:t>1386995.99</w:t>
            </w:r>
          </w:p>
        </w:tc>
      </w:tr>
      <w:tr w:rsidR="00C21537" w:rsidRPr="007C7821" w14:paraId="7E5CB5B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9D219AB" w14:textId="77777777" w:rsidR="00C21537" w:rsidRPr="007C7821" w:rsidRDefault="00C21537" w:rsidP="00CC6B7F">
            <w:pPr>
              <w:ind w:hanging="14"/>
              <w:jc w:val="center"/>
              <w:rPr>
                <w:color w:val="000000"/>
              </w:rPr>
            </w:pPr>
            <w:r w:rsidRPr="007C7821">
              <w:rPr>
                <w:color w:val="000000"/>
              </w:rPr>
              <w:t>25</w:t>
            </w:r>
          </w:p>
        </w:tc>
        <w:tc>
          <w:tcPr>
            <w:tcW w:w="1620" w:type="dxa"/>
            <w:tcBorders>
              <w:top w:val="nil"/>
              <w:left w:val="nil"/>
              <w:bottom w:val="single" w:sz="8" w:space="0" w:color="auto"/>
              <w:right w:val="single" w:sz="8" w:space="0" w:color="auto"/>
            </w:tcBorders>
            <w:shd w:val="clear" w:color="auto" w:fill="auto"/>
            <w:vAlign w:val="center"/>
            <w:hideMark/>
          </w:tcPr>
          <w:p w14:paraId="2C2F751D" w14:textId="77777777" w:rsidR="00C21537" w:rsidRPr="007C7821" w:rsidRDefault="00C21537" w:rsidP="00CC6B7F">
            <w:pPr>
              <w:ind w:hanging="14"/>
              <w:jc w:val="center"/>
              <w:rPr>
                <w:color w:val="000000"/>
              </w:rPr>
            </w:pPr>
            <w:r w:rsidRPr="007C7821">
              <w:rPr>
                <w:color w:val="000000"/>
              </w:rPr>
              <w:t>409010.10</w:t>
            </w:r>
          </w:p>
        </w:tc>
        <w:tc>
          <w:tcPr>
            <w:tcW w:w="1620" w:type="dxa"/>
            <w:tcBorders>
              <w:top w:val="nil"/>
              <w:left w:val="nil"/>
              <w:bottom w:val="single" w:sz="8" w:space="0" w:color="auto"/>
              <w:right w:val="single" w:sz="8" w:space="0" w:color="auto"/>
            </w:tcBorders>
            <w:shd w:val="clear" w:color="auto" w:fill="auto"/>
            <w:vAlign w:val="center"/>
            <w:hideMark/>
          </w:tcPr>
          <w:p w14:paraId="33AC91A8" w14:textId="77777777" w:rsidR="00C21537" w:rsidRPr="007C7821" w:rsidRDefault="00C21537" w:rsidP="00CC6B7F">
            <w:pPr>
              <w:ind w:hanging="14"/>
              <w:jc w:val="center"/>
              <w:rPr>
                <w:color w:val="000000"/>
              </w:rPr>
            </w:pPr>
            <w:r w:rsidRPr="007C7821">
              <w:rPr>
                <w:color w:val="000000"/>
              </w:rPr>
              <w:t>1387025.17</w:t>
            </w:r>
          </w:p>
        </w:tc>
      </w:tr>
      <w:tr w:rsidR="00C21537" w:rsidRPr="007C7821" w14:paraId="7DBD52D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5B52073" w14:textId="77777777" w:rsidR="00C21537" w:rsidRPr="007C7821" w:rsidRDefault="00C21537" w:rsidP="00CC6B7F">
            <w:pPr>
              <w:ind w:hanging="14"/>
              <w:jc w:val="center"/>
              <w:rPr>
                <w:color w:val="000000"/>
              </w:rPr>
            </w:pPr>
            <w:r w:rsidRPr="007C7821">
              <w:rPr>
                <w:color w:val="000000"/>
              </w:rPr>
              <w:t>26</w:t>
            </w:r>
          </w:p>
        </w:tc>
        <w:tc>
          <w:tcPr>
            <w:tcW w:w="1620" w:type="dxa"/>
            <w:tcBorders>
              <w:top w:val="nil"/>
              <w:left w:val="nil"/>
              <w:bottom w:val="single" w:sz="8" w:space="0" w:color="auto"/>
              <w:right w:val="single" w:sz="8" w:space="0" w:color="auto"/>
            </w:tcBorders>
            <w:shd w:val="clear" w:color="auto" w:fill="auto"/>
            <w:vAlign w:val="center"/>
            <w:hideMark/>
          </w:tcPr>
          <w:p w14:paraId="50AAC14E" w14:textId="77777777" w:rsidR="00C21537" w:rsidRPr="007C7821" w:rsidRDefault="00C21537" w:rsidP="00CC6B7F">
            <w:pPr>
              <w:ind w:hanging="14"/>
              <w:jc w:val="center"/>
              <w:rPr>
                <w:color w:val="000000"/>
              </w:rPr>
            </w:pPr>
            <w:r w:rsidRPr="007C7821">
              <w:rPr>
                <w:color w:val="000000"/>
              </w:rPr>
              <w:t>409047.54</w:t>
            </w:r>
          </w:p>
        </w:tc>
        <w:tc>
          <w:tcPr>
            <w:tcW w:w="1620" w:type="dxa"/>
            <w:tcBorders>
              <w:top w:val="nil"/>
              <w:left w:val="nil"/>
              <w:bottom w:val="single" w:sz="8" w:space="0" w:color="auto"/>
              <w:right w:val="single" w:sz="8" w:space="0" w:color="auto"/>
            </w:tcBorders>
            <w:shd w:val="clear" w:color="auto" w:fill="auto"/>
            <w:vAlign w:val="center"/>
            <w:hideMark/>
          </w:tcPr>
          <w:p w14:paraId="41C6ABE5" w14:textId="77777777" w:rsidR="00C21537" w:rsidRPr="007C7821" w:rsidRDefault="00C21537" w:rsidP="00CC6B7F">
            <w:pPr>
              <w:ind w:hanging="14"/>
              <w:jc w:val="center"/>
              <w:rPr>
                <w:color w:val="000000"/>
              </w:rPr>
            </w:pPr>
            <w:r w:rsidRPr="007C7821">
              <w:rPr>
                <w:color w:val="000000"/>
              </w:rPr>
              <w:t>1387008.86</w:t>
            </w:r>
          </w:p>
        </w:tc>
      </w:tr>
      <w:tr w:rsidR="00C21537" w:rsidRPr="007C7821" w14:paraId="03CA3CC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3211751" w14:textId="77777777" w:rsidR="00C21537" w:rsidRPr="007C7821" w:rsidRDefault="00C21537" w:rsidP="00CC6B7F">
            <w:pPr>
              <w:ind w:hanging="14"/>
              <w:jc w:val="center"/>
              <w:rPr>
                <w:color w:val="000000"/>
              </w:rPr>
            </w:pPr>
            <w:r w:rsidRPr="007C7821">
              <w:rPr>
                <w:color w:val="000000"/>
              </w:rPr>
              <w:t>27</w:t>
            </w:r>
          </w:p>
        </w:tc>
        <w:tc>
          <w:tcPr>
            <w:tcW w:w="1620" w:type="dxa"/>
            <w:tcBorders>
              <w:top w:val="nil"/>
              <w:left w:val="nil"/>
              <w:bottom w:val="single" w:sz="8" w:space="0" w:color="auto"/>
              <w:right w:val="single" w:sz="8" w:space="0" w:color="auto"/>
            </w:tcBorders>
            <w:shd w:val="clear" w:color="auto" w:fill="auto"/>
            <w:vAlign w:val="center"/>
            <w:hideMark/>
          </w:tcPr>
          <w:p w14:paraId="07886442" w14:textId="77777777" w:rsidR="00C21537" w:rsidRPr="007C7821" w:rsidRDefault="00C21537" w:rsidP="00CC6B7F">
            <w:pPr>
              <w:ind w:hanging="14"/>
              <w:jc w:val="center"/>
              <w:rPr>
                <w:color w:val="000000"/>
              </w:rPr>
            </w:pPr>
            <w:r w:rsidRPr="007C7821">
              <w:rPr>
                <w:color w:val="000000"/>
              </w:rPr>
              <w:t>409056.89</w:t>
            </w:r>
          </w:p>
        </w:tc>
        <w:tc>
          <w:tcPr>
            <w:tcW w:w="1620" w:type="dxa"/>
            <w:tcBorders>
              <w:top w:val="nil"/>
              <w:left w:val="nil"/>
              <w:bottom w:val="single" w:sz="8" w:space="0" w:color="auto"/>
              <w:right w:val="single" w:sz="8" w:space="0" w:color="auto"/>
            </w:tcBorders>
            <w:shd w:val="clear" w:color="auto" w:fill="auto"/>
            <w:vAlign w:val="center"/>
            <w:hideMark/>
          </w:tcPr>
          <w:p w14:paraId="167AE5B0" w14:textId="77777777" w:rsidR="00C21537" w:rsidRPr="007C7821" w:rsidRDefault="00C21537" w:rsidP="00CC6B7F">
            <w:pPr>
              <w:ind w:hanging="14"/>
              <w:jc w:val="center"/>
              <w:rPr>
                <w:color w:val="000000"/>
              </w:rPr>
            </w:pPr>
            <w:r w:rsidRPr="007C7821">
              <w:rPr>
                <w:color w:val="000000"/>
              </w:rPr>
              <w:t>1387014.12</w:t>
            </w:r>
          </w:p>
        </w:tc>
      </w:tr>
      <w:tr w:rsidR="00C21537" w:rsidRPr="007C7821" w14:paraId="28270B1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008A3560" w14:textId="77777777" w:rsidR="00C21537" w:rsidRPr="007C7821" w:rsidRDefault="00C21537" w:rsidP="00CC6B7F">
            <w:pPr>
              <w:ind w:hanging="14"/>
              <w:jc w:val="center"/>
              <w:rPr>
                <w:color w:val="000000"/>
              </w:rPr>
            </w:pPr>
            <w:r w:rsidRPr="007C7821">
              <w:rPr>
                <w:color w:val="000000"/>
              </w:rPr>
              <w:t>28</w:t>
            </w:r>
          </w:p>
        </w:tc>
        <w:tc>
          <w:tcPr>
            <w:tcW w:w="1620" w:type="dxa"/>
            <w:tcBorders>
              <w:top w:val="nil"/>
              <w:left w:val="nil"/>
              <w:bottom w:val="single" w:sz="8" w:space="0" w:color="auto"/>
              <w:right w:val="single" w:sz="8" w:space="0" w:color="auto"/>
            </w:tcBorders>
            <w:shd w:val="clear" w:color="auto" w:fill="auto"/>
            <w:vAlign w:val="center"/>
            <w:hideMark/>
          </w:tcPr>
          <w:p w14:paraId="512E5541" w14:textId="77777777" w:rsidR="00C21537" w:rsidRPr="007C7821" w:rsidRDefault="00C21537" w:rsidP="00CC6B7F">
            <w:pPr>
              <w:ind w:hanging="14"/>
              <w:jc w:val="center"/>
              <w:rPr>
                <w:color w:val="000000"/>
              </w:rPr>
            </w:pPr>
            <w:r w:rsidRPr="007C7821">
              <w:rPr>
                <w:color w:val="000000"/>
              </w:rPr>
              <w:t>409061.49</w:t>
            </w:r>
          </w:p>
        </w:tc>
        <w:tc>
          <w:tcPr>
            <w:tcW w:w="1620" w:type="dxa"/>
            <w:tcBorders>
              <w:top w:val="nil"/>
              <w:left w:val="nil"/>
              <w:bottom w:val="single" w:sz="8" w:space="0" w:color="auto"/>
              <w:right w:val="single" w:sz="8" w:space="0" w:color="auto"/>
            </w:tcBorders>
            <w:shd w:val="clear" w:color="auto" w:fill="auto"/>
            <w:vAlign w:val="center"/>
            <w:hideMark/>
          </w:tcPr>
          <w:p w14:paraId="79896CFC" w14:textId="77777777" w:rsidR="00C21537" w:rsidRPr="007C7821" w:rsidRDefault="00C21537" w:rsidP="00CC6B7F">
            <w:pPr>
              <w:ind w:hanging="14"/>
              <w:jc w:val="center"/>
              <w:rPr>
                <w:color w:val="000000"/>
              </w:rPr>
            </w:pPr>
            <w:r w:rsidRPr="007C7821">
              <w:rPr>
                <w:color w:val="000000"/>
              </w:rPr>
              <w:t>1387011.19</w:t>
            </w:r>
          </w:p>
        </w:tc>
      </w:tr>
      <w:tr w:rsidR="00C21537" w:rsidRPr="007C7821" w14:paraId="608EC35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CE0470A" w14:textId="77777777" w:rsidR="00C21537" w:rsidRPr="007C7821" w:rsidRDefault="00C21537" w:rsidP="00CC6B7F">
            <w:pPr>
              <w:ind w:hanging="14"/>
              <w:jc w:val="center"/>
              <w:rPr>
                <w:color w:val="000000"/>
              </w:rPr>
            </w:pPr>
            <w:r w:rsidRPr="007C7821">
              <w:rPr>
                <w:color w:val="000000"/>
              </w:rPr>
              <w:t>29</w:t>
            </w:r>
          </w:p>
        </w:tc>
        <w:tc>
          <w:tcPr>
            <w:tcW w:w="1620" w:type="dxa"/>
            <w:tcBorders>
              <w:top w:val="nil"/>
              <w:left w:val="nil"/>
              <w:bottom w:val="single" w:sz="8" w:space="0" w:color="auto"/>
              <w:right w:val="single" w:sz="8" w:space="0" w:color="auto"/>
            </w:tcBorders>
            <w:shd w:val="clear" w:color="auto" w:fill="auto"/>
            <w:vAlign w:val="center"/>
            <w:hideMark/>
          </w:tcPr>
          <w:p w14:paraId="43124FDB" w14:textId="77777777" w:rsidR="00C21537" w:rsidRPr="007C7821" w:rsidRDefault="00C21537" w:rsidP="00CC6B7F">
            <w:pPr>
              <w:ind w:hanging="14"/>
              <w:jc w:val="center"/>
              <w:rPr>
                <w:color w:val="000000"/>
              </w:rPr>
            </w:pPr>
            <w:r w:rsidRPr="007C7821">
              <w:rPr>
                <w:color w:val="000000"/>
              </w:rPr>
              <w:t>409065.07</w:t>
            </w:r>
          </w:p>
        </w:tc>
        <w:tc>
          <w:tcPr>
            <w:tcW w:w="1620" w:type="dxa"/>
            <w:tcBorders>
              <w:top w:val="nil"/>
              <w:left w:val="nil"/>
              <w:bottom w:val="single" w:sz="8" w:space="0" w:color="auto"/>
              <w:right w:val="single" w:sz="8" w:space="0" w:color="auto"/>
            </w:tcBorders>
            <w:shd w:val="clear" w:color="auto" w:fill="auto"/>
            <w:vAlign w:val="center"/>
            <w:hideMark/>
          </w:tcPr>
          <w:p w14:paraId="308E5CE6" w14:textId="77777777" w:rsidR="00C21537" w:rsidRPr="007C7821" w:rsidRDefault="00C21537" w:rsidP="00CC6B7F">
            <w:pPr>
              <w:ind w:hanging="14"/>
              <w:jc w:val="center"/>
              <w:rPr>
                <w:color w:val="000000"/>
              </w:rPr>
            </w:pPr>
            <w:r w:rsidRPr="007C7821">
              <w:rPr>
                <w:color w:val="000000"/>
              </w:rPr>
              <w:t>1387008.23</w:t>
            </w:r>
          </w:p>
        </w:tc>
      </w:tr>
      <w:tr w:rsidR="00C21537" w:rsidRPr="007C7821" w14:paraId="45D3074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FE7B325" w14:textId="77777777" w:rsidR="00C21537" w:rsidRPr="007C7821" w:rsidRDefault="00C21537" w:rsidP="00CC6B7F">
            <w:pPr>
              <w:ind w:hanging="14"/>
              <w:jc w:val="center"/>
              <w:rPr>
                <w:color w:val="000000"/>
              </w:rPr>
            </w:pPr>
            <w:r w:rsidRPr="007C7821">
              <w:rPr>
                <w:color w:val="000000"/>
              </w:rPr>
              <w:t>30</w:t>
            </w:r>
          </w:p>
        </w:tc>
        <w:tc>
          <w:tcPr>
            <w:tcW w:w="1620" w:type="dxa"/>
            <w:tcBorders>
              <w:top w:val="nil"/>
              <w:left w:val="nil"/>
              <w:bottom w:val="single" w:sz="8" w:space="0" w:color="auto"/>
              <w:right w:val="single" w:sz="8" w:space="0" w:color="auto"/>
            </w:tcBorders>
            <w:shd w:val="clear" w:color="auto" w:fill="auto"/>
            <w:vAlign w:val="center"/>
            <w:hideMark/>
          </w:tcPr>
          <w:p w14:paraId="56D07F89" w14:textId="77777777" w:rsidR="00C21537" w:rsidRPr="007C7821" w:rsidRDefault="00C21537" w:rsidP="00CC6B7F">
            <w:pPr>
              <w:ind w:hanging="14"/>
              <w:jc w:val="center"/>
              <w:rPr>
                <w:color w:val="000000"/>
              </w:rPr>
            </w:pPr>
            <w:r w:rsidRPr="007C7821">
              <w:rPr>
                <w:color w:val="000000"/>
              </w:rPr>
              <w:t>409068.91</w:t>
            </w:r>
          </w:p>
        </w:tc>
        <w:tc>
          <w:tcPr>
            <w:tcW w:w="1620" w:type="dxa"/>
            <w:tcBorders>
              <w:top w:val="nil"/>
              <w:left w:val="nil"/>
              <w:bottom w:val="single" w:sz="8" w:space="0" w:color="auto"/>
              <w:right w:val="single" w:sz="8" w:space="0" w:color="auto"/>
            </w:tcBorders>
            <w:shd w:val="clear" w:color="auto" w:fill="auto"/>
            <w:vAlign w:val="center"/>
            <w:hideMark/>
          </w:tcPr>
          <w:p w14:paraId="17B99698" w14:textId="77777777" w:rsidR="00C21537" w:rsidRPr="007C7821" w:rsidRDefault="00C21537" w:rsidP="00CC6B7F">
            <w:pPr>
              <w:ind w:hanging="14"/>
              <w:jc w:val="center"/>
              <w:rPr>
                <w:color w:val="000000"/>
              </w:rPr>
            </w:pPr>
            <w:r w:rsidRPr="007C7821">
              <w:rPr>
                <w:color w:val="000000"/>
              </w:rPr>
              <w:t>1386999.28</w:t>
            </w:r>
          </w:p>
        </w:tc>
      </w:tr>
      <w:tr w:rsidR="00C21537" w:rsidRPr="007C7821" w14:paraId="2F65030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BCC1D1E" w14:textId="77777777" w:rsidR="00C21537" w:rsidRPr="007C7821" w:rsidRDefault="00C21537" w:rsidP="00CC6B7F">
            <w:pPr>
              <w:ind w:hanging="14"/>
              <w:jc w:val="center"/>
              <w:rPr>
                <w:color w:val="000000"/>
              </w:rPr>
            </w:pPr>
            <w:r w:rsidRPr="007C7821">
              <w:rPr>
                <w:color w:val="000000"/>
              </w:rPr>
              <w:t>31</w:t>
            </w:r>
          </w:p>
        </w:tc>
        <w:tc>
          <w:tcPr>
            <w:tcW w:w="1620" w:type="dxa"/>
            <w:tcBorders>
              <w:top w:val="nil"/>
              <w:left w:val="nil"/>
              <w:bottom w:val="single" w:sz="8" w:space="0" w:color="auto"/>
              <w:right w:val="single" w:sz="8" w:space="0" w:color="auto"/>
            </w:tcBorders>
            <w:shd w:val="clear" w:color="auto" w:fill="auto"/>
            <w:vAlign w:val="center"/>
            <w:hideMark/>
          </w:tcPr>
          <w:p w14:paraId="7085E34F" w14:textId="77777777" w:rsidR="00C21537" w:rsidRPr="007C7821" w:rsidRDefault="00C21537" w:rsidP="00CC6B7F">
            <w:pPr>
              <w:ind w:hanging="14"/>
              <w:jc w:val="center"/>
              <w:rPr>
                <w:color w:val="000000"/>
              </w:rPr>
            </w:pPr>
            <w:r w:rsidRPr="007C7821">
              <w:rPr>
                <w:color w:val="000000"/>
              </w:rPr>
              <w:t>409023.60</w:t>
            </w:r>
          </w:p>
        </w:tc>
        <w:tc>
          <w:tcPr>
            <w:tcW w:w="1620" w:type="dxa"/>
            <w:tcBorders>
              <w:top w:val="nil"/>
              <w:left w:val="nil"/>
              <w:bottom w:val="single" w:sz="8" w:space="0" w:color="auto"/>
              <w:right w:val="single" w:sz="8" w:space="0" w:color="auto"/>
            </w:tcBorders>
            <w:shd w:val="clear" w:color="auto" w:fill="auto"/>
            <w:vAlign w:val="center"/>
            <w:hideMark/>
          </w:tcPr>
          <w:p w14:paraId="5B6E3E9D" w14:textId="77777777" w:rsidR="00C21537" w:rsidRPr="007C7821" w:rsidRDefault="00C21537" w:rsidP="00CC6B7F">
            <w:pPr>
              <w:ind w:hanging="14"/>
              <w:jc w:val="center"/>
              <w:rPr>
                <w:color w:val="000000"/>
              </w:rPr>
            </w:pPr>
            <w:r w:rsidRPr="007C7821">
              <w:rPr>
                <w:color w:val="000000"/>
              </w:rPr>
              <w:t>1386991.81</w:t>
            </w:r>
          </w:p>
        </w:tc>
      </w:tr>
      <w:tr w:rsidR="00C21537" w:rsidRPr="007C7821" w14:paraId="72D53E5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132C06B" w14:textId="77777777" w:rsidR="00C21537" w:rsidRPr="007C7821" w:rsidRDefault="00C21537" w:rsidP="00CC6B7F">
            <w:pPr>
              <w:ind w:hanging="14"/>
              <w:jc w:val="center"/>
              <w:rPr>
                <w:color w:val="000000"/>
              </w:rPr>
            </w:pPr>
            <w:r w:rsidRPr="007C7821">
              <w:rPr>
                <w:color w:val="000000"/>
              </w:rPr>
              <w:t>32</w:t>
            </w:r>
          </w:p>
        </w:tc>
        <w:tc>
          <w:tcPr>
            <w:tcW w:w="1620" w:type="dxa"/>
            <w:tcBorders>
              <w:top w:val="nil"/>
              <w:left w:val="nil"/>
              <w:bottom w:val="single" w:sz="8" w:space="0" w:color="auto"/>
              <w:right w:val="single" w:sz="8" w:space="0" w:color="auto"/>
            </w:tcBorders>
            <w:shd w:val="clear" w:color="auto" w:fill="auto"/>
            <w:vAlign w:val="center"/>
            <w:hideMark/>
          </w:tcPr>
          <w:p w14:paraId="230CB9A4" w14:textId="77777777" w:rsidR="00C21537" w:rsidRPr="007C7821" w:rsidRDefault="00C21537" w:rsidP="00CC6B7F">
            <w:pPr>
              <w:ind w:hanging="14"/>
              <w:jc w:val="center"/>
              <w:rPr>
                <w:color w:val="000000"/>
              </w:rPr>
            </w:pPr>
            <w:r w:rsidRPr="007C7821">
              <w:rPr>
                <w:color w:val="000000"/>
              </w:rPr>
              <w:t>409021.12</w:t>
            </w:r>
          </w:p>
        </w:tc>
        <w:tc>
          <w:tcPr>
            <w:tcW w:w="1620" w:type="dxa"/>
            <w:tcBorders>
              <w:top w:val="nil"/>
              <w:left w:val="nil"/>
              <w:bottom w:val="single" w:sz="8" w:space="0" w:color="auto"/>
              <w:right w:val="single" w:sz="8" w:space="0" w:color="auto"/>
            </w:tcBorders>
            <w:shd w:val="clear" w:color="auto" w:fill="auto"/>
            <w:vAlign w:val="center"/>
            <w:hideMark/>
          </w:tcPr>
          <w:p w14:paraId="3A3A8A37" w14:textId="77777777" w:rsidR="00C21537" w:rsidRPr="007C7821" w:rsidRDefault="00C21537" w:rsidP="00CC6B7F">
            <w:pPr>
              <w:ind w:hanging="14"/>
              <w:jc w:val="center"/>
              <w:rPr>
                <w:color w:val="000000"/>
              </w:rPr>
            </w:pPr>
            <w:r w:rsidRPr="007C7821">
              <w:rPr>
                <w:color w:val="000000"/>
              </w:rPr>
              <w:t>1386986.29</w:t>
            </w:r>
          </w:p>
        </w:tc>
      </w:tr>
      <w:tr w:rsidR="00C21537" w:rsidRPr="007C7821" w14:paraId="682E2EE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9C47733" w14:textId="77777777" w:rsidR="00C21537" w:rsidRPr="007C7821" w:rsidRDefault="00C21537" w:rsidP="00CC6B7F">
            <w:pPr>
              <w:ind w:hanging="14"/>
              <w:jc w:val="center"/>
              <w:rPr>
                <w:color w:val="000000"/>
              </w:rPr>
            </w:pPr>
            <w:r w:rsidRPr="007C7821">
              <w:rPr>
                <w:color w:val="000000"/>
              </w:rPr>
              <w:t>33</w:t>
            </w:r>
          </w:p>
        </w:tc>
        <w:tc>
          <w:tcPr>
            <w:tcW w:w="1620" w:type="dxa"/>
            <w:tcBorders>
              <w:top w:val="nil"/>
              <w:left w:val="nil"/>
              <w:bottom w:val="single" w:sz="8" w:space="0" w:color="auto"/>
              <w:right w:val="single" w:sz="8" w:space="0" w:color="auto"/>
            </w:tcBorders>
            <w:shd w:val="clear" w:color="auto" w:fill="auto"/>
            <w:vAlign w:val="center"/>
            <w:hideMark/>
          </w:tcPr>
          <w:p w14:paraId="011DCE5A" w14:textId="77777777" w:rsidR="00C21537" w:rsidRPr="007C7821" w:rsidRDefault="00C21537" w:rsidP="00CC6B7F">
            <w:pPr>
              <w:ind w:hanging="14"/>
              <w:jc w:val="center"/>
              <w:rPr>
                <w:color w:val="000000"/>
              </w:rPr>
            </w:pPr>
            <w:r w:rsidRPr="007C7821">
              <w:rPr>
                <w:color w:val="000000"/>
              </w:rPr>
              <w:t>409091.89</w:t>
            </w:r>
          </w:p>
        </w:tc>
        <w:tc>
          <w:tcPr>
            <w:tcW w:w="1620" w:type="dxa"/>
            <w:tcBorders>
              <w:top w:val="nil"/>
              <w:left w:val="nil"/>
              <w:bottom w:val="single" w:sz="8" w:space="0" w:color="auto"/>
              <w:right w:val="single" w:sz="8" w:space="0" w:color="auto"/>
            </w:tcBorders>
            <w:shd w:val="clear" w:color="auto" w:fill="auto"/>
            <w:vAlign w:val="center"/>
            <w:hideMark/>
          </w:tcPr>
          <w:p w14:paraId="6F81F8AE" w14:textId="77777777" w:rsidR="00C21537" w:rsidRPr="007C7821" w:rsidRDefault="00C21537" w:rsidP="00CC6B7F">
            <w:pPr>
              <w:ind w:hanging="14"/>
              <w:jc w:val="center"/>
              <w:rPr>
                <w:color w:val="000000"/>
              </w:rPr>
            </w:pPr>
            <w:r w:rsidRPr="007C7821">
              <w:rPr>
                <w:color w:val="000000"/>
              </w:rPr>
              <w:t>1386943.80</w:t>
            </w:r>
          </w:p>
        </w:tc>
      </w:tr>
      <w:tr w:rsidR="00C21537" w:rsidRPr="007C7821" w14:paraId="072D2FE2"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ECB78A4" w14:textId="77777777" w:rsidR="00C21537" w:rsidRPr="007C7821" w:rsidRDefault="00C21537" w:rsidP="00CC6B7F">
            <w:pPr>
              <w:ind w:hanging="14"/>
              <w:jc w:val="center"/>
              <w:rPr>
                <w:color w:val="000000"/>
              </w:rPr>
            </w:pPr>
            <w:r w:rsidRPr="007C7821">
              <w:rPr>
                <w:color w:val="000000"/>
              </w:rPr>
              <w:t>34</w:t>
            </w:r>
          </w:p>
        </w:tc>
        <w:tc>
          <w:tcPr>
            <w:tcW w:w="1620" w:type="dxa"/>
            <w:tcBorders>
              <w:top w:val="nil"/>
              <w:left w:val="nil"/>
              <w:bottom w:val="single" w:sz="8" w:space="0" w:color="auto"/>
              <w:right w:val="single" w:sz="8" w:space="0" w:color="auto"/>
            </w:tcBorders>
            <w:shd w:val="clear" w:color="auto" w:fill="auto"/>
            <w:vAlign w:val="center"/>
            <w:hideMark/>
          </w:tcPr>
          <w:p w14:paraId="6EE0020B" w14:textId="77777777" w:rsidR="00C21537" w:rsidRPr="007C7821" w:rsidRDefault="00C21537" w:rsidP="00CC6B7F">
            <w:pPr>
              <w:ind w:hanging="14"/>
              <w:jc w:val="center"/>
              <w:rPr>
                <w:color w:val="000000"/>
              </w:rPr>
            </w:pPr>
            <w:r w:rsidRPr="007C7821">
              <w:rPr>
                <w:color w:val="000000"/>
              </w:rPr>
              <w:t>409096.67</w:t>
            </w:r>
          </w:p>
        </w:tc>
        <w:tc>
          <w:tcPr>
            <w:tcW w:w="1620" w:type="dxa"/>
            <w:tcBorders>
              <w:top w:val="nil"/>
              <w:left w:val="nil"/>
              <w:bottom w:val="single" w:sz="8" w:space="0" w:color="auto"/>
              <w:right w:val="single" w:sz="8" w:space="0" w:color="auto"/>
            </w:tcBorders>
            <w:shd w:val="clear" w:color="auto" w:fill="auto"/>
            <w:vAlign w:val="center"/>
            <w:hideMark/>
          </w:tcPr>
          <w:p w14:paraId="22BB515D" w14:textId="77777777" w:rsidR="00C21537" w:rsidRPr="007C7821" w:rsidRDefault="00C21537" w:rsidP="00CC6B7F">
            <w:pPr>
              <w:ind w:hanging="14"/>
              <w:jc w:val="center"/>
              <w:rPr>
                <w:color w:val="000000"/>
              </w:rPr>
            </w:pPr>
            <w:r w:rsidRPr="007C7821">
              <w:rPr>
                <w:color w:val="000000"/>
              </w:rPr>
              <w:t>1386939.52</w:t>
            </w:r>
          </w:p>
        </w:tc>
      </w:tr>
      <w:tr w:rsidR="00C21537" w:rsidRPr="007C7821" w14:paraId="7CAF700E"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B92B56F" w14:textId="77777777" w:rsidR="00C21537" w:rsidRPr="007C7821" w:rsidRDefault="00C21537" w:rsidP="00CC6B7F">
            <w:pPr>
              <w:ind w:hanging="14"/>
              <w:jc w:val="center"/>
              <w:rPr>
                <w:color w:val="000000"/>
              </w:rPr>
            </w:pPr>
            <w:r w:rsidRPr="007C7821">
              <w:rPr>
                <w:color w:val="000000"/>
              </w:rPr>
              <w:t>35</w:t>
            </w:r>
          </w:p>
        </w:tc>
        <w:tc>
          <w:tcPr>
            <w:tcW w:w="1620" w:type="dxa"/>
            <w:tcBorders>
              <w:top w:val="nil"/>
              <w:left w:val="nil"/>
              <w:bottom w:val="single" w:sz="8" w:space="0" w:color="auto"/>
              <w:right w:val="single" w:sz="8" w:space="0" w:color="auto"/>
            </w:tcBorders>
            <w:shd w:val="clear" w:color="auto" w:fill="auto"/>
            <w:vAlign w:val="center"/>
            <w:hideMark/>
          </w:tcPr>
          <w:p w14:paraId="76475656" w14:textId="77777777" w:rsidR="00C21537" w:rsidRPr="007C7821" w:rsidRDefault="00C21537" w:rsidP="00CC6B7F">
            <w:pPr>
              <w:ind w:hanging="14"/>
              <w:jc w:val="center"/>
              <w:rPr>
                <w:color w:val="000000"/>
              </w:rPr>
            </w:pPr>
            <w:r w:rsidRPr="007C7821">
              <w:rPr>
                <w:color w:val="000000"/>
              </w:rPr>
              <w:t>409111.47</w:t>
            </w:r>
          </w:p>
        </w:tc>
        <w:tc>
          <w:tcPr>
            <w:tcW w:w="1620" w:type="dxa"/>
            <w:tcBorders>
              <w:top w:val="nil"/>
              <w:left w:val="nil"/>
              <w:bottom w:val="single" w:sz="8" w:space="0" w:color="auto"/>
              <w:right w:val="single" w:sz="8" w:space="0" w:color="auto"/>
            </w:tcBorders>
            <w:shd w:val="clear" w:color="auto" w:fill="auto"/>
            <w:vAlign w:val="center"/>
            <w:hideMark/>
          </w:tcPr>
          <w:p w14:paraId="29C81A8E" w14:textId="77777777" w:rsidR="00C21537" w:rsidRPr="007C7821" w:rsidRDefault="00C21537" w:rsidP="00CC6B7F">
            <w:pPr>
              <w:ind w:hanging="14"/>
              <w:jc w:val="center"/>
              <w:rPr>
                <w:color w:val="000000"/>
              </w:rPr>
            </w:pPr>
            <w:r w:rsidRPr="007C7821">
              <w:rPr>
                <w:color w:val="000000"/>
              </w:rPr>
              <w:t>1386929.37</w:t>
            </w:r>
          </w:p>
        </w:tc>
      </w:tr>
      <w:tr w:rsidR="00C21537" w:rsidRPr="007C7821" w14:paraId="101F232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16ACB4F" w14:textId="77777777" w:rsidR="00C21537" w:rsidRPr="007C7821" w:rsidRDefault="00C21537" w:rsidP="00CC6B7F">
            <w:pPr>
              <w:ind w:hanging="14"/>
              <w:jc w:val="center"/>
              <w:rPr>
                <w:color w:val="000000"/>
              </w:rPr>
            </w:pPr>
            <w:r w:rsidRPr="007C7821">
              <w:rPr>
                <w:color w:val="000000"/>
              </w:rPr>
              <w:t>36</w:t>
            </w:r>
          </w:p>
        </w:tc>
        <w:tc>
          <w:tcPr>
            <w:tcW w:w="1620" w:type="dxa"/>
            <w:tcBorders>
              <w:top w:val="nil"/>
              <w:left w:val="nil"/>
              <w:bottom w:val="single" w:sz="8" w:space="0" w:color="auto"/>
              <w:right w:val="single" w:sz="8" w:space="0" w:color="auto"/>
            </w:tcBorders>
            <w:shd w:val="clear" w:color="auto" w:fill="auto"/>
            <w:vAlign w:val="center"/>
            <w:hideMark/>
          </w:tcPr>
          <w:p w14:paraId="29068A37" w14:textId="77777777" w:rsidR="00C21537" w:rsidRPr="007C7821" w:rsidRDefault="00C21537" w:rsidP="00CC6B7F">
            <w:pPr>
              <w:ind w:hanging="14"/>
              <w:jc w:val="center"/>
              <w:rPr>
                <w:color w:val="000000"/>
              </w:rPr>
            </w:pPr>
            <w:r w:rsidRPr="007C7821">
              <w:rPr>
                <w:color w:val="000000"/>
              </w:rPr>
              <w:t>409086.93</w:t>
            </w:r>
          </w:p>
        </w:tc>
        <w:tc>
          <w:tcPr>
            <w:tcW w:w="1620" w:type="dxa"/>
            <w:tcBorders>
              <w:top w:val="nil"/>
              <w:left w:val="nil"/>
              <w:bottom w:val="single" w:sz="8" w:space="0" w:color="auto"/>
              <w:right w:val="single" w:sz="8" w:space="0" w:color="auto"/>
            </w:tcBorders>
            <w:shd w:val="clear" w:color="auto" w:fill="auto"/>
            <w:vAlign w:val="center"/>
            <w:hideMark/>
          </w:tcPr>
          <w:p w14:paraId="7AF124D6" w14:textId="77777777" w:rsidR="00C21537" w:rsidRPr="007C7821" w:rsidRDefault="00C21537" w:rsidP="00CC6B7F">
            <w:pPr>
              <w:ind w:hanging="14"/>
              <w:jc w:val="center"/>
              <w:rPr>
                <w:color w:val="000000"/>
              </w:rPr>
            </w:pPr>
            <w:r w:rsidRPr="007C7821">
              <w:rPr>
                <w:color w:val="000000"/>
              </w:rPr>
              <w:t>1386896.72</w:t>
            </w:r>
          </w:p>
        </w:tc>
      </w:tr>
      <w:tr w:rsidR="00C21537" w:rsidRPr="007C7821" w14:paraId="4AA02705"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5952B86" w14:textId="77777777" w:rsidR="00C21537" w:rsidRPr="007C7821" w:rsidRDefault="00C21537" w:rsidP="00CC6B7F">
            <w:pPr>
              <w:ind w:hanging="14"/>
              <w:jc w:val="center"/>
              <w:rPr>
                <w:color w:val="000000"/>
              </w:rPr>
            </w:pPr>
            <w:r w:rsidRPr="007C7821">
              <w:rPr>
                <w:color w:val="000000"/>
              </w:rPr>
              <w:t>37</w:t>
            </w:r>
          </w:p>
        </w:tc>
        <w:tc>
          <w:tcPr>
            <w:tcW w:w="1620" w:type="dxa"/>
            <w:tcBorders>
              <w:top w:val="nil"/>
              <w:left w:val="nil"/>
              <w:bottom w:val="single" w:sz="8" w:space="0" w:color="auto"/>
              <w:right w:val="single" w:sz="8" w:space="0" w:color="auto"/>
            </w:tcBorders>
            <w:shd w:val="clear" w:color="auto" w:fill="auto"/>
            <w:vAlign w:val="center"/>
            <w:hideMark/>
          </w:tcPr>
          <w:p w14:paraId="16B373AC" w14:textId="77777777" w:rsidR="00C21537" w:rsidRPr="007C7821" w:rsidRDefault="00C21537" w:rsidP="00CC6B7F">
            <w:pPr>
              <w:ind w:hanging="14"/>
              <w:jc w:val="center"/>
              <w:rPr>
                <w:color w:val="000000"/>
              </w:rPr>
            </w:pPr>
            <w:r w:rsidRPr="007C7821">
              <w:rPr>
                <w:color w:val="000000"/>
              </w:rPr>
              <w:t>409081.86</w:t>
            </w:r>
          </w:p>
        </w:tc>
        <w:tc>
          <w:tcPr>
            <w:tcW w:w="1620" w:type="dxa"/>
            <w:tcBorders>
              <w:top w:val="nil"/>
              <w:left w:val="nil"/>
              <w:bottom w:val="single" w:sz="8" w:space="0" w:color="auto"/>
              <w:right w:val="single" w:sz="8" w:space="0" w:color="auto"/>
            </w:tcBorders>
            <w:shd w:val="clear" w:color="auto" w:fill="auto"/>
            <w:vAlign w:val="center"/>
            <w:hideMark/>
          </w:tcPr>
          <w:p w14:paraId="7D69459A" w14:textId="77777777" w:rsidR="00C21537" w:rsidRPr="007C7821" w:rsidRDefault="00C21537" w:rsidP="00CC6B7F">
            <w:pPr>
              <w:ind w:hanging="14"/>
              <w:jc w:val="center"/>
              <w:rPr>
                <w:color w:val="000000"/>
              </w:rPr>
            </w:pPr>
            <w:r w:rsidRPr="007C7821">
              <w:rPr>
                <w:color w:val="000000"/>
              </w:rPr>
              <w:t>1386913.31</w:t>
            </w:r>
          </w:p>
        </w:tc>
      </w:tr>
      <w:tr w:rsidR="00C21537" w:rsidRPr="007C7821" w14:paraId="697FB4AF"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D05D13D" w14:textId="77777777" w:rsidR="00C21537" w:rsidRPr="007C7821" w:rsidRDefault="00C21537" w:rsidP="00CC6B7F">
            <w:pPr>
              <w:ind w:hanging="14"/>
              <w:jc w:val="center"/>
              <w:rPr>
                <w:color w:val="000000"/>
              </w:rPr>
            </w:pPr>
            <w:r w:rsidRPr="007C7821">
              <w:rPr>
                <w:color w:val="000000"/>
              </w:rPr>
              <w:t>38</w:t>
            </w:r>
          </w:p>
        </w:tc>
        <w:tc>
          <w:tcPr>
            <w:tcW w:w="1620" w:type="dxa"/>
            <w:tcBorders>
              <w:top w:val="nil"/>
              <w:left w:val="nil"/>
              <w:bottom w:val="single" w:sz="8" w:space="0" w:color="auto"/>
              <w:right w:val="single" w:sz="8" w:space="0" w:color="auto"/>
            </w:tcBorders>
            <w:shd w:val="clear" w:color="auto" w:fill="auto"/>
            <w:vAlign w:val="center"/>
            <w:hideMark/>
          </w:tcPr>
          <w:p w14:paraId="63391CF9" w14:textId="77777777" w:rsidR="00C21537" w:rsidRPr="007C7821" w:rsidRDefault="00C21537" w:rsidP="00CC6B7F">
            <w:pPr>
              <w:ind w:hanging="14"/>
              <w:jc w:val="center"/>
              <w:rPr>
                <w:color w:val="000000"/>
              </w:rPr>
            </w:pPr>
            <w:r w:rsidRPr="007C7821">
              <w:rPr>
                <w:color w:val="000000"/>
              </w:rPr>
              <w:t>408984.29</w:t>
            </w:r>
          </w:p>
        </w:tc>
        <w:tc>
          <w:tcPr>
            <w:tcW w:w="1620" w:type="dxa"/>
            <w:tcBorders>
              <w:top w:val="nil"/>
              <w:left w:val="nil"/>
              <w:bottom w:val="single" w:sz="8" w:space="0" w:color="auto"/>
              <w:right w:val="single" w:sz="8" w:space="0" w:color="auto"/>
            </w:tcBorders>
            <w:shd w:val="clear" w:color="auto" w:fill="auto"/>
            <w:vAlign w:val="center"/>
            <w:hideMark/>
          </w:tcPr>
          <w:p w14:paraId="21197A90" w14:textId="77777777" w:rsidR="00C21537" w:rsidRPr="007C7821" w:rsidRDefault="00C21537" w:rsidP="00CC6B7F">
            <w:pPr>
              <w:ind w:hanging="14"/>
              <w:jc w:val="center"/>
              <w:rPr>
                <w:color w:val="000000"/>
              </w:rPr>
            </w:pPr>
            <w:r w:rsidRPr="007C7821">
              <w:rPr>
                <w:color w:val="000000"/>
              </w:rPr>
              <w:t>1386968.85</w:t>
            </w:r>
          </w:p>
        </w:tc>
      </w:tr>
      <w:tr w:rsidR="00C21537" w:rsidRPr="007C7821" w14:paraId="722F2814"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3439DA0" w14:textId="77777777" w:rsidR="00C21537" w:rsidRPr="007C7821" w:rsidRDefault="00C21537" w:rsidP="00CC6B7F">
            <w:pPr>
              <w:ind w:hanging="14"/>
              <w:jc w:val="center"/>
              <w:rPr>
                <w:color w:val="000000"/>
              </w:rPr>
            </w:pPr>
            <w:r w:rsidRPr="007C7821">
              <w:rPr>
                <w:color w:val="000000"/>
              </w:rPr>
              <w:t>39</w:t>
            </w:r>
          </w:p>
        </w:tc>
        <w:tc>
          <w:tcPr>
            <w:tcW w:w="1620" w:type="dxa"/>
            <w:tcBorders>
              <w:top w:val="nil"/>
              <w:left w:val="nil"/>
              <w:bottom w:val="single" w:sz="8" w:space="0" w:color="auto"/>
              <w:right w:val="single" w:sz="8" w:space="0" w:color="auto"/>
            </w:tcBorders>
            <w:shd w:val="clear" w:color="auto" w:fill="auto"/>
            <w:vAlign w:val="center"/>
            <w:hideMark/>
          </w:tcPr>
          <w:p w14:paraId="3402ED39" w14:textId="77777777" w:rsidR="00C21537" w:rsidRPr="007C7821" w:rsidRDefault="00C21537" w:rsidP="00CC6B7F">
            <w:pPr>
              <w:ind w:hanging="14"/>
              <w:jc w:val="center"/>
              <w:rPr>
                <w:color w:val="000000"/>
              </w:rPr>
            </w:pPr>
            <w:r w:rsidRPr="007C7821">
              <w:rPr>
                <w:color w:val="000000"/>
              </w:rPr>
              <w:t>408979.66</w:t>
            </w:r>
          </w:p>
        </w:tc>
        <w:tc>
          <w:tcPr>
            <w:tcW w:w="1620" w:type="dxa"/>
            <w:tcBorders>
              <w:top w:val="nil"/>
              <w:left w:val="nil"/>
              <w:bottom w:val="single" w:sz="8" w:space="0" w:color="auto"/>
              <w:right w:val="single" w:sz="8" w:space="0" w:color="auto"/>
            </w:tcBorders>
            <w:shd w:val="clear" w:color="auto" w:fill="auto"/>
            <w:vAlign w:val="center"/>
            <w:hideMark/>
          </w:tcPr>
          <w:p w14:paraId="6F538556" w14:textId="77777777" w:rsidR="00C21537" w:rsidRPr="007C7821" w:rsidRDefault="00C21537" w:rsidP="00CC6B7F">
            <w:pPr>
              <w:ind w:hanging="14"/>
              <w:jc w:val="center"/>
              <w:rPr>
                <w:color w:val="000000"/>
              </w:rPr>
            </w:pPr>
            <w:r w:rsidRPr="007C7821">
              <w:rPr>
                <w:color w:val="000000"/>
              </w:rPr>
              <w:t>1386970.76</w:t>
            </w:r>
          </w:p>
        </w:tc>
      </w:tr>
      <w:tr w:rsidR="00C21537" w:rsidRPr="007C7821" w14:paraId="7D6C382D"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6218094" w14:textId="77777777" w:rsidR="00C21537" w:rsidRPr="007C7821" w:rsidRDefault="00C21537" w:rsidP="00CC6B7F">
            <w:pPr>
              <w:ind w:hanging="14"/>
              <w:jc w:val="center"/>
              <w:rPr>
                <w:color w:val="000000"/>
              </w:rPr>
            </w:pPr>
            <w:r w:rsidRPr="007C7821">
              <w:rPr>
                <w:color w:val="000000"/>
              </w:rPr>
              <w:t>40</w:t>
            </w:r>
          </w:p>
        </w:tc>
        <w:tc>
          <w:tcPr>
            <w:tcW w:w="1620" w:type="dxa"/>
            <w:tcBorders>
              <w:top w:val="nil"/>
              <w:left w:val="nil"/>
              <w:bottom w:val="single" w:sz="8" w:space="0" w:color="auto"/>
              <w:right w:val="single" w:sz="8" w:space="0" w:color="auto"/>
            </w:tcBorders>
            <w:shd w:val="clear" w:color="auto" w:fill="auto"/>
            <w:vAlign w:val="center"/>
            <w:hideMark/>
          </w:tcPr>
          <w:p w14:paraId="1E4E643E" w14:textId="77777777" w:rsidR="00C21537" w:rsidRPr="007C7821" w:rsidRDefault="00C21537" w:rsidP="00CC6B7F">
            <w:pPr>
              <w:ind w:hanging="14"/>
              <w:jc w:val="center"/>
              <w:rPr>
                <w:color w:val="000000"/>
              </w:rPr>
            </w:pPr>
            <w:r w:rsidRPr="007C7821">
              <w:rPr>
                <w:color w:val="000000"/>
              </w:rPr>
              <w:t>408894.19</w:t>
            </w:r>
          </w:p>
        </w:tc>
        <w:tc>
          <w:tcPr>
            <w:tcW w:w="1620" w:type="dxa"/>
            <w:tcBorders>
              <w:top w:val="nil"/>
              <w:left w:val="nil"/>
              <w:bottom w:val="single" w:sz="8" w:space="0" w:color="auto"/>
              <w:right w:val="single" w:sz="8" w:space="0" w:color="auto"/>
            </w:tcBorders>
            <w:shd w:val="clear" w:color="auto" w:fill="auto"/>
            <w:vAlign w:val="center"/>
            <w:hideMark/>
          </w:tcPr>
          <w:p w14:paraId="40685406" w14:textId="77777777" w:rsidR="00C21537" w:rsidRPr="007C7821" w:rsidRDefault="00C21537" w:rsidP="00CC6B7F">
            <w:pPr>
              <w:ind w:hanging="14"/>
              <w:jc w:val="center"/>
              <w:rPr>
                <w:color w:val="000000"/>
              </w:rPr>
            </w:pPr>
            <w:r w:rsidRPr="007C7821">
              <w:rPr>
                <w:color w:val="000000"/>
              </w:rPr>
              <w:t>1387005.50</w:t>
            </w:r>
          </w:p>
        </w:tc>
      </w:tr>
      <w:tr w:rsidR="00C21537" w:rsidRPr="007C7821" w14:paraId="78F0ED7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BB419EC" w14:textId="77777777" w:rsidR="00C21537" w:rsidRPr="007C7821" w:rsidRDefault="00C21537" w:rsidP="00CC6B7F">
            <w:pPr>
              <w:ind w:hanging="14"/>
              <w:jc w:val="center"/>
              <w:rPr>
                <w:color w:val="000000"/>
              </w:rPr>
            </w:pPr>
            <w:r w:rsidRPr="007C7821">
              <w:rPr>
                <w:color w:val="000000"/>
              </w:rPr>
              <w:t>41</w:t>
            </w:r>
          </w:p>
        </w:tc>
        <w:tc>
          <w:tcPr>
            <w:tcW w:w="1620" w:type="dxa"/>
            <w:tcBorders>
              <w:top w:val="nil"/>
              <w:left w:val="nil"/>
              <w:bottom w:val="single" w:sz="8" w:space="0" w:color="auto"/>
              <w:right w:val="single" w:sz="8" w:space="0" w:color="auto"/>
            </w:tcBorders>
            <w:shd w:val="clear" w:color="auto" w:fill="auto"/>
            <w:vAlign w:val="center"/>
            <w:hideMark/>
          </w:tcPr>
          <w:p w14:paraId="07534B14" w14:textId="77777777" w:rsidR="00C21537" w:rsidRPr="007C7821" w:rsidRDefault="00C21537" w:rsidP="00CC6B7F">
            <w:pPr>
              <w:ind w:hanging="14"/>
              <w:jc w:val="center"/>
              <w:rPr>
                <w:color w:val="000000"/>
              </w:rPr>
            </w:pPr>
            <w:r w:rsidRPr="007C7821">
              <w:rPr>
                <w:color w:val="000000"/>
              </w:rPr>
              <w:t>408824.40</w:t>
            </w:r>
          </w:p>
        </w:tc>
        <w:tc>
          <w:tcPr>
            <w:tcW w:w="1620" w:type="dxa"/>
            <w:tcBorders>
              <w:top w:val="nil"/>
              <w:left w:val="nil"/>
              <w:bottom w:val="single" w:sz="8" w:space="0" w:color="auto"/>
              <w:right w:val="single" w:sz="8" w:space="0" w:color="auto"/>
            </w:tcBorders>
            <w:shd w:val="clear" w:color="auto" w:fill="auto"/>
            <w:vAlign w:val="center"/>
            <w:hideMark/>
          </w:tcPr>
          <w:p w14:paraId="2173F7AA" w14:textId="77777777" w:rsidR="00C21537" w:rsidRPr="007C7821" w:rsidRDefault="00C21537" w:rsidP="00CC6B7F">
            <w:pPr>
              <w:ind w:hanging="14"/>
              <w:jc w:val="center"/>
              <w:rPr>
                <w:color w:val="000000"/>
              </w:rPr>
            </w:pPr>
            <w:r w:rsidRPr="007C7821">
              <w:rPr>
                <w:color w:val="000000"/>
              </w:rPr>
              <w:t>1387018.47</w:t>
            </w:r>
          </w:p>
        </w:tc>
      </w:tr>
      <w:tr w:rsidR="00C21537" w:rsidRPr="007C7821" w14:paraId="5FECEF83"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DD34E6A" w14:textId="77777777" w:rsidR="00C21537" w:rsidRPr="007C7821" w:rsidRDefault="00C21537" w:rsidP="00CC6B7F">
            <w:pPr>
              <w:ind w:hanging="14"/>
              <w:jc w:val="center"/>
              <w:rPr>
                <w:color w:val="000000"/>
              </w:rPr>
            </w:pPr>
            <w:r w:rsidRPr="007C7821">
              <w:rPr>
                <w:color w:val="000000"/>
              </w:rPr>
              <w:t>42</w:t>
            </w:r>
          </w:p>
        </w:tc>
        <w:tc>
          <w:tcPr>
            <w:tcW w:w="1620" w:type="dxa"/>
            <w:tcBorders>
              <w:top w:val="nil"/>
              <w:left w:val="nil"/>
              <w:bottom w:val="single" w:sz="8" w:space="0" w:color="auto"/>
              <w:right w:val="single" w:sz="8" w:space="0" w:color="auto"/>
            </w:tcBorders>
            <w:shd w:val="clear" w:color="auto" w:fill="auto"/>
            <w:vAlign w:val="center"/>
            <w:hideMark/>
          </w:tcPr>
          <w:p w14:paraId="3E742454" w14:textId="77777777" w:rsidR="00C21537" w:rsidRPr="007C7821" w:rsidRDefault="00C21537" w:rsidP="00CC6B7F">
            <w:pPr>
              <w:ind w:hanging="14"/>
              <w:jc w:val="center"/>
              <w:rPr>
                <w:color w:val="000000"/>
              </w:rPr>
            </w:pPr>
            <w:r w:rsidRPr="007C7821">
              <w:rPr>
                <w:color w:val="000000"/>
              </w:rPr>
              <w:t>408788.88</w:t>
            </w:r>
          </w:p>
        </w:tc>
        <w:tc>
          <w:tcPr>
            <w:tcW w:w="1620" w:type="dxa"/>
            <w:tcBorders>
              <w:top w:val="nil"/>
              <w:left w:val="nil"/>
              <w:bottom w:val="single" w:sz="8" w:space="0" w:color="auto"/>
              <w:right w:val="single" w:sz="8" w:space="0" w:color="auto"/>
            </w:tcBorders>
            <w:shd w:val="clear" w:color="auto" w:fill="auto"/>
            <w:vAlign w:val="center"/>
            <w:hideMark/>
          </w:tcPr>
          <w:p w14:paraId="08A292F8" w14:textId="77777777" w:rsidR="00C21537" w:rsidRPr="007C7821" w:rsidRDefault="00C21537" w:rsidP="00CC6B7F">
            <w:pPr>
              <w:ind w:hanging="14"/>
              <w:jc w:val="center"/>
              <w:rPr>
                <w:color w:val="000000"/>
              </w:rPr>
            </w:pPr>
            <w:r w:rsidRPr="007C7821">
              <w:rPr>
                <w:color w:val="000000"/>
              </w:rPr>
              <w:t>1387015.19</w:t>
            </w:r>
          </w:p>
        </w:tc>
      </w:tr>
      <w:tr w:rsidR="00C21537" w:rsidRPr="007C7821" w14:paraId="6BC2480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FAD5001" w14:textId="77777777" w:rsidR="00C21537" w:rsidRPr="007C7821" w:rsidRDefault="00C21537" w:rsidP="00CC6B7F">
            <w:pPr>
              <w:ind w:hanging="14"/>
              <w:jc w:val="center"/>
              <w:rPr>
                <w:color w:val="000000"/>
              </w:rPr>
            </w:pPr>
            <w:r w:rsidRPr="007C7821">
              <w:rPr>
                <w:color w:val="000000"/>
              </w:rPr>
              <w:t>43</w:t>
            </w:r>
          </w:p>
        </w:tc>
        <w:tc>
          <w:tcPr>
            <w:tcW w:w="1620" w:type="dxa"/>
            <w:tcBorders>
              <w:top w:val="nil"/>
              <w:left w:val="nil"/>
              <w:bottom w:val="single" w:sz="8" w:space="0" w:color="auto"/>
              <w:right w:val="single" w:sz="8" w:space="0" w:color="auto"/>
            </w:tcBorders>
            <w:shd w:val="clear" w:color="auto" w:fill="auto"/>
            <w:vAlign w:val="center"/>
            <w:hideMark/>
          </w:tcPr>
          <w:p w14:paraId="56E300EA" w14:textId="77777777" w:rsidR="00C21537" w:rsidRPr="007C7821" w:rsidRDefault="00C21537" w:rsidP="00CC6B7F">
            <w:pPr>
              <w:ind w:hanging="14"/>
              <w:jc w:val="center"/>
              <w:rPr>
                <w:color w:val="000000"/>
              </w:rPr>
            </w:pPr>
            <w:r w:rsidRPr="007C7821">
              <w:rPr>
                <w:color w:val="000000"/>
              </w:rPr>
              <w:t>408775.37</w:t>
            </w:r>
          </w:p>
        </w:tc>
        <w:tc>
          <w:tcPr>
            <w:tcW w:w="1620" w:type="dxa"/>
            <w:tcBorders>
              <w:top w:val="nil"/>
              <w:left w:val="nil"/>
              <w:bottom w:val="single" w:sz="8" w:space="0" w:color="auto"/>
              <w:right w:val="single" w:sz="8" w:space="0" w:color="auto"/>
            </w:tcBorders>
            <w:shd w:val="clear" w:color="auto" w:fill="auto"/>
            <w:vAlign w:val="center"/>
            <w:hideMark/>
          </w:tcPr>
          <w:p w14:paraId="5DA706F2" w14:textId="77777777" w:rsidR="00C21537" w:rsidRPr="007C7821" w:rsidRDefault="00C21537" w:rsidP="00CC6B7F">
            <w:pPr>
              <w:ind w:hanging="14"/>
              <w:jc w:val="center"/>
              <w:rPr>
                <w:color w:val="000000"/>
              </w:rPr>
            </w:pPr>
            <w:r w:rsidRPr="007C7821">
              <w:rPr>
                <w:color w:val="000000"/>
              </w:rPr>
              <w:t>1386998.36</w:t>
            </w:r>
          </w:p>
        </w:tc>
      </w:tr>
      <w:tr w:rsidR="00C21537" w:rsidRPr="007C7821" w14:paraId="6BA4BDD0"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7514341" w14:textId="77777777" w:rsidR="00C21537" w:rsidRPr="007C7821" w:rsidRDefault="00C21537" w:rsidP="00CC6B7F">
            <w:pPr>
              <w:ind w:hanging="14"/>
              <w:jc w:val="center"/>
              <w:rPr>
                <w:color w:val="000000"/>
              </w:rPr>
            </w:pPr>
            <w:r w:rsidRPr="007C7821">
              <w:rPr>
                <w:color w:val="000000"/>
              </w:rPr>
              <w:t>44</w:t>
            </w:r>
          </w:p>
        </w:tc>
        <w:tc>
          <w:tcPr>
            <w:tcW w:w="1620" w:type="dxa"/>
            <w:tcBorders>
              <w:top w:val="nil"/>
              <w:left w:val="nil"/>
              <w:bottom w:val="single" w:sz="8" w:space="0" w:color="auto"/>
              <w:right w:val="single" w:sz="8" w:space="0" w:color="auto"/>
            </w:tcBorders>
            <w:shd w:val="clear" w:color="auto" w:fill="auto"/>
            <w:vAlign w:val="center"/>
            <w:hideMark/>
          </w:tcPr>
          <w:p w14:paraId="238DD5E1" w14:textId="77777777" w:rsidR="00C21537" w:rsidRPr="007C7821" w:rsidRDefault="00C21537" w:rsidP="00CC6B7F">
            <w:pPr>
              <w:ind w:hanging="14"/>
              <w:jc w:val="center"/>
              <w:rPr>
                <w:color w:val="000000"/>
              </w:rPr>
            </w:pPr>
            <w:r w:rsidRPr="007C7821">
              <w:rPr>
                <w:color w:val="000000"/>
              </w:rPr>
              <w:t>408770.58</w:t>
            </w:r>
          </w:p>
        </w:tc>
        <w:tc>
          <w:tcPr>
            <w:tcW w:w="1620" w:type="dxa"/>
            <w:tcBorders>
              <w:top w:val="nil"/>
              <w:left w:val="nil"/>
              <w:bottom w:val="single" w:sz="8" w:space="0" w:color="auto"/>
              <w:right w:val="single" w:sz="8" w:space="0" w:color="auto"/>
            </w:tcBorders>
            <w:shd w:val="clear" w:color="auto" w:fill="auto"/>
            <w:vAlign w:val="center"/>
            <w:hideMark/>
          </w:tcPr>
          <w:p w14:paraId="1352D43C" w14:textId="77777777" w:rsidR="00C21537" w:rsidRPr="007C7821" w:rsidRDefault="00C21537" w:rsidP="00CC6B7F">
            <w:pPr>
              <w:ind w:hanging="14"/>
              <w:jc w:val="center"/>
              <w:rPr>
                <w:color w:val="000000"/>
              </w:rPr>
            </w:pPr>
            <w:r w:rsidRPr="007C7821">
              <w:rPr>
                <w:color w:val="000000"/>
              </w:rPr>
              <w:t>1386884.18</w:t>
            </w:r>
          </w:p>
        </w:tc>
      </w:tr>
      <w:tr w:rsidR="00C21537" w:rsidRPr="007C7821" w14:paraId="161B5EEA"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A12C15C" w14:textId="77777777" w:rsidR="00C21537" w:rsidRPr="007C7821" w:rsidRDefault="00C21537" w:rsidP="00CC6B7F">
            <w:pPr>
              <w:ind w:hanging="14"/>
              <w:jc w:val="center"/>
              <w:rPr>
                <w:color w:val="000000"/>
              </w:rPr>
            </w:pPr>
            <w:r w:rsidRPr="007C7821">
              <w:rPr>
                <w:color w:val="000000"/>
              </w:rPr>
              <w:t>45</w:t>
            </w:r>
          </w:p>
        </w:tc>
        <w:tc>
          <w:tcPr>
            <w:tcW w:w="1620" w:type="dxa"/>
            <w:tcBorders>
              <w:top w:val="nil"/>
              <w:left w:val="nil"/>
              <w:bottom w:val="single" w:sz="8" w:space="0" w:color="auto"/>
              <w:right w:val="single" w:sz="8" w:space="0" w:color="auto"/>
            </w:tcBorders>
            <w:shd w:val="clear" w:color="auto" w:fill="auto"/>
            <w:vAlign w:val="center"/>
            <w:hideMark/>
          </w:tcPr>
          <w:p w14:paraId="2C90B65F" w14:textId="77777777" w:rsidR="00C21537" w:rsidRPr="007C7821" w:rsidRDefault="00C21537" w:rsidP="00CC6B7F">
            <w:pPr>
              <w:ind w:hanging="14"/>
              <w:jc w:val="center"/>
              <w:rPr>
                <w:color w:val="000000"/>
              </w:rPr>
            </w:pPr>
            <w:r w:rsidRPr="007C7821">
              <w:rPr>
                <w:color w:val="000000"/>
              </w:rPr>
              <w:t>408767.53</w:t>
            </w:r>
          </w:p>
        </w:tc>
        <w:tc>
          <w:tcPr>
            <w:tcW w:w="1620" w:type="dxa"/>
            <w:tcBorders>
              <w:top w:val="nil"/>
              <w:left w:val="nil"/>
              <w:bottom w:val="single" w:sz="8" w:space="0" w:color="auto"/>
              <w:right w:val="single" w:sz="8" w:space="0" w:color="auto"/>
            </w:tcBorders>
            <w:shd w:val="clear" w:color="auto" w:fill="auto"/>
            <w:vAlign w:val="center"/>
            <w:hideMark/>
          </w:tcPr>
          <w:p w14:paraId="46B12D15" w14:textId="77777777" w:rsidR="00C21537" w:rsidRPr="007C7821" w:rsidRDefault="00C21537" w:rsidP="00CC6B7F">
            <w:pPr>
              <w:ind w:hanging="14"/>
              <w:jc w:val="center"/>
              <w:rPr>
                <w:color w:val="000000"/>
              </w:rPr>
            </w:pPr>
            <w:r w:rsidRPr="007C7821">
              <w:rPr>
                <w:color w:val="000000"/>
              </w:rPr>
              <w:t>1386811.42</w:t>
            </w:r>
          </w:p>
        </w:tc>
      </w:tr>
      <w:tr w:rsidR="00C21537" w:rsidRPr="007C7821" w14:paraId="72482A66"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314FA25" w14:textId="77777777" w:rsidR="00C21537" w:rsidRPr="007C7821" w:rsidRDefault="00C21537" w:rsidP="00CC6B7F">
            <w:pPr>
              <w:ind w:hanging="14"/>
              <w:jc w:val="center"/>
              <w:rPr>
                <w:color w:val="000000"/>
              </w:rPr>
            </w:pPr>
            <w:r w:rsidRPr="007C7821">
              <w:rPr>
                <w:color w:val="000000"/>
              </w:rPr>
              <w:t>46</w:t>
            </w:r>
          </w:p>
        </w:tc>
        <w:tc>
          <w:tcPr>
            <w:tcW w:w="1620" w:type="dxa"/>
            <w:tcBorders>
              <w:top w:val="nil"/>
              <w:left w:val="nil"/>
              <w:bottom w:val="single" w:sz="8" w:space="0" w:color="auto"/>
              <w:right w:val="single" w:sz="8" w:space="0" w:color="auto"/>
            </w:tcBorders>
            <w:shd w:val="clear" w:color="auto" w:fill="auto"/>
            <w:vAlign w:val="center"/>
            <w:hideMark/>
          </w:tcPr>
          <w:p w14:paraId="46CD2DB1" w14:textId="77777777" w:rsidR="00C21537" w:rsidRPr="007C7821" w:rsidRDefault="00C21537" w:rsidP="00CC6B7F">
            <w:pPr>
              <w:ind w:hanging="14"/>
              <w:jc w:val="center"/>
              <w:rPr>
                <w:color w:val="000000"/>
              </w:rPr>
            </w:pPr>
            <w:r w:rsidRPr="007C7821">
              <w:rPr>
                <w:color w:val="000000"/>
              </w:rPr>
              <w:t>408756.32</w:t>
            </w:r>
          </w:p>
        </w:tc>
        <w:tc>
          <w:tcPr>
            <w:tcW w:w="1620" w:type="dxa"/>
            <w:tcBorders>
              <w:top w:val="nil"/>
              <w:left w:val="nil"/>
              <w:bottom w:val="single" w:sz="8" w:space="0" w:color="auto"/>
              <w:right w:val="single" w:sz="8" w:space="0" w:color="auto"/>
            </w:tcBorders>
            <w:shd w:val="clear" w:color="auto" w:fill="auto"/>
            <w:vAlign w:val="center"/>
            <w:hideMark/>
          </w:tcPr>
          <w:p w14:paraId="485EA762" w14:textId="77777777" w:rsidR="00C21537" w:rsidRPr="007C7821" w:rsidRDefault="00C21537" w:rsidP="00CC6B7F">
            <w:pPr>
              <w:ind w:hanging="14"/>
              <w:jc w:val="center"/>
              <w:rPr>
                <w:color w:val="000000"/>
              </w:rPr>
            </w:pPr>
            <w:r w:rsidRPr="007C7821">
              <w:rPr>
                <w:color w:val="000000"/>
              </w:rPr>
              <w:t>1386795.38</w:t>
            </w:r>
          </w:p>
        </w:tc>
      </w:tr>
      <w:tr w:rsidR="00C21537" w:rsidRPr="007C7821" w14:paraId="60CFDAA8"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58F760D" w14:textId="77777777" w:rsidR="00C21537" w:rsidRPr="007C7821" w:rsidRDefault="00C21537" w:rsidP="00CC6B7F">
            <w:pPr>
              <w:ind w:hanging="14"/>
              <w:jc w:val="center"/>
              <w:rPr>
                <w:color w:val="000000"/>
              </w:rPr>
            </w:pPr>
            <w:r w:rsidRPr="007C7821">
              <w:rPr>
                <w:color w:val="000000"/>
              </w:rPr>
              <w:t>47</w:t>
            </w:r>
          </w:p>
        </w:tc>
        <w:tc>
          <w:tcPr>
            <w:tcW w:w="1620" w:type="dxa"/>
            <w:tcBorders>
              <w:top w:val="nil"/>
              <w:left w:val="nil"/>
              <w:bottom w:val="single" w:sz="8" w:space="0" w:color="auto"/>
              <w:right w:val="single" w:sz="8" w:space="0" w:color="auto"/>
            </w:tcBorders>
            <w:shd w:val="clear" w:color="auto" w:fill="auto"/>
            <w:vAlign w:val="center"/>
            <w:hideMark/>
          </w:tcPr>
          <w:p w14:paraId="7BB0B93F" w14:textId="77777777" w:rsidR="00C21537" w:rsidRPr="007C7821" w:rsidRDefault="00C21537" w:rsidP="00CC6B7F">
            <w:pPr>
              <w:ind w:hanging="14"/>
              <w:jc w:val="center"/>
              <w:rPr>
                <w:color w:val="000000"/>
              </w:rPr>
            </w:pPr>
            <w:r w:rsidRPr="007C7821">
              <w:rPr>
                <w:color w:val="000000"/>
              </w:rPr>
              <w:t>408737.29</w:t>
            </w:r>
          </w:p>
        </w:tc>
        <w:tc>
          <w:tcPr>
            <w:tcW w:w="1620" w:type="dxa"/>
            <w:tcBorders>
              <w:top w:val="nil"/>
              <w:left w:val="nil"/>
              <w:bottom w:val="single" w:sz="8" w:space="0" w:color="auto"/>
              <w:right w:val="single" w:sz="8" w:space="0" w:color="auto"/>
            </w:tcBorders>
            <w:shd w:val="clear" w:color="auto" w:fill="auto"/>
            <w:vAlign w:val="center"/>
            <w:hideMark/>
          </w:tcPr>
          <w:p w14:paraId="45BF8EA3" w14:textId="77777777" w:rsidR="00C21537" w:rsidRPr="007C7821" w:rsidRDefault="00C21537" w:rsidP="00CC6B7F">
            <w:pPr>
              <w:ind w:hanging="14"/>
              <w:jc w:val="center"/>
              <w:rPr>
                <w:color w:val="000000"/>
              </w:rPr>
            </w:pPr>
            <w:r w:rsidRPr="007C7821">
              <w:rPr>
                <w:color w:val="000000"/>
              </w:rPr>
              <w:t>1386806.31</w:t>
            </w:r>
          </w:p>
        </w:tc>
      </w:tr>
      <w:tr w:rsidR="00C21537" w:rsidRPr="007C7821" w14:paraId="709D7D51"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10437E6" w14:textId="77777777" w:rsidR="00C21537" w:rsidRPr="007C7821" w:rsidRDefault="00C21537" w:rsidP="00CC6B7F">
            <w:pPr>
              <w:ind w:hanging="14"/>
              <w:jc w:val="center"/>
              <w:rPr>
                <w:color w:val="000000"/>
              </w:rPr>
            </w:pPr>
            <w:r w:rsidRPr="007C7821">
              <w:rPr>
                <w:color w:val="000000"/>
              </w:rPr>
              <w:t>48</w:t>
            </w:r>
          </w:p>
        </w:tc>
        <w:tc>
          <w:tcPr>
            <w:tcW w:w="1620" w:type="dxa"/>
            <w:tcBorders>
              <w:top w:val="nil"/>
              <w:left w:val="nil"/>
              <w:bottom w:val="single" w:sz="8" w:space="0" w:color="auto"/>
              <w:right w:val="single" w:sz="8" w:space="0" w:color="auto"/>
            </w:tcBorders>
            <w:shd w:val="clear" w:color="auto" w:fill="auto"/>
            <w:vAlign w:val="center"/>
            <w:hideMark/>
          </w:tcPr>
          <w:p w14:paraId="39E1365E" w14:textId="77777777" w:rsidR="00C21537" w:rsidRPr="007C7821" w:rsidRDefault="00C21537" w:rsidP="00CC6B7F">
            <w:pPr>
              <w:ind w:hanging="14"/>
              <w:jc w:val="center"/>
              <w:rPr>
                <w:color w:val="000000"/>
              </w:rPr>
            </w:pPr>
            <w:r w:rsidRPr="007C7821">
              <w:rPr>
                <w:color w:val="000000"/>
              </w:rPr>
              <w:t>408747.15</w:t>
            </w:r>
          </w:p>
        </w:tc>
        <w:tc>
          <w:tcPr>
            <w:tcW w:w="1620" w:type="dxa"/>
            <w:tcBorders>
              <w:top w:val="nil"/>
              <w:left w:val="nil"/>
              <w:bottom w:val="single" w:sz="8" w:space="0" w:color="auto"/>
              <w:right w:val="single" w:sz="8" w:space="0" w:color="auto"/>
            </w:tcBorders>
            <w:shd w:val="clear" w:color="auto" w:fill="auto"/>
            <w:vAlign w:val="center"/>
            <w:hideMark/>
          </w:tcPr>
          <w:p w14:paraId="0FEF7663" w14:textId="77777777" w:rsidR="00C21537" w:rsidRPr="007C7821" w:rsidRDefault="00C21537" w:rsidP="00CC6B7F">
            <w:pPr>
              <w:ind w:hanging="14"/>
              <w:jc w:val="center"/>
              <w:rPr>
                <w:color w:val="000000"/>
              </w:rPr>
            </w:pPr>
            <w:r w:rsidRPr="007C7821">
              <w:rPr>
                <w:color w:val="000000"/>
              </w:rPr>
              <w:t>1387041.47</w:t>
            </w:r>
          </w:p>
        </w:tc>
      </w:tr>
      <w:tr w:rsidR="00C21537" w:rsidRPr="007C7821" w14:paraId="1016B47C" w14:textId="77777777" w:rsidTr="00CC6B7F">
        <w:trPr>
          <w:trHeight w:val="330"/>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64DD85F5" w14:textId="77777777" w:rsidR="00C21537" w:rsidRPr="007C7821" w:rsidRDefault="00C21537" w:rsidP="00CC6B7F">
            <w:pPr>
              <w:ind w:hanging="14"/>
              <w:jc w:val="center"/>
              <w:rPr>
                <w:color w:val="000000"/>
              </w:rPr>
            </w:pPr>
            <w:r w:rsidRPr="007C7821">
              <w:rPr>
                <w:color w:val="000000"/>
              </w:rPr>
              <w:t>49</w:t>
            </w:r>
          </w:p>
        </w:tc>
        <w:tc>
          <w:tcPr>
            <w:tcW w:w="1620" w:type="dxa"/>
            <w:tcBorders>
              <w:top w:val="nil"/>
              <w:left w:val="nil"/>
              <w:bottom w:val="single" w:sz="8" w:space="0" w:color="auto"/>
              <w:right w:val="single" w:sz="8" w:space="0" w:color="auto"/>
            </w:tcBorders>
            <w:shd w:val="clear" w:color="auto" w:fill="auto"/>
            <w:vAlign w:val="center"/>
            <w:hideMark/>
          </w:tcPr>
          <w:p w14:paraId="2168F9D2" w14:textId="77777777" w:rsidR="00C21537" w:rsidRPr="007C7821" w:rsidRDefault="00C21537" w:rsidP="00CC6B7F">
            <w:pPr>
              <w:ind w:hanging="14"/>
              <w:jc w:val="center"/>
              <w:rPr>
                <w:color w:val="000000"/>
              </w:rPr>
            </w:pPr>
            <w:r w:rsidRPr="007C7821">
              <w:rPr>
                <w:color w:val="000000"/>
              </w:rPr>
              <w:t>408786.25</w:t>
            </w:r>
          </w:p>
        </w:tc>
        <w:tc>
          <w:tcPr>
            <w:tcW w:w="1620" w:type="dxa"/>
            <w:tcBorders>
              <w:top w:val="nil"/>
              <w:left w:val="nil"/>
              <w:bottom w:val="single" w:sz="8" w:space="0" w:color="auto"/>
              <w:right w:val="single" w:sz="8" w:space="0" w:color="auto"/>
            </w:tcBorders>
            <w:shd w:val="clear" w:color="auto" w:fill="auto"/>
            <w:vAlign w:val="center"/>
            <w:hideMark/>
          </w:tcPr>
          <w:p w14:paraId="5344C3C1" w14:textId="77777777" w:rsidR="00C21537" w:rsidRPr="007C7821" w:rsidRDefault="00C21537" w:rsidP="00CC6B7F">
            <w:pPr>
              <w:ind w:hanging="14"/>
              <w:jc w:val="center"/>
              <w:rPr>
                <w:color w:val="000000"/>
              </w:rPr>
            </w:pPr>
            <w:r w:rsidRPr="007C7821">
              <w:rPr>
                <w:color w:val="000000"/>
              </w:rPr>
              <w:t>1387045.08</w:t>
            </w:r>
          </w:p>
        </w:tc>
      </w:tr>
    </w:tbl>
    <w:p w14:paraId="5216A5B4" w14:textId="77777777" w:rsidR="00C21537" w:rsidRPr="00724F55" w:rsidRDefault="00C21537" w:rsidP="00C21537">
      <w:pPr>
        <w:tabs>
          <w:tab w:val="left" w:pos="993"/>
        </w:tabs>
        <w:spacing w:line="360" w:lineRule="auto"/>
        <w:ind w:left="709"/>
        <w:rPr>
          <w:szCs w:val="28"/>
        </w:rPr>
      </w:pPr>
    </w:p>
    <w:p w14:paraId="49DFCE1F" w14:textId="77777777" w:rsidR="00C21537" w:rsidRPr="00F22368" w:rsidRDefault="00C21537" w:rsidP="00C21537">
      <w:pPr>
        <w:tabs>
          <w:tab w:val="left" w:pos="993"/>
        </w:tabs>
        <w:spacing w:line="360" w:lineRule="auto"/>
        <w:ind w:firstLine="709"/>
        <w:rPr>
          <w:sz w:val="22"/>
          <w:szCs w:val="22"/>
        </w:rPr>
      </w:pPr>
      <w:r w:rsidRPr="00F22368">
        <w:rPr>
          <w:sz w:val="22"/>
          <w:szCs w:val="22"/>
        </w:rPr>
        <w:t>и) изменение местоположения осей параллельно следующих ВЛ-10кВ, в соответствии с материалами ИИ, выполненными при разработке документации по планировке территории, утвержденной Постановлением Администрации городского поселения Новосемейкино муниципального района Красноярский Самарской области от 30.12.2019 №136.</w:t>
      </w:r>
    </w:p>
    <w:p w14:paraId="29F34C09" w14:textId="77777777" w:rsidR="00C21537" w:rsidRDefault="00C21537" w:rsidP="00C21537">
      <w:pPr>
        <w:tabs>
          <w:tab w:val="left" w:pos="993"/>
        </w:tabs>
        <w:spacing w:line="360" w:lineRule="auto"/>
        <w:ind w:firstLine="709"/>
        <w:rPr>
          <w:sz w:val="22"/>
          <w:szCs w:val="22"/>
        </w:rPr>
      </w:pPr>
      <w:r w:rsidRPr="00F22368">
        <w:rPr>
          <w:sz w:val="22"/>
          <w:szCs w:val="22"/>
        </w:rPr>
        <w:t>к) изменение местоположения сетей водоснабжения, проходящих через территорию Индустриального парка, в соответствии с материалами ИИ, выполненными при разработке документации по планировке территории, утвержденной Постановлением Администрации городского поселения Новосемейкино муниципального района Красноярский Самарской области от 30.12.2019 №136.</w:t>
      </w:r>
    </w:p>
    <w:p w14:paraId="75B8C7C3" w14:textId="77777777" w:rsidR="00C21537" w:rsidRDefault="00C21537" w:rsidP="00C21537">
      <w:pPr>
        <w:shd w:val="clear" w:color="auto" w:fill="FFFFFF"/>
        <w:tabs>
          <w:tab w:val="left" w:pos="993"/>
          <w:tab w:val="left" w:pos="1418"/>
        </w:tabs>
        <w:ind w:firstLine="709"/>
        <w:rPr>
          <w:b/>
        </w:rPr>
      </w:pPr>
    </w:p>
    <w:p w14:paraId="4CD48384" w14:textId="77777777" w:rsidR="00C21537" w:rsidRPr="00F340C0" w:rsidRDefault="00C21537" w:rsidP="00C21537">
      <w:pPr>
        <w:ind w:firstLine="851"/>
        <w:jc w:val="center"/>
        <w:rPr>
          <w:b/>
        </w:rPr>
      </w:pPr>
      <w:r>
        <w:rPr>
          <w:b/>
        </w:rPr>
        <w:t xml:space="preserve">1.2. </w:t>
      </w:r>
      <w:r w:rsidRPr="00F340C0">
        <w:rPr>
          <w:b/>
        </w:rPr>
        <w:t>ОБОСНОВАНИЕ ИЗМЕНЕНИЯ ФУНКЦИОНАЛЬНОГО ЗОНИРОВАНИЯ</w:t>
      </w:r>
    </w:p>
    <w:p w14:paraId="0FC64C94" w14:textId="77777777" w:rsidR="00C21537" w:rsidRPr="00F340C0" w:rsidRDefault="00C21537" w:rsidP="00C21537">
      <w:pPr>
        <w:ind w:firstLine="851"/>
        <w:jc w:val="center"/>
        <w:rPr>
          <w:b/>
        </w:rPr>
      </w:pPr>
    </w:p>
    <w:p w14:paraId="45747347" w14:textId="77777777" w:rsidR="00C21537" w:rsidRDefault="00C21537" w:rsidP="00C21537">
      <w:pPr>
        <w:ind w:firstLine="709"/>
        <w:rPr>
          <w:sz w:val="22"/>
          <w:szCs w:val="22"/>
        </w:rPr>
      </w:pPr>
      <w:r w:rsidRPr="00F340C0">
        <w:rPr>
          <w:sz w:val="22"/>
          <w:szCs w:val="22"/>
        </w:rPr>
        <w:t xml:space="preserve">Генеральный план утвержден </w:t>
      </w:r>
      <w:r>
        <w:rPr>
          <w:sz w:val="22"/>
          <w:szCs w:val="22"/>
        </w:rPr>
        <w:t>Р</w:t>
      </w:r>
      <w:r w:rsidRPr="00F340C0">
        <w:rPr>
          <w:sz w:val="22"/>
          <w:szCs w:val="22"/>
        </w:rPr>
        <w:t xml:space="preserve">ешением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 от</w:t>
      </w:r>
      <w:r>
        <w:rPr>
          <w:sz w:val="22"/>
          <w:szCs w:val="22"/>
        </w:rPr>
        <w:t xml:space="preserve"> 05.03.2007 № 2 (в редакции Решения</w:t>
      </w:r>
      <w:r w:rsidRPr="00F340C0">
        <w:rPr>
          <w:sz w:val="22"/>
          <w:szCs w:val="22"/>
        </w:rPr>
        <w:t xml:space="preserve">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w:t>
      </w:r>
      <w:r>
        <w:rPr>
          <w:sz w:val="22"/>
          <w:szCs w:val="22"/>
        </w:rPr>
        <w:t xml:space="preserve"> от </w:t>
      </w:r>
      <w:r>
        <w:rPr>
          <w:color w:val="000000"/>
          <w:sz w:val="22"/>
          <w:szCs w:val="22"/>
        </w:rPr>
        <w:t>21.07.2020</w:t>
      </w:r>
      <w:r w:rsidRPr="009B0BCC">
        <w:rPr>
          <w:color w:val="000000"/>
          <w:sz w:val="22"/>
          <w:szCs w:val="22"/>
        </w:rPr>
        <w:t xml:space="preserve"> </w:t>
      </w:r>
      <w:r w:rsidRPr="009B0BCC">
        <w:rPr>
          <w:sz w:val="22"/>
          <w:szCs w:val="22"/>
        </w:rPr>
        <w:t xml:space="preserve">№ </w:t>
      </w:r>
      <w:r>
        <w:rPr>
          <w:sz w:val="22"/>
          <w:szCs w:val="22"/>
        </w:rPr>
        <w:t>26)</w:t>
      </w:r>
      <w:r w:rsidRPr="009B0BCC">
        <w:rPr>
          <w:sz w:val="22"/>
          <w:szCs w:val="22"/>
        </w:rPr>
        <w:t>.</w:t>
      </w:r>
    </w:p>
    <w:p w14:paraId="1F773666" w14:textId="77777777" w:rsidR="00C21537" w:rsidRDefault="00C21537" w:rsidP="00C21537">
      <w:pPr>
        <w:ind w:firstLine="709"/>
        <w:rPr>
          <w:sz w:val="22"/>
          <w:szCs w:val="22"/>
        </w:rPr>
      </w:pPr>
      <w:r w:rsidRPr="009B0BCC">
        <w:rPr>
          <w:sz w:val="22"/>
          <w:szCs w:val="22"/>
        </w:rPr>
        <w:t>Согласно Карте функциональных зон Генерального плана рассматриваем</w:t>
      </w:r>
      <w:r>
        <w:rPr>
          <w:sz w:val="22"/>
          <w:szCs w:val="22"/>
        </w:rPr>
        <w:t>ая</w:t>
      </w:r>
      <w:r w:rsidRPr="009B0BCC">
        <w:rPr>
          <w:sz w:val="22"/>
          <w:szCs w:val="22"/>
        </w:rPr>
        <w:t xml:space="preserve"> </w:t>
      </w:r>
      <w:r w:rsidRPr="000F228F">
        <w:rPr>
          <w:sz w:val="22"/>
          <w:szCs w:val="22"/>
        </w:rPr>
        <w:t>территори</w:t>
      </w:r>
      <w:r>
        <w:rPr>
          <w:sz w:val="22"/>
          <w:szCs w:val="22"/>
        </w:rPr>
        <w:t>я</w:t>
      </w:r>
      <w:r w:rsidRPr="000F228F">
        <w:rPr>
          <w:sz w:val="22"/>
          <w:szCs w:val="22"/>
        </w:rPr>
        <w:t xml:space="preserve"> </w:t>
      </w:r>
      <w:r w:rsidRPr="00B705B8">
        <w:rPr>
          <w:sz w:val="22"/>
          <w:szCs w:val="22"/>
        </w:rPr>
        <w:t xml:space="preserve">Индустриального парка </w:t>
      </w:r>
      <w:r>
        <w:rPr>
          <w:sz w:val="22"/>
          <w:szCs w:val="22"/>
        </w:rPr>
        <w:t xml:space="preserve">расположена в границах территории развития </w:t>
      </w:r>
      <w:r w:rsidRPr="00FE76DB">
        <w:rPr>
          <w:sz w:val="22"/>
          <w:szCs w:val="22"/>
        </w:rPr>
        <w:t>жилой зоны до 2041 года в поселке городского типа Новосемейкино, на площадке № 5</w:t>
      </w:r>
      <w:r>
        <w:rPr>
          <w:sz w:val="22"/>
          <w:szCs w:val="22"/>
        </w:rPr>
        <w:t xml:space="preserve"> и затрагивает функциональные зоны: </w:t>
      </w:r>
      <w:r w:rsidRPr="009B0BCC">
        <w:rPr>
          <w:sz w:val="22"/>
          <w:szCs w:val="22"/>
        </w:rPr>
        <w:t>Сх (Зона сельскохозяйственного использования)</w:t>
      </w:r>
      <w:r>
        <w:rPr>
          <w:sz w:val="22"/>
          <w:szCs w:val="22"/>
        </w:rPr>
        <w:t xml:space="preserve">, Ж </w:t>
      </w:r>
      <w:r w:rsidRPr="00792FEB">
        <w:rPr>
          <w:sz w:val="22"/>
          <w:szCs w:val="22"/>
        </w:rPr>
        <w:t>(</w:t>
      </w:r>
      <w:r>
        <w:rPr>
          <w:sz w:val="22"/>
          <w:szCs w:val="22"/>
        </w:rPr>
        <w:t>Жилая зона</w:t>
      </w:r>
      <w:r w:rsidRPr="00792FEB">
        <w:rPr>
          <w:sz w:val="22"/>
          <w:szCs w:val="22"/>
        </w:rPr>
        <w:t>)</w:t>
      </w:r>
      <w:r>
        <w:rPr>
          <w:sz w:val="22"/>
          <w:szCs w:val="22"/>
        </w:rPr>
        <w:t xml:space="preserve">, </w:t>
      </w:r>
      <w:r w:rsidRPr="00FE76DB">
        <w:rPr>
          <w:sz w:val="22"/>
          <w:szCs w:val="22"/>
        </w:rPr>
        <w:t xml:space="preserve">ИТ </w:t>
      </w:r>
      <w:r>
        <w:rPr>
          <w:sz w:val="22"/>
          <w:szCs w:val="22"/>
        </w:rPr>
        <w:t>(</w:t>
      </w:r>
      <w:r w:rsidRPr="00FE76DB">
        <w:rPr>
          <w:sz w:val="22"/>
          <w:szCs w:val="22"/>
        </w:rPr>
        <w:t>Зона инженерной и транспортной инфраструктуры</w:t>
      </w:r>
      <w:r>
        <w:rPr>
          <w:sz w:val="22"/>
          <w:szCs w:val="22"/>
        </w:rPr>
        <w:t xml:space="preserve">), </w:t>
      </w:r>
      <w:r w:rsidRPr="00FE76DB">
        <w:rPr>
          <w:sz w:val="22"/>
          <w:szCs w:val="22"/>
        </w:rPr>
        <w:t xml:space="preserve">О </w:t>
      </w:r>
      <w:r>
        <w:rPr>
          <w:sz w:val="22"/>
          <w:szCs w:val="22"/>
        </w:rPr>
        <w:t>(</w:t>
      </w:r>
      <w:r w:rsidRPr="00FE76DB">
        <w:rPr>
          <w:sz w:val="22"/>
          <w:szCs w:val="22"/>
        </w:rPr>
        <w:t>Общественно-деловая зона</w:t>
      </w:r>
      <w:r>
        <w:rPr>
          <w:sz w:val="22"/>
          <w:szCs w:val="22"/>
        </w:rPr>
        <w:t xml:space="preserve">), </w:t>
      </w:r>
      <w:r w:rsidRPr="00FE76DB">
        <w:rPr>
          <w:sz w:val="22"/>
          <w:szCs w:val="22"/>
        </w:rPr>
        <w:t xml:space="preserve">Р </w:t>
      </w:r>
      <w:r>
        <w:rPr>
          <w:sz w:val="22"/>
          <w:szCs w:val="22"/>
        </w:rPr>
        <w:t>(</w:t>
      </w:r>
      <w:r w:rsidRPr="00FE76DB">
        <w:rPr>
          <w:sz w:val="22"/>
          <w:szCs w:val="22"/>
        </w:rPr>
        <w:t>Зона рекреационного назначения</w:t>
      </w:r>
      <w:r>
        <w:rPr>
          <w:sz w:val="22"/>
          <w:szCs w:val="22"/>
        </w:rPr>
        <w:t>).</w:t>
      </w:r>
    </w:p>
    <w:p w14:paraId="3B6EA519" w14:textId="688BC4C2" w:rsidR="00C21537" w:rsidRDefault="00C21537" w:rsidP="00C21537">
      <w:pPr>
        <w:ind w:firstLine="709"/>
        <w:jc w:val="center"/>
        <w:rPr>
          <w:sz w:val="22"/>
          <w:szCs w:val="22"/>
        </w:rPr>
      </w:pPr>
      <w:r w:rsidRPr="00FE76DB">
        <w:rPr>
          <w:noProof/>
          <w:sz w:val="22"/>
          <w:szCs w:val="22"/>
        </w:rPr>
        <w:drawing>
          <wp:inline distT="0" distB="0" distL="0" distR="0" wp14:anchorId="6AB5159E" wp14:editId="3A0B8F78">
            <wp:extent cx="3390900" cy="46958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90900" cy="4695825"/>
                    </a:xfrm>
                    <a:prstGeom prst="rect">
                      <a:avLst/>
                    </a:prstGeom>
                    <a:noFill/>
                    <a:ln>
                      <a:noFill/>
                    </a:ln>
                  </pic:spPr>
                </pic:pic>
              </a:graphicData>
            </a:graphic>
          </wp:inline>
        </w:drawing>
      </w:r>
    </w:p>
    <w:p w14:paraId="1EC072D8" w14:textId="77777777" w:rsidR="00C21537" w:rsidRPr="00165A75" w:rsidRDefault="00C21537" w:rsidP="00C21537">
      <w:pPr>
        <w:jc w:val="center"/>
      </w:pPr>
      <w:r w:rsidRPr="00425B6A">
        <w:rPr>
          <w:i/>
        </w:rPr>
        <w:t>Карта функциональных зон</w:t>
      </w:r>
      <w:r>
        <w:rPr>
          <w:i/>
        </w:rPr>
        <w:t xml:space="preserve"> генерального плана</w:t>
      </w:r>
      <w:r w:rsidRPr="00425B6A">
        <w:rPr>
          <w:i/>
        </w:rPr>
        <w:t xml:space="preserve"> </w:t>
      </w:r>
      <w:r>
        <w:rPr>
          <w:i/>
        </w:rPr>
        <w:t>городского</w:t>
      </w:r>
      <w:r w:rsidRPr="00425B6A">
        <w:rPr>
          <w:i/>
        </w:rPr>
        <w:t xml:space="preserve"> поселения </w:t>
      </w:r>
      <w:r>
        <w:rPr>
          <w:i/>
        </w:rPr>
        <w:t xml:space="preserve">Новосемейкино </w:t>
      </w:r>
      <w:r w:rsidRPr="00425B6A">
        <w:rPr>
          <w:i/>
        </w:rPr>
        <w:t xml:space="preserve"> муниципального района </w:t>
      </w:r>
      <w:r>
        <w:rPr>
          <w:i/>
        </w:rPr>
        <w:t>Красноярский Самарской области</w:t>
      </w:r>
      <w:r w:rsidRPr="00165A75">
        <w:rPr>
          <w:i/>
        </w:rPr>
        <w:t>. (</w:t>
      </w:r>
      <w:r w:rsidRPr="00425B6A">
        <w:rPr>
          <w:i/>
        </w:rPr>
        <w:t>Фрагмент</w:t>
      </w:r>
      <w:r>
        <w:t>)</w:t>
      </w:r>
      <w:r w:rsidRPr="00165A75">
        <w:t>.</w:t>
      </w:r>
    </w:p>
    <w:p w14:paraId="58029C3D" w14:textId="77777777" w:rsidR="00C21537" w:rsidRDefault="00C21537" w:rsidP="00C21537"/>
    <w:p w14:paraId="7730ACD8" w14:textId="77777777" w:rsidR="00C21537" w:rsidRDefault="00C21537" w:rsidP="00C21537">
      <w:pPr>
        <w:ind w:firstLine="709"/>
        <w:rPr>
          <w:sz w:val="22"/>
          <w:szCs w:val="22"/>
        </w:rPr>
      </w:pPr>
      <w:r>
        <w:rPr>
          <w:sz w:val="22"/>
          <w:szCs w:val="22"/>
        </w:rPr>
        <w:t xml:space="preserve">В целях приведения Генерального плана в соответствие со схемой территориального планирования Самарской области, в части отображения объекта регионального значения </w:t>
      </w:r>
      <w:r w:rsidRPr="00D451FA">
        <w:rPr>
          <w:sz w:val="22"/>
          <w:szCs w:val="22"/>
        </w:rPr>
        <w:t>«Индустриальный (промышленный) парк «Новосемейкино» (начальная стадия)</w:t>
      </w:r>
      <w:r>
        <w:rPr>
          <w:sz w:val="22"/>
          <w:szCs w:val="22"/>
        </w:rPr>
        <w:t xml:space="preserve"> планируются следующие изменения:</w:t>
      </w:r>
    </w:p>
    <w:p w14:paraId="2163CEC2" w14:textId="77777777" w:rsidR="00C21537" w:rsidRDefault="00C21537" w:rsidP="006F0EC2">
      <w:pPr>
        <w:numPr>
          <w:ilvl w:val="0"/>
          <w:numId w:val="17"/>
        </w:numPr>
        <w:suppressAutoHyphens/>
        <w:rPr>
          <w:sz w:val="22"/>
          <w:szCs w:val="22"/>
        </w:rPr>
      </w:pPr>
      <w:r>
        <w:rPr>
          <w:sz w:val="22"/>
          <w:szCs w:val="22"/>
        </w:rPr>
        <w:t>В</w:t>
      </w:r>
      <w:r w:rsidRPr="00D451FA">
        <w:rPr>
          <w:sz w:val="22"/>
          <w:szCs w:val="22"/>
        </w:rPr>
        <w:t>ключение территории, площадью 52 кв.м. (часть земельного участка с кадастровым номером 63:26:0000000:5321), в границы п.г.т. Новосемейкино с изменением функционального зонирования с зоны Сх "Зона сельскохозяйственного использования" на зону ИТ "Зона инженерной и транспортной инфраструктуры"</w:t>
      </w:r>
      <w:r>
        <w:rPr>
          <w:sz w:val="22"/>
          <w:szCs w:val="22"/>
        </w:rPr>
        <w:t>.</w:t>
      </w:r>
    </w:p>
    <w:p w14:paraId="0CFFBEB9" w14:textId="77777777" w:rsidR="00C21537" w:rsidRDefault="00C21537" w:rsidP="00C21537">
      <w:pPr>
        <w:ind w:firstLine="709"/>
        <w:rPr>
          <w:sz w:val="22"/>
          <w:szCs w:val="22"/>
        </w:rPr>
      </w:pPr>
      <w:r>
        <w:rPr>
          <w:sz w:val="22"/>
          <w:szCs w:val="22"/>
        </w:rPr>
        <w:t xml:space="preserve">Указанные изменения обусловлены тем, что часть (площадью 3315кв.м.) земельного участка, сведения о котором содержатся в ЕГРН с кадастровым номером </w:t>
      </w:r>
      <w:r w:rsidRPr="00D451FA">
        <w:rPr>
          <w:sz w:val="22"/>
          <w:szCs w:val="22"/>
        </w:rPr>
        <w:t>63:26:0000000:5321</w:t>
      </w:r>
      <w:r>
        <w:rPr>
          <w:sz w:val="22"/>
          <w:szCs w:val="22"/>
        </w:rPr>
        <w:t xml:space="preserve"> расположена в границах населенного пункта, часть (площадью 52кв.м.) – за границей населенного пункта. В соответствии с Земельным кодексом граница земельного участка не может пересекать границу населенного пункта. В связи с тем, что большая часть земельного участка расположена в границах населенного пункта, также земельный участок с кадастровым номером </w:t>
      </w:r>
      <w:r w:rsidRPr="00D451FA">
        <w:rPr>
          <w:sz w:val="22"/>
          <w:szCs w:val="22"/>
        </w:rPr>
        <w:t>63:26:0000000:5321</w:t>
      </w:r>
      <w:r>
        <w:rPr>
          <w:sz w:val="22"/>
          <w:szCs w:val="22"/>
        </w:rPr>
        <w:t xml:space="preserve"> функционально связан с территорией </w:t>
      </w:r>
      <w:r w:rsidRPr="00D451FA">
        <w:rPr>
          <w:sz w:val="22"/>
          <w:szCs w:val="22"/>
        </w:rPr>
        <w:t>«Индустриальный (промышленный) парк «Новосемейкино»</w:t>
      </w:r>
      <w:r>
        <w:rPr>
          <w:sz w:val="22"/>
          <w:szCs w:val="22"/>
        </w:rPr>
        <w:t>, расположенной в границах населенного пункта, целесообразно включение части земельного участка с кадастровым номером 63:26:0000000:5321, площадью 52кв.м. в границы п.г.т. Новосемейкино.</w:t>
      </w:r>
    </w:p>
    <w:p w14:paraId="4A44754E" w14:textId="77777777" w:rsidR="00C21537" w:rsidRDefault="00C21537" w:rsidP="00C21537">
      <w:pPr>
        <w:ind w:firstLine="709"/>
        <w:rPr>
          <w:sz w:val="22"/>
          <w:szCs w:val="22"/>
        </w:rPr>
      </w:pPr>
      <w:r>
        <w:rPr>
          <w:sz w:val="22"/>
          <w:szCs w:val="22"/>
        </w:rPr>
        <w:t xml:space="preserve">Функциональное зонирование данный части меняется с </w:t>
      </w:r>
      <w:r w:rsidRPr="00D451FA">
        <w:rPr>
          <w:sz w:val="22"/>
          <w:szCs w:val="22"/>
        </w:rPr>
        <w:t>Сх "Зона сельскохозяйственного использования" на зону ИТ "Зона инженерной и транспортной инфраструктуры"</w:t>
      </w:r>
      <w:r>
        <w:rPr>
          <w:sz w:val="22"/>
          <w:szCs w:val="22"/>
        </w:rPr>
        <w:t xml:space="preserve">, так как фактически земельный участок не используется для </w:t>
      </w:r>
      <w:r w:rsidRPr="00BC235C">
        <w:rPr>
          <w:sz w:val="22"/>
          <w:szCs w:val="22"/>
        </w:rPr>
        <w:t>ведения сельского хозяйства</w:t>
      </w:r>
      <w:r>
        <w:rPr>
          <w:sz w:val="22"/>
          <w:szCs w:val="22"/>
        </w:rPr>
        <w:t xml:space="preserve">. Также на рассматриваемую территорию утверждена </w:t>
      </w:r>
      <w:r w:rsidRPr="00BC235C">
        <w:rPr>
          <w:sz w:val="22"/>
          <w:szCs w:val="22"/>
        </w:rPr>
        <w:t>документаци</w:t>
      </w:r>
      <w:r>
        <w:rPr>
          <w:sz w:val="22"/>
          <w:szCs w:val="22"/>
        </w:rPr>
        <w:t>я</w:t>
      </w:r>
      <w:r w:rsidRPr="00BC235C">
        <w:rPr>
          <w:sz w:val="22"/>
          <w:szCs w:val="22"/>
        </w:rPr>
        <w:t xml:space="preserve"> по планировке территории, утвержденн</w:t>
      </w:r>
      <w:r>
        <w:rPr>
          <w:sz w:val="22"/>
          <w:szCs w:val="22"/>
        </w:rPr>
        <w:t>ая</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в соответствии с которой земельный участок с кадастровым номером </w:t>
      </w:r>
      <w:r w:rsidRPr="00BC235C">
        <w:rPr>
          <w:sz w:val="22"/>
          <w:szCs w:val="22"/>
        </w:rPr>
        <w:t>63:26:0000000:5321</w:t>
      </w:r>
      <w:r>
        <w:rPr>
          <w:sz w:val="22"/>
          <w:szCs w:val="22"/>
        </w:rPr>
        <w:t xml:space="preserve"> отнесен к функциональной зоне </w:t>
      </w:r>
      <w:r w:rsidRPr="00D451FA">
        <w:rPr>
          <w:sz w:val="22"/>
          <w:szCs w:val="22"/>
        </w:rPr>
        <w:t>ИТ "Зона инженерной и транспортной инфраструктуры"</w:t>
      </w:r>
      <w:r>
        <w:rPr>
          <w:sz w:val="22"/>
          <w:szCs w:val="22"/>
        </w:rPr>
        <w:t>.</w:t>
      </w:r>
    </w:p>
    <w:p w14:paraId="3F5510B8" w14:textId="77777777" w:rsidR="00C21537" w:rsidRDefault="00C21537" w:rsidP="00C21537">
      <w:pPr>
        <w:ind w:firstLine="709"/>
        <w:rPr>
          <w:sz w:val="22"/>
          <w:szCs w:val="22"/>
        </w:rPr>
      </w:pPr>
      <w:r w:rsidRPr="00846B1B">
        <w:rPr>
          <w:sz w:val="22"/>
          <w:szCs w:val="22"/>
        </w:rPr>
        <w:t>В соответствии с Письмом Министерства лесного хозяйства, охраны окружающей среды и природопользования Самарской области</w:t>
      </w:r>
      <w:r>
        <w:rPr>
          <w:sz w:val="22"/>
          <w:szCs w:val="22"/>
        </w:rPr>
        <w:t xml:space="preserve"> рассматриваемая территория</w:t>
      </w:r>
      <w:r w:rsidRPr="00846B1B">
        <w:rPr>
          <w:sz w:val="22"/>
          <w:szCs w:val="22"/>
        </w:rPr>
        <w:t>, не относится к землям лесного фонда. Следовательно, препятствия для включения территории в границы населенного пункта отсутствуют.</w:t>
      </w:r>
    </w:p>
    <w:p w14:paraId="3D6F4573" w14:textId="77777777" w:rsidR="00C21537" w:rsidRDefault="00C21537" w:rsidP="006F0EC2">
      <w:pPr>
        <w:numPr>
          <w:ilvl w:val="0"/>
          <w:numId w:val="17"/>
        </w:numPr>
        <w:suppressAutoHyphens/>
        <w:rPr>
          <w:sz w:val="22"/>
          <w:szCs w:val="22"/>
        </w:rPr>
      </w:pPr>
      <w:r>
        <w:rPr>
          <w:sz w:val="22"/>
          <w:szCs w:val="22"/>
        </w:rPr>
        <w:t>В</w:t>
      </w:r>
      <w:r w:rsidRPr="00846B1B">
        <w:rPr>
          <w:sz w:val="22"/>
          <w:szCs w:val="22"/>
        </w:rPr>
        <w:t>ключение территории, площадью 8346 кв.м. (часть земельного участка с кадастровым номером 63:26:0000000:5320), в границы п.г.т. Новосемейкино с изменением функционального зонирования с зоны Сх "Зона сельскохозяйственного использования" на зону П "Зона производственного использования".</w:t>
      </w:r>
    </w:p>
    <w:p w14:paraId="70C8281D" w14:textId="77777777" w:rsidR="00C21537" w:rsidRDefault="00C21537" w:rsidP="00C21537">
      <w:pPr>
        <w:ind w:firstLine="709"/>
        <w:rPr>
          <w:sz w:val="22"/>
          <w:szCs w:val="22"/>
        </w:rPr>
      </w:pPr>
      <w:r>
        <w:rPr>
          <w:sz w:val="22"/>
          <w:szCs w:val="22"/>
        </w:rPr>
        <w:t xml:space="preserve">Указанные изменения обусловлены тем, что часть (площадью </w:t>
      </w:r>
      <w:r w:rsidRPr="00FE4919">
        <w:rPr>
          <w:sz w:val="22"/>
          <w:szCs w:val="22"/>
        </w:rPr>
        <w:t>49901</w:t>
      </w:r>
      <w:r>
        <w:rPr>
          <w:sz w:val="22"/>
          <w:szCs w:val="22"/>
        </w:rPr>
        <w:t xml:space="preserve">кв.м.) земельного участка, сведения о котором содержатся в ЕГРН с кадастровым номером </w:t>
      </w:r>
      <w:r w:rsidRPr="00846B1B">
        <w:rPr>
          <w:sz w:val="22"/>
          <w:szCs w:val="22"/>
        </w:rPr>
        <w:t>63:26:0000000:5320</w:t>
      </w:r>
      <w:r>
        <w:rPr>
          <w:sz w:val="22"/>
          <w:szCs w:val="22"/>
        </w:rPr>
        <w:t xml:space="preserve"> расположена в границах населенного пункта, часть (площадью </w:t>
      </w:r>
      <w:r w:rsidRPr="00846B1B">
        <w:rPr>
          <w:sz w:val="22"/>
          <w:szCs w:val="22"/>
        </w:rPr>
        <w:t>8346</w:t>
      </w:r>
      <w:r>
        <w:rPr>
          <w:sz w:val="22"/>
          <w:szCs w:val="22"/>
        </w:rPr>
        <w:t xml:space="preserve">кв.м.) – за границей населенного пункта. В соответствии с Земельным кодексом граница земельного участка не может пересекать границу населенного пункта. В связи с тем, что большая часть земельного участка расположена в границах населенного пункта, также земельный участок с кадастровым номером </w:t>
      </w:r>
      <w:r w:rsidRPr="00846B1B">
        <w:rPr>
          <w:sz w:val="22"/>
          <w:szCs w:val="22"/>
        </w:rPr>
        <w:t>63:26:0000000:5320</w:t>
      </w:r>
      <w:r>
        <w:rPr>
          <w:sz w:val="22"/>
          <w:szCs w:val="22"/>
        </w:rPr>
        <w:t xml:space="preserve"> функционально связан с территорией </w:t>
      </w:r>
      <w:r w:rsidRPr="00D451FA">
        <w:rPr>
          <w:sz w:val="22"/>
          <w:szCs w:val="22"/>
        </w:rPr>
        <w:t>«Индустриальный (промышленный) парк «Новосемейкино»</w:t>
      </w:r>
      <w:r>
        <w:rPr>
          <w:sz w:val="22"/>
          <w:szCs w:val="22"/>
        </w:rPr>
        <w:t xml:space="preserve">, расположенной в границах населенного пункта, целесообразно включение части земельного участка с кадастровым номером </w:t>
      </w:r>
      <w:r w:rsidRPr="00846B1B">
        <w:rPr>
          <w:sz w:val="22"/>
          <w:szCs w:val="22"/>
        </w:rPr>
        <w:t>63:26:0000000:5320</w:t>
      </w:r>
      <w:r>
        <w:rPr>
          <w:sz w:val="22"/>
          <w:szCs w:val="22"/>
        </w:rPr>
        <w:t xml:space="preserve">, площадью </w:t>
      </w:r>
      <w:r w:rsidRPr="00846B1B">
        <w:rPr>
          <w:sz w:val="22"/>
          <w:szCs w:val="22"/>
        </w:rPr>
        <w:t>8346</w:t>
      </w:r>
      <w:r>
        <w:rPr>
          <w:sz w:val="22"/>
          <w:szCs w:val="22"/>
        </w:rPr>
        <w:t>кв.м. в границы п.г.т. Новосемейкино.</w:t>
      </w:r>
    </w:p>
    <w:p w14:paraId="49B7CA7C" w14:textId="77777777" w:rsidR="00C21537" w:rsidRDefault="00C21537" w:rsidP="00C21537">
      <w:pPr>
        <w:ind w:firstLine="709"/>
        <w:rPr>
          <w:sz w:val="22"/>
          <w:szCs w:val="22"/>
        </w:rPr>
      </w:pPr>
      <w:r>
        <w:rPr>
          <w:sz w:val="22"/>
          <w:szCs w:val="22"/>
        </w:rPr>
        <w:t xml:space="preserve">Функциональное зонирование данный части меняется с </w:t>
      </w:r>
      <w:r w:rsidRPr="00D451FA">
        <w:rPr>
          <w:sz w:val="22"/>
          <w:szCs w:val="22"/>
        </w:rPr>
        <w:t xml:space="preserve">Сх "Зона сельскохозяйственного использования" на зону </w:t>
      </w:r>
      <w:r w:rsidRPr="00846B1B">
        <w:rPr>
          <w:sz w:val="22"/>
          <w:szCs w:val="22"/>
        </w:rPr>
        <w:t>П "Зона производственного использования"</w:t>
      </w:r>
      <w:r>
        <w:rPr>
          <w:sz w:val="22"/>
          <w:szCs w:val="22"/>
        </w:rPr>
        <w:t xml:space="preserve">, так как фактически земельный участок не используется для </w:t>
      </w:r>
      <w:r w:rsidRPr="00BC235C">
        <w:rPr>
          <w:sz w:val="22"/>
          <w:szCs w:val="22"/>
        </w:rPr>
        <w:t>ведения сельского хозяйства</w:t>
      </w:r>
      <w:r>
        <w:rPr>
          <w:sz w:val="22"/>
          <w:szCs w:val="22"/>
        </w:rPr>
        <w:t xml:space="preserve">. Также на рассматриваемую территорию утверждена </w:t>
      </w:r>
      <w:r w:rsidRPr="00BC235C">
        <w:rPr>
          <w:sz w:val="22"/>
          <w:szCs w:val="22"/>
        </w:rPr>
        <w:t>документаци</w:t>
      </w:r>
      <w:r>
        <w:rPr>
          <w:sz w:val="22"/>
          <w:szCs w:val="22"/>
        </w:rPr>
        <w:t>я</w:t>
      </w:r>
      <w:r w:rsidRPr="00BC235C">
        <w:rPr>
          <w:sz w:val="22"/>
          <w:szCs w:val="22"/>
        </w:rPr>
        <w:t xml:space="preserve"> по планировке территории, утвержденн</w:t>
      </w:r>
      <w:r>
        <w:rPr>
          <w:sz w:val="22"/>
          <w:szCs w:val="22"/>
        </w:rPr>
        <w:t>ая</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в соответствии с которой земельный участок с кадастровым номером </w:t>
      </w:r>
      <w:r w:rsidRPr="00846B1B">
        <w:rPr>
          <w:sz w:val="22"/>
          <w:szCs w:val="22"/>
        </w:rPr>
        <w:t>63:26:0000000:5320</w:t>
      </w:r>
      <w:r>
        <w:rPr>
          <w:sz w:val="22"/>
          <w:szCs w:val="22"/>
        </w:rPr>
        <w:t xml:space="preserve"> отнесен к функциональной зоне </w:t>
      </w:r>
      <w:r w:rsidRPr="00846B1B">
        <w:rPr>
          <w:sz w:val="22"/>
          <w:szCs w:val="22"/>
        </w:rPr>
        <w:t>П "Зона производственного использования"</w:t>
      </w:r>
      <w:r>
        <w:rPr>
          <w:sz w:val="22"/>
          <w:szCs w:val="22"/>
        </w:rPr>
        <w:t>.</w:t>
      </w:r>
    </w:p>
    <w:p w14:paraId="2ADFCAE5" w14:textId="77777777" w:rsidR="00C21537" w:rsidRDefault="00C21537" w:rsidP="00C21537">
      <w:pPr>
        <w:ind w:firstLine="709"/>
        <w:rPr>
          <w:sz w:val="22"/>
          <w:szCs w:val="22"/>
        </w:rPr>
      </w:pPr>
      <w:r w:rsidRPr="00846B1B">
        <w:rPr>
          <w:sz w:val="22"/>
          <w:szCs w:val="22"/>
        </w:rPr>
        <w:t>В соответствии с Письмом Министерства лесного хозяйства, охраны окружающей среды и природопользования Самарской области</w:t>
      </w:r>
      <w:r>
        <w:rPr>
          <w:sz w:val="22"/>
          <w:szCs w:val="22"/>
        </w:rPr>
        <w:t xml:space="preserve"> рассматриваемая территория</w:t>
      </w:r>
      <w:r w:rsidRPr="00846B1B">
        <w:rPr>
          <w:sz w:val="22"/>
          <w:szCs w:val="22"/>
        </w:rPr>
        <w:t>, не относится к землям лесного фонда. Следовательно, препятствия для включения территории в границы населенного пункта отсутствуют.</w:t>
      </w:r>
    </w:p>
    <w:p w14:paraId="6677707B" w14:textId="77777777" w:rsidR="00C21537" w:rsidRPr="00EC139B" w:rsidRDefault="00C21537" w:rsidP="006F0EC2">
      <w:pPr>
        <w:numPr>
          <w:ilvl w:val="0"/>
          <w:numId w:val="17"/>
        </w:numPr>
        <w:suppressAutoHyphens/>
        <w:rPr>
          <w:sz w:val="22"/>
          <w:szCs w:val="22"/>
        </w:rPr>
      </w:pPr>
      <w:r>
        <w:rPr>
          <w:sz w:val="22"/>
          <w:szCs w:val="22"/>
        </w:rPr>
        <w:t>И</w:t>
      </w:r>
      <w:r w:rsidRPr="00EC139B">
        <w:rPr>
          <w:sz w:val="22"/>
          <w:szCs w:val="22"/>
        </w:rPr>
        <w:t>зменение функционального зонирования территории площадью 218501кв.м. (части земельных участков с кадастровыми номерами 63:26:2203010:131, 63:26:2203010:126, 63:26:2203010:136, 63:26:2203010:129, 63:26:2203010:127, 63:26:2203010:128, 63:26:2203010:135, 63:26:2203010:133, 63:26:2203010:134, 63:26:2203010:132, 63:26:2203010:130, 63:26:0000000:5320) с зоны ИТ "Зона инженерной и транспортной инфраструктуры" на зону П "Зона производственного использования"</w:t>
      </w:r>
      <w:r>
        <w:rPr>
          <w:sz w:val="22"/>
          <w:szCs w:val="22"/>
        </w:rPr>
        <w:t>.</w:t>
      </w:r>
    </w:p>
    <w:p w14:paraId="0F230EDB" w14:textId="77777777" w:rsidR="00C21537" w:rsidRDefault="00C21537" w:rsidP="00C21537">
      <w:pPr>
        <w:rPr>
          <w:sz w:val="22"/>
          <w:szCs w:val="22"/>
        </w:rPr>
      </w:pPr>
      <w:r>
        <w:rPr>
          <w:sz w:val="22"/>
          <w:szCs w:val="22"/>
        </w:rPr>
        <w:t xml:space="preserve">Указанные изменения обусловлены тем, что предыдущей редакцией Генерального плана данная территория была предусмотрена для размещения объектов инженерной инфраструктуры жилой территории Площадка №5, в связи с размещением объекта </w:t>
      </w:r>
      <w:r w:rsidRPr="00D451FA">
        <w:rPr>
          <w:sz w:val="22"/>
          <w:szCs w:val="22"/>
        </w:rPr>
        <w:t>«Индустриальный (промышленный) парк «Новосемейкино»</w:t>
      </w:r>
      <w:r>
        <w:rPr>
          <w:sz w:val="22"/>
          <w:szCs w:val="22"/>
        </w:rPr>
        <w:t xml:space="preserve">, в границах указанных земельных участков планируется размещение производственных площадок, и в соответствии с </w:t>
      </w:r>
      <w:r w:rsidRPr="00BC235C">
        <w:rPr>
          <w:sz w:val="22"/>
          <w:szCs w:val="22"/>
        </w:rPr>
        <w:t>документаци</w:t>
      </w:r>
      <w:r>
        <w:rPr>
          <w:sz w:val="22"/>
          <w:szCs w:val="22"/>
        </w:rPr>
        <w:t>й</w:t>
      </w:r>
      <w:r w:rsidRPr="00BC235C">
        <w:rPr>
          <w:sz w:val="22"/>
          <w:szCs w:val="22"/>
        </w:rPr>
        <w:t xml:space="preserve"> по планировке </w:t>
      </w:r>
      <w:r>
        <w:rPr>
          <w:sz w:val="22"/>
          <w:szCs w:val="22"/>
        </w:rPr>
        <w:t xml:space="preserve">данной </w:t>
      </w:r>
      <w:r w:rsidRPr="00BC235C">
        <w:rPr>
          <w:sz w:val="22"/>
          <w:szCs w:val="22"/>
        </w:rPr>
        <w:t>территории, утвержденн</w:t>
      </w:r>
      <w:r>
        <w:rPr>
          <w:sz w:val="22"/>
          <w:szCs w:val="22"/>
        </w:rPr>
        <w:t>ой</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данная территория отнесена к функциональной зоне </w:t>
      </w:r>
      <w:r w:rsidRPr="00846B1B">
        <w:rPr>
          <w:sz w:val="22"/>
          <w:szCs w:val="22"/>
        </w:rPr>
        <w:t>П "Зона производственного использования"</w:t>
      </w:r>
      <w:r>
        <w:rPr>
          <w:sz w:val="22"/>
          <w:szCs w:val="22"/>
        </w:rPr>
        <w:t>.</w:t>
      </w:r>
    </w:p>
    <w:p w14:paraId="4EFD97D0" w14:textId="77777777" w:rsidR="00C21537" w:rsidRDefault="00C21537" w:rsidP="006F0EC2">
      <w:pPr>
        <w:numPr>
          <w:ilvl w:val="0"/>
          <w:numId w:val="17"/>
        </w:numPr>
        <w:suppressAutoHyphens/>
        <w:rPr>
          <w:sz w:val="22"/>
          <w:szCs w:val="22"/>
        </w:rPr>
      </w:pPr>
      <w:r>
        <w:rPr>
          <w:sz w:val="22"/>
          <w:szCs w:val="22"/>
        </w:rPr>
        <w:t>И</w:t>
      </w:r>
      <w:r w:rsidRPr="00734AC5">
        <w:rPr>
          <w:sz w:val="22"/>
          <w:szCs w:val="22"/>
        </w:rPr>
        <w:t>зменение функционального зонирования территории площадью 267212кв.м. (части земельных участков с кадастровыми номерами 63:26:2203010:135, 63:26:2203010:134, 63:26:2203010:132, 63:26:2203010:130, 63:26:0000000:5320, 63:26:0000000:5065) с зоны Ж "Жилая зона" на зону П "Зона производственного использования"</w:t>
      </w:r>
      <w:r>
        <w:rPr>
          <w:sz w:val="22"/>
          <w:szCs w:val="22"/>
        </w:rPr>
        <w:t>.</w:t>
      </w:r>
    </w:p>
    <w:p w14:paraId="71B5DF80" w14:textId="77777777" w:rsidR="00C21537" w:rsidRDefault="00C21537" w:rsidP="00C21537">
      <w:pPr>
        <w:rPr>
          <w:sz w:val="22"/>
          <w:szCs w:val="22"/>
        </w:rPr>
      </w:pPr>
    </w:p>
    <w:p w14:paraId="694C22A4" w14:textId="77777777" w:rsidR="00C21537" w:rsidRDefault="00C21537" w:rsidP="00C21537">
      <w:pPr>
        <w:rPr>
          <w:sz w:val="22"/>
          <w:szCs w:val="22"/>
        </w:rPr>
      </w:pPr>
      <w:r>
        <w:rPr>
          <w:sz w:val="22"/>
          <w:szCs w:val="22"/>
        </w:rPr>
        <w:t xml:space="preserve">Указанные изменения обусловлены тем, что предыдущей редакцией Генерального плана данная территория была предусмотрена для развития </w:t>
      </w:r>
      <w:r w:rsidRPr="00FE76DB">
        <w:rPr>
          <w:sz w:val="22"/>
          <w:szCs w:val="22"/>
        </w:rPr>
        <w:t xml:space="preserve">жилой зоны до 2041 года </w:t>
      </w:r>
      <w:r>
        <w:rPr>
          <w:sz w:val="22"/>
          <w:szCs w:val="22"/>
        </w:rPr>
        <w:t xml:space="preserve">- Площадка №5, в связи с размещением объекта </w:t>
      </w:r>
      <w:r w:rsidRPr="00D451FA">
        <w:rPr>
          <w:sz w:val="22"/>
          <w:szCs w:val="22"/>
        </w:rPr>
        <w:t>«Индустриальный (промышленный) парк «Новосемейкино»</w:t>
      </w:r>
      <w:r>
        <w:rPr>
          <w:sz w:val="22"/>
          <w:szCs w:val="22"/>
        </w:rPr>
        <w:t xml:space="preserve">, в границах указанных земельных участков планируется размещение производственных площадок, и в соответствии с </w:t>
      </w:r>
      <w:r w:rsidRPr="00BC235C">
        <w:rPr>
          <w:sz w:val="22"/>
          <w:szCs w:val="22"/>
        </w:rPr>
        <w:t>документаци</w:t>
      </w:r>
      <w:r>
        <w:rPr>
          <w:sz w:val="22"/>
          <w:szCs w:val="22"/>
        </w:rPr>
        <w:t>й</w:t>
      </w:r>
      <w:r w:rsidRPr="00BC235C">
        <w:rPr>
          <w:sz w:val="22"/>
          <w:szCs w:val="22"/>
        </w:rPr>
        <w:t xml:space="preserve"> по планировке </w:t>
      </w:r>
      <w:r>
        <w:rPr>
          <w:sz w:val="22"/>
          <w:szCs w:val="22"/>
        </w:rPr>
        <w:t xml:space="preserve">данной </w:t>
      </w:r>
      <w:r w:rsidRPr="00BC235C">
        <w:rPr>
          <w:sz w:val="22"/>
          <w:szCs w:val="22"/>
        </w:rPr>
        <w:t>территории, утвержденн</w:t>
      </w:r>
      <w:r>
        <w:rPr>
          <w:sz w:val="22"/>
          <w:szCs w:val="22"/>
        </w:rPr>
        <w:t>ой</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данная территория отнесена к функциональной зоне </w:t>
      </w:r>
      <w:r w:rsidRPr="00846B1B">
        <w:rPr>
          <w:sz w:val="22"/>
          <w:szCs w:val="22"/>
        </w:rPr>
        <w:t>П "Зона производственного использования"</w:t>
      </w:r>
      <w:r>
        <w:rPr>
          <w:sz w:val="22"/>
          <w:szCs w:val="22"/>
        </w:rPr>
        <w:t>.</w:t>
      </w:r>
    </w:p>
    <w:p w14:paraId="28D9D235" w14:textId="77777777" w:rsidR="00C21537" w:rsidRDefault="00C21537" w:rsidP="006F0EC2">
      <w:pPr>
        <w:numPr>
          <w:ilvl w:val="0"/>
          <w:numId w:val="17"/>
        </w:numPr>
        <w:suppressAutoHyphens/>
        <w:rPr>
          <w:sz w:val="22"/>
          <w:szCs w:val="22"/>
        </w:rPr>
      </w:pPr>
      <w:r>
        <w:rPr>
          <w:sz w:val="22"/>
          <w:szCs w:val="22"/>
        </w:rPr>
        <w:t>И</w:t>
      </w:r>
      <w:r w:rsidRPr="008528CA">
        <w:rPr>
          <w:sz w:val="22"/>
          <w:szCs w:val="22"/>
        </w:rPr>
        <w:t>зменение функционального зонирования территории площадью 39290кв.м. (части земельных участков с кадастровыми номерами 63:26:2203010:134, 63:26:2203010:132, 63:26:2203010:130, 63:26:0000000:5320, 63:26:0000000:5065) с зоны Р "Зона рекреационного назначения" на зону П "Зона производственного использования".</w:t>
      </w:r>
    </w:p>
    <w:p w14:paraId="476212EB" w14:textId="77777777" w:rsidR="00C21537" w:rsidRDefault="00C21537" w:rsidP="00C21537">
      <w:pPr>
        <w:ind w:firstLine="709"/>
        <w:rPr>
          <w:sz w:val="22"/>
          <w:szCs w:val="22"/>
        </w:rPr>
      </w:pPr>
      <w:r>
        <w:rPr>
          <w:sz w:val="22"/>
          <w:szCs w:val="22"/>
        </w:rPr>
        <w:t xml:space="preserve">Указанные изменения обусловлены тем, что предыдущей редакцией Генерального плана данная территория была предусмотрена для размещения </w:t>
      </w:r>
      <w:r w:rsidRPr="003B1D50">
        <w:rPr>
          <w:sz w:val="22"/>
          <w:szCs w:val="22"/>
        </w:rPr>
        <w:t>плоскостны</w:t>
      </w:r>
      <w:r>
        <w:rPr>
          <w:sz w:val="22"/>
          <w:szCs w:val="22"/>
        </w:rPr>
        <w:t>х</w:t>
      </w:r>
      <w:r w:rsidRPr="003B1D50">
        <w:rPr>
          <w:sz w:val="22"/>
          <w:szCs w:val="22"/>
        </w:rPr>
        <w:t xml:space="preserve"> спортивны</w:t>
      </w:r>
      <w:r>
        <w:rPr>
          <w:sz w:val="22"/>
          <w:szCs w:val="22"/>
        </w:rPr>
        <w:t>х</w:t>
      </w:r>
      <w:r w:rsidRPr="003B1D50">
        <w:rPr>
          <w:sz w:val="22"/>
          <w:szCs w:val="22"/>
        </w:rPr>
        <w:t xml:space="preserve"> сооружени</w:t>
      </w:r>
      <w:r>
        <w:rPr>
          <w:sz w:val="22"/>
          <w:szCs w:val="22"/>
        </w:rPr>
        <w:t>й</w:t>
      </w:r>
      <w:r w:rsidRPr="003B1D50">
        <w:rPr>
          <w:sz w:val="22"/>
          <w:szCs w:val="22"/>
        </w:rPr>
        <w:t xml:space="preserve"> в п.г.т. Новосемейкино на площадке № 5</w:t>
      </w:r>
      <w:r>
        <w:rPr>
          <w:sz w:val="22"/>
          <w:szCs w:val="22"/>
        </w:rPr>
        <w:t xml:space="preserve">, </w:t>
      </w:r>
      <w:r w:rsidRPr="003B1D50">
        <w:rPr>
          <w:sz w:val="22"/>
          <w:szCs w:val="22"/>
        </w:rPr>
        <w:t>озелененны</w:t>
      </w:r>
      <w:r>
        <w:rPr>
          <w:sz w:val="22"/>
          <w:szCs w:val="22"/>
        </w:rPr>
        <w:t>х</w:t>
      </w:r>
      <w:r w:rsidRPr="003B1D50">
        <w:rPr>
          <w:sz w:val="22"/>
          <w:szCs w:val="22"/>
        </w:rPr>
        <w:t xml:space="preserve"> территори</w:t>
      </w:r>
      <w:r>
        <w:rPr>
          <w:sz w:val="22"/>
          <w:szCs w:val="22"/>
        </w:rPr>
        <w:t>й</w:t>
      </w:r>
      <w:r w:rsidRPr="003B1D50">
        <w:rPr>
          <w:sz w:val="22"/>
          <w:szCs w:val="22"/>
        </w:rPr>
        <w:t xml:space="preserve"> общего пользования в п.г.т. Новосемейкино на площадке №5</w:t>
      </w:r>
      <w:r>
        <w:rPr>
          <w:sz w:val="22"/>
          <w:szCs w:val="22"/>
        </w:rPr>
        <w:t xml:space="preserve">, </w:t>
      </w:r>
      <w:r w:rsidRPr="003B1D50">
        <w:rPr>
          <w:sz w:val="22"/>
          <w:szCs w:val="22"/>
        </w:rPr>
        <w:t>сквер</w:t>
      </w:r>
      <w:r>
        <w:rPr>
          <w:sz w:val="22"/>
          <w:szCs w:val="22"/>
        </w:rPr>
        <w:t>а</w:t>
      </w:r>
      <w:r w:rsidRPr="003B1D50">
        <w:rPr>
          <w:sz w:val="22"/>
          <w:szCs w:val="22"/>
        </w:rPr>
        <w:t xml:space="preserve"> в п.г.т. Новосемейкино на площадке №5</w:t>
      </w:r>
      <w:r>
        <w:rPr>
          <w:sz w:val="22"/>
          <w:szCs w:val="22"/>
        </w:rPr>
        <w:t xml:space="preserve">, в связи с размещением объекта </w:t>
      </w:r>
      <w:r w:rsidRPr="00D451FA">
        <w:rPr>
          <w:sz w:val="22"/>
          <w:szCs w:val="22"/>
        </w:rPr>
        <w:t>«Индустриальный (промышленный) парк «Новосемейкино»</w:t>
      </w:r>
      <w:r>
        <w:rPr>
          <w:sz w:val="22"/>
          <w:szCs w:val="22"/>
        </w:rPr>
        <w:t xml:space="preserve">, в границах указанных земельных участков планируется размещение производственных площадок, и в соответствии с </w:t>
      </w:r>
      <w:r w:rsidRPr="00BC235C">
        <w:rPr>
          <w:sz w:val="22"/>
          <w:szCs w:val="22"/>
        </w:rPr>
        <w:t>документаци</w:t>
      </w:r>
      <w:r>
        <w:rPr>
          <w:sz w:val="22"/>
          <w:szCs w:val="22"/>
        </w:rPr>
        <w:t>ей</w:t>
      </w:r>
      <w:r w:rsidRPr="00BC235C">
        <w:rPr>
          <w:sz w:val="22"/>
          <w:szCs w:val="22"/>
        </w:rPr>
        <w:t xml:space="preserve"> по планировке </w:t>
      </w:r>
      <w:r>
        <w:rPr>
          <w:sz w:val="22"/>
          <w:szCs w:val="22"/>
        </w:rPr>
        <w:t xml:space="preserve">данной </w:t>
      </w:r>
      <w:r w:rsidRPr="00BC235C">
        <w:rPr>
          <w:sz w:val="22"/>
          <w:szCs w:val="22"/>
        </w:rPr>
        <w:t>территории, утвержденн</w:t>
      </w:r>
      <w:r>
        <w:rPr>
          <w:sz w:val="22"/>
          <w:szCs w:val="22"/>
        </w:rPr>
        <w:t>ой</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данная территория отнесена к функциональной зоне </w:t>
      </w:r>
      <w:r w:rsidRPr="00846B1B">
        <w:rPr>
          <w:sz w:val="22"/>
          <w:szCs w:val="22"/>
        </w:rPr>
        <w:t>П "Зона производственного использования"</w:t>
      </w:r>
      <w:r>
        <w:rPr>
          <w:sz w:val="22"/>
          <w:szCs w:val="22"/>
        </w:rPr>
        <w:t>.</w:t>
      </w:r>
    </w:p>
    <w:p w14:paraId="187CAF25" w14:textId="77777777" w:rsidR="00C21537" w:rsidRDefault="00C21537" w:rsidP="006F0EC2">
      <w:pPr>
        <w:numPr>
          <w:ilvl w:val="0"/>
          <w:numId w:val="17"/>
        </w:numPr>
        <w:suppressAutoHyphens/>
        <w:rPr>
          <w:sz w:val="22"/>
          <w:szCs w:val="22"/>
        </w:rPr>
      </w:pPr>
      <w:r>
        <w:rPr>
          <w:sz w:val="22"/>
          <w:szCs w:val="22"/>
        </w:rPr>
        <w:t>И</w:t>
      </w:r>
      <w:r w:rsidRPr="00451DAB">
        <w:rPr>
          <w:sz w:val="22"/>
          <w:szCs w:val="22"/>
        </w:rPr>
        <w:t>зменение функционального зонирования территории площадью 10157кв.м. (части земельных участков с кадастровыми номерами 63:26:0000000:5320, 63:26:0000000:5065) с зоны О "Общественно-деловая зона" на зону П "Зона производственного использования".</w:t>
      </w:r>
    </w:p>
    <w:p w14:paraId="0257D5E4" w14:textId="77777777" w:rsidR="00C21537" w:rsidRDefault="00C21537" w:rsidP="00C21537">
      <w:pPr>
        <w:ind w:firstLine="709"/>
        <w:rPr>
          <w:sz w:val="22"/>
          <w:szCs w:val="22"/>
        </w:rPr>
      </w:pPr>
      <w:r>
        <w:rPr>
          <w:sz w:val="22"/>
          <w:szCs w:val="22"/>
        </w:rPr>
        <w:t xml:space="preserve">Указанные изменения обусловлены тем, что предыдущей редакцией Генерального плана данная территория была предусмотрена для размещения объектов здравоохранения для обслуживания территории для развития </w:t>
      </w:r>
      <w:r w:rsidRPr="00FE76DB">
        <w:rPr>
          <w:sz w:val="22"/>
          <w:szCs w:val="22"/>
        </w:rPr>
        <w:t xml:space="preserve">жилой зоны до 2041 года </w:t>
      </w:r>
      <w:r>
        <w:rPr>
          <w:sz w:val="22"/>
          <w:szCs w:val="22"/>
        </w:rPr>
        <w:t xml:space="preserve">- Площадка №5, в связи с размещением объекта </w:t>
      </w:r>
      <w:r w:rsidRPr="00D451FA">
        <w:rPr>
          <w:sz w:val="22"/>
          <w:szCs w:val="22"/>
        </w:rPr>
        <w:t>«Индустриальный (промышленный) парк «Новосемейкино»</w:t>
      </w:r>
      <w:r>
        <w:rPr>
          <w:sz w:val="22"/>
          <w:szCs w:val="22"/>
        </w:rPr>
        <w:t xml:space="preserve">, в границах указанных земельных участков планируется размещение производственных площадок, и в соответствии с </w:t>
      </w:r>
      <w:r w:rsidRPr="00BC235C">
        <w:rPr>
          <w:sz w:val="22"/>
          <w:szCs w:val="22"/>
        </w:rPr>
        <w:t>документаци</w:t>
      </w:r>
      <w:r>
        <w:rPr>
          <w:sz w:val="22"/>
          <w:szCs w:val="22"/>
        </w:rPr>
        <w:t>ей</w:t>
      </w:r>
      <w:r w:rsidRPr="00BC235C">
        <w:rPr>
          <w:sz w:val="22"/>
          <w:szCs w:val="22"/>
        </w:rPr>
        <w:t xml:space="preserve"> по планировке </w:t>
      </w:r>
      <w:r>
        <w:rPr>
          <w:sz w:val="22"/>
          <w:szCs w:val="22"/>
        </w:rPr>
        <w:t xml:space="preserve">данной </w:t>
      </w:r>
      <w:r w:rsidRPr="00BC235C">
        <w:rPr>
          <w:sz w:val="22"/>
          <w:szCs w:val="22"/>
        </w:rPr>
        <w:t>территории, утвержденн</w:t>
      </w:r>
      <w:r>
        <w:rPr>
          <w:sz w:val="22"/>
          <w:szCs w:val="22"/>
        </w:rPr>
        <w:t>ой</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данная территория отнесена к функциональной зоне </w:t>
      </w:r>
      <w:r w:rsidRPr="00846B1B">
        <w:rPr>
          <w:sz w:val="22"/>
          <w:szCs w:val="22"/>
        </w:rPr>
        <w:t>П "Зона производственного использования"</w:t>
      </w:r>
      <w:r>
        <w:rPr>
          <w:sz w:val="22"/>
          <w:szCs w:val="22"/>
        </w:rPr>
        <w:t>.</w:t>
      </w:r>
    </w:p>
    <w:p w14:paraId="7EB54F2F" w14:textId="77777777" w:rsidR="00C21537" w:rsidRDefault="00C21537" w:rsidP="006F0EC2">
      <w:pPr>
        <w:numPr>
          <w:ilvl w:val="0"/>
          <w:numId w:val="17"/>
        </w:numPr>
        <w:suppressAutoHyphens/>
        <w:rPr>
          <w:sz w:val="22"/>
          <w:szCs w:val="22"/>
        </w:rPr>
      </w:pPr>
      <w:r>
        <w:rPr>
          <w:sz w:val="22"/>
          <w:szCs w:val="22"/>
        </w:rPr>
        <w:t>И</w:t>
      </w:r>
      <w:r w:rsidRPr="00E575E8">
        <w:rPr>
          <w:sz w:val="22"/>
          <w:szCs w:val="22"/>
        </w:rPr>
        <w:t>зменение функционального зонирования территории площадью 7399кв.м. (части земельных участков с кадастровыми номерами 63:26:0000000:5322, 63:26:0000000:5316, 63:26:0000000:5159, 63:26:0000000:5321, 63:26:2203014:17) с зоны Р "Зона рекреационного назначения" на зону ИТ "Зона инженерной и транспортной инфраструктуры".</w:t>
      </w:r>
    </w:p>
    <w:p w14:paraId="0CABC999" w14:textId="77777777" w:rsidR="00C21537" w:rsidRDefault="00C21537" w:rsidP="00C21537">
      <w:pPr>
        <w:ind w:firstLine="709"/>
        <w:rPr>
          <w:sz w:val="22"/>
          <w:szCs w:val="22"/>
        </w:rPr>
      </w:pPr>
      <w:r>
        <w:rPr>
          <w:sz w:val="22"/>
          <w:szCs w:val="22"/>
        </w:rPr>
        <w:t xml:space="preserve">Указанные изменения обусловлены тем, что предыдущей редакцией Генерального плана данная территория была предусмотрена для размещения </w:t>
      </w:r>
      <w:r w:rsidRPr="003B1D50">
        <w:rPr>
          <w:sz w:val="22"/>
          <w:szCs w:val="22"/>
        </w:rPr>
        <w:t>плоскостны</w:t>
      </w:r>
      <w:r>
        <w:rPr>
          <w:sz w:val="22"/>
          <w:szCs w:val="22"/>
        </w:rPr>
        <w:t>х</w:t>
      </w:r>
      <w:r w:rsidRPr="003B1D50">
        <w:rPr>
          <w:sz w:val="22"/>
          <w:szCs w:val="22"/>
        </w:rPr>
        <w:t xml:space="preserve"> спортивны</w:t>
      </w:r>
      <w:r>
        <w:rPr>
          <w:sz w:val="22"/>
          <w:szCs w:val="22"/>
        </w:rPr>
        <w:t>х</w:t>
      </w:r>
      <w:r w:rsidRPr="003B1D50">
        <w:rPr>
          <w:sz w:val="22"/>
          <w:szCs w:val="22"/>
        </w:rPr>
        <w:t xml:space="preserve"> сооружени</w:t>
      </w:r>
      <w:r>
        <w:rPr>
          <w:sz w:val="22"/>
          <w:szCs w:val="22"/>
        </w:rPr>
        <w:t>й</w:t>
      </w:r>
      <w:r w:rsidRPr="003B1D50">
        <w:rPr>
          <w:sz w:val="22"/>
          <w:szCs w:val="22"/>
        </w:rPr>
        <w:t xml:space="preserve"> в п.г.т. Новосемейкино на площадке № 5</w:t>
      </w:r>
      <w:r>
        <w:rPr>
          <w:sz w:val="22"/>
          <w:szCs w:val="22"/>
        </w:rPr>
        <w:t xml:space="preserve">, </w:t>
      </w:r>
      <w:r w:rsidRPr="003B1D50">
        <w:rPr>
          <w:sz w:val="22"/>
          <w:szCs w:val="22"/>
        </w:rPr>
        <w:t>озелененны</w:t>
      </w:r>
      <w:r>
        <w:rPr>
          <w:sz w:val="22"/>
          <w:szCs w:val="22"/>
        </w:rPr>
        <w:t>х</w:t>
      </w:r>
      <w:r w:rsidRPr="003B1D50">
        <w:rPr>
          <w:sz w:val="22"/>
          <w:szCs w:val="22"/>
        </w:rPr>
        <w:t xml:space="preserve"> территори</w:t>
      </w:r>
      <w:r>
        <w:rPr>
          <w:sz w:val="22"/>
          <w:szCs w:val="22"/>
        </w:rPr>
        <w:t>й</w:t>
      </w:r>
      <w:r w:rsidRPr="003B1D50">
        <w:rPr>
          <w:sz w:val="22"/>
          <w:szCs w:val="22"/>
        </w:rPr>
        <w:t xml:space="preserve"> общего пользования в п.г.т. Новосемейкино на площадке №5</w:t>
      </w:r>
      <w:r>
        <w:rPr>
          <w:sz w:val="22"/>
          <w:szCs w:val="22"/>
        </w:rPr>
        <w:t xml:space="preserve">, в связи с размещением объекта </w:t>
      </w:r>
      <w:r w:rsidRPr="00D451FA">
        <w:rPr>
          <w:sz w:val="22"/>
          <w:szCs w:val="22"/>
        </w:rPr>
        <w:t>«Индустриальный (промышленный) парк «Новосемейкино»</w:t>
      </w:r>
      <w:r>
        <w:rPr>
          <w:sz w:val="22"/>
          <w:szCs w:val="22"/>
        </w:rPr>
        <w:t xml:space="preserve">, в границах указанных земельных участков планируется размещение объектов </w:t>
      </w:r>
      <w:r w:rsidRPr="00B33936">
        <w:rPr>
          <w:sz w:val="22"/>
          <w:szCs w:val="22"/>
        </w:rPr>
        <w:t>автомобильного транспорта (для обеспечения доступом объектов, принадлежащих Администрации Красноярского района</w:t>
      </w:r>
      <w:r>
        <w:rPr>
          <w:sz w:val="22"/>
          <w:szCs w:val="22"/>
        </w:rPr>
        <w:t xml:space="preserve"> к территории общего пользования</w:t>
      </w:r>
      <w:r w:rsidRPr="00B33936">
        <w:rPr>
          <w:sz w:val="22"/>
          <w:szCs w:val="22"/>
        </w:rPr>
        <w:t xml:space="preserve">), </w:t>
      </w:r>
      <w:r>
        <w:rPr>
          <w:sz w:val="22"/>
          <w:szCs w:val="22"/>
        </w:rPr>
        <w:t xml:space="preserve">и в соответствии с </w:t>
      </w:r>
      <w:r w:rsidRPr="00BC235C">
        <w:rPr>
          <w:sz w:val="22"/>
          <w:szCs w:val="22"/>
        </w:rPr>
        <w:t>документаци</w:t>
      </w:r>
      <w:r>
        <w:rPr>
          <w:sz w:val="22"/>
          <w:szCs w:val="22"/>
        </w:rPr>
        <w:t>ей</w:t>
      </w:r>
      <w:r w:rsidRPr="00BC235C">
        <w:rPr>
          <w:sz w:val="22"/>
          <w:szCs w:val="22"/>
        </w:rPr>
        <w:t xml:space="preserve"> по планировке </w:t>
      </w:r>
      <w:r>
        <w:rPr>
          <w:sz w:val="22"/>
          <w:szCs w:val="22"/>
        </w:rPr>
        <w:t xml:space="preserve">данной </w:t>
      </w:r>
      <w:r w:rsidRPr="00BC235C">
        <w:rPr>
          <w:sz w:val="22"/>
          <w:szCs w:val="22"/>
        </w:rPr>
        <w:t>территории, утвержденн</w:t>
      </w:r>
      <w:r>
        <w:rPr>
          <w:sz w:val="22"/>
          <w:szCs w:val="22"/>
        </w:rPr>
        <w:t>ой</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данная территория отнесена к функциональной зоне </w:t>
      </w:r>
      <w:r w:rsidRPr="00E575E8">
        <w:rPr>
          <w:sz w:val="22"/>
          <w:szCs w:val="22"/>
        </w:rPr>
        <w:t>ИТ "Зона инженерной и транспортной инфраструктуры"</w:t>
      </w:r>
      <w:r>
        <w:rPr>
          <w:sz w:val="22"/>
          <w:szCs w:val="22"/>
        </w:rPr>
        <w:t>.</w:t>
      </w:r>
    </w:p>
    <w:p w14:paraId="35619F04" w14:textId="77777777" w:rsidR="00C21537" w:rsidRPr="00875057" w:rsidRDefault="00C21537" w:rsidP="006F0EC2">
      <w:pPr>
        <w:numPr>
          <w:ilvl w:val="0"/>
          <w:numId w:val="17"/>
        </w:numPr>
        <w:suppressAutoHyphens/>
        <w:rPr>
          <w:sz w:val="22"/>
          <w:szCs w:val="22"/>
        </w:rPr>
      </w:pPr>
      <w:r>
        <w:rPr>
          <w:sz w:val="22"/>
          <w:szCs w:val="22"/>
        </w:rPr>
        <w:t>И</w:t>
      </w:r>
      <w:r w:rsidRPr="00875057">
        <w:rPr>
          <w:sz w:val="22"/>
          <w:szCs w:val="22"/>
        </w:rPr>
        <w:t>зменение функционального зонирования территории площадью 37692кв.м. (части земельных участков с кадастровыми номерами 63:26:0000000:5322, 63:26:2203014:10, 63:26:0000000:5065, 63:26:2203014:14) с зоны Ж "Жилая зона" на зону ИТ "Зона инженерной и транспортной инфраструктуры".</w:t>
      </w:r>
    </w:p>
    <w:p w14:paraId="7D1E2B46" w14:textId="77777777" w:rsidR="00C21537" w:rsidRDefault="00C21537" w:rsidP="00C21537">
      <w:pPr>
        <w:ind w:firstLine="709"/>
        <w:rPr>
          <w:sz w:val="22"/>
          <w:szCs w:val="22"/>
        </w:rPr>
      </w:pPr>
      <w:r>
        <w:rPr>
          <w:sz w:val="22"/>
          <w:szCs w:val="22"/>
        </w:rPr>
        <w:t xml:space="preserve">Указанные изменения обусловлены тем, что предыдущей редакцией Генерального плана данная территория была предусмотрена для развития </w:t>
      </w:r>
      <w:r w:rsidRPr="00FE76DB">
        <w:rPr>
          <w:sz w:val="22"/>
          <w:szCs w:val="22"/>
        </w:rPr>
        <w:t xml:space="preserve">жилой зоны до 2041 года </w:t>
      </w:r>
      <w:r>
        <w:rPr>
          <w:sz w:val="22"/>
          <w:szCs w:val="22"/>
        </w:rPr>
        <w:t xml:space="preserve">- Площадка №5, в связи с размещением объекта </w:t>
      </w:r>
      <w:r w:rsidRPr="00D451FA">
        <w:rPr>
          <w:sz w:val="22"/>
          <w:szCs w:val="22"/>
        </w:rPr>
        <w:t>«Индустриальный (промышленный) парк «Новосемейкино»</w:t>
      </w:r>
      <w:r>
        <w:rPr>
          <w:sz w:val="22"/>
          <w:szCs w:val="22"/>
        </w:rPr>
        <w:t xml:space="preserve">, в границах указанных земельных участков планируется размещение объектов </w:t>
      </w:r>
      <w:r w:rsidRPr="00B33936">
        <w:rPr>
          <w:sz w:val="22"/>
          <w:szCs w:val="22"/>
        </w:rPr>
        <w:t>автомобильного транспорта (для обеспечения доступом объектов, принадлежащих Администрации Красноярского района</w:t>
      </w:r>
      <w:r>
        <w:rPr>
          <w:sz w:val="22"/>
          <w:szCs w:val="22"/>
        </w:rPr>
        <w:t xml:space="preserve"> к территории общего пользования</w:t>
      </w:r>
      <w:r w:rsidRPr="00B33936">
        <w:rPr>
          <w:sz w:val="22"/>
          <w:szCs w:val="22"/>
        </w:rPr>
        <w:t xml:space="preserve">), </w:t>
      </w:r>
      <w:r>
        <w:rPr>
          <w:sz w:val="22"/>
          <w:szCs w:val="22"/>
        </w:rPr>
        <w:t xml:space="preserve">и в соответствии с </w:t>
      </w:r>
      <w:r w:rsidRPr="00BC235C">
        <w:rPr>
          <w:sz w:val="22"/>
          <w:szCs w:val="22"/>
        </w:rPr>
        <w:t>документаци</w:t>
      </w:r>
      <w:r>
        <w:rPr>
          <w:sz w:val="22"/>
          <w:szCs w:val="22"/>
        </w:rPr>
        <w:t>ей</w:t>
      </w:r>
      <w:r w:rsidRPr="00BC235C">
        <w:rPr>
          <w:sz w:val="22"/>
          <w:szCs w:val="22"/>
        </w:rPr>
        <w:t xml:space="preserve"> по планировке </w:t>
      </w:r>
      <w:r>
        <w:rPr>
          <w:sz w:val="22"/>
          <w:szCs w:val="22"/>
        </w:rPr>
        <w:t xml:space="preserve">данной </w:t>
      </w:r>
      <w:r w:rsidRPr="00BC235C">
        <w:rPr>
          <w:sz w:val="22"/>
          <w:szCs w:val="22"/>
        </w:rPr>
        <w:t>территории, утвержденн</w:t>
      </w:r>
      <w:r>
        <w:rPr>
          <w:sz w:val="22"/>
          <w:szCs w:val="22"/>
        </w:rPr>
        <w:t>ой</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данная территория отнесена к функциональной зоне </w:t>
      </w:r>
      <w:r w:rsidRPr="00E575E8">
        <w:rPr>
          <w:sz w:val="22"/>
          <w:szCs w:val="22"/>
        </w:rPr>
        <w:t>ИТ "Зона инженерной и транспортной инфраструктуры"</w:t>
      </w:r>
      <w:r>
        <w:rPr>
          <w:sz w:val="22"/>
          <w:szCs w:val="22"/>
        </w:rPr>
        <w:t>.</w:t>
      </w:r>
    </w:p>
    <w:p w14:paraId="096F1FEF" w14:textId="77777777" w:rsidR="00C21537" w:rsidRDefault="00C21537" w:rsidP="00C21537">
      <w:pPr>
        <w:ind w:firstLine="709"/>
        <w:rPr>
          <w:sz w:val="22"/>
          <w:szCs w:val="22"/>
        </w:rPr>
      </w:pPr>
      <w:r>
        <w:rPr>
          <w:sz w:val="22"/>
          <w:szCs w:val="22"/>
        </w:rPr>
        <w:t xml:space="preserve">Часть земельного участка с кадастровым номером </w:t>
      </w:r>
      <w:r w:rsidRPr="005B579E">
        <w:rPr>
          <w:sz w:val="22"/>
          <w:szCs w:val="22"/>
        </w:rPr>
        <w:t>63:26:2203014:14</w:t>
      </w:r>
      <w:r>
        <w:rPr>
          <w:sz w:val="22"/>
          <w:szCs w:val="22"/>
        </w:rPr>
        <w:t xml:space="preserve"> отнесена к функциональной зоне ИТ </w:t>
      </w:r>
      <w:r w:rsidRPr="00E575E8">
        <w:rPr>
          <w:sz w:val="22"/>
          <w:szCs w:val="22"/>
        </w:rPr>
        <w:t>"Зона инженерной и транспортной инфраструктуры"</w:t>
      </w:r>
      <w:r>
        <w:rPr>
          <w:sz w:val="22"/>
          <w:szCs w:val="22"/>
        </w:rPr>
        <w:t xml:space="preserve">, в связи с необходимостью размещения объектов инженерной инфраструктуры территории для развития </w:t>
      </w:r>
      <w:r w:rsidRPr="00FE76DB">
        <w:rPr>
          <w:sz w:val="22"/>
          <w:szCs w:val="22"/>
        </w:rPr>
        <w:t xml:space="preserve">жилой зоны до 2041 года </w:t>
      </w:r>
      <w:r>
        <w:rPr>
          <w:sz w:val="22"/>
          <w:szCs w:val="22"/>
        </w:rPr>
        <w:t>- Площадка №5, в измененных границах.</w:t>
      </w:r>
    </w:p>
    <w:p w14:paraId="0728BEE9" w14:textId="77777777" w:rsidR="00C21537" w:rsidRDefault="00C21537" w:rsidP="006F0EC2">
      <w:pPr>
        <w:numPr>
          <w:ilvl w:val="0"/>
          <w:numId w:val="17"/>
        </w:numPr>
        <w:suppressAutoHyphens/>
        <w:rPr>
          <w:sz w:val="22"/>
          <w:szCs w:val="22"/>
        </w:rPr>
      </w:pPr>
      <w:r>
        <w:rPr>
          <w:sz w:val="22"/>
          <w:szCs w:val="22"/>
        </w:rPr>
        <w:t>И</w:t>
      </w:r>
      <w:r w:rsidRPr="00F2779D">
        <w:rPr>
          <w:sz w:val="22"/>
          <w:szCs w:val="22"/>
        </w:rPr>
        <w:t>зменение местоположения осей параллельно следующих ВЛ-10кВ, в соответствии с материалами ИИ, выполненными при разработке документации по планировке территории, утвержденной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w:t>
      </w:r>
    </w:p>
    <w:p w14:paraId="4130B521" w14:textId="77777777" w:rsidR="00C21537" w:rsidRPr="00F2779D" w:rsidRDefault="00C21537" w:rsidP="00C21537">
      <w:pPr>
        <w:ind w:firstLine="709"/>
        <w:rPr>
          <w:sz w:val="22"/>
          <w:szCs w:val="22"/>
        </w:rPr>
      </w:pPr>
      <w:r>
        <w:rPr>
          <w:sz w:val="22"/>
          <w:szCs w:val="22"/>
        </w:rPr>
        <w:t xml:space="preserve">Указанные изменения обусловлены тем, что, в соответствии с </w:t>
      </w:r>
      <w:r w:rsidRPr="00F2779D">
        <w:rPr>
          <w:sz w:val="22"/>
          <w:szCs w:val="22"/>
        </w:rPr>
        <w:t>материалами ИИ</w:t>
      </w:r>
      <w:r>
        <w:rPr>
          <w:sz w:val="22"/>
          <w:szCs w:val="22"/>
        </w:rPr>
        <w:t xml:space="preserve"> выявлено несоответствие отображение осей существующих объектов </w:t>
      </w:r>
      <w:r w:rsidRPr="00F2779D">
        <w:rPr>
          <w:sz w:val="22"/>
          <w:szCs w:val="22"/>
        </w:rPr>
        <w:t>ВЛ-10кВ</w:t>
      </w:r>
      <w:r>
        <w:rPr>
          <w:sz w:val="22"/>
          <w:szCs w:val="22"/>
        </w:rPr>
        <w:t xml:space="preserve"> на графической части Генерального плана с их фактическим расположением.</w:t>
      </w:r>
    </w:p>
    <w:p w14:paraId="04A18D95" w14:textId="77777777" w:rsidR="00C21537" w:rsidRDefault="00C21537" w:rsidP="006F0EC2">
      <w:pPr>
        <w:numPr>
          <w:ilvl w:val="0"/>
          <w:numId w:val="17"/>
        </w:numPr>
        <w:suppressAutoHyphens/>
        <w:rPr>
          <w:sz w:val="22"/>
          <w:szCs w:val="22"/>
        </w:rPr>
      </w:pPr>
      <w:r>
        <w:rPr>
          <w:sz w:val="22"/>
          <w:szCs w:val="22"/>
        </w:rPr>
        <w:t>И</w:t>
      </w:r>
      <w:r w:rsidRPr="00F2779D">
        <w:rPr>
          <w:sz w:val="22"/>
          <w:szCs w:val="22"/>
        </w:rPr>
        <w:t>зменение местоположения сетей водоснабжения, проходящих через территорию Индустриального парка, в соответствии с материалами ИИ, выполненными при разработке документации по планировке территории, утвержденной Постановлением Администрации городского поселения Новосемейкино муниципального района Красноярский Самарской области от 30.12.2019 №136.</w:t>
      </w:r>
    </w:p>
    <w:p w14:paraId="44C13165" w14:textId="77777777" w:rsidR="00C21537" w:rsidRDefault="00C21537" w:rsidP="00C21537">
      <w:pPr>
        <w:ind w:firstLine="709"/>
        <w:rPr>
          <w:sz w:val="22"/>
          <w:szCs w:val="22"/>
        </w:rPr>
      </w:pPr>
      <w:r>
        <w:rPr>
          <w:sz w:val="22"/>
          <w:szCs w:val="22"/>
        </w:rPr>
        <w:t xml:space="preserve">Указанные изменения обусловлены тем, что, в соответствии с </w:t>
      </w:r>
      <w:r w:rsidRPr="00F2779D">
        <w:rPr>
          <w:sz w:val="22"/>
          <w:szCs w:val="22"/>
        </w:rPr>
        <w:t>материалами ИИ</w:t>
      </w:r>
      <w:r>
        <w:rPr>
          <w:sz w:val="22"/>
          <w:szCs w:val="22"/>
        </w:rPr>
        <w:t xml:space="preserve"> выявлено несоответствие отображение осей существующих объектов </w:t>
      </w:r>
      <w:r w:rsidRPr="00F2779D">
        <w:rPr>
          <w:sz w:val="22"/>
          <w:szCs w:val="22"/>
        </w:rPr>
        <w:t>сетей водоснабжения</w:t>
      </w:r>
      <w:r>
        <w:rPr>
          <w:sz w:val="22"/>
          <w:szCs w:val="22"/>
        </w:rPr>
        <w:t xml:space="preserve"> на графической части Генерального плана с их фактическим расположением.</w:t>
      </w:r>
    </w:p>
    <w:p w14:paraId="4290C63C" w14:textId="77777777" w:rsidR="00C21537" w:rsidRDefault="00C21537" w:rsidP="00C21537">
      <w:pPr>
        <w:ind w:firstLine="709"/>
        <w:rPr>
          <w:sz w:val="22"/>
          <w:szCs w:val="22"/>
        </w:rPr>
      </w:pPr>
      <w:r>
        <w:rPr>
          <w:sz w:val="22"/>
          <w:szCs w:val="22"/>
        </w:rPr>
        <w:t xml:space="preserve">Перечисленные изменения по границам функциональных зон проведены в том числе с учетом границ земельных участков сведения о которых содержатся в ЕГРН, границ земельных предусмотренных к образованию </w:t>
      </w:r>
      <w:r w:rsidRPr="00BC235C">
        <w:rPr>
          <w:sz w:val="22"/>
          <w:szCs w:val="22"/>
        </w:rPr>
        <w:t>документаци</w:t>
      </w:r>
      <w:r>
        <w:rPr>
          <w:sz w:val="22"/>
          <w:szCs w:val="22"/>
        </w:rPr>
        <w:t>ей</w:t>
      </w:r>
      <w:r w:rsidRPr="00BC235C">
        <w:rPr>
          <w:sz w:val="22"/>
          <w:szCs w:val="22"/>
        </w:rPr>
        <w:t xml:space="preserve"> по планировке территории, утвержденн</w:t>
      </w:r>
      <w:r>
        <w:rPr>
          <w:sz w:val="22"/>
          <w:szCs w:val="22"/>
        </w:rPr>
        <w:t>ой</w:t>
      </w:r>
      <w:r w:rsidRPr="00BC235C">
        <w:rPr>
          <w:sz w:val="22"/>
          <w:szCs w:val="22"/>
        </w:rPr>
        <w:t xml:space="preserve">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 xml:space="preserve">, с соблюдением функционального зонирования обеспечивающего размещение объекта регионального значения </w:t>
      </w:r>
      <w:r w:rsidRPr="00D451FA">
        <w:rPr>
          <w:sz w:val="22"/>
          <w:szCs w:val="22"/>
        </w:rPr>
        <w:t>«Индустриальный (промышленный) парк «Новосемейкино»</w:t>
      </w:r>
      <w:r>
        <w:rPr>
          <w:sz w:val="22"/>
          <w:szCs w:val="22"/>
        </w:rPr>
        <w:t xml:space="preserve"> и существующего использования территории.</w:t>
      </w:r>
    </w:p>
    <w:p w14:paraId="4711BDC5" w14:textId="77777777" w:rsidR="00C21537" w:rsidRDefault="00C21537" w:rsidP="00C21537">
      <w:pPr>
        <w:ind w:firstLine="709"/>
        <w:rPr>
          <w:sz w:val="22"/>
          <w:szCs w:val="22"/>
        </w:rPr>
      </w:pPr>
    </w:p>
    <w:p w14:paraId="0EA9FD78" w14:textId="77777777" w:rsidR="00C21537" w:rsidRPr="00425B6A" w:rsidRDefault="00C21537" w:rsidP="00C21537">
      <w:pPr>
        <w:ind w:firstLine="709"/>
        <w:rPr>
          <w:sz w:val="22"/>
          <w:szCs w:val="22"/>
        </w:rPr>
      </w:pPr>
    </w:p>
    <w:p w14:paraId="2A6DA256" w14:textId="77777777" w:rsidR="00C21537" w:rsidRDefault="00C21537" w:rsidP="00C21537">
      <w:pPr>
        <w:ind w:firstLine="709"/>
      </w:pPr>
    </w:p>
    <w:p w14:paraId="4AF98A7E" w14:textId="77777777" w:rsidR="00C21537" w:rsidRDefault="00C21537" w:rsidP="00C21537">
      <w:pPr>
        <w:ind w:firstLine="0"/>
        <w:sectPr w:rsidR="00C21537" w:rsidSect="00020240">
          <w:headerReference w:type="even" r:id="rId14"/>
          <w:headerReference w:type="default" r:id="rId15"/>
          <w:footerReference w:type="even" r:id="rId16"/>
          <w:footerReference w:type="default" r:id="rId17"/>
          <w:headerReference w:type="first" r:id="rId18"/>
          <w:footerReference w:type="first" r:id="rId19"/>
          <w:pgSz w:w="11906" w:h="16838"/>
          <w:pgMar w:top="1134" w:right="850" w:bottom="567" w:left="1701" w:header="708" w:footer="720" w:gutter="0"/>
          <w:cols w:space="720"/>
          <w:titlePg/>
          <w:docGrid w:linePitch="600" w:charSpace="40960"/>
        </w:sectPr>
      </w:pPr>
    </w:p>
    <w:p w14:paraId="6242E807" w14:textId="77777777" w:rsidR="00C21537" w:rsidRDefault="00C21537" w:rsidP="00C21537">
      <w:pPr>
        <w:pStyle w:val="a0"/>
        <w:spacing w:after="0"/>
        <w:jc w:val="center"/>
        <w:rPr>
          <w:b/>
          <w:sz w:val="22"/>
          <w:szCs w:val="22"/>
        </w:rPr>
      </w:pPr>
    </w:p>
    <w:p w14:paraId="3BCC2FBB" w14:textId="77777777" w:rsidR="00C21537" w:rsidRDefault="00C21537" w:rsidP="00C21537">
      <w:pPr>
        <w:pStyle w:val="a0"/>
        <w:spacing w:after="0"/>
        <w:jc w:val="center"/>
      </w:pPr>
      <w:r>
        <w:rPr>
          <w:b/>
          <w:sz w:val="22"/>
          <w:szCs w:val="22"/>
        </w:rPr>
        <w:t>2. АНАЛИЗ  ИСПОЛЬЗОВАНИЯ ТЕРРИТОРИИ, В ОТНОШЕНИИ КОТОРОЙ ВНОСЯТСЯ ИЗМЕНЕНИЯ В ГЕНЕРАЛЬНЫЙ ПЛАН</w:t>
      </w:r>
    </w:p>
    <w:p w14:paraId="234FF4F3" w14:textId="77777777" w:rsidR="00C21537" w:rsidRDefault="00C21537" w:rsidP="00C21537">
      <w:pPr>
        <w:ind w:firstLine="0"/>
      </w:pPr>
    </w:p>
    <w:tbl>
      <w:tblPr>
        <w:tblW w:w="14769" w:type="dxa"/>
        <w:tblInd w:w="-60" w:type="dxa"/>
        <w:tblLayout w:type="fixed"/>
        <w:tblLook w:val="0000" w:firstRow="0" w:lastRow="0" w:firstColumn="0" w:lastColumn="0" w:noHBand="0" w:noVBand="0"/>
      </w:tblPr>
      <w:tblGrid>
        <w:gridCol w:w="388"/>
        <w:gridCol w:w="1481"/>
        <w:gridCol w:w="2268"/>
        <w:gridCol w:w="2977"/>
        <w:gridCol w:w="2761"/>
        <w:gridCol w:w="4894"/>
      </w:tblGrid>
      <w:tr w:rsidR="00C21537" w14:paraId="0D387904" w14:textId="77777777" w:rsidTr="00CC6B7F">
        <w:tc>
          <w:tcPr>
            <w:tcW w:w="388" w:type="dxa"/>
            <w:tcBorders>
              <w:top w:val="single" w:sz="4" w:space="0" w:color="000000"/>
              <w:left w:val="single" w:sz="4" w:space="0" w:color="000000"/>
              <w:bottom w:val="single" w:sz="4" w:space="0" w:color="000000"/>
            </w:tcBorders>
            <w:shd w:val="clear" w:color="auto" w:fill="auto"/>
            <w:vAlign w:val="center"/>
          </w:tcPr>
          <w:p w14:paraId="4D74C3DA" w14:textId="77777777" w:rsidR="00C21537" w:rsidRDefault="00C21537" w:rsidP="00CC6B7F">
            <w:pPr>
              <w:ind w:firstLine="0"/>
              <w:jc w:val="center"/>
              <w:rPr>
                <w:sz w:val="22"/>
                <w:szCs w:val="22"/>
              </w:rPr>
            </w:pPr>
            <w:r>
              <w:rPr>
                <w:sz w:val="22"/>
                <w:szCs w:val="22"/>
              </w:rPr>
              <w:t>№п/п</w:t>
            </w:r>
          </w:p>
        </w:tc>
        <w:tc>
          <w:tcPr>
            <w:tcW w:w="1481" w:type="dxa"/>
            <w:tcBorders>
              <w:top w:val="single" w:sz="4" w:space="0" w:color="000000"/>
              <w:left w:val="single" w:sz="4" w:space="0" w:color="000000"/>
              <w:bottom w:val="single" w:sz="4" w:space="0" w:color="000000"/>
            </w:tcBorders>
            <w:shd w:val="clear" w:color="auto" w:fill="auto"/>
            <w:vAlign w:val="center"/>
          </w:tcPr>
          <w:p w14:paraId="138A572B" w14:textId="77777777" w:rsidR="00C21537" w:rsidRDefault="00C21537" w:rsidP="00CC6B7F">
            <w:pPr>
              <w:ind w:firstLine="0"/>
              <w:jc w:val="center"/>
              <w:rPr>
                <w:sz w:val="22"/>
                <w:szCs w:val="22"/>
              </w:rPr>
            </w:pPr>
            <w:r>
              <w:rPr>
                <w:sz w:val="22"/>
                <w:szCs w:val="22"/>
              </w:rPr>
              <w:t>Заявитель(и)</w:t>
            </w:r>
          </w:p>
        </w:tc>
        <w:tc>
          <w:tcPr>
            <w:tcW w:w="2268" w:type="dxa"/>
            <w:tcBorders>
              <w:top w:val="single" w:sz="4" w:space="0" w:color="000000"/>
              <w:left w:val="single" w:sz="4" w:space="0" w:color="000000"/>
              <w:bottom w:val="single" w:sz="4" w:space="0" w:color="000000"/>
            </w:tcBorders>
            <w:shd w:val="clear" w:color="auto" w:fill="auto"/>
            <w:vAlign w:val="center"/>
          </w:tcPr>
          <w:p w14:paraId="3D3EBF59" w14:textId="77777777" w:rsidR="00C21537" w:rsidRDefault="00C21537" w:rsidP="00CC6B7F">
            <w:pPr>
              <w:ind w:firstLine="0"/>
              <w:jc w:val="center"/>
              <w:rPr>
                <w:sz w:val="22"/>
                <w:szCs w:val="22"/>
              </w:rPr>
            </w:pPr>
            <w:r>
              <w:rPr>
                <w:sz w:val="22"/>
                <w:szCs w:val="22"/>
              </w:rPr>
              <w:t>Номер(а) земельного(ых) участка(ов) или  кадастрового квартала</w:t>
            </w:r>
          </w:p>
        </w:tc>
        <w:tc>
          <w:tcPr>
            <w:tcW w:w="2977" w:type="dxa"/>
            <w:tcBorders>
              <w:top w:val="single" w:sz="4" w:space="0" w:color="000000"/>
              <w:left w:val="single" w:sz="4" w:space="0" w:color="000000"/>
              <w:bottom w:val="single" w:sz="4" w:space="0" w:color="000000"/>
            </w:tcBorders>
            <w:shd w:val="clear" w:color="auto" w:fill="auto"/>
            <w:vAlign w:val="center"/>
          </w:tcPr>
          <w:p w14:paraId="2B3F920C" w14:textId="77777777" w:rsidR="00C21537" w:rsidRDefault="00C21537" w:rsidP="00CC6B7F">
            <w:pPr>
              <w:ind w:firstLine="0"/>
              <w:jc w:val="center"/>
              <w:rPr>
                <w:sz w:val="22"/>
                <w:szCs w:val="22"/>
              </w:rPr>
            </w:pPr>
            <w:r>
              <w:rPr>
                <w:sz w:val="22"/>
                <w:szCs w:val="22"/>
              </w:rPr>
              <w:t>Местонахождение, адрес земельного(ых) участка(ов), территории, объекта</w:t>
            </w:r>
          </w:p>
        </w:tc>
        <w:tc>
          <w:tcPr>
            <w:tcW w:w="2761" w:type="dxa"/>
            <w:tcBorders>
              <w:top w:val="single" w:sz="4" w:space="0" w:color="000000"/>
              <w:left w:val="single" w:sz="4" w:space="0" w:color="000000"/>
              <w:bottom w:val="single" w:sz="4" w:space="0" w:color="000000"/>
              <w:right w:val="single" w:sz="4" w:space="0" w:color="auto"/>
            </w:tcBorders>
            <w:shd w:val="clear" w:color="auto" w:fill="auto"/>
            <w:vAlign w:val="center"/>
          </w:tcPr>
          <w:p w14:paraId="40D2B299" w14:textId="77777777" w:rsidR="00C21537" w:rsidRDefault="00C21537" w:rsidP="00CC6B7F">
            <w:pPr>
              <w:ind w:firstLine="0"/>
              <w:jc w:val="center"/>
              <w:rPr>
                <w:sz w:val="22"/>
                <w:szCs w:val="22"/>
              </w:rPr>
            </w:pPr>
            <w:r>
              <w:rPr>
                <w:sz w:val="22"/>
                <w:szCs w:val="22"/>
              </w:rPr>
              <w:t>Содержание предложения по внесению изменений в Генеральный план и цель вносимого изменения</w:t>
            </w:r>
          </w:p>
        </w:tc>
        <w:tc>
          <w:tcPr>
            <w:tcW w:w="4894" w:type="dxa"/>
            <w:tcBorders>
              <w:top w:val="single" w:sz="4" w:space="0" w:color="auto"/>
              <w:left w:val="single" w:sz="4" w:space="0" w:color="auto"/>
              <w:bottom w:val="single" w:sz="4" w:space="0" w:color="auto"/>
              <w:right w:val="single" w:sz="4" w:space="0" w:color="auto"/>
            </w:tcBorders>
            <w:shd w:val="clear" w:color="auto" w:fill="auto"/>
            <w:vAlign w:val="center"/>
          </w:tcPr>
          <w:p w14:paraId="6E1A620F" w14:textId="77777777" w:rsidR="00C21537" w:rsidRDefault="00C21537" w:rsidP="00CC6B7F">
            <w:pPr>
              <w:ind w:firstLine="0"/>
              <w:jc w:val="center"/>
              <w:rPr>
                <w:color w:val="FF0000"/>
                <w:sz w:val="22"/>
                <w:szCs w:val="22"/>
              </w:rPr>
            </w:pPr>
            <w:r>
              <w:rPr>
                <w:sz w:val="22"/>
                <w:szCs w:val="22"/>
              </w:rPr>
              <w:t>Анализ предлагаемых изменений</w:t>
            </w:r>
          </w:p>
          <w:p w14:paraId="0530C86C" w14:textId="77777777" w:rsidR="00C21537" w:rsidRDefault="00C21537" w:rsidP="00CC6B7F">
            <w:pPr>
              <w:ind w:firstLine="0"/>
              <w:jc w:val="center"/>
              <w:rPr>
                <w:color w:val="FF0000"/>
                <w:sz w:val="22"/>
                <w:szCs w:val="22"/>
              </w:rPr>
            </w:pPr>
          </w:p>
          <w:p w14:paraId="3B858B29" w14:textId="77777777" w:rsidR="00C21537" w:rsidRDefault="00C21537" w:rsidP="00CC6B7F">
            <w:pPr>
              <w:ind w:firstLine="0"/>
              <w:jc w:val="center"/>
              <w:rPr>
                <w:sz w:val="22"/>
                <w:szCs w:val="22"/>
              </w:rPr>
            </w:pPr>
          </w:p>
        </w:tc>
      </w:tr>
      <w:tr w:rsidR="00C21537" w14:paraId="5F83F3D2" w14:textId="77777777" w:rsidTr="00CC6B7F">
        <w:tc>
          <w:tcPr>
            <w:tcW w:w="388" w:type="dxa"/>
            <w:tcBorders>
              <w:top w:val="single" w:sz="4" w:space="0" w:color="000000"/>
              <w:left w:val="single" w:sz="4" w:space="0" w:color="000000"/>
              <w:bottom w:val="single" w:sz="4" w:space="0" w:color="000000"/>
            </w:tcBorders>
            <w:shd w:val="clear" w:color="auto" w:fill="auto"/>
          </w:tcPr>
          <w:p w14:paraId="4A874F1E" w14:textId="77777777" w:rsidR="00C21537" w:rsidRDefault="00C21537" w:rsidP="00CC6B7F">
            <w:pPr>
              <w:ind w:firstLine="0"/>
              <w:jc w:val="center"/>
              <w:rPr>
                <w:sz w:val="22"/>
                <w:szCs w:val="22"/>
              </w:rPr>
            </w:pPr>
            <w:r>
              <w:rPr>
                <w:sz w:val="22"/>
                <w:szCs w:val="22"/>
              </w:rPr>
              <w:t>1</w:t>
            </w:r>
          </w:p>
        </w:tc>
        <w:tc>
          <w:tcPr>
            <w:tcW w:w="1481" w:type="dxa"/>
            <w:tcBorders>
              <w:top w:val="single" w:sz="4" w:space="0" w:color="000000"/>
              <w:left w:val="single" w:sz="4" w:space="0" w:color="000000"/>
              <w:bottom w:val="single" w:sz="4" w:space="0" w:color="000000"/>
            </w:tcBorders>
            <w:shd w:val="clear" w:color="auto" w:fill="auto"/>
          </w:tcPr>
          <w:p w14:paraId="43F3025F" w14:textId="77777777" w:rsidR="00C21537" w:rsidRDefault="00C21537" w:rsidP="00CC6B7F">
            <w:pPr>
              <w:ind w:firstLine="0"/>
              <w:jc w:val="center"/>
              <w:rPr>
                <w:sz w:val="22"/>
                <w:szCs w:val="22"/>
              </w:rPr>
            </w:pPr>
            <w:r>
              <w:rPr>
                <w:sz w:val="22"/>
                <w:szCs w:val="22"/>
              </w:rPr>
              <w:t>2</w:t>
            </w:r>
          </w:p>
        </w:tc>
        <w:tc>
          <w:tcPr>
            <w:tcW w:w="2268" w:type="dxa"/>
            <w:tcBorders>
              <w:top w:val="single" w:sz="4" w:space="0" w:color="000000"/>
              <w:left w:val="single" w:sz="4" w:space="0" w:color="000000"/>
              <w:bottom w:val="single" w:sz="4" w:space="0" w:color="000000"/>
            </w:tcBorders>
            <w:shd w:val="clear" w:color="auto" w:fill="auto"/>
          </w:tcPr>
          <w:p w14:paraId="5CAED37F" w14:textId="77777777" w:rsidR="00C21537" w:rsidRDefault="00C21537" w:rsidP="00CC6B7F">
            <w:pPr>
              <w:ind w:firstLine="0"/>
              <w:jc w:val="center"/>
              <w:rPr>
                <w:sz w:val="22"/>
                <w:szCs w:val="22"/>
              </w:rPr>
            </w:pPr>
            <w:r>
              <w:rPr>
                <w:sz w:val="22"/>
                <w:szCs w:val="22"/>
              </w:rPr>
              <w:t>3</w:t>
            </w:r>
          </w:p>
        </w:tc>
        <w:tc>
          <w:tcPr>
            <w:tcW w:w="2977" w:type="dxa"/>
            <w:tcBorders>
              <w:top w:val="single" w:sz="4" w:space="0" w:color="000000"/>
              <w:left w:val="single" w:sz="4" w:space="0" w:color="000000"/>
              <w:bottom w:val="single" w:sz="4" w:space="0" w:color="000000"/>
            </w:tcBorders>
            <w:shd w:val="clear" w:color="auto" w:fill="auto"/>
          </w:tcPr>
          <w:p w14:paraId="39F498F0" w14:textId="77777777" w:rsidR="00C21537" w:rsidRDefault="00C21537" w:rsidP="00CC6B7F">
            <w:pPr>
              <w:ind w:firstLine="0"/>
              <w:jc w:val="center"/>
              <w:rPr>
                <w:sz w:val="22"/>
                <w:szCs w:val="22"/>
              </w:rPr>
            </w:pPr>
            <w:r>
              <w:rPr>
                <w:sz w:val="22"/>
                <w:szCs w:val="22"/>
              </w:rPr>
              <w:t>4</w:t>
            </w: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779BF4F1" w14:textId="77777777" w:rsidR="00C21537" w:rsidRDefault="00C21537" w:rsidP="00CC6B7F">
            <w:pPr>
              <w:ind w:firstLine="0"/>
              <w:jc w:val="center"/>
              <w:rPr>
                <w:sz w:val="22"/>
                <w:szCs w:val="22"/>
              </w:rPr>
            </w:pPr>
            <w:r>
              <w:rPr>
                <w:sz w:val="22"/>
                <w:szCs w:val="22"/>
              </w:rPr>
              <w:t>5</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510C5E0" w14:textId="77777777" w:rsidR="00C21537" w:rsidRDefault="00C21537" w:rsidP="00CC6B7F">
            <w:pPr>
              <w:ind w:firstLine="0"/>
              <w:jc w:val="center"/>
              <w:rPr>
                <w:sz w:val="22"/>
                <w:szCs w:val="22"/>
              </w:rPr>
            </w:pPr>
            <w:r>
              <w:rPr>
                <w:sz w:val="22"/>
                <w:szCs w:val="22"/>
              </w:rPr>
              <w:t>6</w:t>
            </w:r>
          </w:p>
        </w:tc>
      </w:tr>
      <w:tr w:rsidR="00C21537" w14:paraId="0C251A94" w14:textId="77777777" w:rsidTr="00CC6B7F">
        <w:trPr>
          <w:trHeight w:val="808"/>
        </w:trPr>
        <w:tc>
          <w:tcPr>
            <w:tcW w:w="388" w:type="dxa"/>
            <w:tcBorders>
              <w:top w:val="single" w:sz="4" w:space="0" w:color="000000"/>
              <w:left w:val="single" w:sz="4" w:space="0" w:color="000000"/>
              <w:bottom w:val="single" w:sz="4" w:space="0" w:color="000000"/>
            </w:tcBorders>
            <w:shd w:val="clear" w:color="auto" w:fill="auto"/>
          </w:tcPr>
          <w:p w14:paraId="642DAA23" w14:textId="77777777" w:rsidR="00C21537" w:rsidRDefault="00C21537" w:rsidP="00CC6B7F">
            <w:pPr>
              <w:snapToGrid w:val="0"/>
              <w:ind w:firstLine="0"/>
              <w:rPr>
                <w:sz w:val="22"/>
                <w:szCs w:val="22"/>
              </w:rPr>
            </w:pPr>
            <w:r>
              <w:rPr>
                <w:sz w:val="22"/>
                <w:szCs w:val="22"/>
              </w:rPr>
              <w:t>1</w:t>
            </w:r>
          </w:p>
        </w:tc>
        <w:tc>
          <w:tcPr>
            <w:tcW w:w="1481" w:type="dxa"/>
            <w:vMerge w:val="restart"/>
            <w:tcBorders>
              <w:top w:val="single" w:sz="4" w:space="0" w:color="000000"/>
              <w:left w:val="single" w:sz="4" w:space="0" w:color="000000"/>
            </w:tcBorders>
            <w:shd w:val="clear" w:color="auto" w:fill="auto"/>
          </w:tcPr>
          <w:p w14:paraId="46E4DB4E" w14:textId="77777777" w:rsidR="00C21537" w:rsidRPr="00DF1364" w:rsidRDefault="00C21537" w:rsidP="00CC6B7F">
            <w:pPr>
              <w:ind w:firstLine="0"/>
              <w:rPr>
                <w:sz w:val="22"/>
                <w:szCs w:val="22"/>
              </w:rPr>
            </w:pPr>
            <w:r w:rsidRPr="00DF1364">
              <w:rPr>
                <w:sz w:val="22"/>
                <w:szCs w:val="22"/>
              </w:rPr>
              <w:t>Администрация городского поселения Новосемейкино муниципального района Красноярский Самарской области</w:t>
            </w:r>
          </w:p>
        </w:tc>
        <w:tc>
          <w:tcPr>
            <w:tcW w:w="2268" w:type="dxa"/>
            <w:tcBorders>
              <w:top w:val="single" w:sz="4" w:space="0" w:color="000000"/>
              <w:left w:val="single" w:sz="4" w:space="0" w:color="000000"/>
              <w:bottom w:val="single" w:sz="4" w:space="0" w:color="000000"/>
            </w:tcBorders>
            <w:shd w:val="clear" w:color="auto" w:fill="auto"/>
          </w:tcPr>
          <w:p w14:paraId="54BE09F7" w14:textId="77777777" w:rsidR="00C21537" w:rsidRDefault="00C21537" w:rsidP="00CC6B7F">
            <w:pPr>
              <w:ind w:firstLine="0"/>
              <w:rPr>
                <w:sz w:val="22"/>
                <w:szCs w:val="22"/>
              </w:rPr>
            </w:pPr>
            <w:r w:rsidRPr="00DF1364">
              <w:rPr>
                <w:sz w:val="22"/>
                <w:szCs w:val="22"/>
              </w:rPr>
              <w:t>часть земельного участка с кадастровым номером 63:26:0000000:5321</w:t>
            </w:r>
          </w:p>
        </w:tc>
        <w:tc>
          <w:tcPr>
            <w:tcW w:w="2977" w:type="dxa"/>
            <w:tcBorders>
              <w:top w:val="single" w:sz="4" w:space="0" w:color="000000"/>
              <w:left w:val="single" w:sz="4" w:space="0" w:color="000000"/>
              <w:bottom w:val="single" w:sz="4" w:space="0" w:color="000000"/>
            </w:tcBorders>
            <w:shd w:val="clear" w:color="auto" w:fill="auto"/>
          </w:tcPr>
          <w:p w14:paraId="19911F46"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6F699266" w14:textId="77777777" w:rsidR="00C21537" w:rsidRDefault="00C21537" w:rsidP="00CC6B7F">
            <w:pPr>
              <w:ind w:firstLine="0"/>
              <w:rPr>
                <w:sz w:val="22"/>
                <w:szCs w:val="22"/>
              </w:rPr>
            </w:pPr>
            <w:r>
              <w:rPr>
                <w:sz w:val="22"/>
                <w:szCs w:val="22"/>
              </w:rPr>
              <w:t>Координаты территории приведены в разделе 1.1 п а) настоящего тома</w:t>
            </w:r>
          </w:p>
          <w:p w14:paraId="40224851" w14:textId="77777777" w:rsidR="00C21537" w:rsidRPr="00AF2BB8"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7E3D2F9A" w14:textId="77777777" w:rsidR="00C21537" w:rsidRDefault="00C21537" w:rsidP="00CC6B7F">
            <w:pPr>
              <w:ind w:firstLine="0"/>
              <w:rPr>
                <w:i/>
                <w:sz w:val="22"/>
                <w:szCs w:val="22"/>
              </w:rPr>
            </w:pPr>
            <w:r w:rsidRPr="00C452BF">
              <w:rPr>
                <w:sz w:val="22"/>
                <w:szCs w:val="22"/>
              </w:rPr>
              <w:t>включение территории, площадью 52 кв.м., в границы п.г.т. Новосемейкино с изменением функционального зонирования с зоны Сх "Зона сельскохозяйственного использования" на зону ИТ "Зона инженерной и транспортной инфраструктуры"</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582188" w14:textId="77777777" w:rsidR="00C21537" w:rsidRPr="001E0127" w:rsidRDefault="00C21537" w:rsidP="00CC6B7F">
            <w:pPr>
              <w:ind w:firstLine="0"/>
              <w:rPr>
                <w:i/>
                <w:sz w:val="22"/>
                <w:szCs w:val="22"/>
              </w:rPr>
            </w:pPr>
            <w:r w:rsidRPr="00137329">
              <w:rPr>
                <w:i/>
                <w:sz w:val="22"/>
                <w:szCs w:val="22"/>
              </w:rPr>
              <w:t xml:space="preserve">1) Площадь участка  - </w:t>
            </w:r>
            <w:r>
              <w:rPr>
                <w:sz w:val="22"/>
                <w:szCs w:val="22"/>
              </w:rPr>
              <w:t>52</w:t>
            </w:r>
            <w:r w:rsidRPr="00500419">
              <w:rPr>
                <w:sz w:val="22"/>
                <w:szCs w:val="22"/>
              </w:rPr>
              <w:t xml:space="preserve"> кв. м</w:t>
            </w:r>
            <w:r w:rsidRPr="001E0127">
              <w:rPr>
                <w:sz w:val="22"/>
                <w:szCs w:val="22"/>
              </w:rPr>
              <w:t>;</w:t>
            </w:r>
            <w:r w:rsidRPr="001E0127">
              <w:rPr>
                <w:i/>
                <w:sz w:val="22"/>
                <w:szCs w:val="22"/>
              </w:rPr>
              <w:t xml:space="preserve"> </w:t>
            </w:r>
          </w:p>
          <w:p w14:paraId="2C0B182D"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1E0127">
              <w:rPr>
                <w:sz w:val="22"/>
                <w:szCs w:val="22"/>
              </w:rPr>
              <w:t>Сх «Зона сельскохозяйственного использования»;</w:t>
            </w:r>
          </w:p>
          <w:p w14:paraId="40AB51E9"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sidRPr="00913961">
              <w:rPr>
                <w:sz w:val="22"/>
                <w:szCs w:val="22"/>
              </w:rPr>
              <w:t>Сх</w:t>
            </w:r>
            <w:r>
              <w:rPr>
                <w:sz w:val="22"/>
                <w:szCs w:val="22"/>
              </w:rPr>
              <w:t>3</w:t>
            </w:r>
            <w:r w:rsidRPr="00913961">
              <w:rPr>
                <w:sz w:val="22"/>
                <w:szCs w:val="22"/>
              </w:rPr>
              <w:t xml:space="preserve"> </w:t>
            </w:r>
            <w:r w:rsidRPr="00110601">
              <w:rPr>
                <w:sz w:val="22"/>
                <w:szCs w:val="22"/>
              </w:rPr>
              <w:t xml:space="preserve">«Зона </w:t>
            </w:r>
            <w:r>
              <w:rPr>
                <w:sz w:val="22"/>
                <w:szCs w:val="22"/>
              </w:rPr>
              <w:t>огородничества и садоводства</w:t>
            </w:r>
            <w:r w:rsidRPr="00D92CAD">
              <w:rPr>
                <w:sz w:val="22"/>
                <w:szCs w:val="22"/>
              </w:rPr>
              <w:t>»</w:t>
            </w:r>
            <w:r w:rsidRPr="00AA012A">
              <w:rPr>
                <w:sz w:val="22"/>
                <w:szCs w:val="22"/>
              </w:rPr>
              <w:t>;</w:t>
            </w:r>
          </w:p>
          <w:p w14:paraId="07723023"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sidRPr="001E0127">
              <w:rPr>
                <w:sz w:val="22"/>
                <w:szCs w:val="22"/>
              </w:rPr>
              <w:t>;</w:t>
            </w:r>
          </w:p>
          <w:p w14:paraId="42AD760C"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13968134"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0FE76F60" w14:textId="77777777"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bookmarkStart w:id="4" w:name="_Ref86324632"/>
            <w:r>
              <w:rPr>
                <w:rStyle w:val="afffff4"/>
                <w:sz w:val="22"/>
                <w:szCs w:val="22"/>
              </w:rPr>
              <w:footnoteReference w:id="1"/>
            </w:r>
            <w:bookmarkEnd w:id="4"/>
            <w:r w:rsidRPr="001E0127">
              <w:rPr>
                <w:sz w:val="22"/>
                <w:szCs w:val="22"/>
              </w:rPr>
              <w:t>;</w:t>
            </w:r>
          </w:p>
          <w:p w14:paraId="3CA8744A"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 </w:t>
            </w:r>
            <w:r>
              <w:rPr>
                <w:sz w:val="22"/>
                <w:szCs w:val="22"/>
              </w:rPr>
              <w:t>городского поселения</w:t>
            </w:r>
            <w:r w:rsidRPr="001E0127">
              <w:rPr>
                <w:sz w:val="22"/>
                <w:szCs w:val="22"/>
              </w:rPr>
              <w:t xml:space="preserve"> </w:t>
            </w:r>
            <w:r>
              <w:rPr>
                <w:sz w:val="22"/>
                <w:szCs w:val="22"/>
              </w:rPr>
              <w:t>Новосемейкино</w:t>
            </w:r>
            <w:r w:rsidRPr="00913961">
              <w:rPr>
                <w:sz w:val="22"/>
                <w:szCs w:val="22"/>
              </w:rPr>
              <w:t xml:space="preserve">, непосредственно примыкая к </w:t>
            </w:r>
            <w:r>
              <w:rPr>
                <w:sz w:val="22"/>
                <w:szCs w:val="22"/>
              </w:rPr>
              <w:t>границе п.г.т. Новосемейкино</w:t>
            </w:r>
            <w:r w:rsidRPr="00AA012A">
              <w:rPr>
                <w:sz w:val="22"/>
                <w:szCs w:val="22"/>
              </w:rPr>
              <w:t xml:space="preserve">. На данный момент территория </w:t>
            </w:r>
            <w:r>
              <w:rPr>
                <w:sz w:val="22"/>
                <w:szCs w:val="22"/>
              </w:rPr>
              <w:t>не используется для сельскохозяйственных угодий и в южной части граничит с землями населенных пунктов, а в северной части с землями лесного фонда</w:t>
            </w:r>
            <w:r w:rsidRPr="00AA012A">
              <w:rPr>
                <w:sz w:val="22"/>
                <w:szCs w:val="22"/>
              </w:rPr>
              <w:t>.</w:t>
            </w:r>
          </w:p>
          <w:p w14:paraId="2582207D" w14:textId="77777777" w:rsidR="00C21537" w:rsidRDefault="00C21537" w:rsidP="00CC6B7F">
            <w:pPr>
              <w:ind w:firstLine="0"/>
              <w:rPr>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C452BF">
              <w:rPr>
                <w:sz w:val="22"/>
                <w:szCs w:val="22"/>
              </w:rPr>
              <w:t>ИТ "Зона инженерной и транспортной инфраструктуры"</w:t>
            </w:r>
          </w:p>
        </w:tc>
      </w:tr>
      <w:tr w:rsidR="00C21537" w14:paraId="72DCFC84" w14:textId="77777777" w:rsidTr="00CC6B7F">
        <w:trPr>
          <w:trHeight w:val="383"/>
        </w:trPr>
        <w:tc>
          <w:tcPr>
            <w:tcW w:w="388" w:type="dxa"/>
            <w:tcBorders>
              <w:top w:val="single" w:sz="4" w:space="0" w:color="000000"/>
              <w:left w:val="single" w:sz="4" w:space="0" w:color="000000"/>
              <w:bottom w:val="single" w:sz="4" w:space="0" w:color="000000"/>
            </w:tcBorders>
            <w:shd w:val="clear" w:color="auto" w:fill="auto"/>
          </w:tcPr>
          <w:p w14:paraId="067957F7" w14:textId="77777777" w:rsidR="00C21537" w:rsidRDefault="00C21537" w:rsidP="00CC6B7F">
            <w:pPr>
              <w:snapToGrid w:val="0"/>
              <w:ind w:firstLine="0"/>
              <w:rPr>
                <w:sz w:val="22"/>
                <w:szCs w:val="22"/>
              </w:rPr>
            </w:pPr>
            <w:r>
              <w:rPr>
                <w:sz w:val="22"/>
                <w:szCs w:val="22"/>
              </w:rPr>
              <w:t>2</w:t>
            </w:r>
          </w:p>
        </w:tc>
        <w:tc>
          <w:tcPr>
            <w:tcW w:w="1481" w:type="dxa"/>
            <w:vMerge/>
            <w:tcBorders>
              <w:left w:val="single" w:sz="4" w:space="0" w:color="000000"/>
            </w:tcBorders>
            <w:shd w:val="clear" w:color="auto" w:fill="auto"/>
          </w:tcPr>
          <w:p w14:paraId="78305B0B" w14:textId="77777777" w:rsidR="00C21537" w:rsidRPr="00DF1364" w:rsidRDefault="00C21537" w:rsidP="00CC6B7F">
            <w:pPr>
              <w:ind w:firstLine="0"/>
              <w:rPr>
                <w:sz w:val="22"/>
                <w:szCs w:val="22"/>
              </w:rPr>
            </w:pPr>
          </w:p>
        </w:tc>
        <w:tc>
          <w:tcPr>
            <w:tcW w:w="2268" w:type="dxa"/>
            <w:tcBorders>
              <w:top w:val="single" w:sz="4" w:space="0" w:color="000000"/>
              <w:left w:val="single" w:sz="4" w:space="0" w:color="000000"/>
              <w:bottom w:val="single" w:sz="4" w:space="0" w:color="000000"/>
            </w:tcBorders>
            <w:shd w:val="clear" w:color="auto" w:fill="auto"/>
          </w:tcPr>
          <w:p w14:paraId="7221BDAA" w14:textId="77777777" w:rsidR="00C21537" w:rsidRPr="00DF1364" w:rsidRDefault="00C21537" w:rsidP="00CC6B7F">
            <w:pPr>
              <w:ind w:firstLine="0"/>
              <w:rPr>
                <w:sz w:val="22"/>
                <w:szCs w:val="22"/>
              </w:rPr>
            </w:pPr>
            <w:r w:rsidRPr="003B11D4">
              <w:rPr>
                <w:sz w:val="22"/>
                <w:szCs w:val="22"/>
              </w:rPr>
              <w:t>часть земельного участка с кадастровым номером 63:26:0000000:5320</w:t>
            </w:r>
          </w:p>
        </w:tc>
        <w:tc>
          <w:tcPr>
            <w:tcW w:w="2977" w:type="dxa"/>
            <w:tcBorders>
              <w:top w:val="single" w:sz="4" w:space="0" w:color="000000"/>
              <w:left w:val="single" w:sz="4" w:space="0" w:color="000000"/>
              <w:bottom w:val="single" w:sz="4" w:space="0" w:color="000000"/>
            </w:tcBorders>
            <w:shd w:val="clear" w:color="auto" w:fill="auto"/>
          </w:tcPr>
          <w:p w14:paraId="13760897"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323436A3" w14:textId="77777777" w:rsidR="00C21537" w:rsidRDefault="00C21537" w:rsidP="00CC6B7F">
            <w:pPr>
              <w:ind w:firstLine="0"/>
              <w:rPr>
                <w:sz w:val="22"/>
                <w:szCs w:val="22"/>
              </w:rPr>
            </w:pPr>
            <w:r>
              <w:rPr>
                <w:sz w:val="22"/>
                <w:szCs w:val="22"/>
              </w:rPr>
              <w:t>Координаты территории приведены в разделе 1.1 п б) настоящего тома</w:t>
            </w:r>
          </w:p>
          <w:p w14:paraId="1820E462" w14:textId="77777777" w:rsidR="00C21537" w:rsidRPr="007E0045"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40E63CEC" w14:textId="77777777" w:rsidR="00C21537" w:rsidRPr="00C452BF" w:rsidRDefault="00C21537" w:rsidP="00CC6B7F">
            <w:pPr>
              <w:ind w:firstLine="0"/>
              <w:rPr>
                <w:sz w:val="22"/>
                <w:szCs w:val="22"/>
              </w:rPr>
            </w:pPr>
            <w:r w:rsidRPr="00382576">
              <w:rPr>
                <w:sz w:val="22"/>
                <w:szCs w:val="22"/>
              </w:rPr>
              <w:t>включение территории, площадью 8346 кв.м., в границы п.г.т. Новосемейкино с изменением функционального зонирования с зоны Сх "Зона сельскохозяйственного использования" на зону П "Зона производственного использования"</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BBC01D9"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382576">
              <w:rPr>
                <w:sz w:val="22"/>
                <w:szCs w:val="22"/>
              </w:rPr>
              <w:t xml:space="preserve">8346 </w:t>
            </w:r>
            <w:r w:rsidRPr="00500419">
              <w:rPr>
                <w:sz w:val="22"/>
                <w:szCs w:val="22"/>
              </w:rPr>
              <w:t xml:space="preserve"> кв. м</w:t>
            </w:r>
            <w:r w:rsidRPr="001E0127">
              <w:rPr>
                <w:sz w:val="22"/>
                <w:szCs w:val="22"/>
              </w:rPr>
              <w:t>;</w:t>
            </w:r>
            <w:r w:rsidRPr="001E0127">
              <w:rPr>
                <w:i/>
                <w:sz w:val="22"/>
                <w:szCs w:val="22"/>
              </w:rPr>
              <w:t xml:space="preserve"> </w:t>
            </w:r>
          </w:p>
          <w:p w14:paraId="569FD30C"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1E0127">
              <w:rPr>
                <w:sz w:val="22"/>
                <w:szCs w:val="22"/>
              </w:rPr>
              <w:t>Сх «Зона сельскохозяйственного использования»;</w:t>
            </w:r>
          </w:p>
          <w:p w14:paraId="4C705ECE"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sidRPr="00913961">
              <w:rPr>
                <w:sz w:val="22"/>
                <w:szCs w:val="22"/>
              </w:rPr>
              <w:t>Сх</w:t>
            </w:r>
            <w:r>
              <w:rPr>
                <w:sz w:val="22"/>
                <w:szCs w:val="22"/>
              </w:rPr>
              <w:t>3</w:t>
            </w:r>
            <w:r w:rsidRPr="00913961">
              <w:rPr>
                <w:sz w:val="22"/>
                <w:szCs w:val="22"/>
              </w:rPr>
              <w:t xml:space="preserve"> </w:t>
            </w:r>
            <w:r w:rsidRPr="00110601">
              <w:rPr>
                <w:sz w:val="22"/>
                <w:szCs w:val="22"/>
              </w:rPr>
              <w:t xml:space="preserve">«Зона </w:t>
            </w:r>
            <w:r>
              <w:rPr>
                <w:sz w:val="22"/>
                <w:szCs w:val="22"/>
              </w:rPr>
              <w:t>огородничества и садоводства</w:t>
            </w:r>
            <w:r w:rsidRPr="00D92CAD">
              <w:rPr>
                <w:sz w:val="22"/>
                <w:szCs w:val="22"/>
              </w:rPr>
              <w:t>»</w:t>
            </w:r>
            <w:r w:rsidRPr="00AA012A">
              <w:rPr>
                <w:sz w:val="22"/>
                <w:szCs w:val="22"/>
              </w:rPr>
              <w:t>;</w:t>
            </w:r>
          </w:p>
          <w:p w14:paraId="0DF1F0D0"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sidRPr="001E0127">
              <w:rPr>
                <w:sz w:val="22"/>
                <w:szCs w:val="22"/>
              </w:rPr>
              <w:t>;</w:t>
            </w:r>
          </w:p>
          <w:p w14:paraId="15B0053A"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1CC53540"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54988E0C" w14:textId="10878D4C"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sz w:val="22"/>
                <w:szCs w:val="22"/>
              </w:rPr>
              <w:fldChar w:fldCharType="begin"/>
            </w:r>
            <w:r>
              <w:rPr>
                <w:sz w:val="22"/>
                <w:szCs w:val="22"/>
              </w:rPr>
              <w:instrText xml:space="preserve"> NOTEREF _Ref86324632 \f \h </w:instrText>
            </w:r>
            <w:r>
              <w:rPr>
                <w:sz w:val="22"/>
                <w:szCs w:val="22"/>
              </w:rPr>
            </w:r>
            <w:r>
              <w:rPr>
                <w:sz w:val="22"/>
                <w:szCs w:val="22"/>
              </w:rPr>
              <w:fldChar w:fldCharType="separate"/>
            </w:r>
            <w:r w:rsidR="000A16A9" w:rsidRPr="000A16A9">
              <w:rPr>
                <w:rStyle w:val="afffff4"/>
              </w:rPr>
              <w:t>1</w:t>
            </w:r>
            <w:r>
              <w:rPr>
                <w:sz w:val="22"/>
                <w:szCs w:val="22"/>
              </w:rPr>
              <w:fldChar w:fldCharType="end"/>
            </w:r>
            <w:r w:rsidRPr="001E0127">
              <w:rPr>
                <w:sz w:val="22"/>
                <w:szCs w:val="22"/>
              </w:rPr>
              <w:t>;</w:t>
            </w:r>
          </w:p>
          <w:p w14:paraId="7B8E4C3B"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 </w:t>
            </w:r>
            <w:r>
              <w:rPr>
                <w:sz w:val="22"/>
                <w:szCs w:val="22"/>
              </w:rPr>
              <w:t>городского поселения</w:t>
            </w:r>
            <w:r w:rsidRPr="001E0127">
              <w:rPr>
                <w:sz w:val="22"/>
                <w:szCs w:val="22"/>
              </w:rPr>
              <w:t xml:space="preserve"> </w:t>
            </w:r>
            <w:r>
              <w:rPr>
                <w:sz w:val="22"/>
                <w:szCs w:val="22"/>
              </w:rPr>
              <w:t>Новосемейкино</w:t>
            </w:r>
            <w:r w:rsidRPr="00913961">
              <w:rPr>
                <w:sz w:val="22"/>
                <w:szCs w:val="22"/>
              </w:rPr>
              <w:t xml:space="preserve">, непосредственно примыкая к </w:t>
            </w:r>
            <w:r>
              <w:rPr>
                <w:sz w:val="22"/>
                <w:szCs w:val="22"/>
              </w:rPr>
              <w:t>границе п.г.т. Новосемейкино</w:t>
            </w:r>
            <w:r w:rsidRPr="00AA012A">
              <w:rPr>
                <w:sz w:val="22"/>
                <w:szCs w:val="22"/>
              </w:rPr>
              <w:t xml:space="preserve">. На данный момент территория </w:t>
            </w:r>
            <w:r>
              <w:rPr>
                <w:sz w:val="22"/>
                <w:szCs w:val="22"/>
              </w:rPr>
              <w:t>не используется для сельскохозяйственных угодий и в восточной части граничит с землями населенных пунктов, а в западной части с землями лесного фонда</w:t>
            </w:r>
            <w:r w:rsidRPr="00AA012A">
              <w:rPr>
                <w:sz w:val="22"/>
                <w:szCs w:val="22"/>
              </w:rPr>
              <w:t>.</w:t>
            </w:r>
          </w:p>
          <w:p w14:paraId="1D0F6687" w14:textId="77777777" w:rsidR="00C21537" w:rsidRPr="00137329" w:rsidRDefault="00C21537" w:rsidP="00CC6B7F">
            <w:pPr>
              <w:ind w:firstLine="0"/>
              <w:rPr>
                <w:i/>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C452BF">
              <w:rPr>
                <w:sz w:val="22"/>
                <w:szCs w:val="22"/>
              </w:rPr>
              <w:t>ИТ "Зона инженерной и транспортной инфраструктуры"</w:t>
            </w:r>
          </w:p>
        </w:tc>
      </w:tr>
      <w:tr w:rsidR="00C21537" w14:paraId="02A60A46" w14:textId="77777777" w:rsidTr="00CC6B7F">
        <w:trPr>
          <w:trHeight w:val="808"/>
        </w:trPr>
        <w:tc>
          <w:tcPr>
            <w:tcW w:w="388" w:type="dxa"/>
            <w:tcBorders>
              <w:top w:val="single" w:sz="4" w:space="0" w:color="000000"/>
              <w:left w:val="single" w:sz="4" w:space="0" w:color="000000"/>
              <w:bottom w:val="single" w:sz="4" w:space="0" w:color="000000"/>
            </w:tcBorders>
            <w:shd w:val="clear" w:color="auto" w:fill="auto"/>
          </w:tcPr>
          <w:p w14:paraId="22D04BFE" w14:textId="77777777" w:rsidR="00C21537" w:rsidRDefault="00C21537" w:rsidP="00CC6B7F">
            <w:pPr>
              <w:snapToGrid w:val="0"/>
              <w:ind w:firstLine="0"/>
              <w:rPr>
                <w:sz w:val="22"/>
                <w:szCs w:val="22"/>
              </w:rPr>
            </w:pPr>
            <w:r>
              <w:rPr>
                <w:sz w:val="22"/>
                <w:szCs w:val="22"/>
              </w:rPr>
              <w:t>3</w:t>
            </w:r>
          </w:p>
        </w:tc>
        <w:tc>
          <w:tcPr>
            <w:tcW w:w="1481" w:type="dxa"/>
            <w:vMerge/>
            <w:tcBorders>
              <w:left w:val="single" w:sz="4" w:space="0" w:color="000000"/>
            </w:tcBorders>
            <w:shd w:val="clear" w:color="auto" w:fill="auto"/>
          </w:tcPr>
          <w:p w14:paraId="2C000273" w14:textId="77777777" w:rsidR="00C21537" w:rsidRPr="00DF1364" w:rsidRDefault="00C21537" w:rsidP="00CC6B7F">
            <w:pPr>
              <w:ind w:firstLine="0"/>
              <w:rPr>
                <w:sz w:val="22"/>
                <w:szCs w:val="22"/>
              </w:rPr>
            </w:pPr>
          </w:p>
        </w:tc>
        <w:tc>
          <w:tcPr>
            <w:tcW w:w="2268" w:type="dxa"/>
            <w:tcBorders>
              <w:top w:val="single" w:sz="4" w:space="0" w:color="000000"/>
              <w:left w:val="single" w:sz="4" w:space="0" w:color="000000"/>
              <w:bottom w:val="single" w:sz="4" w:space="0" w:color="000000"/>
            </w:tcBorders>
            <w:shd w:val="clear" w:color="auto" w:fill="auto"/>
          </w:tcPr>
          <w:p w14:paraId="176AD1F1" w14:textId="77777777" w:rsidR="00C21537" w:rsidRPr="00DF1364" w:rsidRDefault="00C21537" w:rsidP="00CC6B7F">
            <w:pPr>
              <w:ind w:firstLine="0"/>
              <w:rPr>
                <w:sz w:val="22"/>
                <w:szCs w:val="22"/>
              </w:rPr>
            </w:pPr>
            <w:r w:rsidRPr="003B11D4">
              <w:rPr>
                <w:sz w:val="22"/>
                <w:szCs w:val="22"/>
              </w:rPr>
              <w:t>части земельных участков с кадастровыми номерами 63:26:2203010:131, 63:26:2203010:126, 63:26:2203010:136, 63:26:2203010:129, 63:26:2203010:127, 63:26:2203010:128, 63:26:2203010:135, 63:26:2203010:133, 63:26:2203010:134, 63:26:2203010:132, 63:26:2203010:130, 63:26:0000000:5320</w:t>
            </w:r>
          </w:p>
        </w:tc>
        <w:tc>
          <w:tcPr>
            <w:tcW w:w="2977" w:type="dxa"/>
            <w:tcBorders>
              <w:top w:val="single" w:sz="4" w:space="0" w:color="000000"/>
              <w:left w:val="single" w:sz="4" w:space="0" w:color="000000"/>
              <w:bottom w:val="single" w:sz="4" w:space="0" w:color="000000"/>
            </w:tcBorders>
            <w:shd w:val="clear" w:color="auto" w:fill="auto"/>
          </w:tcPr>
          <w:p w14:paraId="7804CE0F"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6B620889" w14:textId="77777777" w:rsidR="00C21537" w:rsidRDefault="00C21537" w:rsidP="00CC6B7F">
            <w:pPr>
              <w:ind w:firstLine="0"/>
              <w:rPr>
                <w:sz w:val="22"/>
                <w:szCs w:val="22"/>
              </w:rPr>
            </w:pPr>
            <w:r>
              <w:rPr>
                <w:sz w:val="22"/>
                <w:szCs w:val="22"/>
              </w:rPr>
              <w:t>Координаты территории приведены в разделе 1.1 п в) настоящего тома</w:t>
            </w:r>
          </w:p>
          <w:p w14:paraId="2AEE6FF9" w14:textId="77777777" w:rsidR="00C21537" w:rsidRPr="007E0045"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184A7535" w14:textId="77777777" w:rsidR="00C21537" w:rsidRPr="00C452BF" w:rsidRDefault="00C21537" w:rsidP="00CC6B7F">
            <w:pPr>
              <w:ind w:firstLine="0"/>
              <w:rPr>
                <w:sz w:val="22"/>
                <w:szCs w:val="22"/>
              </w:rPr>
            </w:pPr>
            <w:r w:rsidRPr="00382576">
              <w:rPr>
                <w:sz w:val="22"/>
                <w:szCs w:val="22"/>
              </w:rPr>
              <w:t>изменение функционального зонирования территории площадью 218501кв.м. с зоны ИТ "Зона инженерной и транспортной инфраструктуры" на зону П "Зона производственного использования"</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B7F2C3F"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382576">
              <w:rPr>
                <w:sz w:val="22"/>
                <w:szCs w:val="22"/>
              </w:rPr>
              <w:t xml:space="preserve">218501 </w:t>
            </w:r>
            <w:r w:rsidRPr="00500419">
              <w:rPr>
                <w:sz w:val="22"/>
                <w:szCs w:val="22"/>
              </w:rPr>
              <w:t xml:space="preserve"> кв. м</w:t>
            </w:r>
            <w:r w:rsidRPr="001E0127">
              <w:rPr>
                <w:sz w:val="22"/>
                <w:szCs w:val="22"/>
              </w:rPr>
              <w:t>;</w:t>
            </w:r>
            <w:r w:rsidRPr="001E0127">
              <w:rPr>
                <w:i/>
                <w:sz w:val="22"/>
                <w:szCs w:val="22"/>
              </w:rPr>
              <w:t xml:space="preserve"> </w:t>
            </w:r>
          </w:p>
          <w:p w14:paraId="58D15D5A"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7C7901">
              <w:rPr>
                <w:sz w:val="22"/>
                <w:szCs w:val="22"/>
              </w:rPr>
              <w:t>ИТ "Зона инженерной и транспортной инфраструктуры"</w:t>
            </w:r>
            <w:r w:rsidRPr="001E0127">
              <w:rPr>
                <w:sz w:val="22"/>
                <w:szCs w:val="22"/>
              </w:rPr>
              <w:t>;</w:t>
            </w:r>
          </w:p>
          <w:p w14:paraId="72F73842"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Pr>
                <w:sz w:val="22"/>
                <w:szCs w:val="22"/>
              </w:rPr>
              <w:t>Ж8</w:t>
            </w:r>
            <w:r w:rsidRPr="00913961">
              <w:rPr>
                <w:sz w:val="22"/>
                <w:szCs w:val="22"/>
              </w:rPr>
              <w:t xml:space="preserve"> </w:t>
            </w:r>
            <w:r w:rsidRPr="00110601">
              <w:rPr>
                <w:sz w:val="22"/>
                <w:szCs w:val="22"/>
              </w:rPr>
              <w:t>«</w:t>
            </w:r>
            <w:r>
              <w:rPr>
                <w:sz w:val="22"/>
                <w:szCs w:val="22"/>
              </w:rPr>
              <w:t>Зона комплексной застройки</w:t>
            </w:r>
            <w:r w:rsidRPr="00D92CAD">
              <w:rPr>
                <w:sz w:val="22"/>
                <w:szCs w:val="22"/>
              </w:rPr>
              <w:t>»</w:t>
            </w:r>
            <w:r w:rsidRPr="00AA012A">
              <w:rPr>
                <w:sz w:val="22"/>
                <w:szCs w:val="22"/>
              </w:rPr>
              <w:t>;</w:t>
            </w:r>
          </w:p>
          <w:p w14:paraId="113631C4"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sidRPr="001E0127">
              <w:rPr>
                <w:sz w:val="22"/>
                <w:szCs w:val="22"/>
              </w:rPr>
              <w:t>;</w:t>
            </w:r>
          </w:p>
          <w:p w14:paraId="671FF45B"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4FEE4430"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02BACC51" w14:textId="47E0A0BB"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sz w:val="22"/>
                <w:szCs w:val="22"/>
              </w:rPr>
              <w:fldChar w:fldCharType="begin"/>
            </w:r>
            <w:r>
              <w:rPr>
                <w:sz w:val="22"/>
                <w:szCs w:val="22"/>
              </w:rPr>
              <w:instrText xml:space="preserve"> NOTEREF _Ref86324632 \f \h </w:instrText>
            </w:r>
            <w:r>
              <w:rPr>
                <w:sz w:val="22"/>
                <w:szCs w:val="22"/>
              </w:rPr>
            </w:r>
            <w:r>
              <w:rPr>
                <w:sz w:val="22"/>
                <w:szCs w:val="22"/>
              </w:rPr>
              <w:fldChar w:fldCharType="separate"/>
            </w:r>
            <w:r w:rsidR="000A16A9" w:rsidRPr="000A16A9">
              <w:rPr>
                <w:rStyle w:val="afffff4"/>
              </w:rPr>
              <w:t>1</w:t>
            </w:r>
            <w:r>
              <w:rPr>
                <w:sz w:val="22"/>
                <w:szCs w:val="22"/>
              </w:rPr>
              <w:fldChar w:fldCharType="end"/>
            </w:r>
            <w:r w:rsidRPr="001E0127">
              <w:rPr>
                <w:sz w:val="22"/>
                <w:szCs w:val="22"/>
              </w:rPr>
              <w:t>;</w:t>
            </w:r>
          </w:p>
          <w:p w14:paraId="533D01F6"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w:t>
            </w:r>
            <w:r>
              <w:rPr>
                <w:sz w:val="22"/>
                <w:szCs w:val="22"/>
              </w:rPr>
              <w:t>, на границе</w:t>
            </w:r>
            <w:r w:rsidRPr="001E0127">
              <w:rPr>
                <w:sz w:val="22"/>
                <w:szCs w:val="22"/>
              </w:rPr>
              <w:t xml:space="preserve"> </w:t>
            </w:r>
            <w:r>
              <w:rPr>
                <w:sz w:val="22"/>
                <w:szCs w:val="22"/>
              </w:rPr>
              <w:t>п.г.т. Новосемейкино</w:t>
            </w:r>
            <w:r w:rsidRPr="00AA012A">
              <w:rPr>
                <w:sz w:val="22"/>
                <w:szCs w:val="22"/>
              </w:rPr>
              <w:t xml:space="preserve">. На данный момент территория </w:t>
            </w:r>
            <w:r>
              <w:rPr>
                <w:sz w:val="22"/>
                <w:szCs w:val="22"/>
              </w:rPr>
              <w:t xml:space="preserve">не используется для </w:t>
            </w:r>
            <w:r w:rsidRPr="00382576">
              <w:rPr>
                <w:sz w:val="22"/>
                <w:szCs w:val="22"/>
              </w:rPr>
              <w:t>инженерной и транспортной инфраструктуры</w:t>
            </w:r>
            <w:r w:rsidRPr="00AA012A">
              <w:rPr>
                <w:sz w:val="22"/>
                <w:szCs w:val="22"/>
              </w:rPr>
              <w:t>.</w:t>
            </w:r>
          </w:p>
          <w:p w14:paraId="66811F98" w14:textId="77777777" w:rsidR="00C21537" w:rsidRPr="00137329" w:rsidRDefault="00C21537" w:rsidP="00CC6B7F">
            <w:pPr>
              <w:ind w:firstLine="0"/>
              <w:rPr>
                <w:i/>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382576">
              <w:rPr>
                <w:sz w:val="22"/>
                <w:szCs w:val="22"/>
              </w:rPr>
              <w:t>П "Зона производственного использования"</w:t>
            </w:r>
          </w:p>
        </w:tc>
      </w:tr>
      <w:tr w:rsidR="00C21537" w14:paraId="08CB0D38" w14:textId="77777777" w:rsidTr="00CC6B7F">
        <w:trPr>
          <w:trHeight w:val="808"/>
        </w:trPr>
        <w:tc>
          <w:tcPr>
            <w:tcW w:w="388" w:type="dxa"/>
            <w:tcBorders>
              <w:top w:val="single" w:sz="4" w:space="0" w:color="000000"/>
              <w:left w:val="single" w:sz="4" w:space="0" w:color="000000"/>
              <w:bottom w:val="single" w:sz="4" w:space="0" w:color="000000"/>
            </w:tcBorders>
            <w:shd w:val="clear" w:color="auto" w:fill="auto"/>
          </w:tcPr>
          <w:p w14:paraId="36E4E32A" w14:textId="77777777" w:rsidR="00C21537" w:rsidRDefault="00C21537" w:rsidP="00CC6B7F">
            <w:pPr>
              <w:snapToGrid w:val="0"/>
              <w:ind w:firstLine="0"/>
              <w:rPr>
                <w:sz w:val="22"/>
                <w:szCs w:val="22"/>
              </w:rPr>
            </w:pPr>
            <w:r>
              <w:rPr>
                <w:sz w:val="22"/>
                <w:szCs w:val="22"/>
              </w:rPr>
              <w:t>4</w:t>
            </w:r>
          </w:p>
        </w:tc>
        <w:tc>
          <w:tcPr>
            <w:tcW w:w="1481" w:type="dxa"/>
            <w:vMerge/>
            <w:tcBorders>
              <w:left w:val="single" w:sz="4" w:space="0" w:color="000000"/>
            </w:tcBorders>
            <w:shd w:val="clear" w:color="auto" w:fill="auto"/>
          </w:tcPr>
          <w:p w14:paraId="05EBA3E5" w14:textId="77777777" w:rsidR="00C21537" w:rsidRPr="00DF1364" w:rsidRDefault="00C21537" w:rsidP="00CC6B7F">
            <w:pPr>
              <w:ind w:firstLine="0"/>
              <w:rPr>
                <w:sz w:val="22"/>
                <w:szCs w:val="22"/>
              </w:rPr>
            </w:pPr>
          </w:p>
        </w:tc>
        <w:tc>
          <w:tcPr>
            <w:tcW w:w="2268" w:type="dxa"/>
            <w:tcBorders>
              <w:top w:val="single" w:sz="4" w:space="0" w:color="000000"/>
              <w:left w:val="single" w:sz="4" w:space="0" w:color="000000"/>
              <w:bottom w:val="single" w:sz="4" w:space="0" w:color="000000"/>
            </w:tcBorders>
            <w:shd w:val="clear" w:color="auto" w:fill="auto"/>
          </w:tcPr>
          <w:p w14:paraId="3BFB464F" w14:textId="77777777" w:rsidR="00C21537" w:rsidRPr="00DF1364" w:rsidRDefault="00C21537" w:rsidP="00CC6B7F">
            <w:pPr>
              <w:ind w:firstLine="0"/>
              <w:rPr>
                <w:sz w:val="22"/>
                <w:szCs w:val="22"/>
              </w:rPr>
            </w:pPr>
            <w:r w:rsidRPr="003B11D4">
              <w:rPr>
                <w:sz w:val="22"/>
                <w:szCs w:val="22"/>
              </w:rPr>
              <w:t>части земельных участков с кадастровыми номерами 63:26:2203010:135, 63:26:2203010:134, 63:26:2203010:132, 63:26:2203010:130, 63:26:0000000:5320, 63:26:0000000:5065</w:t>
            </w:r>
          </w:p>
        </w:tc>
        <w:tc>
          <w:tcPr>
            <w:tcW w:w="2977" w:type="dxa"/>
            <w:tcBorders>
              <w:top w:val="single" w:sz="4" w:space="0" w:color="000000"/>
              <w:left w:val="single" w:sz="4" w:space="0" w:color="000000"/>
              <w:bottom w:val="single" w:sz="4" w:space="0" w:color="000000"/>
            </w:tcBorders>
            <w:shd w:val="clear" w:color="auto" w:fill="auto"/>
          </w:tcPr>
          <w:p w14:paraId="31C50E6E"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6FC7619B" w14:textId="77777777" w:rsidR="00C21537" w:rsidRDefault="00C21537" w:rsidP="00CC6B7F">
            <w:pPr>
              <w:ind w:firstLine="0"/>
              <w:rPr>
                <w:sz w:val="22"/>
                <w:szCs w:val="22"/>
              </w:rPr>
            </w:pPr>
            <w:r>
              <w:rPr>
                <w:sz w:val="22"/>
                <w:szCs w:val="22"/>
              </w:rPr>
              <w:t>Координаты территории приведены в разделе 1.1 п г) настоящего тома</w:t>
            </w:r>
          </w:p>
          <w:p w14:paraId="4EF87ABB" w14:textId="77777777" w:rsidR="00C21537" w:rsidRPr="007E0045"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2D8948DA" w14:textId="77777777" w:rsidR="00C21537" w:rsidRPr="00C452BF" w:rsidRDefault="00C21537" w:rsidP="00CC6B7F">
            <w:pPr>
              <w:ind w:firstLine="0"/>
              <w:rPr>
                <w:sz w:val="22"/>
                <w:szCs w:val="22"/>
              </w:rPr>
            </w:pPr>
            <w:r w:rsidRPr="00382576">
              <w:rPr>
                <w:sz w:val="22"/>
                <w:szCs w:val="22"/>
              </w:rPr>
              <w:t>изменение функционального зонирования территории площадью 267212кв.м. с зоны Ж "Жилая зона" на зону П "Зона производственного использования"</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6BCA2C6"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382576">
              <w:rPr>
                <w:sz w:val="22"/>
                <w:szCs w:val="22"/>
              </w:rPr>
              <w:t xml:space="preserve">267212 </w:t>
            </w:r>
            <w:r w:rsidRPr="00500419">
              <w:rPr>
                <w:sz w:val="22"/>
                <w:szCs w:val="22"/>
              </w:rPr>
              <w:t xml:space="preserve"> кв. м</w:t>
            </w:r>
            <w:r w:rsidRPr="001E0127">
              <w:rPr>
                <w:sz w:val="22"/>
                <w:szCs w:val="22"/>
              </w:rPr>
              <w:t>;</w:t>
            </w:r>
            <w:r w:rsidRPr="001E0127">
              <w:rPr>
                <w:i/>
                <w:sz w:val="22"/>
                <w:szCs w:val="22"/>
              </w:rPr>
              <w:t xml:space="preserve"> </w:t>
            </w:r>
          </w:p>
          <w:p w14:paraId="0DBD35AA"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382576">
              <w:rPr>
                <w:sz w:val="22"/>
                <w:szCs w:val="22"/>
              </w:rPr>
              <w:t>Ж "Жилая зона"</w:t>
            </w:r>
            <w:r w:rsidRPr="001E0127">
              <w:rPr>
                <w:sz w:val="22"/>
                <w:szCs w:val="22"/>
              </w:rPr>
              <w:t>;</w:t>
            </w:r>
          </w:p>
          <w:p w14:paraId="2EC062EC"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Pr>
                <w:sz w:val="22"/>
                <w:szCs w:val="22"/>
              </w:rPr>
              <w:t>Ж8</w:t>
            </w:r>
            <w:r w:rsidRPr="00913961">
              <w:rPr>
                <w:sz w:val="22"/>
                <w:szCs w:val="22"/>
              </w:rPr>
              <w:t xml:space="preserve"> </w:t>
            </w:r>
            <w:r w:rsidRPr="00110601">
              <w:rPr>
                <w:sz w:val="22"/>
                <w:szCs w:val="22"/>
              </w:rPr>
              <w:t>«</w:t>
            </w:r>
            <w:r>
              <w:rPr>
                <w:sz w:val="22"/>
                <w:szCs w:val="22"/>
              </w:rPr>
              <w:t>Зона комплексной застройки</w:t>
            </w:r>
            <w:r w:rsidRPr="00D92CAD">
              <w:rPr>
                <w:sz w:val="22"/>
                <w:szCs w:val="22"/>
              </w:rPr>
              <w:t>»</w:t>
            </w:r>
            <w:r w:rsidRPr="00AA012A">
              <w:rPr>
                <w:sz w:val="22"/>
                <w:szCs w:val="22"/>
              </w:rPr>
              <w:t>;</w:t>
            </w:r>
          </w:p>
          <w:p w14:paraId="259FB900"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sidRPr="001E0127">
              <w:rPr>
                <w:sz w:val="22"/>
                <w:szCs w:val="22"/>
              </w:rPr>
              <w:t>;</w:t>
            </w:r>
          </w:p>
          <w:p w14:paraId="7B88F07D"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4F7EF427"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5469690A" w14:textId="3105504F"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sz w:val="22"/>
                <w:szCs w:val="22"/>
              </w:rPr>
              <w:fldChar w:fldCharType="begin"/>
            </w:r>
            <w:r>
              <w:rPr>
                <w:sz w:val="22"/>
                <w:szCs w:val="22"/>
              </w:rPr>
              <w:instrText xml:space="preserve"> NOTEREF _Ref86324632 \f \h </w:instrText>
            </w:r>
            <w:r>
              <w:rPr>
                <w:sz w:val="22"/>
                <w:szCs w:val="22"/>
              </w:rPr>
            </w:r>
            <w:r>
              <w:rPr>
                <w:sz w:val="22"/>
                <w:szCs w:val="22"/>
              </w:rPr>
              <w:fldChar w:fldCharType="separate"/>
            </w:r>
            <w:r w:rsidR="000A16A9" w:rsidRPr="000A16A9">
              <w:rPr>
                <w:rStyle w:val="afffff4"/>
              </w:rPr>
              <w:t>1</w:t>
            </w:r>
            <w:r>
              <w:rPr>
                <w:sz w:val="22"/>
                <w:szCs w:val="22"/>
              </w:rPr>
              <w:fldChar w:fldCharType="end"/>
            </w:r>
            <w:r w:rsidRPr="001E0127">
              <w:rPr>
                <w:sz w:val="22"/>
                <w:szCs w:val="22"/>
              </w:rPr>
              <w:t>;</w:t>
            </w:r>
          </w:p>
          <w:p w14:paraId="6AEF7B8C"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w:t>
            </w:r>
            <w:r>
              <w:rPr>
                <w:sz w:val="22"/>
                <w:szCs w:val="22"/>
              </w:rPr>
              <w:t>, на границе</w:t>
            </w:r>
            <w:r w:rsidRPr="001E0127">
              <w:rPr>
                <w:sz w:val="22"/>
                <w:szCs w:val="22"/>
              </w:rPr>
              <w:t xml:space="preserve"> </w:t>
            </w:r>
            <w:r>
              <w:rPr>
                <w:sz w:val="22"/>
                <w:szCs w:val="22"/>
              </w:rPr>
              <w:t>п.г.т. Новосемейкино</w:t>
            </w:r>
            <w:r w:rsidRPr="00AA012A">
              <w:rPr>
                <w:sz w:val="22"/>
                <w:szCs w:val="22"/>
              </w:rPr>
              <w:t xml:space="preserve">. На данный момент территория </w:t>
            </w:r>
            <w:r>
              <w:rPr>
                <w:sz w:val="22"/>
                <w:szCs w:val="22"/>
              </w:rPr>
              <w:t>не используется для жилой застройки</w:t>
            </w:r>
            <w:r w:rsidRPr="00AA012A">
              <w:rPr>
                <w:sz w:val="22"/>
                <w:szCs w:val="22"/>
              </w:rPr>
              <w:t>.</w:t>
            </w:r>
          </w:p>
          <w:p w14:paraId="00639EAD" w14:textId="77777777" w:rsidR="00C21537" w:rsidRPr="00137329" w:rsidRDefault="00C21537" w:rsidP="00CC6B7F">
            <w:pPr>
              <w:ind w:firstLine="0"/>
              <w:rPr>
                <w:i/>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382576">
              <w:rPr>
                <w:sz w:val="22"/>
                <w:szCs w:val="22"/>
              </w:rPr>
              <w:t>П "Зона производственного использования"</w:t>
            </w:r>
          </w:p>
        </w:tc>
      </w:tr>
      <w:tr w:rsidR="00C21537" w14:paraId="58189D54" w14:textId="77777777" w:rsidTr="00CC6B7F">
        <w:trPr>
          <w:trHeight w:val="808"/>
        </w:trPr>
        <w:tc>
          <w:tcPr>
            <w:tcW w:w="388" w:type="dxa"/>
            <w:tcBorders>
              <w:top w:val="single" w:sz="4" w:space="0" w:color="000000"/>
              <w:left w:val="single" w:sz="4" w:space="0" w:color="000000"/>
              <w:bottom w:val="single" w:sz="4" w:space="0" w:color="000000"/>
            </w:tcBorders>
            <w:shd w:val="clear" w:color="auto" w:fill="auto"/>
          </w:tcPr>
          <w:p w14:paraId="70C6E3ED" w14:textId="77777777" w:rsidR="00C21537" w:rsidRDefault="00C21537" w:rsidP="00CC6B7F">
            <w:pPr>
              <w:snapToGrid w:val="0"/>
              <w:ind w:firstLine="0"/>
              <w:rPr>
                <w:sz w:val="22"/>
                <w:szCs w:val="22"/>
              </w:rPr>
            </w:pPr>
            <w:r>
              <w:rPr>
                <w:sz w:val="22"/>
                <w:szCs w:val="22"/>
              </w:rPr>
              <w:t>5</w:t>
            </w:r>
          </w:p>
        </w:tc>
        <w:tc>
          <w:tcPr>
            <w:tcW w:w="1481" w:type="dxa"/>
            <w:vMerge/>
            <w:tcBorders>
              <w:left w:val="single" w:sz="4" w:space="0" w:color="000000"/>
            </w:tcBorders>
            <w:shd w:val="clear" w:color="auto" w:fill="auto"/>
          </w:tcPr>
          <w:p w14:paraId="1922E75D" w14:textId="77777777" w:rsidR="00C21537" w:rsidRPr="00DF1364" w:rsidRDefault="00C21537" w:rsidP="00CC6B7F">
            <w:pPr>
              <w:ind w:firstLine="0"/>
              <w:rPr>
                <w:sz w:val="22"/>
                <w:szCs w:val="22"/>
              </w:rPr>
            </w:pPr>
          </w:p>
        </w:tc>
        <w:tc>
          <w:tcPr>
            <w:tcW w:w="2268" w:type="dxa"/>
            <w:tcBorders>
              <w:top w:val="single" w:sz="4" w:space="0" w:color="000000"/>
              <w:left w:val="single" w:sz="4" w:space="0" w:color="000000"/>
              <w:bottom w:val="single" w:sz="4" w:space="0" w:color="000000"/>
            </w:tcBorders>
            <w:shd w:val="clear" w:color="auto" w:fill="auto"/>
          </w:tcPr>
          <w:p w14:paraId="6B12911B" w14:textId="77777777" w:rsidR="00C21537" w:rsidRPr="00DF1364" w:rsidRDefault="00C21537" w:rsidP="00CC6B7F">
            <w:pPr>
              <w:ind w:firstLine="0"/>
              <w:rPr>
                <w:sz w:val="22"/>
                <w:szCs w:val="22"/>
              </w:rPr>
            </w:pPr>
            <w:r w:rsidRPr="003B11D4">
              <w:rPr>
                <w:sz w:val="22"/>
                <w:szCs w:val="22"/>
              </w:rPr>
              <w:t>части земельных участков с кадастровыми номерами 63:26:2203010:134, 63:26:2203010:132, 63:26:2203010:130, 63:26:0000000:5320, 63:26:0000000:5065</w:t>
            </w:r>
          </w:p>
        </w:tc>
        <w:tc>
          <w:tcPr>
            <w:tcW w:w="2977" w:type="dxa"/>
            <w:tcBorders>
              <w:top w:val="single" w:sz="4" w:space="0" w:color="000000"/>
              <w:left w:val="single" w:sz="4" w:space="0" w:color="000000"/>
              <w:bottom w:val="single" w:sz="4" w:space="0" w:color="000000"/>
            </w:tcBorders>
            <w:shd w:val="clear" w:color="auto" w:fill="auto"/>
          </w:tcPr>
          <w:p w14:paraId="4255AD19"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6BDE6E52" w14:textId="77777777" w:rsidR="00C21537" w:rsidRDefault="00C21537" w:rsidP="00CC6B7F">
            <w:pPr>
              <w:ind w:firstLine="0"/>
              <w:rPr>
                <w:sz w:val="22"/>
                <w:szCs w:val="22"/>
              </w:rPr>
            </w:pPr>
            <w:r>
              <w:rPr>
                <w:sz w:val="22"/>
                <w:szCs w:val="22"/>
              </w:rPr>
              <w:t>Координаты территории приведены в разделе 1.1 п д) настоящего тома</w:t>
            </w:r>
          </w:p>
          <w:p w14:paraId="4F3B429D" w14:textId="77777777" w:rsidR="00C21537" w:rsidRPr="007E0045"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2F776092" w14:textId="77777777" w:rsidR="00C21537" w:rsidRPr="00C452BF" w:rsidRDefault="00C21537" w:rsidP="00CC6B7F">
            <w:pPr>
              <w:ind w:firstLine="0"/>
              <w:rPr>
                <w:sz w:val="22"/>
                <w:szCs w:val="22"/>
              </w:rPr>
            </w:pPr>
            <w:r w:rsidRPr="00382576">
              <w:rPr>
                <w:sz w:val="22"/>
                <w:szCs w:val="22"/>
              </w:rPr>
              <w:t>изменение функционального зонирования территории площадью 39290кв.м. с зоны Р "Зона рекреационного назначения" на зону П "Зона производственного использования"</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11C08B39"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382576">
              <w:rPr>
                <w:sz w:val="22"/>
                <w:szCs w:val="22"/>
              </w:rPr>
              <w:t xml:space="preserve">39290 </w:t>
            </w:r>
            <w:r w:rsidRPr="00500419">
              <w:rPr>
                <w:sz w:val="22"/>
                <w:szCs w:val="22"/>
              </w:rPr>
              <w:t xml:space="preserve"> кв. м</w:t>
            </w:r>
            <w:r w:rsidRPr="001E0127">
              <w:rPr>
                <w:sz w:val="22"/>
                <w:szCs w:val="22"/>
              </w:rPr>
              <w:t>;</w:t>
            </w:r>
            <w:r w:rsidRPr="001E0127">
              <w:rPr>
                <w:i/>
                <w:sz w:val="22"/>
                <w:szCs w:val="22"/>
              </w:rPr>
              <w:t xml:space="preserve"> </w:t>
            </w:r>
          </w:p>
          <w:p w14:paraId="22A9B671"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382576">
              <w:rPr>
                <w:sz w:val="22"/>
                <w:szCs w:val="22"/>
              </w:rPr>
              <w:t>Р "Зона рекреационного назначения"</w:t>
            </w:r>
            <w:r w:rsidRPr="001E0127">
              <w:rPr>
                <w:sz w:val="22"/>
                <w:szCs w:val="22"/>
              </w:rPr>
              <w:t>;</w:t>
            </w:r>
          </w:p>
          <w:p w14:paraId="63C8D162"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Pr>
                <w:sz w:val="22"/>
                <w:szCs w:val="22"/>
              </w:rPr>
              <w:t>Ж8</w:t>
            </w:r>
            <w:r w:rsidRPr="00913961">
              <w:rPr>
                <w:sz w:val="22"/>
                <w:szCs w:val="22"/>
              </w:rPr>
              <w:t xml:space="preserve"> </w:t>
            </w:r>
            <w:r w:rsidRPr="00110601">
              <w:rPr>
                <w:sz w:val="22"/>
                <w:szCs w:val="22"/>
              </w:rPr>
              <w:t>«</w:t>
            </w:r>
            <w:r>
              <w:rPr>
                <w:sz w:val="22"/>
                <w:szCs w:val="22"/>
              </w:rPr>
              <w:t>Зона комплексной застройки</w:t>
            </w:r>
            <w:r w:rsidRPr="00D92CAD">
              <w:rPr>
                <w:sz w:val="22"/>
                <w:szCs w:val="22"/>
              </w:rPr>
              <w:t>»</w:t>
            </w:r>
            <w:r w:rsidRPr="00AA012A">
              <w:rPr>
                <w:sz w:val="22"/>
                <w:szCs w:val="22"/>
              </w:rPr>
              <w:t>;</w:t>
            </w:r>
          </w:p>
          <w:p w14:paraId="2A158F9E"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sidRPr="001E0127">
              <w:rPr>
                <w:sz w:val="22"/>
                <w:szCs w:val="22"/>
              </w:rPr>
              <w:t>;</w:t>
            </w:r>
          </w:p>
          <w:p w14:paraId="18337346"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08D9F3DD"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2C6D17F0" w14:textId="33506404"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sz w:val="22"/>
                <w:szCs w:val="22"/>
              </w:rPr>
              <w:fldChar w:fldCharType="begin"/>
            </w:r>
            <w:r>
              <w:rPr>
                <w:sz w:val="22"/>
                <w:szCs w:val="22"/>
              </w:rPr>
              <w:instrText xml:space="preserve"> NOTEREF _Ref86324632 \f \h </w:instrText>
            </w:r>
            <w:r>
              <w:rPr>
                <w:sz w:val="22"/>
                <w:szCs w:val="22"/>
              </w:rPr>
            </w:r>
            <w:r>
              <w:rPr>
                <w:sz w:val="22"/>
                <w:szCs w:val="22"/>
              </w:rPr>
              <w:fldChar w:fldCharType="separate"/>
            </w:r>
            <w:r w:rsidR="000A16A9" w:rsidRPr="000A16A9">
              <w:rPr>
                <w:rStyle w:val="afffff4"/>
              </w:rPr>
              <w:t>1</w:t>
            </w:r>
            <w:r>
              <w:rPr>
                <w:sz w:val="22"/>
                <w:szCs w:val="22"/>
              </w:rPr>
              <w:fldChar w:fldCharType="end"/>
            </w:r>
            <w:r w:rsidRPr="001E0127">
              <w:rPr>
                <w:sz w:val="22"/>
                <w:szCs w:val="22"/>
              </w:rPr>
              <w:t>;</w:t>
            </w:r>
          </w:p>
          <w:p w14:paraId="703C23EF"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w:t>
            </w:r>
            <w:r>
              <w:rPr>
                <w:sz w:val="22"/>
                <w:szCs w:val="22"/>
              </w:rPr>
              <w:t>, на границе</w:t>
            </w:r>
            <w:r w:rsidRPr="001E0127">
              <w:rPr>
                <w:sz w:val="22"/>
                <w:szCs w:val="22"/>
              </w:rPr>
              <w:t xml:space="preserve"> </w:t>
            </w:r>
            <w:r>
              <w:rPr>
                <w:sz w:val="22"/>
                <w:szCs w:val="22"/>
              </w:rPr>
              <w:t>п.г.т. Новосемейкино</w:t>
            </w:r>
            <w:r w:rsidRPr="00AA012A">
              <w:rPr>
                <w:sz w:val="22"/>
                <w:szCs w:val="22"/>
              </w:rPr>
              <w:t xml:space="preserve">. На данный момент территория </w:t>
            </w:r>
            <w:r>
              <w:rPr>
                <w:sz w:val="22"/>
                <w:szCs w:val="22"/>
              </w:rPr>
              <w:t>не используется для рекреационного назначения</w:t>
            </w:r>
            <w:r w:rsidRPr="00AA012A">
              <w:rPr>
                <w:sz w:val="22"/>
                <w:szCs w:val="22"/>
              </w:rPr>
              <w:t>.</w:t>
            </w:r>
          </w:p>
          <w:p w14:paraId="4E3B682E" w14:textId="77777777" w:rsidR="00C21537" w:rsidRPr="00137329" w:rsidRDefault="00C21537" w:rsidP="00CC6B7F">
            <w:pPr>
              <w:ind w:firstLine="0"/>
              <w:rPr>
                <w:i/>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382576">
              <w:rPr>
                <w:sz w:val="22"/>
                <w:szCs w:val="22"/>
              </w:rPr>
              <w:t>П "Зона производственного использования"</w:t>
            </w:r>
          </w:p>
        </w:tc>
      </w:tr>
      <w:tr w:rsidR="00C21537" w14:paraId="3F1A46BF" w14:textId="77777777" w:rsidTr="00CC6B7F">
        <w:trPr>
          <w:trHeight w:val="808"/>
        </w:trPr>
        <w:tc>
          <w:tcPr>
            <w:tcW w:w="388" w:type="dxa"/>
            <w:tcBorders>
              <w:top w:val="single" w:sz="4" w:space="0" w:color="000000"/>
              <w:left w:val="single" w:sz="4" w:space="0" w:color="000000"/>
              <w:bottom w:val="single" w:sz="4" w:space="0" w:color="000000"/>
            </w:tcBorders>
            <w:shd w:val="clear" w:color="auto" w:fill="auto"/>
          </w:tcPr>
          <w:p w14:paraId="43587994" w14:textId="77777777" w:rsidR="00C21537" w:rsidRDefault="00C21537" w:rsidP="00CC6B7F">
            <w:pPr>
              <w:snapToGrid w:val="0"/>
              <w:ind w:firstLine="0"/>
              <w:rPr>
                <w:sz w:val="22"/>
                <w:szCs w:val="22"/>
              </w:rPr>
            </w:pPr>
            <w:r>
              <w:rPr>
                <w:sz w:val="22"/>
                <w:szCs w:val="22"/>
              </w:rPr>
              <w:t>6</w:t>
            </w:r>
          </w:p>
        </w:tc>
        <w:tc>
          <w:tcPr>
            <w:tcW w:w="1481" w:type="dxa"/>
            <w:vMerge/>
            <w:tcBorders>
              <w:left w:val="single" w:sz="4" w:space="0" w:color="000000"/>
            </w:tcBorders>
            <w:shd w:val="clear" w:color="auto" w:fill="auto"/>
          </w:tcPr>
          <w:p w14:paraId="343D0958" w14:textId="77777777" w:rsidR="00C21537" w:rsidRPr="00DF1364" w:rsidRDefault="00C21537" w:rsidP="00CC6B7F">
            <w:pPr>
              <w:ind w:firstLine="0"/>
              <w:rPr>
                <w:sz w:val="22"/>
                <w:szCs w:val="22"/>
              </w:rPr>
            </w:pPr>
          </w:p>
        </w:tc>
        <w:tc>
          <w:tcPr>
            <w:tcW w:w="2268" w:type="dxa"/>
            <w:tcBorders>
              <w:top w:val="single" w:sz="4" w:space="0" w:color="000000"/>
              <w:left w:val="single" w:sz="4" w:space="0" w:color="000000"/>
              <w:bottom w:val="single" w:sz="4" w:space="0" w:color="000000"/>
            </w:tcBorders>
            <w:shd w:val="clear" w:color="auto" w:fill="auto"/>
          </w:tcPr>
          <w:p w14:paraId="249C41FF" w14:textId="77777777" w:rsidR="00C21537" w:rsidRPr="00DF1364" w:rsidRDefault="00C21537" w:rsidP="00CC6B7F">
            <w:pPr>
              <w:ind w:firstLine="0"/>
              <w:rPr>
                <w:sz w:val="22"/>
                <w:szCs w:val="22"/>
              </w:rPr>
            </w:pPr>
            <w:r w:rsidRPr="003B11D4">
              <w:rPr>
                <w:sz w:val="22"/>
                <w:szCs w:val="22"/>
              </w:rPr>
              <w:t>части земельных участков с кадастровыми номерами 63:26:0000000:5320, 63:26:0000000:5065</w:t>
            </w:r>
          </w:p>
        </w:tc>
        <w:tc>
          <w:tcPr>
            <w:tcW w:w="2977" w:type="dxa"/>
            <w:tcBorders>
              <w:top w:val="single" w:sz="4" w:space="0" w:color="000000"/>
              <w:left w:val="single" w:sz="4" w:space="0" w:color="000000"/>
              <w:bottom w:val="single" w:sz="4" w:space="0" w:color="000000"/>
            </w:tcBorders>
            <w:shd w:val="clear" w:color="auto" w:fill="auto"/>
          </w:tcPr>
          <w:p w14:paraId="199CA2FD"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29258519" w14:textId="77777777" w:rsidR="00C21537" w:rsidRDefault="00C21537" w:rsidP="00CC6B7F">
            <w:pPr>
              <w:ind w:firstLine="0"/>
              <w:rPr>
                <w:sz w:val="22"/>
                <w:szCs w:val="22"/>
              </w:rPr>
            </w:pPr>
            <w:r>
              <w:rPr>
                <w:sz w:val="22"/>
                <w:szCs w:val="22"/>
              </w:rPr>
              <w:t>Координаты территории приведены в разделе 1.1 п е) настоящего тома</w:t>
            </w:r>
          </w:p>
          <w:p w14:paraId="1F6FEAF9" w14:textId="77777777" w:rsidR="00C21537" w:rsidRPr="007E0045"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23961299" w14:textId="77777777" w:rsidR="00C21537" w:rsidRPr="00C452BF" w:rsidRDefault="00C21537" w:rsidP="00CC6B7F">
            <w:pPr>
              <w:ind w:firstLine="0"/>
              <w:rPr>
                <w:sz w:val="22"/>
                <w:szCs w:val="22"/>
              </w:rPr>
            </w:pPr>
            <w:r w:rsidRPr="00382576">
              <w:rPr>
                <w:sz w:val="22"/>
                <w:szCs w:val="22"/>
              </w:rPr>
              <w:t>изменение функционального зонирования территории площадью 10157кв.м. с зоны О "Общественно-деловая зона" на зону П "Зона производственного использования"</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F543DA4"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382576">
              <w:rPr>
                <w:sz w:val="22"/>
                <w:szCs w:val="22"/>
              </w:rPr>
              <w:t xml:space="preserve">10157 </w:t>
            </w:r>
            <w:r w:rsidRPr="00500419">
              <w:rPr>
                <w:sz w:val="22"/>
                <w:szCs w:val="22"/>
              </w:rPr>
              <w:t xml:space="preserve"> кв. м</w:t>
            </w:r>
            <w:r w:rsidRPr="001E0127">
              <w:rPr>
                <w:sz w:val="22"/>
                <w:szCs w:val="22"/>
              </w:rPr>
              <w:t>;</w:t>
            </w:r>
            <w:r w:rsidRPr="001E0127">
              <w:rPr>
                <w:i/>
                <w:sz w:val="22"/>
                <w:szCs w:val="22"/>
              </w:rPr>
              <w:t xml:space="preserve"> </w:t>
            </w:r>
          </w:p>
          <w:p w14:paraId="6DCD900C"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382576">
              <w:rPr>
                <w:sz w:val="22"/>
                <w:szCs w:val="22"/>
              </w:rPr>
              <w:t>О "Общественно-деловая зона"</w:t>
            </w:r>
            <w:r w:rsidRPr="001E0127">
              <w:rPr>
                <w:sz w:val="22"/>
                <w:szCs w:val="22"/>
              </w:rPr>
              <w:t>;</w:t>
            </w:r>
          </w:p>
          <w:p w14:paraId="021C038A"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Pr>
                <w:sz w:val="22"/>
                <w:szCs w:val="22"/>
              </w:rPr>
              <w:t>Ж8</w:t>
            </w:r>
            <w:r w:rsidRPr="00913961">
              <w:rPr>
                <w:sz w:val="22"/>
                <w:szCs w:val="22"/>
              </w:rPr>
              <w:t xml:space="preserve"> </w:t>
            </w:r>
            <w:r w:rsidRPr="00110601">
              <w:rPr>
                <w:sz w:val="22"/>
                <w:szCs w:val="22"/>
              </w:rPr>
              <w:t>«</w:t>
            </w:r>
            <w:r>
              <w:rPr>
                <w:sz w:val="22"/>
                <w:szCs w:val="22"/>
              </w:rPr>
              <w:t>Зона комплексной застройки</w:t>
            </w:r>
            <w:r w:rsidRPr="00D92CAD">
              <w:rPr>
                <w:sz w:val="22"/>
                <w:szCs w:val="22"/>
              </w:rPr>
              <w:t>»</w:t>
            </w:r>
            <w:r w:rsidRPr="00AA012A">
              <w:rPr>
                <w:sz w:val="22"/>
                <w:szCs w:val="22"/>
              </w:rPr>
              <w:t>;</w:t>
            </w:r>
          </w:p>
          <w:p w14:paraId="07C07D42"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sidRPr="001E0127">
              <w:rPr>
                <w:sz w:val="22"/>
                <w:szCs w:val="22"/>
              </w:rPr>
              <w:t>;</w:t>
            </w:r>
          </w:p>
          <w:p w14:paraId="7E920253"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42702793"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63AAFFA7" w14:textId="2E611586"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sz w:val="22"/>
                <w:szCs w:val="22"/>
              </w:rPr>
              <w:fldChar w:fldCharType="begin"/>
            </w:r>
            <w:r>
              <w:rPr>
                <w:sz w:val="22"/>
                <w:szCs w:val="22"/>
              </w:rPr>
              <w:instrText xml:space="preserve"> NOTEREF _Ref86324632 \f \h </w:instrText>
            </w:r>
            <w:r>
              <w:rPr>
                <w:sz w:val="22"/>
                <w:szCs w:val="22"/>
              </w:rPr>
            </w:r>
            <w:r>
              <w:rPr>
                <w:sz w:val="22"/>
                <w:szCs w:val="22"/>
              </w:rPr>
              <w:fldChar w:fldCharType="separate"/>
            </w:r>
            <w:r w:rsidR="000A16A9" w:rsidRPr="000A16A9">
              <w:rPr>
                <w:rStyle w:val="afffff4"/>
              </w:rPr>
              <w:t>1</w:t>
            </w:r>
            <w:r>
              <w:rPr>
                <w:sz w:val="22"/>
                <w:szCs w:val="22"/>
              </w:rPr>
              <w:fldChar w:fldCharType="end"/>
            </w:r>
            <w:r w:rsidRPr="001E0127">
              <w:rPr>
                <w:sz w:val="22"/>
                <w:szCs w:val="22"/>
              </w:rPr>
              <w:t>;</w:t>
            </w:r>
          </w:p>
          <w:p w14:paraId="321E8DEC"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w:t>
            </w:r>
            <w:r>
              <w:rPr>
                <w:sz w:val="22"/>
                <w:szCs w:val="22"/>
              </w:rPr>
              <w:t>, на границе</w:t>
            </w:r>
            <w:r w:rsidRPr="001E0127">
              <w:rPr>
                <w:sz w:val="22"/>
                <w:szCs w:val="22"/>
              </w:rPr>
              <w:t xml:space="preserve"> </w:t>
            </w:r>
            <w:r>
              <w:rPr>
                <w:sz w:val="22"/>
                <w:szCs w:val="22"/>
              </w:rPr>
              <w:t>п.г.т. Новосемейкино</w:t>
            </w:r>
            <w:r w:rsidRPr="00AA012A">
              <w:rPr>
                <w:sz w:val="22"/>
                <w:szCs w:val="22"/>
              </w:rPr>
              <w:t xml:space="preserve">. На данный момент территория </w:t>
            </w:r>
            <w:r>
              <w:rPr>
                <w:sz w:val="22"/>
                <w:szCs w:val="22"/>
              </w:rPr>
              <w:t>не используется для размещения общественно-деловых объектов</w:t>
            </w:r>
            <w:r w:rsidRPr="00AA012A">
              <w:rPr>
                <w:sz w:val="22"/>
                <w:szCs w:val="22"/>
              </w:rPr>
              <w:t>.</w:t>
            </w:r>
          </w:p>
          <w:p w14:paraId="593771EC" w14:textId="77777777" w:rsidR="00C21537" w:rsidRPr="00137329" w:rsidRDefault="00C21537" w:rsidP="00CC6B7F">
            <w:pPr>
              <w:ind w:firstLine="0"/>
              <w:rPr>
                <w:i/>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382576">
              <w:rPr>
                <w:sz w:val="22"/>
                <w:szCs w:val="22"/>
              </w:rPr>
              <w:t>П "Зона производственного использования"</w:t>
            </w:r>
          </w:p>
        </w:tc>
      </w:tr>
      <w:tr w:rsidR="00C21537" w14:paraId="1EC4FE8E" w14:textId="77777777" w:rsidTr="00CC6B7F">
        <w:trPr>
          <w:trHeight w:val="808"/>
        </w:trPr>
        <w:tc>
          <w:tcPr>
            <w:tcW w:w="388" w:type="dxa"/>
            <w:tcBorders>
              <w:top w:val="single" w:sz="4" w:space="0" w:color="000000"/>
              <w:left w:val="single" w:sz="4" w:space="0" w:color="000000"/>
              <w:bottom w:val="single" w:sz="4" w:space="0" w:color="000000"/>
            </w:tcBorders>
            <w:shd w:val="clear" w:color="auto" w:fill="auto"/>
          </w:tcPr>
          <w:p w14:paraId="6E18E952" w14:textId="77777777" w:rsidR="00C21537" w:rsidRDefault="00C21537" w:rsidP="00CC6B7F">
            <w:pPr>
              <w:snapToGrid w:val="0"/>
              <w:ind w:firstLine="0"/>
              <w:rPr>
                <w:sz w:val="22"/>
                <w:szCs w:val="22"/>
              </w:rPr>
            </w:pPr>
            <w:r>
              <w:rPr>
                <w:sz w:val="22"/>
                <w:szCs w:val="22"/>
              </w:rPr>
              <w:t>7</w:t>
            </w:r>
          </w:p>
        </w:tc>
        <w:tc>
          <w:tcPr>
            <w:tcW w:w="1481" w:type="dxa"/>
            <w:vMerge/>
            <w:tcBorders>
              <w:left w:val="single" w:sz="4" w:space="0" w:color="000000"/>
            </w:tcBorders>
            <w:shd w:val="clear" w:color="auto" w:fill="auto"/>
          </w:tcPr>
          <w:p w14:paraId="4CBBEA1F" w14:textId="77777777" w:rsidR="00C21537" w:rsidRPr="00DF1364" w:rsidRDefault="00C21537" w:rsidP="00CC6B7F">
            <w:pPr>
              <w:ind w:firstLine="0"/>
              <w:rPr>
                <w:sz w:val="22"/>
                <w:szCs w:val="22"/>
              </w:rPr>
            </w:pPr>
          </w:p>
        </w:tc>
        <w:tc>
          <w:tcPr>
            <w:tcW w:w="2268" w:type="dxa"/>
            <w:tcBorders>
              <w:top w:val="single" w:sz="4" w:space="0" w:color="000000"/>
              <w:left w:val="single" w:sz="4" w:space="0" w:color="000000"/>
              <w:bottom w:val="single" w:sz="4" w:space="0" w:color="000000"/>
            </w:tcBorders>
            <w:shd w:val="clear" w:color="auto" w:fill="auto"/>
          </w:tcPr>
          <w:p w14:paraId="60118080" w14:textId="77777777" w:rsidR="00C21537" w:rsidRPr="00DF1364" w:rsidRDefault="00C21537" w:rsidP="00CC6B7F">
            <w:pPr>
              <w:ind w:firstLine="0"/>
              <w:rPr>
                <w:sz w:val="22"/>
                <w:szCs w:val="22"/>
              </w:rPr>
            </w:pPr>
            <w:r w:rsidRPr="003B11D4">
              <w:rPr>
                <w:sz w:val="22"/>
                <w:szCs w:val="22"/>
              </w:rPr>
              <w:t>части земельных участков с кадастровыми номерами 63:26:0000000:5322, 63:26:0000000:5316, 63:26:0000000:5159, 63:26:0000000:5321, 63:26:2203014:17</w:t>
            </w:r>
          </w:p>
        </w:tc>
        <w:tc>
          <w:tcPr>
            <w:tcW w:w="2977" w:type="dxa"/>
            <w:tcBorders>
              <w:top w:val="single" w:sz="4" w:space="0" w:color="000000"/>
              <w:left w:val="single" w:sz="4" w:space="0" w:color="000000"/>
              <w:bottom w:val="single" w:sz="4" w:space="0" w:color="000000"/>
            </w:tcBorders>
            <w:shd w:val="clear" w:color="auto" w:fill="auto"/>
          </w:tcPr>
          <w:p w14:paraId="1A7B9528"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1215CD2A" w14:textId="77777777" w:rsidR="00C21537" w:rsidRDefault="00C21537" w:rsidP="00CC6B7F">
            <w:pPr>
              <w:ind w:firstLine="0"/>
              <w:rPr>
                <w:sz w:val="22"/>
                <w:szCs w:val="22"/>
              </w:rPr>
            </w:pPr>
            <w:r>
              <w:rPr>
                <w:sz w:val="22"/>
                <w:szCs w:val="22"/>
              </w:rPr>
              <w:t>Координаты территории приведены в разделе 1.1 п ж) настоящего тома</w:t>
            </w:r>
          </w:p>
          <w:p w14:paraId="696C8F7C" w14:textId="77777777" w:rsidR="00C21537" w:rsidRPr="007E0045"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04C96FFA" w14:textId="77777777" w:rsidR="00C21537" w:rsidRPr="00C452BF" w:rsidRDefault="00C21537" w:rsidP="00CC6B7F">
            <w:pPr>
              <w:ind w:firstLine="0"/>
              <w:rPr>
                <w:sz w:val="22"/>
                <w:szCs w:val="22"/>
              </w:rPr>
            </w:pPr>
            <w:r w:rsidRPr="00382576">
              <w:rPr>
                <w:sz w:val="22"/>
                <w:szCs w:val="22"/>
              </w:rPr>
              <w:t>изменение функционального зонирования территории площадью 7399кв.м. с зоны Р "Зона рекреационного назначения" на зону ИТ "Зона инженерной и транспортной инфраструктуры"</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ED97AD3"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382576">
              <w:rPr>
                <w:sz w:val="22"/>
                <w:szCs w:val="22"/>
              </w:rPr>
              <w:t xml:space="preserve">7399 </w:t>
            </w:r>
            <w:r w:rsidRPr="00500419">
              <w:rPr>
                <w:sz w:val="22"/>
                <w:szCs w:val="22"/>
              </w:rPr>
              <w:t xml:space="preserve"> кв. м</w:t>
            </w:r>
            <w:r w:rsidRPr="001E0127">
              <w:rPr>
                <w:sz w:val="22"/>
                <w:szCs w:val="22"/>
              </w:rPr>
              <w:t>;</w:t>
            </w:r>
            <w:r w:rsidRPr="001E0127">
              <w:rPr>
                <w:i/>
                <w:sz w:val="22"/>
                <w:szCs w:val="22"/>
              </w:rPr>
              <w:t xml:space="preserve"> </w:t>
            </w:r>
          </w:p>
          <w:p w14:paraId="3849C28D"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382576">
              <w:rPr>
                <w:sz w:val="22"/>
                <w:szCs w:val="22"/>
              </w:rPr>
              <w:t>Р "Зона рекреационного назначения"</w:t>
            </w:r>
            <w:r w:rsidRPr="001E0127">
              <w:rPr>
                <w:sz w:val="22"/>
                <w:szCs w:val="22"/>
              </w:rPr>
              <w:t>;</w:t>
            </w:r>
          </w:p>
          <w:p w14:paraId="00B96328"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Pr>
                <w:sz w:val="22"/>
                <w:szCs w:val="22"/>
              </w:rPr>
              <w:t>Ж8</w:t>
            </w:r>
            <w:r w:rsidRPr="00913961">
              <w:rPr>
                <w:sz w:val="22"/>
                <w:szCs w:val="22"/>
              </w:rPr>
              <w:t xml:space="preserve"> </w:t>
            </w:r>
            <w:r w:rsidRPr="00110601">
              <w:rPr>
                <w:sz w:val="22"/>
                <w:szCs w:val="22"/>
              </w:rPr>
              <w:t>«</w:t>
            </w:r>
            <w:r>
              <w:rPr>
                <w:sz w:val="22"/>
                <w:szCs w:val="22"/>
              </w:rPr>
              <w:t>Зона комплексной застройки</w:t>
            </w:r>
            <w:r w:rsidRPr="00D92CAD">
              <w:rPr>
                <w:sz w:val="22"/>
                <w:szCs w:val="22"/>
              </w:rPr>
              <w:t>»</w:t>
            </w:r>
            <w:r w:rsidRPr="00AA012A">
              <w:rPr>
                <w:sz w:val="22"/>
                <w:szCs w:val="22"/>
              </w:rPr>
              <w:t>;</w:t>
            </w:r>
          </w:p>
          <w:p w14:paraId="631DB764"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sidRPr="001E0127">
              <w:rPr>
                <w:sz w:val="22"/>
                <w:szCs w:val="22"/>
              </w:rPr>
              <w:t>;</w:t>
            </w:r>
          </w:p>
          <w:p w14:paraId="06116A93"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65322FEA"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51650BC8" w14:textId="17545EF6"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sz w:val="22"/>
                <w:szCs w:val="22"/>
              </w:rPr>
              <w:fldChar w:fldCharType="begin"/>
            </w:r>
            <w:r>
              <w:rPr>
                <w:sz w:val="22"/>
                <w:szCs w:val="22"/>
              </w:rPr>
              <w:instrText xml:space="preserve"> NOTEREF _Ref86324632 \f \h </w:instrText>
            </w:r>
            <w:r>
              <w:rPr>
                <w:sz w:val="22"/>
                <w:szCs w:val="22"/>
              </w:rPr>
            </w:r>
            <w:r>
              <w:rPr>
                <w:sz w:val="22"/>
                <w:szCs w:val="22"/>
              </w:rPr>
              <w:fldChar w:fldCharType="separate"/>
            </w:r>
            <w:r w:rsidR="000A16A9" w:rsidRPr="000A16A9">
              <w:rPr>
                <w:rStyle w:val="afffff4"/>
              </w:rPr>
              <w:t>1</w:t>
            </w:r>
            <w:r>
              <w:rPr>
                <w:sz w:val="22"/>
                <w:szCs w:val="22"/>
              </w:rPr>
              <w:fldChar w:fldCharType="end"/>
            </w:r>
            <w:r w:rsidRPr="001E0127">
              <w:rPr>
                <w:sz w:val="22"/>
                <w:szCs w:val="22"/>
              </w:rPr>
              <w:t>;</w:t>
            </w:r>
          </w:p>
          <w:p w14:paraId="2C81E773"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w:t>
            </w:r>
            <w:r>
              <w:rPr>
                <w:sz w:val="22"/>
                <w:szCs w:val="22"/>
              </w:rPr>
              <w:t>, на границе</w:t>
            </w:r>
            <w:r w:rsidRPr="001E0127">
              <w:rPr>
                <w:sz w:val="22"/>
                <w:szCs w:val="22"/>
              </w:rPr>
              <w:t xml:space="preserve"> </w:t>
            </w:r>
            <w:r>
              <w:rPr>
                <w:sz w:val="22"/>
                <w:szCs w:val="22"/>
              </w:rPr>
              <w:t>п.г.т. Новосемейкино</w:t>
            </w:r>
            <w:r w:rsidRPr="00AA012A">
              <w:rPr>
                <w:sz w:val="22"/>
                <w:szCs w:val="22"/>
              </w:rPr>
              <w:t xml:space="preserve">. На данный момент территория </w:t>
            </w:r>
            <w:r>
              <w:rPr>
                <w:sz w:val="22"/>
                <w:szCs w:val="22"/>
              </w:rPr>
              <w:t>не используется для рекреационного назначения</w:t>
            </w:r>
            <w:r w:rsidRPr="00AA012A">
              <w:rPr>
                <w:sz w:val="22"/>
                <w:szCs w:val="22"/>
              </w:rPr>
              <w:t>.</w:t>
            </w:r>
          </w:p>
          <w:p w14:paraId="0E9900EB" w14:textId="77777777" w:rsidR="00C21537" w:rsidRPr="00137329" w:rsidRDefault="00C21537" w:rsidP="00CC6B7F">
            <w:pPr>
              <w:ind w:firstLine="0"/>
              <w:rPr>
                <w:i/>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382576">
              <w:rPr>
                <w:sz w:val="22"/>
                <w:szCs w:val="22"/>
              </w:rPr>
              <w:t>ИТ "Зона инженерной и транспортной инфраструктуры"</w:t>
            </w:r>
          </w:p>
        </w:tc>
      </w:tr>
      <w:tr w:rsidR="00C21537" w14:paraId="109294DF" w14:textId="77777777" w:rsidTr="00CC6B7F">
        <w:trPr>
          <w:trHeight w:val="808"/>
        </w:trPr>
        <w:tc>
          <w:tcPr>
            <w:tcW w:w="388" w:type="dxa"/>
            <w:tcBorders>
              <w:top w:val="single" w:sz="4" w:space="0" w:color="000000"/>
              <w:left w:val="single" w:sz="4" w:space="0" w:color="000000"/>
              <w:bottom w:val="single" w:sz="4" w:space="0" w:color="000000"/>
            </w:tcBorders>
            <w:shd w:val="clear" w:color="auto" w:fill="auto"/>
          </w:tcPr>
          <w:p w14:paraId="0666567F" w14:textId="77777777" w:rsidR="00C21537" w:rsidRDefault="00C21537" w:rsidP="00CC6B7F">
            <w:pPr>
              <w:snapToGrid w:val="0"/>
              <w:ind w:firstLine="0"/>
              <w:rPr>
                <w:sz w:val="22"/>
                <w:szCs w:val="22"/>
              </w:rPr>
            </w:pPr>
            <w:r>
              <w:rPr>
                <w:sz w:val="22"/>
                <w:szCs w:val="22"/>
              </w:rPr>
              <w:t>8</w:t>
            </w:r>
          </w:p>
        </w:tc>
        <w:tc>
          <w:tcPr>
            <w:tcW w:w="1481" w:type="dxa"/>
            <w:vMerge/>
            <w:tcBorders>
              <w:left w:val="single" w:sz="4" w:space="0" w:color="000000"/>
              <w:bottom w:val="single" w:sz="4" w:space="0" w:color="000000"/>
            </w:tcBorders>
            <w:shd w:val="clear" w:color="auto" w:fill="auto"/>
          </w:tcPr>
          <w:p w14:paraId="1F10EF80" w14:textId="77777777" w:rsidR="00C21537" w:rsidRPr="00DF1364" w:rsidRDefault="00C21537" w:rsidP="00CC6B7F">
            <w:pPr>
              <w:ind w:firstLine="0"/>
              <w:rPr>
                <w:sz w:val="22"/>
                <w:szCs w:val="22"/>
              </w:rPr>
            </w:pPr>
          </w:p>
        </w:tc>
        <w:tc>
          <w:tcPr>
            <w:tcW w:w="2268" w:type="dxa"/>
            <w:tcBorders>
              <w:top w:val="single" w:sz="4" w:space="0" w:color="000000"/>
              <w:left w:val="single" w:sz="4" w:space="0" w:color="000000"/>
              <w:bottom w:val="single" w:sz="4" w:space="0" w:color="000000"/>
            </w:tcBorders>
            <w:shd w:val="clear" w:color="auto" w:fill="auto"/>
          </w:tcPr>
          <w:p w14:paraId="67C0BF2A" w14:textId="77777777" w:rsidR="00C21537" w:rsidRPr="00DF1364" w:rsidRDefault="00C21537" w:rsidP="00CC6B7F">
            <w:pPr>
              <w:ind w:firstLine="0"/>
              <w:rPr>
                <w:sz w:val="22"/>
                <w:szCs w:val="22"/>
              </w:rPr>
            </w:pPr>
            <w:r w:rsidRPr="003B11D4">
              <w:rPr>
                <w:sz w:val="22"/>
                <w:szCs w:val="22"/>
              </w:rPr>
              <w:t>части земельных участков с кадастровыми номерами 63:26:0000000:5322, 63:26:2203014:10, 63:26:0000000:5065, 63:26:2203014:14</w:t>
            </w:r>
          </w:p>
        </w:tc>
        <w:tc>
          <w:tcPr>
            <w:tcW w:w="2977" w:type="dxa"/>
            <w:tcBorders>
              <w:top w:val="single" w:sz="4" w:space="0" w:color="000000"/>
              <w:left w:val="single" w:sz="4" w:space="0" w:color="000000"/>
              <w:bottom w:val="single" w:sz="4" w:space="0" w:color="000000"/>
            </w:tcBorders>
            <w:shd w:val="clear" w:color="auto" w:fill="auto"/>
          </w:tcPr>
          <w:p w14:paraId="68729AE7"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w:t>
            </w:r>
            <w:r>
              <w:rPr>
                <w:sz w:val="22"/>
                <w:szCs w:val="22"/>
              </w:rPr>
              <w:t xml:space="preserve">п.г.т. Новосемейкино, </w:t>
            </w:r>
            <w:r w:rsidRPr="003B27F9">
              <w:rPr>
                <w:sz w:val="22"/>
                <w:szCs w:val="22"/>
              </w:rPr>
              <w:t>территория радиоцентра № 1 имени Попова, участок 1</w:t>
            </w:r>
          </w:p>
          <w:p w14:paraId="0FAD784C" w14:textId="77777777" w:rsidR="00C21537" w:rsidRDefault="00C21537" w:rsidP="00CC6B7F">
            <w:pPr>
              <w:ind w:firstLine="0"/>
              <w:rPr>
                <w:sz w:val="22"/>
                <w:szCs w:val="22"/>
              </w:rPr>
            </w:pPr>
            <w:r>
              <w:rPr>
                <w:sz w:val="22"/>
                <w:szCs w:val="22"/>
              </w:rPr>
              <w:t>Координаты территории приведены в разделе 1.1 п з) настоящего тома</w:t>
            </w:r>
          </w:p>
          <w:p w14:paraId="0CECB010" w14:textId="77777777" w:rsidR="00C21537" w:rsidRPr="007E0045"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6F2B0EFB" w14:textId="77777777" w:rsidR="00C21537" w:rsidRPr="00C452BF" w:rsidRDefault="00C21537" w:rsidP="00CC6B7F">
            <w:pPr>
              <w:ind w:firstLine="0"/>
              <w:rPr>
                <w:sz w:val="22"/>
                <w:szCs w:val="22"/>
              </w:rPr>
            </w:pPr>
            <w:r w:rsidRPr="00382576">
              <w:rPr>
                <w:sz w:val="22"/>
                <w:szCs w:val="22"/>
              </w:rPr>
              <w:t>изменение функционального зонирования территории площадью 37692кв.м. с зоны Ж "Жилая зона" на зону ИТ "Зона инженерной и транспортной инфраструктуры"</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1EAA3B9"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382576">
              <w:rPr>
                <w:sz w:val="22"/>
                <w:szCs w:val="22"/>
              </w:rPr>
              <w:t xml:space="preserve">37692 </w:t>
            </w:r>
            <w:r w:rsidRPr="00500419">
              <w:rPr>
                <w:sz w:val="22"/>
                <w:szCs w:val="22"/>
              </w:rPr>
              <w:t xml:space="preserve"> кв. м</w:t>
            </w:r>
            <w:r w:rsidRPr="001E0127">
              <w:rPr>
                <w:sz w:val="22"/>
                <w:szCs w:val="22"/>
              </w:rPr>
              <w:t>;</w:t>
            </w:r>
            <w:r w:rsidRPr="001E0127">
              <w:rPr>
                <w:i/>
                <w:sz w:val="22"/>
                <w:szCs w:val="22"/>
              </w:rPr>
              <w:t xml:space="preserve"> </w:t>
            </w:r>
          </w:p>
          <w:p w14:paraId="0197E9D2"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382576">
              <w:rPr>
                <w:sz w:val="22"/>
                <w:szCs w:val="22"/>
              </w:rPr>
              <w:t>Ж "Жилая зона"</w:t>
            </w:r>
            <w:r w:rsidRPr="001E0127">
              <w:rPr>
                <w:sz w:val="22"/>
                <w:szCs w:val="22"/>
              </w:rPr>
              <w:t>;</w:t>
            </w:r>
          </w:p>
          <w:p w14:paraId="3BF1C933"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Pr>
                <w:sz w:val="22"/>
                <w:szCs w:val="22"/>
              </w:rPr>
              <w:t>Ж8</w:t>
            </w:r>
            <w:r w:rsidRPr="00913961">
              <w:rPr>
                <w:sz w:val="22"/>
                <w:szCs w:val="22"/>
              </w:rPr>
              <w:t xml:space="preserve"> </w:t>
            </w:r>
            <w:r w:rsidRPr="00110601">
              <w:rPr>
                <w:sz w:val="22"/>
                <w:szCs w:val="22"/>
              </w:rPr>
              <w:t>«</w:t>
            </w:r>
            <w:r>
              <w:rPr>
                <w:sz w:val="22"/>
                <w:szCs w:val="22"/>
              </w:rPr>
              <w:t>Зона комплексной застройки</w:t>
            </w:r>
            <w:r w:rsidRPr="00D92CAD">
              <w:rPr>
                <w:sz w:val="22"/>
                <w:szCs w:val="22"/>
              </w:rPr>
              <w:t>»</w:t>
            </w:r>
            <w:r>
              <w:rPr>
                <w:sz w:val="22"/>
                <w:szCs w:val="22"/>
              </w:rPr>
              <w:t>, Ж3 «Зона размещения объектов дошкольного и общего образования»;</w:t>
            </w:r>
          </w:p>
          <w:p w14:paraId="45C06DF0"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C452BF">
              <w:rPr>
                <w:sz w:val="22"/>
                <w:szCs w:val="22"/>
              </w:rPr>
              <w:t>объект регионального значения Индустриальный (промышленный) парк «Новосемейкино»</w:t>
            </w:r>
            <w:r>
              <w:rPr>
                <w:sz w:val="22"/>
                <w:szCs w:val="22"/>
              </w:rPr>
              <w:t xml:space="preserve">, </w:t>
            </w:r>
            <w:r w:rsidRPr="000017D2">
              <w:rPr>
                <w:sz w:val="22"/>
                <w:szCs w:val="22"/>
              </w:rPr>
              <w:t>объект</w:t>
            </w:r>
            <w:r>
              <w:rPr>
                <w:sz w:val="22"/>
                <w:szCs w:val="22"/>
              </w:rPr>
              <w:t>ы</w:t>
            </w:r>
            <w:r w:rsidRPr="000017D2">
              <w:rPr>
                <w:sz w:val="22"/>
                <w:szCs w:val="22"/>
              </w:rPr>
              <w:t xml:space="preserve"> местного значения городского поселения</w:t>
            </w:r>
            <w:r>
              <w:rPr>
                <w:sz w:val="22"/>
                <w:szCs w:val="22"/>
              </w:rPr>
              <w:t xml:space="preserve"> </w:t>
            </w:r>
            <w:r w:rsidRPr="000017D2">
              <w:rPr>
                <w:sz w:val="22"/>
                <w:szCs w:val="22"/>
              </w:rPr>
              <w:t>трансформаторные подстанции (в п.г.т. Новосемейкино, на площадке №5, ТП-10/0,4кВ, 1 Х 400кВА-1 шт</w:t>
            </w:r>
            <w:r>
              <w:rPr>
                <w:sz w:val="22"/>
                <w:szCs w:val="22"/>
              </w:rPr>
              <w:t xml:space="preserve">, </w:t>
            </w:r>
            <w:r w:rsidRPr="000017D2">
              <w:rPr>
                <w:sz w:val="22"/>
                <w:szCs w:val="22"/>
              </w:rPr>
              <w:t>шкафной газорегуляторный пункт (в п.г.т. Новосемейкино на площадке №5, производительность до 200 кВт, строительство)-1 шт</w:t>
            </w:r>
            <w:r>
              <w:rPr>
                <w:sz w:val="22"/>
                <w:szCs w:val="22"/>
              </w:rPr>
              <w:t xml:space="preserve">, </w:t>
            </w:r>
            <w:r w:rsidRPr="000017D2">
              <w:rPr>
                <w:sz w:val="22"/>
                <w:szCs w:val="22"/>
              </w:rPr>
              <w:t>канализационная насосная станция хозяйственно-бытовых стоков (в  п.г.т. Новосемейкино,</w:t>
            </w:r>
            <w:r>
              <w:rPr>
                <w:sz w:val="22"/>
                <w:szCs w:val="22"/>
              </w:rPr>
              <w:t xml:space="preserve"> </w:t>
            </w:r>
            <w:r w:rsidRPr="000017D2">
              <w:rPr>
                <w:sz w:val="22"/>
                <w:szCs w:val="22"/>
              </w:rPr>
              <w:t>площадка №5 производительность 150 куб.м/час, строительство);</w:t>
            </w:r>
            <w:r>
              <w:rPr>
                <w:sz w:val="22"/>
                <w:szCs w:val="22"/>
              </w:rPr>
              <w:t xml:space="preserve"> </w:t>
            </w:r>
            <w:r w:rsidRPr="000017D2">
              <w:rPr>
                <w:sz w:val="22"/>
                <w:szCs w:val="22"/>
              </w:rPr>
              <w:t>канализационная насосная станция дождевых стоков (в  п.г.т. Новосемейкино, площадка №5 производительность 150 куб.м/час, строительство)-</w:t>
            </w:r>
            <w:r>
              <w:rPr>
                <w:sz w:val="22"/>
                <w:szCs w:val="22"/>
              </w:rPr>
              <w:t>1</w:t>
            </w:r>
            <w:r w:rsidRPr="000017D2">
              <w:rPr>
                <w:sz w:val="22"/>
                <w:szCs w:val="22"/>
              </w:rPr>
              <w:t>шт.;</w:t>
            </w:r>
            <w:r>
              <w:rPr>
                <w:sz w:val="22"/>
                <w:szCs w:val="22"/>
              </w:rPr>
              <w:t xml:space="preserve"> </w:t>
            </w:r>
            <w:r w:rsidRPr="000017D2">
              <w:rPr>
                <w:sz w:val="22"/>
                <w:szCs w:val="22"/>
              </w:rPr>
              <w:t>канализационные очистные сооружения (в  п.г.т. Новосемейкино, площадка №5, производительность 100 куб.м/час, строительство);</w:t>
            </w:r>
            <w:r>
              <w:rPr>
                <w:sz w:val="22"/>
                <w:szCs w:val="22"/>
              </w:rPr>
              <w:t xml:space="preserve"> </w:t>
            </w:r>
            <w:r w:rsidRPr="000017D2">
              <w:rPr>
                <w:sz w:val="22"/>
                <w:szCs w:val="22"/>
              </w:rPr>
              <w:t>локальные очистные сооружения (в  п.г.т. Новосемейкино, площадка №5, производительность 150 куб.м/час, строительство);</w:t>
            </w:r>
          </w:p>
          <w:p w14:paraId="02466F47"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63279729"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00DEEBB9" w14:textId="17236C43"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sz w:val="22"/>
                <w:szCs w:val="22"/>
              </w:rPr>
              <w:fldChar w:fldCharType="begin"/>
            </w:r>
            <w:r>
              <w:rPr>
                <w:sz w:val="22"/>
                <w:szCs w:val="22"/>
              </w:rPr>
              <w:instrText xml:space="preserve"> NOTEREF _Ref86324632 \f \h </w:instrText>
            </w:r>
            <w:r>
              <w:rPr>
                <w:sz w:val="22"/>
                <w:szCs w:val="22"/>
              </w:rPr>
            </w:r>
            <w:r>
              <w:rPr>
                <w:sz w:val="22"/>
                <w:szCs w:val="22"/>
              </w:rPr>
              <w:fldChar w:fldCharType="separate"/>
            </w:r>
            <w:r w:rsidR="000A16A9" w:rsidRPr="000A16A9">
              <w:rPr>
                <w:rStyle w:val="afffff4"/>
              </w:rPr>
              <w:t>1</w:t>
            </w:r>
            <w:r>
              <w:rPr>
                <w:sz w:val="22"/>
                <w:szCs w:val="22"/>
              </w:rPr>
              <w:fldChar w:fldCharType="end"/>
            </w:r>
            <w:r w:rsidRPr="001E0127">
              <w:rPr>
                <w:sz w:val="22"/>
                <w:szCs w:val="22"/>
              </w:rPr>
              <w:t>;</w:t>
            </w:r>
          </w:p>
          <w:p w14:paraId="0305CAF0"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северо-западной</w:t>
            </w:r>
            <w:r w:rsidRPr="001E0127">
              <w:rPr>
                <w:sz w:val="22"/>
                <w:szCs w:val="22"/>
              </w:rPr>
              <w:t xml:space="preserve"> части</w:t>
            </w:r>
            <w:r>
              <w:rPr>
                <w:sz w:val="22"/>
                <w:szCs w:val="22"/>
              </w:rPr>
              <w:t>, на границе</w:t>
            </w:r>
            <w:r w:rsidRPr="001E0127">
              <w:rPr>
                <w:sz w:val="22"/>
                <w:szCs w:val="22"/>
              </w:rPr>
              <w:t xml:space="preserve"> </w:t>
            </w:r>
            <w:r>
              <w:rPr>
                <w:sz w:val="22"/>
                <w:szCs w:val="22"/>
              </w:rPr>
              <w:t>п.г.т. Новосемейкино</w:t>
            </w:r>
            <w:r w:rsidRPr="00AA012A">
              <w:rPr>
                <w:sz w:val="22"/>
                <w:szCs w:val="22"/>
              </w:rPr>
              <w:t xml:space="preserve">. На данный момент территория </w:t>
            </w:r>
            <w:r>
              <w:rPr>
                <w:sz w:val="22"/>
                <w:szCs w:val="22"/>
              </w:rPr>
              <w:t>не используется для жилой застройки</w:t>
            </w:r>
            <w:r w:rsidRPr="00AA012A">
              <w:rPr>
                <w:sz w:val="22"/>
                <w:szCs w:val="22"/>
              </w:rPr>
              <w:t>.</w:t>
            </w:r>
          </w:p>
          <w:p w14:paraId="10470B8B" w14:textId="77777777" w:rsidR="00C21537" w:rsidRPr="00137329" w:rsidRDefault="00C21537" w:rsidP="00CC6B7F">
            <w:pPr>
              <w:ind w:firstLine="0"/>
              <w:rPr>
                <w:i/>
                <w:sz w:val="22"/>
                <w:szCs w:val="22"/>
              </w:rPr>
            </w:pPr>
            <w:r>
              <w:rPr>
                <w:sz w:val="22"/>
                <w:szCs w:val="22"/>
              </w:rPr>
              <w:t xml:space="preserve">9) </w:t>
            </w:r>
            <w:r w:rsidRPr="001E0127">
              <w:rPr>
                <w:i/>
                <w:sz w:val="22"/>
                <w:szCs w:val="22"/>
              </w:rPr>
              <w:t>Функциональная зона по</w:t>
            </w:r>
            <w:r>
              <w:rPr>
                <w:i/>
                <w:sz w:val="22"/>
                <w:szCs w:val="22"/>
              </w:rPr>
              <w:t xml:space="preserve"> ДПТ - </w:t>
            </w:r>
            <w:r w:rsidRPr="00382576">
              <w:rPr>
                <w:sz w:val="22"/>
                <w:szCs w:val="22"/>
              </w:rPr>
              <w:t>ИТ "Зона инженерной и транспортной инфраструктуры"</w:t>
            </w:r>
          </w:p>
        </w:tc>
      </w:tr>
    </w:tbl>
    <w:p w14:paraId="6265F122" w14:textId="77777777" w:rsidR="00C21537" w:rsidRDefault="00C21537" w:rsidP="00C21537">
      <w:pPr>
        <w:pStyle w:val="a0"/>
        <w:spacing w:after="0"/>
        <w:ind w:firstLine="0"/>
        <w:rPr>
          <w:sz w:val="22"/>
          <w:szCs w:val="22"/>
        </w:rPr>
        <w:sectPr w:rsidR="00C21537" w:rsidSect="000B5873">
          <w:headerReference w:type="even" r:id="rId20"/>
          <w:headerReference w:type="default" r:id="rId21"/>
          <w:footerReference w:type="even" r:id="rId22"/>
          <w:footerReference w:type="default" r:id="rId23"/>
          <w:headerReference w:type="first" r:id="rId24"/>
          <w:footerReference w:type="first" r:id="rId25"/>
          <w:pgSz w:w="16838" w:h="11906" w:orient="landscape"/>
          <w:pgMar w:top="776" w:right="1134" w:bottom="851" w:left="1134" w:header="720" w:footer="720" w:gutter="0"/>
          <w:cols w:space="720"/>
          <w:docGrid w:linePitch="600" w:charSpace="40960"/>
        </w:sectPr>
      </w:pPr>
    </w:p>
    <w:p w14:paraId="7BE09DCC" w14:textId="77777777" w:rsidR="00C21537" w:rsidRPr="009A71A7" w:rsidRDefault="00C21537" w:rsidP="00C21537">
      <w:pPr>
        <w:pStyle w:val="a0"/>
        <w:spacing w:after="0"/>
        <w:ind w:firstLine="0"/>
        <w:jc w:val="center"/>
        <w:rPr>
          <w:b/>
          <w:sz w:val="22"/>
          <w:szCs w:val="22"/>
        </w:rPr>
      </w:pPr>
      <w:r w:rsidRPr="009A71A7">
        <w:rPr>
          <w:b/>
          <w:sz w:val="22"/>
          <w:szCs w:val="22"/>
        </w:rPr>
        <w:t>2.</w:t>
      </w:r>
      <w:r>
        <w:rPr>
          <w:b/>
          <w:sz w:val="22"/>
          <w:szCs w:val="22"/>
        </w:rPr>
        <w:t>1</w:t>
      </w:r>
      <w:r w:rsidRPr="009A71A7">
        <w:rPr>
          <w:b/>
          <w:sz w:val="22"/>
          <w:szCs w:val="22"/>
        </w:rPr>
        <w:t>. Население и трудовые ресурсы</w:t>
      </w:r>
    </w:p>
    <w:p w14:paraId="7312879A" w14:textId="77777777" w:rsidR="00C21537" w:rsidRDefault="00C21537" w:rsidP="00C21537">
      <w:pPr>
        <w:pStyle w:val="a0"/>
        <w:spacing w:after="0"/>
        <w:ind w:firstLine="0"/>
        <w:rPr>
          <w:sz w:val="22"/>
          <w:szCs w:val="22"/>
        </w:rPr>
      </w:pPr>
    </w:p>
    <w:p w14:paraId="28E91FC0" w14:textId="77777777" w:rsidR="00C21537" w:rsidRDefault="00C21537" w:rsidP="00C21537">
      <w:pPr>
        <w:pStyle w:val="a0"/>
        <w:spacing w:after="0"/>
        <w:rPr>
          <w:sz w:val="22"/>
          <w:szCs w:val="22"/>
        </w:rPr>
      </w:pPr>
      <w:r>
        <w:rPr>
          <w:sz w:val="22"/>
          <w:szCs w:val="22"/>
        </w:rPr>
        <w:t xml:space="preserve">В связи с уменьшением площади </w:t>
      </w:r>
      <w:r w:rsidRPr="009A71A7">
        <w:rPr>
          <w:sz w:val="22"/>
          <w:szCs w:val="22"/>
        </w:rPr>
        <w:t xml:space="preserve">развития жилой зоны до 2041 года </w:t>
      </w:r>
      <w:r>
        <w:rPr>
          <w:sz w:val="22"/>
          <w:szCs w:val="22"/>
        </w:rPr>
        <w:t>в п.г.т. Новосемейкино на</w:t>
      </w:r>
      <w:r w:rsidRPr="009A71A7">
        <w:rPr>
          <w:sz w:val="22"/>
          <w:szCs w:val="22"/>
        </w:rPr>
        <w:t xml:space="preserve"> Площадк</w:t>
      </w:r>
      <w:r>
        <w:rPr>
          <w:sz w:val="22"/>
          <w:szCs w:val="22"/>
        </w:rPr>
        <w:t>е</w:t>
      </w:r>
      <w:r w:rsidRPr="009A71A7">
        <w:rPr>
          <w:sz w:val="22"/>
          <w:szCs w:val="22"/>
        </w:rPr>
        <w:t xml:space="preserve"> №5</w:t>
      </w:r>
      <w:r>
        <w:rPr>
          <w:sz w:val="22"/>
          <w:szCs w:val="22"/>
        </w:rPr>
        <w:t xml:space="preserve"> с 32,1га до 8,2 га, изменились данные по </w:t>
      </w:r>
      <w:r w:rsidRPr="009A71A7">
        <w:rPr>
          <w:sz w:val="22"/>
          <w:szCs w:val="22"/>
        </w:rPr>
        <w:t>численности населения по площадкам под развития жилой застройки</w:t>
      </w:r>
      <w:r>
        <w:rPr>
          <w:sz w:val="22"/>
          <w:szCs w:val="2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1"/>
        <w:gridCol w:w="3652"/>
      </w:tblGrid>
      <w:tr w:rsidR="00C21537" w:rsidRPr="004E4244" w14:paraId="400B72DB" w14:textId="77777777" w:rsidTr="00CC6B7F">
        <w:trPr>
          <w:jc w:val="center"/>
        </w:trPr>
        <w:tc>
          <w:tcPr>
            <w:tcW w:w="5551" w:type="dxa"/>
            <w:shd w:val="clear" w:color="auto" w:fill="auto"/>
          </w:tcPr>
          <w:p w14:paraId="1273C585" w14:textId="77777777" w:rsidR="00C21537" w:rsidRPr="004E4244" w:rsidRDefault="00C21537" w:rsidP="00CC6B7F">
            <w:pPr>
              <w:pStyle w:val="140"/>
              <w:rPr>
                <w:rStyle w:val="27"/>
                <w:rFonts w:ascii="Times New Roman" w:hAnsi="Times New Roman" w:cs="Times New Roman"/>
                <w:sz w:val="22"/>
                <w:szCs w:val="22"/>
              </w:rPr>
            </w:pPr>
            <w:r w:rsidRPr="004E4244">
              <w:rPr>
                <w:rStyle w:val="27"/>
                <w:rFonts w:ascii="Times New Roman" w:hAnsi="Times New Roman" w:cs="Times New Roman"/>
                <w:sz w:val="22"/>
                <w:szCs w:val="22"/>
              </w:rPr>
              <w:t>Наименование населенного пункта</w:t>
            </w:r>
          </w:p>
        </w:tc>
        <w:tc>
          <w:tcPr>
            <w:tcW w:w="3652" w:type="dxa"/>
            <w:shd w:val="clear" w:color="auto" w:fill="auto"/>
          </w:tcPr>
          <w:p w14:paraId="7E6D3EB4" w14:textId="77777777" w:rsidR="00C21537" w:rsidRPr="004E4244" w:rsidRDefault="00C21537" w:rsidP="00CC6B7F">
            <w:pPr>
              <w:pStyle w:val="140"/>
              <w:rPr>
                <w:rStyle w:val="27"/>
                <w:rFonts w:ascii="Times New Roman" w:hAnsi="Times New Roman" w:cs="Times New Roman"/>
                <w:sz w:val="22"/>
                <w:szCs w:val="22"/>
              </w:rPr>
            </w:pPr>
            <w:r w:rsidRPr="004E4244">
              <w:rPr>
                <w:rStyle w:val="27"/>
                <w:rFonts w:ascii="Times New Roman" w:hAnsi="Times New Roman" w:cs="Times New Roman"/>
                <w:sz w:val="22"/>
                <w:szCs w:val="22"/>
              </w:rPr>
              <w:t>Численность населения на расчетный срок до 2041 года (чел.)</w:t>
            </w:r>
          </w:p>
        </w:tc>
      </w:tr>
      <w:tr w:rsidR="00C21537" w:rsidRPr="004E4244" w14:paraId="0BB781AE" w14:textId="77777777" w:rsidTr="00CC6B7F">
        <w:trPr>
          <w:jc w:val="center"/>
        </w:trPr>
        <w:tc>
          <w:tcPr>
            <w:tcW w:w="9203" w:type="dxa"/>
            <w:gridSpan w:val="2"/>
            <w:shd w:val="clear" w:color="auto" w:fill="auto"/>
          </w:tcPr>
          <w:p w14:paraId="124211F4" w14:textId="77777777" w:rsidR="00C21537" w:rsidRPr="004E4244" w:rsidRDefault="00C21537" w:rsidP="00CC6B7F">
            <w:pPr>
              <w:pStyle w:val="140"/>
              <w:rPr>
                <w:rStyle w:val="27"/>
                <w:rFonts w:ascii="Times New Roman" w:hAnsi="Times New Roman" w:cs="Times New Roman"/>
                <w:sz w:val="22"/>
                <w:szCs w:val="22"/>
              </w:rPr>
            </w:pPr>
            <w:r w:rsidRPr="004E4244">
              <w:rPr>
                <w:rStyle w:val="27"/>
                <w:rFonts w:ascii="Times New Roman" w:hAnsi="Times New Roman" w:cs="Times New Roman"/>
                <w:b/>
                <w:sz w:val="22"/>
                <w:szCs w:val="22"/>
              </w:rPr>
              <w:t>п.г.т. Новосемейкино</w:t>
            </w:r>
          </w:p>
        </w:tc>
      </w:tr>
      <w:tr w:rsidR="00C21537" w:rsidRPr="004E4244" w14:paraId="5DBD1DFF" w14:textId="77777777" w:rsidTr="00CC6B7F">
        <w:trPr>
          <w:jc w:val="center"/>
        </w:trPr>
        <w:tc>
          <w:tcPr>
            <w:tcW w:w="5551" w:type="dxa"/>
            <w:shd w:val="clear" w:color="auto" w:fill="auto"/>
          </w:tcPr>
          <w:p w14:paraId="19F6A0FE" w14:textId="77777777" w:rsidR="00C21537" w:rsidRPr="004E4244" w:rsidRDefault="00C21537" w:rsidP="00CC6B7F">
            <w:pPr>
              <w:pStyle w:val="140"/>
              <w:tabs>
                <w:tab w:val="clear" w:pos="0"/>
                <w:tab w:val="left" w:pos="243"/>
              </w:tabs>
              <w:jc w:val="left"/>
              <w:rPr>
                <w:rStyle w:val="27"/>
                <w:rFonts w:ascii="Times New Roman" w:hAnsi="Times New Roman" w:cs="Times New Roman"/>
                <w:sz w:val="22"/>
                <w:szCs w:val="22"/>
              </w:rPr>
            </w:pPr>
            <w:r w:rsidRPr="004E4244">
              <w:rPr>
                <w:rStyle w:val="27"/>
                <w:rFonts w:ascii="Times New Roman" w:hAnsi="Times New Roman" w:cs="Times New Roman"/>
                <w:sz w:val="22"/>
                <w:szCs w:val="22"/>
              </w:rPr>
              <w:t>Площадка №5</w:t>
            </w:r>
          </w:p>
        </w:tc>
        <w:tc>
          <w:tcPr>
            <w:tcW w:w="3652" w:type="dxa"/>
            <w:shd w:val="clear" w:color="auto" w:fill="auto"/>
          </w:tcPr>
          <w:p w14:paraId="258AED44" w14:textId="77777777" w:rsidR="00C21537" w:rsidRPr="004E4244" w:rsidRDefault="00C21537" w:rsidP="00CC6B7F">
            <w:pPr>
              <w:pStyle w:val="140"/>
              <w:rPr>
                <w:rStyle w:val="27"/>
                <w:rFonts w:ascii="Times New Roman" w:hAnsi="Times New Roman" w:cs="Times New Roman"/>
                <w:sz w:val="22"/>
                <w:szCs w:val="22"/>
              </w:rPr>
            </w:pPr>
            <w:r w:rsidRPr="004E4244">
              <w:rPr>
                <w:rStyle w:val="27"/>
                <w:rFonts w:ascii="Times New Roman" w:hAnsi="Times New Roman" w:cs="Times New Roman"/>
                <w:sz w:val="22"/>
                <w:szCs w:val="22"/>
              </w:rPr>
              <w:t>2346</w:t>
            </w:r>
          </w:p>
        </w:tc>
      </w:tr>
    </w:tbl>
    <w:p w14:paraId="3B34A6BD" w14:textId="77777777" w:rsidR="00C21537" w:rsidRDefault="00C21537" w:rsidP="00C21537">
      <w:pPr>
        <w:pStyle w:val="a0"/>
        <w:spacing w:after="0"/>
        <w:rPr>
          <w:sz w:val="22"/>
          <w:szCs w:val="22"/>
        </w:rPr>
      </w:pPr>
      <w:r>
        <w:rPr>
          <w:sz w:val="22"/>
          <w:szCs w:val="22"/>
        </w:rPr>
        <w:t>О</w:t>
      </w:r>
      <w:r w:rsidRPr="001765AF">
        <w:rPr>
          <w:sz w:val="22"/>
          <w:szCs w:val="22"/>
        </w:rPr>
        <w:t>бщая численность населения городского поселения Новосемейкино на расчетный срок</w:t>
      </w:r>
      <w:r>
        <w:rPr>
          <w:sz w:val="22"/>
          <w:szCs w:val="22"/>
        </w:rPr>
        <w:t xml:space="preserve"> -</w:t>
      </w:r>
      <w:r w:rsidRPr="001765AF">
        <w:rPr>
          <w:sz w:val="22"/>
          <w:szCs w:val="22"/>
        </w:rPr>
        <w:t xml:space="preserve"> 21256 чел</w:t>
      </w:r>
      <w:r>
        <w:rPr>
          <w:sz w:val="22"/>
          <w:szCs w:val="22"/>
        </w:rPr>
        <w:t>.</w:t>
      </w:r>
    </w:p>
    <w:p w14:paraId="6DED7819" w14:textId="77777777" w:rsidR="00C21537" w:rsidRDefault="00C21537" w:rsidP="00C21537">
      <w:pPr>
        <w:pStyle w:val="a0"/>
        <w:spacing w:after="0"/>
        <w:rPr>
          <w:sz w:val="22"/>
          <w:szCs w:val="22"/>
        </w:rPr>
      </w:pPr>
    </w:p>
    <w:p w14:paraId="4A25564F" w14:textId="77777777" w:rsidR="00C21537" w:rsidRPr="00005808" w:rsidRDefault="00C21537" w:rsidP="00C21537">
      <w:pPr>
        <w:pStyle w:val="a0"/>
        <w:spacing w:after="0"/>
        <w:ind w:firstLine="0"/>
        <w:jc w:val="center"/>
        <w:rPr>
          <w:b/>
          <w:sz w:val="22"/>
          <w:szCs w:val="22"/>
        </w:rPr>
      </w:pPr>
      <w:r w:rsidRPr="00005808">
        <w:rPr>
          <w:b/>
          <w:sz w:val="22"/>
          <w:szCs w:val="22"/>
        </w:rPr>
        <w:t xml:space="preserve">3. </w:t>
      </w:r>
      <w:r>
        <w:rPr>
          <w:b/>
          <w:sz w:val="22"/>
          <w:szCs w:val="22"/>
        </w:rPr>
        <w:t>А</w:t>
      </w:r>
      <w:r w:rsidRPr="00005808">
        <w:rPr>
          <w:b/>
          <w:sz w:val="22"/>
          <w:szCs w:val="22"/>
        </w:rPr>
        <w:t>НАЛИЗ СООТВЕТСТВИЯ ПРЕДЛАГАЕМЫХ ИЗМЕНЕНИЙ РЕГИОНАЛЬНЫМ НОРМАТИВАМ ГРАДОСТРОИТЕЛЬНОГО ПРОЕКТИРОВАНИЯ</w:t>
      </w:r>
    </w:p>
    <w:p w14:paraId="156CFF06" w14:textId="77777777" w:rsidR="00C21537" w:rsidRPr="00005808" w:rsidRDefault="00C21537" w:rsidP="00C21537">
      <w:pPr>
        <w:jc w:val="center"/>
        <w:rPr>
          <w:b/>
          <w:sz w:val="22"/>
          <w:szCs w:val="22"/>
        </w:rPr>
      </w:pPr>
    </w:p>
    <w:p w14:paraId="1180595B" w14:textId="77777777" w:rsidR="00C21537" w:rsidRPr="00165537" w:rsidRDefault="00C21537" w:rsidP="00C21537">
      <w:pPr>
        <w:rPr>
          <w:sz w:val="22"/>
          <w:szCs w:val="22"/>
        </w:rPr>
      </w:pPr>
      <w:r w:rsidRPr="00165537">
        <w:rPr>
          <w:sz w:val="22"/>
          <w:szCs w:val="22"/>
        </w:rPr>
        <w:t>Региональные нормативы градостроительного проектирования, учитываемые при разработке генеральных планов и изменений в них, утверждены приказом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 (далее также – Региональные нормативы градостроительного проектирования, РНГП). Согласно разделу 4 Региональных нормативов градостроительного проектирования расчетные показатели минимально допустимого уровня обеспеченности объектами регионального значения Самарской области и расчетные показатели максимально допустимого уровня территориальной доступности таких объектов для населения Самарской области, установленные в региональных нормативах градостроительного проектирования Самарской области применяются при подготовке, в том числе, генеральных планов городских поселений Самарской области.</w:t>
      </w:r>
    </w:p>
    <w:p w14:paraId="03F0B92D" w14:textId="77777777" w:rsidR="00C21537" w:rsidRPr="00165537" w:rsidRDefault="00C21537" w:rsidP="00C21537">
      <w:pPr>
        <w:rPr>
          <w:sz w:val="22"/>
          <w:szCs w:val="22"/>
        </w:rPr>
      </w:pPr>
      <w:r w:rsidRPr="00165537">
        <w:rPr>
          <w:sz w:val="22"/>
          <w:szCs w:val="22"/>
        </w:rPr>
        <w:t xml:space="preserve"> Расчетные показатели минимально допустимого уровня обеспеченности объектами местного значения муниципальных образований Самарской области населения Самарской области и расчетные показатели максимально допустимого уровня территориальной доступности таких объектов для населения муниципальных образований Самарской области, установленные региональными нормативами, применяются при подготовке документов территориального планирования муниципальных образований, документации по планировке территории в случаях:</w:t>
      </w:r>
    </w:p>
    <w:p w14:paraId="44FCA0E7" w14:textId="77777777" w:rsidR="00C21537" w:rsidRPr="00165537" w:rsidRDefault="00C21537" w:rsidP="00C21537">
      <w:pPr>
        <w:rPr>
          <w:sz w:val="22"/>
          <w:szCs w:val="22"/>
        </w:rPr>
      </w:pPr>
      <w:r w:rsidRPr="00165537">
        <w:rPr>
          <w:sz w:val="22"/>
          <w:szCs w:val="22"/>
        </w:rPr>
        <w:t xml:space="preserve"> отсутствия утвержденных местных нормативов градостроительного проектирования;</w:t>
      </w:r>
    </w:p>
    <w:p w14:paraId="2AB5A88B" w14:textId="77777777" w:rsidR="00C21537" w:rsidRPr="00165537" w:rsidRDefault="00C21537" w:rsidP="00C21537">
      <w:pPr>
        <w:rPr>
          <w:sz w:val="22"/>
          <w:szCs w:val="22"/>
        </w:rPr>
      </w:pPr>
      <w:r w:rsidRPr="00165537">
        <w:rPr>
          <w:sz w:val="22"/>
          <w:szCs w:val="22"/>
        </w:rPr>
        <w:t xml:space="preserve"> противоречия расчетных показателей, установленных местными нормативами градостроительного проектирования, предельным значениям соответствующих расчетных показателей, установленных региональными нормативами.</w:t>
      </w:r>
    </w:p>
    <w:p w14:paraId="160FA22F" w14:textId="77777777" w:rsidR="00C21537" w:rsidRDefault="00C21537" w:rsidP="00C21537">
      <w:pPr>
        <w:rPr>
          <w:sz w:val="22"/>
          <w:szCs w:val="22"/>
        </w:rPr>
      </w:pPr>
      <w:r w:rsidRPr="00165537">
        <w:rPr>
          <w:sz w:val="22"/>
          <w:szCs w:val="22"/>
        </w:rPr>
        <w:t xml:space="preserve">В данном проекте внесения изменений в Генеральный план городского поселения Новосемейкино муниципального района Красноярский Самарской области предполагается </w:t>
      </w:r>
      <w:r>
        <w:rPr>
          <w:sz w:val="22"/>
          <w:szCs w:val="22"/>
        </w:rPr>
        <w:t>уменьшение</w:t>
      </w:r>
      <w:r w:rsidRPr="00165537">
        <w:rPr>
          <w:sz w:val="22"/>
          <w:szCs w:val="22"/>
        </w:rPr>
        <w:t xml:space="preserve"> площади функциональной зоны Ж «Жилая зона» (на </w:t>
      </w:r>
      <w:r>
        <w:rPr>
          <w:sz w:val="22"/>
          <w:szCs w:val="22"/>
        </w:rPr>
        <w:t>30,49га</w:t>
      </w:r>
      <w:r w:rsidRPr="00165537">
        <w:rPr>
          <w:sz w:val="22"/>
          <w:szCs w:val="22"/>
        </w:rPr>
        <w:t xml:space="preserve">), данное изменение </w:t>
      </w:r>
      <w:r>
        <w:rPr>
          <w:sz w:val="22"/>
          <w:szCs w:val="22"/>
        </w:rPr>
        <w:t>влияет на</w:t>
      </w:r>
      <w:r w:rsidRPr="00165537">
        <w:rPr>
          <w:sz w:val="22"/>
          <w:szCs w:val="22"/>
        </w:rPr>
        <w:t xml:space="preserve"> прирост населения. </w:t>
      </w:r>
    </w:p>
    <w:p w14:paraId="70CD95B3" w14:textId="77777777" w:rsidR="00C21537" w:rsidRDefault="00C21537" w:rsidP="00C21537">
      <w:pPr>
        <w:rPr>
          <w:sz w:val="22"/>
          <w:szCs w:val="22"/>
        </w:rPr>
      </w:pPr>
      <w:r w:rsidRPr="00532E59">
        <w:rPr>
          <w:sz w:val="22"/>
          <w:szCs w:val="22"/>
        </w:rPr>
        <w:t>Все объекты местного муниципального и регионального значения, в границах существующих и планируемых зон, их удаленность и мощности установлены с учетом региональных нормативов градостроительного проектирования Самарской области.</w:t>
      </w:r>
    </w:p>
    <w:tbl>
      <w:tblPr>
        <w:tblW w:w="10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2551"/>
        <w:gridCol w:w="2193"/>
        <w:gridCol w:w="1493"/>
        <w:gridCol w:w="3827"/>
        <w:gridCol w:w="13"/>
      </w:tblGrid>
      <w:tr w:rsidR="00C21537" w:rsidRPr="009855FC" w14:paraId="1405F826" w14:textId="77777777" w:rsidTr="00CC6B7F">
        <w:trPr>
          <w:gridAfter w:val="1"/>
          <w:wAfter w:w="13" w:type="dxa"/>
          <w:tblHeader/>
        </w:trPr>
        <w:tc>
          <w:tcPr>
            <w:tcW w:w="392" w:type="dxa"/>
            <w:tcBorders>
              <w:top w:val="single" w:sz="4" w:space="0" w:color="auto"/>
              <w:left w:val="single" w:sz="4" w:space="0" w:color="auto"/>
              <w:bottom w:val="single" w:sz="4" w:space="0" w:color="auto"/>
              <w:right w:val="single" w:sz="4" w:space="0" w:color="auto"/>
            </w:tcBorders>
            <w:hideMark/>
          </w:tcPr>
          <w:p w14:paraId="19F4EFD0" w14:textId="77777777" w:rsidR="00C21537" w:rsidRPr="009855FC" w:rsidRDefault="00C21537" w:rsidP="00CC6B7F">
            <w:pPr>
              <w:ind w:firstLine="0"/>
              <w:rPr>
                <w:b/>
              </w:rPr>
            </w:pPr>
            <w:r w:rsidRPr="009855FC">
              <w:rPr>
                <w:b/>
              </w:rPr>
              <w:t>п/п</w:t>
            </w:r>
          </w:p>
        </w:tc>
        <w:tc>
          <w:tcPr>
            <w:tcW w:w="2551" w:type="dxa"/>
            <w:tcBorders>
              <w:top w:val="single" w:sz="4" w:space="0" w:color="auto"/>
              <w:left w:val="single" w:sz="4" w:space="0" w:color="auto"/>
              <w:bottom w:val="single" w:sz="4" w:space="0" w:color="auto"/>
              <w:right w:val="single" w:sz="4" w:space="0" w:color="auto"/>
            </w:tcBorders>
            <w:hideMark/>
          </w:tcPr>
          <w:p w14:paraId="64A0B4BC" w14:textId="77777777" w:rsidR="00C21537" w:rsidRPr="009855FC" w:rsidRDefault="00C21537" w:rsidP="00CC6B7F">
            <w:pPr>
              <w:ind w:firstLine="0"/>
              <w:jc w:val="center"/>
              <w:rPr>
                <w:b/>
              </w:rPr>
            </w:pPr>
            <w:r w:rsidRPr="009855FC">
              <w:rPr>
                <w:b/>
              </w:rPr>
              <w:t>Наименование расчетного показателя, в отношении которого РНГП устанавливается предельное значение</w:t>
            </w:r>
          </w:p>
        </w:tc>
        <w:tc>
          <w:tcPr>
            <w:tcW w:w="2193" w:type="dxa"/>
            <w:tcBorders>
              <w:top w:val="single" w:sz="4" w:space="0" w:color="auto"/>
              <w:left w:val="single" w:sz="4" w:space="0" w:color="auto"/>
              <w:bottom w:val="single" w:sz="4" w:space="0" w:color="auto"/>
              <w:right w:val="single" w:sz="4" w:space="0" w:color="auto"/>
            </w:tcBorders>
            <w:hideMark/>
          </w:tcPr>
          <w:p w14:paraId="044276A7" w14:textId="77777777" w:rsidR="00C21537" w:rsidRPr="009855FC" w:rsidRDefault="00C21537" w:rsidP="00CC6B7F">
            <w:pPr>
              <w:ind w:firstLine="0"/>
              <w:jc w:val="center"/>
              <w:rPr>
                <w:b/>
              </w:rPr>
            </w:pPr>
            <w:r w:rsidRPr="009855FC">
              <w:rPr>
                <w:b/>
              </w:rPr>
              <w:t>Единицы измерения расчетного показателя</w:t>
            </w:r>
          </w:p>
        </w:tc>
        <w:tc>
          <w:tcPr>
            <w:tcW w:w="1493" w:type="dxa"/>
            <w:tcBorders>
              <w:top w:val="single" w:sz="4" w:space="0" w:color="auto"/>
              <w:left w:val="single" w:sz="4" w:space="0" w:color="auto"/>
              <w:bottom w:val="single" w:sz="4" w:space="0" w:color="auto"/>
              <w:right w:val="single" w:sz="4" w:space="0" w:color="auto"/>
            </w:tcBorders>
            <w:hideMark/>
          </w:tcPr>
          <w:p w14:paraId="04CE9CCB" w14:textId="77777777" w:rsidR="00C21537" w:rsidRPr="009855FC" w:rsidRDefault="00C21537" w:rsidP="00CC6B7F">
            <w:pPr>
              <w:ind w:firstLine="0"/>
              <w:jc w:val="center"/>
              <w:rPr>
                <w:b/>
              </w:rPr>
            </w:pPr>
            <w:r w:rsidRPr="009855FC">
              <w:rPr>
                <w:b/>
              </w:rPr>
              <w:t>Норматив</w:t>
            </w:r>
          </w:p>
        </w:tc>
        <w:tc>
          <w:tcPr>
            <w:tcW w:w="3827" w:type="dxa"/>
            <w:tcBorders>
              <w:top w:val="single" w:sz="4" w:space="0" w:color="auto"/>
              <w:left w:val="single" w:sz="4" w:space="0" w:color="auto"/>
              <w:bottom w:val="single" w:sz="4" w:space="0" w:color="auto"/>
              <w:right w:val="single" w:sz="4" w:space="0" w:color="auto"/>
            </w:tcBorders>
            <w:hideMark/>
          </w:tcPr>
          <w:p w14:paraId="0561CD19" w14:textId="77777777" w:rsidR="00C21537" w:rsidRPr="009855FC" w:rsidRDefault="00C21537" w:rsidP="00CC6B7F">
            <w:pPr>
              <w:ind w:firstLine="0"/>
              <w:jc w:val="center"/>
              <w:rPr>
                <w:b/>
              </w:rPr>
            </w:pPr>
            <w:r w:rsidRPr="009855FC">
              <w:rPr>
                <w:b/>
              </w:rPr>
              <w:t>Обеспеченность</w:t>
            </w:r>
          </w:p>
        </w:tc>
      </w:tr>
      <w:tr w:rsidR="00C21537" w:rsidRPr="009855FC" w14:paraId="564990C8"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40D88E5" w14:textId="77777777" w:rsidR="00C21537" w:rsidRPr="009855FC" w:rsidRDefault="00C21537" w:rsidP="00CC6B7F">
            <w:pPr>
              <w:ind w:firstLine="0"/>
              <w:jc w:val="center"/>
            </w:pPr>
            <w:r w:rsidRPr="009855FC">
              <w:rPr>
                <w:b/>
              </w:rPr>
              <w:t>В области образования</w:t>
            </w:r>
          </w:p>
        </w:tc>
      </w:tr>
      <w:tr w:rsidR="00C21537" w:rsidRPr="009855FC" w14:paraId="041CC2F0" w14:textId="77777777" w:rsidTr="00CC6B7F">
        <w:trPr>
          <w:gridAfter w:val="1"/>
          <w:wAfter w:w="13" w:type="dxa"/>
        </w:trPr>
        <w:tc>
          <w:tcPr>
            <w:tcW w:w="392" w:type="dxa"/>
            <w:vMerge w:val="restart"/>
            <w:tcBorders>
              <w:top w:val="single" w:sz="4" w:space="0" w:color="auto"/>
              <w:left w:val="single" w:sz="4" w:space="0" w:color="auto"/>
              <w:bottom w:val="single" w:sz="4" w:space="0" w:color="auto"/>
              <w:right w:val="single" w:sz="4" w:space="0" w:color="auto"/>
            </w:tcBorders>
          </w:tcPr>
          <w:p w14:paraId="5F442F75"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vMerge w:val="restart"/>
            <w:tcBorders>
              <w:top w:val="single" w:sz="4" w:space="0" w:color="auto"/>
              <w:left w:val="single" w:sz="4" w:space="0" w:color="auto"/>
              <w:bottom w:val="single" w:sz="4" w:space="0" w:color="auto"/>
              <w:right w:val="single" w:sz="4" w:space="0" w:color="auto"/>
            </w:tcBorders>
            <w:hideMark/>
          </w:tcPr>
          <w:p w14:paraId="55DD7D6F" w14:textId="77777777" w:rsidR="00C21537" w:rsidRPr="009855FC" w:rsidRDefault="00C21537" w:rsidP="00CC6B7F">
            <w:pPr>
              <w:ind w:firstLine="0"/>
            </w:pPr>
            <w:r w:rsidRPr="009855FC">
              <w:t>Максимально допустимый уровень территориальной доступности общеобразовательных организаций</w:t>
            </w:r>
          </w:p>
        </w:tc>
        <w:tc>
          <w:tcPr>
            <w:tcW w:w="2193" w:type="dxa"/>
            <w:tcBorders>
              <w:top w:val="single" w:sz="4" w:space="0" w:color="auto"/>
              <w:left w:val="single" w:sz="4" w:space="0" w:color="auto"/>
              <w:bottom w:val="single" w:sz="4" w:space="0" w:color="auto"/>
              <w:right w:val="single" w:sz="4" w:space="0" w:color="auto"/>
            </w:tcBorders>
            <w:hideMark/>
          </w:tcPr>
          <w:p w14:paraId="2D21F4AD" w14:textId="77777777" w:rsidR="00C21537" w:rsidRPr="009855FC" w:rsidRDefault="00C21537" w:rsidP="00CC6B7F">
            <w:pPr>
              <w:ind w:firstLine="0"/>
            </w:pPr>
            <w:r w:rsidRPr="009855FC">
              <w:t>пешеходная доступность, метры</w:t>
            </w:r>
          </w:p>
        </w:tc>
        <w:tc>
          <w:tcPr>
            <w:tcW w:w="1493" w:type="dxa"/>
            <w:tcBorders>
              <w:top w:val="single" w:sz="4" w:space="0" w:color="auto"/>
              <w:left w:val="single" w:sz="4" w:space="0" w:color="auto"/>
              <w:bottom w:val="single" w:sz="4" w:space="0" w:color="auto"/>
              <w:right w:val="single" w:sz="4" w:space="0" w:color="auto"/>
            </w:tcBorders>
            <w:hideMark/>
          </w:tcPr>
          <w:p w14:paraId="0AB4532A" w14:textId="77777777" w:rsidR="00C21537" w:rsidRPr="009855FC" w:rsidRDefault="00C21537" w:rsidP="00CC6B7F">
            <w:pPr>
              <w:ind w:firstLine="0"/>
              <w:jc w:val="center"/>
            </w:pPr>
            <w:r w:rsidRPr="009855FC">
              <w:t>2000 м /4000 м</w:t>
            </w:r>
          </w:p>
        </w:tc>
        <w:tc>
          <w:tcPr>
            <w:tcW w:w="3827" w:type="dxa"/>
            <w:vMerge w:val="restart"/>
            <w:tcBorders>
              <w:top w:val="single" w:sz="4" w:space="0" w:color="auto"/>
              <w:left w:val="single" w:sz="4" w:space="0" w:color="auto"/>
              <w:bottom w:val="single" w:sz="4" w:space="0" w:color="auto"/>
              <w:right w:val="single" w:sz="4" w:space="0" w:color="auto"/>
            </w:tcBorders>
            <w:vAlign w:val="center"/>
            <w:hideMark/>
          </w:tcPr>
          <w:p w14:paraId="42E71C38" w14:textId="77777777" w:rsidR="00C21537" w:rsidRPr="009855FC" w:rsidRDefault="00C21537" w:rsidP="00CC6B7F">
            <w:pPr>
              <w:ind w:firstLine="0"/>
              <w:rPr>
                <w:i/>
                <w:iCs/>
              </w:rPr>
            </w:pPr>
            <w:r w:rsidRPr="009855FC">
              <w:t>за счет существующих объектов, например:</w:t>
            </w:r>
          </w:p>
          <w:p w14:paraId="37325F65" w14:textId="77777777" w:rsidR="00C21537" w:rsidRPr="009855FC" w:rsidRDefault="00C21537" w:rsidP="00CC6B7F">
            <w:pPr>
              <w:ind w:firstLine="0"/>
            </w:pPr>
            <w:r w:rsidRPr="009855FC">
              <w:t xml:space="preserve">СОШ им. Е.М. Зеленова. Самарская область, </w:t>
            </w:r>
            <w:r w:rsidRPr="009855FC">
              <w:rPr>
                <w:rFonts w:eastAsia="MS Gothic"/>
              </w:rPr>
              <w:t>Красноярский</w:t>
            </w:r>
            <w:r w:rsidRPr="009855FC">
              <w:t xml:space="preserve"> район, п.г.т. Новосемейкино, ул. Московская, 1а; Основная общеобразовательная школа № 2. Самарская область, </w:t>
            </w:r>
            <w:r w:rsidRPr="009855FC">
              <w:rPr>
                <w:rFonts w:eastAsia="MS Gothic"/>
              </w:rPr>
              <w:t>Красноярский</w:t>
            </w:r>
            <w:r w:rsidRPr="009855FC">
              <w:t xml:space="preserve"> район, п.г.т. Новосемейкино, ул. Школьная, 9; Основная общеобразовательная школа № 2. Самарская область, </w:t>
            </w:r>
            <w:r w:rsidRPr="009855FC">
              <w:rPr>
                <w:rFonts w:eastAsia="MS Gothic"/>
              </w:rPr>
              <w:t>Красноярский</w:t>
            </w:r>
            <w:r w:rsidRPr="009855FC">
              <w:t xml:space="preserve"> район, п.г.т. Новосемейкино, ул. Жигулёвская, 4а, Школа. Самарская область, </w:t>
            </w:r>
            <w:r w:rsidRPr="009855FC">
              <w:rPr>
                <w:rFonts w:eastAsia="MS Gothic"/>
              </w:rPr>
              <w:t>Красноярский</w:t>
            </w:r>
            <w:r w:rsidRPr="009855FC">
              <w:t xml:space="preserve"> район, п.г.т. Новосемейкино, ул. Новосадовая, 2; Основная общеобразовательная школа. Самарская область, </w:t>
            </w:r>
            <w:r w:rsidRPr="009855FC">
              <w:rPr>
                <w:rFonts w:eastAsia="MS Gothic"/>
              </w:rPr>
              <w:t>Красноярский</w:t>
            </w:r>
            <w:r w:rsidRPr="009855FC">
              <w:t xml:space="preserve"> район, с. Старосемейкино, ул. Рабочая, 38б</w:t>
            </w:r>
          </w:p>
          <w:p w14:paraId="2282715F" w14:textId="77777777" w:rsidR="00C21537" w:rsidRPr="009855FC" w:rsidRDefault="00C21537" w:rsidP="00CC6B7F">
            <w:pPr>
              <w:ind w:firstLine="0"/>
            </w:pPr>
            <w:r w:rsidRPr="009855FC">
              <w:t>(транспортная доступность 5-15 мин);</w:t>
            </w:r>
          </w:p>
          <w:p w14:paraId="01440E86" w14:textId="77777777" w:rsidR="00C21537" w:rsidRPr="009855FC" w:rsidRDefault="00C21537" w:rsidP="00CC6B7F">
            <w:pPr>
              <w:ind w:firstLine="0"/>
            </w:pPr>
            <w:r w:rsidRPr="009855FC">
              <w:t>за счёт планируемых объектов:</w:t>
            </w:r>
          </w:p>
          <w:p w14:paraId="2AEDE952" w14:textId="77777777" w:rsidR="00C21537" w:rsidRPr="009855FC" w:rsidRDefault="00C21537" w:rsidP="00CC6B7F">
            <w:pPr>
              <w:ind w:firstLine="0"/>
              <w:rPr>
                <w:rFonts w:eastAsia="MS Gothic"/>
                <w:i/>
                <w:iCs/>
                <w:color w:val="000000"/>
              </w:rPr>
            </w:pPr>
            <w:r w:rsidRPr="009855FC">
              <w:t xml:space="preserve">Школа. Самарская область, </w:t>
            </w:r>
            <w:r w:rsidRPr="009855FC">
              <w:rPr>
                <w:rFonts w:eastAsia="MS Gothic"/>
              </w:rPr>
              <w:t>Красноярский</w:t>
            </w:r>
            <w:r w:rsidRPr="009855FC">
              <w:t xml:space="preserve"> район, п.г.т. Новосемейкино  </w:t>
            </w:r>
          </w:p>
        </w:tc>
      </w:tr>
      <w:tr w:rsidR="00C21537" w:rsidRPr="009855FC" w14:paraId="1E1B8A58" w14:textId="77777777" w:rsidTr="00CC6B7F">
        <w:trPr>
          <w:gridAfter w:val="1"/>
          <w:wAfter w:w="13" w:type="dxa"/>
        </w:trPr>
        <w:tc>
          <w:tcPr>
            <w:tcW w:w="392" w:type="dxa"/>
            <w:vMerge/>
            <w:tcBorders>
              <w:top w:val="single" w:sz="4" w:space="0" w:color="auto"/>
              <w:left w:val="single" w:sz="4" w:space="0" w:color="auto"/>
              <w:bottom w:val="single" w:sz="4" w:space="0" w:color="auto"/>
              <w:right w:val="single" w:sz="4" w:space="0" w:color="auto"/>
            </w:tcBorders>
            <w:vAlign w:val="center"/>
            <w:hideMark/>
          </w:tcPr>
          <w:p w14:paraId="5E6F2F7D" w14:textId="77777777" w:rsidR="00C21537" w:rsidRPr="009855FC" w:rsidRDefault="00C21537" w:rsidP="00CC6B7F">
            <w:pPr>
              <w:ind w:firstLine="0"/>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A7DBCBD" w14:textId="77777777" w:rsidR="00C21537" w:rsidRPr="009855FC" w:rsidRDefault="00C21537" w:rsidP="00CC6B7F">
            <w:pPr>
              <w:ind w:firstLine="0"/>
            </w:pPr>
          </w:p>
        </w:tc>
        <w:tc>
          <w:tcPr>
            <w:tcW w:w="2193" w:type="dxa"/>
            <w:tcBorders>
              <w:top w:val="single" w:sz="4" w:space="0" w:color="auto"/>
              <w:left w:val="single" w:sz="4" w:space="0" w:color="auto"/>
              <w:bottom w:val="single" w:sz="4" w:space="0" w:color="auto"/>
              <w:right w:val="single" w:sz="4" w:space="0" w:color="auto"/>
            </w:tcBorders>
            <w:hideMark/>
          </w:tcPr>
          <w:p w14:paraId="74BE9D96"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hideMark/>
          </w:tcPr>
          <w:p w14:paraId="4FB07828" w14:textId="77777777" w:rsidR="00C21537" w:rsidRPr="009855FC" w:rsidRDefault="00C21537" w:rsidP="00CC6B7F">
            <w:pPr>
              <w:ind w:firstLine="0"/>
              <w:jc w:val="center"/>
            </w:pPr>
            <w:r w:rsidRPr="009855FC">
              <w:t>15/30</w:t>
            </w:r>
            <w:r w:rsidRPr="009855FC">
              <w:rPr>
                <w:rStyle w:val="afffff4"/>
              </w:rPr>
              <w:footnoteReference w:id="2"/>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FE6954" w14:textId="77777777" w:rsidR="00C21537" w:rsidRPr="009855FC" w:rsidRDefault="00C21537" w:rsidP="00CC6B7F">
            <w:pPr>
              <w:ind w:firstLine="0"/>
              <w:rPr>
                <w:rFonts w:eastAsia="MS Gothic"/>
                <w:i/>
                <w:iCs/>
                <w:color w:val="000000"/>
              </w:rPr>
            </w:pPr>
          </w:p>
        </w:tc>
      </w:tr>
      <w:tr w:rsidR="00C21537" w:rsidRPr="009855FC" w14:paraId="3EC2156F" w14:textId="77777777" w:rsidTr="00CC6B7F">
        <w:trPr>
          <w:gridAfter w:val="1"/>
          <w:wAfter w:w="13" w:type="dxa"/>
          <w:trHeight w:val="3205"/>
        </w:trPr>
        <w:tc>
          <w:tcPr>
            <w:tcW w:w="392" w:type="dxa"/>
            <w:tcBorders>
              <w:top w:val="single" w:sz="4" w:space="0" w:color="auto"/>
              <w:left w:val="single" w:sz="4" w:space="0" w:color="auto"/>
              <w:bottom w:val="single" w:sz="4" w:space="0" w:color="auto"/>
              <w:right w:val="single" w:sz="4" w:space="0" w:color="auto"/>
            </w:tcBorders>
          </w:tcPr>
          <w:p w14:paraId="219708BE"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3A373265" w14:textId="77777777" w:rsidR="00C21537" w:rsidRPr="009855FC" w:rsidRDefault="00C21537" w:rsidP="00CC6B7F">
            <w:pPr>
              <w:ind w:firstLine="0"/>
            </w:pPr>
            <w:r w:rsidRPr="009855FC">
              <w:t>Максимально допустимый уровень территориальной доступности дошкольных образовательных организаций</w:t>
            </w:r>
          </w:p>
        </w:tc>
        <w:tc>
          <w:tcPr>
            <w:tcW w:w="2193" w:type="dxa"/>
            <w:tcBorders>
              <w:top w:val="single" w:sz="4" w:space="0" w:color="auto"/>
              <w:left w:val="single" w:sz="4" w:space="0" w:color="auto"/>
              <w:bottom w:val="single" w:sz="4" w:space="0" w:color="auto"/>
              <w:right w:val="single" w:sz="4" w:space="0" w:color="auto"/>
            </w:tcBorders>
            <w:hideMark/>
          </w:tcPr>
          <w:p w14:paraId="72953091" w14:textId="77777777" w:rsidR="00C21537" w:rsidRPr="009855FC" w:rsidRDefault="00C21537" w:rsidP="00CC6B7F">
            <w:pPr>
              <w:ind w:firstLine="0"/>
            </w:pPr>
            <w:r w:rsidRPr="009855FC">
              <w:t>пешеходная доступность, метры</w:t>
            </w:r>
          </w:p>
        </w:tc>
        <w:tc>
          <w:tcPr>
            <w:tcW w:w="1493" w:type="dxa"/>
            <w:tcBorders>
              <w:top w:val="single" w:sz="4" w:space="0" w:color="auto"/>
              <w:left w:val="single" w:sz="4" w:space="0" w:color="auto"/>
              <w:bottom w:val="single" w:sz="4" w:space="0" w:color="auto"/>
              <w:right w:val="single" w:sz="4" w:space="0" w:color="auto"/>
            </w:tcBorders>
            <w:hideMark/>
          </w:tcPr>
          <w:p w14:paraId="60752FBF" w14:textId="77777777" w:rsidR="00C21537" w:rsidRPr="009855FC" w:rsidRDefault="00C21537" w:rsidP="00CC6B7F">
            <w:pPr>
              <w:ind w:firstLine="0"/>
              <w:jc w:val="center"/>
            </w:pPr>
            <w:r w:rsidRPr="009855FC">
              <w:t>500</w:t>
            </w:r>
            <w:r w:rsidRPr="009855FC">
              <w:rPr>
                <w:rStyle w:val="afffff4"/>
              </w:rPr>
              <w:footnoteReference w:id="3"/>
            </w:r>
          </w:p>
        </w:tc>
        <w:tc>
          <w:tcPr>
            <w:tcW w:w="3827" w:type="dxa"/>
            <w:tcBorders>
              <w:top w:val="single" w:sz="4" w:space="0" w:color="auto"/>
              <w:left w:val="single" w:sz="4" w:space="0" w:color="auto"/>
              <w:bottom w:val="single" w:sz="4" w:space="0" w:color="auto"/>
              <w:right w:val="single" w:sz="4" w:space="0" w:color="auto"/>
            </w:tcBorders>
            <w:vAlign w:val="center"/>
            <w:hideMark/>
          </w:tcPr>
          <w:p w14:paraId="0AB5A302" w14:textId="77777777" w:rsidR="00C21537" w:rsidRPr="009855FC" w:rsidRDefault="00C21537" w:rsidP="00CC6B7F">
            <w:pPr>
              <w:ind w:firstLine="0"/>
              <w:rPr>
                <w:rFonts w:eastAsia="MS Gothic"/>
              </w:rPr>
            </w:pPr>
            <w:r w:rsidRPr="009855FC">
              <w:rPr>
                <w:rFonts w:eastAsia="MS Gothic"/>
              </w:rPr>
              <w:t xml:space="preserve">За счет существующих объектов: </w:t>
            </w:r>
          </w:p>
          <w:p w14:paraId="753B376D" w14:textId="77777777" w:rsidR="00C21537" w:rsidRPr="009855FC" w:rsidRDefault="00C21537" w:rsidP="00CC6B7F">
            <w:pPr>
              <w:ind w:firstLine="0"/>
            </w:pPr>
            <w:r w:rsidRPr="009855FC">
              <w:rPr>
                <w:rFonts w:eastAsia="MS Gothic"/>
              </w:rPr>
              <w:t xml:space="preserve">МДОУ </w:t>
            </w:r>
            <w:r w:rsidRPr="009855FC">
              <w:t>Детский сад № 16 «Рябинка»</w:t>
            </w:r>
            <w:r w:rsidRPr="009855FC">
              <w:rPr>
                <w:rFonts w:eastAsia="MS Gothic"/>
              </w:rPr>
              <w:t xml:space="preserve">. </w:t>
            </w:r>
            <w:r w:rsidRPr="009855FC">
              <w:t xml:space="preserve">Самарская область, </w:t>
            </w:r>
            <w:r w:rsidRPr="009855FC">
              <w:rPr>
                <w:rFonts w:eastAsia="MS Gothic"/>
              </w:rPr>
              <w:t>Красноярский</w:t>
            </w:r>
            <w:r w:rsidRPr="009855FC">
              <w:t xml:space="preserve"> район,,п.г.т. Новосемейкино, ул. Новосадовая, 1а;</w:t>
            </w:r>
          </w:p>
          <w:p w14:paraId="7BCA372C" w14:textId="77777777" w:rsidR="00C21537" w:rsidRPr="009855FC" w:rsidRDefault="00C21537" w:rsidP="00CC6B7F">
            <w:pPr>
              <w:ind w:firstLine="0"/>
            </w:pPr>
            <w:r w:rsidRPr="009855FC">
              <w:t xml:space="preserve">МДОУ Детский сад № 17 «Радуга». Самарская обл., </w:t>
            </w:r>
            <w:r w:rsidRPr="009855FC">
              <w:rPr>
                <w:rFonts w:eastAsia="MS Gothic"/>
              </w:rPr>
              <w:t>Красноярский</w:t>
            </w:r>
            <w:r w:rsidRPr="009855FC">
              <w:t xml:space="preserve"> район, п.г.т. Новосемейкино, ул.Жигулевская, 13а</w:t>
            </w:r>
            <w:r w:rsidRPr="009855FC">
              <w:rPr>
                <w:rFonts w:eastAsia="MS Gothic"/>
              </w:rPr>
              <w:t xml:space="preserve">; </w:t>
            </w:r>
            <w:r w:rsidRPr="009855FC">
              <w:t xml:space="preserve">МДОУ Детский сад № 20 «Пятачок». Самарская обл., </w:t>
            </w:r>
            <w:r w:rsidRPr="009855FC">
              <w:rPr>
                <w:rFonts w:eastAsia="MS Gothic"/>
              </w:rPr>
              <w:t>Красноярский</w:t>
            </w:r>
            <w:r w:rsidRPr="009855FC">
              <w:t xml:space="preserve"> район, п.г.т. Новосемейкино, ул. Металлургическая, 50</w:t>
            </w:r>
            <w:r w:rsidRPr="009855FC">
              <w:rPr>
                <w:rFonts w:eastAsia="MS Gothic"/>
              </w:rPr>
              <w:t xml:space="preserve">; </w:t>
            </w:r>
            <w:r w:rsidRPr="009855FC">
              <w:t xml:space="preserve">Дошкольное отделение. Самарская обл., </w:t>
            </w:r>
            <w:r w:rsidRPr="009855FC">
              <w:rPr>
                <w:rFonts w:eastAsia="MS Gothic"/>
              </w:rPr>
              <w:t>Красноярский</w:t>
            </w:r>
            <w:r w:rsidRPr="009855FC">
              <w:t xml:space="preserve"> район, п.г.т. Новосемейкино, ул. Московская, 1а</w:t>
            </w:r>
            <w:r w:rsidRPr="009855FC">
              <w:rPr>
                <w:rFonts w:eastAsia="MS Gothic"/>
              </w:rPr>
              <w:t xml:space="preserve">;  </w:t>
            </w:r>
            <w:r w:rsidRPr="009855FC">
              <w:t xml:space="preserve">МДОУ Детский сад. Самарская обл., </w:t>
            </w:r>
            <w:r w:rsidRPr="009855FC">
              <w:rPr>
                <w:rFonts w:eastAsia="MS Gothic"/>
              </w:rPr>
              <w:t>Красноярский</w:t>
            </w:r>
            <w:r w:rsidRPr="009855FC">
              <w:t xml:space="preserve"> район, п.г.т. Новосемейкино, ул.Мира</w:t>
            </w:r>
            <w:r w:rsidRPr="009855FC">
              <w:rPr>
                <w:rFonts w:eastAsia="MS Gothic"/>
              </w:rPr>
              <w:t>;</w:t>
            </w:r>
            <w:r w:rsidRPr="009855FC">
              <w:t xml:space="preserve"> МДОУ Детский сад. Самарская обл., </w:t>
            </w:r>
            <w:r w:rsidRPr="009855FC">
              <w:rPr>
                <w:rFonts w:eastAsia="MS Gothic"/>
              </w:rPr>
              <w:t>Красноярский</w:t>
            </w:r>
            <w:r w:rsidRPr="009855FC">
              <w:t xml:space="preserve"> район, п.г.т. Новосемейкино, ул.Заводская</w:t>
            </w:r>
            <w:r w:rsidRPr="009855FC">
              <w:rPr>
                <w:rFonts w:eastAsia="MS Gothic"/>
              </w:rPr>
              <w:t>;</w:t>
            </w:r>
            <w:r w:rsidRPr="009855FC">
              <w:t xml:space="preserve"> МДОУ Детский сад. Самарская обл., </w:t>
            </w:r>
            <w:r w:rsidRPr="009855FC">
              <w:rPr>
                <w:rFonts w:eastAsia="MS Gothic"/>
              </w:rPr>
              <w:t>Красноярский</w:t>
            </w:r>
            <w:r w:rsidRPr="009855FC">
              <w:t xml:space="preserve"> район,</w:t>
            </w:r>
          </w:p>
          <w:p w14:paraId="17B38674" w14:textId="77777777" w:rsidR="00C21537" w:rsidRPr="009855FC" w:rsidRDefault="00C21537" w:rsidP="00CC6B7F">
            <w:pPr>
              <w:ind w:firstLine="0"/>
              <w:rPr>
                <w:rFonts w:eastAsia="MS Gothic"/>
              </w:rPr>
            </w:pPr>
            <w:r w:rsidRPr="009855FC">
              <w:t>за счёт реконструируемых объектов: п.г.т. Новосемейкино, ул.Попова,3</w:t>
            </w:r>
            <w:r w:rsidRPr="009855FC">
              <w:rPr>
                <w:rFonts w:eastAsia="MS Gothic"/>
              </w:rPr>
              <w:t>. ДОУ Детский сад на 110 мест;</w:t>
            </w:r>
          </w:p>
          <w:p w14:paraId="5D39C02B" w14:textId="77777777" w:rsidR="00C21537" w:rsidRPr="009855FC" w:rsidRDefault="00C21537" w:rsidP="00CC6B7F">
            <w:pPr>
              <w:ind w:firstLine="0"/>
              <w:rPr>
                <w:rFonts w:eastAsia="MS Gothic"/>
              </w:rPr>
            </w:pPr>
            <w:r w:rsidRPr="009855FC">
              <w:rPr>
                <w:rFonts w:eastAsia="MS Gothic"/>
              </w:rPr>
              <w:t>За счет планируемых объектов:</w:t>
            </w:r>
          </w:p>
          <w:p w14:paraId="0B8E1C06" w14:textId="77777777" w:rsidR="00C21537" w:rsidRPr="009855FC" w:rsidRDefault="00C21537" w:rsidP="00CC6B7F">
            <w:pPr>
              <w:ind w:firstLine="0"/>
            </w:pPr>
            <w:r w:rsidRPr="009855FC">
              <w:rPr>
                <w:rFonts w:eastAsia="MS Gothic"/>
              </w:rPr>
              <w:t xml:space="preserve">ДОУ Детский сад в п.г.т. Новосемейкино, </w:t>
            </w:r>
            <w:r w:rsidRPr="009855FC">
              <w:t>ул. Центральная, 5, площадка №1 на 140 мест;</w:t>
            </w:r>
          </w:p>
          <w:p w14:paraId="65D5C2F5" w14:textId="77777777" w:rsidR="00C21537" w:rsidRPr="009855FC" w:rsidRDefault="00C21537" w:rsidP="00CC6B7F">
            <w:pPr>
              <w:ind w:firstLine="0"/>
            </w:pPr>
            <w:r w:rsidRPr="009855FC">
              <w:rPr>
                <w:rFonts w:eastAsia="MS Gothic"/>
              </w:rPr>
              <w:t xml:space="preserve">ДОУ Детский сад с помещениями для дополнительного образования в п.г.т. Новосемейкино, </w:t>
            </w:r>
            <w:r w:rsidRPr="009855FC">
              <w:t>ул. Центральная, 50, площадка №1 на 40 мест, на 80 мест;</w:t>
            </w:r>
          </w:p>
          <w:p w14:paraId="54A5145C" w14:textId="77777777" w:rsidR="00C21537" w:rsidRPr="009855FC" w:rsidRDefault="00C21537" w:rsidP="00CC6B7F">
            <w:pPr>
              <w:ind w:firstLine="0"/>
              <w:rPr>
                <w:rFonts w:eastAsia="MS Gothic"/>
              </w:rPr>
            </w:pPr>
            <w:r w:rsidRPr="009855FC">
              <w:rPr>
                <w:rFonts w:eastAsia="MS Gothic"/>
              </w:rPr>
              <w:t xml:space="preserve">ДОУ Детский сад с помещениями для дополнительного образования в п.г.т. Новосемейкино, </w:t>
            </w:r>
            <w:r w:rsidRPr="009855FC">
              <w:t xml:space="preserve">ул. </w:t>
            </w:r>
            <w:r w:rsidRPr="009855FC">
              <w:rPr>
                <w:rFonts w:eastAsia="MS Gothic"/>
              </w:rPr>
              <w:t>Красноярская, 80, площадка №1 на 40 мест, на 80 мест;</w:t>
            </w:r>
          </w:p>
          <w:p w14:paraId="5C0AE1B7" w14:textId="77777777" w:rsidR="00C21537" w:rsidRPr="009855FC" w:rsidRDefault="00C21537" w:rsidP="00CC6B7F">
            <w:pPr>
              <w:ind w:firstLine="0"/>
              <w:rPr>
                <w:rFonts w:eastAsia="MS Gothic"/>
              </w:rPr>
            </w:pPr>
            <w:r w:rsidRPr="009855FC">
              <w:rPr>
                <w:rFonts w:eastAsia="MS Gothic"/>
              </w:rPr>
              <w:t>ДОУ Детский сад в п.г.т. Новосемейкино на площадке №3 на 75 мест;</w:t>
            </w:r>
          </w:p>
          <w:p w14:paraId="28821095"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п.г.т. Новосемейкино на площадке №2 на 50 мест;</w:t>
            </w:r>
          </w:p>
          <w:p w14:paraId="20C2FB93"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п.г.т. Новосемейкино на площадке №2 на 75 мест;</w:t>
            </w:r>
          </w:p>
          <w:p w14:paraId="7339E8E7"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п.г.т. Новосемейкино, ул. Заводская на 110 мест;</w:t>
            </w:r>
          </w:p>
          <w:p w14:paraId="0FA8D018"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п.г.т. Новосемейкино, ул Советская на 75 мест;</w:t>
            </w:r>
          </w:p>
          <w:p w14:paraId="5A43EB07"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п.г.т. Новосемейкино, ул. Мира на 110 мест;</w:t>
            </w:r>
          </w:p>
          <w:p w14:paraId="7A9C623A"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селе Старосемейкино, Водный пер, на 50 мест;</w:t>
            </w:r>
          </w:p>
          <w:p w14:paraId="5C71407B"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посёлке Водино на площадке №6 на 75 мест;</w:t>
            </w:r>
          </w:p>
          <w:p w14:paraId="7FC3A0CC"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посёлке Водино на площадке №6 на 95 мест;</w:t>
            </w:r>
          </w:p>
          <w:p w14:paraId="0EFCA474"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посёлке Водино на площадке №7 на 50 мест;</w:t>
            </w:r>
          </w:p>
          <w:p w14:paraId="0D3DB0D0" w14:textId="77777777" w:rsidR="00C21537" w:rsidRPr="009855FC" w:rsidRDefault="00C21537" w:rsidP="00CC6B7F">
            <w:pPr>
              <w:autoSpaceDE w:val="0"/>
              <w:autoSpaceDN w:val="0"/>
              <w:adjustRightInd w:val="0"/>
              <w:ind w:firstLine="0"/>
              <w:rPr>
                <w:rFonts w:eastAsia="MS Gothic"/>
              </w:rPr>
            </w:pPr>
            <w:r w:rsidRPr="009855FC">
              <w:rPr>
                <w:rFonts w:eastAsia="MS Gothic"/>
              </w:rPr>
              <w:t>ДОУ Детский сад в посёлке Водино, северо-западнее ул. Рабочая, на 50 мест;</w:t>
            </w:r>
          </w:p>
          <w:p w14:paraId="12B4D7A8" w14:textId="77777777" w:rsidR="00C21537" w:rsidRPr="009855FC" w:rsidRDefault="00C21537" w:rsidP="00CC6B7F">
            <w:pPr>
              <w:ind w:firstLine="0"/>
              <w:rPr>
                <w:rFonts w:eastAsia="MS Gothic"/>
              </w:rPr>
            </w:pPr>
            <w:r w:rsidRPr="009855FC">
              <w:rPr>
                <w:rFonts w:eastAsia="MS Gothic"/>
              </w:rPr>
              <w:t>ДОУ Детский сад в селе Дубки на площадке №8 на 50 мест</w:t>
            </w:r>
          </w:p>
        </w:tc>
      </w:tr>
      <w:tr w:rsidR="00C21537" w:rsidRPr="009855FC" w14:paraId="18920F05" w14:textId="77777777" w:rsidTr="00CC6B7F">
        <w:trPr>
          <w:gridAfter w:val="1"/>
          <w:wAfter w:w="13" w:type="dxa"/>
          <w:trHeight w:val="872"/>
        </w:trPr>
        <w:tc>
          <w:tcPr>
            <w:tcW w:w="392" w:type="dxa"/>
            <w:tcBorders>
              <w:top w:val="single" w:sz="4" w:space="0" w:color="auto"/>
              <w:left w:val="single" w:sz="4" w:space="0" w:color="auto"/>
              <w:bottom w:val="single" w:sz="4" w:space="0" w:color="auto"/>
              <w:right w:val="single" w:sz="4" w:space="0" w:color="auto"/>
            </w:tcBorders>
          </w:tcPr>
          <w:p w14:paraId="36BD0F27"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tcPr>
          <w:p w14:paraId="0DFB1E1E" w14:textId="77777777" w:rsidR="00C21537" w:rsidRPr="009855FC" w:rsidRDefault="00C21537" w:rsidP="00CC6B7F">
            <w:pPr>
              <w:ind w:firstLine="0"/>
            </w:pPr>
            <w:r w:rsidRPr="009855FC">
              <w:t>Максимально допустимый уровень территориальной доступности организаций дополнительного образования детей</w:t>
            </w:r>
          </w:p>
        </w:tc>
        <w:tc>
          <w:tcPr>
            <w:tcW w:w="2193" w:type="dxa"/>
            <w:tcBorders>
              <w:top w:val="single" w:sz="4" w:space="0" w:color="auto"/>
              <w:left w:val="single" w:sz="4" w:space="0" w:color="auto"/>
              <w:bottom w:val="single" w:sz="4" w:space="0" w:color="auto"/>
              <w:right w:val="single" w:sz="4" w:space="0" w:color="auto"/>
            </w:tcBorders>
          </w:tcPr>
          <w:p w14:paraId="75BF1B4B"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tcPr>
          <w:p w14:paraId="3F870781" w14:textId="77777777" w:rsidR="00C21537" w:rsidRPr="009855FC" w:rsidRDefault="00C21537" w:rsidP="00CC6B7F">
            <w:pPr>
              <w:ind w:firstLine="0"/>
              <w:jc w:val="center"/>
            </w:pPr>
            <w:r w:rsidRPr="009855FC">
              <w:t>20</w:t>
            </w:r>
          </w:p>
        </w:tc>
        <w:tc>
          <w:tcPr>
            <w:tcW w:w="3827" w:type="dxa"/>
            <w:tcBorders>
              <w:top w:val="single" w:sz="4" w:space="0" w:color="auto"/>
              <w:left w:val="single" w:sz="4" w:space="0" w:color="auto"/>
              <w:bottom w:val="single" w:sz="4" w:space="0" w:color="auto"/>
              <w:right w:val="single" w:sz="4" w:space="0" w:color="auto"/>
            </w:tcBorders>
            <w:vAlign w:val="center"/>
          </w:tcPr>
          <w:p w14:paraId="3A37B20F" w14:textId="77777777" w:rsidR="00C21537" w:rsidRPr="009855FC" w:rsidRDefault="00C21537" w:rsidP="00CC6B7F">
            <w:pPr>
              <w:autoSpaceDE w:val="0"/>
              <w:autoSpaceDN w:val="0"/>
              <w:adjustRightInd w:val="0"/>
              <w:ind w:firstLine="0"/>
              <w:rPr>
                <w:rFonts w:eastAsia="MS Gothic"/>
              </w:rPr>
            </w:pPr>
            <w:r w:rsidRPr="009855FC">
              <w:rPr>
                <w:rFonts w:eastAsia="MS Gothic"/>
              </w:rPr>
              <w:t>За счет существующих объектов:</w:t>
            </w:r>
          </w:p>
          <w:p w14:paraId="05B6CD42" w14:textId="77777777" w:rsidR="00C21537" w:rsidRPr="009855FC" w:rsidRDefault="00C21537" w:rsidP="00CC6B7F">
            <w:pPr>
              <w:autoSpaceDE w:val="0"/>
              <w:autoSpaceDN w:val="0"/>
              <w:adjustRightInd w:val="0"/>
              <w:ind w:firstLine="0"/>
              <w:rPr>
                <w:rFonts w:eastAsia="MS Gothic"/>
              </w:rPr>
            </w:pPr>
            <w:r w:rsidRPr="009855FC">
              <w:rPr>
                <w:rFonts w:eastAsia="MS Gothic"/>
              </w:rPr>
              <w:t>Новосемейкинская детская музыкальная школа им. Черкасовой, п.г.т. Новосемейкино, ул. Мира, 8 на 125 мест;</w:t>
            </w:r>
          </w:p>
          <w:p w14:paraId="50ED0E5B" w14:textId="77777777" w:rsidR="00C21537" w:rsidRPr="009855FC" w:rsidRDefault="00C21537" w:rsidP="00CC6B7F">
            <w:pPr>
              <w:autoSpaceDE w:val="0"/>
              <w:autoSpaceDN w:val="0"/>
              <w:adjustRightInd w:val="0"/>
              <w:ind w:firstLine="0"/>
              <w:rPr>
                <w:rFonts w:eastAsia="MS Gothic"/>
              </w:rPr>
            </w:pPr>
            <w:r w:rsidRPr="009855FC">
              <w:rPr>
                <w:rFonts w:eastAsia="MS Gothic"/>
              </w:rPr>
              <w:t>Дополнительное образование, п.г.т. Новосемейкино, ул. Мира, 8 на 600 мест;</w:t>
            </w:r>
          </w:p>
          <w:p w14:paraId="314C876F" w14:textId="77777777" w:rsidR="00C21537" w:rsidRPr="009855FC" w:rsidRDefault="00C21537" w:rsidP="00CC6B7F">
            <w:pPr>
              <w:autoSpaceDE w:val="0"/>
              <w:autoSpaceDN w:val="0"/>
              <w:adjustRightInd w:val="0"/>
              <w:ind w:firstLine="0"/>
              <w:rPr>
                <w:rFonts w:eastAsia="MS Gothic"/>
              </w:rPr>
            </w:pPr>
            <w:r w:rsidRPr="009855FC">
              <w:rPr>
                <w:rFonts w:eastAsia="MS Gothic"/>
              </w:rPr>
              <w:t>Детско-юношеская спортивная школа «Борцовский зал», п.г.т. Новосемейкино, ул. Жигулёвская на 600 мест;</w:t>
            </w:r>
          </w:p>
          <w:p w14:paraId="5FF48703" w14:textId="77777777" w:rsidR="00C21537" w:rsidRPr="009855FC" w:rsidRDefault="00C21537" w:rsidP="00CC6B7F">
            <w:pPr>
              <w:ind w:firstLine="0"/>
              <w:rPr>
                <w:rFonts w:eastAsia="MS Gothic"/>
              </w:rPr>
            </w:pPr>
            <w:r w:rsidRPr="009855FC">
              <w:rPr>
                <w:rFonts w:eastAsia="MS Gothic"/>
              </w:rPr>
              <w:t>За счет планируемых объектов:</w:t>
            </w:r>
          </w:p>
          <w:p w14:paraId="42EC6830" w14:textId="77777777" w:rsidR="00C21537" w:rsidRPr="009855FC" w:rsidRDefault="00C21537" w:rsidP="00CC6B7F">
            <w:pPr>
              <w:ind w:firstLine="0"/>
            </w:pPr>
            <w:r w:rsidRPr="009855FC">
              <w:rPr>
                <w:rFonts w:eastAsia="MS Gothic"/>
              </w:rPr>
              <w:t xml:space="preserve">ДОУ Детский сад с помещениями для дополнительного образования в п.г.т. Новосемейкино, </w:t>
            </w:r>
            <w:r w:rsidRPr="009855FC">
              <w:t>ул. Центральная, 50, площадка №1 на 40 мест, на 80 мест;</w:t>
            </w:r>
          </w:p>
          <w:p w14:paraId="0265DB13" w14:textId="77777777" w:rsidR="00C21537" w:rsidRPr="009855FC" w:rsidRDefault="00C21537" w:rsidP="00CC6B7F">
            <w:pPr>
              <w:ind w:firstLine="0"/>
              <w:rPr>
                <w:rFonts w:eastAsia="MS Gothic"/>
              </w:rPr>
            </w:pPr>
            <w:r w:rsidRPr="009855FC">
              <w:rPr>
                <w:rFonts w:eastAsia="MS Gothic"/>
              </w:rPr>
              <w:t xml:space="preserve">ДОУ Детский сад с помещениями для дополнительного образования в п.г.т. Новосемейкино, </w:t>
            </w:r>
            <w:r w:rsidRPr="009855FC">
              <w:t xml:space="preserve">ул. </w:t>
            </w:r>
            <w:r w:rsidRPr="009855FC">
              <w:rPr>
                <w:rFonts w:eastAsia="MS Gothic"/>
              </w:rPr>
              <w:t>Красноярская, 80, площадка №1 на 40 мест, на 80 мест;</w:t>
            </w:r>
          </w:p>
        </w:tc>
      </w:tr>
      <w:tr w:rsidR="00C21537" w:rsidRPr="009855FC" w14:paraId="3DBF8014"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3656DF41" w14:textId="77777777" w:rsidR="00C21537" w:rsidRPr="009855FC" w:rsidRDefault="00C21537" w:rsidP="00CC6B7F">
            <w:pPr>
              <w:ind w:firstLine="0"/>
              <w:jc w:val="center"/>
            </w:pPr>
            <w:r w:rsidRPr="009855FC">
              <w:rPr>
                <w:b/>
              </w:rPr>
              <w:t>В области физической культуры и массового спорта</w:t>
            </w:r>
          </w:p>
        </w:tc>
      </w:tr>
      <w:tr w:rsidR="00C21537" w:rsidRPr="009855FC" w14:paraId="16858855"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76A15355"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2606DC71" w14:textId="77777777" w:rsidR="00C21537" w:rsidRPr="009855FC" w:rsidRDefault="00C21537" w:rsidP="00CC6B7F">
            <w:pPr>
              <w:ind w:firstLine="0"/>
            </w:pPr>
            <w:r w:rsidRPr="009855FC">
              <w:t>Минимально допустимый уровень обеспеченности физкультурно-спортивными залами</w:t>
            </w:r>
          </w:p>
        </w:tc>
        <w:tc>
          <w:tcPr>
            <w:tcW w:w="2193" w:type="dxa"/>
            <w:tcBorders>
              <w:top w:val="single" w:sz="4" w:space="0" w:color="auto"/>
              <w:left w:val="single" w:sz="4" w:space="0" w:color="auto"/>
              <w:bottom w:val="single" w:sz="4" w:space="0" w:color="auto"/>
              <w:right w:val="single" w:sz="4" w:space="0" w:color="auto"/>
            </w:tcBorders>
            <w:hideMark/>
          </w:tcPr>
          <w:p w14:paraId="70439890" w14:textId="77777777" w:rsidR="00C21537" w:rsidRPr="009855FC" w:rsidRDefault="00C21537" w:rsidP="00CC6B7F">
            <w:pPr>
              <w:ind w:firstLine="0"/>
            </w:pPr>
            <w:r w:rsidRPr="009855FC">
              <w:t>квадратные метры общей площади пола на 1 тысячу человек</w:t>
            </w:r>
          </w:p>
        </w:tc>
        <w:tc>
          <w:tcPr>
            <w:tcW w:w="1493" w:type="dxa"/>
            <w:tcBorders>
              <w:top w:val="single" w:sz="4" w:space="0" w:color="auto"/>
              <w:left w:val="single" w:sz="4" w:space="0" w:color="auto"/>
              <w:bottom w:val="single" w:sz="4" w:space="0" w:color="auto"/>
              <w:right w:val="single" w:sz="4" w:space="0" w:color="auto"/>
            </w:tcBorders>
            <w:hideMark/>
          </w:tcPr>
          <w:p w14:paraId="6C40D162" w14:textId="77777777" w:rsidR="00C21537" w:rsidRPr="009855FC" w:rsidRDefault="00C21537" w:rsidP="00CC6B7F">
            <w:pPr>
              <w:ind w:firstLine="0"/>
              <w:jc w:val="center"/>
            </w:pPr>
            <w:r w:rsidRPr="009855FC">
              <w:t>350</w:t>
            </w:r>
          </w:p>
        </w:tc>
        <w:tc>
          <w:tcPr>
            <w:tcW w:w="3827" w:type="dxa"/>
            <w:vMerge w:val="restart"/>
            <w:tcBorders>
              <w:top w:val="single" w:sz="4" w:space="0" w:color="auto"/>
              <w:left w:val="single" w:sz="4" w:space="0" w:color="auto"/>
              <w:bottom w:val="single" w:sz="4" w:space="0" w:color="auto"/>
              <w:right w:val="single" w:sz="4" w:space="0" w:color="auto"/>
            </w:tcBorders>
            <w:vAlign w:val="center"/>
            <w:hideMark/>
          </w:tcPr>
          <w:p w14:paraId="0DAD8D39" w14:textId="77777777" w:rsidR="00C21537" w:rsidRPr="009855FC" w:rsidRDefault="00C21537" w:rsidP="00CC6B7F">
            <w:pPr>
              <w:ind w:firstLine="0"/>
              <w:rPr>
                <w:rFonts w:eastAsia="MS Gothic"/>
              </w:rPr>
            </w:pPr>
            <w:r w:rsidRPr="009855FC">
              <w:rPr>
                <w:rFonts w:eastAsia="MS Gothic"/>
              </w:rPr>
              <w:t>За счет планируемого объекта:</w:t>
            </w:r>
          </w:p>
          <w:p w14:paraId="560F777B" w14:textId="77777777" w:rsidR="00C21537" w:rsidRPr="009855FC" w:rsidRDefault="00C21537" w:rsidP="00CC6B7F">
            <w:pPr>
              <w:ind w:firstLine="0"/>
              <w:rPr>
                <w:rFonts w:eastAsia="MS Gothic"/>
              </w:rPr>
            </w:pPr>
            <w:r w:rsidRPr="009855FC">
              <w:rPr>
                <w:rFonts w:eastAsia="MS Gothic"/>
              </w:rPr>
              <w:t xml:space="preserve">Физкультурно-оздоровительный комплекс с бассейном в п.г.т. Новосемейкино, </w:t>
            </w:r>
          </w:p>
          <w:p w14:paraId="2A67973B" w14:textId="77777777" w:rsidR="00C21537" w:rsidRPr="009855FC" w:rsidRDefault="00C21537" w:rsidP="00CC6B7F">
            <w:pPr>
              <w:ind w:firstLine="0"/>
              <w:rPr>
                <w:rFonts w:eastAsia="MS Gothic"/>
              </w:rPr>
            </w:pPr>
            <w:r w:rsidRPr="009855FC">
              <w:rPr>
                <w:rFonts w:eastAsia="MS Gothic"/>
              </w:rPr>
              <w:t>ул. Мира;</w:t>
            </w:r>
          </w:p>
          <w:p w14:paraId="63217B56" w14:textId="77777777" w:rsidR="00C21537" w:rsidRPr="009855FC" w:rsidRDefault="00C21537" w:rsidP="00CC6B7F">
            <w:pPr>
              <w:ind w:firstLine="0"/>
              <w:rPr>
                <w:rFonts w:eastAsia="MS Gothic"/>
              </w:rPr>
            </w:pPr>
            <w:r w:rsidRPr="009855FC">
              <w:rPr>
                <w:rFonts w:eastAsia="MS Gothic"/>
              </w:rPr>
              <w:t>Спортивный комплекс, ул. Центральная, на площадке №1</w:t>
            </w:r>
          </w:p>
        </w:tc>
      </w:tr>
      <w:tr w:rsidR="00C21537" w:rsidRPr="009855FC" w14:paraId="596CEA5D"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1BCBE28C"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77BEDB24" w14:textId="77777777" w:rsidR="00C21537" w:rsidRPr="009855FC" w:rsidRDefault="00C21537" w:rsidP="00CC6B7F">
            <w:pPr>
              <w:ind w:firstLine="0"/>
            </w:pPr>
            <w:r w:rsidRPr="009855FC">
              <w:t>Максимально допустимый уровень территориальной доступности физкультурно-спортивных залов</w:t>
            </w:r>
          </w:p>
        </w:tc>
        <w:tc>
          <w:tcPr>
            <w:tcW w:w="2193" w:type="dxa"/>
            <w:tcBorders>
              <w:top w:val="single" w:sz="4" w:space="0" w:color="auto"/>
              <w:left w:val="single" w:sz="4" w:space="0" w:color="auto"/>
              <w:bottom w:val="single" w:sz="4" w:space="0" w:color="auto"/>
              <w:right w:val="single" w:sz="4" w:space="0" w:color="auto"/>
            </w:tcBorders>
            <w:hideMark/>
          </w:tcPr>
          <w:p w14:paraId="6FE9DC73"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hideMark/>
          </w:tcPr>
          <w:p w14:paraId="79BB2907" w14:textId="77777777" w:rsidR="00C21537" w:rsidRPr="009855FC" w:rsidRDefault="00C21537" w:rsidP="00CC6B7F">
            <w:pPr>
              <w:ind w:firstLine="0"/>
              <w:jc w:val="center"/>
            </w:pPr>
            <w:r w:rsidRPr="009855FC">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C21D81F" w14:textId="77777777" w:rsidR="00C21537" w:rsidRPr="009855FC" w:rsidRDefault="00C21537" w:rsidP="00CC6B7F">
            <w:pPr>
              <w:ind w:firstLine="0"/>
              <w:rPr>
                <w:rFonts w:eastAsia="MS Gothic"/>
              </w:rPr>
            </w:pPr>
          </w:p>
        </w:tc>
      </w:tr>
      <w:tr w:rsidR="00C21537" w:rsidRPr="009855FC" w14:paraId="34115840"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4267C81A"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227470E1" w14:textId="77777777" w:rsidR="00C21537" w:rsidRPr="009855FC" w:rsidRDefault="00C21537" w:rsidP="00CC6B7F">
            <w:pPr>
              <w:ind w:firstLine="0"/>
            </w:pPr>
            <w:r w:rsidRPr="009855FC">
              <w:t>Минимально допустимый уровень обеспеченности плавательными бассейнами</w:t>
            </w:r>
          </w:p>
        </w:tc>
        <w:tc>
          <w:tcPr>
            <w:tcW w:w="2193" w:type="dxa"/>
            <w:tcBorders>
              <w:top w:val="single" w:sz="4" w:space="0" w:color="auto"/>
              <w:left w:val="single" w:sz="4" w:space="0" w:color="auto"/>
              <w:bottom w:val="single" w:sz="4" w:space="0" w:color="auto"/>
              <w:right w:val="single" w:sz="4" w:space="0" w:color="auto"/>
            </w:tcBorders>
            <w:hideMark/>
          </w:tcPr>
          <w:p w14:paraId="681B1CA3" w14:textId="77777777" w:rsidR="00C21537" w:rsidRPr="009855FC" w:rsidRDefault="00C21537" w:rsidP="00CC6B7F">
            <w:pPr>
              <w:ind w:firstLine="0"/>
            </w:pPr>
            <w:r w:rsidRPr="009855FC">
              <w:t>квадратные метры зеркала воды на 1 тысячу человек</w:t>
            </w:r>
          </w:p>
        </w:tc>
        <w:tc>
          <w:tcPr>
            <w:tcW w:w="1493" w:type="dxa"/>
            <w:tcBorders>
              <w:top w:val="single" w:sz="4" w:space="0" w:color="auto"/>
              <w:left w:val="single" w:sz="4" w:space="0" w:color="auto"/>
              <w:bottom w:val="single" w:sz="4" w:space="0" w:color="auto"/>
              <w:right w:val="single" w:sz="4" w:space="0" w:color="auto"/>
            </w:tcBorders>
            <w:hideMark/>
          </w:tcPr>
          <w:p w14:paraId="73267C31" w14:textId="77777777" w:rsidR="00C21537" w:rsidRPr="009855FC" w:rsidRDefault="00C21537" w:rsidP="00CC6B7F">
            <w:pPr>
              <w:ind w:firstLine="0"/>
              <w:jc w:val="center"/>
            </w:pPr>
            <w:r w:rsidRPr="009855FC">
              <w:t>75</w:t>
            </w:r>
          </w:p>
        </w:tc>
        <w:tc>
          <w:tcPr>
            <w:tcW w:w="3827" w:type="dxa"/>
            <w:vMerge w:val="restart"/>
            <w:tcBorders>
              <w:top w:val="single" w:sz="4" w:space="0" w:color="auto"/>
              <w:left w:val="single" w:sz="4" w:space="0" w:color="auto"/>
              <w:right w:val="single" w:sz="4" w:space="0" w:color="auto"/>
            </w:tcBorders>
            <w:vAlign w:val="center"/>
            <w:hideMark/>
          </w:tcPr>
          <w:p w14:paraId="267761FB" w14:textId="77777777" w:rsidR="00C21537" w:rsidRPr="009855FC" w:rsidRDefault="00C21537" w:rsidP="00CC6B7F">
            <w:pPr>
              <w:ind w:firstLine="0"/>
              <w:rPr>
                <w:rFonts w:eastAsia="MS Gothic"/>
              </w:rPr>
            </w:pPr>
            <w:r w:rsidRPr="009855FC">
              <w:rPr>
                <w:rFonts w:eastAsia="MS Gothic"/>
              </w:rPr>
              <w:t>За счет существующих объектов, например:</w:t>
            </w:r>
          </w:p>
          <w:p w14:paraId="4CF6AF87" w14:textId="77777777" w:rsidR="00C21537" w:rsidRPr="009855FC" w:rsidRDefault="00C21537" w:rsidP="00CC6B7F">
            <w:pPr>
              <w:ind w:firstLine="0"/>
              <w:rPr>
                <w:rFonts w:eastAsia="MS Gothic"/>
              </w:rPr>
            </w:pPr>
            <w:r w:rsidRPr="009855FC">
              <w:rPr>
                <w:rFonts w:eastAsia="MS Gothic"/>
              </w:rPr>
              <w:t>УСЦ «Чайка»г. Самара, п. Управленческий, ост. «7 участок»;</w:t>
            </w:r>
          </w:p>
          <w:p w14:paraId="2EB8A39D" w14:textId="77777777" w:rsidR="00C21537" w:rsidRPr="009855FC" w:rsidRDefault="00C21537" w:rsidP="00CC6B7F">
            <w:pPr>
              <w:ind w:firstLine="0"/>
              <w:rPr>
                <w:rFonts w:eastAsia="MS Gothic"/>
              </w:rPr>
            </w:pPr>
            <w:r w:rsidRPr="009855FC">
              <w:rPr>
                <w:rFonts w:eastAsia="MS Gothic"/>
              </w:rPr>
              <w:t>Красная Глинка</w:t>
            </w:r>
          </w:p>
          <w:p w14:paraId="7C698224" w14:textId="77777777" w:rsidR="00C21537" w:rsidRPr="009855FC" w:rsidRDefault="00C21537" w:rsidP="00CC6B7F">
            <w:pPr>
              <w:ind w:firstLine="0"/>
              <w:rPr>
                <w:rFonts w:eastAsia="MS Gothic"/>
              </w:rPr>
            </w:pPr>
            <w:r w:rsidRPr="009855FC">
              <w:rPr>
                <w:rFonts w:eastAsia="MS Gothic"/>
              </w:rPr>
              <w:t>спортивно-оздоровительный комплекс, Самара, Южный посёлок, 16;</w:t>
            </w:r>
          </w:p>
          <w:p w14:paraId="76B2A38C" w14:textId="77777777" w:rsidR="00C21537" w:rsidRPr="009855FC" w:rsidRDefault="00C21537" w:rsidP="00CC6B7F">
            <w:pPr>
              <w:ind w:firstLine="0"/>
              <w:rPr>
                <w:rFonts w:eastAsia="MS Gothic"/>
              </w:rPr>
            </w:pPr>
            <w:r w:rsidRPr="009855FC">
              <w:rPr>
                <w:rFonts w:eastAsia="MS Gothic"/>
              </w:rPr>
              <w:t>За счёт планируемых объектов:</w:t>
            </w:r>
          </w:p>
          <w:p w14:paraId="3E393775" w14:textId="77777777" w:rsidR="00C21537" w:rsidRPr="009855FC" w:rsidRDefault="00C21537" w:rsidP="00CC6B7F">
            <w:pPr>
              <w:ind w:firstLine="0"/>
              <w:rPr>
                <w:rFonts w:eastAsia="MS Gothic"/>
              </w:rPr>
            </w:pPr>
            <w:r w:rsidRPr="009855FC">
              <w:rPr>
                <w:rFonts w:eastAsia="MS Gothic"/>
              </w:rPr>
              <w:t>Физкультурно-оздоровительный комплекс с бассейном в п.г.т. Новосемейкино, ул. Мира (площадь зеркала воды 460 кв.м. )</w:t>
            </w:r>
          </w:p>
        </w:tc>
      </w:tr>
      <w:tr w:rsidR="00C21537" w:rsidRPr="009855FC" w14:paraId="4A919B7C"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18735370"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1B54AE68" w14:textId="77777777" w:rsidR="00C21537" w:rsidRPr="009855FC" w:rsidRDefault="00C21537" w:rsidP="00CC6B7F">
            <w:pPr>
              <w:ind w:firstLine="0"/>
            </w:pPr>
            <w:r w:rsidRPr="009855FC">
              <w:t>Максимально допустимый уровень обеспеченности плавательными бассейнами</w:t>
            </w:r>
          </w:p>
        </w:tc>
        <w:tc>
          <w:tcPr>
            <w:tcW w:w="2193" w:type="dxa"/>
            <w:tcBorders>
              <w:top w:val="single" w:sz="4" w:space="0" w:color="auto"/>
              <w:left w:val="single" w:sz="4" w:space="0" w:color="auto"/>
              <w:bottom w:val="single" w:sz="4" w:space="0" w:color="auto"/>
              <w:right w:val="single" w:sz="4" w:space="0" w:color="auto"/>
            </w:tcBorders>
            <w:hideMark/>
          </w:tcPr>
          <w:p w14:paraId="1AB38089"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hideMark/>
          </w:tcPr>
          <w:p w14:paraId="7356B672" w14:textId="77777777" w:rsidR="00C21537" w:rsidRPr="009855FC" w:rsidRDefault="00C21537" w:rsidP="00CC6B7F">
            <w:pPr>
              <w:ind w:firstLine="0"/>
              <w:jc w:val="center"/>
            </w:pPr>
            <w:r w:rsidRPr="009855FC">
              <w:t>20</w:t>
            </w:r>
          </w:p>
        </w:tc>
        <w:tc>
          <w:tcPr>
            <w:tcW w:w="3827" w:type="dxa"/>
            <w:vMerge/>
            <w:tcBorders>
              <w:left w:val="single" w:sz="4" w:space="0" w:color="auto"/>
              <w:bottom w:val="single" w:sz="4" w:space="0" w:color="auto"/>
              <w:right w:val="single" w:sz="4" w:space="0" w:color="auto"/>
            </w:tcBorders>
            <w:hideMark/>
          </w:tcPr>
          <w:p w14:paraId="60A239D5" w14:textId="77777777" w:rsidR="00C21537" w:rsidRPr="009855FC" w:rsidRDefault="00C21537" w:rsidP="00CC6B7F">
            <w:pPr>
              <w:ind w:firstLine="0"/>
              <w:rPr>
                <w:rFonts w:eastAsia="MS Gothic"/>
              </w:rPr>
            </w:pPr>
          </w:p>
        </w:tc>
      </w:tr>
      <w:tr w:rsidR="00C21537" w:rsidRPr="009855FC" w14:paraId="6F56B039"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4F06CE98"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5330824C" w14:textId="77777777" w:rsidR="00C21537" w:rsidRPr="009855FC" w:rsidRDefault="00C21537" w:rsidP="00CC6B7F">
            <w:pPr>
              <w:ind w:firstLine="0"/>
            </w:pPr>
            <w:r w:rsidRPr="009855FC">
              <w:t>Минимально допустимый уровень обеспеченности плоскостными физкультурно-спортивными сооружениями</w:t>
            </w:r>
          </w:p>
        </w:tc>
        <w:tc>
          <w:tcPr>
            <w:tcW w:w="2193" w:type="dxa"/>
            <w:tcBorders>
              <w:top w:val="single" w:sz="4" w:space="0" w:color="auto"/>
              <w:left w:val="single" w:sz="4" w:space="0" w:color="auto"/>
              <w:bottom w:val="single" w:sz="4" w:space="0" w:color="auto"/>
              <w:right w:val="single" w:sz="4" w:space="0" w:color="auto"/>
            </w:tcBorders>
            <w:hideMark/>
          </w:tcPr>
          <w:p w14:paraId="070378BA" w14:textId="77777777" w:rsidR="00C21537" w:rsidRPr="009855FC" w:rsidRDefault="00C21537" w:rsidP="00CC6B7F">
            <w:pPr>
              <w:ind w:firstLine="0"/>
            </w:pPr>
            <w:r w:rsidRPr="009855FC">
              <w:t>квадратные метры на 1 тысячу человек</w:t>
            </w:r>
          </w:p>
        </w:tc>
        <w:tc>
          <w:tcPr>
            <w:tcW w:w="1493" w:type="dxa"/>
            <w:tcBorders>
              <w:top w:val="single" w:sz="4" w:space="0" w:color="auto"/>
              <w:left w:val="single" w:sz="4" w:space="0" w:color="auto"/>
              <w:bottom w:val="single" w:sz="4" w:space="0" w:color="auto"/>
              <w:right w:val="single" w:sz="4" w:space="0" w:color="auto"/>
            </w:tcBorders>
            <w:hideMark/>
          </w:tcPr>
          <w:p w14:paraId="2B3B2641" w14:textId="77777777" w:rsidR="00C21537" w:rsidRPr="009855FC" w:rsidRDefault="00C21537" w:rsidP="00CC6B7F">
            <w:pPr>
              <w:ind w:firstLine="0"/>
              <w:jc w:val="center"/>
            </w:pPr>
            <w:r w:rsidRPr="009855FC">
              <w:t>2000</w:t>
            </w:r>
          </w:p>
        </w:tc>
        <w:tc>
          <w:tcPr>
            <w:tcW w:w="3827" w:type="dxa"/>
            <w:vMerge w:val="restart"/>
            <w:tcBorders>
              <w:top w:val="single" w:sz="4" w:space="0" w:color="auto"/>
              <w:left w:val="single" w:sz="4" w:space="0" w:color="auto"/>
              <w:bottom w:val="single" w:sz="4" w:space="0" w:color="auto"/>
              <w:right w:val="single" w:sz="4" w:space="0" w:color="auto"/>
            </w:tcBorders>
            <w:vAlign w:val="center"/>
            <w:hideMark/>
          </w:tcPr>
          <w:p w14:paraId="17374550" w14:textId="77777777" w:rsidR="00C21537" w:rsidRPr="009855FC" w:rsidRDefault="00C21537" w:rsidP="00CC6B7F">
            <w:pPr>
              <w:ind w:firstLine="0"/>
              <w:rPr>
                <w:rFonts w:eastAsia="MS Gothic"/>
                <w:i/>
                <w:iCs/>
              </w:rPr>
            </w:pPr>
            <w:r w:rsidRPr="009855FC">
              <w:rPr>
                <w:rFonts w:eastAsia="MS Gothic"/>
              </w:rPr>
              <w:t>За счет существующих объектов:</w:t>
            </w:r>
          </w:p>
          <w:p w14:paraId="3E6ABC4B" w14:textId="77777777" w:rsidR="00C21537" w:rsidRPr="009855FC" w:rsidRDefault="00C21537" w:rsidP="00CC6B7F">
            <w:pPr>
              <w:ind w:left="1" w:firstLine="0"/>
              <w:rPr>
                <w:rFonts w:eastAsia="MS Gothic"/>
              </w:rPr>
            </w:pPr>
            <w:r w:rsidRPr="009855FC">
              <w:rPr>
                <w:rFonts w:eastAsia="MS Gothic"/>
              </w:rPr>
              <w:t>Стадион, Самарская область, Красноярский район, п.г.т. Новосемейкино; Спортивная площадка, Самарская область, Красноярский район, п.г.т. Новосемейкино; Хоккейная площадка, Самарская область, Красноярский район, п.г.т. Новосемейкино; Футбольное поле, Самарская область, Красноярский район, п.г.т. Новосемейкино Футбольное поле, Самарская область, Красноярский район, п.г.т. Новосемейкино</w:t>
            </w:r>
          </w:p>
          <w:p w14:paraId="1FC665DC" w14:textId="77777777" w:rsidR="00C21537" w:rsidRPr="009855FC" w:rsidRDefault="00C21537" w:rsidP="00CC6B7F">
            <w:pPr>
              <w:ind w:left="1" w:firstLine="0"/>
              <w:rPr>
                <w:rFonts w:eastAsia="MS Gothic"/>
              </w:rPr>
            </w:pPr>
            <w:r w:rsidRPr="009855FC">
              <w:rPr>
                <w:rFonts w:eastAsia="MS Gothic"/>
              </w:rPr>
              <w:t>За счёт планируемых объектов:</w:t>
            </w:r>
          </w:p>
          <w:p w14:paraId="193E6FE2" w14:textId="77777777" w:rsidR="00C21537" w:rsidRPr="009855FC" w:rsidRDefault="00C21537" w:rsidP="00CC6B7F">
            <w:pPr>
              <w:ind w:left="1" w:firstLine="0"/>
              <w:rPr>
                <w:rFonts w:eastAsia="MS Gothic"/>
              </w:rPr>
            </w:pPr>
            <w:r w:rsidRPr="009855FC">
              <w:rPr>
                <w:rFonts w:eastAsia="MS Gothic"/>
              </w:rPr>
              <w:t>22 спортивные площадки в п.г.т Новосемейкино, на площадке №1;</w:t>
            </w:r>
          </w:p>
          <w:p w14:paraId="0B56E51B" w14:textId="77777777" w:rsidR="00C21537" w:rsidRPr="009855FC" w:rsidRDefault="00C21537" w:rsidP="00CC6B7F">
            <w:pPr>
              <w:autoSpaceDE w:val="0"/>
              <w:autoSpaceDN w:val="0"/>
              <w:adjustRightInd w:val="0"/>
              <w:ind w:firstLine="0"/>
              <w:rPr>
                <w:rFonts w:eastAsia="MS Gothic"/>
              </w:rPr>
            </w:pPr>
            <w:r w:rsidRPr="009855FC">
              <w:rPr>
                <w:rFonts w:eastAsia="MS Gothic"/>
              </w:rPr>
              <w:t>Плоскостное физкультурно-спортивное сооружение, в п.г.т. Новосемейкино, на площадке №3;</w:t>
            </w:r>
          </w:p>
          <w:p w14:paraId="1F9FF289"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п.г.т. Новосемейкино, на площадке №4;</w:t>
            </w:r>
          </w:p>
          <w:p w14:paraId="56282E50"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п.г.т. Новосемейкино, на площадке №2;</w:t>
            </w:r>
          </w:p>
          <w:p w14:paraId="5E8583E9"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п.г.т. Новосемейкино, на площадке №2;</w:t>
            </w:r>
          </w:p>
          <w:p w14:paraId="43225B1C"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п.г.т. Новосемейкино, на площадке №2;</w:t>
            </w:r>
          </w:p>
          <w:p w14:paraId="180E165E"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п.г.т. Новосемейкино, ул. Садова;</w:t>
            </w:r>
          </w:p>
          <w:p w14:paraId="6F7CDBC7"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п.г.т. Новосемейкино, ул. Советская;</w:t>
            </w:r>
          </w:p>
          <w:p w14:paraId="24085403"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п.г.т. Новосемейкино, ул. Северная, уч.5;</w:t>
            </w:r>
          </w:p>
          <w:p w14:paraId="6E8BAE29"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селе Водино, на площадке №6</w:t>
            </w:r>
          </w:p>
          <w:p w14:paraId="7FA54823"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селе Водино, на площадке №6</w:t>
            </w:r>
          </w:p>
          <w:p w14:paraId="02CD60A1"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селе Водино, на площадке №7</w:t>
            </w:r>
          </w:p>
          <w:p w14:paraId="1C00A1FC"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селе Старосемейкино, Водный пер.;</w:t>
            </w:r>
          </w:p>
          <w:p w14:paraId="5F52FB71"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селе Водино, на ул. Кооперативной;</w:t>
            </w:r>
          </w:p>
          <w:p w14:paraId="0D85060E" w14:textId="77777777" w:rsidR="00C21537" w:rsidRPr="009855FC" w:rsidRDefault="00C21537" w:rsidP="00CC6B7F">
            <w:pPr>
              <w:ind w:left="1" w:firstLine="0"/>
              <w:rPr>
                <w:rFonts w:eastAsia="MS Gothic"/>
              </w:rPr>
            </w:pPr>
            <w:r w:rsidRPr="009855FC">
              <w:rPr>
                <w:rFonts w:eastAsia="MS Gothic"/>
              </w:rPr>
              <w:t>Плоскостное физкультурно-спортивное сооружение, в селе Дубки, на площадке №8;</w:t>
            </w:r>
          </w:p>
          <w:p w14:paraId="4345FF0F" w14:textId="77777777" w:rsidR="00C21537" w:rsidRPr="009855FC" w:rsidRDefault="00C21537" w:rsidP="00CC6B7F">
            <w:pPr>
              <w:ind w:left="1" w:firstLine="0"/>
              <w:rPr>
                <w:rFonts w:eastAsia="MS Gothic"/>
              </w:rPr>
            </w:pPr>
            <w:r w:rsidRPr="009855FC">
              <w:rPr>
                <w:rFonts w:eastAsia="MS Gothic"/>
              </w:rPr>
              <w:t xml:space="preserve"> Плоскостное физкультурно-спортивное сооружение, в п.г.т. Новосемейкино, на площадке №5(</w:t>
            </w:r>
            <w:r>
              <w:rPr>
                <w:rFonts w:eastAsia="MS Gothic"/>
              </w:rPr>
              <w:t>2</w:t>
            </w:r>
            <w:r w:rsidRPr="009855FC">
              <w:rPr>
                <w:rFonts w:eastAsia="MS Gothic"/>
              </w:rPr>
              <w:t xml:space="preserve"> шт.);</w:t>
            </w:r>
          </w:p>
        </w:tc>
      </w:tr>
      <w:tr w:rsidR="00C21537" w:rsidRPr="009855FC" w14:paraId="7099DA2C"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6BB36960"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5CDE6CA7" w14:textId="77777777" w:rsidR="00C21537" w:rsidRPr="009855FC" w:rsidRDefault="00C21537" w:rsidP="00CC6B7F">
            <w:pPr>
              <w:ind w:firstLine="0"/>
            </w:pPr>
            <w:r w:rsidRPr="009855FC">
              <w:t>Максимально допустимый уровень территориальной доступности плоскостных физкультурно-спортивными сооружений</w:t>
            </w:r>
          </w:p>
        </w:tc>
        <w:tc>
          <w:tcPr>
            <w:tcW w:w="2193" w:type="dxa"/>
            <w:tcBorders>
              <w:top w:val="single" w:sz="4" w:space="0" w:color="auto"/>
              <w:left w:val="single" w:sz="4" w:space="0" w:color="auto"/>
              <w:bottom w:val="single" w:sz="4" w:space="0" w:color="auto"/>
              <w:right w:val="single" w:sz="4" w:space="0" w:color="auto"/>
            </w:tcBorders>
            <w:hideMark/>
          </w:tcPr>
          <w:p w14:paraId="5BFB2858" w14:textId="77777777" w:rsidR="00C21537" w:rsidRPr="009855FC" w:rsidRDefault="00C21537" w:rsidP="00CC6B7F">
            <w:pPr>
              <w:ind w:firstLine="0"/>
            </w:pPr>
            <w:r w:rsidRPr="009855FC">
              <w:t xml:space="preserve">пешеходная доступность, </w:t>
            </w:r>
            <w:r w:rsidRPr="009855FC">
              <w:br/>
              <w:t>метры</w:t>
            </w:r>
          </w:p>
        </w:tc>
        <w:tc>
          <w:tcPr>
            <w:tcW w:w="1493" w:type="dxa"/>
            <w:tcBorders>
              <w:top w:val="single" w:sz="4" w:space="0" w:color="auto"/>
              <w:left w:val="single" w:sz="4" w:space="0" w:color="auto"/>
              <w:bottom w:val="single" w:sz="4" w:space="0" w:color="auto"/>
              <w:right w:val="single" w:sz="4" w:space="0" w:color="auto"/>
            </w:tcBorders>
            <w:hideMark/>
          </w:tcPr>
          <w:p w14:paraId="4D47A477" w14:textId="77777777" w:rsidR="00C21537" w:rsidRPr="009855FC" w:rsidRDefault="00C21537" w:rsidP="00CC6B7F">
            <w:pPr>
              <w:ind w:firstLine="0"/>
              <w:jc w:val="center"/>
            </w:pPr>
            <w:r w:rsidRPr="009855FC">
              <w:t>1000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07D43AB" w14:textId="77777777" w:rsidR="00C21537" w:rsidRPr="009855FC" w:rsidRDefault="00C21537" w:rsidP="00CC6B7F">
            <w:pPr>
              <w:ind w:firstLine="0"/>
              <w:rPr>
                <w:rFonts w:eastAsia="MS Gothic"/>
                <w:color w:val="000000"/>
              </w:rPr>
            </w:pPr>
          </w:p>
        </w:tc>
      </w:tr>
      <w:tr w:rsidR="00C21537" w:rsidRPr="009855FC" w14:paraId="7F3E1CA5"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5953CF21" w14:textId="77777777" w:rsidR="00C21537" w:rsidRPr="009855FC" w:rsidRDefault="00C21537" w:rsidP="00CC6B7F">
            <w:pPr>
              <w:ind w:firstLine="0"/>
              <w:jc w:val="center"/>
            </w:pPr>
            <w:r w:rsidRPr="009855FC">
              <w:rPr>
                <w:b/>
              </w:rPr>
              <w:t>В области библиотечного обслуживания</w:t>
            </w:r>
          </w:p>
        </w:tc>
      </w:tr>
      <w:tr w:rsidR="00C21537" w:rsidRPr="009855FC" w14:paraId="31AB4C1B" w14:textId="77777777" w:rsidTr="00CC6B7F">
        <w:trPr>
          <w:gridAfter w:val="1"/>
          <w:wAfter w:w="13" w:type="dxa"/>
        </w:trPr>
        <w:tc>
          <w:tcPr>
            <w:tcW w:w="392" w:type="dxa"/>
            <w:vMerge w:val="restart"/>
            <w:tcBorders>
              <w:top w:val="single" w:sz="4" w:space="0" w:color="auto"/>
              <w:left w:val="single" w:sz="4" w:space="0" w:color="auto"/>
              <w:bottom w:val="single" w:sz="4" w:space="0" w:color="auto"/>
              <w:right w:val="single" w:sz="4" w:space="0" w:color="auto"/>
            </w:tcBorders>
          </w:tcPr>
          <w:p w14:paraId="0CDDE938"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vMerge w:val="restart"/>
            <w:tcBorders>
              <w:top w:val="single" w:sz="4" w:space="0" w:color="auto"/>
              <w:left w:val="single" w:sz="4" w:space="0" w:color="auto"/>
              <w:bottom w:val="single" w:sz="4" w:space="0" w:color="auto"/>
              <w:right w:val="single" w:sz="4" w:space="0" w:color="auto"/>
            </w:tcBorders>
            <w:hideMark/>
          </w:tcPr>
          <w:p w14:paraId="3848C5D0" w14:textId="77777777" w:rsidR="00C21537" w:rsidRPr="009855FC" w:rsidRDefault="00C21537" w:rsidP="00CC6B7F">
            <w:pPr>
              <w:ind w:firstLine="0"/>
            </w:pPr>
            <w:r w:rsidRPr="009855FC">
              <w:t>Минимально допустимый уровень обеспеченности общедоступными библиотеками городских поселений (городскими массовыми библиотеками)</w:t>
            </w:r>
          </w:p>
        </w:tc>
        <w:tc>
          <w:tcPr>
            <w:tcW w:w="2193" w:type="dxa"/>
            <w:tcBorders>
              <w:top w:val="single" w:sz="4" w:space="0" w:color="auto"/>
              <w:left w:val="single" w:sz="4" w:space="0" w:color="auto"/>
              <w:bottom w:val="single" w:sz="4" w:space="0" w:color="auto"/>
              <w:right w:val="single" w:sz="4" w:space="0" w:color="auto"/>
            </w:tcBorders>
            <w:hideMark/>
          </w:tcPr>
          <w:p w14:paraId="5AD98671" w14:textId="77777777" w:rsidR="00C21537" w:rsidRPr="009855FC" w:rsidRDefault="00C21537" w:rsidP="00CC6B7F">
            <w:pPr>
              <w:ind w:firstLine="0"/>
            </w:pPr>
            <w:r w:rsidRPr="009855FC">
              <w:t>в населенных пунктах, являющихся административными центрами городских поселений, с числом жителей свыше 1 тысячи человек, количество объектов</w:t>
            </w:r>
          </w:p>
        </w:tc>
        <w:tc>
          <w:tcPr>
            <w:tcW w:w="1493" w:type="dxa"/>
            <w:tcBorders>
              <w:top w:val="single" w:sz="4" w:space="0" w:color="auto"/>
              <w:left w:val="single" w:sz="4" w:space="0" w:color="auto"/>
              <w:bottom w:val="single" w:sz="4" w:space="0" w:color="auto"/>
              <w:right w:val="single" w:sz="4" w:space="0" w:color="auto"/>
            </w:tcBorders>
            <w:vAlign w:val="center"/>
            <w:hideMark/>
          </w:tcPr>
          <w:p w14:paraId="66077AA2" w14:textId="77777777" w:rsidR="00C21537" w:rsidRPr="009855FC" w:rsidRDefault="00C21537" w:rsidP="00CC6B7F">
            <w:pPr>
              <w:ind w:firstLine="0"/>
              <w:jc w:val="center"/>
            </w:pPr>
            <w:r w:rsidRPr="009855FC">
              <w:t>1 на 1 тысячу населения</w:t>
            </w:r>
          </w:p>
          <w:p w14:paraId="47F89409" w14:textId="77777777" w:rsidR="00C21537" w:rsidRPr="009855FC" w:rsidRDefault="00C21537" w:rsidP="00CC6B7F">
            <w:pPr>
              <w:ind w:firstLine="0"/>
              <w:jc w:val="center"/>
            </w:pPr>
            <w:r w:rsidRPr="009855FC">
              <w:t xml:space="preserve"> </w:t>
            </w:r>
          </w:p>
        </w:tc>
        <w:tc>
          <w:tcPr>
            <w:tcW w:w="3827" w:type="dxa"/>
            <w:vMerge w:val="restart"/>
            <w:tcBorders>
              <w:top w:val="single" w:sz="4" w:space="0" w:color="auto"/>
              <w:left w:val="single" w:sz="4" w:space="0" w:color="auto"/>
              <w:bottom w:val="single" w:sz="4" w:space="0" w:color="auto"/>
              <w:right w:val="single" w:sz="4" w:space="0" w:color="auto"/>
            </w:tcBorders>
            <w:vAlign w:val="center"/>
            <w:hideMark/>
          </w:tcPr>
          <w:p w14:paraId="2653E86D" w14:textId="77777777" w:rsidR="00C21537" w:rsidRPr="009855FC" w:rsidRDefault="00C21537" w:rsidP="00CC6B7F">
            <w:pPr>
              <w:ind w:firstLine="0"/>
            </w:pPr>
            <w:r w:rsidRPr="009855FC">
              <w:t>за счет существующих объектов, например:</w:t>
            </w:r>
          </w:p>
          <w:p w14:paraId="7C085830" w14:textId="77777777" w:rsidR="00C21537" w:rsidRPr="009855FC" w:rsidRDefault="00C21537" w:rsidP="00CC6B7F">
            <w:pPr>
              <w:ind w:firstLine="0"/>
              <w:rPr>
                <w:i/>
                <w:iCs/>
              </w:rPr>
            </w:pPr>
            <w:r w:rsidRPr="009855FC">
              <w:t xml:space="preserve">Библиотека № 27. </w:t>
            </w:r>
            <w:r w:rsidRPr="009855FC">
              <w:rPr>
                <w:rFonts w:eastAsia="MS Gothic"/>
              </w:rPr>
              <w:t>Самарская область,Красноярский район, п.г.т. Новосемейкино, Советская ул., 92а;</w:t>
            </w:r>
          </w:p>
          <w:p w14:paraId="672C2B49" w14:textId="77777777" w:rsidR="00C21537" w:rsidRPr="009855FC" w:rsidRDefault="00C21537" w:rsidP="00CC6B7F">
            <w:pPr>
              <w:ind w:firstLine="0"/>
            </w:pPr>
            <w:r w:rsidRPr="009855FC">
              <w:t>С размещением подросткового клуба и общедоступной библиотеки сельского поселения;</w:t>
            </w:r>
          </w:p>
          <w:p w14:paraId="2485877B" w14:textId="77777777" w:rsidR="00C21537" w:rsidRPr="009855FC" w:rsidRDefault="00C21537" w:rsidP="00CC6B7F">
            <w:pPr>
              <w:ind w:firstLine="0"/>
            </w:pPr>
            <w:r w:rsidRPr="009855FC">
              <w:t xml:space="preserve">Дом культуры. </w:t>
            </w:r>
            <w:r w:rsidRPr="009855FC">
              <w:rPr>
                <w:rFonts w:eastAsia="MS Gothic"/>
              </w:rPr>
              <w:t>Самарская область,Красноярский район, п.г.т. Новосемейкино, Школьная ул., 12.</w:t>
            </w:r>
          </w:p>
        </w:tc>
      </w:tr>
      <w:tr w:rsidR="00C21537" w:rsidRPr="009855FC" w14:paraId="4D02CC81" w14:textId="77777777" w:rsidTr="00CC6B7F">
        <w:trPr>
          <w:gridAfter w:val="1"/>
          <w:wAfter w:w="13" w:type="dxa"/>
        </w:trPr>
        <w:tc>
          <w:tcPr>
            <w:tcW w:w="392" w:type="dxa"/>
            <w:vMerge/>
            <w:tcBorders>
              <w:top w:val="single" w:sz="4" w:space="0" w:color="auto"/>
              <w:left w:val="single" w:sz="4" w:space="0" w:color="auto"/>
              <w:bottom w:val="single" w:sz="4" w:space="0" w:color="auto"/>
              <w:right w:val="single" w:sz="4" w:space="0" w:color="auto"/>
            </w:tcBorders>
            <w:vAlign w:val="center"/>
            <w:hideMark/>
          </w:tcPr>
          <w:p w14:paraId="13937A28" w14:textId="77777777" w:rsidR="00C21537" w:rsidRPr="009855FC" w:rsidRDefault="00C21537" w:rsidP="00CC6B7F">
            <w:pPr>
              <w:ind w:firstLine="0"/>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BC21BE9" w14:textId="77777777" w:rsidR="00C21537" w:rsidRPr="009855FC" w:rsidRDefault="00C21537" w:rsidP="00CC6B7F">
            <w:pPr>
              <w:ind w:firstLine="0"/>
            </w:pPr>
          </w:p>
        </w:tc>
        <w:tc>
          <w:tcPr>
            <w:tcW w:w="2193" w:type="dxa"/>
            <w:tcBorders>
              <w:top w:val="single" w:sz="4" w:space="0" w:color="auto"/>
              <w:left w:val="single" w:sz="4" w:space="0" w:color="auto"/>
              <w:bottom w:val="single" w:sz="4" w:space="0" w:color="auto"/>
              <w:right w:val="single" w:sz="4" w:space="0" w:color="auto"/>
            </w:tcBorders>
            <w:hideMark/>
          </w:tcPr>
          <w:p w14:paraId="00B58926" w14:textId="77777777" w:rsidR="00C21537" w:rsidRPr="009855FC" w:rsidRDefault="00C21537" w:rsidP="00CC6B7F">
            <w:pPr>
              <w:ind w:firstLine="0"/>
            </w:pPr>
            <w:r w:rsidRPr="009855FC">
              <w:t xml:space="preserve">количество единиц хранения, </w:t>
            </w:r>
          </w:p>
        </w:tc>
        <w:tc>
          <w:tcPr>
            <w:tcW w:w="1493" w:type="dxa"/>
            <w:tcBorders>
              <w:top w:val="single" w:sz="4" w:space="0" w:color="auto"/>
              <w:left w:val="single" w:sz="4" w:space="0" w:color="auto"/>
              <w:bottom w:val="single" w:sz="4" w:space="0" w:color="auto"/>
              <w:right w:val="single" w:sz="4" w:space="0" w:color="auto"/>
            </w:tcBorders>
            <w:vAlign w:val="center"/>
            <w:hideMark/>
          </w:tcPr>
          <w:p w14:paraId="4F5B1F91" w14:textId="77777777" w:rsidR="00C21537" w:rsidRPr="009855FC" w:rsidRDefault="00C21537" w:rsidP="00CC6B7F">
            <w:pPr>
              <w:ind w:firstLine="0"/>
              <w:jc w:val="center"/>
            </w:pPr>
            <w:r w:rsidRPr="009855FC">
              <w:t>4,5 - 5</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D6D052" w14:textId="77777777" w:rsidR="00C21537" w:rsidRPr="009855FC" w:rsidRDefault="00C21537" w:rsidP="00CC6B7F">
            <w:pPr>
              <w:ind w:firstLine="0"/>
            </w:pPr>
          </w:p>
        </w:tc>
      </w:tr>
      <w:tr w:rsidR="00C21537" w:rsidRPr="009855FC" w14:paraId="5DDCE373" w14:textId="77777777" w:rsidTr="00CC6B7F">
        <w:trPr>
          <w:gridAfter w:val="1"/>
          <w:wAfter w:w="13" w:type="dxa"/>
        </w:trPr>
        <w:tc>
          <w:tcPr>
            <w:tcW w:w="392" w:type="dxa"/>
            <w:vMerge/>
            <w:tcBorders>
              <w:top w:val="single" w:sz="4" w:space="0" w:color="auto"/>
              <w:left w:val="single" w:sz="4" w:space="0" w:color="auto"/>
              <w:bottom w:val="single" w:sz="4" w:space="0" w:color="auto"/>
              <w:right w:val="single" w:sz="4" w:space="0" w:color="auto"/>
            </w:tcBorders>
            <w:vAlign w:val="center"/>
            <w:hideMark/>
          </w:tcPr>
          <w:p w14:paraId="7F6C4E4C" w14:textId="77777777" w:rsidR="00C21537" w:rsidRPr="009855FC" w:rsidRDefault="00C21537" w:rsidP="00CC6B7F">
            <w:pPr>
              <w:ind w:firstLine="0"/>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904A6DA" w14:textId="77777777" w:rsidR="00C21537" w:rsidRPr="009855FC" w:rsidRDefault="00C21537" w:rsidP="00CC6B7F">
            <w:pPr>
              <w:ind w:firstLine="0"/>
            </w:pPr>
          </w:p>
        </w:tc>
        <w:tc>
          <w:tcPr>
            <w:tcW w:w="2193" w:type="dxa"/>
            <w:tcBorders>
              <w:top w:val="single" w:sz="4" w:space="0" w:color="auto"/>
              <w:left w:val="single" w:sz="4" w:space="0" w:color="auto"/>
              <w:bottom w:val="single" w:sz="4" w:space="0" w:color="auto"/>
              <w:right w:val="single" w:sz="4" w:space="0" w:color="auto"/>
            </w:tcBorders>
            <w:hideMark/>
          </w:tcPr>
          <w:p w14:paraId="4281F31B" w14:textId="77777777" w:rsidR="00C21537" w:rsidRPr="009855FC" w:rsidRDefault="00C21537" w:rsidP="00CC6B7F">
            <w:pPr>
              <w:ind w:firstLine="0"/>
            </w:pPr>
            <w:r w:rsidRPr="009855FC">
              <w:t>количество читательских мест на 1 тысячу человек</w:t>
            </w:r>
          </w:p>
        </w:tc>
        <w:tc>
          <w:tcPr>
            <w:tcW w:w="1493" w:type="dxa"/>
            <w:tcBorders>
              <w:top w:val="single" w:sz="4" w:space="0" w:color="auto"/>
              <w:left w:val="single" w:sz="4" w:space="0" w:color="auto"/>
              <w:bottom w:val="single" w:sz="4" w:space="0" w:color="auto"/>
              <w:right w:val="single" w:sz="4" w:space="0" w:color="auto"/>
            </w:tcBorders>
            <w:vAlign w:val="center"/>
            <w:hideMark/>
          </w:tcPr>
          <w:p w14:paraId="0E581AAB" w14:textId="77777777" w:rsidR="00C21537" w:rsidRPr="009855FC" w:rsidRDefault="00C21537" w:rsidP="00CC6B7F">
            <w:pPr>
              <w:ind w:firstLine="0"/>
              <w:jc w:val="center"/>
            </w:pPr>
            <w:r w:rsidRPr="009855FC">
              <w:t>3 - 4</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503CD03" w14:textId="77777777" w:rsidR="00C21537" w:rsidRPr="009855FC" w:rsidRDefault="00C21537" w:rsidP="00CC6B7F">
            <w:pPr>
              <w:ind w:firstLine="0"/>
            </w:pPr>
          </w:p>
        </w:tc>
      </w:tr>
      <w:tr w:rsidR="00C21537" w:rsidRPr="009855FC" w14:paraId="4FE1D700"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7E0E9A2D"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113DA3AA" w14:textId="77777777" w:rsidR="00C21537" w:rsidRPr="009855FC" w:rsidRDefault="00C21537" w:rsidP="00CC6B7F">
            <w:pPr>
              <w:ind w:firstLine="0"/>
            </w:pPr>
            <w:r w:rsidRPr="009855FC">
              <w:t>Максимально допустимый уровень территориальной доступности общедоступных библиотек городских поселений (сельских массовых библиотек)</w:t>
            </w:r>
          </w:p>
        </w:tc>
        <w:tc>
          <w:tcPr>
            <w:tcW w:w="2193" w:type="dxa"/>
            <w:tcBorders>
              <w:top w:val="single" w:sz="4" w:space="0" w:color="auto"/>
              <w:left w:val="single" w:sz="4" w:space="0" w:color="auto"/>
              <w:bottom w:val="single" w:sz="4" w:space="0" w:color="auto"/>
              <w:right w:val="single" w:sz="4" w:space="0" w:color="auto"/>
            </w:tcBorders>
            <w:hideMark/>
          </w:tcPr>
          <w:p w14:paraId="04BC7938"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hideMark/>
          </w:tcPr>
          <w:p w14:paraId="4D82FF42" w14:textId="77777777" w:rsidR="00C21537" w:rsidRPr="009855FC" w:rsidRDefault="00C21537" w:rsidP="00CC6B7F">
            <w:pPr>
              <w:ind w:firstLine="0"/>
            </w:pPr>
            <w:r w:rsidRPr="009855FC">
              <w:t xml:space="preserve">    </w:t>
            </w:r>
          </w:p>
          <w:p w14:paraId="35875D5F" w14:textId="77777777" w:rsidR="00C21537" w:rsidRPr="009855FC" w:rsidRDefault="00C21537" w:rsidP="00CC6B7F">
            <w:pPr>
              <w:ind w:firstLine="0"/>
              <w:jc w:val="center"/>
            </w:pPr>
            <w:r w:rsidRPr="009855FC">
              <w:t>30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515C98C" w14:textId="77777777" w:rsidR="00C21537" w:rsidRPr="009855FC" w:rsidRDefault="00C21537" w:rsidP="00CC6B7F">
            <w:pPr>
              <w:ind w:firstLine="0"/>
            </w:pPr>
          </w:p>
        </w:tc>
      </w:tr>
      <w:tr w:rsidR="00C21537" w:rsidRPr="009855FC" w14:paraId="0FF0F4DC"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2601FE5B"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3587BD5B" w14:textId="77777777" w:rsidR="00C21537" w:rsidRPr="009855FC" w:rsidRDefault="00C21537" w:rsidP="00CC6B7F">
            <w:pPr>
              <w:ind w:firstLine="0"/>
            </w:pPr>
            <w:r w:rsidRPr="009855FC">
              <w:t>Минимально допустимый уровень обеспеченности детскими библиотеками</w:t>
            </w:r>
          </w:p>
        </w:tc>
        <w:tc>
          <w:tcPr>
            <w:tcW w:w="2193" w:type="dxa"/>
            <w:tcBorders>
              <w:top w:val="single" w:sz="4" w:space="0" w:color="auto"/>
              <w:left w:val="single" w:sz="4" w:space="0" w:color="auto"/>
              <w:bottom w:val="single" w:sz="4" w:space="0" w:color="auto"/>
              <w:right w:val="single" w:sz="4" w:space="0" w:color="auto"/>
            </w:tcBorders>
            <w:hideMark/>
          </w:tcPr>
          <w:p w14:paraId="33780CCC"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vAlign w:val="center"/>
            <w:hideMark/>
          </w:tcPr>
          <w:p w14:paraId="1F8FC58E" w14:textId="77777777" w:rsidR="00C21537" w:rsidRPr="009855FC" w:rsidRDefault="00C21537" w:rsidP="00CC6B7F">
            <w:pPr>
              <w:ind w:firstLine="0"/>
              <w:jc w:val="center"/>
            </w:pPr>
            <w:r w:rsidRPr="009855FC">
              <w:t>1 на каждую 1 тысячу детского населения</w:t>
            </w:r>
          </w:p>
        </w:tc>
        <w:tc>
          <w:tcPr>
            <w:tcW w:w="3827" w:type="dxa"/>
            <w:vMerge w:val="restart"/>
            <w:tcBorders>
              <w:top w:val="single" w:sz="4" w:space="0" w:color="auto"/>
              <w:left w:val="single" w:sz="4" w:space="0" w:color="auto"/>
              <w:bottom w:val="single" w:sz="4" w:space="0" w:color="auto"/>
              <w:right w:val="single" w:sz="4" w:space="0" w:color="auto"/>
            </w:tcBorders>
            <w:vAlign w:val="center"/>
            <w:hideMark/>
          </w:tcPr>
          <w:p w14:paraId="699A8B16" w14:textId="77777777" w:rsidR="00C21537" w:rsidRPr="009855FC" w:rsidRDefault="00C21537" w:rsidP="00CC6B7F">
            <w:pPr>
              <w:ind w:firstLine="0"/>
            </w:pPr>
            <w:r w:rsidRPr="009855FC">
              <w:t>За счет существующих объектов, например:</w:t>
            </w:r>
          </w:p>
          <w:p w14:paraId="68D6B52A" w14:textId="77777777" w:rsidR="00C21537" w:rsidRPr="009855FC" w:rsidRDefault="00C21537" w:rsidP="00CC6B7F">
            <w:pPr>
              <w:ind w:firstLine="0"/>
            </w:pPr>
            <w:r w:rsidRPr="009855FC">
              <w:t>Детская библиотека №16, г. Самара, 2-й квартал, 32; Центральная районная детская библиотека, Красный Яр, Кооперативная, 101</w:t>
            </w:r>
          </w:p>
        </w:tc>
      </w:tr>
      <w:tr w:rsidR="00C21537" w:rsidRPr="009855FC" w14:paraId="2342AF1E"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29EE6547"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39B027F7" w14:textId="77777777" w:rsidR="00C21537" w:rsidRPr="009855FC" w:rsidRDefault="00C21537" w:rsidP="00CC6B7F">
            <w:pPr>
              <w:ind w:firstLine="0"/>
            </w:pPr>
            <w:r w:rsidRPr="009855FC">
              <w:t>Максимально допустимый уровень территориальной доступности детских библиотек</w:t>
            </w:r>
          </w:p>
        </w:tc>
        <w:tc>
          <w:tcPr>
            <w:tcW w:w="2193" w:type="dxa"/>
            <w:tcBorders>
              <w:top w:val="single" w:sz="4" w:space="0" w:color="auto"/>
              <w:left w:val="single" w:sz="4" w:space="0" w:color="auto"/>
              <w:bottom w:val="single" w:sz="4" w:space="0" w:color="auto"/>
              <w:right w:val="single" w:sz="4" w:space="0" w:color="auto"/>
            </w:tcBorders>
            <w:hideMark/>
          </w:tcPr>
          <w:p w14:paraId="35F9FA09" w14:textId="77777777" w:rsidR="00C21537" w:rsidRPr="009855FC" w:rsidRDefault="00C21537" w:rsidP="00CC6B7F">
            <w:pPr>
              <w:ind w:firstLine="0"/>
            </w:pPr>
            <w:r w:rsidRPr="009855FC">
              <w:t>количество объектов</w:t>
            </w:r>
          </w:p>
        </w:tc>
        <w:tc>
          <w:tcPr>
            <w:tcW w:w="1493" w:type="dxa"/>
            <w:tcBorders>
              <w:top w:val="single" w:sz="4" w:space="0" w:color="auto"/>
              <w:left w:val="single" w:sz="4" w:space="0" w:color="auto"/>
              <w:bottom w:val="single" w:sz="4" w:space="0" w:color="auto"/>
              <w:right w:val="single" w:sz="4" w:space="0" w:color="auto"/>
            </w:tcBorders>
            <w:hideMark/>
          </w:tcPr>
          <w:p w14:paraId="51F9F3CD" w14:textId="77777777" w:rsidR="00C21537" w:rsidRPr="009855FC" w:rsidRDefault="00C21537" w:rsidP="00CC6B7F">
            <w:pPr>
              <w:ind w:firstLine="0"/>
              <w:jc w:val="center"/>
            </w:pPr>
            <w:r w:rsidRPr="009855FC">
              <w:t xml:space="preserve">в иных населенных пунктах не устанавливается </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D0AD2B7" w14:textId="77777777" w:rsidR="00C21537" w:rsidRPr="009855FC" w:rsidRDefault="00C21537" w:rsidP="00CC6B7F">
            <w:pPr>
              <w:ind w:firstLine="0"/>
            </w:pPr>
          </w:p>
        </w:tc>
      </w:tr>
      <w:tr w:rsidR="00C21537" w:rsidRPr="009855FC" w14:paraId="7DD62BED"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5044D675"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7BE4280F" w14:textId="77777777" w:rsidR="00C21537" w:rsidRPr="009855FC" w:rsidRDefault="00C21537" w:rsidP="00CC6B7F">
            <w:pPr>
              <w:ind w:firstLine="0"/>
            </w:pPr>
            <w:r w:rsidRPr="009855FC">
              <w:t>Минимально допустимый уровень обеспеченности юношескими библиотеками</w:t>
            </w:r>
          </w:p>
        </w:tc>
        <w:tc>
          <w:tcPr>
            <w:tcW w:w="2193" w:type="dxa"/>
            <w:tcBorders>
              <w:top w:val="single" w:sz="4" w:space="0" w:color="auto"/>
              <w:left w:val="single" w:sz="4" w:space="0" w:color="auto"/>
              <w:bottom w:val="single" w:sz="4" w:space="0" w:color="auto"/>
              <w:right w:val="single" w:sz="4" w:space="0" w:color="auto"/>
            </w:tcBorders>
            <w:hideMark/>
          </w:tcPr>
          <w:p w14:paraId="7AE1B451"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hideMark/>
          </w:tcPr>
          <w:p w14:paraId="3FCF84C8" w14:textId="77777777" w:rsidR="00C21537" w:rsidRPr="009855FC" w:rsidRDefault="00C21537" w:rsidP="00CC6B7F">
            <w:pPr>
              <w:ind w:firstLine="0"/>
              <w:jc w:val="center"/>
            </w:pPr>
            <w:r w:rsidRPr="009855FC">
              <w:t>20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725C227" w14:textId="77777777" w:rsidR="00C21537" w:rsidRPr="009855FC" w:rsidRDefault="00C21537" w:rsidP="00CC6B7F">
            <w:pPr>
              <w:ind w:firstLine="0"/>
            </w:pPr>
            <w:r w:rsidRPr="009855FC">
              <w:t>За счет существующих объектов, например:</w:t>
            </w:r>
          </w:p>
          <w:p w14:paraId="1E960F50" w14:textId="77777777" w:rsidR="00C21537" w:rsidRPr="009855FC" w:rsidRDefault="00C21537" w:rsidP="00CC6B7F">
            <w:pPr>
              <w:ind w:firstLine="0"/>
            </w:pPr>
            <w:r w:rsidRPr="009855FC">
              <w:t>Центральная библиотека им. А.С. Пушкина, Красный яр, Кооперативная, 101;</w:t>
            </w:r>
          </w:p>
        </w:tc>
      </w:tr>
      <w:tr w:rsidR="00C21537" w:rsidRPr="009855FC" w14:paraId="0820DAEE"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1C602853"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2FF7AA21" w14:textId="77777777" w:rsidR="00C21537" w:rsidRPr="009855FC" w:rsidRDefault="00C21537" w:rsidP="00CC6B7F">
            <w:pPr>
              <w:ind w:firstLine="0"/>
            </w:pPr>
            <w:r w:rsidRPr="009855FC">
              <w:t>Максимально допустимый уровень обеспеченности юношескими библиотеками</w:t>
            </w:r>
          </w:p>
        </w:tc>
        <w:tc>
          <w:tcPr>
            <w:tcW w:w="2193" w:type="dxa"/>
            <w:tcBorders>
              <w:top w:val="single" w:sz="4" w:space="0" w:color="auto"/>
              <w:left w:val="single" w:sz="4" w:space="0" w:color="auto"/>
              <w:bottom w:val="single" w:sz="4" w:space="0" w:color="auto"/>
              <w:right w:val="single" w:sz="4" w:space="0" w:color="auto"/>
            </w:tcBorders>
            <w:hideMark/>
          </w:tcPr>
          <w:p w14:paraId="4B4693BF" w14:textId="77777777" w:rsidR="00C21537" w:rsidRPr="009855FC" w:rsidRDefault="00C21537" w:rsidP="00CC6B7F">
            <w:pPr>
              <w:ind w:firstLine="0"/>
            </w:pPr>
            <w:r w:rsidRPr="009855FC">
              <w:t>количество объектов</w:t>
            </w:r>
          </w:p>
        </w:tc>
        <w:tc>
          <w:tcPr>
            <w:tcW w:w="1493" w:type="dxa"/>
            <w:tcBorders>
              <w:top w:val="single" w:sz="4" w:space="0" w:color="auto"/>
              <w:left w:val="single" w:sz="4" w:space="0" w:color="auto"/>
              <w:bottom w:val="single" w:sz="4" w:space="0" w:color="auto"/>
              <w:right w:val="single" w:sz="4" w:space="0" w:color="auto"/>
            </w:tcBorders>
            <w:hideMark/>
          </w:tcPr>
          <w:p w14:paraId="6D9EE578" w14:textId="77777777" w:rsidR="00C21537" w:rsidRPr="009855FC" w:rsidRDefault="00C21537" w:rsidP="00CC6B7F">
            <w:pPr>
              <w:ind w:firstLine="0"/>
            </w:pPr>
            <w:r w:rsidRPr="009855FC">
              <w:t>1</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3D619B1" w14:textId="77777777" w:rsidR="00C21537" w:rsidRPr="009855FC" w:rsidRDefault="00C21537" w:rsidP="00CC6B7F">
            <w:pPr>
              <w:ind w:firstLine="0"/>
            </w:pPr>
            <w:r w:rsidRPr="009855FC">
              <w:t>За счет существующих объектов, например:</w:t>
            </w:r>
          </w:p>
          <w:p w14:paraId="47A460C2" w14:textId="77777777" w:rsidR="00C21537" w:rsidRPr="009855FC" w:rsidRDefault="00C21537" w:rsidP="00CC6B7F">
            <w:pPr>
              <w:ind w:firstLine="0"/>
              <w:rPr>
                <w:rFonts w:eastAsia="MS Gothic"/>
                <w:color w:val="000000"/>
              </w:rPr>
            </w:pPr>
            <w:r w:rsidRPr="009855FC">
              <w:t>Центральная библиотека им. А.С. Пушкина, Красный яр, Кооперативная, 101;</w:t>
            </w:r>
          </w:p>
        </w:tc>
      </w:tr>
      <w:tr w:rsidR="00C21537" w:rsidRPr="009855FC" w14:paraId="737E6E26"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6F7B97E0" w14:textId="77777777" w:rsidR="00C21537" w:rsidRPr="009855FC" w:rsidRDefault="00C21537" w:rsidP="00CC6B7F">
            <w:pPr>
              <w:ind w:firstLine="0"/>
              <w:jc w:val="center"/>
            </w:pPr>
            <w:r w:rsidRPr="009855FC">
              <w:rPr>
                <w:b/>
              </w:rPr>
              <w:t>В области культуры и искусства</w:t>
            </w:r>
          </w:p>
        </w:tc>
      </w:tr>
      <w:tr w:rsidR="00C21537" w:rsidRPr="009855FC" w14:paraId="458033EA"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545498B9"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4C73C0DB" w14:textId="77777777" w:rsidR="00C21537" w:rsidRPr="009855FC" w:rsidRDefault="00C21537" w:rsidP="00CC6B7F">
            <w:pPr>
              <w:ind w:firstLine="0"/>
            </w:pPr>
            <w:r w:rsidRPr="009855FC">
              <w:t>Минимально допустимый уровень обеспеченности учреждениями культуры клубного типа городских поселений</w:t>
            </w:r>
          </w:p>
        </w:tc>
        <w:tc>
          <w:tcPr>
            <w:tcW w:w="2193" w:type="dxa"/>
            <w:tcBorders>
              <w:top w:val="single" w:sz="4" w:space="0" w:color="auto"/>
              <w:left w:val="single" w:sz="4" w:space="0" w:color="auto"/>
              <w:bottom w:val="single" w:sz="4" w:space="0" w:color="auto"/>
              <w:right w:val="single" w:sz="4" w:space="0" w:color="auto"/>
            </w:tcBorders>
            <w:hideMark/>
          </w:tcPr>
          <w:p w14:paraId="0FBA6E9F" w14:textId="77777777" w:rsidR="00C21537" w:rsidRPr="009855FC" w:rsidRDefault="00C21537" w:rsidP="00CC6B7F">
            <w:pPr>
              <w:ind w:firstLine="0"/>
            </w:pPr>
            <w:r w:rsidRPr="009855FC">
              <w:t>количество мест</w:t>
            </w:r>
          </w:p>
        </w:tc>
        <w:tc>
          <w:tcPr>
            <w:tcW w:w="1493" w:type="dxa"/>
            <w:tcBorders>
              <w:top w:val="single" w:sz="4" w:space="0" w:color="auto"/>
              <w:left w:val="single" w:sz="4" w:space="0" w:color="auto"/>
              <w:bottom w:val="single" w:sz="4" w:space="0" w:color="auto"/>
              <w:right w:val="single" w:sz="4" w:space="0" w:color="auto"/>
            </w:tcBorders>
            <w:hideMark/>
          </w:tcPr>
          <w:p w14:paraId="7E329429" w14:textId="77777777" w:rsidR="00C21537" w:rsidRPr="009855FC" w:rsidRDefault="00C21537" w:rsidP="00CC6B7F">
            <w:pPr>
              <w:ind w:firstLine="0"/>
              <w:jc w:val="center"/>
            </w:pPr>
            <w:r w:rsidRPr="009855FC">
              <w:t>100 зрительских мест на 1 тысячу жителей</w:t>
            </w:r>
          </w:p>
        </w:tc>
        <w:tc>
          <w:tcPr>
            <w:tcW w:w="3827" w:type="dxa"/>
            <w:vMerge w:val="restart"/>
            <w:tcBorders>
              <w:top w:val="single" w:sz="4" w:space="0" w:color="auto"/>
              <w:left w:val="single" w:sz="4" w:space="0" w:color="auto"/>
              <w:bottom w:val="single" w:sz="4" w:space="0" w:color="auto"/>
              <w:right w:val="single" w:sz="4" w:space="0" w:color="auto"/>
            </w:tcBorders>
            <w:vAlign w:val="center"/>
            <w:hideMark/>
          </w:tcPr>
          <w:p w14:paraId="756AF741" w14:textId="77777777" w:rsidR="00C21537" w:rsidRPr="009855FC" w:rsidRDefault="00C21537" w:rsidP="00CC6B7F">
            <w:pPr>
              <w:ind w:firstLine="0"/>
            </w:pPr>
            <w:r w:rsidRPr="009855FC">
              <w:t xml:space="preserve">За счет существующих объектов, например: </w:t>
            </w:r>
          </w:p>
          <w:p w14:paraId="239C7D50" w14:textId="77777777" w:rsidR="00C21537" w:rsidRPr="009855FC" w:rsidRDefault="00C21537" w:rsidP="00CC6B7F">
            <w:pPr>
              <w:ind w:firstLine="0"/>
              <w:rPr>
                <w:rFonts w:eastAsia="MS Gothic"/>
                <w:color w:val="000000"/>
              </w:rPr>
            </w:pPr>
            <w:r w:rsidRPr="009855FC">
              <w:t xml:space="preserve">Дом Культуры. </w:t>
            </w:r>
            <w:r w:rsidRPr="009855FC">
              <w:rPr>
                <w:rFonts w:eastAsia="MS Gothic"/>
              </w:rPr>
              <w:t>Самарская область,Красноярский район, п.г.т. Новосемейкино, Школьная ул., 12.</w:t>
            </w:r>
          </w:p>
        </w:tc>
      </w:tr>
      <w:tr w:rsidR="00C21537" w:rsidRPr="009855FC" w14:paraId="034FDD3F" w14:textId="77777777" w:rsidTr="00CC6B7F">
        <w:trPr>
          <w:gridAfter w:val="1"/>
          <w:wAfter w:w="13" w:type="dxa"/>
          <w:trHeight w:val="1292"/>
        </w:trPr>
        <w:tc>
          <w:tcPr>
            <w:tcW w:w="392" w:type="dxa"/>
            <w:tcBorders>
              <w:top w:val="single" w:sz="4" w:space="0" w:color="auto"/>
              <w:left w:val="single" w:sz="4" w:space="0" w:color="auto"/>
              <w:bottom w:val="single" w:sz="4" w:space="0" w:color="auto"/>
              <w:right w:val="single" w:sz="4" w:space="0" w:color="auto"/>
            </w:tcBorders>
          </w:tcPr>
          <w:p w14:paraId="62546748"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5B0B15BD" w14:textId="77777777" w:rsidR="00C21537" w:rsidRPr="009855FC" w:rsidRDefault="00C21537" w:rsidP="00CC6B7F">
            <w:pPr>
              <w:ind w:firstLine="0"/>
            </w:pPr>
            <w:r w:rsidRPr="009855FC">
              <w:t>Максимально допустимый уровень территориальной доступности учреждений культуры клубного типа городских поселений</w:t>
            </w:r>
          </w:p>
        </w:tc>
        <w:tc>
          <w:tcPr>
            <w:tcW w:w="2193" w:type="dxa"/>
            <w:tcBorders>
              <w:top w:val="single" w:sz="4" w:space="0" w:color="auto"/>
              <w:left w:val="single" w:sz="4" w:space="0" w:color="auto"/>
              <w:bottom w:val="single" w:sz="4" w:space="0" w:color="auto"/>
              <w:right w:val="single" w:sz="4" w:space="0" w:color="auto"/>
            </w:tcBorders>
            <w:hideMark/>
          </w:tcPr>
          <w:p w14:paraId="534DD2AB"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hideMark/>
          </w:tcPr>
          <w:p w14:paraId="6B97D03F" w14:textId="77777777" w:rsidR="00C21537" w:rsidRPr="009855FC" w:rsidRDefault="00C21537" w:rsidP="00CC6B7F">
            <w:pPr>
              <w:ind w:firstLine="0"/>
              <w:jc w:val="center"/>
            </w:pPr>
            <w:r w:rsidRPr="009855FC">
              <w:t>в иных населенных пунктах не устанавливается</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A1CF0D5" w14:textId="77777777" w:rsidR="00C21537" w:rsidRPr="009855FC" w:rsidRDefault="00C21537" w:rsidP="00CC6B7F">
            <w:pPr>
              <w:ind w:firstLine="0"/>
              <w:rPr>
                <w:rFonts w:eastAsia="MS Gothic"/>
                <w:color w:val="000000"/>
              </w:rPr>
            </w:pPr>
          </w:p>
        </w:tc>
      </w:tr>
      <w:tr w:rsidR="00C21537" w:rsidRPr="009855FC" w14:paraId="67CEDA05" w14:textId="77777777" w:rsidTr="00CC6B7F">
        <w:trPr>
          <w:gridAfter w:val="1"/>
          <w:wAfter w:w="13" w:type="dxa"/>
          <w:trHeight w:val="937"/>
        </w:trPr>
        <w:tc>
          <w:tcPr>
            <w:tcW w:w="392" w:type="dxa"/>
            <w:tcBorders>
              <w:top w:val="single" w:sz="4" w:space="0" w:color="auto"/>
              <w:left w:val="single" w:sz="4" w:space="0" w:color="auto"/>
              <w:bottom w:val="single" w:sz="4" w:space="0" w:color="auto"/>
              <w:right w:val="single" w:sz="4" w:space="0" w:color="auto"/>
            </w:tcBorders>
          </w:tcPr>
          <w:p w14:paraId="29E76067"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2C6A10D6" w14:textId="77777777" w:rsidR="00C21537" w:rsidRPr="009855FC" w:rsidRDefault="00C21537" w:rsidP="00CC6B7F">
            <w:pPr>
              <w:ind w:firstLine="0"/>
            </w:pPr>
            <w:r w:rsidRPr="009855FC">
              <w:t>Минимально допустимый уровень обеспеченности музеями</w:t>
            </w:r>
          </w:p>
        </w:tc>
        <w:tc>
          <w:tcPr>
            <w:tcW w:w="2193" w:type="dxa"/>
            <w:tcBorders>
              <w:top w:val="single" w:sz="4" w:space="0" w:color="auto"/>
              <w:left w:val="single" w:sz="4" w:space="0" w:color="auto"/>
              <w:bottom w:val="single" w:sz="4" w:space="0" w:color="auto"/>
              <w:right w:val="single" w:sz="4" w:space="0" w:color="auto"/>
            </w:tcBorders>
            <w:hideMark/>
          </w:tcPr>
          <w:p w14:paraId="7C149BCF" w14:textId="77777777" w:rsidR="00C21537" w:rsidRPr="009855FC" w:rsidRDefault="00C21537" w:rsidP="00CC6B7F">
            <w:pPr>
              <w:ind w:firstLine="0"/>
            </w:pPr>
            <w:r w:rsidRPr="009855FC">
              <w:t>количество объектов на муниципальное образование</w:t>
            </w:r>
          </w:p>
        </w:tc>
        <w:tc>
          <w:tcPr>
            <w:tcW w:w="1493" w:type="dxa"/>
            <w:tcBorders>
              <w:top w:val="single" w:sz="4" w:space="0" w:color="auto"/>
              <w:left w:val="single" w:sz="4" w:space="0" w:color="auto"/>
              <w:bottom w:val="single" w:sz="4" w:space="0" w:color="auto"/>
              <w:right w:val="single" w:sz="4" w:space="0" w:color="auto"/>
            </w:tcBorders>
            <w:hideMark/>
          </w:tcPr>
          <w:p w14:paraId="3DAA4BA3" w14:textId="77777777" w:rsidR="00C21537" w:rsidRPr="009855FC" w:rsidRDefault="00C21537" w:rsidP="00CC6B7F">
            <w:pPr>
              <w:ind w:firstLine="0"/>
              <w:jc w:val="center"/>
            </w:pPr>
            <w:r w:rsidRPr="009855FC">
              <w:t>1</w:t>
            </w:r>
          </w:p>
        </w:tc>
        <w:tc>
          <w:tcPr>
            <w:tcW w:w="3827" w:type="dxa"/>
            <w:tcBorders>
              <w:top w:val="single" w:sz="4" w:space="0" w:color="auto"/>
              <w:left w:val="single" w:sz="4" w:space="0" w:color="auto"/>
              <w:bottom w:val="single" w:sz="4" w:space="0" w:color="auto"/>
              <w:right w:val="single" w:sz="4" w:space="0" w:color="auto"/>
            </w:tcBorders>
            <w:vAlign w:val="center"/>
          </w:tcPr>
          <w:p w14:paraId="4924745F" w14:textId="77777777" w:rsidR="00C21537" w:rsidRPr="009855FC" w:rsidRDefault="00C21537" w:rsidP="00CC6B7F">
            <w:pPr>
              <w:ind w:firstLine="0"/>
              <w:rPr>
                <w:i/>
                <w:iCs/>
              </w:rPr>
            </w:pPr>
            <w:r w:rsidRPr="009855FC">
              <w:t>за счет существующих объектов, например:</w:t>
            </w:r>
          </w:p>
          <w:p w14:paraId="16913748" w14:textId="77777777" w:rsidR="00C21537" w:rsidRPr="009855FC" w:rsidRDefault="00C21537" w:rsidP="00CC6B7F">
            <w:pPr>
              <w:ind w:firstLine="0"/>
            </w:pPr>
            <w:r w:rsidRPr="009855FC">
              <w:t xml:space="preserve">Историко-краеведческий музей «История в именах». </w:t>
            </w:r>
            <w:r w:rsidRPr="009855FC">
              <w:rPr>
                <w:rFonts w:eastAsia="MS Gothic"/>
              </w:rPr>
              <w:t>Самарская область,Красноярский район, п.г.т. Новосемейкино, Школьная ул., 12.</w:t>
            </w:r>
          </w:p>
          <w:p w14:paraId="5C0285AB" w14:textId="77777777" w:rsidR="00C21537" w:rsidRPr="009855FC" w:rsidRDefault="00C21537" w:rsidP="00CC6B7F">
            <w:pPr>
              <w:ind w:firstLine="0"/>
              <w:rPr>
                <w:rFonts w:eastAsia="MS Gothic"/>
                <w:color w:val="000000"/>
              </w:rPr>
            </w:pPr>
          </w:p>
        </w:tc>
      </w:tr>
      <w:tr w:rsidR="00C21537" w:rsidRPr="009855FC" w14:paraId="7ED78320"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058ED70C"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53DCAA0B" w14:textId="77777777" w:rsidR="00C21537" w:rsidRPr="009855FC" w:rsidRDefault="00C21537" w:rsidP="00CC6B7F">
            <w:pPr>
              <w:ind w:firstLine="0"/>
            </w:pPr>
            <w:r w:rsidRPr="009855FC">
              <w:t>Минимально допустимый уровень обеспеченности выставочными залами, картинными галереями</w:t>
            </w:r>
          </w:p>
        </w:tc>
        <w:tc>
          <w:tcPr>
            <w:tcW w:w="2193" w:type="dxa"/>
            <w:tcBorders>
              <w:top w:val="single" w:sz="4" w:space="0" w:color="auto"/>
              <w:left w:val="single" w:sz="4" w:space="0" w:color="auto"/>
              <w:bottom w:val="single" w:sz="4" w:space="0" w:color="auto"/>
              <w:right w:val="single" w:sz="4" w:space="0" w:color="auto"/>
            </w:tcBorders>
            <w:hideMark/>
          </w:tcPr>
          <w:p w14:paraId="53745B29" w14:textId="77777777" w:rsidR="00C21537" w:rsidRPr="009855FC" w:rsidRDefault="00C21537" w:rsidP="00CC6B7F">
            <w:pPr>
              <w:ind w:firstLine="0"/>
            </w:pPr>
            <w:r w:rsidRPr="009855FC">
              <w:t>количество объектов на муниципальное образование</w:t>
            </w:r>
          </w:p>
        </w:tc>
        <w:tc>
          <w:tcPr>
            <w:tcW w:w="1493" w:type="dxa"/>
            <w:tcBorders>
              <w:top w:val="single" w:sz="4" w:space="0" w:color="auto"/>
              <w:left w:val="single" w:sz="4" w:space="0" w:color="auto"/>
              <w:bottom w:val="single" w:sz="4" w:space="0" w:color="auto"/>
              <w:right w:val="single" w:sz="4" w:space="0" w:color="auto"/>
            </w:tcBorders>
            <w:hideMark/>
          </w:tcPr>
          <w:p w14:paraId="31DA14B4" w14:textId="77777777" w:rsidR="00C21537" w:rsidRPr="009855FC" w:rsidRDefault="00C21537" w:rsidP="00CC6B7F">
            <w:pPr>
              <w:ind w:firstLine="0"/>
              <w:jc w:val="center"/>
            </w:pPr>
            <w:r w:rsidRPr="009855FC">
              <w:t>1</w:t>
            </w:r>
          </w:p>
        </w:tc>
        <w:tc>
          <w:tcPr>
            <w:tcW w:w="3827" w:type="dxa"/>
            <w:vMerge w:val="restart"/>
            <w:tcBorders>
              <w:top w:val="single" w:sz="4" w:space="0" w:color="auto"/>
              <w:left w:val="single" w:sz="4" w:space="0" w:color="auto"/>
              <w:bottom w:val="single" w:sz="4" w:space="0" w:color="auto"/>
              <w:right w:val="single" w:sz="4" w:space="0" w:color="auto"/>
            </w:tcBorders>
            <w:vAlign w:val="center"/>
            <w:hideMark/>
          </w:tcPr>
          <w:p w14:paraId="16590AF2" w14:textId="77777777" w:rsidR="00C21537" w:rsidRPr="009855FC" w:rsidRDefault="00C21537" w:rsidP="00CC6B7F">
            <w:pPr>
              <w:ind w:firstLine="0"/>
              <w:rPr>
                <w:i/>
                <w:iCs/>
              </w:rPr>
            </w:pPr>
            <w:r w:rsidRPr="009855FC">
              <w:t>за счет существующих объектов, например:</w:t>
            </w:r>
          </w:p>
          <w:p w14:paraId="71059950" w14:textId="77777777" w:rsidR="00C21537" w:rsidRPr="009855FC" w:rsidRDefault="00C21537" w:rsidP="00CC6B7F">
            <w:pPr>
              <w:ind w:firstLine="0"/>
            </w:pPr>
            <w:r w:rsidRPr="009855FC">
              <w:t xml:space="preserve">Выставочный зал «ЦЕНТР». </w:t>
            </w:r>
            <w:r w:rsidRPr="009855FC">
              <w:rPr>
                <w:rFonts w:eastAsia="MS Gothic"/>
              </w:rPr>
              <w:t xml:space="preserve">Самарская область, Самара, Советской армии ул., 217. </w:t>
            </w:r>
            <w:r w:rsidRPr="009855FC">
              <w:t>(транспортная доступность 35-40 мин)</w:t>
            </w:r>
          </w:p>
        </w:tc>
      </w:tr>
      <w:tr w:rsidR="00C21537" w:rsidRPr="009855FC" w14:paraId="13B30C1D"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2CCE6693"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0541EA4D" w14:textId="77777777" w:rsidR="00C21537" w:rsidRPr="009855FC" w:rsidRDefault="00C21537" w:rsidP="00CC6B7F">
            <w:pPr>
              <w:ind w:firstLine="0"/>
            </w:pPr>
            <w:r w:rsidRPr="009855FC">
              <w:t>Максимально допустимый уровень территориальной доступности выставочных залов, картинных галерей</w:t>
            </w:r>
          </w:p>
        </w:tc>
        <w:tc>
          <w:tcPr>
            <w:tcW w:w="2193" w:type="dxa"/>
            <w:tcBorders>
              <w:top w:val="single" w:sz="4" w:space="0" w:color="auto"/>
              <w:left w:val="single" w:sz="4" w:space="0" w:color="auto"/>
              <w:bottom w:val="single" w:sz="4" w:space="0" w:color="auto"/>
              <w:right w:val="single" w:sz="4" w:space="0" w:color="auto"/>
            </w:tcBorders>
            <w:hideMark/>
          </w:tcPr>
          <w:p w14:paraId="4CC637BB" w14:textId="77777777" w:rsidR="00C21537" w:rsidRPr="009855FC" w:rsidRDefault="00C21537" w:rsidP="00CC6B7F">
            <w:pPr>
              <w:ind w:firstLine="0"/>
            </w:pPr>
            <w:r w:rsidRPr="009855FC">
              <w:t>транспортная доступность, минуты</w:t>
            </w:r>
          </w:p>
        </w:tc>
        <w:tc>
          <w:tcPr>
            <w:tcW w:w="1493" w:type="dxa"/>
            <w:tcBorders>
              <w:top w:val="single" w:sz="4" w:space="0" w:color="auto"/>
              <w:left w:val="single" w:sz="4" w:space="0" w:color="auto"/>
              <w:bottom w:val="single" w:sz="4" w:space="0" w:color="auto"/>
              <w:right w:val="single" w:sz="4" w:space="0" w:color="auto"/>
            </w:tcBorders>
            <w:hideMark/>
          </w:tcPr>
          <w:p w14:paraId="6B54DDC4" w14:textId="77777777" w:rsidR="00C21537" w:rsidRPr="009855FC" w:rsidRDefault="00C21537" w:rsidP="00CC6B7F">
            <w:pPr>
              <w:ind w:firstLine="0"/>
              <w:jc w:val="center"/>
            </w:pPr>
            <w:r w:rsidRPr="009855FC">
              <w:t>40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1CCAA6E" w14:textId="77777777" w:rsidR="00C21537" w:rsidRPr="009855FC" w:rsidRDefault="00C21537" w:rsidP="00CC6B7F">
            <w:pPr>
              <w:ind w:firstLine="0"/>
            </w:pPr>
          </w:p>
        </w:tc>
      </w:tr>
      <w:tr w:rsidR="00C21537" w:rsidRPr="009855FC" w14:paraId="160F0EE4"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56E47951" w14:textId="77777777" w:rsidR="00C21537" w:rsidRPr="009855FC" w:rsidRDefault="00C21537" w:rsidP="00CC6B7F">
            <w:pPr>
              <w:ind w:firstLine="0"/>
              <w:jc w:val="center"/>
            </w:pPr>
            <w:r w:rsidRPr="009855FC">
              <w:rPr>
                <w:b/>
              </w:rPr>
              <w:t>В области создания условий для массового отдыха жителей поселения и организация обустройства мест массового отдыха населения</w:t>
            </w:r>
          </w:p>
        </w:tc>
      </w:tr>
      <w:tr w:rsidR="00C21537" w:rsidRPr="009855FC" w14:paraId="4D51119C"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5ABAFAF9"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523AFA7F" w14:textId="77777777" w:rsidR="00C21537" w:rsidRPr="009855FC" w:rsidRDefault="00C21537" w:rsidP="00CC6B7F">
            <w:pPr>
              <w:ind w:firstLine="0"/>
            </w:pPr>
            <w:r w:rsidRPr="009855FC">
              <w:t>Минимально допустимый уровень обеспеченности озелененными территориями общего пользования</w:t>
            </w:r>
          </w:p>
        </w:tc>
        <w:tc>
          <w:tcPr>
            <w:tcW w:w="2193" w:type="dxa"/>
            <w:tcBorders>
              <w:top w:val="single" w:sz="4" w:space="0" w:color="auto"/>
              <w:left w:val="single" w:sz="4" w:space="0" w:color="auto"/>
              <w:bottom w:val="single" w:sz="4" w:space="0" w:color="auto"/>
              <w:right w:val="single" w:sz="4" w:space="0" w:color="auto"/>
            </w:tcBorders>
            <w:hideMark/>
          </w:tcPr>
          <w:p w14:paraId="3BA8C463" w14:textId="77777777" w:rsidR="00C21537" w:rsidRPr="009855FC" w:rsidRDefault="00C21537" w:rsidP="00CC6B7F">
            <w:pPr>
              <w:ind w:firstLine="0"/>
            </w:pPr>
            <w:r w:rsidRPr="009855FC">
              <w:t>квадратный метр на 1 человека</w:t>
            </w:r>
          </w:p>
        </w:tc>
        <w:tc>
          <w:tcPr>
            <w:tcW w:w="1493" w:type="dxa"/>
            <w:tcBorders>
              <w:top w:val="single" w:sz="4" w:space="0" w:color="auto"/>
              <w:left w:val="single" w:sz="4" w:space="0" w:color="auto"/>
              <w:bottom w:val="single" w:sz="4" w:space="0" w:color="auto"/>
              <w:right w:val="single" w:sz="4" w:space="0" w:color="auto"/>
            </w:tcBorders>
            <w:hideMark/>
          </w:tcPr>
          <w:p w14:paraId="5482D32B" w14:textId="77777777" w:rsidR="00C21537" w:rsidRPr="009855FC" w:rsidRDefault="00C21537" w:rsidP="00CC6B7F">
            <w:pPr>
              <w:ind w:firstLine="0"/>
              <w:jc w:val="center"/>
            </w:pPr>
            <w:r w:rsidRPr="009855FC">
              <w:t>6</w:t>
            </w:r>
          </w:p>
        </w:tc>
        <w:tc>
          <w:tcPr>
            <w:tcW w:w="3827" w:type="dxa"/>
            <w:vMerge w:val="restart"/>
            <w:tcBorders>
              <w:top w:val="single" w:sz="4" w:space="0" w:color="auto"/>
              <w:left w:val="single" w:sz="4" w:space="0" w:color="auto"/>
              <w:bottom w:val="single" w:sz="4" w:space="0" w:color="auto"/>
              <w:right w:val="single" w:sz="4" w:space="0" w:color="auto"/>
            </w:tcBorders>
            <w:vAlign w:val="center"/>
          </w:tcPr>
          <w:p w14:paraId="39EC0438" w14:textId="77777777" w:rsidR="00C21537" w:rsidRPr="009855FC" w:rsidRDefault="00C21537" w:rsidP="00CC6B7F">
            <w:pPr>
              <w:ind w:firstLine="0"/>
              <w:rPr>
                <w:rFonts w:eastAsia="MS Gothic"/>
                <w:i/>
                <w:iCs/>
                <w:color w:val="000000"/>
              </w:rPr>
            </w:pPr>
            <w:r w:rsidRPr="009855FC">
              <w:t>Обеспеченность озелененными территориями осуществляется за счет существующих и планируемых рекреационных зон на площадках планируемого жилищного строительства в п.г.т. Новосемейкино, поселках Старосемейкино,  Водино и Дубки. (пешеходная доступность 250 м);</w:t>
            </w:r>
          </w:p>
          <w:p w14:paraId="2E6AABE4" w14:textId="77777777" w:rsidR="00C21537" w:rsidRPr="009855FC" w:rsidRDefault="00C21537" w:rsidP="00CC6B7F">
            <w:pPr>
              <w:ind w:firstLine="0"/>
              <w:rPr>
                <w:rFonts w:eastAsia="MS Gothic"/>
                <w:color w:val="000000"/>
              </w:rPr>
            </w:pPr>
          </w:p>
        </w:tc>
      </w:tr>
      <w:tr w:rsidR="00C21537" w:rsidRPr="009855FC" w14:paraId="13088ECC"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3A1D67F6"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152A1D7D" w14:textId="77777777" w:rsidR="00C21537" w:rsidRPr="009855FC" w:rsidRDefault="00C21537" w:rsidP="00CC6B7F">
            <w:pPr>
              <w:ind w:firstLine="0"/>
            </w:pPr>
            <w:r w:rsidRPr="009855FC">
              <w:t>Максимально допустимый уровень территориальной доступности озелененных территорий общего пользования</w:t>
            </w:r>
          </w:p>
        </w:tc>
        <w:tc>
          <w:tcPr>
            <w:tcW w:w="2193" w:type="dxa"/>
            <w:tcBorders>
              <w:top w:val="single" w:sz="4" w:space="0" w:color="auto"/>
              <w:left w:val="single" w:sz="4" w:space="0" w:color="auto"/>
              <w:bottom w:val="single" w:sz="4" w:space="0" w:color="auto"/>
              <w:right w:val="single" w:sz="4" w:space="0" w:color="auto"/>
            </w:tcBorders>
            <w:hideMark/>
          </w:tcPr>
          <w:p w14:paraId="0BBA0514" w14:textId="77777777" w:rsidR="00C21537" w:rsidRPr="009855FC" w:rsidRDefault="00C21537" w:rsidP="00CC6B7F">
            <w:pPr>
              <w:ind w:firstLine="0"/>
            </w:pPr>
            <w:r w:rsidRPr="009855FC">
              <w:t>пешеходная доступность, метры</w:t>
            </w:r>
          </w:p>
        </w:tc>
        <w:tc>
          <w:tcPr>
            <w:tcW w:w="1493" w:type="dxa"/>
            <w:tcBorders>
              <w:top w:val="single" w:sz="4" w:space="0" w:color="auto"/>
              <w:left w:val="single" w:sz="4" w:space="0" w:color="auto"/>
              <w:bottom w:val="single" w:sz="4" w:space="0" w:color="auto"/>
              <w:right w:val="single" w:sz="4" w:space="0" w:color="auto"/>
            </w:tcBorders>
            <w:hideMark/>
          </w:tcPr>
          <w:p w14:paraId="7A617A5F" w14:textId="77777777" w:rsidR="00C21537" w:rsidRPr="009855FC" w:rsidRDefault="00C21537" w:rsidP="00CC6B7F">
            <w:pPr>
              <w:ind w:firstLine="0"/>
              <w:jc w:val="center"/>
            </w:pPr>
            <w:r w:rsidRPr="009855FC">
              <w:t>1000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8A091DD" w14:textId="77777777" w:rsidR="00C21537" w:rsidRPr="009855FC" w:rsidRDefault="00C21537" w:rsidP="00CC6B7F">
            <w:pPr>
              <w:ind w:firstLine="0"/>
              <w:rPr>
                <w:rFonts w:eastAsia="MS Gothic"/>
                <w:color w:val="000000"/>
              </w:rPr>
            </w:pPr>
          </w:p>
        </w:tc>
      </w:tr>
      <w:tr w:rsidR="00C21537" w:rsidRPr="009855FC" w14:paraId="1E6F8F95"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A5AF4D6" w14:textId="77777777" w:rsidR="00C21537" w:rsidRPr="009855FC" w:rsidRDefault="00C21537" w:rsidP="00CC6B7F">
            <w:pPr>
              <w:ind w:firstLine="0"/>
              <w:jc w:val="center"/>
            </w:pPr>
            <w:r w:rsidRPr="009855FC">
              <w:rPr>
                <w:b/>
              </w:rPr>
              <w:t>В области обеспечения объектами транспортной инфраструктуры</w:t>
            </w:r>
          </w:p>
        </w:tc>
      </w:tr>
      <w:tr w:rsidR="00C21537" w:rsidRPr="009855FC" w14:paraId="6DE5EFA0"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38E418CD"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219849DD" w14:textId="77777777" w:rsidR="00C21537" w:rsidRPr="009855FC" w:rsidRDefault="00C21537" w:rsidP="00CC6B7F">
            <w:pPr>
              <w:ind w:firstLine="0"/>
            </w:pPr>
            <w:r w:rsidRPr="009855FC">
              <w:t>Минимально допустимый уровень обеспеченности автомобильными дорогами местного значения (улично-дорожной сетью)</w:t>
            </w:r>
          </w:p>
        </w:tc>
        <w:tc>
          <w:tcPr>
            <w:tcW w:w="2193" w:type="dxa"/>
            <w:tcBorders>
              <w:top w:val="single" w:sz="4" w:space="0" w:color="auto"/>
              <w:left w:val="single" w:sz="4" w:space="0" w:color="auto"/>
              <w:bottom w:val="single" w:sz="4" w:space="0" w:color="auto"/>
              <w:right w:val="single" w:sz="4" w:space="0" w:color="auto"/>
            </w:tcBorders>
            <w:hideMark/>
          </w:tcPr>
          <w:p w14:paraId="6A567182" w14:textId="77777777" w:rsidR="00C21537" w:rsidRPr="009855FC" w:rsidRDefault="00C21537" w:rsidP="00CC6B7F">
            <w:pPr>
              <w:ind w:firstLine="0"/>
            </w:pPr>
            <w:r w:rsidRPr="009855FC">
              <w:t>плотность улично-дорожной сети, километры на квадратные километры территории</w:t>
            </w:r>
          </w:p>
        </w:tc>
        <w:tc>
          <w:tcPr>
            <w:tcW w:w="1493" w:type="dxa"/>
            <w:tcBorders>
              <w:top w:val="single" w:sz="4" w:space="0" w:color="auto"/>
              <w:left w:val="single" w:sz="4" w:space="0" w:color="auto"/>
              <w:bottom w:val="single" w:sz="4" w:space="0" w:color="auto"/>
              <w:right w:val="single" w:sz="4" w:space="0" w:color="auto"/>
            </w:tcBorders>
          </w:tcPr>
          <w:p w14:paraId="114D7A58" w14:textId="77777777" w:rsidR="00C21537" w:rsidRPr="009855FC" w:rsidRDefault="00C21537" w:rsidP="00CC6B7F">
            <w:pPr>
              <w:ind w:firstLine="0"/>
              <w:jc w:val="center"/>
            </w:pPr>
          </w:p>
          <w:p w14:paraId="645B4DF2" w14:textId="77777777" w:rsidR="00C21537" w:rsidRPr="009855FC" w:rsidRDefault="00C21537" w:rsidP="00CC6B7F">
            <w:pPr>
              <w:ind w:firstLine="0"/>
              <w:jc w:val="center"/>
            </w:pPr>
            <w:r w:rsidRPr="009855FC">
              <w:t>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DCA1DCC" w14:textId="77777777" w:rsidR="00C21537" w:rsidRPr="009855FC" w:rsidRDefault="00C21537" w:rsidP="00CC6B7F">
            <w:pPr>
              <w:ind w:firstLine="0"/>
              <w:rPr>
                <w:rFonts w:eastAsia="MS Gothic"/>
              </w:rPr>
            </w:pPr>
            <w:r w:rsidRPr="009855FC">
              <w:rPr>
                <w:rFonts w:eastAsia="MS Gothic"/>
              </w:rPr>
              <w:t>Обеспеченность автомобильными дорогами местного значения соблюдается за счет существующих автомобильных дорог общего пользования федерального значения, автомобильных дорог местного значения муниципального района и автомобильных дорог общего пользования регионального или межмуниципального значения.</w:t>
            </w:r>
          </w:p>
        </w:tc>
      </w:tr>
      <w:tr w:rsidR="00C21537" w:rsidRPr="009855FC" w14:paraId="086BFBD9"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2926C922"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4FFEE881" w14:textId="77777777" w:rsidR="00C21537" w:rsidRPr="009855FC" w:rsidRDefault="00C21537" w:rsidP="00CC6B7F">
            <w:pPr>
              <w:ind w:firstLine="0"/>
            </w:pPr>
            <w:r w:rsidRPr="009855FC">
              <w:t>Минимально допустимый уровень обеспеченности стоянками и парковками (парковочными местами) общего пользования</w:t>
            </w:r>
          </w:p>
        </w:tc>
        <w:tc>
          <w:tcPr>
            <w:tcW w:w="2193" w:type="dxa"/>
            <w:tcBorders>
              <w:top w:val="single" w:sz="4" w:space="0" w:color="auto"/>
              <w:left w:val="single" w:sz="4" w:space="0" w:color="auto"/>
              <w:bottom w:val="single" w:sz="4" w:space="0" w:color="auto"/>
              <w:right w:val="single" w:sz="4" w:space="0" w:color="auto"/>
            </w:tcBorders>
            <w:hideMark/>
          </w:tcPr>
          <w:p w14:paraId="012A7DD3" w14:textId="77777777" w:rsidR="00C21537" w:rsidRPr="009855FC" w:rsidRDefault="00C21537" w:rsidP="00CC6B7F">
            <w:pPr>
              <w:ind w:firstLine="0"/>
            </w:pPr>
            <w:r w:rsidRPr="009855FC">
              <w:t>уровень обеспеченности в процентах</w:t>
            </w:r>
          </w:p>
        </w:tc>
        <w:tc>
          <w:tcPr>
            <w:tcW w:w="1493" w:type="dxa"/>
            <w:tcBorders>
              <w:top w:val="single" w:sz="4" w:space="0" w:color="auto"/>
              <w:left w:val="single" w:sz="4" w:space="0" w:color="auto"/>
              <w:bottom w:val="single" w:sz="4" w:space="0" w:color="auto"/>
              <w:right w:val="single" w:sz="4" w:space="0" w:color="auto"/>
            </w:tcBorders>
            <w:hideMark/>
          </w:tcPr>
          <w:p w14:paraId="5629BCC7" w14:textId="77777777" w:rsidR="00C21537" w:rsidRPr="009855FC" w:rsidRDefault="00C21537" w:rsidP="00CC6B7F">
            <w:pPr>
              <w:ind w:firstLine="0"/>
              <w:jc w:val="center"/>
            </w:pPr>
            <w:r w:rsidRPr="009855FC">
              <w:t>65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A3BEFD2" w14:textId="77777777" w:rsidR="00C21537" w:rsidRPr="009855FC" w:rsidRDefault="00C21537" w:rsidP="00CC6B7F">
            <w:pPr>
              <w:ind w:firstLine="0"/>
              <w:rPr>
                <w:rFonts w:eastAsia="MS Gothic"/>
                <w:i/>
                <w:iCs/>
              </w:rPr>
            </w:pPr>
            <w:r w:rsidRPr="009855FC">
              <w:rPr>
                <w:rFonts w:eastAsia="MS Gothic"/>
              </w:rPr>
              <w:t>Для размещения минимально допустимого количества парковочных мест (6 670 мест) на территории городского поселения предусмотрены парковочные карманы вдоль дорог и на территории зон (О) «Общественно-деловая зона»;</w:t>
            </w:r>
          </w:p>
        </w:tc>
      </w:tr>
      <w:tr w:rsidR="00C21537" w:rsidRPr="009855FC" w14:paraId="0908E35E"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31A95BEB"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49382707" w14:textId="77777777" w:rsidR="00C21537" w:rsidRPr="009855FC" w:rsidRDefault="00C21537" w:rsidP="00CC6B7F">
            <w:pPr>
              <w:ind w:firstLine="0"/>
            </w:pPr>
            <w:r w:rsidRPr="009855FC">
              <w:t>Максимально допустимый уровень территориальной доступности стоянок и парковок (парковочных мест) общего пользования</w:t>
            </w:r>
          </w:p>
        </w:tc>
        <w:tc>
          <w:tcPr>
            <w:tcW w:w="2193" w:type="dxa"/>
            <w:tcBorders>
              <w:top w:val="single" w:sz="4" w:space="0" w:color="auto"/>
              <w:left w:val="single" w:sz="4" w:space="0" w:color="auto"/>
              <w:bottom w:val="single" w:sz="4" w:space="0" w:color="auto"/>
              <w:right w:val="single" w:sz="4" w:space="0" w:color="auto"/>
            </w:tcBorders>
            <w:hideMark/>
          </w:tcPr>
          <w:p w14:paraId="0A3E1D86" w14:textId="77777777" w:rsidR="00C21537" w:rsidRPr="009855FC" w:rsidRDefault="00C21537" w:rsidP="00CC6B7F">
            <w:pPr>
              <w:ind w:firstLine="0"/>
            </w:pPr>
            <w:r w:rsidRPr="009855FC">
              <w:t>пешеходная доступность, м</w:t>
            </w:r>
          </w:p>
        </w:tc>
        <w:tc>
          <w:tcPr>
            <w:tcW w:w="1493" w:type="dxa"/>
            <w:tcBorders>
              <w:top w:val="single" w:sz="4" w:space="0" w:color="auto"/>
              <w:left w:val="single" w:sz="4" w:space="0" w:color="auto"/>
              <w:bottom w:val="single" w:sz="4" w:space="0" w:color="auto"/>
              <w:right w:val="single" w:sz="4" w:space="0" w:color="auto"/>
            </w:tcBorders>
            <w:hideMark/>
          </w:tcPr>
          <w:p w14:paraId="0BFF5953" w14:textId="77777777" w:rsidR="00C21537" w:rsidRPr="009855FC" w:rsidRDefault="00C21537" w:rsidP="00CC6B7F">
            <w:pPr>
              <w:ind w:firstLine="0"/>
              <w:jc w:val="center"/>
            </w:pPr>
            <w:r w:rsidRPr="009855FC">
              <w:t>100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E128F1B" w14:textId="77777777" w:rsidR="00C21537" w:rsidRPr="009855FC" w:rsidRDefault="00C21537" w:rsidP="00CC6B7F">
            <w:pPr>
              <w:ind w:firstLine="0"/>
              <w:rPr>
                <w:rFonts w:eastAsia="MS Gothic"/>
                <w:i/>
                <w:iCs/>
              </w:rPr>
            </w:pPr>
            <w:r w:rsidRPr="009855FC">
              <w:rPr>
                <w:rFonts w:eastAsia="MS Gothic"/>
              </w:rPr>
              <w:t>Проектом предлагается размещение парковочных мест в парковочных карманах вдоль дорог. При реализации проектного решения территориальная доступность парковок будет соблюдаться;</w:t>
            </w:r>
          </w:p>
        </w:tc>
      </w:tr>
      <w:tr w:rsidR="00C21537" w:rsidRPr="009855FC" w14:paraId="42D2D06F"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3507377C"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70E85B92" w14:textId="77777777" w:rsidR="00C21537" w:rsidRPr="009855FC" w:rsidRDefault="00C21537" w:rsidP="00CC6B7F">
            <w:pPr>
              <w:ind w:firstLine="0"/>
            </w:pPr>
            <w:r w:rsidRPr="009855FC">
              <w:t>Минимально допустимый уровень обеспеченности сетями линий наземного общественного пассажирского транспорта</w:t>
            </w:r>
          </w:p>
        </w:tc>
        <w:tc>
          <w:tcPr>
            <w:tcW w:w="2193" w:type="dxa"/>
            <w:tcBorders>
              <w:top w:val="single" w:sz="4" w:space="0" w:color="auto"/>
              <w:left w:val="single" w:sz="4" w:space="0" w:color="auto"/>
              <w:bottom w:val="single" w:sz="4" w:space="0" w:color="auto"/>
              <w:right w:val="single" w:sz="4" w:space="0" w:color="auto"/>
            </w:tcBorders>
            <w:hideMark/>
          </w:tcPr>
          <w:p w14:paraId="1D0DF3D7" w14:textId="77777777" w:rsidR="00C21537" w:rsidRPr="009855FC" w:rsidRDefault="00C21537" w:rsidP="00CC6B7F">
            <w:pPr>
              <w:ind w:firstLine="0"/>
            </w:pPr>
            <w:r w:rsidRPr="009855FC">
              <w:t>плотность сети, километры сети на квадратный километр территории</w:t>
            </w:r>
          </w:p>
        </w:tc>
        <w:tc>
          <w:tcPr>
            <w:tcW w:w="1493" w:type="dxa"/>
            <w:tcBorders>
              <w:top w:val="single" w:sz="4" w:space="0" w:color="auto"/>
              <w:left w:val="single" w:sz="4" w:space="0" w:color="auto"/>
              <w:bottom w:val="single" w:sz="4" w:space="0" w:color="auto"/>
              <w:right w:val="single" w:sz="4" w:space="0" w:color="auto"/>
            </w:tcBorders>
            <w:hideMark/>
          </w:tcPr>
          <w:p w14:paraId="3B504610" w14:textId="77777777" w:rsidR="00C21537" w:rsidRPr="009855FC" w:rsidRDefault="00C21537" w:rsidP="00CC6B7F">
            <w:pPr>
              <w:ind w:firstLine="0"/>
              <w:jc w:val="center"/>
            </w:pPr>
            <w:r w:rsidRPr="009855FC">
              <w:t>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19CAE2E" w14:textId="77777777" w:rsidR="00C21537" w:rsidRPr="009855FC" w:rsidRDefault="00C21537" w:rsidP="00CC6B7F">
            <w:pPr>
              <w:ind w:firstLine="0"/>
              <w:rPr>
                <w:rFonts w:eastAsia="MS Gothic"/>
                <w:i/>
                <w:iCs/>
              </w:rPr>
            </w:pPr>
            <w:r w:rsidRPr="009855FC">
              <w:rPr>
                <w:rFonts w:eastAsia="MS Gothic"/>
              </w:rPr>
              <w:t>За счет существующей сети пассажирского транспорта нормативный уровень обеспеченности не соблюдается (0,09), рекомендуется развитие сети общественного пассажирского транспорта в городском поселении Новосемейкино</w:t>
            </w:r>
          </w:p>
        </w:tc>
      </w:tr>
      <w:tr w:rsidR="00C21537" w:rsidRPr="009855FC" w14:paraId="454EAF91"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2C93153B"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21A24949" w14:textId="77777777" w:rsidR="00C21537" w:rsidRPr="009855FC" w:rsidRDefault="00C21537" w:rsidP="00CC6B7F">
            <w:pPr>
              <w:ind w:firstLine="0"/>
            </w:pPr>
            <w:r w:rsidRPr="009855FC">
              <w:t>Максимально допустимый уровень территориальной доступности остановок наземного общественного пассажирского транспорта</w:t>
            </w:r>
          </w:p>
        </w:tc>
        <w:tc>
          <w:tcPr>
            <w:tcW w:w="2193" w:type="dxa"/>
            <w:tcBorders>
              <w:top w:val="single" w:sz="4" w:space="0" w:color="auto"/>
              <w:left w:val="single" w:sz="4" w:space="0" w:color="auto"/>
              <w:bottom w:val="single" w:sz="4" w:space="0" w:color="auto"/>
              <w:right w:val="single" w:sz="4" w:space="0" w:color="auto"/>
            </w:tcBorders>
            <w:hideMark/>
          </w:tcPr>
          <w:p w14:paraId="69E2289E" w14:textId="77777777" w:rsidR="00C21537" w:rsidRPr="009855FC" w:rsidRDefault="00C21537" w:rsidP="00CC6B7F">
            <w:pPr>
              <w:ind w:firstLine="0"/>
            </w:pPr>
            <w:r w:rsidRPr="009855FC">
              <w:t>пешеходная доступность остановок общественного транспорта, метры</w:t>
            </w:r>
          </w:p>
        </w:tc>
        <w:tc>
          <w:tcPr>
            <w:tcW w:w="1493" w:type="dxa"/>
            <w:tcBorders>
              <w:top w:val="single" w:sz="4" w:space="0" w:color="auto"/>
              <w:left w:val="single" w:sz="4" w:space="0" w:color="auto"/>
              <w:bottom w:val="single" w:sz="4" w:space="0" w:color="auto"/>
              <w:right w:val="single" w:sz="4" w:space="0" w:color="auto"/>
            </w:tcBorders>
            <w:hideMark/>
          </w:tcPr>
          <w:p w14:paraId="243D30F5" w14:textId="77777777" w:rsidR="00C21537" w:rsidRPr="009855FC" w:rsidRDefault="00C21537" w:rsidP="00CC6B7F">
            <w:pPr>
              <w:ind w:firstLine="0"/>
              <w:jc w:val="center"/>
            </w:pPr>
            <w:r w:rsidRPr="009855FC">
              <w:t>800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A8BEEA2" w14:textId="77777777" w:rsidR="00C21537" w:rsidRPr="009855FC" w:rsidRDefault="00C21537" w:rsidP="00CC6B7F">
            <w:pPr>
              <w:ind w:firstLine="0"/>
              <w:rPr>
                <w:rFonts w:eastAsia="MS Gothic"/>
              </w:rPr>
            </w:pPr>
            <w:r w:rsidRPr="009855FC">
              <w:rPr>
                <w:rFonts w:eastAsia="MS Gothic"/>
              </w:rPr>
              <w:t>В городском поселении Новосемейкино пешеходная доступность остановок общественного транспорта соблюдается</w:t>
            </w:r>
          </w:p>
        </w:tc>
      </w:tr>
      <w:tr w:rsidR="00C21537" w:rsidRPr="009855FC" w14:paraId="2C29DE8C"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76B22B09" w14:textId="77777777" w:rsidR="00C21537" w:rsidRPr="009855FC" w:rsidRDefault="00C21537" w:rsidP="00CC6B7F">
            <w:pPr>
              <w:ind w:firstLine="0"/>
              <w:jc w:val="center"/>
            </w:pPr>
            <w:r w:rsidRPr="009855FC">
              <w:rPr>
                <w:b/>
              </w:rPr>
              <w:t>В области обращения с отходами</w:t>
            </w:r>
          </w:p>
        </w:tc>
      </w:tr>
      <w:tr w:rsidR="00C21537" w:rsidRPr="009855FC" w14:paraId="6F00C2DF"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5D4B7873"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3358BA94" w14:textId="77777777" w:rsidR="00C21537" w:rsidRPr="009855FC" w:rsidRDefault="00C21537" w:rsidP="00CC6B7F">
            <w:pPr>
              <w:ind w:firstLine="0"/>
            </w:pPr>
            <w:r w:rsidRPr="009855FC">
              <w:t>Минимально допустимый уровень обеспеченности объектами, предназначенными для сбора и вывоза бытовых отходов и мусора</w:t>
            </w:r>
          </w:p>
        </w:tc>
        <w:tc>
          <w:tcPr>
            <w:tcW w:w="2193" w:type="dxa"/>
            <w:tcBorders>
              <w:top w:val="single" w:sz="4" w:space="0" w:color="auto"/>
              <w:left w:val="single" w:sz="4" w:space="0" w:color="auto"/>
              <w:bottom w:val="single" w:sz="4" w:space="0" w:color="auto"/>
              <w:right w:val="single" w:sz="4" w:space="0" w:color="auto"/>
            </w:tcBorders>
            <w:hideMark/>
          </w:tcPr>
          <w:p w14:paraId="6DFAA1B2" w14:textId="77777777" w:rsidR="00C21537" w:rsidRPr="009855FC" w:rsidRDefault="00C21537" w:rsidP="00CC6B7F">
            <w:pPr>
              <w:ind w:firstLine="0"/>
            </w:pPr>
            <w:r w:rsidRPr="009855FC">
              <w:t>нормы накопления бытовых отходов, килограммы, литры на 1 человека в год</w:t>
            </w:r>
          </w:p>
        </w:tc>
        <w:tc>
          <w:tcPr>
            <w:tcW w:w="1493" w:type="dxa"/>
            <w:tcBorders>
              <w:top w:val="single" w:sz="4" w:space="0" w:color="auto"/>
              <w:left w:val="single" w:sz="4" w:space="0" w:color="auto"/>
              <w:bottom w:val="single" w:sz="4" w:space="0" w:color="auto"/>
              <w:right w:val="single" w:sz="4" w:space="0" w:color="auto"/>
            </w:tcBorders>
            <w:hideMark/>
          </w:tcPr>
          <w:p w14:paraId="431A1303" w14:textId="77777777" w:rsidR="00C21537" w:rsidRPr="009855FC" w:rsidRDefault="00C21537" w:rsidP="00CC6B7F">
            <w:pPr>
              <w:ind w:firstLine="0"/>
              <w:jc w:val="center"/>
            </w:pPr>
            <w:r w:rsidRPr="009855FC">
              <w:t>300-450</w:t>
            </w:r>
          </w:p>
          <w:p w14:paraId="5A5842EA" w14:textId="77777777" w:rsidR="00C21537" w:rsidRPr="009855FC" w:rsidRDefault="00C21537" w:rsidP="00CC6B7F">
            <w:pPr>
              <w:ind w:firstLine="0"/>
              <w:jc w:val="center"/>
            </w:pPr>
            <w:r w:rsidRPr="009855FC">
              <w:t>1100-1500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70BE945" w14:textId="77777777" w:rsidR="00C21537" w:rsidRPr="009855FC" w:rsidRDefault="00C21537" w:rsidP="00CC6B7F">
            <w:pPr>
              <w:ind w:firstLine="0"/>
              <w:jc w:val="center"/>
              <w:rPr>
                <w:rFonts w:eastAsia="MS Gothic"/>
                <w:color w:val="FF0000"/>
              </w:rPr>
            </w:pPr>
            <w:r w:rsidRPr="009855FC">
              <w:rPr>
                <w:rFonts w:eastAsia="MS Gothic"/>
                <w:color w:val="000000"/>
              </w:rPr>
              <w:t>Нормы накопления бытовых отходов составляют 448 кг/год, 1500 литров на человека в год, что соответствует минимальному уровню обеспеченности</w:t>
            </w:r>
            <w:r w:rsidRPr="009855FC">
              <w:rPr>
                <w:rFonts w:eastAsia="MS Gothic"/>
                <w:color w:val="FF0000"/>
              </w:rPr>
              <w:t>.</w:t>
            </w:r>
          </w:p>
        </w:tc>
      </w:tr>
      <w:tr w:rsidR="00C21537" w:rsidRPr="009855FC" w14:paraId="51A3B7CD"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0B40D7CE" w14:textId="77777777" w:rsidR="00C21537" w:rsidRPr="009855FC" w:rsidRDefault="00C21537" w:rsidP="00CC6B7F">
            <w:pPr>
              <w:ind w:firstLine="0"/>
              <w:jc w:val="center"/>
            </w:pPr>
            <w:r w:rsidRPr="009855FC">
              <w:rPr>
                <w:b/>
              </w:rPr>
              <w:t>В области обеспечения инженерной и коммунальной инфраструктурой</w:t>
            </w:r>
          </w:p>
        </w:tc>
      </w:tr>
      <w:tr w:rsidR="00C21537" w:rsidRPr="009855FC" w14:paraId="136BA635"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10CF15A2"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737D9960" w14:textId="77777777" w:rsidR="00C21537" w:rsidRPr="009855FC" w:rsidRDefault="00C21537" w:rsidP="00CC6B7F">
            <w:pPr>
              <w:ind w:firstLine="0"/>
            </w:pPr>
            <w:r w:rsidRPr="009855FC">
              <w:t>Минимально допустимый уровень обеспеченности объектами электроснабжения</w:t>
            </w:r>
          </w:p>
        </w:tc>
        <w:tc>
          <w:tcPr>
            <w:tcW w:w="2193" w:type="dxa"/>
            <w:tcBorders>
              <w:top w:val="single" w:sz="4" w:space="0" w:color="auto"/>
              <w:left w:val="single" w:sz="4" w:space="0" w:color="auto"/>
              <w:bottom w:val="single" w:sz="4" w:space="0" w:color="auto"/>
              <w:right w:val="single" w:sz="4" w:space="0" w:color="auto"/>
            </w:tcBorders>
            <w:hideMark/>
          </w:tcPr>
          <w:p w14:paraId="3471FA8D" w14:textId="77777777" w:rsidR="00C21537" w:rsidRPr="009855FC" w:rsidRDefault="00C21537" w:rsidP="00CC6B7F">
            <w:pPr>
              <w:ind w:firstLine="0"/>
            </w:pPr>
            <w:r w:rsidRPr="009855FC">
              <w:t>Электропотребление, кВТ ч/год на 1 чел., использование максимума электрической нагрузки, ч/год</w:t>
            </w:r>
          </w:p>
        </w:tc>
        <w:tc>
          <w:tcPr>
            <w:tcW w:w="1493" w:type="dxa"/>
            <w:tcBorders>
              <w:top w:val="single" w:sz="4" w:space="0" w:color="auto"/>
              <w:left w:val="single" w:sz="4" w:space="0" w:color="auto"/>
              <w:bottom w:val="single" w:sz="4" w:space="0" w:color="auto"/>
              <w:right w:val="single" w:sz="4" w:space="0" w:color="auto"/>
            </w:tcBorders>
          </w:tcPr>
          <w:p w14:paraId="13A5C4AC" w14:textId="77777777" w:rsidR="00C21537" w:rsidRPr="009855FC" w:rsidRDefault="00C21537" w:rsidP="00CC6B7F">
            <w:pPr>
              <w:ind w:firstLine="0"/>
              <w:jc w:val="center"/>
            </w:pPr>
          </w:p>
          <w:p w14:paraId="5976BEF8" w14:textId="77777777" w:rsidR="00C21537" w:rsidRPr="009855FC" w:rsidRDefault="00C21537" w:rsidP="00CC6B7F">
            <w:pPr>
              <w:ind w:firstLine="0"/>
              <w:jc w:val="center"/>
            </w:pPr>
            <w:r w:rsidRPr="009855FC">
              <w:t>5800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B890AAF" w14:textId="77777777" w:rsidR="00C21537" w:rsidRPr="009855FC" w:rsidRDefault="00C21537" w:rsidP="00CC6B7F">
            <w:pPr>
              <w:ind w:firstLine="0"/>
              <w:rPr>
                <w:rFonts w:eastAsia="MS Gothic"/>
                <w:i/>
                <w:iCs/>
              </w:rPr>
            </w:pPr>
            <w:r w:rsidRPr="009855FC">
              <w:t xml:space="preserve">Электропотребление </w:t>
            </w:r>
            <w:r w:rsidRPr="009855FC">
              <w:rPr>
                <w:rFonts w:eastAsia="MS Gothic"/>
              </w:rPr>
              <w:t>составляет 950 кВТ ч/год на одного человека, использование максимума электрической нагрузки составляет 4100 ч/год, что соответствует минимально допустимому уровню обеспеченности.</w:t>
            </w:r>
          </w:p>
        </w:tc>
      </w:tr>
      <w:tr w:rsidR="00C21537" w:rsidRPr="009855FC" w14:paraId="335B803E"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23D3EF6F"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1495474C" w14:textId="77777777" w:rsidR="00C21537" w:rsidRPr="009855FC" w:rsidRDefault="00C21537" w:rsidP="00CC6B7F">
            <w:pPr>
              <w:ind w:firstLine="0"/>
            </w:pPr>
            <w:r w:rsidRPr="009855FC">
              <w:t>Минимально допустимый уровень обеспеченности объектами водоснабжения</w:t>
            </w:r>
          </w:p>
        </w:tc>
        <w:tc>
          <w:tcPr>
            <w:tcW w:w="2193" w:type="dxa"/>
            <w:tcBorders>
              <w:top w:val="single" w:sz="4" w:space="0" w:color="auto"/>
              <w:left w:val="single" w:sz="4" w:space="0" w:color="auto"/>
              <w:bottom w:val="single" w:sz="4" w:space="0" w:color="auto"/>
              <w:right w:val="single" w:sz="4" w:space="0" w:color="auto"/>
            </w:tcBorders>
            <w:hideMark/>
          </w:tcPr>
          <w:p w14:paraId="3DDCFD82" w14:textId="77777777" w:rsidR="00C21537" w:rsidRPr="009855FC" w:rsidRDefault="00C21537" w:rsidP="00CC6B7F">
            <w:pPr>
              <w:ind w:firstLine="0"/>
            </w:pPr>
            <w:r w:rsidRPr="009855FC">
              <w:t>удельные среднесуточные расходы холодной и горячей воды на хозяйственно-питьевые нужды (без учета расходов на полив зеленых насаждений) территорий жилой застройки, литры в сутки на одного человека</w:t>
            </w:r>
          </w:p>
        </w:tc>
        <w:tc>
          <w:tcPr>
            <w:tcW w:w="1493" w:type="dxa"/>
            <w:tcBorders>
              <w:top w:val="single" w:sz="4" w:space="0" w:color="auto"/>
              <w:left w:val="single" w:sz="4" w:space="0" w:color="auto"/>
              <w:bottom w:val="single" w:sz="4" w:space="0" w:color="auto"/>
              <w:right w:val="single" w:sz="4" w:space="0" w:color="auto"/>
            </w:tcBorders>
            <w:hideMark/>
          </w:tcPr>
          <w:p w14:paraId="61F64854" w14:textId="77777777" w:rsidR="00C21537" w:rsidRPr="009855FC" w:rsidRDefault="00C21537" w:rsidP="00CC6B7F">
            <w:pPr>
              <w:ind w:firstLine="0"/>
              <w:jc w:val="center"/>
            </w:pPr>
            <w:r w:rsidRPr="009855FC">
              <w:t>250(150+100)со снижением до 200(120+80) к 2025 году</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041B221" w14:textId="77777777" w:rsidR="00C21537" w:rsidRPr="009855FC" w:rsidRDefault="00C21537" w:rsidP="00CC6B7F">
            <w:pPr>
              <w:ind w:firstLine="0"/>
            </w:pPr>
            <w:r w:rsidRPr="009855FC">
              <w:t>Удельные среднесуточные расходы холодной и горячей воды на хозяйственно-питьевые нужды (без учета расходов на полив зеленых насаждений) территорий жилой застройки, литры в сутки на одного человека соответствуют минимально допустимому уровню обеспеченности объектами водоснабжения</w:t>
            </w:r>
          </w:p>
        </w:tc>
      </w:tr>
      <w:tr w:rsidR="00C21537" w:rsidRPr="009855FC" w14:paraId="0F610604"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5853A5B6"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1C091322" w14:textId="77777777" w:rsidR="00C21537" w:rsidRPr="009855FC" w:rsidRDefault="00C21537" w:rsidP="00CC6B7F">
            <w:pPr>
              <w:ind w:firstLine="0"/>
            </w:pPr>
            <w:r w:rsidRPr="009855FC">
              <w:t>Минимально допустимый уровень обеспеченности объектами водоотведения</w:t>
            </w:r>
          </w:p>
        </w:tc>
        <w:tc>
          <w:tcPr>
            <w:tcW w:w="2193" w:type="dxa"/>
            <w:tcBorders>
              <w:top w:val="single" w:sz="4" w:space="0" w:color="auto"/>
              <w:left w:val="single" w:sz="4" w:space="0" w:color="auto"/>
              <w:bottom w:val="single" w:sz="4" w:space="0" w:color="auto"/>
              <w:right w:val="single" w:sz="4" w:space="0" w:color="auto"/>
            </w:tcBorders>
            <w:hideMark/>
          </w:tcPr>
          <w:p w14:paraId="232FB4ED" w14:textId="77777777" w:rsidR="00C21537" w:rsidRPr="009855FC" w:rsidRDefault="00C21537" w:rsidP="00CC6B7F">
            <w:pPr>
              <w:ind w:firstLine="0"/>
            </w:pPr>
            <w:r w:rsidRPr="009855FC">
              <w:t>величина объема поверхностного стока, кубические метры на 1 гектар</w:t>
            </w:r>
          </w:p>
        </w:tc>
        <w:tc>
          <w:tcPr>
            <w:tcW w:w="1493" w:type="dxa"/>
            <w:tcBorders>
              <w:top w:val="single" w:sz="4" w:space="0" w:color="auto"/>
              <w:left w:val="single" w:sz="4" w:space="0" w:color="auto"/>
              <w:bottom w:val="single" w:sz="4" w:space="0" w:color="auto"/>
              <w:right w:val="single" w:sz="4" w:space="0" w:color="auto"/>
            </w:tcBorders>
            <w:hideMark/>
          </w:tcPr>
          <w:p w14:paraId="783CBD10" w14:textId="77777777" w:rsidR="00C21537" w:rsidRPr="009855FC" w:rsidRDefault="00C21537" w:rsidP="00CC6B7F">
            <w:pPr>
              <w:ind w:firstLine="0"/>
              <w:jc w:val="center"/>
            </w:pPr>
            <w:r w:rsidRPr="009855FC">
              <w:t>70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D2E0E44" w14:textId="77777777" w:rsidR="00C21537" w:rsidRPr="009855FC" w:rsidRDefault="00C21537" w:rsidP="00CC6B7F">
            <w:pPr>
              <w:pStyle w:val="64"/>
              <w:shd w:val="clear" w:color="auto" w:fill="auto"/>
              <w:tabs>
                <w:tab w:val="left" w:pos="0"/>
              </w:tabs>
              <w:spacing w:line="240" w:lineRule="auto"/>
              <w:ind w:right="-1" w:firstLine="0"/>
              <w:rPr>
                <w:sz w:val="20"/>
                <w:szCs w:val="20"/>
              </w:rPr>
            </w:pPr>
            <w:r w:rsidRPr="009855FC">
              <w:rPr>
                <w:sz w:val="20"/>
                <w:szCs w:val="20"/>
              </w:rPr>
              <w:t>За счёт существующих объектов:</w:t>
            </w:r>
          </w:p>
          <w:p w14:paraId="7AE61F7D" w14:textId="77777777" w:rsidR="00C21537" w:rsidRPr="009855FC" w:rsidRDefault="00C21537" w:rsidP="00CC6B7F">
            <w:pPr>
              <w:pStyle w:val="64"/>
              <w:shd w:val="clear" w:color="auto" w:fill="auto"/>
              <w:tabs>
                <w:tab w:val="left" w:pos="0"/>
              </w:tabs>
              <w:spacing w:line="240" w:lineRule="auto"/>
              <w:ind w:right="-1" w:firstLine="0"/>
              <w:rPr>
                <w:sz w:val="20"/>
                <w:szCs w:val="20"/>
              </w:rPr>
            </w:pPr>
            <w:r w:rsidRPr="009855FC">
              <w:rPr>
                <w:sz w:val="20"/>
                <w:szCs w:val="20"/>
              </w:rPr>
              <w:t>Очистные сооружения в п.г.т. Новосемейкино;</w:t>
            </w:r>
          </w:p>
          <w:p w14:paraId="695307FA" w14:textId="77777777" w:rsidR="00C21537" w:rsidRPr="009855FC" w:rsidRDefault="00C21537" w:rsidP="00CC6B7F">
            <w:pPr>
              <w:pStyle w:val="64"/>
              <w:shd w:val="clear" w:color="auto" w:fill="auto"/>
              <w:tabs>
                <w:tab w:val="left" w:pos="0"/>
              </w:tabs>
              <w:spacing w:line="240" w:lineRule="auto"/>
              <w:ind w:right="-1" w:firstLine="0"/>
              <w:rPr>
                <w:sz w:val="20"/>
                <w:szCs w:val="20"/>
              </w:rPr>
            </w:pPr>
            <w:r w:rsidRPr="009855FC">
              <w:rPr>
                <w:sz w:val="20"/>
                <w:szCs w:val="20"/>
              </w:rPr>
              <w:t>За счёт планируемых объектов:</w:t>
            </w:r>
          </w:p>
          <w:p w14:paraId="3165EE8B" w14:textId="77777777" w:rsidR="00C21537" w:rsidRPr="009855FC" w:rsidRDefault="00C21537" w:rsidP="00CC6B7F">
            <w:pPr>
              <w:pStyle w:val="64"/>
              <w:shd w:val="clear" w:color="auto" w:fill="auto"/>
              <w:tabs>
                <w:tab w:val="left" w:pos="0"/>
              </w:tabs>
              <w:spacing w:line="240" w:lineRule="auto"/>
              <w:ind w:right="-1" w:firstLine="0"/>
              <w:rPr>
                <w:sz w:val="20"/>
                <w:szCs w:val="20"/>
              </w:rPr>
            </w:pPr>
            <w:r w:rsidRPr="009855FC">
              <w:rPr>
                <w:sz w:val="20"/>
                <w:szCs w:val="20"/>
              </w:rPr>
              <w:t>Очистные сооружения на площадке №5;</w:t>
            </w:r>
          </w:p>
          <w:p w14:paraId="2E7D137A" w14:textId="77777777" w:rsidR="00C21537" w:rsidRPr="009855FC" w:rsidRDefault="00C21537" w:rsidP="00CC6B7F">
            <w:pPr>
              <w:pStyle w:val="64"/>
              <w:shd w:val="clear" w:color="auto" w:fill="auto"/>
              <w:tabs>
                <w:tab w:val="left" w:pos="0"/>
              </w:tabs>
              <w:spacing w:line="240" w:lineRule="auto"/>
              <w:ind w:right="-1" w:firstLine="0"/>
              <w:rPr>
                <w:sz w:val="20"/>
                <w:szCs w:val="20"/>
              </w:rPr>
            </w:pPr>
            <w:r w:rsidRPr="009855FC">
              <w:rPr>
                <w:sz w:val="20"/>
                <w:szCs w:val="20"/>
              </w:rPr>
              <w:t>Очистные сооружения на площадке №6</w:t>
            </w:r>
          </w:p>
        </w:tc>
      </w:tr>
      <w:tr w:rsidR="00C21537" w:rsidRPr="009855FC" w14:paraId="63A735FF"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18308100"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17D1A3A9" w14:textId="77777777" w:rsidR="00C21537" w:rsidRPr="009855FC" w:rsidRDefault="00C21537" w:rsidP="00CC6B7F">
            <w:pPr>
              <w:ind w:firstLine="0"/>
            </w:pPr>
            <w:r w:rsidRPr="009855FC">
              <w:t>Минимально допустимый уровень обеспеченности объектами газоснабжения</w:t>
            </w:r>
          </w:p>
        </w:tc>
        <w:tc>
          <w:tcPr>
            <w:tcW w:w="2193" w:type="dxa"/>
            <w:tcBorders>
              <w:top w:val="single" w:sz="4" w:space="0" w:color="auto"/>
              <w:left w:val="single" w:sz="4" w:space="0" w:color="auto"/>
              <w:bottom w:val="single" w:sz="4" w:space="0" w:color="auto"/>
              <w:right w:val="single" w:sz="4" w:space="0" w:color="auto"/>
            </w:tcBorders>
            <w:hideMark/>
          </w:tcPr>
          <w:p w14:paraId="608048E2" w14:textId="77777777" w:rsidR="00C21537" w:rsidRPr="009855FC" w:rsidRDefault="00C21537" w:rsidP="00CC6B7F">
            <w:pPr>
              <w:ind w:firstLine="0"/>
            </w:pPr>
            <w:r w:rsidRPr="009855FC">
              <w:t>среднесуточные показатели потребления газа, кубические метры в сутки</w:t>
            </w:r>
          </w:p>
        </w:tc>
        <w:tc>
          <w:tcPr>
            <w:tcW w:w="1493" w:type="dxa"/>
            <w:tcBorders>
              <w:top w:val="single" w:sz="4" w:space="0" w:color="auto"/>
              <w:left w:val="single" w:sz="4" w:space="0" w:color="auto"/>
              <w:bottom w:val="single" w:sz="4" w:space="0" w:color="auto"/>
              <w:right w:val="single" w:sz="4" w:space="0" w:color="auto"/>
            </w:tcBorders>
            <w:hideMark/>
          </w:tcPr>
          <w:p w14:paraId="3478F2AC" w14:textId="77777777" w:rsidR="00C21537" w:rsidRPr="009855FC" w:rsidRDefault="00C21537" w:rsidP="00CC6B7F">
            <w:pPr>
              <w:ind w:firstLine="0"/>
              <w:jc w:val="center"/>
            </w:pPr>
            <w:r w:rsidRPr="009855FC">
              <w:t>от 7 до 12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F0291E5" w14:textId="77777777" w:rsidR="00C21537" w:rsidRPr="009855FC" w:rsidRDefault="00C21537" w:rsidP="00CC6B7F">
            <w:pPr>
              <w:ind w:firstLine="0"/>
              <w:rPr>
                <w:rFonts w:eastAsia="MS Gothic"/>
              </w:rPr>
            </w:pPr>
            <w:r w:rsidRPr="009855FC">
              <w:rPr>
                <w:rFonts w:eastAsia="MS Gothic"/>
              </w:rPr>
              <w:t>Индивидуальный жилой дом – 10 м</w:t>
            </w:r>
            <w:r w:rsidRPr="009855FC">
              <w:rPr>
                <w:rFonts w:eastAsia="MS Gothic"/>
                <w:vertAlign w:val="superscript"/>
              </w:rPr>
              <w:t>3</w:t>
            </w:r>
            <w:r w:rsidRPr="009855FC">
              <w:rPr>
                <w:rFonts w:eastAsia="MS Gothic"/>
              </w:rPr>
              <w:t>/сут;</w:t>
            </w:r>
          </w:p>
          <w:p w14:paraId="40A3B6C3" w14:textId="77777777" w:rsidR="00C21537" w:rsidRPr="009855FC" w:rsidRDefault="00C21537" w:rsidP="00CC6B7F">
            <w:pPr>
              <w:ind w:firstLine="0"/>
              <w:rPr>
                <w:rFonts w:eastAsia="MS Gothic"/>
                <w:i/>
                <w:iCs/>
                <w:color w:val="FF0000"/>
              </w:rPr>
            </w:pPr>
            <w:r w:rsidRPr="009855FC">
              <w:rPr>
                <w:rFonts w:eastAsia="MS Gothic"/>
              </w:rPr>
              <w:t>Квартира в многоквартирном доме – 8 м</w:t>
            </w:r>
            <w:r w:rsidRPr="009855FC">
              <w:rPr>
                <w:rFonts w:eastAsia="MS Gothic"/>
                <w:vertAlign w:val="superscript"/>
              </w:rPr>
              <w:t>3</w:t>
            </w:r>
            <w:r w:rsidRPr="009855FC">
              <w:rPr>
                <w:rFonts w:eastAsia="MS Gothic"/>
              </w:rPr>
              <w:t>/сут.</w:t>
            </w:r>
          </w:p>
        </w:tc>
      </w:tr>
      <w:tr w:rsidR="00C21537" w:rsidRPr="009855FC" w14:paraId="53DB7434" w14:textId="77777777" w:rsidTr="00CC6B7F">
        <w:trPr>
          <w:gridAfter w:val="1"/>
          <w:wAfter w:w="13" w:type="dxa"/>
        </w:trPr>
        <w:tc>
          <w:tcPr>
            <w:tcW w:w="392" w:type="dxa"/>
            <w:tcBorders>
              <w:top w:val="single" w:sz="4" w:space="0" w:color="auto"/>
              <w:left w:val="single" w:sz="4" w:space="0" w:color="auto"/>
              <w:bottom w:val="single" w:sz="4" w:space="0" w:color="auto"/>
              <w:right w:val="single" w:sz="4" w:space="0" w:color="auto"/>
            </w:tcBorders>
          </w:tcPr>
          <w:p w14:paraId="20CF6BB4"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506399BA" w14:textId="77777777" w:rsidR="00C21537" w:rsidRPr="009855FC" w:rsidRDefault="00C21537" w:rsidP="00CC6B7F">
            <w:pPr>
              <w:ind w:firstLine="0"/>
              <w:jc w:val="center"/>
            </w:pPr>
            <w:r w:rsidRPr="009855FC">
              <w:t>Минимально допустимый уровень обеспеченности объектами теплоснабжения</w:t>
            </w:r>
          </w:p>
        </w:tc>
        <w:tc>
          <w:tcPr>
            <w:tcW w:w="2193" w:type="dxa"/>
            <w:tcBorders>
              <w:top w:val="single" w:sz="4" w:space="0" w:color="auto"/>
              <w:left w:val="single" w:sz="4" w:space="0" w:color="auto"/>
              <w:bottom w:val="single" w:sz="4" w:space="0" w:color="auto"/>
              <w:right w:val="single" w:sz="4" w:space="0" w:color="auto"/>
            </w:tcBorders>
            <w:hideMark/>
          </w:tcPr>
          <w:p w14:paraId="180D5D66" w14:textId="77777777" w:rsidR="00C21537" w:rsidRPr="009855FC" w:rsidRDefault="00C21537" w:rsidP="00CC6B7F">
            <w:pPr>
              <w:ind w:firstLine="0"/>
            </w:pPr>
            <w:r w:rsidRPr="009855FC">
              <w:t xml:space="preserve">удельный расход тепловой энергии системой отопления, </w:t>
            </w:r>
            <w:r w:rsidRPr="009855FC">
              <w:rPr>
                <w:rFonts w:eastAsia="MS Gothic"/>
                <w:color w:val="000000"/>
              </w:rPr>
              <w:t>Гкал/год</w:t>
            </w:r>
            <w:r w:rsidRPr="009855FC">
              <w:t>, за отопительный период</w:t>
            </w:r>
          </w:p>
        </w:tc>
        <w:tc>
          <w:tcPr>
            <w:tcW w:w="1493" w:type="dxa"/>
            <w:tcBorders>
              <w:top w:val="single" w:sz="4" w:space="0" w:color="auto"/>
              <w:left w:val="single" w:sz="4" w:space="0" w:color="auto"/>
              <w:bottom w:val="single" w:sz="4" w:space="0" w:color="auto"/>
              <w:right w:val="single" w:sz="4" w:space="0" w:color="auto"/>
            </w:tcBorders>
            <w:hideMark/>
          </w:tcPr>
          <w:p w14:paraId="53C4C9F3" w14:textId="77777777" w:rsidR="00C21537" w:rsidRPr="009855FC" w:rsidRDefault="00C21537" w:rsidP="00CC6B7F">
            <w:pPr>
              <w:ind w:firstLine="0"/>
              <w:jc w:val="center"/>
            </w:pPr>
            <w:r w:rsidRPr="009855FC">
              <w:t>До 3 Гкал/час</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F845C73" w14:textId="77777777" w:rsidR="00C21537" w:rsidRPr="009855FC" w:rsidRDefault="00C21537" w:rsidP="00CC6B7F">
            <w:pPr>
              <w:ind w:firstLine="0"/>
              <w:rPr>
                <w:rFonts w:eastAsia="MS Gothic"/>
                <w:i/>
                <w:iCs/>
              </w:rPr>
            </w:pPr>
            <w:r w:rsidRPr="009855FC">
              <w:rPr>
                <w:rFonts w:eastAsia="MS Gothic"/>
              </w:rPr>
              <w:t>Уровень годового расхода тепла объектами теплоснабжения составляет 13 140 Гкал/год.</w:t>
            </w:r>
          </w:p>
        </w:tc>
      </w:tr>
      <w:tr w:rsidR="00C21537" w:rsidRPr="009855FC" w14:paraId="6B84ED7F" w14:textId="77777777" w:rsidTr="00CC6B7F">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2505D339" w14:textId="77777777" w:rsidR="00C21537" w:rsidRPr="009855FC" w:rsidRDefault="00C21537" w:rsidP="00CC6B7F">
            <w:pPr>
              <w:ind w:firstLine="0"/>
              <w:jc w:val="center"/>
            </w:pPr>
            <w:r w:rsidRPr="009855FC">
              <w:rPr>
                <w:b/>
              </w:rPr>
              <w:t>В области организации ритуальных услуг и содержания мест захоронения</w:t>
            </w:r>
          </w:p>
        </w:tc>
      </w:tr>
      <w:tr w:rsidR="00C21537" w:rsidRPr="009855FC" w14:paraId="20B87A52" w14:textId="77777777" w:rsidTr="00CC6B7F">
        <w:trPr>
          <w:gridAfter w:val="1"/>
          <w:wAfter w:w="13" w:type="dxa"/>
          <w:trHeight w:val="795"/>
        </w:trPr>
        <w:tc>
          <w:tcPr>
            <w:tcW w:w="392" w:type="dxa"/>
            <w:tcBorders>
              <w:top w:val="single" w:sz="4" w:space="0" w:color="auto"/>
              <w:left w:val="single" w:sz="4" w:space="0" w:color="auto"/>
              <w:bottom w:val="single" w:sz="4" w:space="0" w:color="auto"/>
              <w:right w:val="single" w:sz="4" w:space="0" w:color="auto"/>
            </w:tcBorders>
          </w:tcPr>
          <w:p w14:paraId="65981F64"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17F91BB8" w14:textId="77777777" w:rsidR="00C21537" w:rsidRPr="009855FC" w:rsidRDefault="00C21537" w:rsidP="00CC6B7F">
            <w:pPr>
              <w:ind w:firstLine="0"/>
            </w:pPr>
            <w:r w:rsidRPr="009855FC">
              <w:t>Минимально допустимый уровень обеспеченности кладбищами</w:t>
            </w:r>
          </w:p>
        </w:tc>
        <w:tc>
          <w:tcPr>
            <w:tcW w:w="2193" w:type="dxa"/>
            <w:tcBorders>
              <w:top w:val="single" w:sz="4" w:space="0" w:color="auto"/>
              <w:left w:val="single" w:sz="4" w:space="0" w:color="auto"/>
              <w:bottom w:val="single" w:sz="4" w:space="0" w:color="auto"/>
              <w:right w:val="single" w:sz="4" w:space="0" w:color="auto"/>
            </w:tcBorders>
            <w:hideMark/>
          </w:tcPr>
          <w:p w14:paraId="4AA913E5" w14:textId="77777777" w:rsidR="00C21537" w:rsidRPr="009855FC" w:rsidRDefault="00C21537" w:rsidP="00CC6B7F">
            <w:pPr>
              <w:ind w:firstLine="0"/>
            </w:pPr>
            <w:r w:rsidRPr="009855FC">
              <w:t>гектаров на 1 тысячу человек</w:t>
            </w:r>
          </w:p>
        </w:tc>
        <w:tc>
          <w:tcPr>
            <w:tcW w:w="1493" w:type="dxa"/>
            <w:tcBorders>
              <w:top w:val="single" w:sz="4" w:space="0" w:color="auto"/>
              <w:left w:val="single" w:sz="4" w:space="0" w:color="auto"/>
              <w:bottom w:val="single" w:sz="4" w:space="0" w:color="auto"/>
              <w:right w:val="single" w:sz="4" w:space="0" w:color="auto"/>
            </w:tcBorders>
            <w:hideMark/>
          </w:tcPr>
          <w:p w14:paraId="536D1EEB" w14:textId="77777777" w:rsidR="00C21537" w:rsidRPr="009855FC" w:rsidRDefault="00C21537" w:rsidP="00CC6B7F">
            <w:pPr>
              <w:ind w:firstLine="0"/>
              <w:jc w:val="center"/>
            </w:pPr>
            <w:r w:rsidRPr="009855FC">
              <w:t>0,24</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C47F856" w14:textId="77777777" w:rsidR="00C21537" w:rsidRPr="009855FC" w:rsidRDefault="00C21537" w:rsidP="00CC6B7F">
            <w:pPr>
              <w:ind w:firstLine="0"/>
              <w:rPr>
                <w:i/>
                <w:iCs/>
              </w:rPr>
            </w:pPr>
            <w:r w:rsidRPr="009855FC">
              <w:t>за счет существующих объектов, например:</w:t>
            </w:r>
          </w:p>
          <w:p w14:paraId="100EC25A" w14:textId="77777777" w:rsidR="00C21537" w:rsidRPr="009855FC" w:rsidRDefault="00C21537" w:rsidP="00CC6B7F">
            <w:pPr>
              <w:ind w:firstLine="0"/>
              <w:rPr>
                <w:rFonts w:eastAsia="MS Gothic"/>
              </w:rPr>
            </w:pPr>
            <w:r w:rsidRPr="009855FC">
              <w:rPr>
                <w:rFonts w:eastAsia="MS Gothic"/>
              </w:rPr>
              <w:t>кладбище, п.г.т. Новосемейкино;</w:t>
            </w:r>
          </w:p>
          <w:p w14:paraId="2142B8A2" w14:textId="77777777" w:rsidR="00C21537" w:rsidRPr="009855FC" w:rsidRDefault="00C21537" w:rsidP="00CC6B7F">
            <w:pPr>
              <w:ind w:firstLine="0"/>
              <w:rPr>
                <w:rFonts w:eastAsia="MS Gothic"/>
              </w:rPr>
            </w:pPr>
            <w:r w:rsidRPr="009855FC">
              <w:rPr>
                <w:rFonts w:eastAsia="MS Gothic"/>
              </w:rPr>
              <w:t>кладбище, пос. Старосемейкино;</w:t>
            </w:r>
          </w:p>
          <w:p w14:paraId="17B1F2B3" w14:textId="77777777" w:rsidR="00C21537" w:rsidRPr="009855FC" w:rsidRDefault="00C21537" w:rsidP="00CC6B7F">
            <w:pPr>
              <w:ind w:firstLine="0"/>
              <w:rPr>
                <w:rFonts w:eastAsia="MS Gothic"/>
                <w:color w:val="000000"/>
              </w:rPr>
            </w:pPr>
            <w:r w:rsidRPr="009855FC">
              <w:t>Планируемых объектов: кладбище к юго-востоку от п.г.т. Новосемейкино</w:t>
            </w:r>
          </w:p>
        </w:tc>
      </w:tr>
      <w:tr w:rsidR="00C21537" w:rsidRPr="009855FC" w14:paraId="14FB4ED7" w14:textId="77777777" w:rsidTr="00CC6B7F">
        <w:trPr>
          <w:trHeight w:val="252"/>
        </w:trPr>
        <w:tc>
          <w:tcPr>
            <w:tcW w:w="10469"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60396597" w14:textId="77777777" w:rsidR="00C21537" w:rsidRPr="009855FC" w:rsidRDefault="00C21537" w:rsidP="00CC6B7F">
            <w:pPr>
              <w:ind w:firstLine="0"/>
              <w:jc w:val="center"/>
              <w:rPr>
                <w:b/>
              </w:rPr>
            </w:pPr>
            <w:r w:rsidRPr="009855FC">
              <w:rPr>
                <w:b/>
              </w:rPr>
              <w:t>В области организации предоставления населению государственных и муниципальных услуг</w:t>
            </w:r>
          </w:p>
        </w:tc>
      </w:tr>
      <w:tr w:rsidR="00C21537" w:rsidRPr="009855FC" w14:paraId="73C15DD0" w14:textId="77777777" w:rsidTr="00CC6B7F">
        <w:trPr>
          <w:gridAfter w:val="1"/>
          <w:wAfter w:w="13" w:type="dxa"/>
          <w:trHeight w:val="795"/>
        </w:trPr>
        <w:tc>
          <w:tcPr>
            <w:tcW w:w="392" w:type="dxa"/>
            <w:tcBorders>
              <w:top w:val="single" w:sz="4" w:space="0" w:color="auto"/>
              <w:left w:val="single" w:sz="4" w:space="0" w:color="auto"/>
              <w:bottom w:val="single" w:sz="4" w:space="0" w:color="auto"/>
              <w:right w:val="single" w:sz="4" w:space="0" w:color="auto"/>
            </w:tcBorders>
          </w:tcPr>
          <w:p w14:paraId="080C40B0" w14:textId="77777777" w:rsidR="00C21537" w:rsidRPr="009855FC" w:rsidRDefault="00C21537" w:rsidP="006F0EC2">
            <w:pPr>
              <w:widowControl/>
              <w:numPr>
                <w:ilvl w:val="0"/>
                <w:numId w:val="19"/>
              </w:numPr>
              <w:tabs>
                <w:tab w:val="left" w:pos="426"/>
              </w:tabs>
              <w:ind w:left="0" w:firstLine="0"/>
              <w:contextualSpacing/>
              <w:jc w:val="left"/>
            </w:pPr>
          </w:p>
        </w:tc>
        <w:tc>
          <w:tcPr>
            <w:tcW w:w="2551" w:type="dxa"/>
            <w:tcBorders>
              <w:top w:val="single" w:sz="4" w:space="0" w:color="auto"/>
              <w:left w:val="single" w:sz="4" w:space="0" w:color="auto"/>
              <w:bottom w:val="single" w:sz="4" w:space="0" w:color="auto"/>
              <w:right w:val="single" w:sz="4" w:space="0" w:color="auto"/>
            </w:tcBorders>
            <w:hideMark/>
          </w:tcPr>
          <w:p w14:paraId="591A445A" w14:textId="77777777" w:rsidR="00C21537" w:rsidRPr="009855FC" w:rsidRDefault="00C21537" w:rsidP="00CC6B7F">
            <w:pPr>
              <w:ind w:firstLine="0"/>
            </w:pPr>
            <w:r w:rsidRPr="009855FC">
              <w:t>Минимально допустимый уровень обеспеченности многофункциональными центрами предоставления государственных и муниципальных услуг</w:t>
            </w:r>
          </w:p>
        </w:tc>
        <w:tc>
          <w:tcPr>
            <w:tcW w:w="2193" w:type="dxa"/>
            <w:tcBorders>
              <w:top w:val="single" w:sz="4" w:space="0" w:color="auto"/>
              <w:left w:val="single" w:sz="4" w:space="0" w:color="auto"/>
              <w:bottom w:val="single" w:sz="4" w:space="0" w:color="auto"/>
              <w:right w:val="single" w:sz="4" w:space="0" w:color="auto"/>
            </w:tcBorders>
            <w:hideMark/>
          </w:tcPr>
          <w:p w14:paraId="5FBD152C" w14:textId="77777777" w:rsidR="00C21537" w:rsidRPr="009855FC" w:rsidRDefault="00C21537" w:rsidP="00CC6B7F">
            <w:pPr>
              <w:ind w:firstLine="0"/>
            </w:pPr>
            <w:r w:rsidRPr="009855FC">
              <w:t>количество окон в многофункциональном центре на каждые 5 тысяч жителей</w:t>
            </w:r>
          </w:p>
        </w:tc>
        <w:tc>
          <w:tcPr>
            <w:tcW w:w="1493" w:type="dxa"/>
            <w:tcBorders>
              <w:top w:val="single" w:sz="4" w:space="0" w:color="auto"/>
              <w:left w:val="single" w:sz="4" w:space="0" w:color="auto"/>
              <w:bottom w:val="single" w:sz="4" w:space="0" w:color="auto"/>
              <w:right w:val="single" w:sz="4" w:space="0" w:color="auto"/>
            </w:tcBorders>
            <w:hideMark/>
          </w:tcPr>
          <w:p w14:paraId="73E22913" w14:textId="77777777" w:rsidR="00C21537" w:rsidRPr="009855FC" w:rsidRDefault="00C21537" w:rsidP="00CC6B7F">
            <w:pPr>
              <w:ind w:firstLine="0"/>
              <w:jc w:val="center"/>
            </w:pPr>
            <w:r w:rsidRPr="009855FC">
              <w:t>не устанавливается</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64EB3EA" w14:textId="77777777" w:rsidR="00C21537" w:rsidRPr="009855FC" w:rsidRDefault="00C21537" w:rsidP="00CC6B7F">
            <w:pPr>
              <w:ind w:firstLine="0"/>
            </w:pPr>
            <w:r w:rsidRPr="009855FC">
              <w:t xml:space="preserve">За счёт </w:t>
            </w:r>
            <w:r>
              <w:t>существующих</w:t>
            </w:r>
            <w:r w:rsidRPr="009855FC">
              <w:t xml:space="preserve"> объектов:</w:t>
            </w:r>
          </w:p>
          <w:p w14:paraId="5458F525" w14:textId="77777777" w:rsidR="00C21537" w:rsidRPr="009855FC" w:rsidRDefault="00C21537" w:rsidP="00CC6B7F">
            <w:pPr>
              <w:ind w:firstLine="0"/>
            </w:pPr>
            <w:r w:rsidRPr="009855FC">
              <w:t xml:space="preserve">Многофункциональными центрами предоставления государственных и муниципальных услуг в п.г.т. Новосемейкино, </w:t>
            </w:r>
            <w:r w:rsidRPr="003D7079">
              <w:t>ул. Школьная, 12</w:t>
            </w:r>
          </w:p>
        </w:tc>
      </w:tr>
    </w:tbl>
    <w:p w14:paraId="5C38D871" w14:textId="77777777" w:rsidR="00C21537" w:rsidRPr="00C13820" w:rsidRDefault="00C21537" w:rsidP="00C21537">
      <w:pPr>
        <w:rPr>
          <w:sz w:val="22"/>
          <w:szCs w:val="22"/>
        </w:rPr>
      </w:pPr>
    </w:p>
    <w:p w14:paraId="0BD445D7" w14:textId="77777777" w:rsidR="00C21537" w:rsidRDefault="00C21537" w:rsidP="006F0EC2">
      <w:pPr>
        <w:pStyle w:val="a0"/>
        <w:numPr>
          <w:ilvl w:val="0"/>
          <w:numId w:val="10"/>
        </w:numPr>
        <w:spacing w:after="0"/>
        <w:ind w:left="0" w:firstLine="539"/>
        <w:jc w:val="center"/>
        <w:rPr>
          <w:b/>
          <w:sz w:val="22"/>
          <w:szCs w:val="22"/>
        </w:rPr>
      </w:pPr>
      <w:r>
        <w:rPr>
          <w:b/>
          <w:sz w:val="22"/>
          <w:szCs w:val="22"/>
        </w:rPr>
        <w:t>С</w:t>
      </w:r>
      <w:r w:rsidRPr="00C13820">
        <w:rPr>
          <w:b/>
          <w:sz w:val="22"/>
          <w:szCs w:val="22"/>
        </w:rPr>
        <w:t>ВЕДЕНИЯ О ПЛАНИРУЕМЫХ ДЛЯ РАЗМЕЩЕНИЯ НА ТЕРРИТОРИИ ОБЪЕКТАХ МЕСТНОГО ЗНАЧЕНИЯ</w:t>
      </w:r>
      <w:r>
        <w:rPr>
          <w:b/>
          <w:sz w:val="22"/>
          <w:szCs w:val="22"/>
        </w:rPr>
        <w:t xml:space="preserve"> ГОРОДСКОГО ПОСЕЛЕНИЯ И</w:t>
      </w:r>
      <w:r w:rsidRPr="00C13820">
        <w:rPr>
          <w:b/>
          <w:sz w:val="22"/>
          <w:szCs w:val="22"/>
        </w:rPr>
        <w:t xml:space="preserve"> ОБОСНОВАНИЕ ВЫБРАННОГО ВАРИАНТА РАЗМЕЩЕНИЯ ОБЪЕКТОВ МЕСТНОГО ЗНАЧЕНИЯ</w:t>
      </w:r>
      <w:r>
        <w:rPr>
          <w:b/>
          <w:sz w:val="22"/>
          <w:szCs w:val="22"/>
        </w:rPr>
        <w:t xml:space="preserve">, </w:t>
      </w:r>
      <w:r w:rsidRPr="00C13820">
        <w:rPr>
          <w:b/>
          <w:sz w:val="22"/>
          <w:szCs w:val="22"/>
        </w:rPr>
        <w:t>ОЦЕНКА ИХ ВОЗМОЖНОГО ВЛИЯНИЯ НА КОМПЛЕКСНОЕ РАЗВИТИЕ ЭТИХ ТЕРРИТОРИЙ</w:t>
      </w:r>
    </w:p>
    <w:p w14:paraId="6987F3F6" w14:textId="77777777" w:rsidR="00C21537" w:rsidRPr="00C13820" w:rsidRDefault="00C21537" w:rsidP="00C21537">
      <w:pPr>
        <w:pStyle w:val="a0"/>
        <w:spacing w:after="0"/>
        <w:rPr>
          <w:b/>
          <w:sz w:val="22"/>
          <w:szCs w:val="22"/>
        </w:rPr>
      </w:pPr>
    </w:p>
    <w:p w14:paraId="1FA720AD" w14:textId="77777777" w:rsidR="00C21537" w:rsidRDefault="00C21537" w:rsidP="00C21537">
      <w:pPr>
        <w:pStyle w:val="a0"/>
        <w:spacing w:after="0"/>
        <w:rPr>
          <w:sz w:val="22"/>
          <w:szCs w:val="22"/>
        </w:rPr>
      </w:pPr>
      <w:r>
        <w:t xml:space="preserve"> </w:t>
      </w:r>
      <w:r w:rsidRPr="00AF005F">
        <w:rPr>
          <w:sz w:val="22"/>
          <w:szCs w:val="22"/>
        </w:rPr>
        <w:t xml:space="preserve">На территории, в отношении которой вносится изменение в Генеральный план, планируемые объекты местного значения городского </w:t>
      </w:r>
      <w:r w:rsidRPr="0088451A">
        <w:rPr>
          <w:sz w:val="22"/>
          <w:szCs w:val="22"/>
        </w:rPr>
        <w:t>поселения отсутствуют, соответственно, влияния на комплексное развитие территории поселения не оказывается. В связи с этим, в настоящих материалах по обоснованию внесения изменений в Генеральный план не подлежат отражению сведения о планах и программах комплексного социально-экономического развития городского поселения Новосемейкино, для реализации которых осуществляется создание объектов местного значения городского поселения Новосемейкино.</w:t>
      </w:r>
    </w:p>
    <w:p w14:paraId="699D4D6F" w14:textId="77777777" w:rsidR="00C21537" w:rsidRPr="00C00530" w:rsidRDefault="00C21537" w:rsidP="00C21537">
      <w:pPr>
        <w:pStyle w:val="a0"/>
        <w:spacing w:after="0"/>
        <w:rPr>
          <w:sz w:val="22"/>
          <w:szCs w:val="22"/>
        </w:rPr>
      </w:pPr>
      <w:r w:rsidRPr="00C00530">
        <w:rPr>
          <w:sz w:val="22"/>
          <w:szCs w:val="22"/>
        </w:rPr>
        <w:t>Объекты местного значения поселения в сфере физической культуры и массового спорта</w:t>
      </w:r>
    </w:p>
    <w:tbl>
      <w:tblPr>
        <w:tblW w:w="10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
        <w:gridCol w:w="1163"/>
        <w:gridCol w:w="938"/>
        <w:gridCol w:w="1077"/>
        <w:gridCol w:w="891"/>
        <w:gridCol w:w="850"/>
        <w:gridCol w:w="992"/>
        <w:gridCol w:w="1059"/>
        <w:gridCol w:w="1273"/>
        <w:gridCol w:w="2078"/>
      </w:tblGrid>
      <w:tr w:rsidR="00C21537" w:rsidRPr="00F55788" w14:paraId="03DD9021" w14:textId="77777777" w:rsidTr="00CC6B7F">
        <w:trPr>
          <w:trHeight w:val="253"/>
          <w:tblHeader/>
          <w:jc w:val="center"/>
        </w:trPr>
        <w:tc>
          <w:tcPr>
            <w:tcW w:w="441" w:type="dxa"/>
            <w:vMerge w:val="restart"/>
            <w:shd w:val="clear" w:color="auto" w:fill="D9D9D9"/>
            <w:textDirection w:val="btLr"/>
          </w:tcPr>
          <w:p w14:paraId="52B08B31"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 п/п</w:t>
            </w:r>
          </w:p>
          <w:p w14:paraId="59D8B7E8" w14:textId="77777777" w:rsidR="00C21537" w:rsidRPr="00F55788" w:rsidRDefault="00C21537" w:rsidP="00CC6B7F">
            <w:pPr>
              <w:ind w:left="113" w:right="113"/>
              <w:rPr>
                <w:sz w:val="18"/>
                <w:szCs w:val="18"/>
              </w:rPr>
            </w:pPr>
          </w:p>
          <w:p w14:paraId="6A1428B4" w14:textId="77777777" w:rsidR="00C21537" w:rsidRPr="00F55788" w:rsidRDefault="00C21537" w:rsidP="00CC6B7F">
            <w:pPr>
              <w:ind w:left="113" w:right="113"/>
              <w:rPr>
                <w:sz w:val="18"/>
                <w:szCs w:val="18"/>
              </w:rPr>
            </w:pPr>
          </w:p>
        </w:tc>
        <w:tc>
          <w:tcPr>
            <w:tcW w:w="1163" w:type="dxa"/>
            <w:vMerge w:val="restart"/>
            <w:shd w:val="clear" w:color="auto" w:fill="D9D9D9"/>
            <w:textDirection w:val="btLr"/>
          </w:tcPr>
          <w:p w14:paraId="226A7109"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Назначение и</w:t>
            </w:r>
          </w:p>
          <w:p w14:paraId="687F3278"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наименование объекта</w:t>
            </w:r>
          </w:p>
        </w:tc>
        <w:tc>
          <w:tcPr>
            <w:tcW w:w="938" w:type="dxa"/>
            <w:vMerge w:val="restart"/>
            <w:shd w:val="clear" w:color="auto" w:fill="D9D9D9"/>
            <w:textDirection w:val="btLr"/>
          </w:tcPr>
          <w:p w14:paraId="72C01B61"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Местоположение</w:t>
            </w:r>
          </w:p>
          <w:p w14:paraId="4EE746C2"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объекта</w:t>
            </w:r>
          </w:p>
        </w:tc>
        <w:tc>
          <w:tcPr>
            <w:tcW w:w="1077" w:type="dxa"/>
            <w:vMerge w:val="restart"/>
            <w:shd w:val="clear" w:color="auto" w:fill="D9D9D9"/>
            <w:textDirection w:val="btLr"/>
          </w:tcPr>
          <w:p w14:paraId="19925752"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Вид работ, который</w:t>
            </w:r>
          </w:p>
          <w:p w14:paraId="1E2CAC46"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планируется в целях</w:t>
            </w:r>
          </w:p>
          <w:p w14:paraId="32D9B7D9"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размещения объекта</w:t>
            </w:r>
          </w:p>
        </w:tc>
        <w:tc>
          <w:tcPr>
            <w:tcW w:w="891" w:type="dxa"/>
            <w:vMerge w:val="restart"/>
            <w:shd w:val="clear" w:color="auto" w:fill="D9D9D9"/>
            <w:textDirection w:val="btLr"/>
          </w:tcPr>
          <w:p w14:paraId="656EBF12"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Срок, до которого планируется размещение объекта, г.</w:t>
            </w:r>
          </w:p>
        </w:tc>
        <w:tc>
          <w:tcPr>
            <w:tcW w:w="2901" w:type="dxa"/>
            <w:gridSpan w:val="3"/>
            <w:tcBorders>
              <w:bottom w:val="single" w:sz="4" w:space="0" w:color="auto"/>
            </w:tcBorders>
            <w:shd w:val="clear" w:color="auto" w:fill="D9D9D9"/>
          </w:tcPr>
          <w:p w14:paraId="64A4FB11" w14:textId="77777777" w:rsidR="00C21537" w:rsidRPr="00F55788" w:rsidRDefault="00C21537" w:rsidP="00CC6B7F">
            <w:pPr>
              <w:autoSpaceDE w:val="0"/>
              <w:autoSpaceDN w:val="0"/>
              <w:adjustRightInd w:val="0"/>
              <w:jc w:val="center"/>
              <w:rPr>
                <w:sz w:val="18"/>
                <w:szCs w:val="18"/>
              </w:rPr>
            </w:pPr>
            <w:r w:rsidRPr="00F55788">
              <w:rPr>
                <w:sz w:val="18"/>
                <w:szCs w:val="18"/>
              </w:rPr>
              <w:t>Основные характеристики объекта</w:t>
            </w:r>
          </w:p>
        </w:tc>
        <w:tc>
          <w:tcPr>
            <w:tcW w:w="1273" w:type="dxa"/>
            <w:vMerge w:val="restart"/>
            <w:shd w:val="clear" w:color="auto" w:fill="D9D9D9"/>
            <w:textDirection w:val="btLr"/>
          </w:tcPr>
          <w:p w14:paraId="284099BD" w14:textId="77777777" w:rsidR="00C21537" w:rsidRPr="00F55788" w:rsidRDefault="00C21537" w:rsidP="00CC6B7F">
            <w:pPr>
              <w:autoSpaceDE w:val="0"/>
              <w:autoSpaceDN w:val="0"/>
              <w:adjustRightInd w:val="0"/>
              <w:ind w:left="113" w:right="113"/>
              <w:jc w:val="center"/>
              <w:outlineLvl w:val="1"/>
              <w:rPr>
                <w:sz w:val="18"/>
                <w:szCs w:val="18"/>
              </w:rPr>
            </w:pPr>
            <w:bookmarkStart w:id="7" w:name="_Toc480388436"/>
            <w:bookmarkStart w:id="8" w:name="_Toc482621634"/>
            <w:r w:rsidRPr="00F55788">
              <w:rPr>
                <w:sz w:val="18"/>
                <w:szCs w:val="18"/>
              </w:rPr>
              <w:t>Характеристики зон с особыми условиями использования территорий</w:t>
            </w:r>
            <w:bookmarkEnd w:id="7"/>
            <w:bookmarkEnd w:id="8"/>
          </w:p>
        </w:tc>
        <w:tc>
          <w:tcPr>
            <w:tcW w:w="2078" w:type="dxa"/>
            <w:vMerge w:val="restart"/>
            <w:shd w:val="clear" w:color="auto" w:fill="D9D9D9"/>
            <w:textDirection w:val="btLr"/>
          </w:tcPr>
          <w:p w14:paraId="5156A3FA" w14:textId="77777777" w:rsidR="00C21537" w:rsidRPr="00F55788" w:rsidRDefault="00C21537" w:rsidP="00CC6B7F">
            <w:pPr>
              <w:autoSpaceDE w:val="0"/>
              <w:autoSpaceDN w:val="0"/>
              <w:adjustRightInd w:val="0"/>
              <w:ind w:left="113" w:right="113"/>
              <w:jc w:val="center"/>
              <w:outlineLvl w:val="1"/>
              <w:rPr>
                <w:sz w:val="18"/>
                <w:szCs w:val="18"/>
              </w:rPr>
            </w:pPr>
            <w:bookmarkStart w:id="9" w:name="_Toc482621635"/>
            <w:r w:rsidRPr="00F55788">
              <w:rPr>
                <w:sz w:val="18"/>
                <w:szCs w:val="18"/>
              </w:rPr>
              <w:t>Обоснование выбранного варианта размещения объектов</w:t>
            </w:r>
            <w:bookmarkEnd w:id="9"/>
          </w:p>
        </w:tc>
      </w:tr>
      <w:tr w:rsidR="00C21537" w:rsidRPr="00F55788" w14:paraId="24324578" w14:textId="77777777" w:rsidTr="00CC6B7F">
        <w:trPr>
          <w:cantSplit/>
          <w:trHeight w:val="2304"/>
          <w:tblHeader/>
          <w:jc w:val="center"/>
        </w:trPr>
        <w:tc>
          <w:tcPr>
            <w:tcW w:w="441" w:type="dxa"/>
            <w:vMerge/>
            <w:shd w:val="clear" w:color="auto" w:fill="D9D9D9"/>
          </w:tcPr>
          <w:p w14:paraId="65EF0173" w14:textId="77777777" w:rsidR="00C21537" w:rsidRPr="00F55788" w:rsidRDefault="00C21537" w:rsidP="00CC6B7F">
            <w:pPr>
              <w:autoSpaceDE w:val="0"/>
              <w:autoSpaceDN w:val="0"/>
              <w:adjustRightInd w:val="0"/>
              <w:jc w:val="center"/>
              <w:rPr>
                <w:sz w:val="18"/>
                <w:szCs w:val="18"/>
              </w:rPr>
            </w:pPr>
          </w:p>
        </w:tc>
        <w:tc>
          <w:tcPr>
            <w:tcW w:w="1163" w:type="dxa"/>
            <w:vMerge/>
            <w:shd w:val="clear" w:color="auto" w:fill="D9D9D9"/>
          </w:tcPr>
          <w:p w14:paraId="1D179336" w14:textId="77777777" w:rsidR="00C21537" w:rsidRPr="00F55788" w:rsidRDefault="00C21537" w:rsidP="00CC6B7F">
            <w:pPr>
              <w:autoSpaceDE w:val="0"/>
              <w:autoSpaceDN w:val="0"/>
              <w:adjustRightInd w:val="0"/>
              <w:jc w:val="center"/>
              <w:rPr>
                <w:sz w:val="18"/>
                <w:szCs w:val="18"/>
              </w:rPr>
            </w:pPr>
          </w:p>
        </w:tc>
        <w:tc>
          <w:tcPr>
            <w:tcW w:w="938" w:type="dxa"/>
            <w:vMerge/>
            <w:shd w:val="clear" w:color="auto" w:fill="D9D9D9"/>
          </w:tcPr>
          <w:p w14:paraId="2C7750D1" w14:textId="77777777" w:rsidR="00C21537" w:rsidRPr="00F55788" w:rsidRDefault="00C21537" w:rsidP="00CC6B7F">
            <w:pPr>
              <w:autoSpaceDE w:val="0"/>
              <w:autoSpaceDN w:val="0"/>
              <w:adjustRightInd w:val="0"/>
              <w:jc w:val="center"/>
              <w:rPr>
                <w:sz w:val="18"/>
                <w:szCs w:val="18"/>
              </w:rPr>
            </w:pPr>
          </w:p>
        </w:tc>
        <w:tc>
          <w:tcPr>
            <w:tcW w:w="1077" w:type="dxa"/>
            <w:vMerge/>
            <w:shd w:val="clear" w:color="auto" w:fill="D9D9D9"/>
          </w:tcPr>
          <w:p w14:paraId="78641F5D" w14:textId="77777777" w:rsidR="00C21537" w:rsidRPr="00F55788" w:rsidRDefault="00C21537" w:rsidP="00CC6B7F">
            <w:pPr>
              <w:autoSpaceDE w:val="0"/>
              <w:autoSpaceDN w:val="0"/>
              <w:adjustRightInd w:val="0"/>
              <w:ind w:left="113"/>
              <w:jc w:val="center"/>
              <w:rPr>
                <w:sz w:val="18"/>
                <w:szCs w:val="18"/>
              </w:rPr>
            </w:pPr>
          </w:p>
        </w:tc>
        <w:tc>
          <w:tcPr>
            <w:tcW w:w="891" w:type="dxa"/>
            <w:vMerge/>
            <w:shd w:val="clear" w:color="auto" w:fill="D9D9D9"/>
          </w:tcPr>
          <w:p w14:paraId="341430E4" w14:textId="77777777" w:rsidR="00C21537" w:rsidRPr="00F55788" w:rsidRDefault="00C21537" w:rsidP="00CC6B7F">
            <w:pPr>
              <w:autoSpaceDE w:val="0"/>
              <w:autoSpaceDN w:val="0"/>
              <w:adjustRightInd w:val="0"/>
              <w:jc w:val="center"/>
              <w:rPr>
                <w:sz w:val="18"/>
                <w:szCs w:val="18"/>
              </w:rPr>
            </w:pPr>
          </w:p>
        </w:tc>
        <w:tc>
          <w:tcPr>
            <w:tcW w:w="850" w:type="dxa"/>
            <w:shd w:val="clear" w:color="auto" w:fill="D9D9D9"/>
            <w:textDirection w:val="btLr"/>
          </w:tcPr>
          <w:p w14:paraId="05A46948"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Площадь земельного</w:t>
            </w:r>
          </w:p>
          <w:p w14:paraId="0F67A974"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участка, га</w:t>
            </w:r>
          </w:p>
        </w:tc>
        <w:tc>
          <w:tcPr>
            <w:tcW w:w="992" w:type="dxa"/>
            <w:shd w:val="clear" w:color="auto" w:fill="D9D9D9"/>
            <w:textDirection w:val="btLr"/>
          </w:tcPr>
          <w:p w14:paraId="16DC86C2"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Площадь объекта, кв.м</w:t>
            </w:r>
          </w:p>
        </w:tc>
        <w:tc>
          <w:tcPr>
            <w:tcW w:w="1059" w:type="dxa"/>
            <w:shd w:val="clear" w:color="auto" w:fill="D9D9D9"/>
            <w:textDirection w:val="btLr"/>
          </w:tcPr>
          <w:p w14:paraId="252A7C1F" w14:textId="77777777" w:rsidR="00C21537" w:rsidRPr="00F55788" w:rsidRDefault="00C21537" w:rsidP="00CC6B7F">
            <w:pPr>
              <w:autoSpaceDE w:val="0"/>
              <w:autoSpaceDN w:val="0"/>
              <w:adjustRightInd w:val="0"/>
              <w:ind w:left="113" w:right="113"/>
              <w:jc w:val="center"/>
              <w:rPr>
                <w:sz w:val="18"/>
                <w:szCs w:val="18"/>
              </w:rPr>
            </w:pPr>
            <w:r w:rsidRPr="00F55788">
              <w:rPr>
                <w:sz w:val="18"/>
                <w:szCs w:val="18"/>
              </w:rPr>
              <w:t>Иные характеристики</w:t>
            </w:r>
          </w:p>
        </w:tc>
        <w:tc>
          <w:tcPr>
            <w:tcW w:w="1273" w:type="dxa"/>
            <w:vMerge/>
            <w:shd w:val="clear" w:color="auto" w:fill="D9D9D9"/>
          </w:tcPr>
          <w:p w14:paraId="69E87B37" w14:textId="77777777" w:rsidR="00C21537" w:rsidRPr="00F55788" w:rsidRDefault="00C21537" w:rsidP="00CC6B7F">
            <w:pPr>
              <w:autoSpaceDE w:val="0"/>
              <w:autoSpaceDN w:val="0"/>
              <w:adjustRightInd w:val="0"/>
              <w:jc w:val="center"/>
              <w:rPr>
                <w:sz w:val="18"/>
                <w:szCs w:val="18"/>
              </w:rPr>
            </w:pPr>
          </w:p>
        </w:tc>
        <w:tc>
          <w:tcPr>
            <w:tcW w:w="2078" w:type="dxa"/>
            <w:vMerge/>
            <w:shd w:val="clear" w:color="auto" w:fill="D9D9D9"/>
          </w:tcPr>
          <w:p w14:paraId="16CBD189" w14:textId="77777777" w:rsidR="00C21537" w:rsidRPr="00F55788" w:rsidRDefault="00C21537" w:rsidP="00CC6B7F">
            <w:pPr>
              <w:autoSpaceDE w:val="0"/>
              <w:autoSpaceDN w:val="0"/>
              <w:adjustRightInd w:val="0"/>
              <w:jc w:val="center"/>
              <w:rPr>
                <w:sz w:val="18"/>
                <w:szCs w:val="18"/>
              </w:rPr>
            </w:pPr>
          </w:p>
        </w:tc>
      </w:tr>
      <w:tr w:rsidR="00C21537" w:rsidRPr="00F55788" w14:paraId="2762D715" w14:textId="77777777" w:rsidTr="00CC6B7F">
        <w:trPr>
          <w:cantSplit/>
          <w:trHeight w:val="911"/>
          <w:jc w:val="center"/>
        </w:trPr>
        <w:tc>
          <w:tcPr>
            <w:tcW w:w="441" w:type="dxa"/>
          </w:tcPr>
          <w:p w14:paraId="379FD81F"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16.</w:t>
            </w:r>
          </w:p>
        </w:tc>
        <w:tc>
          <w:tcPr>
            <w:tcW w:w="1163" w:type="dxa"/>
          </w:tcPr>
          <w:p w14:paraId="0A32FAB3"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Плоскостные физкультурно-спортивные сооружения</w:t>
            </w:r>
          </w:p>
        </w:tc>
        <w:tc>
          <w:tcPr>
            <w:tcW w:w="938" w:type="dxa"/>
          </w:tcPr>
          <w:p w14:paraId="60C86BE8"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в п.г.т. Новосемейкино, площадка №5</w:t>
            </w:r>
          </w:p>
        </w:tc>
        <w:tc>
          <w:tcPr>
            <w:tcW w:w="1077" w:type="dxa"/>
          </w:tcPr>
          <w:p w14:paraId="03E09D0B" w14:textId="77777777" w:rsidR="00C21537" w:rsidRPr="00F55788" w:rsidRDefault="00C21537" w:rsidP="00CC6B7F">
            <w:pPr>
              <w:autoSpaceDE w:val="0"/>
              <w:autoSpaceDN w:val="0"/>
              <w:adjustRightInd w:val="0"/>
              <w:ind w:left="113" w:firstLine="0"/>
              <w:jc w:val="center"/>
              <w:rPr>
                <w:sz w:val="18"/>
                <w:szCs w:val="18"/>
              </w:rPr>
            </w:pPr>
            <w:r w:rsidRPr="00F55788">
              <w:rPr>
                <w:sz w:val="18"/>
                <w:szCs w:val="18"/>
              </w:rPr>
              <w:t>строительство</w:t>
            </w:r>
          </w:p>
        </w:tc>
        <w:tc>
          <w:tcPr>
            <w:tcW w:w="891" w:type="dxa"/>
          </w:tcPr>
          <w:p w14:paraId="5AF568D7"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2041</w:t>
            </w:r>
          </w:p>
        </w:tc>
        <w:tc>
          <w:tcPr>
            <w:tcW w:w="850" w:type="dxa"/>
          </w:tcPr>
          <w:p w14:paraId="13C3E2A4"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w:t>
            </w:r>
          </w:p>
        </w:tc>
        <w:tc>
          <w:tcPr>
            <w:tcW w:w="992" w:type="dxa"/>
          </w:tcPr>
          <w:p w14:paraId="5CDA5B95"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4000</w:t>
            </w:r>
          </w:p>
        </w:tc>
        <w:tc>
          <w:tcPr>
            <w:tcW w:w="1059" w:type="dxa"/>
          </w:tcPr>
          <w:p w14:paraId="3FF85133"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Универсальная спортивная площадка 50 на 40 метров</w:t>
            </w:r>
          </w:p>
          <w:p w14:paraId="344FE4D9"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w:t>
            </w:r>
            <w:r>
              <w:rPr>
                <w:sz w:val="18"/>
                <w:szCs w:val="18"/>
              </w:rPr>
              <w:t>2</w:t>
            </w:r>
            <w:r w:rsidRPr="00F55788">
              <w:rPr>
                <w:sz w:val="18"/>
                <w:szCs w:val="18"/>
              </w:rPr>
              <w:t xml:space="preserve"> шт.)</w:t>
            </w:r>
          </w:p>
        </w:tc>
        <w:tc>
          <w:tcPr>
            <w:tcW w:w="1273" w:type="dxa"/>
            <w:vAlign w:val="center"/>
          </w:tcPr>
          <w:p w14:paraId="780B3212"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Установление зон с особыми условиями использования территорий в связи с</w:t>
            </w:r>
          </w:p>
          <w:p w14:paraId="608CC330" w14:textId="77777777" w:rsidR="00C21537" w:rsidRPr="00F55788" w:rsidRDefault="00C21537" w:rsidP="00CC6B7F">
            <w:pPr>
              <w:autoSpaceDE w:val="0"/>
              <w:autoSpaceDN w:val="0"/>
              <w:adjustRightInd w:val="0"/>
              <w:ind w:firstLine="0"/>
              <w:jc w:val="center"/>
              <w:rPr>
                <w:sz w:val="18"/>
                <w:szCs w:val="18"/>
              </w:rPr>
            </w:pPr>
            <w:r w:rsidRPr="00F55788">
              <w:rPr>
                <w:sz w:val="18"/>
                <w:szCs w:val="18"/>
              </w:rPr>
              <w:t>размещением объекта не требуется</w:t>
            </w:r>
          </w:p>
        </w:tc>
        <w:tc>
          <w:tcPr>
            <w:tcW w:w="2078" w:type="dxa"/>
          </w:tcPr>
          <w:p w14:paraId="132902F3" w14:textId="77777777" w:rsidR="00C21537" w:rsidRPr="00F55788" w:rsidRDefault="00C21537" w:rsidP="00CC6B7F">
            <w:pPr>
              <w:ind w:firstLine="0"/>
              <w:jc w:val="center"/>
              <w:rPr>
                <w:sz w:val="18"/>
                <w:szCs w:val="18"/>
              </w:rPr>
            </w:pPr>
            <w:r w:rsidRPr="00F55788">
              <w:rPr>
                <w:sz w:val="18"/>
                <w:szCs w:val="18"/>
              </w:rPr>
              <w:t>В связи с планированием на площадке № 5 активного жилищного строительства, развитием транспортной инфраструктуры в виде строительства транспортно-пересадочного узла и перспективным значительным увеличением численности населения, размещение  объектов обусловлено необходимостью обеспечения для населения равного доступа к объектам физической культуры и массового спорта</w:t>
            </w:r>
          </w:p>
        </w:tc>
      </w:tr>
    </w:tbl>
    <w:p w14:paraId="15E1F9F4" w14:textId="77777777" w:rsidR="00C21537" w:rsidRDefault="00C21537" w:rsidP="00C21537">
      <w:pPr>
        <w:pStyle w:val="a0"/>
        <w:spacing w:after="0"/>
        <w:ind w:firstLine="709"/>
        <w:rPr>
          <w:sz w:val="22"/>
          <w:szCs w:val="22"/>
        </w:rPr>
      </w:pPr>
      <w:r w:rsidRPr="00C3545D">
        <w:rPr>
          <w:sz w:val="22"/>
          <w:szCs w:val="22"/>
        </w:rPr>
        <w:t>Объекты местного значения в сфере создания условий для массового отдыха жителей и организации обустройства мест массового отдыха населения</w:t>
      </w:r>
      <w:r>
        <w:rPr>
          <w:sz w:val="22"/>
          <w:szCs w:val="22"/>
        </w:rPr>
        <w:t>.</w:t>
      </w:r>
    </w:p>
    <w:tbl>
      <w:tblPr>
        <w:tblW w:w="10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1135"/>
        <w:gridCol w:w="993"/>
        <w:gridCol w:w="993"/>
        <w:gridCol w:w="991"/>
        <w:gridCol w:w="851"/>
        <w:gridCol w:w="531"/>
        <w:gridCol w:w="410"/>
        <w:gridCol w:w="1418"/>
        <w:gridCol w:w="2835"/>
      </w:tblGrid>
      <w:tr w:rsidR="00C21537" w:rsidRPr="009F2740" w14:paraId="124D291F" w14:textId="77777777" w:rsidTr="00CC6B7F">
        <w:trPr>
          <w:trHeight w:val="253"/>
          <w:tblHeader/>
          <w:jc w:val="center"/>
        </w:trPr>
        <w:tc>
          <w:tcPr>
            <w:tcW w:w="425" w:type="dxa"/>
            <w:vMerge w:val="restart"/>
            <w:shd w:val="clear" w:color="auto" w:fill="D9D9D9"/>
          </w:tcPr>
          <w:p w14:paraId="193EB765" w14:textId="77777777" w:rsidR="00C21537" w:rsidRPr="009F2740" w:rsidRDefault="00C21537" w:rsidP="00CC6B7F">
            <w:pPr>
              <w:autoSpaceDE w:val="0"/>
              <w:autoSpaceDN w:val="0"/>
              <w:adjustRightInd w:val="0"/>
              <w:ind w:firstLine="0"/>
              <w:rPr>
                <w:sz w:val="18"/>
                <w:szCs w:val="18"/>
              </w:rPr>
            </w:pPr>
            <w:r>
              <w:rPr>
                <w:sz w:val="18"/>
                <w:szCs w:val="18"/>
              </w:rPr>
              <w:t>№ п/п</w:t>
            </w:r>
          </w:p>
        </w:tc>
        <w:tc>
          <w:tcPr>
            <w:tcW w:w="1135" w:type="dxa"/>
            <w:vMerge w:val="restart"/>
            <w:shd w:val="clear" w:color="auto" w:fill="D9D9D9"/>
          </w:tcPr>
          <w:p w14:paraId="160E688C"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Назначение и</w:t>
            </w:r>
          </w:p>
          <w:p w14:paraId="41CD87F2"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наименование объекта</w:t>
            </w:r>
          </w:p>
        </w:tc>
        <w:tc>
          <w:tcPr>
            <w:tcW w:w="993" w:type="dxa"/>
            <w:vMerge w:val="restart"/>
            <w:shd w:val="clear" w:color="auto" w:fill="D9D9D9"/>
          </w:tcPr>
          <w:p w14:paraId="04E51487"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Местоположение</w:t>
            </w:r>
          </w:p>
          <w:p w14:paraId="635128B4"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объекта</w:t>
            </w:r>
          </w:p>
        </w:tc>
        <w:tc>
          <w:tcPr>
            <w:tcW w:w="993" w:type="dxa"/>
            <w:vMerge w:val="restart"/>
            <w:shd w:val="clear" w:color="auto" w:fill="D9D9D9"/>
          </w:tcPr>
          <w:p w14:paraId="3B935AEE"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Вид работ, который</w:t>
            </w:r>
          </w:p>
          <w:p w14:paraId="1F1438A0"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планируется в целях</w:t>
            </w:r>
          </w:p>
          <w:p w14:paraId="65CD15A2"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размещения объекта</w:t>
            </w:r>
          </w:p>
        </w:tc>
        <w:tc>
          <w:tcPr>
            <w:tcW w:w="991" w:type="dxa"/>
            <w:vMerge w:val="restart"/>
            <w:shd w:val="clear" w:color="auto" w:fill="D9D9D9"/>
          </w:tcPr>
          <w:p w14:paraId="07C3DAF2"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Срок,</w:t>
            </w:r>
          </w:p>
          <w:p w14:paraId="7FB32963"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до которого планируется размещение объекта, г.</w:t>
            </w:r>
          </w:p>
        </w:tc>
        <w:tc>
          <w:tcPr>
            <w:tcW w:w="1792" w:type="dxa"/>
            <w:gridSpan w:val="3"/>
            <w:shd w:val="clear" w:color="auto" w:fill="D9D9D9"/>
          </w:tcPr>
          <w:p w14:paraId="1747B301"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Основные характеристики объекта</w:t>
            </w:r>
          </w:p>
        </w:tc>
        <w:tc>
          <w:tcPr>
            <w:tcW w:w="1418" w:type="dxa"/>
            <w:shd w:val="clear" w:color="auto" w:fill="D9D9D9"/>
          </w:tcPr>
          <w:p w14:paraId="34AAE08A" w14:textId="77777777" w:rsidR="00C21537" w:rsidRPr="009F2740" w:rsidRDefault="00C21537" w:rsidP="00CC6B7F">
            <w:pPr>
              <w:autoSpaceDE w:val="0"/>
              <w:autoSpaceDN w:val="0"/>
              <w:adjustRightInd w:val="0"/>
              <w:ind w:firstLine="0"/>
              <w:jc w:val="center"/>
              <w:rPr>
                <w:sz w:val="18"/>
                <w:szCs w:val="18"/>
              </w:rPr>
            </w:pPr>
            <w:r w:rsidRPr="009F2740">
              <w:rPr>
                <w:sz w:val="18"/>
                <w:szCs w:val="18"/>
              </w:rPr>
              <w:t>Характеристики зон с особыми условиями использования территорий (ЗСО)</w:t>
            </w:r>
          </w:p>
        </w:tc>
        <w:tc>
          <w:tcPr>
            <w:tcW w:w="2835" w:type="dxa"/>
            <w:shd w:val="clear" w:color="auto" w:fill="D9D9D9"/>
          </w:tcPr>
          <w:p w14:paraId="1A74EA4C" w14:textId="77777777" w:rsidR="00C21537" w:rsidRPr="009F2740" w:rsidRDefault="00C21537" w:rsidP="00CC6B7F">
            <w:pPr>
              <w:autoSpaceDE w:val="0"/>
              <w:autoSpaceDN w:val="0"/>
              <w:adjustRightInd w:val="0"/>
              <w:jc w:val="center"/>
              <w:rPr>
                <w:sz w:val="18"/>
                <w:szCs w:val="18"/>
              </w:rPr>
            </w:pPr>
            <w:r w:rsidRPr="009F2740">
              <w:rPr>
                <w:sz w:val="18"/>
                <w:szCs w:val="18"/>
              </w:rPr>
              <w:t>Обоснование выбранного варианта размещения объектов</w:t>
            </w:r>
          </w:p>
        </w:tc>
      </w:tr>
      <w:tr w:rsidR="00C21537" w:rsidRPr="009F2740" w14:paraId="66D3F329" w14:textId="77777777" w:rsidTr="00CC6B7F">
        <w:trPr>
          <w:cantSplit/>
          <w:trHeight w:val="1533"/>
          <w:tblHeader/>
          <w:jc w:val="center"/>
        </w:trPr>
        <w:tc>
          <w:tcPr>
            <w:tcW w:w="425" w:type="dxa"/>
            <w:vMerge/>
            <w:shd w:val="clear" w:color="auto" w:fill="D9D9D9"/>
          </w:tcPr>
          <w:p w14:paraId="352F56FD" w14:textId="77777777" w:rsidR="00C21537" w:rsidRPr="009F2740" w:rsidRDefault="00C21537" w:rsidP="00CC6B7F">
            <w:pPr>
              <w:autoSpaceDE w:val="0"/>
              <w:autoSpaceDN w:val="0"/>
              <w:adjustRightInd w:val="0"/>
              <w:ind w:firstLine="0"/>
              <w:jc w:val="center"/>
              <w:rPr>
                <w:sz w:val="18"/>
                <w:szCs w:val="18"/>
              </w:rPr>
            </w:pPr>
          </w:p>
        </w:tc>
        <w:tc>
          <w:tcPr>
            <w:tcW w:w="1135" w:type="dxa"/>
            <w:vMerge/>
            <w:shd w:val="clear" w:color="auto" w:fill="D9D9D9"/>
          </w:tcPr>
          <w:p w14:paraId="742901BF" w14:textId="77777777" w:rsidR="00C21537" w:rsidRPr="009F2740" w:rsidRDefault="00C21537" w:rsidP="00CC6B7F">
            <w:pPr>
              <w:autoSpaceDE w:val="0"/>
              <w:autoSpaceDN w:val="0"/>
              <w:adjustRightInd w:val="0"/>
              <w:ind w:firstLine="0"/>
              <w:jc w:val="center"/>
              <w:rPr>
                <w:sz w:val="18"/>
                <w:szCs w:val="18"/>
              </w:rPr>
            </w:pPr>
          </w:p>
        </w:tc>
        <w:tc>
          <w:tcPr>
            <w:tcW w:w="993" w:type="dxa"/>
            <w:vMerge/>
            <w:shd w:val="clear" w:color="auto" w:fill="D9D9D9"/>
          </w:tcPr>
          <w:p w14:paraId="6434F46C" w14:textId="77777777" w:rsidR="00C21537" w:rsidRPr="009F2740" w:rsidRDefault="00C21537" w:rsidP="00CC6B7F">
            <w:pPr>
              <w:autoSpaceDE w:val="0"/>
              <w:autoSpaceDN w:val="0"/>
              <w:adjustRightInd w:val="0"/>
              <w:ind w:firstLine="0"/>
              <w:jc w:val="center"/>
              <w:rPr>
                <w:sz w:val="18"/>
                <w:szCs w:val="18"/>
              </w:rPr>
            </w:pPr>
          </w:p>
        </w:tc>
        <w:tc>
          <w:tcPr>
            <w:tcW w:w="993" w:type="dxa"/>
            <w:vMerge/>
            <w:shd w:val="clear" w:color="auto" w:fill="D9D9D9"/>
          </w:tcPr>
          <w:p w14:paraId="5E91ACC6" w14:textId="77777777" w:rsidR="00C21537" w:rsidRPr="009F2740" w:rsidRDefault="00C21537" w:rsidP="00CC6B7F">
            <w:pPr>
              <w:autoSpaceDE w:val="0"/>
              <w:autoSpaceDN w:val="0"/>
              <w:adjustRightInd w:val="0"/>
              <w:ind w:firstLine="0"/>
              <w:jc w:val="center"/>
              <w:rPr>
                <w:sz w:val="18"/>
                <w:szCs w:val="18"/>
              </w:rPr>
            </w:pPr>
          </w:p>
        </w:tc>
        <w:tc>
          <w:tcPr>
            <w:tcW w:w="991" w:type="dxa"/>
            <w:vMerge/>
            <w:shd w:val="clear" w:color="auto" w:fill="D9D9D9"/>
          </w:tcPr>
          <w:p w14:paraId="159E0418" w14:textId="77777777" w:rsidR="00C21537" w:rsidRPr="009F2740" w:rsidRDefault="00C21537" w:rsidP="00CC6B7F">
            <w:pPr>
              <w:autoSpaceDE w:val="0"/>
              <w:autoSpaceDN w:val="0"/>
              <w:adjustRightInd w:val="0"/>
              <w:ind w:firstLine="0"/>
              <w:jc w:val="center"/>
              <w:rPr>
                <w:sz w:val="18"/>
                <w:szCs w:val="18"/>
              </w:rPr>
            </w:pPr>
          </w:p>
        </w:tc>
        <w:tc>
          <w:tcPr>
            <w:tcW w:w="851" w:type="dxa"/>
            <w:shd w:val="clear" w:color="auto" w:fill="D9D9D9"/>
            <w:textDirection w:val="btLr"/>
          </w:tcPr>
          <w:p w14:paraId="6A0FD03A" w14:textId="77777777" w:rsidR="00C21537" w:rsidRPr="009F2740" w:rsidRDefault="00C21537" w:rsidP="00CC6B7F">
            <w:pPr>
              <w:autoSpaceDE w:val="0"/>
              <w:autoSpaceDN w:val="0"/>
              <w:adjustRightInd w:val="0"/>
              <w:ind w:left="113" w:right="113" w:firstLine="0"/>
              <w:jc w:val="center"/>
              <w:rPr>
                <w:sz w:val="18"/>
                <w:szCs w:val="18"/>
              </w:rPr>
            </w:pPr>
            <w:r w:rsidRPr="009F2740">
              <w:rPr>
                <w:sz w:val="18"/>
                <w:szCs w:val="18"/>
              </w:rPr>
              <w:t>Площадь земельного</w:t>
            </w:r>
            <w:r>
              <w:rPr>
                <w:sz w:val="18"/>
                <w:szCs w:val="18"/>
              </w:rPr>
              <w:t xml:space="preserve"> </w:t>
            </w:r>
            <w:r w:rsidRPr="009F2740">
              <w:rPr>
                <w:sz w:val="18"/>
                <w:szCs w:val="18"/>
              </w:rPr>
              <w:t>участка</w:t>
            </w:r>
          </w:p>
        </w:tc>
        <w:tc>
          <w:tcPr>
            <w:tcW w:w="531" w:type="dxa"/>
            <w:shd w:val="clear" w:color="auto" w:fill="D9D9D9"/>
            <w:textDirection w:val="btLr"/>
          </w:tcPr>
          <w:p w14:paraId="7BB43428" w14:textId="77777777" w:rsidR="00C21537" w:rsidRPr="009F2740" w:rsidRDefault="00C21537" w:rsidP="00CC6B7F">
            <w:pPr>
              <w:autoSpaceDE w:val="0"/>
              <w:autoSpaceDN w:val="0"/>
              <w:adjustRightInd w:val="0"/>
              <w:ind w:left="113" w:right="113" w:firstLine="0"/>
              <w:jc w:val="center"/>
              <w:rPr>
                <w:sz w:val="18"/>
                <w:szCs w:val="18"/>
              </w:rPr>
            </w:pPr>
            <w:r w:rsidRPr="009F2740">
              <w:rPr>
                <w:sz w:val="18"/>
                <w:szCs w:val="18"/>
              </w:rPr>
              <w:t>Площадь объекта, кв.м</w:t>
            </w:r>
          </w:p>
        </w:tc>
        <w:tc>
          <w:tcPr>
            <w:tcW w:w="410" w:type="dxa"/>
            <w:shd w:val="clear" w:color="auto" w:fill="D9D9D9"/>
            <w:textDirection w:val="btLr"/>
          </w:tcPr>
          <w:p w14:paraId="4B41E2BC" w14:textId="77777777" w:rsidR="00C21537" w:rsidRPr="009F2740" w:rsidRDefault="00C21537" w:rsidP="00CC6B7F">
            <w:pPr>
              <w:autoSpaceDE w:val="0"/>
              <w:autoSpaceDN w:val="0"/>
              <w:adjustRightInd w:val="0"/>
              <w:ind w:left="113" w:right="113" w:firstLine="0"/>
              <w:jc w:val="center"/>
              <w:rPr>
                <w:sz w:val="18"/>
                <w:szCs w:val="18"/>
              </w:rPr>
            </w:pPr>
            <w:r w:rsidRPr="009F2740">
              <w:rPr>
                <w:sz w:val="18"/>
                <w:szCs w:val="18"/>
              </w:rPr>
              <w:t>Иные хар</w:t>
            </w:r>
            <w:r>
              <w:rPr>
                <w:sz w:val="18"/>
                <w:szCs w:val="18"/>
              </w:rPr>
              <w:t>-</w:t>
            </w:r>
            <w:r w:rsidRPr="009F2740">
              <w:rPr>
                <w:sz w:val="18"/>
                <w:szCs w:val="18"/>
              </w:rPr>
              <w:t>ки</w:t>
            </w:r>
          </w:p>
        </w:tc>
        <w:tc>
          <w:tcPr>
            <w:tcW w:w="1418" w:type="dxa"/>
            <w:shd w:val="clear" w:color="auto" w:fill="D9D9D9"/>
          </w:tcPr>
          <w:p w14:paraId="39A4180B" w14:textId="77777777" w:rsidR="00C21537" w:rsidRPr="009F2740" w:rsidRDefault="00C21537" w:rsidP="00CC6B7F">
            <w:pPr>
              <w:autoSpaceDE w:val="0"/>
              <w:autoSpaceDN w:val="0"/>
              <w:adjustRightInd w:val="0"/>
              <w:ind w:firstLine="0"/>
              <w:jc w:val="center"/>
              <w:rPr>
                <w:sz w:val="18"/>
                <w:szCs w:val="18"/>
              </w:rPr>
            </w:pPr>
          </w:p>
        </w:tc>
        <w:tc>
          <w:tcPr>
            <w:tcW w:w="2835" w:type="dxa"/>
            <w:shd w:val="clear" w:color="auto" w:fill="D9D9D9"/>
          </w:tcPr>
          <w:p w14:paraId="673B3E5A" w14:textId="77777777" w:rsidR="00C21537" w:rsidRPr="009F2740" w:rsidRDefault="00C21537" w:rsidP="00CC6B7F">
            <w:pPr>
              <w:autoSpaceDE w:val="0"/>
              <w:autoSpaceDN w:val="0"/>
              <w:adjustRightInd w:val="0"/>
              <w:jc w:val="center"/>
              <w:rPr>
                <w:sz w:val="18"/>
                <w:szCs w:val="18"/>
              </w:rPr>
            </w:pPr>
          </w:p>
        </w:tc>
      </w:tr>
      <w:tr w:rsidR="00C21537" w:rsidRPr="009F2740" w14:paraId="7971971E" w14:textId="77777777" w:rsidTr="00CC6B7F">
        <w:trPr>
          <w:cantSplit/>
          <w:trHeight w:val="90"/>
          <w:jc w:val="center"/>
        </w:trPr>
        <w:tc>
          <w:tcPr>
            <w:tcW w:w="425" w:type="dxa"/>
          </w:tcPr>
          <w:p w14:paraId="6C245E62" w14:textId="77777777" w:rsidR="00C21537" w:rsidRPr="009F2740" w:rsidRDefault="00C21537" w:rsidP="00CC6B7F">
            <w:pPr>
              <w:autoSpaceDE w:val="0"/>
              <w:autoSpaceDN w:val="0"/>
              <w:adjustRightInd w:val="0"/>
              <w:ind w:firstLine="0"/>
              <w:rPr>
                <w:sz w:val="18"/>
                <w:szCs w:val="18"/>
              </w:rPr>
            </w:pPr>
            <w:r w:rsidRPr="009F2740">
              <w:rPr>
                <w:sz w:val="18"/>
                <w:szCs w:val="18"/>
                <w:lang w:val="en-US"/>
              </w:rPr>
              <w:t>9</w:t>
            </w:r>
            <w:r w:rsidRPr="009F2740">
              <w:rPr>
                <w:sz w:val="18"/>
                <w:szCs w:val="18"/>
              </w:rPr>
              <w:t>.</w:t>
            </w:r>
          </w:p>
        </w:tc>
        <w:tc>
          <w:tcPr>
            <w:tcW w:w="1135" w:type="dxa"/>
          </w:tcPr>
          <w:p w14:paraId="4A45C46C" w14:textId="77777777" w:rsidR="00C21537" w:rsidRPr="009F2740" w:rsidRDefault="00C21537" w:rsidP="00CC6B7F">
            <w:pPr>
              <w:ind w:firstLine="0"/>
              <w:rPr>
                <w:sz w:val="18"/>
                <w:szCs w:val="18"/>
              </w:rPr>
            </w:pPr>
            <w:r w:rsidRPr="009F2740">
              <w:rPr>
                <w:sz w:val="18"/>
                <w:szCs w:val="18"/>
              </w:rPr>
              <w:t>Озелененные территории общего пользования</w:t>
            </w:r>
          </w:p>
        </w:tc>
        <w:tc>
          <w:tcPr>
            <w:tcW w:w="993" w:type="dxa"/>
          </w:tcPr>
          <w:p w14:paraId="718D2F95" w14:textId="77777777" w:rsidR="00C21537" w:rsidRPr="009F2740" w:rsidRDefault="00C21537" w:rsidP="00CC6B7F">
            <w:pPr>
              <w:ind w:firstLine="0"/>
              <w:rPr>
                <w:sz w:val="18"/>
                <w:szCs w:val="18"/>
              </w:rPr>
            </w:pPr>
            <w:r w:rsidRPr="009F2740">
              <w:rPr>
                <w:sz w:val="18"/>
                <w:szCs w:val="18"/>
              </w:rPr>
              <w:t>в п.г.т. Новосемейкино,</w:t>
            </w:r>
          </w:p>
          <w:p w14:paraId="50676ADA" w14:textId="77777777" w:rsidR="00C21537" w:rsidRPr="009F2740" w:rsidRDefault="00C21537" w:rsidP="00CC6B7F">
            <w:pPr>
              <w:ind w:firstLine="0"/>
              <w:rPr>
                <w:sz w:val="18"/>
                <w:szCs w:val="18"/>
              </w:rPr>
            </w:pPr>
            <w:r w:rsidRPr="009F2740">
              <w:rPr>
                <w:sz w:val="18"/>
                <w:szCs w:val="18"/>
              </w:rPr>
              <w:t>площадка №5</w:t>
            </w:r>
          </w:p>
        </w:tc>
        <w:tc>
          <w:tcPr>
            <w:tcW w:w="993" w:type="dxa"/>
          </w:tcPr>
          <w:p w14:paraId="2A7B13A0" w14:textId="77777777" w:rsidR="00C21537" w:rsidRPr="009F2740" w:rsidRDefault="00C21537" w:rsidP="00CC6B7F">
            <w:pPr>
              <w:autoSpaceDE w:val="0"/>
              <w:autoSpaceDN w:val="0"/>
              <w:adjustRightInd w:val="0"/>
              <w:ind w:firstLine="0"/>
              <w:rPr>
                <w:sz w:val="18"/>
                <w:szCs w:val="18"/>
              </w:rPr>
            </w:pPr>
            <w:r w:rsidRPr="009F2740">
              <w:rPr>
                <w:sz w:val="18"/>
                <w:szCs w:val="18"/>
              </w:rPr>
              <w:t>строительство</w:t>
            </w:r>
          </w:p>
        </w:tc>
        <w:tc>
          <w:tcPr>
            <w:tcW w:w="991" w:type="dxa"/>
          </w:tcPr>
          <w:p w14:paraId="4EACA037" w14:textId="77777777" w:rsidR="00C21537" w:rsidRPr="009F2740" w:rsidRDefault="00C21537" w:rsidP="00CC6B7F">
            <w:pPr>
              <w:autoSpaceDE w:val="0"/>
              <w:autoSpaceDN w:val="0"/>
              <w:adjustRightInd w:val="0"/>
              <w:ind w:firstLine="0"/>
              <w:rPr>
                <w:sz w:val="18"/>
                <w:szCs w:val="18"/>
              </w:rPr>
            </w:pPr>
            <w:r w:rsidRPr="009F2740">
              <w:rPr>
                <w:sz w:val="18"/>
                <w:szCs w:val="18"/>
              </w:rPr>
              <w:t>2041</w:t>
            </w:r>
          </w:p>
        </w:tc>
        <w:tc>
          <w:tcPr>
            <w:tcW w:w="851" w:type="dxa"/>
          </w:tcPr>
          <w:p w14:paraId="4F8B3592" w14:textId="77777777" w:rsidR="00C21537" w:rsidRPr="009F2740" w:rsidRDefault="00C21537" w:rsidP="00CC6B7F">
            <w:pPr>
              <w:autoSpaceDE w:val="0"/>
              <w:autoSpaceDN w:val="0"/>
              <w:adjustRightInd w:val="0"/>
              <w:ind w:firstLine="0"/>
              <w:rPr>
                <w:sz w:val="18"/>
                <w:szCs w:val="18"/>
              </w:rPr>
            </w:pPr>
            <w:r w:rsidRPr="009F2740">
              <w:rPr>
                <w:sz w:val="18"/>
                <w:szCs w:val="18"/>
              </w:rPr>
              <w:t>3,48</w:t>
            </w:r>
          </w:p>
        </w:tc>
        <w:tc>
          <w:tcPr>
            <w:tcW w:w="531" w:type="dxa"/>
          </w:tcPr>
          <w:p w14:paraId="2A9308D8" w14:textId="77777777" w:rsidR="00C21537" w:rsidRPr="009F2740" w:rsidRDefault="00C21537" w:rsidP="00CC6B7F">
            <w:pPr>
              <w:ind w:firstLine="0"/>
              <w:rPr>
                <w:sz w:val="18"/>
                <w:szCs w:val="18"/>
              </w:rPr>
            </w:pPr>
            <w:r w:rsidRPr="009F2740">
              <w:rPr>
                <w:sz w:val="18"/>
                <w:szCs w:val="18"/>
              </w:rPr>
              <w:t>-</w:t>
            </w:r>
          </w:p>
        </w:tc>
        <w:tc>
          <w:tcPr>
            <w:tcW w:w="410" w:type="dxa"/>
          </w:tcPr>
          <w:p w14:paraId="65C70209" w14:textId="77777777" w:rsidR="00C21537" w:rsidRPr="009F2740" w:rsidRDefault="00C21537" w:rsidP="00CC6B7F">
            <w:pPr>
              <w:autoSpaceDE w:val="0"/>
              <w:autoSpaceDN w:val="0"/>
              <w:adjustRightInd w:val="0"/>
              <w:ind w:firstLine="0"/>
              <w:rPr>
                <w:sz w:val="18"/>
                <w:szCs w:val="18"/>
              </w:rPr>
            </w:pPr>
          </w:p>
        </w:tc>
        <w:tc>
          <w:tcPr>
            <w:tcW w:w="1418" w:type="dxa"/>
            <w:vAlign w:val="center"/>
          </w:tcPr>
          <w:p w14:paraId="1EA5FC9F" w14:textId="77777777" w:rsidR="00C21537" w:rsidRPr="009F2740" w:rsidRDefault="00C21537" w:rsidP="00CC6B7F">
            <w:pPr>
              <w:autoSpaceDE w:val="0"/>
              <w:autoSpaceDN w:val="0"/>
              <w:adjustRightInd w:val="0"/>
              <w:ind w:firstLine="0"/>
              <w:rPr>
                <w:sz w:val="18"/>
                <w:szCs w:val="18"/>
              </w:rPr>
            </w:pPr>
            <w:r w:rsidRPr="009F2740">
              <w:rPr>
                <w:sz w:val="18"/>
                <w:szCs w:val="18"/>
              </w:rPr>
              <w:t>Установление зон с особыми условиями использования территорий в связи с размещением объекта не требуется</w:t>
            </w:r>
          </w:p>
        </w:tc>
        <w:tc>
          <w:tcPr>
            <w:tcW w:w="2835" w:type="dxa"/>
          </w:tcPr>
          <w:p w14:paraId="60D92212" w14:textId="77777777" w:rsidR="00C21537" w:rsidRPr="009F2740" w:rsidRDefault="00C21537" w:rsidP="00CC6B7F">
            <w:pPr>
              <w:rPr>
                <w:sz w:val="18"/>
                <w:szCs w:val="18"/>
              </w:rPr>
            </w:pPr>
            <w:r w:rsidRPr="009F2740">
              <w:rPr>
                <w:sz w:val="18"/>
                <w:szCs w:val="18"/>
              </w:rPr>
              <w:t>В соответствии с нормативами градостроительного проектирования Самарской области минимально необходимый показатель обеспеченности населения озелененными территориями общего пользования варьируется в зависимости от размера и типа населенного пункта, системы расселения и численности населения,  транспортной и пешеходной доступности.</w:t>
            </w:r>
          </w:p>
          <w:p w14:paraId="04FD033B" w14:textId="77777777" w:rsidR="00C21537" w:rsidRPr="009F2740" w:rsidRDefault="00C21537" w:rsidP="00CC6B7F">
            <w:pPr>
              <w:shd w:val="clear" w:color="auto" w:fill="FFFFFF"/>
              <w:spacing w:after="150"/>
              <w:rPr>
                <w:sz w:val="18"/>
                <w:szCs w:val="18"/>
              </w:rPr>
            </w:pPr>
            <w:r w:rsidRPr="009F2740">
              <w:rPr>
                <w:sz w:val="18"/>
                <w:szCs w:val="18"/>
              </w:rPr>
              <w:t>Варианты размещения объектов выбраны исходя из установленных нормативов градостроительного проектирования  Самарской области с целью достижения оптимального уровня обеспеченности населения данными объектами и возможностью организации массового отдыха жителей населенных пунктов городского поселения. Размещение объектов предусмотрено с учетом их непосредственной близости от планируемых  к расположению и существующих  образовательных организаций и медицинских учреждений в связи с их благоприятным влиянием на температурный режим внутренних пространств, защитой от излишней инсоляции, возможностью организации отдыха обучающихся непосредственно на территории образовательных учреждений. На территориях размещения данных объектов допускается строительство новых и расширение действующих объектов, связанных с рекреационной деятельностью, их функционированием, эксплуатацией и обслуживанием отдыхающих.</w:t>
            </w:r>
          </w:p>
        </w:tc>
      </w:tr>
    </w:tbl>
    <w:p w14:paraId="15BF4BF1" w14:textId="77777777" w:rsidR="00C21537" w:rsidRDefault="00C21537" w:rsidP="00C21537">
      <w:pPr>
        <w:pStyle w:val="a0"/>
        <w:spacing w:after="0"/>
        <w:ind w:firstLine="709"/>
        <w:rPr>
          <w:sz w:val="22"/>
          <w:szCs w:val="22"/>
        </w:rPr>
      </w:pPr>
      <w:r w:rsidRPr="008E0C23">
        <w:rPr>
          <w:sz w:val="22"/>
          <w:szCs w:val="22"/>
        </w:rPr>
        <w:t>Объекты местного значения в сфере водоснабжения</w:t>
      </w:r>
    </w:p>
    <w:tbl>
      <w:tblPr>
        <w:tblW w:w="10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366"/>
        <w:gridCol w:w="1355"/>
        <w:gridCol w:w="1080"/>
        <w:gridCol w:w="864"/>
        <w:gridCol w:w="745"/>
        <w:gridCol w:w="544"/>
        <w:gridCol w:w="2126"/>
        <w:gridCol w:w="2010"/>
      </w:tblGrid>
      <w:tr w:rsidR="00C21537" w:rsidRPr="00034714" w14:paraId="6FC61FAB" w14:textId="77777777" w:rsidTr="00CC6B7F">
        <w:trPr>
          <w:trHeight w:val="253"/>
          <w:tblHeader/>
          <w:jc w:val="center"/>
        </w:trPr>
        <w:tc>
          <w:tcPr>
            <w:tcW w:w="567" w:type="dxa"/>
            <w:vMerge w:val="restart"/>
            <w:shd w:val="clear" w:color="auto" w:fill="D9D9D9"/>
          </w:tcPr>
          <w:p w14:paraId="66D121B5" w14:textId="77777777" w:rsidR="00C21537" w:rsidRPr="00034714" w:rsidRDefault="00C21537" w:rsidP="00CC6B7F">
            <w:pPr>
              <w:autoSpaceDE w:val="0"/>
              <w:autoSpaceDN w:val="0"/>
              <w:adjustRightInd w:val="0"/>
              <w:ind w:firstLine="30"/>
              <w:rPr>
                <w:sz w:val="18"/>
                <w:szCs w:val="18"/>
              </w:rPr>
            </w:pPr>
            <w:r>
              <w:rPr>
                <w:sz w:val="18"/>
                <w:szCs w:val="18"/>
              </w:rPr>
              <w:t>№ п</w:t>
            </w:r>
            <w:r w:rsidRPr="00034714">
              <w:rPr>
                <w:sz w:val="18"/>
                <w:szCs w:val="18"/>
              </w:rPr>
              <w:t>/п</w:t>
            </w:r>
          </w:p>
        </w:tc>
        <w:tc>
          <w:tcPr>
            <w:tcW w:w="1366" w:type="dxa"/>
            <w:vMerge w:val="restart"/>
            <w:shd w:val="clear" w:color="auto" w:fill="D9D9D9"/>
          </w:tcPr>
          <w:p w14:paraId="00070FB3" w14:textId="77777777" w:rsidR="00C21537" w:rsidRPr="00034714" w:rsidRDefault="00C21537" w:rsidP="00CC6B7F">
            <w:pPr>
              <w:autoSpaceDE w:val="0"/>
              <w:autoSpaceDN w:val="0"/>
              <w:adjustRightInd w:val="0"/>
              <w:ind w:firstLine="0"/>
              <w:rPr>
                <w:sz w:val="18"/>
                <w:szCs w:val="18"/>
              </w:rPr>
            </w:pPr>
            <w:r w:rsidRPr="00034714">
              <w:rPr>
                <w:sz w:val="18"/>
                <w:szCs w:val="18"/>
              </w:rPr>
              <w:t>Назначение и</w:t>
            </w:r>
            <w:r>
              <w:rPr>
                <w:sz w:val="18"/>
                <w:szCs w:val="18"/>
              </w:rPr>
              <w:t xml:space="preserve"> </w:t>
            </w:r>
            <w:r w:rsidRPr="00034714">
              <w:rPr>
                <w:sz w:val="18"/>
                <w:szCs w:val="18"/>
              </w:rPr>
              <w:t>наименование объекта</w:t>
            </w:r>
          </w:p>
        </w:tc>
        <w:tc>
          <w:tcPr>
            <w:tcW w:w="1355" w:type="dxa"/>
            <w:vMerge w:val="restart"/>
            <w:shd w:val="clear" w:color="auto" w:fill="D9D9D9"/>
          </w:tcPr>
          <w:p w14:paraId="29F1EB91"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Местоположение</w:t>
            </w:r>
          </w:p>
          <w:p w14:paraId="40E6F397"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объекта</w:t>
            </w:r>
          </w:p>
        </w:tc>
        <w:tc>
          <w:tcPr>
            <w:tcW w:w="1080" w:type="dxa"/>
            <w:vMerge w:val="restart"/>
            <w:shd w:val="clear" w:color="auto" w:fill="D9D9D9"/>
          </w:tcPr>
          <w:p w14:paraId="771BCE21"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Вид работ, который</w:t>
            </w:r>
          </w:p>
          <w:p w14:paraId="00BFC5DF"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планируется в целях</w:t>
            </w:r>
          </w:p>
          <w:p w14:paraId="5816B57B"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размещения объекта</w:t>
            </w:r>
          </w:p>
        </w:tc>
        <w:tc>
          <w:tcPr>
            <w:tcW w:w="864" w:type="dxa"/>
            <w:vMerge w:val="restart"/>
            <w:shd w:val="clear" w:color="auto" w:fill="D9D9D9"/>
          </w:tcPr>
          <w:p w14:paraId="7A3D15BC"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Срок,</w:t>
            </w:r>
          </w:p>
          <w:p w14:paraId="1477C1BD"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до которого планируется размеще-ние объекта, г.</w:t>
            </w:r>
          </w:p>
        </w:tc>
        <w:tc>
          <w:tcPr>
            <w:tcW w:w="1289" w:type="dxa"/>
            <w:gridSpan w:val="2"/>
            <w:tcBorders>
              <w:bottom w:val="single" w:sz="4" w:space="0" w:color="auto"/>
            </w:tcBorders>
            <w:shd w:val="clear" w:color="auto" w:fill="D9D9D9"/>
          </w:tcPr>
          <w:p w14:paraId="51502DA0" w14:textId="77777777" w:rsidR="00C21537" w:rsidRPr="00034714" w:rsidRDefault="00C21537" w:rsidP="00CC6B7F">
            <w:pPr>
              <w:autoSpaceDE w:val="0"/>
              <w:autoSpaceDN w:val="0"/>
              <w:adjustRightInd w:val="0"/>
              <w:ind w:firstLine="0"/>
              <w:jc w:val="center"/>
              <w:outlineLvl w:val="1"/>
              <w:rPr>
                <w:sz w:val="18"/>
                <w:szCs w:val="18"/>
              </w:rPr>
            </w:pPr>
            <w:bookmarkStart w:id="10" w:name="_Toc482621450"/>
            <w:bookmarkStart w:id="11" w:name="_Toc482621638"/>
            <w:r w:rsidRPr="00034714">
              <w:rPr>
                <w:sz w:val="18"/>
                <w:szCs w:val="18"/>
              </w:rPr>
              <w:t>Основные характеристики объекта</w:t>
            </w:r>
            <w:bookmarkStart w:id="12" w:name="_Toc480388439"/>
            <w:bookmarkEnd w:id="10"/>
            <w:bookmarkEnd w:id="11"/>
          </w:p>
        </w:tc>
        <w:tc>
          <w:tcPr>
            <w:tcW w:w="2126" w:type="dxa"/>
            <w:vMerge w:val="restart"/>
            <w:shd w:val="clear" w:color="auto" w:fill="D9D9D9"/>
          </w:tcPr>
          <w:p w14:paraId="0BF33549" w14:textId="77777777" w:rsidR="00C21537" w:rsidRPr="00034714" w:rsidRDefault="00C21537" w:rsidP="00CC6B7F">
            <w:pPr>
              <w:autoSpaceDE w:val="0"/>
              <w:autoSpaceDN w:val="0"/>
              <w:adjustRightInd w:val="0"/>
              <w:ind w:hanging="8"/>
              <w:jc w:val="center"/>
              <w:outlineLvl w:val="1"/>
              <w:rPr>
                <w:sz w:val="18"/>
                <w:szCs w:val="18"/>
              </w:rPr>
            </w:pPr>
            <w:bookmarkStart w:id="13" w:name="_Toc482621451"/>
            <w:bookmarkStart w:id="14" w:name="_Toc482621639"/>
            <w:bookmarkEnd w:id="12"/>
            <w:r w:rsidRPr="00034714">
              <w:rPr>
                <w:sz w:val="18"/>
                <w:szCs w:val="18"/>
              </w:rPr>
              <w:t>Характеристики зон с особыми условиями использования территорий (ЗСО)</w:t>
            </w:r>
            <w:bookmarkEnd w:id="13"/>
            <w:bookmarkEnd w:id="14"/>
          </w:p>
        </w:tc>
        <w:tc>
          <w:tcPr>
            <w:tcW w:w="2010" w:type="dxa"/>
            <w:vMerge w:val="restart"/>
            <w:shd w:val="clear" w:color="auto" w:fill="D9D9D9"/>
          </w:tcPr>
          <w:p w14:paraId="0C4FE30D" w14:textId="77777777" w:rsidR="00C21537" w:rsidRPr="00034714" w:rsidRDefault="00C21537" w:rsidP="00CC6B7F">
            <w:pPr>
              <w:autoSpaceDE w:val="0"/>
              <w:autoSpaceDN w:val="0"/>
              <w:adjustRightInd w:val="0"/>
              <w:ind w:hanging="8"/>
              <w:jc w:val="center"/>
              <w:outlineLvl w:val="1"/>
              <w:rPr>
                <w:sz w:val="18"/>
                <w:szCs w:val="18"/>
              </w:rPr>
            </w:pPr>
            <w:bookmarkStart w:id="15" w:name="_Toc482621452"/>
            <w:bookmarkStart w:id="16" w:name="_Toc482621640"/>
            <w:r w:rsidRPr="00034714">
              <w:rPr>
                <w:sz w:val="18"/>
                <w:szCs w:val="18"/>
              </w:rPr>
              <w:t>Обоснование выбранного варианта размещения объектов*</w:t>
            </w:r>
            <w:bookmarkEnd w:id="15"/>
            <w:bookmarkEnd w:id="16"/>
          </w:p>
        </w:tc>
      </w:tr>
      <w:tr w:rsidR="00C21537" w:rsidRPr="00034714" w14:paraId="372C5CF5" w14:textId="77777777" w:rsidTr="00CC6B7F">
        <w:trPr>
          <w:cantSplit/>
          <w:trHeight w:val="1445"/>
          <w:tblHeader/>
          <w:jc w:val="center"/>
        </w:trPr>
        <w:tc>
          <w:tcPr>
            <w:tcW w:w="567" w:type="dxa"/>
            <w:vMerge/>
            <w:shd w:val="clear" w:color="auto" w:fill="D9D9D9"/>
          </w:tcPr>
          <w:p w14:paraId="1EB9DAEF" w14:textId="77777777" w:rsidR="00C21537" w:rsidRPr="00034714" w:rsidRDefault="00C21537" w:rsidP="00CC6B7F">
            <w:pPr>
              <w:autoSpaceDE w:val="0"/>
              <w:autoSpaceDN w:val="0"/>
              <w:adjustRightInd w:val="0"/>
              <w:ind w:firstLine="30"/>
              <w:jc w:val="center"/>
              <w:rPr>
                <w:sz w:val="18"/>
                <w:szCs w:val="18"/>
              </w:rPr>
            </w:pPr>
          </w:p>
        </w:tc>
        <w:tc>
          <w:tcPr>
            <w:tcW w:w="1366" w:type="dxa"/>
            <w:vMerge/>
            <w:shd w:val="clear" w:color="auto" w:fill="D9D9D9"/>
          </w:tcPr>
          <w:p w14:paraId="5B10C762" w14:textId="77777777" w:rsidR="00C21537" w:rsidRPr="00034714" w:rsidRDefault="00C21537" w:rsidP="00CC6B7F">
            <w:pPr>
              <w:autoSpaceDE w:val="0"/>
              <w:autoSpaceDN w:val="0"/>
              <w:adjustRightInd w:val="0"/>
              <w:ind w:firstLine="0"/>
              <w:jc w:val="center"/>
              <w:rPr>
                <w:sz w:val="18"/>
                <w:szCs w:val="18"/>
              </w:rPr>
            </w:pPr>
          </w:p>
        </w:tc>
        <w:tc>
          <w:tcPr>
            <w:tcW w:w="1355" w:type="dxa"/>
            <w:vMerge/>
            <w:shd w:val="clear" w:color="auto" w:fill="D9D9D9"/>
          </w:tcPr>
          <w:p w14:paraId="2DBDDC29" w14:textId="77777777" w:rsidR="00C21537" w:rsidRPr="00034714" w:rsidRDefault="00C21537" w:rsidP="00CC6B7F">
            <w:pPr>
              <w:autoSpaceDE w:val="0"/>
              <w:autoSpaceDN w:val="0"/>
              <w:adjustRightInd w:val="0"/>
              <w:ind w:firstLine="0"/>
              <w:jc w:val="center"/>
              <w:rPr>
                <w:sz w:val="18"/>
                <w:szCs w:val="18"/>
              </w:rPr>
            </w:pPr>
          </w:p>
        </w:tc>
        <w:tc>
          <w:tcPr>
            <w:tcW w:w="1080" w:type="dxa"/>
            <w:vMerge/>
            <w:shd w:val="clear" w:color="auto" w:fill="D9D9D9"/>
          </w:tcPr>
          <w:p w14:paraId="67B3D766" w14:textId="77777777" w:rsidR="00C21537" w:rsidRPr="00034714" w:rsidRDefault="00C21537" w:rsidP="00CC6B7F">
            <w:pPr>
              <w:autoSpaceDE w:val="0"/>
              <w:autoSpaceDN w:val="0"/>
              <w:adjustRightInd w:val="0"/>
              <w:ind w:firstLine="0"/>
              <w:jc w:val="center"/>
              <w:rPr>
                <w:sz w:val="18"/>
                <w:szCs w:val="18"/>
              </w:rPr>
            </w:pPr>
          </w:p>
        </w:tc>
        <w:tc>
          <w:tcPr>
            <w:tcW w:w="864" w:type="dxa"/>
            <w:vMerge/>
            <w:shd w:val="clear" w:color="auto" w:fill="D9D9D9"/>
          </w:tcPr>
          <w:p w14:paraId="795B6155" w14:textId="77777777" w:rsidR="00C21537" w:rsidRPr="00034714" w:rsidRDefault="00C21537" w:rsidP="00CC6B7F">
            <w:pPr>
              <w:autoSpaceDE w:val="0"/>
              <w:autoSpaceDN w:val="0"/>
              <w:adjustRightInd w:val="0"/>
              <w:ind w:firstLine="0"/>
              <w:jc w:val="center"/>
              <w:rPr>
                <w:sz w:val="18"/>
                <w:szCs w:val="18"/>
              </w:rPr>
            </w:pPr>
          </w:p>
        </w:tc>
        <w:tc>
          <w:tcPr>
            <w:tcW w:w="745" w:type="dxa"/>
            <w:shd w:val="clear" w:color="auto" w:fill="D9D9D9"/>
            <w:textDirection w:val="btLr"/>
          </w:tcPr>
          <w:p w14:paraId="41B1EEB1"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Протя-женность, км</w:t>
            </w:r>
          </w:p>
        </w:tc>
        <w:tc>
          <w:tcPr>
            <w:tcW w:w="544" w:type="dxa"/>
            <w:shd w:val="clear" w:color="auto" w:fill="D9D9D9"/>
            <w:textDirection w:val="btLr"/>
          </w:tcPr>
          <w:p w14:paraId="621EDD08"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Иные хар</w:t>
            </w:r>
            <w:r>
              <w:rPr>
                <w:sz w:val="18"/>
                <w:szCs w:val="18"/>
              </w:rPr>
              <w:t>-к</w:t>
            </w:r>
            <w:r w:rsidRPr="00034714">
              <w:rPr>
                <w:sz w:val="18"/>
                <w:szCs w:val="18"/>
              </w:rPr>
              <w:t>и</w:t>
            </w:r>
          </w:p>
        </w:tc>
        <w:tc>
          <w:tcPr>
            <w:tcW w:w="2126" w:type="dxa"/>
            <w:vMerge/>
            <w:shd w:val="clear" w:color="auto" w:fill="D9D9D9"/>
          </w:tcPr>
          <w:p w14:paraId="551268DA" w14:textId="77777777" w:rsidR="00C21537" w:rsidRPr="00034714" w:rsidRDefault="00C21537" w:rsidP="00CC6B7F">
            <w:pPr>
              <w:autoSpaceDE w:val="0"/>
              <w:autoSpaceDN w:val="0"/>
              <w:adjustRightInd w:val="0"/>
              <w:ind w:hanging="8"/>
              <w:jc w:val="center"/>
              <w:rPr>
                <w:sz w:val="18"/>
                <w:szCs w:val="18"/>
              </w:rPr>
            </w:pPr>
          </w:p>
        </w:tc>
        <w:tc>
          <w:tcPr>
            <w:tcW w:w="2010" w:type="dxa"/>
            <w:vMerge/>
            <w:shd w:val="clear" w:color="auto" w:fill="D9D9D9"/>
          </w:tcPr>
          <w:p w14:paraId="3E4D5115" w14:textId="77777777" w:rsidR="00C21537" w:rsidRPr="00034714" w:rsidRDefault="00C21537" w:rsidP="00CC6B7F">
            <w:pPr>
              <w:autoSpaceDE w:val="0"/>
              <w:autoSpaceDN w:val="0"/>
              <w:adjustRightInd w:val="0"/>
              <w:ind w:hanging="8"/>
              <w:jc w:val="center"/>
              <w:rPr>
                <w:sz w:val="18"/>
                <w:szCs w:val="18"/>
              </w:rPr>
            </w:pPr>
          </w:p>
        </w:tc>
      </w:tr>
      <w:tr w:rsidR="00C21537" w:rsidRPr="00034714" w14:paraId="22736806" w14:textId="77777777" w:rsidTr="00CC6B7F">
        <w:trPr>
          <w:cantSplit/>
          <w:trHeight w:val="170"/>
          <w:jc w:val="center"/>
        </w:trPr>
        <w:tc>
          <w:tcPr>
            <w:tcW w:w="567" w:type="dxa"/>
            <w:vMerge w:val="restart"/>
            <w:shd w:val="clear" w:color="auto" w:fill="auto"/>
          </w:tcPr>
          <w:p w14:paraId="3BF70409" w14:textId="77777777" w:rsidR="00C21537" w:rsidRPr="00034714" w:rsidRDefault="00C21537" w:rsidP="00CC6B7F">
            <w:pPr>
              <w:autoSpaceDE w:val="0"/>
              <w:autoSpaceDN w:val="0"/>
              <w:adjustRightInd w:val="0"/>
              <w:ind w:firstLine="30"/>
              <w:jc w:val="center"/>
              <w:rPr>
                <w:sz w:val="18"/>
                <w:szCs w:val="18"/>
              </w:rPr>
            </w:pPr>
            <w:r w:rsidRPr="00034714">
              <w:rPr>
                <w:sz w:val="18"/>
                <w:szCs w:val="18"/>
              </w:rPr>
              <w:t>1.</w:t>
            </w:r>
          </w:p>
        </w:tc>
        <w:tc>
          <w:tcPr>
            <w:tcW w:w="1366" w:type="dxa"/>
            <w:vMerge w:val="restart"/>
            <w:shd w:val="clear" w:color="auto" w:fill="auto"/>
          </w:tcPr>
          <w:p w14:paraId="0E62AFBB" w14:textId="77777777" w:rsidR="00C21537" w:rsidRPr="00034714" w:rsidRDefault="00C21537" w:rsidP="00CC6B7F">
            <w:pPr>
              <w:autoSpaceDE w:val="0"/>
              <w:autoSpaceDN w:val="0"/>
              <w:adjustRightInd w:val="0"/>
              <w:ind w:firstLine="0"/>
              <w:rPr>
                <w:sz w:val="18"/>
                <w:szCs w:val="18"/>
              </w:rPr>
            </w:pPr>
            <w:r w:rsidRPr="00034714">
              <w:rPr>
                <w:sz w:val="18"/>
                <w:szCs w:val="18"/>
              </w:rPr>
              <w:t>Сети водопровода</w:t>
            </w:r>
          </w:p>
        </w:tc>
        <w:tc>
          <w:tcPr>
            <w:tcW w:w="1355" w:type="dxa"/>
          </w:tcPr>
          <w:p w14:paraId="7AFC3FF8"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в п.г.т. Новосемейкино, в том числе</w:t>
            </w:r>
          </w:p>
        </w:tc>
        <w:tc>
          <w:tcPr>
            <w:tcW w:w="1080" w:type="dxa"/>
            <w:shd w:val="clear" w:color="auto" w:fill="auto"/>
          </w:tcPr>
          <w:p w14:paraId="3A2EFF49" w14:textId="77777777" w:rsidR="00C21537" w:rsidRPr="00034714" w:rsidRDefault="00C21537" w:rsidP="00CC6B7F">
            <w:pPr>
              <w:autoSpaceDE w:val="0"/>
              <w:autoSpaceDN w:val="0"/>
              <w:adjustRightInd w:val="0"/>
              <w:ind w:firstLine="0"/>
              <w:jc w:val="center"/>
              <w:rPr>
                <w:sz w:val="18"/>
                <w:szCs w:val="18"/>
              </w:rPr>
            </w:pPr>
          </w:p>
        </w:tc>
        <w:tc>
          <w:tcPr>
            <w:tcW w:w="864" w:type="dxa"/>
            <w:shd w:val="clear" w:color="auto" w:fill="auto"/>
          </w:tcPr>
          <w:p w14:paraId="38046677" w14:textId="77777777" w:rsidR="00C21537" w:rsidRPr="00034714" w:rsidRDefault="00C21537" w:rsidP="00CC6B7F">
            <w:pPr>
              <w:autoSpaceDE w:val="0"/>
              <w:autoSpaceDN w:val="0"/>
              <w:adjustRightInd w:val="0"/>
              <w:ind w:firstLine="0"/>
              <w:jc w:val="center"/>
              <w:rPr>
                <w:sz w:val="18"/>
                <w:szCs w:val="18"/>
              </w:rPr>
            </w:pPr>
          </w:p>
        </w:tc>
        <w:tc>
          <w:tcPr>
            <w:tcW w:w="745" w:type="dxa"/>
            <w:shd w:val="clear" w:color="auto" w:fill="auto"/>
          </w:tcPr>
          <w:p w14:paraId="1BDBBFFF" w14:textId="77777777" w:rsidR="00C21537" w:rsidRPr="00034714" w:rsidRDefault="00C21537" w:rsidP="00CC6B7F">
            <w:pPr>
              <w:autoSpaceDE w:val="0"/>
              <w:autoSpaceDN w:val="0"/>
              <w:adjustRightInd w:val="0"/>
              <w:ind w:firstLine="0"/>
              <w:jc w:val="center"/>
              <w:rPr>
                <w:sz w:val="18"/>
                <w:szCs w:val="18"/>
              </w:rPr>
            </w:pPr>
          </w:p>
        </w:tc>
        <w:tc>
          <w:tcPr>
            <w:tcW w:w="544" w:type="dxa"/>
            <w:shd w:val="clear" w:color="auto" w:fill="auto"/>
          </w:tcPr>
          <w:p w14:paraId="5861482B" w14:textId="77777777" w:rsidR="00C21537" w:rsidRPr="00034714" w:rsidRDefault="00C21537" w:rsidP="00CC6B7F">
            <w:pPr>
              <w:autoSpaceDE w:val="0"/>
              <w:autoSpaceDN w:val="0"/>
              <w:adjustRightInd w:val="0"/>
              <w:ind w:firstLine="0"/>
              <w:jc w:val="center"/>
              <w:rPr>
                <w:sz w:val="18"/>
                <w:szCs w:val="18"/>
              </w:rPr>
            </w:pPr>
          </w:p>
        </w:tc>
        <w:tc>
          <w:tcPr>
            <w:tcW w:w="2126" w:type="dxa"/>
            <w:vMerge w:val="restart"/>
          </w:tcPr>
          <w:p w14:paraId="271A6BBF" w14:textId="77777777" w:rsidR="00C21537" w:rsidRPr="00034714" w:rsidRDefault="00C21537" w:rsidP="00CC6B7F">
            <w:pPr>
              <w:autoSpaceDE w:val="0"/>
              <w:autoSpaceDN w:val="0"/>
              <w:adjustRightInd w:val="0"/>
              <w:ind w:hanging="8"/>
              <w:jc w:val="center"/>
              <w:rPr>
                <w:sz w:val="18"/>
                <w:szCs w:val="18"/>
              </w:rPr>
            </w:pPr>
            <w:r w:rsidRPr="00034714">
              <w:rPr>
                <w:sz w:val="18"/>
                <w:szCs w:val="18"/>
              </w:rPr>
              <w:t>В соответствии с СанПиН 2.1.4.1110-02 ширину санитарно-защитной полосы следует принимать по обе стороны от крайних линий водопровода:</w:t>
            </w:r>
          </w:p>
          <w:p w14:paraId="3BA434DC" w14:textId="77777777" w:rsidR="00C21537" w:rsidRPr="00034714" w:rsidRDefault="00C21537" w:rsidP="00CC6B7F">
            <w:pPr>
              <w:autoSpaceDE w:val="0"/>
              <w:autoSpaceDN w:val="0"/>
              <w:adjustRightInd w:val="0"/>
              <w:ind w:hanging="8"/>
              <w:jc w:val="center"/>
              <w:rPr>
                <w:sz w:val="18"/>
                <w:szCs w:val="18"/>
              </w:rPr>
            </w:pPr>
            <w:r w:rsidRPr="00034714">
              <w:rPr>
                <w:sz w:val="18"/>
                <w:szCs w:val="18"/>
              </w:rPr>
              <w:t>при отсутствии грунтовых вод - не менее 10 м при диаметре водоводов до 1000 мм и не менее 20 м при диаметре водоводов более 1000 мм; при наличии грунтовых вод - не менее 50 м вне зависимости от диаметра водоводов</w:t>
            </w:r>
          </w:p>
        </w:tc>
        <w:tc>
          <w:tcPr>
            <w:tcW w:w="2010" w:type="dxa"/>
            <w:vMerge w:val="restart"/>
          </w:tcPr>
          <w:p w14:paraId="258CB7C9" w14:textId="77777777" w:rsidR="00C21537" w:rsidRPr="00034714" w:rsidRDefault="00C21537" w:rsidP="00CC6B7F">
            <w:pPr>
              <w:autoSpaceDE w:val="0"/>
              <w:autoSpaceDN w:val="0"/>
              <w:adjustRightInd w:val="0"/>
              <w:ind w:hanging="8"/>
              <w:jc w:val="center"/>
              <w:rPr>
                <w:sz w:val="18"/>
                <w:szCs w:val="18"/>
              </w:rPr>
            </w:pPr>
            <w:r w:rsidRPr="00034714">
              <w:rPr>
                <w:color w:val="000000"/>
                <w:sz w:val="18"/>
                <w:szCs w:val="18"/>
                <w:shd w:val="clear" w:color="auto" w:fill="FFFFFF"/>
              </w:rPr>
              <w:t xml:space="preserve">Обоснованием расположения линий водопровода, является учет потребностей населения  и организаций в получении услуг по водоснабжению с учетом соблюдения требований СНиП 2.07.01-89* в части минимальных расстояний при пересечении от наружной поверхности труб до сооружений и инженерных сетей </w:t>
            </w:r>
          </w:p>
        </w:tc>
      </w:tr>
      <w:tr w:rsidR="00C21537" w:rsidRPr="00034714" w14:paraId="3A4CF802" w14:textId="77777777" w:rsidTr="00CC6B7F">
        <w:trPr>
          <w:cantSplit/>
          <w:trHeight w:val="170"/>
          <w:jc w:val="center"/>
        </w:trPr>
        <w:tc>
          <w:tcPr>
            <w:tcW w:w="567" w:type="dxa"/>
            <w:vMerge/>
            <w:shd w:val="clear" w:color="auto" w:fill="auto"/>
          </w:tcPr>
          <w:p w14:paraId="406A6507" w14:textId="77777777" w:rsidR="00C21537" w:rsidRPr="00034714" w:rsidRDefault="00C21537" w:rsidP="00CC6B7F">
            <w:pPr>
              <w:autoSpaceDE w:val="0"/>
              <w:autoSpaceDN w:val="0"/>
              <w:adjustRightInd w:val="0"/>
              <w:ind w:firstLine="30"/>
              <w:jc w:val="center"/>
              <w:rPr>
                <w:sz w:val="18"/>
                <w:szCs w:val="18"/>
              </w:rPr>
            </w:pPr>
          </w:p>
        </w:tc>
        <w:tc>
          <w:tcPr>
            <w:tcW w:w="1366" w:type="dxa"/>
            <w:vMerge/>
            <w:shd w:val="clear" w:color="auto" w:fill="auto"/>
          </w:tcPr>
          <w:p w14:paraId="4CB295E2" w14:textId="77777777" w:rsidR="00C21537" w:rsidRPr="00034714" w:rsidRDefault="00C21537" w:rsidP="00CC6B7F">
            <w:pPr>
              <w:autoSpaceDE w:val="0"/>
              <w:autoSpaceDN w:val="0"/>
              <w:adjustRightInd w:val="0"/>
              <w:ind w:firstLine="0"/>
              <w:rPr>
                <w:sz w:val="18"/>
                <w:szCs w:val="18"/>
              </w:rPr>
            </w:pPr>
          </w:p>
        </w:tc>
        <w:tc>
          <w:tcPr>
            <w:tcW w:w="1355" w:type="dxa"/>
          </w:tcPr>
          <w:p w14:paraId="7A2CDEDB" w14:textId="77777777" w:rsidR="00C21537" w:rsidRPr="00034714" w:rsidRDefault="00C21537" w:rsidP="00CC6B7F">
            <w:pPr>
              <w:ind w:firstLine="0"/>
              <w:jc w:val="center"/>
              <w:rPr>
                <w:kern w:val="1"/>
                <w:sz w:val="18"/>
                <w:szCs w:val="18"/>
              </w:rPr>
            </w:pPr>
            <w:r w:rsidRPr="00034714">
              <w:rPr>
                <w:kern w:val="1"/>
                <w:sz w:val="18"/>
                <w:szCs w:val="18"/>
              </w:rPr>
              <w:t>площадка №5</w:t>
            </w:r>
          </w:p>
        </w:tc>
        <w:tc>
          <w:tcPr>
            <w:tcW w:w="1080" w:type="dxa"/>
            <w:shd w:val="clear" w:color="auto" w:fill="auto"/>
          </w:tcPr>
          <w:p w14:paraId="266E7D02"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строительство</w:t>
            </w:r>
          </w:p>
        </w:tc>
        <w:tc>
          <w:tcPr>
            <w:tcW w:w="864" w:type="dxa"/>
            <w:shd w:val="clear" w:color="auto" w:fill="auto"/>
          </w:tcPr>
          <w:p w14:paraId="77BE7C88"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2041</w:t>
            </w:r>
          </w:p>
        </w:tc>
        <w:tc>
          <w:tcPr>
            <w:tcW w:w="745" w:type="dxa"/>
            <w:shd w:val="clear" w:color="auto" w:fill="auto"/>
          </w:tcPr>
          <w:p w14:paraId="61BC6032" w14:textId="77777777" w:rsidR="00C21537" w:rsidRPr="00034714" w:rsidRDefault="00C21537" w:rsidP="00CC6B7F">
            <w:pPr>
              <w:ind w:firstLine="0"/>
              <w:jc w:val="center"/>
              <w:rPr>
                <w:kern w:val="1"/>
                <w:sz w:val="18"/>
                <w:szCs w:val="18"/>
              </w:rPr>
            </w:pPr>
            <w:r w:rsidRPr="00BF5D0E">
              <w:rPr>
                <w:kern w:val="1"/>
                <w:sz w:val="18"/>
                <w:szCs w:val="18"/>
              </w:rPr>
              <w:t>1,811</w:t>
            </w:r>
          </w:p>
        </w:tc>
        <w:tc>
          <w:tcPr>
            <w:tcW w:w="544" w:type="dxa"/>
            <w:shd w:val="clear" w:color="auto" w:fill="auto"/>
          </w:tcPr>
          <w:p w14:paraId="12C3427F" w14:textId="77777777" w:rsidR="00C21537" w:rsidRPr="00034714" w:rsidRDefault="00C21537" w:rsidP="00CC6B7F">
            <w:pPr>
              <w:autoSpaceDE w:val="0"/>
              <w:autoSpaceDN w:val="0"/>
              <w:adjustRightInd w:val="0"/>
              <w:ind w:firstLine="0"/>
              <w:jc w:val="center"/>
              <w:rPr>
                <w:sz w:val="18"/>
                <w:szCs w:val="18"/>
              </w:rPr>
            </w:pPr>
            <w:r w:rsidRPr="00034714">
              <w:rPr>
                <w:sz w:val="18"/>
                <w:szCs w:val="18"/>
              </w:rPr>
              <w:t>-</w:t>
            </w:r>
          </w:p>
        </w:tc>
        <w:tc>
          <w:tcPr>
            <w:tcW w:w="2126" w:type="dxa"/>
            <w:vMerge/>
          </w:tcPr>
          <w:p w14:paraId="67DABDED" w14:textId="77777777" w:rsidR="00C21537" w:rsidRPr="00034714" w:rsidRDefault="00C21537" w:rsidP="00CC6B7F">
            <w:pPr>
              <w:autoSpaceDE w:val="0"/>
              <w:autoSpaceDN w:val="0"/>
              <w:adjustRightInd w:val="0"/>
              <w:ind w:firstLine="0"/>
              <w:jc w:val="center"/>
              <w:rPr>
                <w:sz w:val="18"/>
                <w:szCs w:val="18"/>
              </w:rPr>
            </w:pPr>
          </w:p>
        </w:tc>
        <w:tc>
          <w:tcPr>
            <w:tcW w:w="2010" w:type="dxa"/>
            <w:vMerge/>
          </w:tcPr>
          <w:p w14:paraId="4DB52B5A" w14:textId="77777777" w:rsidR="00C21537" w:rsidRPr="00034714" w:rsidRDefault="00C21537" w:rsidP="00CC6B7F">
            <w:pPr>
              <w:autoSpaceDE w:val="0"/>
              <w:autoSpaceDN w:val="0"/>
              <w:adjustRightInd w:val="0"/>
              <w:jc w:val="center"/>
              <w:rPr>
                <w:sz w:val="18"/>
                <w:szCs w:val="18"/>
              </w:rPr>
            </w:pPr>
          </w:p>
        </w:tc>
      </w:tr>
    </w:tbl>
    <w:p w14:paraId="35D3362D" w14:textId="77777777" w:rsidR="00C21537" w:rsidRPr="00034714" w:rsidRDefault="00C21537" w:rsidP="00C21537">
      <w:pPr>
        <w:ind w:right="-567" w:firstLine="567"/>
        <w:rPr>
          <w:sz w:val="22"/>
          <w:szCs w:val="22"/>
        </w:rPr>
      </w:pPr>
      <w:r w:rsidRPr="00034714">
        <w:rPr>
          <w:sz w:val="22"/>
          <w:szCs w:val="22"/>
        </w:rPr>
        <w:t>*Выбор места расположения объектов основан на предельных значениях расчетных показателей минимально допустимого уровня обеспеченности объектами водоснабжения, установленных нормативами градостроительного проектирования Самарской области.</w:t>
      </w:r>
    </w:p>
    <w:p w14:paraId="02D220D6" w14:textId="77777777" w:rsidR="00C21537" w:rsidRDefault="00C21537" w:rsidP="00C21537">
      <w:pPr>
        <w:pStyle w:val="a0"/>
        <w:spacing w:after="0"/>
        <w:ind w:firstLine="0"/>
        <w:rPr>
          <w:sz w:val="22"/>
          <w:szCs w:val="22"/>
        </w:rPr>
      </w:pPr>
    </w:p>
    <w:p w14:paraId="524265F7" w14:textId="77777777" w:rsidR="00C21537" w:rsidRDefault="00C21537" w:rsidP="00C21537">
      <w:pPr>
        <w:pStyle w:val="a0"/>
        <w:spacing w:after="0"/>
        <w:ind w:firstLine="0"/>
        <w:rPr>
          <w:sz w:val="22"/>
          <w:szCs w:val="22"/>
        </w:rPr>
      </w:pPr>
      <w:r w:rsidRPr="00021634">
        <w:rPr>
          <w:sz w:val="22"/>
          <w:szCs w:val="22"/>
        </w:rPr>
        <w:t>Объекты местного значения в сфере водоотведения</w:t>
      </w:r>
    </w:p>
    <w:tbl>
      <w:tblPr>
        <w:tblW w:w="10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650"/>
        <w:gridCol w:w="1061"/>
        <w:gridCol w:w="1368"/>
        <w:gridCol w:w="1059"/>
        <w:gridCol w:w="721"/>
        <w:gridCol w:w="887"/>
        <w:gridCol w:w="1270"/>
        <w:gridCol w:w="1841"/>
      </w:tblGrid>
      <w:tr w:rsidR="00C21537" w:rsidRPr="00BF5D0E" w14:paraId="6A2760D3" w14:textId="77777777" w:rsidTr="00CC6B7F">
        <w:trPr>
          <w:trHeight w:val="253"/>
          <w:tblHeader/>
          <w:jc w:val="center"/>
        </w:trPr>
        <w:tc>
          <w:tcPr>
            <w:tcW w:w="567" w:type="dxa"/>
            <w:vMerge w:val="restart"/>
            <w:shd w:val="clear" w:color="auto" w:fill="D9D9D9"/>
          </w:tcPr>
          <w:p w14:paraId="584EA5B9" w14:textId="77777777" w:rsidR="00C21537" w:rsidRPr="00BF5D0E" w:rsidRDefault="00C21537" w:rsidP="00CC6B7F">
            <w:pPr>
              <w:autoSpaceDE w:val="0"/>
              <w:autoSpaceDN w:val="0"/>
              <w:adjustRightInd w:val="0"/>
              <w:ind w:firstLine="0"/>
              <w:rPr>
                <w:sz w:val="18"/>
                <w:szCs w:val="18"/>
              </w:rPr>
            </w:pPr>
            <w:r>
              <w:rPr>
                <w:sz w:val="18"/>
                <w:szCs w:val="18"/>
              </w:rPr>
              <w:t>№ п</w:t>
            </w:r>
            <w:r w:rsidRPr="00BF5D0E">
              <w:rPr>
                <w:sz w:val="18"/>
                <w:szCs w:val="18"/>
              </w:rPr>
              <w:t>/п</w:t>
            </w:r>
          </w:p>
        </w:tc>
        <w:tc>
          <w:tcPr>
            <w:tcW w:w="1650" w:type="dxa"/>
            <w:vMerge w:val="restart"/>
            <w:shd w:val="clear" w:color="auto" w:fill="D9D9D9"/>
          </w:tcPr>
          <w:p w14:paraId="5C3897C0"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Назначение и</w:t>
            </w:r>
          </w:p>
          <w:p w14:paraId="02229006"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наименование объекта</w:t>
            </w:r>
          </w:p>
        </w:tc>
        <w:tc>
          <w:tcPr>
            <w:tcW w:w="1061" w:type="dxa"/>
            <w:vMerge w:val="restart"/>
            <w:shd w:val="clear" w:color="auto" w:fill="D9D9D9"/>
          </w:tcPr>
          <w:p w14:paraId="02FBDF8B"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Местоположение</w:t>
            </w:r>
          </w:p>
          <w:p w14:paraId="13BB952B"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объекта</w:t>
            </w:r>
          </w:p>
        </w:tc>
        <w:tc>
          <w:tcPr>
            <w:tcW w:w="1368" w:type="dxa"/>
            <w:vMerge w:val="restart"/>
            <w:shd w:val="clear" w:color="auto" w:fill="D9D9D9"/>
          </w:tcPr>
          <w:p w14:paraId="1E56498B"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Вид работ, который</w:t>
            </w:r>
          </w:p>
          <w:p w14:paraId="6F500AD1"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планируется в целях</w:t>
            </w:r>
          </w:p>
          <w:p w14:paraId="6CBBD9D3"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размещения объекта</w:t>
            </w:r>
          </w:p>
        </w:tc>
        <w:tc>
          <w:tcPr>
            <w:tcW w:w="1059" w:type="dxa"/>
            <w:vMerge w:val="restart"/>
            <w:shd w:val="clear" w:color="auto" w:fill="D9D9D9"/>
          </w:tcPr>
          <w:p w14:paraId="7DA0750D"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Срок,</w:t>
            </w:r>
          </w:p>
          <w:p w14:paraId="0FB7683D"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до которого планируется размещение объекта, г.</w:t>
            </w:r>
          </w:p>
        </w:tc>
        <w:tc>
          <w:tcPr>
            <w:tcW w:w="1608" w:type="dxa"/>
            <w:gridSpan w:val="2"/>
            <w:tcBorders>
              <w:bottom w:val="single" w:sz="4" w:space="0" w:color="auto"/>
            </w:tcBorders>
            <w:shd w:val="clear" w:color="auto" w:fill="D9D9D9"/>
          </w:tcPr>
          <w:p w14:paraId="0A26B106"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Основные характеристики объекта</w:t>
            </w:r>
          </w:p>
        </w:tc>
        <w:tc>
          <w:tcPr>
            <w:tcW w:w="1270" w:type="dxa"/>
            <w:vMerge w:val="restart"/>
            <w:shd w:val="clear" w:color="auto" w:fill="D9D9D9"/>
          </w:tcPr>
          <w:p w14:paraId="0961E3E3" w14:textId="77777777" w:rsidR="00C21537" w:rsidRPr="00BF5D0E" w:rsidRDefault="00C21537" w:rsidP="00CC6B7F">
            <w:pPr>
              <w:autoSpaceDE w:val="0"/>
              <w:autoSpaceDN w:val="0"/>
              <w:adjustRightInd w:val="0"/>
              <w:ind w:firstLine="0"/>
              <w:jc w:val="center"/>
              <w:outlineLvl w:val="1"/>
              <w:rPr>
                <w:sz w:val="18"/>
                <w:szCs w:val="18"/>
              </w:rPr>
            </w:pPr>
            <w:bookmarkStart w:id="17" w:name="_Toc480388441"/>
            <w:bookmarkStart w:id="18" w:name="_Toc482621643"/>
            <w:r w:rsidRPr="00BF5D0E">
              <w:rPr>
                <w:sz w:val="18"/>
                <w:szCs w:val="18"/>
              </w:rPr>
              <w:t>Характеристики зон с особыми условиями использования территорий (ЗСО)</w:t>
            </w:r>
            <w:bookmarkEnd w:id="17"/>
            <w:bookmarkEnd w:id="18"/>
          </w:p>
        </w:tc>
        <w:tc>
          <w:tcPr>
            <w:tcW w:w="1841" w:type="dxa"/>
            <w:vMerge w:val="restart"/>
            <w:shd w:val="clear" w:color="auto" w:fill="D9D9D9"/>
          </w:tcPr>
          <w:p w14:paraId="0B70317E" w14:textId="77777777" w:rsidR="00C21537" w:rsidRPr="00BF5D0E" w:rsidRDefault="00C21537" w:rsidP="00CC6B7F">
            <w:pPr>
              <w:autoSpaceDE w:val="0"/>
              <w:autoSpaceDN w:val="0"/>
              <w:adjustRightInd w:val="0"/>
              <w:ind w:firstLine="0"/>
              <w:jc w:val="center"/>
              <w:outlineLvl w:val="1"/>
              <w:rPr>
                <w:sz w:val="18"/>
                <w:szCs w:val="18"/>
              </w:rPr>
            </w:pPr>
            <w:bookmarkStart w:id="19" w:name="_Toc482621644"/>
            <w:r w:rsidRPr="00BF5D0E">
              <w:rPr>
                <w:sz w:val="18"/>
                <w:szCs w:val="18"/>
              </w:rPr>
              <w:t>Обоснование выбранного варианта размещения объектов*</w:t>
            </w:r>
            <w:bookmarkEnd w:id="19"/>
          </w:p>
        </w:tc>
      </w:tr>
      <w:tr w:rsidR="00C21537" w:rsidRPr="00BF5D0E" w14:paraId="648425DC" w14:textId="77777777" w:rsidTr="00CC6B7F">
        <w:trPr>
          <w:trHeight w:val="253"/>
          <w:tblHeader/>
          <w:jc w:val="center"/>
        </w:trPr>
        <w:tc>
          <w:tcPr>
            <w:tcW w:w="567" w:type="dxa"/>
            <w:vMerge/>
            <w:shd w:val="clear" w:color="auto" w:fill="D9D9D9"/>
          </w:tcPr>
          <w:p w14:paraId="03BA6562" w14:textId="77777777" w:rsidR="00C21537" w:rsidRPr="00BF5D0E" w:rsidRDefault="00C21537" w:rsidP="00CC6B7F">
            <w:pPr>
              <w:autoSpaceDE w:val="0"/>
              <w:autoSpaceDN w:val="0"/>
              <w:adjustRightInd w:val="0"/>
              <w:ind w:firstLine="0"/>
              <w:jc w:val="center"/>
              <w:rPr>
                <w:sz w:val="18"/>
                <w:szCs w:val="18"/>
              </w:rPr>
            </w:pPr>
          </w:p>
        </w:tc>
        <w:tc>
          <w:tcPr>
            <w:tcW w:w="1650" w:type="dxa"/>
            <w:vMerge/>
            <w:shd w:val="clear" w:color="auto" w:fill="D9D9D9"/>
          </w:tcPr>
          <w:p w14:paraId="20D01534" w14:textId="77777777" w:rsidR="00C21537" w:rsidRPr="00BF5D0E" w:rsidRDefault="00C21537" w:rsidP="00CC6B7F">
            <w:pPr>
              <w:autoSpaceDE w:val="0"/>
              <w:autoSpaceDN w:val="0"/>
              <w:adjustRightInd w:val="0"/>
              <w:ind w:firstLine="0"/>
              <w:jc w:val="center"/>
              <w:rPr>
                <w:sz w:val="18"/>
                <w:szCs w:val="18"/>
              </w:rPr>
            </w:pPr>
          </w:p>
        </w:tc>
        <w:tc>
          <w:tcPr>
            <w:tcW w:w="1061" w:type="dxa"/>
            <w:vMerge/>
            <w:shd w:val="clear" w:color="auto" w:fill="D9D9D9"/>
          </w:tcPr>
          <w:p w14:paraId="69CA32FF" w14:textId="77777777" w:rsidR="00C21537" w:rsidRPr="00BF5D0E" w:rsidRDefault="00C21537" w:rsidP="00CC6B7F">
            <w:pPr>
              <w:autoSpaceDE w:val="0"/>
              <w:autoSpaceDN w:val="0"/>
              <w:adjustRightInd w:val="0"/>
              <w:ind w:firstLine="0"/>
              <w:jc w:val="center"/>
              <w:rPr>
                <w:sz w:val="18"/>
                <w:szCs w:val="18"/>
              </w:rPr>
            </w:pPr>
          </w:p>
        </w:tc>
        <w:tc>
          <w:tcPr>
            <w:tcW w:w="1368" w:type="dxa"/>
            <w:vMerge/>
            <w:shd w:val="clear" w:color="auto" w:fill="D9D9D9"/>
          </w:tcPr>
          <w:p w14:paraId="0D1348F1" w14:textId="77777777" w:rsidR="00C21537" w:rsidRPr="00BF5D0E" w:rsidRDefault="00C21537" w:rsidP="00CC6B7F">
            <w:pPr>
              <w:autoSpaceDE w:val="0"/>
              <w:autoSpaceDN w:val="0"/>
              <w:adjustRightInd w:val="0"/>
              <w:ind w:firstLine="0"/>
              <w:jc w:val="center"/>
              <w:rPr>
                <w:sz w:val="18"/>
                <w:szCs w:val="18"/>
              </w:rPr>
            </w:pPr>
          </w:p>
        </w:tc>
        <w:tc>
          <w:tcPr>
            <w:tcW w:w="1059" w:type="dxa"/>
            <w:vMerge/>
            <w:shd w:val="clear" w:color="auto" w:fill="D9D9D9"/>
          </w:tcPr>
          <w:p w14:paraId="37E1F308" w14:textId="77777777" w:rsidR="00C21537" w:rsidRPr="00BF5D0E" w:rsidRDefault="00C21537" w:rsidP="00CC6B7F">
            <w:pPr>
              <w:autoSpaceDE w:val="0"/>
              <w:autoSpaceDN w:val="0"/>
              <w:adjustRightInd w:val="0"/>
              <w:ind w:firstLine="0"/>
              <w:jc w:val="center"/>
              <w:rPr>
                <w:sz w:val="18"/>
                <w:szCs w:val="18"/>
              </w:rPr>
            </w:pPr>
          </w:p>
        </w:tc>
        <w:tc>
          <w:tcPr>
            <w:tcW w:w="721" w:type="dxa"/>
            <w:shd w:val="clear" w:color="auto" w:fill="D9D9D9"/>
          </w:tcPr>
          <w:p w14:paraId="72355D8F"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Протяженность, км</w:t>
            </w:r>
          </w:p>
        </w:tc>
        <w:tc>
          <w:tcPr>
            <w:tcW w:w="887" w:type="dxa"/>
            <w:shd w:val="clear" w:color="auto" w:fill="D9D9D9"/>
          </w:tcPr>
          <w:p w14:paraId="0453271F"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Иные характеристики</w:t>
            </w:r>
          </w:p>
        </w:tc>
        <w:tc>
          <w:tcPr>
            <w:tcW w:w="1270" w:type="dxa"/>
            <w:vMerge/>
            <w:shd w:val="clear" w:color="auto" w:fill="D9D9D9"/>
          </w:tcPr>
          <w:p w14:paraId="05108098" w14:textId="77777777" w:rsidR="00C21537" w:rsidRPr="00BF5D0E" w:rsidRDefault="00C21537" w:rsidP="00CC6B7F">
            <w:pPr>
              <w:autoSpaceDE w:val="0"/>
              <w:autoSpaceDN w:val="0"/>
              <w:adjustRightInd w:val="0"/>
              <w:ind w:firstLine="0"/>
              <w:jc w:val="center"/>
              <w:rPr>
                <w:sz w:val="18"/>
                <w:szCs w:val="18"/>
              </w:rPr>
            </w:pPr>
          </w:p>
        </w:tc>
        <w:tc>
          <w:tcPr>
            <w:tcW w:w="1841" w:type="dxa"/>
            <w:vMerge/>
            <w:shd w:val="clear" w:color="auto" w:fill="D9D9D9"/>
          </w:tcPr>
          <w:p w14:paraId="652200C3" w14:textId="77777777" w:rsidR="00C21537" w:rsidRPr="00BF5D0E" w:rsidRDefault="00C21537" w:rsidP="00CC6B7F">
            <w:pPr>
              <w:autoSpaceDE w:val="0"/>
              <w:autoSpaceDN w:val="0"/>
              <w:adjustRightInd w:val="0"/>
              <w:ind w:firstLine="0"/>
              <w:jc w:val="center"/>
              <w:rPr>
                <w:sz w:val="18"/>
                <w:szCs w:val="18"/>
              </w:rPr>
            </w:pPr>
          </w:p>
        </w:tc>
      </w:tr>
      <w:tr w:rsidR="00C21537" w:rsidRPr="00BF5D0E" w14:paraId="52236788" w14:textId="77777777" w:rsidTr="00CC6B7F">
        <w:trPr>
          <w:cantSplit/>
          <w:trHeight w:val="1832"/>
          <w:jc w:val="center"/>
        </w:trPr>
        <w:tc>
          <w:tcPr>
            <w:tcW w:w="567" w:type="dxa"/>
          </w:tcPr>
          <w:p w14:paraId="3CAD4DC7"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2.</w:t>
            </w:r>
          </w:p>
        </w:tc>
        <w:tc>
          <w:tcPr>
            <w:tcW w:w="1650" w:type="dxa"/>
          </w:tcPr>
          <w:p w14:paraId="5F8D9180" w14:textId="77777777" w:rsidR="00C21537" w:rsidRPr="00BF5D0E" w:rsidRDefault="00C21537" w:rsidP="00CC6B7F">
            <w:pPr>
              <w:ind w:firstLine="0"/>
              <w:rPr>
                <w:sz w:val="18"/>
                <w:szCs w:val="18"/>
              </w:rPr>
            </w:pPr>
            <w:r w:rsidRPr="00BF5D0E">
              <w:rPr>
                <w:sz w:val="18"/>
                <w:szCs w:val="18"/>
              </w:rPr>
              <w:t>Канализационная насосная станция хозяйственно-бытовых стоков</w:t>
            </w:r>
          </w:p>
        </w:tc>
        <w:tc>
          <w:tcPr>
            <w:tcW w:w="1061" w:type="dxa"/>
          </w:tcPr>
          <w:p w14:paraId="5513BCE8" w14:textId="77777777" w:rsidR="00C21537" w:rsidRPr="00BF5D0E" w:rsidRDefault="00C21537" w:rsidP="00CC6B7F">
            <w:pPr>
              <w:ind w:firstLine="0"/>
              <w:jc w:val="center"/>
              <w:rPr>
                <w:sz w:val="18"/>
                <w:szCs w:val="18"/>
              </w:rPr>
            </w:pPr>
            <w:r w:rsidRPr="00BF5D0E">
              <w:rPr>
                <w:sz w:val="18"/>
                <w:szCs w:val="18"/>
              </w:rPr>
              <w:t>в п.г.т. Новосемейкино,</w:t>
            </w:r>
          </w:p>
          <w:p w14:paraId="7142EF36" w14:textId="77777777" w:rsidR="00C21537" w:rsidRPr="00BF5D0E" w:rsidRDefault="00C21537" w:rsidP="00CC6B7F">
            <w:pPr>
              <w:ind w:firstLine="0"/>
              <w:jc w:val="center"/>
              <w:rPr>
                <w:sz w:val="18"/>
                <w:szCs w:val="18"/>
              </w:rPr>
            </w:pPr>
            <w:r w:rsidRPr="00BF5D0E">
              <w:rPr>
                <w:sz w:val="18"/>
                <w:szCs w:val="18"/>
              </w:rPr>
              <w:t>площадка №5</w:t>
            </w:r>
          </w:p>
        </w:tc>
        <w:tc>
          <w:tcPr>
            <w:tcW w:w="1368" w:type="dxa"/>
          </w:tcPr>
          <w:p w14:paraId="2FDFF024"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строительство</w:t>
            </w:r>
          </w:p>
        </w:tc>
        <w:tc>
          <w:tcPr>
            <w:tcW w:w="1059" w:type="dxa"/>
          </w:tcPr>
          <w:p w14:paraId="3D0C62EE"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2041</w:t>
            </w:r>
          </w:p>
        </w:tc>
        <w:tc>
          <w:tcPr>
            <w:tcW w:w="721" w:type="dxa"/>
          </w:tcPr>
          <w:p w14:paraId="1F3C13BD"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w:t>
            </w:r>
          </w:p>
        </w:tc>
        <w:tc>
          <w:tcPr>
            <w:tcW w:w="887" w:type="dxa"/>
          </w:tcPr>
          <w:p w14:paraId="5ECDF3E1"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 xml:space="preserve">производительность 150 куб.м/час </w:t>
            </w:r>
          </w:p>
        </w:tc>
        <w:tc>
          <w:tcPr>
            <w:tcW w:w="1270" w:type="dxa"/>
          </w:tcPr>
          <w:p w14:paraId="1E11DDC0"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В соответствии с СанПиН 2.2.1/2.1.1.1200-03 ориентировочный размер санитарно-защитной зоны объекта – 15м</w:t>
            </w:r>
          </w:p>
        </w:tc>
        <w:tc>
          <w:tcPr>
            <w:tcW w:w="1841" w:type="dxa"/>
            <w:shd w:val="clear" w:color="auto" w:fill="auto"/>
          </w:tcPr>
          <w:p w14:paraId="2E74CE84" w14:textId="77777777" w:rsidR="00C21537" w:rsidRPr="00BF5D0E" w:rsidRDefault="00C21537" w:rsidP="00CC6B7F">
            <w:pPr>
              <w:shd w:val="clear" w:color="auto" w:fill="FFFFFF"/>
              <w:ind w:firstLine="0"/>
              <w:rPr>
                <w:color w:val="000000"/>
                <w:sz w:val="18"/>
                <w:szCs w:val="18"/>
              </w:rPr>
            </w:pPr>
            <w:r w:rsidRPr="00C36FDA">
              <w:rPr>
                <w:color w:val="000000"/>
                <w:sz w:val="18"/>
                <w:szCs w:val="18"/>
              </w:rPr>
              <w:t>Место размещения объекта выбрано в пре-делах района, от которого поступают стоки к дан-ной станции, с учетом реализации цели минимизации возникновения естественных препятствий на пути самотечных коллекторов, а также с учетом необходимости размещения объекта вне зоны застройки жилыми кварталами и соблюдения требований СанПиН 2.2.1/2.1.1.1200-03</w:t>
            </w:r>
          </w:p>
        </w:tc>
      </w:tr>
      <w:tr w:rsidR="00C21537" w:rsidRPr="00BF5D0E" w14:paraId="3E5856D8" w14:textId="77777777" w:rsidTr="00CC6B7F">
        <w:trPr>
          <w:cantSplit/>
          <w:trHeight w:val="1832"/>
          <w:jc w:val="center"/>
        </w:trPr>
        <w:tc>
          <w:tcPr>
            <w:tcW w:w="567" w:type="dxa"/>
          </w:tcPr>
          <w:p w14:paraId="3347B47C"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4.</w:t>
            </w:r>
          </w:p>
        </w:tc>
        <w:tc>
          <w:tcPr>
            <w:tcW w:w="1650" w:type="dxa"/>
          </w:tcPr>
          <w:p w14:paraId="60E3B7FC" w14:textId="77777777" w:rsidR="00C21537" w:rsidRPr="00BF5D0E" w:rsidRDefault="00C21537" w:rsidP="00CC6B7F">
            <w:pPr>
              <w:ind w:firstLine="0"/>
              <w:rPr>
                <w:sz w:val="18"/>
                <w:szCs w:val="18"/>
              </w:rPr>
            </w:pPr>
            <w:r w:rsidRPr="00BF5D0E">
              <w:rPr>
                <w:sz w:val="18"/>
                <w:szCs w:val="18"/>
              </w:rPr>
              <w:t>Канализационная насосная станция дождевых стоков</w:t>
            </w:r>
          </w:p>
        </w:tc>
        <w:tc>
          <w:tcPr>
            <w:tcW w:w="1061" w:type="dxa"/>
          </w:tcPr>
          <w:p w14:paraId="1B162E91" w14:textId="77777777" w:rsidR="00C21537" w:rsidRPr="00BF5D0E" w:rsidRDefault="00C21537" w:rsidP="00CC6B7F">
            <w:pPr>
              <w:ind w:firstLine="0"/>
              <w:jc w:val="center"/>
              <w:rPr>
                <w:sz w:val="18"/>
                <w:szCs w:val="18"/>
              </w:rPr>
            </w:pPr>
            <w:r w:rsidRPr="00BF5D0E">
              <w:rPr>
                <w:sz w:val="18"/>
                <w:szCs w:val="18"/>
              </w:rPr>
              <w:t>в п.г.т. Новосемейкино,</w:t>
            </w:r>
          </w:p>
          <w:p w14:paraId="3D05395B" w14:textId="77777777" w:rsidR="00C21537" w:rsidRPr="00BF5D0E" w:rsidRDefault="00C21537" w:rsidP="00CC6B7F">
            <w:pPr>
              <w:ind w:firstLine="0"/>
              <w:jc w:val="center"/>
              <w:rPr>
                <w:sz w:val="18"/>
                <w:szCs w:val="18"/>
              </w:rPr>
            </w:pPr>
            <w:r w:rsidRPr="00BF5D0E">
              <w:rPr>
                <w:sz w:val="18"/>
                <w:szCs w:val="18"/>
              </w:rPr>
              <w:t>площадка №5</w:t>
            </w:r>
          </w:p>
        </w:tc>
        <w:tc>
          <w:tcPr>
            <w:tcW w:w="1368" w:type="dxa"/>
          </w:tcPr>
          <w:p w14:paraId="0C76393E"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строительство</w:t>
            </w:r>
          </w:p>
        </w:tc>
        <w:tc>
          <w:tcPr>
            <w:tcW w:w="1059" w:type="dxa"/>
          </w:tcPr>
          <w:p w14:paraId="2E7EC98E"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2041</w:t>
            </w:r>
          </w:p>
        </w:tc>
        <w:tc>
          <w:tcPr>
            <w:tcW w:w="721" w:type="dxa"/>
          </w:tcPr>
          <w:p w14:paraId="510711BE"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w:t>
            </w:r>
          </w:p>
        </w:tc>
        <w:tc>
          <w:tcPr>
            <w:tcW w:w="887" w:type="dxa"/>
          </w:tcPr>
          <w:p w14:paraId="174098F7"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 xml:space="preserve">производительность 150 куб.м/час </w:t>
            </w:r>
            <w:r>
              <w:rPr>
                <w:sz w:val="18"/>
                <w:szCs w:val="18"/>
              </w:rPr>
              <w:t>1</w:t>
            </w:r>
            <w:r w:rsidRPr="00BF5D0E">
              <w:rPr>
                <w:sz w:val="18"/>
                <w:szCs w:val="18"/>
              </w:rPr>
              <w:t>шт.</w:t>
            </w:r>
          </w:p>
        </w:tc>
        <w:tc>
          <w:tcPr>
            <w:tcW w:w="1270" w:type="dxa"/>
          </w:tcPr>
          <w:p w14:paraId="243907A3" w14:textId="77777777" w:rsidR="00C21537" w:rsidRPr="00BF5D0E" w:rsidRDefault="00C21537" w:rsidP="00CC6B7F">
            <w:pPr>
              <w:autoSpaceDE w:val="0"/>
              <w:autoSpaceDN w:val="0"/>
              <w:adjustRightInd w:val="0"/>
              <w:ind w:firstLine="0"/>
              <w:jc w:val="center"/>
              <w:rPr>
                <w:sz w:val="18"/>
                <w:szCs w:val="18"/>
              </w:rPr>
            </w:pPr>
            <w:r w:rsidRPr="00BF5D0E">
              <w:rPr>
                <w:rStyle w:val="apple-converted-space"/>
                <w:color w:val="000000"/>
                <w:sz w:val="18"/>
                <w:szCs w:val="18"/>
                <w:shd w:val="clear" w:color="auto" w:fill="FFFFFF"/>
              </w:rPr>
              <w:t> </w:t>
            </w:r>
          </w:p>
        </w:tc>
        <w:tc>
          <w:tcPr>
            <w:tcW w:w="1841" w:type="dxa"/>
            <w:shd w:val="clear" w:color="auto" w:fill="auto"/>
          </w:tcPr>
          <w:p w14:paraId="3AE6ABC4" w14:textId="77777777" w:rsidR="00C21537" w:rsidRPr="00BF5D0E" w:rsidRDefault="00C21537" w:rsidP="00CC6B7F">
            <w:pPr>
              <w:shd w:val="clear" w:color="auto" w:fill="FFFFFF"/>
              <w:ind w:firstLine="0"/>
              <w:rPr>
                <w:sz w:val="18"/>
                <w:szCs w:val="18"/>
              </w:rPr>
            </w:pPr>
            <w:r w:rsidRPr="00C36FDA">
              <w:rPr>
                <w:sz w:val="18"/>
                <w:szCs w:val="18"/>
              </w:rPr>
              <w:t>Место размещения объекта обусловлено необходимостью обеспечения сбора с территории, планируемой под развитие жилищного строительства, избытка осадков с их последующим отводом. Расположение объекта в зоне ИТ обусловлено требованиями СП 32.13330.2012 Канализация. Наружные сети и сооружения. Актуализированная редакция СНиП 2.04.03-85 согласно кото-рым насосные станции для перекачки бытовых и поверхностных сточных вод следует располагать в отдельно стоящих зданиях. Насосные станции для перекачки производственных сточных вод допускается располагать в блоке с производственными зданиями.</w:t>
            </w:r>
          </w:p>
        </w:tc>
      </w:tr>
      <w:tr w:rsidR="00C21537" w:rsidRPr="00BF5D0E" w14:paraId="1748E657" w14:textId="77777777" w:rsidTr="00CC6B7F">
        <w:trPr>
          <w:cantSplit/>
          <w:trHeight w:val="3058"/>
          <w:jc w:val="center"/>
        </w:trPr>
        <w:tc>
          <w:tcPr>
            <w:tcW w:w="567" w:type="dxa"/>
          </w:tcPr>
          <w:p w14:paraId="5E0871BC"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7.</w:t>
            </w:r>
          </w:p>
        </w:tc>
        <w:tc>
          <w:tcPr>
            <w:tcW w:w="1650" w:type="dxa"/>
          </w:tcPr>
          <w:p w14:paraId="05002E44" w14:textId="77777777" w:rsidR="00C21537" w:rsidRPr="00BF5D0E" w:rsidRDefault="00C21537" w:rsidP="00CC6B7F">
            <w:pPr>
              <w:ind w:firstLine="0"/>
              <w:rPr>
                <w:sz w:val="18"/>
                <w:szCs w:val="18"/>
              </w:rPr>
            </w:pPr>
            <w:r w:rsidRPr="00BF5D0E">
              <w:rPr>
                <w:sz w:val="18"/>
                <w:szCs w:val="18"/>
              </w:rPr>
              <w:t>Канализационные очистные сооружения</w:t>
            </w:r>
          </w:p>
        </w:tc>
        <w:tc>
          <w:tcPr>
            <w:tcW w:w="1061" w:type="dxa"/>
          </w:tcPr>
          <w:p w14:paraId="72FB8891" w14:textId="77777777" w:rsidR="00C21537" w:rsidRPr="00BF5D0E" w:rsidRDefault="00C21537" w:rsidP="00CC6B7F">
            <w:pPr>
              <w:ind w:firstLine="0"/>
              <w:jc w:val="center"/>
              <w:rPr>
                <w:sz w:val="18"/>
                <w:szCs w:val="18"/>
              </w:rPr>
            </w:pPr>
            <w:r w:rsidRPr="00BF5D0E">
              <w:rPr>
                <w:sz w:val="18"/>
                <w:szCs w:val="18"/>
              </w:rPr>
              <w:t>в п.г.т. Новосемейкино,</w:t>
            </w:r>
          </w:p>
          <w:p w14:paraId="36B326C6" w14:textId="77777777" w:rsidR="00C21537" w:rsidRPr="00BF5D0E" w:rsidRDefault="00C21537" w:rsidP="00CC6B7F">
            <w:pPr>
              <w:ind w:firstLine="0"/>
              <w:jc w:val="center"/>
              <w:rPr>
                <w:sz w:val="18"/>
                <w:szCs w:val="18"/>
              </w:rPr>
            </w:pPr>
            <w:r w:rsidRPr="00BF5D0E">
              <w:rPr>
                <w:sz w:val="18"/>
                <w:szCs w:val="18"/>
              </w:rPr>
              <w:t>площадка №5</w:t>
            </w:r>
          </w:p>
        </w:tc>
        <w:tc>
          <w:tcPr>
            <w:tcW w:w="1368" w:type="dxa"/>
          </w:tcPr>
          <w:p w14:paraId="11E35CC3"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строительство</w:t>
            </w:r>
          </w:p>
          <w:p w14:paraId="5A6A6EB8" w14:textId="77777777" w:rsidR="00C21537" w:rsidRPr="00BF5D0E" w:rsidRDefault="00C21537" w:rsidP="00CC6B7F">
            <w:pPr>
              <w:autoSpaceDE w:val="0"/>
              <w:autoSpaceDN w:val="0"/>
              <w:adjustRightInd w:val="0"/>
              <w:ind w:firstLine="0"/>
              <w:jc w:val="center"/>
              <w:rPr>
                <w:sz w:val="18"/>
                <w:szCs w:val="18"/>
              </w:rPr>
            </w:pPr>
          </w:p>
        </w:tc>
        <w:tc>
          <w:tcPr>
            <w:tcW w:w="1059" w:type="dxa"/>
          </w:tcPr>
          <w:p w14:paraId="4026666E"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2041</w:t>
            </w:r>
          </w:p>
        </w:tc>
        <w:tc>
          <w:tcPr>
            <w:tcW w:w="721" w:type="dxa"/>
          </w:tcPr>
          <w:p w14:paraId="1C345EC8"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w:t>
            </w:r>
          </w:p>
        </w:tc>
        <w:tc>
          <w:tcPr>
            <w:tcW w:w="887" w:type="dxa"/>
          </w:tcPr>
          <w:p w14:paraId="2024E9D0"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производительность 100 куб.м/час</w:t>
            </w:r>
          </w:p>
        </w:tc>
        <w:tc>
          <w:tcPr>
            <w:tcW w:w="1270" w:type="dxa"/>
            <w:vAlign w:val="center"/>
          </w:tcPr>
          <w:p w14:paraId="432A8B28"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В соответствии с СанПиН 2.2.1/2.1.1.1200-03 ориентировочный размер санитарно-защитной зоны объекта – 200 м</w:t>
            </w:r>
          </w:p>
        </w:tc>
        <w:tc>
          <w:tcPr>
            <w:tcW w:w="1841" w:type="dxa"/>
            <w:vMerge w:val="restart"/>
            <w:shd w:val="clear" w:color="auto" w:fill="auto"/>
          </w:tcPr>
          <w:p w14:paraId="52295905" w14:textId="77777777" w:rsidR="00C21537" w:rsidRPr="00BF5D0E" w:rsidRDefault="00C21537" w:rsidP="00CC6B7F">
            <w:pPr>
              <w:autoSpaceDE w:val="0"/>
              <w:autoSpaceDN w:val="0"/>
              <w:adjustRightInd w:val="0"/>
              <w:ind w:firstLine="0"/>
              <w:jc w:val="center"/>
              <w:rPr>
                <w:sz w:val="18"/>
                <w:szCs w:val="18"/>
              </w:rPr>
            </w:pPr>
            <w:r w:rsidRPr="00C36FDA">
              <w:rPr>
                <w:sz w:val="18"/>
                <w:szCs w:val="18"/>
              </w:rPr>
              <w:t>Выбор места размещения объектов обусловлен максимальной близостью  к объекту канализования, что значительно сокра-щает протяженность ин-женерных сетей и комму-никаций между ними, но с обязательным учетом необходимости соблю-дения установленных са-нитарно-защитных зон в соответствии с требова-ниями СанПиН 2.2.1/2.1.1.1200-03</w:t>
            </w:r>
          </w:p>
        </w:tc>
      </w:tr>
      <w:tr w:rsidR="00C21537" w:rsidRPr="00BF5D0E" w14:paraId="7B2024A1" w14:textId="77777777" w:rsidTr="00CC6B7F">
        <w:trPr>
          <w:cantSplit/>
          <w:trHeight w:val="3058"/>
          <w:jc w:val="center"/>
        </w:trPr>
        <w:tc>
          <w:tcPr>
            <w:tcW w:w="567" w:type="dxa"/>
          </w:tcPr>
          <w:p w14:paraId="62B9630E"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8.</w:t>
            </w:r>
          </w:p>
        </w:tc>
        <w:tc>
          <w:tcPr>
            <w:tcW w:w="1650" w:type="dxa"/>
          </w:tcPr>
          <w:p w14:paraId="7D1A0CEA" w14:textId="77777777" w:rsidR="00C21537" w:rsidRPr="00BF5D0E" w:rsidRDefault="00C21537" w:rsidP="00CC6B7F">
            <w:pPr>
              <w:ind w:firstLine="0"/>
              <w:rPr>
                <w:sz w:val="18"/>
                <w:szCs w:val="18"/>
              </w:rPr>
            </w:pPr>
            <w:r w:rsidRPr="00BF5D0E">
              <w:rPr>
                <w:sz w:val="18"/>
                <w:szCs w:val="18"/>
              </w:rPr>
              <w:t>Локальные очистные сооружения</w:t>
            </w:r>
          </w:p>
        </w:tc>
        <w:tc>
          <w:tcPr>
            <w:tcW w:w="1061" w:type="dxa"/>
          </w:tcPr>
          <w:p w14:paraId="6B6E5E5F" w14:textId="77777777" w:rsidR="00C21537" w:rsidRPr="00BF5D0E" w:rsidRDefault="00C21537" w:rsidP="00CC6B7F">
            <w:pPr>
              <w:ind w:firstLine="0"/>
              <w:jc w:val="center"/>
              <w:rPr>
                <w:sz w:val="18"/>
                <w:szCs w:val="18"/>
              </w:rPr>
            </w:pPr>
            <w:r w:rsidRPr="00BF5D0E">
              <w:rPr>
                <w:sz w:val="18"/>
                <w:szCs w:val="18"/>
              </w:rPr>
              <w:t>в п.г.т. Новосемейкино,</w:t>
            </w:r>
          </w:p>
          <w:p w14:paraId="04275BF9" w14:textId="77777777" w:rsidR="00C21537" w:rsidRPr="00BF5D0E" w:rsidRDefault="00C21537" w:rsidP="00CC6B7F">
            <w:pPr>
              <w:ind w:firstLine="0"/>
              <w:jc w:val="center"/>
              <w:rPr>
                <w:sz w:val="18"/>
                <w:szCs w:val="18"/>
              </w:rPr>
            </w:pPr>
            <w:r w:rsidRPr="00BF5D0E">
              <w:rPr>
                <w:sz w:val="18"/>
                <w:szCs w:val="18"/>
              </w:rPr>
              <w:t>площадка №5</w:t>
            </w:r>
          </w:p>
        </w:tc>
        <w:tc>
          <w:tcPr>
            <w:tcW w:w="1368" w:type="dxa"/>
          </w:tcPr>
          <w:p w14:paraId="750023DD"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строительство</w:t>
            </w:r>
          </w:p>
          <w:p w14:paraId="216CCF45" w14:textId="77777777" w:rsidR="00C21537" w:rsidRPr="00BF5D0E" w:rsidRDefault="00C21537" w:rsidP="00CC6B7F">
            <w:pPr>
              <w:autoSpaceDE w:val="0"/>
              <w:autoSpaceDN w:val="0"/>
              <w:adjustRightInd w:val="0"/>
              <w:ind w:firstLine="0"/>
              <w:jc w:val="center"/>
              <w:rPr>
                <w:sz w:val="18"/>
                <w:szCs w:val="18"/>
              </w:rPr>
            </w:pPr>
          </w:p>
        </w:tc>
        <w:tc>
          <w:tcPr>
            <w:tcW w:w="1059" w:type="dxa"/>
          </w:tcPr>
          <w:p w14:paraId="665858D0"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2041</w:t>
            </w:r>
          </w:p>
        </w:tc>
        <w:tc>
          <w:tcPr>
            <w:tcW w:w="721" w:type="dxa"/>
          </w:tcPr>
          <w:p w14:paraId="66542017"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w:t>
            </w:r>
          </w:p>
        </w:tc>
        <w:tc>
          <w:tcPr>
            <w:tcW w:w="887" w:type="dxa"/>
          </w:tcPr>
          <w:p w14:paraId="44600E36"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производительность 150 куб.м/час</w:t>
            </w:r>
          </w:p>
        </w:tc>
        <w:tc>
          <w:tcPr>
            <w:tcW w:w="1270" w:type="dxa"/>
            <w:vAlign w:val="center"/>
          </w:tcPr>
          <w:p w14:paraId="340E111F"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В соответствии с СанПиН 2.2.1/2.1.1.1200-03 ориентировочный размер санитарно-защитной зоны объекта – 50 м</w:t>
            </w:r>
          </w:p>
        </w:tc>
        <w:tc>
          <w:tcPr>
            <w:tcW w:w="1841" w:type="dxa"/>
            <w:vMerge/>
            <w:shd w:val="clear" w:color="auto" w:fill="auto"/>
          </w:tcPr>
          <w:p w14:paraId="1AB3B47F" w14:textId="77777777" w:rsidR="00C21537" w:rsidRPr="00BF5D0E" w:rsidRDefault="00C21537" w:rsidP="00CC6B7F">
            <w:pPr>
              <w:autoSpaceDE w:val="0"/>
              <w:autoSpaceDN w:val="0"/>
              <w:adjustRightInd w:val="0"/>
              <w:ind w:firstLine="0"/>
              <w:jc w:val="center"/>
              <w:rPr>
                <w:sz w:val="18"/>
                <w:szCs w:val="18"/>
              </w:rPr>
            </w:pPr>
          </w:p>
        </w:tc>
      </w:tr>
      <w:tr w:rsidR="00C21537" w:rsidRPr="00BF5D0E" w14:paraId="268110C7" w14:textId="77777777" w:rsidTr="00CC6B7F">
        <w:trPr>
          <w:cantSplit/>
          <w:trHeight w:val="424"/>
          <w:jc w:val="center"/>
        </w:trPr>
        <w:tc>
          <w:tcPr>
            <w:tcW w:w="567" w:type="dxa"/>
            <w:vMerge w:val="restart"/>
          </w:tcPr>
          <w:p w14:paraId="1B2A330B"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9.</w:t>
            </w:r>
          </w:p>
        </w:tc>
        <w:tc>
          <w:tcPr>
            <w:tcW w:w="1650" w:type="dxa"/>
            <w:vMerge w:val="restart"/>
          </w:tcPr>
          <w:p w14:paraId="3CF4FEE5" w14:textId="77777777" w:rsidR="00C21537" w:rsidRPr="00BF5D0E" w:rsidRDefault="00C21537" w:rsidP="00CC6B7F">
            <w:pPr>
              <w:ind w:firstLine="0"/>
              <w:rPr>
                <w:sz w:val="18"/>
                <w:szCs w:val="18"/>
              </w:rPr>
            </w:pPr>
            <w:r w:rsidRPr="00BF5D0E">
              <w:rPr>
                <w:sz w:val="18"/>
                <w:szCs w:val="18"/>
              </w:rPr>
              <w:t>Сети канализации</w:t>
            </w:r>
          </w:p>
        </w:tc>
        <w:tc>
          <w:tcPr>
            <w:tcW w:w="1061" w:type="dxa"/>
          </w:tcPr>
          <w:p w14:paraId="1DE35F20"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в п.г.т. Новосемейкино, в том числе</w:t>
            </w:r>
          </w:p>
        </w:tc>
        <w:tc>
          <w:tcPr>
            <w:tcW w:w="1368" w:type="dxa"/>
          </w:tcPr>
          <w:p w14:paraId="36C5107D" w14:textId="77777777" w:rsidR="00C21537" w:rsidRPr="00BF5D0E" w:rsidRDefault="00C21537" w:rsidP="00CC6B7F">
            <w:pPr>
              <w:autoSpaceDE w:val="0"/>
              <w:autoSpaceDN w:val="0"/>
              <w:adjustRightInd w:val="0"/>
              <w:ind w:firstLine="0"/>
              <w:jc w:val="center"/>
              <w:rPr>
                <w:sz w:val="18"/>
                <w:szCs w:val="18"/>
              </w:rPr>
            </w:pPr>
          </w:p>
        </w:tc>
        <w:tc>
          <w:tcPr>
            <w:tcW w:w="1059" w:type="dxa"/>
          </w:tcPr>
          <w:p w14:paraId="41165849" w14:textId="77777777" w:rsidR="00C21537" w:rsidRPr="00BF5D0E" w:rsidRDefault="00C21537" w:rsidP="00CC6B7F">
            <w:pPr>
              <w:autoSpaceDE w:val="0"/>
              <w:autoSpaceDN w:val="0"/>
              <w:adjustRightInd w:val="0"/>
              <w:ind w:firstLine="0"/>
              <w:jc w:val="center"/>
              <w:rPr>
                <w:sz w:val="18"/>
                <w:szCs w:val="18"/>
              </w:rPr>
            </w:pPr>
          </w:p>
        </w:tc>
        <w:tc>
          <w:tcPr>
            <w:tcW w:w="721" w:type="dxa"/>
            <w:shd w:val="clear" w:color="auto" w:fill="auto"/>
          </w:tcPr>
          <w:p w14:paraId="1145D04C" w14:textId="77777777" w:rsidR="00C21537" w:rsidRPr="00BF5D0E" w:rsidRDefault="00C21537" w:rsidP="00CC6B7F">
            <w:pPr>
              <w:autoSpaceDE w:val="0"/>
              <w:autoSpaceDN w:val="0"/>
              <w:adjustRightInd w:val="0"/>
              <w:ind w:firstLine="0"/>
              <w:jc w:val="center"/>
              <w:rPr>
                <w:sz w:val="18"/>
                <w:szCs w:val="18"/>
              </w:rPr>
            </w:pPr>
          </w:p>
        </w:tc>
        <w:tc>
          <w:tcPr>
            <w:tcW w:w="887" w:type="dxa"/>
            <w:shd w:val="clear" w:color="auto" w:fill="auto"/>
          </w:tcPr>
          <w:p w14:paraId="3E54BD0A" w14:textId="77777777" w:rsidR="00C21537" w:rsidRPr="00BF5D0E" w:rsidRDefault="00C21537" w:rsidP="00CC6B7F">
            <w:pPr>
              <w:autoSpaceDE w:val="0"/>
              <w:autoSpaceDN w:val="0"/>
              <w:adjustRightInd w:val="0"/>
              <w:ind w:firstLine="0"/>
              <w:jc w:val="center"/>
              <w:rPr>
                <w:sz w:val="18"/>
                <w:szCs w:val="18"/>
              </w:rPr>
            </w:pPr>
          </w:p>
        </w:tc>
        <w:tc>
          <w:tcPr>
            <w:tcW w:w="1270" w:type="dxa"/>
            <w:vMerge w:val="restart"/>
          </w:tcPr>
          <w:p w14:paraId="53E502C5"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В соответствии с табл. 15 СП 42.13330 определяется на стадии проекта планировки территории</w:t>
            </w:r>
          </w:p>
          <w:p w14:paraId="13A82D1D" w14:textId="77777777" w:rsidR="00C21537" w:rsidRPr="00BF5D0E" w:rsidRDefault="00C21537" w:rsidP="00CC6B7F">
            <w:pPr>
              <w:autoSpaceDE w:val="0"/>
              <w:autoSpaceDN w:val="0"/>
              <w:adjustRightInd w:val="0"/>
              <w:ind w:firstLine="0"/>
              <w:jc w:val="center"/>
              <w:rPr>
                <w:sz w:val="18"/>
                <w:szCs w:val="18"/>
              </w:rPr>
            </w:pPr>
          </w:p>
        </w:tc>
        <w:tc>
          <w:tcPr>
            <w:tcW w:w="1841" w:type="dxa"/>
            <w:vMerge w:val="restart"/>
          </w:tcPr>
          <w:p w14:paraId="35D77A71" w14:textId="77777777" w:rsidR="00C21537" w:rsidRPr="00BF5D0E" w:rsidRDefault="00C21537" w:rsidP="00CC6B7F">
            <w:pPr>
              <w:autoSpaceDE w:val="0"/>
              <w:autoSpaceDN w:val="0"/>
              <w:adjustRightInd w:val="0"/>
              <w:ind w:firstLine="0"/>
              <w:jc w:val="center"/>
              <w:rPr>
                <w:sz w:val="18"/>
                <w:szCs w:val="18"/>
              </w:rPr>
            </w:pPr>
            <w:r w:rsidRPr="00BF5D0E">
              <w:rPr>
                <w:spacing w:val="2"/>
                <w:sz w:val="18"/>
                <w:szCs w:val="18"/>
              </w:rPr>
              <w:t xml:space="preserve">Места расположения объектов обусловлено требованиями </w:t>
            </w:r>
            <w:r w:rsidRPr="00BF5D0E">
              <w:rPr>
                <w:sz w:val="18"/>
                <w:szCs w:val="18"/>
              </w:rPr>
              <w:t>СП 42.13330.2011 Градостроительство. Планировка и застройка городских и сельских поселений. Актуализированная редакция СНиП 2.07.01-89*</w:t>
            </w:r>
            <w:r w:rsidRPr="00BF5D0E">
              <w:rPr>
                <w:bCs/>
                <w:spacing w:val="2"/>
                <w:kern w:val="36"/>
                <w:sz w:val="18"/>
                <w:szCs w:val="18"/>
              </w:rPr>
              <w:t xml:space="preserve"> согласно которому установлены предельные </w:t>
            </w:r>
            <w:r w:rsidRPr="00BF5D0E">
              <w:rPr>
                <w:spacing w:val="2"/>
                <w:sz w:val="18"/>
                <w:szCs w:val="18"/>
              </w:rPr>
              <w:t xml:space="preserve">Расстояния от зданий и сооружений, а также объектов инженерного благоустройства до деревьев и кустарников </w:t>
            </w:r>
          </w:p>
        </w:tc>
      </w:tr>
      <w:tr w:rsidR="00C21537" w:rsidRPr="00BF5D0E" w14:paraId="7B69CE85" w14:textId="77777777" w:rsidTr="00CC6B7F">
        <w:trPr>
          <w:cantSplit/>
          <w:trHeight w:val="299"/>
          <w:jc w:val="center"/>
        </w:trPr>
        <w:tc>
          <w:tcPr>
            <w:tcW w:w="567" w:type="dxa"/>
            <w:vMerge/>
          </w:tcPr>
          <w:p w14:paraId="406D5FF6" w14:textId="77777777" w:rsidR="00C21537" w:rsidRPr="00BF5D0E" w:rsidRDefault="00C21537" w:rsidP="00CC6B7F">
            <w:pPr>
              <w:autoSpaceDE w:val="0"/>
              <w:autoSpaceDN w:val="0"/>
              <w:adjustRightInd w:val="0"/>
              <w:ind w:firstLine="0"/>
              <w:jc w:val="center"/>
              <w:rPr>
                <w:sz w:val="18"/>
                <w:szCs w:val="18"/>
              </w:rPr>
            </w:pPr>
          </w:p>
        </w:tc>
        <w:tc>
          <w:tcPr>
            <w:tcW w:w="1650" w:type="dxa"/>
            <w:vMerge/>
          </w:tcPr>
          <w:p w14:paraId="3F0726A6" w14:textId="77777777" w:rsidR="00C21537" w:rsidRPr="00BF5D0E" w:rsidRDefault="00C21537" w:rsidP="00CC6B7F">
            <w:pPr>
              <w:ind w:firstLine="0"/>
              <w:rPr>
                <w:sz w:val="18"/>
                <w:szCs w:val="18"/>
              </w:rPr>
            </w:pPr>
          </w:p>
        </w:tc>
        <w:tc>
          <w:tcPr>
            <w:tcW w:w="1061" w:type="dxa"/>
            <w:vMerge w:val="restart"/>
          </w:tcPr>
          <w:p w14:paraId="106296AF" w14:textId="77777777" w:rsidR="00C21537" w:rsidRPr="00BF5D0E" w:rsidRDefault="00C21537" w:rsidP="00CC6B7F">
            <w:pPr>
              <w:ind w:firstLine="0"/>
              <w:jc w:val="center"/>
              <w:rPr>
                <w:kern w:val="1"/>
                <w:sz w:val="18"/>
                <w:szCs w:val="18"/>
              </w:rPr>
            </w:pPr>
            <w:r w:rsidRPr="00BF5D0E">
              <w:rPr>
                <w:kern w:val="1"/>
                <w:sz w:val="18"/>
                <w:szCs w:val="18"/>
              </w:rPr>
              <w:t>площадка №5</w:t>
            </w:r>
          </w:p>
        </w:tc>
        <w:tc>
          <w:tcPr>
            <w:tcW w:w="1368" w:type="dxa"/>
            <w:vMerge w:val="restart"/>
          </w:tcPr>
          <w:p w14:paraId="313B6C06"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строительство</w:t>
            </w:r>
          </w:p>
        </w:tc>
        <w:tc>
          <w:tcPr>
            <w:tcW w:w="1059" w:type="dxa"/>
            <w:vMerge w:val="restart"/>
          </w:tcPr>
          <w:p w14:paraId="4FAC01B6"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2041</w:t>
            </w:r>
          </w:p>
        </w:tc>
        <w:tc>
          <w:tcPr>
            <w:tcW w:w="721" w:type="dxa"/>
          </w:tcPr>
          <w:p w14:paraId="14CA93AA" w14:textId="77777777" w:rsidR="00C21537" w:rsidRPr="00BF5D0E" w:rsidRDefault="00C21537" w:rsidP="00CC6B7F">
            <w:pPr>
              <w:tabs>
                <w:tab w:val="left" w:pos="692"/>
              </w:tabs>
              <w:ind w:firstLine="0"/>
              <w:jc w:val="center"/>
              <w:rPr>
                <w:kern w:val="1"/>
                <w:sz w:val="18"/>
                <w:szCs w:val="18"/>
              </w:rPr>
            </w:pPr>
            <w:r w:rsidRPr="00FF66A9">
              <w:rPr>
                <w:kern w:val="1"/>
                <w:sz w:val="18"/>
                <w:szCs w:val="18"/>
              </w:rPr>
              <w:t>1,548</w:t>
            </w:r>
          </w:p>
        </w:tc>
        <w:tc>
          <w:tcPr>
            <w:tcW w:w="887" w:type="dxa"/>
          </w:tcPr>
          <w:p w14:paraId="3A8F8D7E"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безнапорные</w:t>
            </w:r>
          </w:p>
        </w:tc>
        <w:tc>
          <w:tcPr>
            <w:tcW w:w="1270" w:type="dxa"/>
            <w:vMerge/>
            <w:vAlign w:val="center"/>
          </w:tcPr>
          <w:p w14:paraId="3033DF1C" w14:textId="77777777" w:rsidR="00C21537" w:rsidRPr="00BF5D0E" w:rsidRDefault="00C21537" w:rsidP="00CC6B7F">
            <w:pPr>
              <w:autoSpaceDE w:val="0"/>
              <w:autoSpaceDN w:val="0"/>
              <w:adjustRightInd w:val="0"/>
              <w:jc w:val="center"/>
              <w:rPr>
                <w:sz w:val="18"/>
                <w:szCs w:val="18"/>
              </w:rPr>
            </w:pPr>
          </w:p>
        </w:tc>
        <w:tc>
          <w:tcPr>
            <w:tcW w:w="1841" w:type="dxa"/>
            <w:vMerge/>
          </w:tcPr>
          <w:p w14:paraId="510301D3" w14:textId="77777777" w:rsidR="00C21537" w:rsidRPr="00BF5D0E" w:rsidRDefault="00C21537" w:rsidP="00CC6B7F">
            <w:pPr>
              <w:autoSpaceDE w:val="0"/>
              <w:autoSpaceDN w:val="0"/>
              <w:adjustRightInd w:val="0"/>
              <w:jc w:val="center"/>
              <w:rPr>
                <w:sz w:val="18"/>
                <w:szCs w:val="18"/>
              </w:rPr>
            </w:pPr>
          </w:p>
        </w:tc>
      </w:tr>
      <w:tr w:rsidR="00C21537" w:rsidRPr="00BF5D0E" w14:paraId="203805E5" w14:textId="77777777" w:rsidTr="00CC6B7F">
        <w:trPr>
          <w:cantSplit/>
          <w:trHeight w:val="299"/>
          <w:jc w:val="center"/>
        </w:trPr>
        <w:tc>
          <w:tcPr>
            <w:tcW w:w="567" w:type="dxa"/>
            <w:vMerge/>
          </w:tcPr>
          <w:p w14:paraId="2524C079" w14:textId="77777777" w:rsidR="00C21537" w:rsidRPr="00BF5D0E" w:rsidRDefault="00C21537" w:rsidP="00CC6B7F">
            <w:pPr>
              <w:autoSpaceDE w:val="0"/>
              <w:autoSpaceDN w:val="0"/>
              <w:adjustRightInd w:val="0"/>
              <w:ind w:firstLine="0"/>
              <w:jc w:val="center"/>
              <w:rPr>
                <w:sz w:val="18"/>
                <w:szCs w:val="18"/>
              </w:rPr>
            </w:pPr>
          </w:p>
        </w:tc>
        <w:tc>
          <w:tcPr>
            <w:tcW w:w="1650" w:type="dxa"/>
            <w:vMerge/>
          </w:tcPr>
          <w:p w14:paraId="0DF8BB0D" w14:textId="77777777" w:rsidR="00C21537" w:rsidRPr="00BF5D0E" w:rsidRDefault="00C21537" w:rsidP="00CC6B7F">
            <w:pPr>
              <w:ind w:firstLine="0"/>
              <w:rPr>
                <w:sz w:val="18"/>
                <w:szCs w:val="18"/>
              </w:rPr>
            </w:pPr>
          </w:p>
        </w:tc>
        <w:tc>
          <w:tcPr>
            <w:tcW w:w="1061" w:type="dxa"/>
            <w:vMerge/>
          </w:tcPr>
          <w:p w14:paraId="1A2C9414" w14:textId="77777777" w:rsidR="00C21537" w:rsidRPr="00BF5D0E" w:rsidRDefault="00C21537" w:rsidP="00CC6B7F">
            <w:pPr>
              <w:ind w:firstLine="0"/>
              <w:jc w:val="center"/>
              <w:rPr>
                <w:kern w:val="1"/>
                <w:sz w:val="18"/>
                <w:szCs w:val="18"/>
              </w:rPr>
            </w:pPr>
          </w:p>
        </w:tc>
        <w:tc>
          <w:tcPr>
            <w:tcW w:w="1368" w:type="dxa"/>
            <w:vMerge/>
          </w:tcPr>
          <w:p w14:paraId="3B397924" w14:textId="77777777" w:rsidR="00C21537" w:rsidRPr="00BF5D0E" w:rsidRDefault="00C21537" w:rsidP="00CC6B7F">
            <w:pPr>
              <w:autoSpaceDE w:val="0"/>
              <w:autoSpaceDN w:val="0"/>
              <w:adjustRightInd w:val="0"/>
              <w:ind w:firstLine="0"/>
              <w:jc w:val="center"/>
              <w:rPr>
                <w:sz w:val="18"/>
                <w:szCs w:val="18"/>
              </w:rPr>
            </w:pPr>
          </w:p>
        </w:tc>
        <w:tc>
          <w:tcPr>
            <w:tcW w:w="1059" w:type="dxa"/>
            <w:vMerge/>
          </w:tcPr>
          <w:p w14:paraId="26E9248F" w14:textId="77777777" w:rsidR="00C21537" w:rsidRPr="00BF5D0E" w:rsidRDefault="00C21537" w:rsidP="00CC6B7F">
            <w:pPr>
              <w:autoSpaceDE w:val="0"/>
              <w:autoSpaceDN w:val="0"/>
              <w:adjustRightInd w:val="0"/>
              <w:ind w:firstLine="0"/>
              <w:jc w:val="center"/>
              <w:rPr>
                <w:sz w:val="18"/>
                <w:szCs w:val="18"/>
              </w:rPr>
            </w:pPr>
          </w:p>
        </w:tc>
        <w:tc>
          <w:tcPr>
            <w:tcW w:w="721" w:type="dxa"/>
          </w:tcPr>
          <w:p w14:paraId="592C4A8E" w14:textId="77777777" w:rsidR="00C21537" w:rsidRPr="00BF5D0E" w:rsidRDefault="00C21537" w:rsidP="00CC6B7F">
            <w:pPr>
              <w:tabs>
                <w:tab w:val="left" w:pos="692"/>
              </w:tabs>
              <w:ind w:firstLine="0"/>
              <w:jc w:val="center"/>
              <w:rPr>
                <w:kern w:val="1"/>
                <w:sz w:val="18"/>
                <w:szCs w:val="18"/>
              </w:rPr>
            </w:pPr>
            <w:r w:rsidRPr="00BF5D0E">
              <w:rPr>
                <w:kern w:val="1"/>
                <w:sz w:val="18"/>
                <w:szCs w:val="18"/>
              </w:rPr>
              <w:t>0,4</w:t>
            </w:r>
          </w:p>
        </w:tc>
        <w:tc>
          <w:tcPr>
            <w:tcW w:w="887" w:type="dxa"/>
          </w:tcPr>
          <w:p w14:paraId="133503CD" w14:textId="77777777" w:rsidR="00C21537" w:rsidRPr="00BF5D0E" w:rsidRDefault="00C21537" w:rsidP="00CC6B7F">
            <w:pPr>
              <w:autoSpaceDE w:val="0"/>
              <w:autoSpaceDN w:val="0"/>
              <w:adjustRightInd w:val="0"/>
              <w:ind w:firstLine="0"/>
              <w:jc w:val="center"/>
              <w:rPr>
                <w:sz w:val="18"/>
                <w:szCs w:val="18"/>
              </w:rPr>
            </w:pPr>
            <w:r w:rsidRPr="00BF5D0E">
              <w:rPr>
                <w:sz w:val="18"/>
                <w:szCs w:val="18"/>
              </w:rPr>
              <w:t>напорные</w:t>
            </w:r>
          </w:p>
        </w:tc>
        <w:tc>
          <w:tcPr>
            <w:tcW w:w="1270" w:type="dxa"/>
            <w:vMerge/>
            <w:vAlign w:val="center"/>
          </w:tcPr>
          <w:p w14:paraId="73DF9D9F" w14:textId="77777777" w:rsidR="00C21537" w:rsidRPr="00BF5D0E" w:rsidRDefault="00C21537" w:rsidP="00CC6B7F">
            <w:pPr>
              <w:autoSpaceDE w:val="0"/>
              <w:autoSpaceDN w:val="0"/>
              <w:adjustRightInd w:val="0"/>
              <w:jc w:val="center"/>
              <w:rPr>
                <w:sz w:val="18"/>
                <w:szCs w:val="18"/>
              </w:rPr>
            </w:pPr>
          </w:p>
        </w:tc>
        <w:tc>
          <w:tcPr>
            <w:tcW w:w="1841" w:type="dxa"/>
            <w:vMerge/>
          </w:tcPr>
          <w:p w14:paraId="64AEC7E8" w14:textId="77777777" w:rsidR="00C21537" w:rsidRPr="00BF5D0E" w:rsidRDefault="00C21537" w:rsidP="00CC6B7F">
            <w:pPr>
              <w:autoSpaceDE w:val="0"/>
              <w:autoSpaceDN w:val="0"/>
              <w:adjustRightInd w:val="0"/>
              <w:jc w:val="center"/>
              <w:rPr>
                <w:sz w:val="18"/>
                <w:szCs w:val="18"/>
              </w:rPr>
            </w:pPr>
          </w:p>
        </w:tc>
      </w:tr>
    </w:tbl>
    <w:p w14:paraId="2046EA46" w14:textId="77777777" w:rsidR="00C21537" w:rsidRDefault="00C21537" w:rsidP="00C21537">
      <w:pPr>
        <w:pStyle w:val="a0"/>
        <w:spacing w:after="0"/>
        <w:ind w:firstLine="0"/>
        <w:rPr>
          <w:sz w:val="22"/>
          <w:szCs w:val="22"/>
        </w:rPr>
      </w:pPr>
    </w:p>
    <w:p w14:paraId="5B964F3A" w14:textId="77777777" w:rsidR="00C21537" w:rsidRPr="00034714" w:rsidRDefault="00C21537" w:rsidP="00C21537">
      <w:pPr>
        <w:ind w:right="-567" w:firstLine="567"/>
        <w:rPr>
          <w:sz w:val="22"/>
          <w:szCs w:val="22"/>
        </w:rPr>
      </w:pPr>
      <w:r w:rsidRPr="00F716EE">
        <w:rPr>
          <w:sz w:val="22"/>
          <w:szCs w:val="22"/>
        </w:rPr>
        <w:t>*Выбор места расположения объектов основан на предельных значениях расчетных показателей минимально допустимого уровня обеспеченности объектами водоотведения, установленных нормативами градостроительного проектирования Самарской области, а также на требованиях СП 42.13330.2011 Градостроительство. Планировка и застройка городских и сельских поселений. Актуализированная редакция СНиП 2.07.01-89*, согласно которым жилая и общественная застройка населенных пунктов, включая индивидуальную отдельностоящую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канализации.</w:t>
      </w:r>
    </w:p>
    <w:p w14:paraId="306A4F12" w14:textId="77777777" w:rsidR="00C21537" w:rsidRDefault="00C21537" w:rsidP="00C21537">
      <w:pPr>
        <w:pStyle w:val="a0"/>
        <w:spacing w:after="0"/>
        <w:ind w:firstLine="709"/>
        <w:rPr>
          <w:sz w:val="22"/>
          <w:szCs w:val="22"/>
        </w:rPr>
      </w:pPr>
    </w:p>
    <w:p w14:paraId="796827B3" w14:textId="77777777" w:rsidR="00C21537" w:rsidRDefault="00C21537" w:rsidP="00C21537">
      <w:pPr>
        <w:pStyle w:val="a0"/>
        <w:spacing w:after="0"/>
        <w:ind w:firstLine="709"/>
        <w:rPr>
          <w:sz w:val="22"/>
          <w:szCs w:val="22"/>
        </w:rPr>
      </w:pPr>
      <w:r w:rsidRPr="00FC26A3">
        <w:rPr>
          <w:sz w:val="22"/>
          <w:szCs w:val="22"/>
        </w:rPr>
        <w:t>Объекты местного значения в сфере электроснабжения</w:t>
      </w:r>
    </w:p>
    <w:tbl>
      <w:tblPr>
        <w:tblW w:w="10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312"/>
        <w:gridCol w:w="989"/>
        <w:gridCol w:w="968"/>
        <w:gridCol w:w="1054"/>
        <w:gridCol w:w="850"/>
        <w:gridCol w:w="986"/>
        <w:gridCol w:w="2154"/>
        <w:gridCol w:w="1742"/>
      </w:tblGrid>
      <w:tr w:rsidR="00C21537" w:rsidRPr="00FC26A3" w14:paraId="031B97C4" w14:textId="77777777" w:rsidTr="00CC6B7F">
        <w:trPr>
          <w:trHeight w:val="253"/>
          <w:tblHeader/>
          <w:jc w:val="center"/>
        </w:trPr>
        <w:tc>
          <w:tcPr>
            <w:tcW w:w="709" w:type="dxa"/>
            <w:vMerge w:val="restart"/>
            <w:shd w:val="clear" w:color="auto" w:fill="D9D9D9"/>
          </w:tcPr>
          <w:p w14:paraId="2BC7E6C7" w14:textId="77777777" w:rsidR="00C21537" w:rsidRPr="00FC26A3" w:rsidRDefault="00C21537" w:rsidP="00CC6B7F">
            <w:pPr>
              <w:autoSpaceDE w:val="0"/>
              <w:autoSpaceDN w:val="0"/>
              <w:adjustRightInd w:val="0"/>
              <w:ind w:firstLine="0"/>
              <w:rPr>
                <w:sz w:val="18"/>
                <w:szCs w:val="18"/>
              </w:rPr>
            </w:pPr>
            <w:r w:rsidRPr="00FC26A3">
              <w:rPr>
                <w:sz w:val="18"/>
                <w:szCs w:val="18"/>
              </w:rPr>
              <w:t>№</w:t>
            </w:r>
          </w:p>
          <w:p w14:paraId="2EED37BC"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п/п</w:t>
            </w:r>
          </w:p>
        </w:tc>
        <w:tc>
          <w:tcPr>
            <w:tcW w:w="1312" w:type="dxa"/>
            <w:vMerge w:val="restart"/>
            <w:shd w:val="clear" w:color="auto" w:fill="D9D9D9"/>
          </w:tcPr>
          <w:p w14:paraId="5D800029"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Назначение и</w:t>
            </w:r>
          </w:p>
          <w:p w14:paraId="12930F12"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наименование объекта</w:t>
            </w:r>
          </w:p>
        </w:tc>
        <w:tc>
          <w:tcPr>
            <w:tcW w:w="989" w:type="dxa"/>
            <w:vMerge w:val="restart"/>
            <w:shd w:val="clear" w:color="auto" w:fill="D9D9D9"/>
          </w:tcPr>
          <w:p w14:paraId="2EB5E7C7"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Местоположение</w:t>
            </w:r>
          </w:p>
          <w:p w14:paraId="138986A7"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объекта</w:t>
            </w:r>
          </w:p>
        </w:tc>
        <w:tc>
          <w:tcPr>
            <w:tcW w:w="968" w:type="dxa"/>
            <w:vMerge w:val="restart"/>
            <w:shd w:val="clear" w:color="auto" w:fill="D9D9D9"/>
          </w:tcPr>
          <w:p w14:paraId="1DFF617A"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Вид работ, который</w:t>
            </w:r>
          </w:p>
          <w:p w14:paraId="694B509F"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планируется в целях</w:t>
            </w:r>
          </w:p>
          <w:p w14:paraId="0960D2A9"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размещения объекта</w:t>
            </w:r>
          </w:p>
        </w:tc>
        <w:tc>
          <w:tcPr>
            <w:tcW w:w="1054" w:type="dxa"/>
            <w:vMerge w:val="restart"/>
            <w:shd w:val="clear" w:color="auto" w:fill="D9D9D9"/>
          </w:tcPr>
          <w:p w14:paraId="627E4A46"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Срок,</w:t>
            </w:r>
          </w:p>
          <w:p w14:paraId="21F45811"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до которого планируется размещение объекта, г.</w:t>
            </w:r>
          </w:p>
        </w:tc>
        <w:tc>
          <w:tcPr>
            <w:tcW w:w="1836" w:type="dxa"/>
            <w:gridSpan w:val="2"/>
            <w:tcBorders>
              <w:bottom w:val="single" w:sz="4" w:space="0" w:color="auto"/>
            </w:tcBorders>
            <w:shd w:val="clear" w:color="auto" w:fill="D9D9D9"/>
          </w:tcPr>
          <w:p w14:paraId="35E34896"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Основные характеристики объекта</w:t>
            </w:r>
          </w:p>
        </w:tc>
        <w:tc>
          <w:tcPr>
            <w:tcW w:w="2154" w:type="dxa"/>
            <w:vMerge w:val="restart"/>
            <w:shd w:val="clear" w:color="auto" w:fill="D9D9D9"/>
          </w:tcPr>
          <w:p w14:paraId="6B64761C" w14:textId="77777777" w:rsidR="00C21537" w:rsidRPr="00FC26A3" w:rsidRDefault="00C21537" w:rsidP="00CC6B7F">
            <w:pPr>
              <w:autoSpaceDE w:val="0"/>
              <w:autoSpaceDN w:val="0"/>
              <w:adjustRightInd w:val="0"/>
              <w:ind w:firstLine="0"/>
              <w:jc w:val="center"/>
              <w:outlineLvl w:val="1"/>
              <w:rPr>
                <w:sz w:val="18"/>
                <w:szCs w:val="18"/>
              </w:rPr>
            </w:pPr>
            <w:bookmarkStart w:id="20" w:name="_Toc480388443"/>
            <w:bookmarkStart w:id="21" w:name="_Toc482621646"/>
            <w:r w:rsidRPr="00FC26A3">
              <w:rPr>
                <w:sz w:val="18"/>
                <w:szCs w:val="18"/>
              </w:rPr>
              <w:t>Характеристики зон с особыми условиями использования территорий (ЗСО)</w:t>
            </w:r>
            <w:bookmarkEnd w:id="20"/>
            <w:bookmarkEnd w:id="21"/>
          </w:p>
        </w:tc>
        <w:tc>
          <w:tcPr>
            <w:tcW w:w="1742" w:type="dxa"/>
            <w:vMerge w:val="restart"/>
            <w:shd w:val="clear" w:color="auto" w:fill="D9D9D9"/>
          </w:tcPr>
          <w:p w14:paraId="0814054A" w14:textId="77777777" w:rsidR="00C21537" w:rsidRPr="00FC26A3" w:rsidRDefault="00C21537" w:rsidP="00CC6B7F">
            <w:pPr>
              <w:autoSpaceDE w:val="0"/>
              <w:autoSpaceDN w:val="0"/>
              <w:adjustRightInd w:val="0"/>
              <w:ind w:firstLine="0"/>
              <w:jc w:val="center"/>
              <w:outlineLvl w:val="1"/>
              <w:rPr>
                <w:sz w:val="18"/>
                <w:szCs w:val="18"/>
              </w:rPr>
            </w:pPr>
            <w:bookmarkStart w:id="22" w:name="_Toc482621647"/>
            <w:r w:rsidRPr="00FC26A3">
              <w:rPr>
                <w:sz w:val="18"/>
                <w:szCs w:val="18"/>
              </w:rPr>
              <w:t>Обоснование выбранного варианта размещения объектов</w:t>
            </w:r>
            <w:bookmarkEnd w:id="22"/>
          </w:p>
        </w:tc>
      </w:tr>
      <w:tr w:rsidR="00C21537" w:rsidRPr="00FC26A3" w14:paraId="043A06AC" w14:textId="77777777" w:rsidTr="00CC6B7F">
        <w:trPr>
          <w:trHeight w:val="253"/>
          <w:tblHeader/>
          <w:jc w:val="center"/>
        </w:trPr>
        <w:tc>
          <w:tcPr>
            <w:tcW w:w="709" w:type="dxa"/>
            <w:vMerge/>
            <w:shd w:val="clear" w:color="auto" w:fill="D9D9D9"/>
          </w:tcPr>
          <w:p w14:paraId="5499F04D" w14:textId="77777777" w:rsidR="00C21537" w:rsidRPr="00FC26A3" w:rsidRDefault="00C21537" w:rsidP="00CC6B7F">
            <w:pPr>
              <w:autoSpaceDE w:val="0"/>
              <w:autoSpaceDN w:val="0"/>
              <w:adjustRightInd w:val="0"/>
              <w:ind w:firstLine="0"/>
              <w:jc w:val="center"/>
              <w:rPr>
                <w:sz w:val="18"/>
                <w:szCs w:val="18"/>
              </w:rPr>
            </w:pPr>
          </w:p>
        </w:tc>
        <w:tc>
          <w:tcPr>
            <w:tcW w:w="1312" w:type="dxa"/>
            <w:vMerge/>
            <w:shd w:val="clear" w:color="auto" w:fill="D9D9D9"/>
          </w:tcPr>
          <w:p w14:paraId="30A4995C" w14:textId="77777777" w:rsidR="00C21537" w:rsidRPr="00FC26A3" w:rsidRDefault="00C21537" w:rsidP="00CC6B7F">
            <w:pPr>
              <w:autoSpaceDE w:val="0"/>
              <w:autoSpaceDN w:val="0"/>
              <w:adjustRightInd w:val="0"/>
              <w:ind w:firstLine="0"/>
              <w:jc w:val="center"/>
              <w:rPr>
                <w:sz w:val="18"/>
                <w:szCs w:val="18"/>
              </w:rPr>
            </w:pPr>
          </w:p>
        </w:tc>
        <w:tc>
          <w:tcPr>
            <w:tcW w:w="989" w:type="dxa"/>
            <w:vMerge/>
            <w:shd w:val="clear" w:color="auto" w:fill="D9D9D9"/>
          </w:tcPr>
          <w:p w14:paraId="359C31AB" w14:textId="77777777" w:rsidR="00C21537" w:rsidRPr="00FC26A3" w:rsidRDefault="00C21537" w:rsidP="00CC6B7F">
            <w:pPr>
              <w:autoSpaceDE w:val="0"/>
              <w:autoSpaceDN w:val="0"/>
              <w:adjustRightInd w:val="0"/>
              <w:ind w:firstLine="0"/>
              <w:jc w:val="center"/>
              <w:rPr>
                <w:sz w:val="18"/>
                <w:szCs w:val="18"/>
              </w:rPr>
            </w:pPr>
          </w:p>
        </w:tc>
        <w:tc>
          <w:tcPr>
            <w:tcW w:w="968" w:type="dxa"/>
            <w:vMerge/>
            <w:shd w:val="clear" w:color="auto" w:fill="D9D9D9"/>
          </w:tcPr>
          <w:p w14:paraId="442A3F64" w14:textId="77777777" w:rsidR="00C21537" w:rsidRPr="00FC26A3" w:rsidRDefault="00C21537" w:rsidP="00CC6B7F">
            <w:pPr>
              <w:autoSpaceDE w:val="0"/>
              <w:autoSpaceDN w:val="0"/>
              <w:adjustRightInd w:val="0"/>
              <w:ind w:firstLine="0"/>
              <w:jc w:val="center"/>
              <w:rPr>
                <w:sz w:val="18"/>
                <w:szCs w:val="18"/>
              </w:rPr>
            </w:pPr>
          </w:p>
        </w:tc>
        <w:tc>
          <w:tcPr>
            <w:tcW w:w="1054" w:type="dxa"/>
            <w:vMerge/>
            <w:shd w:val="clear" w:color="auto" w:fill="D9D9D9"/>
          </w:tcPr>
          <w:p w14:paraId="23CECA1A" w14:textId="77777777" w:rsidR="00C21537" w:rsidRPr="00FC26A3" w:rsidRDefault="00C21537" w:rsidP="00CC6B7F">
            <w:pPr>
              <w:autoSpaceDE w:val="0"/>
              <w:autoSpaceDN w:val="0"/>
              <w:adjustRightInd w:val="0"/>
              <w:ind w:firstLine="0"/>
              <w:jc w:val="center"/>
              <w:rPr>
                <w:sz w:val="18"/>
                <w:szCs w:val="18"/>
              </w:rPr>
            </w:pPr>
          </w:p>
        </w:tc>
        <w:tc>
          <w:tcPr>
            <w:tcW w:w="850" w:type="dxa"/>
            <w:shd w:val="clear" w:color="auto" w:fill="D9D9D9"/>
          </w:tcPr>
          <w:p w14:paraId="4F2C1B11"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Протяженность, км</w:t>
            </w:r>
          </w:p>
        </w:tc>
        <w:tc>
          <w:tcPr>
            <w:tcW w:w="986" w:type="dxa"/>
            <w:shd w:val="clear" w:color="auto" w:fill="D9D9D9"/>
          </w:tcPr>
          <w:p w14:paraId="6A1729EC"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Иные характеристики</w:t>
            </w:r>
          </w:p>
        </w:tc>
        <w:tc>
          <w:tcPr>
            <w:tcW w:w="2154" w:type="dxa"/>
            <w:vMerge/>
            <w:shd w:val="clear" w:color="auto" w:fill="D9D9D9"/>
          </w:tcPr>
          <w:p w14:paraId="15B03F45" w14:textId="77777777" w:rsidR="00C21537" w:rsidRPr="00FC26A3" w:rsidRDefault="00C21537" w:rsidP="00CC6B7F">
            <w:pPr>
              <w:autoSpaceDE w:val="0"/>
              <w:autoSpaceDN w:val="0"/>
              <w:adjustRightInd w:val="0"/>
              <w:ind w:firstLine="0"/>
              <w:jc w:val="center"/>
              <w:rPr>
                <w:sz w:val="18"/>
                <w:szCs w:val="18"/>
              </w:rPr>
            </w:pPr>
          </w:p>
        </w:tc>
        <w:tc>
          <w:tcPr>
            <w:tcW w:w="1742" w:type="dxa"/>
            <w:vMerge/>
            <w:shd w:val="clear" w:color="auto" w:fill="D9D9D9"/>
          </w:tcPr>
          <w:p w14:paraId="2577E933" w14:textId="77777777" w:rsidR="00C21537" w:rsidRPr="00FC26A3" w:rsidRDefault="00C21537" w:rsidP="00CC6B7F">
            <w:pPr>
              <w:autoSpaceDE w:val="0"/>
              <w:autoSpaceDN w:val="0"/>
              <w:adjustRightInd w:val="0"/>
              <w:ind w:firstLine="0"/>
              <w:jc w:val="center"/>
              <w:rPr>
                <w:sz w:val="18"/>
                <w:szCs w:val="18"/>
              </w:rPr>
            </w:pPr>
          </w:p>
        </w:tc>
      </w:tr>
      <w:tr w:rsidR="00C21537" w:rsidRPr="00FC26A3" w14:paraId="592201A3" w14:textId="77777777" w:rsidTr="00CC6B7F">
        <w:trPr>
          <w:cantSplit/>
          <w:trHeight w:val="761"/>
          <w:jc w:val="center"/>
        </w:trPr>
        <w:tc>
          <w:tcPr>
            <w:tcW w:w="709" w:type="dxa"/>
          </w:tcPr>
          <w:p w14:paraId="411EB05A"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5.</w:t>
            </w:r>
          </w:p>
        </w:tc>
        <w:tc>
          <w:tcPr>
            <w:tcW w:w="1312" w:type="dxa"/>
          </w:tcPr>
          <w:p w14:paraId="51604B8E" w14:textId="77777777" w:rsidR="00C21537" w:rsidRPr="00FC26A3" w:rsidRDefault="00C21537" w:rsidP="00CC6B7F">
            <w:pPr>
              <w:autoSpaceDE w:val="0"/>
              <w:autoSpaceDN w:val="0"/>
              <w:adjustRightInd w:val="0"/>
              <w:ind w:firstLine="0"/>
              <w:rPr>
                <w:sz w:val="18"/>
                <w:szCs w:val="18"/>
              </w:rPr>
            </w:pPr>
            <w:r w:rsidRPr="00FC26A3">
              <w:rPr>
                <w:sz w:val="18"/>
                <w:szCs w:val="18"/>
              </w:rPr>
              <w:t>Трансформаторные подстанции</w:t>
            </w:r>
          </w:p>
        </w:tc>
        <w:tc>
          <w:tcPr>
            <w:tcW w:w="989" w:type="dxa"/>
          </w:tcPr>
          <w:p w14:paraId="763F5EC6"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в п.г.т. Новосемейкино, на площадке №5</w:t>
            </w:r>
          </w:p>
          <w:p w14:paraId="7823CA1D" w14:textId="77777777" w:rsidR="00C21537" w:rsidRPr="00FC26A3" w:rsidRDefault="00C21537" w:rsidP="00CC6B7F">
            <w:pPr>
              <w:autoSpaceDE w:val="0"/>
              <w:autoSpaceDN w:val="0"/>
              <w:adjustRightInd w:val="0"/>
              <w:ind w:firstLine="0"/>
              <w:jc w:val="center"/>
              <w:rPr>
                <w:sz w:val="18"/>
                <w:szCs w:val="18"/>
              </w:rPr>
            </w:pPr>
          </w:p>
        </w:tc>
        <w:tc>
          <w:tcPr>
            <w:tcW w:w="968" w:type="dxa"/>
          </w:tcPr>
          <w:p w14:paraId="100DA1DD"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строительство</w:t>
            </w:r>
          </w:p>
          <w:p w14:paraId="76076157" w14:textId="77777777" w:rsidR="00C21537" w:rsidRPr="00FC26A3" w:rsidRDefault="00C21537" w:rsidP="00CC6B7F">
            <w:pPr>
              <w:autoSpaceDE w:val="0"/>
              <w:autoSpaceDN w:val="0"/>
              <w:adjustRightInd w:val="0"/>
              <w:ind w:firstLine="0"/>
              <w:jc w:val="center"/>
              <w:rPr>
                <w:sz w:val="18"/>
                <w:szCs w:val="18"/>
              </w:rPr>
            </w:pPr>
          </w:p>
        </w:tc>
        <w:tc>
          <w:tcPr>
            <w:tcW w:w="1054" w:type="dxa"/>
          </w:tcPr>
          <w:p w14:paraId="142E4071" w14:textId="77777777" w:rsidR="00C21537" w:rsidRPr="00FC26A3" w:rsidRDefault="00C21537" w:rsidP="00CC6B7F">
            <w:pPr>
              <w:ind w:firstLine="0"/>
              <w:jc w:val="center"/>
              <w:rPr>
                <w:sz w:val="18"/>
                <w:szCs w:val="18"/>
              </w:rPr>
            </w:pPr>
            <w:r w:rsidRPr="00FC26A3">
              <w:rPr>
                <w:sz w:val="18"/>
                <w:szCs w:val="18"/>
              </w:rPr>
              <w:t>2041</w:t>
            </w:r>
          </w:p>
        </w:tc>
        <w:tc>
          <w:tcPr>
            <w:tcW w:w="850" w:type="dxa"/>
          </w:tcPr>
          <w:p w14:paraId="4D6AF003"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w:t>
            </w:r>
          </w:p>
          <w:p w14:paraId="1A868F70" w14:textId="77777777" w:rsidR="00C21537" w:rsidRPr="00FC26A3" w:rsidRDefault="00C21537" w:rsidP="00CC6B7F">
            <w:pPr>
              <w:autoSpaceDE w:val="0"/>
              <w:autoSpaceDN w:val="0"/>
              <w:adjustRightInd w:val="0"/>
              <w:ind w:firstLine="0"/>
              <w:jc w:val="center"/>
              <w:rPr>
                <w:sz w:val="18"/>
                <w:szCs w:val="18"/>
              </w:rPr>
            </w:pPr>
          </w:p>
        </w:tc>
        <w:tc>
          <w:tcPr>
            <w:tcW w:w="986" w:type="dxa"/>
          </w:tcPr>
          <w:p w14:paraId="37398831"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ТП-10/0,4кВ</w:t>
            </w:r>
          </w:p>
          <w:p w14:paraId="352A84BC"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1 Х 400кВА-</w:t>
            </w:r>
            <w:r>
              <w:rPr>
                <w:sz w:val="18"/>
                <w:szCs w:val="18"/>
              </w:rPr>
              <w:t>1</w:t>
            </w:r>
            <w:r w:rsidRPr="00FC26A3">
              <w:rPr>
                <w:sz w:val="18"/>
                <w:szCs w:val="18"/>
              </w:rPr>
              <w:t xml:space="preserve"> шт</w:t>
            </w:r>
          </w:p>
        </w:tc>
        <w:tc>
          <w:tcPr>
            <w:tcW w:w="2154" w:type="dxa"/>
            <w:shd w:val="clear" w:color="auto" w:fill="auto"/>
            <w:vAlign w:val="center"/>
          </w:tcPr>
          <w:p w14:paraId="3B32FE55" w14:textId="77777777" w:rsidR="00C21537" w:rsidRPr="00FC26A3" w:rsidRDefault="00C21537" w:rsidP="00CC6B7F">
            <w:pPr>
              <w:ind w:firstLine="0"/>
              <w:jc w:val="center"/>
              <w:rPr>
                <w:sz w:val="18"/>
                <w:szCs w:val="18"/>
              </w:rPr>
            </w:pPr>
            <w:r w:rsidRPr="00FC26A3">
              <w:rPr>
                <w:sz w:val="18"/>
                <w:szCs w:val="18"/>
              </w:rPr>
              <w:t xml:space="preserve">В соответствии с СанПиН 2.2.1/2.1.1.1200-03 размер санитарно-защитной зоны устанавливается в зависимости от типа (открытые, закрытые), мощности на основании расчетов физического воздействия на </w:t>
            </w:r>
          </w:p>
          <w:p w14:paraId="2E53DB25" w14:textId="77777777" w:rsidR="00C21537" w:rsidRPr="00FC26A3" w:rsidRDefault="00C21537" w:rsidP="00CC6B7F">
            <w:pPr>
              <w:ind w:firstLine="0"/>
              <w:jc w:val="center"/>
              <w:rPr>
                <w:sz w:val="18"/>
                <w:szCs w:val="18"/>
              </w:rPr>
            </w:pPr>
            <w:r w:rsidRPr="00FC26A3">
              <w:rPr>
                <w:sz w:val="18"/>
                <w:szCs w:val="18"/>
              </w:rPr>
              <w:t>атмосферный воздух, а также результатов натурных измерений.</w:t>
            </w:r>
          </w:p>
        </w:tc>
        <w:tc>
          <w:tcPr>
            <w:tcW w:w="1742" w:type="dxa"/>
            <w:vMerge w:val="restart"/>
          </w:tcPr>
          <w:p w14:paraId="620AF33B" w14:textId="77777777" w:rsidR="00C21537" w:rsidRPr="00FC26A3" w:rsidRDefault="00C21537" w:rsidP="00CC6B7F">
            <w:pPr>
              <w:ind w:firstLine="0"/>
              <w:jc w:val="center"/>
              <w:rPr>
                <w:sz w:val="18"/>
                <w:szCs w:val="18"/>
              </w:rPr>
            </w:pPr>
            <w:r w:rsidRPr="00FC26A3">
              <w:rPr>
                <w:sz w:val="18"/>
                <w:szCs w:val="18"/>
              </w:rPr>
              <w:t>Выбор места расположения объектов основан на предельных значениях расчетных показателей минимально допустимого уровня обеспеченности объектами электроснабжения, установленных нормативами градостроительного проектирования Самарской области. Место расположения объектов обусловлено необходимостью обеспечения электроэнергией жилых домов , а также существующих и планируемых к размещению медицинских и образовательных учреждений.</w:t>
            </w:r>
          </w:p>
        </w:tc>
      </w:tr>
      <w:tr w:rsidR="00C21537" w:rsidRPr="00FC26A3" w14:paraId="41DF0751" w14:textId="77777777" w:rsidTr="00CC6B7F">
        <w:trPr>
          <w:cantSplit/>
          <w:trHeight w:val="996"/>
          <w:jc w:val="center"/>
        </w:trPr>
        <w:tc>
          <w:tcPr>
            <w:tcW w:w="709" w:type="dxa"/>
            <w:vMerge w:val="restart"/>
          </w:tcPr>
          <w:p w14:paraId="08A5B6F1"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9.</w:t>
            </w:r>
          </w:p>
        </w:tc>
        <w:tc>
          <w:tcPr>
            <w:tcW w:w="1312" w:type="dxa"/>
            <w:vMerge w:val="restart"/>
          </w:tcPr>
          <w:p w14:paraId="5867DE2B" w14:textId="77777777" w:rsidR="00C21537" w:rsidRPr="00FC26A3" w:rsidRDefault="00C21537" w:rsidP="00CC6B7F">
            <w:pPr>
              <w:autoSpaceDE w:val="0"/>
              <w:autoSpaceDN w:val="0"/>
              <w:adjustRightInd w:val="0"/>
              <w:ind w:firstLine="0"/>
              <w:rPr>
                <w:sz w:val="18"/>
                <w:szCs w:val="18"/>
              </w:rPr>
            </w:pPr>
            <w:r w:rsidRPr="00FC26A3">
              <w:rPr>
                <w:sz w:val="18"/>
                <w:szCs w:val="18"/>
              </w:rPr>
              <w:t>Воздушные линии электропередачи</w:t>
            </w:r>
          </w:p>
        </w:tc>
        <w:tc>
          <w:tcPr>
            <w:tcW w:w="989" w:type="dxa"/>
          </w:tcPr>
          <w:p w14:paraId="23C2EE51" w14:textId="77777777" w:rsidR="00C21537" w:rsidRPr="00FC26A3" w:rsidRDefault="00C21537" w:rsidP="00CC6B7F">
            <w:pPr>
              <w:ind w:firstLine="0"/>
              <w:jc w:val="center"/>
              <w:rPr>
                <w:rFonts w:eastAsia="Calibri"/>
                <w:sz w:val="18"/>
                <w:szCs w:val="18"/>
              </w:rPr>
            </w:pPr>
            <w:r w:rsidRPr="00FC26A3">
              <w:rPr>
                <w:rFonts w:eastAsia="Calibri"/>
                <w:sz w:val="18"/>
                <w:szCs w:val="18"/>
              </w:rPr>
              <w:t>в п.г.т. Новосемейкино, в том числе:</w:t>
            </w:r>
          </w:p>
        </w:tc>
        <w:tc>
          <w:tcPr>
            <w:tcW w:w="968" w:type="dxa"/>
          </w:tcPr>
          <w:p w14:paraId="083D52F9" w14:textId="77777777" w:rsidR="00C21537" w:rsidRPr="00FC26A3" w:rsidRDefault="00C21537" w:rsidP="00CC6B7F">
            <w:pPr>
              <w:autoSpaceDE w:val="0"/>
              <w:autoSpaceDN w:val="0"/>
              <w:adjustRightInd w:val="0"/>
              <w:ind w:firstLine="0"/>
              <w:jc w:val="center"/>
              <w:rPr>
                <w:sz w:val="18"/>
                <w:szCs w:val="18"/>
              </w:rPr>
            </w:pPr>
          </w:p>
        </w:tc>
        <w:tc>
          <w:tcPr>
            <w:tcW w:w="1054" w:type="dxa"/>
          </w:tcPr>
          <w:p w14:paraId="33A4E11E" w14:textId="77777777" w:rsidR="00C21537" w:rsidRPr="00FC26A3" w:rsidRDefault="00C21537" w:rsidP="00CC6B7F">
            <w:pPr>
              <w:autoSpaceDE w:val="0"/>
              <w:autoSpaceDN w:val="0"/>
              <w:adjustRightInd w:val="0"/>
              <w:ind w:firstLine="0"/>
              <w:jc w:val="center"/>
              <w:rPr>
                <w:sz w:val="18"/>
                <w:szCs w:val="18"/>
              </w:rPr>
            </w:pPr>
          </w:p>
        </w:tc>
        <w:tc>
          <w:tcPr>
            <w:tcW w:w="850" w:type="dxa"/>
          </w:tcPr>
          <w:p w14:paraId="575CFA63" w14:textId="77777777" w:rsidR="00C21537" w:rsidRPr="00FC26A3" w:rsidRDefault="00C21537" w:rsidP="00CC6B7F">
            <w:pPr>
              <w:autoSpaceDE w:val="0"/>
              <w:autoSpaceDN w:val="0"/>
              <w:adjustRightInd w:val="0"/>
              <w:ind w:firstLine="0"/>
              <w:jc w:val="center"/>
              <w:rPr>
                <w:sz w:val="18"/>
                <w:szCs w:val="18"/>
              </w:rPr>
            </w:pPr>
          </w:p>
        </w:tc>
        <w:tc>
          <w:tcPr>
            <w:tcW w:w="986" w:type="dxa"/>
          </w:tcPr>
          <w:p w14:paraId="24FE948A" w14:textId="77777777" w:rsidR="00C21537" w:rsidRPr="00FC26A3" w:rsidRDefault="00C21537" w:rsidP="00CC6B7F">
            <w:pPr>
              <w:autoSpaceDE w:val="0"/>
              <w:autoSpaceDN w:val="0"/>
              <w:adjustRightInd w:val="0"/>
              <w:ind w:firstLine="0"/>
              <w:jc w:val="center"/>
              <w:rPr>
                <w:sz w:val="18"/>
                <w:szCs w:val="18"/>
              </w:rPr>
            </w:pPr>
          </w:p>
        </w:tc>
        <w:tc>
          <w:tcPr>
            <w:tcW w:w="2154" w:type="dxa"/>
            <w:vMerge w:val="restart"/>
            <w:shd w:val="clear" w:color="auto" w:fill="auto"/>
            <w:vAlign w:val="center"/>
          </w:tcPr>
          <w:p w14:paraId="55952D2D" w14:textId="77777777" w:rsidR="00C21537" w:rsidRPr="00FC26A3" w:rsidRDefault="00C21537" w:rsidP="00CC6B7F">
            <w:pPr>
              <w:ind w:firstLine="0"/>
              <w:jc w:val="center"/>
              <w:rPr>
                <w:sz w:val="18"/>
                <w:szCs w:val="18"/>
              </w:rPr>
            </w:pPr>
            <w:r w:rsidRPr="00FC26A3">
              <w:rPr>
                <w:sz w:val="18"/>
                <w:szCs w:val="18"/>
              </w:rPr>
              <w:t>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24.02.2009 № 160, размер охранной зоны – 10 м по обе стороны от крайних проводов (5 м – для линий с самонесущими или изолированными проводами, размещенных в границах населенных пунктов)</w:t>
            </w:r>
          </w:p>
        </w:tc>
        <w:tc>
          <w:tcPr>
            <w:tcW w:w="1742" w:type="dxa"/>
            <w:vMerge/>
          </w:tcPr>
          <w:p w14:paraId="56F2F648" w14:textId="77777777" w:rsidR="00C21537" w:rsidRPr="00FC26A3" w:rsidRDefault="00C21537" w:rsidP="00CC6B7F">
            <w:pPr>
              <w:ind w:firstLine="0"/>
              <w:jc w:val="center"/>
              <w:rPr>
                <w:sz w:val="18"/>
                <w:szCs w:val="18"/>
              </w:rPr>
            </w:pPr>
          </w:p>
        </w:tc>
      </w:tr>
      <w:tr w:rsidR="00C21537" w:rsidRPr="00FC26A3" w14:paraId="67A5D8DC" w14:textId="77777777" w:rsidTr="00CC6B7F">
        <w:trPr>
          <w:cantSplit/>
          <w:trHeight w:val="74"/>
          <w:jc w:val="center"/>
        </w:trPr>
        <w:tc>
          <w:tcPr>
            <w:tcW w:w="709" w:type="dxa"/>
            <w:vMerge/>
          </w:tcPr>
          <w:p w14:paraId="24287C21" w14:textId="77777777" w:rsidR="00C21537" w:rsidRPr="00FC26A3" w:rsidRDefault="00C21537" w:rsidP="00CC6B7F">
            <w:pPr>
              <w:autoSpaceDE w:val="0"/>
              <w:autoSpaceDN w:val="0"/>
              <w:adjustRightInd w:val="0"/>
              <w:ind w:firstLine="0"/>
              <w:jc w:val="center"/>
              <w:rPr>
                <w:sz w:val="18"/>
                <w:szCs w:val="18"/>
              </w:rPr>
            </w:pPr>
          </w:p>
        </w:tc>
        <w:tc>
          <w:tcPr>
            <w:tcW w:w="1312" w:type="dxa"/>
            <w:vMerge/>
          </w:tcPr>
          <w:p w14:paraId="402EBF53" w14:textId="77777777" w:rsidR="00C21537" w:rsidRPr="00FC26A3" w:rsidRDefault="00C21537" w:rsidP="00CC6B7F">
            <w:pPr>
              <w:autoSpaceDE w:val="0"/>
              <w:autoSpaceDN w:val="0"/>
              <w:adjustRightInd w:val="0"/>
              <w:ind w:firstLine="0"/>
              <w:rPr>
                <w:sz w:val="18"/>
                <w:szCs w:val="18"/>
              </w:rPr>
            </w:pPr>
          </w:p>
        </w:tc>
        <w:tc>
          <w:tcPr>
            <w:tcW w:w="989" w:type="dxa"/>
          </w:tcPr>
          <w:p w14:paraId="5C6EBBFA" w14:textId="77777777" w:rsidR="00C21537" w:rsidRPr="00FC26A3" w:rsidRDefault="00C21537" w:rsidP="00CC6B7F">
            <w:pPr>
              <w:ind w:firstLine="0"/>
              <w:jc w:val="center"/>
              <w:rPr>
                <w:sz w:val="18"/>
                <w:szCs w:val="18"/>
              </w:rPr>
            </w:pPr>
            <w:r w:rsidRPr="00FC26A3">
              <w:rPr>
                <w:sz w:val="18"/>
                <w:szCs w:val="18"/>
              </w:rPr>
              <w:t xml:space="preserve">площадка </w:t>
            </w:r>
            <w:r w:rsidRPr="00FC26A3">
              <w:rPr>
                <w:sz w:val="18"/>
                <w:szCs w:val="18"/>
                <w:lang w:val="en-US"/>
              </w:rPr>
              <w:t>№</w:t>
            </w:r>
            <w:r w:rsidRPr="00FC26A3">
              <w:rPr>
                <w:sz w:val="18"/>
                <w:szCs w:val="18"/>
              </w:rPr>
              <w:t>5</w:t>
            </w:r>
          </w:p>
        </w:tc>
        <w:tc>
          <w:tcPr>
            <w:tcW w:w="968" w:type="dxa"/>
          </w:tcPr>
          <w:p w14:paraId="1F2E4415" w14:textId="77777777" w:rsidR="00C21537" w:rsidRPr="00FC26A3" w:rsidRDefault="00C21537" w:rsidP="00CC6B7F">
            <w:pPr>
              <w:autoSpaceDE w:val="0"/>
              <w:autoSpaceDN w:val="0"/>
              <w:adjustRightInd w:val="0"/>
              <w:ind w:firstLine="0"/>
              <w:jc w:val="center"/>
              <w:rPr>
                <w:sz w:val="18"/>
                <w:szCs w:val="18"/>
              </w:rPr>
            </w:pPr>
            <w:r w:rsidRPr="00FC26A3">
              <w:rPr>
                <w:sz w:val="18"/>
                <w:szCs w:val="18"/>
              </w:rPr>
              <w:t>строительство</w:t>
            </w:r>
          </w:p>
        </w:tc>
        <w:tc>
          <w:tcPr>
            <w:tcW w:w="1054" w:type="dxa"/>
          </w:tcPr>
          <w:p w14:paraId="4CF6A070" w14:textId="77777777" w:rsidR="00C21537" w:rsidRPr="00FC26A3" w:rsidRDefault="00C21537" w:rsidP="00CC6B7F">
            <w:pPr>
              <w:ind w:firstLine="0"/>
              <w:jc w:val="center"/>
              <w:rPr>
                <w:sz w:val="18"/>
                <w:szCs w:val="18"/>
              </w:rPr>
            </w:pPr>
            <w:r w:rsidRPr="00FC26A3">
              <w:rPr>
                <w:sz w:val="18"/>
                <w:szCs w:val="18"/>
              </w:rPr>
              <w:t>2041</w:t>
            </w:r>
          </w:p>
        </w:tc>
        <w:tc>
          <w:tcPr>
            <w:tcW w:w="850" w:type="dxa"/>
          </w:tcPr>
          <w:p w14:paraId="2C75B51E" w14:textId="77777777" w:rsidR="00C21537" w:rsidRPr="00FC26A3" w:rsidRDefault="00C21537" w:rsidP="00CC6B7F">
            <w:pPr>
              <w:ind w:firstLine="0"/>
              <w:jc w:val="center"/>
              <w:rPr>
                <w:sz w:val="18"/>
                <w:szCs w:val="18"/>
              </w:rPr>
            </w:pPr>
            <w:r w:rsidRPr="00FC26A3">
              <w:rPr>
                <w:sz w:val="18"/>
                <w:szCs w:val="18"/>
              </w:rPr>
              <w:t>2,2</w:t>
            </w:r>
          </w:p>
        </w:tc>
        <w:tc>
          <w:tcPr>
            <w:tcW w:w="986" w:type="dxa"/>
          </w:tcPr>
          <w:p w14:paraId="3AB1FDDD" w14:textId="77777777" w:rsidR="00C21537" w:rsidRPr="00FC26A3" w:rsidRDefault="00C21537" w:rsidP="00CC6B7F">
            <w:pPr>
              <w:ind w:firstLine="0"/>
              <w:jc w:val="center"/>
              <w:rPr>
                <w:sz w:val="18"/>
                <w:szCs w:val="18"/>
              </w:rPr>
            </w:pPr>
            <w:r w:rsidRPr="00FC26A3">
              <w:rPr>
                <w:sz w:val="18"/>
                <w:szCs w:val="18"/>
              </w:rPr>
              <w:t>напряжение – 0,4 кВ</w:t>
            </w:r>
          </w:p>
        </w:tc>
        <w:tc>
          <w:tcPr>
            <w:tcW w:w="2154" w:type="dxa"/>
            <w:vMerge/>
            <w:shd w:val="clear" w:color="auto" w:fill="auto"/>
            <w:vAlign w:val="center"/>
          </w:tcPr>
          <w:p w14:paraId="5964E971" w14:textId="77777777" w:rsidR="00C21537" w:rsidRPr="00FC26A3" w:rsidRDefault="00C21537" w:rsidP="00CC6B7F">
            <w:pPr>
              <w:ind w:firstLine="0"/>
              <w:jc w:val="center"/>
              <w:rPr>
                <w:sz w:val="18"/>
                <w:szCs w:val="18"/>
              </w:rPr>
            </w:pPr>
          </w:p>
        </w:tc>
        <w:tc>
          <w:tcPr>
            <w:tcW w:w="1742" w:type="dxa"/>
            <w:vMerge/>
          </w:tcPr>
          <w:p w14:paraId="0F5C6BF2" w14:textId="77777777" w:rsidR="00C21537" w:rsidRPr="00FC26A3" w:rsidRDefault="00C21537" w:rsidP="00CC6B7F">
            <w:pPr>
              <w:ind w:firstLine="0"/>
              <w:jc w:val="center"/>
              <w:rPr>
                <w:sz w:val="18"/>
                <w:szCs w:val="18"/>
              </w:rPr>
            </w:pPr>
          </w:p>
        </w:tc>
      </w:tr>
    </w:tbl>
    <w:p w14:paraId="607D67BB" w14:textId="77777777" w:rsidR="00C21537" w:rsidRPr="00C3545D" w:rsidRDefault="00C21537" w:rsidP="00C21537">
      <w:pPr>
        <w:pStyle w:val="a0"/>
        <w:spacing w:after="0"/>
        <w:ind w:firstLine="0"/>
        <w:rPr>
          <w:sz w:val="22"/>
          <w:szCs w:val="22"/>
        </w:rPr>
      </w:pPr>
    </w:p>
    <w:p w14:paraId="46015BC8" w14:textId="77777777" w:rsidR="00C21537" w:rsidRDefault="00C21537" w:rsidP="00C21537">
      <w:pPr>
        <w:pStyle w:val="a0"/>
        <w:spacing w:after="0"/>
        <w:ind w:firstLine="709"/>
        <w:rPr>
          <w:sz w:val="22"/>
          <w:szCs w:val="22"/>
        </w:rPr>
      </w:pPr>
      <w:r w:rsidRPr="00AD75A7">
        <w:rPr>
          <w:sz w:val="22"/>
          <w:szCs w:val="22"/>
        </w:rPr>
        <w:t>Объекты местного значения в сфере газоснабжения</w:t>
      </w:r>
    </w:p>
    <w:tbl>
      <w:tblPr>
        <w:tblW w:w="10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276"/>
        <w:gridCol w:w="1134"/>
        <w:gridCol w:w="992"/>
        <w:gridCol w:w="993"/>
        <w:gridCol w:w="574"/>
        <w:gridCol w:w="1276"/>
        <w:gridCol w:w="2257"/>
        <w:gridCol w:w="1843"/>
      </w:tblGrid>
      <w:tr w:rsidR="00C21537" w:rsidRPr="00CB00F6" w14:paraId="1A6CABA6" w14:textId="77777777" w:rsidTr="00CC6B7F">
        <w:trPr>
          <w:trHeight w:val="253"/>
          <w:tblHeader/>
          <w:jc w:val="center"/>
        </w:trPr>
        <w:tc>
          <w:tcPr>
            <w:tcW w:w="442" w:type="dxa"/>
            <w:vMerge w:val="restart"/>
            <w:shd w:val="clear" w:color="auto" w:fill="D9D9D9"/>
          </w:tcPr>
          <w:p w14:paraId="3D2AE23F" w14:textId="77777777" w:rsidR="00C21537" w:rsidRPr="00CB00F6" w:rsidRDefault="00C21537" w:rsidP="00CC6B7F">
            <w:pPr>
              <w:autoSpaceDE w:val="0"/>
              <w:autoSpaceDN w:val="0"/>
              <w:adjustRightInd w:val="0"/>
              <w:ind w:hanging="1"/>
              <w:rPr>
                <w:sz w:val="18"/>
                <w:szCs w:val="18"/>
              </w:rPr>
            </w:pPr>
            <w:r w:rsidRPr="00CB00F6">
              <w:rPr>
                <w:sz w:val="18"/>
                <w:szCs w:val="18"/>
              </w:rPr>
              <w:t>№</w:t>
            </w:r>
          </w:p>
          <w:p w14:paraId="31365584" w14:textId="77777777" w:rsidR="00C21537" w:rsidRPr="00CB00F6" w:rsidRDefault="00C21537" w:rsidP="00CC6B7F">
            <w:pPr>
              <w:autoSpaceDE w:val="0"/>
              <w:autoSpaceDN w:val="0"/>
              <w:adjustRightInd w:val="0"/>
              <w:ind w:hanging="1"/>
              <w:jc w:val="center"/>
              <w:rPr>
                <w:sz w:val="18"/>
                <w:szCs w:val="18"/>
              </w:rPr>
            </w:pPr>
            <w:r w:rsidRPr="00CB00F6">
              <w:rPr>
                <w:sz w:val="18"/>
                <w:szCs w:val="18"/>
              </w:rPr>
              <w:t>п/п</w:t>
            </w:r>
          </w:p>
        </w:tc>
        <w:tc>
          <w:tcPr>
            <w:tcW w:w="1276" w:type="dxa"/>
            <w:vMerge w:val="restart"/>
            <w:shd w:val="clear" w:color="auto" w:fill="D9D9D9"/>
          </w:tcPr>
          <w:p w14:paraId="0C7B7F80" w14:textId="77777777" w:rsidR="00C21537" w:rsidRPr="00CB00F6" w:rsidRDefault="00C21537" w:rsidP="00CC6B7F">
            <w:pPr>
              <w:autoSpaceDE w:val="0"/>
              <w:autoSpaceDN w:val="0"/>
              <w:adjustRightInd w:val="0"/>
              <w:ind w:hanging="1"/>
              <w:jc w:val="center"/>
              <w:rPr>
                <w:sz w:val="18"/>
                <w:szCs w:val="18"/>
              </w:rPr>
            </w:pPr>
            <w:r w:rsidRPr="00CB00F6">
              <w:rPr>
                <w:sz w:val="18"/>
                <w:szCs w:val="18"/>
              </w:rPr>
              <w:t>Назначение и</w:t>
            </w:r>
          </w:p>
          <w:p w14:paraId="78D6FD1B" w14:textId="77777777" w:rsidR="00C21537" w:rsidRPr="00CB00F6" w:rsidRDefault="00C21537" w:rsidP="00CC6B7F">
            <w:pPr>
              <w:autoSpaceDE w:val="0"/>
              <w:autoSpaceDN w:val="0"/>
              <w:adjustRightInd w:val="0"/>
              <w:ind w:hanging="1"/>
              <w:jc w:val="center"/>
              <w:rPr>
                <w:sz w:val="18"/>
                <w:szCs w:val="18"/>
              </w:rPr>
            </w:pPr>
            <w:r w:rsidRPr="00CB00F6">
              <w:rPr>
                <w:sz w:val="18"/>
                <w:szCs w:val="18"/>
              </w:rPr>
              <w:t>наименование объекта</w:t>
            </w:r>
          </w:p>
        </w:tc>
        <w:tc>
          <w:tcPr>
            <w:tcW w:w="1134" w:type="dxa"/>
            <w:vMerge w:val="restart"/>
            <w:shd w:val="clear" w:color="auto" w:fill="D9D9D9"/>
          </w:tcPr>
          <w:p w14:paraId="6AB8EA12" w14:textId="77777777" w:rsidR="00C21537" w:rsidRPr="00CB00F6" w:rsidRDefault="00C21537" w:rsidP="00CC6B7F">
            <w:pPr>
              <w:autoSpaceDE w:val="0"/>
              <w:autoSpaceDN w:val="0"/>
              <w:adjustRightInd w:val="0"/>
              <w:ind w:hanging="1"/>
              <w:jc w:val="center"/>
              <w:rPr>
                <w:sz w:val="18"/>
                <w:szCs w:val="18"/>
              </w:rPr>
            </w:pPr>
            <w:r w:rsidRPr="00CB00F6">
              <w:rPr>
                <w:sz w:val="18"/>
                <w:szCs w:val="18"/>
              </w:rPr>
              <w:t>Местоположение</w:t>
            </w:r>
          </w:p>
          <w:p w14:paraId="52F898B8" w14:textId="77777777" w:rsidR="00C21537" w:rsidRPr="00CB00F6" w:rsidRDefault="00C21537" w:rsidP="00CC6B7F">
            <w:pPr>
              <w:autoSpaceDE w:val="0"/>
              <w:autoSpaceDN w:val="0"/>
              <w:adjustRightInd w:val="0"/>
              <w:ind w:hanging="1"/>
              <w:jc w:val="center"/>
              <w:rPr>
                <w:sz w:val="18"/>
                <w:szCs w:val="18"/>
              </w:rPr>
            </w:pPr>
            <w:r w:rsidRPr="00CB00F6">
              <w:rPr>
                <w:sz w:val="18"/>
                <w:szCs w:val="18"/>
              </w:rPr>
              <w:t>объекта</w:t>
            </w:r>
          </w:p>
        </w:tc>
        <w:tc>
          <w:tcPr>
            <w:tcW w:w="992" w:type="dxa"/>
            <w:vMerge w:val="restart"/>
            <w:shd w:val="clear" w:color="auto" w:fill="D9D9D9"/>
          </w:tcPr>
          <w:p w14:paraId="26079F11" w14:textId="77777777" w:rsidR="00C21537" w:rsidRPr="00CB00F6" w:rsidRDefault="00C21537" w:rsidP="00CC6B7F">
            <w:pPr>
              <w:autoSpaceDE w:val="0"/>
              <w:autoSpaceDN w:val="0"/>
              <w:adjustRightInd w:val="0"/>
              <w:ind w:hanging="1"/>
              <w:jc w:val="center"/>
              <w:rPr>
                <w:sz w:val="18"/>
                <w:szCs w:val="18"/>
              </w:rPr>
            </w:pPr>
            <w:r w:rsidRPr="00CB00F6">
              <w:rPr>
                <w:sz w:val="18"/>
                <w:szCs w:val="18"/>
              </w:rPr>
              <w:t>Вид работ, который</w:t>
            </w:r>
          </w:p>
          <w:p w14:paraId="0D6E08F3" w14:textId="77777777" w:rsidR="00C21537" w:rsidRPr="00CB00F6" w:rsidRDefault="00C21537" w:rsidP="00CC6B7F">
            <w:pPr>
              <w:autoSpaceDE w:val="0"/>
              <w:autoSpaceDN w:val="0"/>
              <w:adjustRightInd w:val="0"/>
              <w:ind w:hanging="1"/>
              <w:jc w:val="center"/>
              <w:rPr>
                <w:sz w:val="18"/>
                <w:szCs w:val="18"/>
              </w:rPr>
            </w:pPr>
            <w:r w:rsidRPr="00CB00F6">
              <w:rPr>
                <w:sz w:val="18"/>
                <w:szCs w:val="18"/>
              </w:rPr>
              <w:t>планируется в целях</w:t>
            </w:r>
          </w:p>
          <w:p w14:paraId="515A077A" w14:textId="77777777" w:rsidR="00C21537" w:rsidRPr="00CB00F6" w:rsidRDefault="00C21537" w:rsidP="00CC6B7F">
            <w:pPr>
              <w:autoSpaceDE w:val="0"/>
              <w:autoSpaceDN w:val="0"/>
              <w:adjustRightInd w:val="0"/>
              <w:ind w:hanging="1"/>
              <w:jc w:val="center"/>
              <w:rPr>
                <w:sz w:val="18"/>
                <w:szCs w:val="18"/>
              </w:rPr>
            </w:pPr>
            <w:r w:rsidRPr="00CB00F6">
              <w:rPr>
                <w:sz w:val="18"/>
                <w:szCs w:val="18"/>
              </w:rPr>
              <w:t>размещения объекта</w:t>
            </w:r>
          </w:p>
        </w:tc>
        <w:tc>
          <w:tcPr>
            <w:tcW w:w="993" w:type="dxa"/>
            <w:vMerge w:val="restart"/>
            <w:shd w:val="clear" w:color="auto" w:fill="D9D9D9"/>
          </w:tcPr>
          <w:p w14:paraId="05DDABD1" w14:textId="77777777" w:rsidR="00C21537" w:rsidRPr="00CB00F6" w:rsidRDefault="00C21537" w:rsidP="00CC6B7F">
            <w:pPr>
              <w:autoSpaceDE w:val="0"/>
              <w:autoSpaceDN w:val="0"/>
              <w:adjustRightInd w:val="0"/>
              <w:ind w:hanging="1"/>
              <w:jc w:val="center"/>
              <w:rPr>
                <w:sz w:val="18"/>
                <w:szCs w:val="18"/>
              </w:rPr>
            </w:pPr>
            <w:r w:rsidRPr="00CB00F6">
              <w:rPr>
                <w:sz w:val="18"/>
                <w:szCs w:val="18"/>
              </w:rPr>
              <w:t>Срок,</w:t>
            </w:r>
          </w:p>
          <w:p w14:paraId="241511E5" w14:textId="77777777" w:rsidR="00C21537" w:rsidRPr="00CB00F6" w:rsidRDefault="00C21537" w:rsidP="00CC6B7F">
            <w:pPr>
              <w:autoSpaceDE w:val="0"/>
              <w:autoSpaceDN w:val="0"/>
              <w:adjustRightInd w:val="0"/>
              <w:ind w:hanging="1"/>
              <w:jc w:val="center"/>
              <w:rPr>
                <w:sz w:val="18"/>
                <w:szCs w:val="18"/>
              </w:rPr>
            </w:pPr>
            <w:r w:rsidRPr="00CB00F6">
              <w:rPr>
                <w:sz w:val="18"/>
                <w:szCs w:val="18"/>
              </w:rPr>
              <w:t>до которого планируется размещение объекта, г.</w:t>
            </w:r>
          </w:p>
        </w:tc>
        <w:tc>
          <w:tcPr>
            <w:tcW w:w="1850" w:type="dxa"/>
            <w:gridSpan w:val="2"/>
            <w:tcBorders>
              <w:bottom w:val="single" w:sz="4" w:space="0" w:color="auto"/>
            </w:tcBorders>
            <w:shd w:val="clear" w:color="auto" w:fill="D9D9D9"/>
          </w:tcPr>
          <w:p w14:paraId="575C5508" w14:textId="77777777" w:rsidR="00C21537" w:rsidRPr="00CB00F6" w:rsidRDefault="00C21537" w:rsidP="00CC6B7F">
            <w:pPr>
              <w:autoSpaceDE w:val="0"/>
              <w:autoSpaceDN w:val="0"/>
              <w:adjustRightInd w:val="0"/>
              <w:ind w:hanging="1"/>
              <w:jc w:val="center"/>
              <w:rPr>
                <w:sz w:val="18"/>
                <w:szCs w:val="18"/>
              </w:rPr>
            </w:pPr>
            <w:r w:rsidRPr="00CB00F6">
              <w:rPr>
                <w:sz w:val="18"/>
                <w:szCs w:val="18"/>
              </w:rPr>
              <w:t>Основные характеристики объекта</w:t>
            </w:r>
          </w:p>
        </w:tc>
        <w:tc>
          <w:tcPr>
            <w:tcW w:w="2257" w:type="dxa"/>
            <w:vMerge w:val="restart"/>
            <w:shd w:val="clear" w:color="auto" w:fill="D9D9D9"/>
          </w:tcPr>
          <w:p w14:paraId="0C3701C1" w14:textId="77777777" w:rsidR="00C21537" w:rsidRPr="00CB00F6" w:rsidRDefault="00C21537" w:rsidP="00CC6B7F">
            <w:pPr>
              <w:autoSpaceDE w:val="0"/>
              <w:autoSpaceDN w:val="0"/>
              <w:adjustRightInd w:val="0"/>
              <w:ind w:hanging="1"/>
              <w:jc w:val="center"/>
              <w:outlineLvl w:val="1"/>
              <w:rPr>
                <w:sz w:val="18"/>
                <w:szCs w:val="18"/>
              </w:rPr>
            </w:pPr>
            <w:bookmarkStart w:id="23" w:name="_Toc480388445"/>
            <w:bookmarkStart w:id="24" w:name="_Toc482621649"/>
            <w:r w:rsidRPr="00CB00F6">
              <w:rPr>
                <w:sz w:val="18"/>
                <w:szCs w:val="18"/>
              </w:rPr>
              <w:t>Характеристики зон с особыми условиями использования территорий (ЗСО)</w:t>
            </w:r>
            <w:bookmarkEnd w:id="23"/>
            <w:bookmarkEnd w:id="24"/>
          </w:p>
        </w:tc>
        <w:tc>
          <w:tcPr>
            <w:tcW w:w="1843" w:type="dxa"/>
            <w:vMerge w:val="restart"/>
            <w:shd w:val="clear" w:color="auto" w:fill="D9D9D9"/>
          </w:tcPr>
          <w:p w14:paraId="354B0788" w14:textId="77777777" w:rsidR="00C21537" w:rsidRPr="00CB00F6" w:rsidRDefault="00C21537" w:rsidP="00CC6B7F">
            <w:pPr>
              <w:autoSpaceDE w:val="0"/>
              <w:autoSpaceDN w:val="0"/>
              <w:adjustRightInd w:val="0"/>
              <w:ind w:hanging="1"/>
              <w:jc w:val="center"/>
              <w:outlineLvl w:val="1"/>
              <w:rPr>
                <w:sz w:val="18"/>
                <w:szCs w:val="18"/>
              </w:rPr>
            </w:pPr>
            <w:bookmarkStart w:id="25" w:name="_Toc482621650"/>
            <w:r w:rsidRPr="00CB00F6">
              <w:rPr>
                <w:sz w:val="18"/>
                <w:szCs w:val="18"/>
              </w:rPr>
              <w:t>Обоснование выбранного варианта размещения объектов</w:t>
            </w:r>
            <w:bookmarkEnd w:id="25"/>
          </w:p>
        </w:tc>
      </w:tr>
      <w:tr w:rsidR="00C21537" w:rsidRPr="00CB00F6" w14:paraId="55A1FA7F" w14:textId="77777777" w:rsidTr="00CC6B7F">
        <w:trPr>
          <w:trHeight w:val="253"/>
          <w:tblHeader/>
          <w:jc w:val="center"/>
        </w:trPr>
        <w:tc>
          <w:tcPr>
            <w:tcW w:w="442" w:type="dxa"/>
            <w:vMerge/>
            <w:shd w:val="clear" w:color="auto" w:fill="D9D9D9"/>
          </w:tcPr>
          <w:p w14:paraId="5601BE78" w14:textId="77777777" w:rsidR="00C21537" w:rsidRPr="00CB00F6" w:rsidRDefault="00C21537" w:rsidP="00CC6B7F">
            <w:pPr>
              <w:autoSpaceDE w:val="0"/>
              <w:autoSpaceDN w:val="0"/>
              <w:adjustRightInd w:val="0"/>
              <w:ind w:hanging="1"/>
              <w:jc w:val="center"/>
              <w:rPr>
                <w:sz w:val="18"/>
                <w:szCs w:val="18"/>
              </w:rPr>
            </w:pPr>
          </w:p>
        </w:tc>
        <w:tc>
          <w:tcPr>
            <w:tcW w:w="1276" w:type="dxa"/>
            <w:vMerge/>
            <w:shd w:val="clear" w:color="auto" w:fill="D9D9D9"/>
          </w:tcPr>
          <w:p w14:paraId="1BF4E028" w14:textId="77777777" w:rsidR="00C21537" w:rsidRPr="00CB00F6" w:rsidRDefault="00C21537" w:rsidP="00CC6B7F">
            <w:pPr>
              <w:autoSpaceDE w:val="0"/>
              <w:autoSpaceDN w:val="0"/>
              <w:adjustRightInd w:val="0"/>
              <w:ind w:hanging="1"/>
              <w:jc w:val="center"/>
              <w:rPr>
                <w:sz w:val="18"/>
                <w:szCs w:val="18"/>
              </w:rPr>
            </w:pPr>
          </w:p>
        </w:tc>
        <w:tc>
          <w:tcPr>
            <w:tcW w:w="1134" w:type="dxa"/>
            <w:vMerge/>
            <w:shd w:val="clear" w:color="auto" w:fill="D9D9D9"/>
          </w:tcPr>
          <w:p w14:paraId="1C481ADA" w14:textId="77777777" w:rsidR="00C21537" w:rsidRPr="00CB00F6" w:rsidRDefault="00C21537" w:rsidP="00CC6B7F">
            <w:pPr>
              <w:autoSpaceDE w:val="0"/>
              <w:autoSpaceDN w:val="0"/>
              <w:adjustRightInd w:val="0"/>
              <w:ind w:hanging="1"/>
              <w:jc w:val="center"/>
              <w:rPr>
                <w:sz w:val="18"/>
                <w:szCs w:val="18"/>
              </w:rPr>
            </w:pPr>
          </w:p>
        </w:tc>
        <w:tc>
          <w:tcPr>
            <w:tcW w:w="992" w:type="dxa"/>
            <w:vMerge/>
            <w:shd w:val="clear" w:color="auto" w:fill="D9D9D9"/>
          </w:tcPr>
          <w:p w14:paraId="153AD924" w14:textId="77777777" w:rsidR="00C21537" w:rsidRPr="00CB00F6" w:rsidRDefault="00C21537" w:rsidP="00CC6B7F">
            <w:pPr>
              <w:autoSpaceDE w:val="0"/>
              <w:autoSpaceDN w:val="0"/>
              <w:adjustRightInd w:val="0"/>
              <w:ind w:hanging="1"/>
              <w:jc w:val="center"/>
              <w:rPr>
                <w:sz w:val="18"/>
                <w:szCs w:val="18"/>
              </w:rPr>
            </w:pPr>
          </w:p>
        </w:tc>
        <w:tc>
          <w:tcPr>
            <w:tcW w:w="993" w:type="dxa"/>
            <w:vMerge/>
            <w:shd w:val="clear" w:color="auto" w:fill="D9D9D9"/>
          </w:tcPr>
          <w:p w14:paraId="0DA8F98C" w14:textId="77777777" w:rsidR="00C21537" w:rsidRPr="00CB00F6" w:rsidRDefault="00C21537" w:rsidP="00CC6B7F">
            <w:pPr>
              <w:autoSpaceDE w:val="0"/>
              <w:autoSpaceDN w:val="0"/>
              <w:adjustRightInd w:val="0"/>
              <w:ind w:hanging="1"/>
              <w:jc w:val="center"/>
              <w:rPr>
                <w:sz w:val="18"/>
                <w:szCs w:val="18"/>
              </w:rPr>
            </w:pPr>
          </w:p>
        </w:tc>
        <w:tc>
          <w:tcPr>
            <w:tcW w:w="574" w:type="dxa"/>
            <w:shd w:val="clear" w:color="auto" w:fill="D9D9D9"/>
          </w:tcPr>
          <w:p w14:paraId="267A1D91" w14:textId="77777777" w:rsidR="00C21537" w:rsidRPr="00CB00F6" w:rsidRDefault="00C21537" w:rsidP="00CC6B7F">
            <w:pPr>
              <w:autoSpaceDE w:val="0"/>
              <w:autoSpaceDN w:val="0"/>
              <w:adjustRightInd w:val="0"/>
              <w:ind w:hanging="1"/>
              <w:jc w:val="center"/>
              <w:rPr>
                <w:sz w:val="18"/>
                <w:szCs w:val="18"/>
              </w:rPr>
            </w:pPr>
            <w:r w:rsidRPr="00CB00F6">
              <w:rPr>
                <w:sz w:val="18"/>
                <w:szCs w:val="18"/>
              </w:rPr>
              <w:t>Протяженность, км</w:t>
            </w:r>
          </w:p>
        </w:tc>
        <w:tc>
          <w:tcPr>
            <w:tcW w:w="1276" w:type="dxa"/>
            <w:shd w:val="clear" w:color="auto" w:fill="D9D9D9"/>
          </w:tcPr>
          <w:p w14:paraId="35CD15E0" w14:textId="77777777" w:rsidR="00C21537" w:rsidRPr="00CB00F6" w:rsidRDefault="00C21537" w:rsidP="00CC6B7F">
            <w:pPr>
              <w:autoSpaceDE w:val="0"/>
              <w:autoSpaceDN w:val="0"/>
              <w:adjustRightInd w:val="0"/>
              <w:ind w:hanging="1"/>
              <w:jc w:val="center"/>
              <w:outlineLvl w:val="1"/>
              <w:rPr>
                <w:sz w:val="18"/>
                <w:szCs w:val="18"/>
              </w:rPr>
            </w:pPr>
            <w:bookmarkStart w:id="26" w:name="_Toc480388446"/>
            <w:bookmarkStart w:id="27" w:name="_Toc482621651"/>
            <w:r w:rsidRPr="00CB00F6">
              <w:rPr>
                <w:sz w:val="18"/>
                <w:szCs w:val="18"/>
              </w:rPr>
              <w:t>Иные характеристики</w:t>
            </w:r>
            <w:bookmarkEnd w:id="26"/>
            <w:bookmarkEnd w:id="27"/>
          </w:p>
        </w:tc>
        <w:tc>
          <w:tcPr>
            <w:tcW w:w="2257" w:type="dxa"/>
            <w:vMerge/>
            <w:shd w:val="clear" w:color="auto" w:fill="D9D9D9"/>
          </w:tcPr>
          <w:p w14:paraId="17CCEFD2" w14:textId="77777777" w:rsidR="00C21537" w:rsidRPr="00CB00F6" w:rsidRDefault="00C21537" w:rsidP="00CC6B7F">
            <w:pPr>
              <w:autoSpaceDE w:val="0"/>
              <w:autoSpaceDN w:val="0"/>
              <w:adjustRightInd w:val="0"/>
              <w:ind w:hanging="1"/>
              <w:jc w:val="center"/>
              <w:rPr>
                <w:sz w:val="18"/>
                <w:szCs w:val="18"/>
              </w:rPr>
            </w:pPr>
          </w:p>
        </w:tc>
        <w:tc>
          <w:tcPr>
            <w:tcW w:w="1843" w:type="dxa"/>
            <w:vMerge/>
            <w:shd w:val="clear" w:color="auto" w:fill="D9D9D9"/>
          </w:tcPr>
          <w:p w14:paraId="2C18FCAB" w14:textId="77777777" w:rsidR="00C21537" w:rsidRPr="00CB00F6" w:rsidRDefault="00C21537" w:rsidP="00CC6B7F">
            <w:pPr>
              <w:autoSpaceDE w:val="0"/>
              <w:autoSpaceDN w:val="0"/>
              <w:adjustRightInd w:val="0"/>
              <w:ind w:hanging="1"/>
              <w:jc w:val="center"/>
              <w:rPr>
                <w:sz w:val="18"/>
                <w:szCs w:val="18"/>
              </w:rPr>
            </w:pPr>
          </w:p>
        </w:tc>
      </w:tr>
      <w:tr w:rsidR="00C21537" w:rsidRPr="00CB00F6" w14:paraId="6E97B85C" w14:textId="77777777" w:rsidTr="00CC6B7F">
        <w:trPr>
          <w:cantSplit/>
          <w:trHeight w:val="887"/>
          <w:jc w:val="center"/>
        </w:trPr>
        <w:tc>
          <w:tcPr>
            <w:tcW w:w="442" w:type="dxa"/>
          </w:tcPr>
          <w:p w14:paraId="4213B3D3" w14:textId="77777777" w:rsidR="00C21537" w:rsidRPr="00CB00F6" w:rsidRDefault="00C21537" w:rsidP="00CC6B7F">
            <w:pPr>
              <w:autoSpaceDE w:val="0"/>
              <w:autoSpaceDN w:val="0"/>
              <w:adjustRightInd w:val="0"/>
              <w:ind w:hanging="1"/>
              <w:jc w:val="center"/>
              <w:rPr>
                <w:sz w:val="18"/>
                <w:szCs w:val="18"/>
              </w:rPr>
            </w:pPr>
            <w:r w:rsidRPr="00CB00F6">
              <w:rPr>
                <w:sz w:val="18"/>
                <w:szCs w:val="18"/>
              </w:rPr>
              <w:t>5.</w:t>
            </w:r>
          </w:p>
        </w:tc>
        <w:tc>
          <w:tcPr>
            <w:tcW w:w="1276" w:type="dxa"/>
          </w:tcPr>
          <w:p w14:paraId="08E68FC1" w14:textId="77777777" w:rsidR="00C21537" w:rsidRPr="00CB00F6" w:rsidRDefault="00C21537" w:rsidP="00CC6B7F">
            <w:pPr>
              <w:ind w:hanging="1"/>
              <w:rPr>
                <w:sz w:val="18"/>
                <w:szCs w:val="18"/>
              </w:rPr>
            </w:pPr>
            <w:r w:rsidRPr="00CB00F6">
              <w:rPr>
                <w:sz w:val="18"/>
                <w:szCs w:val="18"/>
              </w:rPr>
              <w:t>Шкафной газорегуляторный пункт</w:t>
            </w:r>
          </w:p>
        </w:tc>
        <w:tc>
          <w:tcPr>
            <w:tcW w:w="1134" w:type="dxa"/>
          </w:tcPr>
          <w:p w14:paraId="10259A63" w14:textId="77777777" w:rsidR="00C21537" w:rsidRPr="00CB00F6" w:rsidRDefault="00C21537" w:rsidP="00CC6B7F">
            <w:pPr>
              <w:ind w:hanging="1"/>
              <w:jc w:val="center"/>
              <w:rPr>
                <w:sz w:val="18"/>
                <w:szCs w:val="18"/>
              </w:rPr>
            </w:pPr>
            <w:r w:rsidRPr="00CB00F6">
              <w:rPr>
                <w:sz w:val="18"/>
                <w:szCs w:val="18"/>
              </w:rPr>
              <w:t>в п.г.т. Новосемейкино</w:t>
            </w:r>
          </w:p>
          <w:p w14:paraId="0DA06F15" w14:textId="77777777" w:rsidR="00C21537" w:rsidRPr="00CB00F6" w:rsidRDefault="00C21537" w:rsidP="00CC6B7F">
            <w:pPr>
              <w:ind w:hanging="1"/>
              <w:jc w:val="center"/>
              <w:rPr>
                <w:sz w:val="18"/>
                <w:szCs w:val="18"/>
              </w:rPr>
            </w:pPr>
            <w:r w:rsidRPr="00CB00F6">
              <w:rPr>
                <w:sz w:val="18"/>
                <w:szCs w:val="18"/>
              </w:rPr>
              <w:t>на площадке №5</w:t>
            </w:r>
          </w:p>
        </w:tc>
        <w:tc>
          <w:tcPr>
            <w:tcW w:w="992" w:type="dxa"/>
          </w:tcPr>
          <w:p w14:paraId="5ED2250F" w14:textId="77777777" w:rsidR="00C21537" w:rsidRPr="00CB00F6" w:rsidRDefault="00C21537" w:rsidP="00CC6B7F">
            <w:pPr>
              <w:autoSpaceDE w:val="0"/>
              <w:autoSpaceDN w:val="0"/>
              <w:adjustRightInd w:val="0"/>
              <w:ind w:hanging="1"/>
              <w:jc w:val="center"/>
              <w:rPr>
                <w:sz w:val="18"/>
                <w:szCs w:val="18"/>
              </w:rPr>
            </w:pPr>
            <w:r w:rsidRPr="00CB00F6">
              <w:rPr>
                <w:sz w:val="18"/>
                <w:szCs w:val="18"/>
              </w:rPr>
              <w:t>строительство</w:t>
            </w:r>
          </w:p>
        </w:tc>
        <w:tc>
          <w:tcPr>
            <w:tcW w:w="993" w:type="dxa"/>
          </w:tcPr>
          <w:p w14:paraId="3EE4A5A3" w14:textId="77777777" w:rsidR="00C21537" w:rsidRPr="00CB00F6" w:rsidRDefault="00C21537" w:rsidP="00CC6B7F">
            <w:pPr>
              <w:autoSpaceDE w:val="0"/>
              <w:autoSpaceDN w:val="0"/>
              <w:adjustRightInd w:val="0"/>
              <w:ind w:hanging="1"/>
              <w:jc w:val="center"/>
              <w:rPr>
                <w:sz w:val="18"/>
                <w:szCs w:val="18"/>
              </w:rPr>
            </w:pPr>
            <w:r w:rsidRPr="00CB00F6">
              <w:rPr>
                <w:sz w:val="18"/>
                <w:szCs w:val="18"/>
              </w:rPr>
              <w:t>2041</w:t>
            </w:r>
          </w:p>
        </w:tc>
        <w:tc>
          <w:tcPr>
            <w:tcW w:w="574" w:type="dxa"/>
          </w:tcPr>
          <w:p w14:paraId="64B33B59" w14:textId="77777777" w:rsidR="00C21537" w:rsidRPr="00CB00F6" w:rsidRDefault="00C21537" w:rsidP="00CC6B7F">
            <w:pPr>
              <w:autoSpaceDE w:val="0"/>
              <w:autoSpaceDN w:val="0"/>
              <w:adjustRightInd w:val="0"/>
              <w:ind w:hanging="1"/>
              <w:jc w:val="center"/>
              <w:rPr>
                <w:sz w:val="18"/>
                <w:szCs w:val="18"/>
              </w:rPr>
            </w:pPr>
            <w:r w:rsidRPr="00CB00F6">
              <w:rPr>
                <w:sz w:val="18"/>
                <w:szCs w:val="18"/>
              </w:rPr>
              <w:t>-</w:t>
            </w:r>
          </w:p>
        </w:tc>
        <w:tc>
          <w:tcPr>
            <w:tcW w:w="1276" w:type="dxa"/>
          </w:tcPr>
          <w:p w14:paraId="4AF8BD11" w14:textId="77777777" w:rsidR="00C21537" w:rsidRPr="00CB00F6" w:rsidRDefault="00C21537" w:rsidP="00CC6B7F">
            <w:pPr>
              <w:ind w:hanging="1"/>
              <w:jc w:val="center"/>
              <w:rPr>
                <w:sz w:val="18"/>
                <w:szCs w:val="18"/>
              </w:rPr>
            </w:pPr>
            <w:r w:rsidRPr="00CB00F6">
              <w:rPr>
                <w:sz w:val="18"/>
                <w:szCs w:val="18"/>
              </w:rPr>
              <w:t>производительность до 200 куб.м/час-</w:t>
            </w:r>
            <w:r>
              <w:rPr>
                <w:sz w:val="18"/>
                <w:szCs w:val="18"/>
              </w:rPr>
              <w:t>1</w:t>
            </w:r>
            <w:r w:rsidRPr="00CB00F6">
              <w:rPr>
                <w:sz w:val="18"/>
                <w:szCs w:val="18"/>
              </w:rPr>
              <w:t>шт.</w:t>
            </w:r>
          </w:p>
        </w:tc>
        <w:tc>
          <w:tcPr>
            <w:tcW w:w="2257" w:type="dxa"/>
            <w:vMerge w:val="restart"/>
          </w:tcPr>
          <w:p w14:paraId="437A190E" w14:textId="77777777" w:rsidR="00C21537" w:rsidRPr="00CB00F6" w:rsidRDefault="00C21537" w:rsidP="00CC6B7F">
            <w:pPr>
              <w:ind w:hanging="1"/>
              <w:jc w:val="center"/>
              <w:rPr>
                <w:sz w:val="18"/>
                <w:szCs w:val="18"/>
              </w:rPr>
            </w:pPr>
            <w:r w:rsidRPr="00CB00F6">
              <w:rPr>
                <w:sz w:val="18"/>
                <w:szCs w:val="18"/>
              </w:rPr>
              <w:t>В соответствии с Правилами охраны газораспределительных сетей, утвержденными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2 метров с каждой стороны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tc>
        <w:tc>
          <w:tcPr>
            <w:tcW w:w="1843" w:type="dxa"/>
            <w:vMerge w:val="restart"/>
          </w:tcPr>
          <w:p w14:paraId="3E200CCC" w14:textId="77777777" w:rsidR="00C21537" w:rsidRPr="00CB00F6" w:rsidRDefault="00C21537" w:rsidP="00CC6B7F">
            <w:pPr>
              <w:ind w:hanging="1"/>
              <w:jc w:val="center"/>
              <w:rPr>
                <w:sz w:val="18"/>
                <w:szCs w:val="18"/>
              </w:rPr>
            </w:pPr>
            <w:r w:rsidRPr="00CB00F6">
              <w:rPr>
                <w:sz w:val="18"/>
                <w:szCs w:val="18"/>
              </w:rPr>
              <w:t>Выбор места расположения объектов основан на предельных значениях расчетных показателей минимально допустимого уровня обеспеченности объектами газоснабжения, установленных нормативами градостроительного проектирования Самарской области. Кроме того, привыборе места размещения объектов учтены сведения, о планируемых ООО «СВГК» к размещению объектов газоснабжения, даные о которых представлены в письме № 1130 от 30.09.2016 г.</w:t>
            </w:r>
          </w:p>
        </w:tc>
      </w:tr>
      <w:tr w:rsidR="00C21537" w:rsidRPr="00CB00F6" w14:paraId="0FF970D3" w14:textId="77777777" w:rsidTr="00CC6B7F">
        <w:trPr>
          <w:cantSplit/>
          <w:trHeight w:val="466"/>
          <w:jc w:val="center"/>
        </w:trPr>
        <w:tc>
          <w:tcPr>
            <w:tcW w:w="442" w:type="dxa"/>
            <w:vMerge w:val="restart"/>
            <w:shd w:val="clear" w:color="auto" w:fill="auto"/>
          </w:tcPr>
          <w:p w14:paraId="4D88A1D9" w14:textId="77777777" w:rsidR="00C21537" w:rsidRPr="00CB00F6" w:rsidRDefault="00C21537" w:rsidP="00CC6B7F">
            <w:pPr>
              <w:autoSpaceDE w:val="0"/>
              <w:autoSpaceDN w:val="0"/>
              <w:adjustRightInd w:val="0"/>
              <w:ind w:hanging="1"/>
              <w:jc w:val="center"/>
              <w:rPr>
                <w:sz w:val="18"/>
                <w:szCs w:val="18"/>
              </w:rPr>
            </w:pPr>
            <w:r w:rsidRPr="00CB00F6">
              <w:rPr>
                <w:sz w:val="18"/>
                <w:szCs w:val="18"/>
              </w:rPr>
              <w:t>15.</w:t>
            </w:r>
          </w:p>
        </w:tc>
        <w:tc>
          <w:tcPr>
            <w:tcW w:w="1276" w:type="dxa"/>
            <w:vMerge w:val="restart"/>
            <w:shd w:val="clear" w:color="auto" w:fill="auto"/>
          </w:tcPr>
          <w:p w14:paraId="0DB5E890" w14:textId="77777777" w:rsidR="00C21537" w:rsidRPr="00CB00F6" w:rsidRDefault="00C21537" w:rsidP="00CC6B7F">
            <w:pPr>
              <w:ind w:hanging="1"/>
              <w:rPr>
                <w:sz w:val="18"/>
                <w:szCs w:val="18"/>
              </w:rPr>
            </w:pPr>
            <w:r w:rsidRPr="00CB00F6">
              <w:rPr>
                <w:sz w:val="18"/>
                <w:szCs w:val="18"/>
              </w:rPr>
              <w:t xml:space="preserve">Газопровод </w:t>
            </w:r>
          </w:p>
        </w:tc>
        <w:tc>
          <w:tcPr>
            <w:tcW w:w="1134" w:type="dxa"/>
          </w:tcPr>
          <w:p w14:paraId="16A790EA" w14:textId="77777777" w:rsidR="00C21537" w:rsidRPr="00CB00F6" w:rsidRDefault="00C21537" w:rsidP="00CC6B7F">
            <w:pPr>
              <w:autoSpaceDE w:val="0"/>
              <w:autoSpaceDN w:val="0"/>
              <w:adjustRightInd w:val="0"/>
              <w:ind w:hanging="1"/>
              <w:jc w:val="center"/>
              <w:rPr>
                <w:sz w:val="18"/>
                <w:szCs w:val="18"/>
              </w:rPr>
            </w:pPr>
            <w:r w:rsidRPr="00CB00F6">
              <w:rPr>
                <w:sz w:val="18"/>
                <w:szCs w:val="18"/>
              </w:rPr>
              <w:t>в п.г.т. Новосемейкино, в том числе:</w:t>
            </w:r>
          </w:p>
        </w:tc>
        <w:tc>
          <w:tcPr>
            <w:tcW w:w="992" w:type="dxa"/>
            <w:shd w:val="clear" w:color="auto" w:fill="auto"/>
          </w:tcPr>
          <w:p w14:paraId="356F281E" w14:textId="77777777" w:rsidR="00C21537" w:rsidRPr="00CB00F6" w:rsidRDefault="00C21537" w:rsidP="00CC6B7F">
            <w:pPr>
              <w:autoSpaceDE w:val="0"/>
              <w:autoSpaceDN w:val="0"/>
              <w:adjustRightInd w:val="0"/>
              <w:ind w:hanging="1"/>
              <w:jc w:val="center"/>
              <w:rPr>
                <w:sz w:val="18"/>
                <w:szCs w:val="18"/>
              </w:rPr>
            </w:pPr>
          </w:p>
        </w:tc>
        <w:tc>
          <w:tcPr>
            <w:tcW w:w="993" w:type="dxa"/>
            <w:shd w:val="clear" w:color="auto" w:fill="auto"/>
          </w:tcPr>
          <w:p w14:paraId="0462C8D7" w14:textId="77777777" w:rsidR="00C21537" w:rsidRPr="00CB00F6" w:rsidRDefault="00C21537" w:rsidP="00CC6B7F">
            <w:pPr>
              <w:autoSpaceDE w:val="0"/>
              <w:autoSpaceDN w:val="0"/>
              <w:adjustRightInd w:val="0"/>
              <w:ind w:hanging="1"/>
              <w:jc w:val="center"/>
              <w:rPr>
                <w:sz w:val="18"/>
                <w:szCs w:val="18"/>
              </w:rPr>
            </w:pPr>
          </w:p>
        </w:tc>
        <w:tc>
          <w:tcPr>
            <w:tcW w:w="574" w:type="dxa"/>
            <w:shd w:val="clear" w:color="auto" w:fill="auto"/>
          </w:tcPr>
          <w:p w14:paraId="5CBF8D96" w14:textId="77777777" w:rsidR="00C21537" w:rsidRPr="00CB00F6" w:rsidRDefault="00C21537" w:rsidP="00CC6B7F">
            <w:pPr>
              <w:autoSpaceDE w:val="0"/>
              <w:autoSpaceDN w:val="0"/>
              <w:adjustRightInd w:val="0"/>
              <w:ind w:hanging="1"/>
              <w:jc w:val="center"/>
              <w:rPr>
                <w:sz w:val="18"/>
                <w:szCs w:val="18"/>
              </w:rPr>
            </w:pPr>
          </w:p>
        </w:tc>
        <w:tc>
          <w:tcPr>
            <w:tcW w:w="1276" w:type="dxa"/>
            <w:shd w:val="clear" w:color="auto" w:fill="auto"/>
          </w:tcPr>
          <w:p w14:paraId="3BA79726" w14:textId="77777777" w:rsidR="00C21537" w:rsidRPr="00CB00F6" w:rsidRDefault="00C21537" w:rsidP="00CC6B7F">
            <w:pPr>
              <w:autoSpaceDE w:val="0"/>
              <w:autoSpaceDN w:val="0"/>
              <w:adjustRightInd w:val="0"/>
              <w:ind w:hanging="1"/>
              <w:jc w:val="center"/>
              <w:rPr>
                <w:sz w:val="18"/>
                <w:szCs w:val="18"/>
              </w:rPr>
            </w:pPr>
          </w:p>
        </w:tc>
        <w:tc>
          <w:tcPr>
            <w:tcW w:w="2257" w:type="dxa"/>
            <w:vMerge/>
          </w:tcPr>
          <w:p w14:paraId="275E569C" w14:textId="77777777" w:rsidR="00C21537" w:rsidRPr="00CB00F6" w:rsidRDefault="00C21537" w:rsidP="00CC6B7F">
            <w:pPr>
              <w:ind w:hanging="1"/>
              <w:jc w:val="center"/>
              <w:rPr>
                <w:sz w:val="18"/>
                <w:szCs w:val="18"/>
              </w:rPr>
            </w:pPr>
          </w:p>
        </w:tc>
        <w:tc>
          <w:tcPr>
            <w:tcW w:w="1843" w:type="dxa"/>
            <w:vMerge/>
          </w:tcPr>
          <w:p w14:paraId="692D7549" w14:textId="77777777" w:rsidR="00C21537" w:rsidRPr="00CB00F6" w:rsidRDefault="00C21537" w:rsidP="00CC6B7F">
            <w:pPr>
              <w:jc w:val="center"/>
              <w:rPr>
                <w:sz w:val="18"/>
                <w:szCs w:val="18"/>
              </w:rPr>
            </w:pPr>
          </w:p>
        </w:tc>
      </w:tr>
      <w:tr w:rsidR="00C21537" w:rsidRPr="00CB00F6" w14:paraId="6A650B90" w14:textId="77777777" w:rsidTr="00CC6B7F">
        <w:trPr>
          <w:cantSplit/>
          <w:trHeight w:val="64"/>
          <w:jc w:val="center"/>
        </w:trPr>
        <w:tc>
          <w:tcPr>
            <w:tcW w:w="442" w:type="dxa"/>
            <w:vMerge/>
            <w:shd w:val="clear" w:color="auto" w:fill="auto"/>
          </w:tcPr>
          <w:p w14:paraId="6F6A196E" w14:textId="77777777" w:rsidR="00C21537" w:rsidRPr="00CB00F6" w:rsidRDefault="00C21537" w:rsidP="00CC6B7F">
            <w:pPr>
              <w:autoSpaceDE w:val="0"/>
              <w:autoSpaceDN w:val="0"/>
              <w:adjustRightInd w:val="0"/>
              <w:ind w:hanging="1"/>
              <w:jc w:val="center"/>
              <w:rPr>
                <w:sz w:val="18"/>
                <w:szCs w:val="18"/>
              </w:rPr>
            </w:pPr>
          </w:p>
        </w:tc>
        <w:tc>
          <w:tcPr>
            <w:tcW w:w="1276" w:type="dxa"/>
            <w:vMerge/>
            <w:shd w:val="clear" w:color="auto" w:fill="auto"/>
          </w:tcPr>
          <w:p w14:paraId="545E7570" w14:textId="77777777" w:rsidR="00C21537" w:rsidRPr="00CB00F6" w:rsidRDefault="00C21537" w:rsidP="00CC6B7F">
            <w:pPr>
              <w:ind w:hanging="1"/>
              <w:rPr>
                <w:sz w:val="18"/>
                <w:szCs w:val="18"/>
              </w:rPr>
            </w:pPr>
          </w:p>
        </w:tc>
        <w:tc>
          <w:tcPr>
            <w:tcW w:w="1134" w:type="dxa"/>
          </w:tcPr>
          <w:p w14:paraId="46CC39DB" w14:textId="77777777" w:rsidR="00C21537" w:rsidRPr="00CB00F6" w:rsidRDefault="00C21537" w:rsidP="00CC6B7F">
            <w:pPr>
              <w:ind w:hanging="1"/>
              <w:jc w:val="center"/>
              <w:rPr>
                <w:kern w:val="1"/>
                <w:sz w:val="18"/>
                <w:szCs w:val="18"/>
              </w:rPr>
            </w:pPr>
            <w:r w:rsidRPr="00CB00F6">
              <w:rPr>
                <w:kern w:val="1"/>
                <w:sz w:val="18"/>
                <w:szCs w:val="18"/>
              </w:rPr>
              <w:t>на  площадке №5</w:t>
            </w:r>
          </w:p>
        </w:tc>
        <w:tc>
          <w:tcPr>
            <w:tcW w:w="992" w:type="dxa"/>
            <w:shd w:val="clear" w:color="auto" w:fill="auto"/>
          </w:tcPr>
          <w:p w14:paraId="23D45D2E" w14:textId="77777777" w:rsidR="00C21537" w:rsidRPr="00CB00F6" w:rsidRDefault="00C21537" w:rsidP="00CC6B7F">
            <w:pPr>
              <w:autoSpaceDE w:val="0"/>
              <w:autoSpaceDN w:val="0"/>
              <w:adjustRightInd w:val="0"/>
              <w:ind w:hanging="1"/>
              <w:jc w:val="center"/>
              <w:rPr>
                <w:sz w:val="18"/>
                <w:szCs w:val="18"/>
              </w:rPr>
            </w:pPr>
            <w:r w:rsidRPr="00CB00F6">
              <w:rPr>
                <w:sz w:val="18"/>
                <w:szCs w:val="18"/>
              </w:rPr>
              <w:t>строительство</w:t>
            </w:r>
          </w:p>
        </w:tc>
        <w:tc>
          <w:tcPr>
            <w:tcW w:w="993" w:type="dxa"/>
            <w:shd w:val="clear" w:color="auto" w:fill="auto"/>
          </w:tcPr>
          <w:p w14:paraId="2507604A" w14:textId="77777777" w:rsidR="00C21537" w:rsidRPr="00CB00F6" w:rsidRDefault="00C21537" w:rsidP="00CC6B7F">
            <w:pPr>
              <w:ind w:hanging="1"/>
              <w:jc w:val="center"/>
              <w:rPr>
                <w:sz w:val="18"/>
                <w:szCs w:val="18"/>
              </w:rPr>
            </w:pPr>
            <w:r w:rsidRPr="00CB00F6">
              <w:rPr>
                <w:sz w:val="18"/>
                <w:szCs w:val="18"/>
              </w:rPr>
              <w:t>2041</w:t>
            </w:r>
          </w:p>
        </w:tc>
        <w:tc>
          <w:tcPr>
            <w:tcW w:w="574" w:type="dxa"/>
            <w:shd w:val="clear" w:color="auto" w:fill="auto"/>
          </w:tcPr>
          <w:p w14:paraId="2705C1AA" w14:textId="77777777" w:rsidR="00C21537" w:rsidRPr="00CB00F6" w:rsidRDefault="00C21537" w:rsidP="00CC6B7F">
            <w:pPr>
              <w:ind w:hanging="1"/>
              <w:jc w:val="center"/>
              <w:rPr>
                <w:kern w:val="1"/>
                <w:sz w:val="18"/>
                <w:szCs w:val="18"/>
              </w:rPr>
            </w:pPr>
            <w:r>
              <w:rPr>
                <w:kern w:val="1"/>
                <w:sz w:val="18"/>
                <w:szCs w:val="18"/>
              </w:rPr>
              <w:t>2,2</w:t>
            </w:r>
          </w:p>
        </w:tc>
        <w:tc>
          <w:tcPr>
            <w:tcW w:w="1276" w:type="dxa"/>
            <w:shd w:val="clear" w:color="auto" w:fill="auto"/>
          </w:tcPr>
          <w:p w14:paraId="22E354E0" w14:textId="77777777" w:rsidR="00C21537" w:rsidRPr="00CB00F6" w:rsidRDefault="00C21537" w:rsidP="00CC6B7F">
            <w:pPr>
              <w:autoSpaceDE w:val="0"/>
              <w:autoSpaceDN w:val="0"/>
              <w:adjustRightInd w:val="0"/>
              <w:ind w:hanging="1"/>
              <w:jc w:val="center"/>
              <w:rPr>
                <w:sz w:val="18"/>
                <w:szCs w:val="18"/>
              </w:rPr>
            </w:pPr>
            <w:r w:rsidRPr="00CB00F6">
              <w:rPr>
                <w:sz w:val="18"/>
                <w:szCs w:val="18"/>
              </w:rPr>
              <w:t>низкого давления</w:t>
            </w:r>
          </w:p>
        </w:tc>
        <w:tc>
          <w:tcPr>
            <w:tcW w:w="2257" w:type="dxa"/>
            <w:vMerge/>
          </w:tcPr>
          <w:p w14:paraId="063BDF1C" w14:textId="77777777" w:rsidR="00C21537" w:rsidRPr="00CB00F6" w:rsidRDefault="00C21537" w:rsidP="00CC6B7F">
            <w:pPr>
              <w:ind w:hanging="1"/>
              <w:jc w:val="center"/>
              <w:rPr>
                <w:sz w:val="18"/>
                <w:szCs w:val="18"/>
              </w:rPr>
            </w:pPr>
          </w:p>
        </w:tc>
        <w:tc>
          <w:tcPr>
            <w:tcW w:w="1843" w:type="dxa"/>
            <w:vMerge/>
          </w:tcPr>
          <w:p w14:paraId="41EADE75" w14:textId="77777777" w:rsidR="00C21537" w:rsidRPr="00CB00F6" w:rsidRDefault="00C21537" w:rsidP="00CC6B7F">
            <w:pPr>
              <w:jc w:val="center"/>
              <w:rPr>
                <w:sz w:val="18"/>
                <w:szCs w:val="18"/>
              </w:rPr>
            </w:pPr>
          </w:p>
        </w:tc>
      </w:tr>
    </w:tbl>
    <w:p w14:paraId="41798414" w14:textId="77777777" w:rsidR="00C21537" w:rsidRPr="004C7D93" w:rsidRDefault="00C21537" w:rsidP="00C21537">
      <w:pPr>
        <w:pStyle w:val="a0"/>
        <w:spacing w:after="0"/>
        <w:ind w:firstLine="709"/>
        <w:rPr>
          <w:sz w:val="22"/>
          <w:szCs w:val="22"/>
        </w:rPr>
      </w:pPr>
      <w:r w:rsidRPr="004C7D93">
        <w:rPr>
          <w:sz w:val="22"/>
          <w:szCs w:val="22"/>
        </w:rPr>
        <w:t>Объекты местного значения в сфере транспортной инфраструктуры</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2"/>
        <w:gridCol w:w="1320"/>
        <w:gridCol w:w="1502"/>
        <w:gridCol w:w="933"/>
        <w:gridCol w:w="1018"/>
        <w:gridCol w:w="713"/>
        <w:gridCol w:w="858"/>
        <w:gridCol w:w="1703"/>
        <w:gridCol w:w="2481"/>
      </w:tblGrid>
      <w:tr w:rsidR="00C21537" w:rsidRPr="004C7D93" w14:paraId="56471813" w14:textId="77777777" w:rsidTr="00CC6B7F">
        <w:trPr>
          <w:trHeight w:val="253"/>
          <w:tblHeader/>
          <w:jc w:val="center"/>
        </w:trPr>
        <w:tc>
          <w:tcPr>
            <w:tcW w:w="362" w:type="dxa"/>
            <w:vMerge w:val="restart"/>
            <w:shd w:val="clear" w:color="auto" w:fill="D9D9D9"/>
          </w:tcPr>
          <w:p w14:paraId="6DCCDB43" w14:textId="77777777" w:rsidR="00C21537" w:rsidRPr="004C7D93" w:rsidRDefault="00C21537" w:rsidP="00CC6B7F">
            <w:pPr>
              <w:autoSpaceDE w:val="0"/>
              <w:autoSpaceDN w:val="0"/>
              <w:adjustRightInd w:val="0"/>
              <w:ind w:hanging="22"/>
              <w:rPr>
                <w:sz w:val="18"/>
                <w:szCs w:val="18"/>
              </w:rPr>
            </w:pPr>
            <w:r>
              <w:rPr>
                <w:sz w:val="18"/>
                <w:szCs w:val="18"/>
              </w:rPr>
              <w:t>№ п</w:t>
            </w:r>
            <w:r w:rsidRPr="004C7D93">
              <w:rPr>
                <w:sz w:val="18"/>
                <w:szCs w:val="18"/>
              </w:rPr>
              <w:t>/п</w:t>
            </w:r>
          </w:p>
        </w:tc>
        <w:tc>
          <w:tcPr>
            <w:tcW w:w="1320" w:type="dxa"/>
            <w:vMerge w:val="restart"/>
            <w:shd w:val="clear" w:color="auto" w:fill="D9D9D9"/>
          </w:tcPr>
          <w:p w14:paraId="67049E09"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Назначение и</w:t>
            </w:r>
          </w:p>
          <w:p w14:paraId="372FB37C"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наименование объекта</w:t>
            </w:r>
          </w:p>
        </w:tc>
        <w:tc>
          <w:tcPr>
            <w:tcW w:w="1502" w:type="dxa"/>
            <w:vMerge w:val="restart"/>
            <w:shd w:val="clear" w:color="auto" w:fill="D9D9D9"/>
          </w:tcPr>
          <w:p w14:paraId="3C056B52"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Местоположение</w:t>
            </w:r>
          </w:p>
          <w:p w14:paraId="36F3095F"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объекта</w:t>
            </w:r>
          </w:p>
        </w:tc>
        <w:tc>
          <w:tcPr>
            <w:tcW w:w="933" w:type="dxa"/>
            <w:vMerge w:val="restart"/>
            <w:shd w:val="clear" w:color="auto" w:fill="D9D9D9"/>
          </w:tcPr>
          <w:p w14:paraId="24BB6086"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Вид работ, который</w:t>
            </w:r>
          </w:p>
          <w:p w14:paraId="4372B472"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планируется в целях</w:t>
            </w:r>
          </w:p>
          <w:p w14:paraId="228142FF" w14:textId="77777777" w:rsidR="00C21537" w:rsidRPr="004C7D93" w:rsidRDefault="00C21537" w:rsidP="00CC6B7F">
            <w:pPr>
              <w:autoSpaceDE w:val="0"/>
              <w:autoSpaceDN w:val="0"/>
              <w:adjustRightInd w:val="0"/>
              <w:ind w:hanging="22"/>
              <w:jc w:val="center"/>
              <w:rPr>
                <w:sz w:val="18"/>
                <w:szCs w:val="18"/>
              </w:rPr>
            </w:pPr>
            <w:r w:rsidRPr="004C7D93">
              <w:rPr>
                <w:sz w:val="18"/>
                <w:szCs w:val="18"/>
              </w:rPr>
              <w:t>размещения объекта</w:t>
            </w:r>
          </w:p>
        </w:tc>
        <w:tc>
          <w:tcPr>
            <w:tcW w:w="1018" w:type="dxa"/>
            <w:vMerge w:val="restart"/>
            <w:shd w:val="clear" w:color="auto" w:fill="D9D9D9"/>
          </w:tcPr>
          <w:p w14:paraId="53F3F259" w14:textId="77777777" w:rsidR="00C21537" w:rsidRPr="004C7D93" w:rsidRDefault="00C21537" w:rsidP="00CC6B7F">
            <w:pPr>
              <w:autoSpaceDE w:val="0"/>
              <w:autoSpaceDN w:val="0"/>
              <w:adjustRightInd w:val="0"/>
              <w:ind w:hanging="22"/>
              <w:jc w:val="center"/>
              <w:rPr>
                <w:sz w:val="18"/>
                <w:szCs w:val="18"/>
              </w:rPr>
            </w:pPr>
            <w:r w:rsidRPr="004C7D93">
              <w:rPr>
                <w:sz w:val="18"/>
                <w:szCs w:val="18"/>
              </w:rPr>
              <w:t>Срок,</w:t>
            </w:r>
          </w:p>
          <w:p w14:paraId="50A525A2"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до которого планируется размещение объекта, г.</w:t>
            </w:r>
          </w:p>
        </w:tc>
        <w:tc>
          <w:tcPr>
            <w:tcW w:w="1571" w:type="dxa"/>
            <w:gridSpan w:val="2"/>
            <w:tcBorders>
              <w:bottom w:val="single" w:sz="4" w:space="0" w:color="auto"/>
            </w:tcBorders>
            <w:shd w:val="clear" w:color="auto" w:fill="D9D9D9"/>
          </w:tcPr>
          <w:p w14:paraId="6AA1A7DE"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Основные характеристики объекта</w:t>
            </w:r>
          </w:p>
        </w:tc>
        <w:tc>
          <w:tcPr>
            <w:tcW w:w="1703" w:type="dxa"/>
            <w:vMerge w:val="restart"/>
            <w:shd w:val="clear" w:color="auto" w:fill="D9D9D9"/>
          </w:tcPr>
          <w:p w14:paraId="56B1DEB1" w14:textId="77777777" w:rsidR="00C21537" w:rsidRPr="004C7D93" w:rsidRDefault="00C21537" w:rsidP="00CC6B7F">
            <w:pPr>
              <w:autoSpaceDE w:val="0"/>
              <w:autoSpaceDN w:val="0"/>
              <w:adjustRightInd w:val="0"/>
              <w:ind w:hanging="22"/>
              <w:jc w:val="center"/>
              <w:outlineLvl w:val="1"/>
              <w:rPr>
                <w:sz w:val="18"/>
                <w:szCs w:val="18"/>
              </w:rPr>
            </w:pPr>
            <w:bookmarkStart w:id="28" w:name="_Toc480388456"/>
            <w:bookmarkStart w:id="29" w:name="_Toc482621661"/>
            <w:r w:rsidRPr="004C7D93">
              <w:rPr>
                <w:sz w:val="18"/>
                <w:szCs w:val="18"/>
              </w:rPr>
              <w:t>Характеристики зон с особыми условиями использования территорий (ЗСО)</w:t>
            </w:r>
            <w:bookmarkEnd w:id="28"/>
            <w:bookmarkEnd w:id="29"/>
          </w:p>
        </w:tc>
        <w:tc>
          <w:tcPr>
            <w:tcW w:w="2481" w:type="dxa"/>
            <w:vMerge w:val="restart"/>
            <w:shd w:val="clear" w:color="auto" w:fill="D9D9D9"/>
          </w:tcPr>
          <w:p w14:paraId="00B90D7D" w14:textId="77777777" w:rsidR="00C21537" w:rsidRPr="004C7D93" w:rsidRDefault="00C21537" w:rsidP="00CC6B7F">
            <w:pPr>
              <w:autoSpaceDE w:val="0"/>
              <w:autoSpaceDN w:val="0"/>
              <w:adjustRightInd w:val="0"/>
              <w:ind w:hanging="22"/>
              <w:jc w:val="center"/>
              <w:outlineLvl w:val="1"/>
              <w:rPr>
                <w:sz w:val="18"/>
                <w:szCs w:val="18"/>
              </w:rPr>
            </w:pPr>
            <w:bookmarkStart w:id="30" w:name="_Toc482621662"/>
            <w:r w:rsidRPr="004C7D93">
              <w:rPr>
                <w:sz w:val="18"/>
                <w:szCs w:val="18"/>
              </w:rPr>
              <w:t>Обоснование выбранного варианта размещения объектов</w:t>
            </w:r>
            <w:bookmarkEnd w:id="30"/>
          </w:p>
        </w:tc>
      </w:tr>
      <w:tr w:rsidR="00C21537" w:rsidRPr="004C7D93" w14:paraId="7C575C3C" w14:textId="77777777" w:rsidTr="00CC6B7F">
        <w:trPr>
          <w:trHeight w:val="253"/>
          <w:tblHeader/>
          <w:jc w:val="center"/>
        </w:trPr>
        <w:tc>
          <w:tcPr>
            <w:tcW w:w="362" w:type="dxa"/>
            <w:vMerge/>
            <w:shd w:val="clear" w:color="auto" w:fill="D9D9D9"/>
          </w:tcPr>
          <w:p w14:paraId="00737C6E" w14:textId="77777777" w:rsidR="00C21537" w:rsidRPr="004C7D93" w:rsidRDefault="00C21537" w:rsidP="00CC6B7F">
            <w:pPr>
              <w:autoSpaceDE w:val="0"/>
              <w:autoSpaceDN w:val="0"/>
              <w:adjustRightInd w:val="0"/>
              <w:ind w:hanging="22"/>
              <w:jc w:val="center"/>
              <w:rPr>
                <w:sz w:val="18"/>
                <w:szCs w:val="18"/>
              </w:rPr>
            </w:pPr>
          </w:p>
        </w:tc>
        <w:tc>
          <w:tcPr>
            <w:tcW w:w="1320" w:type="dxa"/>
            <w:vMerge/>
            <w:shd w:val="clear" w:color="auto" w:fill="D9D9D9"/>
          </w:tcPr>
          <w:p w14:paraId="697939A3" w14:textId="77777777" w:rsidR="00C21537" w:rsidRPr="004C7D93" w:rsidRDefault="00C21537" w:rsidP="00CC6B7F">
            <w:pPr>
              <w:autoSpaceDE w:val="0"/>
              <w:autoSpaceDN w:val="0"/>
              <w:adjustRightInd w:val="0"/>
              <w:ind w:hanging="22"/>
              <w:jc w:val="center"/>
              <w:rPr>
                <w:sz w:val="18"/>
                <w:szCs w:val="18"/>
              </w:rPr>
            </w:pPr>
          </w:p>
        </w:tc>
        <w:tc>
          <w:tcPr>
            <w:tcW w:w="1502" w:type="dxa"/>
            <w:vMerge/>
            <w:shd w:val="clear" w:color="auto" w:fill="D9D9D9"/>
          </w:tcPr>
          <w:p w14:paraId="6AA50C76" w14:textId="77777777" w:rsidR="00C21537" w:rsidRPr="004C7D93" w:rsidRDefault="00C21537" w:rsidP="00CC6B7F">
            <w:pPr>
              <w:autoSpaceDE w:val="0"/>
              <w:autoSpaceDN w:val="0"/>
              <w:adjustRightInd w:val="0"/>
              <w:ind w:hanging="22"/>
              <w:jc w:val="center"/>
              <w:rPr>
                <w:sz w:val="18"/>
                <w:szCs w:val="18"/>
              </w:rPr>
            </w:pPr>
          </w:p>
        </w:tc>
        <w:tc>
          <w:tcPr>
            <w:tcW w:w="933" w:type="dxa"/>
            <w:vMerge/>
            <w:shd w:val="clear" w:color="auto" w:fill="D9D9D9"/>
          </w:tcPr>
          <w:p w14:paraId="58DC05E6" w14:textId="77777777" w:rsidR="00C21537" w:rsidRPr="004C7D93" w:rsidRDefault="00C21537" w:rsidP="00CC6B7F">
            <w:pPr>
              <w:autoSpaceDE w:val="0"/>
              <w:autoSpaceDN w:val="0"/>
              <w:adjustRightInd w:val="0"/>
              <w:ind w:hanging="22"/>
              <w:jc w:val="center"/>
              <w:rPr>
                <w:sz w:val="18"/>
                <w:szCs w:val="18"/>
              </w:rPr>
            </w:pPr>
          </w:p>
        </w:tc>
        <w:tc>
          <w:tcPr>
            <w:tcW w:w="1018" w:type="dxa"/>
            <w:vMerge/>
            <w:shd w:val="clear" w:color="auto" w:fill="D9D9D9"/>
          </w:tcPr>
          <w:p w14:paraId="0BDB2C23" w14:textId="77777777" w:rsidR="00C21537" w:rsidRPr="004C7D93" w:rsidRDefault="00C21537" w:rsidP="00CC6B7F">
            <w:pPr>
              <w:autoSpaceDE w:val="0"/>
              <w:autoSpaceDN w:val="0"/>
              <w:adjustRightInd w:val="0"/>
              <w:ind w:hanging="22"/>
              <w:jc w:val="center"/>
              <w:rPr>
                <w:sz w:val="18"/>
                <w:szCs w:val="18"/>
              </w:rPr>
            </w:pPr>
          </w:p>
        </w:tc>
        <w:tc>
          <w:tcPr>
            <w:tcW w:w="713" w:type="dxa"/>
            <w:shd w:val="clear" w:color="auto" w:fill="D9D9D9"/>
          </w:tcPr>
          <w:p w14:paraId="7238FD8C"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Протяженность, км</w:t>
            </w:r>
          </w:p>
        </w:tc>
        <w:tc>
          <w:tcPr>
            <w:tcW w:w="858" w:type="dxa"/>
            <w:shd w:val="clear" w:color="auto" w:fill="D9D9D9"/>
          </w:tcPr>
          <w:p w14:paraId="0F63E4F7"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Иные характеристики</w:t>
            </w:r>
          </w:p>
        </w:tc>
        <w:tc>
          <w:tcPr>
            <w:tcW w:w="1703" w:type="dxa"/>
            <w:vMerge/>
            <w:shd w:val="clear" w:color="auto" w:fill="D9D9D9"/>
          </w:tcPr>
          <w:p w14:paraId="06538A03" w14:textId="77777777" w:rsidR="00C21537" w:rsidRPr="004C7D93" w:rsidRDefault="00C21537" w:rsidP="00CC6B7F">
            <w:pPr>
              <w:autoSpaceDE w:val="0"/>
              <w:autoSpaceDN w:val="0"/>
              <w:adjustRightInd w:val="0"/>
              <w:ind w:hanging="22"/>
              <w:jc w:val="center"/>
              <w:rPr>
                <w:sz w:val="18"/>
                <w:szCs w:val="18"/>
              </w:rPr>
            </w:pPr>
          </w:p>
        </w:tc>
        <w:tc>
          <w:tcPr>
            <w:tcW w:w="2481" w:type="dxa"/>
            <w:vMerge/>
            <w:shd w:val="clear" w:color="auto" w:fill="D9D9D9"/>
          </w:tcPr>
          <w:p w14:paraId="4DE243FF" w14:textId="77777777" w:rsidR="00C21537" w:rsidRPr="004C7D93" w:rsidRDefault="00C21537" w:rsidP="00CC6B7F">
            <w:pPr>
              <w:autoSpaceDE w:val="0"/>
              <w:autoSpaceDN w:val="0"/>
              <w:adjustRightInd w:val="0"/>
              <w:ind w:hanging="22"/>
              <w:jc w:val="center"/>
              <w:rPr>
                <w:sz w:val="18"/>
                <w:szCs w:val="18"/>
              </w:rPr>
            </w:pPr>
          </w:p>
        </w:tc>
      </w:tr>
      <w:tr w:rsidR="00C21537" w:rsidRPr="004C7D93" w14:paraId="39736A3D" w14:textId="77777777" w:rsidTr="00CC6B7F">
        <w:trPr>
          <w:cantSplit/>
          <w:trHeight w:val="253"/>
          <w:jc w:val="center"/>
        </w:trPr>
        <w:tc>
          <w:tcPr>
            <w:tcW w:w="362" w:type="dxa"/>
            <w:vMerge w:val="restart"/>
          </w:tcPr>
          <w:p w14:paraId="3E7A5864" w14:textId="77777777" w:rsidR="00C21537" w:rsidRPr="004C7D93" w:rsidRDefault="00C21537" w:rsidP="00CC6B7F">
            <w:pPr>
              <w:autoSpaceDE w:val="0"/>
              <w:autoSpaceDN w:val="0"/>
              <w:adjustRightInd w:val="0"/>
              <w:ind w:hanging="22"/>
              <w:jc w:val="center"/>
              <w:rPr>
                <w:sz w:val="18"/>
                <w:szCs w:val="18"/>
              </w:rPr>
            </w:pPr>
            <w:r w:rsidRPr="004C7D93">
              <w:rPr>
                <w:sz w:val="18"/>
                <w:szCs w:val="18"/>
              </w:rPr>
              <w:t>1.</w:t>
            </w:r>
          </w:p>
        </w:tc>
        <w:tc>
          <w:tcPr>
            <w:tcW w:w="1320" w:type="dxa"/>
            <w:vMerge w:val="restart"/>
          </w:tcPr>
          <w:p w14:paraId="769DD20F" w14:textId="77777777" w:rsidR="00C21537" w:rsidRPr="004C7D93" w:rsidRDefault="00C21537" w:rsidP="00CC6B7F">
            <w:pPr>
              <w:ind w:hanging="22"/>
              <w:rPr>
                <w:sz w:val="18"/>
                <w:szCs w:val="18"/>
              </w:rPr>
            </w:pPr>
            <w:r w:rsidRPr="004C7D93">
              <w:rPr>
                <w:sz w:val="18"/>
                <w:szCs w:val="18"/>
              </w:rPr>
              <w:t>Улицы и автомобильные дороги общего пользования местного значения</w:t>
            </w:r>
          </w:p>
        </w:tc>
        <w:tc>
          <w:tcPr>
            <w:tcW w:w="1502" w:type="dxa"/>
          </w:tcPr>
          <w:p w14:paraId="1F909292" w14:textId="77777777" w:rsidR="00C21537" w:rsidRPr="004C7D93" w:rsidRDefault="00C21537" w:rsidP="00CC6B7F">
            <w:pPr>
              <w:autoSpaceDE w:val="0"/>
              <w:autoSpaceDN w:val="0"/>
              <w:adjustRightInd w:val="0"/>
              <w:ind w:hanging="22"/>
              <w:jc w:val="center"/>
              <w:rPr>
                <w:sz w:val="18"/>
                <w:szCs w:val="18"/>
              </w:rPr>
            </w:pPr>
            <w:r w:rsidRPr="004C7D93">
              <w:rPr>
                <w:sz w:val="18"/>
                <w:szCs w:val="18"/>
              </w:rPr>
              <w:t>Поселок городского типа Новосемейкино, в том числе:</w:t>
            </w:r>
          </w:p>
        </w:tc>
        <w:tc>
          <w:tcPr>
            <w:tcW w:w="933" w:type="dxa"/>
            <w:vMerge w:val="restart"/>
          </w:tcPr>
          <w:p w14:paraId="0853AE1B" w14:textId="77777777" w:rsidR="00C21537" w:rsidRPr="004C7D93" w:rsidRDefault="00C21537" w:rsidP="00CC6B7F">
            <w:pPr>
              <w:ind w:hanging="22"/>
              <w:jc w:val="center"/>
              <w:rPr>
                <w:sz w:val="18"/>
                <w:szCs w:val="18"/>
              </w:rPr>
            </w:pPr>
            <w:r w:rsidRPr="004C7D93">
              <w:rPr>
                <w:sz w:val="18"/>
                <w:szCs w:val="18"/>
              </w:rPr>
              <w:t>строительство</w:t>
            </w:r>
          </w:p>
        </w:tc>
        <w:tc>
          <w:tcPr>
            <w:tcW w:w="1018" w:type="dxa"/>
            <w:vMerge w:val="restart"/>
          </w:tcPr>
          <w:p w14:paraId="0D4AE4BB" w14:textId="77777777" w:rsidR="00C21537" w:rsidRPr="004C7D93" w:rsidRDefault="00C21537" w:rsidP="00CC6B7F">
            <w:pPr>
              <w:autoSpaceDE w:val="0"/>
              <w:autoSpaceDN w:val="0"/>
              <w:adjustRightInd w:val="0"/>
              <w:ind w:hanging="22"/>
              <w:jc w:val="center"/>
              <w:rPr>
                <w:sz w:val="18"/>
                <w:szCs w:val="18"/>
              </w:rPr>
            </w:pPr>
            <w:r w:rsidRPr="004C7D93">
              <w:rPr>
                <w:sz w:val="18"/>
                <w:szCs w:val="18"/>
              </w:rPr>
              <w:t>2041</w:t>
            </w:r>
          </w:p>
        </w:tc>
        <w:tc>
          <w:tcPr>
            <w:tcW w:w="713" w:type="dxa"/>
          </w:tcPr>
          <w:p w14:paraId="0D357FC7" w14:textId="77777777" w:rsidR="00C21537" w:rsidRPr="004C7D93" w:rsidRDefault="00C21537" w:rsidP="00CC6B7F">
            <w:pPr>
              <w:autoSpaceDE w:val="0"/>
              <w:autoSpaceDN w:val="0"/>
              <w:adjustRightInd w:val="0"/>
              <w:ind w:hanging="22"/>
              <w:jc w:val="center"/>
              <w:rPr>
                <w:sz w:val="18"/>
                <w:szCs w:val="18"/>
              </w:rPr>
            </w:pPr>
          </w:p>
        </w:tc>
        <w:tc>
          <w:tcPr>
            <w:tcW w:w="858" w:type="dxa"/>
          </w:tcPr>
          <w:p w14:paraId="58739E5A" w14:textId="77777777" w:rsidR="00C21537" w:rsidRPr="004C7D93" w:rsidRDefault="00C21537" w:rsidP="00CC6B7F">
            <w:pPr>
              <w:autoSpaceDE w:val="0"/>
              <w:autoSpaceDN w:val="0"/>
              <w:adjustRightInd w:val="0"/>
              <w:ind w:hanging="22"/>
              <w:jc w:val="center"/>
              <w:rPr>
                <w:sz w:val="18"/>
                <w:szCs w:val="18"/>
              </w:rPr>
            </w:pPr>
          </w:p>
        </w:tc>
        <w:tc>
          <w:tcPr>
            <w:tcW w:w="1703" w:type="dxa"/>
            <w:vMerge w:val="restart"/>
          </w:tcPr>
          <w:p w14:paraId="668ED136" w14:textId="77777777" w:rsidR="00C21537" w:rsidRPr="004C7D93" w:rsidRDefault="00C21537" w:rsidP="00CC6B7F">
            <w:pPr>
              <w:autoSpaceDE w:val="0"/>
              <w:autoSpaceDN w:val="0"/>
              <w:adjustRightInd w:val="0"/>
              <w:ind w:hanging="22"/>
              <w:rPr>
                <w:sz w:val="18"/>
                <w:szCs w:val="18"/>
              </w:rPr>
            </w:pPr>
            <w:r w:rsidRPr="004C7D93">
              <w:rPr>
                <w:sz w:val="18"/>
                <w:szCs w:val="18"/>
              </w:rPr>
              <w:t>Установление зон с особыми условиями использования территорий в связи с размещением объекта не требуется</w:t>
            </w:r>
          </w:p>
        </w:tc>
        <w:tc>
          <w:tcPr>
            <w:tcW w:w="2481" w:type="dxa"/>
            <w:vMerge w:val="restart"/>
          </w:tcPr>
          <w:p w14:paraId="0FFD01C0" w14:textId="77777777" w:rsidR="00C21537" w:rsidRPr="004C7D93" w:rsidRDefault="00C21537" w:rsidP="00CC6B7F">
            <w:pPr>
              <w:ind w:hanging="22"/>
              <w:jc w:val="center"/>
              <w:rPr>
                <w:sz w:val="18"/>
                <w:szCs w:val="18"/>
              </w:rPr>
            </w:pPr>
            <w:r w:rsidRPr="004C7D93">
              <w:rPr>
                <w:sz w:val="18"/>
                <w:szCs w:val="18"/>
              </w:rPr>
              <w:t>Выбор места расположения объектов основан на предельных значениях расчетных показателей минимально допустимого уровня обеспеченности объектами транспортной инфраструктуры, установленных нормативами градостроительного проектирования Самарской области, а также вблизи территорий, на которых планируется размещение значительного количества объектов социально-культурного и бытового назначения. Места размещения объектов выбраны с учетом потребности населения в улучшении уровня транспортной доступности ряда территорий поселения, а также потребности в обустройстве этих территорий паркингами и тротуарами.</w:t>
            </w:r>
          </w:p>
          <w:p w14:paraId="7838E343" w14:textId="77777777" w:rsidR="00C21537" w:rsidRPr="004C7D93" w:rsidRDefault="00C21537" w:rsidP="00CC6B7F">
            <w:pPr>
              <w:autoSpaceDE w:val="0"/>
              <w:autoSpaceDN w:val="0"/>
              <w:adjustRightInd w:val="0"/>
              <w:ind w:hanging="22"/>
              <w:rPr>
                <w:sz w:val="18"/>
                <w:szCs w:val="18"/>
              </w:rPr>
            </w:pPr>
          </w:p>
        </w:tc>
      </w:tr>
      <w:tr w:rsidR="00C21537" w:rsidRPr="004C7D93" w14:paraId="3FC2144F" w14:textId="77777777" w:rsidTr="00CC6B7F">
        <w:trPr>
          <w:cantSplit/>
          <w:trHeight w:val="253"/>
          <w:jc w:val="center"/>
        </w:trPr>
        <w:tc>
          <w:tcPr>
            <w:tcW w:w="362" w:type="dxa"/>
            <w:vMerge/>
          </w:tcPr>
          <w:p w14:paraId="1BBF8B64" w14:textId="77777777" w:rsidR="00C21537" w:rsidRPr="004C7D93" w:rsidRDefault="00C21537" w:rsidP="00CC6B7F">
            <w:pPr>
              <w:autoSpaceDE w:val="0"/>
              <w:autoSpaceDN w:val="0"/>
              <w:adjustRightInd w:val="0"/>
              <w:ind w:hanging="22"/>
              <w:jc w:val="center"/>
              <w:rPr>
                <w:sz w:val="18"/>
                <w:szCs w:val="18"/>
              </w:rPr>
            </w:pPr>
          </w:p>
        </w:tc>
        <w:tc>
          <w:tcPr>
            <w:tcW w:w="1320" w:type="dxa"/>
            <w:vMerge/>
          </w:tcPr>
          <w:p w14:paraId="1E533E04" w14:textId="77777777" w:rsidR="00C21537" w:rsidRPr="004C7D93" w:rsidRDefault="00C21537" w:rsidP="00CC6B7F">
            <w:pPr>
              <w:ind w:hanging="22"/>
              <w:rPr>
                <w:sz w:val="18"/>
                <w:szCs w:val="18"/>
              </w:rPr>
            </w:pPr>
          </w:p>
        </w:tc>
        <w:tc>
          <w:tcPr>
            <w:tcW w:w="1502" w:type="dxa"/>
          </w:tcPr>
          <w:p w14:paraId="7A7EEC40" w14:textId="77777777" w:rsidR="00C21537" w:rsidRPr="004C7D93" w:rsidRDefault="00C21537" w:rsidP="00CC6B7F">
            <w:pPr>
              <w:snapToGrid w:val="0"/>
              <w:ind w:hanging="22"/>
              <w:jc w:val="center"/>
              <w:rPr>
                <w:sz w:val="18"/>
                <w:szCs w:val="18"/>
              </w:rPr>
            </w:pPr>
            <w:r w:rsidRPr="004C7D93">
              <w:rPr>
                <w:sz w:val="18"/>
                <w:szCs w:val="18"/>
              </w:rPr>
              <w:t>ул. б/н  (площадка № 5)</w:t>
            </w:r>
          </w:p>
        </w:tc>
        <w:tc>
          <w:tcPr>
            <w:tcW w:w="933" w:type="dxa"/>
            <w:vMerge/>
          </w:tcPr>
          <w:p w14:paraId="723A5A6B" w14:textId="77777777" w:rsidR="00C21537" w:rsidRPr="004C7D93" w:rsidRDefault="00C21537" w:rsidP="00CC6B7F">
            <w:pPr>
              <w:ind w:hanging="22"/>
              <w:jc w:val="center"/>
              <w:rPr>
                <w:sz w:val="18"/>
                <w:szCs w:val="18"/>
              </w:rPr>
            </w:pPr>
          </w:p>
        </w:tc>
        <w:tc>
          <w:tcPr>
            <w:tcW w:w="1018" w:type="dxa"/>
            <w:vMerge/>
            <w:vAlign w:val="center"/>
          </w:tcPr>
          <w:p w14:paraId="43ABAEC9" w14:textId="77777777" w:rsidR="00C21537" w:rsidRPr="004C7D93" w:rsidRDefault="00C21537" w:rsidP="00CC6B7F">
            <w:pPr>
              <w:autoSpaceDE w:val="0"/>
              <w:autoSpaceDN w:val="0"/>
              <w:adjustRightInd w:val="0"/>
              <w:ind w:hanging="22"/>
              <w:jc w:val="center"/>
              <w:rPr>
                <w:sz w:val="18"/>
                <w:szCs w:val="18"/>
              </w:rPr>
            </w:pPr>
          </w:p>
        </w:tc>
        <w:tc>
          <w:tcPr>
            <w:tcW w:w="713" w:type="dxa"/>
          </w:tcPr>
          <w:p w14:paraId="2C5D2EDC" w14:textId="77777777" w:rsidR="00C21537" w:rsidRPr="004C7D93" w:rsidRDefault="00C21537" w:rsidP="00CC6B7F">
            <w:pPr>
              <w:autoSpaceDE w:val="0"/>
              <w:autoSpaceDN w:val="0"/>
              <w:adjustRightInd w:val="0"/>
              <w:ind w:hanging="22"/>
              <w:jc w:val="center"/>
              <w:rPr>
                <w:sz w:val="18"/>
                <w:szCs w:val="18"/>
              </w:rPr>
            </w:pPr>
            <w:r w:rsidRPr="004C7D93">
              <w:rPr>
                <w:rFonts w:eastAsia="Calibri"/>
                <w:sz w:val="18"/>
                <w:szCs w:val="18"/>
              </w:rPr>
              <w:t>0,25</w:t>
            </w:r>
          </w:p>
        </w:tc>
        <w:tc>
          <w:tcPr>
            <w:tcW w:w="858" w:type="dxa"/>
          </w:tcPr>
          <w:p w14:paraId="0DDB7F99" w14:textId="77777777" w:rsidR="00C21537" w:rsidRPr="004C7D93" w:rsidRDefault="00C21537" w:rsidP="00CC6B7F">
            <w:pPr>
              <w:snapToGrid w:val="0"/>
              <w:ind w:hanging="22"/>
              <w:jc w:val="center"/>
              <w:rPr>
                <w:rFonts w:eastAsia="Calibri"/>
                <w:sz w:val="18"/>
                <w:szCs w:val="18"/>
              </w:rPr>
            </w:pPr>
            <w:r w:rsidRPr="004C7D93">
              <w:rPr>
                <w:rFonts w:eastAsia="Calibri"/>
                <w:sz w:val="18"/>
                <w:szCs w:val="18"/>
              </w:rPr>
              <w:t>основная</w:t>
            </w:r>
          </w:p>
        </w:tc>
        <w:tc>
          <w:tcPr>
            <w:tcW w:w="1703" w:type="dxa"/>
            <w:vMerge/>
          </w:tcPr>
          <w:p w14:paraId="38BAC39C" w14:textId="77777777" w:rsidR="00C21537" w:rsidRPr="004C7D93" w:rsidRDefault="00C21537" w:rsidP="00CC6B7F">
            <w:pPr>
              <w:autoSpaceDE w:val="0"/>
              <w:autoSpaceDN w:val="0"/>
              <w:adjustRightInd w:val="0"/>
              <w:ind w:hanging="22"/>
              <w:rPr>
                <w:sz w:val="18"/>
                <w:szCs w:val="18"/>
              </w:rPr>
            </w:pPr>
          </w:p>
        </w:tc>
        <w:tc>
          <w:tcPr>
            <w:tcW w:w="2481" w:type="dxa"/>
            <w:vMerge/>
          </w:tcPr>
          <w:p w14:paraId="6FEF05E5" w14:textId="77777777" w:rsidR="00C21537" w:rsidRPr="004C7D93" w:rsidRDefault="00C21537" w:rsidP="00CC6B7F">
            <w:pPr>
              <w:autoSpaceDE w:val="0"/>
              <w:autoSpaceDN w:val="0"/>
              <w:adjustRightInd w:val="0"/>
              <w:ind w:hanging="22"/>
              <w:rPr>
                <w:sz w:val="18"/>
                <w:szCs w:val="18"/>
              </w:rPr>
            </w:pPr>
          </w:p>
        </w:tc>
      </w:tr>
      <w:tr w:rsidR="00C21537" w:rsidRPr="004C7D93" w14:paraId="4307B4A8" w14:textId="77777777" w:rsidTr="00CC6B7F">
        <w:trPr>
          <w:cantSplit/>
          <w:trHeight w:val="253"/>
          <w:jc w:val="center"/>
        </w:trPr>
        <w:tc>
          <w:tcPr>
            <w:tcW w:w="362" w:type="dxa"/>
            <w:vMerge/>
          </w:tcPr>
          <w:p w14:paraId="1391E6C1" w14:textId="77777777" w:rsidR="00C21537" w:rsidRPr="004C7D93" w:rsidRDefault="00C21537" w:rsidP="00CC6B7F">
            <w:pPr>
              <w:autoSpaceDE w:val="0"/>
              <w:autoSpaceDN w:val="0"/>
              <w:adjustRightInd w:val="0"/>
              <w:ind w:hanging="22"/>
              <w:jc w:val="center"/>
              <w:rPr>
                <w:sz w:val="18"/>
                <w:szCs w:val="18"/>
              </w:rPr>
            </w:pPr>
          </w:p>
        </w:tc>
        <w:tc>
          <w:tcPr>
            <w:tcW w:w="1320" w:type="dxa"/>
            <w:vMerge/>
          </w:tcPr>
          <w:p w14:paraId="5F4E3B99" w14:textId="77777777" w:rsidR="00C21537" w:rsidRPr="004C7D93" w:rsidRDefault="00C21537" w:rsidP="00CC6B7F">
            <w:pPr>
              <w:ind w:hanging="22"/>
              <w:rPr>
                <w:sz w:val="18"/>
                <w:szCs w:val="18"/>
              </w:rPr>
            </w:pPr>
          </w:p>
        </w:tc>
        <w:tc>
          <w:tcPr>
            <w:tcW w:w="1502" w:type="dxa"/>
          </w:tcPr>
          <w:p w14:paraId="57515358" w14:textId="77777777" w:rsidR="00C21537" w:rsidRPr="004C7D93" w:rsidRDefault="00C21537" w:rsidP="00CC6B7F">
            <w:pPr>
              <w:snapToGrid w:val="0"/>
              <w:ind w:hanging="22"/>
              <w:jc w:val="center"/>
              <w:rPr>
                <w:sz w:val="18"/>
                <w:szCs w:val="18"/>
              </w:rPr>
            </w:pPr>
            <w:r w:rsidRPr="004C7D93">
              <w:rPr>
                <w:sz w:val="18"/>
                <w:szCs w:val="18"/>
              </w:rPr>
              <w:t>ул. б/н  (площадка № 5)</w:t>
            </w:r>
          </w:p>
        </w:tc>
        <w:tc>
          <w:tcPr>
            <w:tcW w:w="933" w:type="dxa"/>
            <w:vMerge/>
          </w:tcPr>
          <w:p w14:paraId="65F72CFC" w14:textId="77777777" w:rsidR="00C21537" w:rsidRPr="004C7D93" w:rsidRDefault="00C21537" w:rsidP="00CC6B7F">
            <w:pPr>
              <w:ind w:hanging="22"/>
              <w:jc w:val="center"/>
              <w:rPr>
                <w:sz w:val="18"/>
                <w:szCs w:val="18"/>
              </w:rPr>
            </w:pPr>
          </w:p>
        </w:tc>
        <w:tc>
          <w:tcPr>
            <w:tcW w:w="1018" w:type="dxa"/>
            <w:vMerge/>
            <w:vAlign w:val="center"/>
          </w:tcPr>
          <w:p w14:paraId="5685AD77" w14:textId="77777777" w:rsidR="00C21537" w:rsidRPr="004C7D93" w:rsidRDefault="00C21537" w:rsidP="00CC6B7F">
            <w:pPr>
              <w:autoSpaceDE w:val="0"/>
              <w:autoSpaceDN w:val="0"/>
              <w:adjustRightInd w:val="0"/>
              <w:ind w:hanging="22"/>
              <w:jc w:val="center"/>
              <w:rPr>
                <w:sz w:val="18"/>
                <w:szCs w:val="18"/>
              </w:rPr>
            </w:pPr>
          </w:p>
        </w:tc>
        <w:tc>
          <w:tcPr>
            <w:tcW w:w="713" w:type="dxa"/>
          </w:tcPr>
          <w:p w14:paraId="615C99FA" w14:textId="77777777" w:rsidR="00C21537" w:rsidRPr="004C7D93" w:rsidRDefault="00C21537" w:rsidP="00CC6B7F">
            <w:pPr>
              <w:snapToGrid w:val="0"/>
              <w:ind w:hanging="22"/>
              <w:jc w:val="center"/>
              <w:rPr>
                <w:rFonts w:eastAsia="Calibri"/>
                <w:sz w:val="18"/>
                <w:szCs w:val="18"/>
              </w:rPr>
            </w:pPr>
            <w:r w:rsidRPr="004C7D93">
              <w:rPr>
                <w:rFonts w:eastAsia="Calibri"/>
                <w:sz w:val="18"/>
                <w:szCs w:val="18"/>
              </w:rPr>
              <w:t>1</w:t>
            </w:r>
            <w:r>
              <w:rPr>
                <w:rFonts w:eastAsia="Calibri"/>
                <w:sz w:val="18"/>
                <w:szCs w:val="18"/>
              </w:rPr>
              <w:t>,6</w:t>
            </w:r>
          </w:p>
        </w:tc>
        <w:tc>
          <w:tcPr>
            <w:tcW w:w="858" w:type="dxa"/>
          </w:tcPr>
          <w:p w14:paraId="388BED4E" w14:textId="77777777" w:rsidR="00C21537" w:rsidRPr="004C7D93" w:rsidRDefault="00C21537" w:rsidP="00CC6B7F">
            <w:pPr>
              <w:snapToGrid w:val="0"/>
              <w:ind w:hanging="22"/>
              <w:jc w:val="center"/>
              <w:rPr>
                <w:rFonts w:eastAsia="Calibri"/>
                <w:sz w:val="18"/>
                <w:szCs w:val="18"/>
              </w:rPr>
            </w:pPr>
            <w:r w:rsidRPr="004C7D93">
              <w:rPr>
                <w:rFonts w:eastAsia="Calibri"/>
                <w:sz w:val="18"/>
                <w:szCs w:val="18"/>
              </w:rPr>
              <w:t>второстепенная</w:t>
            </w:r>
          </w:p>
        </w:tc>
        <w:tc>
          <w:tcPr>
            <w:tcW w:w="1703" w:type="dxa"/>
            <w:vMerge/>
          </w:tcPr>
          <w:p w14:paraId="6B1B88DF" w14:textId="77777777" w:rsidR="00C21537" w:rsidRPr="004C7D93" w:rsidRDefault="00C21537" w:rsidP="00CC6B7F">
            <w:pPr>
              <w:autoSpaceDE w:val="0"/>
              <w:autoSpaceDN w:val="0"/>
              <w:adjustRightInd w:val="0"/>
              <w:ind w:hanging="22"/>
              <w:rPr>
                <w:sz w:val="18"/>
                <w:szCs w:val="18"/>
              </w:rPr>
            </w:pPr>
          </w:p>
        </w:tc>
        <w:tc>
          <w:tcPr>
            <w:tcW w:w="2481" w:type="dxa"/>
            <w:vMerge/>
          </w:tcPr>
          <w:p w14:paraId="1A5ED46A" w14:textId="77777777" w:rsidR="00C21537" w:rsidRPr="004C7D93" w:rsidRDefault="00C21537" w:rsidP="00CC6B7F">
            <w:pPr>
              <w:autoSpaceDE w:val="0"/>
              <w:autoSpaceDN w:val="0"/>
              <w:adjustRightInd w:val="0"/>
              <w:ind w:hanging="22"/>
              <w:rPr>
                <w:sz w:val="18"/>
                <w:szCs w:val="18"/>
              </w:rPr>
            </w:pPr>
          </w:p>
        </w:tc>
      </w:tr>
      <w:tr w:rsidR="00C21537" w:rsidRPr="004C7D93" w14:paraId="3437FBFE" w14:textId="77777777" w:rsidTr="00CC6B7F">
        <w:trPr>
          <w:cantSplit/>
          <w:trHeight w:val="253"/>
          <w:jc w:val="center"/>
        </w:trPr>
        <w:tc>
          <w:tcPr>
            <w:tcW w:w="362" w:type="dxa"/>
            <w:vMerge/>
          </w:tcPr>
          <w:p w14:paraId="19AA7C2E" w14:textId="77777777" w:rsidR="00C21537" w:rsidRPr="004C7D93" w:rsidRDefault="00C21537" w:rsidP="00CC6B7F">
            <w:pPr>
              <w:autoSpaceDE w:val="0"/>
              <w:autoSpaceDN w:val="0"/>
              <w:adjustRightInd w:val="0"/>
              <w:ind w:hanging="22"/>
              <w:jc w:val="center"/>
              <w:rPr>
                <w:sz w:val="18"/>
                <w:szCs w:val="18"/>
              </w:rPr>
            </w:pPr>
          </w:p>
        </w:tc>
        <w:tc>
          <w:tcPr>
            <w:tcW w:w="1320" w:type="dxa"/>
            <w:vMerge/>
          </w:tcPr>
          <w:p w14:paraId="3C6AC0CF" w14:textId="77777777" w:rsidR="00C21537" w:rsidRPr="004C7D93" w:rsidRDefault="00C21537" w:rsidP="00CC6B7F">
            <w:pPr>
              <w:ind w:hanging="22"/>
              <w:rPr>
                <w:sz w:val="18"/>
                <w:szCs w:val="18"/>
              </w:rPr>
            </w:pPr>
          </w:p>
        </w:tc>
        <w:tc>
          <w:tcPr>
            <w:tcW w:w="1502" w:type="dxa"/>
          </w:tcPr>
          <w:p w14:paraId="6673A5B4" w14:textId="77777777" w:rsidR="00C21537" w:rsidRPr="004C7D93" w:rsidRDefault="00C21537" w:rsidP="00CC6B7F">
            <w:pPr>
              <w:snapToGrid w:val="0"/>
              <w:ind w:hanging="22"/>
              <w:jc w:val="center"/>
              <w:rPr>
                <w:sz w:val="18"/>
                <w:szCs w:val="18"/>
              </w:rPr>
            </w:pPr>
            <w:r w:rsidRPr="004C7D93">
              <w:rPr>
                <w:color w:val="000000"/>
                <w:sz w:val="18"/>
                <w:szCs w:val="18"/>
              </w:rPr>
              <w:t>ул. Горная, Пионерская</w:t>
            </w:r>
          </w:p>
        </w:tc>
        <w:tc>
          <w:tcPr>
            <w:tcW w:w="933" w:type="dxa"/>
            <w:vMerge/>
          </w:tcPr>
          <w:p w14:paraId="7DA8E8CB" w14:textId="77777777" w:rsidR="00C21537" w:rsidRPr="004C7D93" w:rsidRDefault="00C21537" w:rsidP="00CC6B7F">
            <w:pPr>
              <w:ind w:hanging="22"/>
              <w:jc w:val="center"/>
              <w:rPr>
                <w:sz w:val="18"/>
                <w:szCs w:val="18"/>
              </w:rPr>
            </w:pPr>
          </w:p>
        </w:tc>
        <w:tc>
          <w:tcPr>
            <w:tcW w:w="1018" w:type="dxa"/>
            <w:vMerge/>
            <w:vAlign w:val="center"/>
          </w:tcPr>
          <w:p w14:paraId="53F79DFE" w14:textId="77777777" w:rsidR="00C21537" w:rsidRPr="004C7D93" w:rsidRDefault="00C21537" w:rsidP="00CC6B7F">
            <w:pPr>
              <w:autoSpaceDE w:val="0"/>
              <w:autoSpaceDN w:val="0"/>
              <w:adjustRightInd w:val="0"/>
              <w:ind w:hanging="22"/>
              <w:jc w:val="center"/>
              <w:rPr>
                <w:sz w:val="18"/>
                <w:szCs w:val="18"/>
              </w:rPr>
            </w:pPr>
          </w:p>
        </w:tc>
        <w:tc>
          <w:tcPr>
            <w:tcW w:w="713" w:type="dxa"/>
          </w:tcPr>
          <w:p w14:paraId="5D7508FD" w14:textId="77777777" w:rsidR="00C21537" w:rsidRPr="004C7D93" w:rsidRDefault="00C21537" w:rsidP="00CC6B7F">
            <w:pPr>
              <w:tabs>
                <w:tab w:val="left" w:pos="1164"/>
              </w:tabs>
              <w:snapToGrid w:val="0"/>
              <w:ind w:hanging="22"/>
              <w:jc w:val="center"/>
              <w:rPr>
                <w:sz w:val="18"/>
                <w:szCs w:val="18"/>
              </w:rPr>
            </w:pPr>
            <w:r w:rsidRPr="004C7D93">
              <w:rPr>
                <w:sz w:val="18"/>
                <w:szCs w:val="18"/>
              </w:rPr>
              <w:t>2,31</w:t>
            </w:r>
          </w:p>
        </w:tc>
        <w:tc>
          <w:tcPr>
            <w:tcW w:w="858" w:type="dxa"/>
          </w:tcPr>
          <w:p w14:paraId="6DE6CB71" w14:textId="77777777" w:rsidR="00C21537" w:rsidRPr="004C7D93" w:rsidRDefault="00C21537" w:rsidP="00CC6B7F">
            <w:pPr>
              <w:snapToGrid w:val="0"/>
              <w:ind w:hanging="22"/>
              <w:jc w:val="center"/>
              <w:rPr>
                <w:rFonts w:eastAsia="Calibri"/>
                <w:sz w:val="18"/>
                <w:szCs w:val="18"/>
              </w:rPr>
            </w:pPr>
            <w:r w:rsidRPr="004C7D93">
              <w:rPr>
                <w:rFonts w:eastAsia="Calibri"/>
                <w:sz w:val="18"/>
                <w:szCs w:val="18"/>
              </w:rPr>
              <w:t>второстепенная</w:t>
            </w:r>
          </w:p>
        </w:tc>
        <w:tc>
          <w:tcPr>
            <w:tcW w:w="1703" w:type="dxa"/>
            <w:vMerge/>
          </w:tcPr>
          <w:p w14:paraId="4A179FB7" w14:textId="77777777" w:rsidR="00C21537" w:rsidRPr="004C7D93" w:rsidRDefault="00C21537" w:rsidP="00CC6B7F">
            <w:pPr>
              <w:autoSpaceDE w:val="0"/>
              <w:autoSpaceDN w:val="0"/>
              <w:adjustRightInd w:val="0"/>
              <w:ind w:hanging="22"/>
              <w:rPr>
                <w:sz w:val="18"/>
                <w:szCs w:val="18"/>
              </w:rPr>
            </w:pPr>
          </w:p>
        </w:tc>
        <w:tc>
          <w:tcPr>
            <w:tcW w:w="2481" w:type="dxa"/>
            <w:vMerge/>
          </w:tcPr>
          <w:p w14:paraId="07571E74" w14:textId="77777777" w:rsidR="00C21537" w:rsidRPr="004C7D93" w:rsidRDefault="00C21537" w:rsidP="00CC6B7F">
            <w:pPr>
              <w:autoSpaceDE w:val="0"/>
              <w:autoSpaceDN w:val="0"/>
              <w:adjustRightInd w:val="0"/>
              <w:ind w:hanging="22"/>
              <w:rPr>
                <w:sz w:val="18"/>
                <w:szCs w:val="18"/>
              </w:rPr>
            </w:pPr>
          </w:p>
        </w:tc>
      </w:tr>
    </w:tbl>
    <w:p w14:paraId="62CB0D6C" w14:textId="77777777" w:rsidR="00C21537" w:rsidRDefault="00C21537" w:rsidP="00C21537">
      <w:pPr>
        <w:pStyle w:val="a0"/>
        <w:spacing w:after="0"/>
        <w:ind w:firstLine="0"/>
        <w:rPr>
          <w:sz w:val="22"/>
          <w:szCs w:val="22"/>
        </w:rPr>
      </w:pPr>
    </w:p>
    <w:p w14:paraId="22CED362" w14:textId="77777777" w:rsidR="00C21537" w:rsidRPr="00AD75A7" w:rsidRDefault="00C21537" w:rsidP="00C21537">
      <w:pPr>
        <w:pStyle w:val="a0"/>
        <w:spacing w:after="0"/>
        <w:ind w:firstLine="709"/>
        <w:rPr>
          <w:sz w:val="22"/>
          <w:szCs w:val="22"/>
        </w:rPr>
      </w:pPr>
    </w:p>
    <w:p w14:paraId="739026B2" w14:textId="77777777" w:rsidR="00C21537" w:rsidRPr="000B5873" w:rsidRDefault="00C21537" w:rsidP="00C21537">
      <w:pPr>
        <w:jc w:val="center"/>
        <w:rPr>
          <w:b/>
        </w:rPr>
      </w:pPr>
      <w:r w:rsidRPr="000B5873">
        <w:rPr>
          <w:b/>
        </w:rPr>
        <w:t>5. ОЦЕНКА ВОЗМОЖНОГО ВЛИЯНИЯ ПЛАНИРУЕМЫХ ДЛЯ РАЗМЕЩЕНИЯ ОБЪЕКТОВ МЕСТНОГО ЗНАЧЕНИЯ ПОСЕЛЕНИЯ НА КОМПЛЕКСНОЕ РАЗВИТИЕ ТЕРРИТОРИИ ПОСЕЛЕНИЯ</w:t>
      </w:r>
    </w:p>
    <w:p w14:paraId="7C298188" w14:textId="77777777" w:rsidR="00C21537" w:rsidRDefault="00C21537" w:rsidP="00C21537"/>
    <w:p w14:paraId="5F5B3CCF" w14:textId="77777777" w:rsidR="00C21537" w:rsidRPr="00425B6A" w:rsidRDefault="00C21537" w:rsidP="00C21537">
      <w:pPr>
        <w:pStyle w:val="a0"/>
        <w:spacing w:after="0"/>
      </w:pPr>
      <w:r w:rsidRPr="00BD5B36">
        <w:rPr>
          <w:sz w:val="22"/>
          <w:szCs w:val="22"/>
        </w:rPr>
        <w:t>Размещение объектов местного значения поселения направлены на развитие жилищного строительства, в целях обеспечения населения жизненно необходимыми объектами социального, коммунально-бытового и рекреационного назначения. Размещение данных объектов позволит значительно повысить интерес населения к приобретению жилья в границах г.п. Новосемейкино. Планирование размещения объектов местного значения поселения осуществляется с учетом сложившейся застройки, а также транспортных, природных и градостроительных особенностей территории городского поселения Новосемейкино</w:t>
      </w:r>
      <w:r w:rsidRPr="00425B6A">
        <w:t>.</w:t>
      </w:r>
    </w:p>
    <w:p w14:paraId="4A38BB86" w14:textId="77777777" w:rsidR="00C21537" w:rsidRPr="002A6ED6" w:rsidRDefault="00C21537" w:rsidP="00C21537">
      <w:pPr>
        <w:ind w:firstLine="567"/>
        <w:jc w:val="left"/>
        <w:sectPr w:rsidR="00C21537" w:rsidRPr="002A6ED6" w:rsidSect="00246E48">
          <w:pgSz w:w="11906" w:h="16838"/>
          <w:pgMar w:top="1134" w:right="776" w:bottom="1134" w:left="851" w:header="720" w:footer="720" w:gutter="0"/>
          <w:cols w:space="720"/>
          <w:docGrid w:linePitch="600" w:charSpace="40960"/>
        </w:sectPr>
      </w:pPr>
    </w:p>
    <w:p w14:paraId="7D7ED3D9" w14:textId="77777777" w:rsidR="00C21537" w:rsidRDefault="00C21537" w:rsidP="00C21537">
      <w:pPr>
        <w:ind w:firstLine="0"/>
        <w:jc w:val="center"/>
        <w:rPr>
          <w:sz w:val="22"/>
          <w:szCs w:val="22"/>
        </w:rPr>
      </w:pPr>
    </w:p>
    <w:p w14:paraId="059239AD" w14:textId="77777777" w:rsidR="00C21537" w:rsidRPr="00425B6A" w:rsidRDefault="00C21537" w:rsidP="00C21537">
      <w:pPr>
        <w:pStyle w:val="a0"/>
        <w:spacing w:after="0"/>
        <w:ind w:firstLine="709"/>
        <w:jc w:val="center"/>
        <w:rPr>
          <w:b/>
        </w:rPr>
      </w:pPr>
      <w:r w:rsidRPr="00425B6A">
        <w:rPr>
          <w:b/>
        </w:rPr>
        <w:t>6. СВЕДЕНИЯ О ПЛАНИРУЕМЫХ ДЛЯ РАЗМЕЩЕНИЯ НА ТЕРРИТОРИИ ОБЪЕКТ</w:t>
      </w:r>
      <w:r>
        <w:rPr>
          <w:b/>
        </w:rPr>
        <w:t xml:space="preserve">АХ </w:t>
      </w:r>
      <w:r w:rsidRPr="00425B6A">
        <w:rPr>
          <w:b/>
        </w:rPr>
        <w:t>МЕСТНОГО ЗНАЧЕНИЯ МУНИЦИПАЛЬНОГО РАЙОНА, ОБОСНОВАНИЕ ВЫБРАННОГО ВАРИАНТА РАЗМЕЩЕНИЯ ОБЪЕКТОВ МЕСТНОГО ЗНАЧЕНИЯ И ОЦЕНКА ИХ  ВОЗМОЖНОГО ВЛИЯНИЯ  НА КОМПЛЕКСНОЕ РАЗВИТИЕ ЭТИХ ТЕРРИТОРИЙ</w:t>
      </w:r>
    </w:p>
    <w:p w14:paraId="55BB4F7A" w14:textId="77777777" w:rsidR="00C21537" w:rsidRPr="00425B6A" w:rsidRDefault="00C21537" w:rsidP="00C21537">
      <w:pPr>
        <w:pStyle w:val="a0"/>
        <w:spacing w:after="0"/>
        <w:ind w:firstLine="709"/>
        <w:jc w:val="center"/>
        <w:rPr>
          <w:b/>
        </w:rPr>
      </w:pPr>
    </w:p>
    <w:p w14:paraId="0DE4ECEA" w14:textId="77777777" w:rsidR="00C21537" w:rsidRPr="00491EB8" w:rsidRDefault="00C21537" w:rsidP="00C21537">
      <w:pPr>
        <w:pStyle w:val="a0"/>
        <w:spacing w:after="0"/>
        <w:ind w:firstLine="709"/>
        <w:rPr>
          <w:sz w:val="22"/>
          <w:szCs w:val="22"/>
        </w:rPr>
      </w:pPr>
      <w:r w:rsidRPr="00491EB8">
        <w:rPr>
          <w:sz w:val="22"/>
          <w:szCs w:val="22"/>
        </w:rPr>
        <w:t>На территории, в отношении которой вносится изменение в Генеральный план, планируемые объекты местного значения муниципального района отсутствуют, соответственно, влияние на комплексное развитие территории поселения не оказывается.</w:t>
      </w:r>
    </w:p>
    <w:p w14:paraId="22618E92" w14:textId="77777777" w:rsidR="00C21537" w:rsidRPr="00425B6A" w:rsidRDefault="00C21537" w:rsidP="00C21537">
      <w:pPr>
        <w:pStyle w:val="a0"/>
        <w:spacing w:after="0"/>
        <w:ind w:firstLine="709"/>
      </w:pPr>
    </w:p>
    <w:p w14:paraId="13A74E69" w14:textId="77777777" w:rsidR="00C21537" w:rsidRPr="00425B6A" w:rsidRDefault="00C21537" w:rsidP="00C21537">
      <w:pPr>
        <w:pStyle w:val="a0"/>
        <w:spacing w:after="0"/>
        <w:ind w:firstLine="709"/>
        <w:jc w:val="center"/>
        <w:rPr>
          <w:b/>
        </w:rPr>
      </w:pPr>
      <w:r w:rsidRPr="00425B6A">
        <w:rPr>
          <w:b/>
        </w:rPr>
        <w:t>7. СВЕДЕНИЯ О ПЛАНИРУЕМЫХ ДЛЯ РАЗМЕЩЕНИЯ НА ТЕРРИТОРИИ ОБЪЕКТ</w:t>
      </w:r>
      <w:r>
        <w:rPr>
          <w:b/>
        </w:rPr>
        <w:t xml:space="preserve">АХ </w:t>
      </w:r>
      <w:r w:rsidRPr="00425B6A">
        <w:rPr>
          <w:b/>
        </w:rPr>
        <w:t xml:space="preserve"> ФЕДЕРАЛЬНОГО И РЕГИОНАЛЬНОГО ЗНАЧЕНИЯ, ОБОСНОВАНИЕ ВЫБРАННОГО ВАРИАНТА РАЗМЕЩЕНИЯ ОБЪЕКТОВ МЕСТНОГО ЗНАЧЕНИЯ И ОЦЕНКА ИХ  ВОЗМОЖНОГО ВЛИЯНИЯ  НА КОМПЛЕКСНОЕ РАЗВИТИЕ ЭТИХ ТЕРРИТОРИЙ.</w:t>
      </w:r>
    </w:p>
    <w:p w14:paraId="1477BDAE" w14:textId="77777777" w:rsidR="00C21537" w:rsidRPr="00425B6A" w:rsidRDefault="00C21537" w:rsidP="00C21537">
      <w:pPr>
        <w:pStyle w:val="a0"/>
        <w:spacing w:after="0"/>
        <w:ind w:firstLine="709"/>
        <w:jc w:val="center"/>
        <w:rPr>
          <w:b/>
        </w:rPr>
      </w:pPr>
    </w:p>
    <w:p w14:paraId="50B48424" w14:textId="77777777" w:rsidR="00C21537" w:rsidRPr="00491EB8" w:rsidRDefault="00C21537" w:rsidP="00C21537">
      <w:pPr>
        <w:pStyle w:val="a0"/>
        <w:spacing w:after="0"/>
        <w:ind w:firstLine="709"/>
        <w:rPr>
          <w:sz w:val="22"/>
          <w:szCs w:val="22"/>
        </w:rPr>
      </w:pPr>
      <w:r w:rsidRPr="00491EB8">
        <w:rPr>
          <w:sz w:val="22"/>
          <w:szCs w:val="22"/>
        </w:rPr>
        <w:t>На территории, в отношении которой вносится изменение в Генеральный план, планируемые объекты федерального значения отсутствуют, соответственно, влияние на комплексное развитие территории поселения не оказывается.</w:t>
      </w:r>
    </w:p>
    <w:p w14:paraId="383E414E" w14:textId="77777777" w:rsidR="00C21537" w:rsidRDefault="00C21537" w:rsidP="00C21537">
      <w:pPr>
        <w:pStyle w:val="a0"/>
        <w:spacing w:after="0"/>
        <w:ind w:firstLine="709"/>
        <w:rPr>
          <w:sz w:val="22"/>
          <w:szCs w:val="22"/>
        </w:rPr>
      </w:pPr>
      <w:r>
        <w:rPr>
          <w:sz w:val="22"/>
          <w:szCs w:val="22"/>
        </w:rPr>
        <w:t xml:space="preserve">В границах рассматриваемой территории </w:t>
      </w:r>
      <w:r w:rsidRPr="00491EB8">
        <w:rPr>
          <w:sz w:val="22"/>
          <w:szCs w:val="22"/>
        </w:rPr>
        <w:t>Схемой территориального планирования Самарской области, утвержденной Постановлением Правительства Самарской области от 13.12.2007 № 261 предусмотрено</w:t>
      </w:r>
      <w:r>
        <w:rPr>
          <w:sz w:val="22"/>
          <w:szCs w:val="22"/>
        </w:rPr>
        <w:t xml:space="preserve"> размещение объекта регионального значения </w:t>
      </w:r>
      <w:r w:rsidRPr="00491EB8">
        <w:rPr>
          <w:sz w:val="22"/>
          <w:szCs w:val="22"/>
        </w:rPr>
        <w:t>«Индустриальный (промышленный) парк «Новосемейкино» (начальная стадия)</w:t>
      </w:r>
      <w:r>
        <w:rPr>
          <w:sz w:val="22"/>
          <w:szCs w:val="22"/>
        </w:rPr>
        <w:t xml:space="preserve">. Концепция развития индустриального парка утверждена в документации по планировке территории </w:t>
      </w:r>
      <w:r w:rsidRPr="00491EB8">
        <w:rPr>
          <w:sz w:val="22"/>
          <w:szCs w:val="22"/>
        </w:rPr>
        <w:t>утвержденной Постановлением Администрации городского поселения Новосемейкино муниципального района Красноярский Самарской области от 30.12.2019 №136</w:t>
      </w:r>
      <w:r>
        <w:rPr>
          <w:sz w:val="22"/>
          <w:szCs w:val="22"/>
        </w:rPr>
        <w:t>.</w:t>
      </w:r>
    </w:p>
    <w:p w14:paraId="475C1A36" w14:textId="77777777" w:rsidR="00C21537" w:rsidRPr="00AF385E" w:rsidRDefault="00C21537" w:rsidP="00C21537">
      <w:pPr>
        <w:pStyle w:val="a0"/>
        <w:ind w:firstLine="709"/>
        <w:rPr>
          <w:sz w:val="22"/>
          <w:szCs w:val="22"/>
        </w:rPr>
      </w:pPr>
      <w:r w:rsidRPr="00AF385E">
        <w:rPr>
          <w:sz w:val="22"/>
          <w:szCs w:val="22"/>
        </w:rPr>
        <w:t>На территории индустриальн</w:t>
      </w:r>
      <w:r>
        <w:rPr>
          <w:sz w:val="22"/>
          <w:szCs w:val="22"/>
        </w:rPr>
        <w:t>ого</w:t>
      </w:r>
      <w:r w:rsidRPr="00AF385E">
        <w:rPr>
          <w:sz w:val="22"/>
          <w:szCs w:val="22"/>
        </w:rPr>
        <w:t xml:space="preserve"> парк</w:t>
      </w:r>
      <w:r>
        <w:rPr>
          <w:sz w:val="22"/>
          <w:szCs w:val="22"/>
        </w:rPr>
        <w:t>а</w:t>
      </w:r>
      <w:r w:rsidRPr="00AF385E">
        <w:rPr>
          <w:sz w:val="22"/>
          <w:szCs w:val="22"/>
        </w:rPr>
        <w:t xml:space="preserve"> буд</w:t>
      </w:r>
      <w:r>
        <w:rPr>
          <w:sz w:val="22"/>
          <w:szCs w:val="22"/>
        </w:rPr>
        <w:t>у</w:t>
      </w:r>
      <w:r w:rsidRPr="00AF385E">
        <w:rPr>
          <w:sz w:val="22"/>
          <w:szCs w:val="22"/>
        </w:rPr>
        <w:t>т размещены производственные мощности компаний, нацеленных на выпуск высоко конкурентных товаров и инвестиционное развитие территории. Площадки под различные классы промышленности располагаются с учетом понижения СЗЗ к границе парка и размещение объектов более низкого класса опасности в СЗЗ более высокого</w:t>
      </w:r>
      <w:r>
        <w:rPr>
          <w:sz w:val="22"/>
          <w:szCs w:val="22"/>
        </w:rPr>
        <w:t>, что обеспечит благоприятную экологическую обстановку и не повлияет на развитие жилой застройки. Дополнительно создание Индустриального парка обеспечит поселение</w:t>
      </w:r>
      <w:r w:rsidRPr="00AF385E">
        <w:rPr>
          <w:sz w:val="22"/>
          <w:szCs w:val="22"/>
        </w:rPr>
        <w:t xml:space="preserve"> дополнительны</w:t>
      </w:r>
      <w:r>
        <w:rPr>
          <w:sz w:val="22"/>
          <w:szCs w:val="22"/>
        </w:rPr>
        <w:t>ми</w:t>
      </w:r>
      <w:r w:rsidRPr="00AF385E">
        <w:rPr>
          <w:sz w:val="22"/>
          <w:szCs w:val="22"/>
        </w:rPr>
        <w:t xml:space="preserve"> высокопроизводительны</w:t>
      </w:r>
      <w:r>
        <w:rPr>
          <w:sz w:val="22"/>
          <w:szCs w:val="22"/>
        </w:rPr>
        <w:t>ми</w:t>
      </w:r>
      <w:r w:rsidRPr="00AF385E">
        <w:rPr>
          <w:sz w:val="22"/>
          <w:szCs w:val="22"/>
        </w:rPr>
        <w:t xml:space="preserve"> рабочи</w:t>
      </w:r>
      <w:r>
        <w:rPr>
          <w:sz w:val="22"/>
          <w:szCs w:val="22"/>
        </w:rPr>
        <w:t>ми</w:t>
      </w:r>
      <w:r w:rsidRPr="00AF385E">
        <w:rPr>
          <w:sz w:val="22"/>
          <w:szCs w:val="22"/>
        </w:rPr>
        <w:t xml:space="preserve"> мест</w:t>
      </w:r>
      <w:r>
        <w:rPr>
          <w:sz w:val="22"/>
          <w:szCs w:val="22"/>
        </w:rPr>
        <w:t>ами</w:t>
      </w:r>
      <w:r w:rsidRPr="00AF385E">
        <w:rPr>
          <w:sz w:val="22"/>
          <w:szCs w:val="22"/>
        </w:rPr>
        <w:t xml:space="preserve"> и </w:t>
      </w:r>
      <w:r>
        <w:rPr>
          <w:sz w:val="22"/>
          <w:szCs w:val="22"/>
        </w:rPr>
        <w:t xml:space="preserve">повлияет на </w:t>
      </w:r>
      <w:r w:rsidRPr="00AF385E">
        <w:rPr>
          <w:sz w:val="22"/>
          <w:szCs w:val="22"/>
        </w:rPr>
        <w:t>развитие инновационного потенциала территории.</w:t>
      </w:r>
    </w:p>
    <w:p w14:paraId="33667165" w14:textId="77777777" w:rsidR="00C21537" w:rsidRPr="00491EB8" w:rsidRDefault="00C21537" w:rsidP="00C21537">
      <w:pPr>
        <w:pStyle w:val="a0"/>
        <w:spacing w:after="0"/>
        <w:ind w:firstLine="709"/>
        <w:rPr>
          <w:sz w:val="22"/>
          <w:szCs w:val="22"/>
        </w:rPr>
      </w:pPr>
    </w:p>
    <w:p w14:paraId="7C18F91E" w14:textId="77777777" w:rsidR="00C21537" w:rsidRDefault="00C21537" w:rsidP="00C21537">
      <w:pPr>
        <w:pStyle w:val="a0"/>
        <w:spacing w:after="0"/>
        <w:ind w:firstLine="709"/>
        <w:rPr>
          <w:b/>
        </w:rPr>
      </w:pPr>
    </w:p>
    <w:p w14:paraId="6519F466" w14:textId="77777777" w:rsidR="00C21537" w:rsidRPr="00425B6A" w:rsidRDefault="00C21537" w:rsidP="00C21537">
      <w:pPr>
        <w:pStyle w:val="a0"/>
        <w:spacing w:after="0"/>
        <w:ind w:firstLine="709"/>
        <w:rPr>
          <w:b/>
        </w:rPr>
        <w:sectPr w:rsidR="00C21537" w:rsidRPr="00425B6A" w:rsidSect="000B5873">
          <w:headerReference w:type="even" r:id="rId26"/>
          <w:headerReference w:type="default" r:id="rId27"/>
          <w:footerReference w:type="even" r:id="rId28"/>
          <w:footerReference w:type="default" r:id="rId29"/>
          <w:headerReference w:type="first" r:id="rId30"/>
          <w:footerReference w:type="first" r:id="rId31"/>
          <w:pgSz w:w="11906" w:h="16838"/>
          <w:pgMar w:top="776" w:right="851" w:bottom="1134" w:left="1701" w:header="720" w:footer="720" w:gutter="0"/>
          <w:cols w:space="720"/>
          <w:docGrid w:linePitch="600" w:charSpace="40960"/>
        </w:sectPr>
      </w:pPr>
    </w:p>
    <w:p w14:paraId="2FC1DAAD" w14:textId="77777777" w:rsidR="00C21537" w:rsidRPr="004E4EC8" w:rsidRDefault="00C21537" w:rsidP="00C21537">
      <w:pPr>
        <w:ind w:left="502" w:firstLine="0"/>
        <w:jc w:val="center"/>
        <w:rPr>
          <w:b/>
          <w:bCs/>
        </w:rPr>
      </w:pPr>
      <w:r>
        <w:rPr>
          <w:b/>
          <w:sz w:val="22"/>
          <w:szCs w:val="22"/>
        </w:rPr>
        <w:t xml:space="preserve">8. </w:t>
      </w:r>
      <w:r w:rsidRPr="00917C3E">
        <w:rPr>
          <w:b/>
          <w:sz w:val="22"/>
          <w:szCs w:val="22"/>
        </w:rPr>
        <w:t>ПЕРЕЧЕНЬ ЗЕМЕЛЬ И/ИЛИ ТЕРРИТОРИЙ, ВКЛЮЧАЕМЫХ И ИСКЛЮЧАЕМЫХ В (ИЗ) ГРАНИЦ(Ы) НАСЕЛЕННЫХ ПУНКТОВ, ВХОДЯЩИХ В СОСТАВ ГОРОДСКОГО ПОСЕЛЕНИЯ НОВОСЕМЕЙКИНО МУНИЦИПАЛЬНОГО РАЙОНА КРАСНОЯРСКИЙ САМАРСКОЙ ОБЛАСТИ</w:t>
      </w:r>
    </w:p>
    <w:p w14:paraId="3AEEEEB9" w14:textId="77777777" w:rsidR="00C21537" w:rsidRPr="004E4EC8" w:rsidRDefault="00C21537" w:rsidP="00C21537">
      <w:pPr>
        <w:jc w:val="center"/>
        <w:rPr>
          <w:b/>
          <w:sz w:val="22"/>
          <w:szCs w:val="22"/>
        </w:rPr>
      </w:pPr>
      <w:r w:rsidRPr="002A0168">
        <w:rPr>
          <w:b/>
          <w:sz w:val="22"/>
          <w:szCs w:val="22"/>
        </w:rPr>
        <w:t xml:space="preserve">Перечень </w:t>
      </w:r>
      <w:r>
        <w:rPr>
          <w:b/>
          <w:sz w:val="22"/>
          <w:szCs w:val="22"/>
        </w:rPr>
        <w:t>земельных участков и/или территорий</w:t>
      </w:r>
      <w:r w:rsidRPr="002A0168">
        <w:rPr>
          <w:b/>
          <w:sz w:val="22"/>
          <w:szCs w:val="22"/>
        </w:rPr>
        <w:t>, которые в результате изменений в Генеральный план включаются в границы населенных пунктов, входящих в состав городского поселения Новосемейкино муниципального района Красноярский Самарской области.</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559"/>
        <w:gridCol w:w="2268"/>
        <w:gridCol w:w="1417"/>
        <w:gridCol w:w="1560"/>
        <w:gridCol w:w="1134"/>
        <w:gridCol w:w="1842"/>
        <w:gridCol w:w="2127"/>
        <w:gridCol w:w="2551"/>
      </w:tblGrid>
      <w:tr w:rsidR="00C21537" w:rsidRPr="005A3F42" w14:paraId="58A30C49" w14:textId="77777777" w:rsidTr="00CC6B7F">
        <w:tc>
          <w:tcPr>
            <w:tcW w:w="534" w:type="dxa"/>
            <w:shd w:val="clear" w:color="auto" w:fill="E6E6E6"/>
          </w:tcPr>
          <w:p w14:paraId="7B48FACE" w14:textId="77777777" w:rsidR="00C21537" w:rsidRPr="005A3F42" w:rsidRDefault="00C21537" w:rsidP="00CC6B7F">
            <w:pPr>
              <w:ind w:firstLine="0"/>
              <w:jc w:val="center"/>
            </w:pPr>
            <w:r w:rsidRPr="005A3F42">
              <w:t>№ п/п</w:t>
            </w:r>
          </w:p>
        </w:tc>
        <w:tc>
          <w:tcPr>
            <w:tcW w:w="1559" w:type="dxa"/>
            <w:shd w:val="clear" w:color="auto" w:fill="E6E6E6"/>
          </w:tcPr>
          <w:p w14:paraId="39CABB9B" w14:textId="77777777" w:rsidR="00C21537" w:rsidRPr="005A3F42" w:rsidRDefault="00C21537" w:rsidP="00CC6B7F">
            <w:pPr>
              <w:ind w:firstLine="0"/>
              <w:jc w:val="center"/>
            </w:pPr>
            <w:r w:rsidRPr="005A3F42">
              <w:t>Номер кадастрового квартала</w:t>
            </w:r>
            <w:r>
              <w:t>/участка</w:t>
            </w:r>
          </w:p>
        </w:tc>
        <w:tc>
          <w:tcPr>
            <w:tcW w:w="2268" w:type="dxa"/>
            <w:shd w:val="clear" w:color="auto" w:fill="E6E6E6"/>
          </w:tcPr>
          <w:p w14:paraId="318BEC12" w14:textId="77777777" w:rsidR="00C21537" w:rsidRPr="005A3F42" w:rsidRDefault="00C21537" w:rsidP="00CC6B7F">
            <w:pPr>
              <w:ind w:firstLine="0"/>
              <w:jc w:val="center"/>
              <w:rPr>
                <w:highlight w:val="yellow"/>
              </w:rPr>
            </w:pPr>
            <w:r w:rsidRPr="005A3F42">
              <w:t>Местоположение (адрес)</w:t>
            </w:r>
          </w:p>
        </w:tc>
        <w:tc>
          <w:tcPr>
            <w:tcW w:w="1417" w:type="dxa"/>
            <w:shd w:val="clear" w:color="auto" w:fill="E6E6E6"/>
          </w:tcPr>
          <w:p w14:paraId="5FEC424F" w14:textId="77777777" w:rsidR="00C21537" w:rsidRPr="005A3F42" w:rsidRDefault="00C21537" w:rsidP="00CC6B7F">
            <w:pPr>
              <w:ind w:firstLine="0"/>
              <w:jc w:val="center"/>
            </w:pPr>
            <w:r w:rsidRPr="005A3F42">
              <w:t xml:space="preserve">Категория земель </w:t>
            </w:r>
            <w:r w:rsidRPr="005A3F42">
              <w:br/>
              <w:t>(до включения в границы населенного пункта)</w:t>
            </w:r>
          </w:p>
        </w:tc>
        <w:tc>
          <w:tcPr>
            <w:tcW w:w="1560" w:type="dxa"/>
            <w:shd w:val="clear" w:color="auto" w:fill="E6E6E6"/>
          </w:tcPr>
          <w:p w14:paraId="05B8AD64" w14:textId="77777777" w:rsidR="00C21537" w:rsidRPr="005A3F42" w:rsidRDefault="00C21537" w:rsidP="00CC6B7F">
            <w:pPr>
              <w:ind w:firstLine="0"/>
              <w:jc w:val="center"/>
            </w:pPr>
            <w:r w:rsidRPr="005A3F42">
              <w:t xml:space="preserve">Вид разрешенного использования </w:t>
            </w:r>
            <w:r w:rsidRPr="005A3F42">
              <w:br/>
              <w:t>(до включения в границы населенного пункта)</w:t>
            </w:r>
          </w:p>
        </w:tc>
        <w:tc>
          <w:tcPr>
            <w:tcW w:w="1134" w:type="dxa"/>
            <w:shd w:val="clear" w:color="auto" w:fill="E6E6E6"/>
          </w:tcPr>
          <w:p w14:paraId="18E07CE5" w14:textId="77777777" w:rsidR="00C21537" w:rsidRPr="005A3F42" w:rsidRDefault="00C21537" w:rsidP="00CC6B7F">
            <w:pPr>
              <w:ind w:firstLine="0"/>
              <w:jc w:val="center"/>
            </w:pPr>
            <w:r w:rsidRPr="005A3F42">
              <w:t>Площадь, кв. м</w:t>
            </w:r>
          </w:p>
        </w:tc>
        <w:tc>
          <w:tcPr>
            <w:tcW w:w="1842" w:type="dxa"/>
            <w:shd w:val="clear" w:color="auto" w:fill="E6E6E6"/>
          </w:tcPr>
          <w:p w14:paraId="77240D11" w14:textId="77777777" w:rsidR="00C21537" w:rsidRPr="005A3F42" w:rsidRDefault="00C21537" w:rsidP="00CC6B7F">
            <w:pPr>
              <w:ind w:firstLine="0"/>
              <w:jc w:val="center"/>
            </w:pPr>
            <w:r w:rsidRPr="005A3F42">
              <w:t>Наименование населенного пункта, в границы которого включается земельный участок</w:t>
            </w:r>
          </w:p>
        </w:tc>
        <w:tc>
          <w:tcPr>
            <w:tcW w:w="2127" w:type="dxa"/>
            <w:shd w:val="clear" w:color="auto" w:fill="E6E6E6"/>
          </w:tcPr>
          <w:p w14:paraId="3D164800" w14:textId="77777777" w:rsidR="00C21537" w:rsidRPr="005A3F42" w:rsidRDefault="00C21537" w:rsidP="00CC6B7F">
            <w:pPr>
              <w:ind w:firstLine="0"/>
              <w:jc w:val="center"/>
            </w:pPr>
            <w:r w:rsidRPr="005A3F42">
              <w:t>Категория земель, к которым планируется отнести земельные участки</w:t>
            </w:r>
          </w:p>
          <w:p w14:paraId="1AD50789" w14:textId="77777777" w:rsidR="00C21537" w:rsidRPr="005A3F42" w:rsidRDefault="00C21537" w:rsidP="00CC6B7F">
            <w:pPr>
              <w:ind w:firstLine="0"/>
            </w:pPr>
          </w:p>
        </w:tc>
        <w:tc>
          <w:tcPr>
            <w:tcW w:w="2551" w:type="dxa"/>
            <w:shd w:val="clear" w:color="auto" w:fill="E6E6E6"/>
          </w:tcPr>
          <w:p w14:paraId="798EDCF2" w14:textId="77777777" w:rsidR="00C21537" w:rsidRPr="005A3F42" w:rsidRDefault="00C21537" w:rsidP="00CC6B7F">
            <w:pPr>
              <w:ind w:firstLine="0"/>
              <w:jc w:val="center"/>
            </w:pPr>
            <w:r w:rsidRPr="005A3F42">
              <w:t>Функциональное зонирование после включения в границы населенного пункта, цели планируемого использования</w:t>
            </w:r>
          </w:p>
          <w:p w14:paraId="78BF295F" w14:textId="77777777" w:rsidR="00C21537" w:rsidRPr="005A3F42" w:rsidRDefault="00C21537" w:rsidP="00CC6B7F">
            <w:pPr>
              <w:ind w:firstLine="0"/>
              <w:jc w:val="center"/>
            </w:pPr>
            <w:r w:rsidRPr="005A3F42">
              <w:t xml:space="preserve"> </w:t>
            </w:r>
          </w:p>
        </w:tc>
      </w:tr>
      <w:tr w:rsidR="00C21537" w:rsidRPr="005A3F42" w14:paraId="6B417A90" w14:textId="77777777" w:rsidTr="00CC6B7F">
        <w:tc>
          <w:tcPr>
            <w:tcW w:w="534" w:type="dxa"/>
            <w:shd w:val="clear" w:color="auto" w:fill="auto"/>
          </w:tcPr>
          <w:p w14:paraId="021B2038" w14:textId="77777777" w:rsidR="00C21537" w:rsidRPr="005A3F42" w:rsidRDefault="00C21537" w:rsidP="00CC6B7F">
            <w:pPr>
              <w:pStyle w:val="11"/>
              <w:ind w:left="0"/>
              <w:rPr>
                <w:sz w:val="20"/>
                <w:szCs w:val="20"/>
              </w:rPr>
            </w:pPr>
            <w:r w:rsidRPr="005A3F42">
              <w:rPr>
                <w:sz w:val="20"/>
                <w:szCs w:val="20"/>
              </w:rPr>
              <w:t>1.</w:t>
            </w:r>
          </w:p>
        </w:tc>
        <w:tc>
          <w:tcPr>
            <w:tcW w:w="1559" w:type="dxa"/>
            <w:shd w:val="clear" w:color="auto" w:fill="auto"/>
          </w:tcPr>
          <w:p w14:paraId="65AFB3B2" w14:textId="77777777" w:rsidR="00C21537" w:rsidRPr="005A3F42" w:rsidRDefault="00C21537" w:rsidP="00CC6B7F">
            <w:pPr>
              <w:ind w:firstLine="27"/>
              <w:jc w:val="left"/>
            </w:pPr>
            <w:r w:rsidRPr="00AF385E">
              <w:t>часть земельного участка с кадастровым номером 63:26:0000000:5321</w:t>
            </w:r>
          </w:p>
        </w:tc>
        <w:tc>
          <w:tcPr>
            <w:tcW w:w="2268" w:type="dxa"/>
            <w:shd w:val="clear" w:color="auto" w:fill="auto"/>
          </w:tcPr>
          <w:p w14:paraId="208DAC14" w14:textId="77777777" w:rsidR="00C21537" w:rsidRDefault="00C21537" w:rsidP="00CC6B7F">
            <w:pPr>
              <w:ind w:firstLine="0"/>
              <w:jc w:val="left"/>
            </w:pPr>
            <w:r>
              <w:t>Самарская область, муниципальный район Красноярский, п.г.т. Новосемейкино, территория радиоцентра № 1 имени Попова, участок 1</w:t>
            </w:r>
          </w:p>
          <w:p w14:paraId="760F41C5" w14:textId="77777777" w:rsidR="00C21537" w:rsidRPr="005A3F42" w:rsidRDefault="00C21537" w:rsidP="00CC6B7F">
            <w:pPr>
              <w:ind w:firstLine="0"/>
              <w:jc w:val="left"/>
              <w:rPr>
                <w:highlight w:val="yellow"/>
              </w:rPr>
            </w:pPr>
            <w:r>
              <w:t>Координаты территории приведены в разделе 1.1 п а) настоящего тома</w:t>
            </w:r>
          </w:p>
        </w:tc>
        <w:tc>
          <w:tcPr>
            <w:tcW w:w="1417" w:type="dxa"/>
            <w:shd w:val="clear" w:color="auto" w:fill="auto"/>
          </w:tcPr>
          <w:p w14:paraId="425B1FD9" w14:textId="77777777" w:rsidR="00C21537" w:rsidRPr="005A3F42" w:rsidRDefault="00C21537" w:rsidP="00CC6B7F">
            <w:pPr>
              <w:ind w:firstLine="0"/>
              <w:jc w:val="left"/>
            </w:pPr>
            <w:r w:rsidRPr="005A3F42">
              <w:t>Земли сельскохозяйственного назначения</w:t>
            </w:r>
            <w:r>
              <w:t xml:space="preserve"> (в соответствии с генпланом) Земли промышленности (в соответствии с ЕГРН)</w:t>
            </w:r>
          </w:p>
        </w:tc>
        <w:tc>
          <w:tcPr>
            <w:tcW w:w="1560" w:type="dxa"/>
            <w:shd w:val="clear" w:color="auto" w:fill="auto"/>
          </w:tcPr>
          <w:p w14:paraId="3CE19648" w14:textId="77777777" w:rsidR="00C21537" w:rsidRPr="005A3F42" w:rsidRDefault="00C21537" w:rsidP="00CC6B7F">
            <w:pPr>
              <w:ind w:firstLine="0"/>
            </w:pPr>
            <w:r w:rsidRPr="00F214E7">
              <w:t>Земельные участки (территории) общего пользования</w:t>
            </w:r>
          </w:p>
        </w:tc>
        <w:tc>
          <w:tcPr>
            <w:tcW w:w="1134" w:type="dxa"/>
            <w:shd w:val="clear" w:color="auto" w:fill="auto"/>
          </w:tcPr>
          <w:p w14:paraId="354F28D1" w14:textId="77777777" w:rsidR="00C21537" w:rsidRPr="005A3F42" w:rsidRDefault="00C21537" w:rsidP="00CC6B7F">
            <w:pPr>
              <w:ind w:firstLine="0"/>
              <w:jc w:val="left"/>
            </w:pPr>
            <w:r w:rsidRPr="00AF385E">
              <w:t>52</w:t>
            </w:r>
          </w:p>
        </w:tc>
        <w:tc>
          <w:tcPr>
            <w:tcW w:w="1842" w:type="dxa"/>
            <w:shd w:val="clear" w:color="auto" w:fill="auto"/>
          </w:tcPr>
          <w:p w14:paraId="38DD998A" w14:textId="77777777" w:rsidR="00C21537" w:rsidRPr="005A3F42" w:rsidRDefault="00C21537" w:rsidP="00CC6B7F">
            <w:pPr>
              <w:ind w:firstLine="0"/>
              <w:jc w:val="left"/>
            </w:pPr>
            <w:r w:rsidRPr="005A3F42">
              <w:t>поселок городского типа Новосемейкино</w:t>
            </w:r>
          </w:p>
        </w:tc>
        <w:tc>
          <w:tcPr>
            <w:tcW w:w="2127" w:type="dxa"/>
          </w:tcPr>
          <w:p w14:paraId="28582524" w14:textId="77777777" w:rsidR="00C21537" w:rsidRPr="005A3F42" w:rsidRDefault="00C21537" w:rsidP="00CC6B7F">
            <w:pPr>
              <w:ind w:firstLine="0"/>
              <w:jc w:val="left"/>
            </w:pPr>
            <w:r w:rsidRPr="005A3F42">
              <w:t>Земли населенных пунктов</w:t>
            </w:r>
          </w:p>
        </w:tc>
        <w:tc>
          <w:tcPr>
            <w:tcW w:w="2551" w:type="dxa"/>
            <w:shd w:val="clear" w:color="auto" w:fill="auto"/>
          </w:tcPr>
          <w:p w14:paraId="5895A008" w14:textId="77777777" w:rsidR="00C21537" w:rsidRPr="005A3F42" w:rsidRDefault="00C21537" w:rsidP="00CC6B7F">
            <w:pPr>
              <w:ind w:firstLine="0"/>
              <w:jc w:val="left"/>
            </w:pPr>
            <w:r w:rsidRPr="00AF385E">
              <w:t>ИТ "Зона инженерной и транспортной инфраструктуры"</w:t>
            </w:r>
            <w:r w:rsidRPr="005A3F42">
              <w:t>.</w:t>
            </w:r>
          </w:p>
          <w:p w14:paraId="7F293775" w14:textId="77777777" w:rsidR="00C21537" w:rsidRPr="005A3F42" w:rsidRDefault="00C21537" w:rsidP="00CC6B7F">
            <w:pPr>
              <w:ind w:firstLine="0"/>
              <w:jc w:val="left"/>
            </w:pPr>
            <w:r>
              <w:t>Размещение объектов инженерной инфраструктуры индустриального парка</w:t>
            </w:r>
          </w:p>
        </w:tc>
      </w:tr>
      <w:tr w:rsidR="00C21537" w:rsidRPr="005A3F42" w14:paraId="7FCFE05B" w14:textId="77777777" w:rsidTr="00CC6B7F">
        <w:tc>
          <w:tcPr>
            <w:tcW w:w="534" w:type="dxa"/>
            <w:shd w:val="clear" w:color="auto" w:fill="auto"/>
          </w:tcPr>
          <w:p w14:paraId="4A07D847" w14:textId="77777777" w:rsidR="00C21537" w:rsidRPr="005A3F42" w:rsidRDefault="00C21537" w:rsidP="00CC6B7F">
            <w:pPr>
              <w:pStyle w:val="11"/>
              <w:ind w:left="0"/>
              <w:rPr>
                <w:sz w:val="20"/>
                <w:szCs w:val="20"/>
              </w:rPr>
            </w:pPr>
            <w:r>
              <w:rPr>
                <w:sz w:val="20"/>
                <w:szCs w:val="20"/>
              </w:rPr>
              <w:t>2</w:t>
            </w:r>
          </w:p>
        </w:tc>
        <w:tc>
          <w:tcPr>
            <w:tcW w:w="1559" w:type="dxa"/>
            <w:shd w:val="clear" w:color="auto" w:fill="auto"/>
          </w:tcPr>
          <w:p w14:paraId="2A010046" w14:textId="77777777" w:rsidR="00C21537" w:rsidRPr="005A3F42" w:rsidRDefault="00C21537" w:rsidP="00CC6B7F">
            <w:pPr>
              <w:ind w:firstLine="27"/>
              <w:jc w:val="left"/>
            </w:pPr>
            <w:r w:rsidRPr="00AF385E">
              <w:t>часть земельного участка с кадастровым номером 63:26:0000000:5320</w:t>
            </w:r>
          </w:p>
        </w:tc>
        <w:tc>
          <w:tcPr>
            <w:tcW w:w="2268" w:type="dxa"/>
            <w:shd w:val="clear" w:color="auto" w:fill="auto"/>
          </w:tcPr>
          <w:p w14:paraId="0374472A" w14:textId="77777777" w:rsidR="00C21537" w:rsidRDefault="00C21537" w:rsidP="00CC6B7F">
            <w:pPr>
              <w:ind w:firstLine="0"/>
              <w:jc w:val="left"/>
            </w:pPr>
            <w:r>
              <w:t>Самарская область, муниципальный район Красноярский, п.г.т. Новосемейкино, территория радиоцентра № 1 имени Попова, участок 1</w:t>
            </w:r>
          </w:p>
          <w:p w14:paraId="1EDABF8C" w14:textId="77777777" w:rsidR="00C21537" w:rsidRPr="005A3F42" w:rsidRDefault="00C21537" w:rsidP="00CC6B7F">
            <w:pPr>
              <w:ind w:firstLine="0"/>
              <w:jc w:val="left"/>
            </w:pPr>
            <w:r>
              <w:t>Координаты территории приведены в разделе 1.1 п б) настоящего тома</w:t>
            </w:r>
          </w:p>
        </w:tc>
        <w:tc>
          <w:tcPr>
            <w:tcW w:w="1417" w:type="dxa"/>
            <w:shd w:val="clear" w:color="auto" w:fill="auto"/>
          </w:tcPr>
          <w:p w14:paraId="48F3148F" w14:textId="77777777" w:rsidR="00C21537" w:rsidRPr="005A3F42" w:rsidRDefault="00C21537" w:rsidP="00CC6B7F">
            <w:pPr>
              <w:ind w:firstLine="0"/>
              <w:jc w:val="left"/>
            </w:pPr>
            <w:r w:rsidRPr="005A3F42">
              <w:t>Земли сельскохозяйственного назначения</w:t>
            </w:r>
            <w:r>
              <w:t xml:space="preserve"> (в соответствии с генпланом) Земли промышленности (в соответствии с ЕГРН)</w:t>
            </w:r>
          </w:p>
        </w:tc>
        <w:tc>
          <w:tcPr>
            <w:tcW w:w="1560" w:type="dxa"/>
            <w:shd w:val="clear" w:color="auto" w:fill="auto"/>
          </w:tcPr>
          <w:p w14:paraId="30687C5B" w14:textId="77777777" w:rsidR="00C21537" w:rsidRPr="005A3F42" w:rsidRDefault="00C21537" w:rsidP="00CC6B7F">
            <w:pPr>
              <w:ind w:firstLine="0"/>
            </w:pPr>
            <w:r w:rsidRPr="00F214E7">
              <w:t>Коммунальное обслуживание</w:t>
            </w:r>
          </w:p>
        </w:tc>
        <w:tc>
          <w:tcPr>
            <w:tcW w:w="1134" w:type="dxa"/>
            <w:shd w:val="clear" w:color="auto" w:fill="auto"/>
          </w:tcPr>
          <w:p w14:paraId="337770B2" w14:textId="77777777" w:rsidR="00C21537" w:rsidRPr="005A3F42" w:rsidRDefault="00C21537" w:rsidP="00CC6B7F">
            <w:pPr>
              <w:ind w:firstLine="0"/>
              <w:jc w:val="left"/>
            </w:pPr>
            <w:r w:rsidRPr="00AF385E">
              <w:t>8346</w:t>
            </w:r>
          </w:p>
        </w:tc>
        <w:tc>
          <w:tcPr>
            <w:tcW w:w="1842" w:type="dxa"/>
            <w:shd w:val="clear" w:color="auto" w:fill="auto"/>
          </w:tcPr>
          <w:p w14:paraId="082B3B01" w14:textId="77777777" w:rsidR="00C21537" w:rsidRPr="005A3F42" w:rsidRDefault="00C21537" w:rsidP="00CC6B7F">
            <w:pPr>
              <w:ind w:firstLine="0"/>
              <w:jc w:val="left"/>
            </w:pPr>
            <w:r w:rsidRPr="005A3F42">
              <w:t>поселок городского типа Новосемейкино</w:t>
            </w:r>
          </w:p>
        </w:tc>
        <w:tc>
          <w:tcPr>
            <w:tcW w:w="2127" w:type="dxa"/>
          </w:tcPr>
          <w:p w14:paraId="7D833CC6" w14:textId="77777777" w:rsidR="00C21537" w:rsidRPr="005A3F42" w:rsidRDefault="00C21537" w:rsidP="00CC6B7F">
            <w:pPr>
              <w:ind w:firstLine="0"/>
              <w:jc w:val="left"/>
            </w:pPr>
            <w:r w:rsidRPr="005A3F42">
              <w:t>Земли населенных пунктов</w:t>
            </w:r>
          </w:p>
        </w:tc>
        <w:tc>
          <w:tcPr>
            <w:tcW w:w="2551" w:type="dxa"/>
            <w:shd w:val="clear" w:color="auto" w:fill="auto"/>
          </w:tcPr>
          <w:p w14:paraId="2EBF669A" w14:textId="77777777" w:rsidR="00C21537" w:rsidRPr="005A3F42" w:rsidRDefault="00C21537" w:rsidP="00CC6B7F">
            <w:pPr>
              <w:ind w:firstLine="0"/>
              <w:jc w:val="left"/>
            </w:pPr>
            <w:r w:rsidRPr="00AF385E">
              <w:t>ИТ "Зона инженерной и транспортной инфраструктуры"</w:t>
            </w:r>
            <w:r>
              <w:t>. Размещение объектов инженерной инфраструктуры индустриального парка</w:t>
            </w:r>
          </w:p>
        </w:tc>
      </w:tr>
    </w:tbl>
    <w:p w14:paraId="64DF0F06" w14:textId="77777777" w:rsidR="00C21537" w:rsidRDefault="00C21537" w:rsidP="00C21537">
      <w:pPr>
        <w:pStyle w:val="2f6"/>
        <w:ind w:left="0" w:firstLine="426"/>
        <w:rPr>
          <w:sz w:val="22"/>
          <w:szCs w:val="22"/>
        </w:rPr>
      </w:pPr>
      <w:r w:rsidRPr="00917C3E">
        <w:rPr>
          <w:sz w:val="22"/>
          <w:szCs w:val="22"/>
        </w:rPr>
        <w:t>Земель и/или территорий, которые в результате изменений в Генеральный план исключаются из границ населенных пунктов, входящих в состав городского поселения Новосемейкино муниципального района Красноярский Самарской области, не предусмотрено.</w:t>
      </w:r>
    </w:p>
    <w:p w14:paraId="5C503EB5" w14:textId="77777777" w:rsidR="00C21537" w:rsidRPr="0088451A" w:rsidRDefault="00C21537" w:rsidP="00C21537">
      <w:pPr>
        <w:pStyle w:val="2f6"/>
        <w:ind w:left="0" w:firstLine="426"/>
        <w:rPr>
          <w:sz w:val="22"/>
          <w:szCs w:val="22"/>
        </w:rPr>
      </w:pPr>
    </w:p>
    <w:p w14:paraId="0D828451" w14:textId="77777777" w:rsidR="00C21537" w:rsidRDefault="00C21537" w:rsidP="00C21537">
      <w:pPr>
        <w:pStyle w:val="2f6"/>
        <w:ind w:left="0" w:firstLine="0"/>
        <w:jc w:val="center"/>
        <w:rPr>
          <w:rFonts w:eastAsia="MS Mincho"/>
          <w:sz w:val="24"/>
          <w:szCs w:val="24"/>
        </w:rPr>
      </w:pPr>
      <w:r>
        <w:rPr>
          <w:b/>
          <w:sz w:val="24"/>
          <w:szCs w:val="24"/>
        </w:rPr>
        <w:t>9. ПАРАМЕТРЫ ФУНКЦИОНАЛЬНЫХ ЗОН, ИЗМЕНЕНИЕ КОТОРЫХ ПОВЛЕЧЕТ ПРОЕКТ ИЗМЕНЕНИЙ В ГЕНЕРАЛЬНЫЙ ПЛАН ГОРОДСКОГО ПОСЕЛЕНИЯ НОВОСЕМЕЙКИНО</w:t>
      </w:r>
    </w:p>
    <w:tbl>
      <w:tblPr>
        <w:tblW w:w="14868" w:type="dxa"/>
        <w:tblInd w:w="-71" w:type="dxa"/>
        <w:tblLayout w:type="fixed"/>
        <w:tblCellMar>
          <w:top w:w="55" w:type="dxa"/>
          <w:left w:w="55" w:type="dxa"/>
          <w:bottom w:w="55" w:type="dxa"/>
          <w:right w:w="55" w:type="dxa"/>
        </w:tblCellMar>
        <w:tblLook w:val="0000" w:firstRow="0" w:lastRow="0" w:firstColumn="0" w:lastColumn="0" w:noHBand="0" w:noVBand="0"/>
      </w:tblPr>
      <w:tblGrid>
        <w:gridCol w:w="6363"/>
        <w:gridCol w:w="3828"/>
        <w:gridCol w:w="4677"/>
      </w:tblGrid>
      <w:tr w:rsidR="00C21537" w14:paraId="27783658" w14:textId="77777777" w:rsidTr="00CC6B7F">
        <w:tc>
          <w:tcPr>
            <w:tcW w:w="6363" w:type="dxa"/>
            <w:vMerge w:val="restart"/>
            <w:tcBorders>
              <w:top w:val="single" w:sz="1" w:space="0" w:color="000000"/>
              <w:left w:val="single" w:sz="1" w:space="0" w:color="000000"/>
              <w:bottom w:val="single" w:sz="1" w:space="0" w:color="000000"/>
              <w:right w:val="single" w:sz="4" w:space="0" w:color="auto"/>
            </w:tcBorders>
            <w:shd w:val="clear" w:color="auto" w:fill="DDDDDD"/>
            <w:vAlign w:val="center"/>
          </w:tcPr>
          <w:p w14:paraId="631AD3BE" w14:textId="77777777" w:rsidR="00C21537" w:rsidRPr="00EF09FC" w:rsidRDefault="00C21537" w:rsidP="00CC6B7F">
            <w:pPr>
              <w:ind w:firstLine="0"/>
              <w:jc w:val="center"/>
              <w:rPr>
                <w:sz w:val="22"/>
                <w:szCs w:val="22"/>
              </w:rPr>
            </w:pPr>
            <w:r w:rsidRPr="00EF09FC">
              <w:rPr>
                <w:sz w:val="22"/>
                <w:szCs w:val="22"/>
              </w:rPr>
              <w:t>Вид зоны</w:t>
            </w:r>
          </w:p>
        </w:tc>
        <w:tc>
          <w:tcPr>
            <w:tcW w:w="8505" w:type="dxa"/>
            <w:gridSpan w:val="2"/>
            <w:tcBorders>
              <w:top w:val="single" w:sz="4" w:space="0" w:color="auto"/>
              <w:left w:val="single" w:sz="4" w:space="0" w:color="auto"/>
              <w:bottom w:val="single" w:sz="4" w:space="0" w:color="auto"/>
              <w:right w:val="single" w:sz="4" w:space="0" w:color="auto"/>
            </w:tcBorders>
            <w:shd w:val="clear" w:color="auto" w:fill="DDDDDD"/>
          </w:tcPr>
          <w:p w14:paraId="173A0255" w14:textId="77777777" w:rsidR="00C21537" w:rsidRPr="00EF09FC" w:rsidRDefault="00C21537" w:rsidP="00CC6B7F">
            <w:pPr>
              <w:ind w:left="4479" w:hanging="4479"/>
              <w:jc w:val="center"/>
              <w:rPr>
                <w:sz w:val="22"/>
                <w:szCs w:val="22"/>
              </w:rPr>
            </w:pPr>
            <w:r w:rsidRPr="00EF09FC">
              <w:rPr>
                <w:sz w:val="22"/>
                <w:szCs w:val="22"/>
              </w:rPr>
              <w:t>Площадь, га</w:t>
            </w:r>
          </w:p>
        </w:tc>
      </w:tr>
      <w:tr w:rsidR="00C21537" w14:paraId="57E01B07" w14:textId="77777777" w:rsidTr="00CC6B7F">
        <w:tc>
          <w:tcPr>
            <w:tcW w:w="6363" w:type="dxa"/>
            <w:vMerge/>
            <w:tcBorders>
              <w:top w:val="single" w:sz="1" w:space="0" w:color="000000"/>
              <w:left w:val="single" w:sz="1" w:space="0" w:color="000000"/>
              <w:bottom w:val="single" w:sz="1" w:space="0" w:color="000000"/>
              <w:right w:val="single" w:sz="4" w:space="0" w:color="auto"/>
            </w:tcBorders>
            <w:shd w:val="clear" w:color="auto" w:fill="DDDDDD"/>
          </w:tcPr>
          <w:p w14:paraId="49C9A20A" w14:textId="77777777" w:rsidR="00C21537" w:rsidRPr="00EF09FC" w:rsidRDefault="00C21537" w:rsidP="00CC6B7F">
            <w:pPr>
              <w:snapToGrid w:val="0"/>
              <w:rPr>
                <w:sz w:val="22"/>
                <w:szCs w:val="22"/>
              </w:rPr>
            </w:pPr>
          </w:p>
        </w:tc>
        <w:tc>
          <w:tcPr>
            <w:tcW w:w="3828" w:type="dxa"/>
            <w:tcBorders>
              <w:top w:val="single" w:sz="4" w:space="0" w:color="auto"/>
              <w:left w:val="single" w:sz="4" w:space="0" w:color="auto"/>
              <w:bottom w:val="single" w:sz="4" w:space="0" w:color="auto"/>
              <w:right w:val="single" w:sz="4" w:space="0" w:color="auto"/>
            </w:tcBorders>
            <w:shd w:val="clear" w:color="auto" w:fill="DDDDDD"/>
          </w:tcPr>
          <w:p w14:paraId="575A2BD4" w14:textId="77777777" w:rsidR="00C21537" w:rsidRPr="00EF09FC" w:rsidRDefault="00C21537" w:rsidP="00CC6B7F">
            <w:pPr>
              <w:pStyle w:val="affff9"/>
              <w:ind w:left="4479" w:hanging="4479"/>
              <w:jc w:val="center"/>
              <w:rPr>
                <w:sz w:val="22"/>
                <w:szCs w:val="22"/>
              </w:rPr>
            </w:pPr>
            <w:r w:rsidRPr="00EF09FC">
              <w:rPr>
                <w:sz w:val="22"/>
                <w:szCs w:val="22"/>
              </w:rPr>
              <w:t>До изменений</w:t>
            </w:r>
            <w:r w:rsidRPr="00EF09FC">
              <w:rPr>
                <w:rStyle w:val="afffff4"/>
                <w:sz w:val="22"/>
                <w:szCs w:val="22"/>
              </w:rPr>
              <w:footnoteReference w:id="4"/>
            </w:r>
          </w:p>
        </w:tc>
        <w:tc>
          <w:tcPr>
            <w:tcW w:w="4677" w:type="dxa"/>
            <w:tcBorders>
              <w:top w:val="single" w:sz="4" w:space="0" w:color="auto"/>
              <w:left w:val="single" w:sz="4" w:space="0" w:color="auto"/>
              <w:bottom w:val="single" w:sz="4" w:space="0" w:color="auto"/>
              <w:right w:val="single" w:sz="4" w:space="0" w:color="auto"/>
            </w:tcBorders>
            <w:shd w:val="clear" w:color="auto" w:fill="DDDDDD"/>
          </w:tcPr>
          <w:p w14:paraId="395047D2" w14:textId="77777777" w:rsidR="00C21537" w:rsidRPr="00EF09FC" w:rsidRDefault="00C21537" w:rsidP="00CC6B7F">
            <w:pPr>
              <w:pStyle w:val="affff9"/>
              <w:ind w:left="4479" w:hanging="4479"/>
              <w:jc w:val="center"/>
              <w:rPr>
                <w:sz w:val="22"/>
                <w:szCs w:val="22"/>
              </w:rPr>
            </w:pPr>
            <w:r w:rsidRPr="00EF09FC">
              <w:rPr>
                <w:sz w:val="22"/>
                <w:szCs w:val="22"/>
              </w:rPr>
              <w:t>После изменений</w:t>
            </w:r>
          </w:p>
        </w:tc>
      </w:tr>
      <w:tr w:rsidR="00C21537" w14:paraId="1D0CCF4F"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4B79D048" w14:textId="77777777" w:rsidR="00C21537" w:rsidRPr="00EF09FC" w:rsidRDefault="00C21537" w:rsidP="00CC6B7F">
            <w:pPr>
              <w:ind w:firstLine="0"/>
              <w:jc w:val="center"/>
              <w:rPr>
                <w:sz w:val="22"/>
                <w:szCs w:val="22"/>
              </w:rPr>
            </w:pPr>
            <w:r w:rsidRPr="00EF09FC">
              <w:rPr>
                <w:sz w:val="22"/>
                <w:szCs w:val="22"/>
              </w:rPr>
              <w:t>Жилая зона (Ж)</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1B3833D9" w14:textId="77777777" w:rsidR="00C21537" w:rsidRPr="00EF09FC" w:rsidRDefault="00C21537" w:rsidP="00CC6B7F">
            <w:pPr>
              <w:pStyle w:val="affff9"/>
              <w:ind w:left="4479" w:hanging="4479"/>
              <w:jc w:val="center"/>
              <w:rPr>
                <w:sz w:val="22"/>
                <w:szCs w:val="22"/>
              </w:rPr>
            </w:pPr>
            <w:r w:rsidRPr="00EF09FC">
              <w:rPr>
                <w:sz w:val="22"/>
                <w:szCs w:val="22"/>
              </w:rPr>
              <w:t>890,08</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5629CF91" w14:textId="77777777" w:rsidR="00C21537" w:rsidRPr="00EF09FC" w:rsidRDefault="00C21537" w:rsidP="00CC6B7F">
            <w:pPr>
              <w:pStyle w:val="affff9"/>
              <w:tabs>
                <w:tab w:val="left" w:pos="0"/>
                <w:tab w:val="left" w:pos="9180"/>
              </w:tabs>
              <w:ind w:left="4479" w:hanging="4479"/>
              <w:jc w:val="center"/>
              <w:rPr>
                <w:sz w:val="22"/>
                <w:szCs w:val="22"/>
                <w:lang w:val="en-US"/>
              </w:rPr>
            </w:pPr>
            <w:r w:rsidRPr="00EF09FC">
              <w:rPr>
                <w:sz w:val="22"/>
                <w:szCs w:val="22"/>
              </w:rPr>
              <w:t>859,59</w:t>
            </w:r>
          </w:p>
        </w:tc>
      </w:tr>
      <w:tr w:rsidR="00C21537" w14:paraId="3FE0CBD7"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0F79D72E" w14:textId="77777777" w:rsidR="00C21537" w:rsidRPr="00EF09FC" w:rsidRDefault="00C21537" w:rsidP="00CC6B7F">
            <w:pPr>
              <w:ind w:firstLine="0"/>
              <w:jc w:val="center"/>
              <w:rPr>
                <w:sz w:val="22"/>
                <w:szCs w:val="22"/>
              </w:rPr>
            </w:pPr>
            <w:r w:rsidRPr="00EF09FC">
              <w:rPr>
                <w:sz w:val="22"/>
                <w:szCs w:val="22"/>
              </w:rPr>
              <w:t>Общественно-деловая зона (О)</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5040AC25" w14:textId="77777777" w:rsidR="00C21537" w:rsidRPr="00EF09FC" w:rsidRDefault="00C21537" w:rsidP="00CC6B7F">
            <w:pPr>
              <w:pStyle w:val="affff9"/>
              <w:ind w:left="4479" w:hanging="4479"/>
              <w:jc w:val="center"/>
              <w:rPr>
                <w:sz w:val="22"/>
                <w:szCs w:val="22"/>
              </w:rPr>
            </w:pPr>
            <w:r w:rsidRPr="00EF09FC">
              <w:rPr>
                <w:sz w:val="22"/>
                <w:szCs w:val="22"/>
              </w:rPr>
              <w:t>21,67</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5C18D644"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20,65</w:t>
            </w:r>
          </w:p>
        </w:tc>
      </w:tr>
      <w:tr w:rsidR="00C21537" w14:paraId="3A0CF96A"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2DF8C87B" w14:textId="77777777" w:rsidR="00C21537" w:rsidRPr="00EF09FC" w:rsidRDefault="00C21537" w:rsidP="00CC6B7F">
            <w:pPr>
              <w:ind w:firstLine="0"/>
              <w:jc w:val="center"/>
              <w:rPr>
                <w:sz w:val="22"/>
                <w:szCs w:val="22"/>
              </w:rPr>
            </w:pPr>
            <w:r w:rsidRPr="00EF09FC">
              <w:rPr>
                <w:sz w:val="22"/>
                <w:szCs w:val="22"/>
              </w:rPr>
              <w:t>Зона рекреационного назначения (Р)</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3C2FD433" w14:textId="77777777" w:rsidR="00C21537" w:rsidRPr="00EF09FC" w:rsidRDefault="00C21537" w:rsidP="00CC6B7F">
            <w:pPr>
              <w:pStyle w:val="affff9"/>
              <w:ind w:left="4479" w:hanging="4479"/>
              <w:jc w:val="center"/>
              <w:rPr>
                <w:sz w:val="22"/>
                <w:szCs w:val="22"/>
              </w:rPr>
            </w:pPr>
            <w:r w:rsidRPr="00EF09FC">
              <w:rPr>
                <w:sz w:val="22"/>
                <w:szCs w:val="22"/>
              </w:rPr>
              <w:t>331,18</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11EC873D"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326,51</w:t>
            </w:r>
          </w:p>
        </w:tc>
      </w:tr>
      <w:tr w:rsidR="00C21537" w14:paraId="00E8AAF3"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1EC93193" w14:textId="77777777" w:rsidR="00C21537" w:rsidRPr="00EF09FC" w:rsidRDefault="00C21537" w:rsidP="00CC6B7F">
            <w:pPr>
              <w:ind w:firstLine="0"/>
              <w:jc w:val="center"/>
              <w:rPr>
                <w:sz w:val="22"/>
                <w:szCs w:val="22"/>
              </w:rPr>
            </w:pPr>
            <w:r w:rsidRPr="00EF09FC">
              <w:rPr>
                <w:sz w:val="22"/>
                <w:szCs w:val="22"/>
              </w:rPr>
              <w:t>Зона сельскохозяйственного использования (Сх)</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277F949E" w14:textId="77777777" w:rsidR="00C21537" w:rsidRPr="00EF09FC" w:rsidRDefault="00C21537" w:rsidP="00CC6B7F">
            <w:pPr>
              <w:pStyle w:val="affff9"/>
              <w:ind w:left="4479" w:hanging="4479"/>
              <w:jc w:val="center"/>
              <w:rPr>
                <w:sz w:val="22"/>
                <w:szCs w:val="22"/>
              </w:rPr>
            </w:pPr>
            <w:r w:rsidRPr="00EF09FC">
              <w:rPr>
                <w:sz w:val="22"/>
                <w:szCs w:val="22"/>
              </w:rPr>
              <w:t>3612,22</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64753E6C"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3611,38</w:t>
            </w:r>
          </w:p>
        </w:tc>
      </w:tr>
      <w:tr w:rsidR="00C21537" w14:paraId="4718436E"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78F2ED76" w14:textId="77777777" w:rsidR="00C21537" w:rsidRPr="00EF09FC" w:rsidRDefault="00C21537" w:rsidP="00CC6B7F">
            <w:pPr>
              <w:ind w:firstLine="0"/>
              <w:jc w:val="center"/>
              <w:rPr>
                <w:sz w:val="22"/>
                <w:szCs w:val="22"/>
              </w:rPr>
            </w:pPr>
            <w:r w:rsidRPr="00EF09FC">
              <w:rPr>
                <w:sz w:val="22"/>
                <w:szCs w:val="22"/>
              </w:rPr>
              <w:t>Зона производственного использования (П)</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1A8CC91F" w14:textId="77777777" w:rsidR="00C21537" w:rsidRPr="00EF09FC" w:rsidRDefault="00C21537" w:rsidP="00CC6B7F">
            <w:pPr>
              <w:pStyle w:val="affff9"/>
              <w:ind w:left="4479" w:hanging="4479"/>
              <w:jc w:val="center"/>
              <w:rPr>
                <w:sz w:val="22"/>
                <w:szCs w:val="22"/>
              </w:rPr>
            </w:pPr>
            <w:r w:rsidRPr="00EF09FC">
              <w:rPr>
                <w:sz w:val="22"/>
                <w:szCs w:val="22"/>
              </w:rPr>
              <w:t>757,72</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260C7604"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812,07</w:t>
            </w:r>
          </w:p>
        </w:tc>
      </w:tr>
      <w:tr w:rsidR="00C21537" w14:paraId="008836AB"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08DFB3D9" w14:textId="77777777" w:rsidR="00C21537" w:rsidRPr="00EF09FC" w:rsidRDefault="00C21537" w:rsidP="00CC6B7F">
            <w:pPr>
              <w:ind w:firstLine="0"/>
              <w:jc w:val="center"/>
              <w:rPr>
                <w:sz w:val="22"/>
                <w:szCs w:val="22"/>
              </w:rPr>
            </w:pPr>
            <w:r w:rsidRPr="00EF09FC">
              <w:rPr>
                <w:sz w:val="22"/>
                <w:szCs w:val="22"/>
              </w:rPr>
              <w:t>Зона инженерной и транспортной инфраструктуры (ИТ)</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090339FE" w14:textId="77777777" w:rsidR="00C21537" w:rsidRPr="00EF09FC" w:rsidRDefault="00C21537" w:rsidP="00CC6B7F">
            <w:pPr>
              <w:pStyle w:val="affff9"/>
              <w:ind w:left="4479" w:hanging="4479"/>
              <w:jc w:val="center"/>
              <w:rPr>
                <w:sz w:val="22"/>
                <w:szCs w:val="22"/>
              </w:rPr>
            </w:pPr>
            <w:r w:rsidRPr="00EF09FC">
              <w:rPr>
                <w:sz w:val="22"/>
                <w:szCs w:val="22"/>
              </w:rPr>
              <w:t>721,29</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5BD4748D"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703,95</w:t>
            </w:r>
          </w:p>
        </w:tc>
      </w:tr>
    </w:tbl>
    <w:p w14:paraId="04A5F1C0" w14:textId="77777777" w:rsidR="00C21537" w:rsidRDefault="00C21537" w:rsidP="00C21537">
      <w:pPr>
        <w:pStyle w:val="1"/>
        <w:ind w:firstLine="0"/>
        <w:rPr>
          <w:b w:val="0"/>
        </w:rPr>
      </w:pPr>
    </w:p>
    <w:p w14:paraId="6D380BFE" w14:textId="77777777" w:rsidR="00C21537" w:rsidRPr="00917C3E" w:rsidRDefault="00C21537" w:rsidP="00C21537">
      <w:pPr>
        <w:ind w:firstLine="567"/>
      </w:pPr>
      <w:r w:rsidRPr="00917C3E">
        <w:t>В целях устранения технической ошибки</w:t>
      </w:r>
      <w:r w:rsidRPr="00737963">
        <w:t>, допущенной в материалах по  обоснованию действующего Генерального плана (раздел 7.1)</w:t>
      </w:r>
      <w:r>
        <w:t>,</w:t>
      </w:r>
      <w:r w:rsidRPr="00737963">
        <w:t xml:space="preserve"> </w:t>
      </w:r>
      <w:r>
        <w:t>п</w:t>
      </w:r>
      <w:r w:rsidRPr="00737963">
        <w:t xml:space="preserve">лощади </w:t>
      </w:r>
      <w:r>
        <w:t>зон Ж «Жилая зона», Сх «Зона сельскохозяйственного использования», ИТ «</w:t>
      </w:r>
      <w:r w:rsidRPr="00F214E7">
        <w:t>Зона инженерной и транспортной инфраструктуры</w:t>
      </w:r>
      <w:r>
        <w:t>», П «</w:t>
      </w:r>
      <w:r w:rsidRPr="00F214E7">
        <w:t>Зона производственного использования</w:t>
      </w:r>
      <w:r>
        <w:t>», Р «</w:t>
      </w:r>
      <w:r w:rsidRPr="00F214E7">
        <w:t>Зона рекреационного назначения</w:t>
      </w:r>
      <w:r>
        <w:t xml:space="preserve">» приведены в соответствие с площадями зон, указанными в таблице, содержащей параметры функциональных зон, отраженной на Картах функциональных зон (М1:10000; М1:25000). </w:t>
      </w:r>
    </w:p>
    <w:p w14:paraId="1A311249" w14:textId="77777777" w:rsidR="00C21537" w:rsidRDefault="00C21537" w:rsidP="00C21537">
      <w:pPr>
        <w:ind w:firstLine="0"/>
        <w:rPr>
          <w:b/>
        </w:rPr>
      </w:pPr>
    </w:p>
    <w:p w14:paraId="67972A3F" w14:textId="77777777" w:rsidR="00C21537" w:rsidRDefault="00C21537" w:rsidP="00C21537">
      <w:pPr>
        <w:pStyle w:val="1"/>
        <w:ind w:left="1680" w:right="240" w:hanging="1680"/>
        <w:rPr>
          <w:rFonts w:cs="Arial"/>
          <w:b w:val="0"/>
        </w:rPr>
      </w:pPr>
      <w:bookmarkStart w:id="31" w:name="_Toc354830767"/>
      <w:bookmarkStart w:id="32" w:name="_Toc366673368"/>
      <w:r>
        <w:rPr>
          <w:rFonts w:cs="Arial"/>
          <w:b w:val="0"/>
        </w:rPr>
        <w:t>10</w:t>
      </w:r>
      <w:r w:rsidRPr="000B5873">
        <w:rPr>
          <w:rFonts w:cs="Arial"/>
          <w:b w:val="0"/>
        </w:rPr>
        <w:t xml:space="preserve">. </w:t>
      </w:r>
      <w:bookmarkStart w:id="33" w:name="_Toc325192835"/>
      <w:r w:rsidRPr="000B5873">
        <w:rPr>
          <w:rFonts w:cs="Arial"/>
          <w:b w:val="0"/>
        </w:rPr>
        <w:t>О</w:t>
      </w:r>
      <w:r>
        <w:rPr>
          <w:rFonts w:cs="Arial"/>
          <w:b w:val="0"/>
        </w:rPr>
        <w:t>СНОВНЫЕ</w:t>
      </w:r>
      <w:r w:rsidRPr="000B5873">
        <w:rPr>
          <w:rFonts w:cs="Arial"/>
          <w:b w:val="0"/>
        </w:rPr>
        <w:t xml:space="preserve"> </w:t>
      </w:r>
      <w:r>
        <w:rPr>
          <w:rFonts w:cs="Arial"/>
          <w:b w:val="0"/>
        </w:rPr>
        <w:t>ТЕХНИКО</w:t>
      </w:r>
      <w:r w:rsidRPr="000B5873">
        <w:rPr>
          <w:rFonts w:cs="Arial"/>
          <w:b w:val="0"/>
        </w:rPr>
        <w:t>-</w:t>
      </w:r>
      <w:r>
        <w:rPr>
          <w:rFonts w:cs="Arial"/>
          <w:b w:val="0"/>
        </w:rPr>
        <w:t>ЭКОНОМИЧЕСКИЕ</w:t>
      </w:r>
      <w:r w:rsidRPr="000B5873">
        <w:rPr>
          <w:rFonts w:cs="Arial"/>
          <w:b w:val="0"/>
        </w:rPr>
        <w:t xml:space="preserve"> </w:t>
      </w:r>
      <w:r>
        <w:rPr>
          <w:rFonts w:cs="Arial"/>
          <w:b w:val="0"/>
        </w:rPr>
        <w:t>ПОКАЗАТЕЛИ</w:t>
      </w:r>
      <w:r w:rsidRPr="000B5873">
        <w:rPr>
          <w:rFonts w:cs="Arial"/>
          <w:b w:val="0"/>
        </w:rPr>
        <w:t xml:space="preserve"> </w:t>
      </w:r>
      <w:r>
        <w:rPr>
          <w:rFonts w:cs="Arial"/>
          <w:b w:val="0"/>
        </w:rPr>
        <w:t>ГЕНЕРАЛЬНОГО</w:t>
      </w:r>
      <w:r w:rsidRPr="000B5873">
        <w:rPr>
          <w:rFonts w:cs="Arial"/>
          <w:b w:val="0"/>
        </w:rPr>
        <w:t xml:space="preserve"> </w:t>
      </w:r>
      <w:bookmarkEnd w:id="33"/>
      <w:r>
        <w:rPr>
          <w:rFonts w:cs="Arial"/>
          <w:b w:val="0"/>
        </w:rPr>
        <w:t>ПЛАНА</w:t>
      </w:r>
      <w:r w:rsidRPr="000B5873">
        <w:rPr>
          <w:rFonts w:cs="Arial"/>
          <w:b w:val="0"/>
        </w:rPr>
        <w:t xml:space="preserve"> </w:t>
      </w:r>
      <w:bookmarkStart w:id="34" w:name="_Toc325192836"/>
      <w:r>
        <w:rPr>
          <w:rFonts w:cs="Arial"/>
          <w:b w:val="0"/>
        </w:rPr>
        <w:t>ГОРОДСКОГО</w:t>
      </w:r>
      <w:r w:rsidRPr="000B5873">
        <w:rPr>
          <w:rFonts w:cs="Arial"/>
          <w:b w:val="0"/>
        </w:rPr>
        <w:t xml:space="preserve"> </w:t>
      </w:r>
      <w:r>
        <w:rPr>
          <w:rFonts w:cs="Arial"/>
          <w:b w:val="0"/>
        </w:rPr>
        <w:t>ПОСЕЛЕНИЯ НОВОСЕМЕЙКИНО</w:t>
      </w:r>
      <w:r w:rsidRPr="000B5873">
        <w:rPr>
          <w:rFonts w:cs="Arial"/>
          <w:b w:val="0"/>
        </w:rPr>
        <w:t>.</w:t>
      </w:r>
      <w:bookmarkEnd w:id="31"/>
      <w:bookmarkEnd w:id="32"/>
      <w:bookmarkEnd w:id="34"/>
    </w:p>
    <w:tbl>
      <w:tblPr>
        <w:tblW w:w="14146" w:type="dxa"/>
        <w:jc w:val="center"/>
        <w:tblLayout w:type="fixed"/>
        <w:tblLook w:val="04A0" w:firstRow="1" w:lastRow="0" w:firstColumn="1" w:lastColumn="0" w:noHBand="0" w:noVBand="1"/>
      </w:tblPr>
      <w:tblGrid>
        <w:gridCol w:w="757"/>
        <w:gridCol w:w="6444"/>
        <w:gridCol w:w="1517"/>
        <w:gridCol w:w="2693"/>
        <w:gridCol w:w="2735"/>
      </w:tblGrid>
      <w:tr w:rsidR="00C21537" w:rsidRPr="004E2270" w14:paraId="28A743C5" w14:textId="77777777" w:rsidTr="00CC6B7F">
        <w:trPr>
          <w:trHeight w:val="698"/>
          <w:tblHeader/>
          <w:jc w:val="center"/>
        </w:trPr>
        <w:tc>
          <w:tcPr>
            <w:tcW w:w="757" w:type="dxa"/>
            <w:tcBorders>
              <w:top w:val="single" w:sz="4" w:space="0" w:color="000000"/>
              <w:left w:val="single" w:sz="4" w:space="0" w:color="000000"/>
              <w:bottom w:val="single" w:sz="4" w:space="0" w:color="000000"/>
              <w:right w:val="nil"/>
            </w:tcBorders>
          </w:tcPr>
          <w:p w14:paraId="2D3CA7C7" w14:textId="77777777" w:rsidR="00C21537" w:rsidRPr="00EF09FC" w:rsidRDefault="00C21537" w:rsidP="00CC6B7F">
            <w:pPr>
              <w:widowControl/>
              <w:spacing w:line="276" w:lineRule="auto"/>
              <w:ind w:firstLine="0"/>
              <w:jc w:val="center"/>
              <w:rPr>
                <w:rFonts w:eastAsia="Calibri"/>
                <w:sz w:val="22"/>
                <w:szCs w:val="22"/>
                <w:lang w:eastAsia="en-US"/>
              </w:rPr>
            </w:pPr>
            <w:r w:rsidRPr="00EF09FC">
              <w:rPr>
                <w:rFonts w:eastAsia="Calibri"/>
                <w:sz w:val="22"/>
                <w:szCs w:val="22"/>
                <w:lang w:eastAsia="en-US"/>
              </w:rPr>
              <w:t>№</w:t>
            </w:r>
          </w:p>
          <w:p w14:paraId="0AFD3E8F"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п/п</w:t>
            </w:r>
          </w:p>
        </w:tc>
        <w:tc>
          <w:tcPr>
            <w:tcW w:w="6444" w:type="dxa"/>
            <w:tcBorders>
              <w:top w:val="single" w:sz="4" w:space="0" w:color="000000"/>
              <w:left w:val="single" w:sz="4" w:space="0" w:color="000000"/>
              <w:bottom w:val="single" w:sz="4" w:space="0" w:color="000000"/>
              <w:right w:val="nil"/>
            </w:tcBorders>
          </w:tcPr>
          <w:p w14:paraId="3055AF72" w14:textId="77777777" w:rsidR="00C21537" w:rsidRPr="00EF09FC" w:rsidRDefault="00C21537" w:rsidP="00CC6B7F">
            <w:pPr>
              <w:widowControl/>
              <w:spacing w:line="276" w:lineRule="auto"/>
              <w:ind w:firstLine="4"/>
              <w:jc w:val="left"/>
              <w:rPr>
                <w:sz w:val="22"/>
                <w:szCs w:val="22"/>
                <w:lang w:eastAsia="en-US"/>
              </w:rPr>
            </w:pPr>
          </w:p>
          <w:p w14:paraId="6238646E" w14:textId="77777777" w:rsidR="00C21537" w:rsidRPr="00EF09FC" w:rsidRDefault="00C21537" w:rsidP="00CC6B7F">
            <w:pPr>
              <w:spacing w:line="276" w:lineRule="auto"/>
              <w:ind w:firstLine="4"/>
              <w:jc w:val="left"/>
              <w:rPr>
                <w:sz w:val="22"/>
                <w:szCs w:val="22"/>
                <w:lang w:eastAsia="en-US"/>
              </w:rPr>
            </w:pPr>
            <w:r w:rsidRPr="00EF09FC">
              <w:rPr>
                <w:rFonts w:eastAsia="Calibri"/>
                <w:sz w:val="22"/>
                <w:szCs w:val="22"/>
                <w:lang w:eastAsia="en-US"/>
              </w:rPr>
              <w:t>Показатели</w:t>
            </w:r>
          </w:p>
        </w:tc>
        <w:tc>
          <w:tcPr>
            <w:tcW w:w="1517" w:type="dxa"/>
            <w:tcBorders>
              <w:top w:val="single" w:sz="4" w:space="0" w:color="000000"/>
              <w:left w:val="single" w:sz="4" w:space="0" w:color="000000"/>
              <w:bottom w:val="single" w:sz="4" w:space="0" w:color="000000"/>
              <w:right w:val="nil"/>
            </w:tcBorders>
            <w:hideMark/>
          </w:tcPr>
          <w:p w14:paraId="2871BCC2" w14:textId="77777777" w:rsidR="00C21537" w:rsidRPr="00EF09FC" w:rsidRDefault="00C21537" w:rsidP="00CC6B7F">
            <w:pPr>
              <w:widowControl/>
              <w:spacing w:line="276" w:lineRule="auto"/>
              <w:ind w:firstLine="0"/>
              <w:jc w:val="center"/>
              <w:rPr>
                <w:sz w:val="22"/>
                <w:szCs w:val="22"/>
                <w:lang w:eastAsia="en-US"/>
              </w:rPr>
            </w:pPr>
            <w:r w:rsidRPr="00EF09FC">
              <w:rPr>
                <w:rFonts w:eastAsia="Calibri"/>
                <w:sz w:val="22"/>
                <w:szCs w:val="22"/>
                <w:lang w:eastAsia="en-US"/>
              </w:rPr>
              <w:t>Ед.</w:t>
            </w:r>
            <w:r w:rsidRPr="00EF09FC">
              <w:rPr>
                <w:sz w:val="22"/>
                <w:szCs w:val="22"/>
                <w:lang w:eastAsia="en-US"/>
              </w:rPr>
              <w:t xml:space="preserve"> </w:t>
            </w:r>
            <w:r w:rsidRPr="00EF09FC">
              <w:rPr>
                <w:rFonts w:eastAsia="Calibri"/>
                <w:sz w:val="22"/>
                <w:szCs w:val="22"/>
                <w:lang w:eastAsia="en-US"/>
              </w:rPr>
              <w:t>измерения</w:t>
            </w:r>
          </w:p>
        </w:tc>
        <w:tc>
          <w:tcPr>
            <w:tcW w:w="2693" w:type="dxa"/>
            <w:tcBorders>
              <w:top w:val="single" w:sz="4" w:space="0" w:color="000000"/>
              <w:left w:val="single" w:sz="4" w:space="0" w:color="000000"/>
              <w:bottom w:val="single" w:sz="4" w:space="0" w:color="000000"/>
              <w:right w:val="nil"/>
            </w:tcBorders>
            <w:hideMark/>
          </w:tcPr>
          <w:p w14:paraId="2E632E6D" w14:textId="77777777" w:rsidR="00C21537" w:rsidRPr="00EF09FC" w:rsidRDefault="00C21537" w:rsidP="00CC6B7F">
            <w:pPr>
              <w:widowControl/>
              <w:spacing w:line="276" w:lineRule="auto"/>
              <w:ind w:left="-93" w:firstLine="4"/>
              <w:jc w:val="center"/>
              <w:rPr>
                <w:rFonts w:eastAsia="Calibri"/>
                <w:sz w:val="22"/>
                <w:szCs w:val="22"/>
                <w:lang w:eastAsia="en-US"/>
              </w:rPr>
            </w:pPr>
          </w:p>
          <w:p w14:paraId="2DF8DE2C" w14:textId="77777777" w:rsidR="00C21537" w:rsidRPr="00EF09FC" w:rsidRDefault="00C21537" w:rsidP="00CC6B7F">
            <w:pPr>
              <w:widowControl/>
              <w:spacing w:line="276" w:lineRule="auto"/>
              <w:ind w:left="-93" w:firstLine="4"/>
              <w:jc w:val="center"/>
              <w:rPr>
                <w:sz w:val="22"/>
                <w:szCs w:val="22"/>
                <w:lang w:eastAsia="en-US"/>
              </w:rPr>
            </w:pPr>
            <w:r w:rsidRPr="00EF09FC">
              <w:rPr>
                <w:rFonts w:eastAsia="Calibri"/>
                <w:sz w:val="22"/>
                <w:szCs w:val="22"/>
                <w:lang w:eastAsia="en-US"/>
              </w:rPr>
              <w:t xml:space="preserve">Современное состояние </w:t>
            </w:r>
          </w:p>
          <w:p w14:paraId="3F6FF7E8" w14:textId="77777777" w:rsidR="00C21537" w:rsidRPr="00EF09FC" w:rsidRDefault="00C21537" w:rsidP="00CC6B7F">
            <w:pPr>
              <w:spacing w:line="276" w:lineRule="auto"/>
              <w:ind w:left="-93"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hideMark/>
          </w:tcPr>
          <w:p w14:paraId="4586426B" w14:textId="77777777" w:rsidR="00C21537" w:rsidRPr="00EF09FC" w:rsidRDefault="00C21537" w:rsidP="00CC6B7F">
            <w:pPr>
              <w:widowControl/>
              <w:spacing w:line="276" w:lineRule="auto"/>
              <w:ind w:firstLine="0"/>
              <w:rPr>
                <w:rFonts w:eastAsia="Calibri"/>
                <w:sz w:val="22"/>
                <w:szCs w:val="22"/>
                <w:lang w:eastAsia="en-US"/>
              </w:rPr>
            </w:pPr>
          </w:p>
          <w:p w14:paraId="4AAED31E" w14:textId="77777777" w:rsidR="00C21537" w:rsidRPr="00EF09FC" w:rsidRDefault="00C21537" w:rsidP="00CC6B7F">
            <w:pPr>
              <w:widowControl/>
              <w:spacing w:line="276" w:lineRule="auto"/>
              <w:ind w:firstLine="0"/>
              <w:jc w:val="center"/>
              <w:rPr>
                <w:sz w:val="22"/>
                <w:szCs w:val="22"/>
                <w:lang w:eastAsia="en-US"/>
              </w:rPr>
            </w:pPr>
            <w:r w:rsidRPr="00EF09FC">
              <w:rPr>
                <w:rFonts w:eastAsia="Calibri"/>
                <w:sz w:val="22"/>
                <w:szCs w:val="22"/>
                <w:lang w:eastAsia="en-US"/>
              </w:rPr>
              <w:t>На</w:t>
            </w:r>
            <w:r w:rsidRPr="00EF09FC">
              <w:rPr>
                <w:sz w:val="22"/>
                <w:szCs w:val="22"/>
                <w:lang w:eastAsia="en-US"/>
              </w:rPr>
              <w:t xml:space="preserve"> </w:t>
            </w:r>
            <w:r w:rsidRPr="00EF09FC">
              <w:rPr>
                <w:rFonts w:eastAsia="Calibri"/>
                <w:sz w:val="22"/>
                <w:szCs w:val="22"/>
                <w:lang w:eastAsia="en-US"/>
              </w:rPr>
              <w:t>расчетный срок</w:t>
            </w:r>
          </w:p>
          <w:p w14:paraId="2FE61458" w14:textId="77777777" w:rsidR="00C21537" w:rsidRPr="00EF09FC" w:rsidRDefault="00C21537" w:rsidP="00CC6B7F">
            <w:pPr>
              <w:spacing w:line="276" w:lineRule="auto"/>
              <w:ind w:firstLine="4"/>
              <w:jc w:val="center"/>
              <w:rPr>
                <w:sz w:val="22"/>
                <w:szCs w:val="22"/>
                <w:lang w:eastAsia="en-US"/>
              </w:rPr>
            </w:pPr>
          </w:p>
        </w:tc>
      </w:tr>
      <w:tr w:rsidR="00C21537" w:rsidRPr="004E2270" w14:paraId="07131CA3" w14:textId="77777777" w:rsidTr="00CC6B7F">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33DFA134"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val="en-US" w:eastAsia="en-US"/>
              </w:rPr>
              <w:t>I</w:t>
            </w:r>
          </w:p>
        </w:tc>
        <w:tc>
          <w:tcPr>
            <w:tcW w:w="6444" w:type="dxa"/>
            <w:tcBorders>
              <w:top w:val="single" w:sz="4" w:space="0" w:color="000000"/>
              <w:left w:val="single" w:sz="4" w:space="0" w:color="000000"/>
              <w:bottom w:val="single" w:sz="4" w:space="0" w:color="000000"/>
              <w:right w:val="nil"/>
            </w:tcBorders>
            <w:vAlign w:val="center"/>
            <w:hideMark/>
          </w:tcPr>
          <w:p w14:paraId="25380A0E" w14:textId="77777777" w:rsidR="00C21537" w:rsidRPr="00EF09FC" w:rsidRDefault="00C21537" w:rsidP="00CC6B7F">
            <w:pPr>
              <w:spacing w:line="276" w:lineRule="auto"/>
              <w:ind w:firstLine="4"/>
              <w:jc w:val="left"/>
              <w:rPr>
                <w:sz w:val="22"/>
                <w:szCs w:val="22"/>
                <w:lang w:eastAsia="en-US"/>
              </w:rPr>
            </w:pPr>
            <w:r w:rsidRPr="00EF09FC">
              <w:rPr>
                <w:rFonts w:eastAsia="Calibri"/>
                <w:sz w:val="22"/>
                <w:szCs w:val="22"/>
                <w:lang w:eastAsia="en-US"/>
              </w:rPr>
              <w:t>ТЕРРИТОРИЯ</w:t>
            </w:r>
          </w:p>
        </w:tc>
        <w:tc>
          <w:tcPr>
            <w:tcW w:w="1517" w:type="dxa"/>
            <w:tcBorders>
              <w:top w:val="single" w:sz="4" w:space="0" w:color="000000"/>
              <w:left w:val="single" w:sz="4" w:space="0" w:color="000000"/>
              <w:bottom w:val="single" w:sz="4" w:space="0" w:color="000000"/>
              <w:right w:val="nil"/>
            </w:tcBorders>
            <w:vAlign w:val="center"/>
          </w:tcPr>
          <w:p w14:paraId="71E67D78" w14:textId="77777777" w:rsidR="00C21537" w:rsidRPr="00EF09FC" w:rsidRDefault="00C21537" w:rsidP="00CC6B7F">
            <w:pPr>
              <w:spacing w:line="276" w:lineRule="auto"/>
              <w:ind w:firstLine="4"/>
              <w:jc w:val="center"/>
              <w:rPr>
                <w:sz w:val="22"/>
                <w:szCs w:val="22"/>
                <w:lang w:eastAsia="en-US"/>
              </w:rPr>
            </w:pPr>
          </w:p>
        </w:tc>
        <w:tc>
          <w:tcPr>
            <w:tcW w:w="2693" w:type="dxa"/>
            <w:tcBorders>
              <w:top w:val="single" w:sz="4" w:space="0" w:color="000000"/>
              <w:left w:val="single" w:sz="4" w:space="0" w:color="000000"/>
              <w:bottom w:val="single" w:sz="4" w:space="0" w:color="000000"/>
              <w:right w:val="nil"/>
            </w:tcBorders>
            <w:vAlign w:val="center"/>
          </w:tcPr>
          <w:p w14:paraId="32686240" w14:textId="77777777" w:rsidR="00C21537" w:rsidRPr="00EF09FC" w:rsidRDefault="00C21537" w:rsidP="00CC6B7F">
            <w:pPr>
              <w:spacing w:line="276" w:lineRule="auto"/>
              <w:ind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vAlign w:val="center"/>
          </w:tcPr>
          <w:p w14:paraId="698DFC40" w14:textId="77777777" w:rsidR="00C21537" w:rsidRPr="00EF09FC" w:rsidRDefault="00C21537" w:rsidP="00CC6B7F">
            <w:pPr>
              <w:spacing w:line="276" w:lineRule="auto"/>
              <w:ind w:firstLine="4"/>
              <w:jc w:val="center"/>
              <w:rPr>
                <w:sz w:val="22"/>
                <w:szCs w:val="22"/>
                <w:lang w:eastAsia="en-US"/>
              </w:rPr>
            </w:pPr>
          </w:p>
        </w:tc>
      </w:tr>
      <w:tr w:rsidR="00C21537" w:rsidRPr="004E2270" w14:paraId="350A8BC4" w14:textId="77777777" w:rsidTr="00CC6B7F">
        <w:trPr>
          <w:trHeight w:val="20"/>
          <w:jc w:val="center"/>
        </w:trPr>
        <w:tc>
          <w:tcPr>
            <w:tcW w:w="757" w:type="dxa"/>
            <w:tcBorders>
              <w:top w:val="single" w:sz="4" w:space="0" w:color="000000"/>
              <w:left w:val="single" w:sz="4" w:space="0" w:color="000000"/>
              <w:bottom w:val="single" w:sz="4" w:space="0" w:color="000000"/>
              <w:right w:val="nil"/>
            </w:tcBorders>
            <w:hideMark/>
          </w:tcPr>
          <w:p w14:paraId="033E5696"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1</w:t>
            </w:r>
          </w:p>
        </w:tc>
        <w:tc>
          <w:tcPr>
            <w:tcW w:w="6444" w:type="dxa"/>
            <w:tcBorders>
              <w:top w:val="single" w:sz="4" w:space="0" w:color="000000"/>
              <w:left w:val="single" w:sz="4" w:space="0" w:color="000000"/>
              <w:bottom w:val="single" w:sz="4" w:space="0" w:color="000000"/>
              <w:right w:val="nil"/>
            </w:tcBorders>
            <w:hideMark/>
          </w:tcPr>
          <w:p w14:paraId="098C62E8" w14:textId="77777777" w:rsidR="00C21537" w:rsidRPr="00EF09FC" w:rsidRDefault="00C21537" w:rsidP="00CC6B7F">
            <w:pPr>
              <w:spacing w:line="276" w:lineRule="auto"/>
              <w:ind w:firstLine="4"/>
              <w:jc w:val="left"/>
              <w:rPr>
                <w:sz w:val="22"/>
                <w:szCs w:val="22"/>
                <w:vertAlign w:val="superscript"/>
                <w:lang w:eastAsia="en-US"/>
              </w:rPr>
            </w:pPr>
            <w:r w:rsidRPr="00EF09FC">
              <w:rPr>
                <w:rFonts w:eastAsia="Calibri"/>
                <w:sz w:val="22"/>
                <w:szCs w:val="22"/>
                <w:lang w:eastAsia="en-US"/>
              </w:rPr>
              <w:t>Общая площадь в границах поселения, в том числе:</w:t>
            </w:r>
          </w:p>
        </w:tc>
        <w:tc>
          <w:tcPr>
            <w:tcW w:w="1517" w:type="dxa"/>
            <w:tcBorders>
              <w:top w:val="single" w:sz="4" w:space="0" w:color="000000"/>
              <w:left w:val="single" w:sz="4" w:space="0" w:color="000000"/>
              <w:bottom w:val="single" w:sz="4" w:space="0" w:color="000000"/>
              <w:right w:val="nil"/>
            </w:tcBorders>
            <w:hideMark/>
          </w:tcPr>
          <w:p w14:paraId="69BB0A6A"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га</w:t>
            </w:r>
          </w:p>
        </w:tc>
        <w:tc>
          <w:tcPr>
            <w:tcW w:w="2693" w:type="dxa"/>
            <w:tcBorders>
              <w:top w:val="single" w:sz="4" w:space="0" w:color="000000"/>
              <w:left w:val="single" w:sz="4" w:space="0" w:color="000000"/>
              <w:bottom w:val="single" w:sz="4" w:space="0" w:color="000000"/>
              <w:right w:val="nil"/>
            </w:tcBorders>
            <w:hideMark/>
          </w:tcPr>
          <w:p w14:paraId="478B74D1"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8921,7</w:t>
            </w:r>
          </w:p>
        </w:tc>
        <w:tc>
          <w:tcPr>
            <w:tcW w:w="2735" w:type="dxa"/>
            <w:tcBorders>
              <w:top w:val="single" w:sz="4" w:space="0" w:color="000000"/>
              <w:left w:val="single" w:sz="4" w:space="0" w:color="000000"/>
              <w:bottom w:val="single" w:sz="4" w:space="0" w:color="000000"/>
              <w:right w:val="single" w:sz="4" w:space="0" w:color="auto"/>
            </w:tcBorders>
            <w:hideMark/>
          </w:tcPr>
          <w:p w14:paraId="4C0D4B32"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8921,7</w:t>
            </w:r>
          </w:p>
        </w:tc>
      </w:tr>
      <w:tr w:rsidR="00C21537" w:rsidRPr="004E2270" w14:paraId="19355061" w14:textId="77777777" w:rsidTr="00CC6B7F">
        <w:trPr>
          <w:trHeight w:val="20"/>
          <w:jc w:val="center"/>
        </w:trPr>
        <w:tc>
          <w:tcPr>
            <w:tcW w:w="757" w:type="dxa"/>
            <w:tcBorders>
              <w:top w:val="single" w:sz="4" w:space="0" w:color="000000"/>
              <w:left w:val="single" w:sz="4" w:space="0" w:color="000000"/>
              <w:bottom w:val="single" w:sz="4" w:space="0" w:color="000000"/>
              <w:right w:val="nil"/>
            </w:tcBorders>
            <w:hideMark/>
          </w:tcPr>
          <w:p w14:paraId="70A0A66E"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1.1</w:t>
            </w:r>
          </w:p>
        </w:tc>
        <w:tc>
          <w:tcPr>
            <w:tcW w:w="6444" w:type="dxa"/>
            <w:tcBorders>
              <w:top w:val="single" w:sz="4" w:space="0" w:color="000000"/>
              <w:left w:val="single" w:sz="4" w:space="0" w:color="000000"/>
              <w:bottom w:val="single" w:sz="4" w:space="0" w:color="000000"/>
              <w:right w:val="nil"/>
            </w:tcBorders>
            <w:hideMark/>
          </w:tcPr>
          <w:p w14:paraId="5E1DCE0F" w14:textId="77777777" w:rsidR="00C21537" w:rsidRPr="00EF09FC" w:rsidRDefault="00C21537" w:rsidP="00CC6B7F">
            <w:pPr>
              <w:spacing w:line="276" w:lineRule="auto"/>
              <w:ind w:firstLine="4"/>
              <w:jc w:val="left"/>
              <w:rPr>
                <w:sz w:val="22"/>
                <w:szCs w:val="22"/>
                <w:lang w:eastAsia="en-US"/>
              </w:rPr>
            </w:pPr>
            <w:r w:rsidRPr="00EF09FC">
              <w:rPr>
                <w:rFonts w:eastAsia="Calibri"/>
                <w:sz w:val="22"/>
                <w:szCs w:val="22"/>
                <w:lang w:eastAsia="en-US"/>
              </w:rPr>
              <w:t>Зона градостроительного использования в том числе:</w:t>
            </w:r>
            <w:r w:rsidRPr="00EF09FC">
              <w:rPr>
                <w:rFonts w:eastAsia="Calibri"/>
                <w:b/>
                <w:sz w:val="22"/>
                <w:szCs w:val="22"/>
                <w:vertAlign w:val="superscript"/>
                <w:lang w:eastAsia="en-US"/>
              </w:rPr>
              <w:t xml:space="preserve"> </w:t>
            </w:r>
            <w:r w:rsidRPr="00EF09FC">
              <w:rPr>
                <w:sz w:val="22"/>
                <w:szCs w:val="22"/>
              </w:rPr>
              <w:t>*</w:t>
            </w:r>
          </w:p>
        </w:tc>
        <w:tc>
          <w:tcPr>
            <w:tcW w:w="1517" w:type="dxa"/>
            <w:tcBorders>
              <w:top w:val="single" w:sz="4" w:space="0" w:color="000000"/>
              <w:left w:val="single" w:sz="4" w:space="0" w:color="000000"/>
              <w:bottom w:val="single" w:sz="4" w:space="0" w:color="000000"/>
              <w:right w:val="nil"/>
            </w:tcBorders>
            <w:hideMark/>
          </w:tcPr>
          <w:p w14:paraId="3876F848"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га</w:t>
            </w:r>
          </w:p>
        </w:tc>
        <w:tc>
          <w:tcPr>
            <w:tcW w:w="2693" w:type="dxa"/>
            <w:tcBorders>
              <w:top w:val="single" w:sz="4" w:space="0" w:color="000000"/>
              <w:left w:val="single" w:sz="4" w:space="0" w:color="000000"/>
              <w:bottom w:val="single" w:sz="4" w:space="0" w:color="000000"/>
              <w:right w:val="nil"/>
            </w:tcBorders>
          </w:tcPr>
          <w:p w14:paraId="471FAC09" w14:textId="77777777" w:rsidR="00C21537" w:rsidRPr="00EF09FC" w:rsidRDefault="00C21537" w:rsidP="00CC6B7F">
            <w:pPr>
              <w:spacing w:line="276" w:lineRule="auto"/>
              <w:ind w:left="-93"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tcPr>
          <w:p w14:paraId="2517B2DB" w14:textId="77777777" w:rsidR="00C21537" w:rsidRPr="00EF09FC" w:rsidRDefault="00C21537" w:rsidP="00CC6B7F">
            <w:pPr>
              <w:spacing w:line="276" w:lineRule="auto"/>
              <w:ind w:firstLine="4"/>
              <w:jc w:val="center"/>
              <w:rPr>
                <w:sz w:val="22"/>
                <w:szCs w:val="22"/>
                <w:lang w:eastAsia="en-US"/>
              </w:rPr>
            </w:pPr>
          </w:p>
        </w:tc>
      </w:tr>
      <w:tr w:rsidR="00C21537" w:rsidRPr="004E2270" w14:paraId="66FAF4DB" w14:textId="77777777" w:rsidTr="00CC6B7F">
        <w:trPr>
          <w:trHeight w:val="20"/>
          <w:jc w:val="center"/>
        </w:trPr>
        <w:tc>
          <w:tcPr>
            <w:tcW w:w="757" w:type="dxa"/>
            <w:tcBorders>
              <w:top w:val="nil"/>
              <w:left w:val="single" w:sz="4" w:space="0" w:color="000000"/>
              <w:bottom w:val="single" w:sz="4" w:space="0" w:color="000000"/>
              <w:right w:val="nil"/>
            </w:tcBorders>
          </w:tcPr>
          <w:p w14:paraId="2D596465" w14:textId="77777777" w:rsidR="00C21537" w:rsidRPr="00EF09FC" w:rsidRDefault="00C21537" w:rsidP="00CC6B7F">
            <w:pPr>
              <w:spacing w:line="276" w:lineRule="auto"/>
              <w:ind w:firstLine="4"/>
              <w:jc w:val="center"/>
              <w:rPr>
                <w:sz w:val="22"/>
                <w:szCs w:val="22"/>
                <w:lang w:val="en-US" w:eastAsia="en-US"/>
              </w:rPr>
            </w:pPr>
          </w:p>
        </w:tc>
        <w:tc>
          <w:tcPr>
            <w:tcW w:w="6444" w:type="dxa"/>
            <w:tcBorders>
              <w:top w:val="nil"/>
              <w:left w:val="single" w:sz="4" w:space="0" w:color="000000"/>
              <w:bottom w:val="single" w:sz="4" w:space="0" w:color="000000"/>
              <w:right w:val="nil"/>
            </w:tcBorders>
          </w:tcPr>
          <w:p w14:paraId="596D3149" w14:textId="77777777" w:rsidR="00C21537" w:rsidRPr="00EF09FC" w:rsidRDefault="00C21537" w:rsidP="00CC6B7F">
            <w:pPr>
              <w:spacing w:line="276" w:lineRule="auto"/>
              <w:ind w:firstLine="0"/>
              <w:jc w:val="left"/>
              <w:rPr>
                <w:sz w:val="22"/>
                <w:szCs w:val="22"/>
                <w:lang w:eastAsia="en-US"/>
              </w:rPr>
            </w:pPr>
            <w:r w:rsidRPr="00EF09FC">
              <w:rPr>
                <w:rFonts w:eastAsia="Calibri"/>
                <w:sz w:val="22"/>
                <w:szCs w:val="22"/>
                <w:lang w:eastAsia="en-US"/>
              </w:rPr>
              <w:t>поселок городского типа Новосемейкино</w:t>
            </w:r>
          </w:p>
        </w:tc>
        <w:tc>
          <w:tcPr>
            <w:tcW w:w="1517" w:type="dxa"/>
            <w:tcBorders>
              <w:top w:val="nil"/>
              <w:left w:val="single" w:sz="4" w:space="0" w:color="000000"/>
              <w:bottom w:val="single" w:sz="4" w:space="0" w:color="000000"/>
              <w:right w:val="nil"/>
            </w:tcBorders>
            <w:vAlign w:val="center"/>
          </w:tcPr>
          <w:p w14:paraId="4D089902" w14:textId="77777777" w:rsidR="00C21537" w:rsidRPr="00EF09FC" w:rsidRDefault="00C21537" w:rsidP="00CC6B7F">
            <w:pPr>
              <w:spacing w:line="276" w:lineRule="auto"/>
              <w:ind w:firstLine="4"/>
              <w:jc w:val="center"/>
              <w:rPr>
                <w:sz w:val="22"/>
                <w:szCs w:val="22"/>
                <w:lang w:eastAsia="en-US"/>
              </w:rPr>
            </w:pPr>
            <w:r w:rsidRPr="00EF09FC">
              <w:rPr>
                <w:rFonts w:eastAsia="Calibri"/>
                <w:sz w:val="22"/>
                <w:szCs w:val="22"/>
                <w:lang w:eastAsia="en-US"/>
              </w:rPr>
              <w:t>га</w:t>
            </w:r>
          </w:p>
        </w:tc>
        <w:tc>
          <w:tcPr>
            <w:tcW w:w="2693" w:type="dxa"/>
            <w:tcBorders>
              <w:top w:val="nil"/>
              <w:left w:val="single" w:sz="4" w:space="0" w:color="000000"/>
              <w:bottom w:val="single" w:sz="4" w:space="0" w:color="000000"/>
              <w:right w:val="nil"/>
            </w:tcBorders>
          </w:tcPr>
          <w:p w14:paraId="5DE2B33F" w14:textId="77777777" w:rsidR="00C21537" w:rsidRPr="00EF09FC" w:rsidRDefault="00C21537" w:rsidP="00CC6B7F">
            <w:pPr>
              <w:spacing w:line="276" w:lineRule="auto"/>
              <w:ind w:firstLine="0"/>
              <w:jc w:val="center"/>
              <w:rPr>
                <w:sz w:val="22"/>
                <w:szCs w:val="22"/>
                <w:lang w:eastAsia="en-US"/>
              </w:rPr>
            </w:pPr>
            <w:r w:rsidRPr="000D4CFC">
              <w:rPr>
                <w:sz w:val="22"/>
                <w:szCs w:val="22"/>
                <w:lang w:val="en-US" w:eastAsia="en-US"/>
              </w:rPr>
              <w:t>855,9246</w:t>
            </w:r>
          </w:p>
        </w:tc>
        <w:tc>
          <w:tcPr>
            <w:tcW w:w="2735" w:type="dxa"/>
            <w:tcBorders>
              <w:top w:val="nil"/>
              <w:left w:val="single" w:sz="4" w:space="0" w:color="000000"/>
              <w:bottom w:val="single" w:sz="4" w:space="0" w:color="000000"/>
              <w:right w:val="single" w:sz="4" w:space="0" w:color="auto"/>
            </w:tcBorders>
          </w:tcPr>
          <w:p w14:paraId="5D0369B4" w14:textId="77777777" w:rsidR="00C21537" w:rsidRPr="00EF09FC" w:rsidRDefault="00C21537" w:rsidP="00CC6B7F">
            <w:pPr>
              <w:spacing w:line="276" w:lineRule="auto"/>
              <w:ind w:firstLine="0"/>
              <w:jc w:val="center"/>
              <w:rPr>
                <w:sz w:val="22"/>
                <w:szCs w:val="22"/>
                <w:lang w:eastAsia="en-US"/>
              </w:rPr>
            </w:pPr>
            <w:r>
              <w:rPr>
                <w:rFonts w:eastAsia="Calibri"/>
                <w:sz w:val="22"/>
                <w:szCs w:val="22"/>
                <w:lang w:eastAsia="en-US"/>
              </w:rPr>
              <w:t>825,43</w:t>
            </w:r>
          </w:p>
        </w:tc>
      </w:tr>
      <w:tr w:rsidR="00C21537" w:rsidRPr="004E2270" w14:paraId="6A4CD8F2" w14:textId="77777777" w:rsidTr="00CC6B7F">
        <w:trPr>
          <w:trHeight w:val="20"/>
          <w:jc w:val="center"/>
        </w:trPr>
        <w:tc>
          <w:tcPr>
            <w:tcW w:w="757" w:type="dxa"/>
            <w:tcBorders>
              <w:top w:val="nil"/>
              <w:left w:val="single" w:sz="4" w:space="0" w:color="000000"/>
              <w:bottom w:val="single" w:sz="4" w:space="0" w:color="000000"/>
              <w:right w:val="nil"/>
            </w:tcBorders>
          </w:tcPr>
          <w:p w14:paraId="449066ED" w14:textId="77777777" w:rsidR="00C21537" w:rsidRPr="00EF09FC" w:rsidRDefault="00C21537" w:rsidP="00CC6B7F">
            <w:pPr>
              <w:spacing w:line="276" w:lineRule="auto"/>
              <w:ind w:firstLine="4"/>
              <w:jc w:val="center"/>
              <w:rPr>
                <w:sz w:val="22"/>
                <w:szCs w:val="22"/>
                <w:lang w:eastAsia="en-US"/>
              </w:rPr>
            </w:pPr>
            <w:r w:rsidRPr="00EF09FC">
              <w:rPr>
                <w:sz w:val="22"/>
                <w:szCs w:val="22"/>
                <w:lang w:eastAsia="en-US"/>
              </w:rPr>
              <w:t>1.2</w:t>
            </w:r>
          </w:p>
        </w:tc>
        <w:tc>
          <w:tcPr>
            <w:tcW w:w="6444" w:type="dxa"/>
            <w:tcBorders>
              <w:top w:val="nil"/>
              <w:left w:val="single" w:sz="4" w:space="0" w:color="000000"/>
              <w:bottom w:val="single" w:sz="4" w:space="0" w:color="000000"/>
              <w:right w:val="nil"/>
            </w:tcBorders>
          </w:tcPr>
          <w:p w14:paraId="72C9651E" w14:textId="77777777" w:rsidR="00C21537" w:rsidRPr="00EF09FC" w:rsidRDefault="00C21537" w:rsidP="00CC6B7F">
            <w:pPr>
              <w:spacing w:line="276" w:lineRule="auto"/>
              <w:ind w:firstLine="4"/>
              <w:rPr>
                <w:sz w:val="22"/>
                <w:szCs w:val="22"/>
                <w:lang w:eastAsia="en-US"/>
              </w:rPr>
            </w:pPr>
            <w:r w:rsidRPr="00EF09FC">
              <w:rPr>
                <w:sz w:val="22"/>
                <w:szCs w:val="22"/>
                <w:lang w:eastAsia="en-US"/>
              </w:rPr>
              <w:t xml:space="preserve">Зона сельскохозяйственного использования </w:t>
            </w:r>
          </w:p>
        </w:tc>
        <w:tc>
          <w:tcPr>
            <w:tcW w:w="1517" w:type="dxa"/>
            <w:tcBorders>
              <w:top w:val="nil"/>
              <w:left w:val="single" w:sz="4" w:space="0" w:color="000000"/>
              <w:bottom w:val="single" w:sz="4" w:space="0" w:color="000000"/>
              <w:right w:val="nil"/>
            </w:tcBorders>
          </w:tcPr>
          <w:p w14:paraId="333913A1" w14:textId="77777777" w:rsidR="00C21537" w:rsidRPr="00EF09FC" w:rsidRDefault="00C21537" w:rsidP="00CC6B7F">
            <w:pPr>
              <w:spacing w:line="276" w:lineRule="auto"/>
              <w:ind w:firstLine="33"/>
              <w:jc w:val="center"/>
              <w:rPr>
                <w:sz w:val="22"/>
                <w:szCs w:val="22"/>
                <w:lang w:eastAsia="en-US"/>
              </w:rPr>
            </w:pPr>
            <w:r w:rsidRPr="00EF09FC">
              <w:rPr>
                <w:sz w:val="22"/>
                <w:szCs w:val="22"/>
                <w:lang w:eastAsia="en-US"/>
              </w:rPr>
              <w:t>га</w:t>
            </w:r>
          </w:p>
        </w:tc>
        <w:tc>
          <w:tcPr>
            <w:tcW w:w="2693" w:type="dxa"/>
            <w:tcBorders>
              <w:top w:val="nil"/>
              <w:left w:val="single" w:sz="4" w:space="0" w:color="000000"/>
              <w:bottom w:val="single" w:sz="4" w:space="0" w:color="000000"/>
              <w:right w:val="nil"/>
            </w:tcBorders>
          </w:tcPr>
          <w:p w14:paraId="2FB2D856" w14:textId="77777777" w:rsidR="00C21537" w:rsidRPr="00EF09FC" w:rsidRDefault="00C21537" w:rsidP="00CC6B7F">
            <w:pPr>
              <w:pStyle w:val="affff9"/>
              <w:ind w:left="4479" w:hanging="4479"/>
              <w:jc w:val="center"/>
              <w:rPr>
                <w:sz w:val="22"/>
                <w:szCs w:val="22"/>
              </w:rPr>
            </w:pPr>
            <w:r w:rsidRPr="00EF09FC">
              <w:rPr>
                <w:sz w:val="22"/>
                <w:szCs w:val="22"/>
              </w:rPr>
              <w:t>3612,22</w:t>
            </w:r>
          </w:p>
        </w:tc>
        <w:tc>
          <w:tcPr>
            <w:tcW w:w="2735" w:type="dxa"/>
            <w:tcBorders>
              <w:top w:val="nil"/>
              <w:left w:val="single" w:sz="4" w:space="0" w:color="000000"/>
              <w:bottom w:val="single" w:sz="4" w:space="0" w:color="000000"/>
              <w:right w:val="single" w:sz="4" w:space="0" w:color="auto"/>
            </w:tcBorders>
          </w:tcPr>
          <w:p w14:paraId="7B2234B4"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3611,38</w:t>
            </w:r>
          </w:p>
        </w:tc>
      </w:tr>
      <w:tr w:rsidR="00C21537" w:rsidRPr="004E2270" w14:paraId="3AB7E57F" w14:textId="77777777" w:rsidTr="00CC6B7F">
        <w:trPr>
          <w:trHeight w:val="20"/>
          <w:jc w:val="center"/>
        </w:trPr>
        <w:tc>
          <w:tcPr>
            <w:tcW w:w="757" w:type="dxa"/>
            <w:tcBorders>
              <w:top w:val="nil"/>
              <w:left w:val="single" w:sz="4" w:space="0" w:color="000000"/>
              <w:bottom w:val="single" w:sz="4" w:space="0" w:color="000000"/>
              <w:right w:val="nil"/>
            </w:tcBorders>
          </w:tcPr>
          <w:p w14:paraId="212BA9FC" w14:textId="77777777" w:rsidR="00C21537" w:rsidRPr="00EF09FC" w:rsidRDefault="00C21537" w:rsidP="00CC6B7F">
            <w:pPr>
              <w:ind w:firstLine="0"/>
              <w:rPr>
                <w:sz w:val="22"/>
                <w:szCs w:val="22"/>
              </w:rPr>
            </w:pPr>
            <w:r w:rsidRPr="00EF09FC">
              <w:rPr>
                <w:sz w:val="22"/>
                <w:szCs w:val="22"/>
              </w:rPr>
              <w:t>1.6</w:t>
            </w:r>
          </w:p>
        </w:tc>
        <w:tc>
          <w:tcPr>
            <w:tcW w:w="6444" w:type="dxa"/>
            <w:tcBorders>
              <w:top w:val="nil"/>
              <w:left w:val="single" w:sz="4" w:space="0" w:color="000000"/>
              <w:bottom w:val="single" w:sz="4" w:space="0" w:color="000000"/>
              <w:right w:val="nil"/>
            </w:tcBorders>
          </w:tcPr>
          <w:p w14:paraId="2324FBDF" w14:textId="77777777" w:rsidR="00C21537" w:rsidRPr="00EF09FC" w:rsidRDefault="00C21537" w:rsidP="00CC6B7F">
            <w:pPr>
              <w:ind w:firstLine="0"/>
              <w:rPr>
                <w:sz w:val="22"/>
                <w:szCs w:val="22"/>
              </w:rPr>
            </w:pPr>
            <w:r w:rsidRPr="00EF09FC">
              <w:rPr>
                <w:sz w:val="22"/>
                <w:szCs w:val="22"/>
              </w:rPr>
              <w:t>Зона рекреационного назначения</w:t>
            </w:r>
          </w:p>
        </w:tc>
        <w:tc>
          <w:tcPr>
            <w:tcW w:w="1517" w:type="dxa"/>
            <w:tcBorders>
              <w:top w:val="nil"/>
              <w:left w:val="single" w:sz="4" w:space="0" w:color="000000"/>
              <w:bottom w:val="single" w:sz="4" w:space="0" w:color="000000"/>
              <w:right w:val="nil"/>
            </w:tcBorders>
          </w:tcPr>
          <w:p w14:paraId="5CDF4CE3" w14:textId="77777777" w:rsidR="00C21537" w:rsidRPr="00EF09FC" w:rsidRDefault="00C21537" w:rsidP="00CC6B7F">
            <w:pPr>
              <w:spacing w:line="276" w:lineRule="auto"/>
              <w:ind w:firstLine="33"/>
              <w:jc w:val="center"/>
              <w:rPr>
                <w:sz w:val="22"/>
                <w:szCs w:val="22"/>
                <w:lang w:eastAsia="en-US"/>
              </w:rPr>
            </w:pPr>
            <w:r w:rsidRPr="00EF09FC">
              <w:rPr>
                <w:sz w:val="22"/>
                <w:szCs w:val="22"/>
                <w:lang w:eastAsia="en-US"/>
              </w:rPr>
              <w:t>га</w:t>
            </w:r>
          </w:p>
        </w:tc>
        <w:tc>
          <w:tcPr>
            <w:tcW w:w="2693" w:type="dxa"/>
            <w:tcBorders>
              <w:top w:val="nil"/>
              <w:left w:val="single" w:sz="4" w:space="0" w:color="000000"/>
              <w:bottom w:val="single" w:sz="4" w:space="0" w:color="000000"/>
              <w:right w:val="nil"/>
            </w:tcBorders>
          </w:tcPr>
          <w:p w14:paraId="7D95871D" w14:textId="77777777" w:rsidR="00C21537" w:rsidRPr="00EF09FC" w:rsidRDefault="00C21537" w:rsidP="00CC6B7F">
            <w:pPr>
              <w:pStyle w:val="affff9"/>
              <w:ind w:left="4479" w:hanging="4479"/>
              <w:jc w:val="center"/>
              <w:rPr>
                <w:sz w:val="22"/>
                <w:szCs w:val="22"/>
              </w:rPr>
            </w:pPr>
            <w:r w:rsidRPr="00EF09FC">
              <w:rPr>
                <w:sz w:val="22"/>
                <w:szCs w:val="22"/>
              </w:rPr>
              <w:t>331,18</w:t>
            </w:r>
          </w:p>
        </w:tc>
        <w:tc>
          <w:tcPr>
            <w:tcW w:w="2735" w:type="dxa"/>
            <w:tcBorders>
              <w:top w:val="nil"/>
              <w:left w:val="single" w:sz="4" w:space="0" w:color="000000"/>
              <w:bottom w:val="single" w:sz="4" w:space="0" w:color="000000"/>
              <w:right w:val="single" w:sz="4" w:space="0" w:color="auto"/>
            </w:tcBorders>
          </w:tcPr>
          <w:p w14:paraId="6C6D5DE4"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326,51</w:t>
            </w:r>
          </w:p>
        </w:tc>
      </w:tr>
      <w:tr w:rsidR="00C21537" w:rsidRPr="004E2270" w14:paraId="08E501F9" w14:textId="77777777" w:rsidTr="00CC6B7F">
        <w:trPr>
          <w:trHeight w:val="20"/>
          <w:jc w:val="center"/>
        </w:trPr>
        <w:tc>
          <w:tcPr>
            <w:tcW w:w="757" w:type="dxa"/>
            <w:tcBorders>
              <w:top w:val="nil"/>
              <w:left w:val="single" w:sz="4" w:space="0" w:color="000000"/>
              <w:bottom w:val="single" w:sz="4" w:space="0" w:color="000000"/>
              <w:right w:val="nil"/>
            </w:tcBorders>
          </w:tcPr>
          <w:p w14:paraId="3BEC01BE" w14:textId="77777777" w:rsidR="00C21537" w:rsidRPr="00EF09FC" w:rsidRDefault="00C21537" w:rsidP="00CC6B7F">
            <w:pPr>
              <w:ind w:firstLine="0"/>
              <w:rPr>
                <w:sz w:val="22"/>
                <w:szCs w:val="22"/>
              </w:rPr>
            </w:pPr>
            <w:r w:rsidRPr="00EF09FC">
              <w:rPr>
                <w:sz w:val="22"/>
                <w:szCs w:val="22"/>
              </w:rPr>
              <w:t>1.7</w:t>
            </w:r>
          </w:p>
        </w:tc>
        <w:tc>
          <w:tcPr>
            <w:tcW w:w="6444" w:type="dxa"/>
            <w:tcBorders>
              <w:top w:val="nil"/>
              <w:left w:val="single" w:sz="4" w:space="0" w:color="000000"/>
              <w:bottom w:val="single" w:sz="4" w:space="0" w:color="000000"/>
              <w:right w:val="nil"/>
            </w:tcBorders>
          </w:tcPr>
          <w:p w14:paraId="680BB03C" w14:textId="77777777" w:rsidR="00C21537" w:rsidRPr="00EF09FC" w:rsidRDefault="00C21537" w:rsidP="00CC6B7F">
            <w:pPr>
              <w:ind w:firstLine="0"/>
              <w:rPr>
                <w:sz w:val="22"/>
                <w:szCs w:val="22"/>
              </w:rPr>
            </w:pPr>
            <w:r w:rsidRPr="00EF09FC">
              <w:rPr>
                <w:sz w:val="22"/>
                <w:szCs w:val="22"/>
              </w:rPr>
              <w:t>Зона производственного использования</w:t>
            </w:r>
          </w:p>
        </w:tc>
        <w:tc>
          <w:tcPr>
            <w:tcW w:w="1517" w:type="dxa"/>
            <w:tcBorders>
              <w:top w:val="nil"/>
              <w:left w:val="single" w:sz="4" w:space="0" w:color="000000"/>
              <w:bottom w:val="single" w:sz="4" w:space="0" w:color="000000"/>
              <w:right w:val="nil"/>
            </w:tcBorders>
          </w:tcPr>
          <w:p w14:paraId="2374E250" w14:textId="77777777" w:rsidR="00C21537" w:rsidRPr="00EF09FC" w:rsidRDefault="00C21537" w:rsidP="00CC6B7F">
            <w:pPr>
              <w:spacing w:line="276" w:lineRule="auto"/>
              <w:ind w:firstLine="33"/>
              <w:jc w:val="center"/>
              <w:rPr>
                <w:sz w:val="22"/>
                <w:szCs w:val="22"/>
                <w:lang w:eastAsia="en-US"/>
              </w:rPr>
            </w:pPr>
            <w:r w:rsidRPr="00EF09FC">
              <w:rPr>
                <w:sz w:val="22"/>
                <w:szCs w:val="22"/>
                <w:lang w:eastAsia="en-US"/>
              </w:rPr>
              <w:t>га</w:t>
            </w:r>
          </w:p>
        </w:tc>
        <w:tc>
          <w:tcPr>
            <w:tcW w:w="2693" w:type="dxa"/>
            <w:tcBorders>
              <w:top w:val="nil"/>
              <w:left w:val="single" w:sz="4" w:space="0" w:color="000000"/>
              <w:bottom w:val="single" w:sz="4" w:space="0" w:color="000000"/>
              <w:right w:val="nil"/>
            </w:tcBorders>
          </w:tcPr>
          <w:p w14:paraId="561ADBD8" w14:textId="77777777" w:rsidR="00C21537" w:rsidRPr="00EF09FC" w:rsidRDefault="00C21537" w:rsidP="00CC6B7F">
            <w:pPr>
              <w:pStyle w:val="affff9"/>
              <w:ind w:left="4479" w:hanging="4479"/>
              <w:jc w:val="center"/>
              <w:rPr>
                <w:sz w:val="22"/>
                <w:szCs w:val="22"/>
              </w:rPr>
            </w:pPr>
            <w:r w:rsidRPr="00EF09FC">
              <w:rPr>
                <w:sz w:val="22"/>
                <w:szCs w:val="22"/>
              </w:rPr>
              <w:t>757,72</w:t>
            </w:r>
          </w:p>
        </w:tc>
        <w:tc>
          <w:tcPr>
            <w:tcW w:w="2735" w:type="dxa"/>
            <w:tcBorders>
              <w:top w:val="nil"/>
              <w:left w:val="single" w:sz="4" w:space="0" w:color="000000"/>
              <w:bottom w:val="single" w:sz="4" w:space="0" w:color="000000"/>
              <w:right w:val="single" w:sz="4" w:space="0" w:color="auto"/>
            </w:tcBorders>
          </w:tcPr>
          <w:p w14:paraId="5F70E3EE"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812,07</w:t>
            </w:r>
          </w:p>
        </w:tc>
      </w:tr>
      <w:tr w:rsidR="00C21537" w:rsidRPr="004E2270" w14:paraId="4B95F083" w14:textId="77777777" w:rsidTr="00CC6B7F">
        <w:trPr>
          <w:trHeight w:val="20"/>
          <w:jc w:val="center"/>
        </w:trPr>
        <w:tc>
          <w:tcPr>
            <w:tcW w:w="757" w:type="dxa"/>
            <w:tcBorders>
              <w:top w:val="nil"/>
              <w:left w:val="single" w:sz="4" w:space="0" w:color="000000"/>
              <w:bottom w:val="single" w:sz="4" w:space="0" w:color="000000"/>
              <w:right w:val="nil"/>
            </w:tcBorders>
          </w:tcPr>
          <w:p w14:paraId="54895F22" w14:textId="77777777" w:rsidR="00C21537" w:rsidRPr="00EF09FC" w:rsidRDefault="00C21537" w:rsidP="00CC6B7F">
            <w:pPr>
              <w:ind w:firstLine="0"/>
              <w:rPr>
                <w:sz w:val="22"/>
                <w:szCs w:val="22"/>
              </w:rPr>
            </w:pPr>
            <w:r w:rsidRPr="00EF09FC">
              <w:rPr>
                <w:sz w:val="22"/>
                <w:szCs w:val="22"/>
              </w:rPr>
              <w:t>1.8</w:t>
            </w:r>
          </w:p>
        </w:tc>
        <w:tc>
          <w:tcPr>
            <w:tcW w:w="6444" w:type="dxa"/>
            <w:tcBorders>
              <w:top w:val="nil"/>
              <w:left w:val="single" w:sz="4" w:space="0" w:color="000000"/>
              <w:bottom w:val="single" w:sz="4" w:space="0" w:color="000000"/>
              <w:right w:val="nil"/>
            </w:tcBorders>
          </w:tcPr>
          <w:p w14:paraId="3513859A" w14:textId="77777777" w:rsidR="00C21537" w:rsidRPr="00EF09FC" w:rsidRDefault="00C21537" w:rsidP="00CC6B7F">
            <w:pPr>
              <w:ind w:firstLine="0"/>
              <w:rPr>
                <w:sz w:val="22"/>
                <w:szCs w:val="22"/>
              </w:rPr>
            </w:pPr>
            <w:r w:rsidRPr="00EF09FC">
              <w:rPr>
                <w:sz w:val="22"/>
                <w:szCs w:val="22"/>
              </w:rPr>
              <w:t>Зона инженерной и транспортной инфраструктуры</w:t>
            </w:r>
          </w:p>
        </w:tc>
        <w:tc>
          <w:tcPr>
            <w:tcW w:w="1517" w:type="dxa"/>
            <w:tcBorders>
              <w:top w:val="nil"/>
              <w:left w:val="single" w:sz="4" w:space="0" w:color="000000"/>
              <w:bottom w:val="single" w:sz="4" w:space="0" w:color="000000"/>
              <w:right w:val="nil"/>
            </w:tcBorders>
          </w:tcPr>
          <w:p w14:paraId="48F92E26" w14:textId="77777777" w:rsidR="00C21537" w:rsidRPr="00EF09FC" w:rsidRDefault="00C21537" w:rsidP="00CC6B7F">
            <w:pPr>
              <w:spacing w:line="276" w:lineRule="auto"/>
              <w:ind w:firstLine="33"/>
              <w:jc w:val="center"/>
              <w:rPr>
                <w:sz w:val="22"/>
                <w:szCs w:val="22"/>
                <w:lang w:eastAsia="en-US"/>
              </w:rPr>
            </w:pPr>
            <w:r w:rsidRPr="00EF09FC">
              <w:rPr>
                <w:sz w:val="22"/>
                <w:szCs w:val="22"/>
                <w:lang w:eastAsia="en-US"/>
              </w:rPr>
              <w:t>га</w:t>
            </w:r>
          </w:p>
        </w:tc>
        <w:tc>
          <w:tcPr>
            <w:tcW w:w="2693" w:type="dxa"/>
            <w:tcBorders>
              <w:top w:val="nil"/>
              <w:left w:val="single" w:sz="4" w:space="0" w:color="000000"/>
              <w:bottom w:val="single" w:sz="4" w:space="0" w:color="000000"/>
              <w:right w:val="nil"/>
            </w:tcBorders>
          </w:tcPr>
          <w:p w14:paraId="1A6C5368" w14:textId="77777777" w:rsidR="00C21537" w:rsidRPr="00EF09FC" w:rsidRDefault="00C21537" w:rsidP="00CC6B7F">
            <w:pPr>
              <w:pStyle w:val="affff9"/>
              <w:ind w:left="4479" w:hanging="4479"/>
              <w:jc w:val="center"/>
              <w:rPr>
                <w:sz w:val="22"/>
                <w:szCs w:val="22"/>
              </w:rPr>
            </w:pPr>
            <w:r w:rsidRPr="00EF09FC">
              <w:rPr>
                <w:sz w:val="22"/>
                <w:szCs w:val="22"/>
              </w:rPr>
              <w:t>721,29</w:t>
            </w:r>
          </w:p>
        </w:tc>
        <w:tc>
          <w:tcPr>
            <w:tcW w:w="2735" w:type="dxa"/>
            <w:tcBorders>
              <w:top w:val="nil"/>
              <w:left w:val="single" w:sz="4" w:space="0" w:color="000000"/>
              <w:bottom w:val="single" w:sz="4" w:space="0" w:color="000000"/>
              <w:right w:val="single" w:sz="4" w:space="0" w:color="auto"/>
            </w:tcBorders>
          </w:tcPr>
          <w:p w14:paraId="48C869F6"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703,95</w:t>
            </w:r>
          </w:p>
        </w:tc>
      </w:tr>
      <w:tr w:rsidR="00C21537" w:rsidRPr="004E2270" w14:paraId="3EE10348" w14:textId="77777777" w:rsidTr="00CC6B7F">
        <w:trPr>
          <w:trHeight w:val="20"/>
          <w:jc w:val="center"/>
        </w:trPr>
        <w:tc>
          <w:tcPr>
            <w:tcW w:w="757" w:type="dxa"/>
            <w:tcBorders>
              <w:top w:val="nil"/>
              <w:left w:val="single" w:sz="4" w:space="0" w:color="000000"/>
              <w:bottom w:val="single" w:sz="4" w:space="0" w:color="000000"/>
              <w:right w:val="nil"/>
            </w:tcBorders>
          </w:tcPr>
          <w:p w14:paraId="5238ABE1" w14:textId="77777777" w:rsidR="00C21537" w:rsidRPr="00EF09FC" w:rsidRDefault="00C21537" w:rsidP="00CC6B7F">
            <w:pPr>
              <w:spacing w:line="276" w:lineRule="auto"/>
              <w:ind w:firstLine="4"/>
              <w:jc w:val="center"/>
              <w:rPr>
                <w:sz w:val="22"/>
                <w:szCs w:val="22"/>
                <w:lang w:eastAsia="en-US"/>
              </w:rPr>
            </w:pPr>
            <w:r w:rsidRPr="00EF09FC">
              <w:rPr>
                <w:sz w:val="22"/>
                <w:szCs w:val="22"/>
                <w:lang w:eastAsia="en-US"/>
              </w:rPr>
              <w:t>1.10</w:t>
            </w:r>
          </w:p>
        </w:tc>
        <w:tc>
          <w:tcPr>
            <w:tcW w:w="6444" w:type="dxa"/>
            <w:tcBorders>
              <w:top w:val="nil"/>
              <w:left w:val="single" w:sz="4" w:space="0" w:color="000000"/>
              <w:bottom w:val="single" w:sz="4" w:space="0" w:color="000000"/>
              <w:right w:val="nil"/>
            </w:tcBorders>
          </w:tcPr>
          <w:p w14:paraId="6326ABDB" w14:textId="77777777" w:rsidR="00C21537" w:rsidRPr="00EF09FC" w:rsidRDefault="00C21537" w:rsidP="00CC6B7F">
            <w:pPr>
              <w:spacing w:line="276" w:lineRule="auto"/>
              <w:ind w:firstLine="0"/>
              <w:jc w:val="left"/>
              <w:rPr>
                <w:rFonts w:eastAsia="Calibri"/>
                <w:sz w:val="22"/>
                <w:szCs w:val="22"/>
                <w:lang w:eastAsia="en-US"/>
              </w:rPr>
            </w:pPr>
            <w:r w:rsidRPr="00EF09FC">
              <w:rPr>
                <w:rFonts w:eastAsia="Calibri"/>
                <w:sz w:val="22"/>
                <w:szCs w:val="22"/>
                <w:lang w:eastAsia="en-US"/>
              </w:rPr>
              <w:t xml:space="preserve">Жилая зона </w:t>
            </w:r>
            <w:r w:rsidRPr="00EF09FC">
              <w:rPr>
                <w:rStyle w:val="afffff4"/>
                <w:rFonts w:eastAsia="Calibri"/>
                <w:sz w:val="22"/>
                <w:szCs w:val="22"/>
                <w:lang w:eastAsia="en-US"/>
              </w:rPr>
              <w:footnoteReference w:id="5"/>
            </w:r>
          </w:p>
        </w:tc>
        <w:tc>
          <w:tcPr>
            <w:tcW w:w="1517" w:type="dxa"/>
            <w:tcBorders>
              <w:top w:val="nil"/>
              <w:left w:val="single" w:sz="4" w:space="0" w:color="000000"/>
              <w:bottom w:val="single" w:sz="4" w:space="0" w:color="000000"/>
              <w:right w:val="nil"/>
            </w:tcBorders>
            <w:vAlign w:val="center"/>
          </w:tcPr>
          <w:p w14:paraId="5D9BD795" w14:textId="77777777" w:rsidR="00C21537" w:rsidRPr="00EF09FC" w:rsidRDefault="00C21537" w:rsidP="00CC6B7F">
            <w:pPr>
              <w:spacing w:line="276" w:lineRule="auto"/>
              <w:ind w:firstLine="4"/>
              <w:jc w:val="center"/>
              <w:rPr>
                <w:rFonts w:eastAsia="Calibri"/>
                <w:sz w:val="22"/>
                <w:szCs w:val="22"/>
                <w:lang w:eastAsia="en-US"/>
              </w:rPr>
            </w:pPr>
            <w:r w:rsidRPr="00EF09FC">
              <w:rPr>
                <w:rFonts w:eastAsia="Calibri"/>
                <w:sz w:val="22"/>
                <w:szCs w:val="22"/>
                <w:lang w:eastAsia="en-US"/>
              </w:rPr>
              <w:t>га</w:t>
            </w:r>
          </w:p>
        </w:tc>
        <w:tc>
          <w:tcPr>
            <w:tcW w:w="2693" w:type="dxa"/>
            <w:tcBorders>
              <w:top w:val="nil"/>
              <w:left w:val="single" w:sz="4" w:space="0" w:color="000000"/>
              <w:bottom w:val="single" w:sz="4" w:space="0" w:color="000000"/>
              <w:right w:val="nil"/>
            </w:tcBorders>
          </w:tcPr>
          <w:p w14:paraId="3EAA65F7" w14:textId="77777777" w:rsidR="00C21537" w:rsidRPr="00EF09FC" w:rsidRDefault="00C21537" w:rsidP="00CC6B7F">
            <w:pPr>
              <w:ind w:firstLine="0"/>
              <w:jc w:val="center"/>
              <w:rPr>
                <w:sz w:val="22"/>
                <w:szCs w:val="22"/>
              </w:rPr>
            </w:pPr>
            <w:r w:rsidRPr="00EF09FC">
              <w:rPr>
                <w:sz w:val="22"/>
                <w:szCs w:val="22"/>
              </w:rPr>
              <w:t>890,08</w:t>
            </w:r>
          </w:p>
        </w:tc>
        <w:tc>
          <w:tcPr>
            <w:tcW w:w="2735" w:type="dxa"/>
            <w:tcBorders>
              <w:top w:val="nil"/>
              <w:left w:val="single" w:sz="4" w:space="0" w:color="000000"/>
              <w:bottom w:val="single" w:sz="4" w:space="0" w:color="000000"/>
              <w:right w:val="single" w:sz="4" w:space="0" w:color="auto"/>
            </w:tcBorders>
          </w:tcPr>
          <w:p w14:paraId="2A1691B8" w14:textId="77777777" w:rsidR="00C21537" w:rsidRPr="00EF09FC" w:rsidRDefault="00C21537" w:rsidP="00CC6B7F">
            <w:pPr>
              <w:ind w:firstLine="0"/>
              <w:jc w:val="center"/>
              <w:rPr>
                <w:sz w:val="22"/>
                <w:szCs w:val="22"/>
              </w:rPr>
            </w:pPr>
            <w:r w:rsidRPr="00EF09FC">
              <w:rPr>
                <w:sz w:val="22"/>
                <w:szCs w:val="22"/>
              </w:rPr>
              <w:t>859,59</w:t>
            </w:r>
          </w:p>
        </w:tc>
      </w:tr>
      <w:tr w:rsidR="00C21537" w:rsidRPr="004E2270" w14:paraId="3F5B4C27" w14:textId="77777777" w:rsidTr="00CC6B7F">
        <w:trPr>
          <w:trHeight w:val="20"/>
          <w:jc w:val="center"/>
        </w:trPr>
        <w:tc>
          <w:tcPr>
            <w:tcW w:w="757" w:type="dxa"/>
            <w:tcBorders>
              <w:top w:val="nil"/>
              <w:left w:val="single" w:sz="4" w:space="0" w:color="000000"/>
              <w:bottom w:val="single" w:sz="4" w:space="0" w:color="000000"/>
              <w:right w:val="nil"/>
            </w:tcBorders>
          </w:tcPr>
          <w:p w14:paraId="5947A6EA" w14:textId="77777777" w:rsidR="00C21537" w:rsidRPr="00EF09FC" w:rsidRDefault="00C21537" w:rsidP="00CC6B7F">
            <w:pPr>
              <w:spacing w:line="276" w:lineRule="auto"/>
              <w:ind w:firstLine="4"/>
              <w:jc w:val="center"/>
              <w:rPr>
                <w:sz w:val="22"/>
                <w:szCs w:val="22"/>
                <w:lang w:eastAsia="en-US"/>
              </w:rPr>
            </w:pPr>
            <w:r w:rsidRPr="00EF09FC">
              <w:rPr>
                <w:sz w:val="22"/>
                <w:szCs w:val="22"/>
                <w:lang w:eastAsia="en-US"/>
              </w:rPr>
              <w:t>1.1</w:t>
            </w:r>
            <w:r>
              <w:rPr>
                <w:sz w:val="22"/>
                <w:szCs w:val="22"/>
                <w:lang w:eastAsia="en-US"/>
              </w:rPr>
              <w:t>1</w:t>
            </w:r>
          </w:p>
        </w:tc>
        <w:tc>
          <w:tcPr>
            <w:tcW w:w="6444" w:type="dxa"/>
            <w:tcBorders>
              <w:top w:val="nil"/>
              <w:left w:val="single" w:sz="4" w:space="0" w:color="000000"/>
              <w:bottom w:val="single" w:sz="4" w:space="0" w:color="000000"/>
              <w:right w:val="nil"/>
            </w:tcBorders>
          </w:tcPr>
          <w:p w14:paraId="2CDB3CF8" w14:textId="77777777" w:rsidR="00C21537" w:rsidRPr="00EF09FC" w:rsidRDefault="00C21537" w:rsidP="00CC6B7F">
            <w:pPr>
              <w:spacing w:line="276" w:lineRule="auto"/>
              <w:ind w:firstLine="0"/>
              <w:jc w:val="left"/>
              <w:rPr>
                <w:rFonts w:eastAsia="Calibri"/>
                <w:sz w:val="22"/>
                <w:szCs w:val="22"/>
                <w:lang w:eastAsia="en-US"/>
              </w:rPr>
            </w:pPr>
            <w:r w:rsidRPr="00EF09FC">
              <w:rPr>
                <w:rFonts w:eastAsia="Calibri"/>
                <w:sz w:val="22"/>
                <w:szCs w:val="22"/>
                <w:lang w:eastAsia="en-US"/>
              </w:rPr>
              <w:t xml:space="preserve">Общественно-деловая зона </w:t>
            </w:r>
            <w:r w:rsidRPr="00EF09FC">
              <w:rPr>
                <w:rStyle w:val="afffff4"/>
                <w:rFonts w:eastAsia="Calibri"/>
                <w:sz w:val="22"/>
                <w:szCs w:val="22"/>
                <w:lang w:eastAsia="en-US"/>
              </w:rPr>
              <w:footnoteReference w:id="6"/>
            </w:r>
          </w:p>
        </w:tc>
        <w:tc>
          <w:tcPr>
            <w:tcW w:w="1517" w:type="dxa"/>
            <w:tcBorders>
              <w:top w:val="nil"/>
              <w:left w:val="single" w:sz="4" w:space="0" w:color="000000"/>
              <w:bottom w:val="single" w:sz="4" w:space="0" w:color="000000"/>
              <w:right w:val="nil"/>
            </w:tcBorders>
            <w:vAlign w:val="center"/>
          </w:tcPr>
          <w:p w14:paraId="71BEC763" w14:textId="77777777" w:rsidR="00C21537" w:rsidRPr="00EF09FC" w:rsidRDefault="00C21537" w:rsidP="00CC6B7F">
            <w:pPr>
              <w:spacing w:line="276" w:lineRule="auto"/>
              <w:ind w:firstLine="4"/>
              <w:jc w:val="center"/>
              <w:rPr>
                <w:rFonts w:eastAsia="Calibri"/>
                <w:sz w:val="22"/>
                <w:szCs w:val="22"/>
                <w:lang w:eastAsia="en-US"/>
              </w:rPr>
            </w:pPr>
            <w:r w:rsidRPr="00EF09FC">
              <w:rPr>
                <w:rFonts w:eastAsia="Calibri"/>
                <w:sz w:val="22"/>
                <w:szCs w:val="22"/>
                <w:lang w:eastAsia="en-US"/>
              </w:rPr>
              <w:t>га</w:t>
            </w:r>
          </w:p>
        </w:tc>
        <w:tc>
          <w:tcPr>
            <w:tcW w:w="2693" w:type="dxa"/>
            <w:tcBorders>
              <w:top w:val="nil"/>
              <w:left w:val="single" w:sz="4" w:space="0" w:color="000000"/>
              <w:bottom w:val="single" w:sz="4" w:space="0" w:color="000000"/>
              <w:right w:val="nil"/>
            </w:tcBorders>
          </w:tcPr>
          <w:p w14:paraId="3EF4243D" w14:textId="77777777" w:rsidR="00C21537" w:rsidRPr="00EF09FC" w:rsidRDefault="00C21537" w:rsidP="00CC6B7F">
            <w:pPr>
              <w:pStyle w:val="affff9"/>
              <w:ind w:left="4479" w:hanging="4479"/>
              <w:jc w:val="center"/>
              <w:rPr>
                <w:sz w:val="22"/>
                <w:szCs w:val="22"/>
              </w:rPr>
            </w:pPr>
            <w:r w:rsidRPr="00EF09FC">
              <w:rPr>
                <w:sz w:val="22"/>
                <w:szCs w:val="22"/>
              </w:rPr>
              <w:t>21,67</w:t>
            </w:r>
          </w:p>
        </w:tc>
        <w:tc>
          <w:tcPr>
            <w:tcW w:w="2735" w:type="dxa"/>
            <w:tcBorders>
              <w:top w:val="nil"/>
              <w:left w:val="single" w:sz="4" w:space="0" w:color="000000"/>
              <w:bottom w:val="single" w:sz="4" w:space="0" w:color="000000"/>
              <w:right w:val="single" w:sz="4" w:space="0" w:color="auto"/>
            </w:tcBorders>
          </w:tcPr>
          <w:p w14:paraId="371F1AFE" w14:textId="77777777" w:rsidR="00C21537" w:rsidRPr="00EF09FC" w:rsidRDefault="00C21537" w:rsidP="00CC6B7F">
            <w:pPr>
              <w:pStyle w:val="affff9"/>
              <w:tabs>
                <w:tab w:val="left" w:pos="0"/>
                <w:tab w:val="left" w:pos="9180"/>
              </w:tabs>
              <w:ind w:left="4479" w:hanging="4479"/>
              <w:jc w:val="center"/>
              <w:rPr>
                <w:sz w:val="22"/>
                <w:szCs w:val="22"/>
              </w:rPr>
            </w:pPr>
            <w:r w:rsidRPr="00EF09FC">
              <w:rPr>
                <w:sz w:val="22"/>
                <w:szCs w:val="22"/>
              </w:rPr>
              <w:t>20,65</w:t>
            </w:r>
          </w:p>
        </w:tc>
      </w:tr>
    </w:tbl>
    <w:p w14:paraId="2C8551C1" w14:textId="77777777" w:rsidR="00C21537" w:rsidRPr="00820166" w:rsidRDefault="00C21537" w:rsidP="00C21537">
      <w:pPr>
        <w:rPr>
          <w:rFonts w:ascii="Arial" w:hAnsi="Arial" w:cs="Arial"/>
        </w:rPr>
      </w:pPr>
    </w:p>
    <w:p w14:paraId="119E2DEF" w14:textId="77777777" w:rsidR="00C21537" w:rsidRDefault="00C21537" w:rsidP="00C21537">
      <w:pPr>
        <w:ind w:firstLine="709"/>
      </w:pPr>
    </w:p>
    <w:p w14:paraId="7C54F4F9" w14:textId="77777777" w:rsidR="00C21537" w:rsidRDefault="00C21537" w:rsidP="00C21537">
      <w:pPr>
        <w:pageBreakBefore/>
        <w:jc w:val="center"/>
        <w:rPr>
          <w:b/>
          <w:lang w:val="en-US"/>
        </w:rPr>
        <w:sectPr w:rsidR="00C21537" w:rsidSect="000B5873">
          <w:headerReference w:type="even" r:id="rId32"/>
          <w:headerReference w:type="default" r:id="rId33"/>
          <w:footerReference w:type="even" r:id="rId34"/>
          <w:footerReference w:type="default" r:id="rId35"/>
          <w:headerReference w:type="first" r:id="rId36"/>
          <w:footerReference w:type="first" r:id="rId37"/>
          <w:pgSz w:w="16838" w:h="11906" w:orient="landscape"/>
          <w:pgMar w:top="1135" w:right="1134" w:bottom="851" w:left="1134" w:header="720" w:footer="720" w:gutter="0"/>
          <w:cols w:space="720"/>
          <w:docGrid w:linePitch="600" w:charSpace="40960"/>
        </w:sectPr>
      </w:pPr>
    </w:p>
    <w:p w14:paraId="6246FBC7" w14:textId="77777777" w:rsidR="00C21537" w:rsidRPr="00375923" w:rsidRDefault="00C21537" w:rsidP="00C21537">
      <w:pPr>
        <w:pageBreakBefore/>
        <w:jc w:val="center"/>
        <w:rPr>
          <w:b/>
        </w:rPr>
      </w:pPr>
      <w:r w:rsidRPr="00375923">
        <w:rPr>
          <w:b/>
          <w:lang w:val="en-US"/>
        </w:rPr>
        <w:t>II</w:t>
      </w:r>
      <w:r w:rsidRPr="00375923">
        <w:rPr>
          <w:b/>
        </w:rPr>
        <w:t>. МАТЕРИАЛЫ ПО ОБОСНОВАНИЮ ИЗМЕНЕНИЙ В ГЕНЕРАЛЬНЫЙ ПЛАН В ВИДЕ КАРТ:</w:t>
      </w:r>
    </w:p>
    <w:p w14:paraId="5835DCEE" w14:textId="77777777" w:rsidR="00C21537" w:rsidRDefault="00C21537" w:rsidP="00C21537">
      <w:pPr>
        <w:pStyle w:val="1"/>
        <w:ind w:left="142" w:firstLine="0"/>
      </w:pPr>
      <w:r w:rsidRPr="00375923">
        <w:t>1</w:t>
      </w:r>
      <w:r>
        <w:t>1</w:t>
      </w:r>
      <w:r w:rsidRPr="00375923">
        <w:t xml:space="preserve">.СТРУКТУРА МАТЕРИАЛОВ ПО ОБОСНОВАНИЮ ИЗМЕНЕНИЙ В ГЕНЕРАЛЬНЫЙ ПЛАН </w:t>
      </w:r>
    </w:p>
    <w:p w14:paraId="256975EC" w14:textId="77777777" w:rsidR="00C21537" w:rsidRPr="00375923" w:rsidRDefault="00C21537" w:rsidP="00C21537">
      <w:pPr>
        <w:pStyle w:val="1"/>
        <w:ind w:left="142" w:firstLine="0"/>
        <w:rPr>
          <w:b w:val="0"/>
        </w:rPr>
      </w:pPr>
      <w:r w:rsidRPr="00375923">
        <w:t xml:space="preserve">В ВИДЕ КАРТ </w:t>
      </w:r>
    </w:p>
    <w:p w14:paraId="59DDA1F2" w14:textId="77777777" w:rsidR="00C21537" w:rsidRPr="00917C3E" w:rsidRDefault="00C21537" w:rsidP="00C21537">
      <w:pPr>
        <w:pStyle w:val="ConsPlusNormal"/>
        <w:ind w:firstLine="709"/>
        <w:jc w:val="both"/>
        <w:rPr>
          <w:sz w:val="22"/>
          <w:szCs w:val="22"/>
        </w:rPr>
      </w:pPr>
      <w:r w:rsidRPr="00917C3E">
        <w:rPr>
          <w:sz w:val="22"/>
          <w:szCs w:val="22"/>
        </w:rPr>
        <w:t>Согласно части 8 статьи 23 Градостроительного кодекса Российской Федерации материалы по обоснованию генерального плана в виде карт отображают:</w:t>
      </w:r>
    </w:p>
    <w:p w14:paraId="269A9822"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1) границы поселения, городского округа;</w:t>
      </w:r>
    </w:p>
    <w:p w14:paraId="13CB1451"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2) границы существующих населенных пунктов, входящих в состав поселения, городского округа;</w:t>
      </w:r>
    </w:p>
    <w:p w14:paraId="70D7113C"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3) местоположение существующих и строящихся объектов местного значения поселения, городского округа;</w:t>
      </w:r>
    </w:p>
    <w:p w14:paraId="05BD1247"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4) особые экономические зоны;</w:t>
      </w:r>
    </w:p>
    <w:p w14:paraId="4172DB6D"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5) особо охраняемые природные территории федерального, регионального, местного значения;</w:t>
      </w:r>
    </w:p>
    <w:p w14:paraId="6E58AFD3"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6) территории объектов культурного наследия;</w:t>
      </w:r>
    </w:p>
    <w:p w14:paraId="5B5E1994"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6.1) территории исторических поселений федерального значения, территории исторических поселений регионального значения, границы которых утверждены в порядке, предусмотренном статьей 59 Федерального закона от 25 июня 2002 года № 73-ФЗ «Об объектах культурного наследия (памятниках истории и культуры) народов Российской Федерации»;</w:t>
      </w:r>
    </w:p>
    <w:p w14:paraId="44081A35"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7) зоны с особыми условиями использования территорий;</w:t>
      </w:r>
    </w:p>
    <w:p w14:paraId="05E23C1F"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8) территории, подверженные риску возникновения чрезвычайных ситуаций природного и техногенного характера;</w:t>
      </w:r>
    </w:p>
    <w:p w14:paraId="53293512"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9) 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объектов местного значения муниципального района.</w:t>
      </w:r>
    </w:p>
    <w:p w14:paraId="6EE5DC23" w14:textId="77777777" w:rsidR="00C21537" w:rsidRPr="00917C3E" w:rsidRDefault="00C21537" w:rsidP="00C21537">
      <w:pPr>
        <w:tabs>
          <w:tab w:val="left" w:pos="709"/>
        </w:tabs>
        <w:ind w:firstLine="709"/>
        <w:rPr>
          <w:sz w:val="22"/>
          <w:szCs w:val="22"/>
        </w:rPr>
      </w:pPr>
      <w:r w:rsidRPr="0037723C">
        <w:rPr>
          <w:sz w:val="22"/>
          <w:szCs w:val="22"/>
        </w:rPr>
        <w:t>В границах</w:t>
      </w:r>
      <w:r w:rsidRPr="00917C3E">
        <w:rPr>
          <w:sz w:val="22"/>
          <w:szCs w:val="22"/>
        </w:rPr>
        <w:t xml:space="preserve"> территории, в отношении которой предлагаются изменения в генеральный план, особые экономические зоны, территории исторических поселений федерального значения, территории исторических поселений регионального значения</w:t>
      </w:r>
      <w:r w:rsidRPr="0037723C">
        <w:rPr>
          <w:sz w:val="22"/>
          <w:szCs w:val="22"/>
        </w:rPr>
        <w:t>, объекты культурного наследия</w:t>
      </w:r>
      <w:r w:rsidRPr="00917C3E">
        <w:rPr>
          <w:sz w:val="22"/>
          <w:szCs w:val="22"/>
        </w:rPr>
        <w:t xml:space="preserve"> не располагаются, в связи с чем материалы по обоснованию в обозначенной части не разрабатываются. </w:t>
      </w:r>
    </w:p>
    <w:p w14:paraId="033B1A70" w14:textId="77777777" w:rsidR="00C21537" w:rsidRDefault="00C21537" w:rsidP="00C21537">
      <w:pPr>
        <w:tabs>
          <w:tab w:val="left" w:pos="0"/>
        </w:tabs>
        <w:ind w:firstLine="709"/>
        <w:rPr>
          <w:sz w:val="22"/>
          <w:szCs w:val="22"/>
        </w:rPr>
      </w:pPr>
      <w:bookmarkStart w:id="35" w:name="dst100571"/>
      <w:bookmarkEnd w:id="35"/>
      <w:r w:rsidRPr="00917C3E">
        <w:rPr>
          <w:sz w:val="22"/>
          <w:szCs w:val="22"/>
        </w:rPr>
        <w:t xml:space="preserve">Согласно п. 2 ст. 25 ГрК РФ проект генерального плана подлежит согласованию с высшим исполнительным органом государственной власти субъекта Российской Федерации, в границах которого находится поселение или городской округ, в том числе в случае, если </w:t>
      </w:r>
      <w:r w:rsidRPr="000C6922">
        <w:rPr>
          <w:sz w:val="22"/>
          <w:szCs w:val="22"/>
        </w:rPr>
        <w:t>в соответствии с документами территориального планирования субъекта Российской Федерации планируется размещение объектов регионального значения на территориях поселения, городского округа</w:t>
      </w:r>
      <w:r>
        <w:rPr>
          <w:sz w:val="22"/>
          <w:szCs w:val="22"/>
        </w:rPr>
        <w:t xml:space="preserve">, а также в случае, если </w:t>
      </w:r>
      <w:r w:rsidRPr="00917C3E">
        <w:rPr>
          <w:sz w:val="22"/>
          <w:szCs w:val="22"/>
        </w:rPr>
        <w:t>Генеральным планом (изменениями в Генеральный план) предусматривается включение в границы населенных пунктов, входящих в состав поселения, городского округа, земельных участков из земель сельскохозяйственного назначения.</w:t>
      </w:r>
      <w:r>
        <w:rPr>
          <w:sz w:val="22"/>
          <w:szCs w:val="22"/>
        </w:rPr>
        <w:t xml:space="preserve"> </w:t>
      </w:r>
      <w:r w:rsidRPr="00917C3E">
        <w:rPr>
          <w:sz w:val="22"/>
          <w:szCs w:val="22"/>
        </w:rPr>
        <w:t>В соответствии с Положением «О Министерстве строительства Самарской области», утвержденным Постановлением Правительства Самарской области от 31.10.2007 № 225, Министерство строительства Самарской области участвует в установленном порядке в рассмотрении и согласовании документов территориального планирования, градостроительного зонирования, проектов планировки территорий, иных документов муниципальных образований Самарской области. Таким образом, с учетом вносимых изменений в Генеральный план</w:t>
      </w:r>
      <w:r w:rsidRPr="002C7998">
        <w:rPr>
          <w:sz w:val="22"/>
          <w:szCs w:val="22"/>
        </w:rPr>
        <w:t xml:space="preserve"> </w:t>
      </w:r>
      <w:r w:rsidRPr="004F5D87">
        <w:rPr>
          <w:sz w:val="22"/>
          <w:szCs w:val="22"/>
        </w:rPr>
        <w:t xml:space="preserve">настоящий проект </w:t>
      </w:r>
      <w:r w:rsidRPr="00917C3E">
        <w:rPr>
          <w:sz w:val="22"/>
          <w:szCs w:val="22"/>
        </w:rPr>
        <w:t>изменений подлежит направлению на согласование в Правительство Самарской области.</w:t>
      </w:r>
    </w:p>
    <w:p w14:paraId="0D71E793" w14:textId="77777777" w:rsidR="00C21537" w:rsidRPr="009A4017" w:rsidRDefault="00C21537" w:rsidP="00C21537">
      <w:pPr>
        <w:tabs>
          <w:tab w:val="left" w:pos="0"/>
        </w:tabs>
        <w:ind w:firstLine="709"/>
        <w:rPr>
          <w:sz w:val="22"/>
          <w:szCs w:val="22"/>
        </w:rPr>
        <w:sectPr w:rsidR="00C21537" w:rsidRPr="009A4017" w:rsidSect="009A4017">
          <w:pgSz w:w="11901" w:h="16840"/>
          <w:pgMar w:top="1134" w:right="1134" w:bottom="1134" w:left="851" w:header="720" w:footer="720" w:gutter="0"/>
          <w:cols w:space="720"/>
          <w:docGrid w:linePitch="600" w:charSpace="40960"/>
        </w:sectPr>
      </w:pPr>
    </w:p>
    <w:p w14:paraId="65CD9E50" w14:textId="77777777" w:rsidR="00C21537" w:rsidRPr="00C8652F" w:rsidRDefault="00C21537" w:rsidP="00C21537">
      <w:pPr>
        <w:ind w:firstLine="0"/>
      </w:pPr>
    </w:p>
    <w:p w14:paraId="56521F3B" w14:textId="77777777" w:rsidR="00C21537" w:rsidRDefault="00C21537" w:rsidP="00C21537">
      <w:pPr>
        <w:widowControl/>
        <w:ind w:firstLine="0"/>
        <w:rPr>
          <w:b/>
          <w:bCs/>
          <w:color w:val="FF0000"/>
        </w:rPr>
      </w:pPr>
    </w:p>
    <w:p w14:paraId="2784FA58" w14:textId="77777777" w:rsidR="00C21537" w:rsidRDefault="00C21537" w:rsidP="00C21537">
      <w:pPr>
        <w:widowControl/>
        <w:ind w:firstLine="0"/>
        <w:jc w:val="center"/>
        <w:rPr>
          <w:b/>
          <w:bCs/>
          <w:color w:val="FF0000"/>
        </w:rPr>
      </w:pPr>
    </w:p>
    <w:p w14:paraId="3384C8A1" w14:textId="77777777" w:rsidR="00C21537" w:rsidRDefault="00C21537" w:rsidP="00C21537">
      <w:pPr>
        <w:widowControl/>
        <w:ind w:firstLine="0"/>
        <w:rPr>
          <w:b/>
          <w:bCs/>
          <w:color w:val="FF0000"/>
        </w:rPr>
      </w:pPr>
    </w:p>
    <w:p w14:paraId="081186FB" w14:textId="77777777" w:rsidR="00C21537" w:rsidRDefault="00C21537" w:rsidP="00C21537">
      <w:pPr>
        <w:widowControl/>
        <w:ind w:firstLine="0"/>
        <w:jc w:val="center"/>
        <w:rPr>
          <w:b/>
          <w:bCs/>
          <w:caps/>
        </w:rPr>
      </w:pPr>
      <w:r>
        <w:rPr>
          <w:b/>
          <w:bCs/>
          <w:caps/>
        </w:rPr>
        <w:t>Материалы по обоснованию</w:t>
      </w:r>
    </w:p>
    <w:p w14:paraId="23741165" w14:textId="77777777" w:rsidR="00C21537" w:rsidRDefault="00C21537" w:rsidP="00C21537">
      <w:pPr>
        <w:widowControl/>
        <w:ind w:firstLine="0"/>
        <w:jc w:val="center"/>
        <w:rPr>
          <w:b/>
          <w:bCs/>
          <w:caps/>
        </w:rPr>
      </w:pPr>
      <w:r>
        <w:rPr>
          <w:b/>
          <w:bCs/>
          <w:caps/>
        </w:rPr>
        <w:t xml:space="preserve"> проекта изменений в генеральный план </w:t>
      </w:r>
    </w:p>
    <w:p w14:paraId="36CC0ABC" w14:textId="77777777" w:rsidR="00C21537" w:rsidRDefault="00C21537" w:rsidP="00C21537">
      <w:pPr>
        <w:widowControl/>
        <w:ind w:firstLine="0"/>
        <w:jc w:val="center"/>
        <w:rPr>
          <w:b/>
          <w:bCs/>
          <w:caps/>
        </w:rPr>
      </w:pPr>
      <w:r>
        <w:rPr>
          <w:b/>
          <w:bCs/>
          <w:caps/>
        </w:rPr>
        <w:t>городского поселения Новосемейкино</w:t>
      </w:r>
    </w:p>
    <w:p w14:paraId="4CC4AD3B" w14:textId="77777777" w:rsidR="00C21537" w:rsidRDefault="00C21537" w:rsidP="00C21537">
      <w:pPr>
        <w:widowControl/>
        <w:ind w:firstLine="0"/>
        <w:jc w:val="center"/>
        <w:rPr>
          <w:b/>
          <w:bCs/>
          <w:caps/>
        </w:rPr>
      </w:pPr>
      <w:r>
        <w:rPr>
          <w:b/>
          <w:bCs/>
          <w:caps/>
        </w:rPr>
        <w:t>муниципального района красноярский</w:t>
      </w:r>
    </w:p>
    <w:p w14:paraId="30368F98" w14:textId="77777777" w:rsidR="00C21537" w:rsidRDefault="00C21537" w:rsidP="00C21537">
      <w:pPr>
        <w:widowControl/>
        <w:ind w:firstLine="0"/>
        <w:jc w:val="center"/>
        <w:rPr>
          <w:b/>
          <w:bCs/>
          <w:i/>
        </w:rPr>
      </w:pPr>
      <w:r>
        <w:rPr>
          <w:b/>
          <w:bCs/>
          <w:caps/>
        </w:rPr>
        <w:t>Самарской области</w:t>
      </w:r>
    </w:p>
    <w:p w14:paraId="382F87EC" w14:textId="77777777" w:rsidR="00C21537" w:rsidRDefault="00C21537" w:rsidP="00C21537">
      <w:pPr>
        <w:widowControl/>
        <w:ind w:firstLine="0"/>
        <w:jc w:val="right"/>
        <w:rPr>
          <w:b/>
          <w:bCs/>
          <w:i/>
        </w:rPr>
      </w:pPr>
    </w:p>
    <w:p w14:paraId="127E2A13" w14:textId="77777777" w:rsidR="00C21537" w:rsidRDefault="00C21537" w:rsidP="00C21537">
      <w:pPr>
        <w:widowControl/>
        <w:ind w:firstLine="0"/>
        <w:jc w:val="right"/>
        <w:rPr>
          <w:b/>
          <w:bCs/>
          <w:i/>
        </w:rPr>
      </w:pPr>
    </w:p>
    <w:p w14:paraId="0D20DD5E" w14:textId="77777777" w:rsidR="00C21537" w:rsidRDefault="00C21537" w:rsidP="00C21537">
      <w:pPr>
        <w:widowControl/>
        <w:ind w:firstLine="0"/>
        <w:jc w:val="right"/>
        <w:rPr>
          <w:b/>
          <w:bCs/>
          <w:i/>
        </w:rPr>
      </w:pPr>
    </w:p>
    <w:p w14:paraId="40D9170C" w14:textId="77777777" w:rsidR="00C21537" w:rsidRDefault="00C21537" w:rsidP="00C21537">
      <w:pPr>
        <w:widowControl/>
        <w:ind w:firstLine="0"/>
        <w:jc w:val="right"/>
        <w:rPr>
          <w:b/>
          <w:bCs/>
          <w:i/>
        </w:rPr>
      </w:pPr>
    </w:p>
    <w:p w14:paraId="6355EE2A" w14:textId="77777777" w:rsidR="00C21537" w:rsidRDefault="00C21537" w:rsidP="00C21537">
      <w:pPr>
        <w:widowControl/>
        <w:ind w:firstLine="0"/>
        <w:jc w:val="right"/>
        <w:rPr>
          <w:b/>
          <w:bCs/>
          <w:i/>
        </w:rPr>
      </w:pPr>
    </w:p>
    <w:p w14:paraId="729EB40C" w14:textId="77777777" w:rsidR="00C21537" w:rsidRDefault="00C21537" w:rsidP="00C21537">
      <w:pPr>
        <w:widowControl/>
        <w:ind w:firstLine="0"/>
        <w:jc w:val="right"/>
        <w:rPr>
          <w:b/>
          <w:bCs/>
          <w:i/>
        </w:rPr>
      </w:pPr>
    </w:p>
    <w:p w14:paraId="4D6E14B0" w14:textId="77777777" w:rsidR="00C21537" w:rsidRDefault="00C21537" w:rsidP="00C21537">
      <w:pPr>
        <w:widowControl/>
        <w:ind w:firstLine="0"/>
        <w:jc w:val="right"/>
        <w:rPr>
          <w:b/>
          <w:bCs/>
          <w:i/>
        </w:rPr>
      </w:pPr>
    </w:p>
    <w:p w14:paraId="131C862C" w14:textId="77777777" w:rsidR="00C21537" w:rsidRDefault="00C21537" w:rsidP="00C21537">
      <w:pPr>
        <w:widowControl/>
        <w:ind w:firstLine="0"/>
        <w:jc w:val="right"/>
        <w:rPr>
          <w:b/>
          <w:bCs/>
          <w:i/>
        </w:rPr>
      </w:pPr>
    </w:p>
    <w:p w14:paraId="4853FE7B" w14:textId="77777777" w:rsidR="00C21537" w:rsidRDefault="00C21537" w:rsidP="00C21537">
      <w:pPr>
        <w:widowControl/>
        <w:tabs>
          <w:tab w:val="left" w:pos="360"/>
        </w:tabs>
        <w:ind w:firstLine="0"/>
        <w:jc w:val="center"/>
        <w:rPr>
          <w:b/>
          <w:color w:val="FF0000"/>
        </w:rPr>
      </w:pPr>
      <w:r>
        <w:rPr>
          <w:b/>
        </w:rPr>
        <w:t>ПОЯСНИТЕЛЬНАЯ ЗАПИСКА</w:t>
      </w:r>
    </w:p>
    <w:p w14:paraId="59568CDF" w14:textId="77777777" w:rsidR="00C21537" w:rsidRDefault="00C21537" w:rsidP="00C21537">
      <w:pPr>
        <w:widowControl/>
        <w:tabs>
          <w:tab w:val="left" w:pos="360"/>
        </w:tabs>
        <w:ind w:firstLine="0"/>
        <w:jc w:val="center"/>
        <w:rPr>
          <w:b/>
          <w:color w:val="FF0000"/>
        </w:rPr>
      </w:pPr>
    </w:p>
    <w:p w14:paraId="68673F32" w14:textId="77777777" w:rsidR="00C21537" w:rsidRDefault="00C21537" w:rsidP="00C21537">
      <w:pPr>
        <w:widowControl/>
        <w:tabs>
          <w:tab w:val="left" w:pos="360"/>
        </w:tabs>
        <w:ind w:firstLine="0"/>
        <w:jc w:val="center"/>
        <w:rPr>
          <w:b/>
          <w:color w:val="FF0000"/>
        </w:rPr>
      </w:pPr>
    </w:p>
    <w:p w14:paraId="5BF0487D" w14:textId="77777777" w:rsidR="00C21537" w:rsidRDefault="00C21537" w:rsidP="00C21537">
      <w:pPr>
        <w:widowControl/>
        <w:ind w:firstLine="0"/>
        <w:jc w:val="left"/>
        <w:rPr>
          <w:b/>
          <w:bCs/>
          <w:color w:val="FF0000"/>
        </w:rPr>
      </w:pPr>
    </w:p>
    <w:p w14:paraId="2C19CFC2" w14:textId="77777777" w:rsidR="00C21537" w:rsidRDefault="00C21537" w:rsidP="00C21537">
      <w:pPr>
        <w:widowControl/>
        <w:ind w:firstLine="0"/>
        <w:jc w:val="left"/>
        <w:rPr>
          <w:b/>
          <w:bCs/>
          <w:color w:val="FF0000"/>
        </w:rPr>
      </w:pPr>
    </w:p>
    <w:p w14:paraId="754411FA" w14:textId="77777777" w:rsidR="00C21537" w:rsidRDefault="00C21537" w:rsidP="00C21537">
      <w:pPr>
        <w:widowControl/>
        <w:ind w:firstLine="0"/>
        <w:jc w:val="left"/>
        <w:rPr>
          <w:b/>
          <w:bCs/>
          <w:color w:val="FF0000"/>
        </w:rPr>
      </w:pPr>
    </w:p>
    <w:p w14:paraId="4F728F1E" w14:textId="77777777" w:rsidR="00C21537" w:rsidRDefault="00C21537" w:rsidP="00C21537">
      <w:pPr>
        <w:widowControl/>
        <w:ind w:firstLine="0"/>
        <w:jc w:val="left"/>
        <w:rPr>
          <w:b/>
          <w:bCs/>
          <w:color w:val="FF0000"/>
        </w:rPr>
      </w:pPr>
    </w:p>
    <w:p w14:paraId="78E94FEE" w14:textId="77777777" w:rsidR="00C21537" w:rsidRDefault="00C21537" w:rsidP="00C21537">
      <w:pPr>
        <w:widowControl/>
        <w:ind w:firstLine="0"/>
        <w:jc w:val="left"/>
        <w:rPr>
          <w:b/>
          <w:bCs/>
          <w:color w:val="FF0000"/>
        </w:rPr>
      </w:pPr>
    </w:p>
    <w:p w14:paraId="29AC5C17" w14:textId="77777777" w:rsidR="00C21537" w:rsidRDefault="00C21537" w:rsidP="00C21537">
      <w:pPr>
        <w:widowControl/>
        <w:ind w:firstLine="0"/>
        <w:jc w:val="left"/>
        <w:rPr>
          <w:b/>
          <w:bCs/>
          <w:color w:val="FF0000"/>
        </w:rPr>
      </w:pPr>
    </w:p>
    <w:p w14:paraId="5455B74B" w14:textId="77777777" w:rsidR="00C21537" w:rsidRDefault="00C21537" w:rsidP="00C21537">
      <w:pPr>
        <w:widowControl/>
        <w:ind w:firstLine="0"/>
        <w:jc w:val="left"/>
        <w:rPr>
          <w:b/>
          <w:bCs/>
          <w:color w:val="FF0000"/>
        </w:rPr>
      </w:pPr>
    </w:p>
    <w:p w14:paraId="7765A962" w14:textId="77777777" w:rsidR="00C21537" w:rsidRDefault="00C21537" w:rsidP="00C21537">
      <w:pPr>
        <w:widowControl/>
        <w:ind w:firstLine="0"/>
        <w:jc w:val="left"/>
        <w:rPr>
          <w:b/>
          <w:bCs/>
          <w:color w:val="FF0000"/>
        </w:rPr>
      </w:pPr>
    </w:p>
    <w:p w14:paraId="12201F72" w14:textId="77777777" w:rsidR="00C21537" w:rsidRDefault="00C21537" w:rsidP="00C21537">
      <w:pPr>
        <w:widowControl/>
        <w:ind w:firstLine="0"/>
        <w:jc w:val="left"/>
        <w:rPr>
          <w:b/>
          <w:bCs/>
          <w:color w:val="FF0000"/>
        </w:rPr>
      </w:pPr>
    </w:p>
    <w:p w14:paraId="75632237" w14:textId="77777777" w:rsidR="00C21537" w:rsidRDefault="00C21537" w:rsidP="00C21537">
      <w:pPr>
        <w:widowControl/>
        <w:ind w:firstLine="0"/>
        <w:jc w:val="left"/>
        <w:rPr>
          <w:b/>
          <w:bCs/>
          <w:color w:val="FF0000"/>
        </w:rPr>
      </w:pPr>
    </w:p>
    <w:p w14:paraId="772494F5" w14:textId="77777777" w:rsidR="00C21537" w:rsidRDefault="00C21537" w:rsidP="00C21537">
      <w:pPr>
        <w:widowControl/>
        <w:ind w:firstLine="0"/>
        <w:jc w:val="left"/>
        <w:rPr>
          <w:b/>
          <w:bCs/>
          <w:color w:val="FF0000"/>
        </w:rPr>
      </w:pPr>
    </w:p>
    <w:p w14:paraId="51737A4E" w14:textId="77777777" w:rsidR="00C21537" w:rsidRDefault="00C21537" w:rsidP="00C21537">
      <w:pPr>
        <w:widowControl/>
        <w:ind w:firstLine="0"/>
        <w:jc w:val="left"/>
        <w:rPr>
          <w:b/>
          <w:bCs/>
          <w:color w:val="FF0000"/>
        </w:rPr>
      </w:pPr>
    </w:p>
    <w:p w14:paraId="5627F38D" w14:textId="77777777" w:rsidR="00C21537" w:rsidRDefault="00C21537" w:rsidP="00C21537">
      <w:pPr>
        <w:widowControl/>
        <w:ind w:firstLine="0"/>
        <w:jc w:val="left"/>
        <w:rPr>
          <w:b/>
          <w:bCs/>
          <w:color w:val="FF0000"/>
        </w:rPr>
      </w:pPr>
    </w:p>
    <w:p w14:paraId="55B753AB" w14:textId="77777777" w:rsidR="00C21537" w:rsidRDefault="00C21537" w:rsidP="00C21537">
      <w:pPr>
        <w:widowControl/>
        <w:ind w:firstLine="0"/>
        <w:jc w:val="left"/>
        <w:rPr>
          <w:b/>
          <w:bCs/>
          <w:color w:val="FF0000"/>
        </w:rPr>
      </w:pPr>
    </w:p>
    <w:p w14:paraId="7511B317" w14:textId="77777777" w:rsidR="00C21537" w:rsidRDefault="00C21537" w:rsidP="00C21537">
      <w:pPr>
        <w:widowControl/>
        <w:ind w:firstLine="0"/>
        <w:jc w:val="left"/>
        <w:rPr>
          <w:b/>
          <w:bCs/>
          <w:color w:val="FF0000"/>
        </w:rPr>
      </w:pPr>
    </w:p>
    <w:p w14:paraId="43106FBE" w14:textId="77777777" w:rsidR="00C21537" w:rsidRDefault="00C21537" w:rsidP="00C21537">
      <w:pPr>
        <w:widowControl/>
        <w:ind w:firstLine="0"/>
        <w:jc w:val="left"/>
        <w:rPr>
          <w:b/>
          <w:bCs/>
          <w:color w:val="FF0000"/>
        </w:rPr>
      </w:pPr>
    </w:p>
    <w:p w14:paraId="689BA590" w14:textId="77777777" w:rsidR="00C21537" w:rsidRDefault="00C21537" w:rsidP="00C21537">
      <w:pPr>
        <w:widowControl/>
        <w:ind w:firstLine="0"/>
        <w:jc w:val="left"/>
        <w:rPr>
          <w:b/>
          <w:bCs/>
          <w:color w:val="FF0000"/>
        </w:rPr>
      </w:pPr>
    </w:p>
    <w:p w14:paraId="362B617A" w14:textId="77777777" w:rsidR="00C21537" w:rsidRPr="00165A75" w:rsidRDefault="00C21537" w:rsidP="00C21537">
      <w:pPr>
        <w:widowControl/>
        <w:ind w:firstLine="0"/>
        <w:jc w:val="left"/>
      </w:pPr>
      <w:r>
        <w:t>Заказчик: Власов В</w:t>
      </w:r>
      <w:r w:rsidRPr="00165A75">
        <w:t>.</w:t>
      </w:r>
      <w:r>
        <w:t>А</w:t>
      </w:r>
      <w:r w:rsidRPr="00165A75">
        <w:t>.</w:t>
      </w:r>
    </w:p>
    <w:p w14:paraId="394748D5" w14:textId="77777777" w:rsidR="00C21537" w:rsidRDefault="00C21537" w:rsidP="00C21537">
      <w:pPr>
        <w:widowControl/>
        <w:ind w:firstLine="0"/>
        <w:jc w:val="left"/>
      </w:pPr>
      <w:r>
        <w:t>Договор возмездного оказания услуг: от 05</w:t>
      </w:r>
      <w:r w:rsidRPr="00165A75">
        <w:t>.</w:t>
      </w:r>
      <w:r>
        <w:t>10</w:t>
      </w:r>
      <w:r w:rsidRPr="00165A75">
        <w:t>.</w:t>
      </w:r>
      <w:r>
        <w:t>2018 № 96/16</w:t>
      </w:r>
    </w:p>
    <w:p w14:paraId="7EC1E01A" w14:textId="77777777" w:rsidR="00C21537" w:rsidRDefault="00C21537" w:rsidP="00C21537">
      <w:pPr>
        <w:widowControl/>
        <w:ind w:firstLine="0"/>
        <w:jc w:val="left"/>
        <w:rPr>
          <w:color w:val="FF0000"/>
        </w:rPr>
      </w:pPr>
      <w:r>
        <w:t>Исполнитель: ООО «ОКТОГОН»</w:t>
      </w:r>
    </w:p>
    <w:p w14:paraId="6EBF45A5" w14:textId="77777777" w:rsidR="00C21537" w:rsidRDefault="00C21537" w:rsidP="00C21537">
      <w:pPr>
        <w:widowControl/>
        <w:ind w:firstLine="0"/>
        <w:jc w:val="center"/>
        <w:rPr>
          <w:color w:val="FF0000"/>
        </w:rPr>
      </w:pPr>
    </w:p>
    <w:p w14:paraId="3ADFC30D" w14:textId="77777777" w:rsidR="00C21537" w:rsidRDefault="00C21537" w:rsidP="00C21537">
      <w:pPr>
        <w:widowControl/>
        <w:ind w:firstLine="0"/>
        <w:jc w:val="center"/>
        <w:rPr>
          <w:color w:val="FF0000"/>
        </w:rPr>
      </w:pPr>
    </w:p>
    <w:p w14:paraId="354AAA28" w14:textId="77777777" w:rsidR="00C21537" w:rsidRDefault="00C21537" w:rsidP="00C21537">
      <w:pPr>
        <w:widowControl/>
        <w:ind w:firstLine="0"/>
        <w:jc w:val="center"/>
        <w:rPr>
          <w:color w:val="FF0000"/>
        </w:rPr>
      </w:pPr>
    </w:p>
    <w:p w14:paraId="0C6E919B" w14:textId="77777777" w:rsidR="00C21537" w:rsidRDefault="00C21537" w:rsidP="00C21537">
      <w:pPr>
        <w:widowControl/>
        <w:ind w:firstLine="0"/>
        <w:jc w:val="center"/>
        <w:rPr>
          <w:color w:val="FF0000"/>
        </w:rPr>
      </w:pPr>
    </w:p>
    <w:p w14:paraId="08D4AF52" w14:textId="77777777" w:rsidR="00C21537" w:rsidRDefault="00C21537" w:rsidP="00C21537">
      <w:pPr>
        <w:widowControl/>
        <w:ind w:firstLine="0"/>
        <w:jc w:val="center"/>
        <w:rPr>
          <w:color w:val="FF0000"/>
        </w:rPr>
      </w:pPr>
    </w:p>
    <w:p w14:paraId="62567F41" w14:textId="77777777" w:rsidR="00C21537" w:rsidRDefault="00C21537" w:rsidP="00C21537">
      <w:pPr>
        <w:widowControl/>
        <w:ind w:firstLine="0"/>
        <w:jc w:val="center"/>
        <w:rPr>
          <w:color w:val="FF0000"/>
        </w:rPr>
      </w:pPr>
    </w:p>
    <w:p w14:paraId="18A8A971" w14:textId="77777777" w:rsidR="00C21537" w:rsidRDefault="00C21537" w:rsidP="00C21537">
      <w:pPr>
        <w:widowControl/>
        <w:ind w:firstLine="0"/>
        <w:jc w:val="center"/>
        <w:rPr>
          <w:color w:val="FF0000"/>
        </w:rPr>
      </w:pPr>
    </w:p>
    <w:p w14:paraId="19791B16" w14:textId="77777777" w:rsidR="00C21537" w:rsidRDefault="00C21537" w:rsidP="00C21537">
      <w:pPr>
        <w:widowControl/>
        <w:ind w:firstLine="0"/>
        <w:jc w:val="center"/>
        <w:rPr>
          <w:color w:val="FF0000"/>
        </w:rPr>
      </w:pPr>
    </w:p>
    <w:p w14:paraId="5610D5F6" w14:textId="77777777" w:rsidR="00C21537" w:rsidRDefault="00C21537" w:rsidP="00C21537">
      <w:pPr>
        <w:widowControl/>
        <w:ind w:firstLine="0"/>
        <w:rPr>
          <w:color w:val="FF0000"/>
        </w:rPr>
      </w:pPr>
    </w:p>
    <w:p w14:paraId="5EED1655" w14:textId="77777777" w:rsidR="00C21537" w:rsidRDefault="00C21537" w:rsidP="00C21537">
      <w:pPr>
        <w:widowControl/>
        <w:ind w:firstLine="0"/>
        <w:jc w:val="center"/>
        <w:rPr>
          <w:color w:val="FF0000"/>
        </w:rPr>
      </w:pPr>
    </w:p>
    <w:p w14:paraId="487E9E29" w14:textId="77777777" w:rsidR="00C21537" w:rsidRDefault="00C21537" w:rsidP="00C21537">
      <w:pPr>
        <w:widowControl/>
        <w:ind w:firstLine="0"/>
        <w:jc w:val="center"/>
        <w:rPr>
          <w:b/>
        </w:rPr>
      </w:pPr>
      <w:r>
        <w:rPr>
          <w:b/>
        </w:rPr>
        <w:t>г. Самара</w:t>
      </w:r>
    </w:p>
    <w:p w14:paraId="3C865839" w14:textId="77777777" w:rsidR="00C21537" w:rsidRDefault="00C21537" w:rsidP="00C21537">
      <w:pPr>
        <w:widowControl/>
        <w:ind w:firstLine="0"/>
        <w:jc w:val="center"/>
        <w:rPr>
          <w:b/>
        </w:rPr>
      </w:pPr>
      <w:r>
        <w:rPr>
          <w:b/>
        </w:rPr>
        <w:t>2019</w:t>
      </w:r>
    </w:p>
    <w:p w14:paraId="08F34792" w14:textId="77777777" w:rsidR="00C21537" w:rsidRDefault="00C21537" w:rsidP="00C21537">
      <w:pPr>
        <w:pageBreakBefore/>
        <w:widowControl/>
        <w:ind w:firstLine="0"/>
        <w:jc w:val="center"/>
        <w:rPr>
          <w:b/>
        </w:rPr>
      </w:pPr>
    </w:p>
    <w:p w14:paraId="780D5CBD" w14:textId="77777777" w:rsidR="00C21537" w:rsidRDefault="00C21537" w:rsidP="00C21537">
      <w:pPr>
        <w:ind w:firstLine="0"/>
      </w:pPr>
      <w:r w:rsidRPr="00425B6A">
        <w:rPr>
          <w:b/>
        </w:rPr>
        <w:t>СОДЕРЖАНИЕ</w:t>
      </w:r>
      <w:r>
        <w:rPr>
          <w:b/>
        </w:rPr>
        <w:t xml:space="preserve">: </w:t>
      </w:r>
    </w:p>
    <w:p w14:paraId="33ABC169" w14:textId="77777777" w:rsidR="00C21537" w:rsidRDefault="00C21537" w:rsidP="00C21537">
      <w:pPr>
        <w:ind w:firstLine="0"/>
      </w:pPr>
    </w:p>
    <w:tbl>
      <w:tblPr>
        <w:tblW w:w="0" w:type="auto"/>
        <w:tblLayout w:type="fixed"/>
        <w:tblLook w:val="0000" w:firstRow="0" w:lastRow="0" w:firstColumn="0" w:lastColumn="0" w:noHBand="0" w:noVBand="0"/>
      </w:tblPr>
      <w:tblGrid>
        <w:gridCol w:w="1093"/>
        <w:gridCol w:w="202"/>
        <w:gridCol w:w="7177"/>
        <w:gridCol w:w="1093"/>
      </w:tblGrid>
      <w:tr w:rsidR="00C21537" w14:paraId="501EF6DF" w14:textId="77777777" w:rsidTr="00CC6B7F">
        <w:tc>
          <w:tcPr>
            <w:tcW w:w="8472" w:type="dxa"/>
            <w:gridSpan w:val="3"/>
            <w:shd w:val="clear" w:color="auto" w:fill="auto"/>
          </w:tcPr>
          <w:p w14:paraId="5F27B1A2" w14:textId="77777777" w:rsidR="00C21537" w:rsidRPr="00425B6A" w:rsidRDefault="00C21537" w:rsidP="00CC6B7F">
            <w:pPr>
              <w:ind w:firstLine="0"/>
            </w:pPr>
            <w:r w:rsidRPr="00425B6A">
              <w:rPr>
                <w:lang w:val="en-US"/>
              </w:rPr>
              <w:t>I</w:t>
            </w:r>
            <w:r w:rsidRPr="00165A75">
              <w:t xml:space="preserve">. </w:t>
            </w:r>
            <w:r w:rsidRPr="00425B6A">
              <w:t>Материалы по обоснованию изменений в генеральный план в текстовой форме:</w:t>
            </w:r>
          </w:p>
          <w:p w14:paraId="10D6818D" w14:textId="77777777" w:rsidR="00C21537" w:rsidRPr="00425B6A" w:rsidRDefault="00C21537" w:rsidP="00CC6B7F">
            <w:pPr>
              <w:ind w:firstLine="0"/>
            </w:pPr>
          </w:p>
        </w:tc>
        <w:tc>
          <w:tcPr>
            <w:tcW w:w="1093" w:type="dxa"/>
            <w:shd w:val="clear" w:color="auto" w:fill="auto"/>
          </w:tcPr>
          <w:p w14:paraId="1034AEB4" w14:textId="77777777" w:rsidR="00C21537" w:rsidRPr="00425B6A" w:rsidRDefault="00C21537" w:rsidP="00CC6B7F">
            <w:pPr>
              <w:snapToGrid w:val="0"/>
              <w:ind w:firstLine="0"/>
            </w:pPr>
          </w:p>
        </w:tc>
      </w:tr>
      <w:tr w:rsidR="00C21537" w14:paraId="7B537775" w14:textId="77777777" w:rsidTr="00CC6B7F">
        <w:tc>
          <w:tcPr>
            <w:tcW w:w="1295" w:type="dxa"/>
            <w:gridSpan w:val="2"/>
            <w:shd w:val="clear" w:color="auto" w:fill="auto"/>
          </w:tcPr>
          <w:p w14:paraId="4EF1ADCA"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28A503FD" w14:textId="77777777" w:rsidR="00C21537" w:rsidRPr="00933E1D" w:rsidRDefault="00C21537" w:rsidP="00CC6B7F">
            <w:pPr>
              <w:ind w:firstLine="0"/>
            </w:pPr>
            <w:r w:rsidRPr="00933E1D">
              <w:t>Общие положения</w:t>
            </w:r>
          </w:p>
        </w:tc>
        <w:tc>
          <w:tcPr>
            <w:tcW w:w="1093" w:type="dxa"/>
            <w:shd w:val="clear" w:color="auto" w:fill="auto"/>
          </w:tcPr>
          <w:p w14:paraId="5D96C013" w14:textId="77777777" w:rsidR="00C21537" w:rsidRPr="00425B6A" w:rsidRDefault="00C21537" w:rsidP="00CC6B7F">
            <w:pPr>
              <w:ind w:firstLine="0"/>
            </w:pPr>
            <w:r w:rsidRPr="00425B6A">
              <w:t>3</w:t>
            </w:r>
          </w:p>
        </w:tc>
      </w:tr>
      <w:tr w:rsidR="00C21537" w14:paraId="59A5BE0C" w14:textId="77777777" w:rsidTr="00CC6B7F">
        <w:tc>
          <w:tcPr>
            <w:tcW w:w="1295" w:type="dxa"/>
            <w:gridSpan w:val="2"/>
            <w:shd w:val="clear" w:color="auto" w:fill="auto"/>
          </w:tcPr>
          <w:p w14:paraId="4C1ACC8C" w14:textId="77777777" w:rsidR="00C21537" w:rsidRPr="00933E1D" w:rsidRDefault="00C21537" w:rsidP="00CC6B7F">
            <w:pPr>
              <w:pStyle w:val="2f6"/>
              <w:snapToGrid w:val="0"/>
              <w:ind w:left="142" w:firstLine="0"/>
              <w:rPr>
                <w:sz w:val="24"/>
                <w:szCs w:val="24"/>
              </w:rPr>
            </w:pPr>
            <w:r w:rsidRPr="00933E1D">
              <w:rPr>
                <w:sz w:val="24"/>
                <w:szCs w:val="24"/>
              </w:rPr>
              <w:t>1.1.</w:t>
            </w:r>
          </w:p>
        </w:tc>
        <w:tc>
          <w:tcPr>
            <w:tcW w:w="7177" w:type="dxa"/>
            <w:shd w:val="clear" w:color="auto" w:fill="auto"/>
          </w:tcPr>
          <w:p w14:paraId="3B25F93E" w14:textId="77777777" w:rsidR="00C21537" w:rsidRPr="00933E1D" w:rsidRDefault="00C21537" w:rsidP="00CC6B7F">
            <w:pPr>
              <w:ind w:firstLine="0"/>
            </w:pPr>
            <w:r w:rsidRPr="00933E1D">
              <w:t>Анализ территорий, в отношении которых вносятся изменения   в генеральный план городского поселения Новосемейкино муниципального района Красноярский Самарской области</w:t>
            </w:r>
          </w:p>
        </w:tc>
        <w:tc>
          <w:tcPr>
            <w:tcW w:w="1093" w:type="dxa"/>
            <w:shd w:val="clear" w:color="auto" w:fill="auto"/>
          </w:tcPr>
          <w:p w14:paraId="3AD785F5" w14:textId="77777777" w:rsidR="00C21537" w:rsidRDefault="00C21537" w:rsidP="00CC6B7F">
            <w:pPr>
              <w:ind w:firstLine="0"/>
            </w:pPr>
          </w:p>
          <w:p w14:paraId="793AD7F3" w14:textId="77777777" w:rsidR="00C21537" w:rsidRDefault="00C21537" w:rsidP="00CC6B7F">
            <w:pPr>
              <w:ind w:firstLine="0"/>
            </w:pPr>
          </w:p>
          <w:p w14:paraId="617B7E36" w14:textId="77777777" w:rsidR="00C21537" w:rsidRPr="00425B6A" w:rsidRDefault="00C21537" w:rsidP="00CC6B7F">
            <w:pPr>
              <w:ind w:firstLine="0"/>
            </w:pPr>
            <w:r>
              <w:t>6</w:t>
            </w:r>
          </w:p>
        </w:tc>
      </w:tr>
      <w:tr w:rsidR="00C21537" w14:paraId="65D930B0" w14:textId="77777777" w:rsidTr="00CC6B7F">
        <w:tc>
          <w:tcPr>
            <w:tcW w:w="1295" w:type="dxa"/>
            <w:gridSpan w:val="2"/>
            <w:shd w:val="clear" w:color="auto" w:fill="auto"/>
          </w:tcPr>
          <w:p w14:paraId="4678C9CC" w14:textId="77777777" w:rsidR="00C21537" w:rsidRPr="00933E1D" w:rsidRDefault="00C21537" w:rsidP="00CC6B7F">
            <w:pPr>
              <w:pStyle w:val="2f6"/>
              <w:snapToGrid w:val="0"/>
              <w:ind w:left="142" w:firstLine="0"/>
              <w:rPr>
                <w:sz w:val="24"/>
                <w:szCs w:val="24"/>
              </w:rPr>
            </w:pPr>
            <w:r w:rsidRPr="00933E1D">
              <w:rPr>
                <w:sz w:val="24"/>
                <w:szCs w:val="24"/>
              </w:rPr>
              <w:t>1.2.</w:t>
            </w:r>
          </w:p>
        </w:tc>
        <w:tc>
          <w:tcPr>
            <w:tcW w:w="7177" w:type="dxa"/>
            <w:shd w:val="clear" w:color="auto" w:fill="auto"/>
          </w:tcPr>
          <w:p w14:paraId="22E25F1E" w14:textId="77777777" w:rsidR="00C21537" w:rsidRPr="00933E1D" w:rsidRDefault="00C21537" w:rsidP="00CC6B7F">
            <w:pPr>
              <w:ind w:firstLine="0"/>
            </w:pPr>
            <w:r w:rsidRPr="00933E1D">
              <w:t>Обоснование вносимых в генеральный план изменений в генеральный план</w:t>
            </w:r>
          </w:p>
        </w:tc>
        <w:tc>
          <w:tcPr>
            <w:tcW w:w="1093" w:type="dxa"/>
            <w:shd w:val="clear" w:color="auto" w:fill="auto"/>
          </w:tcPr>
          <w:p w14:paraId="6167CABA" w14:textId="77777777" w:rsidR="00C21537" w:rsidRPr="00425B6A" w:rsidRDefault="00C21537" w:rsidP="00CC6B7F">
            <w:pPr>
              <w:ind w:firstLine="0"/>
            </w:pPr>
            <w:r>
              <w:t>6</w:t>
            </w:r>
          </w:p>
        </w:tc>
      </w:tr>
      <w:tr w:rsidR="00C21537" w14:paraId="74A9DB36" w14:textId="77777777" w:rsidTr="00CC6B7F">
        <w:tc>
          <w:tcPr>
            <w:tcW w:w="1295" w:type="dxa"/>
            <w:gridSpan w:val="2"/>
            <w:shd w:val="clear" w:color="auto" w:fill="auto"/>
          </w:tcPr>
          <w:p w14:paraId="582DB816"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6CFC1043" w14:textId="77777777" w:rsidR="00C21537" w:rsidRPr="00933E1D" w:rsidRDefault="00C21537" w:rsidP="00CC6B7F">
            <w:pPr>
              <w:ind w:firstLine="0"/>
            </w:pPr>
            <w:r w:rsidRPr="00933E1D">
              <w:t>Анализ использования территории, в отношении которой вносятся изменения в генеральный план</w:t>
            </w:r>
          </w:p>
        </w:tc>
        <w:tc>
          <w:tcPr>
            <w:tcW w:w="1093" w:type="dxa"/>
            <w:shd w:val="clear" w:color="auto" w:fill="auto"/>
          </w:tcPr>
          <w:p w14:paraId="1D08C63D" w14:textId="77777777" w:rsidR="00C21537" w:rsidRPr="00425B6A" w:rsidRDefault="00C21537" w:rsidP="00CC6B7F">
            <w:pPr>
              <w:ind w:firstLine="0"/>
            </w:pPr>
            <w:r>
              <w:t>8</w:t>
            </w:r>
          </w:p>
        </w:tc>
      </w:tr>
      <w:tr w:rsidR="00C21537" w14:paraId="4CD25BF9" w14:textId="77777777" w:rsidTr="00CC6B7F">
        <w:trPr>
          <w:trHeight w:val="622"/>
        </w:trPr>
        <w:tc>
          <w:tcPr>
            <w:tcW w:w="1295" w:type="dxa"/>
            <w:gridSpan w:val="2"/>
            <w:shd w:val="clear" w:color="auto" w:fill="auto"/>
          </w:tcPr>
          <w:p w14:paraId="334BAAA4" w14:textId="77777777" w:rsidR="00C21537" w:rsidRPr="00425B6A"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78DE3183" w14:textId="77777777" w:rsidR="00C21537" w:rsidRPr="00425B6A" w:rsidRDefault="00C21537" w:rsidP="00CC6B7F">
            <w:pPr>
              <w:ind w:firstLine="0"/>
            </w:pPr>
            <w:r w:rsidRPr="00425B6A">
              <w:t>Анализ соответствия предлагаемых изменений региональным нормативам градостроительного проектирования</w:t>
            </w:r>
          </w:p>
        </w:tc>
        <w:tc>
          <w:tcPr>
            <w:tcW w:w="1093" w:type="dxa"/>
            <w:shd w:val="clear" w:color="auto" w:fill="auto"/>
          </w:tcPr>
          <w:p w14:paraId="7F1E69EB" w14:textId="77777777" w:rsidR="00C21537" w:rsidRPr="00425B6A" w:rsidRDefault="00C21537" w:rsidP="00CC6B7F">
            <w:pPr>
              <w:snapToGrid w:val="0"/>
              <w:ind w:firstLine="0"/>
            </w:pPr>
            <w:r>
              <w:t>9</w:t>
            </w:r>
          </w:p>
        </w:tc>
      </w:tr>
      <w:tr w:rsidR="00C21537" w14:paraId="6D769D08" w14:textId="77777777" w:rsidTr="00CC6B7F">
        <w:tc>
          <w:tcPr>
            <w:tcW w:w="1295" w:type="dxa"/>
            <w:gridSpan w:val="2"/>
            <w:shd w:val="clear" w:color="auto" w:fill="auto"/>
          </w:tcPr>
          <w:p w14:paraId="3D1F462F" w14:textId="77777777" w:rsidR="00C21537" w:rsidRPr="00425B6A"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73D45409" w14:textId="77777777" w:rsidR="00C21537" w:rsidRPr="00425B6A" w:rsidRDefault="00C21537" w:rsidP="00CC6B7F">
            <w:pPr>
              <w:ind w:firstLine="0"/>
            </w:pPr>
            <w:r w:rsidRPr="00425B6A">
              <w:t xml:space="preserve">Сведения о планируемых для размещения на территории объектов местного значения </w:t>
            </w:r>
            <w:r>
              <w:t>городского</w:t>
            </w:r>
            <w:r w:rsidRPr="00425B6A">
              <w:t xml:space="preserve"> поселения и обоснование выбранного варианта размещения объектов местного значения, оценка их  возможного влияния  на комплексное развитие этих территорий</w:t>
            </w:r>
          </w:p>
        </w:tc>
        <w:tc>
          <w:tcPr>
            <w:tcW w:w="1093" w:type="dxa"/>
            <w:shd w:val="clear" w:color="auto" w:fill="auto"/>
          </w:tcPr>
          <w:p w14:paraId="33A8CABE" w14:textId="77777777" w:rsidR="00C21537" w:rsidRPr="00425B6A" w:rsidRDefault="00C21537" w:rsidP="00CC6B7F">
            <w:pPr>
              <w:snapToGrid w:val="0"/>
              <w:ind w:firstLine="0"/>
            </w:pPr>
            <w:r>
              <w:t>9</w:t>
            </w:r>
          </w:p>
        </w:tc>
      </w:tr>
      <w:tr w:rsidR="00C21537" w14:paraId="475A3AA7" w14:textId="77777777" w:rsidTr="00CC6B7F">
        <w:tc>
          <w:tcPr>
            <w:tcW w:w="1295" w:type="dxa"/>
            <w:gridSpan w:val="2"/>
            <w:shd w:val="clear" w:color="auto" w:fill="auto"/>
          </w:tcPr>
          <w:p w14:paraId="7A733D14" w14:textId="77777777" w:rsidR="00C21537" w:rsidRPr="00425B6A"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31FB2E2A" w14:textId="77777777" w:rsidR="00C21537" w:rsidRPr="00425B6A" w:rsidRDefault="00C21537" w:rsidP="00CC6B7F">
            <w:pPr>
              <w:ind w:firstLine="0"/>
            </w:pPr>
            <w:r w:rsidRPr="00425B6A">
              <w:t>Оценка возможного влияния планируемых для размещения объектов местного значения поселения на комплексное развитие территории поселения</w:t>
            </w:r>
          </w:p>
        </w:tc>
        <w:tc>
          <w:tcPr>
            <w:tcW w:w="1093" w:type="dxa"/>
            <w:shd w:val="clear" w:color="auto" w:fill="auto"/>
          </w:tcPr>
          <w:p w14:paraId="0C26CB84" w14:textId="77777777" w:rsidR="00C21537" w:rsidRPr="00425B6A" w:rsidRDefault="00C21537" w:rsidP="00CC6B7F">
            <w:pPr>
              <w:snapToGrid w:val="0"/>
              <w:ind w:firstLine="0"/>
            </w:pPr>
            <w:r>
              <w:t>9</w:t>
            </w:r>
          </w:p>
        </w:tc>
      </w:tr>
      <w:tr w:rsidR="00C21537" w14:paraId="1722CA9D" w14:textId="77777777" w:rsidTr="00CC6B7F">
        <w:tc>
          <w:tcPr>
            <w:tcW w:w="1295" w:type="dxa"/>
            <w:gridSpan w:val="2"/>
            <w:shd w:val="clear" w:color="auto" w:fill="auto"/>
          </w:tcPr>
          <w:p w14:paraId="6B88FF3E"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01B4E0EB" w14:textId="77777777" w:rsidR="00C21537" w:rsidRPr="00933E1D" w:rsidRDefault="00C21537" w:rsidP="00CC6B7F">
            <w:pPr>
              <w:ind w:firstLine="0"/>
            </w:pPr>
            <w:r w:rsidRPr="00933E1D">
              <w:t>Сведения о планируемых для размещения на территории объектах местного значения муниципального района, обоснование выбранного варианта размещения объектов местного значения и оценка их  возможного влияния  на комплексное развитие этих территорий</w:t>
            </w:r>
          </w:p>
        </w:tc>
        <w:tc>
          <w:tcPr>
            <w:tcW w:w="1093" w:type="dxa"/>
            <w:shd w:val="clear" w:color="auto" w:fill="auto"/>
          </w:tcPr>
          <w:p w14:paraId="1325405C" w14:textId="77777777" w:rsidR="00C21537" w:rsidRPr="00425B6A" w:rsidRDefault="00C21537" w:rsidP="00CC6B7F">
            <w:pPr>
              <w:snapToGrid w:val="0"/>
              <w:ind w:firstLine="0"/>
            </w:pPr>
            <w:r>
              <w:t>10</w:t>
            </w:r>
          </w:p>
        </w:tc>
      </w:tr>
      <w:tr w:rsidR="00C21537" w14:paraId="4EEF3365" w14:textId="77777777" w:rsidTr="00CC6B7F">
        <w:tc>
          <w:tcPr>
            <w:tcW w:w="1295" w:type="dxa"/>
            <w:gridSpan w:val="2"/>
            <w:shd w:val="clear" w:color="auto" w:fill="auto"/>
          </w:tcPr>
          <w:p w14:paraId="2CC3B490" w14:textId="77777777" w:rsidR="00C21537" w:rsidRPr="00933E1D"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6AF2D5BF" w14:textId="77777777" w:rsidR="00C21537" w:rsidRPr="00933E1D" w:rsidRDefault="00C21537" w:rsidP="00CC6B7F">
            <w:pPr>
              <w:ind w:firstLine="0"/>
            </w:pPr>
            <w:r w:rsidRPr="00933E1D">
              <w:t>Сведения о планируемых для размещения на территории объектах федерального и регионального значения, обоснование выбранного варианта размещения объектов местного значения и оценка их  возможного влияния  на комплексное развитие этих территорий</w:t>
            </w:r>
          </w:p>
        </w:tc>
        <w:tc>
          <w:tcPr>
            <w:tcW w:w="1093" w:type="dxa"/>
            <w:shd w:val="clear" w:color="auto" w:fill="auto"/>
          </w:tcPr>
          <w:p w14:paraId="00FEEDA3" w14:textId="77777777" w:rsidR="00C21537" w:rsidRPr="00425B6A" w:rsidRDefault="00C21537" w:rsidP="00CC6B7F">
            <w:pPr>
              <w:snapToGrid w:val="0"/>
              <w:ind w:firstLine="0"/>
            </w:pPr>
            <w:r>
              <w:t>10</w:t>
            </w:r>
          </w:p>
        </w:tc>
      </w:tr>
      <w:tr w:rsidR="00C21537" w14:paraId="33C73D7B" w14:textId="77777777" w:rsidTr="00CC6B7F">
        <w:trPr>
          <w:trHeight w:val="443"/>
        </w:trPr>
        <w:tc>
          <w:tcPr>
            <w:tcW w:w="1295" w:type="dxa"/>
            <w:gridSpan w:val="2"/>
            <w:shd w:val="clear" w:color="auto" w:fill="auto"/>
          </w:tcPr>
          <w:p w14:paraId="499397D6" w14:textId="77777777" w:rsidR="00C21537" w:rsidRPr="00933E1D" w:rsidRDefault="00C21537" w:rsidP="00CC6B7F">
            <w:pPr>
              <w:pStyle w:val="2f6"/>
              <w:snapToGrid w:val="0"/>
              <w:ind w:left="0" w:firstLine="0"/>
              <w:rPr>
                <w:sz w:val="24"/>
                <w:szCs w:val="24"/>
              </w:rPr>
            </w:pPr>
            <w:r w:rsidRPr="00933E1D">
              <w:rPr>
                <w:sz w:val="24"/>
                <w:szCs w:val="24"/>
              </w:rPr>
              <w:t xml:space="preserve">    8.</w:t>
            </w:r>
          </w:p>
        </w:tc>
        <w:tc>
          <w:tcPr>
            <w:tcW w:w="7177" w:type="dxa"/>
            <w:shd w:val="clear" w:color="auto" w:fill="auto"/>
          </w:tcPr>
          <w:p w14:paraId="3E34D27F" w14:textId="77777777" w:rsidR="00C21537" w:rsidRPr="00933E1D" w:rsidRDefault="00C21537" w:rsidP="00CC6B7F">
            <w:pPr>
              <w:ind w:firstLine="0"/>
            </w:pPr>
            <w:r w:rsidRPr="00933E1D">
              <w:t>Перечень земель и/или территорий, включаемых и исключаемых в (из) границ(ы) населенных пунктов, входящих в состав городского поселения Новосемейкино муниципального района Красноярский Самарской области</w:t>
            </w:r>
          </w:p>
        </w:tc>
        <w:tc>
          <w:tcPr>
            <w:tcW w:w="1093" w:type="dxa"/>
            <w:shd w:val="clear" w:color="auto" w:fill="auto"/>
          </w:tcPr>
          <w:p w14:paraId="0B7C1F3E" w14:textId="77777777" w:rsidR="00C21537" w:rsidRDefault="00C21537" w:rsidP="00CC6B7F">
            <w:pPr>
              <w:snapToGrid w:val="0"/>
              <w:ind w:firstLine="0"/>
            </w:pPr>
            <w:r>
              <w:t>11</w:t>
            </w:r>
          </w:p>
        </w:tc>
      </w:tr>
      <w:tr w:rsidR="00C21537" w14:paraId="5DF8B0BC" w14:textId="77777777" w:rsidTr="00CC6B7F">
        <w:trPr>
          <w:trHeight w:val="443"/>
        </w:trPr>
        <w:tc>
          <w:tcPr>
            <w:tcW w:w="1295" w:type="dxa"/>
            <w:gridSpan w:val="2"/>
            <w:shd w:val="clear" w:color="auto" w:fill="auto"/>
          </w:tcPr>
          <w:p w14:paraId="7D8E54BF" w14:textId="77777777" w:rsidR="00C21537" w:rsidRDefault="00C21537" w:rsidP="00CC6B7F">
            <w:pPr>
              <w:pStyle w:val="2f6"/>
              <w:snapToGrid w:val="0"/>
              <w:ind w:left="0" w:firstLine="0"/>
              <w:rPr>
                <w:sz w:val="24"/>
                <w:szCs w:val="24"/>
              </w:rPr>
            </w:pPr>
            <w:r>
              <w:rPr>
                <w:sz w:val="24"/>
                <w:szCs w:val="24"/>
              </w:rPr>
              <w:t xml:space="preserve">    9.</w:t>
            </w:r>
          </w:p>
          <w:p w14:paraId="58562503" w14:textId="77777777" w:rsidR="00C21537" w:rsidRDefault="00C21537" w:rsidP="00CC6B7F">
            <w:pPr>
              <w:pStyle w:val="2f6"/>
              <w:snapToGrid w:val="0"/>
              <w:ind w:left="0" w:firstLine="0"/>
              <w:rPr>
                <w:sz w:val="24"/>
                <w:szCs w:val="24"/>
              </w:rPr>
            </w:pPr>
          </w:p>
          <w:p w14:paraId="7BD6C737" w14:textId="77777777" w:rsidR="00C21537" w:rsidRDefault="00C21537" w:rsidP="00CC6B7F">
            <w:pPr>
              <w:pStyle w:val="2f6"/>
              <w:snapToGrid w:val="0"/>
              <w:ind w:left="0" w:firstLine="0"/>
              <w:rPr>
                <w:sz w:val="24"/>
                <w:szCs w:val="24"/>
              </w:rPr>
            </w:pPr>
          </w:p>
          <w:p w14:paraId="79A59518" w14:textId="77777777" w:rsidR="00C21537" w:rsidRPr="00425B6A" w:rsidRDefault="00C21537" w:rsidP="00CC6B7F">
            <w:pPr>
              <w:pStyle w:val="2f6"/>
              <w:snapToGrid w:val="0"/>
              <w:ind w:left="0" w:firstLine="0"/>
              <w:rPr>
                <w:sz w:val="24"/>
                <w:szCs w:val="24"/>
              </w:rPr>
            </w:pPr>
            <w:r>
              <w:rPr>
                <w:sz w:val="24"/>
                <w:szCs w:val="24"/>
              </w:rPr>
              <w:t xml:space="preserve">   10.</w:t>
            </w:r>
          </w:p>
        </w:tc>
        <w:tc>
          <w:tcPr>
            <w:tcW w:w="7177" w:type="dxa"/>
            <w:shd w:val="clear" w:color="auto" w:fill="auto"/>
          </w:tcPr>
          <w:p w14:paraId="6055AD55" w14:textId="77777777" w:rsidR="00C21537" w:rsidRPr="000B5873" w:rsidRDefault="00C21537" w:rsidP="00CC6B7F">
            <w:pPr>
              <w:ind w:firstLine="0"/>
              <w:rPr>
                <w:bCs/>
              </w:rPr>
            </w:pPr>
            <w:r w:rsidRPr="000B5873">
              <w:t xml:space="preserve">Параметры функциональных зон, изменение которых повлечет проект изменений в Генеральный план </w:t>
            </w:r>
            <w:r>
              <w:t>городского</w:t>
            </w:r>
            <w:r w:rsidRPr="000B5873">
              <w:t xml:space="preserve"> поселения  </w:t>
            </w:r>
            <w:r>
              <w:rPr>
                <w:bCs/>
              </w:rPr>
              <w:t>Новосемейкино</w:t>
            </w:r>
          </w:p>
          <w:p w14:paraId="51E77A35" w14:textId="77777777" w:rsidR="00C21537" w:rsidRPr="00933E1D" w:rsidRDefault="00C21537" w:rsidP="00CC6B7F">
            <w:pPr>
              <w:ind w:firstLine="0"/>
            </w:pPr>
            <w:r w:rsidRPr="000B5873">
              <w:rPr>
                <w:rFonts w:cs="Arial"/>
              </w:rPr>
              <w:t xml:space="preserve">Основные технико-экономические показатели генерального плана </w:t>
            </w:r>
            <w:r>
              <w:rPr>
                <w:rFonts w:cs="Arial"/>
              </w:rPr>
              <w:t>городского</w:t>
            </w:r>
            <w:r w:rsidRPr="000B5873">
              <w:rPr>
                <w:rFonts w:cs="Arial"/>
              </w:rPr>
              <w:t xml:space="preserve"> поселения </w:t>
            </w:r>
            <w:r>
              <w:rPr>
                <w:rFonts w:cs="Arial"/>
              </w:rPr>
              <w:t>Новосемейкино</w:t>
            </w:r>
            <w:r w:rsidRPr="000B5873">
              <w:rPr>
                <w:rFonts w:cs="Arial"/>
              </w:rPr>
              <w:t xml:space="preserve"> </w:t>
            </w:r>
            <w:r w:rsidRPr="000B5873">
              <w:t xml:space="preserve">муниципального района </w:t>
            </w:r>
            <w:r>
              <w:t>Красноярский Самарской области</w:t>
            </w:r>
          </w:p>
          <w:p w14:paraId="38482569" w14:textId="77777777" w:rsidR="00C21537" w:rsidRPr="000B5873" w:rsidRDefault="00C21537" w:rsidP="00CC6B7F">
            <w:pPr>
              <w:ind w:firstLine="0"/>
            </w:pPr>
          </w:p>
        </w:tc>
        <w:tc>
          <w:tcPr>
            <w:tcW w:w="1093" w:type="dxa"/>
            <w:shd w:val="clear" w:color="auto" w:fill="auto"/>
          </w:tcPr>
          <w:p w14:paraId="42D00509" w14:textId="77777777" w:rsidR="00C21537" w:rsidRPr="00425B6A" w:rsidRDefault="00C21537" w:rsidP="00CC6B7F">
            <w:pPr>
              <w:snapToGrid w:val="0"/>
              <w:ind w:firstLine="0"/>
            </w:pPr>
            <w:r>
              <w:t>11</w:t>
            </w:r>
          </w:p>
          <w:p w14:paraId="415E0695" w14:textId="77777777" w:rsidR="00C21537" w:rsidRPr="00425B6A" w:rsidRDefault="00C21537" w:rsidP="00CC6B7F">
            <w:pPr>
              <w:snapToGrid w:val="0"/>
              <w:ind w:firstLine="0"/>
            </w:pPr>
          </w:p>
          <w:p w14:paraId="4F2F5393" w14:textId="77777777" w:rsidR="00C21537" w:rsidRDefault="00C21537" w:rsidP="00CC6B7F">
            <w:pPr>
              <w:snapToGrid w:val="0"/>
              <w:ind w:firstLine="0"/>
            </w:pPr>
          </w:p>
          <w:p w14:paraId="65A61940" w14:textId="77777777" w:rsidR="00C21537" w:rsidRDefault="00C21537" w:rsidP="00CC6B7F">
            <w:pPr>
              <w:snapToGrid w:val="0"/>
              <w:ind w:firstLine="0"/>
            </w:pPr>
          </w:p>
          <w:p w14:paraId="302386D7" w14:textId="77777777" w:rsidR="00C21537" w:rsidRPr="00425B6A" w:rsidRDefault="00C21537" w:rsidP="00CC6B7F">
            <w:pPr>
              <w:snapToGrid w:val="0"/>
              <w:ind w:firstLine="0"/>
            </w:pPr>
            <w:r>
              <w:t>12</w:t>
            </w:r>
          </w:p>
        </w:tc>
      </w:tr>
      <w:tr w:rsidR="00C21537" w14:paraId="6A297933" w14:textId="77777777" w:rsidTr="00CC6B7F">
        <w:trPr>
          <w:trHeight w:val="443"/>
        </w:trPr>
        <w:tc>
          <w:tcPr>
            <w:tcW w:w="1295" w:type="dxa"/>
            <w:gridSpan w:val="2"/>
            <w:shd w:val="clear" w:color="auto" w:fill="auto"/>
          </w:tcPr>
          <w:p w14:paraId="28A0F2D7" w14:textId="77777777" w:rsidR="00C21537" w:rsidRDefault="00C21537" w:rsidP="00CC6B7F">
            <w:pPr>
              <w:snapToGrid w:val="0"/>
              <w:ind w:firstLine="0"/>
              <w:rPr>
                <w:lang w:val="en-US"/>
              </w:rPr>
            </w:pPr>
            <w:r>
              <w:rPr>
                <w:lang w:val="en-US"/>
              </w:rPr>
              <w:t>II</w:t>
            </w:r>
          </w:p>
          <w:p w14:paraId="4190F414" w14:textId="77777777" w:rsidR="00C21537" w:rsidRDefault="00C21537" w:rsidP="00CC6B7F">
            <w:pPr>
              <w:snapToGrid w:val="0"/>
              <w:ind w:firstLine="0"/>
              <w:rPr>
                <w:lang w:val="en-US"/>
              </w:rPr>
            </w:pPr>
          </w:p>
          <w:p w14:paraId="70F0722A" w14:textId="77777777" w:rsidR="00C21537" w:rsidRPr="00933E1D" w:rsidRDefault="00C21537" w:rsidP="00CC6B7F">
            <w:pPr>
              <w:snapToGrid w:val="0"/>
              <w:ind w:firstLine="0"/>
              <w:rPr>
                <w:lang w:val="en-US"/>
              </w:rPr>
            </w:pPr>
            <w:r>
              <w:t>11.</w:t>
            </w:r>
          </w:p>
        </w:tc>
        <w:tc>
          <w:tcPr>
            <w:tcW w:w="7177" w:type="dxa"/>
            <w:shd w:val="clear" w:color="auto" w:fill="auto"/>
          </w:tcPr>
          <w:p w14:paraId="5358995C" w14:textId="77777777" w:rsidR="00C21537" w:rsidRDefault="00C21537" w:rsidP="00CC6B7F">
            <w:pPr>
              <w:ind w:firstLine="0"/>
            </w:pPr>
            <w:r>
              <w:t xml:space="preserve">Материалы по обоснованию изменений в Генеральный план в виде карт: </w:t>
            </w:r>
          </w:p>
          <w:p w14:paraId="0900520A" w14:textId="77777777" w:rsidR="00C21537" w:rsidRPr="000B5873" w:rsidRDefault="00C21537" w:rsidP="00CC6B7F">
            <w:pPr>
              <w:ind w:firstLine="0"/>
            </w:pPr>
            <w:r>
              <w:t>Структура материалов по обоснованию  изменений в Генеральный план в виде карт</w:t>
            </w:r>
          </w:p>
        </w:tc>
        <w:tc>
          <w:tcPr>
            <w:tcW w:w="1093" w:type="dxa"/>
            <w:shd w:val="clear" w:color="auto" w:fill="auto"/>
          </w:tcPr>
          <w:p w14:paraId="6C580785" w14:textId="77777777" w:rsidR="00C21537" w:rsidRDefault="00C21537" w:rsidP="00CC6B7F">
            <w:pPr>
              <w:snapToGrid w:val="0"/>
              <w:ind w:firstLine="0"/>
            </w:pPr>
            <w:r>
              <w:t>13</w:t>
            </w:r>
          </w:p>
          <w:p w14:paraId="08257ADF" w14:textId="77777777" w:rsidR="00C21537" w:rsidRDefault="00C21537" w:rsidP="00CC6B7F">
            <w:pPr>
              <w:snapToGrid w:val="0"/>
              <w:ind w:firstLine="0"/>
            </w:pPr>
          </w:p>
          <w:p w14:paraId="20E772BD" w14:textId="77777777" w:rsidR="00C21537" w:rsidRDefault="00C21537" w:rsidP="00CC6B7F">
            <w:pPr>
              <w:snapToGrid w:val="0"/>
              <w:ind w:firstLine="0"/>
            </w:pPr>
            <w:r>
              <w:t>13</w:t>
            </w:r>
          </w:p>
        </w:tc>
      </w:tr>
      <w:tr w:rsidR="00C21537" w14:paraId="408C7C20" w14:textId="77777777" w:rsidTr="00CC6B7F">
        <w:trPr>
          <w:gridAfter w:val="3"/>
          <w:wAfter w:w="8472" w:type="dxa"/>
        </w:trPr>
        <w:tc>
          <w:tcPr>
            <w:tcW w:w="1093" w:type="dxa"/>
            <w:shd w:val="clear" w:color="auto" w:fill="auto"/>
          </w:tcPr>
          <w:p w14:paraId="541B90BD" w14:textId="77777777" w:rsidR="00C21537" w:rsidRPr="00425B6A" w:rsidRDefault="00C21537" w:rsidP="00CC6B7F">
            <w:pPr>
              <w:snapToGrid w:val="0"/>
              <w:ind w:firstLine="0"/>
            </w:pPr>
          </w:p>
        </w:tc>
      </w:tr>
      <w:tr w:rsidR="00C21537" w14:paraId="64C44B2C" w14:textId="77777777" w:rsidTr="00CC6B7F">
        <w:trPr>
          <w:trHeight w:val="236"/>
        </w:trPr>
        <w:tc>
          <w:tcPr>
            <w:tcW w:w="1295" w:type="dxa"/>
            <w:gridSpan w:val="2"/>
            <w:shd w:val="clear" w:color="auto" w:fill="auto"/>
          </w:tcPr>
          <w:p w14:paraId="6882ACD1" w14:textId="77777777" w:rsidR="00C21537" w:rsidRPr="00425B6A" w:rsidRDefault="00C21537" w:rsidP="00CC6B7F">
            <w:pPr>
              <w:pStyle w:val="2f6"/>
              <w:snapToGrid w:val="0"/>
              <w:ind w:left="0" w:firstLine="0"/>
              <w:rPr>
                <w:sz w:val="24"/>
                <w:szCs w:val="24"/>
              </w:rPr>
            </w:pPr>
          </w:p>
        </w:tc>
        <w:tc>
          <w:tcPr>
            <w:tcW w:w="7177" w:type="dxa"/>
            <w:shd w:val="clear" w:color="auto" w:fill="auto"/>
          </w:tcPr>
          <w:p w14:paraId="782CBBEB" w14:textId="77777777" w:rsidR="00C21537" w:rsidRPr="00425B6A" w:rsidRDefault="00C21537" w:rsidP="00CC6B7F">
            <w:pPr>
              <w:snapToGrid w:val="0"/>
              <w:ind w:firstLine="0"/>
            </w:pPr>
          </w:p>
        </w:tc>
        <w:tc>
          <w:tcPr>
            <w:tcW w:w="1093" w:type="dxa"/>
            <w:shd w:val="clear" w:color="auto" w:fill="auto"/>
          </w:tcPr>
          <w:p w14:paraId="67321916" w14:textId="77777777" w:rsidR="00C21537" w:rsidRPr="00425B6A" w:rsidRDefault="00C21537" w:rsidP="00CC6B7F">
            <w:pPr>
              <w:snapToGrid w:val="0"/>
              <w:ind w:firstLine="0"/>
            </w:pPr>
          </w:p>
          <w:p w14:paraId="07F93E6E" w14:textId="77777777" w:rsidR="00C21537" w:rsidRPr="00425B6A" w:rsidRDefault="00C21537" w:rsidP="00CC6B7F">
            <w:pPr>
              <w:snapToGrid w:val="0"/>
              <w:ind w:firstLine="0"/>
            </w:pPr>
          </w:p>
          <w:p w14:paraId="7FDCC8D7" w14:textId="77777777" w:rsidR="00C21537" w:rsidRPr="00425B6A" w:rsidRDefault="00C21537" w:rsidP="00CC6B7F">
            <w:pPr>
              <w:snapToGrid w:val="0"/>
              <w:ind w:firstLine="0"/>
            </w:pPr>
          </w:p>
          <w:p w14:paraId="5411D9DD" w14:textId="77777777" w:rsidR="00C21537" w:rsidRPr="00425B6A" w:rsidRDefault="00C21537" w:rsidP="00CC6B7F">
            <w:pPr>
              <w:snapToGrid w:val="0"/>
              <w:ind w:firstLine="0"/>
            </w:pPr>
          </w:p>
          <w:p w14:paraId="4BDFD391" w14:textId="77777777" w:rsidR="00C21537" w:rsidRPr="00425B6A" w:rsidRDefault="00C21537" w:rsidP="00CC6B7F">
            <w:pPr>
              <w:snapToGrid w:val="0"/>
              <w:ind w:firstLine="0"/>
            </w:pPr>
          </w:p>
        </w:tc>
      </w:tr>
    </w:tbl>
    <w:p w14:paraId="5984CD98" w14:textId="77777777" w:rsidR="00C21537" w:rsidRDefault="00C21537" w:rsidP="00C21537">
      <w:pPr>
        <w:widowControl/>
        <w:ind w:firstLine="0"/>
        <w:jc w:val="left"/>
      </w:pPr>
    </w:p>
    <w:p w14:paraId="56D02EA9" w14:textId="77777777" w:rsidR="00C21537" w:rsidRDefault="00C21537" w:rsidP="00C21537">
      <w:pPr>
        <w:widowControl/>
        <w:ind w:firstLine="0"/>
      </w:pPr>
      <w:r>
        <w:rPr>
          <w:lang w:val="en-US"/>
        </w:rPr>
        <w:t>I</w:t>
      </w:r>
      <w:r w:rsidRPr="00165A75">
        <w:t xml:space="preserve">. </w:t>
      </w:r>
      <w:r w:rsidRPr="00B96B80">
        <w:t xml:space="preserve">МАТЕРИАЛЫ ПО ОБОСНОВАНИЮ ИЗМЕНЕНИЙ В ГЕНЕРАЛЬНЫЙ ПЛАН </w:t>
      </w:r>
      <w:r>
        <w:t xml:space="preserve">                </w:t>
      </w:r>
      <w:r w:rsidRPr="00B96B80">
        <w:t>В ТЕКСТОВОЙ ФОРМ</w:t>
      </w:r>
      <w:r w:rsidRPr="000B5873">
        <w:t>Е</w:t>
      </w:r>
    </w:p>
    <w:p w14:paraId="0B9AFF8F" w14:textId="77777777" w:rsidR="00C21537" w:rsidRDefault="00C21537" w:rsidP="00C21537">
      <w:pPr>
        <w:widowControl/>
        <w:ind w:firstLine="0"/>
      </w:pPr>
    </w:p>
    <w:p w14:paraId="544AD595" w14:textId="77777777" w:rsidR="00C21537" w:rsidRDefault="00C21537" w:rsidP="006F0EC2">
      <w:pPr>
        <w:pStyle w:val="2f6"/>
        <w:numPr>
          <w:ilvl w:val="0"/>
          <w:numId w:val="16"/>
        </w:numPr>
        <w:ind w:left="0"/>
        <w:jc w:val="center"/>
      </w:pPr>
      <w:r>
        <w:rPr>
          <w:b/>
        </w:rPr>
        <w:t>ОБЩИЕ ПОЛОЖЕНИЯ</w:t>
      </w:r>
    </w:p>
    <w:p w14:paraId="55F09DA7" w14:textId="77777777" w:rsidR="00C21537" w:rsidRDefault="00C21537" w:rsidP="00C21537">
      <w:pPr>
        <w:pStyle w:val="2f6"/>
        <w:ind w:left="0" w:firstLine="0"/>
      </w:pPr>
    </w:p>
    <w:p w14:paraId="0ADCF86C" w14:textId="77777777" w:rsidR="00C21537" w:rsidRDefault="00C21537" w:rsidP="00C21537">
      <w:pPr>
        <w:ind w:firstLine="709"/>
        <w:rPr>
          <w:sz w:val="22"/>
          <w:szCs w:val="22"/>
        </w:rPr>
      </w:pPr>
      <w:r>
        <w:rPr>
          <w:sz w:val="22"/>
          <w:szCs w:val="22"/>
        </w:rPr>
        <w:t xml:space="preserve">Генеральный план городского поселения Новосемейкино муниципального района </w:t>
      </w:r>
      <w:r>
        <w:rPr>
          <w:bCs/>
          <w:sz w:val="22"/>
          <w:szCs w:val="22"/>
        </w:rPr>
        <w:t>Красноярский</w:t>
      </w:r>
      <w:r>
        <w:rPr>
          <w:sz w:val="22"/>
          <w:szCs w:val="22"/>
        </w:rPr>
        <w:t xml:space="preserve"> Самарской области  утвержден Р</w:t>
      </w:r>
      <w:r w:rsidRPr="00F340C0">
        <w:rPr>
          <w:sz w:val="22"/>
          <w:szCs w:val="22"/>
        </w:rPr>
        <w:t xml:space="preserve">ешением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 от</w:t>
      </w:r>
      <w:r>
        <w:rPr>
          <w:sz w:val="22"/>
          <w:szCs w:val="22"/>
        </w:rPr>
        <w:t xml:space="preserve"> 05.03.2007 № 2 (в редакции Решения</w:t>
      </w:r>
      <w:r w:rsidRPr="00F340C0">
        <w:rPr>
          <w:sz w:val="22"/>
          <w:szCs w:val="22"/>
        </w:rPr>
        <w:t xml:space="preserve">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w:t>
      </w:r>
      <w:r>
        <w:rPr>
          <w:sz w:val="22"/>
          <w:szCs w:val="22"/>
        </w:rPr>
        <w:t xml:space="preserve"> от </w:t>
      </w:r>
      <w:r w:rsidRPr="009B0BCC">
        <w:rPr>
          <w:color w:val="000000"/>
          <w:sz w:val="22"/>
          <w:szCs w:val="22"/>
        </w:rPr>
        <w:t xml:space="preserve">22.02.2018 </w:t>
      </w:r>
      <w:r w:rsidRPr="009B0BCC">
        <w:rPr>
          <w:sz w:val="22"/>
          <w:szCs w:val="22"/>
        </w:rPr>
        <w:t>№ 4</w:t>
      </w:r>
      <w:r>
        <w:rPr>
          <w:sz w:val="22"/>
          <w:szCs w:val="22"/>
        </w:rPr>
        <w:t>)</w:t>
      </w:r>
      <w:r w:rsidRPr="009F5F2E">
        <w:rPr>
          <w:sz w:val="22"/>
          <w:szCs w:val="22"/>
        </w:rPr>
        <w:t xml:space="preserve"> (далее также – Генеральный план).</w:t>
      </w:r>
    </w:p>
    <w:p w14:paraId="5A32F829" w14:textId="77777777" w:rsidR="00C21537" w:rsidRPr="00020240" w:rsidRDefault="00C21537" w:rsidP="00C21537">
      <w:pPr>
        <w:widowControl/>
        <w:ind w:firstLine="709"/>
        <w:rPr>
          <w:sz w:val="22"/>
          <w:szCs w:val="22"/>
        </w:rPr>
      </w:pPr>
      <w:r w:rsidRPr="00020240">
        <w:rPr>
          <w:sz w:val="22"/>
          <w:szCs w:val="22"/>
        </w:rPr>
        <w:t xml:space="preserve">Проект внесения изменений в </w:t>
      </w:r>
      <w:r>
        <w:rPr>
          <w:sz w:val="22"/>
          <w:szCs w:val="22"/>
        </w:rPr>
        <w:t>г</w:t>
      </w:r>
      <w:r w:rsidRPr="00020240">
        <w:rPr>
          <w:sz w:val="22"/>
          <w:szCs w:val="22"/>
        </w:rPr>
        <w:t xml:space="preserve">енеральный план </w:t>
      </w:r>
      <w:r>
        <w:rPr>
          <w:sz w:val="22"/>
          <w:szCs w:val="22"/>
        </w:rPr>
        <w:t>городского</w:t>
      </w:r>
      <w:r w:rsidRPr="00020240">
        <w:rPr>
          <w:sz w:val="22"/>
          <w:szCs w:val="22"/>
        </w:rPr>
        <w:t xml:space="preserve"> поселения </w:t>
      </w:r>
      <w:r>
        <w:rPr>
          <w:sz w:val="22"/>
          <w:szCs w:val="22"/>
        </w:rPr>
        <w:t>Новосемейкино</w:t>
      </w:r>
      <w:r w:rsidRPr="00020240">
        <w:rPr>
          <w:sz w:val="22"/>
          <w:szCs w:val="22"/>
        </w:rPr>
        <w:t xml:space="preserve"> муниципального района </w:t>
      </w:r>
      <w:r>
        <w:rPr>
          <w:sz w:val="22"/>
          <w:szCs w:val="22"/>
        </w:rPr>
        <w:t>Красноярский</w:t>
      </w:r>
      <w:r w:rsidRPr="00020240">
        <w:rPr>
          <w:sz w:val="22"/>
          <w:szCs w:val="22"/>
        </w:rPr>
        <w:t xml:space="preserve"> Самарской</w:t>
      </w:r>
      <w:r>
        <w:rPr>
          <w:sz w:val="22"/>
          <w:szCs w:val="22"/>
        </w:rPr>
        <w:t xml:space="preserve"> области</w:t>
      </w:r>
      <w:r w:rsidRPr="00020240">
        <w:rPr>
          <w:sz w:val="22"/>
          <w:szCs w:val="22"/>
        </w:rPr>
        <w:t xml:space="preserve"> (далее по тексту также – проект изменений в генеральный план, проект) выполнен на основании договора возмездного оказания услуг от </w:t>
      </w:r>
      <w:r>
        <w:rPr>
          <w:sz w:val="22"/>
          <w:szCs w:val="22"/>
        </w:rPr>
        <w:t>05</w:t>
      </w:r>
      <w:r w:rsidRPr="00020240">
        <w:rPr>
          <w:sz w:val="22"/>
          <w:szCs w:val="22"/>
        </w:rPr>
        <w:t>.</w:t>
      </w:r>
      <w:r>
        <w:rPr>
          <w:sz w:val="22"/>
          <w:szCs w:val="22"/>
        </w:rPr>
        <w:t>10</w:t>
      </w:r>
      <w:r w:rsidRPr="00020240">
        <w:rPr>
          <w:sz w:val="22"/>
          <w:szCs w:val="22"/>
        </w:rPr>
        <w:t>.201</w:t>
      </w:r>
      <w:r>
        <w:rPr>
          <w:sz w:val="22"/>
          <w:szCs w:val="22"/>
        </w:rPr>
        <w:t>8 № 96/16</w:t>
      </w:r>
      <w:r w:rsidRPr="00020240">
        <w:rPr>
          <w:sz w:val="22"/>
          <w:szCs w:val="22"/>
        </w:rPr>
        <w:t xml:space="preserve">. </w:t>
      </w:r>
    </w:p>
    <w:p w14:paraId="70672E2F" w14:textId="77777777" w:rsidR="00C21537" w:rsidRPr="00020240" w:rsidRDefault="00C21537" w:rsidP="00C21537">
      <w:pPr>
        <w:ind w:firstLine="709"/>
        <w:rPr>
          <w:sz w:val="22"/>
          <w:szCs w:val="22"/>
        </w:rPr>
      </w:pPr>
      <w:r w:rsidRPr="00020240">
        <w:rPr>
          <w:sz w:val="22"/>
          <w:szCs w:val="22"/>
        </w:rPr>
        <w:t xml:space="preserve">В проекте изменений в </w:t>
      </w:r>
      <w:r>
        <w:rPr>
          <w:sz w:val="22"/>
          <w:szCs w:val="22"/>
        </w:rPr>
        <w:t>ге</w:t>
      </w:r>
      <w:r w:rsidRPr="00020240">
        <w:rPr>
          <w:sz w:val="22"/>
          <w:szCs w:val="22"/>
        </w:rPr>
        <w:t>неральный план принят проектный период, аналогичный установленному в Генеральном плане, - до 20</w:t>
      </w:r>
      <w:r>
        <w:rPr>
          <w:sz w:val="22"/>
          <w:szCs w:val="22"/>
        </w:rPr>
        <w:t>41</w:t>
      </w:r>
      <w:r w:rsidRPr="00020240">
        <w:rPr>
          <w:sz w:val="22"/>
          <w:szCs w:val="22"/>
        </w:rPr>
        <w:t xml:space="preserve"> года.  </w:t>
      </w:r>
    </w:p>
    <w:p w14:paraId="4163B37D" w14:textId="77777777" w:rsidR="00C21537" w:rsidRPr="000B5873" w:rsidRDefault="00C21537" w:rsidP="00C21537">
      <w:pPr>
        <w:pStyle w:val="ad"/>
        <w:spacing w:before="0" w:after="0"/>
        <w:ind w:firstLine="709"/>
        <w:rPr>
          <w:sz w:val="22"/>
          <w:szCs w:val="22"/>
        </w:rPr>
      </w:pPr>
      <w:r w:rsidRPr="000B5873">
        <w:rPr>
          <w:sz w:val="22"/>
          <w:szCs w:val="22"/>
        </w:rPr>
        <w:t>Целью разработки проекта изменений в Генеральный план является обеспечени</w:t>
      </w:r>
      <w:r>
        <w:rPr>
          <w:sz w:val="22"/>
          <w:szCs w:val="22"/>
        </w:rPr>
        <w:t>е</w:t>
      </w:r>
      <w:r w:rsidRPr="000B5873">
        <w:rPr>
          <w:sz w:val="22"/>
          <w:szCs w:val="22"/>
        </w:rPr>
        <w:t xml:space="preserve"> развития </w:t>
      </w:r>
      <w:r>
        <w:rPr>
          <w:sz w:val="22"/>
          <w:szCs w:val="22"/>
        </w:rPr>
        <w:t>жилой</w:t>
      </w:r>
      <w:r w:rsidRPr="000B5873">
        <w:rPr>
          <w:sz w:val="22"/>
          <w:szCs w:val="22"/>
        </w:rPr>
        <w:t xml:space="preserve"> </w:t>
      </w:r>
      <w:r>
        <w:rPr>
          <w:sz w:val="22"/>
          <w:szCs w:val="22"/>
        </w:rPr>
        <w:t>застройки.</w:t>
      </w:r>
      <w:r w:rsidRPr="000B5873">
        <w:rPr>
          <w:sz w:val="22"/>
          <w:szCs w:val="22"/>
        </w:rPr>
        <w:t xml:space="preserve"> </w:t>
      </w:r>
    </w:p>
    <w:p w14:paraId="28E9AA56" w14:textId="77777777" w:rsidR="00C21537" w:rsidRPr="000B5873" w:rsidRDefault="00C21537" w:rsidP="00C21537">
      <w:pPr>
        <w:pStyle w:val="ad"/>
        <w:spacing w:before="0" w:after="0"/>
        <w:ind w:firstLine="709"/>
        <w:rPr>
          <w:sz w:val="22"/>
          <w:szCs w:val="22"/>
        </w:rPr>
      </w:pPr>
      <w:r w:rsidRPr="000B5873">
        <w:rPr>
          <w:sz w:val="22"/>
          <w:szCs w:val="22"/>
        </w:rPr>
        <w:t>Основные задачи проекта:</w:t>
      </w:r>
    </w:p>
    <w:p w14:paraId="27387C9C" w14:textId="77777777" w:rsidR="00C21537" w:rsidRDefault="00C21537" w:rsidP="006F0EC2">
      <w:pPr>
        <w:widowControl/>
        <w:numPr>
          <w:ilvl w:val="0"/>
          <w:numId w:val="1"/>
        </w:numPr>
        <w:ind w:left="0" w:firstLine="709"/>
        <w:rPr>
          <w:snapToGrid w:val="0"/>
          <w:sz w:val="22"/>
          <w:szCs w:val="22"/>
          <w:lang w:eastAsia="x-none"/>
        </w:rPr>
      </w:pPr>
      <w:r>
        <w:rPr>
          <w:snapToGrid w:val="0"/>
          <w:sz w:val="22"/>
          <w:szCs w:val="22"/>
          <w:lang w:eastAsia="x-none"/>
        </w:rPr>
        <w:t xml:space="preserve">приведение функционального зонирования территории в соответствии с фактическим землепользованием; </w:t>
      </w:r>
    </w:p>
    <w:p w14:paraId="3D113E92" w14:textId="77777777" w:rsidR="00C21537" w:rsidRPr="000B5873" w:rsidRDefault="00C21537" w:rsidP="006F0EC2">
      <w:pPr>
        <w:widowControl/>
        <w:numPr>
          <w:ilvl w:val="0"/>
          <w:numId w:val="1"/>
        </w:numPr>
        <w:ind w:left="0" w:firstLine="709"/>
        <w:rPr>
          <w:snapToGrid w:val="0"/>
          <w:sz w:val="22"/>
          <w:szCs w:val="22"/>
          <w:lang w:eastAsia="x-none"/>
        </w:rPr>
      </w:pPr>
      <w:r w:rsidRPr="000B5873">
        <w:rPr>
          <w:snapToGrid w:val="0"/>
          <w:sz w:val="22"/>
          <w:szCs w:val="22"/>
          <w:lang w:eastAsia="x-none"/>
        </w:rPr>
        <w:t xml:space="preserve">изменение границ населенных пунктов, входящих в состав муниципального образования; </w:t>
      </w:r>
    </w:p>
    <w:p w14:paraId="599A2EF8" w14:textId="77777777" w:rsidR="00C21537" w:rsidRPr="000B5873" w:rsidRDefault="00C21537" w:rsidP="006F0EC2">
      <w:pPr>
        <w:widowControl/>
        <w:numPr>
          <w:ilvl w:val="0"/>
          <w:numId w:val="1"/>
        </w:numPr>
        <w:ind w:left="0" w:firstLine="709"/>
        <w:rPr>
          <w:snapToGrid w:val="0"/>
          <w:sz w:val="22"/>
          <w:szCs w:val="22"/>
          <w:lang w:val="x-none" w:eastAsia="x-none"/>
        </w:rPr>
      </w:pPr>
      <w:r w:rsidRPr="000B5873">
        <w:rPr>
          <w:snapToGrid w:val="0"/>
          <w:sz w:val="22"/>
          <w:szCs w:val="22"/>
          <w:lang w:val="x-none" w:eastAsia="x-none"/>
        </w:rPr>
        <w:t>внесение изменений в функциональное зонирование территории;</w:t>
      </w:r>
    </w:p>
    <w:p w14:paraId="0B08C853" w14:textId="77777777" w:rsidR="00C21537" w:rsidRPr="000B5873" w:rsidRDefault="00C21537" w:rsidP="006F0EC2">
      <w:pPr>
        <w:widowControl/>
        <w:numPr>
          <w:ilvl w:val="0"/>
          <w:numId w:val="1"/>
        </w:numPr>
        <w:ind w:left="0" w:firstLine="709"/>
        <w:rPr>
          <w:snapToGrid w:val="0"/>
          <w:sz w:val="22"/>
          <w:szCs w:val="22"/>
          <w:lang w:val="x-none" w:eastAsia="x-none"/>
        </w:rPr>
      </w:pPr>
      <w:r w:rsidRPr="000B5873">
        <w:rPr>
          <w:snapToGrid w:val="0"/>
          <w:sz w:val="22"/>
          <w:szCs w:val="22"/>
          <w:lang w:val="x-none" w:eastAsia="x-none"/>
        </w:rPr>
        <w:t xml:space="preserve">установление перечня земель, подлежащих </w:t>
      </w:r>
      <w:r w:rsidRPr="000B5873">
        <w:rPr>
          <w:snapToGrid w:val="0"/>
          <w:sz w:val="22"/>
          <w:szCs w:val="22"/>
          <w:lang w:eastAsia="x-none"/>
        </w:rPr>
        <w:t>включению</w:t>
      </w:r>
      <w:r w:rsidRPr="000B5873">
        <w:rPr>
          <w:snapToGrid w:val="0"/>
          <w:sz w:val="22"/>
          <w:szCs w:val="22"/>
          <w:lang w:val="x-none" w:eastAsia="x-none"/>
        </w:rPr>
        <w:t xml:space="preserve"> </w:t>
      </w:r>
      <w:r w:rsidRPr="000B5873">
        <w:rPr>
          <w:snapToGrid w:val="0"/>
          <w:sz w:val="22"/>
          <w:szCs w:val="22"/>
          <w:lang w:eastAsia="x-none"/>
        </w:rPr>
        <w:t>в</w:t>
      </w:r>
      <w:r w:rsidRPr="000B5873">
        <w:rPr>
          <w:snapToGrid w:val="0"/>
          <w:sz w:val="22"/>
          <w:szCs w:val="22"/>
          <w:lang w:val="x-none" w:eastAsia="x-none"/>
        </w:rPr>
        <w:t xml:space="preserve"> границ</w:t>
      </w:r>
      <w:r w:rsidRPr="000B5873">
        <w:rPr>
          <w:snapToGrid w:val="0"/>
          <w:sz w:val="22"/>
          <w:szCs w:val="22"/>
          <w:lang w:eastAsia="x-none"/>
        </w:rPr>
        <w:t>ы</w:t>
      </w:r>
      <w:r w:rsidRPr="000B5873">
        <w:rPr>
          <w:snapToGrid w:val="0"/>
          <w:sz w:val="22"/>
          <w:szCs w:val="22"/>
          <w:lang w:val="x-none" w:eastAsia="x-none"/>
        </w:rPr>
        <w:t xml:space="preserve"> населенн</w:t>
      </w:r>
      <w:r w:rsidRPr="000B5873">
        <w:rPr>
          <w:snapToGrid w:val="0"/>
          <w:sz w:val="22"/>
          <w:szCs w:val="22"/>
          <w:lang w:eastAsia="x-none"/>
        </w:rPr>
        <w:t>ых</w:t>
      </w:r>
      <w:r w:rsidRPr="000B5873">
        <w:rPr>
          <w:snapToGrid w:val="0"/>
          <w:sz w:val="22"/>
          <w:szCs w:val="22"/>
          <w:lang w:val="x-none" w:eastAsia="x-none"/>
        </w:rPr>
        <w:t xml:space="preserve"> пункт</w:t>
      </w:r>
      <w:r w:rsidRPr="000B5873">
        <w:rPr>
          <w:snapToGrid w:val="0"/>
          <w:sz w:val="22"/>
          <w:szCs w:val="22"/>
          <w:lang w:eastAsia="x-none"/>
        </w:rPr>
        <w:t xml:space="preserve">ов. </w:t>
      </w:r>
    </w:p>
    <w:p w14:paraId="6AF9BEAA" w14:textId="77777777" w:rsidR="00C21537" w:rsidRPr="000B5873" w:rsidRDefault="00C21537" w:rsidP="00C21537">
      <w:pPr>
        <w:pStyle w:val="ad"/>
        <w:spacing w:before="0" w:after="0"/>
        <w:rPr>
          <w:sz w:val="22"/>
          <w:szCs w:val="22"/>
          <w:lang w:val="x-none"/>
        </w:rPr>
      </w:pPr>
    </w:p>
    <w:p w14:paraId="0A14678A" w14:textId="77777777" w:rsidR="00C21537" w:rsidRDefault="00C21537" w:rsidP="00C21537">
      <w:pPr>
        <w:widowControl/>
        <w:ind w:firstLine="0"/>
        <w:rPr>
          <w:sz w:val="22"/>
          <w:szCs w:val="22"/>
        </w:rPr>
      </w:pPr>
    </w:p>
    <w:p w14:paraId="4BD4BC46" w14:textId="77777777" w:rsidR="00C21537" w:rsidRPr="00425B6A" w:rsidRDefault="00C21537" w:rsidP="00C21537">
      <w:pPr>
        <w:widowControl/>
        <w:ind w:firstLine="851"/>
        <w:rPr>
          <w:b/>
        </w:rPr>
      </w:pPr>
      <w:r w:rsidRPr="00425B6A">
        <w:rPr>
          <w:b/>
        </w:rPr>
        <w:t>СВЕДЕНИЯ О НОРМАТИВНЫХ ПРАВОВЫХ АКТАХ РОССИЙСКОЙ ФЕДЕРАЦИИ,  САМАРСКОЙ ОБЛАСТИ, МУНИЦИПАЛЬНЫХ ПРАВОВЫХ АКТАХ</w:t>
      </w:r>
    </w:p>
    <w:p w14:paraId="3B47AA8A" w14:textId="77777777" w:rsidR="00C21537" w:rsidRDefault="00C21537" w:rsidP="00C21537">
      <w:pPr>
        <w:ind w:firstLine="709"/>
        <w:rPr>
          <w:b/>
          <w:sz w:val="22"/>
          <w:szCs w:val="22"/>
        </w:rPr>
      </w:pPr>
      <w:r>
        <w:rPr>
          <w:sz w:val="22"/>
          <w:szCs w:val="22"/>
        </w:rPr>
        <w:t xml:space="preserve">Проект изменений выполнен в соответствии со следующими  нормативными правовыми актами: </w:t>
      </w:r>
    </w:p>
    <w:p w14:paraId="47663332" w14:textId="77777777" w:rsidR="00C21537" w:rsidRDefault="00C21537" w:rsidP="00C21537">
      <w:pPr>
        <w:pStyle w:val="2f6"/>
        <w:tabs>
          <w:tab w:val="left" w:pos="1134"/>
        </w:tabs>
        <w:ind w:left="0" w:firstLine="709"/>
        <w:rPr>
          <w:sz w:val="22"/>
          <w:szCs w:val="22"/>
        </w:rPr>
      </w:pPr>
      <w:r>
        <w:rPr>
          <w:b/>
          <w:sz w:val="22"/>
          <w:szCs w:val="22"/>
        </w:rPr>
        <w:t>Правовые акты Российской Федерации:</w:t>
      </w:r>
    </w:p>
    <w:p w14:paraId="36C6CE72"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Градостроительный кодекс Российской Федерации;</w:t>
      </w:r>
    </w:p>
    <w:p w14:paraId="03EAB79F"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Земельный кодекс Российской Федерации;</w:t>
      </w:r>
    </w:p>
    <w:p w14:paraId="5E92F7D2"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Водный кодекс Российской Федерации;</w:t>
      </w:r>
    </w:p>
    <w:p w14:paraId="473A21CF"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Лесной кодекс Российской Федерации;</w:t>
      </w:r>
    </w:p>
    <w:p w14:paraId="1C2FD8F8" w14:textId="77777777" w:rsidR="00C21537" w:rsidRPr="003719A2"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Федеральный закон от 29 декабря 2004 года № 191-ФЗ «О введении в действие Градостроительного кодекса Российской Федерации»;</w:t>
      </w:r>
    </w:p>
    <w:p w14:paraId="72A3629B" w14:textId="77777777" w:rsidR="00C21537" w:rsidRDefault="00C21537" w:rsidP="006F0EC2">
      <w:pPr>
        <w:pStyle w:val="2f6"/>
        <w:numPr>
          <w:ilvl w:val="0"/>
          <w:numId w:val="13"/>
        </w:numPr>
        <w:tabs>
          <w:tab w:val="left" w:pos="1134"/>
        </w:tabs>
        <w:ind w:left="0" w:firstLine="709"/>
        <w:rPr>
          <w:sz w:val="22"/>
          <w:szCs w:val="22"/>
        </w:rPr>
      </w:pPr>
      <w:r>
        <w:rPr>
          <w:sz w:val="22"/>
          <w:szCs w:val="22"/>
        </w:rPr>
        <w:t>Федеральный закон от 25 октября 2001 года № 137-ФЗ «О введении в действие Земельного кодекса Российской Федерации»;</w:t>
      </w:r>
    </w:p>
    <w:p w14:paraId="010ABD36"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Федеральный закон от 14.03.1995 № 33-ФЗ «Об особо охраняемых природных территориях»;</w:t>
      </w:r>
    </w:p>
    <w:p w14:paraId="14097F7C"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Федеральный закон от 25.06.2002 № 73-ФЗ «Об объектах культурного наследия (памятниках истории и культуры) народов Российской Федерации»;</w:t>
      </w:r>
    </w:p>
    <w:p w14:paraId="4B6C7ABC"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Федеральный закон от 06.10.2003 № 131-ФЗ «Об общих принципах организации местного самоуправления в Российской Федерации»;</w:t>
      </w:r>
    </w:p>
    <w:p w14:paraId="1BAD569A"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Закон Российской Федерации от 21.02.1992 № 2395-1 «О недрах»;</w:t>
      </w:r>
    </w:p>
    <w:p w14:paraId="63E01B13"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77B8C88" w14:textId="77777777" w:rsidR="00C21537" w:rsidRPr="003719A2"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Федеральный закон от 24 июля 2007 года № 221-ФЗ «О государственном кадастре недвижимости»;</w:t>
      </w:r>
    </w:p>
    <w:p w14:paraId="49CB1512" w14:textId="77777777" w:rsidR="00C21537" w:rsidRDefault="00C21537" w:rsidP="006F0EC2">
      <w:pPr>
        <w:pStyle w:val="2f6"/>
        <w:numPr>
          <w:ilvl w:val="0"/>
          <w:numId w:val="13"/>
        </w:numPr>
        <w:tabs>
          <w:tab w:val="left" w:pos="1134"/>
        </w:tabs>
        <w:ind w:left="0" w:firstLine="709"/>
        <w:rPr>
          <w:sz w:val="22"/>
          <w:szCs w:val="22"/>
        </w:rPr>
      </w:pPr>
      <w:r>
        <w:rPr>
          <w:sz w:val="22"/>
          <w:szCs w:val="22"/>
        </w:rPr>
        <w:t>Федеральный закон от 21 декабря 1994 года № 68-ФЗ «О защите населения и территорий от чрезвычайных ситуаций природного и техногенного характера»;</w:t>
      </w:r>
    </w:p>
    <w:p w14:paraId="0EF44150" w14:textId="77777777" w:rsidR="00C21537" w:rsidRDefault="00C21537" w:rsidP="006F0EC2">
      <w:pPr>
        <w:pStyle w:val="2f6"/>
        <w:numPr>
          <w:ilvl w:val="0"/>
          <w:numId w:val="13"/>
        </w:numPr>
        <w:tabs>
          <w:tab w:val="left" w:pos="1134"/>
        </w:tabs>
        <w:ind w:left="0" w:firstLine="709"/>
        <w:rPr>
          <w:sz w:val="22"/>
          <w:szCs w:val="22"/>
        </w:rPr>
      </w:pPr>
      <w:r>
        <w:rPr>
          <w:sz w:val="22"/>
          <w:szCs w:val="22"/>
        </w:rPr>
        <w:t xml:space="preserve"> Федеральный закон от 24 ноября 1995 года № 181-ФЗ «О социальной защите инвалидов в Российской Федерации»;</w:t>
      </w:r>
    </w:p>
    <w:p w14:paraId="4B7A5182" w14:textId="77777777" w:rsidR="00C21537" w:rsidRPr="006B50A1" w:rsidRDefault="00C21537" w:rsidP="006F0EC2">
      <w:pPr>
        <w:pStyle w:val="2f6"/>
        <w:numPr>
          <w:ilvl w:val="0"/>
          <w:numId w:val="13"/>
        </w:numPr>
        <w:tabs>
          <w:tab w:val="left" w:pos="1134"/>
        </w:tabs>
        <w:ind w:left="0" w:firstLine="709"/>
        <w:rPr>
          <w:sz w:val="22"/>
          <w:szCs w:val="22"/>
        </w:rPr>
      </w:pPr>
      <w:r w:rsidRPr="00546309">
        <w:rPr>
          <w:sz w:val="22"/>
          <w:szCs w:val="22"/>
        </w:rPr>
        <w:t>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14:paraId="2E95D1F4" w14:textId="77777777" w:rsidR="00C21537" w:rsidRDefault="00C21537" w:rsidP="006F0EC2">
      <w:pPr>
        <w:pStyle w:val="2f6"/>
        <w:numPr>
          <w:ilvl w:val="0"/>
          <w:numId w:val="13"/>
        </w:numPr>
        <w:tabs>
          <w:tab w:val="left" w:pos="1134"/>
        </w:tabs>
        <w:ind w:left="0" w:firstLine="709"/>
        <w:rPr>
          <w:sz w:val="22"/>
          <w:szCs w:val="22"/>
        </w:rPr>
      </w:pPr>
      <w:r>
        <w:rPr>
          <w:sz w:val="22"/>
          <w:szCs w:val="22"/>
        </w:rPr>
        <w:t>Постановление Правительства Российской Федерации от 10 января 2009 г. № 17          «Об утверждении Правил установления  на  местности  границ водоохранных зон и границ прибрежных защитных полос водных объектов»;</w:t>
      </w:r>
    </w:p>
    <w:p w14:paraId="44A43C6E" w14:textId="77777777" w:rsidR="00C21537" w:rsidRDefault="00C21537" w:rsidP="006F0EC2">
      <w:pPr>
        <w:pStyle w:val="2f6"/>
        <w:numPr>
          <w:ilvl w:val="0"/>
          <w:numId w:val="13"/>
        </w:numPr>
        <w:tabs>
          <w:tab w:val="left" w:pos="1134"/>
        </w:tabs>
        <w:ind w:left="0" w:firstLine="709"/>
        <w:rPr>
          <w:sz w:val="22"/>
          <w:szCs w:val="22"/>
        </w:rPr>
      </w:pPr>
      <w:r>
        <w:rPr>
          <w:sz w:val="22"/>
          <w:szCs w:val="22"/>
        </w:rPr>
        <w:t>Постановление Правительства Российской Федерации от 23 июля 2007 г. № 469           «О порядке утверждения нормативов допустимых сбросов веществ и микроорганизмов в водные объекты для водопользователей»;</w:t>
      </w:r>
    </w:p>
    <w:p w14:paraId="6BAF2A0A" w14:textId="77777777" w:rsidR="00C21537" w:rsidRDefault="00C21537" w:rsidP="006F0EC2">
      <w:pPr>
        <w:pStyle w:val="2f6"/>
        <w:numPr>
          <w:ilvl w:val="0"/>
          <w:numId w:val="13"/>
        </w:numPr>
        <w:tabs>
          <w:tab w:val="left" w:pos="1134"/>
        </w:tabs>
        <w:ind w:left="0" w:firstLine="709"/>
        <w:rPr>
          <w:sz w:val="22"/>
          <w:szCs w:val="22"/>
        </w:rPr>
      </w:pPr>
      <w:r>
        <w:rPr>
          <w:sz w:val="22"/>
          <w:szCs w:val="22"/>
        </w:rPr>
        <w:t xml:space="preserve">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 </w:t>
      </w:r>
    </w:p>
    <w:p w14:paraId="39ECB8EB" w14:textId="77777777" w:rsidR="00C21537" w:rsidRDefault="00C21537" w:rsidP="006F0EC2">
      <w:pPr>
        <w:pStyle w:val="2f6"/>
        <w:numPr>
          <w:ilvl w:val="0"/>
          <w:numId w:val="13"/>
        </w:numPr>
        <w:tabs>
          <w:tab w:val="left" w:pos="1134"/>
        </w:tabs>
        <w:ind w:left="0" w:firstLine="709"/>
        <w:rPr>
          <w:sz w:val="22"/>
          <w:szCs w:val="22"/>
        </w:rPr>
      </w:pPr>
      <w:r>
        <w:rPr>
          <w:sz w:val="22"/>
          <w:szCs w:val="22"/>
        </w:rPr>
        <w:t xml:space="preserve">Распоряжение Правительства Российской Федерации от 26.02.2013 № 247-р                  «Об утверждении схемы территориального планирования Российской Федерации в области высшего профессионального образования»; </w:t>
      </w:r>
    </w:p>
    <w:p w14:paraId="497EEFCE" w14:textId="77777777" w:rsidR="00C21537" w:rsidRDefault="00C21537" w:rsidP="006F0EC2">
      <w:pPr>
        <w:pStyle w:val="2f6"/>
        <w:numPr>
          <w:ilvl w:val="0"/>
          <w:numId w:val="13"/>
        </w:numPr>
        <w:tabs>
          <w:tab w:val="left" w:pos="1134"/>
        </w:tabs>
        <w:ind w:left="0" w:firstLine="709"/>
        <w:rPr>
          <w:sz w:val="22"/>
          <w:szCs w:val="22"/>
        </w:rPr>
      </w:pPr>
      <w:r>
        <w:rPr>
          <w:sz w:val="22"/>
          <w:szCs w:val="22"/>
        </w:rPr>
        <w:t xml:space="preserve">Распоряжение Правительства Российской Федерации от 28.12.2012 № 2607-р                 «Об утверждении схемы территориального планирования Российской Федерации в области здравоохранения»; </w:t>
      </w:r>
    </w:p>
    <w:p w14:paraId="25C282E9" w14:textId="77777777" w:rsidR="00C21537" w:rsidRDefault="00C21537" w:rsidP="006F0EC2">
      <w:pPr>
        <w:pStyle w:val="2f6"/>
        <w:numPr>
          <w:ilvl w:val="0"/>
          <w:numId w:val="13"/>
        </w:numPr>
        <w:tabs>
          <w:tab w:val="left" w:pos="1134"/>
        </w:tabs>
        <w:ind w:left="0" w:firstLine="709"/>
        <w:rPr>
          <w:sz w:val="22"/>
          <w:szCs w:val="22"/>
        </w:rPr>
      </w:pPr>
      <w:r>
        <w:rPr>
          <w:sz w:val="22"/>
          <w:szCs w:val="22"/>
        </w:rPr>
        <w:t>Приказ Минрегиона Российской Федерации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14:paraId="3224ECA7" w14:textId="77777777" w:rsidR="00C21537" w:rsidRDefault="00C21537" w:rsidP="006F0EC2">
      <w:pPr>
        <w:pStyle w:val="2f6"/>
        <w:numPr>
          <w:ilvl w:val="0"/>
          <w:numId w:val="13"/>
        </w:numPr>
        <w:tabs>
          <w:tab w:val="left" w:pos="1134"/>
        </w:tabs>
        <w:ind w:left="0" w:firstLine="709"/>
        <w:rPr>
          <w:sz w:val="22"/>
          <w:szCs w:val="22"/>
        </w:rPr>
      </w:pPr>
      <w:r>
        <w:rPr>
          <w:sz w:val="22"/>
          <w:szCs w:val="22"/>
        </w:rPr>
        <w:t xml:space="preserve">Приказ Минрегиона Российской Федерации от 26.05.2011 № 244 «Об утверждении Методических рекомендаций по разработке проектов генеральных планов поселений и городских округов»; </w:t>
      </w:r>
    </w:p>
    <w:p w14:paraId="4D978B7F" w14:textId="77777777" w:rsidR="00C21537" w:rsidRDefault="00C21537" w:rsidP="006F0EC2">
      <w:pPr>
        <w:pStyle w:val="ad"/>
        <w:numPr>
          <w:ilvl w:val="0"/>
          <w:numId w:val="13"/>
        </w:numPr>
        <w:tabs>
          <w:tab w:val="left" w:pos="1134"/>
        </w:tabs>
        <w:suppressAutoHyphens/>
        <w:spacing w:before="0" w:after="0"/>
        <w:ind w:left="0" w:firstLine="709"/>
        <w:rPr>
          <w:sz w:val="22"/>
          <w:szCs w:val="22"/>
        </w:rPr>
      </w:pPr>
      <w:r>
        <w:rPr>
          <w:sz w:val="22"/>
          <w:szCs w:val="22"/>
        </w:rPr>
        <w:t>СП 42.13330.2011. Свод правил. «Градостроительство. Планировка и застройка городских и сельских поселений. Актуализированная редакция СНиП 2.07.01-89*»;</w:t>
      </w:r>
    </w:p>
    <w:p w14:paraId="49CF7641" w14:textId="77777777" w:rsidR="00C21537" w:rsidRDefault="00C21537" w:rsidP="006F0EC2">
      <w:pPr>
        <w:pStyle w:val="2f6"/>
        <w:numPr>
          <w:ilvl w:val="0"/>
          <w:numId w:val="13"/>
        </w:numPr>
        <w:tabs>
          <w:tab w:val="left" w:pos="1134"/>
        </w:tabs>
        <w:ind w:left="0" w:firstLine="709"/>
        <w:rPr>
          <w:sz w:val="22"/>
          <w:szCs w:val="22"/>
        </w:rPr>
      </w:pPr>
      <w:r>
        <w:rPr>
          <w:sz w:val="22"/>
          <w:szCs w:val="22"/>
        </w:rPr>
        <w:t>СП 53.13330.2011. «Свод правил. Планировка и застройка территорий садоводческих (дачных) объединений граждан, здания и сооружения. Актуализированная редакция                     СНиП 30-02-97*»;</w:t>
      </w:r>
    </w:p>
    <w:p w14:paraId="36F883C4" w14:textId="77777777" w:rsidR="00C21537" w:rsidRDefault="00C21537" w:rsidP="006F0EC2">
      <w:pPr>
        <w:pStyle w:val="2f6"/>
        <w:numPr>
          <w:ilvl w:val="0"/>
          <w:numId w:val="13"/>
        </w:numPr>
        <w:tabs>
          <w:tab w:val="left" w:pos="1134"/>
        </w:tabs>
        <w:ind w:left="0" w:firstLine="709"/>
        <w:rPr>
          <w:sz w:val="22"/>
          <w:szCs w:val="22"/>
        </w:rPr>
      </w:pPr>
      <w:r>
        <w:rPr>
          <w:sz w:val="22"/>
          <w:szCs w:val="22"/>
        </w:rPr>
        <w:t>СП 31.13330.2012. «Свод правил. Водоснабжение. Наружные сети и сооружения. Актуализированная редакция СНиП 2.04.02-84*»;</w:t>
      </w:r>
    </w:p>
    <w:p w14:paraId="76E3BC1C" w14:textId="77777777" w:rsidR="00C21537" w:rsidRDefault="00C21537" w:rsidP="006F0EC2">
      <w:pPr>
        <w:pStyle w:val="2f6"/>
        <w:numPr>
          <w:ilvl w:val="0"/>
          <w:numId w:val="13"/>
        </w:numPr>
        <w:tabs>
          <w:tab w:val="left" w:pos="1134"/>
        </w:tabs>
        <w:ind w:left="0" w:firstLine="709"/>
        <w:rPr>
          <w:sz w:val="22"/>
          <w:szCs w:val="22"/>
        </w:rPr>
      </w:pPr>
      <w:r>
        <w:rPr>
          <w:sz w:val="22"/>
          <w:szCs w:val="22"/>
        </w:rPr>
        <w:t>СП 59.13330.2012. «Свод правил. Доступность зданий и сооружений для маломобильных групп населения. Актуализированная редакция СНиП 35-01-2001»;</w:t>
      </w:r>
    </w:p>
    <w:p w14:paraId="19B46A12" w14:textId="77777777" w:rsidR="00C21537" w:rsidRDefault="00C21537" w:rsidP="006F0EC2">
      <w:pPr>
        <w:pStyle w:val="2f6"/>
        <w:numPr>
          <w:ilvl w:val="0"/>
          <w:numId w:val="13"/>
        </w:numPr>
        <w:tabs>
          <w:tab w:val="left" w:pos="1134"/>
        </w:tabs>
        <w:ind w:left="0" w:firstLine="709"/>
        <w:rPr>
          <w:sz w:val="22"/>
          <w:szCs w:val="22"/>
        </w:rPr>
      </w:pPr>
      <w:r>
        <w:rPr>
          <w:sz w:val="22"/>
          <w:szCs w:val="22"/>
        </w:rPr>
        <w:t>СП 30-102-99 «Планировка и застройка территорий малоэтажного жилищного строительства»;</w:t>
      </w:r>
    </w:p>
    <w:p w14:paraId="3955FD98" w14:textId="77777777" w:rsidR="00C21537" w:rsidRDefault="00C21537" w:rsidP="006F0EC2">
      <w:pPr>
        <w:pStyle w:val="2f6"/>
        <w:numPr>
          <w:ilvl w:val="0"/>
          <w:numId w:val="13"/>
        </w:numPr>
        <w:tabs>
          <w:tab w:val="left" w:pos="1134"/>
        </w:tabs>
        <w:ind w:left="0" w:firstLine="709"/>
        <w:rPr>
          <w:sz w:val="22"/>
          <w:szCs w:val="22"/>
        </w:rPr>
      </w:pPr>
      <w:r>
        <w:rPr>
          <w:sz w:val="22"/>
          <w:szCs w:val="22"/>
        </w:rPr>
        <w:t>СП 2.1.5.1059-01 «Гигиенические требования к охране подземных вод от загрязнения»;</w:t>
      </w:r>
    </w:p>
    <w:p w14:paraId="32EE8DE1" w14:textId="77777777" w:rsidR="00C21537" w:rsidRDefault="00C21537" w:rsidP="006F0EC2">
      <w:pPr>
        <w:pStyle w:val="2f6"/>
        <w:numPr>
          <w:ilvl w:val="0"/>
          <w:numId w:val="13"/>
        </w:numPr>
        <w:tabs>
          <w:tab w:val="left" w:pos="1134"/>
        </w:tabs>
        <w:ind w:left="0" w:firstLine="709"/>
        <w:rPr>
          <w:sz w:val="22"/>
          <w:szCs w:val="22"/>
        </w:rPr>
      </w:pPr>
      <w:r>
        <w:rPr>
          <w:sz w:val="22"/>
          <w:szCs w:val="22"/>
        </w:rPr>
        <w:t>СП 2.1.7.1038-01 «Гигиенические требования к устройству и содержанию полигонов для твердых бытовых отходов»;</w:t>
      </w:r>
    </w:p>
    <w:p w14:paraId="04C5CC88" w14:textId="77777777" w:rsidR="00C21537" w:rsidRDefault="00C21537" w:rsidP="006F0EC2">
      <w:pPr>
        <w:pStyle w:val="2f6"/>
        <w:numPr>
          <w:ilvl w:val="0"/>
          <w:numId w:val="13"/>
        </w:numPr>
        <w:tabs>
          <w:tab w:val="left" w:pos="1134"/>
        </w:tabs>
        <w:ind w:left="0" w:firstLine="709"/>
        <w:rPr>
          <w:sz w:val="22"/>
          <w:szCs w:val="22"/>
        </w:rPr>
      </w:pPr>
      <w:r>
        <w:rPr>
          <w:sz w:val="22"/>
          <w:szCs w:val="22"/>
        </w:rPr>
        <w:t>СанПиН 2.2.1/2.1.1.1200-03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ред.                      от 09.09.2010 г.);</w:t>
      </w:r>
    </w:p>
    <w:p w14:paraId="33441E13" w14:textId="77777777" w:rsidR="00C21537" w:rsidRDefault="00C21537" w:rsidP="006F0EC2">
      <w:pPr>
        <w:widowControl/>
        <w:numPr>
          <w:ilvl w:val="0"/>
          <w:numId w:val="13"/>
        </w:numPr>
        <w:tabs>
          <w:tab w:val="left" w:pos="1134"/>
        </w:tabs>
        <w:suppressAutoHyphens/>
        <w:ind w:left="0" w:firstLine="709"/>
        <w:rPr>
          <w:sz w:val="22"/>
          <w:szCs w:val="22"/>
        </w:rPr>
      </w:pPr>
      <w:r>
        <w:rPr>
          <w:sz w:val="22"/>
          <w:szCs w:val="22"/>
        </w:rPr>
        <w:t>СНиП 11-04-2003 «Инструкция о порядке разработки, согласования, экспертизы и утверждения градостроительной документации»;</w:t>
      </w:r>
    </w:p>
    <w:p w14:paraId="5742A03C" w14:textId="77777777" w:rsidR="00C21537" w:rsidRDefault="00C21537" w:rsidP="006F0EC2">
      <w:pPr>
        <w:pStyle w:val="2f6"/>
        <w:numPr>
          <w:ilvl w:val="0"/>
          <w:numId w:val="13"/>
        </w:numPr>
        <w:tabs>
          <w:tab w:val="left" w:pos="1134"/>
        </w:tabs>
        <w:ind w:left="0" w:firstLine="709"/>
        <w:rPr>
          <w:sz w:val="22"/>
          <w:szCs w:val="22"/>
        </w:rPr>
      </w:pPr>
      <w:r>
        <w:rPr>
          <w:sz w:val="22"/>
          <w:szCs w:val="22"/>
        </w:rPr>
        <w:t>СНиП 2.05.06-85* «Магистральные трубопроводы»;</w:t>
      </w:r>
    </w:p>
    <w:p w14:paraId="3209F5C4" w14:textId="77777777" w:rsidR="00C21537" w:rsidRDefault="00C21537" w:rsidP="006F0EC2">
      <w:pPr>
        <w:pStyle w:val="2f6"/>
        <w:numPr>
          <w:ilvl w:val="0"/>
          <w:numId w:val="13"/>
        </w:numPr>
        <w:tabs>
          <w:tab w:val="left" w:pos="1134"/>
        </w:tabs>
        <w:ind w:left="0" w:firstLine="709"/>
        <w:rPr>
          <w:sz w:val="22"/>
          <w:szCs w:val="22"/>
        </w:rPr>
      </w:pPr>
      <w:r>
        <w:rPr>
          <w:sz w:val="22"/>
          <w:szCs w:val="22"/>
        </w:rPr>
        <w:t>СНиП 22-02-2003 «Инженерная защита территорий, зданий и сооружений от опасных геологических процессов. Основные положения»;</w:t>
      </w:r>
    </w:p>
    <w:p w14:paraId="43261D1F" w14:textId="77777777" w:rsidR="00C21537" w:rsidRDefault="00C21537" w:rsidP="006F0EC2">
      <w:pPr>
        <w:pStyle w:val="2f6"/>
        <w:numPr>
          <w:ilvl w:val="0"/>
          <w:numId w:val="13"/>
        </w:numPr>
        <w:tabs>
          <w:tab w:val="left" w:pos="1134"/>
        </w:tabs>
        <w:ind w:left="0" w:firstLine="709"/>
        <w:rPr>
          <w:sz w:val="22"/>
          <w:szCs w:val="22"/>
        </w:rPr>
      </w:pPr>
      <w:r>
        <w:rPr>
          <w:sz w:val="22"/>
          <w:szCs w:val="22"/>
        </w:rPr>
        <w:t>СНиП 22-01-95 «Геофизика опасных природных воздействий»;</w:t>
      </w:r>
    </w:p>
    <w:p w14:paraId="2837FB97" w14:textId="77777777" w:rsidR="00C21537" w:rsidRDefault="00C21537" w:rsidP="006F0EC2">
      <w:pPr>
        <w:pStyle w:val="2f6"/>
        <w:numPr>
          <w:ilvl w:val="0"/>
          <w:numId w:val="13"/>
        </w:numPr>
        <w:tabs>
          <w:tab w:val="left" w:pos="1134"/>
        </w:tabs>
        <w:ind w:left="0" w:firstLine="709"/>
        <w:rPr>
          <w:sz w:val="22"/>
          <w:szCs w:val="22"/>
        </w:rPr>
      </w:pPr>
      <w:r>
        <w:rPr>
          <w:sz w:val="22"/>
          <w:szCs w:val="22"/>
        </w:rPr>
        <w:t>СНиП 2.01.51-90 «Инженерно-технические мероприятия гражданской обороны»;</w:t>
      </w:r>
    </w:p>
    <w:p w14:paraId="06BB94B8" w14:textId="77777777" w:rsidR="00C21537" w:rsidRDefault="00C21537" w:rsidP="006F0EC2">
      <w:pPr>
        <w:pStyle w:val="2f6"/>
        <w:numPr>
          <w:ilvl w:val="0"/>
          <w:numId w:val="13"/>
        </w:numPr>
        <w:tabs>
          <w:tab w:val="left" w:pos="1134"/>
        </w:tabs>
        <w:ind w:left="0" w:firstLine="709"/>
        <w:rPr>
          <w:sz w:val="22"/>
          <w:szCs w:val="22"/>
        </w:rPr>
      </w:pPr>
      <w:r>
        <w:rPr>
          <w:sz w:val="22"/>
          <w:szCs w:val="22"/>
        </w:rPr>
        <w:t>СанПиН 42.128-4690-88 «Санитарные правила содержания территорий населенных мест»;</w:t>
      </w:r>
    </w:p>
    <w:p w14:paraId="6545078C" w14:textId="77777777" w:rsidR="00C21537" w:rsidRDefault="00C21537" w:rsidP="006F0EC2">
      <w:pPr>
        <w:pStyle w:val="2f6"/>
        <w:numPr>
          <w:ilvl w:val="0"/>
          <w:numId w:val="13"/>
        </w:numPr>
        <w:tabs>
          <w:tab w:val="left" w:pos="1134"/>
        </w:tabs>
        <w:ind w:left="0" w:firstLine="709"/>
        <w:rPr>
          <w:sz w:val="22"/>
          <w:szCs w:val="22"/>
        </w:rPr>
      </w:pPr>
      <w:r>
        <w:rPr>
          <w:sz w:val="22"/>
          <w:szCs w:val="22"/>
        </w:rPr>
        <w:t>СанПиН 2.1.6.1032-01 «Гигиенические требования к обеспечению качества атмосферного воздуха населенных мест»;</w:t>
      </w:r>
    </w:p>
    <w:p w14:paraId="243F623F" w14:textId="77777777" w:rsidR="00C21537" w:rsidRDefault="00C21537" w:rsidP="006F0EC2">
      <w:pPr>
        <w:pStyle w:val="2f6"/>
        <w:numPr>
          <w:ilvl w:val="0"/>
          <w:numId w:val="13"/>
        </w:numPr>
        <w:tabs>
          <w:tab w:val="left" w:pos="1134"/>
        </w:tabs>
        <w:ind w:left="0" w:firstLine="709"/>
        <w:rPr>
          <w:sz w:val="22"/>
          <w:szCs w:val="22"/>
        </w:rPr>
      </w:pPr>
      <w:r>
        <w:rPr>
          <w:sz w:val="22"/>
          <w:szCs w:val="22"/>
        </w:rPr>
        <w:t>СанПиН 2.1.5.980-00 «Гигиенические требования к охране поверхностных вод»;</w:t>
      </w:r>
    </w:p>
    <w:p w14:paraId="2EA8E34E" w14:textId="77777777" w:rsidR="00C21537" w:rsidRDefault="00C21537" w:rsidP="006F0EC2">
      <w:pPr>
        <w:pStyle w:val="2f6"/>
        <w:numPr>
          <w:ilvl w:val="0"/>
          <w:numId w:val="13"/>
        </w:numPr>
        <w:tabs>
          <w:tab w:val="left" w:pos="1134"/>
        </w:tabs>
        <w:ind w:left="0" w:firstLine="709"/>
        <w:rPr>
          <w:sz w:val="22"/>
          <w:szCs w:val="22"/>
        </w:rPr>
      </w:pPr>
      <w:r>
        <w:rPr>
          <w:sz w:val="22"/>
          <w:szCs w:val="22"/>
        </w:rPr>
        <w:t>СанПиН 2.1.4.1110-02 «Зоны санитарной охраны источников водоснабжения и водопроводов питьевого назначения»;</w:t>
      </w:r>
    </w:p>
    <w:p w14:paraId="2024E7B4" w14:textId="77777777" w:rsidR="00C21537" w:rsidRDefault="00C21537" w:rsidP="006F0EC2">
      <w:pPr>
        <w:pStyle w:val="2f6"/>
        <w:numPr>
          <w:ilvl w:val="0"/>
          <w:numId w:val="13"/>
        </w:numPr>
        <w:tabs>
          <w:tab w:val="left" w:pos="1134"/>
        </w:tabs>
        <w:ind w:left="0" w:firstLine="709"/>
        <w:rPr>
          <w:sz w:val="22"/>
          <w:szCs w:val="22"/>
        </w:rPr>
      </w:pPr>
      <w:r>
        <w:rPr>
          <w:sz w:val="22"/>
          <w:szCs w:val="22"/>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42D998FE" w14:textId="77777777" w:rsidR="00C21537" w:rsidRDefault="00C21537" w:rsidP="006F0EC2">
      <w:pPr>
        <w:pStyle w:val="2f6"/>
        <w:numPr>
          <w:ilvl w:val="0"/>
          <w:numId w:val="13"/>
        </w:numPr>
        <w:tabs>
          <w:tab w:val="left" w:pos="1134"/>
        </w:tabs>
        <w:ind w:left="0" w:firstLine="709"/>
        <w:rPr>
          <w:sz w:val="22"/>
          <w:szCs w:val="22"/>
        </w:rPr>
      </w:pPr>
      <w:r>
        <w:rPr>
          <w:sz w:val="22"/>
          <w:szCs w:val="22"/>
        </w:rPr>
        <w:t>СанПиН 2.1.2882-11 «Гигиенические требования к размещению, устройству и содержанию кладбищ, зданий и сооружений похоронного назначения»;</w:t>
      </w:r>
    </w:p>
    <w:p w14:paraId="30CF0F62" w14:textId="77777777" w:rsidR="00C21537" w:rsidRDefault="00C21537" w:rsidP="006F0EC2">
      <w:pPr>
        <w:pStyle w:val="2f6"/>
        <w:numPr>
          <w:ilvl w:val="0"/>
          <w:numId w:val="13"/>
        </w:numPr>
        <w:tabs>
          <w:tab w:val="left" w:pos="1134"/>
        </w:tabs>
        <w:ind w:left="0" w:firstLine="709"/>
        <w:rPr>
          <w:sz w:val="22"/>
          <w:szCs w:val="22"/>
        </w:rPr>
      </w:pPr>
      <w:r>
        <w:rPr>
          <w:sz w:val="22"/>
          <w:szCs w:val="22"/>
        </w:rPr>
        <w:t>ГН 2.1.6.1983-05 «Предельно-допустимые концентрации (ПДК) загрязняющих веществ в атмосферном воздухе населенных мест»;</w:t>
      </w:r>
    </w:p>
    <w:p w14:paraId="128DE48B" w14:textId="77777777" w:rsidR="00C21537" w:rsidRPr="00B56F67" w:rsidRDefault="00C21537" w:rsidP="006F0EC2">
      <w:pPr>
        <w:pStyle w:val="2f6"/>
        <w:numPr>
          <w:ilvl w:val="0"/>
          <w:numId w:val="13"/>
        </w:numPr>
        <w:tabs>
          <w:tab w:val="left" w:pos="1134"/>
        </w:tabs>
        <w:ind w:left="0" w:firstLine="709"/>
        <w:rPr>
          <w:sz w:val="22"/>
          <w:szCs w:val="22"/>
        </w:rPr>
      </w:pPr>
      <w:r>
        <w:rPr>
          <w:sz w:val="22"/>
          <w:szCs w:val="22"/>
        </w:rPr>
        <w:t>«Правила охраны магистральных трубопроводов» – утверждены постановлением Госгортехнадзора Российской Федерации от 24 апреля 1992 года № 9 (с изменениями, внесенными постановлением Госгортехнадзора Российской Федерации от 23 ноября 1994 года № 61).</w:t>
      </w:r>
    </w:p>
    <w:p w14:paraId="688555FA" w14:textId="77777777" w:rsidR="00C21537" w:rsidRDefault="00C21537" w:rsidP="00C21537">
      <w:pPr>
        <w:pStyle w:val="2f6"/>
        <w:tabs>
          <w:tab w:val="left" w:pos="1134"/>
        </w:tabs>
        <w:ind w:left="0" w:firstLine="709"/>
        <w:rPr>
          <w:sz w:val="22"/>
          <w:szCs w:val="22"/>
        </w:rPr>
      </w:pPr>
      <w:r>
        <w:rPr>
          <w:b/>
          <w:sz w:val="22"/>
          <w:szCs w:val="22"/>
        </w:rPr>
        <w:t>Правовые акты Самарской области</w:t>
      </w:r>
      <w:r>
        <w:rPr>
          <w:sz w:val="22"/>
          <w:szCs w:val="22"/>
        </w:rPr>
        <w:t>:</w:t>
      </w:r>
    </w:p>
    <w:p w14:paraId="5E403B79"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7 ноября 2007г. № 131-ГД «О регулировании лесных отношений на территории Самарской области»;</w:t>
      </w:r>
    </w:p>
    <w:p w14:paraId="6136811F"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12 июля 2006г. № 90-ГД «О градостроительной деятельности на территории Самарской области»;</w:t>
      </w:r>
    </w:p>
    <w:p w14:paraId="03047F3F"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11.03.2005 № 94-ГД «О земле»;</w:t>
      </w:r>
    </w:p>
    <w:p w14:paraId="5E924676"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6 апреля 2009 г. № 46-ГД «Об охране окружающей среды и природопользовании в Самарской области»;</w:t>
      </w:r>
    </w:p>
    <w:p w14:paraId="2CA60E03"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03.04.2002 № 14-ГД «О культуре в Самарской области»;</w:t>
      </w:r>
    </w:p>
    <w:p w14:paraId="79745E35"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08.05.2009 № 67-ГД «Об организации библиотечного обслуживания населения Самарской области областными государственными библиотеками, комплектовании и обеспечении сохранности их библиотечных фондов»;</w:t>
      </w:r>
    </w:p>
    <w:p w14:paraId="004EFE49"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15.07.2008 № 92-ГД «О музейном деле и музеях Самарской области»;</w:t>
      </w:r>
    </w:p>
    <w:p w14:paraId="717DE0B4" w14:textId="77777777" w:rsidR="00C21537" w:rsidRDefault="00C21537" w:rsidP="006F0EC2">
      <w:pPr>
        <w:pStyle w:val="2f6"/>
        <w:numPr>
          <w:ilvl w:val="0"/>
          <w:numId w:val="13"/>
        </w:numPr>
        <w:tabs>
          <w:tab w:val="left" w:pos="1134"/>
        </w:tabs>
        <w:ind w:left="0" w:firstLine="709"/>
        <w:rPr>
          <w:sz w:val="22"/>
          <w:szCs w:val="22"/>
        </w:rPr>
      </w:pPr>
      <w:r>
        <w:rPr>
          <w:sz w:val="22"/>
          <w:szCs w:val="22"/>
        </w:rPr>
        <w:t>Закон Самарской области от 08.12.2008 № 142-ГД «Об объектах культурного наследия (памятников истории и культуры) народов Российской Федерации, расположенных на территории Самарской области»;</w:t>
      </w:r>
    </w:p>
    <w:p w14:paraId="05223D5A" w14:textId="77777777" w:rsidR="00C21537" w:rsidRPr="00B73BD7" w:rsidRDefault="00C21537" w:rsidP="006F0EC2">
      <w:pPr>
        <w:pStyle w:val="2f6"/>
        <w:numPr>
          <w:ilvl w:val="0"/>
          <w:numId w:val="13"/>
        </w:numPr>
        <w:tabs>
          <w:tab w:val="left" w:pos="1134"/>
        </w:tabs>
        <w:ind w:left="0" w:firstLine="709"/>
        <w:rPr>
          <w:sz w:val="22"/>
          <w:szCs w:val="22"/>
        </w:rPr>
      </w:pPr>
      <w:r w:rsidRPr="00B73BD7">
        <w:rPr>
          <w:sz w:val="22"/>
          <w:szCs w:val="22"/>
        </w:rPr>
        <w:t>Закон Самарской области от 28.02.2005 № 67-ГД «Об образовании городских поселений в пределах муниципального района Красноярский Самарской области, наделении их соответствующим статусом и установлении их границ»;</w:t>
      </w:r>
    </w:p>
    <w:p w14:paraId="0D984D09" w14:textId="77777777" w:rsidR="00C21537" w:rsidRDefault="00C21537" w:rsidP="006F0EC2">
      <w:pPr>
        <w:pStyle w:val="2f6"/>
        <w:numPr>
          <w:ilvl w:val="0"/>
          <w:numId w:val="13"/>
        </w:numPr>
        <w:tabs>
          <w:tab w:val="left" w:pos="1134"/>
        </w:tabs>
        <w:ind w:left="0" w:firstLine="709"/>
        <w:rPr>
          <w:sz w:val="22"/>
          <w:szCs w:val="22"/>
        </w:rPr>
      </w:pPr>
      <w:r>
        <w:rPr>
          <w:sz w:val="22"/>
          <w:szCs w:val="22"/>
        </w:rPr>
        <w:t xml:space="preserve">Лесной план Самарской области, утвержденный постановлением Губернатора  Самарской области от 31.12.2008 № 149; </w:t>
      </w:r>
    </w:p>
    <w:p w14:paraId="26D0139C" w14:textId="77777777" w:rsidR="00C21537" w:rsidRDefault="00C21537" w:rsidP="006F0EC2">
      <w:pPr>
        <w:pStyle w:val="2f6"/>
        <w:numPr>
          <w:ilvl w:val="0"/>
          <w:numId w:val="13"/>
        </w:numPr>
        <w:tabs>
          <w:tab w:val="left" w:pos="1134"/>
        </w:tabs>
        <w:ind w:left="0" w:firstLine="709"/>
        <w:rPr>
          <w:sz w:val="22"/>
          <w:szCs w:val="22"/>
        </w:rPr>
      </w:pPr>
      <w:r>
        <w:rPr>
          <w:sz w:val="22"/>
          <w:szCs w:val="22"/>
        </w:rPr>
        <w:t xml:space="preserve">Постановление Правительства Самарской области от 09.10.2006 № 129                           «О Стратегии социально-экономического развития Самарской области на период до 2020 года»; </w:t>
      </w:r>
    </w:p>
    <w:p w14:paraId="178D0A23" w14:textId="77777777" w:rsidR="00C21537" w:rsidRDefault="00C21537" w:rsidP="006F0EC2">
      <w:pPr>
        <w:pStyle w:val="2f6"/>
        <w:numPr>
          <w:ilvl w:val="0"/>
          <w:numId w:val="13"/>
        </w:numPr>
        <w:tabs>
          <w:tab w:val="left" w:pos="1134"/>
        </w:tabs>
        <w:ind w:left="0" w:firstLine="709"/>
        <w:rPr>
          <w:color w:val="000000"/>
          <w:sz w:val="22"/>
          <w:szCs w:val="22"/>
        </w:rPr>
      </w:pPr>
      <w:r>
        <w:rPr>
          <w:sz w:val="22"/>
          <w:szCs w:val="22"/>
        </w:rPr>
        <w:t>Постановление Правительства Самарской области от 13.12.2007 № 261                                   «Об утверждении Схемы территориального планирования Самарской области»;</w:t>
      </w:r>
    </w:p>
    <w:p w14:paraId="18CA989D" w14:textId="77777777" w:rsidR="00C21537" w:rsidRDefault="00C21537" w:rsidP="006F0EC2">
      <w:pPr>
        <w:pStyle w:val="2f6"/>
        <w:numPr>
          <w:ilvl w:val="0"/>
          <w:numId w:val="13"/>
        </w:numPr>
        <w:ind w:left="0" w:firstLine="709"/>
        <w:rPr>
          <w:sz w:val="22"/>
          <w:szCs w:val="22"/>
        </w:rPr>
      </w:pPr>
      <w:r>
        <w:rPr>
          <w:color w:val="000000"/>
          <w:sz w:val="22"/>
          <w:szCs w:val="22"/>
        </w:rPr>
        <w:t>Постановление Правительства Самарской области от 27.11.2013 № 685                     «Об утверждении Концепции жилищной политики Самарской области до 2020 года»;</w:t>
      </w:r>
    </w:p>
    <w:p w14:paraId="2F4D85D8" w14:textId="77777777" w:rsidR="00C21537" w:rsidRDefault="00C21537" w:rsidP="006F0EC2">
      <w:pPr>
        <w:pStyle w:val="a0"/>
        <w:numPr>
          <w:ilvl w:val="0"/>
          <w:numId w:val="13"/>
        </w:numPr>
        <w:tabs>
          <w:tab w:val="left" w:pos="1134"/>
        </w:tabs>
        <w:suppressAutoHyphens/>
        <w:spacing w:after="0"/>
        <w:ind w:left="0" w:firstLine="709"/>
        <w:rPr>
          <w:sz w:val="22"/>
          <w:szCs w:val="22"/>
        </w:rPr>
      </w:pPr>
      <w:r>
        <w:rPr>
          <w:sz w:val="22"/>
          <w:szCs w:val="22"/>
        </w:rPr>
        <w:t>Приказ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w:t>
      </w:r>
    </w:p>
    <w:p w14:paraId="4C147BE5" w14:textId="77777777" w:rsidR="00C21537" w:rsidRDefault="00C21537" w:rsidP="006F0EC2">
      <w:pPr>
        <w:pStyle w:val="a0"/>
        <w:numPr>
          <w:ilvl w:val="0"/>
          <w:numId w:val="13"/>
        </w:numPr>
        <w:tabs>
          <w:tab w:val="left" w:pos="1134"/>
        </w:tabs>
        <w:suppressAutoHyphens/>
        <w:spacing w:after="0"/>
        <w:ind w:left="0" w:firstLine="709"/>
        <w:rPr>
          <w:sz w:val="22"/>
          <w:szCs w:val="22"/>
        </w:rPr>
      </w:pPr>
      <w:r>
        <w:rPr>
          <w:sz w:val="22"/>
          <w:szCs w:val="22"/>
        </w:rPr>
        <w:t>Приказ министерства сельского хозяйства и продовольствия Самарской области              от 13.05.2014 № 148-п «Об утверждении Перечня особо ценных продуктивных сельскохозяйственных угодий из состава земель сельскохозяйственного назначения на территории Самарской области, использование которых для других целей не допускается»;</w:t>
      </w:r>
    </w:p>
    <w:p w14:paraId="48E1E485" w14:textId="77777777" w:rsidR="00C21537" w:rsidRPr="00425B6A" w:rsidRDefault="00C21537" w:rsidP="00C21537">
      <w:pPr>
        <w:pStyle w:val="a0"/>
        <w:tabs>
          <w:tab w:val="left" w:pos="1134"/>
        </w:tabs>
        <w:spacing w:after="0"/>
        <w:ind w:firstLine="709"/>
        <w:rPr>
          <w:sz w:val="22"/>
          <w:szCs w:val="22"/>
        </w:rPr>
      </w:pPr>
      <w:r>
        <w:rPr>
          <w:sz w:val="22"/>
          <w:szCs w:val="22"/>
        </w:rPr>
        <w:t xml:space="preserve">-  другие нормативно-правовые документы Российской Федерации и Самарской области. </w:t>
      </w:r>
    </w:p>
    <w:p w14:paraId="1D08A47A" w14:textId="77777777" w:rsidR="00C21537" w:rsidRDefault="00C21537" w:rsidP="00C21537">
      <w:pPr>
        <w:pStyle w:val="2f6"/>
        <w:ind w:left="0" w:firstLine="0"/>
      </w:pPr>
    </w:p>
    <w:p w14:paraId="6F9A8DD8" w14:textId="77777777" w:rsidR="00C21537" w:rsidRPr="00AE46A2" w:rsidRDefault="00C21537" w:rsidP="00C21537">
      <w:pPr>
        <w:pStyle w:val="a0"/>
        <w:pageBreakBefore/>
        <w:spacing w:after="0"/>
        <w:ind w:firstLine="0"/>
        <w:jc w:val="center"/>
        <w:rPr>
          <w:b/>
        </w:rPr>
      </w:pPr>
      <w:r>
        <w:rPr>
          <w:b/>
        </w:rPr>
        <w:t xml:space="preserve">1.1. </w:t>
      </w:r>
      <w:r w:rsidRPr="00AE46A2">
        <w:rPr>
          <w:b/>
        </w:rPr>
        <w:t xml:space="preserve">АНАЛИЗ ТЕРРИТОРИЙ, В ОТНОШЕНИИ КОТОРЫХ ВНОСЯТСЯ ИЗМЕНЕНИЯ </w:t>
      </w:r>
      <w:r>
        <w:rPr>
          <w:b/>
        </w:rPr>
        <w:t xml:space="preserve">                             </w:t>
      </w:r>
      <w:r w:rsidRPr="00AE46A2">
        <w:rPr>
          <w:b/>
        </w:rPr>
        <w:t xml:space="preserve">В ГЕНЕРАЛЬНЫЙ ПЛАН </w:t>
      </w:r>
      <w:r>
        <w:rPr>
          <w:b/>
        </w:rPr>
        <w:t>ГОРОДСКОГО</w:t>
      </w:r>
      <w:r w:rsidRPr="00AE46A2">
        <w:rPr>
          <w:b/>
        </w:rPr>
        <w:t xml:space="preserve"> ПОСЕЛЕНИЯ </w:t>
      </w:r>
      <w:r>
        <w:rPr>
          <w:b/>
        </w:rPr>
        <w:t>НОВОСЕМЕЙКИНО</w:t>
      </w:r>
      <w:r w:rsidRPr="00AE46A2">
        <w:rPr>
          <w:b/>
        </w:rPr>
        <w:t xml:space="preserve"> МУНИЦИПАЛЬНОГО РАЙОНА </w:t>
      </w:r>
      <w:r>
        <w:rPr>
          <w:b/>
        </w:rPr>
        <w:t>КРАСНОЯРСКИЙ</w:t>
      </w:r>
      <w:r w:rsidRPr="00AE46A2">
        <w:rPr>
          <w:b/>
        </w:rPr>
        <w:t xml:space="preserve"> САМАРСКОЙ ОБЛАСТИ</w:t>
      </w:r>
    </w:p>
    <w:p w14:paraId="17409A26" w14:textId="77777777" w:rsidR="00C21537" w:rsidRPr="00AE46A2" w:rsidRDefault="00C21537" w:rsidP="00C21537">
      <w:pPr>
        <w:ind w:firstLine="851"/>
      </w:pPr>
    </w:p>
    <w:p w14:paraId="24664EE4" w14:textId="77777777" w:rsidR="00C21537" w:rsidRPr="003F3B75" w:rsidRDefault="00C21537" w:rsidP="00C21537">
      <w:pPr>
        <w:widowControl/>
        <w:ind w:firstLine="709"/>
        <w:rPr>
          <w:sz w:val="22"/>
          <w:szCs w:val="22"/>
        </w:rPr>
      </w:pPr>
      <w:r w:rsidRPr="003A376C">
        <w:rPr>
          <w:sz w:val="22"/>
          <w:szCs w:val="22"/>
        </w:rPr>
        <w:t xml:space="preserve">Проектом решения о внесении изменений в генеральный план </w:t>
      </w:r>
      <w:r w:rsidRPr="00CB6409">
        <w:rPr>
          <w:sz w:val="22"/>
          <w:szCs w:val="22"/>
        </w:rPr>
        <w:t>городского</w:t>
      </w:r>
      <w:r w:rsidRPr="000F228F">
        <w:rPr>
          <w:sz w:val="22"/>
          <w:szCs w:val="22"/>
        </w:rPr>
        <w:t xml:space="preserve"> поселения Новосемейкино муниципального района Красноярский  Самарской области с целью уточнения границ земельного участка </w:t>
      </w:r>
      <w:r w:rsidRPr="009F7763">
        <w:rPr>
          <w:sz w:val="22"/>
          <w:szCs w:val="22"/>
        </w:rPr>
        <w:t xml:space="preserve">с кадастровым номером </w:t>
      </w:r>
      <w:r w:rsidRPr="009A4017">
        <w:rPr>
          <w:sz w:val="22"/>
          <w:szCs w:val="22"/>
        </w:rPr>
        <w:t xml:space="preserve">63:26:2203015:906, предлагается </w:t>
      </w:r>
      <w:r w:rsidRPr="00CB6409">
        <w:rPr>
          <w:sz w:val="22"/>
          <w:szCs w:val="22"/>
        </w:rPr>
        <w:t xml:space="preserve">включение </w:t>
      </w:r>
      <w:r w:rsidRPr="000F228F">
        <w:rPr>
          <w:sz w:val="22"/>
          <w:szCs w:val="22"/>
        </w:rPr>
        <w:t xml:space="preserve">территории, площадью 246 кв. м, </w:t>
      </w:r>
      <w:r w:rsidRPr="009A4017">
        <w:rPr>
          <w:sz w:val="22"/>
          <w:szCs w:val="22"/>
        </w:rPr>
        <w:t xml:space="preserve">расположенной в южной части кадастрового квартала 63:26:2203015 и прилегающей к земельному участку с кадастровым номером 63:26:2203015:906, в границы п.г.т. Новосемейкино </w:t>
      </w:r>
      <w:r w:rsidRPr="00CB6409">
        <w:rPr>
          <w:sz w:val="22"/>
          <w:szCs w:val="22"/>
        </w:rPr>
        <w:t xml:space="preserve">с изменением </w:t>
      </w:r>
      <w:r w:rsidRPr="000F228F">
        <w:rPr>
          <w:sz w:val="22"/>
          <w:szCs w:val="22"/>
        </w:rPr>
        <w:t>ее функционального зонирования с зоны Сх «Зона сельскохозяйственного использования» на зону Ж «Жилая зона</w:t>
      </w:r>
      <w:r w:rsidRPr="00500419">
        <w:rPr>
          <w:sz w:val="22"/>
          <w:szCs w:val="22"/>
        </w:rPr>
        <w:t>».</w:t>
      </w:r>
    </w:p>
    <w:p w14:paraId="03ED4551" w14:textId="77777777" w:rsidR="00C21537" w:rsidRDefault="00C21537" w:rsidP="00C21537">
      <w:pPr>
        <w:shd w:val="clear" w:color="auto" w:fill="FFFFFF"/>
        <w:tabs>
          <w:tab w:val="left" w:pos="993"/>
          <w:tab w:val="left" w:pos="1418"/>
        </w:tabs>
        <w:ind w:firstLine="709"/>
        <w:rPr>
          <w:b/>
        </w:rPr>
      </w:pPr>
    </w:p>
    <w:p w14:paraId="4088E8A7" w14:textId="77777777" w:rsidR="00C21537" w:rsidRPr="00F340C0" w:rsidRDefault="00C21537" w:rsidP="00C21537">
      <w:pPr>
        <w:ind w:firstLine="851"/>
        <w:jc w:val="center"/>
        <w:rPr>
          <w:b/>
        </w:rPr>
      </w:pPr>
      <w:r>
        <w:rPr>
          <w:b/>
        </w:rPr>
        <w:t xml:space="preserve">1.2. </w:t>
      </w:r>
      <w:r w:rsidRPr="00F340C0">
        <w:rPr>
          <w:b/>
        </w:rPr>
        <w:t>ОБОСНОВАНИЕ ИЗМЕНЕНИЯ ФУНКЦИОНАЛЬНОГО ЗОНИРОВАНИЯ</w:t>
      </w:r>
    </w:p>
    <w:p w14:paraId="5F52194C" w14:textId="77777777" w:rsidR="00C21537" w:rsidRPr="00F340C0" w:rsidRDefault="00C21537" w:rsidP="00C21537">
      <w:pPr>
        <w:ind w:firstLine="851"/>
        <w:jc w:val="center"/>
        <w:rPr>
          <w:b/>
        </w:rPr>
      </w:pPr>
    </w:p>
    <w:p w14:paraId="6BA14F26" w14:textId="77777777" w:rsidR="00C21537" w:rsidRDefault="00C21537" w:rsidP="00C21537">
      <w:pPr>
        <w:ind w:firstLine="709"/>
        <w:rPr>
          <w:sz w:val="22"/>
          <w:szCs w:val="22"/>
        </w:rPr>
      </w:pPr>
      <w:r w:rsidRPr="00F340C0">
        <w:rPr>
          <w:sz w:val="22"/>
          <w:szCs w:val="22"/>
        </w:rPr>
        <w:t xml:space="preserve">Генеральный план утвержден </w:t>
      </w:r>
      <w:r>
        <w:rPr>
          <w:sz w:val="22"/>
          <w:szCs w:val="22"/>
        </w:rPr>
        <w:t>Р</w:t>
      </w:r>
      <w:r w:rsidRPr="00F340C0">
        <w:rPr>
          <w:sz w:val="22"/>
          <w:szCs w:val="22"/>
        </w:rPr>
        <w:t xml:space="preserve">ешением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 от</w:t>
      </w:r>
      <w:r>
        <w:rPr>
          <w:sz w:val="22"/>
          <w:szCs w:val="22"/>
        </w:rPr>
        <w:t xml:space="preserve"> 05.03.2007 № 2 (в редакции Решения</w:t>
      </w:r>
      <w:r w:rsidRPr="00F340C0">
        <w:rPr>
          <w:sz w:val="22"/>
          <w:szCs w:val="22"/>
        </w:rPr>
        <w:t xml:space="preserve">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w:t>
      </w:r>
      <w:r>
        <w:rPr>
          <w:sz w:val="22"/>
          <w:szCs w:val="22"/>
        </w:rPr>
        <w:t xml:space="preserve"> от </w:t>
      </w:r>
      <w:r w:rsidRPr="009B0BCC">
        <w:rPr>
          <w:color w:val="000000"/>
          <w:sz w:val="22"/>
          <w:szCs w:val="22"/>
        </w:rPr>
        <w:t xml:space="preserve">22.02.2018 </w:t>
      </w:r>
      <w:r w:rsidRPr="009B0BCC">
        <w:rPr>
          <w:sz w:val="22"/>
          <w:szCs w:val="22"/>
        </w:rPr>
        <w:t>№ 4</w:t>
      </w:r>
      <w:r>
        <w:rPr>
          <w:sz w:val="22"/>
          <w:szCs w:val="22"/>
        </w:rPr>
        <w:t>)</w:t>
      </w:r>
      <w:r w:rsidRPr="009B0BCC">
        <w:rPr>
          <w:sz w:val="22"/>
          <w:szCs w:val="22"/>
        </w:rPr>
        <w:t>. Согласно Карте функциональных зон Генерального плана рассматриваем</w:t>
      </w:r>
      <w:r>
        <w:rPr>
          <w:sz w:val="22"/>
          <w:szCs w:val="22"/>
        </w:rPr>
        <w:t>ая</w:t>
      </w:r>
      <w:r w:rsidRPr="009B0BCC">
        <w:rPr>
          <w:sz w:val="22"/>
          <w:szCs w:val="22"/>
        </w:rPr>
        <w:t xml:space="preserve"> </w:t>
      </w:r>
      <w:r w:rsidRPr="000F228F">
        <w:rPr>
          <w:sz w:val="22"/>
          <w:szCs w:val="22"/>
        </w:rPr>
        <w:t>территори</w:t>
      </w:r>
      <w:r>
        <w:rPr>
          <w:sz w:val="22"/>
          <w:szCs w:val="22"/>
        </w:rPr>
        <w:t>я</w:t>
      </w:r>
      <w:r w:rsidRPr="000F228F">
        <w:rPr>
          <w:sz w:val="22"/>
          <w:szCs w:val="22"/>
        </w:rPr>
        <w:t xml:space="preserve">, площадью 246 кв. м, </w:t>
      </w:r>
      <w:r w:rsidRPr="00880CFE">
        <w:rPr>
          <w:sz w:val="22"/>
          <w:szCs w:val="22"/>
        </w:rPr>
        <w:t>расположенн</w:t>
      </w:r>
      <w:r>
        <w:rPr>
          <w:sz w:val="22"/>
          <w:szCs w:val="22"/>
        </w:rPr>
        <w:t xml:space="preserve">ая </w:t>
      </w:r>
      <w:r w:rsidRPr="00880CFE">
        <w:rPr>
          <w:sz w:val="22"/>
          <w:szCs w:val="22"/>
        </w:rPr>
        <w:t>в южной части кадастрового квартала 63:26:2203015 и прилегающ</w:t>
      </w:r>
      <w:r>
        <w:rPr>
          <w:sz w:val="22"/>
          <w:szCs w:val="22"/>
        </w:rPr>
        <w:t>ая</w:t>
      </w:r>
      <w:r w:rsidRPr="00880CFE">
        <w:rPr>
          <w:sz w:val="22"/>
          <w:szCs w:val="22"/>
        </w:rPr>
        <w:t xml:space="preserve"> к земельному участку с кадастровым номером 63:26:2203015:906</w:t>
      </w:r>
      <w:r>
        <w:rPr>
          <w:sz w:val="22"/>
          <w:szCs w:val="22"/>
        </w:rPr>
        <w:t xml:space="preserve">, </w:t>
      </w:r>
      <w:r w:rsidRPr="009B0BCC">
        <w:rPr>
          <w:sz w:val="22"/>
          <w:szCs w:val="22"/>
        </w:rPr>
        <w:t>находится в функциональной зоне Сх (Зона сельскохозяйственного использования).</w:t>
      </w:r>
      <w:r>
        <w:rPr>
          <w:sz w:val="22"/>
          <w:szCs w:val="22"/>
        </w:rPr>
        <w:t xml:space="preserve"> </w:t>
      </w:r>
      <w:r w:rsidRPr="00425B6A">
        <w:rPr>
          <w:sz w:val="22"/>
          <w:szCs w:val="22"/>
        </w:rPr>
        <w:t xml:space="preserve">Проектом </w:t>
      </w:r>
      <w:r>
        <w:rPr>
          <w:sz w:val="22"/>
          <w:szCs w:val="22"/>
        </w:rPr>
        <w:t xml:space="preserve">внесения изменений в </w:t>
      </w:r>
      <w:r w:rsidRPr="00425B6A">
        <w:rPr>
          <w:sz w:val="22"/>
          <w:szCs w:val="22"/>
        </w:rPr>
        <w:t>генеральн</w:t>
      </w:r>
      <w:r>
        <w:rPr>
          <w:sz w:val="22"/>
          <w:szCs w:val="22"/>
        </w:rPr>
        <w:t>ый</w:t>
      </w:r>
      <w:r w:rsidRPr="00425B6A">
        <w:rPr>
          <w:sz w:val="22"/>
          <w:szCs w:val="22"/>
        </w:rPr>
        <w:t xml:space="preserve"> план </w:t>
      </w:r>
      <w:r w:rsidRPr="00080EEF">
        <w:rPr>
          <w:sz w:val="22"/>
          <w:szCs w:val="22"/>
        </w:rPr>
        <w:t xml:space="preserve">предлагается </w:t>
      </w:r>
      <w:r w:rsidRPr="00792FEB">
        <w:rPr>
          <w:sz w:val="22"/>
          <w:szCs w:val="22"/>
        </w:rPr>
        <w:t xml:space="preserve">отнести указанную территорию к функциональной зоне </w:t>
      </w:r>
      <w:r>
        <w:rPr>
          <w:sz w:val="22"/>
          <w:szCs w:val="22"/>
        </w:rPr>
        <w:t xml:space="preserve">Ж </w:t>
      </w:r>
      <w:r w:rsidRPr="00792FEB">
        <w:rPr>
          <w:sz w:val="22"/>
          <w:szCs w:val="22"/>
        </w:rPr>
        <w:t>(</w:t>
      </w:r>
      <w:r>
        <w:rPr>
          <w:sz w:val="22"/>
          <w:szCs w:val="22"/>
        </w:rPr>
        <w:t>Жилая зона</w:t>
      </w:r>
      <w:r w:rsidRPr="00792FEB">
        <w:rPr>
          <w:sz w:val="22"/>
          <w:szCs w:val="22"/>
        </w:rPr>
        <w:t>)</w:t>
      </w:r>
      <w:r>
        <w:rPr>
          <w:sz w:val="22"/>
          <w:szCs w:val="22"/>
        </w:rPr>
        <w:t>.</w:t>
      </w:r>
    </w:p>
    <w:p w14:paraId="26665D24" w14:textId="77777777" w:rsidR="00C21537" w:rsidRDefault="00C21537" w:rsidP="00C21537">
      <w:pPr>
        <w:pStyle w:val="a7"/>
      </w:pPr>
      <w:r>
        <w:rPr>
          <w:sz w:val="22"/>
          <w:szCs w:val="22"/>
        </w:rPr>
        <w:t xml:space="preserve"> </w:t>
      </w:r>
    </w:p>
    <w:p w14:paraId="400FFD21" w14:textId="77777777" w:rsidR="00C21537" w:rsidRPr="00425B6A" w:rsidRDefault="00C21537" w:rsidP="00C21537">
      <w:pPr>
        <w:ind w:firstLine="0"/>
        <w:rPr>
          <w:sz w:val="8"/>
          <w:szCs w:val="8"/>
        </w:rPr>
      </w:pPr>
    </w:p>
    <w:p w14:paraId="406EA6AB" w14:textId="573111EB" w:rsidR="00C21537" w:rsidRDefault="00C21537" w:rsidP="00C21537">
      <w:pPr>
        <w:ind w:firstLine="0"/>
        <w:jc w:val="center"/>
      </w:pPr>
      <w:r>
        <w:rPr>
          <w:noProof/>
        </w:rPr>
        <w:drawing>
          <wp:inline distT="0" distB="0" distL="0" distR="0" wp14:anchorId="4EEC5275" wp14:editId="7ABA468A">
            <wp:extent cx="3600450" cy="3514725"/>
            <wp:effectExtent l="0" t="0" r="0" b="9525"/>
            <wp:docPr id="3" name="Рисунок 3" descr="Безымянны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Безымянный-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0450" cy="3514725"/>
                    </a:xfrm>
                    <a:prstGeom prst="rect">
                      <a:avLst/>
                    </a:prstGeom>
                    <a:noFill/>
                    <a:ln>
                      <a:noFill/>
                    </a:ln>
                  </pic:spPr>
                </pic:pic>
              </a:graphicData>
            </a:graphic>
          </wp:inline>
        </w:drawing>
      </w:r>
    </w:p>
    <w:p w14:paraId="6FFCB321" w14:textId="77777777" w:rsidR="00C21537" w:rsidRPr="00165A75" w:rsidRDefault="00C21537" w:rsidP="00C21537">
      <w:pPr>
        <w:jc w:val="center"/>
      </w:pPr>
      <w:r w:rsidRPr="00425B6A">
        <w:rPr>
          <w:i/>
        </w:rPr>
        <w:t>Карта функциональных зон</w:t>
      </w:r>
      <w:r>
        <w:rPr>
          <w:i/>
        </w:rPr>
        <w:t xml:space="preserve"> генерального плана</w:t>
      </w:r>
      <w:r w:rsidRPr="00425B6A">
        <w:rPr>
          <w:i/>
        </w:rPr>
        <w:t xml:space="preserve"> </w:t>
      </w:r>
      <w:r>
        <w:rPr>
          <w:i/>
        </w:rPr>
        <w:t>городского</w:t>
      </w:r>
      <w:r w:rsidRPr="00425B6A">
        <w:rPr>
          <w:i/>
        </w:rPr>
        <w:t xml:space="preserve"> поселения </w:t>
      </w:r>
      <w:r>
        <w:rPr>
          <w:i/>
        </w:rPr>
        <w:t xml:space="preserve">Новосемейкино </w:t>
      </w:r>
      <w:r w:rsidRPr="00425B6A">
        <w:rPr>
          <w:i/>
        </w:rPr>
        <w:t xml:space="preserve"> муниципального района </w:t>
      </w:r>
      <w:r>
        <w:rPr>
          <w:i/>
        </w:rPr>
        <w:t>Красноярский Самарской области</w:t>
      </w:r>
      <w:r w:rsidRPr="00165A75">
        <w:rPr>
          <w:i/>
        </w:rPr>
        <w:t>. (</w:t>
      </w:r>
      <w:r w:rsidRPr="00425B6A">
        <w:rPr>
          <w:i/>
        </w:rPr>
        <w:t>Фрагмент</w:t>
      </w:r>
      <w:r>
        <w:t>)</w:t>
      </w:r>
      <w:r w:rsidRPr="00165A75">
        <w:t>.</w:t>
      </w:r>
    </w:p>
    <w:p w14:paraId="4C70DDFE" w14:textId="77777777" w:rsidR="00C21537" w:rsidRDefault="00C21537" w:rsidP="00C21537"/>
    <w:p w14:paraId="21012D6C" w14:textId="77777777" w:rsidR="00C21537" w:rsidRDefault="00C21537" w:rsidP="00C21537">
      <w:pPr>
        <w:ind w:firstLine="709"/>
        <w:rPr>
          <w:sz w:val="22"/>
          <w:szCs w:val="22"/>
        </w:rPr>
      </w:pPr>
      <w:r>
        <w:rPr>
          <w:sz w:val="22"/>
          <w:szCs w:val="22"/>
        </w:rPr>
        <w:t xml:space="preserve">Указанные изменения обусловлены следующим. В границах земельного участка </w:t>
      </w:r>
      <w:r w:rsidRPr="00880CFE">
        <w:rPr>
          <w:sz w:val="22"/>
          <w:szCs w:val="22"/>
        </w:rPr>
        <w:t>с кадастровым номером 63:26:2203015:906</w:t>
      </w:r>
      <w:r>
        <w:rPr>
          <w:sz w:val="22"/>
          <w:szCs w:val="22"/>
        </w:rPr>
        <w:t xml:space="preserve"> площадью 845 кв.м, категория земель – земли населенных пунктов, вид разрешенного использования – для индивидуального жилищного строительства, расположен жилой дом, границы которого фактически частично расположены в границах территории </w:t>
      </w:r>
      <w:r w:rsidRPr="000F228F">
        <w:rPr>
          <w:sz w:val="22"/>
          <w:szCs w:val="22"/>
        </w:rPr>
        <w:t>площадью 246 кв. м</w:t>
      </w:r>
      <w:r>
        <w:rPr>
          <w:sz w:val="22"/>
          <w:szCs w:val="22"/>
        </w:rPr>
        <w:t>, в отношении которой вносятся изменения в Генеральный план. Проблема с определением границ в Генеральном плане п.г.т. Новосемейкино обусловлена тем, что в первоначальной редакции Генерального плана, утвержденной Р</w:t>
      </w:r>
      <w:r w:rsidRPr="00F340C0">
        <w:rPr>
          <w:sz w:val="22"/>
          <w:szCs w:val="22"/>
        </w:rPr>
        <w:t xml:space="preserve">ешением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 от</w:t>
      </w:r>
      <w:r>
        <w:rPr>
          <w:sz w:val="22"/>
          <w:szCs w:val="22"/>
        </w:rPr>
        <w:t xml:space="preserve"> 05.03.2007 № 2, отсутствовало установление границ населенных пунктов  г.п. Новосемейкино. При постановке 21.06.2013 на государственный кадастровый учет земельного участка </w:t>
      </w:r>
      <w:r w:rsidRPr="00880CFE">
        <w:rPr>
          <w:sz w:val="22"/>
          <w:szCs w:val="22"/>
        </w:rPr>
        <w:t>с кадастровым номером 63:26:2203015:906</w:t>
      </w:r>
      <w:r>
        <w:rPr>
          <w:sz w:val="22"/>
          <w:szCs w:val="22"/>
        </w:rPr>
        <w:t xml:space="preserve"> факт расположения жилого дома в границах территории </w:t>
      </w:r>
      <w:r w:rsidRPr="000F228F">
        <w:rPr>
          <w:sz w:val="22"/>
          <w:szCs w:val="22"/>
        </w:rPr>
        <w:t>площадью 246 кв. м</w:t>
      </w:r>
      <w:r>
        <w:rPr>
          <w:sz w:val="22"/>
          <w:szCs w:val="22"/>
        </w:rPr>
        <w:t xml:space="preserve"> не был учтен. При определении границ населенных пунктов в Генеральном плане в редакции Решения</w:t>
      </w:r>
      <w:r w:rsidRPr="00F340C0">
        <w:rPr>
          <w:sz w:val="22"/>
          <w:szCs w:val="22"/>
        </w:rPr>
        <w:t xml:space="preserve"> </w:t>
      </w:r>
      <w:r w:rsidRPr="00BB549D">
        <w:rPr>
          <w:sz w:val="22"/>
          <w:szCs w:val="22"/>
        </w:rPr>
        <w:t xml:space="preserve">Собрания представителей городского поселения </w:t>
      </w:r>
      <w:r w:rsidRPr="009B0BCC">
        <w:rPr>
          <w:sz w:val="22"/>
          <w:szCs w:val="22"/>
        </w:rPr>
        <w:t>Новосемейкино муниципального района Красноярский Самарской области</w:t>
      </w:r>
      <w:r>
        <w:rPr>
          <w:sz w:val="22"/>
          <w:szCs w:val="22"/>
        </w:rPr>
        <w:t xml:space="preserve"> от </w:t>
      </w:r>
      <w:r w:rsidRPr="009B0BCC">
        <w:rPr>
          <w:color w:val="000000"/>
          <w:sz w:val="22"/>
          <w:szCs w:val="22"/>
        </w:rPr>
        <w:t xml:space="preserve">22.02.2018 </w:t>
      </w:r>
      <w:r w:rsidRPr="009B0BCC">
        <w:rPr>
          <w:sz w:val="22"/>
          <w:szCs w:val="22"/>
        </w:rPr>
        <w:t>№ 4</w:t>
      </w:r>
      <w:r>
        <w:rPr>
          <w:sz w:val="22"/>
          <w:szCs w:val="22"/>
        </w:rPr>
        <w:t xml:space="preserve">, границы п.г.т. Новосемейкино были определены с учетом уже поставленного на государственный кадастровый учет земельного участка </w:t>
      </w:r>
      <w:r w:rsidRPr="00880CFE">
        <w:rPr>
          <w:sz w:val="22"/>
          <w:szCs w:val="22"/>
        </w:rPr>
        <w:t>с кадастровым номером 63:26:2203015:906</w:t>
      </w:r>
      <w:r>
        <w:rPr>
          <w:sz w:val="22"/>
          <w:szCs w:val="22"/>
        </w:rPr>
        <w:t>.</w:t>
      </w:r>
    </w:p>
    <w:p w14:paraId="45383B09" w14:textId="77777777" w:rsidR="00C21537" w:rsidRDefault="00C21537" w:rsidP="00C21537">
      <w:pPr>
        <w:ind w:firstLine="709"/>
        <w:rPr>
          <w:sz w:val="22"/>
          <w:szCs w:val="22"/>
        </w:rPr>
      </w:pPr>
      <w:r>
        <w:rPr>
          <w:sz w:val="22"/>
          <w:szCs w:val="22"/>
        </w:rPr>
        <w:t xml:space="preserve"> Следует отметить, что территория, в отношении которой вносятся изменения в Генеральный план, расположенная в функциональной зоне Сх (Зона сельскохозяйственного использования), на текущий момент не используется в целях ведения сельского хозяйства. </w:t>
      </w:r>
    </w:p>
    <w:p w14:paraId="193DA7F5" w14:textId="77777777" w:rsidR="00C21537" w:rsidRDefault="00C21537" w:rsidP="00C21537">
      <w:pPr>
        <w:ind w:firstLine="709"/>
        <w:rPr>
          <w:sz w:val="22"/>
          <w:szCs w:val="22"/>
        </w:rPr>
      </w:pPr>
      <w:r>
        <w:rPr>
          <w:sz w:val="22"/>
          <w:szCs w:val="22"/>
        </w:rPr>
        <w:t>Указанная территория граничит:</w:t>
      </w:r>
    </w:p>
    <w:p w14:paraId="6D6113C1" w14:textId="77777777" w:rsidR="00C21537" w:rsidRDefault="00C21537" w:rsidP="00C21537">
      <w:pPr>
        <w:ind w:firstLine="709"/>
        <w:rPr>
          <w:sz w:val="22"/>
          <w:szCs w:val="22"/>
        </w:rPr>
      </w:pPr>
      <w:r>
        <w:rPr>
          <w:sz w:val="22"/>
          <w:szCs w:val="22"/>
        </w:rPr>
        <w:t xml:space="preserve">- в северной части – с земельным участком </w:t>
      </w:r>
      <w:r w:rsidRPr="00880CFE">
        <w:rPr>
          <w:sz w:val="22"/>
          <w:szCs w:val="22"/>
        </w:rPr>
        <w:t>с кадастровым номером 63:26:2203015:906</w:t>
      </w:r>
      <w:r>
        <w:rPr>
          <w:sz w:val="22"/>
          <w:szCs w:val="22"/>
        </w:rPr>
        <w:t>, с границей населенного пункта и жилой застройкой;</w:t>
      </w:r>
    </w:p>
    <w:p w14:paraId="403FC455" w14:textId="77777777" w:rsidR="00C21537" w:rsidRDefault="00C21537" w:rsidP="00C21537">
      <w:pPr>
        <w:rPr>
          <w:sz w:val="22"/>
          <w:szCs w:val="22"/>
        </w:rPr>
      </w:pPr>
      <w:r w:rsidRPr="00AA07C6">
        <w:rPr>
          <w:sz w:val="22"/>
          <w:szCs w:val="22"/>
        </w:rPr>
        <w:t xml:space="preserve">в южной части </w:t>
      </w:r>
      <w:r>
        <w:rPr>
          <w:sz w:val="22"/>
          <w:szCs w:val="22"/>
        </w:rPr>
        <w:t>–</w:t>
      </w:r>
      <w:r w:rsidRPr="00AA07C6">
        <w:rPr>
          <w:sz w:val="22"/>
          <w:szCs w:val="22"/>
        </w:rPr>
        <w:t xml:space="preserve"> с земельным участком с кадастровым номером </w:t>
      </w:r>
      <w:r w:rsidRPr="009A4017">
        <w:rPr>
          <w:bCs/>
          <w:color w:val="333333"/>
          <w:sz w:val="22"/>
          <w:szCs w:val="22"/>
        </w:rPr>
        <w:t>63:26:0000000:4121,</w:t>
      </w:r>
      <w:r w:rsidRPr="009A4017">
        <w:rPr>
          <w:sz w:val="22"/>
          <w:szCs w:val="22"/>
        </w:rPr>
        <w:t xml:space="preserve"> </w:t>
      </w:r>
      <w:r w:rsidRPr="00AA07C6">
        <w:rPr>
          <w:sz w:val="22"/>
          <w:szCs w:val="22"/>
        </w:rPr>
        <w:t>площадью 611 425 кв.м, категория земель – земли лесного фонда, вид разрешенного использования – леса первой группы.</w:t>
      </w:r>
      <w:r>
        <w:rPr>
          <w:sz w:val="22"/>
          <w:szCs w:val="22"/>
        </w:rPr>
        <w:t xml:space="preserve"> </w:t>
      </w:r>
    </w:p>
    <w:p w14:paraId="695BB609" w14:textId="77777777" w:rsidR="00C21537" w:rsidRDefault="00C21537" w:rsidP="00C21537">
      <w:pPr>
        <w:rPr>
          <w:bCs/>
          <w:color w:val="333333"/>
          <w:sz w:val="22"/>
          <w:szCs w:val="22"/>
        </w:rPr>
      </w:pPr>
      <w:r>
        <w:rPr>
          <w:sz w:val="22"/>
          <w:szCs w:val="22"/>
        </w:rPr>
        <w:t xml:space="preserve">Таким </w:t>
      </w:r>
      <w:r w:rsidRPr="00360D3A">
        <w:rPr>
          <w:sz w:val="22"/>
          <w:szCs w:val="22"/>
        </w:rPr>
        <w:t xml:space="preserve">образом, территория площадью 246 кв. м граничит с земельными участками  </w:t>
      </w:r>
      <w:r w:rsidRPr="00360D3A">
        <w:rPr>
          <w:bCs/>
          <w:sz w:val="22"/>
          <w:szCs w:val="22"/>
        </w:rPr>
        <w:t xml:space="preserve">63:26:0000000:4121 и </w:t>
      </w:r>
      <w:r w:rsidRPr="00360D3A">
        <w:rPr>
          <w:sz w:val="22"/>
          <w:szCs w:val="22"/>
        </w:rPr>
        <w:t xml:space="preserve">63:26:2203015:906. При этом ширина данной территории (расстояние от земельного участка с кадастровым номером 63:26:2203015:906 до земельного участка с кадастровым номером </w:t>
      </w:r>
      <w:r w:rsidRPr="00360D3A">
        <w:rPr>
          <w:bCs/>
          <w:sz w:val="22"/>
          <w:szCs w:val="22"/>
        </w:rPr>
        <w:t>63:26:0000000:4121 составляет 4 метра и такая территория не имеет доступа</w:t>
      </w:r>
      <w:r>
        <w:rPr>
          <w:bCs/>
          <w:sz w:val="22"/>
          <w:szCs w:val="22"/>
        </w:rPr>
        <w:t xml:space="preserve"> с территории общего пользования (возможности прохода/проезда)</w:t>
      </w:r>
      <w:r w:rsidRPr="00360D3A">
        <w:rPr>
          <w:bCs/>
          <w:sz w:val="22"/>
          <w:szCs w:val="22"/>
        </w:rPr>
        <w:t xml:space="preserve"> (так как граничит с земельными участками, поставленными на государственный кадастровый учет).</w:t>
      </w:r>
    </w:p>
    <w:p w14:paraId="7E636A35" w14:textId="4F8F14A3" w:rsidR="00C21537" w:rsidRDefault="00C21537" w:rsidP="00C21537">
      <w:pPr>
        <w:rPr>
          <w:bCs/>
          <w:color w:val="333333"/>
          <w:sz w:val="22"/>
          <w:szCs w:val="22"/>
        </w:rPr>
      </w:pPr>
      <w:r>
        <w:rPr>
          <w:bCs/>
          <w:noProof/>
          <w:color w:val="333333"/>
          <w:sz w:val="22"/>
          <w:szCs w:val="22"/>
        </w:rPr>
        <w:drawing>
          <wp:inline distT="0" distB="0" distL="0" distR="0" wp14:anchorId="5B242D77" wp14:editId="5C053A01">
            <wp:extent cx="2971800" cy="2476500"/>
            <wp:effectExtent l="0" t="0" r="0" b="0"/>
            <wp:docPr id="2" name="Рисунок 2" descr="Снимок экрана 2019-06-10 в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нимок экрана 2019-06-10 в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71800" cy="2476500"/>
                    </a:xfrm>
                    <a:prstGeom prst="rect">
                      <a:avLst/>
                    </a:prstGeom>
                    <a:noFill/>
                    <a:ln>
                      <a:noFill/>
                    </a:ln>
                  </pic:spPr>
                </pic:pic>
              </a:graphicData>
            </a:graphic>
          </wp:inline>
        </w:drawing>
      </w:r>
    </w:p>
    <w:p w14:paraId="46EE6585" w14:textId="77777777" w:rsidR="00C21537" w:rsidRDefault="00C21537" w:rsidP="00C21537">
      <w:pPr>
        <w:rPr>
          <w:sz w:val="22"/>
          <w:szCs w:val="22"/>
        </w:rPr>
      </w:pPr>
      <w:r>
        <w:rPr>
          <w:bCs/>
          <w:color w:val="333333"/>
          <w:sz w:val="22"/>
          <w:szCs w:val="22"/>
        </w:rPr>
        <w:t xml:space="preserve">С учетом указанных факторов, территория фактически непригодна </w:t>
      </w:r>
      <w:r>
        <w:rPr>
          <w:sz w:val="22"/>
          <w:szCs w:val="22"/>
        </w:rPr>
        <w:t>для размещения сельскохозяйственных угодий и частично застроена жилым домом.</w:t>
      </w:r>
    </w:p>
    <w:p w14:paraId="42B9794E" w14:textId="77777777" w:rsidR="00C21537" w:rsidRDefault="00C21537" w:rsidP="00C21537">
      <w:pPr>
        <w:rPr>
          <w:sz w:val="22"/>
          <w:szCs w:val="22"/>
        </w:rPr>
      </w:pPr>
      <w:r>
        <w:rPr>
          <w:sz w:val="22"/>
          <w:szCs w:val="22"/>
        </w:rPr>
        <w:t xml:space="preserve">В соответствии с Письмом Министерства лесного хозяйства, охраны окружающей среды и природопользования Самарской области </w:t>
      </w:r>
      <w:r w:rsidRPr="000F228F">
        <w:rPr>
          <w:sz w:val="22"/>
          <w:szCs w:val="22"/>
        </w:rPr>
        <w:t>территори</w:t>
      </w:r>
      <w:r>
        <w:rPr>
          <w:sz w:val="22"/>
          <w:szCs w:val="22"/>
        </w:rPr>
        <w:t>я</w:t>
      </w:r>
      <w:r w:rsidRPr="000F228F">
        <w:rPr>
          <w:sz w:val="22"/>
          <w:szCs w:val="22"/>
        </w:rPr>
        <w:t xml:space="preserve">, площадью 246 кв. м, </w:t>
      </w:r>
      <w:r w:rsidRPr="009A4017">
        <w:rPr>
          <w:sz w:val="22"/>
          <w:szCs w:val="22"/>
        </w:rPr>
        <w:t>расположенн</w:t>
      </w:r>
      <w:r>
        <w:rPr>
          <w:sz w:val="22"/>
          <w:szCs w:val="22"/>
        </w:rPr>
        <w:t>ая</w:t>
      </w:r>
      <w:r w:rsidRPr="009A4017">
        <w:rPr>
          <w:sz w:val="22"/>
          <w:szCs w:val="22"/>
        </w:rPr>
        <w:t xml:space="preserve"> в южной части кадастрового квартала 63:26:2203015 и прилегающ</w:t>
      </w:r>
      <w:r>
        <w:rPr>
          <w:sz w:val="22"/>
          <w:szCs w:val="22"/>
        </w:rPr>
        <w:t>ая</w:t>
      </w:r>
      <w:r w:rsidRPr="009A4017">
        <w:rPr>
          <w:sz w:val="22"/>
          <w:szCs w:val="22"/>
        </w:rPr>
        <w:t xml:space="preserve"> к земельному участку с кадастровым номером 63:26:2203015:906</w:t>
      </w:r>
      <w:r>
        <w:rPr>
          <w:sz w:val="22"/>
          <w:szCs w:val="22"/>
        </w:rPr>
        <w:t xml:space="preserve"> (координаты которой приложены к данному письму), не относится к землям лесного фонда. Следовательно, препятствия для включения территории в границы населенного пункта отсутствуют.</w:t>
      </w:r>
    </w:p>
    <w:p w14:paraId="606F84F1" w14:textId="77777777" w:rsidR="00C21537" w:rsidRDefault="00C21537" w:rsidP="00C21537">
      <w:pPr>
        <w:rPr>
          <w:sz w:val="22"/>
          <w:szCs w:val="22"/>
        </w:rPr>
      </w:pPr>
      <w:r w:rsidRPr="00425B6A">
        <w:rPr>
          <w:sz w:val="22"/>
          <w:szCs w:val="22"/>
        </w:rPr>
        <w:t xml:space="preserve">На основании </w:t>
      </w:r>
      <w:r>
        <w:rPr>
          <w:sz w:val="22"/>
          <w:szCs w:val="22"/>
        </w:rPr>
        <w:t>выше</w:t>
      </w:r>
      <w:r w:rsidRPr="00425B6A">
        <w:rPr>
          <w:sz w:val="22"/>
          <w:szCs w:val="22"/>
        </w:rPr>
        <w:t>изложенного</w:t>
      </w:r>
      <w:r w:rsidRPr="00165A75">
        <w:rPr>
          <w:sz w:val="22"/>
          <w:szCs w:val="22"/>
        </w:rPr>
        <w:t xml:space="preserve">, </w:t>
      </w:r>
      <w:r w:rsidRPr="00425B6A">
        <w:rPr>
          <w:sz w:val="22"/>
          <w:szCs w:val="22"/>
        </w:rPr>
        <w:t>целесообразным является</w:t>
      </w:r>
      <w:r>
        <w:rPr>
          <w:sz w:val="22"/>
          <w:szCs w:val="22"/>
        </w:rPr>
        <w:t xml:space="preserve"> </w:t>
      </w:r>
      <w:r w:rsidRPr="00425B6A">
        <w:rPr>
          <w:sz w:val="22"/>
          <w:szCs w:val="22"/>
        </w:rPr>
        <w:t xml:space="preserve">отнесение рассматриваемой территории именно к функциональной зоне </w:t>
      </w:r>
      <w:r>
        <w:rPr>
          <w:sz w:val="22"/>
          <w:szCs w:val="22"/>
        </w:rPr>
        <w:t xml:space="preserve">Ж </w:t>
      </w:r>
      <w:r w:rsidRPr="00425B6A">
        <w:rPr>
          <w:sz w:val="22"/>
          <w:szCs w:val="22"/>
        </w:rPr>
        <w:t>(</w:t>
      </w:r>
      <w:r>
        <w:rPr>
          <w:sz w:val="22"/>
          <w:szCs w:val="22"/>
        </w:rPr>
        <w:t>Жилая зона</w:t>
      </w:r>
      <w:r w:rsidRPr="00425B6A">
        <w:rPr>
          <w:sz w:val="22"/>
          <w:szCs w:val="22"/>
        </w:rPr>
        <w:t>)</w:t>
      </w:r>
      <w:r>
        <w:rPr>
          <w:sz w:val="22"/>
          <w:szCs w:val="22"/>
        </w:rPr>
        <w:t xml:space="preserve"> с ее включением в границы п.г.т. Новосемейкино.</w:t>
      </w:r>
      <w:r w:rsidRPr="00076A89">
        <w:rPr>
          <w:sz w:val="22"/>
          <w:szCs w:val="22"/>
        </w:rPr>
        <w:t xml:space="preserve"> </w:t>
      </w:r>
    </w:p>
    <w:p w14:paraId="314C0910" w14:textId="77777777" w:rsidR="00C21537" w:rsidRPr="00425B6A" w:rsidRDefault="00C21537" w:rsidP="00C21537">
      <w:pPr>
        <w:ind w:firstLine="709"/>
        <w:rPr>
          <w:sz w:val="22"/>
          <w:szCs w:val="22"/>
        </w:rPr>
      </w:pPr>
    </w:p>
    <w:p w14:paraId="4D0479C9" w14:textId="77777777" w:rsidR="00C21537" w:rsidRDefault="00C21537" w:rsidP="00C21537">
      <w:pPr>
        <w:ind w:firstLine="709"/>
      </w:pPr>
    </w:p>
    <w:p w14:paraId="3FC0FF18" w14:textId="77777777" w:rsidR="00C21537" w:rsidRDefault="00C21537" w:rsidP="00C21537">
      <w:pPr>
        <w:ind w:firstLine="0"/>
        <w:sectPr w:rsidR="00C21537" w:rsidSect="00020240">
          <w:headerReference w:type="even" r:id="rId40"/>
          <w:headerReference w:type="default" r:id="rId41"/>
          <w:footerReference w:type="even" r:id="rId42"/>
          <w:footerReference w:type="default" r:id="rId43"/>
          <w:headerReference w:type="first" r:id="rId44"/>
          <w:footerReference w:type="first" r:id="rId45"/>
          <w:pgSz w:w="11906" w:h="16838"/>
          <w:pgMar w:top="1134" w:right="850" w:bottom="567" w:left="1701" w:header="708" w:footer="720" w:gutter="0"/>
          <w:cols w:space="720"/>
          <w:titlePg/>
          <w:docGrid w:linePitch="600" w:charSpace="40960"/>
        </w:sectPr>
      </w:pPr>
    </w:p>
    <w:p w14:paraId="6A0704D9" w14:textId="77777777" w:rsidR="00C21537" w:rsidRDefault="00C21537" w:rsidP="00C21537">
      <w:pPr>
        <w:pStyle w:val="a0"/>
        <w:spacing w:after="0"/>
        <w:jc w:val="center"/>
        <w:rPr>
          <w:b/>
          <w:sz w:val="22"/>
          <w:szCs w:val="22"/>
        </w:rPr>
      </w:pPr>
    </w:p>
    <w:p w14:paraId="2A51DD76" w14:textId="77777777" w:rsidR="00C21537" w:rsidRDefault="00C21537" w:rsidP="00C21537">
      <w:pPr>
        <w:pStyle w:val="a0"/>
        <w:spacing w:after="0"/>
        <w:jc w:val="center"/>
      </w:pPr>
      <w:r>
        <w:rPr>
          <w:b/>
          <w:sz w:val="22"/>
          <w:szCs w:val="22"/>
        </w:rPr>
        <w:t>2. АНАЛИЗ  ИСПОЛЬЗОВАНИЯ ТЕРРИТОРИИ, В ОТНОШЕНИИ КОТОРОЙ ВНОСЯТСЯ ИЗМЕНЕНИЯ В ГЕНЕРАЛЬНЫЙ ПЛАН</w:t>
      </w:r>
    </w:p>
    <w:p w14:paraId="21A9CF89" w14:textId="77777777" w:rsidR="00C21537" w:rsidRDefault="00C21537" w:rsidP="00C21537">
      <w:pPr>
        <w:ind w:firstLine="0"/>
      </w:pPr>
    </w:p>
    <w:tbl>
      <w:tblPr>
        <w:tblW w:w="14344" w:type="dxa"/>
        <w:tblInd w:w="-60" w:type="dxa"/>
        <w:tblLayout w:type="fixed"/>
        <w:tblLook w:val="0000" w:firstRow="0" w:lastRow="0" w:firstColumn="0" w:lastColumn="0" w:noHBand="0" w:noVBand="0"/>
      </w:tblPr>
      <w:tblGrid>
        <w:gridCol w:w="388"/>
        <w:gridCol w:w="1481"/>
        <w:gridCol w:w="1843"/>
        <w:gridCol w:w="2977"/>
        <w:gridCol w:w="2761"/>
        <w:gridCol w:w="4894"/>
      </w:tblGrid>
      <w:tr w:rsidR="00C21537" w14:paraId="7A2E0844" w14:textId="77777777" w:rsidTr="00CC6B7F">
        <w:tc>
          <w:tcPr>
            <w:tcW w:w="388" w:type="dxa"/>
            <w:tcBorders>
              <w:top w:val="single" w:sz="4" w:space="0" w:color="000000"/>
              <w:left w:val="single" w:sz="4" w:space="0" w:color="000000"/>
              <w:bottom w:val="single" w:sz="4" w:space="0" w:color="000000"/>
            </w:tcBorders>
            <w:shd w:val="clear" w:color="auto" w:fill="auto"/>
            <w:vAlign w:val="center"/>
          </w:tcPr>
          <w:p w14:paraId="0A8B822E" w14:textId="77777777" w:rsidR="00C21537" w:rsidRDefault="00C21537" w:rsidP="00CC6B7F">
            <w:pPr>
              <w:ind w:firstLine="0"/>
              <w:jc w:val="center"/>
              <w:rPr>
                <w:sz w:val="22"/>
                <w:szCs w:val="22"/>
              </w:rPr>
            </w:pPr>
            <w:r>
              <w:rPr>
                <w:sz w:val="22"/>
                <w:szCs w:val="22"/>
              </w:rPr>
              <w:t>№п/п</w:t>
            </w:r>
          </w:p>
        </w:tc>
        <w:tc>
          <w:tcPr>
            <w:tcW w:w="1481" w:type="dxa"/>
            <w:tcBorders>
              <w:top w:val="single" w:sz="4" w:space="0" w:color="000000"/>
              <w:left w:val="single" w:sz="4" w:space="0" w:color="000000"/>
              <w:bottom w:val="single" w:sz="4" w:space="0" w:color="000000"/>
            </w:tcBorders>
            <w:shd w:val="clear" w:color="auto" w:fill="auto"/>
            <w:vAlign w:val="center"/>
          </w:tcPr>
          <w:p w14:paraId="250DD629" w14:textId="77777777" w:rsidR="00C21537" w:rsidRDefault="00C21537" w:rsidP="00CC6B7F">
            <w:pPr>
              <w:ind w:firstLine="0"/>
              <w:jc w:val="center"/>
              <w:rPr>
                <w:sz w:val="22"/>
                <w:szCs w:val="22"/>
              </w:rPr>
            </w:pPr>
            <w:r>
              <w:rPr>
                <w:sz w:val="22"/>
                <w:szCs w:val="22"/>
              </w:rPr>
              <w:t>Заявитель(и)</w:t>
            </w:r>
          </w:p>
        </w:tc>
        <w:tc>
          <w:tcPr>
            <w:tcW w:w="1843" w:type="dxa"/>
            <w:tcBorders>
              <w:top w:val="single" w:sz="4" w:space="0" w:color="000000"/>
              <w:left w:val="single" w:sz="4" w:space="0" w:color="000000"/>
              <w:bottom w:val="single" w:sz="4" w:space="0" w:color="000000"/>
            </w:tcBorders>
            <w:shd w:val="clear" w:color="auto" w:fill="auto"/>
            <w:vAlign w:val="center"/>
          </w:tcPr>
          <w:p w14:paraId="1EDDA642" w14:textId="77777777" w:rsidR="00C21537" w:rsidRDefault="00C21537" w:rsidP="00CC6B7F">
            <w:pPr>
              <w:ind w:firstLine="0"/>
              <w:jc w:val="center"/>
              <w:rPr>
                <w:sz w:val="22"/>
                <w:szCs w:val="22"/>
              </w:rPr>
            </w:pPr>
            <w:r>
              <w:rPr>
                <w:sz w:val="22"/>
                <w:szCs w:val="22"/>
              </w:rPr>
              <w:t>Номер(а) земельного(ых) участка(ов) или  кадастрового квартала</w:t>
            </w:r>
          </w:p>
        </w:tc>
        <w:tc>
          <w:tcPr>
            <w:tcW w:w="2977" w:type="dxa"/>
            <w:tcBorders>
              <w:top w:val="single" w:sz="4" w:space="0" w:color="000000"/>
              <w:left w:val="single" w:sz="4" w:space="0" w:color="000000"/>
              <w:bottom w:val="single" w:sz="4" w:space="0" w:color="000000"/>
            </w:tcBorders>
            <w:shd w:val="clear" w:color="auto" w:fill="auto"/>
            <w:vAlign w:val="center"/>
          </w:tcPr>
          <w:p w14:paraId="383FF0C4" w14:textId="77777777" w:rsidR="00C21537" w:rsidRDefault="00C21537" w:rsidP="00CC6B7F">
            <w:pPr>
              <w:ind w:firstLine="0"/>
              <w:jc w:val="center"/>
              <w:rPr>
                <w:sz w:val="22"/>
                <w:szCs w:val="22"/>
              </w:rPr>
            </w:pPr>
            <w:r>
              <w:rPr>
                <w:sz w:val="22"/>
                <w:szCs w:val="22"/>
              </w:rPr>
              <w:t>Местонахождение, адрес земельного(ых) участка(ов), территории, объекта</w:t>
            </w:r>
          </w:p>
        </w:tc>
        <w:tc>
          <w:tcPr>
            <w:tcW w:w="2761" w:type="dxa"/>
            <w:tcBorders>
              <w:top w:val="single" w:sz="4" w:space="0" w:color="000000"/>
              <w:left w:val="single" w:sz="4" w:space="0" w:color="000000"/>
              <w:bottom w:val="single" w:sz="4" w:space="0" w:color="000000"/>
              <w:right w:val="single" w:sz="4" w:space="0" w:color="auto"/>
            </w:tcBorders>
            <w:shd w:val="clear" w:color="auto" w:fill="auto"/>
            <w:vAlign w:val="center"/>
          </w:tcPr>
          <w:p w14:paraId="0804714A" w14:textId="77777777" w:rsidR="00C21537" w:rsidRDefault="00C21537" w:rsidP="00CC6B7F">
            <w:pPr>
              <w:ind w:firstLine="0"/>
              <w:jc w:val="center"/>
              <w:rPr>
                <w:sz w:val="22"/>
                <w:szCs w:val="22"/>
              </w:rPr>
            </w:pPr>
            <w:r>
              <w:rPr>
                <w:sz w:val="22"/>
                <w:szCs w:val="22"/>
              </w:rPr>
              <w:t>Содержание предложения по внесению изменений в Генеральный план и цель вносимого изменения</w:t>
            </w:r>
          </w:p>
        </w:tc>
        <w:tc>
          <w:tcPr>
            <w:tcW w:w="4894" w:type="dxa"/>
            <w:tcBorders>
              <w:top w:val="single" w:sz="4" w:space="0" w:color="auto"/>
              <w:left w:val="single" w:sz="4" w:space="0" w:color="auto"/>
              <w:bottom w:val="single" w:sz="4" w:space="0" w:color="auto"/>
              <w:right w:val="single" w:sz="4" w:space="0" w:color="auto"/>
            </w:tcBorders>
            <w:shd w:val="clear" w:color="auto" w:fill="auto"/>
            <w:vAlign w:val="center"/>
          </w:tcPr>
          <w:p w14:paraId="2D7ACE72" w14:textId="77777777" w:rsidR="00C21537" w:rsidRDefault="00C21537" w:rsidP="00CC6B7F">
            <w:pPr>
              <w:ind w:firstLine="0"/>
              <w:jc w:val="center"/>
              <w:rPr>
                <w:color w:val="FF0000"/>
                <w:sz w:val="22"/>
                <w:szCs w:val="22"/>
              </w:rPr>
            </w:pPr>
            <w:r>
              <w:rPr>
                <w:sz w:val="22"/>
                <w:szCs w:val="22"/>
              </w:rPr>
              <w:t>Анализ предлагаемых изменений</w:t>
            </w:r>
          </w:p>
          <w:p w14:paraId="5B4EA57B" w14:textId="77777777" w:rsidR="00C21537" w:rsidRDefault="00C21537" w:rsidP="00CC6B7F">
            <w:pPr>
              <w:ind w:firstLine="0"/>
              <w:jc w:val="center"/>
              <w:rPr>
                <w:color w:val="FF0000"/>
                <w:sz w:val="22"/>
                <w:szCs w:val="22"/>
              </w:rPr>
            </w:pPr>
          </w:p>
          <w:p w14:paraId="732F571E" w14:textId="77777777" w:rsidR="00C21537" w:rsidRDefault="00C21537" w:rsidP="00CC6B7F">
            <w:pPr>
              <w:ind w:firstLine="0"/>
              <w:jc w:val="center"/>
              <w:rPr>
                <w:sz w:val="22"/>
                <w:szCs w:val="22"/>
              </w:rPr>
            </w:pPr>
          </w:p>
        </w:tc>
      </w:tr>
      <w:tr w:rsidR="00C21537" w14:paraId="4BB456A4" w14:textId="77777777" w:rsidTr="00CC6B7F">
        <w:tc>
          <w:tcPr>
            <w:tcW w:w="388" w:type="dxa"/>
            <w:tcBorders>
              <w:top w:val="single" w:sz="4" w:space="0" w:color="000000"/>
              <w:left w:val="single" w:sz="4" w:space="0" w:color="000000"/>
              <w:bottom w:val="single" w:sz="4" w:space="0" w:color="000000"/>
            </w:tcBorders>
            <w:shd w:val="clear" w:color="auto" w:fill="auto"/>
          </w:tcPr>
          <w:p w14:paraId="530007F9" w14:textId="77777777" w:rsidR="00C21537" w:rsidRDefault="00C21537" w:rsidP="00CC6B7F">
            <w:pPr>
              <w:ind w:firstLine="0"/>
              <w:jc w:val="center"/>
              <w:rPr>
                <w:sz w:val="22"/>
                <w:szCs w:val="22"/>
              </w:rPr>
            </w:pPr>
            <w:r>
              <w:rPr>
                <w:sz w:val="22"/>
                <w:szCs w:val="22"/>
              </w:rPr>
              <w:t>1</w:t>
            </w:r>
          </w:p>
        </w:tc>
        <w:tc>
          <w:tcPr>
            <w:tcW w:w="1481" w:type="dxa"/>
            <w:tcBorders>
              <w:top w:val="single" w:sz="4" w:space="0" w:color="000000"/>
              <w:left w:val="single" w:sz="4" w:space="0" w:color="000000"/>
              <w:bottom w:val="single" w:sz="4" w:space="0" w:color="000000"/>
            </w:tcBorders>
            <w:shd w:val="clear" w:color="auto" w:fill="auto"/>
          </w:tcPr>
          <w:p w14:paraId="433EAB41" w14:textId="77777777" w:rsidR="00C21537" w:rsidRDefault="00C21537" w:rsidP="00CC6B7F">
            <w:pPr>
              <w:ind w:firstLine="0"/>
              <w:jc w:val="center"/>
              <w:rPr>
                <w:sz w:val="22"/>
                <w:szCs w:val="22"/>
              </w:rPr>
            </w:pPr>
            <w:r>
              <w:rPr>
                <w:sz w:val="22"/>
                <w:szCs w:val="22"/>
              </w:rPr>
              <w:t>2</w:t>
            </w:r>
          </w:p>
        </w:tc>
        <w:tc>
          <w:tcPr>
            <w:tcW w:w="1843" w:type="dxa"/>
            <w:tcBorders>
              <w:top w:val="single" w:sz="4" w:space="0" w:color="000000"/>
              <w:left w:val="single" w:sz="4" w:space="0" w:color="000000"/>
              <w:bottom w:val="single" w:sz="4" w:space="0" w:color="000000"/>
            </w:tcBorders>
            <w:shd w:val="clear" w:color="auto" w:fill="auto"/>
          </w:tcPr>
          <w:p w14:paraId="563CC79C" w14:textId="77777777" w:rsidR="00C21537" w:rsidRDefault="00C21537" w:rsidP="00CC6B7F">
            <w:pPr>
              <w:ind w:firstLine="0"/>
              <w:jc w:val="center"/>
              <w:rPr>
                <w:sz w:val="22"/>
                <w:szCs w:val="22"/>
              </w:rPr>
            </w:pPr>
            <w:r>
              <w:rPr>
                <w:sz w:val="22"/>
                <w:szCs w:val="22"/>
              </w:rPr>
              <w:t>3</w:t>
            </w:r>
          </w:p>
        </w:tc>
        <w:tc>
          <w:tcPr>
            <w:tcW w:w="2977" w:type="dxa"/>
            <w:tcBorders>
              <w:top w:val="single" w:sz="4" w:space="0" w:color="000000"/>
              <w:left w:val="single" w:sz="4" w:space="0" w:color="000000"/>
              <w:bottom w:val="single" w:sz="4" w:space="0" w:color="000000"/>
            </w:tcBorders>
            <w:shd w:val="clear" w:color="auto" w:fill="auto"/>
          </w:tcPr>
          <w:p w14:paraId="74C29432" w14:textId="77777777" w:rsidR="00C21537" w:rsidRDefault="00C21537" w:rsidP="00CC6B7F">
            <w:pPr>
              <w:ind w:firstLine="0"/>
              <w:jc w:val="center"/>
              <w:rPr>
                <w:sz w:val="22"/>
                <w:szCs w:val="22"/>
              </w:rPr>
            </w:pPr>
            <w:r>
              <w:rPr>
                <w:sz w:val="22"/>
                <w:szCs w:val="22"/>
              </w:rPr>
              <w:t>4</w:t>
            </w: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67BC2AE9" w14:textId="77777777" w:rsidR="00C21537" w:rsidRDefault="00C21537" w:rsidP="00CC6B7F">
            <w:pPr>
              <w:ind w:firstLine="0"/>
              <w:jc w:val="center"/>
              <w:rPr>
                <w:sz w:val="22"/>
                <w:szCs w:val="22"/>
              </w:rPr>
            </w:pPr>
            <w:r>
              <w:rPr>
                <w:sz w:val="22"/>
                <w:szCs w:val="22"/>
              </w:rPr>
              <w:t>5</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8C72A73" w14:textId="77777777" w:rsidR="00C21537" w:rsidRDefault="00C21537" w:rsidP="00CC6B7F">
            <w:pPr>
              <w:ind w:firstLine="0"/>
              <w:jc w:val="center"/>
              <w:rPr>
                <w:sz w:val="22"/>
                <w:szCs w:val="22"/>
              </w:rPr>
            </w:pPr>
            <w:r>
              <w:rPr>
                <w:sz w:val="22"/>
                <w:szCs w:val="22"/>
              </w:rPr>
              <w:t>6</w:t>
            </w:r>
          </w:p>
        </w:tc>
      </w:tr>
      <w:tr w:rsidR="00C21537" w14:paraId="06807DE7" w14:textId="77777777" w:rsidTr="00CC6B7F">
        <w:trPr>
          <w:trHeight w:val="1975"/>
        </w:trPr>
        <w:tc>
          <w:tcPr>
            <w:tcW w:w="388" w:type="dxa"/>
            <w:tcBorders>
              <w:top w:val="single" w:sz="4" w:space="0" w:color="000000"/>
              <w:left w:val="single" w:sz="4" w:space="0" w:color="000000"/>
              <w:bottom w:val="single" w:sz="4" w:space="0" w:color="000000"/>
            </w:tcBorders>
            <w:shd w:val="clear" w:color="auto" w:fill="auto"/>
          </w:tcPr>
          <w:p w14:paraId="606CBBC0" w14:textId="77777777" w:rsidR="00C21537" w:rsidRDefault="00C21537" w:rsidP="00CC6B7F">
            <w:pPr>
              <w:snapToGrid w:val="0"/>
              <w:ind w:firstLine="0"/>
              <w:rPr>
                <w:sz w:val="22"/>
                <w:szCs w:val="22"/>
              </w:rPr>
            </w:pPr>
            <w:r>
              <w:rPr>
                <w:sz w:val="22"/>
                <w:szCs w:val="22"/>
              </w:rPr>
              <w:t>1</w:t>
            </w:r>
          </w:p>
        </w:tc>
        <w:tc>
          <w:tcPr>
            <w:tcW w:w="1481" w:type="dxa"/>
            <w:tcBorders>
              <w:top w:val="single" w:sz="4" w:space="0" w:color="000000"/>
              <w:left w:val="single" w:sz="4" w:space="0" w:color="000000"/>
              <w:bottom w:val="single" w:sz="4" w:space="0" w:color="000000"/>
            </w:tcBorders>
            <w:shd w:val="clear" w:color="auto" w:fill="auto"/>
          </w:tcPr>
          <w:p w14:paraId="466B9D5A" w14:textId="77777777" w:rsidR="00C21537" w:rsidRPr="00A93661" w:rsidRDefault="00C21537" w:rsidP="00CC6B7F">
            <w:pPr>
              <w:ind w:firstLine="0"/>
              <w:rPr>
                <w:sz w:val="22"/>
                <w:szCs w:val="22"/>
                <w:lang w:val="en-US"/>
              </w:rPr>
            </w:pPr>
            <w:r>
              <w:rPr>
                <w:sz w:val="22"/>
                <w:szCs w:val="22"/>
              </w:rPr>
              <w:t>Власов В.А</w:t>
            </w:r>
          </w:p>
        </w:tc>
        <w:tc>
          <w:tcPr>
            <w:tcW w:w="1843" w:type="dxa"/>
            <w:tcBorders>
              <w:top w:val="single" w:sz="4" w:space="0" w:color="000000"/>
              <w:left w:val="single" w:sz="4" w:space="0" w:color="000000"/>
              <w:bottom w:val="single" w:sz="4" w:space="0" w:color="000000"/>
            </w:tcBorders>
            <w:shd w:val="clear" w:color="auto" w:fill="auto"/>
          </w:tcPr>
          <w:p w14:paraId="29804F0D" w14:textId="77777777" w:rsidR="00C21537" w:rsidRDefault="00C21537" w:rsidP="00CC6B7F">
            <w:pPr>
              <w:ind w:firstLine="0"/>
              <w:rPr>
                <w:sz w:val="22"/>
                <w:szCs w:val="22"/>
              </w:rPr>
            </w:pPr>
            <w:r w:rsidRPr="00500419">
              <w:rPr>
                <w:sz w:val="22"/>
                <w:szCs w:val="22"/>
              </w:rPr>
              <w:t>63:26:2203015</w:t>
            </w:r>
          </w:p>
        </w:tc>
        <w:tc>
          <w:tcPr>
            <w:tcW w:w="2977" w:type="dxa"/>
            <w:tcBorders>
              <w:top w:val="single" w:sz="4" w:space="0" w:color="000000"/>
              <w:left w:val="single" w:sz="4" w:space="0" w:color="000000"/>
              <w:bottom w:val="single" w:sz="4" w:space="0" w:color="000000"/>
            </w:tcBorders>
            <w:shd w:val="clear" w:color="auto" w:fill="auto"/>
          </w:tcPr>
          <w:p w14:paraId="3A6578E5" w14:textId="77777777" w:rsidR="00C21537" w:rsidRDefault="00C21537" w:rsidP="00CC6B7F">
            <w:pPr>
              <w:ind w:firstLine="0"/>
              <w:rPr>
                <w:sz w:val="22"/>
                <w:szCs w:val="22"/>
              </w:rPr>
            </w:pPr>
            <w:r w:rsidRPr="007E0045">
              <w:rPr>
                <w:sz w:val="22"/>
                <w:szCs w:val="22"/>
              </w:rPr>
              <w:t xml:space="preserve">Самарская область, муниципальный район </w:t>
            </w:r>
            <w:r>
              <w:rPr>
                <w:sz w:val="22"/>
                <w:szCs w:val="22"/>
              </w:rPr>
              <w:t>Красноярский</w:t>
            </w:r>
            <w:r w:rsidRPr="007E0045">
              <w:rPr>
                <w:sz w:val="22"/>
                <w:szCs w:val="22"/>
              </w:rPr>
              <w:t xml:space="preserve">, участок расположен </w:t>
            </w:r>
            <w:r w:rsidRPr="00500419">
              <w:rPr>
                <w:sz w:val="22"/>
                <w:szCs w:val="22"/>
              </w:rPr>
              <w:t>в южной части кадастрового квартала 63:26:2203015</w:t>
            </w:r>
          </w:p>
          <w:p w14:paraId="61DBB47E" w14:textId="77777777" w:rsidR="00C21537" w:rsidRDefault="00C21537" w:rsidP="00CC6B7F">
            <w:pPr>
              <w:ind w:firstLine="0"/>
              <w:rPr>
                <w:sz w:val="22"/>
                <w:szCs w:val="22"/>
              </w:rPr>
            </w:pPr>
            <w:r>
              <w:rPr>
                <w:sz w:val="22"/>
                <w:szCs w:val="22"/>
              </w:rPr>
              <w:t>Территория имеет следующие координаты:</w:t>
            </w:r>
          </w:p>
          <w:tbl>
            <w:tblPr>
              <w:tblW w:w="2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1134"/>
              <w:gridCol w:w="1070"/>
            </w:tblGrid>
            <w:tr w:rsidR="00C21537" w:rsidRPr="006B3546" w14:paraId="0F538AA6" w14:textId="77777777" w:rsidTr="00CC6B7F">
              <w:trPr>
                <w:trHeight w:val="451"/>
              </w:trPr>
              <w:tc>
                <w:tcPr>
                  <w:tcW w:w="660" w:type="dxa"/>
                  <w:shd w:val="clear" w:color="auto" w:fill="auto"/>
                </w:tcPr>
                <w:p w14:paraId="44A834AB" w14:textId="77777777" w:rsidR="00C21537" w:rsidRPr="006B3546" w:rsidRDefault="00C21537" w:rsidP="00CC6B7F">
                  <w:pPr>
                    <w:ind w:firstLine="0"/>
                    <w:rPr>
                      <w:sz w:val="18"/>
                      <w:szCs w:val="18"/>
                    </w:rPr>
                  </w:pPr>
                  <w:r w:rsidRPr="006B3546">
                    <w:rPr>
                      <w:sz w:val="18"/>
                      <w:szCs w:val="18"/>
                    </w:rPr>
                    <w:t>точка</w:t>
                  </w:r>
                </w:p>
              </w:tc>
              <w:tc>
                <w:tcPr>
                  <w:tcW w:w="1134" w:type="dxa"/>
                  <w:shd w:val="clear" w:color="auto" w:fill="auto"/>
                </w:tcPr>
                <w:p w14:paraId="03F9575F" w14:textId="77777777" w:rsidR="00C21537" w:rsidRPr="006B3546" w:rsidRDefault="00C21537" w:rsidP="00CC6B7F">
                  <w:pPr>
                    <w:ind w:firstLine="0"/>
                    <w:rPr>
                      <w:sz w:val="18"/>
                      <w:szCs w:val="18"/>
                      <w:lang w:val="en-US"/>
                    </w:rPr>
                  </w:pPr>
                  <w:r w:rsidRPr="006B3546">
                    <w:rPr>
                      <w:sz w:val="18"/>
                      <w:szCs w:val="18"/>
                      <w:lang w:val="en-US"/>
                    </w:rPr>
                    <w:t>X</w:t>
                  </w:r>
                </w:p>
              </w:tc>
              <w:tc>
                <w:tcPr>
                  <w:tcW w:w="1070" w:type="dxa"/>
                  <w:shd w:val="clear" w:color="auto" w:fill="auto"/>
                </w:tcPr>
                <w:p w14:paraId="0F99836C" w14:textId="77777777" w:rsidR="00C21537" w:rsidRPr="006B3546" w:rsidRDefault="00C21537" w:rsidP="00CC6B7F">
                  <w:pPr>
                    <w:ind w:firstLine="0"/>
                    <w:rPr>
                      <w:sz w:val="18"/>
                      <w:szCs w:val="18"/>
                    </w:rPr>
                  </w:pPr>
                  <w:r w:rsidRPr="006B3546">
                    <w:rPr>
                      <w:sz w:val="18"/>
                      <w:szCs w:val="18"/>
                    </w:rPr>
                    <w:t>Y</w:t>
                  </w:r>
                </w:p>
              </w:tc>
            </w:tr>
            <w:tr w:rsidR="00C21537" w:rsidRPr="006B3546" w14:paraId="353107AE" w14:textId="77777777" w:rsidTr="00CC6B7F">
              <w:trPr>
                <w:trHeight w:val="226"/>
              </w:trPr>
              <w:tc>
                <w:tcPr>
                  <w:tcW w:w="660" w:type="dxa"/>
                  <w:shd w:val="clear" w:color="auto" w:fill="auto"/>
                </w:tcPr>
                <w:p w14:paraId="12FAAF91" w14:textId="77777777" w:rsidR="00C21537" w:rsidRPr="006B3546" w:rsidRDefault="00C21537" w:rsidP="00CC6B7F">
                  <w:pPr>
                    <w:ind w:firstLine="0"/>
                    <w:rPr>
                      <w:sz w:val="18"/>
                      <w:szCs w:val="18"/>
                    </w:rPr>
                  </w:pPr>
                  <w:r w:rsidRPr="006B3546">
                    <w:rPr>
                      <w:sz w:val="18"/>
                      <w:szCs w:val="18"/>
                    </w:rPr>
                    <w:t>1</w:t>
                  </w:r>
                </w:p>
              </w:tc>
              <w:tc>
                <w:tcPr>
                  <w:tcW w:w="1134" w:type="dxa"/>
                  <w:shd w:val="clear" w:color="auto" w:fill="auto"/>
                </w:tcPr>
                <w:p w14:paraId="362DF610" w14:textId="77777777" w:rsidR="00C21537" w:rsidRPr="006B3546" w:rsidRDefault="00C21537" w:rsidP="00CC6B7F">
                  <w:pPr>
                    <w:ind w:firstLine="0"/>
                    <w:rPr>
                      <w:sz w:val="18"/>
                      <w:szCs w:val="18"/>
                    </w:rPr>
                  </w:pPr>
                  <w:r w:rsidRPr="006B3546">
                    <w:rPr>
                      <w:sz w:val="18"/>
                      <w:szCs w:val="18"/>
                    </w:rPr>
                    <w:t>5910487.19</w:t>
                  </w:r>
                </w:p>
              </w:tc>
              <w:tc>
                <w:tcPr>
                  <w:tcW w:w="1070" w:type="dxa"/>
                  <w:shd w:val="clear" w:color="auto" w:fill="auto"/>
                </w:tcPr>
                <w:p w14:paraId="1C4599FC" w14:textId="77777777" w:rsidR="00C21537" w:rsidRPr="006B3546" w:rsidRDefault="00C21537" w:rsidP="00CC6B7F">
                  <w:pPr>
                    <w:ind w:firstLine="0"/>
                    <w:rPr>
                      <w:sz w:val="18"/>
                      <w:szCs w:val="18"/>
                    </w:rPr>
                  </w:pPr>
                  <w:r w:rsidRPr="006B3546">
                    <w:rPr>
                      <w:sz w:val="18"/>
                      <w:szCs w:val="18"/>
                    </w:rPr>
                    <w:t>388734.74</w:t>
                  </w:r>
                </w:p>
              </w:tc>
            </w:tr>
            <w:tr w:rsidR="00C21537" w:rsidRPr="006B3546" w14:paraId="5C84BE31" w14:textId="77777777" w:rsidTr="00CC6B7F">
              <w:trPr>
                <w:trHeight w:val="226"/>
              </w:trPr>
              <w:tc>
                <w:tcPr>
                  <w:tcW w:w="660" w:type="dxa"/>
                  <w:shd w:val="clear" w:color="auto" w:fill="auto"/>
                </w:tcPr>
                <w:p w14:paraId="35005B5A" w14:textId="77777777" w:rsidR="00C21537" w:rsidRPr="006B3546" w:rsidRDefault="00C21537" w:rsidP="00CC6B7F">
                  <w:pPr>
                    <w:ind w:firstLine="0"/>
                    <w:rPr>
                      <w:sz w:val="18"/>
                      <w:szCs w:val="18"/>
                    </w:rPr>
                  </w:pPr>
                  <w:r w:rsidRPr="006B3546">
                    <w:rPr>
                      <w:sz w:val="18"/>
                      <w:szCs w:val="18"/>
                    </w:rPr>
                    <w:t>2</w:t>
                  </w:r>
                </w:p>
              </w:tc>
              <w:tc>
                <w:tcPr>
                  <w:tcW w:w="1134" w:type="dxa"/>
                  <w:shd w:val="clear" w:color="auto" w:fill="auto"/>
                </w:tcPr>
                <w:p w14:paraId="69BD6DED" w14:textId="77777777" w:rsidR="00C21537" w:rsidRPr="006B3546" w:rsidRDefault="00C21537" w:rsidP="00CC6B7F">
                  <w:pPr>
                    <w:ind w:firstLine="0"/>
                    <w:rPr>
                      <w:sz w:val="18"/>
                      <w:szCs w:val="18"/>
                    </w:rPr>
                  </w:pPr>
                  <w:r w:rsidRPr="006B3546">
                    <w:rPr>
                      <w:sz w:val="18"/>
                      <w:szCs w:val="18"/>
                    </w:rPr>
                    <w:t>5910491.64</w:t>
                  </w:r>
                </w:p>
              </w:tc>
              <w:tc>
                <w:tcPr>
                  <w:tcW w:w="1070" w:type="dxa"/>
                  <w:shd w:val="clear" w:color="auto" w:fill="auto"/>
                </w:tcPr>
                <w:p w14:paraId="232EFBF5" w14:textId="77777777" w:rsidR="00C21537" w:rsidRPr="006B3546" w:rsidRDefault="00C21537" w:rsidP="00CC6B7F">
                  <w:pPr>
                    <w:ind w:firstLine="0"/>
                    <w:rPr>
                      <w:sz w:val="18"/>
                      <w:szCs w:val="18"/>
                    </w:rPr>
                  </w:pPr>
                  <w:r w:rsidRPr="006B3546">
                    <w:rPr>
                      <w:sz w:val="18"/>
                      <w:szCs w:val="18"/>
                    </w:rPr>
                    <w:t>388687.95</w:t>
                  </w:r>
                </w:p>
              </w:tc>
            </w:tr>
            <w:tr w:rsidR="00C21537" w:rsidRPr="006B3546" w14:paraId="271533CC" w14:textId="77777777" w:rsidTr="00CC6B7F">
              <w:trPr>
                <w:trHeight w:val="208"/>
              </w:trPr>
              <w:tc>
                <w:tcPr>
                  <w:tcW w:w="660" w:type="dxa"/>
                  <w:shd w:val="clear" w:color="auto" w:fill="auto"/>
                </w:tcPr>
                <w:p w14:paraId="6B8155FC" w14:textId="77777777" w:rsidR="00C21537" w:rsidRPr="006B3546" w:rsidRDefault="00C21537" w:rsidP="00CC6B7F">
                  <w:pPr>
                    <w:ind w:firstLine="0"/>
                    <w:rPr>
                      <w:sz w:val="18"/>
                      <w:szCs w:val="18"/>
                    </w:rPr>
                  </w:pPr>
                  <w:r w:rsidRPr="006B3546">
                    <w:rPr>
                      <w:sz w:val="18"/>
                      <w:szCs w:val="18"/>
                    </w:rPr>
                    <w:t>3</w:t>
                  </w:r>
                </w:p>
              </w:tc>
              <w:tc>
                <w:tcPr>
                  <w:tcW w:w="1134" w:type="dxa"/>
                  <w:shd w:val="clear" w:color="auto" w:fill="auto"/>
                </w:tcPr>
                <w:p w14:paraId="5BCC8BDF" w14:textId="77777777" w:rsidR="00C21537" w:rsidRPr="006B3546" w:rsidRDefault="00C21537" w:rsidP="00CC6B7F">
                  <w:pPr>
                    <w:ind w:firstLine="0"/>
                    <w:rPr>
                      <w:sz w:val="18"/>
                      <w:szCs w:val="18"/>
                    </w:rPr>
                  </w:pPr>
                  <w:r w:rsidRPr="006B3546">
                    <w:rPr>
                      <w:sz w:val="18"/>
                      <w:szCs w:val="18"/>
                    </w:rPr>
                    <w:t>5910491.87</w:t>
                  </w:r>
                </w:p>
              </w:tc>
              <w:tc>
                <w:tcPr>
                  <w:tcW w:w="1070" w:type="dxa"/>
                  <w:shd w:val="clear" w:color="auto" w:fill="auto"/>
                </w:tcPr>
                <w:p w14:paraId="511ED66F" w14:textId="77777777" w:rsidR="00C21537" w:rsidRPr="006B3546" w:rsidRDefault="00C21537" w:rsidP="00CC6B7F">
                  <w:pPr>
                    <w:ind w:firstLine="0"/>
                    <w:rPr>
                      <w:sz w:val="18"/>
                      <w:szCs w:val="18"/>
                    </w:rPr>
                  </w:pPr>
                  <w:r w:rsidRPr="006B3546">
                    <w:rPr>
                      <w:sz w:val="18"/>
                      <w:szCs w:val="18"/>
                    </w:rPr>
                    <w:t>388685.55</w:t>
                  </w:r>
                </w:p>
              </w:tc>
            </w:tr>
            <w:tr w:rsidR="00C21537" w:rsidRPr="006B3546" w14:paraId="29E82EA0" w14:textId="77777777" w:rsidTr="00CC6B7F">
              <w:trPr>
                <w:trHeight w:val="226"/>
              </w:trPr>
              <w:tc>
                <w:tcPr>
                  <w:tcW w:w="660" w:type="dxa"/>
                  <w:shd w:val="clear" w:color="auto" w:fill="auto"/>
                </w:tcPr>
                <w:p w14:paraId="7370D9EB" w14:textId="77777777" w:rsidR="00C21537" w:rsidRPr="006B3546" w:rsidRDefault="00C21537" w:rsidP="00CC6B7F">
                  <w:pPr>
                    <w:ind w:firstLine="0"/>
                    <w:rPr>
                      <w:sz w:val="18"/>
                      <w:szCs w:val="18"/>
                    </w:rPr>
                  </w:pPr>
                  <w:r w:rsidRPr="006B3546">
                    <w:rPr>
                      <w:sz w:val="18"/>
                      <w:szCs w:val="18"/>
                    </w:rPr>
                    <w:t>4</w:t>
                  </w:r>
                </w:p>
              </w:tc>
              <w:tc>
                <w:tcPr>
                  <w:tcW w:w="1134" w:type="dxa"/>
                  <w:shd w:val="clear" w:color="auto" w:fill="auto"/>
                </w:tcPr>
                <w:p w14:paraId="4B651125" w14:textId="77777777" w:rsidR="00C21537" w:rsidRPr="006B3546" w:rsidRDefault="00C21537" w:rsidP="00CC6B7F">
                  <w:pPr>
                    <w:ind w:firstLine="0"/>
                    <w:rPr>
                      <w:sz w:val="18"/>
                      <w:szCs w:val="18"/>
                    </w:rPr>
                  </w:pPr>
                  <w:r w:rsidRPr="006B3546">
                    <w:rPr>
                      <w:sz w:val="18"/>
                      <w:szCs w:val="18"/>
                    </w:rPr>
                    <w:t>5910496.09</w:t>
                  </w:r>
                </w:p>
              </w:tc>
              <w:tc>
                <w:tcPr>
                  <w:tcW w:w="1070" w:type="dxa"/>
                  <w:shd w:val="clear" w:color="auto" w:fill="auto"/>
                </w:tcPr>
                <w:p w14:paraId="7F4F8D2F" w14:textId="77777777" w:rsidR="00C21537" w:rsidRPr="006B3546" w:rsidRDefault="00C21537" w:rsidP="00CC6B7F">
                  <w:pPr>
                    <w:ind w:firstLine="0"/>
                    <w:rPr>
                      <w:sz w:val="18"/>
                      <w:szCs w:val="18"/>
                    </w:rPr>
                  </w:pPr>
                  <w:r w:rsidRPr="006B3546">
                    <w:rPr>
                      <w:sz w:val="18"/>
                      <w:szCs w:val="18"/>
                    </w:rPr>
                    <w:t>388686.71</w:t>
                  </w:r>
                </w:p>
              </w:tc>
            </w:tr>
            <w:tr w:rsidR="00C21537" w:rsidRPr="006B3546" w14:paraId="29D21C6E" w14:textId="77777777" w:rsidTr="00CC6B7F">
              <w:trPr>
                <w:trHeight w:val="226"/>
              </w:trPr>
              <w:tc>
                <w:tcPr>
                  <w:tcW w:w="660" w:type="dxa"/>
                  <w:shd w:val="clear" w:color="auto" w:fill="auto"/>
                </w:tcPr>
                <w:p w14:paraId="4B516EFD" w14:textId="77777777" w:rsidR="00C21537" w:rsidRPr="006B3546" w:rsidRDefault="00C21537" w:rsidP="00CC6B7F">
                  <w:pPr>
                    <w:ind w:firstLine="0"/>
                    <w:rPr>
                      <w:sz w:val="18"/>
                      <w:szCs w:val="18"/>
                    </w:rPr>
                  </w:pPr>
                  <w:r w:rsidRPr="006B3546">
                    <w:rPr>
                      <w:sz w:val="18"/>
                      <w:szCs w:val="18"/>
                    </w:rPr>
                    <w:t>5</w:t>
                  </w:r>
                </w:p>
              </w:tc>
              <w:tc>
                <w:tcPr>
                  <w:tcW w:w="1134" w:type="dxa"/>
                  <w:shd w:val="clear" w:color="auto" w:fill="auto"/>
                </w:tcPr>
                <w:p w14:paraId="0E1BC8F7" w14:textId="77777777" w:rsidR="00C21537" w:rsidRPr="006B3546" w:rsidRDefault="00C21537" w:rsidP="00CC6B7F">
                  <w:pPr>
                    <w:ind w:firstLine="0"/>
                    <w:rPr>
                      <w:sz w:val="18"/>
                      <w:szCs w:val="18"/>
                    </w:rPr>
                  </w:pPr>
                  <w:r w:rsidRPr="006B3546">
                    <w:rPr>
                      <w:sz w:val="18"/>
                      <w:szCs w:val="18"/>
                    </w:rPr>
                    <w:t>5910488.44</w:t>
                  </w:r>
                </w:p>
              </w:tc>
              <w:tc>
                <w:tcPr>
                  <w:tcW w:w="1070" w:type="dxa"/>
                  <w:shd w:val="clear" w:color="auto" w:fill="auto"/>
                </w:tcPr>
                <w:p w14:paraId="5AF9522B" w14:textId="77777777" w:rsidR="00C21537" w:rsidRPr="006B3546" w:rsidRDefault="00C21537" w:rsidP="00CC6B7F">
                  <w:pPr>
                    <w:ind w:firstLine="0"/>
                    <w:rPr>
                      <w:sz w:val="18"/>
                      <w:szCs w:val="18"/>
                    </w:rPr>
                  </w:pPr>
                  <w:r w:rsidRPr="006B3546">
                    <w:rPr>
                      <w:sz w:val="18"/>
                      <w:szCs w:val="18"/>
                    </w:rPr>
                    <w:t>388759.40</w:t>
                  </w:r>
                </w:p>
              </w:tc>
            </w:tr>
          </w:tbl>
          <w:p w14:paraId="7C997582" w14:textId="77777777" w:rsidR="00C21537" w:rsidRDefault="00C21537" w:rsidP="00CC6B7F">
            <w:pPr>
              <w:ind w:firstLine="0"/>
              <w:rPr>
                <w:sz w:val="22"/>
                <w:szCs w:val="22"/>
              </w:rPr>
            </w:pPr>
          </w:p>
          <w:p w14:paraId="263DFC5B" w14:textId="77777777" w:rsidR="00C21537" w:rsidRPr="00AF2BB8" w:rsidRDefault="00C21537" w:rsidP="00CC6B7F">
            <w:pPr>
              <w:ind w:firstLine="0"/>
              <w:rPr>
                <w:sz w:val="22"/>
                <w:szCs w:val="22"/>
              </w:rPr>
            </w:pPr>
          </w:p>
        </w:tc>
        <w:tc>
          <w:tcPr>
            <w:tcW w:w="2761" w:type="dxa"/>
            <w:tcBorders>
              <w:top w:val="single" w:sz="4" w:space="0" w:color="000000"/>
              <w:left w:val="single" w:sz="4" w:space="0" w:color="000000"/>
              <w:bottom w:val="single" w:sz="4" w:space="0" w:color="000000"/>
              <w:right w:val="single" w:sz="4" w:space="0" w:color="auto"/>
            </w:tcBorders>
            <w:shd w:val="clear" w:color="auto" w:fill="auto"/>
          </w:tcPr>
          <w:p w14:paraId="3306F9EA" w14:textId="77777777" w:rsidR="00C21537" w:rsidRDefault="00C21537" w:rsidP="00CC6B7F">
            <w:pPr>
              <w:ind w:firstLine="0"/>
              <w:rPr>
                <w:i/>
                <w:sz w:val="22"/>
                <w:szCs w:val="22"/>
              </w:rPr>
            </w:pPr>
            <w:r w:rsidRPr="000F228F">
              <w:rPr>
                <w:sz w:val="22"/>
                <w:szCs w:val="22"/>
              </w:rPr>
              <w:t>Включение территории, площадью 246 кв.м, расположенной в южной части кадастрового квартала 63:26:2203015 и прилегающей к земельному участку с кадастровым номером 63:26:2203015:906, в границы п.г.т. Новосемейкино с  изменением функционального зонирования с зоны Сх «Зона сельскохозяйственного использования» на зону Ж «Жилая зона».</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2DAE4B18" w14:textId="77777777" w:rsidR="00C21537" w:rsidRPr="001E0127" w:rsidRDefault="00C21537" w:rsidP="00CC6B7F">
            <w:pPr>
              <w:ind w:firstLine="0"/>
              <w:rPr>
                <w:i/>
                <w:sz w:val="22"/>
                <w:szCs w:val="22"/>
              </w:rPr>
            </w:pPr>
            <w:r w:rsidRPr="00137329">
              <w:rPr>
                <w:i/>
                <w:sz w:val="22"/>
                <w:szCs w:val="22"/>
              </w:rPr>
              <w:t xml:space="preserve">1) Площадь участка  - </w:t>
            </w:r>
            <w:r w:rsidRPr="00500419">
              <w:rPr>
                <w:sz w:val="22"/>
                <w:szCs w:val="22"/>
              </w:rPr>
              <w:t>246 кв. м</w:t>
            </w:r>
            <w:r w:rsidRPr="001E0127">
              <w:rPr>
                <w:sz w:val="22"/>
                <w:szCs w:val="22"/>
              </w:rPr>
              <w:t>;</w:t>
            </w:r>
            <w:r w:rsidRPr="001E0127">
              <w:rPr>
                <w:i/>
                <w:sz w:val="22"/>
                <w:szCs w:val="22"/>
              </w:rPr>
              <w:t xml:space="preserve"> </w:t>
            </w:r>
          </w:p>
          <w:p w14:paraId="12839D55" w14:textId="77777777" w:rsidR="00C21537" w:rsidRPr="001E0127" w:rsidRDefault="00C21537" w:rsidP="00CC6B7F">
            <w:pPr>
              <w:keepNext/>
              <w:keepLines/>
              <w:ind w:firstLine="0"/>
              <w:rPr>
                <w:i/>
                <w:sz w:val="22"/>
                <w:szCs w:val="22"/>
              </w:rPr>
            </w:pPr>
            <w:r w:rsidRPr="001E0127">
              <w:rPr>
                <w:i/>
                <w:sz w:val="22"/>
                <w:szCs w:val="22"/>
              </w:rPr>
              <w:t xml:space="preserve">2)Функциональная зона по ГП  – </w:t>
            </w:r>
            <w:r w:rsidRPr="001E0127">
              <w:rPr>
                <w:sz w:val="22"/>
                <w:szCs w:val="22"/>
              </w:rPr>
              <w:t>Сх «Зона сельскохозяйственного использования»;</w:t>
            </w:r>
          </w:p>
          <w:p w14:paraId="5E376F8A" w14:textId="77777777" w:rsidR="00C21537" w:rsidRPr="00AA012A" w:rsidRDefault="00C21537" w:rsidP="00CC6B7F">
            <w:pPr>
              <w:keepNext/>
              <w:keepLines/>
              <w:ind w:firstLine="0"/>
              <w:rPr>
                <w:i/>
                <w:sz w:val="22"/>
                <w:szCs w:val="22"/>
              </w:rPr>
            </w:pPr>
            <w:r w:rsidRPr="001E0127">
              <w:rPr>
                <w:i/>
                <w:sz w:val="22"/>
                <w:szCs w:val="22"/>
              </w:rPr>
              <w:t>3) Территориальная зона ПЗЗ (в изменяемой части участка)</w:t>
            </w:r>
            <w:r w:rsidRPr="001E0127">
              <w:rPr>
                <w:sz w:val="22"/>
                <w:szCs w:val="22"/>
              </w:rPr>
              <w:t xml:space="preserve"> – </w:t>
            </w:r>
            <w:r w:rsidRPr="00913961">
              <w:rPr>
                <w:sz w:val="22"/>
                <w:szCs w:val="22"/>
              </w:rPr>
              <w:t xml:space="preserve">Сх1 </w:t>
            </w:r>
            <w:r w:rsidRPr="00110601">
              <w:rPr>
                <w:sz w:val="22"/>
                <w:szCs w:val="22"/>
              </w:rPr>
              <w:t>«Зона сельскохозяйственных угодий</w:t>
            </w:r>
            <w:r w:rsidRPr="00D92CAD">
              <w:rPr>
                <w:sz w:val="22"/>
                <w:szCs w:val="22"/>
              </w:rPr>
              <w:t>»</w:t>
            </w:r>
            <w:r w:rsidRPr="00AA012A">
              <w:rPr>
                <w:sz w:val="22"/>
                <w:szCs w:val="22"/>
              </w:rPr>
              <w:t>;</w:t>
            </w:r>
          </w:p>
          <w:p w14:paraId="0FBEDAAD" w14:textId="77777777" w:rsidR="00C21537" w:rsidRPr="001E0127" w:rsidRDefault="00C21537" w:rsidP="00CC6B7F">
            <w:pPr>
              <w:keepNext/>
              <w:keepLines/>
              <w:ind w:firstLine="0"/>
              <w:rPr>
                <w:i/>
                <w:sz w:val="22"/>
                <w:szCs w:val="22"/>
              </w:rPr>
            </w:pPr>
            <w:r>
              <w:rPr>
                <w:i/>
                <w:sz w:val="22"/>
                <w:szCs w:val="22"/>
              </w:rPr>
              <w:t>4</w:t>
            </w:r>
            <w:r w:rsidRPr="001E0127">
              <w:rPr>
                <w:i/>
                <w:sz w:val="22"/>
                <w:szCs w:val="22"/>
              </w:rPr>
              <w:t xml:space="preserve">)Наличие объектов федерального, регионального, местного значения на данной территории — </w:t>
            </w:r>
            <w:r w:rsidRPr="001E0127">
              <w:rPr>
                <w:sz w:val="22"/>
                <w:szCs w:val="22"/>
              </w:rPr>
              <w:t>отсутствуют;</w:t>
            </w:r>
          </w:p>
          <w:p w14:paraId="27D7D4A6" w14:textId="77777777" w:rsidR="00C21537" w:rsidRDefault="00C21537" w:rsidP="00CC6B7F">
            <w:pPr>
              <w:ind w:firstLine="0"/>
              <w:rPr>
                <w:sz w:val="22"/>
                <w:szCs w:val="22"/>
              </w:rPr>
            </w:pPr>
            <w:r>
              <w:rPr>
                <w:i/>
                <w:sz w:val="22"/>
                <w:szCs w:val="22"/>
              </w:rPr>
              <w:t xml:space="preserve">5)  Наличие ЗОУИТ  на территории (вид, размер, источник информации) – </w:t>
            </w:r>
            <w:r w:rsidRPr="001E0127">
              <w:rPr>
                <w:sz w:val="22"/>
                <w:szCs w:val="22"/>
              </w:rPr>
              <w:t>отсутствуют;</w:t>
            </w:r>
          </w:p>
          <w:p w14:paraId="1E05A7D1" w14:textId="77777777" w:rsidR="00C21537" w:rsidRPr="001E0127" w:rsidRDefault="00C21537" w:rsidP="00CC6B7F">
            <w:pPr>
              <w:ind w:firstLine="0"/>
              <w:rPr>
                <w:i/>
                <w:sz w:val="22"/>
                <w:szCs w:val="22"/>
              </w:rPr>
            </w:pPr>
            <w:r>
              <w:rPr>
                <w:i/>
                <w:sz w:val="22"/>
                <w:szCs w:val="22"/>
              </w:rPr>
              <w:t>6</w:t>
            </w:r>
            <w:r w:rsidRPr="00137329">
              <w:rPr>
                <w:i/>
                <w:sz w:val="22"/>
                <w:szCs w:val="22"/>
              </w:rPr>
              <w:t xml:space="preserve">) Соответствие техническим регламентам – </w:t>
            </w:r>
            <w:r w:rsidRPr="001E0127">
              <w:rPr>
                <w:sz w:val="22"/>
                <w:szCs w:val="22"/>
              </w:rPr>
              <w:t>соответствует;</w:t>
            </w:r>
          </w:p>
          <w:p w14:paraId="5A03C9A7" w14:textId="77777777" w:rsidR="00C21537" w:rsidRPr="001E0127" w:rsidRDefault="00C21537" w:rsidP="00CC6B7F">
            <w:pPr>
              <w:ind w:firstLine="0"/>
              <w:rPr>
                <w:i/>
                <w:sz w:val="22"/>
                <w:szCs w:val="22"/>
              </w:rPr>
            </w:pPr>
            <w:r>
              <w:rPr>
                <w:i/>
                <w:sz w:val="22"/>
                <w:szCs w:val="22"/>
              </w:rPr>
              <w:t>7</w:t>
            </w:r>
            <w:r w:rsidRPr="001E0127">
              <w:rPr>
                <w:i/>
                <w:sz w:val="22"/>
                <w:szCs w:val="22"/>
              </w:rPr>
              <w:t xml:space="preserve">) Иные условия, которые могут повлиять на принятие решения (ОКН, ООПТ, ГЛФ, особо ценные земли с/х назначения, водные объекты и так далее) – </w:t>
            </w:r>
            <w:r w:rsidRPr="001E0127">
              <w:rPr>
                <w:sz w:val="22"/>
                <w:szCs w:val="22"/>
              </w:rPr>
              <w:t>отсутствуют</w:t>
            </w:r>
            <w:r>
              <w:rPr>
                <w:rStyle w:val="afffff4"/>
                <w:sz w:val="22"/>
                <w:szCs w:val="22"/>
              </w:rPr>
              <w:footnoteReference w:id="7"/>
            </w:r>
            <w:r w:rsidRPr="001E0127">
              <w:rPr>
                <w:sz w:val="22"/>
                <w:szCs w:val="22"/>
              </w:rPr>
              <w:t>;</w:t>
            </w:r>
          </w:p>
          <w:p w14:paraId="5E5BE581" w14:textId="77777777" w:rsidR="00C21537" w:rsidRDefault="00C21537" w:rsidP="00CC6B7F">
            <w:pPr>
              <w:ind w:firstLine="0"/>
              <w:rPr>
                <w:sz w:val="22"/>
                <w:szCs w:val="22"/>
              </w:rPr>
            </w:pPr>
            <w:r>
              <w:rPr>
                <w:i/>
                <w:sz w:val="22"/>
                <w:szCs w:val="22"/>
              </w:rPr>
              <w:t>8</w:t>
            </w:r>
            <w:r w:rsidRPr="001E0127">
              <w:rPr>
                <w:i/>
                <w:sz w:val="22"/>
                <w:szCs w:val="22"/>
              </w:rPr>
              <w:t xml:space="preserve">) Фактическое использование территории - </w:t>
            </w:r>
            <w:r w:rsidRPr="001E0127">
              <w:rPr>
                <w:sz w:val="22"/>
                <w:szCs w:val="22"/>
              </w:rPr>
              <w:t xml:space="preserve">рассматриваемая территория находится в </w:t>
            </w:r>
            <w:r>
              <w:rPr>
                <w:sz w:val="22"/>
                <w:szCs w:val="22"/>
              </w:rPr>
              <w:t>северной</w:t>
            </w:r>
            <w:r w:rsidRPr="001E0127">
              <w:rPr>
                <w:sz w:val="22"/>
                <w:szCs w:val="22"/>
              </w:rPr>
              <w:t xml:space="preserve"> части </w:t>
            </w:r>
            <w:r>
              <w:rPr>
                <w:sz w:val="22"/>
                <w:szCs w:val="22"/>
              </w:rPr>
              <w:t>городского поселения</w:t>
            </w:r>
            <w:r w:rsidRPr="001E0127">
              <w:rPr>
                <w:sz w:val="22"/>
                <w:szCs w:val="22"/>
              </w:rPr>
              <w:t xml:space="preserve"> </w:t>
            </w:r>
            <w:r>
              <w:rPr>
                <w:sz w:val="22"/>
                <w:szCs w:val="22"/>
              </w:rPr>
              <w:t>Новосемейкино</w:t>
            </w:r>
            <w:r w:rsidRPr="00913961">
              <w:rPr>
                <w:sz w:val="22"/>
                <w:szCs w:val="22"/>
              </w:rPr>
              <w:t xml:space="preserve">, непосредственно примыкая к </w:t>
            </w:r>
            <w:r>
              <w:rPr>
                <w:sz w:val="22"/>
                <w:szCs w:val="22"/>
              </w:rPr>
              <w:t>границе п.г.т. Новосемейкино</w:t>
            </w:r>
            <w:r w:rsidRPr="00AA012A">
              <w:rPr>
                <w:sz w:val="22"/>
                <w:szCs w:val="22"/>
              </w:rPr>
              <w:t xml:space="preserve">. На данный момент территория </w:t>
            </w:r>
            <w:r>
              <w:rPr>
                <w:sz w:val="22"/>
                <w:szCs w:val="22"/>
              </w:rPr>
              <w:t>не используется для сельскохозяйственных угодий и в южной части граничит с землями населенных пунктов, а в северной части с землями лесного фонда</w:t>
            </w:r>
            <w:r w:rsidRPr="00AA012A">
              <w:rPr>
                <w:sz w:val="22"/>
                <w:szCs w:val="22"/>
              </w:rPr>
              <w:t>.</w:t>
            </w:r>
          </w:p>
        </w:tc>
      </w:tr>
    </w:tbl>
    <w:p w14:paraId="0A6AB9F3" w14:textId="77777777" w:rsidR="00C21537" w:rsidRDefault="00C21537" w:rsidP="00C21537">
      <w:pPr>
        <w:pStyle w:val="a0"/>
        <w:spacing w:after="0"/>
        <w:ind w:firstLine="0"/>
        <w:rPr>
          <w:sz w:val="22"/>
          <w:szCs w:val="22"/>
        </w:rPr>
      </w:pPr>
    </w:p>
    <w:p w14:paraId="3B6C4724" w14:textId="77777777" w:rsidR="00C21537" w:rsidRPr="00005808" w:rsidRDefault="00C21537" w:rsidP="00C21537">
      <w:pPr>
        <w:pStyle w:val="a0"/>
        <w:spacing w:after="0"/>
        <w:ind w:firstLine="0"/>
        <w:jc w:val="center"/>
        <w:rPr>
          <w:b/>
          <w:sz w:val="22"/>
          <w:szCs w:val="22"/>
        </w:rPr>
      </w:pPr>
      <w:r w:rsidRPr="00005808">
        <w:rPr>
          <w:b/>
          <w:sz w:val="22"/>
          <w:szCs w:val="22"/>
        </w:rPr>
        <w:t xml:space="preserve">3. </w:t>
      </w:r>
      <w:r>
        <w:rPr>
          <w:b/>
          <w:sz w:val="22"/>
          <w:szCs w:val="22"/>
        </w:rPr>
        <w:t>А</w:t>
      </w:r>
      <w:r w:rsidRPr="00005808">
        <w:rPr>
          <w:b/>
          <w:sz w:val="22"/>
          <w:szCs w:val="22"/>
        </w:rPr>
        <w:t>НАЛИЗ СООТВЕТСТВИЯ ПРЕДЛАГАЕМЫХ ИЗМЕНЕНИЙ РЕГИОНАЛЬНЫМ НОРМАТИВАМ ГРАДОСТРОИТЕЛЬНОГО ПРОЕКТИРОВАНИЯ</w:t>
      </w:r>
    </w:p>
    <w:p w14:paraId="43F1FBD5" w14:textId="77777777" w:rsidR="00C21537" w:rsidRPr="00005808" w:rsidRDefault="00C21537" w:rsidP="00C21537">
      <w:pPr>
        <w:jc w:val="center"/>
        <w:rPr>
          <w:b/>
          <w:sz w:val="22"/>
          <w:szCs w:val="22"/>
        </w:rPr>
      </w:pPr>
    </w:p>
    <w:p w14:paraId="3556E65B" w14:textId="77777777" w:rsidR="00C21537" w:rsidRDefault="00C21537" w:rsidP="00C21537">
      <w:pPr>
        <w:rPr>
          <w:sz w:val="22"/>
          <w:szCs w:val="22"/>
        </w:rPr>
      </w:pPr>
      <w:r w:rsidRPr="00005808">
        <w:rPr>
          <w:sz w:val="22"/>
          <w:szCs w:val="22"/>
        </w:rPr>
        <w:t xml:space="preserve">Региональные нормативы градостроительного проектирования, учитываемые при разработке генеральных планов и изменений в них, утверждены приказом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 (далее также – Региональные нормативы градостроительного проектирования, РНГП). Согласно разделу 4 Региональных нормативов градостроительного проектирования расчетные показатели минимально допустимого уровня обеспеченности объектами регионального значения Самарской области и расчетные показатели максимально допустимого уровня территориальной доступности таких объектов для населения Самарской области, установленные в региональных нормативах градостроительного проектирования Самарской области применяются при подготовке, в том числе, генеральных планов </w:t>
      </w:r>
      <w:r>
        <w:rPr>
          <w:sz w:val="22"/>
          <w:szCs w:val="22"/>
        </w:rPr>
        <w:t>городских</w:t>
      </w:r>
      <w:r w:rsidRPr="00005808">
        <w:rPr>
          <w:sz w:val="22"/>
          <w:szCs w:val="22"/>
        </w:rPr>
        <w:t xml:space="preserve"> поселений Самарской области.</w:t>
      </w:r>
    </w:p>
    <w:p w14:paraId="61D011F0" w14:textId="77777777" w:rsidR="00C21537" w:rsidRPr="00005808" w:rsidRDefault="00C21537" w:rsidP="00C21537">
      <w:pPr>
        <w:rPr>
          <w:sz w:val="22"/>
          <w:szCs w:val="22"/>
        </w:rPr>
      </w:pPr>
      <w:r w:rsidRPr="00005808">
        <w:rPr>
          <w:sz w:val="22"/>
          <w:szCs w:val="22"/>
        </w:rPr>
        <w:t xml:space="preserve"> Расчетные показатели минимально допустимого уровня обеспеченности объектами местного значения муниципальных образований Самарской области населения Самарской области и расчетные показатели максимально допустимого уровня территориальной доступности таких объектов для населения муниципальных образований Самарской области, установленные региональными нормативами, применяются при подготовке документов территориального планирования муниципальных образований, документации по планировке территории в случаях:</w:t>
      </w:r>
    </w:p>
    <w:p w14:paraId="064D1F13" w14:textId="77777777" w:rsidR="00C21537" w:rsidRPr="00005808" w:rsidRDefault="00C21537" w:rsidP="00C21537">
      <w:pPr>
        <w:rPr>
          <w:sz w:val="22"/>
          <w:szCs w:val="22"/>
        </w:rPr>
      </w:pPr>
      <w:r w:rsidRPr="00005808">
        <w:rPr>
          <w:sz w:val="22"/>
          <w:szCs w:val="22"/>
        </w:rPr>
        <w:t xml:space="preserve"> отсутствия утвержденных местных нормативов градостроительного проектирования;</w:t>
      </w:r>
    </w:p>
    <w:p w14:paraId="57ADCB2E" w14:textId="77777777" w:rsidR="00C21537" w:rsidRDefault="00C21537" w:rsidP="00C21537">
      <w:pPr>
        <w:rPr>
          <w:sz w:val="22"/>
          <w:szCs w:val="22"/>
        </w:rPr>
      </w:pPr>
      <w:r w:rsidRPr="00005808">
        <w:rPr>
          <w:sz w:val="22"/>
          <w:szCs w:val="22"/>
        </w:rPr>
        <w:t xml:space="preserve"> противоречия расчетных показателей, установленных местными нормативами градостроительного проектирования, предельным значениям соответствующих расчетных показателей, установленных региональными нормативами.</w:t>
      </w:r>
    </w:p>
    <w:p w14:paraId="41589527" w14:textId="77777777" w:rsidR="00C21537" w:rsidRDefault="00C21537" w:rsidP="00C21537">
      <w:pPr>
        <w:rPr>
          <w:sz w:val="22"/>
          <w:szCs w:val="22"/>
        </w:rPr>
      </w:pPr>
      <w:r>
        <w:rPr>
          <w:sz w:val="22"/>
          <w:szCs w:val="22"/>
        </w:rPr>
        <w:t xml:space="preserve">В данном проекте внесения изменений в Генеральный план городского поселения Новосемейкино муниципального района Красноярский Самарской области предполагается увеличение площади функциональной зоны Ж «Жилая зона» (на </w:t>
      </w:r>
      <w:r w:rsidRPr="00500419">
        <w:rPr>
          <w:sz w:val="22"/>
          <w:szCs w:val="22"/>
        </w:rPr>
        <w:t>246 кв. м</w:t>
      </w:r>
      <w:r>
        <w:rPr>
          <w:sz w:val="22"/>
          <w:szCs w:val="22"/>
        </w:rPr>
        <w:t>), данное изменение не обуславливает прирост населения. Соответственно пересчет показателей</w:t>
      </w:r>
      <w:r w:rsidRPr="00005808">
        <w:rPr>
          <w:sz w:val="22"/>
          <w:szCs w:val="22"/>
        </w:rPr>
        <w:t xml:space="preserve"> минимально допустимого уровня обеспеченности объектами регионального</w:t>
      </w:r>
      <w:r>
        <w:rPr>
          <w:sz w:val="22"/>
          <w:szCs w:val="22"/>
        </w:rPr>
        <w:t xml:space="preserve"> и местного</w:t>
      </w:r>
      <w:r w:rsidRPr="00005808">
        <w:rPr>
          <w:sz w:val="22"/>
          <w:szCs w:val="22"/>
        </w:rPr>
        <w:t xml:space="preserve"> значени</w:t>
      </w:r>
      <w:r>
        <w:rPr>
          <w:sz w:val="22"/>
          <w:szCs w:val="22"/>
        </w:rPr>
        <w:t xml:space="preserve">я и расчетных </w:t>
      </w:r>
      <w:r w:rsidRPr="00005808">
        <w:rPr>
          <w:sz w:val="22"/>
          <w:szCs w:val="22"/>
        </w:rPr>
        <w:t>показател</w:t>
      </w:r>
      <w:r>
        <w:rPr>
          <w:sz w:val="22"/>
          <w:szCs w:val="22"/>
        </w:rPr>
        <w:t>ей</w:t>
      </w:r>
      <w:r w:rsidRPr="00005808">
        <w:rPr>
          <w:sz w:val="22"/>
          <w:szCs w:val="22"/>
        </w:rPr>
        <w:t xml:space="preserve"> максимально допустимого уровня территориальной доступности таких объектов для населения Самарской области, установленные в региональных нормативах градостроительного проектирования Самарской области</w:t>
      </w:r>
      <w:r>
        <w:rPr>
          <w:sz w:val="22"/>
          <w:szCs w:val="22"/>
        </w:rPr>
        <w:t>,</w:t>
      </w:r>
      <w:r w:rsidRPr="00005808">
        <w:rPr>
          <w:sz w:val="22"/>
          <w:szCs w:val="22"/>
        </w:rPr>
        <w:t xml:space="preserve"> </w:t>
      </w:r>
      <w:r>
        <w:rPr>
          <w:sz w:val="22"/>
          <w:szCs w:val="22"/>
        </w:rPr>
        <w:t>при внесении данного изменения не требуется.</w:t>
      </w:r>
    </w:p>
    <w:p w14:paraId="7E5ED327" w14:textId="77777777" w:rsidR="00C21537" w:rsidRPr="00C13820" w:rsidRDefault="00C21537" w:rsidP="00C21537">
      <w:pPr>
        <w:rPr>
          <w:sz w:val="22"/>
          <w:szCs w:val="22"/>
        </w:rPr>
      </w:pPr>
    </w:p>
    <w:p w14:paraId="16D78525" w14:textId="77777777" w:rsidR="00C21537" w:rsidRDefault="00C21537" w:rsidP="006F0EC2">
      <w:pPr>
        <w:pStyle w:val="a0"/>
        <w:numPr>
          <w:ilvl w:val="0"/>
          <w:numId w:val="10"/>
        </w:numPr>
        <w:spacing w:after="0"/>
        <w:ind w:left="0" w:firstLine="539"/>
        <w:jc w:val="center"/>
        <w:rPr>
          <w:b/>
          <w:sz w:val="22"/>
          <w:szCs w:val="22"/>
        </w:rPr>
      </w:pPr>
      <w:r>
        <w:rPr>
          <w:b/>
          <w:sz w:val="22"/>
          <w:szCs w:val="22"/>
        </w:rPr>
        <w:t>С</w:t>
      </w:r>
      <w:r w:rsidRPr="00C13820">
        <w:rPr>
          <w:b/>
          <w:sz w:val="22"/>
          <w:szCs w:val="22"/>
        </w:rPr>
        <w:t>ВЕДЕНИЯ О ПЛАНИРУЕМЫХ ДЛЯ РАЗМЕЩЕНИЯ НА ТЕРРИТОРИИ ОБЪЕКТАХ МЕСТНОГО ЗНАЧЕНИЯ</w:t>
      </w:r>
      <w:r>
        <w:rPr>
          <w:b/>
          <w:sz w:val="22"/>
          <w:szCs w:val="22"/>
        </w:rPr>
        <w:t xml:space="preserve"> ГОРОДСКОГОО ПОСЕЛЕНИЯ И</w:t>
      </w:r>
      <w:r w:rsidRPr="00C13820">
        <w:rPr>
          <w:b/>
          <w:sz w:val="22"/>
          <w:szCs w:val="22"/>
        </w:rPr>
        <w:t xml:space="preserve"> ОБОСНОВАНИЕ ВЫБРАННОГО ВАРИАНТА РАЗМЕЩЕНИЯ ОБЪЕКТОВ МЕСТНОГО ЗНАЧЕНИЯ</w:t>
      </w:r>
      <w:r>
        <w:rPr>
          <w:b/>
          <w:sz w:val="22"/>
          <w:szCs w:val="22"/>
        </w:rPr>
        <w:t xml:space="preserve">, </w:t>
      </w:r>
      <w:r w:rsidRPr="00C13820">
        <w:rPr>
          <w:b/>
          <w:sz w:val="22"/>
          <w:szCs w:val="22"/>
        </w:rPr>
        <w:t>ОЦЕНКА ИХ ВОЗМОЖНОГО ВЛИЯНИЯ НА КОМПЛЕКСНОЕ РАЗВИТИЕ ЭТИХ ТЕРРИТОРИЙ</w:t>
      </w:r>
    </w:p>
    <w:p w14:paraId="651B8739" w14:textId="77777777" w:rsidR="00C21537" w:rsidRPr="00C13820" w:rsidRDefault="00C21537" w:rsidP="00C21537">
      <w:pPr>
        <w:pStyle w:val="a0"/>
        <w:spacing w:after="0"/>
        <w:rPr>
          <w:b/>
          <w:sz w:val="22"/>
          <w:szCs w:val="22"/>
        </w:rPr>
      </w:pPr>
    </w:p>
    <w:p w14:paraId="6C1F8B0B" w14:textId="77777777" w:rsidR="00C21537" w:rsidRDefault="00C21537" w:rsidP="00C21537">
      <w:pPr>
        <w:pStyle w:val="a0"/>
        <w:spacing w:after="0"/>
      </w:pPr>
      <w:r>
        <w:t xml:space="preserve"> </w:t>
      </w:r>
      <w:r w:rsidRPr="00AF005F">
        <w:rPr>
          <w:sz w:val="22"/>
          <w:szCs w:val="22"/>
        </w:rPr>
        <w:t xml:space="preserve">На территории, в отношении которой вносится изменение в Генеральный план, планируемые объекты местного значения городского </w:t>
      </w:r>
      <w:r w:rsidRPr="0088451A">
        <w:rPr>
          <w:sz w:val="22"/>
          <w:szCs w:val="22"/>
        </w:rPr>
        <w:t>поселения отсутствуют, соответственно, влияния на комплексное развитие территории поселения не оказывается. В связи с этим, в настоящих материалах по обоснованию внесения изменений в Генеральный план не подлежат отражению сведения о планах и программах комплексного социально-экономического развития городского поселения Новосемейкино, для реализации которых осуществляется создание объектов местного значения городского поселения Новосемейкино.</w:t>
      </w:r>
    </w:p>
    <w:p w14:paraId="11261012" w14:textId="77777777" w:rsidR="00C21537" w:rsidRPr="00C13820" w:rsidRDefault="00C21537" w:rsidP="00C21537">
      <w:pPr>
        <w:pStyle w:val="a0"/>
        <w:spacing w:after="0"/>
        <w:ind w:firstLine="0"/>
        <w:rPr>
          <w:b/>
          <w:sz w:val="22"/>
          <w:szCs w:val="22"/>
        </w:rPr>
      </w:pPr>
    </w:p>
    <w:p w14:paraId="7C434BBE" w14:textId="77777777" w:rsidR="00C21537" w:rsidRPr="000B5873" w:rsidRDefault="00C21537" w:rsidP="00C21537">
      <w:pPr>
        <w:jc w:val="center"/>
        <w:rPr>
          <w:b/>
        </w:rPr>
      </w:pPr>
      <w:r w:rsidRPr="000B5873">
        <w:rPr>
          <w:b/>
        </w:rPr>
        <w:t>5. ОЦЕНКА ВОЗМОЖНОГО ВЛИЯНИЯ ПЛАНИРУЕМЫХ ДЛЯ РАЗМЕЩЕНИЯ ОБЪЕКТОВ МЕСТНОГО ЗНАЧЕНИЯ ПОСЕЛЕНИЯ НА КОМПЛЕКСНОЕ РАЗВИТИЕ ТЕРРИТОРИИ ПОСЕЛЕНИЯ</w:t>
      </w:r>
    </w:p>
    <w:p w14:paraId="3CBDA39F" w14:textId="77777777" w:rsidR="00C21537" w:rsidRDefault="00C21537" w:rsidP="00C21537"/>
    <w:p w14:paraId="523ADE4E" w14:textId="77777777" w:rsidR="00C21537" w:rsidRPr="00425B6A" w:rsidRDefault="00C21537" w:rsidP="00C21537">
      <w:pPr>
        <w:pStyle w:val="a0"/>
        <w:spacing w:after="0"/>
      </w:pPr>
      <w:r w:rsidRPr="00425B6A">
        <w:t>На территори</w:t>
      </w:r>
      <w:r>
        <w:t>и</w:t>
      </w:r>
      <w:r w:rsidRPr="00425B6A">
        <w:t>, в отношении котор</w:t>
      </w:r>
      <w:r>
        <w:t>ой</w:t>
      </w:r>
      <w:r w:rsidRPr="00425B6A">
        <w:t xml:space="preserve"> внос</w:t>
      </w:r>
      <w:r>
        <w:t>и</w:t>
      </w:r>
      <w:r w:rsidRPr="00425B6A">
        <w:t>тся изменени</w:t>
      </w:r>
      <w:r>
        <w:t>е</w:t>
      </w:r>
      <w:r w:rsidRPr="00425B6A">
        <w:t xml:space="preserve"> в Генеральный план, планируемые объекты местного значения  </w:t>
      </w:r>
      <w:r>
        <w:t>поселения</w:t>
      </w:r>
      <w:r w:rsidRPr="00425B6A">
        <w:t xml:space="preserve"> отсутствуют, соответственно, влияни</w:t>
      </w:r>
      <w:r>
        <w:t>е</w:t>
      </w:r>
      <w:r w:rsidRPr="00425B6A">
        <w:t xml:space="preserve"> на комплексное развитие территории поселения не оказывается.</w:t>
      </w:r>
    </w:p>
    <w:p w14:paraId="376F447B" w14:textId="77777777" w:rsidR="00C21537" w:rsidRPr="002A6ED6" w:rsidRDefault="00C21537" w:rsidP="00C21537">
      <w:pPr>
        <w:ind w:firstLine="567"/>
        <w:jc w:val="left"/>
        <w:sectPr w:rsidR="00C21537" w:rsidRPr="002A6ED6" w:rsidSect="000B5873">
          <w:headerReference w:type="even" r:id="rId46"/>
          <w:headerReference w:type="default" r:id="rId47"/>
          <w:footerReference w:type="even" r:id="rId48"/>
          <w:footerReference w:type="default" r:id="rId49"/>
          <w:headerReference w:type="first" r:id="rId50"/>
          <w:footerReference w:type="first" r:id="rId51"/>
          <w:pgSz w:w="16838" w:h="11906" w:orient="landscape"/>
          <w:pgMar w:top="776" w:right="1134" w:bottom="851" w:left="1134" w:header="720" w:footer="720" w:gutter="0"/>
          <w:cols w:space="720"/>
          <w:docGrid w:linePitch="600" w:charSpace="40960"/>
        </w:sectPr>
      </w:pPr>
    </w:p>
    <w:p w14:paraId="42A2FCF9" w14:textId="77777777" w:rsidR="00C21537" w:rsidRDefault="00C21537" w:rsidP="00C21537">
      <w:pPr>
        <w:ind w:firstLine="0"/>
        <w:jc w:val="center"/>
        <w:rPr>
          <w:sz w:val="22"/>
          <w:szCs w:val="22"/>
        </w:rPr>
      </w:pPr>
    </w:p>
    <w:p w14:paraId="01CFB194" w14:textId="77777777" w:rsidR="00C21537" w:rsidRPr="00425B6A" w:rsidRDefault="00C21537" w:rsidP="00C21537">
      <w:pPr>
        <w:pStyle w:val="a0"/>
        <w:spacing w:after="0"/>
        <w:ind w:firstLine="709"/>
        <w:jc w:val="center"/>
        <w:rPr>
          <w:b/>
        </w:rPr>
      </w:pPr>
      <w:r w:rsidRPr="00425B6A">
        <w:rPr>
          <w:b/>
        </w:rPr>
        <w:t>6. СВЕДЕНИЯ О ПЛАНИРУЕМЫХ ДЛЯ РАЗМЕЩЕНИЯ НА ТЕРРИТОРИИ ОБЪЕКТ</w:t>
      </w:r>
      <w:r>
        <w:rPr>
          <w:b/>
        </w:rPr>
        <w:t xml:space="preserve">АХ </w:t>
      </w:r>
      <w:r w:rsidRPr="00425B6A">
        <w:rPr>
          <w:b/>
        </w:rPr>
        <w:t>МЕСТНОГО ЗНАЧЕНИЯ МУНИЦИПАЛЬНОГО РАЙОНА, ОБОСНОВАНИЕ ВЫБРАННОГО ВАРИАНТА РАЗМЕЩЕНИЯ ОБЪЕКТОВ МЕСТНОГО ЗНАЧЕНИЯ И ОЦЕНКА ИХ  ВОЗМОЖНОГО ВЛИЯНИЯ  НА КОМПЛЕКСНОЕ РАЗВИТИЕ ЭТИХ ТЕРРИТОРИЙ</w:t>
      </w:r>
    </w:p>
    <w:p w14:paraId="17DC3B6E" w14:textId="77777777" w:rsidR="00C21537" w:rsidRPr="00425B6A" w:rsidRDefault="00C21537" w:rsidP="00C21537">
      <w:pPr>
        <w:pStyle w:val="a0"/>
        <w:spacing w:after="0"/>
        <w:ind w:firstLine="709"/>
        <w:jc w:val="center"/>
        <w:rPr>
          <w:b/>
        </w:rPr>
      </w:pPr>
    </w:p>
    <w:p w14:paraId="76E0BB6F" w14:textId="77777777" w:rsidR="00C21537" w:rsidRPr="00425B6A" w:rsidRDefault="00C21537" w:rsidP="00C21537">
      <w:pPr>
        <w:pStyle w:val="a0"/>
        <w:spacing w:after="0"/>
        <w:ind w:firstLine="709"/>
      </w:pPr>
      <w:r w:rsidRPr="00425B6A">
        <w:t>На территори</w:t>
      </w:r>
      <w:r>
        <w:t>и</w:t>
      </w:r>
      <w:r w:rsidRPr="00425B6A">
        <w:t>, в отношении котор</w:t>
      </w:r>
      <w:r>
        <w:t>ой</w:t>
      </w:r>
      <w:r w:rsidRPr="00425B6A">
        <w:t xml:space="preserve"> внос</w:t>
      </w:r>
      <w:r>
        <w:t>и</w:t>
      </w:r>
      <w:r w:rsidRPr="00425B6A">
        <w:t>тся изменени</w:t>
      </w:r>
      <w:r>
        <w:t>е</w:t>
      </w:r>
      <w:r w:rsidRPr="00425B6A">
        <w:t xml:space="preserve"> в Генеральный план, планируемые объекты местного значения муниципального района отсутствуют, соответственно, влияни</w:t>
      </w:r>
      <w:r>
        <w:t>е</w:t>
      </w:r>
      <w:r w:rsidRPr="00425B6A">
        <w:t xml:space="preserve"> на комплексное развитие территории поселения не оказывается.</w:t>
      </w:r>
    </w:p>
    <w:p w14:paraId="26838551" w14:textId="77777777" w:rsidR="00C21537" w:rsidRPr="00425B6A" w:rsidRDefault="00C21537" w:rsidP="00C21537">
      <w:pPr>
        <w:pStyle w:val="a0"/>
        <w:spacing w:after="0"/>
        <w:ind w:firstLine="709"/>
      </w:pPr>
    </w:p>
    <w:p w14:paraId="1E9E2ECC" w14:textId="77777777" w:rsidR="00C21537" w:rsidRPr="00425B6A" w:rsidRDefault="00C21537" w:rsidP="00C21537">
      <w:pPr>
        <w:pStyle w:val="a0"/>
        <w:spacing w:after="0"/>
        <w:ind w:firstLine="709"/>
        <w:jc w:val="center"/>
        <w:rPr>
          <w:b/>
        </w:rPr>
      </w:pPr>
      <w:r w:rsidRPr="00425B6A">
        <w:rPr>
          <w:b/>
        </w:rPr>
        <w:t>7. СВЕДЕНИЯ О ПЛАНИРУЕМЫХ ДЛЯ РАЗМЕЩЕНИЯ НА ТЕРРИТОРИИ ОБЪЕКТ</w:t>
      </w:r>
      <w:r>
        <w:rPr>
          <w:b/>
        </w:rPr>
        <w:t xml:space="preserve">АХ </w:t>
      </w:r>
      <w:r w:rsidRPr="00425B6A">
        <w:rPr>
          <w:b/>
        </w:rPr>
        <w:t xml:space="preserve"> ФЕДЕРАЛЬНОГО И РЕГИОНАЛЬНОГО ЗНАЧЕНИЯ, ОБОСНОВАНИЕ ВЫБРАННОГО ВАРИАНТА РАЗМЕЩЕНИЯ ОБЪЕКТОВ МЕСТНОГО ЗНАЧЕНИЯ И ОЦЕНКА ИХ  ВОЗМОЖНОГО ВЛИЯНИЯ  НА КОМПЛЕКСНОЕ РАЗВИТИЕ ЭТИХ ТЕРРИТОРИЙ.</w:t>
      </w:r>
    </w:p>
    <w:p w14:paraId="35760EB1" w14:textId="77777777" w:rsidR="00C21537" w:rsidRPr="00425B6A" w:rsidRDefault="00C21537" w:rsidP="00C21537">
      <w:pPr>
        <w:pStyle w:val="a0"/>
        <w:spacing w:after="0"/>
        <w:ind w:firstLine="709"/>
        <w:jc w:val="center"/>
        <w:rPr>
          <w:b/>
        </w:rPr>
      </w:pPr>
    </w:p>
    <w:p w14:paraId="0D1E7A30" w14:textId="77777777" w:rsidR="00C21537" w:rsidRPr="00425B6A" w:rsidRDefault="00C21537" w:rsidP="00C21537">
      <w:pPr>
        <w:pStyle w:val="a0"/>
        <w:spacing w:after="0"/>
        <w:ind w:firstLine="709"/>
        <w:rPr>
          <w:b/>
        </w:rPr>
        <w:sectPr w:rsidR="00C21537" w:rsidRPr="00425B6A" w:rsidSect="000B5873">
          <w:headerReference w:type="even" r:id="rId52"/>
          <w:headerReference w:type="default" r:id="rId53"/>
          <w:footerReference w:type="even" r:id="rId54"/>
          <w:footerReference w:type="default" r:id="rId55"/>
          <w:headerReference w:type="first" r:id="rId56"/>
          <w:footerReference w:type="first" r:id="rId57"/>
          <w:pgSz w:w="11906" w:h="16838"/>
          <w:pgMar w:top="776" w:right="851" w:bottom="1134" w:left="1701" w:header="720" w:footer="720" w:gutter="0"/>
          <w:cols w:space="720"/>
          <w:docGrid w:linePitch="600" w:charSpace="40960"/>
        </w:sectPr>
      </w:pPr>
      <w:r w:rsidRPr="00425B6A">
        <w:t>На территори</w:t>
      </w:r>
      <w:r>
        <w:t>и</w:t>
      </w:r>
      <w:r w:rsidRPr="00425B6A">
        <w:t>, в отношении котор</w:t>
      </w:r>
      <w:r>
        <w:t>ой</w:t>
      </w:r>
      <w:r w:rsidRPr="00425B6A">
        <w:t xml:space="preserve"> внос</w:t>
      </w:r>
      <w:r>
        <w:t>и</w:t>
      </w:r>
      <w:r w:rsidRPr="00425B6A">
        <w:t>тся изменени</w:t>
      </w:r>
      <w:r>
        <w:t>е</w:t>
      </w:r>
      <w:r w:rsidRPr="00425B6A">
        <w:t xml:space="preserve"> в Генеральный план, планируемые объекты федерального и регионального значения отсутствуют</w:t>
      </w:r>
      <w:r>
        <w:t xml:space="preserve">, </w:t>
      </w:r>
      <w:r w:rsidRPr="00B96B80">
        <w:t>соответственно, влияни</w:t>
      </w:r>
      <w:r>
        <w:t>е</w:t>
      </w:r>
      <w:r w:rsidRPr="00B96B80">
        <w:t xml:space="preserve"> на комплексное развитие территории поселения не оказывается</w:t>
      </w:r>
      <w:r w:rsidRPr="00425B6A">
        <w:t>.</w:t>
      </w:r>
    </w:p>
    <w:p w14:paraId="65424DC4" w14:textId="77777777" w:rsidR="00C21537" w:rsidRPr="004E4EC8" w:rsidRDefault="00C21537" w:rsidP="00C21537">
      <w:pPr>
        <w:ind w:left="502" w:firstLine="0"/>
        <w:jc w:val="center"/>
        <w:rPr>
          <w:b/>
          <w:bCs/>
        </w:rPr>
      </w:pPr>
      <w:r>
        <w:rPr>
          <w:b/>
          <w:sz w:val="22"/>
          <w:szCs w:val="22"/>
        </w:rPr>
        <w:t xml:space="preserve">8. </w:t>
      </w:r>
      <w:r w:rsidRPr="00917C3E">
        <w:rPr>
          <w:b/>
          <w:sz w:val="22"/>
          <w:szCs w:val="22"/>
        </w:rPr>
        <w:t>ПЕРЕЧЕНЬ ЗЕМЕЛЬ И/ИЛИ ТЕРРИТОРИЙ, ВКЛЮЧАЕМЫХ И ИСКЛЮЧАЕМЫХ В (ИЗ) ГРАНИЦ(Ы) НАСЕЛЕННЫХ ПУНКТОВ, ВХОДЯЩИХ В СОСТАВ ГОРОДСКОГО ПОСЕЛЕНИЯ НОВОСЕМЕЙКИНО МУНИЦИПАЛЬНОГО РАЙОНА КРАСНОЯРСКИЙ САМАРСКОЙ ОБЛАСТИ</w:t>
      </w:r>
    </w:p>
    <w:p w14:paraId="3BAE393C" w14:textId="77777777" w:rsidR="00C21537" w:rsidRPr="004E4EC8" w:rsidRDefault="00C21537" w:rsidP="00C21537">
      <w:pPr>
        <w:jc w:val="center"/>
        <w:rPr>
          <w:b/>
          <w:sz w:val="22"/>
          <w:szCs w:val="22"/>
        </w:rPr>
      </w:pPr>
      <w:r w:rsidRPr="002A0168">
        <w:rPr>
          <w:b/>
          <w:sz w:val="22"/>
          <w:szCs w:val="22"/>
        </w:rPr>
        <w:t xml:space="preserve">Перечень </w:t>
      </w:r>
      <w:r>
        <w:rPr>
          <w:b/>
          <w:sz w:val="22"/>
          <w:szCs w:val="22"/>
        </w:rPr>
        <w:t>земельных участков и/или территорий</w:t>
      </w:r>
      <w:r w:rsidRPr="002A0168">
        <w:rPr>
          <w:b/>
          <w:sz w:val="22"/>
          <w:szCs w:val="22"/>
        </w:rPr>
        <w:t>, которые в результате изменений в Генеральный план включаются в границы населенных пунктов, входящих в состав городского поселения Новосемейкино муниципального района Красноярский Самарской области.</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559"/>
        <w:gridCol w:w="2268"/>
        <w:gridCol w:w="1417"/>
        <w:gridCol w:w="1560"/>
        <w:gridCol w:w="1134"/>
        <w:gridCol w:w="1842"/>
        <w:gridCol w:w="2127"/>
        <w:gridCol w:w="2551"/>
      </w:tblGrid>
      <w:tr w:rsidR="00C21537" w:rsidRPr="005A3F42" w14:paraId="4054C1E0" w14:textId="77777777" w:rsidTr="00CC6B7F">
        <w:tc>
          <w:tcPr>
            <w:tcW w:w="534" w:type="dxa"/>
            <w:shd w:val="clear" w:color="auto" w:fill="E6E6E6"/>
          </w:tcPr>
          <w:p w14:paraId="25D69541" w14:textId="77777777" w:rsidR="00C21537" w:rsidRPr="005A3F42" w:rsidRDefault="00C21537" w:rsidP="00CC6B7F">
            <w:pPr>
              <w:ind w:firstLine="0"/>
              <w:jc w:val="center"/>
            </w:pPr>
            <w:r w:rsidRPr="005A3F42">
              <w:t>№ п/п</w:t>
            </w:r>
          </w:p>
        </w:tc>
        <w:tc>
          <w:tcPr>
            <w:tcW w:w="1559" w:type="dxa"/>
            <w:shd w:val="clear" w:color="auto" w:fill="E6E6E6"/>
          </w:tcPr>
          <w:p w14:paraId="3428AC04" w14:textId="77777777" w:rsidR="00C21537" w:rsidRPr="005A3F42" w:rsidRDefault="00C21537" w:rsidP="00CC6B7F">
            <w:pPr>
              <w:ind w:firstLine="0"/>
              <w:jc w:val="center"/>
            </w:pPr>
            <w:r w:rsidRPr="005A3F42">
              <w:t>Номер кадастрового квартала</w:t>
            </w:r>
          </w:p>
        </w:tc>
        <w:tc>
          <w:tcPr>
            <w:tcW w:w="2268" w:type="dxa"/>
            <w:shd w:val="clear" w:color="auto" w:fill="E6E6E6"/>
          </w:tcPr>
          <w:p w14:paraId="175BE149" w14:textId="77777777" w:rsidR="00C21537" w:rsidRPr="005A3F42" w:rsidRDefault="00C21537" w:rsidP="00CC6B7F">
            <w:pPr>
              <w:ind w:firstLine="0"/>
              <w:jc w:val="center"/>
              <w:rPr>
                <w:highlight w:val="yellow"/>
              </w:rPr>
            </w:pPr>
            <w:r w:rsidRPr="005A3F42">
              <w:t>Местоположение (адрес)</w:t>
            </w:r>
          </w:p>
        </w:tc>
        <w:tc>
          <w:tcPr>
            <w:tcW w:w="1417" w:type="dxa"/>
            <w:shd w:val="clear" w:color="auto" w:fill="E6E6E6"/>
          </w:tcPr>
          <w:p w14:paraId="3ADE5A1A" w14:textId="77777777" w:rsidR="00C21537" w:rsidRPr="005A3F42" w:rsidRDefault="00C21537" w:rsidP="00CC6B7F">
            <w:pPr>
              <w:ind w:firstLine="0"/>
              <w:jc w:val="center"/>
            </w:pPr>
            <w:r w:rsidRPr="005A3F42">
              <w:t xml:space="preserve">Категория земель </w:t>
            </w:r>
            <w:r w:rsidRPr="005A3F42">
              <w:br/>
              <w:t>(до включения в границы населенного пункта)</w:t>
            </w:r>
          </w:p>
        </w:tc>
        <w:tc>
          <w:tcPr>
            <w:tcW w:w="1560" w:type="dxa"/>
            <w:shd w:val="clear" w:color="auto" w:fill="E6E6E6"/>
          </w:tcPr>
          <w:p w14:paraId="7F337434" w14:textId="77777777" w:rsidR="00C21537" w:rsidRPr="005A3F42" w:rsidRDefault="00C21537" w:rsidP="00CC6B7F">
            <w:pPr>
              <w:ind w:firstLine="0"/>
              <w:jc w:val="center"/>
            </w:pPr>
            <w:r w:rsidRPr="005A3F42">
              <w:t xml:space="preserve">Вид разрешенного использования </w:t>
            </w:r>
            <w:r w:rsidRPr="005A3F42">
              <w:br/>
              <w:t>(до включения в границы населенного пункта)</w:t>
            </w:r>
          </w:p>
        </w:tc>
        <w:tc>
          <w:tcPr>
            <w:tcW w:w="1134" w:type="dxa"/>
            <w:shd w:val="clear" w:color="auto" w:fill="E6E6E6"/>
          </w:tcPr>
          <w:p w14:paraId="73FDEA25" w14:textId="77777777" w:rsidR="00C21537" w:rsidRPr="005A3F42" w:rsidRDefault="00C21537" w:rsidP="00CC6B7F">
            <w:pPr>
              <w:ind w:firstLine="0"/>
              <w:jc w:val="center"/>
            </w:pPr>
            <w:r w:rsidRPr="005A3F42">
              <w:t>Площадь, кв. м</w:t>
            </w:r>
          </w:p>
        </w:tc>
        <w:tc>
          <w:tcPr>
            <w:tcW w:w="1842" w:type="dxa"/>
            <w:shd w:val="clear" w:color="auto" w:fill="E6E6E6"/>
          </w:tcPr>
          <w:p w14:paraId="6F0C8600" w14:textId="77777777" w:rsidR="00C21537" w:rsidRPr="005A3F42" w:rsidRDefault="00C21537" w:rsidP="00CC6B7F">
            <w:pPr>
              <w:ind w:firstLine="0"/>
              <w:jc w:val="center"/>
            </w:pPr>
            <w:r w:rsidRPr="005A3F42">
              <w:t>Наименование населенного пункта, в границы которого включается земельный участок</w:t>
            </w:r>
          </w:p>
        </w:tc>
        <w:tc>
          <w:tcPr>
            <w:tcW w:w="2127" w:type="dxa"/>
            <w:shd w:val="clear" w:color="auto" w:fill="E6E6E6"/>
          </w:tcPr>
          <w:p w14:paraId="4E7D91E1" w14:textId="77777777" w:rsidR="00C21537" w:rsidRPr="005A3F42" w:rsidRDefault="00C21537" w:rsidP="00CC6B7F">
            <w:pPr>
              <w:ind w:firstLine="0"/>
              <w:jc w:val="center"/>
            </w:pPr>
            <w:r w:rsidRPr="005A3F42">
              <w:t>Категория земель, к которым планируется отнести земельные участки</w:t>
            </w:r>
          </w:p>
          <w:p w14:paraId="42524386" w14:textId="77777777" w:rsidR="00C21537" w:rsidRPr="005A3F42" w:rsidRDefault="00C21537" w:rsidP="00CC6B7F">
            <w:pPr>
              <w:ind w:firstLine="0"/>
            </w:pPr>
          </w:p>
        </w:tc>
        <w:tc>
          <w:tcPr>
            <w:tcW w:w="2551" w:type="dxa"/>
            <w:shd w:val="clear" w:color="auto" w:fill="E6E6E6"/>
          </w:tcPr>
          <w:p w14:paraId="68F53CE6" w14:textId="77777777" w:rsidR="00C21537" w:rsidRPr="005A3F42" w:rsidRDefault="00C21537" w:rsidP="00CC6B7F">
            <w:pPr>
              <w:ind w:firstLine="0"/>
              <w:jc w:val="center"/>
            </w:pPr>
            <w:r w:rsidRPr="005A3F42">
              <w:t>Функциональное зонирование после включения в границы населенного пункта, цели планируемого использования</w:t>
            </w:r>
          </w:p>
          <w:p w14:paraId="232E3FDD" w14:textId="77777777" w:rsidR="00C21537" w:rsidRPr="005A3F42" w:rsidRDefault="00C21537" w:rsidP="00CC6B7F">
            <w:pPr>
              <w:ind w:firstLine="0"/>
              <w:jc w:val="center"/>
            </w:pPr>
            <w:r w:rsidRPr="005A3F42">
              <w:t xml:space="preserve"> </w:t>
            </w:r>
          </w:p>
        </w:tc>
      </w:tr>
      <w:tr w:rsidR="00C21537" w:rsidRPr="005A3F42" w14:paraId="7896F737" w14:textId="77777777" w:rsidTr="00CC6B7F">
        <w:tc>
          <w:tcPr>
            <w:tcW w:w="534" w:type="dxa"/>
            <w:shd w:val="clear" w:color="auto" w:fill="auto"/>
          </w:tcPr>
          <w:p w14:paraId="0E9E77E2" w14:textId="77777777" w:rsidR="00C21537" w:rsidRPr="005A3F42" w:rsidRDefault="00C21537" w:rsidP="00CC6B7F">
            <w:pPr>
              <w:pStyle w:val="11"/>
              <w:ind w:left="0"/>
              <w:rPr>
                <w:sz w:val="20"/>
                <w:szCs w:val="20"/>
              </w:rPr>
            </w:pPr>
            <w:r w:rsidRPr="005A3F42">
              <w:rPr>
                <w:sz w:val="20"/>
                <w:szCs w:val="20"/>
              </w:rPr>
              <w:t>1.</w:t>
            </w:r>
          </w:p>
        </w:tc>
        <w:tc>
          <w:tcPr>
            <w:tcW w:w="1559" w:type="dxa"/>
            <w:shd w:val="clear" w:color="auto" w:fill="auto"/>
          </w:tcPr>
          <w:p w14:paraId="7069D3D8" w14:textId="77777777" w:rsidR="00C21537" w:rsidRPr="005A3F42" w:rsidRDefault="00C21537" w:rsidP="00CC6B7F">
            <w:pPr>
              <w:ind w:firstLine="27"/>
              <w:jc w:val="left"/>
            </w:pPr>
            <w:r w:rsidRPr="005A3F42">
              <w:t>63:26:2203015</w:t>
            </w:r>
          </w:p>
        </w:tc>
        <w:tc>
          <w:tcPr>
            <w:tcW w:w="2268" w:type="dxa"/>
            <w:shd w:val="clear" w:color="auto" w:fill="auto"/>
          </w:tcPr>
          <w:p w14:paraId="26F0EEE5" w14:textId="77777777" w:rsidR="00C21537" w:rsidRPr="005A3F42" w:rsidRDefault="00C21537" w:rsidP="00CC6B7F">
            <w:pPr>
              <w:ind w:firstLine="0"/>
              <w:jc w:val="left"/>
              <w:rPr>
                <w:highlight w:val="yellow"/>
              </w:rPr>
            </w:pPr>
            <w:r w:rsidRPr="005A3F42">
              <w:t>Самарская область, Красноярский район, пгт. Новосемейкино, в южной части кадастрового квартала 63:26:2203015,р радом с земельным участком  с кадастровым номером 63:26:2203015:906,</w:t>
            </w:r>
          </w:p>
        </w:tc>
        <w:tc>
          <w:tcPr>
            <w:tcW w:w="1417" w:type="dxa"/>
            <w:shd w:val="clear" w:color="auto" w:fill="auto"/>
          </w:tcPr>
          <w:p w14:paraId="0409908D" w14:textId="77777777" w:rsidR="00C21537" w:rsidRPr="005A3F42" w:rsidRDefault="00C21537" w:rsidP="00CC6B7F">
            <w:pPr>
              <w:ind w:firstLine="0"/>
              <w:jc w:val="left"/>
            </w:pPr>
            <w:r w:rsidRPr="005A3F42">
              <w:t>Земли сельскохозяйственного назначения</w:t>
            </w:r>
          </w:p>
        </w:tc>
        <w:tc>
          <w:tcPr>
            <w:tcW w:w="1560" w:type="dxa"/>
            <w:shd w:val="clear" w:color="auto" w:fill="auto"/>
          </w:tcPr>
          <w:p w14:paraId="7DFB1E07" w14:textId="77777777" w:rsidR="00C21537" w:rsidRPr="005A3F42" w:rsidRDefault="00C21537" w:rsidP="00CC6B7F">
            <w:pPr>
              <w:ind w:firstLine="0"/>
            </w:pPr>
            <w:r w:rsidRPr="005A3F42">
              <w:t>-</w:t>
            </w:r>
          </w:p>
        </w:tc>
        <w:tc>
          <w:tcPr>
            <w:tcW w:w="1134" w:type="dxa"/>
            <w:shd w:val="clear" w:color="auto" w:fill="auto"/>
          </w:tcPr>
          <w:p w14:paraId="25BBE436" w14:textId="77777777" w:rsidR="00C21537" w:rsidRPr="005A3F42" w:rsidRDefault="00C21537" w:rsidP="00CC6B7F">
            <w:pPr>
              <w:ind w:firstLine="0"/>
              <w:jc w:val="left"/>
            </w:pPr>
            <w:r w:rsidRPr="005A3F42">
              <w:t xml:space="preserve">246 </w:t>
            </w:r>
          </w:p>
        </w:tc>
        <w:tc>
          <w:tcPr>
            <w:tcW w:w="1842" w:type="dxa"/>
            <w:shd w:val="clear" w:color="auto" w:fill="auto"/>
          </w:tcPr>
          <w:p w14:paraId="342EB439" w14:textId="77777777" w:rsidR="00C21537" w:rsidRPr="005A3F42" w:rsidRDefault="00C21537" w:rsidP="00CC6B7F">
            <w:pPr>
              <w:ind w:firstLine="0"/>
              <w:jc w:val="left"/>
            </w:pPr>
            <w:r w:rsidRPr="005A3F42">
              <w:t>поселок городского типа Новосемейкино</w:t>
            </w:r>
          </w:p>
        </w:tc>
        <w:tc>
          <w:tcPr>
            <w:tcW w:w="2127" w:type="dxa"/>
          </w:tcPr>
          <w:p w14:paraId="7EC4C8EB" w14:textId="77777777" w:rsidR="00C21537" w:rsidRPr="005A3F42" w:rsidRDefault="00C21537" w:rsidP="00CC6B7F">
            <w:pPr>
              <w:ind w:firstLine="0"/>
              <w:jc w:val="left"/>
            </w:pPr>
            <w:r w:rsidRPr="005A3F42">
              <w:t>Земли населенных пунктов</w:t>
            </w:r>
          </w:p>
        </w:tc>
        <w:tc>
          <w:tcPr>
            <w:tcW w:w="2551" w:type="dxa"/>
            <w:shd w:val="clear" w:color="auto" w:fill="auto"/>
          </w:tcPr>
          <w:p w14:paraId="5E5CD3E2" w14:textId="77777777" w:rsidR="00C21537" w:rsidRPr="005A3F42" w:rsidRDefault="00C21537" w:rsidP="00CC6B7F">
            <w:pPr>
              <w:ind w:firstLine="0"/>
              <w:jc w:val="left"/>
            </w:pPr>
            <w:r w:rsidRPr="005A3F42">
              <w:t>Жилая зона.</w:t>
            </w:r>
          </w:p>
          <w:p w14:paraId="2A397053" w14:textId="77777777" w:rsidR="00C21537" w:rsidRPr="005A3F42" w:rsidRDefault="00C21537" w:rsidP="00CC6B7F">
            <w:pPr>
              <w:ind w:firstLine="0"/>
              <w:jc w:val="left"/>
            </w:pPr>
            <w:r w:rsidRPr="005A3F42">
              <w:t>Развитие жилищного строительства</w:t>
            </w:r>
          </w:p>
        </w:tc>
      </w:tr>
    </w:tbl>
    <w:p w14:paraId="5296FBBB" w14:textId="77777777" w:rsidR="00C21537" w:rsidRDefault="00C21537" w:rsidP="00C21537">
      <w:pPr>
        <w:pStyle w:val="2f6"/>
        <w:ind w:left="0" w:firstLine="426"/>
        <w:rPr>
          <w:sz w:val="22"/>
          <w:szCs w:val="22"/>
        </w:rPr>
      </w:pPr>
      <w:r w:rsidRPr="00917C3E">
        <w:rPr>
          <w:sz w:val="22"/>
          <w:szCs w:val="22"/>
        </w:rPr>
        <w:t>Земель и/или  территорий, которые в результате изменений в Генеральный план исключаются из границ населенных пунктов, входящих в состав городского поселения Новосемейкино муниципального района Красноярский Самарской области, не предусмотрено.</w:t>
      </w:r>
    </w:p>
    <w:p w14:paraId="05440D6E" w14:textId="77777777" w:rsidR="00C21537" w:rsidRPr="0088451A" w:rsidRDefault="00C21537" w:rsidP="00C21537">
      <w:pPr>
        <w:pStyle w:val="2f6"/>
        <w:ind w:left="0" w:firstLine="426"/>
        <w:rPr>
          <w:sz w:val="22"/>
          <w:szCs w:val="22"/>
        </w:rPr>
      </w:pPr>
    </w:p>
    <w:p w14:paraId="1EC3D5EF" w14:textId="77777777" w:rsidR="00C21537" w:rsidRDefault="00C21537" w:rsidP="00C21537">
      <w:pPr>
        <w:pStyle w:val="2f6"/>
        <w:ind w:left="0" w:firstLine="0"/>
        <w:jc w:val="center"/>
        <w:rPr>
          <w:rFonts w:eastAsia="MS Mincho"/>
          <w:sz w:val="24"/>
          <w:szCs w:val="24"/>
        </w:rPr>
      </w:pPr>
      <w:r>
        <w:rPr>
          <w:b/>
          <w:sz w:val="24"/>
          <w:szCs w:val="24"/>
        </w:rPr>
        <w:t>9. ПАРАМЕТРЫ ФУНКЦИОНАЛЬНЫХ ЗОН, ИЗМЕНЕНИЕ КОТОРЫХ ПОВЛЕЧЕТ ПРОЕКТ ИЗМЕНЕНИЙ В ГЕНЕРАЛЬНЫЙ ПЛАН ГОРОДСКОГО ПОСЕЛЕНИЯ НОВОСЕМЕЙКИНО</w:t>
      </w:r>
    </w:p>
    <w:tbl>
      <w:tblPr>
        <w:tblW w:w="14868" w:type="dxa"/>
        <w:tblInd w:w="-71" w:type="dxa"/>
        <w:tblLayout w:type="fixed"/>
        <w:tblCellMar>
          <w:top w:w="55" w:type="dxa"/>
          <w:left w:w="55" w:type="dxa"/>
          <w:bottom w:w="55" w:type="dxa"/>
          <w:right w:w="55" w:type="dxa"/>
        </w:tblCellMar>
        <w:tblLook w:val="0000" w:firstRow="0" w:lastRow="0" w:firstColumn="0" w:lastColumn="0" w:noHBand="0" w:noVBand="0"/>
      </w:tblPr>
      <w:tblGrid>
        <w:gridCol w:w="6363"/>
        <w:gridCol w:w="3828"/>
        <w:gridCol w:w="4677"/>
      </w:tblGrid>
      <w:tr w:rsidR="00C21537" w14:paraId="2346E3B5" w14:textId="77777777" w:rsidTr="00CC6B7F">
        <w:tc>
          <w:tcPr>
            <w:tcW w:w="6363" w:type="dxa"/>
            <w:vMerge w:val="restart"/>
            <w:tcBorders>
              <w:top w:val="single" w:sz="1" w:space="0" w:color="000000"/>
              <w:left w:val="single" w:sz="1" w:space="0" w:color="000000"/>
              <w:bottom w:val="single" w:sz="1" w:space="0" w:color="000000"/>
              <w:right w:val="single" w:sz="4" w:space="0" w:color="auto"/>
            </w:tcBorders>
            <w:shd w:val="clear" w:color="auto" w:fill="DDDDDD"/>
            <w:vAlign w:val="center"/>
          </w:tcPr>
          <w:p w14:paraId="59F2E24D" w14:textId="77777777" w:rsidR="00C21537" w:rsidRDefault="00C21537" w:rsidP="00CC6B7F">
            <w:pPr>
              <w:ind w:firstLine="0"/>
              <w:jc w:val="center"/>
            </w:pPr>
            <w:r>
              <w:t>Вид зоны</w:t>
            </w:r>
          </w:p>
        </w:tc>
        <w:tc>
          <w:tcPr>
            <w:tcW w:w="8505" w:type="dxa"/>
            <w:gridSpan w:val="2"/>
            <w:tcBorders>
              <w:top w:val="single" w:sz="4" w:space="0" w:color="auto"/>
              <w:left w:val="single" w:sz="4" w:space="0" w:color="auto"/>
              <w:bottom w:val="single" w:sz="4" w:space="0" w:color="auto"/>
              <w:right w:val="single" w:sz="4" w:space="0" w:color="auto"/>
            </w:tcBorders>
            <w:shd w:val="clear" w:color="auto" w:fill="DDDDDD"/>
          </w:tcPr>
          <w:p w14:paraId="55E091D1" w14:textId="77777777" w:rsidR="00C21537" w:rsidRDefault="00C21537" w:rsidP="00CC6B7F">
            <w:pPr>
              <w:ind w:left="4479" w:hanging="4479"/>
              <w:jc w:val="center"/>
            </w:pPr>
            <w:r>
              <w:t>Площадь, га</w:t>
            </w:r>
          </w:p>
        </w:tc>
      </w:tr>
      <w:tr w:rsidR="00C21537" w14:paraId="109FD676" w14:textId="77777777" w:rsidTr="00CC6B7F">
        <w:tc>
          <w:tcPr>
            <w:tcW w:w="6363" w:type="dxa"/>
            <w:vMerge/>
            <w:tcBorders>
              <w:top w:val="single" w:sz="1" w:space="0" w:color="000000"/>
              <w:left w:val="single" w:sz="1" w:space="0" w:color="000000"/>
              <w:bottom w:val="single" w:sz="1" w:space="0" w:color="000000"/>
              <w:right w:val="single" w:sz="4" w:space="0" w:color="auto"/>
            </w:tcBorders>
            <w:shd w:val="clear" w:color="auto" w:fill="DDDDDD"/>
          </w:tcPr>
          <w:p w14:paraId="719A55FE" w14:textId="77777777" w:rsidR="00C21537" w:rsidRDefault="00C21537" w:rsidP="00CC6B7F">
            <w:pPr>
              <w:snapToGrid w:val="0"/>
            </w:pPr>
          </w:p>
        </w:tc>
        <w:tc>
          <w:tcPr>
            <w:tcW w:w="3828" w:type="dxa"/>
            <w:tcBorders>
              <w:top w:val="single" w:sz="4" w:space="0" w:color="auto"/>
              <w:left w:val="single" w:sz="4" w:space="0" w:color="auto"/>
              <w:bottom w:val="single" w:sz="4" w:space="0" w:color="auto"/>
              <w:right w:val="single" w:sz="4" w:space="0" w:color="auto"/>
            </w:tcBorders>
            <w:shd w:val="clear" w:color="auto" w:fill="DDDDDD"/>
          </w:tcPr>
          <w:p w14:paraId="48E1D6CD" w14:textId="77777777" w:rsidR="00C21537" w:rsidRDefault="00C21537" w:rsidP="00CC6B7F">
            <w:pPr>
              <w:pStyle w:val="affff9"/>
              <w:ind w:left="4479" w:hanging="4479"/>
              <w:jc w:val="center"/>
              <w:rPr>
                <w:szCs w:val="24"/>
              </w:rPr>
            </w:pPr>
            <w:r>
              <w:rPr>
                <w:szCs w:val="24"/>
              </w:rPr>
              <w:t>До изменений</w:t>
            </w:r>
            <w:r>
              <w:rPr>
                <w:rStyle w:val="afffff4"/>
                <w:szCs w:val="24"/>
              </w:rPr>
              <w:footnoteReference w:id="8"/>
            </w:r>
          </w:p>
        </w:tc>
        <w:tc>
          <w:tcPr>
            <w:tcW w:w="4677" w:type="dxa"/>
            <w:tcBorders>
              <w:top w:val="single" w:sz="4" w:space="0" w:color="auto"/>
              <w:left w:val="single" w:sz="4" w:space="0" w:color="auto"/>
              <w:bottom w:val="single" w:sz="4" w:space="0" w:color="auto"/>
              <w:right w:val="single" w:sz="4" w:space="0" w:color="auto"/>
            </w:tcBorders>
            <w:shd w:val="clear" w:color="auto" w:fill="DDDDDD"/>
          </w:tcPr>
          <w:p w14:paraId="1AFA551C" w14:textId="77777777" w:rsidR="00C21537" w:rsidRDefault="00C21537" w:rsidP="00CC6B7F">
            <w:pPr>
              <w:pStyle w:val="affff9"/>
              <w:ind w:left="4479" w:hanging="4479"/>
              <w:jc w:val="center"/>
              <w:rPr>
                <w:szCs w:val="24"/>
              </w:rPr>
            </w:pPr>
            <w:r>
              <w:rPr>
                <w:szCs w:val="24"/>
              </w:rPr>
              <w:t>После изменений</w:t>
            </w:r>
          </w:p>
        </w:tc>
      </w:tr>
      <w:tr w:rsidR="00C21537" w14:paraId="2A03C915"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5EF324B0" w14:textId="77777777" w:rsidR="00C21537" w:rsidRDefault="00C21537" w:rsidP="00CC6B7F">
            <w:pPr>
              <w:ind w:firstLine="0"/>
              <w:jc w:val="center"/>
            </w:pPr>
            <w:r>
              <w:t>Жилая зона</w:t>
            </w:r>
            <w:r w:rsidRPr="00041CD1">
              <w:t xml:space="preserve"> (</w:t>
            </w:r>
            <w:r>
              <w:t>Ж</w:t>
            </w:r>
            <w:r w:rsidRPr="00041CD1">
              <w:t>)</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30D35A24" w14:textId="77777777" w:rsidR="00C21537" w:rsidRPr="007037C0" w:rsidRDefault="00C21537" w:rsidP="00CC6B7F">
            <w:pPr>
              <w:pStyle w:val="affff9"/>
              <w:ind w:left="4479" w:hanging="4479"/>
              <w:jc w:val="center"/>
              <w:rPr>
                <w:szCs w:val="24"/>
              </w:rPr>
            </w:pPr>
            <w:r w:rsidRPr="000F228F">
              <w:rPr>
                <w:szCs w:val="24"/>
              </w:rPr>
              <w:t>890,05</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3735E7A0" w14:textId="77777777" w:rsidR="00C21537" w:rsidRPr="007037C0" w:rsidRDefault="00C21537" w:rsidP="00CC6B7F">
            <w:pPr>
              <w:pStyle w:val="affff9"/>
              <w:tabs>
                <w:tab w:val="left" w:pos="0"/>
                <w:tab w:val="left" w:pos="9180"/>
              </w:tabs>
              <w:ind w:left="4479" w:hanging="4479"/>
              <w:jc w:val="center"/>
              <w:rPr>
                <w:szCs w:val="24"/>
                <w:lang w:val="en-US"/>
              </w:rPr>
            </w:pPr>
            <w:r w:rsidRPr="000F228F">
              <w:rPr>
                <w:szCs w:val="24"/>
              </w:rPr>
              <w:t>890,0</w:t>
            </w:r>
            <w:r>
              <w:rPr>
                <w:szCs w:val="24"/>
              </w:rPr>
              <w:t>8</w:t>
            </w:r>
          </w:p>
        </w:tc>
      </w:tr>
      <w:tr w:rsidR="00C21537" w14:paraId="706A2A29" w14:textId="77777777" w:rsidTr="00CC6B7F">
        <w:tc>
          <w:tcPr>
            <w:tcW w:w="6363" w:type="dxa"/>
            <w:tcBorders>
              <w:top w:val="single" w:sz="4" w:space="0" w:color="auto"/>
              <w:left w:val="single" w:sz="4" w:space="0" w:color="auto"/>
              <w:bottom w:val="single" w:sz="4" w:space="0" w:color="auto"/>
              <w:right w:val="single" w:sz="4" w:space="0" w:color="auto"/>
            </w:tcBorders>
            <w:shd w:val="clear" w:color="auto" w:fill="DDDDDD"/>
          </w:tcPr>
          <w:p w14:paraId="6E45E9F1" w14:textId="77777777" w:rsidR="00C21537" w:rsidRDefault="00C21537" w:rsidP="00CC6B7F">
            <w:pPr>
              <w:ind w:firstLine="0"/>
              <w:jc w:val="center"/>
            </w:pPr>
            <w:r w:rsidRPr="000F228F">
              <w:t>Зона сельскохозяйственного использования</w:t>
            </w:r>
            <w:r>
              <w:t xml:space="preserve"> (Сх)</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0B2CAF0D" w14:textId="77777777" w:rsidR="00C21537" w:rsidRDefault="00C21537" w:rsidP="00CC6B7F">
            <w:pPr>
              <w:pStyle w:val="affff9"/>
              <w:ind w:left="4479" w:hanging="4479"/>
              <w:jc w:val="center"/>
              <w:rPr>
                <w:szCs w:val="24"/>
              </w:rPr>
            </w:pPr>
            <w:r w:rsidRPr="000F228F">
              <w:rPr>
                <w:szCs w:val="24"/>
              </w:rPr>
              <w:t>3617,0</w:t>
            </w:r>
          </w:p>
        </w:tc>
        <w:tc>
          <w:tcPr>
            <w:tcW w:w="4677" w:type="dxa"/>
            <w:tcBorders>
              <w:top w:val="single" w:sz="4" w:space="0" w:color="auto"/>
              <w:left w:val="single" w:sz="4" w:space="0" w:color="auto"/>
              <w:bottom w:val="single" w:sz="4" w:space="0" w:color="auto"/>
              <w:right w:val="single" w:sz="4" w:space="0" w:color="auto"/>
            </w:tcBorders>
            <w:shd w:val="clear" w:color="auto" w:fill="auto"/>
          </w:tcPr>
          <w:p w14:paraId="4C4439CC" w14:textId="77777777" w:rsidR="00C21537" w:rsidRDefault="00C21537" w:rsidP="00CC6B7F">
            <w:pPr>
              <w:pStyle w:val="affff9"/>
              <w:tabs>
                <w:tab w:val="left" w:pos="0"/>
                <w:tab w:val="left" w:pos="9180"/>
              </w:tabs>
              <w:ind w:left="4479" w:hanging="4479"/>
              <w:jc w:val="center"/>
              <w:rPr>
                <w:szCs w:val="24"/>
              </w:rPr>
            </w:pPr>
            <w:r w:rsidRPr="000F228F">
              <w:rPr>
                <w:szCs w:val="24"/>
              </w:rPr>
              <w:t>3616,9</w:t>
            </w:r>
            <w:r>
              <w:rPr>
                <w:szCs w:val="24"/>
              </w:rPr>
              <w:t>8</w:t>
            </w:r>
          </w:p>
        </w:tc>
      </w:tr>
    </w:tbl>
    <w:p w14:paraId="33E06C0B" w14:textId="77777777" w:rsidR="00C21537" w:rsidRDefault="00C21537" w:rsidP="00C21537">
      <w:pPr>
        <w:pStyle w:val="1"/>
        <w:ind w:firstLine="0"/>
        <w:rPr>
          <w:b w:val="0"/>
        </w:rPr>
      </w:pPr>
    </w:p>
    <w:p w14:paraId="439DB34B" w14:textId="77777777" w:rsidR="00C21537" w:rsidRPr="00917C3E" w:rsidRDefault="00C21537" w:rsidP="00C21537">
      <w:pPr>
        <w:ind w:firstLine="567"/>
      </w:pPr>
      <w:r w:rsidRPr="00917C3E">
        <w:t>В целях устранения технической ошибки</w:t>
      </w:r>
      <w:r w:rsidRPr="00737963">
        <w:t>, допущенной в материалах по  обоснованию действующего Генерального плана (раздел 7.1)</w:t>
      </w:r>
      <w:r>
        <w:t>,</w:t>
      </w:r>
      <w:r w:rsidRPr="00737963">
        <w:t xml:space="preserve"> </w:t>
      </w:r>
      <w:r>
        <w:t>п</w:t>
      </w:r>
      <w:r w:rsidRPr="00737963">
        <w:t xml:space="preserve">лощади </w:t>
      </w:r>
      <w:r>
        <w:t xml:space="preserve">зон Ж «Жилая зона» и Сх «Зона сельскохозяйственного использования» приведены в соответствие с площадями зон, указанными в таблице, содержащей параметры функциональных зон, отраженной на Картах функциональных зон (М1:10000; М1:25000). </w:t>
      </w:r>
    </w:p>
    <w:p w14:paraId="2E5F1DF4" w14:textId="77777777" w:rsidR="00C21537" w:rsidRDefault="00C21537" w:rsidP="00C21537">
      <w:pPr>
        <w:pStyle w:val="1"/>
        <w:ind w:left="1680" w:right="240" w:hanging="1680"/>
        <w:rPr>
          <w:rFonts w:cs="Arial"/>
          <w:b w:val="0"/>
        </w:rPr>
      </w:pPr>
    </w:p>
    <w:p w14:paraId="4CCDDA58" w14:textId="715393EF" w:rsidR="00C21537" w:rsidRDefault="00C21537" w:rsidP="00C21537">
      <w:pPr>
        <w:pStyle w:val="1"/>
        <w:ind w:left="1680" w:right="240" w:hanging="1680"/>
        <w:rPr>
          <w:rFonts w:cs="Arial"/>
          <w:b w:val="0"/>
        </w:rPr>
      </w:pPr>
      <w:r>
        <w:rPr>
          <w:rFonts w:cs="Arial"/>
          <w:b w:val="0"/>
        </w:rPr>
        <w:t>10</w:t>
      </w:r>
      <w:r w:rsidRPr="000B5873">
        <w:rPr>
          <w:rFonts w:cs="Arial"/>
          <w:b w:val="0"/>
        </w:rPr>
        <w:t>. О</w:t>
      </w:r>
      <w:r>
        <w:rPr>
          <w:rFonts w:cs="Arial"/>
          <w:b w:val="0"/>
        </w:rPr>
        <w:t>СНОВНЫЕ</w:t>
      </w:r>
      <w:r w:rsidRPr="000B5873">
        <w:rPr>
          <w:rFonts w:cs="Arial"/>
          <w:b w:val="0"/>
        </w:rPr>
        <w:t xml:space="preserve"> </w:t>
      </w:r>
      <w:r>
        <w:rPr>
          <w:rFonts w:cs="Arial"/>
          <w:b w:val="0"/>
        </w:rPr>
        <w:t>ТЕХНИКО</w:t>
      </w:r>
      <w:r w:rsidRPr="000B5873">
        <w:rPr>
          <w:rFonts w:cs="Arial"/>
          <w:b w:val="0"/>
        </w:rPr>
        <w:t>-</w:t>
      </w:r>
      <w:r>
        <w:rPr>
          <w:rFonts w:cs="Arial"/>
          <w:b w:val="0"/>
        </w:rPr>
        <w:t>ЭКОНОМИЧЕСКИЕ</w:t>
      </w:r>
      <w:r w:rsidRPr="000B5873">
        <w:rPr>
          <w:rFonts w:cs="Arial"/>
          <w:b w:val="0"/>
        </w:rPr>
        <w:t xml:space="preserve"> </w:t>
      </w:r>
      <w:r>
        <w:rPr>
          <w:rFonts w:cs="Arial"/>
          <w:b w:val="0"/>
        </w:rPr>
        <w:t>ПОКАЗАТЕЛИ</w:t>
      </w:r>
      <w:r w:rsidRPr="000B5873">
        <w:rPr>
          <w:rFonts w:cs="Arial"/>
          <w:b w:val="0"/>
        </w:rPr>
        <w:t xml:space="preserve"> </w:t>
      </w:r>
      <w:r>
        <w:rPr>
          <w:rFonts w:cs="Arial"/>
          <w:b w:val="0"/>
        </w:rPr>
        <w:t>ГЕНЕРАЛЬНОГО</w:t>
      </w:r>
      <w:r w:rsidRPr="000B5873">
        <w:rPr>
          <w:rFonts w:cs="Arial"/>
          <w:b w:val="0"/>
        </w:rPr>
        <w:t xml:space="preserve"> </w:t>
      </w:r>
      <w:r>
        <w:rPr>
          <w:rFonts w:cs="Arial"/>
          <w:b w:val="0"/>
        </w:rPr>
        <w:t>ПЛАНА</w:t>
      </w:r>
      <w:r w:rsidRPr="000B5873">
        <w:rPr>
          <w:rFonts w:cs="Arial"/>
          <w:b w:val="0"/>
        </w:rPr>
        <w:t xml:space="preserve"> </w:t>
      </w:r>
      <w:r>
        <w:rPr>
          <w:rFonts w:cs="Arial"/>
          <w:b w:val="0"/>
        </w:rPr>
        <w:t>ГОРОДСКОГО</w:t>
      </w:r>
      <w:r w:rsidRPr="000B5873">
        <w:rPr>
          <w:rFonts w:cs="Arial"/>
          <w:b w:val="0"/>
        </w:rPr>
        <w:t xml:space="preserve"> </w:t>
      </w:r>
      <w:r>
        <w:rPr>
          <w:rFonts w:cs="Arial"/>
          <w:b w:val="0"/>
        </w:rPr>
        <w:t>ПОСЕЛЕНИЯ НОВОСЕМЕЙКИНО</w:t>
      </w:r>
      <w:r w:rsidRPr="000B5873">
        <w:rPr>
          <w:rFonts w:cs="Arial"/>
          <w:b w:val="0"/>
        </w:rPr>
        <w:t>.</w:t>
      </w:r>
    </w:p>
    <w:p w14:paraId="103E36CA" w14:textId="77777777" w:rsidR="00C21537" w:rsidRPr="00A26A2A" w:rsidRDefault="00C21537" w:rsidP="00C21537">
      <w:pPr>
        <w:pStyle w:val="aff"/>
      </w:pPr>
    </w:p>
    <w:tbl>
      <w:tblPr>
        <w:tblW w:w="14146" w:type="dxa"/>
        <w:jc w:val="center"/>
        <w:tblLayout w:type="fixed"/>
        <w:tblLook w:val="04A0" w:firstRow="1" w:lastRow="0" w:firstColumn="1" w:lastColumn="0" w:noHBand="0" w:noVBand="1"/>
      </w:tblPr>
      <w:tblGrid>
        <w:gridCol w:w="757"/>
        <w:gridCol w:w="6444"/>
        <w:gridCol w:w="1517"/>
        <w:gridCol w:w="2693"/>
        <w:gridCol w:w="2735"/>
      </w:tblGrid>
      <w:tr w:rsidR="00C21537" w:rsidRPr="004E2270" w14:paraId="70C9558E" w14:textId="77777777" w:rsidTr="00CC6B7F">
        <w:trPr>
          <w:trHeight w:val="698"/>
          <w:tblHeader/>
          <w:jc w:val="center"/>
        </w:trPr>
        <w:tc>
          <w:tcPr>
            <w:tcW w:w="757" w:type="dxa"/>
            <w:tcBorders>
              <w:top w:val="single" w:sz="4" w:space="0" w:color="000000"/>
              <w:left w:val="single" w:sz="4" w:space="0" w:color="000000"/>
              <w:bottom w:val="single" w:sz="4" w:space="0" w:color="000000"/>
              <w:right w:val="nil"/>
            </w:tcBorders>
          </w:tcPr>
          <w:p w14:paraId="3DC8AE89" w14:textId="77777777" w:rsidR="00C21537" w:rsidRPr="004E2270" w:rsidRDefault="00C21537" w:rsidP="00CC6B7F">
            <w:pPr>
              <w:widowControl/>
              <w:spacing w:line="276" w:lineRule="auto"/>
              <w:ind w:firstLine="0"/>
              <w:jc w:val="center"/>
              <w:rPr>
                <w:rFonts w:eastAsia="Calibri"/>
                <w:sz w:val="22"/>
                <w:szCs w:val="22"/>
                <w:lang w:eastAsia="en-US"/>
              </w:rPr>
            </w:pPr>
            <w:r w:rsidRPr="004E2270">
              <w:rPr>
                <w:rFonts w:eastAsia="Calibri"/>
                <w:sz w:val="22"/>
                <w:szCs w:val="22"/>
                <w:lang w:eastAsia="en-US"/>
              </w:rPr>
              <w:t>№</w:t>
            </w:r>
          </w:p>
          <w:p w14:paraId="56DC9EBA"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п/п</w:t>
            </w:r>
          </w:p>
        </w:tc>
        <w:tc>
          <w:tcPr>
            <w:tcW w:w="6444" w:type="dxa"/>
            <w:tcBorders>
              <w:top w:val="single" w:sz="4" w:space="0" w:color="000000"/>
              <w:left w:val="single" w:sz="4" w:space="0" w:color="000000"/>
              <w:bottom w:val="single" w:sz="4" w:space="0" w:color="000000"/>
              <w:right w:val="nil"/>
            </w:tcBorders>
          </w:tcPr>
          <w:p w14:paraId="68C2210E" w14:textId="77777777" w:rsidR="00C21537" w:rsidRPr="004E2270" w:rsidRDefault="00C21537" w:rsidP="00CC6B7F">
            <w:pPr>
              <w:widowControl/>
              <w:spacing w:line="276" w:lineRule="auto"/>
              <w:ind w:firstLine="4"/>
              <w:jc w:val="left"/>
              <w:rPr>
                <w:sz w:val="22"/>
                <w:szCs w:val="22"/>
                <w:lang w:eastAsia="en-US"/>
              </w:rPr>
            </w:pPr>
          </w:p>
          <w:p w14:paraId="7A7B0DF8" w14:textId="77777777" w:rsidR="00C21537" w:rsidRPr="004E2270" w:rsidRDefault="00C21537" w:rsidP="00CC6B7F">
            <w:pPr>
              <w:spacing w:line="276" w:lineRule="auto"/>
              <w:ind w:firstLine="4"/>
              <w:jc w:val="left"/>
              <w:rPr>
                <w:sz w:val="22"/>
                <w:szCs w:val="22"/>
                <w:lang w:eastAsia="en-US"/>
              </w:rPr>
            </w:pPr>
            <w:r w:rsidRPr="004E2270">
              <w:rPr>
                <w:rFonts w:eastAsia="Calibri"/>
                <w:sz w:val="22"/>
                <w:szCs w:val="22"/>
                <w:lang w:eastAsia="en-US"/>
              </w:rPr>
              <w:t>Показатели</w:t>
            </w:r>
          </w:p>
        </w:tc>
        <w:tc>
          <w:tcPr>
            <w:tcW w:w="1517" w:type="dxa"/>
            <w:tcBorders>
              <w:top w:val="single" w:sz="4" w:space="0" w:color="000000"/>
              <w:left w:val="single" w:sz="4" w:space="0" w:color="000000"/>
              <w:bottom w:val="single" w:sz="4" w:space="0" w:color="000000"/>
              <w:right w:val="nil"/>
            </w:tcBorders>
            <w:hideMark/>
          </w:tcPr>
          <w:p w14:paraId="5DD3D4E9" w14:textId="77777777" w:rsidR="00C21537" w:rsidRPr="004E2270" w:rsidRDefault="00C21537" w:rsidP="00CC6B7F">
            <w:pPr>
              <w:widowControl/>
              <w:spacing w:line="276" w:lineRule="auto"/>
              <w:ind w:firstLine="0"/>
              <w:jc w:val="center"/>
              <w:rPr>
                <w:sz w:val="22"/>
                <w:szCs w:val="22"/>
                <w:lang w:eastAsia="en-US"/>
              </w:rPr>
            </w:pPr>
            <w:r w:rsidRPr="004E2270">
              <w:rPr>
                <w:rFonts w:eastAsia="Calibri"/>
                <w:sz w:val="22"/>
                <w:szCs w:val="22"/>
                <w:lang w:eastAsia="en-US"/>
              </w:rPr>
              <w:t>Ед.</w:t>
            </w:r>
            <w:r w:rsidRPr="004E2270">
              <w:rPr>
                <w:sz w:val="22"/>
                <w:szCs w:val="22"/>
                <w:lang w:eastAsia="en-US"/>
              </w:rPr>
              <w:t xml:space="preserve"> </w:t>
            </w:r>
            <w:r w:rsidRPr="004E2270">
              <w:rPr>
                <w:rFonts w:eastAsia="Calibri"/>
                <w:sz w:val="22"/>
                <w:szCs w:val="22"/>
                <w:lang w:eastAsia="en-US"/>
              </w:rPr>
              <w:t>измерения</w:t>
            </w:r>
          </w:p>
        </w:tc>
        <w:tc>
          <w:tcPr>
            <w:tcW w:w="2693" w:type="dxa"/>
            <w:tcBorders>
              <w:top w:val="single" w:sz="4" w:space="0" w:color="000000"/>
              <w:left w:val="single" w:sz="4" w:space="0" w:color="000000"/>
              <w:bottom w:val="single" w:sz="4" w:space="0" w:color="000000"/>
              <w:right w:val="nil"/>
            </w:tcBorders>
            <w:hideMark/>
          </w:tcPr>
          <w:p w14:paraId="229BC530" w14:textId="77777777" w:rsidR="00C21537" w:rsidRPr="004E2270" w:rsidRDefault="00C21537" w:rsidP="00CC6B7F">
            <w:pPr>
              <w:widowControl/>
              <w:spacing w:line="276" w:lineRule="auto"/>
              <w:ind w:left="-93" w:firstLine="4"/>
              <w:jc w:val="center"/>
              <w:rPr>
                <w:rFonts w:eastAsia="Calibri"/>
                <w:sz w:val="22"/>
                <w:szCs w:val="22"/>
                <w:lang w:eastAsia="en-US"/>
              </w:rPr>
            </w:pPr>
          </w:p>
          <w:p w14:paraId="4CE89469" w14:textId="77777777" w:rsidR="00C21537" w:rsidRPr="004E2270" w:rsidRDefault="00C21537" w:rsidP="00CC6B7F">
            <w:pPr>
              <w:widowControl/>
              <w:spacing w:line="276" w:lineRule="auto"/>
              <w:ind w:left="-93" w:firstLine="4"/>
              <w:jc w:val="center"/>
              <w:rPr>
                <w:sz w:val="22"/>
                <w:szCs w:val="22"/>
                <w:lang w:eastAsia="en-US"/>
              </w:rPr>
            </w:pPr>
            <w:r w:rsidRPr="004E2270">
              <w:rPr>
                <w:rFonts w:eastAsia="Calibri"/>
                <w:sz w:val="22"/>
                <w:szCs w:val="22"/>
                <w:lang w:eastAsia="en-US"/>
              </w:rPr>
              <w:t xml:space="preserve">Современное состояние </w:t>
            </w:r>
          </w:p>
          <w:p w14:paraId="11924F0C" w14:textId="77777777" w:rsidR="00C21537" w:rsidRPr="004E2270" w:rsidRDefault="00C21537" w:rsidP="00CC6B7F">
            <w:pPr>
              <w:spacing w:line="276" w:lineRule="auto"/>
              <w:ind w:left="-93"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hideMark/>
          </w:tcPr>
          <w:p w14:paraId="34EF3D1A" w14:textId="77777777" w:rsidR="00C21537" w:rsidRPr="004E2270" w:rsidRDefault="00C21537" w:rsidP="00CC6B7F">
            <w:pPr>
              <w:widowControl/>
              <w:spacing w:line="276" w:lineRule="auto"/>
              <w:ind w:firstLine="0"/>
              <w:rPr>
                <w:rFonts w:eastAsia="Calibri"/>
                <w:sz w:val="22"/>
                <w:szCs w:val="22"/>
                <w:lang w:eastAsia="en-US"/>
              </w:rPr>
            </w:pPr>
          </w:p>
          <w:p w14:paraId="5907DBB2" w14:textId="77777777" w:rsidR="00C21537" w:rsidRPr="004E2270" w:rsidRDefault="00C21537" w:rsidP="00CC6B7F">
            <w:pPr>
              <w:widowControl/>
              <w:spacing w:line="276" w:lineRule="auto"/>
              <w:ind w:firstLine="0"/>
              <w:jc w:val="center"/>
              <w:rPr>
                <w:sz w:val="22"/>
                <w:szCs w:val="22"/>
                <w:lang w:eastAsia="en-US"/>
              </w:rPr>
            </w:pPr>
            <w:r w:rsidRPr="004E2270">
              <w:rPr>
                <w:rFonts w:eastAsia="Calibri"/>
                <w:sz w:val="22"/>
                <w:szCs w:val="22"/>
                <w:lang w:eastAsia="en-US"/>
              </w:rPr>
              <w:t>На</w:t>
            </w:r>
            <w:r w:rsidRPr="004E2270">
              <w:rPr>
                <w:sz w:val="22"/>
                <w:szCs w:val="22"/>
                <w:lang w:eastAsia="en-US"/>
              </w:rPr>
              <w:t xml:space="preserve"> </w:t>
            </w:r>
            <w:r w:rsidRPr="004E2270">
              <w:rPr>
                <w:rFonts w:eastAsia="Calibri"/>
                <w:sz w:val="22"/>
                <w:szCs w:val="22"/>
                <w:lang w:eastAsia="en-US"/>
              </w:rPr>
              <w:t>расчетный срок</w:t>
            </w:r>
          </w:p>
          <w:p w14:paraId="1D841FEC" w14:textId="77777777" w:rsidR="00C21537" w:rsidRPr="004E2270" w:rsidRDefault="00C21537" w:rsidP="00CC6B7F">
            <w:pPr>
              <w:spacing w:line="276" w:lineRule="auto"/>
              <w:ind w:firstLine="4"/>
              <w:jc w:val="center"/>
              <w:rPr>
                <w:sz w:val="22"/>
                <w:szCs w:val="22"/>
                <w:lang w:eastAsia="en-US"/>
              </w:rPr>
            </w:pPr>
          </w:p>
        </w:tc>
      </w:tr>
      <w:tr w:rsidR="00C21537" w:rsidRPr="004E2270" w14:paraId="36BDB43F" w14:textId="77777777" w:rsidTr="00CC6B7F">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76E42AF5"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val="en-US" w:eastAsia="en-US"/>
              </w:rPr>
              <w:t>I</w:t>
            </w:r>
          </w:p>
        </w:tc>
        <w:tc>
          <w:tcPr>
            <w:tcW w:w="6444" w:type="dxa"/>
            <w:tcBorders>
              <w:top w:val="single" w:sz="4" w:space="0" w:color="000000"/>
              <w:left w:val="single" w:sz="4" w:space="0" w:color="000000"/>
              <w:bottom w:val="single" w:sz="4" w:space="0" w:color="000000"/>
              <w:right w:val="nil"/>
            </w:tcBorders>
            <w:vAlign w:val="center"/>
            <w:hideMark/>
          </w:tcPr>
          <w:p w14:paraId="2A50FB4E" w14:textId="77777777" w:rsidR="00C21537" w:rsidRPr="004E2270" w:rsidRDefault="00C21537" w:rsidP="00CC6B7F">
            <w:pPr>
              <w:spacing w:line="276" w:lineRule="auto"/>
              <w:ind w:firstLine="4"/>
              <w:jc w:val="left"/>
              <w:rPr>
                <w:sz w:val="22"/>
                <w:szCs w:val="22"/>
                <w:lang w:eastAsia="en-US"/>
              </w:rPr>
            </w:pPr>
            <w:r w:rsidRPr="004E2270">
              <w:rPr>
                <w:rFonts w:eastAsia="Calibri"/>
                <w:sz w:val="22"/>
                <w:szCs w:val="22"/>
                <w:lang w:eastAsia="en-US"/>
              </w:rPr>
              <w:t>ТЕРРИТОРИЯ</w:t>
            </w:r>
          </w:p>
        </w:tc>
        <w:tc>
          <w:tcPr>
            <w:tcW w:w="1517" w:type="dxa"/>
            <w:tcBorders>
              <w:top w:val="single" w:sz="4" w:space="0" w:color="000000"/>
              <w:left w:val="single" w:sz="4" w:space="0" w:color="000000"/>
              <w:bottom w:val="single" w:sz="4" w:space="0" w:color="000000"/>
              <w:right w:val="nil"/>
            </w:tcBorders>
            <w:vAlign w:val="center"/>
          </w:tcPr>
          <w:p w14:paraId="7FC5B460" w14:textId="77777777" w:rsidR="00C21537" w:rsidRPr="004E2270" w:rsidRDefault="00C21537" w:rsidP="00CC6B7F">
            <w:pPr>
              <w:spacing w:line="276" w:lineRule="auto"/>
              <w:ind w:firstLine="4"/>
              <w:jc w:val="center"/>
              <w:rPr>
                <w:sz w:val="22"/>
                <w:szCs w:val="22"/>
                <w:lang w:eastAsia="en-US"/>
              </w:rPr>
            </w:pPr>
          </w:p>
        </w:tc>
        <w:tc>
          <w:tcPr>
            <w:tcW w:w="2693" w:type="dxa"/>
            <w:tcBorders>
              <w:top w:val="single" w:sz="4" w:space="0" w:color="000000"/>
              <w:left w:val="single" w:sz="4" w:space="0" w:color="000000"/>
              <w:bottom w:val="single" w:sz="4" w:space="0" w:color="000000"/>
              <w:right w:val="nil"/>
            </w:tcBorders>
            <w:vAlign w:val="center"/>
          </w:tcPr>
          <w:p w14:paraId="5EA5CD4B" w14:textId="77777777" w:rsidR="00C21537" w:rsidRPr="004E2270" w:rsidRDefault="00C21537" w:rsidP="00CC6B7F">
            <w:pPr>
              <w:spacing w:line="276" w:lineRule="auto"/>
              <w:ind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vAlign w:val="center"/>
          </w:tcPr>
          <w:p w14:paraId="19C1B15B" w14:textId="77777777" w:rsidR="00C21537" w:rsidRPr="004E2270" w:rsidRDefault="00C21537" w:rsidP="00CC6B7F">
            <w:pPr>
              <w:spacing w:line="276" w:lineRule="auto"/>
              <w:ind w:firstLine="4"/>
              <w:jc w:val="center"/>
              <w:rPr>
                <w:sz w:val="22"/>
                <w:szCs w:val="22"/>
                <w:lang w:eastAsia="en-US"/>
              </w:rPr>
            </w:pPr>
          </w:p>
        </w:tc>
      </w:tr>
      <w:tr w:rsidR="00C21537" w:rsidRPr="004E2270" w14:paraId="7277B324" w14:textId="77777777" w:rsidTr="00CC6B7F">
        <w:trPr>
          <w:trHeight w:val="20"/>
          <w:jc w:val="center"/>
        </w:trPr>
        <w:tc>
          <w:tcPr>
            <w:tcW w:w="757" w:type="dxa"/>
            <w:tcBorders>
              <w:top w:val="single" w:sz="4" w:space="0" w:color="000000"/>
              <w:left w:val="single" w:sz="4" w:space="0" w:color="000000"/>
              <w:bottom w:val="single" w:sz="4" w:space="0" w:color="000000"/>
              <w:right w:val="nil"/>
            </w:tcBorders>
            <w:hideMark/>
          </w:tcPr>
          <w:p w14:paraId="26B8939B"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1</w:t>
            </w:r>
          </w:p>
        </w:tc>
        <w:tc>
          <w:tcPr>
            <w:tcW w:w="6444" w:type="dxa"/>
            <w:tcBorders>
              <w:top w:val="single" w:sz="4" w:space="0" w:color="000000"/>
              <w:left w:val="single" w:sz="4" w:space="0" w:color="000000"/>
              <w:bottom w:val="single" w:sz="4" w:space="0" w:color="000000"/>
              <w:right w:val="nil"/>
            </w:tcBorders>
            <w:hideMark/>
          </w:tcPr>
          <w:p w14:paraId="12035610" w14:textId="77777777" w:rsidR="00C21537" w:rsidRPr="004E2270" w:rsidRDefault="00C21537" w:rsidP="00CC6B7F">
            <w:pPr>
              <w:spacing w:line="276" w:lineRule="auto"/>
              <w:ind w:firstLine="4"/>
              <w:jc w:val="left"/>
              <w:rPr>
                <w:sz w:val="22"/>
                <w:szCs w:val="22"/>
                <w:vertAlign w:val="superscript"/>
                <w:lang w:eastAsia="en-US"/>
              </w:rPr>
            </w:pPr>
            <w:r w:rsidRPr="004E2270">
              <w:rPr>
                <w:rFonts w:eastAsia="Calibri"/>
                <w:sz w:val="22"/>
                <w:szCs w:val="22"/>
                <w:lang w:eastAsia="en-US"/>
              </w:rPr>
              <w:t>Общая площадь в границах поселения, в том числе:</w:t>
            </w:r>
          </w:p>
        </w:tc>
        <w:tc>
          <w:tcPr>
            <w:tcW w:w="1517" w:type="dxa"/>
            <w:tcBorders>
              <w:top w:val="single" w:sz="4" w:space="0" w:color="000000"/>
              <w:left w:val="single" w:sz="4" w:space="0" w:color="000000"/>
              <w:bottom w:val="single" w:sz="4" w:space="0" w:color="000000"/>
              <w:right w:val="nil"/>
            </w:tcBorders>
            <w:hideMark/>
          </w:tcPr>
          <w:p w14:paraId="2509527F"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га</w:t>
            </w:r>
          </w:p>
        </w:tc>
        <w:tc>
          <w:tcPr>
            <w:tcW w:w="2693" w:type="dxa"/>
            <w:tcBorders>
              <w:top w:val="single" w:sz="4" w:space="0" w:color="000000"/>
              <w:left w:val="single" w:sz="4" w:space="0" w:color="000000"/>
              <w:bottom w:val="single" w:sz="4" w:space="0" w:color="000000"/>
              <w:right w:val="nil"/>
            </w:tcBorders>
            <w:hideMark/>
          </w:tcPr>
          <w:p w14:paraId="71AE8BD4"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8921,7</w:t>
            </w:r>
          </w:p>
        </w:tc>
        <w:tc>
          <w:tcPr>
            <w:tcW w:w="2735" w:type="dxa"/>
            <w:tcBorders>
              <w:top w:val="single" w:sz="4" w:space="0" w:color="000000"/>
              <w:left w:val="single" w:sz="4" w:space="0" w:color="000000"/>
              <w:bottom w:val="single" w:sz="4" w:space="0" w:color="000000"/>
              <w:right w:val="single" w:sz="4" w:space="0" w:color="auto"/>
            </w:tcBorders>
            <w:hideMark/>
          </w:tcPr>
          <w:p w14:paraId="50373EF9"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8921,7</w:t>
            </w:r>
          </w:p>
        </w:tc>
      </w:tr>
      <w:tr w:rsidR="00C21537" w:rsidRPr="004E2270" w14:paraId="76E71F7F" w14:textId="77777777" w:rsidTr="00CC6B7F">
        <w:trPr>
          <w:trHeight w:val="20"/>
          <w:jc w:val="center"/>
        </w:trPr>
        <w:tc>
          <w:tcPr>
            <w:tcW w:w="757" w:type="dxa"/>
            <w:tcBorders>
              <w:top w:val="single" w:sz="4" w:space="0" w:color="000000"/>
              <w:left w:val="single" w:sz="4" w:space="0" w:color="000000"/>
              <w:bottom w:val="single" w:sz="4" w:space="0" w:color="000000"/>
              <w:right w:val="nil"/>
            </w:tcBorders>
            <w:hideMark/>
          </w:tcPr>
          <w:p w14:paraId="7520605D"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1.1</w:t>
            </w:r>
          </w:p>
        </w:tc>
        <w:tc>
          <w:tcPr>
            <w:tcW w:w="6444" w:type="dxa"/>
            <w:tcBorders>
              <w:top w:val="single" w:sz="4" w:space="0" w:color="000000"/>
              <w:left w:val="single" w:sz="4" w:space="0" w:color="000000"/>
              <w:bottom w:val="single" w:sz="4" w:space="0" w:color="000000"/>
              <w:right w:val="nil"/>
            </w:tcBorders>
            <w:hideMark/>
          </w:tcPr>
          <w:p w14:paraId="761DCC63" w14:textId="77777777" w:rsidR="00C21537" w:rsidRPr="004E2270" w:rsidRDefault="00C21537" w:rsidP="00CC6B7F">
            <w:pPr>
              <w:spacing w:line="276" w:lineRule="auto"/>
              <w:ind w:firstLine="4"/>
              <w:jc w:val="left"/>
              <w:rPr>
                <w:sz w:val="22"/>
                <w:szCs w:val="22"/>
                <w:lang w:eastAsia="en-US"/>
              </w:rPr>
            </w:pPr>
            <w:r w:rsidRPr="004E2270">
              <w:rPr>
                <w:rFonts w:eastAsia="Calibri"/>
                <w:sz w:val="22"/>
                <w:szCs w:val="22"/>
                <w:lang w:eastAsia="en-US"/>
              </w:rPr>
              <w:t>Зона градостроительного использования в том числе:</w:t>
            </w:r>
            <w:r w:rsidRPr="004E2270">
              <w:rPr>
                <w:rFonts w:eastAsia="Calibri"/>
                <w:b/>
                <w:sz w:val="22"/>
                <w:szCs w:val="22"/>
                <w:vertAlign w:val="superscript"/>
                <w:lang w:eastAsia="en-US"/>
              </w:rPr>
              <w:t xml:space="preserve"> </w:t>
            </w:r>
            <w:r w:rsidRPr="004E2270">
              <w:rPr>
                <w:sz w:val="22"/>
                <w:szCs w:val="22"/>
              </w:rPr>
              <w:t>*</w:t>
            </w:r>
          </w:p>
        </w:tc>
        <w:tc>
          <w:tcPr>
            <w:tcW w:w="1517" w:type="dxa"/>
            <w:tcBorders>
              <w:top w:val="single" w:sz="4" w:space="0" w:color="000000"/>
              <w:left w:val="single" w:sz="4" w:space="0" w:color="000000"/>
              <w:bottom w:val="single" w:sz="4" w:space="0" w:color="000000"/>
              <w:right w:val="nil"/>
            </w:tcBorders>
            <w:hideMark/>
          </w:tcPr>
          <w:p w14:paraId="7036F4DD"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га</w:t>
            </w:r>
          </w:p>
        </w:tc>
        <w:tc>
          <w:tcPr>
            <w:tcW w:w="2693" w:type="dxa"/>
            <w:tcBorders>
              <w:top w:val="single" w:sz="4" w:space="0" w:color="000000"/>
              <w:left w:val="single" w:sz="4" w:space="0" w:color="000000"/>
              <w:bottom w:val="single" w:sz="4" w:space="0" w:color="000000"/>
              <w:right w:val="nil"/>
            </w:tcBorders>
          </w:tcPr>
          <w:p w14:paraId="075CA8B7" w14:textId="77777777" w:rsidR="00C21537" w:rsidRPr="004E2270" w:rsidRDefault="00C21537" w:rsidP="00CC6B7F">
            <w:pPr>
              <w:spacing w:line="276" w:lineRule="auto"/>
              <w:ind w:left="-93"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tcPr>
          <w:p w14:paraId="08C133A6" w14:textId="77777777" w:rsidR="00C21537" w:rsidRPr="004E2270" w:rsidRDefault="00C21537" w:rsidP="00CC6B7F">
            <w:pPr>
              <w:spacing w:line="276" w:lineRule="auto"/>
              <w:ind w:firstLine="4"/>
              <w:jc w:val="center"/>
              <w:rPr>
                <w:sz w:val="22"/>
                <w:szCs w:val="22"/>
                <w:lang w:eastAsia="en-US"/>
              </w:rPr>
            </w:pPr>
          </w:p>
        </w:tc>
      </w:tr>
      <w:tr w:rsidR="00C21537" w:rsidRPr="004E2270" w14:paraId="28CE26C0" w14:textId="77777777" w:rsidTr="00CC6B7F">
        <w:trPr>
          <w:trHeight w:val="20"/>
          <w:jc w:val="center"/>
        </w:trPr>
        <w:tc>
          <w:tcPr>
            <w:tcW w:w="757" w:type="dxa"/>
            <w:tcBorders>
              <w:top w:val="nil"/>
              <w:left w:val="single" w:sz="4" w:space="0" w:color="000000"/>
              <w:bottom w:val="single" w:sz="4" w:space="0" w:color="000000"/>
              <w:right w:val="nil"/>
            </w:tcBorders>
          </w:tcPr>
          <w:p w14:paraId="1BB0542F" w14:textId="77777777" w:rsidR="00C21537" w:rsidRPr="004E2270" w:rsidRDefault="00C21537" w:rsidP="00CC6B7F">
            <w:pPr>
              <w:spacing w:line="276" w:lineRule="auto"/>
              <w:ind w:firstLine="4"/>
              <w:jc w:val="center"/>
              <w:rPr>
                <w:sz w:val="22"/>
                <w:szCs w:val="22"/>
                <w:lang w:val="en-US" w:eastAsia="en-US"/>
              </w:rPr>
            </w:pPr>
          </w:p>
        </w:tc>
        <w:tc>
          <w:tcPr>
            <w:tcW w:w="6444" w:type="dxa"/>
            <w:tcBorders>
              <w:top w:val="nil"/>
              <w:left w:val="single" w:sz="4" w:space="0" w:color="000000"/>
              <w:bottom w:val="single" w:sz="4" w:space="0" w:color="000000"/>
              <w:right w:val="nil"/>
            </w:tcBorders>
          </w:tcPr>
          <w:p w14:paraId="569A4B17" w14:textId="77777777" w:rsidR="00C21537" w:rsidRPr="004E2270" w:rsidRDefault="00C21537" w:rsidP="00CC6B7F">
            <w:pPr>
              <w:spacing w:line="276" w:lineRule="auto"/>
              <w:ind w:firstLine="0"/>
              <w:jc w:val="left"/>
              <w:rPr>
                <w:sz w:val="22"/>
                <w:szCs w:val="22"/>
                <w:lang w:eastAsia="en-US"/>
              </w:rPr>
            </w:pPr>
            <w:r w:rsidRPr="004E2270">
              <w:rPr>
                <w:rFonts w:eastAsia="Calibri"/>
                <w:sz w:val="22"/>
                <w:szCs w:val="22"/>
                <w:lang w:eastAsia="en-US"/>
              </w:rPr>
              <w:t>поселок городского типа Новосемейкино</w:t>
            </w:r>
          </w:p>
        </w:tc>
        <w:tc>
          <w:tcPr>
            <w:tcW w:w="1517" w:type="dxa"/>
            <w:tcBorders>
              <w:top w:val="nil"/>
              <w:left w:val="single" w:sz="4" w:space="0" w:color="000000"/>
              <w:bottom w:val="single" w:sz="4" w:space="0" w:color="000000"/>
              <w:right w:val="nil"/>
            </w:tcBorders>
            <w:vAlign w:val="center"/>
          </w:tcPr>
          <w:p w14:paraId="783F9E26"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га</w:t>
            </w:r>
          </w:p>
        </w:tc>
        <w:tc>
          <w:tcPr>
            <w:tcW w:w="2693" w:type="dxa"/>
            <w:tcBorders>
              <w:top w:val="nil"/>
              <w:left w:val="single" w:sz="4" w:space="0" w:color="000000"/>
              <w:bottom w:val="single" w:sz="4" w:space="0" w:color="000000"/>
              <w:right w:val="nil"/>
            </w:tcBorders>
          </w:tcPr>
          <w:p w14:paraId="3BA30E1E" w14:textId="77777777" w:rsidR="00C21537" w:rsidRPr="004E2270" w:rsidRDefault="00C21537" w:rsidP="00CC6B7F">
            <w:pPr>
              <w:spacing w:line="276" w:lineRule="auto"/>
              <w:ind w:firstLine="0"/>
              <w:jc w:val="center"/>
              <w:rPr>
                <w:sz w:val="22"/>
                <w:szCs w:val="22"/>
                <w:lang w:eastAsia="en-US"/>
              </w:rPr>
            </w:pPr>
            <w:r w:rsidRPr="004E2270">
              <w:rPr>
                <w:sz w:val="22"/>
                <w:szCs w:val="22"/>
                <w:lang w:val="en-US" w:eastAsia="en-US"/>
              </w:rPr>
              <w:t>855</w:t>
            </w:r>
            <w:r w:rsidRPr="004E2270">
              <w:rPr>
                <w:sz w:val="22"/>
                <w:szCs w:val="22"/>
                <w:lang w:eastAsia="en-US"/>
              </w:rPr>
              <w:t>,9</w:t>
            </w:r>
          </w:p>
        </w:tc>
        <w:tc>
          <w:tcPr>
            <w:tcW w:w="2735" w:type="dxa"/>
            <w:tcBorders>
              <w:top w:val="nil"/>
              <w:left w:val="single" w:sz="4" w:space="0" w:color="000000"/>
              <w:bottom w:val="single" w:sz="4" w:space="0" w:color="000000"/>
              <w:right w:val="single" w:sz="4" w:space="0" w:color="auto"/>
            </w:tcBorders>
          </w:tcPr>
          <w:p w14:paraId="7961678B" w14:textId="77777777" w:rsidR="00C21537" w:rsidRPr="004E2270" w:rsidRDefault="00C21537" w:rsidP="00CC6B7F">
            <w:pPr>
              <w:spacing w:line="276" w:lineRule="auto"/>
              <w:ind w:firstLine="0"/>
              <w:jc w:val="center"/>
              <w:rPr>
                <w:sz w:val="22"/>
                <w:szCs w:val="22"/>
                <w:lang w:eastAsia="en-US"/>
              </w:rPr>
            </w:pPr>
            <w:r w:rsidRPr="004E2270">
              <w:rPr>
                <w:rFonts w:eastAsia="Calibri"/>
                <w:sz w:val="22"/>
                <w:szCs w:val="22"/>
                <w:lang w:val="en-US" w:eastAsia="en-US"/>
              </w:rPr>
              <w:t>855</w:t>
            </w:r>
            <w:r w:rsidRPr="004E2270">
              <w:rPr>
                <w:rFonts w:eastAsia="Calibri"/>
                <w:sz w:val="22"/>
                <w:szCs w:val="22"/>
                <w:lang w:eastAsia="en-US"/>
              </w:rPr>
              <w:t>,9246</w:t>
            </w:r>
          </w:p>
        </w:tc>
      </w:tr>
      <w:tr w:rsidR="00C21537" w:rsidRPr="004E2270" w14:paraId="6E86432D" w14:textId="77777777" w:rsidTr="00CC6B7F">
        <w:trPr>
          <w:trHeight w:val="20"/>
          <w:jc w:val="center"/>
        </w:trPr>
        <w:tc>
          <w:tcPr>
            <w:tcW w:w="757" w:type="dxa"/>
            <w:tcBorders>
              <w:top w:val="nil"/>
              <w:left w:val="single" w:sz="4" w:space="0" w:color="000000"/>
              <w:bottom w:val="single" w:sz="4" w:space="0" w:color="000000"/>
              <w:right w:val="nil"/>
            </w:tcBorders>
          </w:tcPr>
          <w:p w14:paraId="07B152EB" w14:textId="77777777" w:rsidR="00C21537" w:rsidRPr="004E2270" w:rsidRDefault="00C21537" w:rsidP="00CC6B7F">
            <w:pPr>
              <w:spacing w:line="276" w:lineRule="auto"/>
              <w:ind w:firstLine="4"/>
              <w:jc w:val="center"/>
              <w:rPr>
                <w:sz w:val="22"/>
                <w:szCs w:val="22"/>
                <w:lang w:eastAsia="en-US"/>
              </w:rPr>
            </w:pPr>
            <w:r w:rsidRPr="004E2270">
              <w:rPr>
                <w:sz w:val="22"/>
                <w:szCs w:val="22"/>
                <w:lang w:eastAsia="en-US"/>
              </w:rPr>
              <w:t>1.2</w:t>
            </w:r>
          </w:p>
        </w:tc>
        <w:tc>
          <w:tcPr>
            <w:tcW w:w="6444" w:type="dxa"/>
            <w:tcBorders>
              <w:top w:val="nil"/>
              <w:left w:val="single" w:sz="4" w:space="0" w:color="000000"/>
              <w:bottom w:val="single" w:sz="4" w:space="0" w:color="000000"/>
              <w:right w:val="nil"/>
            </w:tcBorders>
          </w:tcPr>
          <w:p w14:paraId="38C6B991" w14:textId="77777777" w:rsidR="00C21537" w:rsidRPr="004E2270" w:rsidRDefault="00C21537" w:rsidP="00CC6B7F">
            <w:pPr>
              <w:spacing w:line="276" w:lineRule="auto"/>
              <w:ind w:firstLine="4"/>
              <w:rPr>
                <w:sz w:val="22"/>
                <w:szCs w:val="22"/>
                <w:lang w:eastAsia="en-US"/>
              </w:rPr>
            </w:pPr>
            <w:r w:rsidRPr="004E2270">
              <w:rPr>
                <w:sz w:val="22"/>
                <w:szCs w:val="22"/>
                <w:lang w:eastAsia="en-US"/>
              </w:rPr>
              <w:t xml:space="preserve">Зона сельскохозяйственного использования </w:t>
            </w:r>
          </w:p>
        </w:tc>
        <w:tc>
          <w:tcPr>
            <w:tcW w:w="1517" w:type="dxa"/>
            <w:tcBorders>
              <w:top w:val="nil"/>
              <w:left w:val="single" w:sz="4" w:space="0" w:color="000000"/>
              <w:bottom w:val="single" w:sz="4" w:space="0" w:color="000000"/>
              <w:right w:val="nil"/>
            </w:tcBorders>
          </w:tcPr>
          <w:p w14:paraId="3AC9D25B" w14:textId="77777777" w:rsidR="00C21537" w:rsidRPr="004E2270" w:rsidRDefault="00C21537" w:rsidP="00CC6B7F">
            <w:pPr>
              <w:spacing w:line="276" w:lineRule="auto"/>
              <w:ind w:firstLine="33"/>
              <w:jc w:val="center"/>
              <w:rPr>
                <w:sz w:val="22"/>
                <w:szCs w:val="22"/>
                <w:lang w:eastAsia="en-US"/>
              </w:rPr>
            </w:pPr>
            <w:r w:rsidRPr="004E2270">
              <w:rPr>
                <w:sz w:val="22"/>
                <w:szCs w:val="22"/>
                <w:lang w:eastAsia="en-US"/>
              </w:rPr>
              <w:t>га</w:t>
            </w:r>
          </w:p>
        </w:tc>
        <w:tc>
          <w:tcPr>
            <w:tcW w:w="2693" w:type="dxa"/>
            <w:tcBorders>
              <w:top w:val="nil"/>
              <w:left w:val="single" w:sz="4" w:space="0" w:color="000000"/>
              <w:bottom w:val="single" w:sz="4" w:space="0" w:color="000000"/>
              <w:right w:val="nil"/>
            </w:tcBorders>
          </w:tcPr>
          <w:p w14:paraId="6B97CF5D" w14:textId="77777777" w:rsidR="00C21537" w:rsidRPr="004E2270" w:rsidRDefault="00C21537" w:rsidP="00CC6B7F">
            <w:pPr>
              <w:spacing w:line="276" w:lineRule="auto"/>
              <w:ind w:firstLine="4"/>
              <w:jc w:val="center"/>
              <w:rPr>
                <w:sz w:val="22"/>
                <w:szCs w:val="22"/>
                <w:lang w:eastAsia="en-US"/>
              </w:rPr>
            </w:pPr>
            <w:r w:rsidRPr="004E2270">
              <w:rPr>
                <w:sz w:val="22"/>
                <w:szCs w:val="22"/>
                <w:lang w:eastAsia="en-US"/>
              </w:rPr>
              <w:t>3617</w:t>
            </w:r>
          </w:p>
        </w:tc>
        <w:tc>
          <w:tcPr>
            <w:tcW w:w="2735" w:type="dxa"/>
            <w:tcBorders>
              <w:top w:val="nil"/>
              <w:left w:val="single" w:sz="4" w:space="0" w:color="000000"/>
              <w:bottom w:val="single" w:sz="4" w:space="0" w:color="000000"/>
              <w:right w:val="single" w:sz="4" w:space="0" w:color="auto"/>
            </w:tcBorders>
          </w:tcPr>
          <w:p w14:paraId="39FB089D" w14:textId="77777777" w:rsidR="00C21537" w:rsidRPr="004E2270" w:rsidRDefault="00C21537" w:rsidP="00CC6B7F">
            <w:pPr>
              <w:spacing w:line="276" w:lineRule="auto"/>
              <w:ind w:firstLine="4"/>
              <w:jc w:val="center"/>
              <w:rPr>
                <w:sz w:val="22"/>
                <w:szCs w:val="22"/>
                <w:lang w:eastAsia="en-US"/>
              </w:rPr>
            </w:pPr>
            <w:r w:rsidRPr="004E2270">
              <w:rPr>
                <w:sz w:val="22"/>
                <w:szCs w:val="22"/>
                <w:lang w:eastAsia="en-US"/>
              </w:rPr>
              <w:t>3616,98</w:t>
            </w:r>
          </w:p>
        </w:tc>
      </w:tr>
      <w:tr w:rsidR="00C21537" w:rsidRPr="004E2270" w14:paraId="71A1A8FD" w14:textId="77777777" w:rsidTr="00CC6B7F">
        <w:trPr>
          <w:trHeight w:val="20"/>
          <w:jc w:val="center"/>
        </w:trPr>
        <w:tc>
          <w:tcPr>
            <w:tcW w:w="757" w:type="dxa"/>
            <w:tcBorders>
              <w:top w:val="nil"/>
              <w:left w:val="single" w:sz="4" w:space="0" w:color="000000"/>
              <w:bottom w:val="single" w:sz="4" w:space="0" w:color="000000"/>
              <w:right w:val="nil"/>
            </w:tcBorders>
          </w:tcPr>
          <w:p w14:paraId="2FCC14E0" w14:textId="77777777" w:rsidR="00C21537" w:rsidRPr="004E2270" w:rsidRDefault="00C21537" w:rsidP="00CC6B7F">
            <w:pPr>
              <w:spacing w:line="276" w:lineRule="auto"/>
              <w:ind w:firstLine="4"/>
              <w:jc w:val="center"/>
              <w:rPr>
                <w:sz w:val="22"/>
                <w:szCs w:val="22"/>
                <w:lang w:eastAsia="en-US"/>
              </w:rPr>
            </w:pPr>
            <w:r w:rsidRPr="004E2270">
              <w:rPr>
                <w:sz w:val="22"/>
                <w:szCs w:val="22"/>
                <w:lang w:eastAsia="en-US"/>
              </w:rPr>
              <w:t>1.10</w:t>
            </w:r>
          </w:p>
        </w:tc>
        <w:tc>
          <w:tcPr>
            <w:tcW w:w="6444" w:type="dxa"/>
            <w:tcBorders>
              <w:top w:val="nil"/>
              <w:left w:val="single" w:sz="4" w:space="0" w:color="000000"/>
              <w:bottom w:val="single" w:sz="4" w:space="0" w:color="000000"/>
              <w:right w:val="nil"/>
            </w:tcBorders>
          </w:tcPr>
          <w:p w14:paraId="4349B535" w14:textId="77777777" w:rsidR="00C21537" w:rsidRPr="004E2270" w:rsidRDefault="00C21537" w:rsidP="00CC6B7F">
            <w:pPr>
              <w:spacing w:line="276" w:lineRule="auto"/>
              <w:ind w:firstLine="0"/>
              <w:jc w:val="left"/>
              <w:rPr>
                <w:rFonts w:eastAsia="Calibri"/>
                <w:sz w:val="22"/>
                <w:szCs w:val="22"/>
                <w:lang w:eastAsia="en-US"/>
              </w:rPr>
            </w:pPr>
            <w:r w:rsidRPr="004E2270">
              <w:rPr>
                <w:rFonts w:eastAsia="Calibri"/>
                <w:sz w:val="22"/>
                <w:szCs w:val="22"/>
                <w:lang w:eastAsia="en-US"/>
              </w:rPr>
              <w:t xml:space="preserve">Жилая зона </w:t>
            </w:r>
            <w:r w:rsidRPr="004E2270">
              <w:rPr>
                <w:rStyle w:val="afffff4"/>
                <w:rFonts w:eastAsia="Calibri"/>
                <w:sz w:val="22"/>
                <w:szCs w:val="22"/>
                <w:lang w:eastAsia="en-US"/>
              </w:rPr>
              <w:footnoteReference w:id="9"/>
            </w:r>
          </w:p>
        </w:tc>
        <w:tc>
          <w:tcPr>
            <w:tcW w:w="1517" w:type="dxa"/>
            <w:tcBorders>
              <w:top w:val="nil"/>
              <w:left w:val="single" w:sz="4" w:space="0" w:color="000000"/>
              <w:bottom w:val="single" w:sz="4" w:space="0" w:color="000000"/>
              <w:right w:val="nil"/>
            </w:tcBorders>
            <w:vAlign w:val="center"/>
          </w:tcPr>
          <w:p w14:paraId="7DB9984E" w14:textId="77777777" w:rsidR="00C21537" w:rsidRPr="004E2270" w:rsidRDefault="00C21537" w:rsidP="00CC6B7F">
            <w:pPr>
              <w:spacing w:line="276" w:lineRule="auto"/>
              <w:ind w:firstLine="4"/>
              <w:jc w:val="center"/>
              <w:rPr>
                <w:rFonts w:eastAsia="Calibri"/>
                <w:sz w:val="22"/>
                <w:szCs w:val="22"/>
                <w:lang w:eastAsia="en-US"/>
              </w:rPr>
            </w:pPr>
            <w:r w:rsidRPr="004E2270">
              <w:rPr>
                <w:rFonts w:eastAsia="Calibri"/>
                <w:sz w:val="22"/>
                <w:szCs w:val="22"/>
                <w:lang w:eastAsia="en-US"/>
              </w:rPr>
              <w:t>га</w:t>
            </w:r>
          </w:p>
        </w:tc>
        <w:tc>
          <w:tcPr>
            <w:tcW w:w="2693" w:type="dxa"/>
            <w:tcBorders>
              <w:top w:val="nil"/>
              <w:left w:val="single" w:sz="4" w:space="0" w:color="000000"/>
              <w:bottom w:val="single" w:sz="4" w:space="0" w:color="000000"/>
              <w:right w:val="nil"/>
            </w:tcBorders>
          </w:tcPr>
          <w:p w14:paraId="5414D14F" w14:textId="77777777" w:rsidR="00C21537" w:rsidRPr="004E2270" w:rsidRDefault="00C21537" w:rsidP="00CC6B7F">
            <w:pPr>
              <w:ind w:firstLine="0"/>
              <w:jc w:val="center"/>
              <w:rPr>
                <w:sz w:val="22"/>
                <w:szCs w:val="22"/>
              </w:rPr>
            </w:pPr>
            <w:r w:rsidRPr="004E2270">
              <w:rPr>
                <w:sz w:val="22"/>
                <w:szCs w:val="22"/>
              </w:rPr>
              <w:t>890,05</w:t>
            </w:r>
          </w:p>
        </w:tc>
        <w:tc>
          <w:tcPr>
            <w:tcW w:w="2735" w:type="dxa"/>
            <w:tcBorders>
              <w:top w:val="nil"/>
              <w:left w:val="single" w:sz="4" w:space="0" w:color="000000"/>
              <w:bottom w:val="single" w:sz="4" w:space="0" w:color="000000"/>
              <w:right w:val="single" w:sz="4" w:space="0" w:color="auto"/>
            </w:tcBorders>
          </w:tcPr>
          <w:p w14:paraId="3DAEAFF9" w14:textId="77777777" w:rsidR="00C21537" w:rsidRPr="004E2270" w:rsidRDefault="00C21537" w:rsidP="00CC6B7F">
            <w:pPr>
              <w:ind w:firstLine="0"/>
              <w:jc w:val="center"/>
              <w:rPr>
                <w:sz w:val="22"/>
                <w:szCs w:val="22"/>
              </w:rPr>
            </w:pPr>
            <w:r w:rsidRPr="004E2270">
              <w:rPr>
                <w:sz w:val="22"/>
                <w:szCs w:val="22"/>
              </w:rPr>
              <w:t>890,08</w:t>
            </w:r>
          </w:p>
        </w:tc>
      </w:tr>
    </w:tbl>
    <w:p w14:paraId="2BD540AB" w14:textId="77777777" w:rsidR="00C21537" w:rsidRDefault="00C21537" w:rsidP="00C21537">
      <w:pPr>
        <w:ind w:firstLine="0"/>
      </w:pPr>
    </w:p>
    <w:p w14:paraId="2F1E9CF7" w14:textId="77777777" w:rsidR="00C21537" w:rsidRDefault="00C21537" w:rsidP="00C21537">
      <w:pPr>
        <w:ind w:firstLine="709"/>
      </w:pPr>
    </w:p>
    <w:p w14:paraId="44787617" w14:textId="77777777" w:rsidR="00C21537" w:rsidRDefault="00C21537" w:rsidP="00C21537">
      <w:pPr>
        <w:ind w:firstLine="709"/>
      </w:pPr>
    </w:p>
    <w:p w14:paraId="5C571956" w14:textId="77777777" w:rsidR="00C21537" w:rsidRDefault="00C21537" w:rsidP="00C21537">
      <w:pPr>
        <w:ind w:firstLine="709"/>
      </w:pPr>
    </w:p>
    <w:p w14:paraId="1473CEF0" w14:textId="77777777" w:rsidR="00C21537" w:rsidRDefault="00C21537" w:rsidP="00C21537">
      <w:pPr>
        <w:pageBreakBefore/>
        <w:jc w:val="center"/>
        <w:rPr>
          <w:b/>
          <w:lang w:val="en-US"/>
        </w:rPr>
        <w:sectPr w:rsidR="00C21537" w:rsidSect="000B5873">
          <w:headerReference w:type="even" r:id="rId58"/>
          <w:headerReference w:type="default" r:id="rId59"/>
          <w:footerReference w:type="even" r:id="rId60"/>
          <w:footerReference w:type="default" r:id="rId61"/>
          <w:headerReference w:type="first" r:id="rId62"/>
          <w:footerReference w:type="first" r:id="rId63"/>
          <w:pgSz w:w="16838" w:h="11906" w:orient="landscape"/>
          <w:pgMar w:top="1135" w:right="1134" w:bottom="851" w:left="1134" w:header="720" w:footer="720" w:gutter="0"/>
          <w:cols w:space="720"/>
          <w:docGrid w:linePitch="600" w:charSpace="40960"/>
        </w:sectPr>
      </w:pPr>
    </w:p>
    <w:p w14:paraId="39D686BC" w14:textId="77777777" w:rsidR="00C21537" w:rsidRPr="00C21537" w:rsidRDefault="00C21537" w:rsidP="00C21537">
      <w:pPr>
        <w:pageBreakBefore/>
        <w:jc w:val="center"/>
        <w:rPr>
          <w:b/>
          <w:sz w:val="20"/>
          <w:szCs w:val="20"/>
        </w:rPr>
      </w:pPr>
      <w:r w:rsidRPr="00C21537">
        <w:rPr>
          <w:b/>
          <w:sz w:val="20"/>
          <w:szCs w:val="20"/>
          <w:lang w:val="en-US"/>
        </w:rPr>
        <w:t>II</w:t>
      </w:r>
      <w:r w:rsidRPr="00C21537">
        <w:rPr>
          <w:b/>
          <w:sz w:val="20"/>
          <w:szCs w:val="20"/>
        </w:rPr>
        <w:t>. МАТЕРИАЛЫ ПО ОБОСНОВАНИЮ ИЗМЕНЕНИЙ В ГЕНЕРАЛЬНЫЙ ПЛАН В ВИДЕ КАРТ:</w:t>
      </w:r>
    </w:p>
    <w:p w14:paraId="75FBA0F4" w14:textId="77777777" w:rsidR="00C21537" w:rsidRPr="00C21537" w:rsidRDefault="00C21537" w:rsidP="00C21537">
      <w:pPr>
        <w:pStyle w:val="1"/>
        <w:ind w:left="142" w:firstLine="0"/>
        <w:rPr>
          <w:sz w:val="20"/>
          <w:szCs w:val="20"/>
        </w:rPr>
      </w:pPr>
      <w:r w:rsidRPr="00C21537">
        <w:rPr>
          <w:sz w:val="20"/>
          <w:szCs w:val="20"/>
        </w:rPr>
        <w:t xml:space="preserve">11.СТРУКТУРА МАТЕРИАЛОВ ПО ОБОСНОВАНИЮ ИЗМЕНЕНИЙ В ГЕНЕРАЛЬНЫЙ ПЛАН </w:t>
      </w:r>
    </w:p>
    <w:p w14:paraId="515A957E" w14:textId="77777777" w:rsidR="00C21537" w:rsidRPr="00C21537" w:rsidRDefault="00C21537" w:rsidP="00C21537">
      <w:pPr>
        <w:pStyle w:val="1"/>
        <w:ind w:left="142" w:firstLine="0"/>
        <w:rPr>
          <w:b w:val="0"/>
          <w:sz w:val="20"/>
          <w:szCs w:val="20"/>
        </w:rPr>
      </w:pPr>
      <w:r w:rsidRPr="00C21537">
        <w:rPr>
          <w:sz w:val="20"/>
          <w:szCs w:val="20"/>
        </w:rPr>
        <w:t xml:space="preserve">В ВИДЕ КАРТ </w:t>
      </w:r>
    </w:p>
    <w:p w14:paraId="1B25EF7F" w14:textId="77777777" w:rsidR="00C21537" w:rsidRPr="00C21537" w:rsidRDefault="00C21537" w:rsidP="00C21537">
      <w:pPr>
        <w:pStyle w:val="ConsPlusNormal"/>
        <w:ind w:firstLine="709"/>
        <w:jc w:val="both"/>
        <w:rPr>
          <w:rFonts w:ascii="Times New Roman" w:hAnsi="Times New Roman" w:cs="Times New Roman"/>
          <w:sz w:val="22"/>
          <w:szCs w:val="22"/>
        </w:rPr>
      </w:pPr>
      <w:r w:rsidRPr="00C21537">
        <w:rPr>
          <w:rFonts w:ascii="Times New Roman" w:hAnsi="Times New Roman" w:cs="Times New Roman"/>
          <w:sz w:val="22"/>
          <w:szCs w:val="22"/>
        </w:rPr>
        <w:t>Согласно части 8 статьи 23 Градостроительного кодекса Российской Федерации материалы по обоснованию генерального плана в виде карт отображают:</w:t>
      </w:r>
    </w:p>
    <w:p w14:paraId="1961A41F" w14:textId="77777777" w:rsidR="00C21537" w:rsidRPr="00C21537" w:rsidRDefault="00C21537" w:rsidP="00C21537">
      <w:pPr>
        <w:widowControl/>
        <w:autoSpaceDE w:val="0"/>
        <w:autoSpaceDN w:val="0"/>
        <w:adjustRightInd w:val="0"/>
        <w:ind w:firstLine="709"/>
        <w:rPr>
          <w:sz w:val="22"/>
          <w:szCs w:val="22"/>
        </w:rPr>
      </w:pPr>
      <w:r w:rsidRPr="00C21537">
        <w:rPr>
          <w:sz w:val="22"/>
          <w:szCs w:val="22"/>
        </w:rPr>
        <w:t>1) границы поселения, городского округа;</w:t>
      </w:r>
    </w:p>
    <w:p w14:paraId="51E1E997"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2) границы существующих населенных пунктов, входящих в состав поселения, городского округа;</w:t>
      </w:r>
    </w:p>
    <w:p w14:paraId="62CB25C3"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3) местоположение существующих и строящихся объектов местного значения поселения, городского округа;</w:t>
      </w:r>
    </w:p>
    <w:p w14:paraId="267496DD"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4) особые экономические зоны;</w:t>
      </w:r>
    </w:p>
    <w:p w14:paraId="61CC5AC6"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5) особо охраняемые природные территории федерального, регионального, местного значения;</w:t>
      </w:r>
    </w:p>
    <w:p w14:paraId="77C34A7F"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6) территории объектов культурного наследия;</w:t>
      </w:r>
    </w:p>
    <w:p w14:paraId="1A0DF1E9"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6.1) территории исторических поселений федерального значения, территории исторических поселений регионального значения, границы которых утверждены в порядке, предусмотренном статьей 59 Федерального закона от 25 июня 2002 года № 73-ФЗ «Об объектах культурного наследия (памятниках истории и культуры) народов Российской Федерации»;</w:t>
      </w:r>
    </w:p>
    <w:p w14:paraId="24063038"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7) зоны с особыми условиями использования территорий;</w:t>
      </w:r>
    </w:p>
    <w:p w14:paraId="1C748D24"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8) территории, подверженные риску возникновения чрезвычайных ситуаций природного и техногенного характера;</w:t>
      </w:r>
    </w:p>
    <w:p w14:paraId="3E576BC7"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9) 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объектов местного значения муниципального района.</w:t>
      </w:r>
    </w:p>
    <w:p w14:paraId="3ACE98FF" w14:textId="77777777" w:rsidR="00C21537" w:rsidRPr="00917C3E" w:rsidRDefault="00C21537" w:rsidP="00C21537">
      <w:pPr>
        <w:ind w:firstLine="709"/>
        <w:rPr>
          <w:sz w:val="22"/>
          <w:szCs w:val="22"/>
        </w:rPr>
      </w:pPr>
      <w:r w:rsidRPr="00917C3E">
        <w:rPr>
          <w:sz w:val="22"/>
          <w:szCs w:val="22"/>
        </w:rPr>
        <w:t xml:space="preserve">Предлагаемые изменения, вносимые в Генеральный план </w:t>
      </w:r>
      <w:r w:rsidRPr="0037723C">
        <w:rPr>
          <w:sz w:val="22"/>
          <w:szCs w:val="22"/>
        </w:rPr>
        <w:t>городского</w:t>
      </w:r>
      <w:r w:rsidRPr="00917C3E">
        <w:rPr>
          <w:sz w:val="22"/>
          <w:szCs w:val="22"/>
        </w:rPr>
        <w:t xml:space="preserve"> поселения </w:t>
      </w:r>
      <w:r w:rsidRPr="0037723C">
        <w:rPr>
          <w:sz w:val="22"/>
          <w:szCs w:val="22"/>
        </w:rPr>
        <w:t>Новосемейкино</w:t>
      </w:r>
      <w:r w:rsidRPr="00917C3E">
        <w:rPr>
          <w:sz w:val="22"/>
          <w:szCs w:val="22"/>
        </w:rPr>
        <w:t xml:space="preserve"> муниципального района Красноярский Самарской области, не затрагивают границы существующих особо </w:t>
      </w:r>
      <w:r w:rsidRPr="0037723C">
        <w:rPr>
          <w:sz w:val="22"/>
          <w:szCs w:val="22"/>
        </w:rPr>
        <w:t>охраняемых природных территорий и н</w:t>
      </w:r>
      <w:r w:rsidRPr="00AA54BF">
        <w:rPr>
          <w:sz w:val="22"/>
          <w:szCs w:val="22"/>
        </w:rPr>
        <w:t xml:space="preserve">е оказывают влияния на </w:t>
      </w:r>
      <w:r w:rsidRPr="00917C3E">
        <w:rPr>
          <w:color w:val="333333"/>
          <w:sz w:val="22"/>
          <w:szCs w:val="22"/>
        </w:rPr>
        <w:t>факторы риска возникновения чрезвычайных ситуаций природного и техногенного характера. В связи с  этим, в рамках настоящих изменений в Генеральный план</w:t>
      </w:r>
      <w:r w:rsidRPr="00917C3E">
        <w:rPr>
          <w:rFonts w:ascii="Arial" w:hAnsi="Arial" w:cs="Arial"/>
          <w:color w:val="333333"/>
          <w:sz w:val="22"/>
          <w:szCs w:val="22"/>
        </w:rPr>
        <w:t xml:space="preserve"> </w:t>
      </w:r>
      <w:r w:rsidRPr="00917C3E">
        <w:rPr>
          <w:sz w:val="22"/>
          <w:szCs w:val="22"/>
        </w:rPr>
        <w:t>материалы по обоснованию генерального плана в виде карт</w:t>
      </w:r>
      <w:r>
        <w:rPr>
          <w:sz w:val="22"/>
          <w:szCs w:val="22"/>
        </w:rPr>
        <w:t xml:space="preserve"> не содержат </w:t>
      </w:r>
      <w:r w:rsidRPr="00917C3E">
        <w:rPr>
          <w:sz w:val="22"/>
          <w:szCs w:val="22"/>
        </w:rPr>
        <w:t>территории, подверженные риску возникновения чрезвычайных ситуаций природного и техногенного характера</w:t>
      </w:r>
      <w:r>
        <w:rPr>
          <w:sz w:val="22"/>
          <w:szCs w:val="22"/>
        </w:rPr>
        <w:t xml:space="preserve"> и данные об </w:t>
      </w:r>
      <w:r w:rsidRPr="00917C3E">
        <w:rPr>
          <w:sz w:val="22"/>
          <w:szCs w:val="22"/>
        </w:rPr>
        <w:t xml:space="preserve">особо </w:t>
      </w:r>
      <w:r w:rsidRPr="0037723C">
        <w:rPr>
          <w:sz w:val="22"/>
          <w:szCs w:val="22"/>
        </w:rPr>
        <w:t>охраняемых природных территори</w:t>
      </w:r>
      <w:r>
        <w:rPr>
          <w:sz w:val="22"/>
          <w:szCs w:val="22"/>
        </w:rPr>
        <w:t>ях.</w:t>
      </w:r>
    </w:p>
    <w:p w14:paraId="22D0311A" w14:textId="77777777" w:rsidR="00C21537" w:rsidRPr="00917C3E" w:rsidRDefault="00C21537" w:rsidP="00C21537">
      <w:pPr>
        <w:tabs>
          <w:tab w:val="left" w:pos="709"/>
        </w:tabs>
        <w:ind w:firstLine="709"/>
        <w:rPr>
          <w:sz w:val="22"/>
          <w:szCs w:val="22"/>
        </w:rPr>
      </w:pPr>
      <w:r w:rsidRPr="0037723C">
        <w:rPr>
          <w:sz w:val="22"/>
          <w:szCs w:val="22"/>
        </w:rPr>
        <w:t>В границах</w:t>
      </w:r>
      <w:r w:rsidRPr="00917C3E">
        <w:rPr>
          <w:sz w:val="22"/>
          <w:szCs w:val="22"/>
        </w:rPr>
        <w:t xml:space="preserve"> территории, в отношении которой предлагаются изменения в генеральный план, особые экономические зоны, территории исторических поселений федерального значения, территории исторических поселений регионального значения</w:t>
      </w:r>
      <w:r w:rsidRPr="0037723C">
        <w:rPr>
          <w:sz w:val="22"/>
          <w:szCs w:val="22"/>
        </w:rPr>
        <w:t>, объекты культурного наследия</w:t>
      </w:r>
      <w:r w:rsidRPr="00917C3E">
        <w:rPr>
          <w:sz w:val="22"/>
          <w:szCs w:val="22"/>
        </w:rPr>
        <w:t xml:space="preserve"> не располагаются, в связи с чем материалы по обоснованию в обозначенной части не разрабатываются. </w:t>
      </w:r>
    </w:p>
    <w:p w14:paraId="27F86A58" w14:textId="77777777" w:rsidR="00C21537" w:rsidRPr="00917C3E" w:rsidRDefault="00C21537" w:rsidP="00C21537">
      <w:pPr>
        <w:ind w:firstLine="709"/>
        <w:rPr>
          <w:sz w:val="22"/>
          <w:szCs w:val="22"/>
        </w:rPr>
      </w:pPr>
      <w:r w:rsidRPr="00917C3E">
        <w:rPr>
          <w:sz w:val="22"/>
          <w:szCs w:val="22"/>
        </w:rPr>
        <w:t>На территории, в отношении которой вносятся изменения</w:t>
      </w:r>
      <w:r>
        <w:rPr>
          <w:sz w:val="22"/>
          <w:szCs w:val="22"/>
        </w:rPr>
        <w:t>,</w:t>
      </w:r>
      <w:r w:rsidRPr="00917C3E">
        <w:rPr>
          <w:sz w:val="22"/>
          <w:szCs w:val="22"/>
        </w:rPr>
        <w:t xml:space="preserve"> отсутствуют зоны с особыми условиями использования территории согласно Карте зон с особыми условиями использования территории </w:t>
      </w:r>
      <w:r w:rsidRPr="002C7998">
        <w:rPr>
          <w:sz w:val="22"/>
          <w:szCs w:val="22"/>
        </w:rPr>
        <w:t>городского</w:t>
      </w:r>
      <w:r w:rsidRPr="004F5D87">
        <w:rPr>
          <w:sz w:val="22"/>
          <w:szCs w:val="22"/>
        </w:rPr>
        <w:t xml:space="preserve"> поселения Новосемейкино</w:t>
      </w:r>
      <w:r w:rsidRPr="00917C3E">
        <w:rPr>
          <w:sz w:val="22"/>
          <w:szCs w:val="22"/>
        </w:rPr>
        <w:t xml:space="preserve"> муниципального района Красноярский Самарской области и Публичной кадастровой карте.</w:t>
      </w:r>
      <w:r w:rsidRPr="00135F69">
        <w:rPr>
          <w:color w:val="333333"/>
          <w:sz w:val="22"/>
          <w:szCs w:val="22"/>
        </w:rPr>
        <w:t xml:space="preserve"> </w:t>
      </w:r>
      <w:r w:rsidRPr="00917C3E">
        <w:rPr>
          <w:color w:val="333333"/>
          <w:sz w:val="22"/>
          <w:szCs w:val="22"/>
        </w:rPr>
        <w:t>В связи с  этим, в рамках настоящих изменений в Генеральный план</w:t>
      </w:r>
      <w:r w:rsidRPr="00917C3E">
        <w:rPr>
          <w:rFonts w:ascii="Arial" w:hAnsi="Arial" w:cs="Arial"/>
          <w:color w:val="333333"/>
          <w:sz w:val="22"/>
          <w:szCs w:val="22"/>
        </w:rPr>
        <w:t xml:space="preserve"> </w:t>
      </w:r>
      <w:r w:rsidRPr="00917C3E">
        <w:rPr>
          <w:sz w:val="22"/>
          <w:szCs w:val="22"/>
        </w:rPr>
        <w:t>материалы по обоснованию генерального плана в виде карт</w:t>
      </w:r>
      <w:r>
        <w:rPr>
          <w:sz w:val="22"/>
          <w:szCs w:val="22"/>
        </w:rPr>
        <w:t xml:space="preserve"> не содержат изменения в части установления/прекращения действия зон с особыми условиями использования территорий.</w:t>
      </w:r>
    </w:p>
    <w:p w14:paraId="001478C8" w14:textId="77777777" w:rsidR="00C21537" w:rsidRPr="00917C3E" w:rsidRDefault="00C21537" w:rsidP="00C21537">
      <w:pPr>
        <w:ind w:firstLine="709"/>
        <w:rPr>
          <w:sz w:val="22"/>
          <w:szCs w:val="22"/>
        </w:rPr>
      </w:pPr>
      <w:r w:rsidRPr="00917C3E">
        <w:rPr>
          <w:sz w:val="22"/>
          <w:szCs w:val="22"/>
        </w:rPr>
        <w:t>Объект</w:t>
      </w:r>
      <w:r>
        <w:rPr>
          <w:sz w:val="22"/>
          <w:szCs w:val="22"/>
        </w:rPr>
        <w:t>ы</w:t>
      </w:r>
      <w:r w:rsidRPr="00135F69">
        <w:rPr>
          <w:sz w:val="22"/>
          <w:szCs w:val="22"/>
        </w:rPr>
        <w:t xml:space="preserve"> </w:t>
      </w:r>
      <w:r>
        <w:rPr>
          <w:sz w:val="22"/>
          <w:szCs w:val="22"/>
        </w:rPr>
        <w:t>и иные</w:t>
      </w:r>
      <w:r w:rsidRPr="00917C3E">
        <w:rPr>
          <w:sz w:val="22"/>
          <w:szCs w:val="22"/>
        </w:rPr>
        <w:t xml:space="preserve"> территории и (или) зон</w:t>
      </w:r>
      <w:r>
        <w:rPr>
          <w:sz w:val="22"/>
          <w:szCs w:val="22"/>
        </w:rPr>
        <w:t>ы</w:t>
      </w:r>
      <w:r w:rsidRPr="00917C3E">
        <w:rPr>
          <w:sz w:val="22"/>
          <w:szCs w:val="22"/>
        </w:rPr>
        <w:t>, которые оказали</w:t>
      </w:r>
      <w:r>
        <w:rPr>
          <w:sz w:val="22"/>
          <w:szCs w:val="22"/>
        </w:rPr>
        <w:t xml:space="preserve"> бы</w:t>
      </w:r>
      <w:r w:rsidRPr="00917C3E">
        <w:rPr>
          <w:sz w:val="22"/>
          <w:szCs w:val="22"/>
        </w:rPr>
        <w:t xml:space="preserve"> влияние на установление функциональных зон и (или) планируемое размещение объектов местного значения поселения, или объектов федерального значения, </w:t>
      </w:r>
      <w:r w:rsidRPr="00135F69">
        <w:rPr>
          <w:sz w:val="22"/>
          <w:szCs w:val="22"/>
        </w:rPr>
        <w:t>объектов регионального значения отсутствуют</w:t>
      </w:r>
      <w:r w:rsidRPr="00917C3E">
        <w:rPr>
          <w:sz w:val="22"/>
          <w:szCs w:val="22"/>
        </w:rPr>
        <w:t>.</w:t>
      </w:r>
    </w:p>
    <w:p w14:paraId="2C6A36B9" w14:textId="77777777" w:rsidR="00C21537" w:rsidRPr="00917C3E" w:rsidRDefault="00C21537" w:rsidP="00C21537">
      <w:pPr>
        <w:tabs>
          <w:tab w:val="left" w:pos="0"/>
        </w:tabs>
        <w:ind w:firstLine="709"/>
        <w:rPr>
          <w:sz w:val="22"/>
          <w:szCs w:val="22"/>
        </w:rPr>
      </w:pPr>
      <w:r w:rsidRPr="00917C3E">
        <w:rPr>
          <w:sz w:val="22"/>
          <w:szCs w:val="22"/>
        </w:rPr>
        <w:t>Согласно  п. 2 ст. 25 ГрК РФ проект генерального плана подлежит согласованию с высшим исполнительным органом государственной власти субъекта Российской Федерации, в границах которого находится поселение или городской округ, в том числе в случае, если Генеральным планом (изменениями в Генеральный план) предусматривается в соответствии включение в границы населенных пунктов, входящих в состав поселения, городского округа, земельных участков из земель сельскохозяйственного назначения.</w:t>
      </w:r>
      <w:r>
        <w:rPr>
          <w:sz w:val="22"/>
          <w:szCs w:val="22"/>
        </w:rPr>
        <w:t xml:space="preserve"> </w:t>
      </w:r>
      <w:r w:rsidRPr="00917C3E">
        <w:rPr>
          <w:sz w:val="22"/>
          <w:szCs w:val="22"/>
        </w:rPr>
        <w:t>В соответствии с Положением «О Министерстве строительства Самарской области», утвержденным Постановлением Правительства Самарской области от 31.10.2007 № 225, Министерство строительства Самарской области участвует в установленном порядке в рассмотрении и согласовании документов территориального планирования, градостроительного зонирования, проектов планировки территорий, иных документов муниципальных образований Самарской области. Таким образом, с учетом вносимых изменений в Генеральный план</w:t>
      </w:r>
      <w:r w:rsidRPr="002C7998">
        <w:rPr>
          <w:sz w:val="22"/>
          <w:szCs w:val="22"/>
        </w:rPr>
        <w:t xml:space="preserve"> </w:t>
      </w:r>
      <w:r w:rsidRPr="004F5D87">
        <w:rPr>
          <w:sz w:val="22"/>
          <w:szCs w:val="22"/>
        </w:rPr>
        <w:t xml:space="preserve">настоящий проект </w:t>
      </w:r>
      <w:r w:rsidRPr="00917C3E">
        <w:rPr>
          <w:sz w:val="22"/>
          <w:szCs w:val="22"/>
        </w:rPr>
        <w:t>изменений подлежит направлению на согласование в Правительство Самарской области.</w:t>
      </w:r>
    </w:p>
    <w:p w14:paraId="01C2152E" w14:textId="77777777" w:rsidR="00C21537" w:rsidRPr="009A4017" w:rsidRDefault="00C21537" w:rsidP="00C21537">
      <w:pPr>
        <w:tabs>
          <w:tab w:val="left" w:pos="0"/>
        </w:tabs>
        <w:rPr>
          <w:sz w:val="22"/>
          <w:szCs w:val="22"/>
        </w:rPr>
        <w:sectPr w:rsidR="00C21537" w:rsidRPr="009A4017" w:rsidSect="009A4017">
          <w:pgSz w:w="11901" w:h="16840"/>
          <w:pgMar w:top="1134" w:right="1134" w:bottom="1134" w:left="851" w:header="720" w:footer="720" w:gutter="0"/>
          <w:cols w:space="720"/>
          <w:docGrid w:linePitch="600" w:charSpace="40960"/>
        </w:sectPr>
      </w:pPr>
    </w:p>
    <w:p w14:paraId="6F8D1337" w14:textId="77777777" w:rsidR="00C21537" w:rsidRPr="009A4017" w:rsidRDefault="00C21537" w:rsidP="00C21537">
      <w:pPr>
        <w:pStyle w:val="21"/>
      </w:pPr>
    </w:p>
    <w:p w14:paraId="12271CA5" w14:textId="77777777" w:rsidR="00C21537" w:rsidRDefault="00C21537" w:rsidP="00C21537">
      <w:pPr>
        <w:widowControl/>
        <w:ind w:firstLine="0"/>
        <w:rPr>
          <w:b/>
          <w:bCs/>
          <w:color w:val="FF0000"/>
        </w:rPr>
      </w:pPr>
    </w:p>
    <w:p w14:paraId="01829C91" w14:textId="77777777" w:rsidR="00C21537" w:rsidRDefault="00C21537" w:rsidP="00C21537">
      <w:pPr>
        <w:widowControl/>
        <w:ind w:firstLine="0"/>
        <w:rPr>
          <w:b/>
          <w:bCs/>
          <w:color w:val="FF0000"/>
        </w:rPr>
      </w:pPr>
    </w:p>
    <w:p w14:paraId="0ABD2A1D" w14:textId="77777777" w:rsidR="00C21537" w:rsidRDefault="00C21537" w:rsidP="00C21537">
      <w:pPr>
        <w:widowControl/>
        <w:ind w:firstLine="0"/>
        <w:rPr>
          <w:b/>
          <w:bCs/>
          <w:color w:val="FF0000"/>
        </w:rPr>
      </w:pPr>
    </w:p>
    <w:p w14:paraId="1605604C" w14:textId="77777777" w:rsidR="00C21537" w:rsidRDefault="00C21537" w:rsidP="00C21537">
      <w:pPr>
        <w:widowControl/>
        <w:ind w:firstLine="0"/>
        <w:rPr>
          <w:b/>
          <w:bCs/>
          <w:color w:val="FF0000"/>
        </w:rPr>
      </w:pPr>
    </w:p>
    <w:p w14:paraId="674C06B5" w14:textId="77777777" w:rsidR="00C21537" w:rsidRDefault="00C21537" w:rsidP="00C21537">
      <w:pPr>
        <w:widowControl/>
        <w:ind w:firstLine="0"/>
        <w:rPr>
          <w:b/>
          <w:bCs/>
          <w:color w:val="FF0000"/>
        </w:rPr>
      </w:pPr>
    </w:p>
    <w:p w14:paraId="6AAA2DB3" w14:textId="77777777" w:rsidR="00C21537" w:rsidRDefault="00C21537" w:rsidP="00C21537">
      <w:pPr>
        <w:widowControl/>
        <w:ind w:firstLine="0"/>
        <w:jc w:val="center"/>
        <w:rPr>
          <w:b/>
          <w:bCs/>
          <w:color w:val="FF0000"/>
        </w:rPr>
      </w:pPr>
    </w:p>
    <w:p w14:paraId="1DA80964" w14:textId="77777777" w:rsidR="00C21537" w:rsidRDefault="00C21537" w:rsidP="00C21537">
      <w:pPr>
        <w:widowControl/>
        <w:ind w:firstLine="0"/>
        <w:rPr>
          <w:b/>
          <w:bCs/>
          <w:color w:val="FF0000"/>
        </w:rPr>
      </w:pPr>
    </w:p>
    <w:p w14:paraId="527D013E" w14:textId="77777777" w:rsidR="00C21537" w:rsidRDefault="00C21537" w:rsidP="00C21537">
      <w:pPr>
        <w:widowControl/>
        <w:ind w:firstLine="0"/>
        <w:jc w:val="center"/>
        <w:rPr>
          <w:b/>
          <w:bCs/>
          <w:caps/>
        </w:rPr>
      </w:pPr>
      <w:r>
        <w:rPr>
          <w:b/>
          <w:bCs/>
          <w:caps/>
        </w:rPr>
        <w:t>Материалы по обоснованию</w:t>
      </w:r>
    </w:p>
    <w:p w14:paraId="20A57F0B" w14:textId="77777777" w:rsidR="00C21537" w:rsidRDefault="00C21537" w:rsidP="00C21537">
      <w:pPr>
        <w:widowControl/>
        <w:ind w:firstLine="0"/>
        <w:jc w:val="center"/>
        <w:rPr>
          <w:b/>
          <w:bCs/>
          <w:caps/>
        </w:rPr>
      </w:pPr>
      <w:r>
        <w:rPr>
          <w:b/>
          <w:bCs/>
          <w:caps/>
        </w:rPr>
        <w:t xml:space="preserve"> проекта изменений в генеральный план </w:t>
      </w:r>
    </w:p>
    <w:p w14:paraId="08078278" w14:textId="77777777" w:rsidR="00C21537" w:rsidRDefault="00C21537" w:rsidP="00C21537">
      <w:pPr>
        <w:widowControl/>
        <w:ind w:firstLine="0"/>
        <w:jc w:val="center"/>
        <w:rPr>
          <w:b/>
          <w:bCs/>
          <w:caps/>
        </w:rPr>
      </w:pPr>
      <w:r>
        <w:rPr>
          <w:b/>
          <w:bCs/>
          <w:caps/>
        </w:rPr>
        <w:t>городского поселения Новосемейкино</w:t>
      </w:r>
    </w:p>
    <w:p w14:paraId="2324F549" w14:textId="77777777" w:rsidR="00C21537" w:rsidRDefault="00C21537" w:rsidP="00C21537">
      <w:pPr>
        <w:widowControl/>
        <w:ind w:firstLine="0"/>
        <w:jc w:val="center"/>
        <w:rPr>
          <w:b/>
          <w:bCs/>
          <w:caps/>
        </w:rPr>
      </w:pPr>
      <w:r>
        <w:rPr>
          <w:b/>
          <w:bCs/>
          <w:caps/>
        </w:rPr>
        <w:t>муниципального района красноярский</w:t>
      </w:r>
    </w:p>
    <w:p w14:paraId="5BE2B421" w14:textId="77777777" w:rsidR="00C21537" w:rsidRDefault="00C21537" w:rsidP="00C21537">
      <w:pPr>
        <w:widowControl/>
        <w:ind w:firstLine="0"/>
        <w:jc w:val="center"/>
        <w:rPr>
          <w:b/>
          <w:bCs/>
          <w:i/>
        </w:rPr>
      </w:pPr>
      <w:r>
        <w:rPr>
          <w:b/>
          <w:bCs/>
          <w:caps/>
        </w:rPr>
        <w:t>Самарской области</w:t>
      </w:r>
    </w:p>
    <w:p w14:paraId="23254230" w14:textId="77777777" w:rsidR="00C21537" w:rsidRDefault="00C21537" w:rsidP="00C21537">
      <w:pPr>
        <w:widowControl/>
        <w:ind w:firstLine="0"/>
        <w:jc w:val="right"/>
        <w:rPr>
          <w:b/>
          <w:bCs/>
          <w:i/>
        </w:rPr>
      </w:pPr>
    </w:p>
    <w:p w14:paraId="6768EA00" w14:textId="77777777" w:rsidR="00C21537" w:rsidRDefault="00C21537" w:rsidP="00C21537">
      <w:pPr>
        <w:widowControl/>
        <w:ind w:firstLine="0"/>
        <w:jc w:val="right"/>
        <w:rPr>
          <w:b/>
          <w:bCs/>
          <w:i/>
        </w:rPr>
      </w:pPr>
    </w:p>
    <w:p w14:paraId="3EE5F58A" w14:textId="77777777" w:rsidR="00C21537" w:rsidRDefault="00C21537" w:rsidP="00C21537">
      <w:pPr>
        <w:widowControl/>
        <w:ind w:firstLine="0"/>
        <w:jc w:val="right"/>
        <w:rPr>
          <w:b/>
          <w:bCs/>
          <w:i/>
        </w:rPr>
      </w:pPr>
    </w:p>
    <w:p w14:paraId="17098C6C" w14:textId="77777777" w:rsidR="00C21537" w:rsidRDefault="00C21537" w:rsidP="00C21537">
      <w:pPr>
        <w:widowControl/>
        <w:ind w:firstLine="0"/>
        <w:jc w:val="right"/>
        <w:rPr>
          <w:b/>
          <w:bCs/>
          <w:i/>
        </w:rPr>
      </w:pPr>
    </w:p>
    <w:p w14:paraId="645CC42E" w14:textId="77777777" w:rsidR="00C21537" w:rsidRDefault="00C21537" w:rsidP="00C21537">
      <w:pPr>
        <w:widowControl/>
        <w:ind w:firstLine="0"/>
        <w:jc w:val="right"/>
        <w:rPr>
          <w:b/>
          <w:bCs/>
          <w:i/>
        </w:rPr>
      </w:pPr>
    </w:p>
    <w:p w14:paraId="55DEF459" w14:textId="77777777" w:rsidR="00C21537" w:rsidRDefault="00C21537" w:rsidP="00C21537">
      <w:pPr>
        <w:widowControl/>
        <w:ind w:firstLine="0"/>
        <w:jc w:val="right"/>
        <w:rPr>
          <w:b/>
          <w:bCs/>
          <w:i/>
        </w:rPr>
      </w:pPr>
    </w:p>
    <w:p w14:paraId="6550D9CA" w14:textId="77777777" w:rsidR="00C21537" w:rsidRDefault="00C21537" w:rsidP="00C21537">
      <w:pPr>
        <w:widowControl/>
        <w:ind w:firstLine="0"/>
        <w:jc w:val="right"/>
        <w:rPr>
          <w:b/>
          <w:bCs/>
          <w:i/>
        </w:rPr>
      </w:pPr>
    </w:p>
    <w:p w14:paraId="69C003F4" w14:textId="77777777" w:rsidR="00C21537" w:rsidRDefault="00C21537" w:rsidP="00C21537">
      <w:pPr>
        <w:widowControl/>
        <w:ind w:firstLine="0"/>
        <w:jc w:val="right"/>
        <w:rPr>
          <w:b/>
          <w:bCs/>
          <w:i/>
        </w:rPr>
      </w:pPr>
    </w:p>
    <w:p w14:paraId="0664A539" w14:textId="77777777" w:rsidR="00C21537" w:rsidRDefault="00C21537" w:rsidP="00C21537">
      <w:pPr>
        <w:widowControl/>
        <w:tabs>
          <w:tab w:val="left" w:pos="360"/>
        </w:tabs>
        <w:ind w:firstLine="0"/>
        <w:jc w:val="center"/>
        <w:rPr>
          <w:b/>
          <w:color w:val="FF0000"/>
        </w:rPr>
      </w:pPr>
      <w:r>
        <w:rPr>
          <w:b/>
        </w:rPr>
        <w:t>ПОЯСНИТЕЛЬНАЯ ЗАПИСКА</w:t>
      </w:r>
    </w:p>
    <w:p w14:paraId="5E233FAA" w14:textId="77777777" w:rsidR="00C21537" w:rsidRDefault="00C21537" w:rsidP="00C21537">
      <w:pPr>
        <w:widowControl/>
        <w:tabs>
          <w:tab w:val="left" w:pos="360"/>
        </w:tabs>
        <w:ind w:firstLine="0"/>
        <w:jc w:val="center"/>
        <w:rPr>
          <w:b/>
          <w:color w:val="FF0000"/>
        </w:rPr>
      </w:pPr>
    </w:p>
    <w:p w14:paraId="094E534C" w14:textId="77777777" w:rsidR="00C21537" w:rsidRDefault="00C21537" w:rsidP="00C21537">
      <w:pPr>
        <w:widowControl/>
        <w:tabs>
          <w:tab w:val="left" w:pos="360"/>
        </w:tabs>
        <w:ind w:firstLine="0"/>
        <w:jc w:val="center"/>
        <w:rPr>
          <w:b/>
          <w:color w:val="FF0000"/>
        </w:rPr>
      </w:pPr>
    </w:p>
    <w:p w14:paraId="1CDE4BB9" w14:textId="77777777" w:rsidR="00C21537" w:rsidRDefault="00C21537" w:rsidP="00C21537">
      <w:pPr>
        <w:widowControl/>
        <w:ind w:firstLine="0"/>
        <w:jc w:val="left"/>
        <w:rPr>
          <w:b/>
          <w:bCs/>
          <w:color w:val="FF0000"/>
        </w:rPr>
      </w:pPr>
    </w:p>
    <w:p w14:paraId="170BCC21" w14:textId="77777777" w:rsidR="00C21537" w:rsidRDefault="00C21537" w:rsidP="00C21537">
      <w:pPr>
        <w:widowControl/>
        <w:ind w:firstLine="0"/>
        <w:jc w:val="left"/>
        <w:rPr>
          <w:b/>
          <w:bCs/>
          <w:color w:val="FF0000"/>
        </w:rPr>
      </w:pPr>
    </w:p>
    <w:p w14:paraId="3AA2D240" w14:textId="77777777" w:rsidR="00C21537" w:rsidRDefault="00C21537" w:rsidP="00C21537">
      <w:pPr>
        <w:widowControl/>
        <w:ind w:firstLine="0"/>
        <w:jc w:val="left"/>
        <w:rPr>
          <w:b/>
          <w:bCs/>
          <w:color w:val="FF0000"/>
        </w:rPr>
      </w:pPr>
    </w:p>
    <w:p w14:paraId="1368A6F0" w14:textId="77777777" w:rsidR="00C21537" w:rsidRDefault="00C21537" w:rsidP="00C21537">
      <w:pPr>
        <w:widowControl/>
        <w:ind w:firstLine="0"/>
        <w:jc w:val="left"/>
        <w:rPr>
          <w:b/>
          <w:bCs/>
          <w:color w:val="FF0000"/>
        </w:rPr>
      </w:pPr>
    </w:p>
    <w:p w14:paraId="30D8F5D1" w14:textId="77777777" w:rsidR="00C21537" w:rsidRDefault="00C21537" w:rsidP="00C21537">
      <w:pPr>
        <w:widowControl/>
        <w:ind w:firstLine="0"/>
        <w:jc w:val="left"/>
        <w:rPr>
          <w:b/>
          <w:bCs/>
          <w:color w:val="FF0000"/>
        </w:rPr>
      </w:pPr>
    </w:p>
    <w:p w14:paraId="0E5B2859" w14:textId="77777777" w:rsidR="00C21537" w:rsidRDefault="00C21537" w:rsidP="00C21537">
      <w:pPr>
        <w:widowControl/>
        <w:ind w:firstLine="0"/>
        <w:jc w:val="left"/>
        <w:rPr>
          <w:b/>
          <w:bCs/>
          <w:color w:val="FF0000"/>
        </w:rPr>
      </w:pPr>
    </w:p>
    <w:p w14:paraId="5A279481" w14:textId="77777777" w:rsidR="00C21537" w:rsidRDefault="00C21537" w:rsidP="00C21537">
      <w:pPr>
        <w:widowControl/>
        <w:ind w:firstLine="0"/>
        <w:jc w:val="left"/>
        <w:rPr>
          <w:b/>
          <w:bCs/>
          <w:color w:val="FF0000"/>
        </w:rPr>
      </w:pPr>
    </w:p>
    <w:p w14:paraId="3B78FF37" w14:textId="77777777" w:rsidR="00C21537" w:rsidRDefault="00C21537" w:rsidP="00C21537">
      <w:pPr>
        <w:widowControl/>
        <w:ind w:firstLine="0"/>
        <w:jc w:val="left"/>
        <w:rPr>
          <w:b/>
          <w:bCs/>
          <w:color w:val="FF0000"/>
        </w:rPr>
      </w:pPr>
    </w:p>
    <w:p w14:paraId="2BE3BF77" w14:textId="77777777" w:rsidR="00C21537" w:rsidRDefault="00C21537" w:rsidP="00C21537">
      <w:pPr>
        <w:widowControl/>
        <w:ind w:firstLine="0"/>
        <w:jc w:val="left"/>
        <w:rPr>
          <w:b/>
          <w:bCs/>
          <w:color w:val="FF0000"/>
        </w:rPr>
      </w:pPr>
    </w:p>
    <w:p w14:paraId="5B3513F1" w14:textId="77777777" w:rsidR="00C21537" w:rsidRDefault="00C21537" w:rsidP="00C21537">
      <w:pPr>
        <w:widowControl/>
        <w:ind w:firstLine="0"/>
        <w:jc w:val="left"/>
        <w:rPr>
          <w:b/>
          <w:bCs/>
          <w:color w:val="FF0000"/>
        </w:rPr>
      </w:pPr>
    </w:p>
    <w:p w14:paraId="1E4AEAFB" w14:textId="77777777" w:rsidR="00C21537" w:rsidRDefault="00C21537" w:rsidP="00C21537">
      <w:pPr>
        <w:widowControl/>
        <w:ind w:firstLine="0"/>
        <w:jc w:val="left"/>
        <w:rPr>
          <w:b/>
          <w:bCs/>
          <w:color w:val="FF0000"/>
        </w:rPr>
      </w:pPr>
    </w:p>
    <w:p w14:paraId="3B255E46" w14:textId="77777777" w:rsidR="00C21537" w:rsidRDefault="00C21537" w:rsidP="00C21537">
      <w:pPr>
        <w:widowControl/>
        <w:ind w:firstLine="0"/>
        <w:jc w:val="left"/>
        <w:rPr>
          <w:b/>
          <w:bCs/>
          <w:color w:val="FF0000"/>
        </w:rPr>
      </w:pPr>
    </w:p>
    <w:p w14:paraId="239E7B06" w14:textId="77777777" w:rsidR="00C21537" w:rsidRDefault="00C21537" w:rsidP="00C21537">
      <w:pPr>
        <w:widowControl/>
        <w:ind w:firstLine="0"/>
        <w:jc w:val="left"/>
        <w:rPr>
          <w:b/>
          <w:bCs/>
          <w:color w:val="FF0000"/>
        </w:rPr>
      </w:pPr>
    </w:p>
    <w:p w14:paraId="11E2559F" w14:textId="77777777" w:rsidR="00C21537" w:rsidRDefault="00C21537" w:rsidP="00C21537">
      <w:pPr>
        <w:widowControl/>
        <w:ind w:firstLine="0"/>
        <w:jc w:val="left"/>
        <w:rPr>
          <w:b/>
          <w:bCs/>
          <w:color w:val="FF0000"/>
        </w:rPr>
      </w:pPr>
    </w:p>
    <w:p w14:paraId="32FB7055" w14:textId="77777777" w:rsidR="00C21537" w:rsidRDefault="00C21537" w:rsidP="00C21537">
      <w:pPr>
        <w:widowControl/>
        <w:ind w:firstLine="0"/>
        <w:jc w:val="left"/>
        <w:rPr>
          <w:b/>
          <w:bCs/>
          <w:color w:val="FF0000"/>
        </w:rPr>
      </w:pPr>
    </w:p>
    <w:p w14:paraId="73112FDD" w14:textId="77777777" w:rsidR="00C21537" w:rsidRDefault="00C21537" w:rsidP="00C21537">
      <w:pPr>
        <w:widowControl/>
        <w:ind w:firstLine="0"/>
        <w:jc w:val="left"/>
        <w:rPr>
          <w:b/>
          <w:bCs/>
          <w:color w:val="FF0000"/>
        </w:rPr>
      </w:pPr>
    </w:p>
    <w:p w14:paraId="756619F5" w14:textId="77777777" w:rsidR="00C21537" w:rsidRDefault="00C21537" w:rsidP="00C21537">
      <w:pPr>
        <w:widowControl/>
        <w:ind w:firstLine="0"/>
        <w:jc w:val="left"/>
        <w:rPr>
          <w:b/>
          <w:bCs/>
          <w:color w:val="FF0000"/>
        </w:rPr>
      </w:pPr>
    </w:p>
    <w:p w14:paraId="68FEC2C3" w14:textId="77777777" w:rsidR="00C21537" w:rsidRDefault="00C21537" w:rsidP="00C21537">
      <w:pPr>
        <w:widowControl/>
        <w:ind w:firstLine="0"/>
        <w:jc w:val="left"/>
        <w:outlineLvl w:val="0"/>
      </w:pPr>
      <w:r w:rsidRPr="00DB05D4">
        <w:t xml:space="preserve">Заказчик:  </w:t>
      </w:r>
      <w:r>
        <w:t xml:space="preserve">АО Завод газобетонных изделий «КОТТЕДЖ», </w:t>
      </w:r>
    </w:p>
    <w:p w14:paraId="1082AF4D" w14:textId="77777777" w:rsidR="00C21537" w:rsidRPr="008517C0" w:rsidRDefault="00C21537" w:rsidP="00C21537">
      <w:pPr>
        <w:widowControl/>
        <w:ind w:firstLine="0"/>
        <w:jc w:val="left"/>
        <w:outlineLvl w:val="0"/>
      </w:pPr>
      <w:r>
        <w:t>Договор возмездного оказания услуг №32/19 от 24.06.2019.</w:t>
      </w:r>
    </w:p>
    <w:p w14:paraId="008BC523" w14:textId="77777777" w:rsidR="00C21537" w:rsidRPr="00DB05D4" w:rsidRDefault="00C21537" w:rsidP="00C21537">
      <w:pPr>
        <w:widowControl/>
        <w:ind w:firstLine="0"/>
        <w:jc w:val="left"/>
        <w:outlineLvl w:val="0"/>
      </w:pPr>
    </w:p>
    <w:p w14:paraId="0D1690FB" w14:textId="77777777" w:rsidR="00C21537" w:rsidRPr="00960275" w:rsidRDefault="00C21537" w:rsidP="00C21537">
      <w:pPr>
        <w:widowControl/>
        <w:ind w:firstLine="0"/>
        <w:jc w:val="left"/>
      </w:pPr>
      <w:r w:rsidRPr="00960275">
        <w:t>Исполнитель: ООО «ОКТОГОН»</w:t>
      </w:r>
    </w:p>
    <w:p w14:paraId="35C4A8AE" w14:textId="77777777" w:rsidR="00C21537" w:rsidRDefault="00C21537" w:rsidP="00C21537">
      <w:pPr>
        <w:widowControl/>
        <w:ind w:firstLine="0"/>
        <w:jc w:val="center"/>
        <w:rPr>
          <w:color w:val="FF0000"/>
        </w:rPr>
      </w:pPr>
    </w:p>
    <w:p w14:paraId="5487E2BB" w14:textId="77777777" w:rsidR="00C21537" w:rsidRDefault="00C21537" w:rsidP="00C21537">
      <w:pPr>
        <w:widowControl/>
        <w:ind w:firstLine="0"/>
        <w:jc w:val="center"/>
        <w:rPr>
          <w:color w:val="FF0000"/>
        </w:rPr>
      </w:pPr>
    </w:p>
    <w:p w14:paraId="7C11F50C" w14:textId="77777777" w:rsidR="00C21537" w:rsidRDefault="00C21537" w:rsidP="00C21537">
      <w:pPr>
        <w:widowControl/>
        <w:ind w:firstLine="0"/>
        <w:jc w:val="center"/>
        <w:rPr>
          <w:color w:val="FF0000"/>
        </w:rPr>
      </w:pPr>
    </w:p>
    <w:p w14:paraId="57F2DABF" w14:textId="77777777" w:rsidR="00C21537" w:rsidRDefault="00C21537" w:rsidP="00C21537">
      <w:pPr>
        <w:widowControl/>
        <w:ind w:firstLine="0"/>
        <w:jc w:val="center"/>
        <w:rPr>
          <w:color w:val="FF0000"/>
        </w:rPr>
      </w:pPr>
    </w:p>
    <w:p w14:paraId="1ABEC84D" w14:textId="77777777" w:rsidR="00C21537" w:rsidRDefault="00C21537" w:rsidP="00C21537">
      <w:pPr>
        <w:widowControl/>
        <w:ind w:firstLine="0"/>
        <w:jc w:val="center"/>
        <w:rPr>
          <w:color w:val="FF0000"/>
        </w:rPr>
      </w:pPr>
    </w:p>
    <w:p w14:paraId="2416EF91" w14:textId="77777777" w:rsidR="00C21537" w:rsidRDefault="00C21537" w:rsidP="00C21537">
      <w:pPr>
        <w:widowControl/>
        <w:ind w:firstLine="0"/>
        <w:jc w:val="center"/>
        <w:rPr>
          <w:color w:val="FF0000"/>
        </w:rPr>
      </w:pPr>
    </w:p>
    <w:p w14:paraId="1EF14CFE" w14:textId="77777777" w:rsidR="00C21537" w:rsidRDefault="00C21537" w:rsidP="00C21537">
      <w:pPr>
        <w:widowControl/>
        <w:ind w:firstLine="0"/>
        <w:jc w:val="center"/>
        <w:rPr>
          <w:color w:val="FF0000"/>
        </w:rPr>
      </w:pPr>
    </w:p>
    <w:p w14:paraId="2A237268" w14:textId="77777777" w:rsidR="00C21537" w:rsidRDefault="00C21537" w:rsidP="00C21537">
      <w:pPr>
        <w:widowControl/>
        <w:ind w:firstLine="0"/>
        <w:jc w:val="center"/>
        <w:rPr>
          <w:color w:val="FF0000"/>
        </w:rPr>
      </w:pPr>
    </w:p>
    <w:p w14:paraId="2CE8DA39" w14:textId="77777777" w:rsidR="00C21537" w:rsidRDefault="00C21537" w:rsidP="00C21537">
      <w:pPr>
        <w:widowControl/>
        <w:ind w:firstLine="0"/>
        <w:jc w:val="center"/>
        <w:rPr>
          <w:color w:val="FF0000"/>
        </w:rPr>
      </w:pPr>
    </w:p>
    <w:p w14:paraId="7C087965" w14:textId="77777777" w:rsidR="00C21537" w:rsidRDefault="00C21537" w:rsidP="00C21537">
      <w:pPr>
        <w:widowControl/>
        <w:ind w:firstLine="0"/>
        <w:jc w:val="center"/>
        <w:rPr>
          <w:color w:val="FF0000"/>
        </w:rPr>
      </w:pPr>
    </w:p>
    <w:p w14:paraId="6C261CD6" w14:textId="77777777" w:rsidR="00C21537" w:rsidRDefault="00C21537" w:rsidP="00C21537">
      <w:pPr>
        <w:widowControl/>
        <w:ind w:firstLine="0"/>
        <w:jc w:val="center"/>
        <w:rPr>
          <w:color w:val="FF0000"/>
        </w:rPr>
      </w:pPr>
    </w:p>
    <w:p w14:paraId="0D2D3568" w14:textId="77777777" w:rsidR="00C21537" w:rsidRDefault="00C21537" w:rsidP="00C21537">
      <w:pPr>
        <w:widowControl/>
        <w:ind w:firstLine="0"/>
        <w:jc w:val="center"/>
        <w:rPr>
          <w:color w:val="FF0000"/>
        </w:rPr>
      </w:pPr>
    </w:p>
    <w:p w14:paraId="1A668D68" w14:textId="77777777" w:rsidR="00C21537" w:rsidRDefault="00C21537" w:rsidP="00C21537">
      <w:pPr>
        <w:widowControl/>
        <w:ind w:firstLine="0"/>
        <w:rPr>
          <w:color w:val="FF0000"/>
        </w:rPr>
      </w:pPr>
    </w:p>
    <w:p w14:paraId="6B4B9237" w14:textId="77777777" w:rsidR="00C21537" w:rsidRDefault="00C21537" w:rsidP="00C21537">
      <w:pPr>
        <w:widowControl/>
        <w:ind w:firstLine="0"/>
        <w:jc w:val="center"/>
        <w:rPr>
          <w:color w:val="FF0000"/>
        </w:rPr>
      </w:pPr>
    </w:p>
    <w:p w14:paraId="4D35341A" w14:textId="77777777" w:rsidR="00C21537" w:rsidRDefault="00C21537" w:rsidP="00C21537">
      <w:pPr>
        <w:widowControl/>
        <w:ind w:firstLine="0"/>
        <w:jc w:val="center"/>
        <w:rPr>
          <w:b/>
        </w:rPr>
      </w:pPr>
      <w:r>
        <w:rPr>
          <w:b/>
        </w:rPr>
        <w:t>г. Самара</w:t>
      </w:r>
    </w:p>
    <w:p w14:paraId="0D1CA77C" w14:textId="77777777" w:rsidR="00C21537" w:rsidRDefault="00C21537" w:rsidP="00C21537">
      <w:pPr>
        <w:widowControl/>
        <w:ind w:firstLine="0"/>
        <w:jc w:val="center"/>
        <w:rPr>
          <w:b/>
        </w:rPr>
      </w:pPr>
      <w:r>
        <w:rPr>
          <w:b/>
        </w:rPr>
        <w:t>2019</w:t>
      </w:r>
    </w:p>
    <w:p w14:paraId="1F51F1F4" w14:textId="77777777" w:rsidR="00C21537" w:rsidRDefault="00C21537" w:rsidP="00C21537">
      <w:pPr>
        <w:pageBreakBefore/>
        <w:widowControl/>
        <w:ind w:firstLine="0"/>
        <w:jc w:val="center"/>
        <w:rPr>
          <w:b/>
        </w:rPr>
      </w:pPr>
    </w:p>
    <w:p w14:paraId="25BBD012" w14:textId="77777777" w:rsidR="00C21537" w:rsidRDefault="00C21537" w:rsidP="00C21537">
      <w:pPr>
        <w:ind w:firstLine="0"/>
      </w:pPr>
      <w:r w:rsidRPr="00425B6A">
        <w:rPr>
          <w:b/>
        </w:rPr>
        <w:t>СОДЕРЖАНИЕ</w:t>
      </w:r>
      <w:r>
        <w:rPr>
          <w:b/>
        </w:rPr>
        <w:t xml:space="preserve">: </w:t>
      </w:r>
    </w:p>
    <w:p w14:paraId="3129FF62" w14:textId="77777777" w:rsidR="00C21537" w:rsidRDefault="00C21537" w:rsidP="00C21537">
      <w:pPr>
        <w:ind w:firstLine="0"/>
      </w:pPr>
    </w:p>
    <w:tbl>
      <w:tblPr>
        <w:tblW w:w="0" w:type="auto"/>
        <w:tblLayout w:type="fixed"/>
        <w:tblLook w:val="0000" w:firstRow="0" w:lastRow="0" w:firstColumn="0" w:lastColumn="0" w:noHBand="0" w:noVBand="0"/>
      </w:tblPr>
      <w:tblGrid>
        <w:gridCol w:w="1295"/>
        <w:gridCol w:w="7177"/>
        <w:gridCol w:w="1093"/>
      </w:tblGrid>
      <w:tr w:rsidR="00C21537" w14:paraId="049AED18" w14:textId="77777777" w:rsidTr="00CC6B7F">
        <w:tc>
          <w:tcPr>
            <w:tcW w:w="8472" w:type="dxa"/>
            <w:gridSpan w:val="2"/>
            <w:shd w:val="clear" w:color="auto" w:fill="auto"/>
          </w:tcPr>
          <w:p w14:paraId="333718F6" w14:textId="77777777" w:rsidR="00C21537" w:rsidRPr="00425B6A" w:rsidRDefault="00C21537" w:rsidP="00CC6B7F">
            <w:pPr>
              <w:ind w:firstLine="0"/>
            </w:pPr>
            <w:r w:rsidRPr="00425B6A">
              <w:rPr>
                <w:lang w:val="en-US"/>
              </w:rPr>
              <w:t>I</w:t>
            </w:r>
            <w:r w:rsidRPr="00165A75">
              <w:t xml:space="preserve">. </w:t>
            </w:r>
            <w:r w:rsidRPr="00425B6A">
              <w:t>Материалы по обоснованию изменений в генеральный план в текстовой форме:</w:t>
            </w:r>
          </w:p>
          <w:p w14:paraId="63C55E58" w14:textId="77777777" w:rsidR="00C21537" w:rsidRPr="00425B6A" w:rsidRDefault="00C21537" w:rsidP="00CC6B7F">
            <w:pPr>
              <w:ind w:firstLine="0"/>
            </w:pPr>
          </w:p>
        </w:tc>
        <w:tc>
          <w:tcPr>
            <w:tcW w:w="1093" w:type="dxa"/>
            <w:shd w:val="clear" w:color="auto" w:fill="auto"/>
          </w:tcPr>
          <w:p w14:paraId="25C15307" w14:textId="77777777" w:rsidR="00C21537" w:rsidRPr="00425B6A" w:rsidRDefault="00C21537" w:rsidP="00CC6B7F">
            <w:pPr>
              <w:snapToGrid w:val="0"/>
              <w:ind w:firstLine="0"/>
            </w:pPr>
          </w:p>
        </w:tc>
      </w:tr>
      <w:tr w:rsidR="00C21537" w14:paraId="29C211AC" w14:textId="77777777" w:rsidTr="00CC6B7F">
        <w:tc>
          <w:tcPr>
            <w:tcW w:w="1295" w:type="dxa"/>
            <w:shd w:val="clear" w:color="auto" w:fill="auto"/>
          </w:tcPr>
          <w:p w14:paraId="46865203" w14:textId="77777777" w:rsidR="00C21537" w:rsidRPr="00397029"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2A0521F2" w14:textId="77777777" w:rsidR="00C21537" w:rsidRPr="00397029" w:rsidRDefault="00C21537" w:rsidP="00CC6B7F">
            <w:pPr>
              <w:ind w:firstLine="0"/>
            </w:pPr>
            <w:r w:rsidRPr="00397029">
              <w:t>Общие положения</w:t>
            </w:r>
          </w:p>
        </w:tc>
        <w:tc>
          <w:tcPr>
            <w:tcW w:w="1093" w:type="dxa"/>
            <w:shd w:val="clear" w:color="auto" w:fill="auto"/>
          </w:tcPr>
          <w:p w14:paraId="21F40720" w14:textId="77777777" w:rsidR="00C21537" w:rsidRPr="00397029" w:rsidRDefault="00C21537" w:rsidP="00CC6B7F">
            <w:pPr>
              <w:ind w:firstLine="0"/>
            </w:pPr>
            <w:r w:rsidRPr="00397029">
              <w:t>3</w:t>
            </w:r>
          </w:p>
        </w:tc>
      </w:tr>
      <w:tr w:rsidR="00C21537" w14:paraId="5CF35E46" w14:textId="77777777" w:rsidTr="00CC6B7F">
        <w:tc>
          <w:tcPr>
            <w:tcW w:w="1295" w:type="dxa"/>
            <w:shd w:val="clear" w:color="auto" w:fill="auto"/>
          </w:tcPr>
          <w:p w14:paraId="152CAC0F" w14:textId="77777777" w:rsidR="00C21537" w:rsidRPr="00397029" w:rsidRDefault="00C21537" w:rsidP="00CC6B7F">
            <w:pPr>
              <w:pStyle w:val="2f6"/>
              <w:snapToGrid w:val="0"/>
              <w:ind w:left="142" w:firstLine="0"/>
              <w:rPr>
                <w:sz w:val="24"/>
                <w:szCs w:val="24"/>
              </w:rPr>
            </w:pPr>
            <w:r w:rsidRPr="00397029">
              <w:rPr>
                <w:sz w:val="24"/>
                <w:szCs w:val="24"/>
              </w:rPr>
              <w:t>1.1.</w:t>
            </w:r>
          </w:p>
        </w:tc>
        <w:tc>
          <w:tcPr>
            <w:tcW w:w="7177" w:type="dxa"/>
            <w:shd w:val="clear" w:color="auto" w:fill="auto"/>
          </w:tcPr>
          <w:p w14:paraId="6DD1743E" w14:textId="77777777" w:rsidR="00C21537" w:rsidRPr="00397029" w:rsidRDefault="00C21537" w:rsidP="00CC6B7F">
            <w:pPr>
              <w:ind w:firstLine="0"/>
            </w:pPr>
            <w:r w:rsidRPr="00397029">
              <w:t>Анализ территорий, в отношении которых вносятся изменения   в генеральный план городского поселения Новосемейкино муниципального района Красноярский Самарской области</w:t>
            </w:r>
          </w:p>
        </w:tc>
        <w:tc>
          <w:tcPr>
            <w:tcW w:w="1093" w:type="dxa"/>
            <w:shd w:val="clear" w:color="auto" w:fill="auto"/>
          </w:tcPr>
          <w:p w14:paraId="17656297" w14:textId="77777777" w:rsidR="00C21537" w:rsidRPr="00397029" w:rsidRDefault="00C21537" w:rsidP="00CC6B7F">
            <w:pPr>
              <w:ind w:firstLine="0"/>
            </w:pPr>
          </w:p>
          <w:p w14:paraId="2783FC45" w14:textId="77777777" w:rsidR="00C21537" w:rsidRPr="00397029" w:rsidRDefault="00C21537" w:rsidP="00CC6B7F">
            <w:pPr>
              <w:ind w:firstLine="0"/>
            </w:pPr>
          </w:p>
          <w:p w14:paraId="0D71AC80" w14:textId="77777777" w:rsidR="00C21537" w:rsidRPr="00397029" w:rsidRDefault="00C21537" w:rsidP="00CC6B7F">
            <w:pPr>
              <w:ind w:firstLine="0"/>
            </w:pPr>
            <w:r w:rsidRPr="00397029">
              <w:t>6</w:t>
            </w:r>
          </w:p>
        </w:tc>
      </w:tr>
      <w:tr w:rsidR="00C21537" w14:paraId="3499DB26" w14:textId="77777777" w:rsidTr="00CC6B7F">
        <w:tc>
          <w:tcPr>
            <w:tcW w:w="1295" w:type="dxa"/>
            <w:shd w:val="clear" w:color="auto" w:fill="auto"/>
          </w:tcPr>
          <w:p w14:paraId="7F7490F9" w14:textId="77777777" w:rsidR="00C21537" w:rsidRPr="00397029" w:rsidRDefault="00C21537" w:rsidP="00CC6B7F">
            <w:pPr>
              <w:pStyle w:val="2f6"/>
              <w:snapToGrid w:val="0"/>
              <w:ind w:left="142" w:firstLine="0"/>
              <w:rPr>
                <w:sz w:val="24"/>
                <w:szCs w:val="24"/>
              </w:rPr>
            </w:pPr>
            <w:r w:rsidRPr="00397029">
              <w:rPr>
                <w:sz w:val="24"/>
                <w:szCs w:val="24"/>
              </w:rPr>
              <w:t>1.2.</w:t>
            </w:r>
          </w:p>
        </w:tc>
        <w:tc>
          <w:tcPr>
            <w:tcW w:w="7177" w:type="dxa"/>
            <w:shd w:val="clear" w:color="auto" w:fill="auto"/>
          </w:tcPr>
          <w:p w14:paraId="35EA8FBA" w14:textId="77777777" w:rsidR="00C21537" w:rsidRPr="00397029" w:rsidRDefault="00C21537" w:rsidP="00CC6B7F">
            <w:pPr>
              <w:ind w:firstLine="0"/>
            </w:pPr>
            <w:r w:rsidRPr="00397029">
              <w:t>Обоснование вносимых в генеральный план изменений в генеральный план</w:t>
            </w:r>
          </w:p>
        </w:tc>
        <w:tc>
          <w:tcPr>
            <w:tcW w:w="1093" w:type="dxa"/>
            <w:shd w:val="clear" w:color="auto" w:fill="auto"/>
          </w:tcPr>
          <w:p w14:paraId="0298A25F" w14:textId="77777777" w:rsidR="00C21537" w:rsidRPr="00397029" w:rsidRDefault="00C21537" w:rsidP="00CC6B7F">
            <w:pPr>
              <w:ind w:firstLine="0"/>
            </w:pPr>
            <w:r w:rsidRPr="00397029">
              <w:t>6</w:t>
            </w:r>
          </w:p>
        </w:tc>
      </w:tr>
      <w:tr w:rsidR="00C21537" w14:paraId="1498A52F" w14:textId="77777777" w:rsidTr="00CC6B7F">
        <w:tc>
          <w:tcPr>
            <w:tcW w:w="1295" w:type="dxa"/>
            <w:shd w:val="clear" w:color="auto" w:fill="auto"/>
          </w:tcPr>
          <w:p w14:paraId="0D7902F9" w14:textId="77777777" w:rsidR="00C21537" w:rsidRPr="00397029"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7673BD7B" w14:textId="77777777" w:rsidR="00C21537" w:rsidRPr="00397029" w:rsidRDefault="00C21537" w:rsidP="00CC6B7F">
            <w:pPr>
              <w:ind w:firstLine="0"/>
            </w:pPr>
            <w:r w:rsidRPr="00397029">
              <w:t>Анализ использования территории, в отношении которой вносятся изменения в генеральный план</w:t>
            </w:r>
          </w:p>
        </w:tc>
        <w:tc>
          <w:tcPr>
            <w:tcW w:w="1093" w:type="dxa"/>
            <w:shd w:val="clear" w:color="auto" w:fill="auto"/>
          </w:tcPr>
          <w:p w14:paraId="51390C45" w14:textId="77777777" w:rsidR="00C21537" w:rsidRPr="00397029" w:rsidRDefault="00C21537" w:rsidP="00CC6B7F">
            <w:pPr>
              <w:ind w:firstLine="0"/>
            </w:pPr>
            <w:r w:rsidRPr="00397029">
              <w:t>8</w:t>
            </w:r>
          </w:p>
        </w:tc>
      </w:tr>
      <w:tr w:rsidR="00C21537" w14:paraId="062143AA" w14:textId="77777777" w:rsidTr="00CC6B7F">
        <w:trPr>
          <w:trHeight w:val="622"/>
        </w:trPr>
        <w:tc>
          <w:tcPr>
            <w:tcW w:w="1295" w:type="dxa"/>
            <w:shd w:val="clear" w:color="auto" w:fill="auto"/>
          </w:tcPr>
          <w:p w14:paraId="3F05C80D" w14:textId="77777777" w:rsidR="00C21537" w:rsidRPr="00397029"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5BD87B9B" w14:textId="77777777" w:rsidR="00C21537" w:rsidRPr="00397029" w:rsidRDefault="00C21537" w:rsidP="00CC6B7F">
            <w:pPr>
              <w:ind w:firstLine="0"/>
            </w:pPr>
            <w:r w:rsidRPr="00397029">
              <w:t>Анализ соответствия предлагаемых изменений региональным нормативам градостроительного проектирования</w:t>
            </w:r>
          </w:p>
        </w:tc>
        <w:tc>
          <w:tcPr>
            <w:tcW w:w="1093" w:type="dxa"/>
            <w:shd w:val="clear" w:color="auto" w:fill="auto"/>
          </w:tcPr>
          <w:p w14:paraId="1B0ABDD5" w14:textId="77777777" w:rsidR="00C21537" w:rsidRPr="00397029" w:rsidRDefault="00C21537" w:rsidP="00CC6B7F">
            <w:pPr>
              <w:snapToGrid w:val="0"/>
              <w:ind w:firstLine="0"/>
            </w:pPr>
            <w:r w:rsidRPr="00397029">
              <w:t>9</w:t>
            </w:r>
          </w:p>
        </w:tc>
      </w:tr>
      <w:tr w:rsidR="00C21537" w14:paraId="0319F8D5" w14:textId="77777777" w:rsidTr="00CC6B7F">
        <w:tc>
          <w:tcPr>
            <w:tcW w:w="1295" w:type="dxa"/>
            <w:shd w:val="clear" w:color="auto" w:fill="auto"/>
          </w:tcPr>
          <w:p w14:paraId="452D7579" w14:textId="77777777" w:rsidR="00C21537" w:rsidRPr="00397029"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7C007CF1" w14:textId="77777777" w:rsidR="00C21537" w:rsidRPr="00397029" w:rsidRDefault="00C21537" w:rsidP="00CC6B7F">
            <w:pPr>
              <w:ind w:firstLine="0"/>
            </w:pPr>
            <w:r w:rsidRPr="00397029">
              <w:t>Сведения о планируемых для размещения на территории объектов местного значения городского поселения и обоснование выбранного варианта размещения объектов местного значения, оценка их  возможного влияния  на комплексное развитие этих территорий</w:t>
            </w:r>
          </w:p>
        </w:tc>
        <w:tc>
          <w:tcPr>
            <w:tcW w:w="1093" w:type="dxa"/>
            <w:shd w:val="clear" w:color="auto" w:fill="auto"/>
          </w:tcPr>
          <w:p w14:paraId="39C62F86" w14:textId="77777777" w:rsidR="00C21537" w:rsidRPr="00397029" w:rsidRDefault="00C21537" w:rsidP="00CC6B7F">
            <w:pPr>
              <w:snapToGrid w:val="0"/>
              <w:ind w:firstLine="0"/>
            </w:pPr>
            <w:r w:rsidRPr="00397029">
              <w:t>10</w:t>
            </w:r>
          </w:p>
        </w:tc>
      </w:tr>
      <w:tr w:rsidR="00C21537" w14:paraId="0CDCF0C7" w14:textId="77777777" w:rsidTr="00CC6B7F">
        <w:tc>
          <w:tcPr>
            <w:tcW w:w="1295" w:type="dxa"/>
            <w:shd w:val="clear" w:color="auto" w:fill="auto"/>
          </w:tcPr>
          <w:p w14:paraId="166BABFE" w14:textId="77777777" w:rsidR="00C21537" w:rsidRPr="00397029"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3BB1F3FC" w14:textId="77777777" w:rsidR="00C21537" w:rsidRPr="00397029" w:rsidRDefault="00C21537" w:rsidP="00CC6B7F">
            <w:pPr>
              <w:ind w:firstLine="0"/>
            </w:pPr>
            <w:r w:rsidRPr="00397029">
              <w:t>Оценка возможного влияния планируемых для размещения объектов местного значения поселения на комплексное развитие территории поселения</w:t>
            </w:r>
          </w:p>
        </w:tc>
        <w:tc>
          <w:tcPr>
            <w:tcW w:w="1093" w:type="dxa"/>
            <w:shd w:val="clear" w:color="auto" w:fill="auto"/>
          </w:tcPr>
          <w:p w14:paraId="34E9EAAE" w14:textId="77777777" w:rsidR="00C21537" w:rsidRPr="00397029" w:rsidRDefault="00C21537" w:rsidP="00CC6B7F">
            <w:pPr>
              <w:snapToGrid w:val="0"/>
              <w:ind w:firstLine="0"/>
            </w:pPr>
            <w:r w:rsidRPr="00397029">
              <w:t>10</w:t>
            </w:r>
          </w:p>
        </w:tc>
      </w:tr>
      <w:tr w:rsidR="00C21537" w14:paraId="3D750CCC" w14:textId="77777777" w:rsidTr="00CC6B7F">
        <w:tc>
          <w:tcPr>
            <w:tcW w:w="1295" w:type="dxa"/>
            <w:shd w:val="clear" w:color="auto" w:fill="auto"/>
          </w:tcPr>
          <w:p w14:paraId="130DB46C" w14:textId="77777777" w:rsidR="00C21537" w:rsidRPr="00397029"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0FCF5A92" w14:textId="77777777" w:rsidR="00C21537" w:rsidRPr="00397029" w:rsidRDefault="00C21537" w:rsidP="00CC6B7F">
            <w:pPr>
              <w:ind w:firstLine="0"/>
            </w:pPr>
            <w:r w:rsidRPr="00397029">
              <w:t>Сведения о планируемых для размещения на территории объектах местного значения муниципального района, обоснование выбранного варианта размещения объектов местного значения и оценка их  возможного влияния  на комплексное развитие этих территорий</w:t>
            </w:r>
          </w:p>
        </w:tc>
        <w:tc>
          <w:tcPr>
            <w:tcW w:w="1093" w:type="dxa"/>
            <w:shd w:val="clear" w:color="auto" w:fill="auto"/>
          </w:tcPr>
          <w:p w14:paraId="20D24385" w14:textId="77777777" w:rsidR="00C21537" w:rsidRPr="00397029" w:rsidRDefault="00C21537" w:rsidP="00CC6B7F">
            <w:pPr>
              <w:snapToGrid w:val="0"/>
              <w:ind w:firstLine="0"/>
            </w:pPr>
            <w:r w:rsidRPr="00397029">
              <w:t>11</w:t>
            </w:r>
          </w:p>
        </w:tc>
      </w:tr>
      <w:tr w:rsidR="00C21537" w14:paraId="4D8DB8F3" w14:textId="77777777" w:rsidTr="00CC6B7F">
        <w:tc>
          <w:tcPr>
            <w:tcW w:w="1295" w:type="dxa"/>
            <w:shd w:val="clear" w:color="auto" w:fill="auto"/>
          </w:tcPr>
          <w:p w14:paraId="4E78D2E3" w14:textId="77777777" w:rsidR="00C21537" w:rsidRPr="00397029" w:rsidRDefault="00C21537" w:rsidP="006F0EC2">
            <w:pPr>
              <w:pStyle w:val="2f6"/>
              <w:numPr>
                <w:ilvl w:val="0"/>
                <w:numId w:val="8"/>
              </w:numPr>
              <w:tabs>
                <w:tab w:val="clear" w:pos="1440"/>
                <w:tab w:val="num" w:pos="-218"/>
              </w:tabs>
              <w:snapToGrid w:val="0"/>
              <w:ind w:left="0" w:firstLine="0"/>
              <w:jc w:val="center"/>
              <w:rPr>
                <w:sz w:val="24"/>
                <w:szCs w:val="24"/>
              </w:rPr>
            </w:pPr>
          </w:p>
        </w:tc>
        <w:tc>
          <w:tcPr>
            <w:tcW w:w="7177" w:type="dxa"/>
            <w:shd w:val="clear" w:color="auto" w:fill="auto"/>
          </w:tcPr>
          <w:p w14:paraId="0C3F3412" w14:textId="77777777" w:rsidR="00C21537" w:rsidRPr="00397029" w:rsidRDefault="00C21537" w:rsidP="00CC6B7F">
            <w:pPr>
              <w:ind w:firstLine="0"/>
            </w:pPr>
            <w:r w:rsidRPr="00397029">
              <w:t>Сведения о планируемых для размещения на территории объектах федерального и регионального значения, обоснование выбранного варианта размещения объектов местного значения и оценка их  возможного влияния  на комплексное развитие этих территорий</w:t>
            </w:r>
          </w:p>
        </w:tc>
        <w:tc>
          <w:tcPr>
            <w:tcW w:w="1093" w:type="dxa"/>
            <w:shd w:val="clear" w:color="auto" w:fill="auto"/>
          </w:tcPr>
          <w:p w14:paraId="6FBD55B3" w14:textId="77777777" w:rsidR="00C21537" w:rsidRPr="00397029" w:rsidRDefault="00C21537" w:rsidP="00CC6B7F">
            <w:pPr>
              <w:snapToGrid w:val="0"/>
              <w:ind w:firstLine="0"/>
            </w:pPr>
            <w:r w:rsidRPr="00397029">
              <w:t>11</w:t>
            </w:r>
          </w:p>
        </w:tc>
      </w:tr>
      <w:tr w:rsidR="00C21537" w14:paraId="4995D085" w14:textId="77777777" w:rsidTr="00CC6B7F">
        <w:trPr>
          <w:trHeight w:val="443"/>
        </w:trPr>
        <w:tc>
          <w:tcPr>
            <w:tcW w:w="1295" w:type="dxa"/>
            <w:shd w:val="clear" w:color="auto" w:fill="auto"/>
          </w:tcPr>
          <w:p w14:paraId="50FD251B" w14:textId="77777777" w:rsidR="00C21537" w:rsidRPr="00397029" w:rsidRDefault="00C21537" w:rsidP="00CC6B7F">
            <w:pPr>
              <w:pStyle w:val="2f6"/>
              <w:snapToGrid w:val="0"/>
              <w:ind w:left="0" w:firstLine="0"/>
              <w:rPr>
                <w:sz w:val="24"/>
                <w:szCs w:val="24"/>
              </w:rPr>
            </w:pPr>
            <w:r w:rsidRPr="00397029">
              <w:rPr>
                <w:sz w:val="24"/>
                <w:szCs w:val="24"/>
              </w:rPr>
              <w:t xml:space="preserve">    8.</w:t>
            </w:r>
          </w:p>
        </w:tc>
        <w:tc>
          <w:tcPr>
            <w:tcW w:w="7177" w:type="dxa"/>
            <w:shd w:val="clear" w:color="auto" w:fill="auto"/>
          </w:tcPr>
          <w:p w14:paraId="1A856D0E" w14:textId="77777777" w:rsidR="00C21537" w:rsidRPr="00397029" w:rsidRDefault="00C21537" w:rsidP="00CC6B7F">
            <w:pPr>
              <w:ind w:firstLine="0"/>
            </w:pPr>
            <w:r w:rsidRPr="00397029">
              <w:t>Перечень земель и/или территорий, включаемых и исключаемых в (из) границ(ы) населенных пунктов, входящих в состав городского поселения Новосемейкино муниципального района Красноярский Самарской области</w:t>
            </w:r>
          </w:p>
        </w:tc>
        <w:tc>
          <w:tcPr>
            <w:tcW w:w="1093" w:type="dxa"/>
            <w:shd w:val="clear" w:color="auto" w:fill="auto"/>
          </w:tcPr>
          <w:p w14:paraId="0BB56950" w14:textId="77777777" w:rsidR="00C21537" w:rsidRPr="00397029" w:rsidRDefault="00C21537" w:rsidP="00CC6B7F">
            <w:pPr>
              <w:snapToGrid w:val="0"/>
              <w:ind w:firstLine="0"/>
            </w:pPr>
            <w:r w:rsidRPr="00397029">
              <w:t>12</w:t>
            </w:r>
          </w:p>
        </w:tc>
      </w:tr>
      <w:tr w:rsidR="00C21537" w14:paraId="4C48FF68" w14:textId="77777777" w:rsidTr="00CC6B7F">
        <w:trPr>
          <w:trHeight w:val="443"/>
        </w:trPr>
        <w:tc>
          <w:tcPr>
            <w:tcW w:w="1295" w:type="dxa"/>
            <w:shd w:val="clear" w:color="auto" w:fill="auto"/>
          </w:tcPr>
          <w:p w14:paraId="136D4979" w14:textId="77777777" w:rsidR="00C21537" w:rsidRPr="00397029" w:rsidRDefault="00C21537" w:rsidP="00CC6B7F">
            <w:pPr>
              <w:pStyle w:val="2f6"/>
              <w:snapToGrid w:val="0"/>
              <w:ind w:left="0" w:firstLine="0"/>
              <w:rPr>
                <w:sz w:val="24"/>
                <w:szCs w:val="24"/>
              </w:rPr>
            </w:pPr>
            <w:r w:rsidRPr="00397029">
              <w:rPr>
                <w:sz w:val="24"/>
                <w:szCs w:val="24"/>
              </w:rPr>
              <w:t xml:space="preserve">    9.</w:t>
            </w:r>
          </w:p>
          <w:p w14:paraId="62A8618D" w14:textId="77777777" w:rsidR="00C21537" w:rsidRPr="00397029" w:rsidRDefault="00C21537" w:rsidP="00CC6B7F">
            <w:pPr>
              <w:pStyle w:val="2f6"/>
              <w:snapToGrid w:val="0"/>
              <w:ind w:left="0" w:firstLine="0"/>
              <w:rPr>
                <w:sz w:val="24"/>
                <w:szCs w:val="24"/>
              </w:rPr>
            </w:pPr>
          </w:p>
          <w:p w14:paraId="70B339B5" w14:textId="77777777" w:rsidR="00C21537" w:rsidRPr="00397029" w:rsidRDefault="00C21537" w:rsidP="00CC6B7F">
            <w:pPr>
              <w:pStyle w:val="2f6"/>
              <w:snapToGrid w:val="0"/>
              <w:ind w:left="0" w:firstLine="0"/>
              <w:rPr>
                <w:sz w:val="24"/>
                <w:szCs w:val="24"/>
              </w:rPr>
            </w:pPr>
          </w:p>
          <w:p w14:paraId="26B9CCA4" w14:textId="77777777" w:rsidR="00C21537" w:rsidRPr="00397029" w:rsidRDefault="00C21537" w:rsidP="00CC6B7F">
            <w:pPr>
              <w:pStyle w:val="2f6"/>
              <w:snapToGrid w:val="0"/>
              <w:ind w:left="0" w:firstLine="0"/>
              <w:rPr>
                <w:sz w:val="24"/>
                <w:szCs w:val="24"/>
              </w:rPr>
            </w:pPr>
            <w:r w:rsidRPr="00397029">
              <w:rPr>
                <w:sz w:val="24"/>
                <w:szCs w:val="24"/>
              </w:rPr>
              <w:t xml:space="preserve">   10.</w:t>
            </w:r>
          </w:p>
        </w:tc>
        <w:tc>
          <w:tcPr>
            <w:tcW w:w="7177" w:type="dxa"/>
            <w:shd w:val="clear" w:color="auto" w:fill="auto"/>
          </w:tcPr>
          <w:p w14:paraId="40EC7B08" w14:textId="77777777" w:rsidR="00C21537" w:rsidRPr="00397029" w:rsidRDefault="00C21537" w:rsidP="00CC6B7F">
            <w:pPr>
              <w:ind w:firstLine="0"/>
              <w:rPr>
                <w:bCs/>
              </w:rPr>
            </w:pPr>
            <w:r w:rsidRPr="00397029">
              <w:t xml:space="preserve">Параметры функциональных зон, изменение которых повлечет проект изменений в Генеральный план городского поселения  </w:t>
            </w:r>
            <w:r w:rsidRPr="00397029">
              <w:rPr>
                <w:bCs/>
              </w:rPr>
              <w:t>Новосемейкино</w:t>
            </w:r>
          </w:p>
          <w:p w14:paraId="4B38B860" w14:textId="77777777" w:rsidR="00C21537" w:rsidRPr="00397029" w:rsidRDefault="00C21537" w:rsidP="00CC6B7F">
            <w:pPr>
              <w:ind w:firstLine="0"/>
            </w:pPr>
            <w:r w:rsidRPr="00397029">
              <w:t>Основные технико-экономические показатели генерального плана городского поселения Новосемейкино муниципального района Красноярский Самарской области</w:t>
            </w:r>
          </w:p>
          <w:p w14:paraId="5A0605E1" w14:textId="77777777" w:rsidR="00C21537" w:rsidRPr="00397029" w:rsidRDefault="00C21537" w:rsidP="00CC6B7F">
            <w:pPr>
              <w:ind w:firstLine="0"/>
            </w:pPr>
          </w:p>
        </w:tc>
        <w:tc>
          <w:tcPr>
            <w:tcW w:w="1093" w:type="dxa"/>
            <w:shd w:val="clear" w:color="auto" w:fill="auto"/>
          </w:tcPr>
          <w:p w14:paraId="341C5BC3" w14:textId="77777777" w:rsidR="00C21537" w:rsidRPr="00397029" w:rsidRDefault="00C21537" w:rsidP="00CC6B7F">
            <w:pPr>
              <w:snapToGrid w:val="0"/>
              <w:ind w:firstLine="0"/>
            </w:pPr>
            <w:r w:rsidRPr="00397029">
              <w:t>12</w:t>
            </w:r>
          </w:p>
          <w:p w14:paraId="3EF90535" w14:textId="77777777" w:rsidR="00C21537" w:rsidRPr="00397029" w:rsidRDefault="00C21537" w:rsidP="00CC6B7F">
            <w:pPr>
              <w:snapToGrid w:val="0"/>
              <w:ind w:firstLine="0"/>
            </w:pPr>
          </w:p>
          <w:p w14:paraId="72499306" w14:textId="77777777" w:rsidR="00C21537" w:rsidRPr="00397029" w:rsidRDefault="00C21537" w:rsidP="00CC6B7F">
            <w:pPr>
              <w:snapToGrid w:val="0"/>
              <w:ind w:firstLine="0"/>
            </w:pPr>
          </w:p>
          <w:p w14:paraId="0B9A460B" w14:textId="77777777" w:rsidR="00C21537" w:rsidRPr="00397029" w:rsidRDefault="00C21537" w:rsidP="00CC6B7F">
            <w:pPr>
              <w:snapToGrid w:val="0"/>
              <w:ind w:firstLine="0"/>
            </w:pPr>
          </w:p>
          <w:p w14:paraId="387DC706" w14:textId="77777777" w:rsidR="00C21537" w:rsidRPr="00397029" w:rsidRDefault="00C21537" w:rsidP="00CC6B7F">
            <w:pPr>
              <w:snapToGrid w:val="0"/>
              <w:ind w:firstLine="0"/>
            </w:pPr>
            <w:r w:rsidRPr="00397029">
              <w:t>13</w:t>
            </w:r>
          </w:p>
        </w:tc>
      </w:tr>
      <w:tr w:rsidR="00C21537" w14:paraId="7035E06D" w14:textId="77777777" w:rsidTr="00CC6B7F">
        <w:trPr>
          <w:trHeight w:val="443"/>
        </w:trPr>
        <w:tc>
          <w:tcPr>
            <w:tcW w:w="1295" w:type="dxa"/>
            <w:shd w:val="clear" w:color="auto" w:fill="auto"/>
          </w:tcPr>
          <w:p w14:paraId="277B0489" w14:textId="77777777" w:rsidR="00C21537" w:rsidRPr="00397029" w:rsidRDefault="00C21537" w:rsidP="00CC6B7F">
            <w:pPr>
              <w:snapToGrid w:val="0"/>
              <w:ind w:firstLine="0"/>
              <w:rPr>
                <w:lang w:val="en-US"/>
              </w:rPr>
            </w:pPr>
            <w:r w:rsidRPr="00397029">
              <w:rPr>
                <w:lang w:val="en-US"/>
              </w:rPr>
              <w:t>II</w:t>
            </w:r>
          </w:p>
          <w:p w14:paraId="3569C7BF" w14:textId="77777777" w:rsidR="00C21537" w:rsidRPr="00397029" w:rsidRDefault="00C21537" w:rsidP="00CC6B7F">
            <w:pPr>
              <w:snapToGrid w:val="0"/>
              <w:ind w:firstLine="0"/>
              <w:rPr>
                <w:lang w:val="en-US"/>
              </w:rPr>
            </w:pPr>
          </w:p>
          <w:p w14:paraId="3620CB45" w14:textId="77777777" w:rsidR="00C21537" w:rsidRPr="00397029" w:rsidRDefault="00C21537" w:rsidP="00CC6B7F">
            <w:pPr>
              <w:snapToGrid w:val="0"/>
              <w:ind w:firstLine="0"/>
              <w:rPr>
                <w:lang w:val="en-US"/>
              </w:rPr>
            </w:pPr>
            <w:r w:rsidRPr="00397029">
              <w:t>11.</w:t>
            </w:r>
          </w:p>
        </w:tc>
        <w:tc>
          <w:tcPr>
            <w:tcW w:w="7177" w:type="dxa"/>
            <w:shd w:val="clear" w:color="auto" w:fill="auto"/>
          </w:tcPr>
          <w:p w14:paraId="2322EA96" w14:textId="77777777" w:rsidR="00C21537" w:rsidRPr="00397029" w:rsidRDefault="00C21537" w:rsidP="00CC6B7F">
            <w:pPr>
              <w:ind w:firstLine="0"/>
            </w:pPr>
            <w:r w:rsidRPr="00397029">
              <w:t xml:space="preserve">Материалы по обоснованию изменений в Генеральный план в виде карт: </w:t>
            </w:r>
          </w:p>
          <w:p w14:paraId="0D8E5223" w14:textId="77777777" w:rsidR="00C21537" w:rsidRPr="00397029" w:rsidRDefault="00C21537" w:rsidP="00CC6B7F">
            <w:pPr>
              <w:ind w:firstLine="0"/>
            </w:pPr>
            <w:r w:rsidRPr="00397029">
              <w:t>Структура материалов по обоснованию  изменений в Генеральный план в виде карт</w:t>
            </w:r>
          </w:p>
        </w:tc>
        <w:tc>
          <w:tcPr>
            <w:tcW w:w="1093" w:type="dxa"/>
            <w:shd w:val="clear" w:color="auto" w:fill="auto"/>
          </w:tcPr>
          <w:p w14:paraId="27F1D3CB" w14:textId="77777777" w:rsidR="00C21537" w:rsidRPr="00397029" w:rsidRDefault="00C21537" w:rsidP="00CC6B7F">
            <w:pPr>
              <w:snapToGrid w:val="0"/>
              <w:ind w:firstLine="0"/>
            </w:pPr>
            <w:r w:rsidRPr="00397029">
              <w:t>14</w:t>
            </w:r>
          </w:p>
          <w:p w14:paraId="0356ECBD" w14:textId="77777777" w:rsidR="00C21537" w:rsidRPr="00397029" w:rsidRDefault="00C21537" w:rsidP="00CC6B7F">
            <w:pPr>
              <w:snapToGrid w:val="0"/>
              <w:ind w:firstLine="0"/>
            </w:pPr>
          </w:p>
          <w:p w14:paraId="38C4C7E8" w14:textId="77777777" w:rsidR="00C21537" w:rsidRPr="00397029" w:rsidRDefault="00C21537" w:rsidP="00CC6B7F">
            <w:pPr>
              <w:snapToGrid w:val="0"/>
              <w:ind w:firstLine="0"/>
            </w:pPr>
            <w:r w:rsidRPr="00397029">
              <w:t>14</w:t>
            </w:r>
          </w:p>
        </w:tc>
      </w:tr>
    </w:tbl>
    <w:p w14:paraId="5DEFAAEF" w14:textId="77777777" w:rsidR="00C21537" w:rsidRDefault="00C21537" w:rsidP="00C21537">
      <w:pPr>
        <w:widowControl/>
        <w:ind w:firstLine="0"/>
        <w:jc w:val="left"/>
      </w:pPr>
    </w:p>
    <w:p w14:paraId="4E7D7E0C" w14:textId="77777777" w:rsidR="00C21537" w:rsidRDefault="00C21537" w:rsidP="00C21537">
      <w:pPr>
        <w:widowControl/>
        <w:ind w:firstLine="0"/>
        <w:jc w:val="left"/>
      </w:pPr>
    </w:p>
    <w:p w14:paraId="3F59696D" w14:textId="77777777" w:rsidR="00C21537" w:rsidRDefault="00C21537" w:rsidP="00C21537">
      <w:pPr>
        <w:widowControl/>
        <w:ind w:firstLine="0"/>
        <w:jc w:val="left"/>
      </w:pPr>
    </w:p>
    <w:p w14:paraId="642E56FB" w14:textId="77777777" w:rsidR="00C21537" w:rsidRDefault="00C21537" w:rsidP="00C21537">
      <w:pPr>
        <w:widowControl/>
        <w:ind w:firstLine="0"/>
        <w:jc w:val="left"/>
      </w:pPr>
    </w:p>
    <w:p w14:paraId="60CBD9F6" w14:textId="77777777" w:rsidR="00C21537" w:rsidRDefault="00C21537" w:rsidP="00C21537">
      <w:pPr>
        <w:widowControl/>
        <w:ind w:firstLine="0"/>
        <w:jc w:val="left"/>
      </w:pPr>
    </w:p>
    <w:p w14:paraId="07759919" w14:textId="77777777" w:rsidR="00C21537" w:rsidRDefault="00C21537" w:rsidP="00C21537">
      <w:pPr>
        <w:widowControl/>
        <w:ind w:firstLine="0"/>
      </w:pPr>
      <w:r>
        <w:rPr>
          <w:lang w:val="en-US"/>
        </w:rPr>
        <w:t>I</w:t>
      </w:r>
      <w:r w:rsidRPr="00165A75">
        <w:t xml:space="preserve">. </w:t>
      </w:r>
      <w:r w:rsidRPr="00B96B80">
        <w:t xml:space="preserve">МАТЕРИАЛЫ ПО ОБОСНОВАНИЮ ИЗМЕНЕНИЙ В ГЕНЕРАЛЬНЫЙ ПЛАН </w:t>
      </w:r>
      <w:r>
        <w:t xml:space="preserve">                </w:t>
      </w:r>
      <w:r w:rsidRPr="00B96B80">
        <w:t>В ТЕКСТОВОЙ ФОРМ</w:t>
      </w:r>
      <w:r w:rsidRPr="000B5873">
        <w:t>Е</w:t>
      </w:r>
    </w:p>
    <w:p w14:paraId="457F08AF" w14:textId="77777777" w:rsidR="00C21537" w:rsidRDefault="00C21537" w:rsidP="00C21537">
      <w:pPr>
        <w:widowControl/>
        <w:ind w:firstLine="0"/>
      </w:pPr>
    </w:p>
    <w:p w14:paraId="357CE8AF" w14:textId="77777777" w:rsidR="00C21537" w:rsidRDefault="00C21537" w:rsidP="006F0EC2">
      <w:pPr>
        <w:pStyle w:val="2f6"/>
        <w:numPr>
          <w:ilvl w:val="0"/>
          <w:numId w:val="16"/>
        </w:numPr>
        <w:ind w:left="0"/>
        <w:jc w:val="center"/>
      </w:pPr>
      <w:r>
        <w:rPr>
          <w:b/>
        </w:rPr>
        <w:t>ОБЩИЕ ПОЛОЖЕНИЯ</w:t>
      </w:r>
    </w:p>
    <w:p w14:paraId="13F74384" w14:textId="77777777" w:rsidR="00C21537" w:rsidRDefault="00C21537" w:rsidP="00C21537">
      <w:pPr>
        <w:pStyle w:val="2f6"/>
        <w:ind w:left="0" w:firstLine="0"/>
      </w:pPr>
    </w:p>
    <w:p w14:paraId="0FE5CC70" w14:textId="77777777" w:rsidR="00C21537" w:rsidRDefault="00C21537" w:rsidP="00C21537">
      <w:pPr>
        <w:ind w:firstLine="709"/>
        <w:rPr>
          <w:sz w:val="22"/>
          <w:szCs w:val="22"/>
        </w:rPr>
      </w:pPr>
      <w:r w:rsidRPr="00982009">
        <w:rPr>
          <w:sz w:val="22"/>
          <w:szCs w:val="22"/>
        </w:rPr>
        <w:t xml:space="preserve">Генеральный план </w:t>
      </w:r>
      <w:r>
        <w:rPr>
          <w:sz w:val="22"/>
          <w:szCs w:val="22"/>
        </w:rPr>
        <w:t>городского</w:t>
      </w:r>
      <w:r w:rsidRPr="00982009">
        <w:rPr>
          <w:sz w:val="22"/>
          <w:szCs w:val="22"/>
        </w:rPr>
        <w:t xml:space="preserve"> поселения Новосемейкино муниципального района Красноярский Самарской области  утвержден решением Собрания представителей  городского поселения Новосемейкино муниципального района Красноярский Самарской области от 22.02.2018</w:t>
      </w:r>
      <w:r w:rsidRPr="00982009">
        <w:rPr>
          <w:color w:val="333333"/>
          <w:sz w:val="22"/>
          <w:szCs w:val="22"/>
          <w:shd w:val="clear" w:color="auto" w:fill="F6FBFF"/>
        </w:rPr>
        <w:t xml:space="preserve"> </w:t>
      </w:r>
      <w:r w:rsidRPr="00982009">
        <w:rPr>
          <w:sz w:val="22"/>
          <w:szCs w:val="22"/>
        </w:rPr>
        <w:t xml:space="preserve">№ 4 (далее также – Генеральный план). </w:t>
      </w:r>
    </w:p>
    <w:p w14:paraId="7DE0A1FA" w14:textId="77777777" w:rsidR="00C21537" w:rsidRPr="00982009" w:rsidRDefault="00C21537" w:rsidP="00C21537">
      <w:pPr>
        <w:ind w:firstLine="709"/>
        <w:rPr>
          <w:sz w:val="22"/>
          <w:szCs w:val="22"/>
        </w:rPr>
      </w:pPr>
      <w:r w:rsidRPr="00982009">
        <w:rPr>
          <w:sz w:val="22"/>
          <w:szCs w:val="22"/>
        </w:rPr>
        <w:t>Проект внесения изменений в генеральный план городского поселенияНовосемейкино муниципального района Красноярский Самарской области  (далее по тексту также – проект изменений в генеральный план, проект) выполнен на основании договора возмездного оказания услуг №32/19 от 24.06.2019.</w:t>
      </w:r>
    </w:p>
    <w:p w14:paraId="2DB2E3FD" w14:textId="77777777" w:rsidR="00C21537" w:rsidRPr="00982009" w:rsidRDefault="00C21537" w:rsidP="00C21537">
      <w:pPr>
        <w:ind w:firstLine="709"/>
        <w:rPr>
          <w:sz w:val="22"/>
          <w:szCs w:val="22"/>
        </w:rPr>
      </w:pPr>
      <w:r w:rsidRPr="00982009">
        <w:rPr>
          <w:sz w:val="22"/>
          <w:szCs w:val="22"/>
        </w:rPr>
        <w:t xml:space="preserve">В проекте изменений в генеральный план принят проектный период, аналогичный установленному в Генеральном плане, - до 2041 года.  </w:t>
      </w:r>
    </w:p>
    <w:p w14:paraId="42E1379A" w14:textId="77777777" w:rsidR="00C21537" w:rsidRPr="000B5873" w:rsidRDefault="00C21537" w:rsidP="00C21537">
      <w:pPr>
        <w:pStyle w:val="ad"/>
        <w:spacing w:before="0" w:after="0"/>
        <w:ind w:firstLine="709"/>
        <w:rPr>
          <w:sz w:val="22"/>
          <w:szCs w:val="22"/>
        </w:rPr>
      </w:pPr>
      <w:r w:rsidRPr="00982009">
        <w:rPr>
          <w:sz w:val="22"/>
          <w:szCs w:val="22"/>
        </w:rPr>
        <w:t>Целью разработки проекта изменений в Генеральный</w:t>
      </w:r>
      <w:r w:rsidRPr="000B5873">
        <w:rPr>
          <w:sz w:val="22"/>
          <w:szCs w:val="22"/>
        </w:rPr>
        <w:t xml:space="preserve"> план является обеспечени</w:t>
      </w:r>
      <w:r>
        <w:rPr>
          <w:sz w:val="22"/>
          <w:szCs w:val="22"/>
        </w:rPr>
        <w:t>е</w:t>
      </w:r>
      <w:r w:rsidRPr="000B5873">
        <w:rPr>
          <w:sz w:val="22"/>
          <w:szCs w:val="22"/>
        </w:rPr>
        <w:t xml:space="preserve"> развития </w:t>
      </w:r>
      <w:r>
        <w:rPr>
          <w:sz w:val="22"/>
          <w:szCs w:val="22"/>
        </w:rPr>
        <w:t>инженерной инфраструктуры.</w:t>
      </w:r>
      <w:r w:rsidRPr="000B5873">
        <w:rPr>
          <w:sz w:val="22"/>
          <w:szCs w:val="22"/>
        </w:rPr>
        <w:t xml:space="preserve"> </w:t>
      </w:r>
    </w:p>
    <w:p w14:paraId="551EEEDA" w14:textId="77777777" w:rsidR="00C21537" w:rsidRPr="000B5873" w:rsidRDefault="00C21537" w:rsidP="00C21537">
      <w:pPr>
        <w:pStyle w:val="ad"/>
        <w:spacing w:before="0" w:after="0"/>
        <w:ind w:firstLine="709"/>
        <w:rPr>
          <w:sz w:val="22"/>
          <w:szCs w:val="22"/>
        </w:rPr>
      </w:pPr>
      <w:r w:rsidRPr="000B5873">
        <w:rPr>
          <w:sz w:val="22"/>
          <w:szCs w:val="22"/>
        </w:rPr>
        <w:t>Основные задачи проекта:</w:t>
      </w:r>
    </w:p>
    <w:p w14:paraId="1EBE0E38" w14:textId="77777777" w:rsidR="00C21537" w:rsidRPr="000B5873" w:rsidRDefault="00C21537" w:rsidP="006F0EC2">
      <w:pPr>
        <w:widowControl/>
        <w:numPr>
          <w:ilvl w:val="0"/>
          <w:numId w:val="1"/>
        </w:numPr>
        <w:ind w:left="0" w:firstLine="709"/>
        <w:rPr>
          <w:snapToGrid w:val="0"/>
          <w:sz w:val="22"/>
          <w:szCs w:val="22"/>
          <w:lang w:eastAsia="x-none"/>
        </w:rPr>
      </w:pPr>
      <w:r w:rsidRPr="000B5873">
        <w:rPr>
          <w:snapToGrid w:val="0"/>
          <w:sz w:val="22"/>
          <w:szCs w:val="22"/>
          <w:lang w:eastAsia="x-none"/>
        </w:rPr>
        <w:t xml:space="preserve">изменение границ населенных пунктов, входящих в состав муниципального образования; </w:t>
      </w:r>
    </w:p>
    <w:p w14:paraId="7C3438D5" w14:textId="77777777" w:rsidR="00C21537" w:rsidRPr="000B5873" w:rsidRDefault="00C21537" w:rsidP="006F0EC2">
      <w:pPr>
        <w:widowControl/>
        <w:numPr>
          <w:ilvl w:val="0"/>
          <w:numId w:val="1"/>
        </w:numPr>
        <w:ind w:left="0" w:firstLine="709"/>
        <w:rPr>
          <w:snapToGrid w:val="0"/>
          <w:sz w:val="22"/>
          <w:szCs w:val="22"/>
          <w:lang w:val="x-none" w:eastAsia="x-none"/>
        </w:rPr>
      </w:pPr>
      <w:r w:rsidRPr="000B5873">
        <w:rPr>
          <w:snapToGrid w:val="0"/>
          <w:sz w:val="22"/>
          <w:szCs w:val="22"/>
          <w:lang w:val="x-none" w:eastAsia="x-none"/>
        </w:rPr>
        <w:t>внесение изменений в функциональное зонирование территории;</w:t>
      </w:r>
    </w:p>
    <w:p w14:paraId="7A752FF2" w14:textId="77777777" w:rsidR="00C21537" w:rsidRPr="000B5873" w:rsidRDefault="00C21537" w:rsidP="006F0EC2">
      <w:pPr>
        <w:widowControl/>
        <w:numPr>
          <w:ilvl w:val="0"/>
          <w:numId w:val="1"/>
        </w:numPr>
        <w:ind w:left="0" w:firstLine="709"/>
        <w:rPr>
          <w:snapToGrid w:val="0"/>
          <w:sz w:val="22"/>
          <w:szCs w:val="22"/>
          <w:lang w:val="x-none" w:eastAsia="x-none"/>
        </w:rPr>
      </w:pPr>
      <w:r w:rsidRPr="000B5873">
        <w:rPr>
          <w:snapToGrid w:val="0"/>
          <w:sz w:val="22"/>
          <w:szCs w:val="22"/>
          <w:lang w:val="x-none" w:eastAsia="x-none"/>
        </w:rPr>
        <w:t xml:space="preserve">установление перечня земель, подлежащих </w:t>
      </w:r>
      <w:r w:rsidRPr="000B5873">
        <w:rPr>
          <w:snapToGrid w:val="0"/>
          <w:sz w:val="22"/>
          <w:szCs w:val="22"/>
          <w:lang w:eastAsia="x-none"/>
        </w:rPr>
        <w:t>включению</w:t>
      </w:r>
      <w:r w:rsidRPr="000B5873">
        <w:rPr>
          <w:snapToGrid w:val="0"/>
          <w:sz w:val="22"/>
          <w:szCs w:val="22"/>
          <w:lang w:val="x-none" w:eastAsia="x-none"/>
        </w:rPr>
        <w:t xml:space="preserve"> </w:t>
      </w:r>
      <w:r w:rsidRPr="000B5873">
        <w:rPr>
          <w:snapToGrid w:val="0"/>
          <w:sz w:val="22"/>
          <w:szCs w:val="22"/>
          <w:lang w:eastAsia="x-none"/>
        </w:rPr>
        <w:t>в</w:t>
      </w:r>
      <w:r w:rsidRPr="000B5873">
        <w:rPr>
          <w:snapToGrid w:val="0"/>
          <w:sz w:val="22"/>
          <w:szCs w:val="22"/>
          <w:lang w:val="x-none" w:eastAsia="x-none"/>
        </w:rPr>
        <w:t xml:space="preserve"> границ</w:t>
      </w:r>
      <w:r w:rsidRPr="000B5873">
        <w:rPr>
          <w:snapToGrid w:val="0"/>
          <w:sz w:val="22"/>
          <w:szCs w:val="22"/>
          <w:lang w:eastAsia="x-none"/>
        </w:rPr>
        <w:t>ы</w:t>
      </w:r>
      <w:r w:rsidRPr="000B5873">
        <w:rPr>
          <w:snapToGrid w:val="0"/>
          <w:sz w:val="22"/>
          <w:szCs w:val="22"/>
          <w:lang w:val="x-none" w:eastAsia="x-none"/>
        </w:rPr>
        <w:t xml:space="preserve"> населенн</w:t>
      </w:r>
      <w:r w:rsidRPr="000B5873">
        <w:rPr>
          <w:snapToGrid w:val="0"/>
          <w:sz w:val="22"/>
          <w:szCs w:val="22"/>
          <w:lang w:eastAsia="x-none"/>
        </w:rPr>
        <w:t>ых</w:t>
      </w:r>
      <w:r w:rsidRPr="000B5873">
        <w:rPr>
          <w:snapToGrid w:val="0"/>
          <w:sz w:val="22"/>
          <w:szCs w:val="22"/>
          <w:lang w:val="x-none" w:eastAsia="x-none"/>
        </w:rPr>
        <w:t xml:space="preserve"> пункт</w:t>
      </w:r>
      <w:r w:rsidRPr="000B5873">
        <w:rPr>
          <w:snapToGrid w:val="0"/>
          <w:sz w:val="22"/>
          <w:szCs w:val="22"/>
          <w:lang w:eastAsia="x-none"/>
        </w:rPr>
        <w:t xml:space="preserve">ов. </w:t>
      </w:r>
    </w:p>
    <w:p w14:paraId="7CBD5EC1" w14:textId="77777777" w:rsidR="00C21537" w:rsidRPr="000B5873" w:rsidRDefault="00C21537" w:rsidP="00C21537">
      <w:pPr>
        <w:pStyle w:val="ad"/>
        <w:spacing w:before="0" w:after="0"/>
        <w:rPr>
          <w:sz w:val="22"/>
          <w:szCs w:val="22"/>
          <w:lang w:val="x-none"/>
        </w:rPr>
      </w:pPr>
    </w:p>
    <w:p w14:paraId="07E91E75" w14:textId="77777777" w:rsidR="00C21537" w:rsidRDefault="00C21537" w:rsidP="00C21537">
      <w:pPr>
        <w:widowControl/>
        <w:ind w:firstLine="0"/>
        <w:rPr>
          <w:sz w:val="22"/>
          <w:szCs w:val="22"/>
        </w:rPr>
      </w:pPr>
    </w:p>
    <w:p w14:paraId="15422A3A" w14:textId="77777777" w:rsidR="00C21537" w:rsidRPr="00425B6A" w:rsidRDefault="00C21537" w:rsidP="00C21537">
      <w:pPr>
        <w:widowControl/>
        <w:ind w:firstLine="851"/>
        <w:rPr>
          <w:b/>
        </w:rPr>
      </w:pPr>
      <w:r w:rsidRPr="00425B6A">
        <w:rPr>
          <w:b/>
        </w:rPr>
        <w:t>СВЕДЕНИЯ О НОРМАТИВНЫХ ПРАВОВЫХ АКТАХ РОССИЙСКОЙ ФЕДЕРАЦИИ,  САМАРСКОЙ ОБЛАСТИ, МУНИЦИПАЛЬНЫХ ПРАВОВЫХ АКТАХ</w:t>
      </w:r>
    </w:p>
    <w:p w14:paraId="265A9DA2" w14:textId="77777777" w:rsidR="00C21537" w:rsidRDefault="00C21537" w:rsidP="00C21537">
      <w:pPr>
        <w:ind w:firstLine="709"/>
        <w:rPr>
          <w:b/>
          <w:sz w:val="22"/>
          <w:szCs w:val="22"/>
        </w:rPr>
      </w:pPr>
      <w:r>
        <w:rPr>
          <w:sz w:val="22"/>
          <w:szCs w:val="22"/>
        </w:rPr>
        <w:t xml:space="preserve">Проект изменений выполнен в соответствии со следующими  нормативными правовыми актами: </w:t>
      </w:r>
    </w:p>
    <w:p w14:paraId="7D5E09EB" w14:textId="77777777" w:rsidR="00C21537" w:rsidRPr="0096015E" w:rsidRDefault="00C21537" w:rsidP="00C21537">
      <w:pPr>
        <w:pStyle w:val="aff2"/>
        <w:tabs>
          <w:tab w:val="left" w:pos="1134"/>
        </w:tabs>
        <w:ind w:left="0" w:firstLine="709"/>
        <w:outlineLvl w:val="0"/>
        <w:rPr>
          <w:b/>
          <w:sz w:val="22"/>
          <w:szCs w:val="22"/>
        </w:rPr>
      </w:pPr>
      <w:r w:rsidRPr="0096015E">
        <w:rPr>
          <w:b/>
          <w:sz w:val="22"/>
          <w:szCs w:val="22"/>
        </w:rPr>
        <w:t>Правовые акты Российской Федерации:</w:t>
      </w:r>
    </w:p>
    <w:p w14:paraId="1BAF73CF"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Градостроительный кодекс Российской Федерации;</w:t>
      </w:r>
    </w:p>
    <w:p w14:paraId="34FA945B"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Земельный кодекс Российской Федерации;</w:t>
      </w:r>
    </w:p>
    <w:p w14:paraId="0C1A3DD4"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Водный кодекс Российской Федерации;</w:t>
      </w:r>
    </w:p>
    <w:p w14:paraId="65C2AE87"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Лесной кодекс Российской Федерации;</w:t>
      </w:r>
    </w:p>
    <w:p w14:paraId="78AE59F0" w14:textId="77777777" w:rsidR="00C21537" w:rsidRPr="0096015E" w:rsidRDefault="00C21537" w:rsidP="006F0EC2">
      <w:pPr>
        <w:pStyle w:val="ad"/>
        <w:numPr>
          <w:ilvl w:val="0"/>
          <w:numId w:val="2"/>
        </w:numPr>
        <w:tabs>
          <w:tab w:val="left" w:pos="1134"/>
        </w:tabs>
        <w:spacing w:before="0" w:after="0"/>
        <w:ind w:left="0" w:firstLine="709"/>
        <w:rPr>
          <w:rStyle w:val="af2"/>
          <w:b w:val="0"/>
          <w:bCs w:val="0"/>
          <w:sz w:val="22"/>
          <w:szCs w:val="22"/>
        </w:rPr>
      </w:pPr>
      <w:r w:rsidRPr="0096015E">
        <w:rPr>
          <w:rStyle w:val="af2"/>
          <w:b w:val="0"/>
          <w:sz w:val="22"/>
          <w:szCs w:val="22"/>
        </w:rPr>
        <w:t>Федеральный закон от 29 декабря 2004 года № 191-ФЗ «О введении в действие Градостроительного кодекса Российской Федерации»;</w:t>
      </w:r>
    </w:p>
    <w:p w14:paraId="53BD57C7"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Федеральный закон от 25 октября 2001 года № 137-ФЗ «О введении в действие Земельного кодекса Российской Федерации»;</w:t>
      </w:r>
    </w:p>
    <w:p w14:paraId="21DD566B"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Федеральный закон от 14.03.1995 № 33-ФЗ «Об особо охраняемых природных территориях»;</w:t>
      </w:r>
    </w:p>
    <w:p w14:paraId="43491AA4"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Федеральный закон от 25.06.2002 № 73-ФЗ «Об объектах культурного наследия (памятниках истории и культуры) народов Российской Федерации»;</w:t>
      </w:r>
    </w:p>
    <w:p w14:paraId="668FE243"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Федеральный закон от 06.10.2003 № 131-ФЗ «Об общих принципах организации местного самоуправления в Российской Федерации»;</w:t>
      </w:r>
    </w:p>
    <w:p w14:paraId="38E818A1"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Закон Российской Федерации от 21.02.1992 № 2395-1 «О недрах»;</w:t>
      </w:r>
    </w:p>
    <w:p w14:paraId="3B05AEBB" w14:textId="77777777" w:rsidR="00C21537" w:rsidRPr="0096015E" w:rsidRDefault="00C21537" w:rsidP="006F0EC2">
      <w:pPr>
        <w:pStyle w:val="ad"/>
        <w:numPr>
          <w:ilvl w:val="0"/>
          <w:numId w:val="2"/>
        </w:numPr>
        <w:tabs>
          <w:tab w:val="left" w:pos="1134"/>
        </w:tabs>
        <w:spacing w:before="0" w:after="0"/>
        <w:ind w:left="0" w:firstLine="709"/>
        <w:rPr>
          <w:rStyle w:val="af2"/>
          <w:b w:val="0"/>
          <w:bCs w:val="0"/>
          <w:sz w:val="22"/>
          <w:szCs w:val="22"/>
        </w:rPr>
      </w:pPr>
      <w:r w:rsidRPr="0096015E">
        <w:rPr>
          <w:sz w:val="22"/>
          <w:szCs w:val="22"/>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640D1865"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Федеральный закон от 24 июля 2007 года № 221-ФЗ «О государственном кадастре недвижимости»;</w:t>
      </w:r>
    </w:p>
    <w:p w14:paraId="656DBA13"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Федеральный закон от 25 июня 2002 года № 73-ФЗ «Об объектах культурного наследия (памятниках истории и культуры) народов Российской Федерации»;</w:t>
      </w:r>
    </w:p>
    <w:p w14:paraId="3D884D82"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Федеральный закон от 21 декабря 1994 года № 68-ФЗ «О защите населения и территорий от чрезвычайных ситуаций природного и техногенного характера»;</w:t>
      </w:r>
    </w:p>
    <w:p w14:paraId="31124F91"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 xml:space="preserve"> Федеральный закон от 24 ноября 1995 года № 181-ФЗ «О социальной защите инвалидов в Российской Федерации»;</w:t>
      </w:r>
    </w:p>
    <w:p w14:paraId="26833143"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14:paraId="1205AB0A"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Постановление Правительства Российской Федерации от 10 января 2009 г. № 17 «Об утверждении Правил установления  на  местности  границ водоохранных зон и границ прибрежных защитных полос водных объектов»;</w:t>
      </w:r>
    </w:p>
    <w:p w14:paraId="7E7F4DFC"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Постановление Правительства Российской Федерации от 23 июля 2007 г. № 469 «О порядке утверждения нормативов допустимых сбросов веществ и микроорганизмов в водные объекты для водопользователей»;</w:t>
      </w:r>
    </w:p>
    <w:p w14:paraId="74DFB4F4"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 xml:space="preserve">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 </w:t>
      </w:r>
    </w:p>
    <w:p w14:paraId="452DF0F2"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 xml:space="preserve">Распоряжение Правительства Российской Федерации от 26.02.2013 № 247-р «Об утверждении схемы территориального планирования Российской Федерации в области высшего профессионального образования»; </w:t>
      </w:r>
    </w:p>
    <w:p w14:paraId="0E815AF2"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 xml:space="preserve">Распоряжение Правительства Российской Федерации от 28.12.2012 № 2607-р «Об утверждении схемы территориального планирования Российской Федерации в области здравоохранения»; </w:t>
      </w:r>
    </w:p>
    <w:p w14:paraId="138AA007"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 xml:space="preserve">Приказ Минрегиона Российской Федерации от 26.05.2011 № 244 «Об утверждении Методических рекомендаций по разработке проектов генеральных планов поселений и городских округов»; </w:t>
      </w:r>
    </w:p>
    <w:p w14:paraId="4829E32A"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СП 42.13330.2011. Свод правил. «Градостроительство. Планировка и застройка городских и сельских поселений. Актуализированная редакция СНиП 2.07.01-89*»;</w:t>
      </w:r>
    </w:p>
    <w:p w14:paraId="09FCAC0F"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СП 53.13330.2011. «Свод правил. Планировка и застройка территорий садоводческих (дачных) объединений граждан, здания и сооружения. Актуализированная редакция СНиП 30-02-97*»;</w:t>
      </w:r>
    </w:p>
    <w:p w14:paraId="3D61813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СП 31.13330.2012. «Свод правил. Водоснабжение. Наружные сети и сооружения. Актуализированная редакция СНиП 2.04.02-84*»;</w:t>
      </w:r>
    </w:p>
    <w:p w14:paraId="60A6AC36"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СП 59.13330.2012. «Свод правил. Доступность зданий и сооружений для маломобильных групп населения. Актуализированная редакция СНиП 35-01-2001»;</w:t>
      </w:r>
    </w:p>
    <w:p w14:paraId="75298B46"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СП 30-102-99 «Планировка и застройка территорий малоэтажного жилищного строительства»;</w:t>
      </w:r>
    </w:p>
    <w:p w14:paraId="55D0FFB4"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СП 2.1.5.1059-01 «Гигиенические требования к охране подземных вод от загрязнения»;</w:t>
      </w:r>
    </w:p>
    <w:p w14:paraId="4DEE7F38"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СП 2.1.7.10038-01 «Гигиенические требования к устройству и содержанию полигонов для твердых бытовых отходов»;</w:t>
      </w:r>
    </w:p>
    <w:p w14:paraId="51937796"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СанПиН 2.2.1/2.1.1.1200-03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ред. от 09.09.2010 г.);</w:t>
      </w:r>
    </w:p>
    <w:p w14:paraId="215F9314" w14:textId="77777777" w:rsidR="00C21537" w:rsidRPr="0096015E" w:rsidRDefault="00C21537" w:rsidP="006F0EC2">
      <w:pPr>
        <w:pStyle w:val="ad"/>
        <w:numPr>
          <w:ilvl w:val="0"/>
          <w:numId w:val="2"/>
        </w:numPr>
        <w:tabs>
          <w:tab w:val="left" w:pos="1134"/>
        </w:tabs>
        <w:spacing w:before="0" w:after="0"/>
        <w:ind w:left="0" w:firstLine="709"/>
        <w:rPr>
          <w:sz w:val="22"/>
          <w:szCs w:val="22"/>
        </w:rPr>
      </w:pPr>
      <w:r w:rsidRPr="0096015E">
        <w:rPr>
          <w:sz w:val="22"/>
          <w:szCs w:val="22"/>
        </w:rPr>
        <w:t xml:space="preserve">СанПиН 2.2.1/2.1.1.1200-03 «Санитарно-защитные зоны и санитарная классификация предприятий, сооружений и иных объектов»; </w:t>
      </w:r>
    </w:p>
    <w:p w14:paraId="6A9A3B1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СНиП 2.05.06-85* «Магистральные трубопроводы»;</w:t>
      </w:r>
    </w:p>
    <w:p w14:paraId="39D9862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СНиП 22-02-2003 «Инженерная защита территорий, зданий и сооружений от опасных геологических процессов. Основные положения»;</w:t>
      </w:r>
    </w:p>
    <w:p w14:paraId="68FC1A6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СНиП 22-01-95 «Геофизика опасных природных воздействий»;</w:t>
      </w:r>
    </w:p>
    <w:p w14:paraId="2A8D968B"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СНиП 2.01.51-90 «Инженерно-технические мероприятия гражданской обороны»;</w:t>
      </w:r>
    </w:p>
    <w:p w14:paraId="14D5240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СанПиН 42.128-4690-88 «Санитарные правила содержания территорий населенных мест»;</w:t>
      </w:r>
    </w:p>
    <w:p w14:paraId="4FD39F4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СанПиН 2.1.6.1032-01 «Гигиенические требования к обеспечению качества атмосферного воздуха населенных мест»;</w:t>
      </w:r>
    </w:p>
    <w:p w14:paraId="0491F08A"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СанПиН 2.1.5.980-00 «Гигиенические требования к охране поверхностных вод»;</w:t>
      </w:r>
    </w:p>
    <w:p w14:paraId="6DC582C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СанПиН 2.1.4.1110-02 «Зоны санитарной охраны источников водоснабжения и водопроводов питьевого назначения»;</w:t>
      </w:r>
    </w:p>
    <w:p w14:paraId="4D36B8F3"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СанПиН 2.1.4.1074-01 «Питьевая вода. Гигиенические требования к качеству воды централизованных систем питьевого водоснабжения. Контроль качества»;</w:t>
      </w:r>
    </w:p>
    <w:p w14:paraId="47622602"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СанПиН 2.1.2882-11 «Гигиенические требования к размещению, устройству и содержанию кладбищ, зданий и сооружений похоронного назначения»;</w:t>
      </w:r>
    </w:p>
    <w:p w14:paraId="1B58EB80"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ГН 2.1.6.3492-17 «Предельно-допустимые концентрации (ПДК) загрязняющих веществ в атмосферном воздухе городских и сельских поселений»;</w:t>
      </w:r>
    </w:p>
    <w:p w14:paraId="3D4F5FFF"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«Правила охраны магистральных трубопроводов» – утверждены постановлением Госгортехнадзора Российской Федерации от 24 апреля 1992 года № 9 (с дополнениями, внесенными постановлением Госгортехнадзора Российской Федерации от 23 ноября 1994 года № 61).</w:t>
      </w:r>
    </w:p>
    <w:p w14:paraId="292292F4" w14:textId="77777777" w:rsidR="00C21537" w:rsidRPr="0096015E" w:rsidRDefault="00C21537" w:rsidP="00C21537">
      <w:pPr>
        <w:pStyle w:val="aff2"/>
        <w:tabs>
          <w:tab w:val="left" w:pos="1134"/>
        </w:tabs>
        <w:ind w:left="0" w:firstLine="0"/>
        <w:rPr>
          <w:sz w:val="22"/>
          <w:szCs w:val="22"/>
        </w:rPr>
      </w:pPr>
    </w:p>
    <w:p w14:paraId="2E6C61E6" w14:textId="77777777" w:rsidR="00C21537" w:rsidRPr="0096015E" w:rsidRDefault="00C21537" w:rsidP="00C21537">
      <w:pPr>
        <w:pStyle w:val="aff2"/>
        <w:tabs>
          <w:tab w:val="left" w:pos="1134"/>
        </w:tabs>
        <w:ind w:left="0" w:firstLine="709"/>
        <w:outlineLvl w:val="0"/>
        <w:rPr>
          <w:sz w:val="22"/>
          <w:szCs w:val="22"/>
        </w:rPr>
      </w:pPr>
      <w:r w:rsidRPr="0096015E">
        <w:rPr>
          <w:b/>
          <w:sz w:val="22"/>
          <w:szCs w:val="22"/>
        </w:rPr>
        <w:t>Правовые акты Самарской области</w:t>
      </w:r>
      <w:r w:rsidRPr="0096015E">
        <w:rPr>
          <w:sz w:val="22"/>
          <w:szCs w:val="22"/>
        </w:rPr>
        <w:t>:</w:t>
      </w:r>
    </w:p>
    <w:p w14:paraId="0EF4846E"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7 ноября 2007г. № 131-ГД «О регулировании лесных отношений на территории Самарской области»;</w:t>
      </w:r>
    </w:p>
    <w:p w14:paraId="55893B90"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12 июля 2006г. № 90-ГД «О градостроительной деятельности на территории Самарской области»;</w:t>
      </w:r>
    </w:p>
    <w:p w14:paraId="0CBEE7B8"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11.03.2005 № 94-ГД «О земле»;</w:t>
      </w:r>
    </w:p>
    <w:p w14:paraId="12CC409C"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6 апреля 2009 г. № 46-ГД «Об охране окружающей среды и природопользовании в Самарской области»;</w:t>
      </w:r>
    </w:p>
    <w:p w14:paraId="40D74E14"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03.04.2002 №14-ГД «О культуре в Самарской области»;</w:t>
      </w:r>
    </w:p>
    <w:p w14:paraId="1EDB31F4"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08.05.2009 № 67-ГД «Об организации библиотечного обслуживания населения Самарской области областными государственными библиотеками, комплектовании и обеспечении сохранности их библиотечных фондов»;</w:t>
      </w:r>
    </w:p>
    <w:p w14:paraId="5A182B91"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15.07.2008 № 92-ГД «О музейном деле и музеях Самарской области»;</w:t>
      </w:r>
    </w:p>
    <w:p w14:paraId="6C4C2FEA"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08.12.2008 № 142-ГД «Об объектах культурного наследия (памятников истории и культуры) народов Российской Федерации, расположенных на территории Самарской области»;</w:t>
      </w:r>
    </w:p>
    <w:p w14:paraId="41D726D5"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Закон Самарской области от 25.02.2005 № N 41-ГД «Об образовании городских и сельских поселений в пределах муниципального района Красноярский Самарской области, наделении их соответствующим статусом и установлении их границ»;</w:t>
      </w:r>
    </w:p>
    <w:p w14:paraId="75F998E9"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 xml:space="preserve">Лесной план Самарской области, утвержденный постановлением Губернатора  Самарской области от 19.02.2019 № 17; </w:t>
      </w:r>
    </w:p>
    <w:p w14:paraId="036C1331"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 xml:space="preserve">Постановление Правительства Самарской области от 12.07.2017 №441 «О Стратегии социально-экономического развития Самарской области на период до 2030 года»; </w:t>
      </w:r>
    </w:p>
    <w:p w14:paraId="6428EBAE" w14:textId="77777777" w:rsidR="00C21537" w:rsidRPr="0096015E" w:rsidRDefault="00C21537" w:rsidP="006F0EC2">
      <w:pPr>
        <w:pStyle w:val="aff2"/>
        <w:numPr>
          <w:ilvl w:val="0"/>
          <w:numId w:val="2"/>
        </w:numPr>
        <w:tabs>
          <w:tab w:val="left" w:pos="1134"/>
        </w:tabs>
        <w:ind w:left="0" w:firstLine="709"/>
        <w:rPr>
          <w:sz w:val="22"/>
          <w:szCs w:val="22"/>
        </w:rPr>
      </w:pPr>
      <w:r w:rsidRPr="0096015E">
        <w:rPr>
          <w:sz w:val="22"/>
          <w:szCs w:val="22"/>
        </w:rPr>
        <w:t>Постановление Правительства Самарской области от 13.12.2007 №261 «Об утверждении Схемы территориального планирования Самарской области»;</w:t>
      </w:r>
    </w:p>
    <w:p w14:paraId="10E66AD9" w14:textId="77777777" w:rsidR="00C21537" w:rsidRPr="0096015E" w:rsidRDefault="00C21537" w:rsidP="006F0EC2">
      <w:pPr>
        <w:pStyle w:val="aff2"/>
        <w:numPr>
          <w:ilvl w:val="0"/>
          <w:numId w:val="2"/>
        </w:numPr>
        <w:ind w:left="0" w:firstLine="709"/>
        <w:rPr>
          <w:color w:val="000000"/>
          <w:sz w:val="22"/>
          <w:szCs w:val="22"/>
          <w:shd w:val="clear" w:color="auto" w:fill="FFFFFF"/>
        </w:rPr>
      </w:pPr>
      <w:r w:rsidRPr="0096015E">
        <w:rPr>
          <w:color w:val="000000"/>
          <w:sz w:val="22"/>
          <w:szCs w:val="22"/>
          <w:shd w:val="clear" w:color="auto" w:fill="FFFFFF"/>
        </w:rPr>
        <w:t>Постановление Правительства Самарской области от 27.11.2013 № 685 «Об утверждении Концепции жилищной политики Самарской области до 2020 года»;</w:t>
      </w:r>
    </w:p>
    <w:p w14:paraId="729DCB3D" w14:textId="77777777" w:rsidR="00C21537" w:rsidRPr="0096015E" w:rsidRDefault="00C21537" w:rsidP="006F0EC2">
      <w:pPr>
        <w:pStyle w:val="a0"/>
        <w:numPr>
          <w:ilvl w:val="0"/>
          <w:numId w:val="2"/>
        </w:numPr>
        <w:tabs>
          <w:tab w:val="left" w:pos="1134"/>
        </w:tabs>
        <w:spacing w:after="0"/>
        <w:ind w:left="0" w:firstLine="709"/>
        <w:rPr>
          <w:sz w:val="22"/>
          <w:szCs w:val="22"/>
        </w:rPr>
      </w:pPr>
      <w:r w:rsidRPr="0096015E">
        <w:rPr>
          <w:sz w:val="22"/>
          <w:szCs w:val="22"/>
        </w:rPr>
        <w:t>Приказ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w:t>
      </w:r>
    </w:p>
    <w:p w14:paraId="2A8ADD25" w14:textId="77777777" w:rsidR="00C21537" w:rsidRPr="0096015E" w:rsidRDefault="00C21537" w:rsidP="006F0EC2">
      <w:pPr>
        <w:pStyle w:val="a0"/>
        <w:numPr>
          <w:ilvl w:val="0"/>
          <w:numId w:val="2"/>
        </w:numPr>
        <w:tabs>
          <w:tab w:val="left" w:pos="1134"/>
        </w:tabs>
        <w:spacing w:after="0"/>
        <w:ind w:left="0" w:firstLine="709"/>
        <w:rPr>
          <w:sz w:val="22"/>
          <w:szCs w:val="22"/>
        </w:rPr>
      </w:pPr>
      <w:r w:rsidRPr="0096015E">
        <w:rPr>
          <w:sz w:val="22"/>
          <w:szCs w:val="22"/>
        </w:rPr>
        <w:t>Приказ министерства сельского хозяйства и продовольствия Самарской области от 13.05.2014 № 148-п «Об утверждении Перечня особо ценных продуктивных сельскохозяйственных угодий из состава земель сельскохозяйственного назначения на территории Самарской области, использование которых для других целей не допускается»;</w:t>
      </w:r>
    </w:p>
    <w:p w14:paraId="2C52A331" w14:textId="77777777" w:rsidR="00C21537" w:rsidRPr="0096015E" w:rsidRDefault="00C21537" w:rsidP="00C21537">
      <w:pPr>
        <w:pStyle w:val="a0"/>
        <w:tabs>
          <w:tab w:val="left" w:pos="1134"/>
        </w:tabs>
        <w:spacing w:after="0"/>
        <w:ind w:firstLine="709"/>
        <w:rPr>
          <w:sz w:val="22"/>
          <w:szCs w:val="22"/>
        </w:rPr>
      </w:pPr>
      <w:r>
        <w:rPr>
          <w:sz w:val="22"/>
          <w:szCs w:val="22"/>
        </w:rPr>
        <w:t xml:space="preserve">- </w:t>
      </w:r>
      <w:r w:rsidRPr="0096015E">
        <w:rPr>
          <w:sz w:val="22"/>
          <w:szCs w:val="22"/>
        </w:rPr>
        <w:t xml:space="preserve">другие нормативно-правовые документы Российской Федерации и Самарской области. </w:t>
      </w:r>
    </w:p>
    <w:p w14:paraId="794B64F7" w14:textId="77777777" w:rsidR="00C21537" w:rsidRPr="0096015E" w:rsidRDefault="00C21537" w:rsidP="00C21537">
      <w:pPr>
        <w:pStyle w:val="2f6"/>
        <w:ind w:left="0" w:firstLine="0"/>
        <w:rPr>
          <w:sz w:val="22"/>
          <w:szCs w:val="22"/>
        </w:rPr>
      </w:pPr>
    </w:p>
    <w:p w14:paraId="5C6D5396" w14:textId="77777777" w:rsidR="00C21537" w:rsidRPr="00AE46A2" w:rsidRDefault="00C21537" w:rsidP="00C21537">
      <w:pPr>
        <w:pStyle w:val="a0"/>
        <w:pageBreakBefore/>
        <w:spacing w:after="0"/>
        <w:ind w:firstLine="0"/>
        <w:jc w:val="center"/>
        <w:rPr>
          <w:b/>
        </w:rPr>
      </w:pPr>
      <w:r>
        <w:rPr>
          <w:b/>
        </w:rPr>
        <w:t xml:space="preserve">1.1. </w:t>
      </w:r>
      <w:r w:rsidRPr="00AE46A2">
        <w:rPr>
          <w:b/>
        </w:rPr>
        <w:t xml:space="preserve">АНАЛИЗ ТЕРРИТОРИЙ, В ОТНОШЕНИИ КОТОРЫХ ВНОСЯТСЯ ИЗМЕНЕНИЯ </w:t>
      </w:r>
      <w:r>
        <w:rPr>
          <w:b/>
        </w:rPr>
        <w:t xml:space="preserve">                             </w:t>
      </w:r>
      <w:r w:rsidRPr="00AE46A2">
        <w:rPr>
          <w:b/>
        </w:rPr>
        <w:t xml:space="preserve">В ГЕНЕРАЛЬНЫЙ ПЛАН </w:t>
      </w:r>
      <w:r>
        <w:rPr>
          <w:b/>
        </w:rPr>
        <w:t>ГОРОДСКОГО</w:t>
      </w:r>
      <w:r w:rsidRPr="00AE46A2">
        <w:rPr>
          <w:b/>
        </w:rPr>
        <w:t xml:space="preserve"> ПОСЕЛЕНИЯ </w:t>
      </w:r>
      <w:r>
        <w:rPr>
          <w:b/>
        </w:rPr>
        <w:t>НОВОСЕМЕЙКИНО</w:t>
      </w:r>
      <w:r w:rsidRPr="00AE46A2">
        <w:rPr>
          <w:b/>
        </w:rPr>
        <w:t xml:space="preserve"> МУНИЦИПАЛЬНОГО РАЙОНА </w:t>
      </w:r>
      <w:r>
        <w:rPr>
          <w:b/>
        </w:rPr>
        <w:t>КРАСНОЯРСКИЙ</w:t>
      </w:r>
      <w:r w:rsidRPr="00AE46A2">
        <w:rPr>
          <w:b/>
        </w:rPr>
        <w:t xml:space="preserve"> САМАРСКОЙ ОБЛАСТИ</w:t>
      </w:r>
    </w:p>
    <w:p w14:paraId="692C8512" w14:textId="77777777" w:rsidR="00C21537" w:rsidRPr="00AE46A2" w:rsidRDefault="00C21537" w:rsidP="00C21537">
      <w:pPr>
        <w:ind w:firstLine="851"/>
      </w:pPr>
    </w:p>
    <w:p w14:paraId="6BF9ECBC" w14:textId="77777777" w:rsidR="00C21537" w:rsidRPr="00CE64AA" w:rsidRDefault="00C21537" w:rsidP="00C21537">
      <w:pPr>
        <w:shd w:val="clear" w:color="auto" w:fill="FFFFFF"/>
        <w:ind w:firstLine="567"/>
        <w:rPr>
          <w:sz w:val="22"/>
          <w:szCs w:val="22"/>
        </w:rPr>
      </w:pPr>
      <w:r w:rsidRPr="00CE64AA">
        <w:rPr>
          <w:sz w:val="22"/>
          <w:szCs w:val="22"/>
        </w:rPr>
        <w:t xml:space="preserve">Проектом решения о внесении изменений в генеральный план городского поселения Новосемейкино муниципального района Красноярский  Самарской области предлагается Включение территории площадью </w:t>
      </w:r>
      <w:r w:rsidRPr="00CE64AA">
        <w:rPr>
          <w:bCs/>
          <w:sz w:val="22"/>
          <w:szCs w:val="22"/>
          <w:shd w:val="clear" w:color="auto" w:fill="FFFFFF"/>
        </w:rPr>
        <w:t>47 594</w:t>
      </w:r>
      <w:r w:rsidRPr="00CE64AA">
        <w:rPr>
          <w:sz w:val="22"/>
          <w:szCs w:val="22"/>
        </w:rPr>
        <w:t xml:space="preserve"> кв.м, расположенной в западной части кадастрового квартала 63:26:2303001, в границы села Водино городского поселения Новосемейкино муниципального района Красноярский Самарской области с изменением функционального зонирования с зоны Сх «Зона сельскохозяйственного использования» на зону ИТ «Зона инженерной и транспортной инфраструктуры».</w:t>
      </w:r>
    </w:p>
    <w:p w14:paraId="6DFBE965" w14:textId="77777777" w:rsidR="00C21537" w:rsidRPr="00CE64AA" w:rsidRDefault="00C21537" w:rsidP="00C21537">
      <w:pPr>
        <w:shd w:val="clear" w:color="auto" w:fill="FFFFFF"/>
        <w:ind w:firstLine="567"/>
        <w:rPr>
          <w:sz w:val="22"/>
          <w:szCs w:val="22"/>
        </w:rPr>
      </w:pPr>
      <w:r w:rsidRPr="00CE64AA">
        <w:rPr>
          <w:sz w:val="22"/>
          <w:szCs w:val="22"/>
        </w:rPr>
        <w:t>Территория имеет следующие координаты: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2268"/>
      </w:tblGrid>
      <w:tr w:rsidR="00C21537" w:rsidRPr="00D637BA" w14:paraId="0119D260" w14:textId="77777777" w:rsidTr="00CC6B7F">
        <w:tc>
          <w:tcPr>
            <w:tcW w:w="1702" w:type="dxa"/>
            <w:shd w:val="clear" w:color="auto" w:fill="auto"/>
          </w:tcPr>
          <w:p w14:paraId="7435C6B1" w14:textId="77777777" w:rsidR="00C21537" w:rsidRPr="00D637BA" w:rsidRDefault="00C21537" w:rsidP="00CC6B7F">
            <w:pPr>
              <w:ind w:left="539" w:firstLine="0"/>
              <w:jc w:val="center"/>
              <w:rPr>
                <w:sz w:val="22"/>
                <w:szCs w:val="22"/>
              </w:rPr>
            </w:pPr>
            <w:r w:rsidRPr="00D637BA">
              <w:rPr>
                <w:sz w:val="22"/>
                <w:szCs w:val="22"/>
              </w:rPr>
              <w:t>х</w:t>
            </w:r>
          </w:p>
        </w:tc>
        <w:tc>
          <w:tcPr>
            <w:tcW w:w="2268" w:type="dxa"/>
            <w:shd w:val="clear" w:color="auto" w:fill="auto"/>
          </w:tcPr>
          <w:p w14:paraId="4E147002" w14:textId="77777777" w:rsidR="00C21537" w:rsidRPr="00D637BA" w:rsidRDefault="00C21537" w:rsidP="00CC6B7F">
            <w:pPr>
              <w:ind w:left="539" w:firstLine="0"/>
              <w:jc w:val="center"/>
              <w:rPr>
                <w:sz w:val="22"/>
                <w:szCs w:val="22"/>
              </w:rPr>
            </w:pPr>
            <w:r w:rsidRPr="00D637BA">
              <w:rPr>
                <w:sz w:val="22"/>
                <w:szCs w:val="22"/>
              </w:rPr>
              <w:t>у</w:t>
            </w:r>
          </w:p>
        </w:tc>
      </w:tr>
      <w:tr w:rsidR="00C21537" w:rsidRPr="00D637BA" w14:paraId="7821348A" w14:textId="77777777" w:rsidTr="00CC6B7F">
        <w:tc>
          <w:tcPr>
            <w:tcW w:w="1702" w:type="dxa"/>
            <w:shd w:val="clear" w:color="auto" w:fill="auto"/>
          </w:tcPr>
          <w:p w14:paraId="56A85197" w14:textId="77777777" w:rsidR="00C21537" w:rsidRPr="00D637BA" w:rsidRDefault="00C21537" w:rsidP="00CC6B7F">
            <w:pPr>
              <w:ind w:left="34" w:firstLine="0"/>
              <w:jc w:val="center"/>
              <w:rPr>
                <w:sz w:val="22"/>
                <w:szCs w:val="22"/>
              </w:rPr>
            </w:pPr>
            <w:r w:rsidRPr="00D637BA">
              <w:rPr>
                <w:sz w:val="22"/>
                <w:szCs w:val="22"/>
              </w:rPr>
              <w:t>408708,60</w:t>
            </w:r>
          </w:p>
        </w:tc>
        <w:tc>
          <w:tcPr>
            <w:tcW w:w="2268" w:type="dxa"/>
            <w:shd w:val="clear" w:color="auto" w:fill="auto"/>
          </w:tcPr>
          <w:p w14:paraId="124EE7D9" w14:textId="77777777" w:rsidR="00C21537" w:rsidRPr="00D637BA" w:rsidRDefault="00C21537" w:rsidP="00CC6B7F">
            <w:pPr>
              <w:ind w:left="34" w:firstLine="0"/>
              <w:jc w:val="center"/>
              <w:rPr>
                <w:sz w:val="22"/>
                <w:szCs w:val="22"/>
              </w:rPr>
            </w:pPr>
            <w:r w:rsidRPr="00D637BA">
              <w:rPr>
                <w:sz w:val="22"/>
                <w:szCs w:val="22"/>
              </w:rPr>
              <w:t>1393227,58</w:t>
            </w:r>
          </w:p>
        </w:tc>
      </w:tr>
      <w:tr w:rsidR="00C21537" w:rsidRPr="00D637BA" w14:paraId="5715B2C7" w14:textId="77777777" w:rsidTr="00CC6B7F">
        <w:tc>
          <w:tcPr>
            <w:tcW w:w="1702" w:type="dxa"/>
            <w:shd w:val="clear" w:color="auto" w:fill="auto"/>
          </w:tcPr>
          <w:p w14:paraId="2CE981A1" w14:textId="77777777" w:rsidR="00C21537" w:rsidRPr="00D637BA" w:rsidRDefault="00C21537" w:rsidP="00CC6B7F">
            <w:pPr>
              <w:ind w:left="34" w:firstLine="0"/>
              <w:jc w:val="center"/>
              <w:rPr>
                <w:sz w:val="22"/>
                <w:szCs w:val="22"/>
              </w:rPr>
            </w:pPr>
            <w:r w:rsidRPr="00D637BA">
              <w:rPr>
                <w:sz w:val="22"/>
                <w:szCs w:val="22"/>
              </w:rPr>
              <w:t>408778,25</w:t>
            </w:r>
          </w:p>
        </w:tc>
        <w:tc>
          <w:tcPr>
            <w:tcW w:w="2268" w:type="dxa"/>
            <w:shd w:val="clear" w:color="auto" w:fill="auto"/>
          </w:tcPr>
          <w:p w14:paraId="151EBBC2" w14:textId="77777777" w:rsidR="00C21537" w:rsidRPr="00D637BA" w:rsidRDefault="00C21537" w:rsidP="00CC6B7F">
            <w:pPr>
              <w:ind w:left="34" w:firstLine="0"/>
              <w:jc w:val="center"/>
              <w:rPr>
                <w:sz w:val="22"/>
                <w:szCs w:val="22"/>
              </w:rPr>
            </w:pPr>
            <w:r w:rsidRPr="00D637BA">
              <w:rPr>
                <w:sz w:val="22"/>
                <w:szCs w:val="22"/>
              </w:rPr>
              <w:t>1393450,20</w:t>
            </w:r>
          </w:p>
        </w:tc>
      </w:tr>
      <w:tr w:rsidR="00C21537" w:rsidRPr="00D637BA" w14:paraId="346F4E7D" w14:textId="77777777" w:rsidTr="00CC6B7F">
        <w:tc>
          <w:tcPr>
            <w:tcW w:w="1702" w:type="dxa"/>
            <w:shd w:val="clear" w:color="auto" w:fill="auto"/>
          </w:tcPr>
          <w:p w14:paraId="76786A0F" w14:textId="77777777" w:rsidR="00C21537" w:rsidRPr="00D637BA" w:rsidRDefault="00C21537" w:rsidP="00CC6B7F">
            <w:pPr>
              <w:ind w:left="34" w:firstLine="0"/>
              <w:jc w:val="center"/>
              <w:rPr>
                <w:sz w:val="22"/>
                <w:szCs w:val="22"/>
              </w:rPr>
            </w:pPr>
            <w:r w:rsidRPr="00D637BA">
              <w:rPr>
                <w:sz w:val="22"/>
                <w:szCs w:val="22"/>
              </w:rPr>
              <w:t>408645,44</w:t>
            </w:r>
          </w:p>
        </w:tc>
        <w:tc>
          <w:tcPr>
            <w:tcW w:w="2268" w:type="dxa"/>
            <w:shd w:val="clear" w:color="auto" w:fill="auto"/>
          </w:tcPr>
          <w:p w14:paraId="0489C5A0" w14:textId="77777777" w:rsidR="00C21537" w:rsidRPr="00D637BA" w:rsidRDefault="00C21537" w:rsidP="00CC6B7F">
            <w:pPr>
              <w:ind w:left="34" w:firstLine="0"/>
              <w:jc w:val="center"/>
              <w:rPr>
                <w:sz w:val="22"/>
                <w:szCs w:val="22"/>
              </w:rPr>
            </w:pPr>
            <w:r w:rsidRPr="00D637BA">
              <w:rPr>
                <w:sz w:val="22"/>
                <w:szCs w:val="22"/>
              </w:rPr>
              <w:t>1393495,83</w:t>
            </w:r>
          </w:p>
        </w:tc>
      </w:tr>
      <w:tr w:rsidR="00C21537" w:rsidRPr="00D637BA" w14:paraId="51622F98" w14:textId="77777777" w:rsidTr="00CC6B7F">
        <w:tc>
          <w:tcPr>
            <w:tcW w:w="1702" w:type="dxa"/>
            <w:shd w:val="clear" w:color="auto" w:fill="auto"/>
          </w:tcPr>
          <w:p w14:paraId="2D22D034" w14:textId="77777777" w:rsidR="00C21537" w:rsidRPr="00D637BA" w:rsidRDefault="00C21537" w:rsidP="00CC6B7F">
            <w:pPr>
              <w:ind w:left="34" w:firstLine="0"/>
              <w:jc w:val="center"/>
              <w:rPr>
                <w:sz w:val="22"/>
                <w:szCs w:val="22"/>
              </w:rPr>
            </w:pPr>
            <w:r w:rsidRPr="00D637BA">
              <w:rPr>
                <w:sz w:val="22"/>
                <w:szCs w:val="22"/>
              </w:rPr>
              <w:t>408587,08</w:t>
            </w:r>
          </w:p>
        </w:tc>
        <w:tc>
          <w:tcPr>
            <w:tcW w:w="2268" w:type="dxa"/>
            <w:shd w:val="clear" w:color="auto" w:fill="auto"/>
          </w:tcPr>
          <w:p w14:paraId="2B9A169C" w14:textId="77777777" w:rsidR="00C21537" w:rsidRPr="00D637BA" w:rsidRDefault="00C21537" w:rsidP="00CC6B7F">
            <w:pPr>
              <w:ind w:left="34" w:firstLine="0"/>
              <w:jc w:val="center"/>
              <w:rPr>
                <w:sz w:val="22"/>
                <w:szCs w:val="22"/>
              </w:rPr>
            </w:pPr>
            <w:r w:rsidRPr="00D637BA">
              <w:rPr>
                <w:sz w:val="22"/>
                <w:szCs w:val="22"/>
              </w:rPr>
              <w:t>1393374,69</w:t>
            </w:r>
          </w:p>
        </w:tc>
      </w:tr>
      <w:tr w:rsidR="00C21537" w:rsidRPr="00D637BA" w14:paraId="58BE6607" w14:textId="77777777" w:rsidTr="00CC6B7F">
        <w:tc>
          <w:tcPr>
            <w:tcW w:w="1702" w:type="dxa"/>
            <w:shd w:val="clear" w:color="auto" w:fill="auto"/>
          </w:tcPr>
          <w:p w14:paraId="3EC8BAA7" w14:textId="77777777" w:rsidR="00C21537" w:rsidRPr="00D637BA" w:rsidRDefault="00C21537" w:rsidP="00CC6B7F">
            <w:pPr>
              <w:ind w:left="34" w:firstLine="0"/>
              <w:jc w:val="center"/>
              <w:rPr>
                <w:sz w:val="22"/>
                <w:szCs w:val="22"/>
              </w:rPr>
            </w:pPr>
            <w:r w:rsidRPr="00D637BA">
              <w:rPr>
                <w:sz w:val="22"/>
                <w:szCs w:val="22"/>
              </w:rPr>
              <w:t>408517,38</w:t>
            </w:r>
          </w:p>
        </w:tc>
        <w:tc>
          <w:tcPr>
            <w:tcW w:w="2268" w:type="dxa"/>
            <w:shd w:val="clear" w:color="auto" w:fill="auto"/>
          </w:tcPr>
          <w:p w14:paraId="35AD69BE" w14:textId="77777777" w:rsidR="00C21537" w:rsidRPr="00D637BA" w:rsidRDefault="00C21537" w:rsidP="00CC6B7F">
            <w:pPr>
              <w:ind w:left="34" w:firstLine="0"/>
              <w:jc w:val="center"/>
              <w:rPr>
                <w:sz w:val="22"/>
                <w:szCs w:val="22"/>
              </w:rPr>
            </w:pPr>
            <w:r w:rsidRPr="00D637BA">
              <w:rPr>
                <w:sz w:val="22"/>
                <w:szCs w:val="22"/>
              </w:rPr>
              <w:t>1393312,10</w:t>
            </w:r>
          </w:p>
        </w:tc>
      </w:tr>
      <w:tr w:rsidR="00C21537" w:rsidRPr="00D637BA" w14:paraId="75BEAAA8" w14:textId="77777777" w:rsidTr="00CC6B7F">
        <w:tc>
          <w:tcPr>
            <w:tcW w:w="1702" w:type="dxa"/>
            <w:shd w:val="clear" w:color="auto" w:fill="auto"/>
          </w:tcPr>
          <w:p w14:paraId="1B5D09BD" w14:textId="77777777" w:rsidR="00C21537" w:rsidRPr="00D637BA" w:rsidRDefault="00C21537" w:rsidP="00CC6B7F">
            <w:pPr>
              <w:ind w:left="34" w:firstLine="0"/>
              <w:jc w:val="center"/>
              <w:rPr>
                <w:sz w:val="22"/>
                <w:szCs w:val="22"/>
              </w:rPr>
            </w:pPr>
            <w:r w:rsidRPr="00D637BA">
              <w:rPr>
                <w:sz w:val="22"/>
                <w:szCs w:val="22"/>
              </w:rPr>
              <w:t>408556,89</w:t>
            </w:r>
          </w:p>
        </w:tc>
        <w:tc>
          <w:tcPr>
            <w:tcW w:w="2268" w:type="dxa"/>
            <w:shd w:val="clear" w:color="auto" w:fill="auto"/>
          </w:tcPr>
          <w:p w14:paraId="5B4B606A" w14:textId="77777777" w:rsidR="00C21537" w:rsidRPr="00D637BA" w:rsidRDefault="00C21537" w:rsidP="00CC6B7F">
            <w:pPr>
              <w:ind w:left="34" w:firstLine="0"/>
              <w:jc w:val="center"/>
              <w:rPr>
                <w:sz w:val="22"/>
                <w:szCs w:val="22"/>
              </w:rPr>
            </w:pPr>
            <w:r w:rsidRPr="00D637BA">
              <w:rPr>
                <w:sz w:val="22"/>
                <w:szCs w:val="22"/>
              </w:rPr>
              <w:t>1393304,54</w:t>
            </w:r>
          </w:p>
        </w:tc>
      </w:tr>
      <w:tr w:rsidR="00C21537" w:rsidRPr="00D637BA" w14:paraId="0C5987F1" w14:textId="77777777" w:rsidTr="00CC6B7F">
        <w:tc>
          <w:tcPr>
            <w:tcW w:w="1702" w:type="dxa"/>
            <w:shd w:val="clear" w:color="auto" w:fill="auto"/>
          </w:tcPr>
          <w:p w14:paraId="2EA5DB4E" w14:textId="77777777" w:rsidR="00C21537" w:rsidRPr="00D637BA" w:rsidRDefault="00C21537" w:rsidP="00CC6B7F">
            <w:pPr>
              <w:ind w:left="34" w:firstLine="0"/>
              <w:jc w:val="center"/>
              <w:rPr>
                <w:sz w:val="22"/>
                <w:szCs w:val="22"/>
              </w:rPr>
            </w:pPr>
            <w:r w:rsidRPr="00D637BA">
              <w:rPr>
                <w:sz w:val="22"/>
                <w:szCs w:val="22"/>
              </w:rPr>
              <w:t>408534,82</w:t>
            </w:r>
          </w:p>
        </w:tc>
        <w:tc>
          <w:tcPr>
            <w:tcW w:w="2268" w:type="dxa"/>
            <w:shd w:val="clear" w:color="auto" w:fill="auto"/>
          </w:tcPr>
          <w:p w14:paraId="2BDB04F2" w14:textId="77777777" w:rsidR="00C21537" w:rsidRPr="00D637BA" w:rsidRDefault="00C21537" w:rsidP="00CC6B7F">
            <w:pPr>
              <w:ind w:left="34" w:firstLine="0"/>
              <w:jc w:val="center"/>
              <w:rPr>
                <w:sz w:val="22"/>
                <w:szCs w:val="22"/>
              </w:rPr>
            </w:pPr>
            <w:r w:rsidRPr="00D637BA">
              <w:rPr>
                <w:sz w:val="22"/>
                <w:szCs w:val="22"/>
              </w:rPr>
              <w:t>1393210,66</w:t>
            </w:r>
          </w:p>
        </w:tc>
      </w:tr>
      <w:tr w:rsidR="00C21537" w:rsidRPr="00D637BA" w14:paraId="0BD1D1D0" w14:textId="77777777" w:rsidTr="00CC6B7F">
        <w:tc>
          <w:tcPr>
            <w:tcW w:w="1702" w:type="dxa"/>
            <w:shd w:val="clear" w:color="auto" w:fill="auto"/>
          </w:tcPr>
          <w:p w14:paraId="61C0DBBA" w14:textId="77777777" w:rsidR="00C21537" w:rsidRPr="00D637BA" w:rsidRDefault="00C21537" w:rsidP="00CC6B7F">
            <w:pPr>
              <w:ind w:left="34" w:firstLine="0"/>
              <w:jc w:val="center"/>
              <w:rPr>
                <w:sz w:val="22"/>
                <w:szCs w:val="22"/>
              </w:rPr>
            </w:pPr>
            <w:r w:rsidRPr="00D637BA">
              <w:rPr>
                <w:sz w:val="22"/>
                <w:szCs w:val="22"/>
              </w:rPr>
              <w:t>408670,00</w:t>
            </w:r>
          </w:p>
        </w:tc>
        <w:tc>
          <w:tcPr>
            <w:tcW w:w="2268" w:type="dxa"/>
            <w:shd w:val="clear" w:color="auto" w:fill="auto"/>
          </w:tcPr>
          <w:p w14:paraId="3EBA4ABC" w14:textId="77777777" w:rsidR="00C21537" w:rsidRPr="00D637BA" w:rsidRDefault="00C21537" w:rsidP="00CC6B7F">
            <w:pPr>
              <w:ind w:left="34" w:firstLine="0"/>
              <w:jc w:val="center"/>
              <w:rPr>
                <w:sz w:val="22"/>
                <w:szCs w:val="22"/>
              </w:rPr>
            </w:pPr>
            <w:r w:rsidRPr="00D637BA">
              <w:rPr>
                <w:sz w:val="22"/>
                <w:szCs w:val="22"/>
              </w:rPr>
              <w:t>1393180,47</w:t>
            </w:r>
          </w:p>
        </w:tc>
      </w:tr>
      <w:tr w:rsidR="00C21537" w:rsidRPr="00D637BA" w14:paraId="30A5BFDC" w14:textId="77777777" w:rsidTr="00CC6B7F">
        <w:tc>
          <w:tcPr>
            <w:tcW w:w="1702" w:type="dxa"/>
            <w:shd w:val="clear" w:color="auto" w:fill="auto"/>
          </w:tcPr>
          <w:p w14:paraId="0B6ABEEE" w14:textId="77777777" w:rsidR="00C21537" w:rsidRPr="00D637BA" w:rsidRDefault="00C21537" w:rsidP="00CC6B7F">
            <w:pPr>
              <w:ind w:left="34" w:firstLine="0"/>
              <w:jc w:val="center"/>
              <w:rPr>
                <w:sz w:val="22"/>
                <w:szCs w:val="22"/>
              </w:rPr>
            </w:pPr>
            <w:r w:rsidRPr="00D637BA">
              <w:rPr>
                <w:sz w:val="22"/>
                <w:szCs w:val="22"/>
              </w:rPr>
              <w:t>408676,30</w:t>
            </w:r>
          </w:p>
        </w:tc>
        <w:tc>
          <w:tcPr>
            <w:tcW w:w="2268" w:type="dxa"/>
            <w:shd w:val="clear" w:color="auto" w:fill="auto"/>
          </w:tcPr>
          <w:p w14:paraId="192B63F0" w14:textId="77777777" w:rsidR="00C21537" w:rsidRPr="00D637BA" w:rsidRDefault="00C21537" w:rsidP="00CC6B7F">
            <w:pPr>
              <w:ind w:left="34" w:firstLine="0"/>
              <w:jc w:val="center"/>
              <w:rPr>
                <w:sz w:val="22"/>
                <w:szCs w:val="22"/>
              </w:rPr>
            </w:pPr>
            <w:r w:rsidRPr="00D637BA">
              <w:rPr>
                <w:sz w:val="22"/>
                <w:szCs w:val="22"/>
              </w:rPr>
              <w:t>1393182,29</w:t>
            </w:r>
          </w:p>
        </w:tc>
      </w:tr>
      <w:tr w:rsidR="00C21537" w:rsidRPr="00D637BA" w14:paraId="17F675A3" w14:textId="77777777" w:rsidTr="00CC6B7F">
        <w:tc>
          <w:tcPr>
            <w:tcW w:w="1702" w:type="dxa"/>
            <w:shd w:val="clear" w:color="auto" w:fill="auto"/>
          </w:tcPr>
          <w:p w14:paraId="61BE344F" w14:textId="77777777" w:rsidR="00C21537" w:rsidRPr="00D637BA" w:rsidRDefault="00C21537" w:rsidP="00CC6B7F">
            <w:pPr>
              <w:ind w:left="34" w:firstLine="0"/>
              <w:jc w:val="center"/>
              <w:rPr>
                <w:sz w:val="22"/>
                <w:szCs w:val="22"/>
              </w:rPr>
            </w:pPr>
            <w:r w:rsidRPr="00D637BA">
              <w:rPr>
                <w:sz w:val="22"/>
                <w:szCs w:val="22"/>
              </w:rPr>
              <w:t>408687,68</w:t>
            </w:r>
          </w:p>
        </w:tc>
        <w:tc>
          <w:tcPr>
            <w:tcW w:w="2268" w:type="dxa"/>
            <w:shd w:val="clear" w:color="auto" w:fill="auto"/>
          </w:tcPr>
          <w:p w14:paraId="58E9AF49" w14:textId="77777777" w:rsidR="00C21537" w:rsidRPr="00D637BA" w:rsidRDefault="00C21537" w:rsidP="00CC6B7F">
            <w:pPr>
              <w:ind w:left="34" w:firstLine="0"/>
              <w:jc w:val="center"/>
              <w:rPr>
                <w:sz w:val="22"/>
                <w:szCs w:val="22"/>
              </w:rPr>
            </w:pPr>
            <w:r w:rsidRPr="00D637BA">
              <w:rPr>
                <w:sz w:val="22"/>
                <w:szCs w:val="22"/>
              </w:rPr>
              <w:t>1393202,18</w:t>
            </w:r>
          </w:p>
        </w:tc>
      </w:tr>
      <w:tr w:rsidR="00C21537" w:rsidRPr="00D637BA" w14:paraId="36567018" w14:textId="77777777" w:rsidTr="00CC6B7F">
        <w:tc>
          <w:tcPr>
            <w:tcW w:w="1702" w:type="dxa"/>
            <w:shd w:val="clear" w:color="auto" w:fill="auto"/>
          </w:tcPr>
          <w:p w14:paraId="650BBA31" w14:textId="77777777" w:rsidR="00C21537" w:rsidRPr="00D637BA" w:rsidRDefault="00C21537" w:rsidP="00CC6B7F">
            <w:pPr>
              <w:ind w:left="34" w:firstLine="0"/>
              <w:jc w:val="center"/>
              <w:rPr>
                <w:sz w:val="22"/>
                <w:szCs w:val="22"/>
              </w:rPr>
            </w:pPr>
            <w:r w:rsidRPr="00D637BA">
              <w:rPr>
                <w:sz w:val="22"/>
                <w:szCs w:val="22"/>
              </w:rPr>
              <w:t>408688,54</w:t>
            </w:r>
          </w:p>
        </w:tc>
        <w:tc>
          <w:tcPr>
            <w:tcW w:w="2268" w:type="dxa"/>
            <w:shd w:val="clear" w:color="auto" w:fill="auto"/>
          </w:tcPr>
          <w:p w14:paraId="0DF2CAB0" w14:textId="77777777" w:rsidR="00C21537" w:rsidRPr="00D637BA" w:rsidRDefault="00C21537" w:rsidP="00CC6B7F">
            <w:pPr>
              <w:ind w:left="34" w:firstLine="0"/>
              <w:jc w:val="center"/>
              <w:rPr>
                <w:sz w:val="22"/>
                <w:szCs w:val="22"/>
              </w:rPr>
            </w:pPr>
            <w:r w:rsidRPr="00D637BA">
              <w:rPr>
                <w:sz w:val="22"/>
                <w:szCs w:val="22"/>
              </w:rPr>
              <w:t>1393207,20</w:t>
            </w:r>
          </w:p>
        </w:tc>
      </w:tr>
    </w:tbl>
    <w:p w14:paraId="2D171E5D" w14:textId="77777777" w:rsidR="00C21537" w:rsidRPr="00CE64AA" w:rsidRDefault="00C21537" w:rsidP="00C21537">
      <w:pPr>
        <w:shd w:val="clear" w:color="auto" w:fill="FFFFFF"/>
        <w:ind w:firstLine="567"/>
        <w:rPr>
          <w:rFonts w:ascii="yandex-sans" w:hAnsi="yandex-sans"/>
          <w:sz w:val="23"/>
          <w:szCs w:val="23"/>
        </w:rPr>
      </w:pPr>
    </w:p>
    <w:p w14:paraId="6AF4A0DC" w14:textId="77777777" w:rsidR="00C21537" w:rsidRPr="00F340C0" w:rsidRDefault="00C21537" w:rsidP="00C21537">
      <w:pPr>
        <w:ind w:firstLine="851"/>
        <w:jc w:val="center"/>
        <w:rPr>
          <w:b/>
        </w:rPr>
      </w:pPr>
      <w:r>
        <w:rPr>
          <w:b/>
        </w:rPr>
        <w:t xml:space="preserve">1.2. </w:t>
      </w:r>
      <w:r w:rsidRPr="00F340C0">
        <w:rPr>
          <w:b/>
        </w:rPr>
        <w:t>ОБОСНОВАНИЕ ИЗМЕНЕНИЯ ФУНКЦИОНАЛЬНОГО ЗОНИРОВАНИЯ</w:t>
      </w:r>
    </w:p>
    <w:p w14:paraId="45CC1846" w14:textId="77777777" w:rsidR="00C21537" w:rsidRPr="00F340C0" w:rsidRDefault="00C21537" w:rsidP="00C21537">
      <w:pPr>
        <w:ind w:firstLine="851"/>
        <w:jc w:val="center"/>
        <w:rPr>
          <w:b/>
        </w:rPr>
      </w:pPr>
    </w:p>
    <w:p w14:paraId="41CC151D" w14:textId="77777777" w:rsidR="00C21537" w:rsidRPr="00D42DA5" w:rsidRDefault="00C21537" w:rsidP="00C21537">
      <w:pPr>
        <w:ind w:firstLine="567"/>
        <w:rPr>
          <w:sz w:val="22"/>
          <w:szCs w:val="22"/>
        </w:rPr>
      </w:pPr>
      <w:r w:rsidRPr="005E55A3">
        <w:rPr>
          <w:sz w:val="22"/>
          <w:szCs w:val="22"/>
        </w:rPr>
        <w:t xml:space="preserve">Генеральный план утвержден Решением Собрания представителей городского поселения Новосемейкино муниципального района Красноярский Самарской области от 05.03.2007 № 2 (в редакции Решения Собрания представителей городского поселения Новосемейкино муниципального района Красноярский Самарской области от </w:t>
      </w:r>
      <w:r w:rsidRPr="005E55A3">
        <w:rPr>
          <w:color w:val="000000"/>
          <w:sz w:val="22"/>
          <w:szCs w:val="22"/>
        </w:rPr>
        <w:t xml:space="preserve">22.02.2018 </w:t>
      </w:r>
      <w:r w:rsidRPr="005E55A3">
        <w:rPr>
          <w:sz w:val="22"/>
          <w:szCs w:val="22"/>
        </w:rPr>
        <w:t xml:space="preserve">№ 4). Западная часть кадастрового квартала 63:26:2303001 находится в непосредственной близости от границ села Водино городского поселения Новосемейкино и граничит с  автомобильной дорогой общего пользования регионального или межмуниципального значения Самарской области Обводная г. </w:t>
      </w:r>
      <w:r w:rsidRPr="00D42DA5">
        <w:rPr>
          <w:sz w:val="22"/>
          <w:szCs w:val="22"/>
        </w:rPr>
        <w:t xml:space="preserve">Самары от «Урал» до «Самара-Волгоград» (км 0 - км 11,03), расположенной в границах земельного участка с кадастровом номером 63:26:0000000:873 (зона ИТ «Зона инженерной и транспортной инфраструктуры»). </w:t>
      </w:r>
    </w:p>
    <w:p w14:paraId="4D52D1A6" w14:textId="77777777" w:rsidR="00C21537" w:rsidRPr="00D42DA5" w:rsidRDefault="00C21537" w:rsidP="00C21537">
      <w:pPr>
        <w:ind w:firstLine="567"/>
        <w:rPr>
          <w:sz w:val="22"/>
          <w:szCs w:val="22"/>
        </w:rPr>
      </w:pPr>
      <w:r w:rsidRPr="00D42DA5">
        <w:rPr>
          <w:sz w:val="22"/>
          <w:szCs w:val="22"/>
        </w:rPr>
        <w:t xml:space="preserve">Следует отметить, что территория, в отношении которой вносятся изменения в Генеральный план, расположенная в функциональной зоне Сх (Зона сельскохозяйственного использования), на текущий момент не используется в целях ведения сельского хозяйства. </w:t>
      </w:r>
    </w:p>
    <w:p w14:paraId="7D41BE85" w14:textId="77777777" w:rsidR="00C21537" w:rsidRPr="00D42DA5" w:rsidRDefault="00C21537" w:rsidP="00C21537">
      <w:pPr>
        <w:ind w:firstLine="567"/>
        <w:rPr>
          <w:sz w:val="22"/>
          <w:szCs w:val="22"/>
        </w:rPr>
      </w:pPr>
      <w:r w:rsidRPr="00D42DA5">
        <w:rPr>
          <w:bCs/>
          <w:sz w:val="22"/>
          <w:szCs w:val="22"/>
        </w:rPr>
        <w:t>С учетом прилегания указанной территории к автодороге, данная территория наименее пригодна для выращивания сельскохозяйственных культур и является наиболее подходящей для размещения объектов инженерной инфраструктуры в том числе для расположения водонапорного сооружения)</w:t>
      </w:r>
      <w:r w:rsidRPr="00D42DA5">
        <w:rPr>
          <w:sz w:val="22"/>
          <w:szCs w:val="22"/>
        </w:rPr>
        <w:t>.</w:t>
      </w:r>
    </w:p>
    <w:p w14:paraId="5E36DFC3" w14:textId="77777777" w:rsidR="00C21537" w:rsidRPr="00D42DA5" w:rsidRDefault="00C21537" w:rsidP="00C21537">
      <w:pPr>
        <w:ind w:firstLine="567"/>
        <w:rPr>
          <w:sz w:val="22"/>
          <w:szCs w:val="22"/>
        </w:rPr>
      </w:pPr>
      <w:r>
        <w:rPr>
          <w:sz w:val="22"/>
          <w:szCs w:val="22"/>
        </w:rPr>
        <w:t>Указанная территория</w:t>
      </w:r>
      <w:r w:rsidRPr="00D42DA5">
        <w:rPr>
          <w:sz w:val="22"/>
          <w:szCs w:val="22"/>
        </w:rPr>
        <w:t>, после изменения е</w:t>
      </w:r>
      <w:r>
        <w:rPr>
          <w:sz w:val="22"/>
          <w:szCs w:val="22"/>
        </w:rPr>
        <w:t>е</w:t>
      </w:r>
      <w:r w:rsidRPr="00D42DA5">
        <w:rPr>
          <w:sz w:val="22"/>
          <w:szCs w:val="22"/>
        </w:rPr>
        <w:t xml:space="preserve"> категории, планируется для </w:t>
      </w:r>
      <w:r>
        <w:rPr>
          <w:sz w:val="22"/>
          <w:szCs w:val="22"/>
        </w:rPr>
        <w:t xml:space="preserve">формирования земельного участка и последующего его приобретения </w:t>
      </w:r>
      <w:r w:rsidRPr="00D42DA5">
        <w:rPr>
          <w:sz w:val="22"/>
          <w:szCs w:val="22"/>
        </w:rPr>
        <w:t>в целях размещения водонапорного сооружения.</w:t>
      </w:r>
    </w:p>
    <w:p w14:paraId="7A3327F5" w14:textId="77777777" w:rsidR="00C21537" w:rsidRPr="00D42DA5" w:rsidRDefault="00C21537" w:rsidP="00C21537">
      <w:pPr>
        <w:ind w:firstLine="567"/>
        <w:rPr>
          <w:sz w:val="22"/>
          <w:szCs w:val="22"/>
        </w:rPr>
      </w:pPr>
      <w:r w:rsidRPr="00D42DA5">
        <w:rPr>
          <w:color w:val="000000"/>
          <w:sz w:val="22"/>
          <w:szCs w:val="22"/>
        </w:rPr>
        <w:t xml:space="preserve">В связи с этим, имеется потребность изменения вида разрешенного использования </w:t>
      </w:r>
      <w:r>
        <w:rPr>
          <w:color w:val="000000"/>
          <w:sz w:val="22"/>
          <w:szCs w:val="22"/>
        </w:rPr>
        <w:t xml:space="preserve">планируемого к формированию земельного участка для того, чтобы предусмотреть возможность размещения на нем объектов инженерной инфраструктуры. </w:t>
      </w:r>
      <w:r w:rsidRPr="00D42DA5">
        <w:rPr>
          <w:color w:val="000000"/>
          <w:sz w:val="22"/>
          <w:szCs w:val="22"/>
        </w:rPr>
        <w:t>Однако в соответствии со ст.8 Федерального закона от 21.12.2004 № 172-ФЗ «О переводе земель или земельных участков из одной категории в другую»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14:paraId="1790E654" w14:textId="77777777" w:rsidR="00C21537" w:rsidRPr="00D42DA5" w:rsidRDefault="00C21537" w:rsidP="00C21537">
      <w:pPr>
        <w:pStyle w:val="affffff2"/>
        <w:spacing w:before="0" w:beforeAutospacing="0" w:after="0" w:afterAutospacing="0"/>
        <w:ind w:firstLine="567"/>
        <w:jc w:val="both"/>
        <w:rPr>
          <w:color w:val="000000"/>
          <w:sz w:val="22"/>
          <w:szCs w:val="22"/>
        </w:rPr>
      </w:pPr>
      <w:r w:rsidRPr="00D42DA5">
        <w:rPr>
          <w:color w:val="000000"/>
          <w:sz w:val="22"/>
          <w:szCs w:val="22"/>
        </w:rPr>
        <w:t>В соответствии со ст. 7 указанного закона перевод земель сельскохозяйственных угодий или земельных участков в составе таких земель из земель сельскохозяйственного назначения в другую категорию допускается в исключительных случаях, связанных в т.ч. с установлением или изменением черты населенных пунктов.</w:t>
      </w:r>
    </w:p>
    <w:p w14:paraId="2CE0F5F7" w14:textId="77777777" w:rsidR="00C21537" w:rsidRPr="00D42DA5" w:rsidRDefault="00C21537" w:rsidP="00C21537">
      <w:pPr>
        <w:pStyle w:val="affffff2"/>
        <w:spacing w:before="0" w:beforeAutospacing="0" w:after="0" w:afterAutospacing="0"/>
        <w:ind w:firstLine="567"/>
        <w:jc w:val="both"/>
        <w:rPr>
          <w:color w:val="000000"/>
          <w:sz w:val="22"/>
          <w:szCs w:val="22"/>
        </w:rPr>
      </w:pPr>
      <w:r w:rsidRPr="00D42DA5">
        <w:rPr>
          <w:color w:val="000000"/>
          <w:sz w:val="22"/>
          <w:szCs w:val="22"/>
        </w:rPr>
        <w:t>Кроме того, согласно Письму Минэкономразвития РФ от 10 июня 2016 г. № 14-04671/16 к земельным участкам из земель сельскохозяйственного назначения, на которые распространяется действие Закона об обороте, наряду с сельскохозяйственными угодьями относятся в том числе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При рассмотрении документов, необходимых для кадастрового учета изменений сведений о виде разрешенного использования земельного участка из земель сельскохозяйственного назначения, предполагающего вывод земельного участка из-под действия Закона об обороте и, соответственно, ограничений, связанных с оборотом и использованием таких земельных участков, органу кадастрового учета необходимо, прежде всего, удостовериться, что земельный участок не относится к сельскохозяйственным угодьям.</w:t>
      </w:r>
    </w:p>
    <w:p w14:paraId="4D48C937" w14:textId="77777777" w:rsidR="00C21537" w:rsidRPr="00D42DA5" w:rsidRDefault="00C21537" w:rsidP="00C21537">
      <w:pPr>
        <w:pStyle w:val="affffff2"/>
        <w:spacing w:before="0" w:beforeAutospacing="0" w:after="0" w:afterAutospacing="0"/>
        <w:ind w:firstLine="567"/>
        <w:jc w:val="both"/>
        <w:rPr>
          <w:color w:val="000000"/>
          <w:sz w:val="22"/>
          <w:szCs w:val="22"/>
        </w:rPr>
      </w:pPr>
      <w:r w:rsidRPr="00D42DA5">
        <w:rPr>
          <w:color w:val="000000"/>
          <w:sz w:val="22"/>
          <w:szCs w:val="22"/>
        </w:rPr>
        <w:t>Учитывая вышеизложенное, для последующего изменения вида разрешенного использования указанных земельных участков, а также для приведения Генерального плана в соответстви</w:t>
      </w:r>
      <w:r>
        <w:rPr>
          <w:color w:val="000000"/>
          <w:sz w:val="22"/>
          <w:szCs w:val="22"/>
        </w:rPr>
        <w:t>е</w:t>
      </w:r>
      <w:r w:rsidRPr="00D42DA5">
        <w:rPr>
          <w:color w:val="000000"/>
          <w:sz w:val="22"/>
          <w:szCs w:val="22"/>
        </w:rPr>
        <w:t xml:space="preserve"> с требованиями ст. 11.9 ЗК РФ, включение </w:t>
      </w:r>
      <w:r>
        <w:rPr>
          <w:color w:val="000000"/>
          <w:sz w:val="22"/>
          <w:szCs w:val="22"/>
        </w:rPr>
        <w:t>указанной территории</w:t>
      </w:r>
      <w:r w:rsidRPr="00D42DA5">
        <w:rPr>
          <w:color w:val="000000"/>
          <w:sz w:val="22"/>
          <w:szCs w:val="22"/>
        </w:rPr>
        <w:t xml:space="preserve"> в границы села </w:t>
      </w:r>
      <w:r>
        <w:rPr>
          <w:color w:val="000000"/>
          <w:sz w:val="22"/>
          <w:szCs w:val="22"/>
        </w:rPr>
        <w:t>Водино городского</w:t>
      </w:r>
      <w:r w:rsidRPr="00D42DA5">
        <w:rPr>
          <w:color w:val="000000"/>
          <w:sz w:val="22"/>
          <w:szCs w:val="22"/>
        </w:rPr>
        <w:t xml:space="preserve"> поселения </w:t>
      </w:r>
      <w:r>
        <w:rPr>
          <w:color w:val="000000"/>
          <w:sz w:val="22"/>
          <w:szCs w:val="22"/>
        </w:rPr>
        <w:t>Новосемейкино</w:t>
      </w:r>
      <w:r w:rsidRPr="00D42DA5">
        <w:rPr>
          <w:color w:val="000000"/>
          <w:sz w:val="22"/>
          <w:szCs w:val="22"/>
        </w:rPr>
        <w:t xml:space="preserve"> муниципального района Красноярский Самарской области является необходимым, так как изменение вида разрешенного использования иным способом законодательно не регламентировано для земель данной категории.</w:t>
      </w:r>
    </w:p>
    <w:p w14:paraId="7C5C1D91" w14:textId="77777777" w:rsidR="00C21537" w:rsidRDefault="00C21537" w:rsidP="00C21537">
      <w:pPr>
        <w:ind w:firstLine="567"/>
        <w:rPr>
          <w:sz w:val="22"/>
          <w:szCs w:val="22"/>
        </w:rPr>
      </w:pPr>
      <w:r w:rsidRPr="00D42DA5">
        <w:rPr>
          <w:sz w:val="22"/>
          <w:szCs w:val="22"/>
        </w:rPr>
        <w:t>На основании вышеизложенного, целесообразным является отнесение рассматриваемой территории именно</w:t>
      </w:r>
      <w:r w:rsidRPr="00425B6A">
        <w:rPr>
          <w:sz w:val="22"/>
          <w:szCs w:val="22"/>
        </w:rPr>
        <w:t xml:space="preserve"> к функциональной зоне </w:t>
      </w:r>
      <w:r>
        <w:rPr>
          <w:sz w:val="22"/>
          <w:szCs w:val="22"/>
        </w:rPr>
        <w:t>с ее включением в границы с. Водино.</w:t>
      </w:r>
      <w:r w:rsidRPr="00076A89">
        <w:rPr>
          <w:sz w:val="22"/>
          <w:szCs w:val="22"/>
        </w:rPr>
        <w:t xml:space="preserve"> </w:t>
      </w:r>
    </w:p>
    <w:p w14:paraId="74E734AA" w14:textId="77777777" w:rsidR="00C21537" w:rsidRPr="00425B6A" w:rsidRDefault="00C21537" w:rsidP="00C21537">
      <w:pPr>
        <w:ind w:firstLine="709"/>
        <w:rPr>
          <w:sz w:val="22"/>
          <w:szCs w:val="22"/>
        </w:rPr>
      </w:pPr>
    </w:p>
    <w:p w14:paraId="64DC5AA9" w14:textId="77777777" w:rsidR="00C21537" w:rsidRDefault="00C21537" w:rsidP="00C21537">
      <w:pPr>
        <w:ind w:firstLine="709"/>
      </w:pPr>
    </w:p>
    <w:p w14:paraId="748EFDCD" w14:textId="77777777" w:rsidR="00C21537" w:rsidRDefault="00C21537" w:rsidP="00C21537">
      <w:pPr>
        <w:ind w:firstLine="0"/>
        <w:sectPr w:rsidR="00C21537" w:rsidSect="00020240">
          <w:headerReference w:type="even" r:id="rId64"/>
          <w:headerReference w:type="default" r:id="rId65"/>
          <w:footerReference w:type="even" r:id="rId66"/>
          <w:footerReference w:type="default" r:id="rId67"/>
          <w:headerReference w:type="first" r:id="rId68"/>
          <w:footerReference w:type="first" r:id="rId69"/>
          <w:pgSz w:w="11906" w:h="16838"/>
          <w:pgMar w:top="1134" w:right="850" w:bottom="567" w:left="1701" w:header="708" w:footer="720" w:gutter="0"/>
          <w:cols w:space="720"/>
          <w:titlePg/>
          <w:docGrid w:linePitch="600" w:charSpace="40960"/>
        </w:sectPr>
      </w:pPr>
    </w:p>
    <w:p w14:paraId="2CAB9DB5" w14:textId="77777777" w:rsidR="00C21537" w:rsidRDefault="00C21537" w:rsidP="00C21537">
      <w:pPr>
        <w:pStyle w:val="a0"/>
        <w:spacing w:after="0"/>
        <w:jc w:val="center"/>
        <w:rPr>
          <w:b/>
          <w:sz w:val="22"/>
          <w:szCs w:val="22"/>
        </w:rPr>
      </w:pPr>
    </w:p>
    <w:p w14:paraId="4ECDE286" w14:textId="77777777" w:rsidR="00C21537" w:rsidRPr="00337511" w:rsidRDefault="00C21537" w:rsidP="00C21537">
      <w:pPr>
        <w:pStyle w:val="a0"/>
        <w:spacing w:after="0"/>
        <w:jc w:val="center"/>
        <w:rPr>
          <w:b/>
          <w:sz w:val="22"/>
          <w:szCs w:val="22"/>
        </w:rPr>
      </w:pPr>
      <w:r>
        <w:rPr>
          <w:b/>
          <w:sz w:val="22"/>
          <w:szCs w:val="22"/>
        </w:rPr>
        <w:t>2. АНАЛИЗ  ИСПОЛЬЗОВАНИЯ ТЕРРИТОРИИ, В ОТНОШЕНИИ КОТОРОЙ ВНОСЯТСЯ ИЗМЕНЕНИЯ В ГЕНЕРАЛЬНЫЙ ПЛАН</w:t>
      </w:r>
    </w:p>
    <w:p w14:paraId="4B780A3E" w14:textId="77777777" w:rsidR="00C21537" w:rsidRDefault="00C21537" w:rsidP="00C21537">
      <w:pPr>
        <w:pStyle w:val="a0"/>
        <w:spacing w:after="0"/>
        <w:jc w:val="center"/>
      </w:pPr>
    </w:p>
    <w:tbl>
      <w:tblPr>
        <w:tblW w:w="1555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418"/>
        <w:gridCol w:w="2126"/>
        <w:gridCol w:w="2835"/>
        <w:gridCol w:w="2268"/>
        <w:gridCol w:w="4394"/>
        <w:gridCol w:w="1943"/>
      </w:tblGrid>
      <w:tr w:rsidR="00C21537" w:rsidRPr="00337511" w14:paraId="5B97472E" w14:textId="77777777" w:rsidTr="00CC6B7F">
        <w:trPr>
          <w:trHeight w:val="2417"/>
        </w:trPr>
        <w:tc>
          <w:tcPr>
            <w:tcW w:w="567" w:type="dxa"/>
            <w:shd w:val="clear" w:color="auto" w:fill="D9D9D9"/>
          </w:tcPr>
          <w:p w14:paraId="572DC503" w14:textId="77777777" w:rsidR="00C21537" w:rsidRPr="00337511" w:rsidRDefault="00C21537" w:rsidP="00CC6B7F">
            <w:pPr>
              <w:ind w:firstLine="0"/>
              <w:jc w:val="center"/>
            </w:pPr>
            <w:r w:rsidRPr="00337511">
              <w:t>№ п/п</w:t>
            </w:r>
          </w:p>
        </w:tc>
        <w:tc>
          <w:tcPr>
            <w:tcW w:w="1418" w:type="dxa"/>
            <w:shd w:val="clear" w:color="auto" w:fill="D9D9D9"/>
          </w:tcPr>
          <w:p w14:paraId="11EBF1CA" w14:textId="77777777" w:rsidR="00C21537" w:rsidRPr="00337511" w:rsidRDefault="00C21537" w:rsidP="00CC6B7F">
            <w:pPr>
              <w:ind w:firstLine="0"/>
              <w:jc w:val="center"/>
            </w:pPr>
            <w:r w:rsidRPr="00337511">
              <w:t>Инициатор</w:t>
            </w:r>
          </w:p>
        </w:tc>
        <w:tc>
          <w:tcPr>
            <w:tcW w:w="2126" w:type="dxa"/>
            <w:shd w:val="clear" w:color="auto" w:fill="D9D9D9"/>
          </w:tcPr>
          <w:p w14:paraId="23A782DD" w14:textId="77777777" w:rsidR="00C21537" w:rsidRPr="00337511" w:rsidRDefault="00C21537" w:rsidP="00CC6B7F">
            <w:pPr>
              <w:ind w:firstLine="0"/>
              <w:jc w:val="center"/>
            </w:pPr>
            <w:r w:rsidRPr="00337511">
              <w:t>Номер(а) земельного(ых) участка(ов) или  кадастрового квартала</w:t>
            </w:r>
          </w:p>
        </w:tc>
        <w:tc>
          <w:tcPr>
            <w:tcW w:w="2835" w:type="dxa"/>
            <w:shd w:val="clear" w:color="auto" w:fill="D9D9D9"/>
          </w:tcPr>
          <w:p w14:paraId="6C541FC4" w14:textId="77777777" w:rsidR="00C21537" w:rsidRPr="00337511" w:rsidRDefault="00C21537" w:rsidP="00CC6B7F">
            <w:pPr>
              <w:ind w:firstLine="0"/>
              <w:jc w:val="center"/>
            </w:pPr>
            <w:r w:rsidRPr="00337511">
              <w:t>Местонахождение, адрес земельного (ых) участка (ов), территории, объекта</w:t>
            </w:r>
          </w:p>
        </w:tc>
        <w:tc>
          <w:tcPr>
            <w:tcW w:w="2268" w:type="dxa"/>
            <w:shd w:val="clear" w:color="auto" w:fill="D9D9D9"/>
          </w:tcPr>
          <w:p w14:paraId="725386FB" w14:textId="77777777" w:rsidR="00C21537" w:rsidRPr="00337511" w:rsidRDefault="00C21537" w:rsidP="00CC6B7F">
            <w:pPr>
              <w:ind w:firstLine="0"/>
              <w:jc w:val="center"/>
            </w:pPr>
            <w:r w:rsidRPr="00337511">
              <w:t>Содержание  предложения по внесению изменений в Генеральный план и цель вносимого изменения</w:t>
            </w:r>
          </w:p>
        </w:tc>
        <w:tc>
          <w:tcPr>
            <w:tcW w:w="4394" w:type="dxa"/>
            <w:shd w:val="clear" w:color="auto" w:fill="D9D9D9"/>
          </w:tcPr>
          <w:p w14:paraId="096E30DD" w14:textId="77777777" w:rsidR="00C21537" w:rsidRPr="00337511" w:rsidRDefault="00C21537" w:rsidP="00CC6B7F">
            <w:pPr>
              <w:ind w:firstLine="0"/>
              <w:jc w:val="center"/>
            </w:pPr>
            <w:r w:rsidRPr="00337511">
              <w:t>Анализ предлагаемых изменений</w:t>
            </w:r>
          </w:p>
        </w:tc>
        <w:tc>
          <w:tcPr>
            <w:tcW w:w="1943" w:type="dxa"/>
            <w:shd w:val="clear" w:color="auto" w:fill="D9D9D9"/>
          </w:tcPr>
          <w:p w14:paraId="6355547E" w14:textId="77777777" w:rsidR="00C21537" w:rsidRPr="00337511" w:rsidRDefault="00C21537" w:rsidP="00CC6B7F">
            <w:pPr>
              <w:ind w:firstLine="0"/>
              <w:jc w:val="center"/>
            </w:pPr>
            <w:r w:rsidRPr="00337511">
              <w:t>Номер приложения к проекту решения о внесении изменений в  Генеральный план с фрагментом карты, на котором отображена территория, в отношении которой предлагается внести изменений</w:t>
            </w:r>
          </w:p>
        </w:tc>
      </w:tr>
      <w:tr w:rsidR="00C21537" w:rsidRPr="00337511" w14:paraId="69B2BF1C" w14:textId="77777777" w:rsidTr="00CC6B7F">
        <w:trPr>
          <w:trHeight w:val="249"/>
        </w:trPr>
        <w:tc>
          <w:tcPr>
            <w:tcW w:w="567" w:type="dxa"/>
            <w:shd w:val="clear" w:color="auto" w:fill="auto"/>
          </w:tcPr>
          <w:p w14:paraId="55928EA5" w14:textId="77777777" w:rsidR="00C21537" w:rsidRPr="00337511" w:rsidRDefault="00C21537" w:rsidP="00CC6B7F">
            <w:pPr>
              <w:ind w:firstLine="0"/>
              <w:jc w:val="center"/>
            </w:pPr>
            <w:r w:rsidRPr="00337511">
              <w:t>1</w:t>
            </w:r>
          </w:p>
        </w:tc>
        <w:tc>
          <w:tcPr>
            <w:tcW w:w="1418" w:type="dxa"/>
            <w:shd w:val="clear" w:color="auto" w:fill="auto"/>
          </w:tcPr>
          <w:p w14:paraId="72772F19" w14:textId="77777777" w:rsidR="00C21537" w:rsidRPr="00337511" w:rsidRDefault="00C21537" w:rsidP="00CC6B7F">
            <w:pPr>
              <w:ind w:firstLine="0"/>
              <w:jc w:val="center"/>
            </w:pPr>
            <w:r w:rsidRPr="00337511">
              <w:t>2</w:t>
            </w:r>
          </w:p>
        </w:tc>
        <w:tc>
          <w:tcPr>
            <w:tcW w:w="2126" w:type="dxa"/>
            <w:shd w:val="clear" w:color="auto" w:fill="auto"/>
          </w:tcPr>
          <w:p w14:paraId="6156C625" w14:textId="77777777" w:rsidR="00C21537" w:rsidRPr="00337511" w:rsidRDefault="00C21537" w:rsidP="00CC6B7F">
            <w:pPr>
              <w:ind w:firstLine="0"/>
              <w:jc w:val="center"/>
            </w:pPr>
            <w:r w:rsidRPr="00337511">
              <w:t>3</w:t>
            </w:r>
          </w:p>
        </w:tc>
        <w:tc>
          <w:tcPr>
            <w:tcW w:w="2835" w:type="dxa"/>
            <w:shd w:val="clear" w:color="auto" w:fill="auto"/>
          </w:tcPr>
          <w:p w14:paraId="58FC6137" w14:textId="77777777" w:rsidR="00C21537" w:rsidRPr="00337511" w:rsidRDefault="00C21537" w:rsidP="00CC6B7F">
            <w:pPr>
              <w:ind w:firstLine="0"/>
              <w:jc w:val="center"/>
            </w:pPr>
            <w:r w:rsidRPr="00337511">
              <w:t>4</w:t>
            </w:r>
          </w:p>
        </w:tc>
        <w:tc>
          <w:tcPr>
            <w:tcW w:w="2268" w:type="dxa"/>
            <w:shd w:val="clear" w:color="auto" w:fill="auto"/>
          </w:tcPr>
          <w:p w14:paraId="652A6AC6" w14:textId="77777777" w:rsidR="00C21537" w:rsidRPr="00337511" w:rsidRDefault="00C21537" w:rsidP="00CC6B7F">
            <w:pPr>
              <w:ind w:firstLine="0"/>
              <w:jc w:val="center"/>
            </w:pPr>
            <w:r w:rsidRPr="00337511">
              <w:t>5</w:t>
            </w:r>
          </w:p>
        </w:tc>
        <w:tc>
          <w:tcPr>
            <w:tcW w:w="4394" w:type="dxa"/>
            <w:shd w:val="clear" w:color="auto" w:fill="auto"/>
          </w:tcPr>
          <w:p w14:paraId="274F0812" w14:textId="77777777" w:rsidR="00C21537" w:rsidRPr="00337511" w:rsidRDefault="00C21537" w:rsidP="00CC6B7F">
            <w:pPr>
              <w:ind w:firstLine="0"/>
              <w:jc w:val="center"/>
            </w:pPr>
            <w:r w:rsidRPr="00337511">
              <w:t>6</w:t>
            </w:r>
          </w:p>
        </w:tc>
        <w:tc>
          <w:tcPr>
            <w:tcW w:w="1943" w:type="dxa"/>
            <w:shd w:val="clear" w:color="auto" w:fill="auto"/>
          </w:tcPr>
          <w:p w14:paraId="1DF561B9" w14:textId="77777777" w:rsidR="00C21537" w:rsidRPr="00337511" w:rsidRDefault="00C21537" w:rsidP="00CC6B7F">
            <w:pPr>
              <w:ind w:firstLine="0"/>
              <w:jc w:val="center"/>
            </w:pPr>
            <w:r w:rsidRPr="00337511">
              <w:t>7</w:t>
            </w:r>
          </w:p>
        </w:tc>
      </w:tr>
      <w:tr w:rsidR="00C21537" w:rsidRPr="00337511" w14:paraId="3408CBE5" w14:textId="77777777" w:rsidTr="00CC6B7F">
        <w:trPr>
          <w:trHeight w:val="3873"/>
        </w:trPr>
        <w:tc>
          <w:tcPr>
            <w:tcW w:w="567" w:type="dxa"/>
            <w:shd w:val="clear" w:color="auto" w:fill="auto"/>
          </w:tcPr>
          <w:p w14:paraId="095A8B43" w14:textId="77777777" w:rsidR="00C21537" w:rsidRPr="00693DED" w:rsidRDefault="00C21537" w:rsidP="00CC6B7F">
            <w:pPr>
              <w:ind w:firstLine="0"/>
              <w:jc w:val="center"/>
            </w:pPr>
            <w:r w:rsidRPr="00693DED">
              <w:t>1.</w:t>
            </w:r>
          </w:p>
        </w:tc>
        <w:tc>
          <w:tcPr>
            <w:tcW w:w="1418" w:type="dxa"/>
            <w:shd w:val="clear" w:color="auto" w:fill="auto"/>
          </w:tcPr>
          <w:p w14:paraId="719D4701" w14:textId="77777777" w:rsidR="00C21537" w:rsidRPr="00334E36" w:rsidRDefault="00C21537" w:rsidP="00CC6B7F">
            <w:pPr>
              <w:ind w:firstLine="0"/>
              <w:jc w:val="center"/>
            </w:pPr>
            <w:r w:rsidRPr="00334E36">
              <w:t>АО Завод газобетонных изделий «КОТТЕДЖ»</w:t>
            </w:r>
          </w:p>
        </w:tc>
        <w:tc>
          <w:tcPr>
            <w:tcW w:w="2126" w:type="dxa"/>
            <w:shd w:val="clear" w:color="auto" w:fill="auto"/>
          </w:tcPr>
          <w:p w14:paraId="39B9DE03" w14:textId="77777777" w:rsidR="00C21537" w:rsidRPr="00693DED" w:rsidRDefault="00C21537" w:rsidP="00CC6B7F">
            <w:pPr>
              <w:ind w:firstLine="0"/>
              <w:jc w:val="center"/>
            </w:pPr>
            <w:r w:rsidRPr="00693DED">
              <w:t>Территория в границах кадастрового квартала 63:26:2303001</w:t>
            </w:r>
            <w:r w:rsidRPr="00D637BA">
              <w:rPr>
                <w:b/>
                <w:bCs/>
              </w:rPr>
              <w:t xml:space="preserve"> </w:t>
            </w:r>
          </w:p>
        </w:tc>
        <w:tc>
          <w:tcPr>
            <w:tcW w:w="2835" w:type="dxa"/>
            <w:shd w:val="clear" w:color="auto" w:fill="auto"/>
          </w:tcPr>
          <w:p w14:paraId="2A86DB41" w14:textId="77777777" w:rsidR="00C21537" w:rsidRPr="00693DED" w:rsidRDefault="00C21537" w:rsidP="00CC6B7F">
            <w:pPr>
              <w:ind w:firstLine="0"/>
              <w:jc w:val="center"/>
            </w:pPr>
            <w:r w:rsidRPr="00693DED">
              <w:t xml:space="preserve">Самарская область, Красноярский район, </w:t>
            </w:r>
            <w:r>
              <w:t>г.п. Новосемейкино</w:t>
            </w:r>
            <w:r w:rsidRPr="00693DED">
              <w:t>. Территория имеет следующие координаты</w:t>
            </w:r>
          </w:p>
          <w:tbl>
            <w:tblPr>
              <w:tblW w:w="2576"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1327"/>
            </w:tblGrid>
            <w:tr w:rsidR="00C21537" w:rsidRPr="00693DED" w14:paraId="6890EA2C" w14:textId="77777777" w:rsidTr="00CC6B7F">
              <w:trPr>
                <w:trHeight w:val="221"/>
              </w:trPr>
              <w:tc>
                <w:tcPr>
                  <w:tcW w:w="1249" w:type="dxa"/>
                  <w:shd w:val="clear" w:color="auto" w:fill="auto"/>
                </w:tcPr>
                <w:p w14:paraId="12960F01" w14:textId="77777777" w:rsidR="00C21537" w:rsidRPr="00693DED" w:rsidRDefault="00C21537" w:rsidP="00CC6B7F">
                  <w:pPr>
                    <w:ind w:left="96" w:firstLine="0"/>
                    <w:jc w:val="center"/>
                  </w:pPr>
                  <w:r w:rsidRPr="00693DED">
                    <w:t>х</w:t>
                  </w:r>
                </w:p>
              </w:tc>
              <w:tc>
                <w:tcPr>
                  <w:tcW w:w="1327" w:type="dxa"/>
                  <w:shd w:val="clear" w:color="auto" w:fill="auto"/>
                </w:tcPr>
                <w:p w14:paraId="21CA4A4B" w14:textId="77777777" w:rsidR="00C21537" w:rsidRPr="00693DED" w:rsidRDefault="00C21537" w:rsidP="00CC6B7F">
                  <w:pPr>
                    <w:tabs>
                      <w:tab w:val="center" w:pos="317"/>
                    </w:tabs>
                    <w:ind w:firstLine="0"/>
                    <w:jc w:val="center"/>
                  </w:pPr>
                  <w:r w:rsidRPr="00693DED">
                    <w:t>у</w:t>
                  </w:r>
                </w:p>
              </w:tc>
            </w:tr>
            <w:tr w:rsidR="00C21537" w:rsidRPr="00693DED" w14:paraId="686AF0AD" w14:textId="77777777" w:rsidTr="00CC6B7F">
              <w:trPr>
                <w:trHeight w:val="221"/>
              </w:trPr>
              <w:tc>
                <w:tcPr>
                  <w:tcW w:w="1249" w:type="dxa"/>
                  <w:shd w:val="clear" w:color="auto" w:fill="auto"/>
                </w:tcPr>
                <w:p w14:paraId="1A748C67" w14:textId="77777777" w:rsidR="00C21537" w:rsidRPr="00693DED" w:rsidRDefault="00C21537" w:rsidP="00CC6B7F">
                  <w:pPr>
                    <w:ind w:left="34" w:firstLine="0"/>
                    <w:jc w:val="center"/>
                  </w:pPr>
                  <w:r w:rsidRPr="00693DED">
                    <w:t>408708,60</w:t>
                  </w:r>
                </w:p>
              </w:tc>
              <w:tc>
                <w:tcPr>
                  <w:tcW w:w="1327" w:type="dxa"/>
                  <w:shd w:val="clear" w:color="auto" w:fill="auto"/>
                </w:tcPr>
                <w:p w14:paraId="043B0CE9" w14:textId="77777777" w:rsidR="00C21537" w:rsidRPr="00693DED" w:rsidRDefault="00C21537" w:rsidP="00CC6B7F">
                  <w:pPr>
                    <w:ind w:left="34" w:firstLine="0"/>
                    <w:jc w:val="center"/>
                  </w:pPr>
                  <w:r w:rsidRPr="00693DED">
                    <w:t>1393227,58</w:t>
                  </w:r>
                </w:p>
              </w:tc>
            </w:tr>
            <w:tr w:rsidR="00C21537" w:rsidRPr="00693DED" w14:paraId="6FA9DCA8" w14:textId="77777777" w:rsidTr="00CC6B7F">
              <w:trPr>
                <w:trHeight w:val="221"/>
              </w:trPr>
              <w:tc>
                <w:tcPr>
                  <w:tcW w:w="1249" w:type="dxa"/>
                  <w:shd w:val="clear" w:color="auto" w:fill="auto"/>
                </w:tcPr>
                <w:p w14:paraId="69A0193A" w14:textId="77777777" w:rsidR="00C21537" w:rsidRPr="00693DED" w:rsidRDefault="00C21537" w:rsidP="00CC6B7F">
                  <w:pPr>
                    <w:ind w:left="34" w:firstLine="0"/>
                    <w:jc w:val="center"/>
                  </w:pPr>
                  <w:r w:rsidRPr="00693DED">
                    <w:t>408778,25</w:t>
                  </w:r>
                </w:p>
              </w:tc>
              <w:tc>
                <w:tcPr>
                  <w:tcW w:w="1327" w:type="dxa"/>
                  <w:shd w:val="clear" w:color="auto" w:fill="auto"/>
                </w:tcPr>
                <w:p w14:paraId="3DF4B3FE" w14:textId="77777777" w:rsidR="00C21537" w:rsidRPr="00693DED" w:rsidRDefault="00C21537" w:rsidP="00CC6B7F">
                  <w:pPr>
                    <w:ind w:left="34" w:firstLine="0"/>
                    <w:jc w:val="center"/>
                  </w:pPr>
                  <w:r w:rsidRPr="00693DED">
                    <w:t>1393450,20</w:t>
                  </w:r>
                </w:p>
              </w:tc>
            </w:tr>
            <w:tr w:rsidR="00C21537" w:rsidRPr="00693DED" w14:paraId="5B65F1AE" w14:textId="77777777" w:rsidTr="00CC6B7F">
              <w:trPr>
                <w:trHeight w:val="221"/>
              </w:trPr>
              <w:tc>
                <w:tcPr>
                  <w:tcW w:w="1249" w:type="dxa"/>
                  <w:shd w:val="clear" w:color="auto" w:fill="auto"/>
                </w:tcPr>
                <w:p w14:paraId="6282FA83" w14:textId="77777777" w:rsidR="00C21537" w:rsidRPr="00693DED" w:rsidRDefault="00C21537" w:rsidP="00CC6B7F">
                  <w:pPr>
                    <w:ind w:left="34" w:firstLine="0"/>
                    <w:jc w:val="center"/>
                  </w:pPr>
                  <w:r w:rsidRPr="00693DED">
                    <w:t>408645,44</w:t>
                  </w:r>
                </w:p>
              </w:tc>
              <w:tc>
                <w:tcPr>
                  <w:tcW w:w="1327" w:type="dxa"/>
                  <w:shd w:val="clear" w:color="auto" w:fill="auto"/>
                </w:tcPr>
                <w:p w14:paraId="55D15991" w14:textId="77777777" w:rsidR="00C21537" w:rsidRPr="00693DED" w:rsidRDefault="00C21537" w:rsidP="00CC6B7F">
                  <w:pPr>
                    <w:ind w:left="34" w:firstLine="0"/>
                    <w:jc w:val="center"/>
                  </w:pPr>
                  <w:r w:rsidRPr="00693DED">
                    <w:t>1393495,83</w:t>
                  </w:r>
                </w:p>
              </w:tc>
            </w:tr>
            <w:tr w:rsidR="00C21537" w:rsidRPr="00693DED" w14:paraId="4CE4116E" w14:textId="77777777" w:rsidTr="00CC6B7F">
              <w:trPr>
                <w:trHeight w:val="221"/>
              </w:trPr>
              <w:tc>
                <w:tcPr>
                  <w:tcW w:w="1249" w:type="dxa"/>
                  <w:shd w:val="clear" w:color="auto" w:fill="auto"/>
                </w:tcPr>
                <w:p w14:paraId="70F59087" w14:textId="77777777" w:rsidR="00C21537" w:rsidRPr="00693DED" w:rsidRDefault="00C21537" w:rsidP="00CC6B7F">
                  <w:pPr>
                    <w:ind w:left="34" w:firstLine="0"/>
                    <w:jc w:val="center"/>
                  </w:pPr>
                  <w:r w:rsidRPr="00693DED">
                    <w:t>408587,08</w:t>
                  </w:r>
                </w:p>
              </w:tc>
              <w:tc>
                <w:tcPr>
                  <w:tcW w:w="1327" w:type="dxa"/>
                  <w:shd w:val="clear" w:color="auto" w:fill="auto"/>
                </w:tcPr>
                <w:p w14:paraId="17B66F99" w14:textId="77777777" w:rsidR="00C21537" w:rsidRPr="00693DED" w:rsidRDefault="00C21537" w:rsidP="00CC6B7F">
                  <w:pPr>
                    <w:ind w:left="34" w:firstLine="0"/>
                    <w:jc w:val="center"/>
                  </w:pPr>
                  <w:r w:rsidRPr="00693DED">
                    <w:t>1393374,69</w:t>
                  </w:r>
                </w:p>
              </w:tc>
            </w:tr>
            <w:tr w:rsidR="00C21537" w:rsidRPr="00693DED" w14:paraId="56848760" w14:textId="77777777" w:rsidTr="00CC6B7F">
              <w:trPr>
                <w:trHeight w:val="221"/>
              </w:trPr>
              <w:tc>
                <w:tcPr>
                  <w:tcW w:w="1249" w:type="dxa"/>
                  <w:shd w:val="clear" w:color="auto" w:fill="auto"/>
                </w:tcPr>
                <w:p w14:paraId="647D826C" w14:textId="77777777" w:rsidR="00C21537" w:rsidRPr="00693DED" w:rsidRDefault="00C21537" w:rsidP="00CC6B7F">
                  <w:pPr>
                    <w:ind w:left="34" w:firstLine="0"/>
                    <w:jc w:val="center"/>
                  </w:pPr>
                  <w:r w:rsidRPr="00693DED">
                    <w:t>408517,38</w:t>
                  </w:r>
                </w:p>
              </w:tc>
              <w:tc>
                <w:tcPr>
                  <w:tcW w:w="1327" w:type="dxa"/>
                  <w:shd w:val="clear" w:color="auto" w:fill="auto"/>
                </w:tcPr>
                <w:p w14:paraId="3E0164CB" w14:textId="77777777" w:rsidR="00C21537" w:rsidRPr="00693DED" w:rsidRDefault="00C21537" w:rsidP="00CC6B7F">
                  <w:pPr>
                    <w:ind w:left="34" w:firstLine="0"/>
                    <w:jc w:val="center"/>
                  </w:pPr>
                  <w:r w:rsidRPr="00693DED">
                    <w:t>1393312,10</w:t>
                  </w:r>
                </w:p>
              </w:tc>
            </w:tr>
            <w:tr w:rsidR="00C21537" w:rsidRPr="00693DED" w14:paraId="1BF34A43" w14:textId="77777777" w:rsidTr="00CC6B7F">
              <w:trPr>
                <w:trHeight w:val="221"/>
              </w:trPr>
              <w:tc>
                <w:tcPr>
                  <w:tcW w:w="1249" w:type="dxa"/>
                  <w:shd w:val="clear" w:color="auto" w:fill="auto"/>
                </w:tcPr>
                <w:p w14:paraId="354A6097" w14:textId="77777777" w:rsidR="00C21537" w:rsidRPr="00693DED" w:rsidRDefault="00C21537" w:rsidP="00CC6B7F">
                  <w:pPr>
                    <w:ind w:left="34" w:firstLine="0"/>
                    <w:jc w:val="center"/>
                  </w:pPr>
                  <w:r w:rsidRPr="00693DED">
                    <w:t>408556,89</w:t>
                  </w:r>
                </w:p>
              </w:tc>
              <w:tc>
                <w:tcPr>
                  <w:tcW w:w="1327" w:type="dxa"/>
                  <w:shd w:val="clear" w:color="auto" w:fill="auto"/>
                </w:tcPr>
                <w:p w14:paraId="01685E38" w14:textId="77777777" w:rsidR="00C21537" w:rsidRPr="00693DED" w:rsidRDefault="00C21537" w:rsidP="00CC6B7F">
                  <w:pPr>
                    <w:ind w:left="34" w:firstLine="0"/>
                    <w:jc w:val="center"/>
                  </w:pPr>
                  <w:r w:rsidRPr="00693DED">
                    <w:t>1393304,54</w:t>
                  </w:r>
                </w:p>
              </w:tc>
            </w:tr>
            <w:tr w:rsidR="00C21537" w:rsidRPr="00693DED" w14:paraId="5B84BE8C" w14:textId="77777777" w:rsidTr="00CC6B7F">
              <w:trPr>
                <w:trHeight w:val="221"/>
              </w:trPr>
              <w:tc>
                <w:tcPr>
                  <w:tcW w:w="1249" w:type="dxa"/>
                  <w:shd w:val="clear" w:color="auto" w:fill="auto"/>
                </w:tcPr>
                <w:p w14:paraId="5F749D7E" w14:textId="77777777" w:rsidR="00C21537" w:rsidRPr="00693DED" w:rsidRDefault="00C21537" w:rsidP="00CC6B7F">
                  <w:pPr>
                    <w:ind w:left="34" w:firstLine="0"/>
                    <w:jc w:val="center"/>
                  </w:pPr>
                  <w:r w:rsidRPr="00693DED">
                    <w:t>408534,82</w:t>
                  </w:r>
                </w:p>
              </w:tc>
              <w:tc>
                <w:tcPr>
                  <w:tcW w:w="1327" w:type="dxa"/>
                  <w:shd w:val="clear" w:color="auto" w:fill="auto"/>
                </w:tcPr>
                <w:p w14:paraId="17CAD61C" w14:textId="77777777" w:rsidR="00C21537" w:rsidRPr="00693DED" w:rsidRDefault="00C21537" w:rsidP="00CC6B7F">
                  <w:pPr>
                    <w:ind w:left="34" w:firstLine="0"/>
                    <w:jc w:val="center"/>
                  </w:pPr>
                  <w:r w:rsidRPr="00693DED">
                    <w:t>1393210,66</w:t>
                  </w:r>
                </w:p>
              </w:tc>
            </w:tr>
            <w:tr w:rsidR="00C21537" w:rsidRPr="00693DED" w14:paraId="097496A4" w14:textId="77777777" w:rsidTr="00CC6B7F">
              <w:trPr>
                <w:trHeight w:val="221"/>
              </w:trPr>
              <w:tc>
                <w:tcPr>
                  <w:tcW w:w="1249" w:type="dxa"/>
                  <w:shd w:val="clear" w:color="auto" w:fill="auto"/>
                </w:tcPr>
                <w:p w14:paraId="0E8EDA8D" w14:textId="77777777" w:rsidR="00C21537" w:rsidRPr="00693DED" w:rsidRDefault="00C21537" w:rsidP="00CC6B7F">
                  <w:pPr>
                    <w:ind w:left="34" w:firstLine="0"/>
                    <w:jc w:val="center"/>
                  </w:pPr>
                  <w:r w:rsidRPr="00693DED">
                    <w:t>408670,00</w:t>
                  </w:r>
                </w:p>
              </w:tc>
              <w:tc>
                <w:tcPr>
                  <w:tcW w:w="1327" w:type="dxa"/>
                  <w:shd w:val="clear" w:color="auto" w:fill="auto"/>
                </w:tcPr>
                <w:p w14:paraId="196316F6" w14:textId="77777777" w:rsidR="00C21537" w:rsidRPr="00693DED" w:rsidRDefault="00C21537" w:rsidP="00CC6B7F">
                  <w:pPr>
                    <w:ind w:left="34" w:firstLine="0"/>
                    <w:jc w:val="center"/>
                  </w:pPr>
                  <w:r w:rsidRPr="00693DED">
                    <w:t>1393180,47</w:t>
                  </w:r>
                </w:p>
              </w:tc>
            </w:tr>
            <w:tr w:rsidR="00C21537" w:rsidRPr="00693DED" w14:paraId="48155AE8" w14:textId="77777777" w:rsidTr="00CC6B7F">
              <w:trPr>
                <w:trHeight w:val="221"/>
              </w:trPr>
              <w:tc>
                <w:tcPr>
                  <w:tcW w:w="1249" w:type="dxa"/>
                  <w:shd w:val="clear" w:color="auto" w:fill="auto"/>
                </w:tcPr>
                <w:p w14:paraId="58C3B8B1" w14:textId="77777777" w:rsidR="00C21537" w:rsidRPr="00693DED" w:rsidRDefault="00C21537" w:rsidP="00CC6B7F">
                  <w:pPr>
                    <w:ind w:left="34" w:firstLine="0"/>
                    <w:jc w:val="center"/>
                  </w:pPr>
                  <w:r w:rsidRPr="00693DED">
                    <w:t>408676,30</w:t>
                  </w:r>
                </w:p>
              </w:tc>
              <w:tc>
                <w:tcPr>
                  <w:tcW w:w="1327" w:type="dxa"/>
                  <w:shd w:val="clear" w:color="auto" w:fill="auto"/>
                </w:tcPr>
                <w:p w14:paraId="67913118" w14:textId="77777777" w:rsidR="00C21537" w:rsidRPr="00693DED" w:rsidRDefault="00C21537" w:rsidP="00CC6B7F">
                  <w:pPr>
                    <w:ind w:left="34" w:firstLine="0"/>
                    <w:jc w:val="center"/>
                  </w:pPr>
                  <w:r w:rsidRPr="00693DED">
                    <w:t>1393182,29</w:t>
                  </w:r>
                </w:p>
              </w:tc>
            </w:tr>
            <w:tr w:rsidR="00C21537" w:rsidRPr="00693DED" w14:paraId="22EA8B8E" w14:textId="77777777" w:rsidTr="00CC6B7F">
              <w:trPr>
                <w:trHeight w:val="221"/>
              </w:trPr>
              <w:tc>
                <w:tcPr>
                  <w:tcW w:w="1249" w:type="dxa"/>
                  <w:shd w:val="clear" w:color="auto" w:fill="auto"/>
                </w:tcPr>
                <w:p w14:paraId="764D536A" w14:textId="77777777" w:rsidR="00C21537" w:rsidRPr="00693DED" w:rsidRDefault="00C21537" w:rsidP="00CC6B7F">
                  <w:pPr>
                    <w:ind w:left="34" w:firstLine="0"/>
                    <w:jc w:val="center"/>
                  </w:pPr>
                  <w:r w:rsidRPr="00693DED">
                    <w:t>408687,68</w:t>
                  </w:r>
                </w:p>
              </w:tc>
              <w:tc>
                <w:tcPr>
                  <w:tcW w:w="1327" w:type="dxa"/>
                  <w:shd w:val="clear" w:color="auto" w:fill="auto"/>
                </w:tcPr>
                <w:p w14:paraId="0F86013F" w14:textId="77777777" w:rsidR="00C21537" w:rsidRPr="00693DED" w:rsidRDefault="00C21537" w:rsidP="00CC6B7F">
                  <w:pPr>
                    <w:ind w:left="34" w:firstLine="0"/>
                    <w:jc w:val="center"/>
                  </w:pPr>
                  <w:r w:rsidRPr="00693DED">
                    <w:t>1393202,18</w:t>
                  </w:r>
                </w:p>
              </w:tc>
            </w:tr>
            <w:tr w:rsidR="00C21537" w:rsidRPr="00693DED" w14:paraId="760405FD" w14:textId="77777777" w:rsidTr="00CC6B7F">
              <w:trPr>
                <w:trHeight w:val="233"/>
              </w:trPr>
              <w:tc>
                <w:tcPr>
                  <w:tcW w:w="1249" w:type="dxa"/>
                  <w:shd w:val="clear" w:color="auto" w:fill="auto"/>
                </w:tcPr>
                <w:p w14:paraId="1AF88CDF" w14:textId="77777777" w:rsidR="00C21537" w:rsidRPr="00693DED" w:rsidRDefault="00C21537" w:rsidP="00CC6B7F">
                  <w:pPr>
                    <w:ind w:left="34" w:firstLine="0"/>
                    <w:jc w:val="center"/>
                  </w:pPr>
                  <w:r w:rsidRPr="00693DED">
                    <w:t>408688,54</w:t>
                  </w:r>
                </w:p>
              </w:tc>
              <w:tc>
                <w:tcPr>
                  <w:tcW w:w="1327" w:type="dxa"/>
                  <w:shd w:val="clear" w:color="auto" w:fill="auto"/>
                </w:tcPr>
                <w:p w14:paraId="4C410906" w14:textId="77777777" w:rsidR="00C21537" w:rsidRPr="00693DED" w:rsidRDefault="00C21537" w:rsidP="00CC6B7F">
                  <w:pPr>
                    <w:ind w:left="34" w:firstLine="0"/>
                    <w:jc w:val="center"/>
                  </w:pPr>
                  <w:r w:rsidRPr="00693DED">
                    <w:t>1393207,20</w:t>
                  </w:r>
                </w:p>
              </w:tc>
            </w:tr>
          </w:tbl>
          <w:p w14:paraId="1366C0CF" w14:textId="77777777" w:rsidR="00C21537" w:rsidRPr="00693DED" w:rsidRDefault="00C21537" w:rsidP="00CC6B7F">
            <w:pPr>
              <w:ind w:firstLine="0"/>
              <w:jc w:val="center"/>
            </w:pPr>
          </w:p>
        </w:tc>
        <w:tc>
          <w:tcPr>
            <w:tcW w:w="2268" w:type="dxa"/>
            <w:shd w:val="clear" w:color="auto" w:fill="auto"/>
          </w:tcPr>
          <w:p w14:paraId="67FF8F73" w14:textId="77777777" w:rsidR="00C21537" w:rsidRPr="00693DED" w:rsidRDefault="00C21537" w:rsidP="00CC6B7F">
            <w:pPr>
              <w:ind w:firstLine="0"/>
              <w:jc w:val="center"/>
            </w:pPr>
            <w:r w:rsidRPr="00693DED">
              <w:t>Изменение функционального зонирования с зоны Сх «Зона сельскохозяйственного использования» на зону ИТ «Зона инженерной и трансортной инфраструктуры»</w:t>
            </w:r>
          </w:p>
        </w:tc>
        <w:tc>
          <w:tcPr>
            <w:tcW w:w="4394" w:type="dxa"/>
            <w:shd w:val="clear" w:color="auto" w:fill="auto"/>
          </w:tcPr>
          <w:p w14:paraId="522F2F34" w14:textId="77777777" w:rsidR="00C21537" w:rsidRPr="00693DED" w:rsidRDefault="00C21537" w:rsidP="00CC6B7F">
            <w:pPr>
              <w:ind w:firstLine="0"/>
            </w:pPr>
            <w:r w:rsidRPr="00693DED">
              <w:t>1) Площадь территории  -  47,754 кв.м;</w:t>
            </w:r>
          </w:p>
          <w:p w14:paraId="7732C477" w14:textId="77777777" w:rsidR="00C21537" w:rsidRPr="00693DED" w:rsidRDefault="00C21537" w:rsidP="00CC6B7F">
            <w:pPr>
              <w:keepNext/>
              <w:keepLines/>
              <w:ind w:firstLine="0"/>
              <w:outlineLvl w:val="3"/>
            </w:pPr>
            <w:r w:rsidRPr="00693DED">
              <w:t>2) Функциональная зона по ГП – сельскохозяйственного использования</w:t>
            </w:r>
            <w:r w:rsidRPr="00693DED" w:rsidDel="00B11FBF">
              <w:t xml:space="preserve"> </w:t>
            </w:r>
          </w:p>
          <w:p w14:paraId="71A7FC9E" w14:textId="77777777" w:rsidR="00C21537" w:rsidRPr="00693DED" w:rsidRDefault="00C21537" w:rsidP="00CC6B7F">
            <w:pPr>
              <w:keepNext/>
              <w:keepLines/>
              <w:ind w:firstLine="0"/>
              <w:outlineLvl w:val="3"/>
            </w:pPr>
            <w:r w:rsidRPr="00693DED">
              <w:t>3) Территориальная зона ПЗЗ –</w:t>
            </w:r>
          </w:p>
          <w:p w14:paraId="54932F1C" w14:textId="77777777" w:rsidR="00C21537" w:rsidRPr="00693DED" w:rsidRDefault="00C21537" w:rsidP="00CC6B7F">
            <w:pPr>
              <w:keepNext/>
              <w:keepLines/>
              <w:ind w:firstLine="0"/>
              <w:outlineLvl w:val="3"/>
            </w:pPr>
            <w:r w:rsidRPr="00693DED">
              <w:t>Сх1 «Зона сельскохозяйственных угодий»;</w:t>
            </w:r>
          </w:p>
          <w:p w14:paraId="2D832CCD" w14:textId="77777777" w:rsidR="00C21537" w:rsidRPr="00693DED" w:rsidRDefault="00C21537" w:rsidP="00CC6B7F">
            <w:pPr>
              <w:ind w:firstLine="0"/>
            </w:pPr>
            <w:r w:rsidRPr="00693DED">
              <w:t>4) Наличие объектов федерального, регионального, местного значения на данной территории – отсутствуют;</w:t>
            </w:r>
          </w:p>
          <w:p w14:paraId="1C5A6FF8" w14:textId="77777777" w:rsidR="00C21537" w:rsidRPr="00693DED" w:rsidRDefault="00C21537" w:rsidP="00CC6B7F">
            <w:pPr>
              <w:keepNext/>
              <w:keepLines/>
              <w:ind w:firstLine="0"/>
              <w:outlineLvl w:val="3"/>
            </w:pPr>
            <w:r w:rsidRPr="00693DED">
              <w:t>5)  Наличие ЗОУИТ  на территории (вид, размер, источник информации). Согласно данным карты зон с особыми условиями использования территории городского поселения Новосемейкино муниципального района Красноярский Самарской области:</w:t>
            </w:r>
          </w:p>
          <w:p w14:paraId="5486391C" w14:textId="77777777" w:rsidR="00C21537" w:rsidRPr="00334E36" w:rsidRDefault="00C21537" w:rsidP="00CC6B7F">
            <w:pPr>
              <w:keepNext/>
              <w:keepLines/>
              <w:ind w:firstLine="0"/>
              <w:outlineLvl w:val="3"/>
            </w:pPr>
            <w:r w:rsidRPr="00334E36">
              <w:t>- восточная часть территории частично расположена в границах  –  водоохранной зоны водного объекта в размере 50 м, имеются незначительные наложения на территорию, в отношении которой вносятся изменения;</w:t>
            </w:r>
          </w:p>
          <w:p w14:paraId="3C49D3F8" w14:textId="77777777" w:rsidR="00C21537" w:rsidRPr="00334E36" w:rsidRDefault="00C21537" w:rsidP="00CC6B7F">
            <w:pPr>
              <w:keepNext/>
              <w:keepLines/>
              <w:ind w:firstLine="0"/>
              <w:outlineLvl w:val="3"/>
            </w:pPr>
            <w:r w:rsidRPr="00334E36">
              <w:t>- месторождение полезных ископаемых (согласно Письму Министерства лесного хозяйства, охраны окружающей среды и природопользования Самарской области (Исх. № 27-02-01/1305 от 07.07.2017 г.) на основании которого в Генеральный план были внесены сведения о расположении участков недр в границах г.п.Новосемейкино, в границах территории, в отношении которой вносятся изменения, расположен нераспределенный участок недр Водинское месторождение карбонатных пород.</w:t>
            </w:r>
          </w:p>
          <w:p w14:paraId="7755A10A" w14:textId="77777777" w:rsidR="00C21537" w:rsidRPr="00693DED" w:rsidRDefault="00C21537" w:rsidP="00CC6B7F">
            <w:pPr>
              <w:ind w:firstLine="0"/>
            </w:pPr>
            <w:r w:rsidRPr="00693DED">
              <w:t>6) Соответствие техническим регламентам – соответствует;</w:t>
            </w:r>
          </w:p>
          <w:p w14:paraId="2B0FF592" w14:textId="77777777" w:rsidR="00C21537" w:rsidRDefault="00C21537" w:rsidP="00CC6B7F">
            <w:pPr>
              <w:ind w:firstLine="0"/>
            </w:pPr>
            <w:r w:rsidRPr="00693DED">
              <w:t>7) Иные условия, которые могут повлиять на принятие решения (ОКН, ООПТ, ГЛФ, особо ценные земли с/х назначения, водные объекты и так далее) – отсутствуют</w:t>
            </w:r>
            <w:r w:rsidRPr="00693DED">
              <w:rPr>
                <w:rStyle w:val="afffff4"/>
              </w:rPr>
              <w:footnoteReference w:id="10"/>
            </w:r>
            <w:r w:rsidRPr="00693DED">
              <w:t>.</w:t>
            </w:r>
          </w:p>
          <w:p w14:paraId="1E4C9C1C" w14:textId="77777777" w:rsidR="00C21537" w:rsidRPr="00693DED" w:rsidRDefault="00C21537" w:rsidP="00CC6B7F">
            <w:pPr>
              <w:ind w:firstLine="0"/>
            </w:pPr>
            <w:r w:rsidRPr="00D637BA">
              <w:rPr>
                <w:i/>
                <w:sz w:val="22"/>
                <w:szCs w:val="22"/>
              </w:rPr>
              <w:t xml:space="preserve">8) Фактическое использование территории - </w:t>
            </w:r>
            <w:r w:rsidRPr="00D637BA">
              <w:rPr>
                <w:sz w:val="22"/>
                <w:szCs w:val="22"/>
              </w:rPr>
              <w:t>рассматриваемая территория находится в восточной части городского поселения Новосемейкино, непосредственно примыкая к границе с. Водино. На данный момент территория не используется для сельскохозяйственных угодий и в западной части граничит с землями населенных пунктов.</w:t>
            </w:r>
          </w:p>
        </w:tc>
        <w:tc>
          <w:tcPr>
            <w:tcW w:w="1943" w:type="dxa"/>
            <w:shd w:val="clear" w:color="auto" w:fill="auto"/>
          </w:tcPr>
          <w:p w14:paraId="7C0DAF3E" w14:textId="77777777" w:rsidR="00C21537" w:rsidRPr="00693DED" w:rsidRDefault="00C21537" w:rsidP="00CC6B7F">
            <w:pPr>
              <w:ind w:firstLine="0"/>
              <w:jc w:val="center"/>
            </w:pPr>
            <w:r w:rsidRPr="00693DED">
              <w:t>Приложения 1-6</w:t>
            </w:r>
          </w:p>
        </w:tc>
      </w:tr>
    </w:tbl>
    <w:p w14:paraId="5082D919" w14:textId="77777777" w:rsidR="00C21537" w:rsidRDefault="00C21537" w:rsidP="00C21537">
      <w:pPr>
        <w:pStyle w:val="a0"/>
        <w:spacing w:after="0"/>
        <w:jc w:val="center"/>
      </w:pPr>
    </w:p>
    <w:p w14:paraId="46CF63CE" w14:textId="77777777" w:rsidR="00C21537" w:rsidRPr="00005808" w:rsidRDefault="00C21537" w:rsidP="00C21537">
      <w:pPr>
        <w:pStyle w:val="a0"/>
        <w:spacing w:after="0"/>
        <w:ind w:firstLine="0"/>
        <w:jc w:val="center"/>
        <w:rPr>
          <w:b/>
          <w:sz w:val="22"/>
          <w:szCs w:val="22"/>
        </w:rPr>
      </w:pPr>
      <w:r w:rsidRPr="00005808">
        <w:rPr>
          <w:b/>
          <w:sz w:val="22"/>
          <w:szCs w:val="22"/>
        </w:rPr>
        <w:t xml:space="preserve">3. </w:t>
      </w:r>
      <w:r>
        <w:rPr>
          <w:b/>
          <w:sz w:val="22"/>
          <w:szCs w:val="22"/>
        </w:rPr>
        <w:t>А</w:t>
      </w:r>
      <w:r w:rsidRPr="00005808">
        <w:rPr>
          <w:b/>
          <w:sz w:val="22"/>
          <w:szCs w:val="22"/>
        </w:rPr>
        <w:t>НАЛИЗ СООТВЕТСТВИЯ ПРЕДЛАГАЕМЫХ ИЗМЕНЕНИЙ РЕГИОНАЛЬНЫМ НОРМАТИВАМ ГРАДОСТРОИТЕЛЬНОГО ПРОЕКТИРОВАНИЯ</w:t>
      </w:r>
    </w:p>
    <w:p w14:paraId="1D34B9DE" w14:textId="77777777" w:rsidR="00C21537" w:rsidRPr="00005808" w:rsidRDefault="00C21537" w:rsidP="00C21537">
      <w:pPr>
        <w:jc w:val="center"/>
        <w:rPr>
          <w:b/>
          <w:sz w:val="22"/>
          <w:szCs w:val="22"/>
        </w:rPr>
      </w:pPr>
    </w:p>
    <w:p w14:paraId="0ACB3FEF" w14:textId="77777777" w:rsidR="00C21537" w:rsidRDefault="00C21537" w:rsidP="00C21537">
      <w:pPr>
        <w:rPr>
          <w:sz w:val="22"/>
          <w:szCs w:val="22"/>
        </w:rPr>
      </w:pPr>
      <w:r w:rsidRPr="00005808">
        <w:rPr>
          <w:sz w:val="22"/>
          <w:szCs w:val="22"/>
        </w:rPr>
        <w:t xml:space="preserve">Региональные нормативы градостроительного проектирования, учитываемые при разработке генеральных планов и изменений в них, утверждены приказом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 (далее также – Региональные нормативы градостроительного проектирования, РНГП). Согласно разделу 4 Региональных нормативов градостроительного проектирования расчетные показатели минимально допустимого уровня обеспеченности объектами регионального значения Самарской области и расчетные показатели максимально допустимого уровня территориальной доступности таких объектов для населения Самарской области, установленные в региональных нормативах градостроительного проектирования Самарской области применяются при подготовке, в том числе, генеральных планов </w:t>
      </w:r>
      <w:r>
        <w:rPr>
          <w:sz w:val="22"/>
          <w:szCs w:val="22"/>
        </w:rPr>
        <w:t>городских</w:t>
      </w:r>
      <w:r w:rsidRPr="00005808">
        <w:rPr>
          <w:sz w:val="22"/>
          <w:szCs w:val="22"/>
        </w:rPr>
        <w:t xml:space="preserve"> поселений Самарской области.</w:t>
      </w:r>
    </w:p>
    <w:p w14:paraId="326075D6" w14:textId="77777777" w:rsidR="00C21537" w:rsidRPr="00005808" w:rsidRDefault="00C21537" w:rsidP="00C21537">
      <w:pPr>
        <w:rPr>
          <w:sz w:val="22"/>
          <w:szCs w:val="22"/>
        </w:rPr>
      </w:pPr>
      <w:r w:rsidRPr="00005808">
        <w:rPr>
          <w:sz w:val="22"/>
          <w:szCs w:val="22"/>
        </w:rPr>
        <w:t xml:space="preserve"> Расчетные показатели минимально допустимого уровня обеспеченности объектами местного значения муниципальных образований Самарской области населения Самарской области и расчетные показатели максимально допустимого уровня территориальной доступности таких объектов для населения муниципальных образований Самарской области, установленные региональными нормативами, применяются при подготовке документов территориального планирования муниципальных образований, документации по планировке территории в случаях:</w:t>
      </w:r>
    </w:p>
    <w:p w14:paraId="39956D8E" w14:textId="77777777" w:rsidR="00C21537" w:rsidRPr="00005808" w:rsidRDefault="00C21537" w:rsidP="00C21537">
      <w:pPr>
        <w:rPr>
          <w:sz w:val="22"/>
          <w:szCs w:val="22"/>
        </w:rPr>
      </w:pPr>
      <w:r>
        <w:rPr>
          <w:sz w:val="22"/>
          <w:szCs w:val="22"/>
        </w:rPr>
        <w:t>-</w:t>
      </w:r>
      <w:r w:rsidRPr="00005808">
        <w:rPr>
          <w:sz w:val="22"/>
          <w:szCs w:val="22"/>
        </w:rPr>
        <w:t xml:space="preserve"> отсутствия утвержденных местных нормативов градостроительного проектирования;</w:t>
      </w:r>
    </w:p>
    <w:p w14:paraId="3498C01F" w14:textId="77777777" w:rsidR="00C21537" w:rsidRDefault="00C21537" w:rsidP="00C21537">
      <w:pPr>
        <w:rPr>
          <w:sz w:val="22"/>
          <w:szCs w:val="22"/>
        </w:rPr>
      </w:pPr>
      <w:r>
        <w:rPr>
          <w:sz w:val="22"/>
          <w:szCs w:val="22"/>
        </w:rPr>
        <w:t>-</w:t>
      </w:r>
      <w:r w:rsidRPr="00005808">
        <w:rPr>
          <w:sz w:val="22"/>
          <w:szCs w:val="22"/>
        </w:rPr>
        <w:t xml:space="preserve"> противоречия расчетных показателей, установленных местными нормативами градостроительного проектирования, предельным значениям соответствующих расчетных показателей, установленных региональными нормативами.</w:t>
      </w:r>
    </w:p>
    <w:p w14:paraId="630F2F70" w14:textId="77777777" w:rsidR="00C21537" w:rsidRDefault="00C21537" w:rsidP="00C21537">
      <w:pPr>
        <w:ind w:firstLine="567"/>
        <w:rPr>
          <w:sz w:val="22"/>
          <w:szCs w:val="22"/>
        </w:rPr>
      </w:pPr>
      <w:r>
        <w:rPr>
          <w:sz w:val="22"/>
          <w:szCs w:val="22"/>
        </w:rPr>
        <w:t xml:space="preserve">В данном проекте внесения изменений в Генеральный план городского поселения Новосемейкино муниципального района Красноярский Самарской области предполагается увеличение площади функциональной зоны </w:t>
      </w:r>
      <w:r w:rsidRPr="00D42DA5">
        <w:rPr>
          <w:sz w:val="22"/>
          <w:szCs w:val="22"/>
        </w:rPr>
        <w:t xml:space="preserve">(зона ИТ «Зона инженерной и транспортной инфраструктуры»). </w:t>
      </w:r>
      <w:r>
        <w:rPr>
          <w:sz w:val="22"/>
          <w:szCs w:val="22"/>
        </w:rPr>
        <w:t>Данное изменение не обуславливает прирост населения, увеличения объема жилой застройки. Соответственно пересчет показателей</w:t>
      </w:r>
      <w:r w:rsidRPr="00005808">
        <w:rPr>
          <w:sz w:val="22"/>
          <w:szCs w:val="22"/>
        </w:rPr>
        <w:t xml:space="preserve"> минимально допустимого уровня обеспеченности объектами регионального</w:t>
      </w:r>
      <w:r>
        <w:rPr>
          <w:sz w:val="22"/>
          <w:szCs w:val="22"/>
        </w:rPr>
        <w:t xml:space="preserve"> и местного</w:t>
      </w:r>
      <w:r w:rsidRPr="00005808">
        <w:rPr>
          <w:sz w:val="22"/>
          <w:szCs w:val="22"/>
        </w:rPr>
        <w:t xml:space="preserve"> значени</w:t>
      </w:r>
      <w:r>
        <w:rPr>
          <w:sz w:val="22"/>
          <w:szCs w:val="22"/>
        </w:rPr>
        <w:t xml:space="preserve">я и расчетных </w:t>
      </w:r>
      <w:r w:rsidRPr="00005808">
        <w:rPr>
          <w:sz w:val="22"/>
          <w:szCs w:val="22"/>
        </w:rPr>
        <w:t>показател</w:t>
      </w:r>
      <w:r>
        <w:rPr>
          <w:sz w:val="22"/>
          <w:szCs w:val="22"/>
        </w:rPr>
        <w:t>ей</w:t>
      </w:r>
      <w:r w:rsidRPr="00005808">
        <w:rPr>
          <w:sz w:val="22"/>
          <w:szCs w:val="22"/>
        </w:rPr>
        <w:t xml:space="preserve"> максимально допустимого уровня территориальной доступности таких объектов для населения Самарской области, установленные в региональных нормативах градостроительного проектирования Самарской области</w:t>
      </w:r>
      <w:r>
        <w:rPr>
          <w:sz w:val="22"/>
          <w:szCs w:val="22"/>
        </w:rPr>
        <w:t>,</w:t>
      </w:r>
      <w:r w:rsidRPr="00005808">
        <w:rPr>
          <w:sz w:val="22"/>
          <w:szCs w:val="22"/>
        </w:rPr>
        <w:t xml:space="preserve"> </w:t>
      </w:r>
      <w:r>
        <w:rPr>
          <w:sz w:val="22"/>
          <w:szCs w:val="22"/>
        </w:rPr>
        <w:t>при внесении данного изменения не требуется.</w:t>
      </w:r>
    </w:p>
    <w:p w14:paraId="589BD525" w14:textId="77777777" w:rsidR="00C21537" w:rsidRPr="00C13820" w:rsidRDefault="00C21537" w:rsidP="00C21537">
      <w:pPr>
        <w:rPr>
          <w:sz w:val="22"/>
          <w:szCs w:val="22"/>
        </w:rPr>
      </w:pPr>
    </w:p>
    <w:p w14:paraId="6D4CD723" w14:textId="77777777" w:rsidR="00C21537" w:rsidRDefault="00C21537" w:rsidP="006F0EC2">
      <w:pPr>
        <w:pStyle w:val="a0"/>
        <w:numPr>
          <w:ilvl w:val="0"/>
          <w:numId w:val="10"/>
        </w:numPr>
        <w:spacing w:after="0"/>
        <w:ind w:left="0" w:firstLine="539"/>
        <w:jc w:val="center"/>
        <w:rPr>
          <w:b/>
          <w:sz w:val="22"/>
          <w:szCs w:val="22"/>
        </w:rPr>
      </w:pPr>
      <w:r>
        <w:rPr>
          <w:b/>
          <w:sz w:val="22"/>
          <w:szCs w:val="22"/>
        </w:rPr>
        <w:t>С</w:t>
      </w:r>
      <w:r w:rsidRPr="00C13820">
        <w:rPr>
          <w:b/>
          <w:sz w:val="22"/>
          <w:szCs w:val="22"/>
        </w:rPr>
        <w:t>ВЕДЕНИЯ О ПЛАНИРУЕМЫХ ДЛЯ РАЗМЕЩЕНИЯ НА ТЕРРИТОРИИ ОБЪЕКТАХ МЕСТНОГО ЗНАЧЕНИЯ</w:t>
      </w:r>
      <w:r>
        <w:rPr>
          <w:b/>
          <w:sz w:val="22"/>
          <w:szCs w:val="22"/>
        </w:rPr>
        <w:t xml:space="preserve"> ГОРОДСКОГОО ПОСЕЛЕНИЯ И</w:t>
      </w:r>
      <w:r w:rsidRPr="00C13820">
        <w:rPr>
          <w:b/>
          <w:sz w:val="22"/>
          <w:szCs w:val="22"/>
        </w:rPr>
        <w:t xml:space="preserve"> ОБОСНОВАНИЕ ВЫБРАННОГО ВАРИАНТА РАЗМЕЩЕНИЯ ОБЪЕКТОВ МЕСТНОГО ЗНАЧЕНИЯ</w:t>
      </w:r>
      <w:r>
        <w:rPr>
          <w:b/>
          <w:sz w:val="22"/>
          <w:szCs w:val="22"/>
        </w:rPr>
        <w:t xml:space="preserve">, </w:t>
      </w:r>
      <w:r w:rsidRPr="00C13820">
        <w:rPr>
          <w:b/>
          <w:sz w:val="22"/>
          <w:szCs w:val="22"/>
        </w:rPr>
        <w:t>ОЦЕНКА ИХ ВОЗМОЖНОГО ВЛИЯНИЯ НА КОМПЛЕКСНОЕ РАЗВИТИЕ ЭТИХ ТЕРРИТОРИЙ</w:t>
      </w:r>
    </w:p>
    <w:p w14:paraId="37E64CBB" w14:textId="77777777" w:rsidR="00C21537" w:rsidRPr="00C13820" w:rsidRDefault="00C21537" w:rsidP="00C21537">
      <w:pPr>
        <w:pStyle w:val="a0"/>
        <w:spacing w:after="0"/>
        <w:rPr>
          <w:b/>
          <w:sz w:val="22"/>
          <w:szCs w:val="22"/>
        </w:rPr>
      </w:pPr>
    </w:p>
    <w:p w14:paraId="191A74E2" w14:textId="77777777" w:rsidR="00C21537" w:rsidRDefault="00C21537" w:rsidP="00C21537">
      <w:pPr>
        <w:pStyle w:val="a0"/>
        <w:spacing w:after="0"/>
      </w:pPr>
      <w:r>
        <w:t xml:space="preserve"> </w:t>
      </w:r>
      <w:r w:rsidRPr="00AF005F">
        <w:rPr>
          <w:sz w:val="22"/>
          <w:szCs w:val="22"/>
        </w:rPr>
        <w:t xml:space="preserve">На территории, в отношении которой вносится изменение в Генеральный план, планируемые объекты местного значения городского </w:t>
      </w:r>
      <w:r w:rsidRPr="0088451A">
        <w:rPr>
          <w:sz w:val="22"/>
          <w:szCs w:val="22"/>
        </w:rPr>
        <w:t>поселения отсутствуют, соответственно, влияния на комплексное развитие территории поселения не оказывается. В связи с этим, в настоящих материалах по обоснованию внесения изменений в Генеральный план не подлежат отражению сведения о планах и программах комплексного социально-экономического развития городского поселения Новосемейкино, для реализации которых осуществляется создание объектов местного значения городского поселения Новосемейкино.</w:t>
      </w:r>
    </w:p>
    <w:p w14:paraId="2702B880" w14:textId="77777777" w:rsidR="00C21537" w:rsidRPr="00C13820" w:rsidRDefault="00C21537" w:rsidP="00C21537">
      <w:pPr>
        <w:pStyle w:val="a0"/>
        <w:spacing w:after="0"/>
        <w:ind w:firstLine="0"/>
        <w:rPr>
          <w:b/>
          <w:sz w:val="22"/>
          <w:szCs w:val="22"/>
        </w:rPr>
      </w:pPr>
    </w:p>
    <w:p w14:paraId="2E6CDB65" w14:textId="77777777" w:rsidR="00C21537" w:rsidRPr="000B5873" w:rsidRDefault="00C21537" w:rsidP="00C21537">
      <w:pPr>
        <w:jc w:val="center"/>
        <w:rPr>
          <w:b/>
        </w:rPr>
      </w:pPr>
      <w:r w:rsidRPr="000B5873">
        <w:rPr>
          <w:b/>
        </w:rPr>
        <w:t>5. ОЦЕНКА ВОЗМОЖНОГО ВЛИЯНИЯ ПЛАНИРУЕМЫХ ДЛЯ РАЗМЕЩЕНИЯ ОБЪЕКТОВ МЕСТНОГО ЗНАЧЕНИЯ ПОСЕЛЕНИЯ НА КОМПЛЕКСНОЕ РАЗВИТИЕ ТЕРРИТОРИИ ПОСЕЛЕНИЯ</w:t>
      </w:r>
    </w:p>
    <w:p w14:paraId="212983D1" w14:textId="77777777" w:rsidR="00C21537" w:rsidRDefault="00C21537" w:rsidP="00C21537"/>
    <w:p w14:paraId="50B29F66" w14:textId="77777777" w:rsidR="00C21537" w:rsidRPr="00425B6A" w:rsidRDefault="00C21537" w:rsidP="00C21537">
      <w:pPr>
        <w:pStyle w:val="a0"/>
        <w:spacing w:after="0"/>
      </w:pPr>
      <w:r w:rsidRPr="00425B6A">
        <w:t>На территори</w:t>
      </w:r>
      <w:r>
        <w:t>и</w:t>
      </w:r>
      <w:r w:rsidRPr="00425B6A">
        <w:t>, в отношении котор</w:t>
      </w:r>
      <w:r>
        <w:t>ой</w:t>
      </w:r>
      <w:r w:rsidRPr="00425B6A">
        <w:t xml:space="preserve"> внос</w:t>
      </w:r>
      <w:r>
        <w:t>и</w:t>
      </w:r>
      <w:r w:rsidRPr="00425B6A">
        <w:t>тся изменени</w:t>
      </w:r>
      <w:r>
        <w:t>е</w:t>
      </w:r>
      <w:r w:rsidRPr="00425B6A">
        <w:t xml:space="preserve"> в Генеральный план, планируемые объекты местного значения  </w:t>
      </w:r>
      <w:r>
        <w:t>поселения</w:t>
      </w:r>
      <w:r w:rsidRPr="00425B6A">
        <w:t xml:space="preserve"> отсутствуют, соответственно, влияни</w:t>
      </w:r>
      <w:r>
        <w:t>е</w:t>
      </w:r>
      <w:r w:rsidRPr="00425B6A">
        <w:t xml:space="preserve"> на комплексное развитие территории поселения не оказывается.</w:t>
      </w:r>
    </w:p>
    <w:p w14:paraId="6F99E7EA" w14:textId="77777777" w:rsidR="00C21537" w:rsidRPr="002A6ED6" w:rsidRDefault="00C21537" w:rsidP="00C21537">
      <w:pPr>
        <w:ind w:firstLine="567"/>
        <w:jc w:val="left"/>
        <w:sectPr w:rsidR="00C21537" w:rsidRPr="002A6ED6" w:rsidSect="000B5873">
          <w:headerReference w:type="even" r:id="rId70"/>
          <w:headerReference w:type="default" r:id="rId71"/>
          <w:footerReference w:type="even" r:id="rId72"/>
          <w:footerReference w:type="default" r:id="rId73"/>
          <w:headerReference w:type="first" r:id="rId74"/>
          <w:footerReference w:type="first" r:id="rId75"/>
          <w:pgSz w:w="16838" w:h="11906" w:orient="landscape"/>
          <w:pgMar w:top="776" w:right="1134" w:bottom="851" w:left="1134" w:header="720" w:footer="720" w:gutter="0"/>
          <w:cols w:space="720"/>
          <w:docGrid w:linePitch="600" w:charSpace="40960"/>
        </w:sectPr>
      </w:pPr>
    </w:p>
    <w:p w14:paraId="7E62F05E" w14:textId="77777777" w:rsidR="00C21537" w:rsidRDefault="00C21537" w:rsidP="00C21537">
      <w:pPr>
        <w:ind w:firstLine="0"/>
        <w:jc w:val="center"/>
        <w:rPr>
          <w:sz w:val="22"/>
          <w:szCs w:val="22"/>
        </w:rPr>
      </w:pPr>
    </w:p>
    <w:p w14:paraId="34AC49CC" w14:textId="77777777" w:rsidR="00C21537" w:rsidRPr="00425B6A" w:rsidRDefault="00C21537" w:rsidP="00C21537">
      <w:pPr>
        <w:pStyle w:val="a0"/>
        <w:spacing w:after="0"/>
        <w:ind w:firstLine="709"/>
        <w:jc w:val="center"/>
        <w:rPr>
          <w:b/>
        </w:rPr>
      </w:pPr>
      <w:r w:rsidRPr="00425B6A">
        <w:rPr>
          <w:b/>
        </w:rPr>
        <w:t>6. СВЕДЕНИЯ О ПЛАНИРУЕМЫХ ДЛЯ РАЗМЕЩЕНИЯ НА ТЕРРИТОРИИ ОБЪЕКТ</w:t>
      </w:r>
      <w:r>
        <w:rPr>
          <w:b/>
        </w:rPr>
        <w:t xml:space="preserve">АХ </w:t>
      </w:r>
      <w:r w:rsidRPr="00425B6A">
        <w:rPr>
          <w:b/>
        </w:rPr>
        <w:t>МЕСТНОГО ЗНАЧЕНИЯ МУНИЦИПАЛЬНОГО РАЙОНА, ОБОСНОВАНИЕ ВЫБРАННОГО ВАРИАНТА РАЗМЕЩЕНИЯ ОБЪЕКТОВ МЕСТНОГО ЗНАЧЕНИЯ И ОЦЕНКА ИХ  ВОЗМОЖНОГО ВЛИЯНИЯ  НА КОМПЛЕКСНОЕ РАЗВИТИЕ ЭТИХ ТЕРРИТОРИЙ</w:t>
      </w:r>
    </w:p>
    <w:p w14:paraId="5097F67E" w14:textId="77777777" w:rsidR="00C21537" w:rsidRPr="00425B6A" w:rsidRDefault="00C21537" w:rsidP="00C21537">
      <w:pPr>
        <w:pStyle w:val="a0"/>
        <w:spacing w:after="0"/>
        <w:ind w:firstLine="709"/>
        <w:jc w:val="center"/>
        <w:rPr>
          <w:b/>
        </w:rPr>
      </w:pPr>
    </w:p>
    <w:p w14:paraId="70D82260" w14:textId="77777777" w:rsidR="00C21537" w:rsidRPr="00425B6A" w:rsidRDefault="00C21537" w:rsidP="00C21537">
      <w:pPr>
        <w:pStyle w:val="a0"/>
        <w:spacing w:after="0"/>
        <w:ind w:firstLine="709"/>
      </w:pPr>
      <w:r w:rsidRPr="00425B6A">
        <w:t>На территори</w:t>
      </w:r>
      <w:r>
        <w:t>и</w:t>
      </w:r>
      <w:r w:rsidRPr="00425B6A">
        <w:t>, в отношении котор</w:t>
      </w:r>
      <w:r>
        <w:t>ой</w:t>
      </w:r>
      <w:r w:rsidRPr="00425B6A">
        <w:t xml:space="preserve"> внос</w:t>
      </w:r>
      <w:r>
        <w:t>и</w:t>
      </w:r>
      <w:r w:rsidRPr="00425B6A">
        <w:t>тся изменени</w:t>
      </w:r>
      <w:r>
        <w:t>е</w:t>
      </w:r>
      <w:r w:rsidRPr="00425B6A">
        <w:t xml:space="preserve"> в Генеральный план, планируемые объекты местного значения муниципального района отсутствуют, соответственно, влияни</w:t>
      </w:r>
      <w:r>
        <w:t>е</w:t>
      </w:r>
      <w:r w:rsidRPr="00425B6A">
        <w:t xml:space="preserve"> на комплексное развитие территории поселения не оказывается.</w:t>
      </w:r>
    </w:p>
    <w:p w14:paraId="2EABBE94" w14:textId="77777777" w:rsidR="00C21537" w:rsidRPr="00425B6A" w:rsidRDefault="00C21537" w:rsidP="00C21537">
      <w:pPr>
        <w:pStyle w:val="a0"/>
        <w:spacing w:after="0"/>
        <w:ind w:firstLine="709"/>
      </w:pPr>
    </w:p>
    <w:p w14:paraId="0DBAF76E" w14:textId="77777777" w:rsidR="00C21537" w:rsidRPr="00425B6A" w:rsidRDefault="00C21537" w:rsidP="00C21537">
      <w:pPr>
        <w:pStyle w:val="a0"/>
        <w:spacing w:after="0"/>
        <w:ind w:firstLine="709"/>
        <w:jc w:val="center"/>
        <w:rPr>
          <w:b/>
        </w:rPr>
      </w:pPr>
      <w:r w:rsidRPr="00425B6A">
        <w:rPr>
          <w:b/>
        </w:rPr>
        <w:t>7. СВЕДЕНИЯ О ПЛАНИРУЕМЫХ ДЛЯ РАЗМЕЩЕНИЯ НА ТЕРРИТОРИИ ОБЪЕКТ</w:t>
      </w:r>
      <w:r>
        <w:rPr>
          <w:b/>
        </w:rPr>
        <w:t xml:space="preserve">АХ </w:t>
      </w:r>
      <w:r w:rsidRPr="00425B6A">
        <w:rPr>
          <w:b/>
        </w:rPr>
        <w:t xml:space="preserve"> ФЕДЕРАЛЬНОГО И РЕГИОНАЛЬНОГО ЗНАЧЕНИЯ, ОБОСНОВАНИЕ ВЫБРАННОГО ВАРИАНТА РАЗМЕЩЕНИЯ ОБЪЕКТОВ МЕСТНОГО ЗНАЧЕНИЯ И ОЦЕНКА ИХ  ВОЗМОЖНОГО ВЛИЯНИЯ  НА КОМПЛЕКСНОЕ РАЗВИТИЕ ЭТИХ ТЕРРИТОРИЙ.</w:t>
      </w:r>
    </w:p>
    <w:p w14:paraId="58B2EB42" w14:textId="77777777" w:rsidR="00C21537" w:rsidRPr="00425B6A" w:rsidRDefault="00C21537" w:rsidP="00C21537">
      <w:pPr>
        <w:pStyle w:val="a0"/>
        <w:spacing w:after="0"/>
        <w:ind w:firstLine="709"/>
        <w:jc w:val="center"/>
        <w:rPr>
          <w:b/>
        </w:rPr>
      </w:pPr>
    </w:p>
    <w:p w14:paraId="62F83AEF" w14:textId="77777777" w:rsidR="00C21537" w:rsidRPr="00425B6A" w:rsidRDefault="00C21537" w:rsidP="00C21537">
      <w:pPr>
        <w:pStyle w:val="a0"/>
        <w:spacing w:after="0"/>
        <w:ind w:firstLine="709"/>
        <w:rPr>
          <w:b/>
        </w:rPr>
        <w:sectPr w:rsidR="00C21537" w:rsidRPr="00425B6A" w:rsidSect="000B5873">
          <w:headerReference w:type="even" r:id="rId76"/>
          <w:headerReference w:type="default" r:id="rId77"/>
          <w:footerReference w:type="even" r:id="rId78"/>
          <w:footerReference w:type="default" r:id="rId79"/>
          <w:headerReference w:type="first" r:id="rId80"/>
          <w:footerReference w:type="first" r:id="rId81"/>
          <w:pgSz w:w="11906" w:h="16838"/>
          <w:pgMar w:top="776" w:right="851" w:bottom="1134" w:left="1701" w:header="720" w:footer="720" w:gutter="0"/>
          <w:cols w:space="720"/>
          <w:docGrid w:linePitch="600" w:charSpace="40960"/>
        </w:sectPr>
      </w:pPr>
      <w:r w:rsidRPr="00425B6A">
        <w:t>На территори</w:t>
      </w:r>
      <w:r>
        <w:t>и</w:t>
      </w:r>
      <w:r w:rsidRPr="00425B6A">
        <w:t>, в отношении котор</w:t>
      </w:r>
      <w:r>
        <w:t>ой</w:t>
      </w:r>
      <w:r w:rsidRPr="00425B6A">
        <w:t xml:space="preserve"> внос</w:t>
      </w:r>
      <w:r>
        <w:t>и</w:t>
      </w:r>
      <w:r w:rsidRPr="00425B6A">
        <w:t>тся изменени</w:t>
      </w:r>
      <w:r>
        <w:t>е</w:t>
      </w:r>
      <w:r w:rsidRPr="00425B6A">
        <w:t xml:space="preserve"> в Генеральный план, планируемые объекты федерального и регионального значения отсутствуют</w:t>
      </w:r>
      <w:r>
        <w:t xml:space="preserve">, </w:t>
      </w:r>
      <w:r w:rsidRPr="00B96B80">
        <w:t>соответственно, влияни</w:t>
      </w:r>
      <w:r>
        <w:t>е</w:t>
      </w:r>
      <w:r w:rsidRPr="00B96B80">
        <w:t xml:space="preserve"> на комплексное развитие территории поселения не оказывается</w:t>
      </w:r>
      <w:r w:rsidRPr="00425B6A">
        <w:t>.</w:t>
      </w:r>
    </w:p>
    <w:p w14:paraId="67F9DB9B" w14:textId="77777777" w:rsidR="00C21537" w:rsidRPr="004E4EC8" w:rsidRDefault="00C21537" w:rsidP="00C21537">
      <w:pPr>
        <w:ind w:left="502" w:firstLine="0"/>
        <w:jc w:val="center"/>
        <w:rPr>
          <w:b/>
          <w:bCs/>
        </w:rPr>
      </w:pPr>
      <w:r>
        <w:rPr>
          <w:b/>
          <w:sz w:val="22"/>
          <w:szCs w:val="22"/>
        </w:rPr>
        <w:t xml:space="preserve">8. </w:t>
      </w:r>
      <w:r w:rsidRPr="00917C3E">
        <w:rPr>
          <w:b/>
          <w:sz w:val="22"/>
          <w:szCs w:val="22"/>
        </w:rPr>
        <w:t>ПЕРЕЧЕНЬ ЗЕМЕЛЬ И/ИЛИ ТЕРРИТОРИЙ, ВКЛЮЧАЕМЫХ И ИСКЛЮЧАЕМЫХ В (ИЗ) ГРАНИЦ(Ы) НАСЕЛЕННЫХ ПУНКТОВ, ВХОДЯЩИХ В СОСТАВ ГОРОДСКОГО ПОСЕЛЕНИЯ НОВОСЕМЕЙКИНО МУНИЦИПАЛЬНОГО РАЙОНА КРАСНОЯРСКИЙ САМАРСКОЙ ОБЛАСТИ</w:t>
      </w:r>
    </w:p>
    <w:p w14:paraId="776AC204" w14:textId="77777777" w:rsidR="00C21537" w:rsidRPr="004E4EC8" w:rsidRDefault="00C21537" w:rsidP="00C21537">
      <w:pPr>
        <w:jc w:val="center"/>
        <w:rPr>
          <w:b/>
          <w:sz w:val="22"/>
          <w:szCs w:val="22"/>
        </w:rPr>
      </w:pPr>
      <w:r w:rsidRPr="002A0168">
        <w:rPr>
          <w:b/>
          <w:sz w:val="22"/>
          <w:szCs w:val="22"/>
        </w:rPr>
        <w:t xml:space="preserve">Перечень </w:t>
      </w:r>
      <w:r>
        <w:rPr>
          <w:b/>
          <w:sz w:val="22"/>
          <w:szCs w:val="22"/>
        </w:rPr>
        <w:t>земельных участков и/или территорий</w:t>
      </w:r>
      <w:r w:rsidRPr="002A0168">
        <w:rPr>
          <w:b/>
          <w:sz w:val="22"/>
          <w:szCs w:val="22"/>
        </w:rPr>
        <w:t>, которые в результате изменений в Генеральный план включаются в границы населенных пунктов, входящих в состав городского поселения Новосемейкино муниципального района Красноярский Самарской области.</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559"/>
        <w:gridCol w:w="2268"/>
        <w:gridCol w:w="1417"/>
        <w:gridCol w:w="1560"/>
        <w:gridCol w:w="1134"/>
        <w:gridCol w:w="1842"/>
        <w:gridCol w:w="2127"/>
        <w:gridCol w:w="2551"/>
      </w:tblGrid>
      <w:tr w:rsidR="00C21537" w:rsidRPr="005A3F42" w14:paraId="2C51A649" w14:textId="77777777" w:rsidTr="00CC6B7F">
        <w:tc>
          <w:tcPr>
            <w:tcW w:w="534" w:type="dxa"/>
            <w:shd w:val="clear" w:color="auto" w:fill="E6E6E6"/>
          </w:tcPr>
          <w:p w14:paraId="55A20531" w14:textId="77777777" w:rsidR="00C21537" w:rsidRPr="005A3F42" w:rsidRDefault="00C21537" w:rsidP="00CC6B7F">
            <w:pPr>
              <w:ind w:firstLine="0"/>
              <w:jc w:val="center"/>
            </w:pPr>
            <w:r w:rsidRPr="005A3F42">
              <w:t>№ п/п</w:t>
            </w:r>
          </w:p>
        </w:tc>
        <w:tc>
          <w:tcPr>
            <w:tcW w:w="1559" w:type="dxa"/>
            <w:shd w:val="clear" w:color="auto" w:fill="E6E6E6"/>
          </w:tcPr>
          <w:p w14:paraId="43AE1ED0" w14:textId="77777777" w:rsidR="00C21537" w:rsidRPr="005A3F42" w:rsidRDefault="00C21537" w:rsidP="00CC6B7F">
            <w:pPr>
              <w:ind w:firstLine="0"/>
              <w:jc w:val="center"/>
            </w:pPr>
            <w:r w:rsidRPr="005A3F42">
              <w:t>Номер кадастрового квартала</w:t>
            </w:r>
          </w:p>
        </w:tc>
        <w:tc>
          <w:tcPr>
            <w:tcW w:w="2268" w:type="dxa"/>
            <w:shd w:val="clear" w:color="auto" w:fill="E6E6E6"/>
          </w:tcPr>
          <w:p w14:paraId="09E0EEA1" w14:textId="77777777" w:rsidR="00C21537" w:rsidRPr="005A3F42" w:rsidRDefault="00C21537" w:rsidP="00CC6B7F">
            <w:pPr>
              <w:ind w:firstLine="0"/>
              <w:jc w:val="center"/>
              <w:rPr>
                <w:highlight w:val="yellow"/>
              </w:rPr>
            </w:pPr>
            <w:r w:rsidRPr="005A3F42">
              <w:t>Местоположение (адрес)</w:t>
            </w:r>
          </w:p>
        </w:tc>
        <w:tc>
          <w:tcPr>
            <w:tcW w:w="1417" w:type="dxa"/>
            <w:shd w:val="clear" w:color="auto" w:fill="E6E6E6"/>
          </w:tcPr>
          <w:p w14:paraId="152F3A88" w14:textId="77777777" w:rsidR="00C21537" w:rsidRPr="005A3F42" w:rsidRDefault="00C21537" w:rsidP="00CC6B7F">
            <w:pPr>
              <w:ind w:firstLine="0"/>
              <w:jc w:val="center"/>
            </w:pPr>
            <w:r w:rsidRPr="005A3F42">
              <w:t xml:space="preserve">Категория земель </w:t>
            </w:r>
            <w:r w:rsidRPr="005A3F42">
              <w:br/>
              <w:t>(до включения в границы населенного пункта)</w:t>
            </w:r>
          </w:p>
        </w:tc>
        <w:tc>
          <w:tcPr>
            <w:tcW w:w="1560" w:type="dxa"/>
            <w:shd w:val="clear" w:color="auto" w:fill="E6E6E6"/>
          </w:tcPr>
          <w:p w14:paraId="4FE5350B" w14:textId="77777777" w:rsidR="00C21537" w:rsidRPr="005A3F42" w:rsidRDefault="00C21537" w:rsidP="00CC6B7F">
            <w:pPr>
              <w:ind w:firstLine="0"/>
              <w:jc w:val="center"/>
            </w:pPr>
            <w:r w:rsidRPr="005A3F42">
              <w:t xml:space="preserve">Вид разрешенного использования </w:t>
            </w:r>
            <w:r w:rsidRPr="005A3F42">
              <w:br/>
              <w:t>(до включения в границы населенного пункта)</w:t>
            </w:r>
          </w:p>
        </w:tc>
        <w:tc>
          <w:tcPr>
            <w:tcW w:w="1134" w:type="dxa"/>
            <w:shd w:val="clear" w:color="auto" w:fill="E6E6E6"/>
          </w:tcPr>
          <w:p w14:paraId="2730C555" w14:textId="77777777" w:rsidR="00C21537" w:rsidRPr="005A3F42" w:rsidRDefault="00C21537" w:rsidP="00CC6B7F">
            <w:pPr>
              <w:ind w:firstLine="0"/>
              <w:jc w:val="center"/>
            </w:pPr>
            <w:r w:rsidRPr="005A3F42">
              <w:t>Площадь, кв. м</w:t>
            </w:r>
          </w:p>
        </w:tc>
        <w:tc>
          <w:tcPr>
            <w:tcW w:w="1842" w:type="dxa"/>
            <w:shd w:val="clear" w:color="auto" w:fill="E6E6E6"/>
          </w:tcPr>
          <w:p w14:paraId="150F1BA8" w14:textId="77777777" w:rsidR="00C21537" w:rsidRPr="005A3F42" w:rsidRDefault="00C21537" w:rsidP="00CC6B7F">
            <w:pPr>
              <w:ind w:firstLine="0"/>
              <w:jc w:val="center"/>
            </w:pPr>
            <w:r w:rsidRPr="005A3F42">
              <w:t>Наименование населенного пункта, в границы которого включается земельный участок</w:t>
            </w:r>
          </w:p>
        </w:tc>
        <w:tc>
          <w:tcPr>
            <w:tcW w:w="2127" w:type="dxa"/>
            <w:shd w:val="clear" w:color="auto" w:fill="E6E6E6"/>
          </w:tcPr>
          <w:p w14:paraId="7FA4C455" w14:textId="77777777" w:rsidR="00C21537" w:rsidRPr="005A3F42" w:rsidRDefault="00C21537" w:rsidP="00CC6B7F">
            <w:pPr>
              <w:ind w:firstLine="0"/>
              <w:jc w:val="center"/>
            </w:pPr>
            <w:r w:rsidRPr="005A3F42">
              <w:t>Категория земель, к которым планируется отнести земельные участки</w:t>
            </w:r>
          </w:p>
          <w:p w14:paraId="6F0CFBF1" w14:textId="77777777" w:rsidR="00C21537" w:rsidRPr="005A3F42" w:rsidRDefault="00C21537" w:rsidP="00CC6B7F">
            <w:pPr>
              <w:ind w:firstLine="0"/>
            </w:pPr>
          </w:p>
        </w:tc>
        <w:tc>
          <w:tcPr>
            <w:tcW w:w="2551" w:type="dxa"/>
            <w:shd w:val="clear" w:color="auto" w:fill="E6E6E6"/>
          </w:tcPr>
          <w:p w14:paraId="602A518C" w14:textId="77777777" w:rsidR="00C21537" w:rsidRPr="005A3F42" w:rsidRDefault="00C21537" w:rsidP="00CC6B7F">
            <w:pPr>
              <w:ind w:firstLine="0"/>
              <w:jc w:val="center"/>
            </w:pPr>
            <w:r w:rsidRPr="005A3F42">
              <w:t>Функциональное зонирование после включения в границы населенного пункта, цели планируемого использования</w:t>
            </w:r>
          </w:p>
          <w:p w14:paraId="52875195" w14:textId="77777777" w:rsidR="00C21537" w:rsidRPr="005A3F42" w:rsidRDefault="00C21537" w:rsidP="00CC6B7F">
            <w:pPr>
              <w:ind w:firstLine="0"/>
              <w:jc w:val="center"/>
            </w:pPr>
            <w:r w:rsidRPr="005A3F42">
              <w:t xml:space="preserve"> </w:t>
            </w:r>
          </w:p>
        </w:tc>
      </w:tr>
      <w:tr w:rsidR="00C21537" w:rsidRPr="005A3F42" w14:paraId="333AB7F9" w14:textId="77777777" w:rsidTr="00CC6B7F">
        <w:tc>
          <w:tcPr>
            <w:tcW w:w="534" w:type="dxa"/>
            <w:shd w:val="clear" w:color="auto" w:fill="auto"/>
          </w:tcPr>
          <w:p w14:paraId="5364FA3D" w14:textId="77777777" w:rsidR="00C21537" w:rsidRPr="005A3F42" w:rsidRDefault="00C21537" w:rsidP="00CC6B7F">
            <w:pPr>
              <w:pStyle w:val="11"/>
              <w:ind w:left="0"/>
              <w:rPr>
                <w:sz w:val="20"/>
                <w:szCs w:val="20"/>
              </w:rPr>
            </w:pPr>
            <w:r w:rsidRPr="005A3F42">
              <w:rPr>
                <w:sz w:val="20"/>
                <w:szCs w:val="20"/>
              </w:rPr>
              <w:t>1.</w:t>
            </w:r>
          </w:p>
        </w:tc>
        <w:tc>
          <w:tcPr>
            <w:tcW w:w="1559" w:type="dxa"/>
            <w:shd w:val="clear" w:color="auto" w:fill="auto"/>
          </w:tcPr>
          <w:p w14:paraId="63E0C715" w14:textId="77777777" w:rsidR="00C21537" w:rsidRDefault="00C21537" w:rsidP="00CC6B7F">
            <w:pPr>
              <w:ind w:firstLine="0"/>
              <w:jc w:val="center"/>
            </w:pPr>
            <w:r w:rsidRPr="00181C1F">
              <w:t>63:26:</w:t>
            </w:r>
            <w:r>
              <w:t>2303001</w:t>
            </w:r>
          </w:p>
        </w:tc>
        <w:tc>
          <w:tcPr>
            <w:tcW w:w="2268" w:type="dxa"/>
            <w:shd w:val="clear" w:color="auto" w:fill="auto"/>
          </w:tcPr>
          <w:p w14:paraId="41425110" w14:textId="77777777" w:rsidR="00C21537" w:rsidRPr="00DB05D4" w:rsidRDefault="00C21537" w:rsidP="00CC6B7F">
            <w:pPr>
              <w:ind w:firstLine="0"/>
              <w:jc w:val="center"/>
            </w:pPr>
            <w:r>
              <w:t>Самарская область, Красноярский район, т</w:t>
            </w:r>
            <w:r w:rsidRPr="00DB05D4">
              <w:t xml:space="preserve">ерритория расположенная в </w:t>
            </w:r>
            <w:r>
              <w:t>границах</w:t>
            </w:r>
          </w:p>
          <w:p w14:paraId="282CA3E3" w14:textId="77777777" w:rsidR="00C21537" w:rsidRDefault="00C21537" w:rsidP="00CC6B7F">
            <w:pPr>
              <w:ind w:firstLine="0"/>
              <w:jc w:val="center"/>
            </w:pPr>
            <w:r w:rsidRPr="00DB05D4">
              <w:t>кадастрового квартала 63:26:2303001</w:t>
            </w:r>
          </w:p>
        </w:tc>
        <w:tc>
          <w:tcPr>
            <w:tcW w:w="1417" w:type="dxa"/>
            <w:shd w:val="clear" w:color="auto" w:fill="auto"/>
          </w:tcPr>
          <w:p w14:paraId="53980378" w14:textId="77777777" w:rsidR="00C21537" w:rsidRDefault="00C21537" w:rsidP="00CC6B7F">
            <w:pPr>
              <w:ind w:firstLine="0"/>
              <w:jc w:val="center"/>
            </w:pPr>
            <w:r>
              <w:t>Земли сельскохозяйственного назначения</w:t>
            </w:r>
          </w:p>
        </w:tc>
        <w:tc>
          <w:tcPr>
            <w:tcW w:w="1560" w:type="dxa"/>
            <w:shd w:val="clear" w:color="auto" w:fill="auto"/>
          </w:tcPr>
          <w:p w14:paraId="09CA01CA" w14:textId="77777777" w:rsidR="00C21537" w:rsidRDefault="00C21537" w:rsidP="00CC6B7F">
            <w:pPr>
              <w:ind w:firstLine="0"/>
              <w:jc w:val="center"/>
            </w:pPr>
            <w:r w:rsidRPr="00543867">
              <w:t>для сельскохозяйственного производства</w:t>
            </w:r>
          </w:p>
        </w:tc>
        <w:tc>
          <w:tcPr>
            <w:tcW w:w="1134" w:type="dxa"/>
            <w:shd w:val="clear" w:color="auto" w:fill="auto"/>
          </w:tcPr>
          <w:p w14:paraId="25B36B24" w14:textId="77777777" w:rsidR="00C21537" w:rsidRDefault="00C21537" w:rsidP="00CC6B7F">
            <w:pPr>
              <w:tabs>
                <w:tab w:val="center" w:pos="388"/>
              </w:tabs>
              <w:ind w:firstLine="0"/>
            </w:pPr>
            <w:r>
              <w:tab/>
              <w:t>47754</w:t>
            </w:r>
          </w:p>
        </w:tc>
        <w:tc>
          <w:tcPr>
            <w:tcW w:w="1842" w:type="dxa"/>
            <w:shd w:val="clear" w:color="auto" w:fill="auto"/>
          </w:tcPr>
          <w:p w14:paraId="6F2205DD" w14:textId="77777777" w:rsidR="00C21537" w:rsidRDefault="00C21537" w:rsidP="00CC6B7F">
            <w:pPr>
              <w:ind w:firstLine="0"/>
              <w:jc w:val="center"/>
            </w:pPr>
            <w:r>
              <w:t>село Водино</w:t>
            </w:r>
          </w:p>
        </w:tc>
        <w:tc>
          <w:tcPr>
            <w:tcW w:w="2127" w:type="dxa"/>
          </w:tcPr>
          <w:p w14:paraId="0747DB8F" w14:textId="77777777" w:rsidR="00C21537" w:rsidRDefault="00C21537" w:rsidP="00CC6B7F">
            <w:pPr>
              <w:ind w:firstLine="0"/>
              <w:jc w:val="center"/>
            </w:pPr>
            <w:r>
              <w:t>Земли населенных пунктов</w:t>
            </w:r>
          </w:p>
        </w:tc>
        <w:tc>
          <w:tcPr>
            <w:tcW w:w="2551" w:type="dxa"/>
            <w:shd w:val="clear" w:color="auto" w:fill="auto"/>
          </w:tcPr>
          <w:p w14:paraId="6ABEC28E" w14:textId="77777777" w:rsidR="00C21537" w:rsidRDefault="00C21537" w:rsidP="00CC6B7F">
            <w:pPr>
              <w:ind w:firstLine="0"/>
              <w:jc w:val="center"/>
            </w:pPr>
            <w:r>
              <w:t>Зона инженерной и транспортной инфраструктуры</w:t>
            </w:r>
          </w:p>
        </w:tc>
      </w:tr>
    </w:tbl>
    <w:p w14:paraId="6EB0A4FE" w14:textId="77777777" w:rsidR="00C21537" w:rsidRDefault="00C21537" w:rsidP="00C21537">
      <w:pPr>
        <w:pStyle w:val="2f6"/>
        <w:ind w:left="0" w:firstLine="426"/>
        <w:rPr>
          <w:sz w:val="22"/>
          <w:szCs w:val="22"/>
        </w:rPr>
      </w:pPr>
      <w:r w:rsidRPr="00917C3E">
        <w:rPr>
          <w:sz w:val="22"/>
          <w:szCs w:val="22"/>
        </w:rPr>
        <w:t>Земель и/или  территорий, которые в результате изменений в Генеральный план исключаются из границ населенных пунктов, входящих в состав городского поселения Новосемейкино муниципального района Красноярский Самарской области, не предусмотрено.</w:t>
      </w:r>
    </w:p>
    <w:p w14:paraId="09B6A6CD" w14:textId="77777777" w:rsidR="00C21537" w:rsidRPr="0088451A" w:rsidRDefault="00C21537" w:rsidP="00C21537">
      <w:pPr>
        <w:pStyle w:val="2f6"/>
        <w:ind w:left="0" w:firstLine="426"/>
        <w:rPr>
          <w:sz w:val="22"/>
          <w:szCs w:val="22"/>
        </w:rPr>
      </w:pPr>
    </w:p>
    <w:p w14:paraId="3F29CA22" w14:textId="77777777" w:rsidR="00C21537" w:rsidRDefault="00C21537" w:rsidP="00C21537">
      <w:pPr>
        <w:pStyle w:val="2f6"/>
        <w:ind w:left="0" w:firstLine="0"/>
        <w:jc w:val="center"/>
        <w:rPr>
          <w:rFonts w:eastAsia="MS Mincho"/>
          <w:sz w:val="24"/>
          <w:szCs w:val="24"/>
        </w:rPr>
      </w:pPr>
      <w:r>
        <w:rPr>
          <w:b/>
          <w:sz w:val="24"/>
          <w:szCs w:val="24"/>
        </w:rPr>
        <w:t>9. ПАРАМЕТРЫ ФУНКЦИОНАЛЬНЫХ ЗОН, ИЗМЕНЕНИЕ КОТОРЫХ ПОВЛЕЧЕТ ПРОЕКТ ИЗМЕНЕНИЙ В ГЕНЕРАЛЬНЫЙ ПЛАН ГОРОДСКОГО ПОСЕЛЕНИЯ НОВОСЕМЕЙКИНО</w:t>
      </w:r>
    </w:p>
    <w:tbl>
      <w:tblPr>
        <w:tblW w:w="14766" w:type="dxa"/>
        <w:tblInd w:w="-71" w:type="dxa"/>
        <w:tblLayout w:type="fixed"/>
        <w:tblCellMar>
          <w:top w:w="55" w:type="dxa"/>
          <w:left w:w="55" w:type="dxa"/>
          <w:bottom w:w="55" w:type="dxa"/>
          <w:right w:w="55" w:type="dxa"/>
        </w:tblCellMar>
        <w:tblLook w:val="0000" w:firstRow="0" w:lastRow="0" w:firstColumn="0" w:lastColumn="0" w:noHBand="0" w:noVBand="0"/>
      </w:tblPr>
      <w:tblGrid>
        <w:gridCol w:w="693"/>
        <w:gridCol w:w="6663"/>
        <w:gridCol w:w="3685"/>
        <w:gridCol w:w="3725"/>
      </w:tblGrid>
      <w:tr w:rsidR="00C21537" w:rsidRPr="00E86AB1" w14:paraId="12CB9ACA" w14:textId="77777777" w:rsidTr="00CC6B7F">
        <w:trPr>
          <w:trHeight w:val="147"/>
        </w:trPr>
        <w:tc>
          <w:tcPr>
            <w:tcW w:w="693" w:type="dxa"/>
            <w:vMerge w:val="restart"/>
            <w:tcBorders>
              <w:top w:val="single" w:sz="1" w:space="0" w:color="000000"/>
              <w:left w:val="single" w:sz="1" w:space="0" w:color="000000"/>
              <w:right w:val="single" w:sz="4" w:space="0" w:color="auto"/>
            </w:tcBorders>
            <w:shd w:val="clear" w:color="auto" w:fill="DDDDDD"/>
          </w:tcPr>
          <w:p w14:paraId="413C5504" w14:textId="77777777" w:rsidR="00C21537" w:rsidRPr="00E86AB1" w:rsidRDefault="00C21537" w:rsidP="00CC6B7F">
            <w:pPr>
              <w:ind w:firstLine="0"/>
              <w:jc w:val="center"/>
              <w:rPr>
                <w:sz w:val="22"/>
                <w:szCs w:val="22"/>
              </w:rPr>
            </w:pPr>
            <w:r w:rsidRPr="00E86AB1">
              <w:rPr>
                <w:sz w:val="22"/>
                <w:szCs w:val="22"/>
              </w:rPr>
              <w:t>№</w:t>
            </w:r>
          </w:p>
        </w:tc>
        <w:tc>
          <w:tcPr>
            <w:tcW w:w="6663" w:type="dxa"/>
            <w:vMerge w:val="restart"/>
            <w:tcBorders>
              <w:top w:val="single" w:sz="1" w:space="0" w:color="000000"/>
              <w:left w:val="single" w:sz="1" w:space="0" w:color="000000"/>
              <w:bottom w:val="single" w:sz="1" w:space="0" w:color="000000"/>
              <w:right w:val="single" w:sz="4" w:space="0" w:color="auto"/>
            </w:tcBorders>
            <w:shd w:val="clear" w:color="auto" w:fill="DDDDDD"/>
            <w:vAlign w:val="center"/>
          </w:tcPr>
          <w:p w14:paraId="42964C0D" w14:textId="77777777" w:rsidR="00C21537" w:rsidRPr="00E86AB1" w:rsidRDefault="00C21537" w:rsidP="00CC6B7F">
            <w:pPr>
              <w:ind w:firstLine="0"/>
              <w:jc w:val="center"/>
              <w:rPr>
                <w:sz w:val="22"/>
                <w:szCs w:val="22"/>
              </w:rPr>
            </w:pPr>
            <w:r w:rsidRPr="00E86AB1">
              <w:rPr>
                <w:sz w:val="22"/>
                <w:szCs w:val="22"/>
              </w:rPr>
              <w:t>Вид зоны</w:t>
            </w:r>
          </w:p>
        </w:tc>
        <w:tc>
          <w:tcPr>
            <w:tcW w:w="7410" w:type="dxa"/>
            <w:gridSpan w:val="2"/>
            <w:tcBorders>
              <w:top w:val="single" w:sz="4" w:space="0" w:color="auto"/>
              <w:left w:val="single" w:sz="4" w:space="0" w:color="auto"/>
              <w:bottom w:val="single" w:sz="4" w:space="0" w:color="auto"/>
              <w:right w:val="single" w:sz="4" w:space="0" w:color="auto"/>
            </w:tcBorders>
            <w:shd w:val="clear" w:color="auto" w:fill="DDDDDD"/>
          </w:tcPr>
          <w:p w14:paraId="1AF06125" w14:textId="77777777" w:rsidR="00C21537" w:rsidRPr="00E86AB1" w:rsidRDefault="00C21537" w:rsidP="00CC6B7F">
            <w:pPr>
              <w:ind w:left="4479" w:hanging="4479"/>
              <w:jc w:val="center"/>
              <w:rPr>
                <w:sz w:val="22"/>
                <w:szCs w:val="22"/>
              </w:rPr>
            </w:pPr>
            <w:r w:rsidRPr="00E86AB1">
              <w:rPr>
                <w:sz w:val="22"/>
                <w:szCs w:val="22"/>
              </w:rPr>
              <w:t>Площадь, га</w:t>
            </w:r>
          </w:p>
        </w:tc>
      </w:tr>
      <w:tr w:rsidR="00C21537" w:rsidRPr="00E86AB1" w14:paraId="1C0BEF05" w14:textId="77777777" w:rsidTr="00CC6B7F">
        <w:trPr>
          <w:trHeight w:val="147"/>
        </w:trPr>
        <w:tc>
          <w:tcPr>
            <w:tcW w:w="693" w:type="dxa"/>
            <w:vMerge/>
            <w:tcBorders>
              <w:left w:val="single" w:sz="1" w:space="0" w:color="000000"/>
              <w:bottom w:val="single" w:sz="1" w:space="0" w:color="000000"/>
              <w:right w:val="single" w:sz="4" w:space="0" w:color="auto"/>
            </w:tcBorders>
            <w:shd w:val="clear" w:color="auto" w:fill="DDDDDD"/>
          </w:tcPr>
          <w:p w14:paraId="27FE02C3" w14:textId="77777777" w:rsidR="00C21537" w:rsidRPr="00E86AB1" w:rsidRDefault="00C21537" w:rsidP="00CC6B7F">
            <w:pPr>
              <w:snapToGrid w:val="0"/>
              <w:rPr>
                <w:sz w:val="22"/>
                <w:szCs w:val="22"/>
              </w:rPr>
            </w:pPr>
          </w:p>
        </w:tc>
        <w:tc>
          <w:tcPr>
            <w:tcW w:w="6663" w:type="dxa"/>
            <w:vMerge/>
            <w:tcBorders>
              <w:top w:val="single" w:sz="1" w:space="0" w:color="000000"/>
              <w:left w:val="single" w:sz="1" w:space="0" w:color="000000"/>
              <w:bottom w:val="single" w:sz="1" w:space="0" w:color="000000"/>
              <w:right w:val="single" w:sz="4" w:space="0" w:color="auto"/>
            </w:tcBorders>
            <w:shd w:val="clear" w:color="auto" w:fill="DDDDDD"/>
          </w:tcPr>
          <w:p w14:paraId="56BCC256" w14:textId="77777777" w:rsidR="00C21537" w:rsidRPr="00E86AB1" w:rsidRDefault="00C21537" w:rsidP="00CC6B7F">
            <w:pPr>
              <w:snapToGrid w:val="0"/>
              <w:rPr>
                <w:sz w:val="22"/>
                <w:szCs w:val="22"/>
              </w:rPr>
            </w:pPr>
          </w:p>
        </w:tc>
        <w:tc>
          <w:tcPr>
            <w:tcW w:w="3685" w:type="dxa"/>
            <w:tcBorders>
              <w:top w:val="single" w:sz="4" w:space="0" w:color="auto"/>
              <w:left w:val="single" w:sz="4" w:space="0" w:color="auto"/>
              <w:bottom w:val="single" w:sz="4" w:space="0" w:color="auto"/>
              <w:right w:val="single" w:sz="4" w:space="0" w:color="auto"/>
            </w:tcBorders>
            <w:shd w:val="clear" w:color="auto" w:fill="DDDDDD"/>
          </w:tcPr>
          <w:p w14:paraId="227852BB" w14:textId="77777777" w:rsidR="00C21537" w:rsidRPr="00E86AB1" w:rsidRDefault="00C21537" w:rsidP="00CC6B7F">
            <w:pPr>
              <w:pStyle w:val="affff9"/>
              <w:ind w:left="4479" w:hanging="4479"/>
              <w:jc w:val="center"/>
              <w:rPr>
                <w:sz w:val="22"/>
                <w:szCs w:val="22"/>
              </w:rPr>
            </w:pPr>
            <w:r w:rsidRPr="00E86AB1">
              <w:rPr>
                <w:sz w:val="22"/>
                <w:szCs w:val="22"/>
              </w:rPr>
              <w:t>До изменений</w:t>
            </w:r>
            <w:r w:rsidRPr="00E86AB1">
              <w:rPr>
                <w:rStyle w:val="afffff4"/>
                <w:sz w:val="22"/>
                <w:szCs w:val="22"/>
              </w:rPr>
              <w:footnoteReference w:id="11"/>
            </w:r>
          </w:p>
        </w:tc>
        <w:tc>
          <w:tcPr>
            <w:tcW w:w="3725" w:type="dxa"/>
            <w:tcBorders>
              <w:top w:val="single" w:sz="4" w:space="0" w:color="auto"/>
              <w:left w:val="single" w:sz="4" w:space="0" w:color="auto"/>
              <w:bottom w:val="single" w:sz="4" w:space="0" w:color="auto"/>
              <w:right w:val="single" w:sz="4" w:space="0" w:color="auto"/>
            </w:tcBorders>
            <w:shd w:val="clear" w:color="auto" w:fill="DDDDDD"/>
          </w:tcPr>
          <w:p w14:paraId="7D0AA293" w14:textId="77777777" w:rsidR="00C21537" w:rsidRPr="00E86AB1" w:rsidRDefault="00C21537" w:rsidP="00CC6B7F">
            <w:pPr>
              <w:pStyle w:val="affff9"/>
              <w:ind w:left="4479" w:hanging="4479"/>
              <w:jc w:val="center"/>
              <w:rPr>
                <w:sz w:val="22"/>
                <w:szCs w:val="22"/>
              </w:rPr>
            </w:pPr>
            <w:r w:rsidRPr="00E86AB1">
              <w:rPr>
                <w:sz w:val="22"/>
                <w:szCs w:val="22"/>
              </w:rPr>
              <w:t>После изменений</w:t>
            </w:r>
          </w:p>
        </w:tc>
      </w:tr>
      <w:tr w:rsidR="00C21537" w:rsidRPr="00E86AB1" w14:paraId="6D261C7D" w14:textId="77777777" w:rsidTr="00CC6B7F">
        <w:trPr>
          <w:trHeight w:val="303"/>
        </w:trPr>
        <w:tc>
          <w:tcPr>
            <w:tcW w:w="693" w:type="dxa"/>
            <w:tcBorders>
              <w:top w:val="single" w:sz="4" w:space="0" w:color="auto"/>
              <w:left w:val="single" w:sz="4" w:space="0" w:color="auto"/>
              <w:bottom w:val="single" w:sz="4" w:space="0" w:color="auto"/>
              <w:right w:val="single" w:sz="4" w:space="0" w:color="auto"/>
            </w:tcBorders>
            <w:shd w:val="clear" w:color="auto" w:fill="DDDDDD"/>
          </w:tcPr>
          <w:p w14:paraId="10DD51FC" w14:textId="77777777" w:rsidR="00C21537" w:rsidRPr="00E86AB1" w:rsidRDefault="00C21537" w:rsidP="00CC6B7F">
            <w:pPr>
              <w:ind w:firstLine="0"/>
              <w:jc w:val="center"/>
              <w:rPr>
                <w:sz w:val="22"/>
                <w:szCs w:val="22"/>
              </w:rPr>
            </w:pPr>
            <w:r>
              <w:rPr>
                <w:sz w:val="22"/>
                <w:szCs w:val="22"/>
              </w:rPr>
              <w:t>1.</w:t>
            </w:r>
          </w:p>
        </w:tc>
        <w:tc>
          <w:tcPr>
            <w:tcW w:w="6663" w:type="dxa"/>
            <w:tcBorders>
              <w:top w:val="single" w:sz="4" w:space="0" w:color="auto"/>
              <w:left w:val="single" w:sz="4" w:space="0" w:color="auto"/>
              <w:bottom w:val="single" w:sz="4" w:space="0" w:color="auto"/>
              <w:right w:val="single" w:sz="4" w:space="0" w:color="auto"/>
            </w:tcBorders>
            <w:shd w:val="clear" w:color="auto" w:fill="DDDDDD"/>
          </w:tcPr>
          <w:p w14:paraId="159EE8BF" w14:textId="77777777" w:rsidR="00C21537" w:rsidRPr="00E86AB1" w:rsidRDefault="00C21537" w:rsidP="00CC6B7F">
            <w:pPr>
              <w:ind w:firstLine="0"/>
              <w:jc w:val="center"/>
              <w:rPr>
                <w:sz w:val="22"/>
                <w:szCs w:val="22"/>
              </w:rPr>
            </w:pPr>
            <w:r w:rsidRPr="00E86AB1">
              <w:rPr>
                <w:sz w:val="22"/>
                <w:szCs w:val="22"/>
              </w:rPr>
              <w:t>Зона сельскохозяйственного использования (Сх)</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0C53A3B5" w14:textId="77777777" w:rsidR="00C21537" w:rsidRPr="00E86AB1" w:rsidRDefault="00C21537" w:rsidP="00CC6B7F">
            <w:pPr>
              <w:pStyle w:val="affff9"/>
              <w:ind w:left="4479" w:hanging="4479"/>
              <w:jc w:val="center"/>
              <w:rPr>
                <w:sz w:val="22"/>
                <w:szCs w:val="22"/>
              </w:rPr>
            </w:pPr>
            <w:r w:rsidRPr="00E86AB1">
              <w:rPr>
                <w:sz w:val="22"/>
                <w:szCs w:val="22"/>
              </w:rPr>
              <w:t>3616,98</w:t>
            </w:r>
          </w:p>
        </w:tc>
        <w:tc>
          <w:tcPr>
            <w:tcW w:w="3725" w:type="dxa"/>
            <w:tcBorders>
              <w:top w:val="single" w:sz="4" w:space="0" w:color="auto"/>
              <w:left w:val="single" w:sz="4" w:space="0" w:color="auto"/>
              <w:bottom w:val="single" w:sz="4" w:space="0" w:color="auto"/>
              <w:right w:val="single" w:sz="4" w:space="0" w:color="auto"/>
            </w:tcBorders>
            <w:shd w:val="clear" w:color="auto" w:fill="auto"/>
          </w:tcPr>
          <w:p w14:paraId="7FBC12B1" w14:textId="77777777" w:rsidR="00C21537" w:rsidRPr="00E86AB1" w:rsidRDefault="00C21537" w:rsidP="00CC6B7F">
            <w:pPr>
              <w:pStyle w:val="affff9"/>
              <w:tabs>
                <w:tab w:val="left" w:pos="0"/>
                <w:tab w:val="left" w:pos="9180"/>
              </w:tabs>
              <w:ind w:left="4479" w:hanging="4479"/>
              <w:jc w:val="center"/>
              <w:rPr>
                <w:sz w:val="22"/>
                <w:szCs w:val="22"/>
              </w:rPr>
            </w:pPr>
            <w:r>
              <w:rPr>
                <w:sz w:val="22"/>
                <w:szCs w:val="22"/>
              </w:rPr>
              <w:t>3</w:t>
            </w:r>
            <w:r w:rsidRPr="00E86AB1">
              <w:rPr>
                <w:sz w:val="22"/>
                <w:szCs w:val="22"/>
              </w:rPr>
              <w:t>612,22</w:t>
            </w:r>
          </w:p>
        </w:tc>
      </w:tr>
      <w:tr w:rsidR="00C21537" w:rsidRPr="00E86AB1" w14:paraId="203CF109" w14:textId="77777777" w:rsidTr="00CC6B7F">
        <w:trPr>
          <w:trHeight w:val="311"/>
        </w:trPr>
        <w:tc>
          <w:tcPr>
            <w:tcW w:w="693" w:type="dxa"/>
            <w:tcBorders>
              <w:top w:val="single" w:sz="4" w:space="0" w:color="auto"/>
              <w:left w:val="single" w:sz="4" w:space="0" w:color="auto"/>
              <w:bottom w:val="single" w:sz="4" w:space="0" w:color="auto"/>
              <w:right w:val="single" w:sz="4" w:space="0" w:color="auto"/>
            </w:tcBorders>
            <w:shd w:val="clear" w:color="auto" w:fill="DDDDDD"/>
          </w:tcPr>
          <w:p w14:paraId="6A1FE1EA" w14:textId="77777777" w:rsidR="00C21537" w:rsidRPr="00E86AB1" w:rsidRDefault="00C21537" w:rsidP="00CC6B7F">
            <w:pPr>
              <w:ind w:firstLine="0"/>
              <w:jc w:val="center"/>
              <w:rPr>
                <w:sz w:val="22"/>
                <w:szCs w:val="22"/>
                <w:lang w:eastAsia="en-US"/>
              </w:rPr>
            </w:pPr>
            <w:r>
              <w:rPr>
                <w:sz w:val="22"/>
                <w:szCs w:val="22"/>
                <w:lang w:eastAsia="en-US"/>
              </w:rPr>
              <w:t>2.</w:t>
            </w:r>
          </w:p>
        </w:tc>
        <w:tc>
          <w:tcPr>
            <w:tcW w:w="6663" w:type="dxa"/>
            <w:tcBorders>
              <w:top w:val="single" w:sz="4" w:space="0" w:color="auto"/>
              <w:left w:val="single" w:sz="4" w:space="0" w:color="auto"/>
              <w:bottom w:val="single" w:sz="4" w:space="0" w:color="auto"/>
              <w:right w:val="single" w:sz="4" w:space="0" w:color="auto"/>
            </w:tcBorders>
            <w:shd w:val="clear" w:color="auto" w:fill="DDDDDD"/>
          </w:tcPr>
          <w:p w14:paraId="642ACD9C" w14:textId="77777777" w:rsidR="00C21537" w:rsidRPr="00E86AB1" w:rsidRDefault="00C21537" w:rsidP="00CC6B7F">
            <w:pPr>
              <w:ind w:firstLine="0"/>
              <w:jc w:val="center"/>
              <w:rPr>
                <w:sz w:val="22"/>
                <w:szCs w:val="22"/>
              </w:rPr>
            </w:pPr>
            <w:r w:rsidRPr="00E86AB1">
              <w:rPr>
                <w:sz w:val="22"/>
                <w:szCs w:val="22"/>
                <w:lang w:eastAsia="en-US"/>
              </w:rPr>
              <w:t>Зона инженерной и транспортной инфраструктуры (ИТ)</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591EC053" w14:textId="77777777" w:rsidR="00C21537" w:rsidRPr="00E86AB1" w:rsidRDefault="00C21537" w:rsidP="00CC6B7F">
            <w:pPr>
              <w:pStyle w:val="affff9"/>
              <w:ind w:left="4479" w:hanging="4479"/>
              <w:jc w:val="center"/>
              <w:rPr>
                <w:sz w:val="22"/>
                <w:szCs w:val="22"/>
              </w:rPr>
            </w:pPr>
            <w:r w:rsidRPr="00E86AB1">
              <w:rPr>
                <w:sz w:val="22"/>
                <w:szCs w:val="22"/>
              </w:rPr>
              <w:t>716,53</w:t>
            </w:r>
          </w:p>
        </w:tc>
        <w:tc>
          <w:tcPr>
            <w:tcW w:w="3725" w:type="dxa"/>
            <w:tcBorders>
              <w:top w:val="single" w:sz="4" w:space="0" w:color="auto"/>
              <w:left w:val="single" w:sz="4" w:space="0" w:color="auto"/>
              <w:bottom w:val="single" w:sz="4" w:space="0" w:color="auto"/>
              <w:right w:val="single" w:sz="4" w:space="0" w:color="auto"/>
            </w:tcBorders>
            <w:shd w:val="clear" w:color="auto" w:fill="auto"/>
          </w:tcPr>
          <w:p w14:paraId="0BC50427" w14:textId="77777777" w:rsidR="00C21537" w:rsidRPr="00E86AB1" w:rsidRDefault="00C21537" w:rsidP="00CC6B7F">
            <w:pPr>
              <w:pStyle w:val="affff9"/>
              <w:tabs>
                <w:tab w:val="left" w:pos="0"/>
                <w:tab w:val="left" w:pos="9180"/>
              </w:tabs>
              <w:ind w:left="4479" w:hanging="4479"/>
              <w:jc w:val="center"/>
              <w:rPr>
                <w:sz w:val="22"/>
                <w:szCs w:val="22"/>
                <w:lang w:val="en-US"/>
              </w:rPr>
            </w:pPr>
            <w:r w:rsidRPr="00E86AB1">
              <w:rPr>
                <w:rFonts w:ascii="yandex-sans" w:hAnsi="yandex-sans"/>
                <w:color w:val="000000"/>
                <w:sz w:val="23"/>
                <w:szCs w:val="23"/>
              </w:rPr>
              <w:t>721,29</w:t>
            </w:r>
          </w:p>
        </w:tc>
      </w:tr>
    </w:tbl>
    <w:p w14:paraId="5CF7A7D5" w14:textId="77777777" w:rsidR="00C21537" w:rsidRDefault="00C21537" w:rsidP="00C21537">
      <w:pPr>
        <w:pStyle w:val="1"/>
        <w:ind w:firstLine="0"/>
        <w:rPr>
          <w:b w:val="0"/>
        </w:rPr>
      </w:pPr>
    </w:p>
    <w:p w14:paraId="23EE6DBF" w14:textId="77777777" w:rsidR="00C21537" w:rsidRPr="00917C3E" w:rsidRDefault="00C21537" w:rsidP="00C21537">
      <w:pPr>
        <w:ind w:firstLine="567"/>
      </w:pPr>
      <w:r w:rsidRPr="00917C3E">
        <w:t>В целях устранения технической ошибки</w:t>
      </w:r>
      <w:r w:rsidRPr="00737963">
        <w:t>, допущенной в материалах по  обоснованию действующего Генерального плана (раздел 7.1)</w:t>
      </w:r>
      <w:r>
        <w:t>,</w:t>
      </w:r>
      <w:r w:rsidRPr="00737963">
        <w:t xml:space="preserve"> </w:t>
      </w:r>
      <w:r>
        <w:t>п</w:t>
      </w:r>
      <w:r w:rsidRPr="00737963">
        <w:t xml:space="preserve">лощади </w:t>
      </w:r>
      <w:r>
        <w:t xml:space="preserve">зон Ж «Жилая зона» и Сх «Зона сельскохозяйственного использования» приведены в соответствие с площадями зон, указанными в таблице, содержащей параметры функциональных зон, отраженной на Картах функциональных зон (М1:10000; М1:25000). </w:t>
      </w:r>
    </w:p>
    <w:p w14:paraId="0CF50A49" w14:textId="77777777" w:rsidR="00C21537" w:rsidRDefault="00C21537" w:rsidP="00C21537">
      <w:pPr>
        <w:ind w:firstLine="0"/>
        <w:rPr>
          <w:b/>
        </w:rPr>
      </w:pPr>
    </w:p>
    <w:p w14:paraId="2F985A74" w14:textId="77777777" w:rsidR="00C21537" w:rsidRDefault="00C21537" w:rsidP="00C21537">
      <w:pPr>
        <w:pStyle w:val="1"/>
        <w:ind w:left="1680" w:right="240" w:hanging="1680"/>
        <w:rPr>
          <w:rFonts w:cs="Arial"/>
          <w:b w:val="0"/>
        </w:rPr>
      </w:pPr>
      <w:r>
        <w:rPr>
          <w:rFonts w:cs="Arial"/>
          <w:b w:val="0"/>
        </w:rPr>
        <w:t>10</w:t>
      </w:r>
      <w:r w:rsidRPr="000B5873">
        <w:rPr>
          <w:rFonts w:cs="Arial"/>
          <w:b w:val="0"/>
        </w:rPr>
        <w:t>. О</w:t>
      </w:r>
      <w:r>
        <w:rPr>
          <w:rFonts w:cs="Arial"/>
          <w:b w:val="0"/>
        </w:rPr>
        <w:t>СНОВНЫЕ</w:t>
      </w:r>
      <w:r w:rsidRPr="000B5873">
        <w:rPr>
          <w:rFonts w:cs="Arial"/>
          <w:b w:val="0"/>
        </w:rPr>
        <w:t xml:space="preserve"> </w:t>
      </w:r>
      <w:r>
        <w:rPr>
          <w:rFonts w:cs="Arial"/>
          <w:b w:val="0"/>
        </w:rPr>
        <w:t>ТЕХНИКО</w:t>
      </w:r>
      <w:r w:rsidRPr="000B5873">
        <w:rPr>
          <w:rFonts w:cs="Arial"/>
          <w:b w:val="0"/>
        </w:rPr>
        <w:t>-</w:t>
      </w:r>
      <w:r>
        <w:rPr>
          <w:rFonts w:cs="Arial"/>
          <w:b w:val="0"/>
        </w:rPr>
        <w:t>ЭКОНОМИЧЕСКИЕ</w:t>
      </w:r>
      <w:r w:rsidRPr="000B5873">
        <w:rPr>
          <w:rFonts w:cs="Arial"/>
          <w:b w:val="0"/>
        </w:rPr>
        <w:t xml:space="preserve"> </w:t>
      </w:r>
      <w:r>
        <w:rPr>
          <w:rFonts w:cs="Arial"/>
          <w:b w:val="0"/>
        </w:rPr>
        <w:t>ПОКАЗАТЕЛИ</w:t>
      </w:r>
      <w:r w:rsidRPr="000B5873">
        <w:rPr>
          <w:rFonts w:cs="Arial"/>
          <w:b w:val="0"/>
        </w:rPr>
        <w:t xml:space="preserve"> </w:t>
      </w:r>
      <w:r>
        <w:rPr>
          <w:rFonts w:cs="Arial"/>
          <w:b w:val="0"/>
        </w:rPr>
        <w:t>ГЕНЕРАЛЬНОГО</w:t>
      </w:r>
      <w:r w:rsidRPr="000B5873">
        <w:rPr>
          <w:rFonts w:cs="Arial"/>
          <w:b w:val="0"/>
        </w:rPr>
        <w:t xml:space="preserve"> </w:t>
      </w:r>
      <w:r>
        <w:rPr>
          <w:rFonts w:cs="Arial"/>
          <w:b w:val="0"/>
        </w:rPr>
        <w:t>ПЛАНА</w:t>
      </w:r>
      <w:r w:rsidRPr="000B5873">
        <w:rPr>
          <w:rFonts w:cs="Arial"/>
          <w:b w:val="0"/>
        </w:rPr>
        <w:t xml:space="preserve"> </w:t>
      </w:r>
      <w:r>
        <w:rPr>
          <w:rFonts w:cs="Arial"/>
          <w:b w:val="0"/>
        </w:rPr>
        <w:t>ГОРОДСКОГО</w:t>
      </w:r>
      <w:r w:rsidRPr="000B5873">
        <w:rPr>
          <w:rFonts w:cs="Arial"/>
          <w:b w:val="0"/>
        </w:rPr>
        <w:t xml:space="preserve"> </w:t>
      </w:r>
      <w:r>
        <w:rPr>
          <w:rFonts w:cs="Arial"/>
          <w:b w:val="0"/>
        </w:rPr>
        <w:t>ПОСЕЛЕНИЯ НОВОСЕМЕЙКИНО</w:t>
      </w:r>
      <w:r w:rsidRPr="000B5873">
        <w:rPr>
          <w:rFonts w:cs="Arial"/>
          <w:b w:val="0"/>
        </w:rPr>
        <w:t>.</w:t>
      </w:r>
    </w:p>
    <w:p w14:paraId="02D2D602" w14:textId="77777777" w:rsidR="00C21537" w:rsidRPr="00A26A2A" w:rsidRDefault="00C21537" w:rsidP="00C21537">
      <w:pPr>
        <w:pStyle w:val="aff"/>
      </w:pPr>
    </w:p>
    <w:tbl>
      <w:tblPr>
        <w:tblW w:w="14146" w:type="dxa"/>
        <w:jc w:val="center"/>
        <w:tblLayout w:type="fixed"/>
        <w:tblLook w:val="04A0" w:firstRow="1" w:lastRow="0" w:firstColumn="1" w:lastColumn="0" w:noHBand="0" w:noVBand="1"/>
      </w:tblPr>
      <w:tblGrid>
        <w:gridCol w:w="757"/>
        <w:gridCol w:w="6444"/>
        <w:gridCol w:w="1517"/>
        <w:gridCol w:w="2693"/>
        <w:gridCol w:w="2735"/>
      </w:tblGrid>
      <w:tr w:rsidR="00C21537" w:rsidRPr="004E2270" w14:paraId="56FB48C6" w14:textId="77777777" w:rsidTr="00CC6B7F">
        <w:trPr>
          <w:trHeight w:val="698"/>
          <w:tblHeader/>
          <w:jc w:val="center"/>
        </w:trPr>
        <w:tc>
          <w:tcPr>
            <w:tcW w:w="757" w:type="dxa"/>
            <w:tcBorders>
              <w:top w:val="single" w:sz="4" w:space="0" w:color="000000"/>
              <w:left w:val="single" w:sz="4" w:space="0" w:color="000000"/>
              <w:bottom w:val="single" w:sz="4" w:space="0" w:color="000000"/>
              <w:right w:val="nil"/>
            </w:tcBorders>
          </w:tcPr>
          <w:p w14:paraId="6D68B13D" w14:textId="77777777" w:rsidR="00C21537" w:rsidRPr="004E2270" w:rsidRDefault="00C21537" w:rsidP="00CC6B7F">
            <w:pPr>
              <w:widowControl/>
              <w:spacing w:line="276" w:lineRule="auto"/>
              <w:ind w:firstLine="0"/>
              <w:jc w:val="center"/>
              <w:rPr>
                <w:rFonts w:eastAsia="Calibri"/>
                <w:sz w:val="22"/>
                <w:szCs w:val="22"/>
                <w:lang w:eastAsia="en-US"/>
              </w:rPr>
            </w:pPr>
            <w:r w:rsidRPr="004E2270">
              <w:rPr>
                <w:rFonts w:eastAsia="Calibri"/>
                <w:sz w:val="22"/>
                <w:szCs w:val="22"/>
                <w:lang w:eastAsia="en-US"/>
              </w:rPr>
              <w:t>№</w:t>
            </w:r>
          </w:p>
          <w:p w14:paraId="646458F0" w14:textId="77777777" w:rsidR="00C21537" w:rsidRPr="004E2270" w:rsidRDefault="00C21537" w:rsidP="00CC6B7F">
            <w:pPr>
              <w:spacing w:line="276" w:lineRule="auto"/>
              <w:ind w:firstLine="4"/>
              <w:jc w:val="center"/>
              <w:rPr>
                <w:sz w:val="22"/>
                <w:szCs w:val="22"/>
                <w:lang w:eastAsia="en-US"/>
              </w:rPr>
            </w:pPr>
            <w:r w:rsidRPr="004E2270">
              <w:rPr>
                <w:rFonts w:eastAsia="Calibri"/>
                <w:sz w:val="22"/>
                <w:szCs w:val="22"/>
                <w:lang w:eastAsia="en-US"/>
              </w:rPr>
              <w:t>п/п</w:t>
            </w:r>
          </w:p>
        </w:tc>
        <w:tc>
          <w:tcPr>
            <w:tcW w:w="6444" w:type="dxa"/>
            <w:tcBorders>
              <w:top w:val="single" w:sz="4" w:space="0" w:color="000000"/>
              <w:left w:val="single" w:sz="4" w:space="0" w:color="000000"/>
              <w:bottom w:val="single" w:sz="4" w:space="0" w:color="000000"/>
              <w:right w:val="nil"/>
            </w:tcBorders>
          </w:tcPr>
          <w:p w14:paraId="78B4CF9E" w14:textId="77777777" w:rsidR="00C21537" w:rsidRPr="004E2270" w:rsidRDefault="00C21537" w:rsidP="00CC6B7F">
            <w:pPr>
              <w:widowControl/>
              <w:spacing w:line="276" w:lineRule="auto"/>
              <w:ind w:firstLine="4"/>
              <w:jc w:val="left"/>
              <w:rPr>
                <w:sz w:val="22"/>
                <w:szCs w:val="22"/>
                <w:lang w:eastAsia="en-US"/>
              </w:rPr>
            </w:pPr>
          </w:p>
          <w:p w14:paraId="4B8DD7D5" w14:textId="77777777" w:rsidR="00C21537" w:rsidRPr="004E2270" w:rsidRDefault="00C21537" w:rsidP="00CC6B7F">
            <w:pPr>
              <w:spacing w:line="276" w:lineRule="auto"/>
              <w:ind w:firstLine="4"/>
              <w:jc w:val="left"/>
              <w:rPr>
                <w:sz w:val="22"/>
                <w:szCs w:val="22"/>
                <w:lang w:eastAsia="en-US"/>
              </w:rPr>
            </w:pPr>
            <w:r w:rsidRPr="004E2270">
              <w:rPr>
                <w:rFonts w:eastAsia="Calibri"/>
                <w:sz w:val="22"/>
                <w:szCs w:val="22"/>
                <w:lang w:eastAsia="en-US"/>
              </w:rPr>
              <w:t>Показатели</w:t>
            </w:r>
            <w:r>
              <w:rPr>
                <w:rStyle w:val="afffff4"/>
                <w:rFonts w:eastAsia="Calibri"/>
                <w:sz w:val="22"/>
                <w:szCs w:val="22"/>
                <w:lang w:eastAsia="en-US"/>
              </w:rPr>
              <w:footnoteReference w:id="12"/>
            </w:r>
          </w:p>
        </w:tc>
        <w:tc>
          <w:tcPr>
            <w:tcW w:w="1517" w:type="dxa"/>
            <w:tcBorders>
              <w:top w:val="single" w:sz="4" w:space="0" w:color="000000"/>
              <w:left w:val="single" w:sz="4" w:space="0" w:color="000000"/>
              <w:bottom w:val="single" w:sz="4" w:space="0" w:color="000000"/>
              <w:right w:val="nil"/>
            </w:tcBorders>
            <w:hideMark/>
          </w:tcPr>
          <w:p w14:paraId="1B9DF4E7" w14:textId="77777777" w:rsidR="00C21537" w:rsidRPr="004E2270" w:rsidRDefault="00C21537" w:rsidP="00CC6B7F">
            <w:pPr>
              <w:widowControl/>
              <w:spacing w:line="276" w:lineRule="auto"/>
              <w:ind w:firstLine="0"/>
              <w:jc w:val="center"/>
              <w:rPr>
                <w:sz w:val="22"/>
                <w:szCs w:val="22"/>
                <w:lang w:eastAsia="en-US"/>
              </w:rPr>
            </w:pPr>
            <w:r w:rsidRPr="004E2270">
              <w:rPr>
                <w:rFonts w:eastAsia="Calibri"/>
                <w:sz w:val="22"/>
                <w:szCs w:val="22"/>
                <w:lang w:eastAsia="en-US"/>
              </w:rPr>
              <w:t>Ед.</w:t>
            </w:r>
            <w:r w:rsidRPr="004E2270">
              <w:rPr>
                <w:sz w:val="22"/>
                <w:szCs w:val="22"/>
                <w:lang w:eastAsia="en-US"/>
              </w:rPr>
              <w:t xml:space="preserve"> </w:t>
            </w:r>
            <w:r w:rsidRPr="004E2270">
              <w:rPr>
                <w:rFonts w:eastAsia="Calibri"/>
                <w:sz w:val="22"/>
                <w:szCs w:val="22"/>
                <w:lang w:eastAsia="en-US"/>
              </w:rPr>
              <w:t>измерения</w:t>
            </w:r>
          </w:p>
        </w:tc>
        <w:tc>
          <w:tcPr>
            <w:tcW w:w="2693" w:type="dxa"/>
            <w:tcBorders>
              <w:top w:val="single" w:sz="4" w:space="0" w:color="000000"/>
              <w:left w:val="single" w:sz="4" w:space="0" w:color="000000"/>
              <w:bottom w:val="single" w:sz="4" w:space="0" w:color="000000"/>
              <w:right w:val="nil"/>
            </w:tcBorders>
            <w:hideMark/>
          </w:tcPr>
          <w:p w14:paraId="15C8F253" w14:textId="77777777" w:rsidR="00C21537" w:rsidRPr="004E2270" w:rsidRDefault="00C21537" w:rsidP="00CC6B7F">
            <w:pPr>
              <w:widowControl/>
              <w:spacing w:line="276" w:lineRule="auto"/>
              <w:ind w:left="-93" w:firstLine="4"/>
              <w:jc w:val="center"/>
              <w:rPr>
                <w:rFonts w:eastAsia="Calibri"/>
                <w:sz w:val="22"/>
                <w:szCs w:val="22"/>
                <w:lang w:eastAsia="en-US"/>
              </w:rPr>
            </w:pPr>
          </w:p>
          <w:p w14:paraId="59051AAA" w14:textId="77777777" w:rsidR="00C21537" w:rsidRPr="004E2270" w:rsidRDefault="00C21537" w:rsidP="00CC6B7F">
            <w:pPr>
              <w:widowControl/>
              <w:spacing w:line="276" w:lineRule="auto"/>
              <w:ind w:left="-93" w:firstLine="4"/>
              <w:jc w:val="center"/>
              <w:rPr>
                <w:sz w:val="22"/>
                <w:szCs w:val="22"/>
                <w:lang w:eastAsia="en-US"/>
              </w:rPr>
            </w:pPr>
            <w:r w:rsidRPr="004E2270">
              <w:rPr>
                <w:rFonts w:eastAsia="Calibri"/>
                <w:sz w:val="22"/>
                <w:szCs w:val="22"/>
                <w:lang w:eastAsia="en-US"/>
              </w:rPr>
              <w:t xml:space="preserve">Современное состояние </w:t>
            </w:r>
          </w:p>
          <w:p w14:paraId="33DCD4A9" w14:textId="77777777" w:rsidR="00C21537" w:rsidRPr="004E2270" w:rsidRDefault="00C21537" w:rsidP="00CC6B7F">
            <w:pPr>
              <w:spacing w:line="276" w:lineRule="auto"/>
              <w:ind w:left="-93"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hideMark/>
          </w:tcPr>
          <w:p w14:paraId="39D71643" w14:textId="77777777" w:rsidR="00C21537" w:rsidRPr="004E2270" w:rsidRDefault="00C21537" w:rsidP="00CC6B7F">
            <w:pPr>
              <w:widowControl/>
              <w:spacing w:line="276" w:lineRule="auto"/>
              <w:ind w:firstLine="0"/>
              <w:rPr>
                <w:rFonts w:eastAsia="Calibri"/>
                <w:sz w:val="22"/>
                <w:szCs w:val="22"/>
                <w:lang w:eastAsia="en-US"/>
              </w:rPr>
            </w:pPr>
          </w:p>
          <w:p w14:paraId="0B7DCB08" w14:textId="77777777" w:rsidR="00C21537" w:rsidRPr="004E2270" w:rsidRDefault="00C21537" w:rsidP="00CC6B7F">
            <w:pPr>
              <w:widowControl/>
              <w:spacing w:line="276" w:lineRule="auto"/>
              <w:ind w:firstLine="0"/>
              <w:jc w:val="center"/>
              <w:rPr>
                <w:sz w:val="22"/>
                <w:szCs w:val="22"/>
                <w:lang w:eastAsia="en-US"/>
              </w:rPr>
            </w:pPr>
            <w:r w:rsidRPr="004E2270">
              <w:rPr>
                <w:rFonts w:eastAsia="Calibri"/>
                <w:sz w:val="22"/>
                <w:szCs w:val="22"/>
                <w:lang w:eastAsia="en-US"/>
              </w:rPr>
              <w:t>На</w:t>
            </w:r>
            <w:r w:rsidRPr="004E2270">
              <w:rPr>
                <w:sz w:val="22"/>
                <w:szCs w:val="22"/>
                <w:lang w:eastAsia="en-US"/>
              </w:rPr>
              <w:t xml:space="preserve"> </w:t>
            </w:r>
            <w:r w:rsidRPr="004E2270">
              <w:rPr>
                <w:rFonts w:eastAsia="Calibri"/>
                <w:sz w:val="22"/>
                <w:szCs w:val="22"/>
                <w:lang w:eastAsia="en-US"/>
              </w:rPr>
              <w:t>расчетный срок</w:t>
            </w:r>
          </w:p>
          <w:p w14:paraId="73E29857" w14:textId="77777777" w:rsidR="00C21537" w:rsidRPr="004E2270" w:rsidRDefault="00C21537" w:rsidP="00CC6B7F">
            <w:pPr>
              <w:spacing w:line="276" w:lineRule="auto"/>
              <w:ind w:firstLine="4"/>
              <w:jc w:val="center"/>
              <w:rPr>
                <w:sz w:val="22"/>
                <w:szCs w:val="22"/>
                <w:lang w:eastAsia="en-US"/>
              </w:rPr>
            </w:pPr>
          </w:p>
        </w:tc>
      </w:tr>
      <w:tr w:rsidR="00C21537" w:rsidRPr="004E2270" w14:paraId="13019CF8" w14:textId="77777777" w:rsidTr="00CC6B7F">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0123C7D9"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val="en-US" w:eastAsia="en-US"/>
              </w:rPr>
              <w:t>I</w:t>
            </w:r>
          </w:p>
        </w:tc>
        <w:tc>
          <w:tcPr>
            <w:tcW w:w="6444" w:type="dxa"/>
            <w:tcBorders>
              <w:top w:val="single" w:sz="4" w:space="0" w:color="000000"/>
              <w:left w:val="single" w:sz="4" w:space="0" w:color="000000"/>
              <w:bottom w:val="single" w:sz="4" w:space="0" w:color="000000"/>
              <w:right w:val="nil"/>
            </w:tcBorders>
            <w:vAlign w:val="center"/>
            <w:hideMark/>
          </w:tcPr>
          <w:p w14:paraId="54B6833B" w14:textId="77777777" w:rsidR="00C21537" w:rsidRPr="00FB7294" w:rsidRDefault="00C21537" w:rsidP="00CC6B7F">
            <w:pPr>
              <w:spacing w:line="276" w:lineRule="auto"/>
              <w:ind w:firstLine="4"/>
              <w:jc w:val="left"/>
              <w:rPr>
                <w:sz w:val="22"/>
                <w:szCs w:val="22"/>
                <w:lang w:eastAsia="en-US"/>
              </w:rPr>
            </w:pPr>
            <w:r w:rsidRPr="00FB7294">
              <w:rPr>
                <w:rFonts w:eastAsia="Calibri"/>
                <w:sz w:val="22"/>
                <w:szCs w:val="22"/>
                <w:lang w:eastAsia="en-US"/>
              </w:rPr>
              <w:t>ТЕРРИТОРИЯ</w:t>
            </w:r>
          </w:p>
        </w:tc>
        <w:tc>
          <w:tcPr>
            <w:tcW w:w="1517" w:type="dxa"/>
            <w:tcBorders>
              <w:top w:val="single" w:sz="4" w:space="0" w:color="000000"/>
              <w:left w:val="single" w:sz="4" w:space="0" w:color="000000"/>
              <w:bottom w:val="single" w:sz="4" w:space="0" w:color="000000"/>
              <w:right w:val="nil"/>
            </w:tcBorders>
            <w:vAlign w:val="center"/>
          </w:tcPr>
          <w:p w14:paraId="78D55F80" w14:textId="77777777" w:rsidR="00C21537" w:rsidRPr="00FB7294" w:rsidRDefault="00C21537" w:rsidP="00CC6B7F">
            <w:pPr>
              <w:spacing w:line="276" w:lineRule="auto"/>
              <w:ind w:firstLine="4"/>
              <w:jc w:val="center"/>
              <w:rPr>
                <w:sz w:val="22"/>
                <w:szCs w:val="22"/>
                <w:lang w:eastAsia="en-US"/>
              </w:rPr>
            </w:pPr>
          </w:p>
        </w:tc>
        <w:tc>
          <w:tcPr>
            <w:tcW w:w="2693" w:type="dxa"/>
            <w:tcBorders>
              <w:top w:val="single" w:sz="4" w:space="0" w:color="000000"/>
              <w:left w:val="single" w:sz="4" w:space="0" w:color="000000"/>
              <w:bottom w:val="single" w:sz="4" w:space="0" w:color="000000"/>
              <w:right w:val="nil"/>
            </w:tcBorders>
            <w:vAlign w:val="center"/>
          </w:tcPr>
          <w:p w14:paraId="2CBD9A7A" w14:textId="77777777" w:rsidR="00C21537" w:rsidRPr="00FB7294" w:rsidRDefault="00C21537" w:rsidP="00CC6B7F">
            <w:pPr>
              <w:spacing w:line="276" w:lineRule="auto"/>
              <w:ind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vAlign w:val="center"/>
          </w:tcPr>
          <w:p w14:paraId="00DC003C" w14:textId="77777777" w:rsidR="00C21537" w:rsidRPr="00FB7294" w:rsidRDefault="00C21537" w:rsidP="00CC6B7F">
            <w:pPr>
              <w:spacing w:line="276" w:lineRule="auto"/>
              <w:ind w:firstLine="4"/>
              <w:jc w:val="center"/>
              <w:rPr>
                <w:sz w:val="22"/>
                <w:szCs w:val="22"/>
                <w:lang w:eastAsia="en-US"/>
              </w:rPr>
            </w:pPr>
          </w:p>
        </w:tc>
      </w:tr>
      <w:tr w:rsidR="00C21537" w:rsidRPr="004E2270" w14:paraId="353AA922" w14:textId="77777777" w:rsidTr="00CC6B7F">
        <w:trPr>
          <w:trHeight w:val="20"/>
          <w:jc w:val="center"/>
        </w:trPr>
        <w:tc>
          <w:tcPr>
            <w:tcW w:w="757" w:type="dxa"/>
            <w:tcBorders>
              <w:top w:val="single" w:sz="4" w:space="0" w:color="000000"/>
              <w:left w:val="single" w:sz="4" w:space="0" w:color="000000"/>
              <w:bottom w:val="single" w:sz="4" w:space="0" w:color="000000"/>
              <w:right w:val="nil"/>
            </w:tcBorders>
            <w:hideMark/>
          </w:tcPr>
          <w:p w14:paraId="3FEF9F26"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eastAsia="en-US"/>
              </w:rPr>
              <w:t>1</w:t>
            </w:r>
          </w:p>
        </w:tc>
        <w:tc>
          <w:tcPr>
            <w:tcW w:w="6444" w:type="dxa"/>
            <w:tcBorders>
              <w:top w:val="single" w:sz="4" w:space="0" w:color="000000"/>
              <w:left w:val="single" w:sz="4" w:space="0" w:color="000000"/>
              <w:bottom w:val="single" w:sz="4" w:space="0" w:color="000000"/>
              <w:right w:val="nil"/>
            </w:tcBorders>
            <w:hideMark/>
          </w:tcPr>
          <w:p w14:paraId="66B95DF7" w14:textId="77777777" w:rsidR="00C21537" w:rsidRPr="00FB7294" w:rsidRDefault="00C21537" w:rsidP="00CC6B7F">
            <w:pPr>
              <w:spacing w:line="276" w:lineRule="auto"/>
              <w:ind w:firstLine="4"/>
              <w:jc w:val="left"/>
              <w:rPr>
                <w:sz w:val="22"/>
                <w:szCs w:val="22"/>
                <w:vertAlign w:val="superscript"/>
                <w:lang w:eastAsia="en-US"/>
              </w:rPr>
            </w:pPr>
            <w:r w:rsidRPr="00FB7294">
              <w:rPr>
                <w:rFonts w:eastAsia="Calibri"/>
                <w:sz w:val="22"/>
                <w:szCs w:val="22"/>
                <w:lang w:eastAsia="en-US"/>
              </w:rPr>
              <w:t>Общая площадь в границах поселения, в том числе:</w:t>
            </w:r>
          </w:p>
        </w:tc>
        <w:tc>
          <w:tcPr>
            <w:tcW w:w="1517" w:type="dxa"/>
            <w:tcBorders>
              <w:top w:val="single" w:sz="4" w:space="0" w:color="000000"/>
              <w:left w:val="single" w:sz="4" w:space="0" w:color="000000"/>
              <w:bottom w:val="single" w:sz="4" w:space="0" w:color="000000"/>
              <w:right w:val="nil"/>
            </w:tcBorders>
            <w:hideMark/>
          </w:tcPr>
          <w:p w14:paraId="7056B720"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eastAsia="en-US"/>
              </w:rPr>
              <w:t>га</w:t>
            </w:r>
          </w:p>
        </w:tc>
        <w:tc>
          <w:tcPr>
            <w:tcW w:w="2693" w:type="dxa"/>
            <w:tcBorders>
              <w:top w:val="single" w:sz="4" w:space="0" w:color="000000"/>
              <w:left w:val="single" w:sz="4" w:space="0" w:color="000000"/>
              <w:bottom w:val="single" w:sz="4" w:space="0" w:color="000000"/>
              <w:right w:val="nil"/>
            </w:tcBorders>
            <w:hideMark/>
          </w:tcPr>
          <w:p w14:paraId="49BC4421"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eastAsia="en-US"/>
              </w:rPr>
              <w:t>8921,7</w:t>
            </w:r>
          </w:p>
        </w:tc>
        <w:tc>
          <w:tcPr>
            <w:tcW w:w="2735" w:type="dxa"/>
            <w:tcBorders>
              <w:top w:val="single" w:sz="4" w:space="0" w:color="000000"/>
              <w:left w:val="single" w:sz="4" w:space="0" w:color="000000"/>
              <w:bottom w:val="single" w:sz="4" w:space="0" w:color="000000"/>
              <w:right w:val="single" w:sz="4" w:space="0" w:color="auto"/>
            </w:tcBorders>
            <w:hideMark/>
          </w:tcPr>
          <w:p w14:paraId="568E896B"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eastAsia="en-US"/>
              </w:rPr>
              <w:t>8921,7</w:t>
            </w:r>
          </w:p>
        </w:tc>
      </w:tr>
      <w:tr w:rsidR="00C21537" w:rsidRPr="004E2270" w14:paraId="52E98BF4" w14:textId="77777777" w:rsidTr="00CC6B7F">
        <w:trPr>
          <w:trHeight w:val="20"/>
          <w:jc w:val="center"/>
        </w:trPr>
        <w:tc>
          <w:tcPr>
            <w:tcW w:w="757" w:type="dxa"/>
            <w:tcBorders>
              <w:top w:val="single" w:sz="4" w:space="0" w:color="000000"/>
              <w:left w:val="single" w:sz="4" w:space="0" w:color="000000"/>
              <w:bottom w:val="single" w:sz="4" w:space="0" w:color="000000"/>
              <w:right w:val="nil"/>
            </w:tcBorders>
            <w:hideMark/>
          </w:tcPr>
          <w:p w14:paraId="26776055"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eastAsia="en-US"/>
              </w:rPr>
              <w:t>1.1</w:t>
            </w:r>
          </w:p>
        </w:tc>
        <w:tc>
          <w:tcPr>
            <w:tcW w:w="6444" w:type="dxa"/>
            <w:tcBorders>
              <w:top w:val="single" w:sz="4" w:space="0" w:color="000000"/>
              <w:left w:val="single" w:sz="4" w:space="0" w:color="000000"/>
              <w:bottom w:val="single" w:sz="4" w:space="0" w:color="000000"/>
              <w:right w:val="nil"/>
            </w:tcBorders>
            <w:hideMark/>
          </w:tcPr>
          <w:p w14:paraId="4CB774B2" w14:textId="77777777" w:rsidR="00C21537" w:rsidRPr="00FB7294" w:rsidRDefault="00C21537" w:rsidP="00CC6B7F">
            <w:pPr>
              <w:spacing w:line="276" w:lineRule="auto"/>
              <w:ind w:firstLine="4"/>
              <w:jc w:val="left"/>
              <w:rPr>
                <w:sz w:val="22"/>
                <w:szCs w:val="22"/>
                <w:lang w:eastAsia="en-US"/>
              </w:rPr>
            </w:pPr>
            <w:r w:rsidRPr="00FB7294">
              <w:rPr>
                <w:rFonts w:eastAsia="Calibri"/>
                <w:sz w:val="22"/>
                <w:szCs w:val="22"/>
                <w:lang w:eastAsia="en-US"/>
              </w:rPr>
              <w:t>Зона градостроительного использования в том числе:</w:t>
            </w:r>
            <w:r w:rsidRPr="00FB7294">
              <w:rPr>
                <w:rFonts w:eastAsia="Calibri"/>
                <w:b/>
                <w:sz w:val="22"/>
                <w:szCs w:val="22"/>
                <w:vertAlign w:val="superscript"/>
                <w:lang w:eastAsia="en-US"/>
              </w:rPr>
              <w:t xml:space="preserve"> </w:t>
            </w:r>
            <w:r w:rsidRPr="00FB7294">
              <w:rPr>
                <w:sz w:val="22"/>
                <w:szCs w:val="22"/>
              </w:rPr>
              <w:t>*</w:t>
            </w:r>
          </w:p>
        </w:tc>
        <w:tc>
          <w:tcPr>
            <w:tcW w:w="1517" w:type="dxa"/>
            <w:tcBorders>
              <w:top w:val="single" w:sz="4" w:space="0" w:color="000000"/>
              <w:left w:val="single" w:sz="4" w:space="0" w:color="000000"/>
              <w:bottom w:val="single" w:sz="4" w:space="0" w:color="000000"/>
              <w:right w:val="nil"/>
            </w:tcBorders>
            <w:hideMark/>
          </w:tcPr>
          <w:p w14:paraId="3504A602"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eastAsia="en-US"/>
              </w:rPr>
              <w:t>га</w:t>
            </w:r>
          </w:p>
        </w:tc>
        <w:tc>
          <w:tcPr>
            <w:tcW w:w="2693" w:type="dxa"/>
            <w:tcBorders>
              <w:top w:val="single" w:sz="4" w:space="0" w:color="000000"/>
              <w:left w:val="single" w:sz="4" w:space="0" w:color="000000"/>
              <w:bottom w:val="single" w:sz="4" w:space="0" w:color="000000"/>
              <w:right w:val="nil"/>
            </w:tcBorders>
          </w:tcPr>
          <w:p w14:paraId="0E61704C" w14:textId="77777777" w:rsidR="00C21537" w:rsidRPr="00FB7294" w:rsidRDefault="00C21537" w:rsidP="00CC6B7F">
            <w:pPr>
              <w:spacing w:line="276" w:lineRule="auto"/>
              <w:ind w:left="-93" w:firstLine="4"/>
              <w:jc w:val="center"/>
              <w:rPr>
                <w:sz w:val="22"/>
                <w:szCs w:val="22"/>
                <w:lang w:eastAsia="en-US"/>
              </w:rPr>
            </w:pPr>
          </w:p>
        </w:tc>
        <w:tc>
          <w:tcPr>
            <w:tcW w:w="2735" w:type="dxa"/>
            <w:tcBorders>
              <w:top w:val="single" w:sz="4" w:space="0" w:color="000000"/>
              <w:left w:val="single" w:sz="4" w:space="0" w:color="000000"/>
              <w:bottom w:val="single" w:sz="4" w:space="0" w:color="000000"/>
              <w:right w:val="single" w:sz="4" w:space="0" w:color="auto"/>
            </w:tcBorders>
          </w:tcPr>
          <w:p w14:paraId="4B1DD7B8" w14:textId="77777777" w:rsidR="00C21537" w:rsidRPr="00FB7294" w:rsidRDefault="00C21537" w:rsidP="00CC6B7F">
            <w:pPr>
              <w:spacing w:line="276" w:lineRule="auto"/>
              <w:ind w:firstLine="4"/>
              <w:jc w:val="center"/>
              <w:rPr>
                <w:sz w:val="22"/>
                <w:szCs w:val="22"/>
                <w:lang w:eastAsia="en-US"/>
              </w:rPr>
            </w:pPr>
          </w:p>
        </w:tc>
      </w:tr>
      <w:tr w:rsidR="00C21537" w:rsidRPr="004E2270" w14:paraId="5C694137" w14:textId="77777777" w:rsidTr="00CC6B7F">
        <w:trPr>
          <w:trHeight w:val="20"/>
          <w:jc w:val="center"/>
        </w:trPr>
        <w:tc>
          <w:tcPr>
            <w:tcW w:w="757" w:type="dxa"/>
            <w:tcBorders>
              <w:top w:val="nil"/>
              <w:left w:val="single" w:sz="4" w:space="0" w:color="000000"/>
              <w:bottom w:val="single" w:sz="4" w:space="0" w:color="000000"/>
              <w:right w:val="nil"/>
            </w:tcBorders>
          </w:tcPr>
          <w:p w14:paraId="64AAEEDF" w14:textId="77777777" w:rsidR="00C21537" w:rsidRPr="00FB7294" w:rsidRDefault="00C21537" w:rsidP="00CC6B7F">
            <w:pPr>
              <w:spacing w:line="276" w:lineRule="auto"/>
              <w:ind w:firstLine="4"/>
              <w:jc w:val="center"/>
              <w:rPr>
                <w:sz w:val="22"/>
                <w:szCs w:val="22"/>
                <w:lang w:val="en-US" w:eastAsia="en-US"/>
              </w:rPr>
            </w:pPr>
          </w:p>
        </w:tc>
        <w:tc>
          <w:tcPr>
            <w:tcW w:w="6444" w:type="dxa"/>
            <w:tcBorders>
              <w:top w:val="nil"/>
              <w:left w:val="single" w:sz="4" w:space="0" w:color="000000"/>
              <w:bottom w:val="single" w:sz="4" w:space="0" w:color="000000"/>
              <w:right w:val="nil"/>
            </w:tcBorders>
          </w:tcPr>
          <w:p w14:paraId="0C9ADC0C" w14:textId="77777777" w:rsidR="00C21537" w:rsidRPr="00FB7294" w:rsidRDefault="00C21537" w:rsidP="00CC6B7F">
            <w:pPr>
              <w:spacing w:line="276" w:lineRule="auto"/>
              <w:ind w:firstLine="0"/>
              <w:jc w:val="left"/>
              <w:rPr>
                <w:sz w:val="22"/>
                <w:szCs w:val="22"/>
                <w:lang w:eastAsia="en-US"/>
              </w:rPr>
            </w:pPr>
            <w:r w:rsidRPr="00FB7294">
              <w:rPr>
                <w:rFonts w:eastAsia="Calibri"/>
                <w:sz w:val="22"/>
                <w:szCs w:val="22"/>
                <w:lang w:eastAsia="en-US"/>
              </w:rPr>
              <w:t>село Водино</w:t>
            </w:r>
            <w:r w:rsidRPr="00FB7294">
              <w:rPr>
                <w:rStyle w:val="afffff4"/>
                <w:sz w:val="22"/>
                <w:szCs w:val="22"/>
              </w:rPr>
              <w:footnoteReference w:id="13"/>
            </w:r>
          </w:p>
        </w:tc>
        <w:tc>
          <w:tcPr>
            <w:tcW w:w="1517" w:type="dxa"/>
            <w:tcBorders>
              <w:top w:val="nil"/>
              <w:left w:val="single" w:sz="4" w:space="0" w:color="000000"/>
              <w:bottom w:val="single" w:sz="4" w:space="0" w:color="000000"/>
              <w:right w:val="nil"/>
            </w:tcBorders>
            <w:vAlign w:val="center"/>
          </w:tcPr>
          <w:p w14:paraId="2BF87594" w14:textId="77777777" w:rsidR="00C21537" w:rsidRPr="00FB7294" w:rsidRDefault="00C21537" w:rsidP="00CC6B7F">
            <w:pPr>
              <w:spacing w:line="276" w:lineRule="auto"/>
              <w:ind w:firstLine="4"/>
              <w:jc w:val="center"/>
              <w:rPr>
                <w:sz w:val="22"/>
                <w:szCs w:val="22"/>
                <w:lang w:eastAsia="en-US"/>
              </w:rPr>
            </w:pPr>
            <w:r w:rsidRPr="00FB7294">
              <w:rPr>
                <w:rFonts w:eastAsia="Calibri"/>
                <w:sz w:val="22"/>
                <w:szCs w:val="22"/>
                <w:lang w:eastAsia="en-US"/>
              </w:rPr>
              <w:t>га</w:t>
            </w:r>
          </w:p>
        </w:tc>
        <w:tc>
          <w:tcPr>
            <w:tcW w:w="2693" w:type="dxa"/>
            <w:tcBorders>
              <w:top w:val="nil"/>
              <w:left w:val="single" w:sz="4" w:space="0" w:color="000000"/>
              <w:bottom w:val="single" w:sz="4" w:space="0" w:color="000000"/>
              <w:right w:val="nil"/>
            </w:tcBorders>
          </w:tcPr>
          <w:p w14:paraId="75C37199" w14:textId="77777777" w:rsidR="00C21537" w:rsidRPr="00FB7294" w:rsidRDefault="00C21537" w:rsidP="00CC6B7F">
            <w:pPr>
              <w:pStyle w:val="affff9"/>
              <w:ind w:left="4479" w:hanging="4479"/>
              <w:jc w:val="center"/>
              <w:rPr>
                <w:sz w:val="22"/>
                <w:szCs w:val="22"/>
              </w:rPr>
            </w:pPr>
            <w:r w:rsidRPr="00FB7294">
              <w:rPr>
                <w:sz w:val="22"/>
                <w:szCs w:val="22"/>
                <w:lang w:eastAsia="en-US"/>
              </w:rPr>
              <w:t>366,98</w:t>
            </w:r>
          </w:p>
        </w:tc>
        <w:tc>
          <w:tcPr>
            <w:tcW w:w="2735" w:type="dxa"/>
            <w:tcBorders>
              <w:top w:val="nil"/>
              <w:left w:val="single" w:sz="4" w:space="0" w:color="000000"/>
              <w:bottom w:val="single" w:sz="4" w:space="0" w:color="000000"/>
              <w:right w:val="single" w:sz="4" w:space="0" w:color="auto"/>
            </w:tcBorders>
          </w:tcPr>
          <w:p w14:paraId="65E9FBAE" w14:textId="77777777" w:rsidR="00C21537" w:rsidRPr="00FB7294" w:rsidRDefault="00C21537" w:rsidP="00CC6B7F">
            <w:pPr>
              <w:pStyle w:val="affff9"/>
              <w:tabs>
                <w:tab w:val="left" w:pos="0"/>
                <w:tab w:val="left" w:pos="9180"/>
              </w:tabs>
              <w:ind w:left="4479" w:hanging="4479"/>
              <w:jc w:val="center"/>
              <w:rPr>
                <w:sz w:val="22"/>
                <w:szCs w:val="22"/>
              </w:rPr>
            </w:pPr>
            <w:r w:rsidRPr="00FB7294">
              <w:rPr>
                <w:sz w:val="22"/>
                <w:szCs w:val="22"/>
              </w:rPr>
              <w:t>371,74</w:t>
            </w:r>
          </w:p>
        </w:tc>
      </w:tr>
      <w:tr w:rsidR="00C21537" w:rsidRPr="004E2270" w14:paraId="7FD6A246" w14:textId="77777777" w:rsidTr="00CC6B7F">
        <w:trPr>
          <w:trHeight w:val="20"/>
          <w:jc w:val="center"/>
        </w:trPr>
        <w:tc>
          <w:tcPr>
            <w:tcW w:w="757" w:type="dxa"/>
            <w:tcBorders>
              <w:top w:val="nil"/>
              <w:left w:val="single" w:sz="4" w:space="0" w:color="000000"/>
              <w:bottom w:val="single" w:sz="4" w:space="0" w:color="000000"/>
              <w:right w:val="nil"/>
            </w:tcBorders>
          </w:tcPr>
          <w:p w14:paraId="4CF7B040" w14:textId="77777777" w:rsidR="00C21537" w:rsidRPr="00FB7294" w:rsidRDefault="00C21537" w:rsidP="00CC6B7F">
            <w:pPr>
              <w:spacing w:line="276" w:lineRule="auto"/>
              <w:ind w:firstLine="4"/>
              <w:jc w:val="center"/>
              <w:rPr>
                <w:sz w:val="22"/>
                <w:szCs w:val="22"/>
                <w:lang w:eastAsia="en-US"/>
              </w:rPr>
            </w:pPr>
            <w:r w:rsidRPr="00FB7294">
              <w:rPr>
                <w:sz w:val="22"/>
                <w:szCs w:val="22"/>
                <w:lang w:eastAsia="en-US"/>
              </w:rPr>
              <w:t>1.2</w:t>
            </w:r>
          </w:p>
        </w:tc>
        <w:tc>
          <w:tcPr>
            <w:tcW w:w="6444" w:type="dxa"/>
            <w:tcBorders>
              <w:top w:val="nil"/>
              <w:left w:val="single" w:sz="4" w:space="0" w:color="000000"/>
              <w:bottom w:val="single" w:sz="4" w:space="0" w:color="000000"/>
              <w:right w:val="nil"/>
            </w:tcBorders>
          </w:tcPr>
          <w:p w14:paraId="553155D9" w14:textId="77777777" w:rsidR="00C21537" w:rsidRPr="00FB7294" w:rsidRDefault="00C21537" w:rsidP="00CC6B7F">
            <w:pPr>
              <w:spacing w:line="276" w:lineRule="auto"/>
              <w:ind w:firstLine="4"/>
              <w:rPr>
                <w:sz w:val="22"/>
                <w:szCs w:val="22"/>
                <w:lang w:eastAsia="en-US"/>
              </w:rPr>
            </w:pPr>
            <w:r w:rsidRPr="00FB7294">
              <w:rPr>
                <w:sz w:val="22"/>
                <w:szCs w:val="22"/>
                <w:lang w:eastAsia="en-US"/>
              </w:rPr>
              <w:t xml:space="preserve">Зона сельскохозяйственного использования </w:t>
            </w:r>
          </w:p>
        </w:tc>
        <w:tc>
          <w:tcPr>
            <w:tcW w:w="1517" w:type="dxa"/>
            <w:tcBorders>
              <w:top w:val="nil"/>
              <w:left w:val="single" w:sz="4" w:space="0" w:color="000000"/>
              <w:bottom w:val="single" w:sz="4" w:space="0" w:color="000000"/>
              <w:right w:val="nil"/>
            </w:tcBorders>
          </w:tcPr>
          <w:p w14:paraId="60B7546D" w14:textId="77777777" w:rsidR="00C21537" w:rsidRPr="00FB7294" w:rsidRDefault="00C21537" w:rsidP="00CC6B7F">
            <w:pPr>
              <w:spacing w:line="276" w:lineRule="auto"/>
              <w:ind w:firstLine="33"/>
              <w:jc w:val="center"/>
              <w:rPr>
                <w:sz w:val="22"/>
                <w:szCs w:val="22"/>
                <w:lang w:eastAsia="en-US"/>
              </w:rPr>
            </w:pPr>
            <w:r w:rsidRPr="00FB7294">
              <w:rPr>
                <w:sz w:val="22"/>
                <w:szCs w:val="22"/>
                <w:lang w:eastAsia="en-US"/>
              </w:rPr>
              <w:t>га</w:t>
            </w:r>
          </w:p>
        </w:tc>
        <w:tc>
          <w:tcPr>
            <w:tcW w:w="2693" w:type="dxa"/>
            <w:tcBorders>
              <w:top w:val="nil"/>
              <w:left w:val="single" w:sz="4" w:space="0" w:color="000000"/>
              <w:bottom w:val="single" w:sz="4" w:space="0" w:color="000000"/>
              <w:right w:val="nil"/>
            </w:tcBorders>
          </w:tcPr>
          <w:p w14:paraId="742EB755" w14:textId="77777777" w:rsidR="00C21537" w:rsidRPr="00FB7294" w:rsidRDefault="00C21537" w:rsidP="00CC6B7F">
            <w:pPr>
              <w:pStyle w:val="affff9"/>
              <w:ind w:left="4479" w:hanging="4479"/>
              <w:jc w:val="center"/>
              <w:rPr>
                <w:sz w:val="22"/>
                <w:szCs w:val="22"/>
              </w:rPr>
            </w:pPr>
            <w:r w:rsidRPr="00FB7294">
              <w:rPr>
                <w:sz w:val="22"/>
                <w:szCs w:val="22"/>
              </w:rPr>
              <w:t>3616,98</w:t>
            </w:r>
          </w:p>
        </w:tc>
        <w:tc>
          <w:tcPr>
            <w:tcW w:w="2735" w:type="dxa"/>
            <w:tcBorders>
              <w:top w:val="nil"/>
              <w:left w:val="single" w:sz="4" w:space="0" w:color="000000"/>
              <w:bottom w:val="single" w:sz="4" w:space="0" w:color="000000"/>
              <w:right w:val="single" w:sz="4" w:space="0" w:color="auto"/>
            </w:tcBorders>
          </w:tcPr>
          <w:p w14:paraId="3F3C1AA3" w14:textId="77777777" w:rsidR="00C21537" w:rsidRPr="00FB7294" w:rsidRDefault="00C21537" w:rsidP="00CC6B7F">
            <w:pPr>
              <w:pStyle w:val="affff9"/>
              <w:tabs>
                <w:tab w:val="left" w:pos="0"/>
                <w:tab w:val="left" w:pos="9180"/>
              </w:tabs>
              <w:ind w:left="4479" w:hanging="4479"/>
              <w:jc w:val="center"/>
              <w:rPr>
                <w:sz w:val="22"/>
                <w:szCs w:val="22"/>
              </w:rPr>
            </w:pPr>
            <w:r>
              <w:rPr>
                <w:sz w:val="22"/>
                <w:szCs w:val="22"/>
              </w:rPr>
              <w:t>3</w:t>
            </w:r>
            <w:r w:rsidRPr="00FB7294">
              <w:rPr>
                <w:sz w:val="22"/>
                <w:szCs w:val="22"/>
              </w:rPr>
              <w:t>612,22</w:t>
            </w:r>
          </w:p>
        </w:tc>
      </w:tr>
      <w:tr w:rsidR="00C21537" w:rsidRPr="004E2270" w14:paraId="4F09FA65" w14:textId="77777777" w:rsidTr="00CC6B7F">
        <w:trPr>
          <w:trHeight w:val="20"/>
          <w:jc w:val="center"/>
        </w:trPr>
        <w:tc>
          <w:tcPr>
            <w:tcW w:w="757" w:type="dxa"/>
            <w:tcBorders>
              <w:top w:val="nil"/>
              <w:left w:val="single" w:sz="4" w:space="0" w:color="000000"/>
              <w:bottom w:val="single" w:sz="4" w:space="0" w:color="000000"/>
              <w:right w:val="nil"/>
            </w:tcBorders>
          </w:tcPr>
          <w:p w14:paraId="681C4712" w14:textId="77777777" w:rsidR="00C21537" w:rsidRPr="00FB7294" w:rsidRDefault="00C21537" w:rsidP="00CC6B7F">
            <w:pPr>
              <w:spacing w:line="276" w:lineRule="auto"/>
              <w:ind w:firstLine="4"/>
              <w:jc w:val="center"/>
              <w:rPr>
                <w:sz w:val="22"/>
                <w:szCs w:val="22"/>
                <w:lang w:eastAsia="en-US"/>
              </w:rPr>
            </w:pPr>
            <w:r w:rsidRPr="00FB7294">
              <w:rPr>
                <w:sz w:val="22"/>
                <w:szCs w:val="22"/>
                <w:lang w:eastAsia="en-US"/>
              </w:rPr>
              <w:t>1.8</w:t>
            </w:r>
          </w:p>
        </w:tc>
        <w:tc>
          <w:tcPr>
            <w:tcW w:w="6444" w:type="dxa"/>
            <w:tcBorders>
              <w:top w:val="nil"/>
              <w:left w:val="single" w:sz="4" w:space="0" w:color="000000"/>
              <w:bottom w:val="single" w:sz="4" w:space="0" w:color="000000"/>
              <w:right w:val="nil"/>
            </w:tcBorders>
          </w:tcPr>
          <w:p w14:paraId="1FDF7042" w14:textId="77777777" w:rsidR="00C21537" w:rsidRPr="00FB7294" w:rsidRDefault="00C21537" w:rsidP="00CC6B7F">
            <w:pPr>
              <w:spacing w:line="276" w:lineRule="auto"/>
              <w:ind w:firstLine="0"/>
              <w:jc w:val="left"/>
              <w:rPr>
                <w:rFonts w:eastAsia="Calibri"/>
                <w:sz w:val="22"/>
                <w:szCs w:val="22"/>
                <w:lang w:eastAsia="en-US"/>
              </w:rPr>
            </w:pPr>
            <w:r w:rsidRPr="00FB7294">
              <w:rPr>
                <w:sz w:val="22"/>
                <w:szCs w:val="22"/>
                <w:lang w:eastAsia="en-US"/>
              </w:rPr>
              <w:t>Зона инженерной и транспортной инфраструктуры</w:t>
            </w:r>
          </w:p>
        </w:tc>
        <w:tc>
          <w:tcPr>
            <w:tcW w:w="1517" w:type="dxa"/>
            <w:tcBorders>
              <w:top w:val="nil"/>
              <w:left w:val="single" w:sz="4" w:space="0" w:color="000000"/>
              <w:bottom w:val="single" w:sz="4" w:space="0" w:color="000000"/>
              <w:right w:val="nil"/>
            </w:tcBorders>
            <w:vAlign w:val="center"/>
          </w:tcPr>
          <w:p w14:paraId="59E24AF9" w14:textId="77777777" w:rsidR="00C21537" w:rsidRPr="00FB7294" w:rsidRDefault="00C21537" w:rsidP="00CC6B7F">
            <w:pPr>
              <w:spacing w:line="276" w:lineRule="auto"/>
              <w:ind w:firstLine="4"/>
              <w:jc w:val="center"/>
              <w:rPr>
                <w:rFonts w:eastAsia="Calibri"/>
                <w:sz w:val="22"/>
                <w:szCs w:val="22"/>
                <w:lang w:eastAsia="en-US"/>
              </w:rPr>
            </w:pPr>
            <w:r w:rsidRPr="00FB7294">
              <w:rPr>
                <w:rFonts w:eastAsia="Calibri"/>
                <w:sz w:val="22"/>
                <w:szCs w:val="22"/>
                <w:lang w:eastAsia="en-US"/>
              </w:rPr>
              <w:t>га</w:t>
            </w:r>
          </w:p>
        </w:tc>
        <w:tc>
          <w:tcPr>
            <w:tcW w:w="2693" w:type="dxa"/>
            <w:tcBorders>
              <w:top w:val="nil"/>
              <w:left w:val="single" w:sz="4" w:space="0" w:color="000000"/>
              <w:bottom w:val="single" w:sz="4" w:space="0" w:color="000000"/>
              <w:right w:val="nil"/>
            </w:tcBorders>
          </w:tcPr>
          <w:p w14:paraId="596318BC" w14:textId="77777777" w:rsidR="00C21537" w:rsidRPr="00FB7294" w:rsidRDefault="00C21537" w:rsidP="00CC6B7F">
            <w:pPr>
              <w:pStyle w:val="affff9"/>
              <w:ind w:left="4479" w:hanging="4479"/>
              <w:jc w:val="center"/>
              <w:rPr>
                <w:sz w:val="22"/>
                <w:szCs w:val="22"/>
              </w:rPr>
            </w:pPr>
            <w:r w:rsidRPr="00FB7294">
              <w:rPr>
                <w:sz w:val="22"/>
                <w:szCs w:val="22"/>
              </w:rPr>
              <w:t>716,53</w:t>
            </w:r>
          </w:p>
        </w:tc>
        <w:tc>
          <w:tcPr>
            <w:tcW w:w="2735" w:type="dxa"/>
            <w:tcBorders>
              <w:top w:val="nil"/>
              <w:left w:val="single" w:sz="4" w:space="0" w:color="000000"/>
              <w:bottom w:val="single" w:sz="4" w:space="0" w:color="000000"/>
              <w:right w:val="single" w:sz="4" w:space="0" w:color="auto"/>
            </w:tcBorders>
          </w:tcPr>
          <w:p w14:paraId="49B8BBD0" w14:textId="77777777" w:rsidR="00C21537" w:rsidRPr="00FB7294" w:rsidRDefault="00C21537" w:rsidP="00CC6B7F">
            <w:pPr>
              <w:pStyle w:val="affff9"/>
              <w:tabs>
                <w:tab w:val="left" w:pos="0"/>
                <w:tab w:val="left" w:pos="9180"/>
              </w:tabs>
              <w:ind w:left="4479" w:hanging="4479"/>
              <w:jc w:val="center"/>
              <w:rPr>
                <w:sz w:val="22"/>
                <w:szCs w:val="22"/>
                <w:lang w:val="en-US"/>
              </w:rPr>
            </w:pPr>
            <w:r w:rsidRPr="00FB7294">
              <w:rPr>
                <w:color w:val="000000"/>
                <w:sz w:val="22"/>
                <w:szCs w:val="22"/>
              </w:rPr>
              <w:t>721,29</w:t>
            </w:r>
          </w:p>
        </w:tc>
      </w:tr>
    </w:tbl>
    <w:p w14:paraId="4CD7DABE" w14:textId="77777777" w:rsidR="00C21537" w:rsidRPr="00820166" w:rsidRDefault="00C21537" w:rsidP="00C21537">
      <w:pPr>
        <w:rPr>
          <w:rFonts w:ascii="Arial" w:hAnsi="Arial" w:cs="Arial"/>
        </w:rPr>
      </w:pPr>
    </w:p>
    <w:p w14:paraId="0FEF9400" w14:textId="77777777" w:rsidR="00C21537" w:rsidRPr="000B5873" w:rsidRDefault="00C21537" w:rsidP="00C21537">
      <w:pPr>
        <w:tabs>
          <w:tab w:val="num" w:pos="0"/>
          <w:tab w:val="left" w:pos="9180"/>
        </w:tabs>
      </w:pPr>
    </w:p>
    <w:p w14:paraId="750D89D5" w14:textId="77777777" w:rsidR="00C21537" w:rsidRDefault="00C21537" w:rsidP="00C21537">
      <w:pPr>
        <w:ind w:firstLine="709"/>
      </w:pPr>
    </w:p>
    <w:p w14:paraId="236D954F" w14:textId="77777777" w:rsidR="00C21537" w:rsidRDefault="00C21537" w:rsidP="00C21537">
      <w:pPr>
        <w:ind w:firstLine="709"/>
      </w:pPr>
    </w:p>
    <w:p w14:paraId="3E05C4F3" w14:textId="77777777" w:rsidR="00C21537" w:rsidRDefault="00C21537" w:rsidP="00C21537">
      <w:pPr>
        <w:ind w:firstLine="709"/>
      </w:pPr>
    </w:p>
    <w:p w14:paraId="7E618287" w14:textId="77777777" w:rsidR="00C21537" w:rsidRDefault="00C21537" w:rsidP="00C21537">
      <w:pPr>
        <w:ind w:firstLine="709"/>
      </w:pPr>
    </w:p>
    <w:p w14:paraId="7DD97697" w14:textId="77777777" w:rsidR="00C21537" w:rsidRDefault="00C21537" w:rsidP="00C21537">
      <w:pPr>
        <w:ind w:firstLine="709"/>
      </w:pPr>
    </w:p>
    <w:p w14:paraId="1AA7814F" w14:textId="77777777" w:rsidR="00C21537" w:rsidRDefault="00C21537" w:rsidP="00C21537">
      <w:pPr>
        <w:ind w:firstLine="709"/>
      </w:pPr>
    </w:p>
    <w:p w14:paraId="27187051" w14:textId="77777777" w:rsidR="00C21537" w:rsidRDefault="00C21537" w:rsidP="00C21537">
      <w:pPr>
        <w:pageBreakBefore/>
        <w:jc w:val="center"/>
        <w:rPr>
          <w:b/>
          <w:lang w:val="en-US"/>
        </w:rPr>
        <w:sectPr w:rsidR="00C21537" w:rsidSect="000B5873">
          <w:headerReference w:type="even" r:id="rId82"/>
          <w:headerReference w:type="default" r:id="rId83"/>
          <w:footerReference w:type="even" r:id="rId84"/>
          <w:footerReference w:type="default" r:id="rId85"/>
          <w:headerReference w:type="first" r:id="rId86"/>
          <w:footerReference w:type="first" r:id="rId87"/>
          <w:pgSz w:w="16838" w:h="11906" w:orient="landscape"/>
          <w:pgMar w:top="1135" w:right="1134" w:bottom="851" w:left="1134" w:header="720" w:footer="720" w:gutter="0"/>
          <w:cols w:space="720"/>
          <w:docGrid w:linePitch="600" w:charSpace="40960"/>
        </w:sectPr>
      </w:pPr>
    </w:p>
    <w:p w14:paraId="6F99AB3D" w14:textId="77777777" w:rsidR="00C21537" w:rsidRPr="00C21537" w:rsidRDefault="00C21537" w:rsidP="00C21537">
      <w:pPr>
        <w:pageBreakBefore/>
        <w:jc w:val="center"/>
        <w:rPr>
          <w:b/>
          <w:sz w:val="20"/>
          <w:szCs w:val="20"/>
        </w:rPr>
      </w:pPr>
      <w:r w:rsidRPr="00C21537">
        <w:rPr>
          <w:b/>
          <w:sz w:val="20"/>
          <w:szCs w:val="20"/>
          <w:lang w:val="en-US"/>
        </w:rPr>
        <w:t>II</w:t>
      </w:r>
      <w:r w:rsidRPr="00C21537">
        <w:rPr>
          <w:b/>
          <w:sz w:val="20"/>
          <w:szCs w:val="20"/>
        </w:rPr>
        <w:t>. МАТЕРИАЛЫ ПО ОБОСНОВАНИЮ ИЗМЕНЕНИЙ В ГЕНЕРАЛЬНЫЙ ПЛАН В ВИДЕ КАРТ:</w:t>
      </w:r>
    </w:p>
    <w:p w14:paraId="754B3EDD" w14:textId="77777777" w:rsidR="00C21537" w:rsidRPr="00C21537" w:rsidRDefault="00C21537" w:rsidP="00C21537">
      <w:pPr>
        <w:pStyle w:val="1"/>
        <w:ind w:left="142" w:firstLine="0"/>
        <w:rPr>
          <w:sz w:val="20"/>
          <w:szCs w:val="20"/>
        </w:rPr>
      </w:pPr>
      <w:r w:rsidRPr="00C21537">
        <w:rPr>
          <w:sz w:val="20"/>
          <w:szCs w:val="20"/>
        </w:rPr>
        <w:t xml:space="preserve">11.СТРУКТУРА МАТЕРИАЛОВ ПО ОБОСНОВАНИЮ ИЗМЕНЕНИЙ В ГЕНЕРАЛЬНЫЙ ПЛАН </w:t>
      </w:r>
    </w:p>
    <w:p w14:paraId="62B7A04A" w14:textId="77777777" w:rsidR="00C21537" w:rsidRPr="00C21537" w:rsidRDefault="00C21537" w:rsidP="00C21537">
      <w:pPr>
        <w:pStyle w:val="1"/>
        <w:ind w:left="142" w:firstLine="0"/>
        <w:rPr>
          <w:b w:val="0"/>
          <w:sz w:val="20"/>
          <w:szCs w:val="20"/>
        </w:rPr>
      </w:pPr>
      <w:r w:rsidRPr="00C21537">
        <w:rPr>
          <w:sz w:val="20"/>
          <w:szCs w:val="20"/>
        </w:rPr>
        <w:t xml:space="preserve">В ВИДЕ КАРТ </w:t>
      </w:r>
    </w:p>
    <w:p w14:paraId="398D2866" w14:textId="77777777" w:rsidR="00C21537" w:rsidRPr="00917C3E" w:rsidRDefault="00C21537" w:rsidP="00C21537">
      <w:pPr>
        <w:pStyle w:val="ConsPlusNormal"/>
        <w:ind w:firstLine="709"/>
        <w:jc w:val="both"/>
        <w:rPr>
          <w:sz w:val="22"/>
          <w:szCs w:val="22"/>
        </w:rPr>
      </w:pPr>
      <w:r w:rsidRPr="00917C3E">
        <w:rPr>
          <w:sz w:val="22"/>
          <w:szCs w:val="22"/>
        </w:rPr>
        <w:t>Согласно части 8 статьи 23 Градостроительного кодекса Российской Федерации материалы по обоснованию генерального плана в виде карт отображают:</w:t>
      </w:r>
    </w:p>
    <w:p w14:paraId="7753B202"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1) границы поселения, городского округа;</w:t>
      </w:r>
    </w:p>
    <w:p w14:paraId="60E0F893"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2) границы существующих населенных пунктов, входящих в состав поселения, городского округа;</w:t>
      </w:r>
    </w:p>
    <w:p w14:paraId="31AD175D"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3) местоположение существующих и строящихся объектов местного значения поселения, городского округа;</w:t>
      </w:r>
    </w:p>
    <w:p w14:paraId="58661D35"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4) особые экономические зоны;</w:t>
      </w:r>
    </w:p>
    <w:p w14:paraId="607B4C99"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5) особо охраняемые природные территории федерального, регионального, местного значения;</w:t>
      </w:r>
    </w:p>
    <w:p w14:paraId="75367B52"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6) территории объектов культурного наследия;</w:t>
      </w:r>
    </w:p>
    <w:p w14:paraId="4625EEA7"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6.1) территории исторических поселений федерального значения, территории исторических поселений регионального значения, границы которых утверждены в порядке, предусмотренном статьей 59 Федерального закона от 25 июня 2002 года № 73-ФЗ «Об объектах культурного наследия (памятниках истории и культуры) народов Российской Федерации»;</w:t>
      </w:r>
    </w:p>
    <w:p w14:paraId="38414BDE" w14:textId="77777777" w:rsidR="00C21537" w:rsidRPr="00917C3E" w:rsidRDefault="00C21537" w:rsidP="00C21537">
      <w:pPr>
        <w:widowControl/>
        <w:autoSpaceDE w:val="0"/>
        <w:autoSpaceDN w:val="0"/>
        <w:adjustRightInd w:val="0"/>
        <w:ind w:firstLine="709"/>
        <w:rPr>
          <w:sz w:val="22"/>
          <w:szCs w:val="22"/>
        </w:rPr>
      </w:pPr>
      <w:r w:rsidRPr="00917C3E">
        <w:rPr>
          <w:sz w:val="22"/>
          <w:szCs w:val="22"/>
        </w:rPr>
        <w:t>7) зоны с особыми условиями использования территорий;</w:t>
      </w:r>
    </w:p>
    <w:p w14:paraId="3C085D43" w14:textId="77777777" w:rsidR="00C21537" w:rsidRPr="0052401A" w:rsidRDefault="00C21537" w:rsidP="00C21537">
      <w:pPr>
        <w:widowControl/>
        <w:autoSpaceDE w:val="0"/>
        <w:autoSpaceDN w:val="0"/>
        <w:adjustRightInd w:val="0"/>
        <w:ind w:firstLine="709"/>
        <w:rPr>
          <w:sz w:val="22"/>
          <w:szCs w:val="22"/>
        </w:rPr>
      </w:pPr>
      <w:r w:rsidRPr="00917C3E">
        <w:rPr>
          <w:sz w:val="22"/>
          <w:szCs w:val="22"/>
        </w:rPr>
        <w:t xml:space="preserve">8) территории, подверженные риску возникновения чрезвычайных ситуаций природного и </w:t>
      </w:r>
      <w:r w:rsidRPr="0052401A">
        <w:rPr>
          <w:sz w:val="22"/>
          <w:szCs w:val="22"/>
        </w:rPr>
        <w:t>техногенного характера;</w:t>
      </w:r>
    </w:p>
    <w:p w14:paraId="27EEB679" w14:textId="77777777" w:rsidR="00C21537" w:rsidRPr="0052401A" w:rsidRDefault="00C21537" w:rsidP="00C21537">
      <w:pPr>
        <w:widowControl/>
        <w:autoSpaceDE w:val="0"/>
        <w:autoSpaceDN w:val="0"/>
        <w:adjustRightInd w:val="0"/>
        <w:ind w:firstLine="709"/>
        <w:rPr>
          <w:sz w:val="22"/>
          <w:szCs w:val="22"/>
        </w:rPr>
      </w:pPr>
      <w:r w:rsidRPr="0052401A">
        <w:rPr>
          <w:sz w:val="22"/>
          <w:szCs w:val="22"/>
        </w:rPr>
        <w:t>9) 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объектов местного значения муниципального района.</w:t>
      </w:r>
    </w:p>
    <w:p w14:paraId="0BDAFF5A" w14:textId="77777777" w:rsidR="00C21537" w:rsidRPr="0052401A" w:rsidRDefault="00C21537" w:rsidP="00C21537">
      <w:pPr>
        <w:ind w:firstLine="709"/>
        <w:rPr>
          <w:sz w:val="22"/>
          <w:szCs w:val="22"/>
        </w:rPr>
      </w:pPr>
      <w:r w:rsidRPr="0052401A">
        <w:rPr>
          <w:sz w:val="22"/>
          <w:szCs w:val="22"/>
        </w:rPr>
        <w:t>Предлагаемые изменения, вносимые в Генеральный план городского поселения Новосемейкино муниципального района Красноярский Самарской области, не затрагивают границы существующих особо охраняемых природных территорий и не оказывают влияния на факторы риска возникновения чрезвычайных ситуаций природного и техногенного характера. В связи с  этим, в рамках настоящих изменений в Генеральный план материалы по обоснованию генерального плана в виде карт не содержат территории, подверженные риску возникновения чрезвычайных ситуаций природного и техногенного характера и данные об особо охраняемых природных территориях.</w:t>
      </w:r>
    </w:p>
    <w:p w14:paraId="6B82C66E" w14:textId="77777777" w:rsidR="00C21537" w:rsidRPr="0052401A" w:rsidRDefault="00C21537" w:rsidP="00C21537">
      <w:pPr>
        <w:tabs>
          <w:tab w:val="left" w:pos="709"/>
        </w:tabs>
        <w:ind w:firstLine="709"/>
        <w:rPr>
          <w:sz w:val="22"/>
          <w:szCs w:val="22"/>
        </w:rPr>
      </w:pPr>
      <w:r w:rsidRPr="0052401A">
        <w:rPr>
          <w:sz w:val="22"/>
          <w:szCs w:val="22"/>
        </w:rPr>
        <w:t xml:space="preserve">В границах территории, в отношении которой предлагаются изменения в генеральный план, особые экономические зоны, территории исторических поселений федерального значения, территории исторических поселений регионального значения, объекты культурного наследия не располагаются, в связи с чем материалы по обоснованию в обозначенной части не разрабатываются. </w:t>
      </w:r>
    </w:p>
    <w:p w14:paraId="130366A5" w14:textId="77777777" w:rsidR="00C21537" w:rsidRPr="0052401A" w:rsidRDefault="00C21537" w:rsidP="00C21537">
      <w:pPr>
        <w:ind w:firstLine="709"/>
        <w:rPr>
          <w:sz w:val="22"/>
          <w:szCs w:val="22"/>
        </w:rPr>
      </w:pPr>
      <w:r w:rsidRPr="0052401A">
        <w:rPr>
          <w:sz w:val="22"/>
          <w:szCs w:val="22"/>
        </w:rPr>
        <w:t>На территории, в отношении которой вносятся изменения, согласно Публичной кадастровой карте отсутствуют зоны с особыми условиями использования территории. Согласно Карте зон с особыми условиями использования территории городского поселения Новосемейкино муниципального района Красноярский Самарской области, в границах территории, в отношении которой вносятся изменения, имеются следующие ЗОУИТ:</w:t>
      </w:r>
    </w:p>
    <w:p w14:paraId="04858503" w14:textId="77777777" w:rsidR="00C21537" w:rsidRPr="0052401A" w:rsidRDefault="00C21537" w:rsidP="00C21537">
      <w:pPr>
        <w:ind w:firstLine="851"/>
        <w:rPr>
          <w:sz w:val="22"/>
          <w:szCs w:val="22"/>
        </w:rPr>
      </w:pPr>
      <w:r w:rsidRPr="0052401A">
        <w:rPr>
          <w:sz w:val="22"/>
          <w:szCs w:val="22"/>
        </w:rPr>
        <w:t xml:space="preserve">- восточная часть территории частично расположена в границах   водоохранной зоны водного объекта в размере 50 м, имеются незначительные наложения на территорию, в отношении которой вносятся изменения. В соответствии со ст. 65 ВК РФ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w:t>
      </w:r>
    </w:p>
    <w:p w14:paraId="114C78FE" w14:textId="77777777" w:rsidR="00C21537" w:rsidRPr="0052401A" w:rsidRDefault="00C21537" w:rsidP="00C21537">
      <w:pPr>
        <w:ind w:firstLine="851"/>
        <w:rPr>
          <w:sz w:val="22"/>
          <w:szCs w:val="22"/>
        </w:rPr>
      </w:pPr>
      <w:r w:rsidRPr="0052401A">
        <w:rPr>
          <w:sz w:val="22"/>
          <w:szCs w:val="22"/>
        </w:rPr>
        <w:t>В границах водоохранных зон запрещаются: 1) использование сточных вод в целях регулирования плодородия почв; 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3) осуществление авиационных мер по борьбе с вредными организмами;  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5) 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 6) размещение специализированных хранилищ пестицидов и агрохимикатов, применение пестицидов и агрохимикатов; 7) сброс сточных, в том числе дренажных, вод; 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3DCA64E4" w14:textId="77777777" w:rsidR="00C21537" w:rsidRPr="0052401A" w:rsidRDefault="00C21537" w:rsidP="00C21537">
      <w:pPr>
        <w:ind w:firstLine="851"/>
        <w:rPr>
          <w:sz w:val="22"/>
          <w:szCs w:val="22"/>
        </w:rPr>
      </w:pPr>
      <w:r w:rsidRPr="0052401A">
        <w:rPr>
          <w:sz w:val="22"/>
          <w:szCs w:val="22"/>
        </w:rPr>
        <w:t xml:space="preserve">В связи с тем, что наложения границ водоохранной зоны на границы территории, в отношении которой вносятся изменения в Генеральный план являются незначительными, такие наложения не препятствуют изменению зонирования территории. </w:t>
      </w:r>
    </w:p>
    <w:p w14:paraId="188D56A6" w14:textId="77777777" w:rsidR="00C21537" w:rsidRDefault="00C21537" w:rsidP="00C21537">
      <w:pPr>
        <w:ind w:firstLine="708"/>
        <w:rPr>
          <w:sz w:val="22"/>
          <w:szCs w:val="22"/>
        </w:rPr>
      </w:pPr>
      <w:r w:rsidRPr="0052401A">
        <w:rPr>
          <w:sz w:val="22"/>
          <w:szCs w:val="22"/>
        </w:rPr>
        <w:t xml:space="preserve">- месторождение полезных ископаемых (согласно Письму Министерства лесного хозяйства, охраны окружающей среды и природопользования Самарской области (Исх. № 27-02-01/1305 от 07.07.2017 г.) на основании которого в Генеральный план были внесены сведения о расположении участков недр в границах г.п. Новосемейкино, в границах территории, в отношении которой вносятся изменения, расположен нераспределенный участок недр Водинское месторождение карбонатных пород. В связи с этим, последующее освоение территории, в отношении которой вносятся изменения в Генеральный план, должно осуществляться с предварительным запросом у </w:t>
      </w:r>
      <w:r w:rsidRPr="0052401A">
        <w:rPr>
          <w:color w:val="000000"/>
          <w:sz w:val="22"/>
          <w:szCs w:val="22"/>
        </w:rPr>
        <w:t>Департамента по недропользованию по Приволжскому федеральному округу (Приволжскнедра)</w:t>
      </w:r>
      <w:r w:rsidRPr="0052401A">
        <w:rPr>
          <w:sz w:val="22"/>
          <w:szCs w:val="22"/>
        </w:rPr>
        <w:t xml:space="preserve"> заключения о расположении в границах предстоящей застройки участков недр (в целях получения более точной информации в отношении проектируемой территории) и в соответствии с требованиями ст. 7, 11, 25 Закона Российской Федерации от 21.02.1992 №2395-1 «О недрах» согласно которым пользование недрами должно осуществляться строго в границах лицензионных участков недр. Проведение работ за границами участка недр, предоставленного в пользование, не допускается.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0141CD4A" w14:textId="77777777" w:rsidR="00C21537" w:rsidRPr="00334E36" w:rsidRDefault="00C21537" w:rsidP="00C21537">
      <w:pPr>
        <w:ind w:firstLine="709"/>
        <w:rPr>
          <w:sz w:val="22"/>
          <w:szCs w:val="22"/>
        </w:rPr>
      </w:pPr>
      <w:r>
        <w:rPr>
          <w:sz w:val="22"/>
          <w:szCs w:val="22"/>
        </w:rPr>
        <w:t>В</w:t>
      </w:r>
      <w:r w:rsidRPr="00334E36">
        <w:rPr>
          <w:sz w:val="22"/>
          <w:szCs w:val="22"/>
        </w:rPr>
        <w:t xml:space="preserve"> рамках настоящих изменений в Генеральный план</w:t>
      </w:r>
      <w:r w:rsidRPr="00334E36">
        <w:rPr>
          <w:rFonts w:ascii="Arial" w:hAnsi="Arial" w:cs="Arial"/>
          <w:sz w:val="22"/>
          <w:szCs w:val="22"/>
        </w:rPr>
        <w:t xml:space="preserve"> </w:t>
      </w:r>
      <w:r w:rsidRPr="00334E36">
        <w:rPr>
          <w:sz w:val="22"/>
          <w:szCs w:val="22"/>
        </w:rPr>
        <w:t>материалы по обоснованию генерального плана в виде карт не содержат изменения в части установления/прекращения действия зон с особыми условиями использования территорий.</w:t>
      </w:r>
    </w:p>
    <w:p w14:paraId="546D3F16" w14:textId="77777777" w:rsidR="00C21537" w:rsidRPr="00917C3E" w:rsidRDefault="00C21537" w:rsidP="00C21537">
      <w:pPr>
        <w:ind w:firstLine="709"/>
        <w:rPr>
          <w:sz w:val="22"/>
          <w:szCs w:val="22"/>
        </w:rPr>
      </w:pPr>
      <w:r w:rsidRPr="00334E36">
        <w:rPr>
          <w:sz w:val="22"/>
          <w:szCs w:val="22"/>
        </w:rPr>
        <w:t>Объекты и иные территории и (или) зоны, которые оказали бы влияние на установление функциональных зон и (или) планируемое размещение объектов местного значения</w:t>
      </w:r>
      <w:r w:rsidRPr="00917C3E">
        <w:rPr>
          <w:sz w:val="22"/>
          <w:szCs w:val="22"/>
        </w:rPr>
        <w:t xml:space="preserve"> поселения, или объектов федерального значения, </w:t>
      </w:r>
      <w:r w:rsidRPr="00135F69">
        <w:rPr>
          <w:sz w:val="22"/>
          <w:szCs w:val="22"/>
        </w:rPr>
        <w:t>объектов регионального значения отсутствуют</w:t>
      </w:r>
      <w:r w:rsidRPr="00917C3E">
        <w:rPr>
          <w:sz w:val="22"/>
          <w:szCs w:val="22"/>
        </w:rPr>
        <w:t>.</w:t>
      </w:r>
    </w:p>
    <w:p w14:paraId="7E1A1977" w14:textId="77777777" w:rsidR="00C21537" w:rsidRPr="00917C3E" w:rsidRDefault="00C21537" w:rsidP="00C21537">
      <w:pPr>
        <w:tabs>
          <w:tab w:val="left" w:pos="0"/>
        </w:tabs>
        <w:ind w:firstLine="709"/>
        <w:rPr>
          <w:sz w:val="22"/>
          <w:szCs w:val="22"/>
        </w:rPr>
      </w:pPr>
      <w:r w:rsidRPr="00917C3E">
        <w:rPr>
          <w:sz w:val="22"/>
          <w:szCs w:val="22"/>
        </w:rPr>
        <w:t>Согласно  п. 2 ст. 25 ГрК РФ проект генерального плана подлежит согласованию с высшим исполнительным органом государственной власти субъекта Российской Федерации, в границах которого находится поселение или городской округ, в том числе в случае, если Генеральным планом (изменениями в Генеральный план) предусматривается в соответствии включение в границы населенных пунктов, входящих в состав поселения, городского округа, земельных участков из земель сельскохозяйственного назначения.</w:t>
      </w:r>
      <w:r>
        <w:rPr>
          <w:sz w:val="22"/>
          <w:szCs w:val="22"/>
        </w:rPr>
        <w:t xml:space="preserve"> </w:t>
      </w:r>
      <w:r w:rsidRPr="00917C3E">
        <w:rPr>
          <w:sz w:val="22"/>
          <w:szCs w:val="22"/>
        </w:rPr>
        <w:t>В соответствии с Положением «О Министерстве строительства Самарской области», утвержденным Постановлением Правительства Самарской области от 31.10.2007 № 225, Министерство строительства Самарской области участвует в установленном порядке в рассмотрении и согласовании документов территориального планирования, градостроительного зонирования, проектов планировки территорий, иных документов муниципальных образований Самарской области. Таким образом, с учетом вносимых изменений в Генеральный план</w:t>
      </w:r>
      <w:r w:rsidRPr="002C7998">
        <w:rPr>
          <w:sz w:val="22"/>
          <w:szCs w:val="22"/>
        </w:rPr>
        <w:t xml:space="preserve"> </w:t>
      </w:r>
      <w:r w:rsidRPr="004F5D87">
        <w:rPr>
          <w:sz w:val="22"/>
          <w:szCs w:val="22"/>
        </w:rPr>
        <w:t xml:space="preserve">настоящий проект </w:t>
      </w:r>
      <w:r w:rsidRPr="00917C3E">
        <w:rPr>
          <w:sz w:val="22"/>
          <w:szCs w:val="22"/>
        </w:rPr>
        <w:t>изменений подлежит направлению на согласование в Правительство Самарской области.</w:t>
      </w:r>
    </w:p>
    <w:p w14:paraId="4A4FD3CE" w14:textId="77777777" w:rsidR="00C21537" w:rsidRPr="009A4017" w:rsidRDefault="00C21537" w:rsidP="00C21537">
      <w:pPr>
        <w:tabs>
          <w:tab w:val="left" w:pos="0"/>
        </w:tabs>
        <w:rPr>
          <w:sz w:val="22"/>
          <w:szCs w:val="22"/>
        </w:rPr>
        <w:sectPr w:rsidR="00C21537" w:rsidRPr="009A4017" w:rsidSect="009A4017">
          <w:pgSz w:w="11901" w:h="16840"/>
          <w:pgMar w:top="1134" w:right="1134" w:bottom="1134" w:left="851" w:header="720" w:footer="720" w:gutter="0"/>
          <w:cols w:space="720"/>
          <w:docGrid w:linePitch="600" w:charSpace="40960"/>
        </w:sectPr>
      </w:pPr>
    </w:p>
    <w:p w14:paraId="67CEE690" w14:textId="77777777" w:rsidR="00C21537" w:rsidRPr="00851498" w:rsidRDefault="00C21537" w:rsidP="00C21537">
      <w:pPr>
        <w:pStyle w:val="aff5"/>
        <w:rPr>
          <w:b w:val="0"/>
          <w:i w:val="0"/>
          <w:color w:val="auto"/>
        </w:rPr>
      </w:pPr>
      <w:r w:rsidRPr="00C73EB4">
        <w:rPr>
          <w:noProof/>
          <w:lang w:eastAsia="ru-RU"/>
        </w:rPr>
        <mc:AlternateContent>
          <mc:Choice Requires="wps">
            <w:drawing>
              <wp:anchor distT="0" distB="0" distL="114300" distR="114300" simplePos="0" relativeHeight="251659264" behindDoc="0" locked="0" layoutInCell="1" allowOverlap="1" wp14:anchorId="0B064DB2" wp14:editId="0BDF67FB">
                <wp:simplePos x="0" y="0"/>
                <wp:positionH relativeFrom="column">
                  <wp:posOffset>5840730</wp:posOffset>
                </wp:positionH>
                <wp:positionV relativeFrom="paragraph">
                  <wp:posOffset>-371475</wp:posOffset>
                </wp:positionV>
                <wp:extent cx="133350" cy="104775"/>
                <wp:effectExtent l="5715" t="7620" r="13335" b="1143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04775"/>
                        </a:xfrm>
                        <a:prstGeom prst="rect">
                          <a:avLst/>
                        </a:prstGeom>
                        <a:gradFill rotWithShape="1">
                          <a:gsLst>
                            <a:gs pos="0">
                              <a:srgbClr val="FFFFFF"/>
                            </a:gs>
                            <a:gs pos="100000">
                              <a:srgbClr val="FFFFFF">
                                <a:gamma/>
                                <a:tint val="0"/>
                                <a:invGamma/>
                                <a:alpha val="0"/>
                              </a:srgbClr>
                            </a:gs>
                          </a:gsLst>
                          <a:lin ang="5400000" scaled="1"/>
                        </a:gra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44AB0B8" id="Прямоугольник 4" o:spid="_x0000_s1026" style="position:absolute;margin-left:459.9pt;margin-top:-29.25pt;width:10.5pt;height: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" strokecolor="white">
                <v:fill o:opacity2="0" rotate="t" focus="100%" type="gradient"/>
              </v:rect>
            </w:pict>
          </mc:Fallback>
        </mc:AlternateContent>
      </w:r>
      <w:r w:rsidRPr="00851498">
        <w:rPr>
          <w:i w:val="0"/>
          <w:color w:val="auto"/>
        </w:rPr>
        <w:t>АДМИНИСТРАЦИЯ ГОРОДСКОГО ПОСЕЛЕНИЯ НОВОСЕМЕЙКИНО МУНИЦИПАЛЬНОГО РАЙОНА КРАСНОЯРСКИЙ</w:t>
      </w:r>
    </w:p>
    <w:p w14:paraId="07701A94" w14:textId="77777777" w:rsidR="00C21537" w:rsidRPr="00851498" w:rsidRDefault="00C21537" w:rsidP="00C21537">
      <w:pPr>
        <w:pStyle w:val="afff9"/>
        <w:ind w:firstLine="567"/>
        <w:rPr>
          <w:rFonts w:cs="Arial"/>
          <w:sz w:val="24"/>
        </w:rPr>
      </w:pPr>
      <w:r w:rsidRPr="00851498">
        <w:rPr>
          <w:rFonts w:cs="Arial"/>
          <w:sz w:val="24"/>
        </w:rPr>
        <w:t>САМАРСКОЙ ОБЛАСТИ</w:t>
      </w:r>
    </w:p>
    <w:p w14:paraId="72B84155" w14:textId="77777777" w:rsidR="00C21537" w:rsidRPr="00C73EB4" w:rsidRDefault="00C21537" w:rsidP="00C21537">
      <w:pPr>
        <w:tabs>
          <w:tab w:val="left" w:pos="0"/>
        </w:tabs>
        <w:ind w:firstLine="567"/>
        <w:jc w:val="center"/>
        <w:rPr>
          <w:rFonts w:ascii="Arial" w:hAnsi="Arial" w:cs="Arial"/>
          <w:b/>
        </w:rPr>
      </w:pPr>
    </w:p>
    <w:p w14:paraId="21AF421B" w14:textId="77777777" w:rsidR="00C21537" w:rsidRPr="00C73EB4" w:rsidRDefault="00C21537" w:rsidP="00C21537">
      <w:pPr>
        <w:tabs>
          <w:tab w:val="left" w:pos="0"/>
        </w:tabs>
        <w:ind w:firstLine="567"/>
        <w:jc w:val="center"/>
        <w:rPr>
          <w:rFonts w:ascii="Arial" w:hAnsi="Arial" w:cs="Arial"/>
          <w:b/>
        </w:rPr>
      </w:pPr>
      <w:r w:rsidRPr="00C73EB4">
        <w:rPr>
          <w:rFonts w:ascii="Arial" w:hAnsi="Arial" w:cs="Arial"/>
          <w:b/>
        </w:rPr>
        <w:t>ОБЩЕСТВО С ОГРАНИЧЕННОЙ ОТВЕТСТВЕННОСТЬЮ</w:t>
      </w:r>
    </w:p>
    <w:p w14:paraId="5B87D2C2" w14:textId="77777777" w:rsidR="00C21537" w:rsidRPr="00C73EB4" w:rsidRDefault="00C21537" w:rsidP="00C21537">
      <w:pPr>
        <w:tabs>
          <w:tab w:val="left" w:pos="0"/>
        </w:tabs>
        <w:ind w:firstLine="567"/>
        <w:jc w:val="center"/>
        <w:rPr>
          <w:rFonts w:ascii="Arial" w:hAnsi="Arial" w:cs="Arial"/>
          <w:b/>
          <w:bCs/>
        </w:rPr>
      </w:pPr>
      <w:r w:rsidRPr="00C73EB4">
        <w:rPr>
          <w:rFonts w:ascii="Arial" w:hAnsi="Arial" w:cs="Arial"/>
          <w:b/>
          <w:bCs/>
        </w:rPr>
        <w:t xml:space="preserve"> «ОКТОГОН»</w:t>
      </w:r>
    </w:p>
    <w:p w14:paraId="04AD4B39" w14:textId="77777777" w:rsidR="00C21537" w:rsidRPr="00C73EB4" w:rsidRDefault="00C21537" w:rsidP="00C21537">
      <w:pPr>
        <w:tabs>
          <w:tab w:val="left" w:pos="0"/>
        </w:tabs>
        <w:ind w:firstLine="567"/>
        <w:jc w:val="center"/>
        <w:rPr>
          <w:rFonts w:ascii="Arial" w:hAnsi="Arial" w:cs="Arial"/>
          <w:b/>
        </w:rPr>
      </w:pPr>
    </w:p>
    <w:p w14:paraId="072B8F05" w14:textId="77777777" w:rsidR="00C21537" w:rsidRPr="00C73EB4" w:rsidRDefault="00C21537" w:rsidP="00C21537">
      <w:pPr>
        <w:tabs>
          <w:tab w:val="left" w:pos="0"/>
        </w:tabs>
        <w:ind w:firstLine="567"/>
        <w:jc w:val="center"/>
        <w:rPr>
          <w:rFonts w:ascii="Arial" w:hAnsi="Arial" w:cs="Arial"/>
          <w:b/>
        </w:rPr>
      </w:pPr>
    </w:p>
    <w:p w14:paraId="2D1A66F8" w14:textId="77777777" w:rsidR="00C21537" w:rsidRPr="00C73EB4" w:rsidRDefault="00C21537" w:rsidP="00C21537">
      <w:pPr>
        <w:tabs>
          <w:tab w:val="left" w:pos="0"/>
        </w:tabs>
        <w:ind w:left="5220" w:firstLine="567"/>
        <w:jc w:val="center"/>
        <w:rPr>
          <w:rFonts w:ascii="Arial" w:hAnsi="Arial" w:cs="Arial"/>
          <w:b/>
          <w:bCs/>
        </w:rPr>
      </w:pPr>
    </w:p>
    <w:p w14:paraId="68ECFBC0" w14:textId="77777777" w:rsidR="00C21537" w:rsidRPr="00C73EB4" w:rsidRDefault="00C21537" w:rsidP="00C21537">
      <w:pPr>
        <w:tabs>
          <w:tab w:val="left" w:pos="0"/>
        </w:tabs>
        <w:spacing w:line="360" w:lineRule="auto"/>
        <w:ind w:left="5220" w:right="-1" w:firstLine="567"/>
        <w:rPr>
          <w:rFonts w:ascii="Arial" w:hAnsi="Arial" w:cs="Arial"/>
          <w:b/>
          <w:bCs/>
        </w:rPr>
      </w:pPr>
    </w:p>
    <w:p w14:paraId="6682F5C6" w14:textId="77777777" w:rsidR="00C21537" w:rsidRPr="00C73EB4" w:rsidRDefault="00C21537" w:rsidP="00C21537">
      <w:pPr>
        <w:tabs>
          <w:tab w:val="left" w:pos="0"/>
        </w:tabs>
        <w:spacing w:line="360" w:lineRule="auto"/>
        <w:ind w:left="5220" w:right="-1" w:firstLine="567"/>
        <w:rPr>
          <w:rFonts w:ascii="Arial" w:hAnsi="Arial" w:cs="Arial"/>
          <w:b/>
        </w:rPr>
      </w:pPr>
    </w:p>
    <w:p w14:paraId="491BA4E4" w14:textId="77777777" w:rsidR="00C21537" w:rsidRPr="00C73EB4" w:rsidRDefault="00C21537" w:rsidP="00C21537">
      <w:pPr>
        <w:tabs>
          <w:tab w:val="left" w:pos="0"/>
        </w:tabs>
        <w:ind w:firstLine="567"/>
        <w:jc w:val="center"/>
        <w:rPr>
          <w:rFonts w:ascii="Arial" w:hAnsi="Arial" w:cs="Arial"/>
          <w:b/>
          <w:bCs/>
        </w:rPr>
      </w:pPr>
      <w:r w:rsidRPr="00C73EB4">
        <w:rPr>
          <w:rFonts w:ascii="Arial" w:hAnsi="Arial" w:cs="Arial"/>
          <w:b/>
          <w:bCs/>
        </w:rPr>
        <w:t>МАТЕРИАЛЫ ПО ОБОСНОВАНИЮ</w:t>
      </w:r>
    </w:p>
    <w:p w14:paraId="44919140" w14:textId="77777777" w:rsidR="00C21537" w:rsidRPr="00C73EB4" w:rsidRDefault="00C21537" w:rsidP="00C21537">
      <w:pPr>
        <w:tabs>
          <w:tab w:val="left" w:pos="0"/>
        </w:tabs>
        <w:ind w:firstLine="567"/>
        <w:jc w:val="center"/>
        <w:rPr>
          <w:rFonts w:ascii="Arial" w:hAnsi="Arial" w:cs="Arial"/>
          <w:b/>
          <w:bCs/>
        </w:rPr>
      </w:pPr>
      <w:r w:rsidRPr="00C73EB4">
        <w:rPr>
          <w:rFonts w:ascii="Arial" w:hAnsi="Arial" w:cs="Arial"/>
          <w:b/>
          <w:bCs/>
        </w:rPr>
        <w:t>ГЕНЕРАЛЬНОГО ПЛАНА</w:t>
      </w:r>
    </w:p>
    <w:p w14:paraId="1F7E1699" w14:textId="77777777" w:rsidR="00C21537" w:rsidRPr="00C73EB4" w:rsidRDefault="00C21537" w:rsidP="00C21537">
      <w:pPr>
        <w:tabs>
          <w:tab w:val="left" w:pos="0"/>
        </w:tabs>
        <w:ind w:firstLine="567"/>
        <w:jc w:val="center"/>
        <w:rPr>
          <w:rFonts w:ascii="Arial" w:hAnsi="Arial" w:cs="Arial"/>
          <w:b/>
          <w:bCs/>
        </w:rPr>
      </w:pPr>
      <w:r w:rsidRPr="00C73EB4">
        <w:rPr>
          <w:rFonts w:ascii="Arial" w:hAnsi="Arial" w:cs="Arial"/>
          <w:b/>
          <w:bCs/>
        </w:rPr>
        <w:t xml:space="preserve">ГОРОДСКОГО ПОСЕЛЕНИЯ НОВОСЕМЕЙКИНО </w:t>
      </w:r>
    </w:p>
    <w:p w14:paraId="4335B6F6" w14:textId="77777777" w:rsidR="00C21537" w:rsidRPr="00C73EB4" w:rsidRDefault="00C21537" w:rsidP="00C21537">
      <w:pPr>
        <w:tabs>
          <w:tab w:val="left" w:pos="0"/>
        </w:tabs>
        <w:ind w:firstLine="567"/>
        <w:jc w:val="center"/>
        <w:rPr>
          <w:rFonts w:ascii="Arial" w:hAnsi="Arial" w:cs="Arial"/>
          <w:b/>
          <w:bCs/>
        </w:rPr>
      </w:pPr>
      <w:r w:rsidRPr="00C73EB4">
        <w:rPr>
          <w:rFonts w:ascii="Arial" w:hAnsi="Arial" w:cs="Arial"/>
          <w:b/>
          <w:bCs/>
        </w:rPr>
        <w:t>МУНИЦИПАЛЬНОГО РАЙОНА КРАСНОЯРСКИЙ САМАРСКОЙ ОБЛАСТИ</w:t>
      </w:r>
    </w:p>
    <w:p w14:paraId="7EB8CADD" w14:textId="77777777" w:rsidR="00C21537" w:rsidRPr="00C73EB4" w:rsidRDefault="00C21537" w:rsidP="00C21537">
      <w:pPr>
        <w:tabs>
          <w:tab w:val="left" w:pos="0"/>
        </w:tabs>
        <w:ind w:firstLine="567"/>
        <w:jc w:val="center"/>
        <w:rPr>
          <w:rFonts w:ascii="Arial" w:hAnsi="Arial" w:cs="Arial"/>
          <w:b/>
          <w:bCs/>
        </w:rPr>
      </w:pPr>
      <w:r w:rsidRPr="00C73EB4">
        <w:rPr>
          <w:rFonts w:ascii="Arial" w:hAnsi="Arial" w:cs="Arial"/>
          <w:b/>
          <w:bCs/>
        </w:rPr>
        <w:t>(новая редакция)</w:t>
      </w:r>
    </w:p>
    <w:p w14:paraId="124B75C7" w14:textId="77777777" w:rsidR="00C21537" w:rsidRPr="00C73EB4" w:rsidRDefault="00C21537" w:rsidP="00C21537">
      <w:pPr>
        <w:tabs>
          <w:tab w:val="left" w:pos="0"/>
        </w:tabs>
        <w:ind w:firstLine="567"/>
        <w:jc w:val="center"/>
        <w:rPr>
          <w:rFonts w:ascii="Arial" w:hAnsi="Arial" w:cs="Arial"/>
          <w:b/>
          <w:bCs/>
        </w:rPr>
      </w:pPr>
    </w:p>
    <w:p w14:paraId="73F1FF93" w14:textId="77777777" w:rsidR="00C21537" w:rsidRPr="00C73EB4" w:rsidRDefault="00C21537" w:rsidP="00C21537">
      <w:pPr>
        <w:tabs>
          <w:tab w:val="left" w:pos="0"/>
        </w:tabs>
        <w:ind w:firstLine="567"/>
        <w:jc w:val="center"/>
        <w:rPr>
          <w:rFonts w:ascii="Arial" w:hAnsi="Arial" w:cs="Arial"/>
          <w:b/>
          <w:bCs/>
        </w:rPr>
      </w:pPr>
    </w:p>
    <w:p w14:paraId="25E691A8" w14:textId="77777777" w:rsidR="00C21537" w:rsidRPr="00C73EB4" w:rsidRDefault="00C21537" w:rsidP="00C21537">
      <w:pPr>
        <w:tabs>
          <w:tab w:val="left" w:pos="0"/>
        </w:tabs>
        <w:ind w:firstLine="567"/>
        <w:jc w:val="center"/>
        <w:rPr>
          <w:rFonts w:ascii="Arial" w:hAnsi="Arial" w:cs="Arial"/>
          <w:b/>
          <w:bCs/>
        </w:rPr>
      </w:pPr>
    </w:p>
    <w:p w14:paraId="196E9933" w14:textId="77777777" w:rsidR="00C21537" w:rsidRPr="00C73EB4" w:rsidRDefault="00C21537" w:rsidP="00C21537">
      <w:pPr>
        <w:tabs>
          <w:tab w:val="left" w:pos="0"/>
        </w:tabs>
        <w:ind w:firstLine="567"/>
        <w:jc w:val="center"/>
        <w:rPr>
          <w:rFonts w:ascii="Arial" w:hAnsi="Arial" w:cs="Arial"/>
          <w:b/>
          <w:bCs/>
        </w:rPr>
      </w:pPr>
    </w:p>
    <w:p w14:paraId="42F7F1B9" w14:textId="77777777" w:rsidR="00C21537" w:rsidRPr="00C73EB4" w:rsidRDefault="00C21537" w:rsidP="00C21537">
      <w:pPr>
        <w:tabs>
          <w:tab w:val="left" w:pos="0"/>
        </w:tabs>
        <w:ind w:firstLine="567"/>
        <w:jc w:val="center"/>
        <w:rPr>
          <w:rFonts w:ascii="Arial" w:hAnsi="Arial" w:cs="Arial"/>
          <w:b/>
        </w:rPr>
      </w:pPr>
      <w:r w:rsidRPr="00C73EB4">
        <w:rPr>
          <w:rFonts w:ascii="Arial" w:hAnsi="Arial" w:cs="Arial"/>
          <w:b/>
        </w:rPr>
        <w:t>Муниципальный контракт № 0142300045516000038 от 4 июля 2016 г.</w:t>
      </w:r>
    </w:p>
    <w:p w14:paraId="3D0128E3" w14:textId="77777777" w:rsidR="00C21537" w:rsidRPr="00C73EB4" w:rsidRDefault="00C21537" w:rsidP="00C21537">
      <w:pPr>
        <w:tabs>
          <w:tab w:val="left" w:pos="0"/>
        </w:tabs>
        <w:ind w:firstLine="567"/>
        <w:jc w:val="center"/>
        <w:rPr>
          <w:rFonts w:ascii="Arial" w:hAnsi="Arial" w:cs="Arial"/>
          <w:b/>
        </w:rPr>
      </w:pPr>
    </w:p>
    <w:p w14:paraId="708A6EC5" w14:textId="77777777" w:rsidR="00C21537" w:rsidRPr="00C73EB4" w:rsidRDefault="00C21537" w:rsidP="00C21537">
      <w:pPr>
        <w:tabs>
          <w:tab w:val="left" w:pos="0"/>
        </w:tabs>
        <w:ind w:firstLine="567"/>
        <w:jc w:val="center"/>
        <w:rPr>
          <w:rFonts w:ascii="Arial" w:hAnsi="Arial" w:cs="Arial"/>
          <w:b/>
        </w:rPr>
      </w:pPr>
    </w:p>
    <w:p w14:paraId="09C86166" w14:textId="77777777" w:rsidR="00C21537" w:rsidRPr="00C73EB4" w:rsidRDefault="00C21537" w:rsidP="00C21537">
      <w:pPr>
        <w:tabs>
          <w:tab w:val="left" w:pos="0"/>
        </w:tabs>
        <w:ind w:firstLine="567"/>
        <w:jc w:val="center"/>
        <w:rPr>
          <w:rFonts w:ascii="Arial" w:hAnsi="Arial" w:cs="Arial"/>
          <w:b/>
        </w:rPr>
      </w:pPr>
      <w:r w:rsidRPr="00C73EB4">
        <w:rPr>
          <w:rFonts w:ascii="Arial" w:hAnsi="Arial" w:cs="Arial"/>
          <w:b/>
        </w:rPr>
        <w:t>Заказчик: Администрация городского поселения Новосемейкино муниципального района Красноярский Самарской области</w:t>
      </w:r>
    </w:p>
    <w:p w14:paraId="674D33D5" w14:textId="77777777" w:rsidR="00C21537" w:rsidRPr="00C73EB4" w:rsidRDefault="00C21537" w:rsidP="00C21537">
      <w:pPr>
        <w:tabs>
          <w:tab w:val="left" w:pos="0"/>
        </w:tabs>
        <w:ind w:firstLine="567"/>
        <w:jc w:val="center"/>
        <w:rPr>
          <w:rFonts w:ascii="Arial" w:hAnsi="Arial" w:cs="Arial"/>
          <w:b/>
        </w:rPr>
      </w:pPr>
    </w:p>
    <w:p w14:paraId="17CA71E9" w14:textId="77777777" w:rsidR="00C21537" w:rsidRPr="00C73EB4" w:rsidRDefault="00C21537" w:rsidP="00C21537">
      <w:pPr>
        <w:tabs>
          <w:tab w:val="left" w:pos="0"/>
        </w:tabs>
        <w:ind w:firstLine="567"/>
        <w:jc w:val="center"/>
        <w:rPr>
          <w:rFonts w:ascii="Arial" w:hAnsi="Arial" w:cs="Arial"/>
          <w:b/>
        </w:rPr>
      </w:pPr>
    </w:p>
    <w:p w14:paraId="4C80B0F7" w14:textId="77777777" w:rsidR="00C21537" w:rsidRPr="00C73EB4" w:rsidRDefault="00C21537" w:rsidP="00C21537">
      <w:pPr>
        <w:tabs>
          <w:tab w:val="left" w:pos="0"/>
        </w:tabs>
        <w:ind w:firstLine="567"/>
        <w:jc w:val="center"/>
        <w:rPr>
          <w:rFonts w:ascii="Arial" w:hAnsi="Arial" w:cs="Arial"/>
          <w:b/>
        </w:rPr>
      </w:pPr>
    </w:p>
    <w:p w14:paraId="0011CBDA" w14:textId="77777777" w:rsidR="00C21537" w:rsidRPr="00C73EB4" w:rsidRDefault="00C21537" w:rsidP="00C21537">
      <w:pPr>
        <w:tabs>
          <w:tab w:val="left" w:pos="0"/>
        </w:tabs>
        <w:ind w:firstLine="567"/>
        <w:jc w:val="center"/>
        <w:rPr>
          <w:rFonts w:ascii="Arial" w:hAnsi="Arial" w:cs="Arial"/>
          <w:b/>
        </w:rPr>
      </w:pPr>
    </w:p>
    <w:p w14:paraId="45C60EAF" w14:textId="77777777" w:rsidR="00C21537" w:rsidRPr="00C73EB4" w:rsidRDefault="00C21537" w:rsidP="00C21537">
      <w:pPr>
        <w:tabs>
          <w:tab w:val="left" w:pos="0"/>
        </w:tabs>
        <w:ind w:firstLine="567"/>
        <w:jc w:val="center"/>
        <w:rPr>
          <w:rFonts w:ascii="Arial" w:hAnsi="Arial" w:cs="Arial"/>
          <w:b/>
        </w:rPr>
      </w:pPr>
    </w:p>
    <w:p w14:paraId="5A2E3B06" w14:textId="77777777" w:rsidR="00C21537" w:rsidRPr="00C73EB4" w:rsidRDefault="00C21537" w:rsidP="00C21537">
      <w:pPr>
        <w:tabs>
          <w:tab w:val="left" w:pos="0"/>
        </w:tabs>
        <w:ind w:firstLine="567"/>
        <w:jc w:val="center"/>
        <w:rPr>
          <w:rFonts w:ascii="Arial" w:hAnsi="Arial" w:cs="Arial"/>
          <w:b/>
        </w:rPr>
      </w:pPr>
      <w:r w:rsidRPr="00C73EB4">
        <w:rPr>
          <w:rFonts w:ascii="Arial" w:hAnsi="Arial" w:cs="Arial"/>
          <w:b/>
        </w:rPr>
        <w:t>Директор                                                                 О.А. Никитенко</w:t>
      </w:r>
    </w:p>
    <w:p w14:paraId="3A9B286D" w14:textId="77777777" w:rsidR="00C21537" w:rsidRPr="00C73EB4" w:rsidRDefault="00C21537" w:rsidP="00C21537">
      <w:pPr>
        <w:tabs>
          <w:tab w:val="left" w:pos="0"/>
        </w:tabs>
        <w:ind w:firstLine="567"/>
        <w:rPr>
          <w:rFonts w:ascii="Arial" w:hAnsi="Arial" w:cs="Arial"/>
          <w:b/>
        </w:rPr>
      </w:pPr>
    </w:p>
    <w:p w14:paraId="6D6AAFDE" w14:textId="77777777" w:rsidR="00C21537" w:rsidRPr="00C73EB4" w:rsidRDefault="00C21537" w:rsidP="00C21537">
      <w:pPr>
        <w:tabs>
          <w:tab w:val="left" w:pos="0"/>
        </w:tabs>
        <w:ind w:firstLine="567"/>
        <w:jc w:val="center"/>
        <w:rPr>
          <w:rFonts w:ascii="Arial" w:hAnsi="Arial" w:cs="Arial"/>
          <w:b/>
        </w:rPr>
      </w:pPr>
    </w:p>
    <w:p w14:paraId="30E9C26C" w14:textId="77777777" w:rsidR="00C21537" w:rsidRPr="00C73EB4" w:rsidRDefault="00C21537" w:rsidP="00C21537">
      <w:pPr>
        <w:tabs>
          <w:tab w:val="left" w:pos="0"/>
        </w:tabs>
        <w:ind w:firstLine="567"/>
        <w:jc w:val="center"/>
        <w:rPr>
          <w:rFonts w:ascii="Arial" w:hAnsi="Arial" w:cs="Arial"/>
          <w:b/>
        </w:rPr>
      </w:pPr>
    </w:p>
    <w:p w14:paraId="12D47CEF" w14:textId="77777777" w:rsidR="00C21537" w:rsidRPr="00C73EB4" w:rsidRDefault="00C21537" w:rsidP="00C21537">
      <w:pPr>
        <w:tabs>
          <w:tab w:val="left" w:pos="0"/>
        </w:tabs>
        <w:spacing w:line="360" w:lineRule="auto"/>
        <w:ind w:right="-1" w:firstLine="567"/>
        <w:jc w:val="center"/>
        <w:rPr>
          <w:rFonts w:ascii="Arial" w:hAnsi="Arial" w:cs="Arial"/>
        </w:rPr>
      </w:pPr>
    </w:p>
    <w:p w14:paraId="7CC98C2D" w14:textId="77777777" w:rsidR="00C21537" w:rsidRPr="00C73EB4" w:rsidRDefault="00C21537" w:rsidP="00C21537">
      <w:pPr>
        <w:tabs>
          <w:tab w:val="left" w:pos="0"/>
        </w:tabs>
        <w:spacing w:line="360" w:lineRule="auto"/>
        <w:ind w:right="-1" w:firstLine="567"/>
        <w:jc w:val="center"/>
        <w:rPr>
          <w:rFonts w:ascii="Arial" w:hAnsi="Arial" w:cs="Arial"/>
        </w:rPr>
      </w:pPr>
    </w:p>
    <w:p w14:paraId="5B1392C2" w14:textId="77777777" w:rsidR="00C21537" w:rsidRPr="00C73EB4" w:rsidRDefault="00C21537" w:rsidP="00C21537">
      <w:pPr>
        <w:tabs>
          <w:tab w:val="left" w:pos="0"/>
        </w:tabs>
        <w:spacing w:line="360" w:lineRule="auto"/>
        <w:ind w:right="-1" w:firstLine="567"/>
        <w:jc w:val="center"/>
        <w:rPr>
          <w:rFonts w:ascii="Arial" w:hAnsi="Arial" w:cs="Arial"/>
        </w:rPr>
      </w:pPr>
    </w:p>
    <w:p w14:paraId="18F1F26C" w14:textId="77777777" w:rsidR="00C21537" w:rsidRPr="00C73EB4" w:rsidRDefault="00C21537" w:rsidP="00C21537">
      <w:pPr>
        <w:tabs>
          <w:tab w:val="left" w:pos="0"/>
        </w:tabs>
        <w:spacing w:line="360" w:lineRule="auto"/>
        <w:ind w:right="-1" w:firstLine="567"/>
        <w:jc w:val="center"/>
        <w:rPr>
          <w:rFonts w:ascii="Arial" w:hAnsi="Arial" w:cs="Arial"/>
        </w:rPr>
      </w:pPr>
    </w:p>
    <w:p w14:paraId="14EDD9D3" w14:textId="77777777" w:rsidR="00C21537" w:rsidRPr="00C73EB4" w:rsidRDefault="00C21537" w:rsidP="00C21537">
      <w:pPr>
        <w:tabs>
          <w:tab w:val="left" w:pos="0"/>
        </w:tabs>
        <w:spacing w:line="360" w:lineRule="auto"/>
        <w:ind w:right="-1" w:firstLine="567"/>
        <w:jc w:val="center"/>
        <w:rPr>
          <w:rFonts w:ascii="Arial" w:hAnsi="Arial" w:cs="Arial"/>
        </w:rPr>
      </w:pPr>
    </w:p>
    <w:p w14:paraId="03CA3D29" w14:textId="77777777" w:rsidR="00C21537" w:rsidRPr="00C73EB4" w:rsidRDefault="00C21537" w:rsidP="00C21537">
      <w:pPr>
        <w:tabs>
          <w:tab w:val="left" w:pos="0"/>
        </w:tabs>
        <w:spacing w:line="360" w:lineRule="auto"/>
        <w:ind w:right="-1" w:firstLine="567"/>
        <w:jc w:val="center"/>
        <w:rPr>
          <w:rFonts w:ascii="Arial" w:hAnsi="Arial" w:cs="Arial"/>
        </w:rPr>
      </w:pPr>
    </w:p>
    <w:p w14:paraId="009908A4" w14:textId="77777777" w:rsidR="00C21537" w:rsidRPr="00C73EB4" w:rsidRDefault="00C21537" w:rsidP="00C21537">
      <w:pPr>
        <w:tabs>
          <w:tab w:val="left" w:pos="0"/>
        </w:tabs>
        <w:spacing w:line="360" w:lineRule="auto"/>
        <w:ind w:right="-1" w:firstLine="567"/>
        <w:jc w:val="center"/>
        <w:rPr>
          <w:rFonts w:ascii="Arial" w:hAnsi="Arial" w:cs="Arial"/>
        </w:rPr>
      </w:pPr>
    </w:p>
    <w:p w14:paraId="09ED3EA4" w14:textId="77777777" w:rsidR="00C21537" w:rsidRPr="00C73EB4" w:rsidRDefault="00C21537" w:rsidP="00C21537">
      <w:pPr>
        <w:tabs>
          <w:tab w:val="left" w:pos="0"/>
        </w:tabs>
        <w:spacing w:line="360" w:lineRule="auto"/>
        <w:ind w:right="-1" w:firstLine="567"/>
        <w:jc w:val="center"/>
        <w:rPr>
          <w:rFonts w:ascii="Arial" w:hAnsi="Arial" w:cs="Arial"/>
        </w:rPr>
      </w:pPr>
    </w:p>
    <w:p w14:paraId="6D88E2DB" w14:textId="77777777" w:rsidR="00C21537" w:rsidRPr="00C73EB4" w:rsidRDefault="00C21537" w:rsidP="00C21537">
      <w:pPr>
        <w:tabs>
          <w:tab w:val="left" w:pos="0"/>
        </w:tabs>
        <w:spacing w:line="360" w:lineRule="auto"/>
        <w:ind w:right="-1" w:firstLine="567"/>
        <w:jc w:val="center"/>
        <w:rPr>
          <w:rFonts w:ascii="Arial" w:hAnsi="Arial" w:cs="Arial"/>
        </w:rPr>
      </w:pPr>
    </w:p>
    <w:p w14:paraId="3773E9A0" w14:textId="77777777" w:rsidR="00C21537" w:rsidRPr="00C73EB4" w:rsidRDefault="00C21537" w:rsidP="00C21537">
      <w:pPr>
        <w:tabs>
          <w:tab w:val="left" w:pos="0"/>
        </w:tabs>
        <w:spacing w:line="360" w:lineRule="auto"/>
        <w:ind w:right="-1" w:firstLine="567"/>
        <w:jc w:val="center"/>
        <w:rPr>
          <w:rFonts w:ascii="Arial" w:hAnsi="Arial" w:cs="Arial"/>
        </w:rPr>
      </w:pPr>
    </w:p>
    <w:p w14:paraId="74D67D4F" w14:textId="77777777" w:rsidR="00C21537" w:rsidRPr="00C73EB4" w:rsidRDefault="00C21537" w:rsidP="00C21537">
      <w:pPr>
        <w:tabs>
          <w:tab w:val="left" w:pos="0"/>
        </w:tabs>
        <w:ind w:firstLine="567"/>
        <w:jc w:val="center"/>
        <w:rPr>
          <w:rFonts w:ascii="Arial" w:hAnsi="Arial" w:cs="Arial"/>
          <w:b/>
        </w:rPr>
      </w:pPr>
      <w:r w:rsidRPr="00C73EB4">
        <w:rPr>
          <w:rFonts w:ascii="Arial" w:hAnsi="Arial" w:cs="Arial"/>
          <w:b/>
        </w:rPr>
        <w:t>2016</w:t>
      </w:r>
    </w:p>
    <w:p w14:paraId="639225E6" w14:textId="77777777" w:rsidR="00C21537" w:rsidRPr="00C73EB4" w:rsidRDefault="00C21537" w:rsidP="00C21537">
      <w:pPr>
        <w:pageBreakBefore/>
        <w:tabs>
          <w:tab w:val="left" w:pos="0"/>
        </w:tabs>
        <w:spacing w:line="360" w:lineRule="auto"/>
        <w:ind w:firstLine="567"/>
        <w:rPr>
          <w:rFonts w:ascii="Arial" w:hAnsi="Arial" w:cs="Arial"/>
        </w:rPr>
      </w:pPr>
      <w:r w:rsidRPr="00C73EB4">
        <w:rPr>
          <w:rFonts w:ascii="Arial" w:hAnsi="Arial" w:cs="Arial"/>
        </w:rPr>
        <w:t>Генеральный план городского поселения Новосемейкино муниципального района Красноярский  Самарской области (далее – генеральный план) разработан ООО «ОКТОГОН» на основании муниципального контракта 0142300045516000038 от 4 июля 2016 г., заключенного с администрацией городского поселения Новосемейкино муниципального района Красноярский  Самарской области.</w:t>
      </w:r>
    </w:p>
    <w:p w14:paraId="78C4DF76" w14:textId="77777777" w:rsidR="00C21537" w:rsidRPr="00C73EB4" w:rsidRDefault="00C21537" w:rsidP="00C21537">
      <w:pPr>
        <w:tabs>
          <w:tab w:val="left" w:pos="0"/>
        </w:tabs>
        <w:spacing w:line="360" w:lineRule="auto"/>
        <w:ind w:firstLine="567"/>
        <w:rPr>
          <w:rFonts w:ascii="Arial" w:hAnsi="Arial" w:cs="Arial"/>
        </w:rPr>
      </w:pPr>
    </w:p>
    <w:p w14:paraId="33BDBC30" w14:textId="77777777" w:rsidR="00C21537" w:rsidRPr="00C73EB4" w:rsidRDefault="00C21537" w:rsidP="00C21537">
      <w:pPr>
        <w:tabs>
          <w:tab w:val="left" w:pos="0"/>
        </w:tabs>
        <w:spacing w:line="360" w:lineRule="auto"/>
        <w:ind w:firstLine="567"/>
        <w:rPr>
          <w:rFonts w:ascii="Arial" w:hAnsi="Arial" w:cs="Arial"/>
        </w:rPr>
      </w:pPr>
    </w:p>
    <w:p w14:paraId="10E93CE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Авторский коллектив ООО «ОКТОГОН»:</w:t>
      </w:r>
    </w:p>
    <w:p w14:paraId="5ED23DFC" w14:textId="77777777" w:rsidR="00C21537" w:rsidRPr="00C73EB4" w:rsidRDefault="00C21537" w:rsidP="00C21537">
      <w:pPr>
        <w:tabs>
          <w:tab w:val="left" w:pos="0"/>
          <w:tab w:val="left" w:pos="9356"/>
        </w:tabs>
        <w:spacing w:line="360" w:lineRule="auto"/>
        <w:ind w:firstLine="567"/>
        <w:rPr>
          <w:rFonts w:ascii="Arial" w:hAnsi="Arial" w:cs="Arial"/>
        </w:rPr>
      </w:pPr>
      <w:r w:rsidRPr="00C73EB4">
        <w:rPr>
          <w:rFonts w:ascii="Arial" w:hAnsi="Arial" w:cs="Arial"/>
        </w:rPr>
        <w:t>Директор                                                                     Никитенко О.А.</w:t>
      </w:r>
    </w:p>
    <w:p w14:paraId="42A0E51B" w14:textId="77777777" w:rsidR="00C21537" w:rsidRPr="00C73EB4" w:rsidRDefault="00C21537" w:rsidP="00C21537">
      <w:pPr>
        <w:tabs>
          <w:tab w:val="left" w:pos="0"/>
          <w:tab w:val="left" w:pos="9356"/>
        </w:tabs>
        <w:spacing w:line="360" w:lineRule="auto"/>
        <w:ind w:firstLine="567"/>
        <w:rPr>
          <w:rFonts w:ascii="Arial" w:hAnsi="Arial" w:cs="Arial"/>
        </w:rPr>
      </w:pPr>
      <w:r w:rsidRPr="00C73EB4">
        <w:rPr>
          <w:rFonts w:ascii="Arial" w:hAnsi="Arial" w:cs="Arial"/>
        </w:rPr>
        <w:t>Архитектор                                                                  Галицкая О.А.</w:t>
      </w:r>
    </w:p>
    <w:p w14:paraId="3182209D" w14:textId="77777777" w:rsidR="00C21537" w:rsidRPr="00C73EB4" w:rsidRDefault="00C21537" w:rsidP="00C21537">
      <w:pPr>
        <w:tabs>
          <w:tab w:val="left" w:pos="0"/>
          <w:tab w:val="left" w:pos="9356"/>
        </w:tabs>
        <w:spacing w:line="360" w:lineRule="auto"/>
        <w:ind w:firstLine="567"/>
        <w:rPr>
          <w:rFonts w:ascii="Arial" w:hAnsi="Arial" w:cs="Arial"/>
        </w:rPr>
      </w:pPr>
      <w:r w:rsidRPr="00C73EB4">
        <w:rPr>
          <w:rFonts w:ascii="Arial" w:hAnsi="Arial" w:cs="Arial"/>
        </w:rPr>
        <w:t>Архитектор                                                                  Дякина Ю.Б.</w:t>
      </w:r>
    </w:p>
    <w:p w14:paraId="6829FEC6" w14:textId="77777777" w:rsidR="00C21537" w:rsidRPr="00C73EB4" w:rsidRDefault="00C21537" w:rsidP="00C21537">
      <w:pPr>
        <w:tabs>
          <w:tab w:val="left" w:pos="0"/>
          <w:tab w:val="left" w:pos="9356"/>
        </w:tabs>
        <w:spacing w:line="360" w:lineRule="auto"/>
        <w:ind w:firstLine="567"/>
        <w:rPr>
          <w:rFonts w:ascii="Arial" w:hAnsi="Arial" w:cs="Arial"/>
        </w:rPr>
      </w:pPr>
      <w:r w:rsidRPr="00C73EB4">
        <w:rPr>
          <w:rFonts w:ascii="Arial" w:hAnsi="Arial" w:cs="Arial"/>
        </w:rPr>
        <w:t>Архитектор                                                                  Пономаренко М.А.</w:t>
      </w:r>
    </w:p>
    <w:p w14:paraId="2E1FE6AB" w14:textId="77777777" w:rsidR="00C21537" w:rsidRPr="00C73EB4" w:rsidRDefault="00C21537" w:rsidP="00C21537">
      <w:pPr>
        <w:tabs>
          <w:tab w:val="left" w:pos="0"/>
          <w:tab w:val="left" w:pos="9356"/>
        </w:tabs>
        <w:spacing w:line="360" w:lineRule="auto"/>
        <w:ind w:firstLine="567"/>
        <w:rPr>
          <w:rFonts w:ascii="Arial" w:hAnsi="Arial" w:cs="Arial"/>
        </w:rPr>
      </w:pPr>
      <w:r w:rsidRPr="00C73EB4">
        <w:rPr>
          <w:rFonts w:ascii="Arial" w:hAnsi="Arial" w:cs="Arial"/>
        </w:rPr>
        <w:t>Архитектор                                                                   Маврина А.А.</w:t>
      </w:r>
    </w:p>
    <w:p w14:paraId="18E107D0" w14:textId="77777777" w:rsidR="00C21537" w:rsidRPr="00C73EB4" w:rsidRDefault="00C21537" w:rsidP="00C21537">
      <w:pPr>
        <w:tabs>
          <w:tab w:val="left" w:pos="0"/>
          <w:tab w:val="left" w:pos="9356"/>
        </w:tabs>
        <w:spacing w:line="360" w:lineRule="auto"/>
        <w:ind w:firstLine="567"/>
        <w:rPr>
          <w:rFonts w:ascii="Arial" w:hAnsi="Arial" w:cs="Arial"/>
        </w:rPr>
      </w:pPr>
      <w:r w:rsidRPr="00C73EB4">
        <w:rPr>
          <w:rFonts w:ascii="Arial" w:hAnsi="Arial" w:cs="Arial"/>
        </w:rPr>
        <w:t>Руководитель градостроительного направления     Никитенко М.Н.</w:t>
      </w:r>
    </w:p>
    <w:p w14:paraId="0BF57A4D" w14:textId="77777777" w:rsidR="00C21537" w:rsidRPr="00C73EB4" w:rsidRDefault="00C21537" w:rsidP="00C21537">
      <w:pPr>
        <w:tabs>
          <w:tab w:val="left" w:pos="0"/>
          <w:tab w:val="left" w:pos="9356"/>
        </w:tabs>
        <w:spacing w:line="360" w:lineRule="auto"/>
        <w:ind w:firstLine="567"/>
        <w:rPr>
          <w:rFonts w:ascii="Arial" w:hAnsi="Arial" w:cs="Arial"/>
        </w:rPr>
      </w:pPr>
      <w:r w:rsidRPr="00C73EB4">
        <w:rPr>
          <w:rFonts w:ascii="Arial" w:hAnsi="Arial" w:cs="Arial"/>
        </w:rPr>
        <w:t>Юрист                                                                           Мислович А.И.</w:t>
      </w:r>
    </w:p>
    <w:p w14:paraId="6361973D" w14:textId="77777777" w:rsidR="00C21537" w:rsidRPr="00C73EB4" w:rsidRDefault="00C21537" w:rsidP="00C21537">
      <w:pPr>
        <w:tabs>
          <w:tab w:val="left" w:pos="0"/>
        </w:tabs>
        <w:ind w:firstLine="567"/>
        <w:rPr>
          <w:rFonts w:ascii="Arial" w:hAnsi="Arial" w:cs="Arial"/>
        </w:rPr>
      </w:pPr>
    </w:p>
    <w:p w14:paraId="31F3F300" w14:textId="77777777" w:rsidR="00C21537" w:rsidRPr="00C73EB4" w:rsidRDefault="00C21537" w:rsidP="00C21537">
      <w:pPr>
        <w:tabs>
          <w:tab w:val="left" w:pos="0"/>
        </w:tabs>
        <w:ind w:firstLine="567"/>
        <w:rPr>
          <w:rFonts w:ascii="Arial" w:hAnsi="Arial" w:cs="Arial"/>
        </w:rPr>
      </w:pPr>
    </w:p>
    <w:p w14:paraId="76BE19CB" w14:textId="77777777" w:rsidR="00C21537" w:rsidRPr="00C73EB4" w:rsidRDefault="00C21537" w:rsidP="00C21537">
      <w:pPr>
        <w:tabs>
          <w:tab w:val="left" w:pos="0"/>
        </w:tabs>
        <w:ind w:firstLine="567"/>
        <w:rPr>
          <w:rFonts w:ascii="Arial" w:hAnsi="Arial" w:cs="Arial"/>
        </w:rPr>
      </w:pPr>
    </w:p>
    <w:p w14:paraId="75F075EE" w14:textId="77777777" w:rsidR="00C21537" w:rsidRPr="00C73EB4" w:rsidRDefault="00C21537" w:rsidP="00C21537">
      <w:pPr>
        <w:tabs>
          <w:tab w:val="left" w:pos="0"/>
        </w:tabs>
        <w:ind w:firstLine="567"/>
        <w:rPr>
          <w:rFonts w:ascii="Arial" w:hAnsi="Arial" w:cs="Arial"/>
        </w:rPr>
      </w:pPr>
    </w:p>
    <w:p w14:paraId="24E92EF6" w14:textId="77777777" w:rsidR="00C21537" w:rsidRPr="00C73EB4" w:rsidRDefault="00C21537" w:rsidP="00C21537">
      <w:pPr>
        <w:tabs>
          <w:tab w:val="left" w:pos="0"/>
        </w:tabs>
        <w:ind w:firstLine="567"/>
        <w:rPr>
          <w:rFonts w:ascii="Arial" w:hAnsi="Arial" w:cs="Arial"/>
        </w:rPr>
      </w:pPr>
    </w:p>
    <w:p w14:paraId="20BB64D1" w14:textId="77777777" w:rsidR="00C21537" w:rsidRPr="00C73EB4" w:rsidRDefault="00C21537" w:rsidP="00C21537">
      <w:pPr>
        <w:tabs>
          <w:tab w:val="left" w:pos="0"/>
        </w:tabs>
        <w:ind w:firstLine="567"/>
        <w:rPr>
          <w:rFonts w:ascii="Arial" w:hAnsi="Arial" w:cs="Arial"/>
        </w:rPr>
      </w:pPr>
    </w:p>
    <w:p w14:paraId="50176A69" w14:textId="77777777" w:rsidR="00C21537" w:rsidRPr="00C73EB4" w:rsidRDefault="00C21537" w:rsidP="00C21537">
      <w:pPr>
        <w:tabs>
          <w:tab w:val="left" w:pos="0"/>
        </w:tabs>
        <w:ind w:firstLine="567"/>
        <w:rPr>
          <w:rFonts w:ascii="Arial" w:hAnsi="Arial" w:cs="Arial"/>
        </w:rPr>
      </w:pPr>
    </w:p>
    <w:p w14:paraId="2D5A18BC" w14:textId="77777777" w:rsidR="00C21537" w:rsidRPr="00C73EB4" w:rsidRDefault="00C21537" w:rsidP="00C21537">
      <w:pPr>
        <w:tabs>
          <w:tab w:val="left" w:pos="0"/>
        </w:tabs>
        <w:ind w:firstLine="567"/>
        <w:rPr>
          <w:rFonts w:ascii="Arial" w:hAnsi="Arial" w:cs="Arial"/>
        </w:rPr>
      </w:pPr>
    </w:p>
    <w:p w14:paraId="7473AEEC" w14:textId="77777777" w:rsidR="00C21537" w:rsidRPr="00C73EB4" w:rsidRDefault="00C21537" w:rsidP="00C21537">
      <w:pPr>
        <w:tabs>
          <w:tab w:val="left" w:pos="0"/>
        </w:tabs>
        <w:ind w:firstLine="567"/>
        <w:rPr>
          <w:rFonts w:ascii="Arial" w:hAnsi="Arial" w:cs="Arial"/>
        </w:rPr>
      </w:pPr>
    </w:p>
    <w:p w14:paraId="150A90A5" w14:textId="77777777" w:rsidR="00C21537" w:rsidRPr="00C73EB4" w:rsidRDefault="00C21537" w:rsidP="00C21537">
      <w:pPr>
        <w:tabs>
          <w:tab w:val="left" w:pos="0"/>
        </w:tabs>
        <w:ind w:firstLine="567"/>
        <w:rPr>
          <w:rFonts w:ascii="Arial" w:hAnsi="Arial" w:cs="Arial"/>
        </w:rPr>
      </w:pPr>
    </w:p>
    <w:p w14:paraId="515BB5A0" w14:textId="77777777" w:rsidR="00C21537" w:rsidRPr="00C73EB4" w:rsidRDefault="00C21537" w:rsidP="00C21537">
      <w:pPr>
        <w:tabs>
          <w:tab w:val="left" w:pos="0"/>
        </w:tabs>
        <w:ind w:firstLine="567"/>
        <w:rPr>
          <w:rFonts w:ascii="Arial" w:hAnsi="Arial" w:cs="Arial"/>
        </w:rPr>
      </w:pPr>
    </w:p>
    <w:p w14:paraId="465390FE" w14:textId="77777777" w:rsidR="00C21537" w:rsidRPr="00C73EB4" w:rsidRDefault="00C21537" w:rsidP="00C21537">
      <w:pPr>
        <w:tabs>
          <w:tab w:val="left" w:pos="0"/>
        </w:tabs>
        <w:ind w:firstLine="567"/>
        <w:rPr>
          <w:rFonts w:ascii="Arial" w:hAnsi="Arial" w:cs="Arial"/>
        </w:rPr>
      </w:pPr>
    </w:p>
    <w:p w14:paraId="0EEE4043" w14:textId="77777777" w:rsidR="00C21537" w:rsidRPr="00C73EB4" w:rsidRDefault="00C21537" w:rsidP="00C21537">
      <w:pPr>
        <w:tabs>
          <w:tab w:val="left" w:pos="0"/>
        </w:tabs>
        <w:ind w:firstLine="567"/>
        <w:rPr>
          <w:rFonts w:ascii="Arial" w:hAnsi="Arial" w:cs="Arial"/>
        </w:rPr>
      </w:pPr>
    </w:p>
    <w:p w14:paraId="6523F19A" w14:textId="77777777" w:rsidR="00C21537" w:rsidRPr="00C73EB4" w:rsidRDefault="00C21537" w:rsidP="00C21537">
      <w:pPr>
        <w:tabs>
          <w:tab w:val="left" w:pos="0"/>
        </w:tabs>
        <w:ind w:firstLine="567"/>
        <w:rPr>
          <w:rFonts w:ascii="Arial" w:hAnsi="Arial" w:cs="Arial"/>
        </w:rPr>
      </w:pPr>
    </w:p>
    <w:p w14:paraId="2EF881AE" w14:textId="77777777" w:rsidR="00C21537" w:rsidRPr="00C73EB4" w:rsidRDefault="00C21537" w:rsidP="00C21537">
      <w:pPr>
        <w:tabs>
          <w:tab w:val="left" w:pos="0"/>
        </w:tabs>
        <w:ind w:firstLine="567"/>
        <w:rPr>
          <w:rFonts w:ascii="Arial" w:hAnsi="Arial" w:cs="Arial"/>
        </w:rPr>
      </w:pPr>
    </w:p>
    <w:p w14:paraId="0E93B6CC" w14:textId="77777777" w:rsidR="00C21537" w:rsidRPr="00C73EB4" w:rsidRDefault="00C21537" w:rsidP="00C21537">
      <w:pPr>
        <w:tabs>
          <w:tab w:val="left" w:pos="0"/>
        </w:tabs>
        <w:ind w:firstLine="567"/>
        <w:rPr>
          <w:rFonts w:ascii="Arial" w:hAnsi="Arial" w:cs="Arial"/>
        </w:rPr>
      </w:pPr>
    </w:p>
    <w:p w14:paraId="53D867A1" w14:textId="77777777" w:rsidR="00C21537" w:rsidRPr="00C73EB4" w:rsidRDefault="00C21537" w:rsidP="00C21537">
      <w:pPr>
        <w:tabs>
          <w:tab w:val="left" w:pos="0"/>
        </w:tabs>
        <w:ind w:firstLine="567"/>
        <w:rPr>
          <w:rFonts w:ascii="Arial" w:hAnsi="Arial" w:cs="Arial"/>
        </w:rPr>
      </w:pPr>
    </w:p>
    <w:p w14:paraId="300C7C2F" w14:textId="77777777" w:rsidR="00C21537" w:rsidRPr="00C73EB4" w:rsidRDefault="00C21537" w:rsidP="00C21537">
      <w:pPr>
        <w:tabs>
          <w:tab w:val="left" w:pos="0"/>
        </w:tabs>
        <w:ind w:firstLine="567"/>
        <w:rPr>
          <w:rFonts w:ascii="Arial" w:hAnsi="Arial" w:cs="Arial"/>
        </w:rPr>
      </w:pPr>
    </w:p>
    <w:p w14:paraId="6A04D1BE" w14:textId="77777777" w:rsidR="00C21537" w:rsidRPr="00C73EB4" w:rsidRDefault="00C21537" w:rsidP="00C21537">
      <w:pPr>
        <w:tabs>
          <w:tab w:val="left" w:pos="0"/>
        </w:tabs>
        <w:ind w:firstLine="567"/>
        <w:rPr>
          <w:rFonts w:ascii="Arial" w:hAnsi="Arial" w:cs="Arial"/>
        </w:rPr>
      </w:pPr>
    </w:p>
    <w:p w14:paraId="55EF487A" w14:textId="77777777" w:rsidR="00C21537" w:rsidRPr="00C73EB4" w:rsidRDefault="00C21537" w:rsidP="00C21537">
      <w:pPr>
        <w:tabs>
          <w:tab w:val="left" w:pos="0"/>
        </w:tabs>
        <w:ind w:firstLine="567"/>
        <w:rPr>
          <w:rFonts w:ascii="Arial" w:hAnsi="Arial" w:cs="Arial"/>
        </w:rPr>
      </w:pPr>
    </w:p>
    <w:p w14:paraId="57BC6415" w14:textId="77777777" w:rsidR="00C21537" w:rsidRPr="00C73EB4" w:rsidRDefault="00C21537" w:rsidP="00C21537">
      <w:pPr>
        <w:tabs>
          <w:tab w:val="left" w:pos="0"/>
        </w:tabs>
        <w:ind w:firstLine="567"/>
        <w:rPr>
          <w:rFonts w:ascii="Arial" w:hAnsi="Arial" w:cs="Arial"/>
        </w:rPr>
      </w:pPr>
    </w:p>
    <w:p w14:paraId="71586BD1" w14:textId="77777777" w:rsidR="00C21537" w:rsidRPr="00C73EB4" w:rsidRDefault="00C21537" w:rsidP="00C21537">
      <w:pPr>
        <w:tabs>
          <w:tab w:val="left" w:pos="0"/>
        </w:tabs>
        <w:ind w:firstLine="567"/>
        <w:rPr>
          <w:rFonts w:ascii="Arial" w:hAnsi="Arial" w:cs="Arial"/>
        </w:rPr>
      </w:pPr>
    </w:p>
    <w:p w14:paraId="682D2A3C" w14:textId="77777777" w:rsidR="00C21537" w:rsidRPr="00C73EB4" w:rsidRDefault="00C21537" w:rsidP="00C21537">
      <w:pPr>
        <w:tabs>
          <w:tab w:val="left" w:pos="0"/>
        </w:tabs>
        <w:ind w:firstLine="567"/>
        <w:rPr>
          <w:rFonts w:ascii="Arial" w:hAnsi="Arial" w:cs="Arial"/>
        </w:rPr>
      </w:pPr>
    </w:p>
    <w:p w14:paraId="27BA1CA3" w14:textId="77777777" w:rsidR="00C21537" w:rsidRPr="00C73EB4" w:rsidRDefault="00C21537" w:rsidP="00C21537">
      <w:pPr>
        <w:tabs>
          <w:tab w:val="left" w:pos="0"/>
        </w:tabs>
        <w:ind w:firstLine="567"/>
        <w:rPr>
          <w:rFonts w:ascii="Arial" w:hAnsi="Arial" w:cs="Arial"/>
        </w:rPr>
      </w:pPr>
    </w:p>
    <w:p w14:paraId="29E94EB7" w14:textId="77777777" w:rsidR="00C21537" w:rsidRPr="00C73EB4" w:rsidRDefault="00C21537" w:rsidP="00C21537">
      <w:pPr>
        <w:tabs>
          <w:tab w:val="left" w:pos="0"/>
        </w:tabs>
        <w:ind w:firstLine="567"/>
        <w:rPr>
          <w:rFonts w:ascii="Arial" w:hAnsi="Arial" w:cs="Arial"/>
        </w:rPr>
      </w:pPr>
    </w:p>
    <w:p w14:paraId="767D907A" w14:textId="77777777" w:rsidR="00C21537" w:rsidRPr="00C73EB4" w:rsidRDefault="00C21537" w:rsidP="00C21537">
      <w:pPr>
        <w:tabs>
          <w:tab w:val="left" w:pos="0"/>
        </w:tabs>
        <w:ind w:firstLine="567"/>
        <w:rPr>
          <w:rFonts w:ascii="Arial" w:hAnsi="Arial" w:cs="Arial"/>
        </w:rPr>
      </w:pPr>
    </w:p>
    <w:p w14:paraId="4A1C9BE5" w14:textId="77777777" w:rsidR="00C21537" w:rsidRPr="00C73EB4" w:rsidRDefault="00C21537" w:rsidP="00C21537">
      <w:pPr>
        <w:tabs>
          <w:tab w:val="left" w:pos="0"/>
        </w:tabs>
        <w:ind w:firstLine="567"/>
        <w:rPr>
          <w:rFonts w:ascii="Arial" w:hAnsi="Arial" w:cs="Arial"/>
        </w:rPr>
      </w:pPr>
    </w:p>
    <w:p w14:paraId="46957888" w14:textId="77777777" w:rsidR="00C21537" w:rsidRPr="00C73EB4" w:rsidRDefault="00C21537" w:rsidP="00C21537">
      <w:pPr>
        <w:tabs>
          <w:tab w:val="left" w:pos="0"/>
        </w:tabs>
        <w:ind w:firstLine="567"/>
        <w:rPr>
          <w:rFonts w:ascii="Arial" w:hAnsi="Arial" w:cs="Arial"/>
        </w:rPr>
      </w:pPr>
    </w:p>
    <w:p w14:paraId="6F3DD929" w14:textId="77777777" w:rsidR="00C21537" w:rsidRPr="00C73EB4" w:rsidRDefault="00C21537" w:rsidP="00C21537">
      <w:pPr>
        <w:tabs>
          <w:tab w:val="left" w:pos="0"/>
        </w:tabs>
        <w:ind w:firstLine="567"/>
        <w:rPr>
          <w:rFonts w:ascii="Arial" w:hAnsi="Arial" w:cs="Arial"/>
        </w:rPr>
      </w:pPr>
    </w:p>
    <w:p w14:paraId="32C0FF58" w14:textId="77777777" w:rsidR="00C21537" w:rsidRPr="00C73EB4" w:rsidRDefault="00C21537" w:rsidP="00C21537">
      <w:pPr>
        <w:pageBreakBefore/>
        <w:rPr>
          <w:rFonts w:ascii="Arial" w:hAnsi="Arial" w:cs="Arial"/>
          <w:b/>
        </w:rPr>
      </w:pPr>
      <w:r w:rsidRPr="00C73EB4">
        <w:rPr>
          <w:rFonts w:ascii="Arial" w:hAnsi="Arial" w:cs="Arial"/>
          <w:b/>
        </w:rPr>
        <w:t>Содержание</w:t>
      </w:r>
    </w:p>
    <w:p w14:paraId="311099C7" w14:textId="77777777" w:rsidR="00C21537" w:rsidRPr="00C73EB4" w:rsidRDefault="00C21537" w:rsidP="00C21537">
      <w:pPr>
        <w:rPr>
          <w:rFonts w:ascii="Arial" w:hAnsi="Arial" w:cs="Arial"/>
          <w:b/>
        </w:rPr>
      </w:pPr>
    </w:p>
    <w:p w14:paraId="64E833B8" w14:textId="3722A2F2" w:rsidR="00C21537" w:rsidRPr="00C73EB4" w:rsidRDefault="00C21537" w:rsidP="00C21537">
      <w:pPr>
        <w:pStyle w:val="15"/>
        <w:tabs>
          <w:tab w:val="clear" w:pos="9339"/>
          <w:tab w:val="right" w:leader="dot" w:pos="9344"/>
        </w:tabs>
        <w:jc w:val="both"/>
        <w:rPr>
          <w:rFonts w:ascii="Arial" w:eastAsiaTheme="minorEastAsia" w:hAnsi="Arial" w:cs="Arial"/>
          <w:b/>
          <w:bCs/>
          <w:noProof/>
        </w:rPr>
      </w:pPr>
      <w:r w:rsidRPr="00C73EB4">
        <w:rPr>
          <w:rFonts w:ascii="Arial" w:hAnsi="Arial" w:cs="Arial"/>
          <w:b/>
          <w:bCs/>
        </w:rPr>
        <w:fldChar w:fldCharType="begin"/>
      </w:r>
      <w:r w:rsidRPr="00C73EB4">
        <w:rPr>
          <w:rFonts w:ascii="Arial" w:hAnsi="Arial" w:cs="Arial"/>
        </w:rPr>
        <w:instrText xml:space="preserve"> TOC \o "1-4" \h \z \u </w:instrText>
      </w:r>
      <w:r w:rsidRPr="00C73EB4">
        <w:rPr>
          <w:rFonts w:ascii="Arial" w:hAnsi="Arial" w:cs="Arial"/>
          <w:b/>
          <w:bCs/>
        </w:rPr>
        <w:fldChar w:fldCharType="separate"/>
      </w:r>
      <w:hyperlink w:anchor="_Toc482621577" w:history="1">
        <w:r w:rsidRPr="00C73EB4">
          <w:rPr>
            <w:rStyle w:val="afe"/>
            <w:rFonts w:ascii="Arial" w:hAnsi="Arial" w:cs="Arial"/>
            <w:noProof/>
          </w:rPr>
          <w:t>Состав проектных материалов</w:t>
        </w:r>
        <w:r w:rsidRPr="00C73EB4">
          <w:rPr>
            <w:rFonts w:ascii="Arial" w:hAnsi="Arial" w:cs="Arial"/>
            <w:noProof/>
            <w:webHidden/>
          </w:rPr>
          <w:tab/>
        </w:r>
        <w:r w:rsidRPr="00C73EB4">
          <w:rPr>
            <w:rFonts w:ascii="Arial" w:hAnsi="Arial" w:cs="Arial"/>
            <w:b/>
            <w:noProof/>
            <w:webHidden/>
          </w:rPr>
          <w:fldChar w:fldCharType="begin"/>
        </w:r>
        <w:r w:rsidRPr="00C73EB4">
          <w:rPr>
            <w:rFonts w:ascii="Arial" w:hAnsi="Arial" w:cs="Arial"/>
            <w:noProof/>
            <w:webHidden/>
          </w:rPr>
          <w:instrText xml:space="preserve"> PAGEREF _Toc482621577 \h </w:instrText>
        </w:r>
        <w:r w:rsidRPr="00C73EB4">
          <w:rPr>
            <w:rFonts w:ascii="Arial" w:hAnsi="Arial" w:cs="Arial"/>
            <w:b/>
            <w:noProof/>
            <w:webHidden/>
          </w:rPr>
        </w:r>
        <w:r w:rsidRPr="00C73EB4">
          <w:rPr>
            <w:rFonts w:ascii="Arial" w:hAnsi="Arial" w:cs="Arial"/>
            <w:b/>
            <w:noProof/>
            <w:webHidden/>
          </w:rPr>
          <w:fldChar w:fldCharType="separate"/>
        </w:r>
        <w:r w:rsidR="000A16A9">
          <w:rPr>
            <w:rFonts w:ascii="Arial" w:hAnsi="Arial" w:cs="Arial"/>
            <w:noProof/>
            <w:webHidden/>
          </w:rPr>
          <w:t>122</w:t>
        </w:r>
        <w:r w:rsidRPr="00C73EB4">
          <w:rPr>
            <w:rFonts w:ascii="Arial" w:hAnsi="Arial" w:cs="Arial"/>
            <w:b/>
            <w:noProof/>
            <w:webHidden/>
          </w:rPr>
          <w:fldChar w:fldCharType="end"/>
        </w:r>
      </w:hyperlink>
    </w:p>
    <w:p w14:paraId="3B14FE2C" w14:textId="7DB35475"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578" w:history="1">
        <w:r w:rsidR="00C21537" w:rsidRPr="00C73EB4">
          <w:rPr>
            <w:rStyle w:val="afe"/>
            <w:rFonts w:ascii="Arial" w:hAnsi="Arial" w:cs="Arial"/>
            <w:noProof/>
          </w:rPr>
          <w:t>Список сокращений</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_Toc482621578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124</w:t>
        </w:r>
        <w:r w:rsidR="00C21537" w:rsidRPr="00C73EB4">
          <w:rPr>
            <w:rFonts w:ascii="Arial" w:hAnsi="Arial" w:cs="Arial"/>
            <w:b/>
            <w:noProof/>
            <w:webHidden/>
          </w:rPr>
          <w:fldChar w:fldCharType="end"/>
        </w:r>
      </w:hyperlink>
    </w:p>
    <w:p w14:paraId="2F67C024" w14:textId="401DCF0E"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579" w:history="1">
        <w:r w:rsidR="00C21537" w:rsidRPr="00C73EB4">
          <w:rPr>
            <w:rStyle w:val="afe"/>
            <w:rFonts w:ascii="Arial" w:hAnsi="Arial" w:cs="Arial"/>
            <w:noProof/>
          </w:rPr>
          <w:t>Введение</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_Toc482621579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127</w:t>
        </w:r>
        <w:r w:rsidR="00C21537" w:rsidRPr="00C73EB4">
          <w:rPr>
            <w:rFonts w:ascii="Arial" w:hAnsi="Arial" w:cs="Arial"/>
            <w:b/>
            <w:noProof/>
            <w:webHidden/>
          </w:rPr>
          <w:fldChar w:fldCharType="end"/>
        </w:r>
      </w:hyperlink>
    </w:p>
    <w:p w14:paraId="3A42FCF8" w14:textId="6EA88A97" w:rsidR="00C21537" w:rsidRPr="00C73EB4" w:rsidRDefault="003B38C8" w:rsidP="00C21537">
      <w:pPr>
        <w:pStyle w:val="15"/>
        <w:tabs>
          <w:tab w:val="clear" w:pos="9339"/>
          <w:tab w:val="left" w:pos="400"/>
          <w:tab w:val="right" w:leader="dot" w:pos="9344"/>
        </w:tabs>
        <w:jc w:val="both"/>
        <w:rPr>
          <w:rFonts w:ascii="Arial" w:eastAsiaTheme="minorEastAsia" w:hAnsi="Arial" w:cs="Arial"/>
          <w:b/>
          <w:bCs/>
          <w:noProof/>
        </w:rPr>
      </w:pPr>
      <w:hyperlink w:anchor="_Toc482621580" w:history="1">
        <w:r w:rsidR="00C21537" w:rsidRPr="00C73EB4">
          <w:rPr>
            <w:rStyle w:val="afe"/>
            <w:rFonts w:ascii="Arial" w:hAnsi="Arial" w:cs="Arial"/>
            <w:noProof/>
          </w:rPr>
          <w:t>1.</w:t>
        </w:r>
        <w:r w:rsidR="00C21537" w:rsidRPr="00C73EB4">
          <w:rPr>
            <w:rFonts w:ascii="Arial" w:eastAsiaTheme="minorEastAsia" w:hAnsi="Arial" w:cs="Arial"/>
            <w:noProof/>
          </w:rPr>
          <w:tab/>
        </w:r>
        <w:r w:rsidR="00C21537" w:rsidRPr="00C73EB4">
          <w:rPr>
            <w:rStyle w:val="afe"/>
            <w:rFonts w:ascii="Arial" w:hAnsi="Arial" w:cs="Arial"/>
            <w:noProof/>
          </w:rPr>
          <w:t>Общая характеристика территории</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_Toc482621580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131</w:t>
        </w:r>
        <w:r w:rsidR="00C21537" w:rsidRPr="00C73EB4">
          <w:rPr>
            <w:rFonts w:ascii="Arial" w:hAnsi="Arial" w:cs="Arial"/>
            <w:b/>
            <w:noProof/>
            <w:webHidden/>
          </w:rPr>
          <w:fldChar w:fldCharType="end"/>
        </w:r>
      </w:hyperlink>
    </w:p>
    <w:p w14:paraId="36EF9268" w14:textId="05A45911"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581" w:history="1">
        <w:r w:rsidR="00C21537" w:rsidRPr="00C73EB4">
          <w:rPr>
            <w:rStyle w:val="afe"/>
            <w:rFonts w:ascii="Arial" w:hAnsi="Arial" w:cs="Arial"/>
            <w:noProof/>
          </w:rPr>
          <w:t>2.    Анализ современного использования и состояния территории поселения</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_Toc482621581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133</w:t>
        </w:r>
        <w:r w:rsidR="00C21537" w:rsidRPr="00C73EB4">
          <w:rPr>
            <w:rFonts w:ascii="Arial" w:hAnsi="Arial" w:cs="Arial"/>
            <w:b/>
            <w:noProof/>
            <w:webHidden/>
          </w:rPr>
          <w:fldChar w:fldCharType="end"/>
        </w:r>
      </w:hyperlink>
    </w:p>
    <w:p w14:paraId="1FD0713B" w14:textId="5E21B854" w:rsidR="00C21537" w:rsidRPr="00C73EB4" w:rsidRDefault="003B38C8" w:rsidP="00C21537">
      <w:pPr>
        <w:pStyle w:val="24"/>
        <w:tabs>
          <w:tab w:val="right" w:leader="dot" w:pos="9344"/>
        </w:tabs>
        <w:jc w:val="both"/>
        <w:rPr>
          <w:rFonts w:ascii="Arial" w:eastAsiaTheme="minorEastAsia" w:hAnsi="Arial" w:cs="Arial"/>
          <w:i/>
          <w:iCs/>
          <w:noProof/>
        </w:rPr>
      </w:pPr>
      <w:hyperlink w:anchor="_Toc482621582" w:history="1">
        <w:r w:rsidR="00C21537" w:rsidRPr="00C73EB4">
          <w:rPr>
            <w:rStyle w:val="afe"/>
            <w:rFonts w:ascii="Arial" w:hAnsi="Arial" w:cs="Arial"/>
            <w:noProof/>
          </w:rPr>
          <w:t>2.1.  Природно-ресурсный потенциал</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_Toc482621582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133</w:t>
        </w:r>
        <w:r w:rsidR="00C21537" w:rsidRPr="00C73EB4">
          <w:rPr>
            <w:rFonts w:ascii="Arial" w:hAnsi="Arial" w:cs="Arial"/>
            <w:i/>
            <w:noProof/>
            <w:webHidden/>
          </w:rPr>
          <w:fldChar w:fldCharType="end"/>
        </w:r>
      </w:hyperlink>
    </w:p>
    <w:p w14:paraId="1A94A8EC" w14:textId="53125126"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83" w:history="1">
        <w:r w:rsidR="00C21537" w:rsidRPr="00C73EB4">
          <w:rPr>
            <w:rStyle w:val="afe"/>
            <w:rFonts w:ascii="Arial" w:hAnsi="Arial" w:cs="Arial"/>
            <w:noProof/>
          </w:rPr>
          <w:t>2.1.1 Климат</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_Toc482621583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133</w:t>
        </w:r>
        <w:r w:rsidR="00C21537" w:rsidRPr="00C73EB4">
          <w:rPr>
            <w:rFonts w:ascii="Arial" w:hAnsi="Arial" w:cs="Arial"/>
            <w:noProof/>
            <w:webHidden/>
          </w:rPr>
          <w:fldChar w:fldCharType="end"/>
        </w:r>
      </w:hyperlink>
    </w:p>
    <w:p w14:paraId="542119F5" w14:textId="5E7951B5"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84" w:history="1">
        <w:r w:rsidR="00C21537" w:rsidRPr="00C73EB4">
          <w:rPr>
            <w:rStyle w:val="afe"/>
            <w:rFonts w:ascii="Arial" w:hAnsi="Arial" w:cs="Arial"/>
            <w:noProof/>
          </w:rPr>
          <w:t>2.1.2.  Геоморфология и рельеф</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_Toc482621584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134</w:t>
        </w:r>
        <w:r w:rsidR="00C21537" w:rsidRPr="00C73EB4">
          <w:rPr>
            <w:rFonts w:ascii="Arial" w:hAnsi="Arial" w:cs="Arial"/>
            <w:noProof/>
            <w:webHidden/>
          </w:rPr>
          <w:fldChar w:fldCharType="end"/>
        </w:r>
      </w:hyperlink>
    </w:p>
    <w:p w14:paraId="14EDBD00" w14:textId="18AEE430"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85" w:history="1">
        <w:r w:rsidR="00C21537" w:rsidRPr="00C73EB4">
          <w:rPr>
            <w:rStyle w:val="afe"/>
            <w:rFonts w:ascii="Arial" w:hAnsi="Arial" w:cs="Arial"/>
            <w:noProof/>
            <w:lang w:bidi="en-US"/>
          </w:rPr>
          <w:t>2.1.3. Геологические условия и процессы</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_Toc482621585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135</w:t>
        </w:r>
        <w:r w:rsidR="00C21537" w:rsidRPr="00C73EB4">
          <w:rPr>
            <w:rFonts w:ascii="Arial" w:hAnsi="Arial" w:cs="Arial"/>
            <w:noProof/>
            <w:webHidden/>
          </w:rPr>
          <w:fldChar w:fldCharType="end"/>
        </w:r>
      </w:hyperlink>
    </w:p>
    <w:p w14:paraId="7F78592D" w14:textId="035F1E3B"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86" w:history="1">
        <w:r w:rsidR="00C21537" w:rsidRPr="00C73EB4">
          <w:rPr>
            <w:rStyle w:val="afe"/>
            <w:rFonts w:ascii="Arial" w:hAnsi="Arial" w:cs="Arial"/>
            <w:noProof/>
          </w:rPr>
          <w:t>2.1.4. Опасные геологические процессы и явления</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_Toc482621586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136</w:t>
        </w:r>
        <w:r w:rsidR="00C21537" w:rsidRPr="00C73EB4">
          <w:rPr>
            <w:rFonts w:ascii="Arial" w:hAnsi="Arial" w:cs="Arial"/>
            <w:noProof/>
            <w:webHidden/>
          </w:rPr>
          <w:fldChar w:fldCharType="end"/>
        </w:r>
      </w:hyperlink>
    </w:p>
    <w:p w14:paraId="47020BAF" w14:textId="675E94C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87" w:history="1">
        <w:r w:rsidR="00C21537" w:rsidRPr="00C73EB4">
          <w:rPr>
            <w:rStyle w:val="afe"/>
            <w:rFonts w:ascii="Arial" w:hAnsi="Arial" w:cs="Arial"/>
            <w:noProof/>
          </w:rPr>
          <w:t>2.1.5. Гидрогеология и ресурсы подземных вод</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_Toc482621587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137</w:t>
        </w:r>
        <w:r w:rsidR="00C21537" w:rsidRPr="00C73EB4">
          <w:rPr>
            <w:rFonts w:ascii="Arial" w:hAnsi="Arial" w:cs="Arial"/>
            <w:noProof/>
            <w:webHidden/>
          </w:rPr>
          <w:fldChar w:fldCharType="end"/>
        </w:r>
      </w:hyperlink>
    </w:p>
    <w:p w14:paraId="348707A0" w14:textId="3A247D0E"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88" w:history="1">
        <w:r w:rsidR="00C21537" w:rsidRPr="00C73EB4">
          <w:rPr>
            <w:rStyle w:val="afe"/>
            <w:rFonts w:ascii="Arial" w:hAnsi="Arial" w:cs="Arial"/>
            <w:noProof/>
          </w:rPr>
          <w:t>2.1.6. Гидрография и ресурсы поверхностных вод</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_Toc482621588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137</w:t>
        </w:r>
        <w:r w:rsidR="00C21537" w:rsidRPr="00C73EB4">
          <w:rPr>
            <w:rFonts w:ascii="Arial" w:hAnsi="Arial" w:cs="Arial"/>
            <w:noProof/>
            <w:webHidden/>
          </w:rPr>
          <w:fldChar w:fldCharType="end"/>
        </w:r>
      </w:hyperlink>
    </w:p>
    <w:p w14:paraId="3B3C50CE" w14:textId="010C29B0"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89" w:history="1">
        <w:r w:rsidR="00C21537" w:rsidRPr="00C73EB4">
          <w:rPr>
            <w:rStyle w:val="afe"/>
            <w:rFonts w:ascii="Arial" w:hAnsi="Arial" w:cs="Arial"/>
            <w:noProof/>
          </w:rPr>
          <w:t>2.1.7. Месторождения и проявления полезных ископаемых</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_Toc482621589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138</w:t>
        </w:r>
        <w:r w:rsidR="00C21537" w:rsidRPr="00C73EB4">
          <w:rPr>
            <w:rFonts w:ascii="Arial" w:hAnsi="Arial" w:cs="Arial"/>
            <w:noProof/>
            <w:webHidden/>
          </w:rPr>
          <w:fldChar w:fldCharType="end"/>
        </w:r>
      </w:hyperlink>
    </w:p>
    <w:p w14:paraId="13F4B3D9" w14:textId="2959478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90" w:history="1">
        <w:r w:rsidR="00C21537" w:rsidRPr="00C73EB4">
          <w:rPr>
            <w:rStyle w:val="afe"/>
            <w:rFonts w:ascii="Arial" w:hAnsi="Arial" w:cs="Arial"/>
            <w:noProof/>
          </w:rPr>
          <w:t>2.1.8. Почвы</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_Toc482621590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139</w:t>
        </w:r>
        <w:r w:rsidR="00C21537" w:rsidRPr="00C73EB4">
          <w:rPr>
            <w:rFonts w:ascii="Arial" w:hAnsi="Arial" w:cs="Arial"/>
            <w:noProof/>
            <w:webHidden/>
          </w:rPr>
          <w:fldChar w:fldCharType="end"/>
        </w:r>
      </w:hyperlink>
    </w:p>
    <w:p w14:paraId="2DA44A79" w14:textId="3558F92F"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91" w:history="1">
        <w:r w:rsidR="00C21537" w:rsidRPr="00C73EB4">
          <w:rPr>
            <w:rStyle w:val="afe"/>
            <w:rFonts w:ascii="Arial" w:hAnsi="Arial" w:cs="Arial"/>
            <w:noProof/>
          </w:rPr>
          <w:t>2.1.9. Ресурсы растительного и животного мира</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_Toc482621591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140</w:t>
        </w:r>
        <w:r w:rsidR="00C21537" w:rsidRPr="00C73EB4">
          <w:rPr>
            <w:rFonts w:ascii="Arial" w:hAnsi="Arial" w:cs="Arial"/>
            <w:noProof/>
            <w:webHidden/>
          </w:rPr>
          <w:fldChar w:fldCharType="end"/>
        </w:r>
      </w:hyperlink>
    </w:p>
    <w:p w14:paraId="12C9D81B" w14:textId="3E541ECB"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92" w:history="1">
        <w:r w:rsidR="00C21537" w:rsidRPr="00C73EB4">
          <w:rPr>
            <w:rStyle w:val="afe"/>
            <w:rFonts w:ascii="Arial" w:hAnsi="Arial" w:cs="Arial"/>
            <w:noProof/>
          </w:rPr>
          <w:t>2.1.10. Особо охраняемые природные территории</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_Toc482621592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143</w:t>
        </w:r>
        <w:r w:rsidR="00C21537" w:rsidRPr="00C73EB4">
          <w:rPr>
            <w:rFonts w:ascii="Arial" w:hAnsi="Arial" w:cs="Arial"/>
            <w:noProof/>
            <w:webHidden/>
          </w:rPr>
          <w:fldChar w:fldCharType="end"/>
        </w:r>
      </w:hyperlink>
    </w:p>
    <w:p w14:paraId="6474369C" w14:textId="51B29204"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93" w:history="1">
        <w:r w:rsidR="00C21537" w:rsidRPr="00C73EB4">
          <w:rPr>
            <w:rStyle w:val="afe"/>
            <w:rFonts w:ascii="Arial" w:hAnsi="Arial" w:cs="Arial"/>
            <w:noProof/>
          </w:rPr>
          <w:t>2.1.11. Природные рекреационные ресурсы</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_Toc482621593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144</w:t>
        </w:r>
        <w:r w:rsidR="00C21537" w:rsidRPr="00C73EB4">
          <w:rPr>
            <w:rFonts w:ascii="Arial" w:hAnsi="Arial" w:cs="Arial"/>
            <w:noProof/>
            <w:webHidden/>
          </w:rPr>
          <w:fldChar w:fldCharType="end"/>
        </w:r>
      </w:hyperlink>
    </w:p>
    <w:p w14:paraId="595FDE5B" w14:textId="5AF6AAC8" w:rsidR="00C21537" w:rsidRPr="00C73EB4" w:rsidRDefault="003B38C8" w:rsidP="00C21537">
      <w:pPr>
        <w:pStyle w:val="24"/>
        <w:tabs>
          <w:tab w:val="right" w:leader="dot" w:pos="9344"/>
        </w:tabs>
        <w:jc w:val="both"/>
        <w:rPr>
          <w:rFonts w:ascii="Arial" w:eastAsiaTheme="minorEastAsia" w:hAnsi="Arial" w:cs="Arial"/>
          <w:i/>
          <w:iCs/>
          <w:noProof/>
        </w:rPr>
      </w:pPr>
      <w:hyperlink w:anchor="_Toc482621594" w:history="1">
        <w:r w:rsidR="00C21537" w:rsidRPr="00C73EB4">
          <w:rPr>
            <w:rStyle w:val="afe"/>
            <w:rFonts w:ascii="Arial" w:hAnsi="Arial" w:cs="Arial"/>
            <w:noProof/>
          </w:rPr>
          <w:t>2.2. Население и трудовые ресурсы</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_Toc482621594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146</w:t>
        </w:r>
        <w:r w:rsidR="00C21537" w:rsidRPr="00C73EB4">
          <w:rPr>
            <w:rFonts w:ascii="Arial" w:hAnsi="Arial" w:cs="Arial"/>
            <w:i/>
            <w:noProof/>
            <w:webHidden/>
          </w:rPr>
          <w:fldChar w:fldCharType="end"/>
        </w:r>
      </w:hyperlink>
    </w:p>
    <w:p w14:paraId="4DE2212C" w14:textId="34E49CD5" w:rsidR="00C21537" w:rsidRPr="00C73EB4" w:rsidRDefault="003B38C8" w:rsidP="00C21537">
      <w:pPr>
        <w:pStyle w:val="24"/>
        <w:tabs>
          <w:tab w:val="right" w:leader="dot" w:pos="9344"/>
        </w:tabs>
        <w:ind w:firstLine="226"/>
        <w:jc w:val="both"/>
        <w:rPr>
          <w:rFonts w:ascii="Arial" w:eastAsiaTheme="minorEastAsia" w:hAnsi="Arial" w:cs="Arial"/>
          <w:i/>
          <w:iCs/>
          <w:noProof/>
        </w:rPr>
      </w:pPr>
      <w:hyperlink w:anchor="_Toc482621595" w:history="1">
        <w:r w:rsidR="00C21537" w:rsidRPr="00C73EB4">
          <w:rPr>
            <w:rStyle w:val="afe"/>
            <w:rFonts w:ascii="Arial" w:hAnsi="Arial" w:cs="Arial"/>
            <w:noProof/>
          </w:rPr>
          <w:t>2.2.3. Прогноз демографического развития поселения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_Toc482621595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158</w:t>
        </w:r>
        <w:r w:rsidR="00C21537" w:rsidRPr="00C73EB4">
          <w:rPr>
            <w:rFonts w:ascii="Arial" w:hAnsi="Arial" w:cs="Arial"/>
            <w:i/>
            <w:noProof/>
            <w:webHidden/>
          </w:rPr>
          <w:fldChar w:fldCharType="end"/>
        </w:r>
      </w:hyperlink>
    </w:p>
    <w:p w14:paraId="771F8633" w14:textId="4FEE3DC9" w:rsidR="00C21537" w:rsidRPr="00C73EB4" w:rsidRDefault="003B38C8" w:rsidP="00C21537">
      <w:pPr>
        <w:pStyle w:val="24"/>
        <w:tabs>
          <w:tab w:val="right" w:leader="dot" w:pos="9344"/>
        </w:tabs>
        <w:jc w:val="both"/>
        <w:rPr>
          <w:rFonts w:ascii="Arial" w:eastAsiaTheme="minorEastAsia" w:hAnsi="Arial" w:cs="Arial"/>
          <w:i/>
          <w:iCs/>
          <w:noProof/>
        </w:rPr>
      </w:pPr>
      <w:hyperlink w:anchor="_Toc482621596" w:history="1">
        <w:r w:rsidR="00C21537" w:rsidRPr="00C73EB4">
          <w:rPr>
            <w:rStyle w:val="afe"/>
            <w:rFonts w:ascii="Arial" w:hAnsi="Arial" w:cs="Arial"/>
            <w:noProof/>
          </w:rPr>
          <w:t>2.3. Современное использование</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_Toc482621596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161</w:t>
        </w:r>
        <w:r w:rsidR="00C21537" w:rsidRPr="00C73EB4">
          <w:rPr>
            <w:rFonts w:ascii="Arial" w:hAnsi="Arial" w:cs="Arial"/>
            <w:i/>
            <w:noProof/>
            <w:webHidden/>
          </w:rPr>
          <w:fldChar w:fldCharType="end"/>
        </w:r>
      </w:hyperlink>
    </w:p>
    <w:p w14:paraId="0F6C3DFA" w14:textId="03FB57BA"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97" w:history="1">
        <w:r w:rsidR="00C21537" w:rsidRPr="00C73EB4">
          <w:rPr>
            <w:rStyle w:val="afe"/>
            <w:rFonts w:ascii="Arial" w:hAnsi="Arial" w:cs="Arial"/>
            <w:noProof/>
          </w:rPr>
          <w:t>2.3.1. Производственный потенциал</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_Toc482621597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161</w:t>
        </w:r>
        <w:r w:rsidR="00C21537" w:rsidRPr="00C73EB4">
          <w:rPr>
            <w:rFonts w:ascii="Arial" w:hAnsi="Arial" w:cs="Arial"/>
            <w:noProof/>
            <w:webHidden/>
          </w:rPr>
          <w:fldChar w:fldCharType="end"/>
        </w:r>
      </w:hyperlink>
    </w:p>
    <w:p w14:paraId="46926594" w14:textId="1516E336"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598" w:history="1">
        <w:r w:rsidR="00C21537" w:rsidRPr="00C73EB4">
          <w:rPr>
            <w:rStyle w:val="afe"/>
            <w:rFonts w:ascii="Arial" w:hAnsi="Arial" w:cs="Arial"/>
            <w:noProof/>
          </w:rPr>
          <w:t>2.3.2. Транспортная инфраструктура</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_Toc482621598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167</w:t>
        </w:r>
        <w:r w:rsidR="00C21537" w:rsidRPr="00C73EB4">
          <w:rPr>
            <w:rFonts w:ascii="Arial" w:hAnsi="Arial" w:cs="Arial"/>
            <w:noProof/>
            <w:webHidden/>
          </w:rPr>
          <w:fldChar w:fldCharType="end"/>
        </w:r>
      </w:hyperlink>
    </w:p>
    <w:p w14:paraId="794FBCB9" w14:textId="5BD90729"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599" w:history="1">
        <w:r w:rsidR="00C21537" w:rsidRPr="00C73EB4">
          <w:rPr>
            <w:rStyle w:val="afe"/>
            <w:rFonts w:ascii="Arial" w:hAnsi="Arial"/>
            <w:noProof/>
          </w:rPr>
          <w:t>2.3.2.1. Внешний транспорт</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_Toc482621599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167</w:t>
        </w:r>
        <w:r w:rsidR="00C21537" w:rsidRPr="00C73EB4">
          <w:rPr>
            <w:rFonts w:ascii="Arial" w:hAnsi="Arial"/>
            <w:noProof/>
            <w:webHidden/>
          </w:rPr>
          <w:fldChar w:fldCharType="end"/>
        </w:r>
      </w:hyperlink>
    </w:p>
    <w:p w14:paraId="0307FCDF" w14:textId="576B13E5"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0" w:history="1">
        <w:r w:rsidR="00C21537" w:rsidRPr="00C73EB4">
          <w:rPr>
            <w:rStyle w:val="afe"/>
            <w:rFonts w:ascii="Arial" w:hAnsi="Arial"/>
            <w:noProof/>
          </w:rPr>
          <w:t>2.3.2.2. Улично-дорожная сеть</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_Toc482621600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168</w:t>
        </w:r>
        <w:r w:rsidR="00C21537" w:rsidRPr="00C73EB4">
          <w:rPr>
            <w:rFonts w:ascii="Arial" w:hAnsi="Arial"/>
            <w:noProof/>
            <w:webHidden/>
          </w:rPr>
          <w:fldChar w:fldCharType="end"/>
        </w:r>
      </w:hyperlink>
    </w:p>
    <w:p w14:paraId="647CADA2" w14:textId="5804D614"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1" w:history="1">
        <w:r w:rsidR="00C21537" w:rsidRPr="00C73EB4">
          <w:rPr>
            <w:rStyle w:val="afe"/>
            <w:rFonts w:ascii="Arial" w:hAnsi="Arial"/>
            <w:noProof/>
            <w:lang w:eastAsia="en-US"/>
          </w:rPr>
          <w:t>2.3.2.3. Транспортное обслуживание населения</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_Toc482621601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171</w:t>
        </w:r>
        <w:r w:rsidR="00C21537" w:rsidRPr="00C73EB4">
          <w:rPr>
            <w:rFonts w:ascii="Arial" w:hAnsi="Arial"/>
            <w:noProof/>
            <w:webHidden/>
          </w:rPr>
          <w:fldChar w:fldCharType="end"/>
        </w:r>
      </w:hyperlink>
    </w:p>
    <w:p w14:paraId="1E1E09A8" w14:textId="77777777"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1" w:history="1">
        <w:r w:rsidR="00C21537" w:rsidRPr="00C73EB4">
          <w:rPr>
            <w:rStyle w:val="afe"/>
            <w:rFonts w:ascii="Arial" w:hAnsi="Arial"/>
            <w:noProof/>
            <w:lang w:eastAsia="en-US"/>
          </w:rPr>
          <w:t>2.3.2.</w:t>
        </w:r>
        <w:r w:rsidR="00C21537">
          <w:rPr>
            <w:rStyle w:val="afe"/>
            <w:rFonts w:ascii="Arial" w:hAnsi="Arial"/>
            <w:noProof/>
            <w:lang w:eastAsia="en-US"/>
          </w:rPr>
          <w:t>4</w:t>
        </w:r>
        <w:r w:rsidR="00C21537" w:rsidRPr="00C73EB4">
          <w:rPr>
            <w:rStyle w:val="afe"/>
            <w:rFonts w:ascii="Arial" w:hAnsi="Arial"/>
            <w:noProof/>
            <w:lang w:eastAsia="en-US"/>
          </w:rPr>
          <w:t xml:space="preserve">. </w:t>
        </w:r>
        <w:r w:rsidR="00C21537" w:rsidRPr="006D5D77">
          <w:rPr>
            <w:rFonts w:ascii="Arial" w:hAnsi="Arial"/>
          </w:rPr>
          <w:t>Магистральный трубопроводный тарнспорт</w:t>
        </w:r>
        <w:r w:rsidR="00C21537" w:rsidRPr="00C73EB4">
          <w:rPr>
            <w:rFonts w:ascii="Arial" w:hAnsi="Arial"/>
            <w:noProof/>
            <w:webHidden/>
          </w:rPr>
          <w:tab/>
        </w:r>
        <w:r w:rsidR="00C21537">
          <w:rPr>
            <w:rFonts w:ascii="Arial" w:hAnsi="Arial"/>
            <w:noProof/>
            <w:webHidden/>
          </w:rPr>
          <w:t>52</w:t>
        </w:r>
      </w:hyperlink>
    </w:p>
    <w:p w14:paraId="0165286F"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02" w:history="1">
        <w:r w:rsidR="00C21537" w:rsidRPr="00C73EB4">
          <w:rPr>
            <w:rStyle w:val="afe"/>
            <w:rFonts w:ascii="Arial" w:hAnsi="Arial" w:cs="Arial"/>
            <w:noProof/>
          </w:rPr>
          <w:t>2.3.3.  Инженерная инфраструктура</w:t>
        </w:r>
        <w:r w:rsidR="00C21537" w:rsidRPr="00C73EB4">
          <w:rPr>
            <w:rFonts w:ascii="Arial" w:hAnsi="Arial" w:cs="Arial"/>
            <w:noProof/>
            <w:webHidden/>
          </w:rPr>
          <w:tab/>
        </w:r>
        <w:r w:rsidR="00C21537">
          <w:rPr>
            <w:rFonts w:ascii="Arial" w:hAnsi="Arial" w:cs="Arial"/>
            <w:noProof/>
            <w:webHidden/>
          </w:rPr>
          <w:t>52</w:t>
        </w:r>
      </w:hyperlink>
    </w:p>
    <w:p w14:paraId="20CCD8DB" w14:textId="2314A9FF"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3" w:history="1">
        <w:r w:rsidR="00C21537" w:rsidRPr="00C73EB4">
          <w:rPr>
            <w:rStyle w:val="afe"/>
            <w:rFonts w:ascii="Arial" w:hAnsi="Arial"/>
            <w:noProof/>
          </w:rPr>
          <w:t>2.3.3.1. Газоснабжение</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_Toc482621603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173</w:t>
        </w:r>
        <w:r w:rsidR="00C21537" w:rsidRPr="00C73EB4">
          <w:rPr>
            <w:rFonts w:ascii="Arial" w:hAnsi="Arial"/>
            <w:noProof/>
            <w:webHidden/>
          </w:rPr>
          <w:fldChar w:fldCharType="end"/>
        </w:r>
      </w:hyperlink>
    </w:p>
    <w:p w14:paraId="6DA81BAE" w14:textId="73CA5DD6"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4" w:history="1">
        <w:r w:rsidR="00C21537" w:rsidRPr="00C73EB4">
          <w:rPr>
            <w:rStyle w:val="afe"/>
            <w:rFonts w:ascii="Arial" w:hAnsi="Arial"/>
            <w:noProof/>
          </w:rPr>
          <w:t>2.3.3.2. Электроснабжение</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_Toc482621604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175</w:t>
        </w:r>
        <w:r w:rsidR="00C21537" w:rsidRPr="00C73EB4">
          <w:rPr>
            <w:rFonts w:ascii="Arial" w:hAnsi="Arial"/>
            <w:noProof/>
            <w:webHidden/>
          </w:rPr>
          <w:fldChar w:fldCharType="end"/>
        </w:r>
      </w:hyperlink>
    </w:p>
    <w:p w14:paraId="653ACA8C" w14:textId="5AE7F298"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5" w:history="1">
        <w:r w:rsidR="00C21537" w:rsidRPr="00C73EB4">
          <w:rPr>
            <w:rStyle w:val="afe"/>
            <w:rFonts w:ascii="Arial" w:hAnsi="Arial"/>
            <w:noProof/>
          </w:rPr>
          <w:t>2.3.3.3. Водоснабжение</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_Toc482621605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175</w:t>
        </w:r>
        <w:r w:rsidR="00C21537" w:rsidRPr="00C73EB4">
          <w:rPr>
            <w:rFonts w:ascii="Arial" w:hAnsi="Arial"/>
            <w:noProof/>
            <w:webHidden/>
          </w:rPr>
          <w:fldChar w:fldCharType="end"/>
        </w:r>
      </w:hyperlink>
    </w:p>
    <w:p w14:paraId="1B79477C" w14:textId="7178F8E5"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6" w:history="1">
        <w:r w:rsidR="00C21537" w:rsidRPr="00C73EB4">
          <w:rPr>
            <w:rStyle w:val="afe"/>
            <w:rFonts w:ascii="Arial" w:hAnsi="Arial"/>
            <w:noProof/>
          </w:rPr>
          <w:t>2.3.3.4. Водоотведение</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_Toc482621606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179</w:t>
        </w:r>
        <w:r w:rsidR="00C21537" w:rsidRPr="00C73EB4">
          <w:rPr>
            <w:rFonts w:ascii="Arial" w:hAnsi="Arial"/>
            <w:noProof/>
            <w:webHidden/>
          </w:rPr>
          <w:fldChar w:fldCharType="end"/>
        </w:r>
      </w:hyperlink>
    </w:p>
    <w:p w14:paraId="16B825BC" w14:textId="71147179"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7" w:history="1">
        <w:r w:rsidR="00C21537" w:rsidRPr="00C73EB4">
          <w:rPr>
            <w:rStyle w:val="afe"/>
            <w:rFonts w:ascii="Arial" w:hAnsi="Arial"/>
            <w:noProof/>
          </w:rPr>
          <w:t>2.3.3.5. Теплоснабжение</w:t>
        </w:r>
        <w:r w:rsidR="00C21537" w:rsidRPr="00C73EB4">
          <w:rPr>
            <w:rFonts w:ascii="Arial" w:hAnsi="Arial"/>
            <w:noProof/>
            <w:webHidden/>
          </w:rPr>
          <w:tab/>
        </w:r>
        <w:r w:rsidR="00C21537" w:rsidRPr="00C73EB4">
          <w:rPr>
            <w:rFonts w:ascii="Arial" w:hAnsi="Arial"/>
            <w:noProof/>
            <w:webHidden/>
          </w:rPr>
          <w:fldChar w:fldCharType="begin"/>
        </w:r>
        <w:r w:rsidR="00C21537" w:rsidRPr="00C73EB4">
          <w:rPr>
            <w:rFonts w:ascii="Arial" w:hAnsi="Arial"/>
            <w:noProof/>
            <w:webHidden/>
          </w:rPr>
          <w:instrText xml:space="preserve"> PAGEREF _Toc482621607 \h </w:instrText>
        </w:r>
        <w:r w:rsidR="00C21537" w:rsidRPr="00C73EB4">
          <w:rPr>
            <w:rFonts w:ascii="Arial" w:hAnsi="Arial"/>
            <w:noProof/>
            <w:webHidden/>
          </w:rPr>
        </w:r>
        <w:r w:rsidR="00C21537" w:rsidRPr="00C73EB4">
          <w:rPr>
            <w:rFonts w:ascii="Arial" w:hAnsi="Arial"/>
            <w:noProof/>
            <w:webHidden/>
          </w:rPr>
          <w:fldChar w:fldCharType="separate"/>
        </w:r>
        <w:r w:rsidR="000A16A9">
          <w:rPr>
            <w:rFonts w:ascii="Arial" w:hAnsi="Arial"/>
            <w:noProof/>
            <w:webHidden/>
          </w:rPr>
          <w:t>180</w:t>
        </w:r>
        <w:r w:rsidR="00C21537" w:rsidRPr="00C73EB4">
          <w:rPr>
            <w:rFonts w:ascii="Arial" w:hAnsi="Arial"/>
            <w:noProof/>
            <w:webHidden/>
          </w:rPr>
          <w:fldChar w:fldCharType="end"/>
        </w:r>
      </w:hyperlink>
    </w:p>
    <w:p w14:paraId="318C4DED" w14:textId="77777777" w:rsidR="00C21537" w:rsidRPr="00C73EB4" w:rsidRDefault="003B38C8" w:rsidP="00C21537">
      <w:pPr>
        <w:pStyle w:val="42"/>
        <w:tabs>
          <w:tab w:val="right" w:leader="dot" w:pos="9344"/>
        </w:tabs>
        <w:jc w:val="both"/>
        <w:rPr>
          <w:rFonts w:ascii="Arial" w:eastAsiaTheme="minorEastAsia" w:hAnsi="Arial"/>
          <w:noProof/>
          <w:sz w:val="22"/>
          <w:szCs w:val="22"/>
        </w:rPr>
      </w:pPr>
      <w:hyperlink w:anchor="_Toc482621608" w:history="1">
        <w:r w:rsidR="00C21537" w:rsidRPr="00C73EB4">
          <w:rPr>
            <w:rStyle w:val="afe"/>
            <w:rFonts w:ascii="Arial" w:hAnsi="Arial"/>
            <w:noProof/>
          </w:rPr>
          <w:t>2.3.3.6. Информационно-телекоммуникационная инфраструктура и связь</w:t>
        </w:r>
        <w:r w:rsidR="00C21537" w:rsidRPr="00C73EB4">
          <w:rPr>
            <w:rFonts w:ascii="Arial" w:hAnsi="Arial"/>
            <w:noProof/>
            <w:webHidden/>
          </w:rPr>
          <w:tab/>
        </w:r>
        <w:r w:rsidR="00C21537">
          <w:rPr>
            <w:rFonts w:ascii="Arial" w:hAnsi="Arial"/>
            <w:noProof/>
            <w:webHidden/>
          </w:rPr>
          <w:t>60</w:t>
        </w:r>
      </w:hyperlink>
    </w:p>
    <w:p w14:paraId="6E965283" w14:textId="77777777"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09" w:history="1">
        <w:r w:rsidR="00C21537" w:rsidRPr="00C73EB4">
          <w:rPr>
            <w:rStyle w:val="afe"/>
            <w:rFonts w:ascii="Arial" w:hAnsi="Arial" w:cs="Arial"/>
            <w:noProof/>
          </w:rPr>
          <w:t>2.4. Жилищный фонд</w:t>
        </w:r>
        <w:r w:rsidR="00C21537" w:rsidRPr="00C73EB4">
          <w:rPr>
            <w:rFonts w:ascii="Arial" w:hAnsi="Arial" w:cs="Arial"/>
            <w:noProof/>
            <w:webHidden/>
          </w:rPr>
          <w:tab/>
        </w:r>
        <w:r w:rsidR="00C21537">
          <w:rPr>
            <w:rFonts w:ascii="Arial" w:hAnsi="Arial" w:cs="Arial"/>
            <w:noProof/>
            <w:webHidden/>
          </w:rPr>
          <w:t>60</w:t>
        </w:r>
      </w:hyperlink>
    </w:p>
    <w:p w14:paraId="17E86E7E" w14:textId="40A94F17"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10" w:history="1">
        <w:r w:rsidR="00C21537" w:rsidRPr="00C73EB4">
          <w:rPr>
            <w:rStyle w:val="afe"/>
            <w:rFonts w:ascii="Arial" w:hAnsi="Arial" w:cs="Arial"/>
            <w:noProof/>
          </w:rPr>
          <w:t>2.5. Социальная инфраструктура</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_Toc482621610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190</w:t>
        </w:r>
        <w:r w:rsidR="00C21537" w:rsidRPr="00C73EB4">
          <w:rPr>
            <w:rFonts w:ascii="Arial" w:hAnsi="Arial" w:cs="Arial"/>
            <w:i/>
            <w:noProof/>
            <w:webHidden/>
          </w:rPr>
          <w:fldChar w:fldCharType="end"/>
        </w:r>
      </w:hyperlink>
    </w:p>
    <w:p w14:paraId="4AE397D6" w14:textId="12D17896"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11" w:history="1">
        <w:r w:rsidR="00C21537" w:rsidRPr="00C73EB4">
          <w:rPr>
            <w:rStyle w:val="afe"/>
            <w:rFonts w:ascii="Arial" w:hAnsi="Arial" w:cs="Arial"/>
            <w:noProof/>
          </w:rPr>
          <w:t>2.5.1. Общая характеристика</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_Toc482621611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190</w:t>
        </w:r>
        <w:r w:rsidR="00C21537" w:rsidRPr="00C73EB4">
          <w:rPr>
            <w:rFonts w:ascii="Arial" w:hAnsi="Arial" w:cs="Arial"/>
            <w:noProof/>
            <w:webHidden/>
          </w:rPr>
          <w:fldChar w:fldCharType="end"/>
        </w:r>
      </w:hyperlink>
    </w:p>
    <w:p w14:paraId="1844D233"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12" w:history="1">
        <w:r w:rsidR="00C21537" w:rsidRPr="00C73EB4">
          <w:rPr>
            <w:rStyle w:val="afe"/>
            <w:rFonts w:ascii="Arial" w:hAnsi="Arial" w:cs="Arial"/>
            <w:noProof/>
          </w:rPr>
          <w:t>2.5.2 Потребительский рынок, социальное и коммунально-бытовое обслуживание населения</w:t>
        </w:r>
        <w:r w:rsidR="00C21537" w:rsidRPr="00C73EB4">
          <w:rPr>
            <w:rFonts w:ascii="Arial" w:hAnsi="Arial" w:cs="Arial"/>
            <w:noProof/>
            <w:webHidden/>
          </w:rPr>
          <w:tab/>
        </w:r>
        <w:r w:rsidR="00C21537">
          <w:rPr>
            <w:rFonts w:ascii="Arial" w:hAnsi="Arial" w:cs="Arial"/>
            <w:noProof/>
            <w:webHidden/>
          </w:rPr>
          <w:t>71</w:t>
        </w:r>
      </w:hyperlink>
    </w:p>
    <w:p w14:paraId="23409FC2" w14:textId="24C1E0BE"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13" w:history="1">
        <w:r w:rsidR="00C21537" w:rsidRPr="00C73EB4">
          <w:rPr>
            <w:rStyle w:val="afe"/>
            <w:rFonts w:ascii="Arial" w:hAnsi="Arial" w:cs="Arial"/>
            <w:noProof/>
          </w:rPr>
          <w:t>2.5.3.  Туристический комплекс</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_Toc482621613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195</w:t>
        </w:r>
        <w:r w:rsidR="00C21537" w:rsidRPr="00C73EB4">
          <w:rPr>
            <w:rFonts w:ascii="Arial" w:hAnsi="Arial" w:cs="Arial"/>
            <w:noProof/>
            <w:webHidden/>
          </w:rPr>
          <w:fldChar w:fldCharType="end"/>
        </w:r>
      </w:hyperlink>
    </w:p>
    <w:p w14:paraId="013D95EB" w14:textId="3432FC4D"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14" w:history="1">
        <w:r w:rsidR="00C21537" w:rsidRPr="00C73EB4">
          <w:rPr>
            <w:rStyle w:val="afe"/>
            <w:rFonts w:ascii="Arial" w:hAnsi="Arial" w:cs="Arial"/>
            <w:noProof/>
          </w:rPr>
          <w:t>2.5.4. Правопорядок и пожарная безопасность</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_Toc482621614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196</w:t>
        </w:r>
        <w:r w:rsidR="00C21537" w:rsidRPr="00C73EB4">
          <w:rPr>
            <w:rFonts w:ascii="Arial" w:hAnsi="Arial" w:cs="Arial"/>
            <w:noProof/>
            <w:webHidden/>
          </w:rPr>
          <w:fldChar w:fldCharType="end"/>
        </w:r>
      </w:hyperlink>
    </w:p>
    <w:p w14:paraId="32AD13F1" w14:textId="365AA9E6"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15" w:history="1">
        <w:r w:rsidR="00C21537" w:rsidRPr="00C73EB4">
          <w:rPr>
            <w:rStyle w:val="afe"/>
            <w:rFonts w:ascii="Arial" w:hAnsi="Arial" w:cs="Arial"/>
            <w:noProof/>
            <w:snapToGrid w:val="0"/>
          </w:rPr>
          <w:t>2.6. Анализ бюджета поселения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_Toc482621615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197</w:t>
        </w:r>
        <w:r w:rsidR="00C21537" w:rsidRPr="00C73EB4">
          <w:rPr>
            <w:rFonts w:ascii="Arial" w:hAnsi="Arial" w:cs="Arial"/>
            <w:i/>
            <w:noProof/>
            <w:webHidden/>
          </w:rPr>
          <w:fldChar w:fldCharType="end"/>
        </w:r>
      </w:hyperlink>
    </w:p>
    <w:p w14:paraId="34E2C78A" w14:textId="32B0C499"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16" w:history="1">
        <w:r w:rsidR="00C21537" w:rsidRPr="00C73EB4">
          <w:rPr>
            <w:rStyle w:val="afe"/>
            <w:rFonts w:ascii="Arial" w:hAnsi="Arial" w:cs="Arial"/>
            <w:noProof/>
          </w:rPr>
          <w:t>2.7. Зоны с особыми услвиями использования территории</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_Toc482621616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199</w:t>
        </w:r>
        <w:r w:rsidR="00C21537" w:rsidRPr="00C73EB4">
          <w:rPr>
            <w:rFonts w:ascii="Arial" w:hAnsi="Arial" w:cs="Arial"/>
            <w:i/>
            <w:noProof/>
            <w:webHidden/>
          </w:rPr>
          <w:fldChar w:fldCharType="end"/>
        </w:r>
      </w:hyperlink>
    </w:p>
    <w:p w14:paraId="7B0DC6F1" w14:textId="50EA86FB"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17" w:history="1">
        <w:r w:rsidR="00C21537" w:rsidRPr="00C73EB4">
          <w:rPr>
            <w:rStyle w:val="afe"/>
            <w:rFonts w:ascii="Arial" w:hAnsi="Arial" w:cs="Arial"/>
            <w:noProof/>
          </w:rPr>
          <w:t>2.7.1. Зоны охраны объектов культурного наследия. Историко-культурный потенциал.</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_Toc482621617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199</w:t>
        </w:r>
        <w:r w:rsidR="00C21537" w:rsidRPr="00C73EB4">
          <w:rPr>
            <w:rFonts w:ascii="Arial" w:hAnsi="Arial" w:cs="Arial"/>
            <w:noProof/>
            <w:webHidden/>
          </w:rPr>
          <w:fldChar w:fldCharType="end"/>
        </w:r>
      </w:hyperlink>
    </w:p>
    <w:p w14:paraId="5A9610E2" w14:textId="246E22B4"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18" w:history="1">
        <w:r w:rsidR="00C21537" w:rsidRPr="00C73EB4">
          <w:rPr>
            <w:rStyle w:val="afe"/>
            <w:rFonts w:ascii="Arial" w:hAnsi="Arial" w:cs="Arial"/>
            <w:noProof/>
          </w:rPr>
          <w:t>2.7.2. Санитарно-защитные зоны</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_Toc482621618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209</w:t>
        </w:r>
        <w:r w:rsidR="00C21537" w:rsidRPr="00C73EB4">
          <w:rPr>
            <w:rFonts w:ascii="Arial" w:hAnsi="Arial" w:cs="Arial"/>
            <w:noProof/>
            <w:webHidden/>
          </w:rPr>
          <w:fldChar w:fldCharType="end"/>
        </w:r>
      </w:hyperlink>
    </w:p>
    <w:p w14:paraId="4A12A3F7" w14:textId="256A1089"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19" w:history="1">
        <w:r w:rsidR="00C21537" w:rsidRPr="00C73EB4">
          <w:rPr>
            <w:rStyle w:val="afe"/>
            <w:rFonts w:ascii="Arial" w:hAnsi="Arial" w:cs="Arial"/>
            <w:noProof/>
          </w:rPr>
          <w:t>2.7.3. Санитарно-защитные зоны коммунально-складских объектов, объектов сельскохозяйственного и промышленного производства</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_Toc482621619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209</w:t>
        </w:r>
        <w:r w:rsidR="00C21537" w:rsidRPr="00C73EB4">
          <w:rPr>
            <w:rFonts w:ascii="Arial" w:hAnsi="Arial" w:cs="Arial"/>
            <w:noProof/>
            <w:webHidden/>
          </w:rPr>
          <w:fldChar w:fldCharType="end"/>
        </w:r>
      </w:hyperlink>
    </w:p>
    <w:p w14:paraId="482909DB" w14:textId="062EBCF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0" w:history="1">
        <w:r w:rsidR="00C21537" w:rsidRPr="00C73EB4">
          <w:rPr>
            <w:rStyle w:val="afe"/>
            <w:rFonts w:ascii="Arial" w:hAnsi="Arial" w:cs="Arial"/>
            <w:noProof/>
          </w:rPr>
          <w:t>2.7.4. Санитарно-защитные зоны объектов специального назначения</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_Toc482621620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211</w:t>
        </w:r>
        <w:r w:rsidR="00C21537" w:rsidRPr="00C73EB4">
          <w:rPr>
            <w:rFonts w:ascii="Arial" w:hAnsi="Arial" w:cs="Arial"/>
            <w:noProof/>
            <w:webHidden/>
          </w:rPr>
          <w:fldChar w:fldCharType="end"/>
        </w:r>
      </w:hyperlink>
    </w:p>
    <w:p w14:paraId="696BE934"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1" w:history="1">
        <w:r w:rsidR="00C21537" w:rsidRPr="00C73EB4">
          <w:rPr>
            <w:rStyle w:val="afe"/>
            <w:rFonts w:ascii="Arial" w:hAnsi="Arial" w:cs="Arial"/>
            <w:noProof/>
          </w:rPr>
          <w:t>2.7.5. Санитарно-защитные зоны объектов транспортной инфраструктуры</w:t>
        </w:r>
        <w:r w:rsidR="00C21537" w:rsidRPr="00C73EB4">
          <w:rPr>
            <w:rFonts w:ascii="Arial" w:hAnsi="Arial" w:cs="Arial"/>
            <w:noProof/>
            <w:webHidden/>
          </w:rPr>
          <w:tab/>
        </w:r>
        <w:r w:rsidR="00C21537">
          <w:rPr>
            <w:rFonts w:ascii="Arial" w:hAnsi="Arial" w:cs="Arial"/>
            <w:noProof/>
            <w:webHidden/>
          </w:rPr>
          <w:t>88</w:t>
        </w:r>
      </w:hyperlink>
    </w:p>
    <w:p w14:paraId="6BDE5724"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2" w:history="1">
        <w:r w:rsidR="00C21537" w:rsidRPr="00C73EB4">
          <w:rPr>
            <w:rStyle w:val="afe"/>
            <w:rFonts w:ascii="Arial" w:hAnsi="Arial" w:cs="Arial"/>
            <w:noProof/>
          </w:rPr>
          <w:t>2.7.6. Охранные зоны</w:t>
        </w:r>
        <w:r w:rsidR="00C21537" w:rsidRPr="00C73EB4">
          <w:rPr>
            <w:rFonts w:ascii="Arial" w:hAnsi="Arial" w:cs="Arial"/>
            <w:noProof/>
            <w:webHidden/>
          </w:rPr>
          <w:tab/>
        </w:r>
        <w:r w:rsidR="00C21537">
          <w:rPr>
            <w:rFonts w:ascii="Arial" w:hAnsi="Arial" w:cs="Arial"/>
            <w:noProof/>
            <w:webHidden/>
          </w:rPr>
          <w:t>90</w:t>
        </w:r>
      </w:hyperlink>
    </w:p>
    <w:p w14:paraId="4BC1E575"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3" w:history="1">
        <w:r w:rsidR="00C21537" w:rsidRPr="00C73EB4">
          <w:rPr>
            <w:rStyle w:val="afe"/>
            <w:rFonts w:ascii="Arial" w:hAnsi="Arial" w:cs="Arial"/>
            <w:noProof/>
          </w:rPr>
          <w:t>2.7.7. Водоохранные зоны и прибрежные защитные полосы</w:t>
        </w:r>
        <w:r w:rsidR="00C21537" w:rsidRPr="00C73EB4">
          <w:rPr>
            <w:rFonts w:ascii="Arial" w:hAnsi="Arial" w:cs="Arial"/>
            <w:noProof/>
            <w:webHidden/>
          </w:rPr>
          <w:tab/>
        </w:r>
        <w:r w:rsidR="00C21537">
          <w:rPr>
            <w:rFonts w:ascii="Arial" w:hAnsi="Arial" w:cs="Arial"/>
            <w:noProof/>
            <w:webHidden/>
          </w:rPr>
          <w:t>93</w:t>
        </w:r>
      </w:hyperlink>
    </w:p>
    <w:p w14:paraId="688C8A33" w14:textId="7A703515"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4" w:history="1">
        <w:r w:rsidR="00C21537" w:rsidRPr="00C73EB4">
          <w:rPr>
            <w:rStyle w:val="afe"/>
            <w:rFonts w:ascii="Arial" w:hAnsi="Arial" w:cs="Arial"/>
            <w:noProof/>
          </w:rPr>
          <w:t>2.7.8. Зоны санитарной охраны источников водоснабжения</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_Toc482621624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218</w:t>
        </w:r>
        <w:r w:rsidR="00C21537" w:rsidRPr="00C73EB4">
          <w:rPr>
            <w:rFonts w:ascii="Arial" w:hAnsi="Arial" w:cs="Arial"/>
            <w:noProof/>
            <w:webHidden/>
          </w:rPr>
          <w:fldChar w:fldCharType="end"/>
        </w:r>
      </w:hyperlink>
    </w:p>
    <w:p w14:paraId="729EB86A" w14:textId="5727E921"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5" w:history="1">
        <w:r w:rsidR="00C21537" w:rsidRPr="00C73EB4">
          <w:rPr>
            <w:rStyle w:val="afe"/>
            <w:rFonts w:ascii="Arial" w:hAnsi="Arial" w:cs="Arial"/>
            <w:noProof/>
          </w:rPr>
          <w:t>2.7.9. Иные зоны, установленные в соответствии с законодательством Российской Федерации</w:t>
        </w:r>
        <w:r w:rsidR="00C21537" w:rsidRPr="00C73EB4">
          <w:rPr>
            <w:rFonts w:ascii="Arial" w:hAnsi="Arial" w:cs="Arial"/>
            <w:noProof/>
            <w:webHidden/>
          </w:rPr>
          <w:tab/>
        </w:r>
        <w:r w:rsidR="00C21537" w:rsidRPr="00C73EB4">
          <w:rPr>
            <w:rFonts w:ascii="Arial" w:hAnsi="Arial" w:cs="Arial"/>
            <w:noProof/>
            <w:webHidden/>
          </w:rPr>
          <w:fldChar w:fldCharType="begin"/>
        </w:r>
        <w:r w:rsidR="00C21537" w:rsidRPr="00C73EB4">
          <w:rPr>
            <w:rFonts w:ascii="Arial" w:hAnsi="Arial" w:cs="Arial"/>
            <w:noProof/>
            <w:webHidden/>
          </w:rPr>
          <w:instrText xml:space="preserve"> PAGEREF _Toc482621625 \h </w:instrText>
        </w:r>
        <w:r w:rsidR="00C21537" w:rsidRPr="00C73EB4">
          <w:rPr>
            <w:rFonts w:ascii="Arial" w:hAnsi="Arial" w:cs="Arial"/>
            <w:noProof/>
            <w:webHidden/>
          </w:rPr>
        </w:r>
        <w:r w:rsidR="00C21537" w:rsidRPr="00C73EB4">
          <w:rPr>
            <w:rFonts w:ascii="Arial" w:hAnsi="Arial" w:cs="Arial"/>
            <w:noProof/>
            <w:webHidden/>
          </w:rPr>
          <w:fldChar w:fldCharType="separate"/>
        </w:r>
        <w:r w:rsidR="000A16A9">
          <w:rPr>
            <w:rFonts w:ascii="Arial" w:hAnsi="Arial" w:cs="Arial"/>
            <w:noProof/>
            <w:webHidden/>
          </w:rPr>
          <w:t>221</w:t>
        </w:r>
        <w:r w:rsidR="00C21537" w:rsidRPr="00C73EB4">
          <w:rPr>
            <w:rFonts w:ascii="Arial" w:hAnsi="Arial" w:cs="Arial"/>
            <w:noProof/>
            <w:webHidden/>
          </w:rPr>
          <w:fldChar w:fldCharType="end"/>
        </w:r>
      </w:hyperlink>
    </w:p>
    <w:p w14:paraId="4E15BE4E" w14:textId="77777777"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26" w:history="1">
        <w:r w:rsidR="00C21537" w:rsidRPr="00C73EB4">
          <w:rPr>
            <w:rStyle w:val="afe"/>
            <w:rFonts w:ascii="Arial" w:hAnsi="Arial" w:cs="Arial"/>
            <w:noProof/>
            <w:snapToGrid w:val="0"/>
          </w:rPr>
          <w:t>2.8. Состояние окружающей среды</w:t>
        </w:r>
        <w:r w:rsidR="00C21537" w:rsidRPr="00C73EB4">
          <w:rPr>
            <w:rFonts w:ascii="Arial" w:hAnsi="Arial" w:cs="Arial"/>
            <w:noProof/>
            <w:webHidden/>
          </w:rPr>
          <w:tab/>
        </w:r>
        <w:r w:rsidR="00C21537">
          <w:rPr>
            <w:rFonts w:ascii="Arial" w:hAnsi="Arial" w:cs="Arial"/>
            <w:noProof/>
            <w:webHidden/>
          </w:rPr>
          <w:t>101</w:t>
        </w:r>
      </w:hyperlink>
    </w:p>
    <w:p w14:paraId="3332A3A8"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7" w:history="1">
        <w:r w:rsidR="00C21537" w:rsidRPr="00C73EB4">
          <w:rPr>
            <w:rStyle w:val="afe"/>
            <w:rFonts w:ascii="Arial" w:hAnsi="Arial" w:cs="Arial"/>
            <w:noProof/>
          </w:rPr>
          <w:t>2.8.1. Источники  и уровень загрязнения атмосферы</w:t>
        </w:r>
        <w:r w:rsidR="00C21537" w:rsidRPr="00C73EB4">
          <w:rPr>
            <w:rFonts w:ascii="Arial" w:hAnsi="Arial" w:cs="Arial"/>
            <w:noProof/>
            <w:webHidden/>
          </w:rPr>
          <w:tab/>
        </w:r>
        <w:r w:rsidR="00C21537">
          <w:rPr>
            <w:rFonts w:ascii="Arial" w:hAnsi="Arial" w:cs="Arial"/>
            <w:noProof/>
            <w:webHidden/>
          </w:rPr>
          <w:t>101</w:t>
        </w:r>
      </w:hyperlink>
    </w:p>
    <w:p w14:paraId="38BD3E65"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8" w:history="1">
        <w:r w:rsidR="00C21537" w:rsidRPr="00C73EB4">
          <w:rPr>
            <w:rStyle w:val="afe"/>
            <w:rFonts w:ascii="Arial" w:hAnsi="Arial" w:cs="Arial"/>
            <w:noProof/>
          </w:rPr>
          <w:t>2.8.2. Источники и уровень загрязнения поверхностных вод</w:t>
        </w:r>
        <w:r w:rsidR="00C21537" w:rsidRPr="00C73EB4">
          <w:rPr>
            <w:rFonts w:ascii="Arial" w:hAnsi="Arial" w:cs="Arial"/>
            <w:noProof/>
            <w:webHidden/>
          </w:rPr>
          <w:tab/>
        </w:r>
        <w:r w:rsidR="00C21537">
          <w:rPr>
            <w:rFonts w:ascii="Arial" w:hAnsi="Arial" w:cs="Arial"/>
            <w:noProof/>
            <w:webHidden/>
          </w:rPr>
          <w:t>101</w:t>
        </w:r>
      </w:hyperlink>
    </w:p>
    <w:p w14:paraId="4F0F84C7" w14:textId="77777777" w:rsidR="00C21537" w:rsidRPr="00C73EB4" w:rsidRDefault="003B38C8" w:rsidP="00C21537">
      <w:pPr>
        <w:pStyle w:val="32"/>
        <w:tabs>
          <w:tab w:val="clear" w:pos="9339"/>
          <w:tab w:val="right" w:leader="dot" w:pos="9344"/>
        </w:tabs>
        <w:jc w:val="both"/>
        <w:rPr>
          <w:rFonts w:ascii="Arial" w:eastAsiaTheme="minorEastAsia" w:hAnsi="Arial" w:cs="Arial"/>
          <w:noProof/>
        </w:rPr>
      </w:pPr>
      <w:hyperlink w:anchor="_Toc482621629" w:history="1">
        <w:r w:rsidR="00C21537" w:rsidRPr="00C73EB4">
          <w:rPr>
            <w:rStyle w:val="afe"/>
            <w:rFonts w:ascii="Arial" w:hAnsi="Arial" w:cs="Arial"/>
            <w:noProof/>
            <w:lang w:bidi="en-US"/>
          </w:rPr>
          <w:t>2.8.3.  ТБО. Источники и уровень загрязнения почв и подземных вод.</w:t>
        </w:r>
        <w:r w:rsidR="00C21537" w:rsidRPr="00C73EB4">
          <w:rPr>
            <w:rFonts w:ascii="Arial" w:hAnsi="Arial" w:cs="Arial"/>
            <w:noProof/>
            <w:webHidden/>
          </w:rPr>
          <w:tab/>
        </w:r>
        <w:r w:rsidR="00C21537">
          <w:rPr>
            <w:rFonts w:ascii="Arial" w:hAnsi="Arial" w:cs="Arial"/>
            <w:noProof/>
            <w:webHidden/>
          </w:rPr>
          <w:t>102</w:t>
        </w:r>
      </w:hyperlink>
    </w:p>
    <w:p w14:paraId="2165A933" w14:textId="51A7609C" w:rsidR="00C21537" w:rsidRPr="00C73EB4" w:rsidRDefault="003B38C8" w:rsidP="00C21537">
      <w:pPr>
        <w:pStyle w:val="15"/>
        <w:tabs>
          <w:tab w:val="clear" w:pos="9339"/>
          <w:tab w:val="right" w:leader="dot" w:pos="9344"/>
        </w:tabs>
        <w:ind w:firstLine="284"/>
        <w:jc w:val="both"/>
        <w:rPr>
          <w:rFonts w:ascii="Arial" w:eastAsiaTheme="minorEastAsia" w:hAnsi="Arial" w:cs="Arial"/>
          <w:b/>
          <w:bCs/>
          <w:noProof/>
        </w:rPr>
      </w:pPr>
      <w:hyperlink w:anchor="_Toc482621630" w:history="1">
        <w:r w:rsidR="00C21537" w:rsidRPr="00C73EB4">
          <w:rPr>
            <w:rStyle w:val="afe"/>
            <w:rFonts w:ascii="Arial" w:hAnsi="Arial" w:cs="Arial"/>
            <w:noProof/>
            <w:snapToGrid w:val="0"/>
          </w:rPr>
          <w:t>2.9. Интегральная оценка исходной социально-экономической ситуации и предпосылки развития поселения</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_Toc482621630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231</w:t>
        </w:r>
        <w:r w:rsidR="00C21537" w:rsidRPr="00C73EB4">
          <w:rPr>
            <w:rFonts w:ascii="Arial" w:hAnsi="Arial" w:cs="Arial"/>
            <w:b/>
            <w:noProof/>
            <w:webHidden/>
          </w:rPr>
          <w:fldChar w:fldCharType="end"/>
        </w:r>
      </w:hyperlink>
    </w:p>
    <w:p w14:paraId="5418DA60" w14:textId="25D6C946"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631" w:history="1">
        <w:r w:rsidR="00C21537" w:rsidRPr="00C73EB4">
          <w:rPr>
            <w:rStyle w:val="afe"/>
            <w:rFonts w:ascii="Arial" w:hAnsi="Arial" w:cs="Arial"/>
            <w:noProof/>
          </w:rPr>
          <w:t>3.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городского поселения Новосемейкино</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_Toc482621631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235</w:t>
        </w:r>
        <w:r w:rsidR="00C21537" w:rsidRPr="00C73EB4">
          <w:rPr>
            <w:rFonts w:ascii="Arial" w:hAnsi="Arial" w:cs="Arial"/>
            <w:b/>
            <w:noProof/>
            <w:webHidden/>
          </w:rPr>
          <w:fldChar w:fldCharType="end"/>
        </w:r>
      </w:hyperlink>
    </w:p>
    <w:p w14:paraId="587E6E57" w14:textId="249961E0"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632" w:history="1">
        <w:r w:rsidR="00C21537" w:rsidRPr="00C73EB4">
          <w:rPr>
            <w:rStyle w:val="afe"/>
            <w:rFonts w:ascii="Arial" w:hAnsi="Arial" w:cs="Arial"/>
            <w:noProof/>
          </w:rPr>
          <w:t>4. Обоснование выбранного варианта размещения объектов местного значения городского поселения Новосемейкино муниципального района Красноярский Самарской области на основе анализа использования территорий поселения, возможных направлений развития этих территорий и прогнозируемых ограничений их использования. Оценка возможного влияния планируемых для размещения объектов местного значения поселения, городского округа на комплексное развитие этих территорий</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_Toc482621632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237</w:t>
        </w:r>
        <w:r w:rsidR="00C21537" w:rsidRPr="00C73EB4">
          <w:rPr>
            <w:rFonts w:ascii="Arial" w:hAnsi="Arial" w:cs="Arial"/>
            <w:b/>
            <w:noProof/>
            <w:webHidden/>
          </w:rPr>
          <w:fldChar w:fldCharType="end"/>
        </w:r>
      </w:hyperlink>
    </w:p>
    <w:p w14:paraId="055BD4CE" w14:textId="33DE9A2F"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33" w:history="1">
        <w:r w:rsidR="00C21537" w:rsidRPr="00C73EB4">
          <w:rPr>
            <w:rStyle w:val="afe"/>
            <w:rFonts w:ascii="Arial" w:hAnsi="Arial" w:cs="Arial"/>
            <w:noProof/>
          </w:rPr>
          <w:t>4.1  Объекты местного значения поселения в сфере физической культуры и массового спорта</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_Toc482621633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239</w:t>
        </w:r>
        <w:r w:rsidR="00C21537" w:rsidRPr="00C73EB4">
          <w:rPr>
            <w:rFonts w:ascii="Arial" w:hAnsi="Arial" w:cs="Arial"/>
            <w:i/>
            <w:noProof/>
            <w:webHidden/>
          </w:rPr>
          <w:fldChar w:fldCharType="end"/>
        </w:r>
      </w:hyperlink>
    </w:p>
    <w:p w14:paraId="2EFF841B" w14:textId="5AD4D689"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36" w:history="1">
        <w:r w:rsidR="00C21537" w:rsidRPr="00C73EB4">
          <w:rPr>
            <w:rStyle w:val="afe"/>
            <w:rFonts w:ascii="Arial" w:hAnsi="Arial" w:cs="Arial"/>
            <w:noProof/>
          </w:rPr>
          <w:t>4.2. Объекты местного значения в сфере создания условий для массового отдыха жителей                                                         и организации обустройства мест массового отдыха населения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_Toc482621636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253</w:t>
        </w:r>
        <w:r w:rsidR="00C21537" w:rsidRPr="00C73EB4">
          <w:rPr>
            <w:rFonts w:ascii="Arial" w:hAnsi="Arial" w:cs="Arial"/>
            <w:i/>
            <w:noProof/>
            <w:webHidden/>
          </w:rPr>
          <w:fldChar w:fldCharType="end"/>
        </w:r>
      </w:hyperlink>
    </w:p>
    <w:p w14:paraId="1B7BCC2A" w14:textId="08992BC7"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37" w:history="1">
        <w:r w:rsidR="00C21537" w:rsidRPr="00C73EB4">
          <w:rPr>
            <w:rStyle w:val="afe"/>
            <w:rFonts w:ascii="Arial" w:hAnsi="Arial" w:cs="Arial"/>
            <w:noProof/>
          </w:rPr>
          <w:t>4.3. Объекты местного значения в сфере водоснабжения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_Toc482621637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257</w:t>
        </w:r>
        <w:r w:rsidR="00C21537" w:rsidRPr="00C73EB4">
          <w:rPr>
            <w:rFonts w:ascii="Arial" w:hAnsi="Arial" w:cs="Arial"/>
            <w:i/>
            <w:noProof/>
            <w:webHidden/>
          </w:rPr>
          <w:fldChar w:fldCharType="end"/>
        </w:r>
      </w:hyperlink>
    </w:p>
    <w:p w14:paraId="77541E41" w14:textId="3395E8A7"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42" w:history="1">
        <w:r w:rsidR="00C21537" w:rsidRPr="00C73EB4">
          <w:rPr>
            <w:rStyle w:val="afe"/>
            <w:rFonts w:ascii="Arial" w:hAnsi="Arial" w:cs="Arial"/>
            <w:noProof/>
          </w:rPr>
          <w:t>4.4. Объекты местного значения в сфере водоотведения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_Toc482621642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262</w:t>
        </w:r>
        <w:r w:rsidR="00C21537" w:rsidRPr="00C73EB4">
          <w:rPr>
            <w:rFonts w:ascii="Arial" w:hAnsi="Arial" w:cs="Arial"/>
            <w:i/>
            <w:noProof/>
            <w:webHidden/>
          </w:rPr>
          <w:fldChar w:fldCharType="end"/>
        </w:r>
      </w:hyperlink>
    </w:p>
    <w:p w14:paraId="711989E3" w14:textId="5B37DF3E"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45" w:history="1">
        <w:r w:rsidR="00C21537" w:rsidRPr="00C73EB4">
          <w:rPr>
            <w:rStyle w:val="afe"/>
            <w:rFonts w:ascii="Arial" w:hAnsi="Arial" w:cs="Arial"/>
            <w:noProof/>
          </w:rPr>
          <w:t>4.5. Объекты местного значения в сфере электроснабжения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_Toc482621645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269</w:t>
        </w:r>
        <w:r w:rsidR="00C21537" w:rsidRPr="00C73EB4">
          <w:rPr>
            <w:rFonts w:ascii="Arial" w:hAnsi="Arial" w:cs="Arial"/>
            <w:i/>
            <w:noProof/>
            <w:webHidden/>
          </w:rPr>
          <w:fldChar w:fldCharType="end"/>
        </w:r>
      </w:hyperlink>
    </w:p>
    <w:p w14:paraId="7BCBC76A" w14:textId="7E5785EA"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48" w:history="1">
        <w:r w:rsidR="00C21537" w:rsidRPr="00C73EB4">
          <w:rPr>
            <w:rStyle w:val="afe"/>
            <w:rFonts w:ascii="Arial" w:hAnsi="Arial" w:cs="Arial"/>
            <w:noProof/>
          </w:rPr>
          <w:t>4.6. Объекты местного значения в сфере газоснабжения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_Toc482621648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273</w:t>
        </w:r>
        <w:r w:rsidR="00C21537" w:rsidRPr="00C73EB4">
          <w:rPr>
            <w:rFonts w:ascii="Arial" w:hAnsi="Arial" w:cs="Arial"/>
            <w:i/>
            <w:noProof/>
            <w:webHidden/>
          </w:rPr>
          <w:fldChar w:fldCharType="end"/>
        </w:r>
      </w:hyperlink>
    </w:p>
    <w:p w14:paraId="53AE3ABF" w14:textId="28D704EB"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52" w:history="1">
        <w:r w:rsidR="00C21537" w:rsidRPr="00C73EB4">
          <w:rPr>
            <w:rStyle w:val="afe"/>
            <w:rFonts w:ascii="Arial" w:hAnsi="Arial" w:cs="Arial"/>
            <w:noProof/>
          </w:rPr>
          <w:t>4.7. Объекты местного значения в сфере теплоснабжения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_Toc482621652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278</w:t>
        </w:r>
        <w:r w:rsidR="00C21537" w:rsidRPr="00C73EB4">
          <w:rPr>
            <w:rFonts w:ascii="Arial" w:hAnsi="Arial" w:cs="Arial"/>
            <w:i/>
            <w:noProof/>
            <w:webHidden/>
          </w:rPr>
          <w:fldChar w:fldCharType="end"/>
        </w:r>
      </w:hyperlink>
    </w:p>
    <w:p w14:paraId="5E109A5C" w14:textId="65BDDDFB"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56" w:history="1">
        <w:r w:rsidR="00C21537" w:rsidRPr="00C73EB4">
          <w:rPr>
            <w:rStyle w:val="afe"/>
            <w:rFonts w:ascii="Arial" w:hAnsi="Arial" w:cs="Arial"/>
            <w:noProof/>
          </w:rPr>
          <w:t>4.8. Объекты местного значения в сфере организации ритуальных услуг и содержания мест захоронения</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_Toc482621656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281</w:t>
        </w:r>
        <w:r w:rsidR="00C21537" w:rsidRPr="00C73EB4">
          <w:rPr>
            <w:rFonts w:ascii="Arial" w:hAnsi="Arial" w:cs="Arial"/>
            <w:i/>
            <w:noProof/>
            <w:webHidden/>
          </w:rPr>
          <w:fldChar w:fldCharType="end"/>
        </w:r>
      </w:hyperlink>
    </w:p>
    <w:p w14:paraId="3DFEA79E" w14:textId="6EF18DB0"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58" w:history="1">
        <w:r w:rsidR="00C21537" w:rsidRPr="00C73EB4">
          <w:rPr>
            <w:rStyle w:val="afe"/>
            <w:rFonts w:ascii="Arial" w:hAnsi="Arial" w:cs="Arial"/>
            <w:noProof/>
          </w:rPr>
          <w:t>4.9. Объекты местного значения в сфере организации предоставления населению государственных  и муниципальных  услуг</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_Toc482621658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282</w:t>
        </w:r>
        <w:r w:rsidR="00C21537" w:rsidRPr="00C73EB4">
          <w:rPr>
            <w:rFonts w:ascii="Arial" w:hAnsi="Arial" w:cs="Arial"/>
            <w:i/>
            <w:noProof/>
            <w:webHidden/>
          </w:rPr>
          <w:fldChar w:fldCharType="end"/>
        </w:r>
      </w:hyperlink>
    </w:p>
    <w:p w14:paraId="6D713D53" w14:textId="7432CDE4" w:rsidR="00C21537" w:rsidRPr="00C73EB4" w:rsidRDefault="003B38C8" w:rsidP="00C21537">
      <w:pPr>
        <w:pStyle w:val="24"/>
        <w:tabs>
          <w:tab w:val="right" w:leader="dot" w:pos="9344"/>
        </w:tabs>
        <w:jc w:val="both"/>
        <w:rPr>
          <w:rFonts w:ascii="Arial" w:eastAsiaTheme="minorEastAsia" w:hAnsi="Arial" w:cs="Arial"/>
          <w:i/>
          <w:iCs/>
          <w:noProof/>
        </w:rPr>
      </w:pPr>
      <w:hyperlink w:anchor="_Toc482621660" w:history="1">
        <w:r w:rsidR="00C21537" w:rsidRPr="00C73EB4">
          <w:rPr>
            <w:rStyle w:val="afe"/>
            <w:rFonts w:ascii="Arial" w:hAnsi="Arial" w:cs="Arial"/>
            <w:noProof/>
          </w:rPr>
          <w:t>4.10. Объекты местного значения в сфере транспортной инфраструктуры</w:t>
        </w:r>
        <w:r w:rsidR="00C21537" w:rsidRPr="00C73EB4">
          <w:rPr>
            <w:rFonts w:ascii="Arial" w:hAnsi="Arial" w:cs="Arial"/>
            <w:noProof/>
            <w:webHidden/>
          </w:rPr>
          <w:tab/>
        </w:r>
        <w:r w:rsidR="00C21537" w:rsidRPr="00C73EB4">
          <w:rPr>
            <w:rFonts w:ascii="Arial" w:hAnsi="Arial" w:cs="Arial"/>
            <w:i/>
            <w:noProof/>
            <w:webHidden/>
          </w:rPr>
          <w:fldChar w:fldCharType="begin"/>
        </w:r>
        <w:r w:rsidR="00C21537" w:rsidRPr="00C73EB4">
          <w:rPr>
            <w:rFonts w:ascii="Arial" w:hAnsi="Arial" w:cs="Arial"/>
            <w:noProof/>
            <w:webHidden/>
          </w:rPr>
          <w:instrText xml:space="preserve"> PAGEREF _Toc482621660 \h </w:instrText>
        </w:r>
        <w:r w:rsidR="00C21537" w:rsidRPr="00C73EB4">
          <w:rPr>
            <w:rFonts w:ascii="Arial" w:hAnsi="Arial" w:cs="Arial"/>
            <w:i/>
            <w:noProof/>
            <w:webHidden/>
          </w:rPr>
        </w:r>
        <w:r w:rsidR="00C21537" w:rsidRPr="00C73EB4">
          <w:rPr>
            <w:rFonts w:ascii="Arial" w:hAnsi="Arial" w:cs="Arial"/>
            <w:i/>
            <w:noProof/>
            <w:webHidden/>
          </w:rPr>
          <w:fldChar w:fldCharType="separate"/>
        </w:r>
        <w:r w:rsidR="000A16A9">
          <w:rPr>
            <w:rFonts w:ascii="Arial" w:hAnsi="Arial" w:cs="Arial"/>
            <w:noProof/>
            <w:webHidden/>
          </w:rPr>
          <w:t>283</w:t>
        </w:r>
        <w:r w:rsidR="00C21537" w:rsidRPr="00C73EB4">
          <w:rPr>
            <w:rFonts w:ascii="Arial" w:hAnsi="Arial" w:cs="Arial"/>
            <w:i/>
            <w:noProof/>
            <w:webHidden/>
          </w:rPr>
          <w:fldChar w:fldCharType="end"/>
        </w:r>
      </w:hyperlink>
    </w:p>
    <w:p w14:paraId="2C4A8CB1" w14:textId="2B2AC01A"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663" w:history="1">
        <w:r w:rsidR="00C21537" w:rsidRPr="00C73EB4">
          <w:rPr>
            <w:rStyle w:val="afe"/>
            <w:rFonts w:ascii="Arial" w:hAnsi="Arial" w:cs="Arial"/>
            <w:noProof/>
          </w:rPr>
          <w:t>5.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городского поселения Новосемейкино муниципального района Красноярский Самарской области, объектов федерального значения, объектов регионального значения</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_Toc482621663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290</w:t>
        </w:r>
        <w:r w:rsidR="00C21537" w:rsidRPr="00C73EB4">
          <w:rPr>
            <w:rFonts w:ascii="Arial" w:hAnsi="Arial" w:cs="Arial"/>
            <w:b/>
            <w:noProof/>
            <w:webHidden/>
          </w:rPr>
          <w:fldChar w:fldCharType="end"/>
        </w:r>
      </w:hyperlink>
    </w:p>
    <w:p w14:paraId="43043FBD" w14:textId="1DD2A7FC"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664" w:history="1">
        <w:r w:rsidR="00C21537" w:rsidRPr="00C73EB4">
          <w:rPr>
            <w:rStyle w:val="afe"/>
            <w:rFonts w:ascii="Arial" w:hAnsi="Arial" w:cs="Arial"/>
            <w:noProof/>
          </w:rPr>
          <w:t>6.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городского поселения Новосемейкино, входящего в состав муниципального района Красноярский Самарской области, объектов местного значения муниципального района</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_Toc482621664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311</w:t>
        </w:r>
        <w:r w:rsidR="00C21537" w:rsidRPr="00C73EB4">
          <w:rPr>
            <w:rFonts w:ascii="Arial" w:hAnsi="Arial" w:cs="Arial"/>
            <w:b/>
            <w:noProof/>
            <w:webHidden/>
          </w:rPr>
          <w:fldChar w:fldCharType="end"/>
        </w:r>
      </w:hyperlink>
    </w:p>
    <w:p w14:paraId="150DFC8C" w14:textId="0213797C" w:rsidR="00C21537" w:rsidRPr="00C73EB4" w:rsidRDefault="003B38C8" w:rsidP="00C21537">
      <w:pPr>
        <w:pStyle w:val="15"/>
        <w:tabs>
          <w:tab w:val="clear" w:pos="9339"/>
          <w:tab w:val="right" w:leader="dot" w:pos="9344"/>
        </w:tabs>
        <w:jc w:val="both"/>
        <w:rPr>
          <w:rFonts w:ascii="Arial" w:eastAsiaTheme="minorEastAsia" w:hAnsi="Arial" w:cs="Arial"/>
          <w:b/>
          <w:bCs/>
          <w:noProof/>
        </w:rPr>
      </w:pPr>
      <w:hyperlink w:anchor="_Toc482621666" w:history="1">
        <w:r w:rsidR="00C21537" w:rsidRPr="00C73EB4">
          <w:rPr>
            <w:rStyle w:val="afe"/>
            <w:rFonts w:ascii="Arial" w:hAnsi="Arial" w:cs="Arial"/>
            <w:noProof/>
          </w:rPr>
          <w:t>7.    Функциональное зонирование территории. Обоснование зонирования</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_Toc482621666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328</w:t>
        </w:r>
        <w:r w:rsidR="00C21537" w:rsidRPr="00C73EB4">
          <w:rPr>
            <w:rFonts w:ascii="Arial" w:hAnsi="Arial" w:cs="Arial"/>
            <w:b/>
            <w:noProof/>
            <w:webHidden/>
          </w:rPr>
          <w:fldChar w:fldCharType="end"/>
        </w:r>
      </w:hyperlink>
    </w:p>
    <w:p w14:paraId="549E33E4" w14:textId="77777777" w:rsidR="00C21537" w:rsidRPr="00C73EB4" w:rsidRDefault="003B38C8" w:rsidP="00C21537">
      <w:pPr>
        <w:pStyle w:val="15"/>
        <w:tabs>
          <w:tab w:val="clear" w:pos="9339"/>
          <w:tab w:val="left" w:pos="400"/>
          <w:tab w:val="right" w:leader="dot" w:pos="9344"/>
        </w:tabs>
        <w:jc w:val="both"/>
        <w:rPr>
          <w:rFonts w:ascii="Arial" w:eastAsiaTheme="minorEastAsia" w:hAnsi="Arial" w:cs="Arial"/>
          <w:b/>
          <w:bCs/>
          <w:noProof/>
        </w:rPr>
      </w:pPr>
      <w:hyperlink w:anchor="_Toc482621667" w:history="1">
        <w:r w:rsidR="00C21537" w:rsidRPr="00C73EB4">
          <w:rPr>
            <w:rStyle w:val="afe"/>
            <w:rFonts w:ascii="Arial" w:hAnsi="Arial" w:cs="Arial"/>
            <w:noProof/>
          </w:rPr>
          <w:t>8.</w:t>
        </w:r>
        <w:r w:rsidR="00C21537" w:rsidRPr="00C73EB4">
          <w:rPr>
            <w:rFonts w:ascii="Arial" w:eastAsiaTheme="minorEastAsia" w:hAnsi="Arial" w:cs="Arial"/>
            <w:noProof/>
          </w:rPr>
          <w:tab/>
        </w:r>
        <w:r w:rsidR="00C21537" w:rsidRPr="00C73EB4">
          <w:rPr>
            <w:rStyle w:val="afe"/>
            <w:rFonts w:ascii="Arial" w:hAnsi="Arial" w:cs="Arial"/>
            <w:noProof/>
          </w:rPr>
          <w:t>Баланс территорий</w:t>
        </w:r>
        <w:r w:rsidR="00C21537" w:rsidRPr="00C73EB4">
          <w:rPr>
            <w:rFonts w:ascii="Arial" w:hAnsi="Arial" w:cs="Arial"/>
            <w:noProof/>
            <w:webHidden/>
          </w:rPr>
          <w:tab/>
        </w:r>
        <w:r w:rsidR="00C21537">
          <w:rPr>
            <w:rFonts w:ascii="Arial" w:hAnsi="Arial" w:cs="Arial"/>
            <w:noProof/>
            <w:webHidden/>
          </w:rPr>
          <w:t>202</w:t>
        </w:r>
      </w:hyperlink>
    </w:p>
    <w:p w14:paraId="54399209" w14:textId="77777777" w:rsidR="00C21537" w:rsidRPr="00C73EB4" w:rsidRDefault="003B38C8" w:rsidP="00C21537">
      <w:pPr>
        <w:pStyle w:val="15"/>
        <w:tabs>
          <w:tab w:val="clear" w:pos="9339"/>
          <w:tab w:val="left" w:pos="400"/>
          <w:tab w:val="right" w:leader="dot" w:pos="9344"/>
        </w:tabs>
        <w:jc w:val="both"/>
        <w:rPr>
          <w:rFonts w:ascii="Arial" w:eastAsiaTheme="minorEastAsia" w:hAnsi="Arial" w:cs="Arial"/>
          <w:b/>
          <w:bCs/>
          <w:noProof/>
        </w:rPr>
      </w:pPr>
      <w:hyperlink w:anchor="_Toc482621668" w:history="1">
        <w:r w:rsidR="00C21537" w:rsidRPr="00C73EB4">
          <w:rPr>
            <w:rStyle w:val="afe"/>
            <w:rFonts w:ascii="Arial" w:hAnsi="Arial" w:cs="Arial"/>
            <w:noProof/>
          </w:rPr>
          <w:t>9.</w:t>
        </w:r>
        <w:r w:rsidR="00C21537" w:rsidRPr="00C73EB4">
          <w:rPr>
            <w:rFonts w:ascii="Arial" w:eastAsiaTheme="minorEastAsia" w:hAnsi="Arial" w:cs="Arial"/>
            <w:noProof/>
          </w:rPr>
          <w:tab/>
        </w:r>
        <w:r w:rsidR="00C21537" w:rsidRPr="00C73EB4">
          <w:rPr>
            <w:rStyle w:val="afe"/>
            <w:rFonts w:ascii="Arial" w:hAnsi="Arial" w:cs="Arial"/>
            <w:noProof/>
          </w:rPr>
          <w:t>Перечень земельных участков, включаемых (исключаемых) в (из) границ населенных пунктов городского поселения Новосемейкино муниципального района Красноярский Самарской области Перечень земельных участков, исключаемых из границ поселка городского типа Новосемейкино муниципального района Красноярский Самарской области</w:t>
        </w:r>
        <w:r w:rsidR="00C21537" w:rsidRPr="00C73EB4">
          <w:rPr>
            <w:rFonts w:ascii="Arial" w:hAnsi="Arial" w:cs="Arial"/>
            <w:noProof/>
            <w:webHidden/>
          </w:rPr>
          <w:tab/>
        </w:r>
        <w:r w:rsidR="00C21537">
          <w:rPr>
            <w:rFonts w:ascii="Arial" w:hAnsi="Arial" w:cs="Arial"/>
            <w:noProof/>
            <w:webHidden/>
          </w:rPr>
          <w:t>204</w:t>
        </w:r>
      </w:hyperlink>
    </w:p>
    <w:p w14:paraId="3FA445CD" w14:textId="77777777" w:rsidR="00C21537" w:rsidRPr="00C73EB4" w:rsidRDefault="003B38C8" w:rsidP="00C21537">
      <w:pPr>
        <w:pStyle w:val="15"/>
        <w:tabs>
          <w:tab w:val="clear" w:pos="9339"/>
          <w:tab w:val="left" w:pos="600"/>
          <w:tab w:val="right" w:leader="dot" w:pos="9344"/>
        </w:tabs>
        <w:jc w:val="both"/>
        <w:rPr>
          <w:rFonts w:ascii="Arial" w:eastAsiaTheme="minorEastAsia" w:hAnsi="Arial" w:cs="Arial"/>
          <w:b/>
          <w:bCs/>
          <w:noProof/>
        </w:rPr>
      </w:pPr>
      <w:hyperlink w:anchor="_Toc482621669" w:history="1">
        <w:r w:rsidR="00C21537" w:rsidRPr="00C73EB4">
          <w:rPr>
            <w:rStyle w:val="afe"/>
            <w:rFonts w:ascii="Arial" w:hAnsi="Arial" w:cs="Arial"/>
            <w:noProof/>
          </w:rPr>
          <w:t>10.</w:t>
        </w:r>
        <w:r w:rsidR="00C21537" w:rsidRPr="00C73EB4">
          <w:rPr>
            <w:rFonts w:ascii="Arial" w:eastAsiaTheme="minorEastAsia" w:hAnsi="Arial" w:cs="Arial"/>
            <w:noProof/>
          </w:rPr>
          <w:tab/>
        </w:r>
        <w:r w:rsidR="00C21537" w:rsidRPr="00C73EB4">
          <w:rPr>
            <w:rStyle w:val="afe"/>
            <w:rFonts w:ascii="Arial" w:hAnsi="Arial" w:cs="Arial"/>
            <w:noProof/>
          </w:rPr>
          <w:t>Перечень территорий, включаемых (исключаемых) в (из) границ населенных пунктов городского поселения Новосемейкино муниципального района Красноярский Самарской области</w:t>
        </w:r>
        <w:r w:rsidR="00C21537">
          <w:rPr>
            <w:rStyle w:val="afe"/>
            <w:rFonts w:ascii="Arial" w:hAnsi="Arial" w:cs="Arial"/>
            <w:noProof/>
          </w:rPr>
          <w:t>………..</w:t>
        </w:r>
        <w:r w:rsidR="00C21537" w:rsidRPr="00C73EB4">
          <w:rPr>
            <w:rFonts w:ascii="Arial" w:hAnsi="Arial" w:cs="Arial"/>
            <w:noProof/>
            <w:webHidden/>
          </w:rPr>
          <w:tab/>
        </w:r>
        <w:r w:rsidR="00C21537">
          <w:rPr>
            <w:rFonts w:ascii="Arial" w:hAnsi="Arial" w:cs="Arial"/>
            <w:noProof/>
            <w:webHidden/>
          </w:rPr>
          <w:t>293</w:t>
        </w:r>
      </w:hyperlink>
    </w:p>
    <w:p w14:paraId="1C169DD8" w14:textId="77777777" w:rsidR="00C21537" w:rsidRPr="005571D0" w:rsidRDefault="003B38C8" w:rsidP="00C21537">
      <w:pPr>
        <w:pStyle w:val="15"/>
        <w:tabs>
          <w:tab w:val="clear" w:pos="9339"/>
          <w:tab w:val="left" w:pos="600"/>
          <w:tab w:val="right" w:leader="dot" w:pos="9344"/>
        </w:tabs>
        <w:jc w:val="both"/>
        <w:rPr>
          <w:rFonts w:ascii="Arial" w:eastAsiaTheme="minorEastAsia" w:hAnsi="Arial" w:cs="Arial"/>
          <w:b/>
          <w:bCs/>
          <w:noProof/>
        </w:rPr>
      </w:pPr>
      <w:hyperlink w:anchor="_Toc482621670" w:history="1">
        <w:r w:rsidR="00C21537" w:rsidRPr="005571D0">
          <w:rPr>
            <w:rStyle w:val="afe"/>
            <w:rFonts w:ascii="Arial" w:hAnsi="Arial" w:cs="Arial"/>
            <w:noProof/>
          </w:rPr>
          <w:t>11.</w:t>
        </w:r>
        <w:r w:rsidR="00C21537" w:rsidRPr="005571D0">
          <w:rPr>
            <w:rFonts w:ascii="Arial" w:eastAsiaTheme="minorEastAsia" w:hAnsi="Arial" w:cs="Arial"/>
            <w:noProof/>
          </w:rPr>
          <w:tab/>
        </w:r>
        <w:r w:rsidR="00C21537" w:rsidRPr="005571D0">
          <w:rPr>
            <w:rStyle w:val="afe"/>
            <w:rFonts w:ascii="Arial" w:hAnsi="Arial" w:cs="Arial"/>
            <w:noProof/>
            <w:shd w:val="clear" w:color="auto" w:fill="FFFFFF"/>
          </w:rPr>
          <w:t>Перечень и характеристика основных факторов риска возникновения чрезвычайных ситуаций природного и техногенного характера</w:t>
        </w:r>
        <w:r w:rsidR="00C21537" w:rsidRPr="005571D0">
          <w:rPr>
            <w:rFonts w:ascii="Arial" w:hAnsi="Arial" w:cs="Arial"/>
            <w:noProof/>
            <w:webHidden/>
          </w:rPr>
          <w:tab/>
          <w:t>302</w:t>
        </w:r>
      </w:hyperlink>
    </w:p>
    <w:p w14:paraId="2AB22F2D" w14:textId="64AD19C1" w:rsidR="00C21537" w:rsidRPr="005571D0" w:rsidRDefault="003B38C8" w:rsidP="00C21537">
      <w:pPr>
        <w:pStyle w:val="24"/>
        <w:tabs>
          <w:tab w:val="right" w:leader="dot" w:pos="9344"/>
        </w:tabs>
        <w:ind w:left="0"/>
        <w:jc w:val="both"/>
        <w:rPr>
          <w:rFonts w:ascii="Arial" w:eastAsiaTheme="minorEastAsia" w:hAnsi="Arial" w:cs="Arial"/>
          <w:i/>
          <w:iCs/>
          <w:noProof/>
        </w:rPr>
      </w:pPr>
      <w:hyperlink w:anchor="_Toc482621671" w:history="1">
        <w:r w:rsidR="00C21537" w:rsidRPr="005571D0">
          <w:rPr>
            <w:rStyle w:val="afe"/>
            <w:rFonts w:ascii="Arial" w:hAnsi="Arial" w:cs="Arial"/>
            <w:noProof/>
          </w:rPr>
          <w:t>11.1. Общая характеристика</w:t>
        </w:r>
        <w:r w:rsidR="00C21537" w:rsidRPr="005571D0">
          <w:rPr>
            <w:rFonts w:ascii="Arial" w:hAnsi="Arial" w:cs="Arial"/>
            <w:noProof/>
            <w:webHidden/>
          </w:rPr>
          <w:tab/>
        </w:r>
        <w:r w:rsidR="00C21537" w:rsidRPr="005571D0">
          <w:rPr>
            <w:rFonts w:ascii="Arial" w:hAnsi="Arial" w:cs="Arial"/>
            <w:i/>
            <w:noProof/>
            <w:webHidden/>
          </w:rPr>
          <w:fldChar w:fldCharType="begin"/>
        </w:r>
        <w:r w:rsidR="00C21537" w:rsidRPr="005571D0">
          <w:rPr>
            <w:rFonts w:ascii="Arial" w:hAnsi="Arial" w:cs="Arial"/>
            <w:noProof/>
            <w:webHidden/>
          </w:rPr>
          <w:instrText xml:space="preserve"> PAGEREF _Toc482621671 \h </w:instrText>
        </w:r>
        <w:r w:rsidR="00C21537" w:rsidRPr="005571D0">
          <w:rPr>
            <w:rFonts w:ascii="Arial" w:hAnsi="Arial" w:cs="Arial"/>
            <w:i/>
            <w:noProof/>
            <w:webHidden/>
          </w:rPr>
        </w:r>
        <w:r w:rsidR="00C21537" w:rsidRPr="005571D0">
          <w:rPr>
            <w:rFonts w:ascii="Arial" w:hAnsi="Arial" w:cs="Arial"/>
            <w:i/>
            <w:noProof/>
            <w:webHidden/>
          </w:rPr>
          <w:fldChar w:fldCharType="separate"/>
        </w:r>
        <w:r w:rsidR="000A16A9">
          <w:rPr>
            <w:rFonts w:ascii="Arial" w:hAnsi="Arial" w:cs="Arial"/>
            <w:noProof/>
            <w:webHidden/>
          </w:rPr>
          <w:t>515</w:t>
        </w:r>
        <w:r w:rsidR="00C21537" w:rsidRPr="005571D0">
          <w:rPr>
            <w:rFonts w:ascii="Arial" w:hAnsi="Arial" w:cs="Arial"/>
            <w:i/>
            <w:noProof/>
            <w:webHidden/>
          </w:rPr>
          <w:fldChar w:fldCharType="end"/>
        </w:r>
      </w:hyperlink>
    </w:p>
    <w:p w14:paraId="10C8A4AC" w14:textId="2EB3E961" w:rsidR="00C21537" w:rsidRPr="005571D0" w:rsidRDefault="003B38C8" w:rsidP="00C21537">
      <w:pPr>
        <w:pStyle w:val="24"/>
        <w:tabs>
          <w:tab w:val="right" w:leader="dot" w:pos="9344"/>
        </w:tabs>
        <w:ind w:left="0"/>
        <w:jc w:val="both"/>
        <w:rPr>
          <w:rFonts w:ascii="Arial" w:eastAsiaTheme="minorEastAsia" w:hAnsi="Arial" w:cs="Arial"/>
          <w:i/>
          <w:iCs/>
          <w:noProof/>
        </w:rPr>
      </w:pPr>
      <w:hyperlink w:anchor="_Toc482621672" w:history="1">
        <w:r w:rsidR="00C21537" w:rsidRPr="005571D0">
          <w:rPr>
            <w:rStyle w:val="afe"/>
            <w:rFonts w:ascii="Arial" w:hAnsi="Arial" w:cs="Arial"/>
            <w:noProof/>
          </w:rPr>
          <w:t>11.2. Чрезвычайные ситуации техногенного характера</w:t>
        </w:r>
        <w:r w:rsidR="00C21537" w:rsidRPr="005571D0">
          <w:rPr>
            <w:rFonts w:ascii="Arial" w:hAnsi="Arial" w:cs="Arial"/>
            <w:noProof/>
            <w:webHidden/>
          </w:rPr>
          <w:tab/>
        </w:r>
        <w:r w:rsidR="00C21537" w:rsidRPr="005571D0">
          <w:rPr>
            <w:rFonts w:ascii="Arial" w:hAnsi="Arial" w:cs="Arial"/>
            <w:i/>
            <w:noProof/>
            <w:webHidden/>
          </w:rPr>
          <w:fldChar w:fldCharType="begin"/>
        </w:r>
        <w:r w:rsidR="00C21537" w:rsidRPr="005571D0">
          <w:rPr>
            <w:rFonts w:ascii="Arial" w:hAnsi="Arial" w:cs="Arial"/>
            <w:noProof/>
            <w:webHidden/>
          </w:rPr>
          <w:instrText xml:space="preserve"> PAGEREF _Toc482621672 \h </w:instrText>
        </w:r>
        <w:r w:rsidR="00C21537" w:rsidRPr="005571D0">
          <w:rPr>
            <w:rFonts w:ascii="Arial" w:hAnsi="Arial" w:cs="Arial"/>
            <w:i/>
            <w:noProof/>
            <w:webHidden/>
          </w:rPr>
        </w:r>
        <w:r w:rsidR="00C21537" w:rsidRPr="005571D0">
          <w:rPr>
            <w:rFonts w:ascii="Arial" w:hAnsi="Arial" w:cs="Arial"/>
            <w:i/>
            <w:noProof/>
            <w:webHidden/>
          </w:rPr>
          <w:fldChar w:fldCharType="separate"/>
        </w:r>
        <w:r w:rsidR="000A16A9">
          <w:rPr>
            <w:rFonts w:ascii="Arial" w:hAnsi="Arial" w:cs="Arial"/>
            <w:noProof/>
            <w:webHidden/>
          </w:rPr>
          <w:t>516</w:t>
        </w:r>
        <w:r w:rsidR="00C21537" w:rsidRPr="005571D0">
          <w:rPr>
            <w:rFonts w:ascii="Arial" w:hAnsi="Arial" w:cs="Arial"/>
            <w:i/>
            <w:noProof/>
            <w:webHidden/>
          </w:rPr>
          <w:fldChar w:fldCharType="end"/>
        </w:r>
      </w:hyperlink>
    </w:p>
    <w:p w14:paraId="7C620D5B" w14:textId="561925AF" w:rsidR="00C21537" w:rsidRPr="005571D0" w:rsidRDefault="003B38C8" w:rsidP="00C21537">
      <w:pPr>
        <w:pStyle w:val="24"/>
        <w:tabs>
          <w:tab w:val="right" w:leader="dot" w:pos="9344"/>
        </w:tabs>
        <w:ind w:left="0"/>
        <w:jc w:val="both"/>
        <w:rPr>
          <w:rFonts w:ascii="Arial" w:eastAsiaTheme="minorEastAsia" w:hAnsi="Arial" w:cs="Arial"/>
          <w:i/>
          <w:iCs/>
          <w:noProof/>
        </w:rPr>
      </w:pPr>
      <w:hyperlink w:anchor="_Toc482621673" w:history="1">
        <w:r w:rsidR="00C21537" w:rsidRPr="005571D0">
          <w:rPr>
            <w:rStyle w:val="afe"/>
            <w:rFonts w:ascii="Arial" w:hAnsi="Arial" w:cs="Arial"/>
            <w:noProof/>
          </w:rPr>
          <w:t>11.3. Чрезвычайные ситуации природного характера</w:t>
        </w:r>
        <w:r w:rsidR="00C21537" w:rsidRPr="005571D0">
          <w:rPr>
            <w:rFonts w:ascii="Arial" w:hAnsi="Arial" w:cs="Arial"/>
            <w:noProof/>
            <w:webHidden/>
          </w:rPr>
          <w:tab/>
        </w:r>
        <w:r w:rsidR="00C21537" w:rsidRPr="005571D0">
          <w:rPr>
            <w:rFonts w:ascii="Arial" w:hAnsi="Arial" w:cs="Arial"/>
            <w:i/>
            <w:noProof/>
            <w:webHidden/>
          </w:rPr>
          <w:fldChar w:fldCharType="begin"/>
        </w:r>
        <w:r w:rsidR="00C21537" w:rsidRPr="005571D0">
          <w:rPr>
            <w:rFonts w:ascii="Arial" w:hAnsi="Arial" w:cs="Arial"/>
            <w:noProof/>
            <w:webHidden/>
          </w:rPr>
          <w:instrText xml:space="preserve"> PAGEREF _Toc482621673 \h </w:instrText>
        </w:r>
        <w:r w:rsidR="00C21537" w:rsidRPr="005571D0">
          <w:rPr>
            <w:rFonts w:ascii="Arial" w:hAnsi="Arial" w:cs="Arial"/>
            <w:i/>
            <w:noProof/>
            <w:webHidden/>
          </w:rPr>
        </w:r>
        <w:r w:rsidR="00C21537" w:rsidRPr="005571D0">
          <w:rPr>
            <w:rFonts w:ascii="Arial" w:hAnsi="Arial" w:cs="Arial"/>
            <w:i/>
            <w:noProof/>
            <w:webHidden/>
          </w:rPr>
          <w:fldChar w:fldCharType="separate"/>
        </w:r>
        <w:r w:rsidR="000A16A9">
          <w:rPr>
            <w:rFonts w:ascii="Arial" w:hAnsi="Arial" w:cs="Arial"/>
            <w:noProof/>
            <w:webHidden/>
          </w:rPr>
          <w:t>518</w:t>
        </w:r>
        <w:r w:rsidR="00C21537" w:rsidRPr="005571D0">
          <w:rPr>
            <w:rFonts w:ascii="Arial" w:hAnsi="Arial" w:cs="Arial"/>
            <w:i/>
            <w:noProof/>
            <w:webHidden/>
          </w:rPr>
          <w:fldChar w:fldCharType="end"/>
        </w:r>
      </w:hyperlink>
    </w:p>
    <w:p w14:paraId="58A76913" w14:textId="77777777" w:rsidR="00C21537" w:rsidRPr="005571D0" w:rsidRDefault="00C21537" w:rsidP="00C21537">
      <w:pPr>
        <w:spacing w:line="360" w:lineRule="auto"/>
        <w:rPr>
          <w:rFonts w:ascii="Arial" w:hAnsi="Arial" w:cs="Arial"/>
        </w:rPr>
      </w:pPr>
      <w:r w:rsidRPr="005571D0">
        <w:rPr>
          <w:rFonts w:ascii="Arial" w:hAnsi="Arial" w:cs="Arial"/>
        </w:rPr>
        <w:fldChar w:fldCharType="begin"/>
      </w:r>
      <w:r w:rsidRPr="005571D0">
        <w:rPr>
          <w:rFonts w:ascii="Arial" w:hAnsi="Arial" w:cs="Arial"/>
        </w:rPr>
        <w:instrText xml:space="preserve"> HYPERLINK \l "_Toc482621673" </w:instrText>
      </w:r>
      <w:r w:rsidRPr="005571D0">
        <w:rPr>
          <w:rFonts w:ascii="Arial" w:hAnsi="Arial" w:cs="Arial"/>
        </w:rPr>
      </w:r>
      <w:r w:rsidRPr="005571D0">
        <w:rPr>
          <w:rFonts w:ascii="Arial" w:hAnsi="Arial" w:cs="Arial"/>
        </w:rPr>
        <w:fldChar w:fldCharType="separate"/>
      </w:r>
      <w:r w:rsidRPr="005571D0">
        <w:rPr>
          <w:rStyle w:val="afe"/>
          <w:rFonts w:ascii="Arial" w:hAnsi="Arial" w:cs="Arial"/>
          <w:noProof/>
        </w:rPr>
        <w:t>11.4.</w:t>
      </w:r>
      <w:r w:rsidRPr="005571D0">
        <w:rPr>
          <w:rFonts w:ascii="Arial" w:hAnsi="Arial" w:cs="Arial"/>
        </w:rPr>
        <w:t xml:space="preserve"> Мероприятия по предотвращению чрезвычайных ситуаций</w:t>
      </w:r>
    </w:p>
    <w:p w14:paraId="2976D20C" w14:textId="0B159DD6" w:rsidR="00C21537" w:rsidRPr="005571D0" w:rsidRDefault="00C21537" w:rsidP="00C21537">
      <w:pPr>
        <w:pStyle w:val="24"/>
        <w:tabs>
          <w:tab w:val="right" w:leader="dot" w:pos="9344"/>
        </w:tabs>
        <w:ind w:left="0"/>
        <w:jc w:val="both"/>
        <w:rPr>
          <w:rFonts w:ascii="Arial" w:eastAsiaTheme="minorEastAsia" w:hAnsi="Arial" w:cs="Arial"/>
          <w:i/>
          <w:iCs/>
          <w:noProof/>
        </w:rPr>
      </w:pPr>
      <w:r w:rsidRPr="005571D0">
        <w:rPr>
          <w:rFonts w:ascii="Arial" w:hAnsi="Arial" w:cs="Arial"/>
          <w:noProof/>
          <w:webHidden/>
        </w:rPr>
        <w:tab/>
      </w:r>
      <w:r w:rsidRPr="005571D0">
        <w:rPr>
          <w:rFonts w:ascii="Arial" w:hAnsi="Arial" w:cs="Arial"/>
          <w:i/>
          <w:noProof/>
          <w:webHidden/>
        </w:rPr>
        <w:fldChar w:fldCharType="begin"/>
      </w:r>
      <w:r w:rsidRPr="005571D0">
        <w:rPr>
          <w:rFonts w:ascii="Arial" w:hAnsi="Arial" w:cs="Arial"/>
          <w:noProof/>
          <w:webHidden/>
        </w:rPr>
        <w:instrText xml:space="preserve"> PAGEREF _Toc482621673 \h </w:instrText>
      </w:r>
      <w:r w:rsidRPr="005571D0">
        <w:rPr>
          <w:rFonts w:ascii="Arial" w:hAnsi="Arial" w:cs="Arial"/>
          <w:i/>
          <w:noProof/>
          <w:webHidden/>
        </w:rPr>
      </w:r>
      <w:r w:rsidRPr="005571D0">
        <w:rPr>
          <w:rFonts w:ascii="Arial" w:hAnsi="Arial" w:cs="Arial"/>
          <w:i/>
          <w:noProof/>
          <w:webHidden/>
        </w:rPr>
        <w:fldChar w:fldCharType="separate"/>
      </w:r>
      <w:r w:rsidR="000A16A9">
        <w:rPr>
          <w:rFonts w:ascii="Arial" w:hAnsi="Arial" w:cs="Arial"/>
          <w:noProof/>
          <w:webHidden/>
        </w:rPr>
        <w:t>518</w:t>
      </w:r>
      <w:r w:rsidRPr="005571D0">
        <w:rPr>
          <w:rFonts w:ascii="Arial" w:hAnsi="Arial" w:cs="Arial"/>
          <w:i/>
          <w:noProof/>
          <w:webHidden/>
        </w:rPr>
        <w:fldChar w:fldCharType="end"/>
      </w:r>
      <w:r w:rsidRPr="005571D0">
        <w:rPr>
          <w:rFonts w:ascii="Arial" w:hAnsi="Arial" w:cs="Arial"/>
          <w:i/>
          <w:noProof/>
        </w:rPr>
        <w:fldChar w:fldCharType="end"/>
      </w:r>
    </w:p>
    <w:p w14:paraId="4E64EF86" w14:textId="6DBCB1E4" w:rsidR="00C21537" w:rsidRPr="005571D0" w:rsidRDefault="003B38C8" w:rsidP="00C21537">
      <w:pPr>
        <w:pStyle w:val="24"/>
        <w:tabs>
          <w:tab w:val="right" w:leader="dot" w:pos="9344"/>
        </w:tabs>
        <w:ind w:left="0"/>
        <w:jc w:val="both"/>
        <w:rPr>
          <w:rFonts w:ascii="Arial" w:eastAsiaTheme="minorEastAsia" w:hAnsi="Arial" w:cs="Arial"/>
          <w:i/>
          <w:iCs/>
          <w:noProof/>
        </w:rPr>
      </w:pPr>
      <w:hyperlink w:anchor="_Toc482621673" w:history="1">
        <w:r w:rsidR="00C21537" w:rsidRPr="005571D0">
          <w:rPr>
            <w:rStyle w:val="afe"/>
            <w:rFonts w:ascii="Arial" w:hAnsi="Arial" w:cs="Arial"/>
            <w:noProof/>
          </w:rPr>
          <w:t xml:space="preserve">11.5. </w:t>
        </w:r>
        <w:r w:rsidR="00C21537" w:rsidRPr="005571D0">
          <w:rPr>
            <w:rFonts w:ascii="Arial" w:hAnsi="Arial" w:cs="Arial"/>
          </w:rPr>
          <w:t>Основные положения гражданской обороны</w:t>
        </w:r>
        <w:r w:rsidR="00C21537" w:rsidRPr="005571D0">
          <w:rPr>
            <w:rFonts w:ascii="Arial" w:hAnsi="Arial" w:cs="Arial"/>
            <w:noProof/>
            <w:webHidden/>
          </w:rPr>
          <w:tab/>
        </w:r>
        <w:r w:rsidR="00C21537" w:rsidRPr="005571D0">
          <w:rPr>
            <w:rFonts w:ascii="Arial" w:hAnsi="Arial" w:cs="Arial"/>
            <w:i/>
            <w:noProof/>
            <w:webHidden/>
          </w:rPr>
          <w:fldChar w:fldCharType="begin"/>
        </w:r>
        <w:r w:rsidR="00C21537" w:rsidRPr="005571D0">
          <w:rPr>
            <w:rFonts w:ascii="Arial" w:hAnsi="Arial" w:cs="Arial"/>
            <w:noProof/>
            <w:webHidden/>
          </w:rPr>
          <w:instrText xml:space="preserve"> PAGEREF _Toc482621673 \h </w:instrText>
        </w:r>
        <w:r w:rsidR="00C21537" w:rsidRPr="005571D0">
          <w:rPr>
            <w:rFonts w:ascii="Arial" w:hAnsi="Arial" w:cs="Arial"/>
            <w:i/>
            <w:noProof/>
            <w:webHidden/>
          </w:rPr>
        </w:r>
        <w:r w:rsidR="00C21537" w:rsidRPr="005571D0">
          <w:rPr>
            <w:rFonts w:ascii="Arial" w:hAnsi="Arial" w:cs="Arial"/>
            <w:i/>
            <w:noProof/>
            <w:webHidden/>
          </w:rPr>
          <w:fldChar w:fldCharType="separate"/>
        </w:r>
        <w:r w:rsidR="000A16A9">
          <w:rPr>
            <w:rFonts w:ascii="Arial" w:hAnsi="Arial" w:cs="Arial"/>
            <w:noProof/>
            <w:webHidden/>
          </w:rPr>
          <w:t>518</w:t>
        </w:r>
        <w:r w:rsidR="00C21537" w:rsidRPr="005571D0">
          <w:rPr>
            <w:rFonts w:ascii="Arial" w:hAnsi="Arial" w:cs="Arial"/>
            <w:i/>
            <w:noProof/>
            <w:webHidden/>
          </w:rPr>
          <w:fldChar w:fldCharType="end"/>
        </w:r>
      </w:hyperlink>
    </w:p>
    <w:p w14:paraId="1145C75E" w14:textId="7E504BB9" w:rsidR="00C21537" w:rsidRPr="00C73EB4" w:rsidRDefault="003B38C8" w:rsidP="00C21537">
      <w:pPr>
        <w:pStyle w:val="15"/>
        <w:tabs>
          <w:tab w:val="clear" w:pos="9339"/>
          <w:tab w:val="left" w:pos="600"/>
          <w:tab w:val="right" w:leader="dot" w:pos="9344"/>
        </w:tabs>
        <w:jc w:val="both"/>
        <w:rPr>
          <w:rFonts w:ascii="Arial" w:eastAsiaTheme="minorEastAsia" w:hAnsi="Arial" w:cs="Arial"/>
          <w:b/>
          <w:bCs/>
          <w:noProof/>
        </w:rPr>
      </w:pPr>
      <w:hyperlink w:anchor="_Toc482621674" w:history="1">
        <w:r w:rsidR="00C21537" w:rsidRPr="00C73EB4">
          <w:rPr>
            <w:rStyle w:val="afe"/>
            <w:rFonts w:ascii="Arial" w:hAnsi="Arial" w:cs="Arial"/>
            <w:noProof/>
            <w:lang w:bidi="en-US"/>
          </w:rPr>
          <w:t>12.</w:t>
        </w:r>
        <w:r w:rsidR="00C21537" w:rsidRPr="00C73EB4">
          <w:rPr>
            <w:rFonts w:ascii="Arial" w:eastAsiaTheme="minorEastAsia" w:hAnsi="Arial" w:cs="Arial"/>
            <w:noProof/>
          </w:rPr>
          <w:tab/>
        </w:r>
        <w:r w:rsidR="00C21537" w:rsidRPr="00C73EB4">
          <w:rPr>
            <w:rStyle w:val="afe"/>
            <w:rFonts w:ascii="Arial" w:hAnsi="Arial" w:cs="Arial"/>
            <w:noProof/>
            <w:lang w:bidi="en-US"/>
          </w:rPr>
          <w:t>Оценка возможного влияния планируемых для размещения объектов местного значения поселения на комплексное развитие этих территорий</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_Toc482621674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524</w:t>
        </w:r>
        <w:r w:rsidR="00C21537" w:rsidRPr="00C73EB4">
          <w:rPr>
            <w:rFonts w:ascii="Arial" w:hAnsi="Arial" w:cs="Arial"/>
            <w:b/>
            <w:noProof/>
            <w:webHidden/>
          </w:rPr>
          <w:fldChar w:fldCharType="end"/>
        </w:r>
      </w:hyperlink>
    </w:p>
    <w:p w14:paraId="3CFE12E7" w14:textId="6F5A13C8" w:rsidR="00C21537" w:rsidRPr="00C73EB4" w:rsidRDefault="003B38C8" w:rsidP="00C21537">
      <w:pPr>
        <w:pStyle w:val="15"/>
        <w:tabs>
          <w:tab w:val="clear" w:pos="9339"/>
          <w:tab w:val="left" w:pos="600"/>
          <w:tab w:val="right" w:leader="dot" w:pos="9344"/>
        </w:tabs>
        <w:jc w:val="both"/>
        <w:rPr>
          <w:rFonts w:ascii="Arial" w:eastAsiaTheme="minorEastAsia" w:hAnsi="Arial" w:cs="Arial"/>
          <w:b/>
          <w:bCs/>
          <w:noProof/>
        </w:rPr>
      </w:pPr>
      <w:hyperlink w:anchor="_Toc482621675" w:history="1">
        <w:r w:rsidR="00C21537" w:rsidRPr="00C73EB4">
          <w:rPr>
            <w:rStyle w:val="afe"/>
            <w:rFonts w:ascii="Arial" w:hAnsi="Arial" w:cs="Arial"/>
            <w:noProof/>
          </w:rPr>
          <w:t>13.</w:t>
        </w:r>
        <w:r w:rsidR="00C21537" w:rsidRPr="00C73EB4">
          <w:rPr>
            <w:rFonts w:ascii="Arial" w:eastAsiaTheme="minorEastAsia" w:hAnsi="Arial" w:cs="Arial"/>
            <w:noProof/>
          </w:rPr>
          <w:tab/>
        </w:r>
        <w:r w:rsidR="00C21537" w:rsidRPr="00C73EB4">
          <w:rPr>
            <w:rStyle w:val="afe"/>
            <w:rFonts w:ascii="Arial" w:hAnsi="Arial" w:cs="Arial"/>
            <w:noProof/>
          </w:rPr>
          <w:t>Основные технико-экономические показатели</w:t>
        </w:r>
        <w:r w:rsidR="00C21537" w:rsidRPr="00C73EB4">
          <w:rPr>
            <w:rFonts w:ascii="Arial" w:hAnsi="Arial" w:cs="Arial"/>
            <w:noProof/>
            <w:webHidden/>
          </w:rPr>
          <w:tab/>
        </w:r>
        <w:r w:rsidR="00C21537" w:rsidRPr="00C73EB4">
          <w:rPr>
            <w:rFonts w:ascii="Arial" w:hAnsi="Arial" w:cs="Arial"/>
            <w:b/>
            <w:noProof/>
            <w:webHidden/>
          </w:rPr>
          <w:fldChar w:fldCharType="begin"/>
        </w:r>
        <w:r w:rsidR="00C21537" w:rsidRPr="00C73EB4">
          <w:rPr>
            <w:rFonts w:ascii="Arial" w:hAnsi="Arial" w:cs="Arial"/>
            <w:noProof/>
            <w:webHidden/>
          </w:rPr>
          <w:instrText xml:space="preserve"> PAGEREF _Toc482621675 \h </w:instrText>
        </w:r>
        <w:r w:rsidR="00C21537" w:rsidRPr="00C73EB4">
          <w:rPr>
            <w:rFonts w:ascii="Arial" w:hAnsi="Arial" w:cs="Arial"/>
            <w:b/>
            <w:noProof/>
            <w:webHidden/>
          </w:rPr>
        </w:r>
        <w:r w:rsidR="00C21537" w:rsidRPr="00C73EB4">
          <w:rPr>
            <w:rFonts w:ascii="Arial" w:hAnsi="Arial" w:cs="Arial"/>
            <w:b/>
            <w:noProof/>
            <w:webHidden/>
          </w:rPr>
          <w:fldChar w:fldCharType="separate"/>
        </w:r>
        <w:r w:rsidR="000A16A9">
          <w:rPr>
            <w:rFonts w:ascii="Arial" w:hAnsi="Arial" w:cs="Arial"/>
            <w:noProof/>
            <w:webHidden/>
          </w:rPr>
          <w:t>530</w:t>
        </w:r>
        <w:r w:rsidR="00C21537" w:rsidRPr="00C73EB4">
          <w:rPr>
            <w:rFonts w:ascii="Arial" w:hAnsi="Arial" w:cs="Arial"/>
            <w:b/>
            <w:noProof/>
            <w:webHidden/>
          </w:rPr>
          <w:fldChar w:fldCharType="end"/>
        </w:r>
      </w:hyperlink>
    </w:p>
    <w:p w14:paraId="7A27F2C5" w14:textId="77777777" w:rsidR="00C21537" w:rsidRPr="00C73EB4" w:rsidRDefault="00C21537" w:rsidP="00C21537">
      <w:pPr>
        <w:tabs>
          <w:tab w:val="right" w:leader="dot" w:pos="9344"/>
        </w:tabs>
      </w:pPr>
      <w:r w:rsidRPr="00C73EB4">
        <w:rPr>
          <w:rFonts w:ascii="Arial" w:hAnsi="Arial" w:cs="Arial"/>
        </w:rPr>
        <w:fldChar w:fldCharType="end"/>
      </w:r>
    </w:p>
    <w:p w14:paraId="69995B03" w14:textId="77777777" w:rsidR="00C21537" w:rsidRPr="00C73EB4" w:rsidRDefault="00C21537" w:rsidP="00C21537">
      <w:pPr>
        <w:pStyle w:val="1"/>
        <w:pageBreakBefore/>
        <w:tabs>
          <w:tab w:val="left" w:pos="0"/>
        </w:tabs>
        <w:spacing w:line="360" w:lineRule="auto"/>
        <w:rPr>
          <w:rFonts w:ascii="Arial" w:hAnsi="Arial" w:cs="Arial"/>
        </w:rPr>
      </w:pPr>
      <w:bookmarkStart w:id="36" w:name="_Toc480388367"/>
      <w:bookmarkStart w:id="37" w:name="_Toc466282404"/>
      <w:bookmarkStart w:id="38" w:name="_Toc482621577"/>
      <w:r w:rsidRPr="00C73EB4">
        <w:rPr>
          <w:rFonts w:ascii="Arial" w:hAnsi="Arial" w:cs="Arial"/>
        </w:rPr>
        <w:t>Состав проектных материалов</w:t>
      </w:r>
      <w:bookmarkEnd w:id="36"/>
      <w:bookmarkEnd w:id="37"/>
      <w:bookmarkEnd w:id="38"/>
    </w:p>
    <w:tbl>
      <w:tblPr>
        <w:tblW w:w="9627" w:type="dxa"/>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835"/>
        <w:gridCol w:w="7229"/>
        <w:gridCol w:w="1563"/>
      </w:tblGrid>
      <w:tr w:rsidR="00C21537" w:rsidRPr="00C73EB4" w14:paraId="404068CC" w14:textId="77777777" w:rsidTr="00CC6B7F">
        <w:trPr>
          <w:trHeight w:val="20"/>
        </w:trPr>
        <w:tc>
          <w:tcPr>
            <w:tcW w:w="835" w:type="dxa"/>
            <w:vAlign w:val="center"/>
          </w:tcPr>
          <w:p w14:paraId="3B456E36"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 п/п</w:t>
            </w:r>
          </w:p>
        </w:tc>
        <w:tc>
          <w:tcPr>
            <w:tcW w:w="7229" w:type="dxa"/>
            <w:vAlign w:val="center"/>
          </w:tcPr>
          <w:p w14:paraId="71A1EB93" w14:textId="77777777" w:rsidR="00C21537" w:rsidRPr="00C73EB4" w:rsidRDefault="00C21537" w:rsidP="00CC6B7F">
            <w:pPr>
              <w:pStyle w:val="c1e0e7eee2fbe9"/>
              <w:tabs>
                <w:tab w:val="left" w:pos="0"/>
              </w:tabs>
              <w:ind w:right="-1" w:firstLine="567"/>
              <w:jc w:val="center"/>
              <w:rPr>
                <w:rFonts w:ascii="Arial" w:hAnsi="Arial" w:cs="Arial"/>
                <w:lang w:val="ru-RU"/>
              </w:rPr>
            </w:pPr>
            <w:r w:rsidRPr="00C73EB4">
              <w:rPr>
                <w:rFonts w:ascii="Arial" w:hAnsi="Arial" w:cs="Arial"/>
                <w:lang w:val="ru-RU"/>
              </w:rPr>
              <w:t>Наименование</w:t>
            </w:r>
          </w:p>
        </w:tc>
        <w:tc>
          <w:tcPr>
            <w:tcW w:w="1563" w:type="dxa"/>
            <w:vAlign w:val="center"/>
          </w:tcPr>
          <w:p w14:paraId="6BD75E0F" w14:textId="77777777" w:rsidR="00C21537" w:rsidRPr="00C73EB4" w:rsidRDefault="00C21537" w:rsidP="00CC6B7F">
            <w:pPr>
              <w:pStyle w:val="c1e0e7eee2fbe9"/>
              <w:tabs>
                <w:tab w:val="left" w:pos="0"/>
              </w:tabs>
              <w:ind w:right="-1"/>
              <w:jc w:val="center"/>
              <w:rPr>
                <w:rFonts w:ascii="Arial" w:hAnsi="Arial" w:cs="Arial"/>
                <w:lang w:val="ru-RU"/>
              </w:rPr>
            </w:pPr>
            <w:r w:rsidRPr="00C73EB4">
              <w:rPr>
                <w:rFonts w:ascii="Arial" w:hAnsi="Arial" w:cs="Arial"/>
                <w:lang w:val="ru-RU"/>
              </w:rPr>
              <w:t>Масштаб</w:t>
            </w:r>
          </w:p>
        </w:tc>
      </w:tr>
      <w:tr w:rsidR="00C21537" w:rsidRPr="00C73EB4" w14:paraId="47DD39BB" w14:textId="77777777" w:rsidTr="00CC6B7F">
        <w:trPr>
          <w:trHeight w:val="20"/>
        </w:trPr>
        <w:tc>
          <w:tcPr>
            <w:tcW w:w="835" w:type="dxa"/>
            <w:vAlign w:val="center"/>
          </w:tcPr>
          <w:p w14:paraId="020143FD"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1</w:t>
            </w:r>
          </w:p>
        </w:tc>
        <w:tc>
          <w:tcPr>
            <w:tcW w:w="7229" w:type="dxa"/>
            <w:vAlign w:val="center"/>
          </w:tcPr>
          <w:p w14:paraId="0599E747" w14:textId="77777777" w:rsidR="00C21537" w:rsidRPr="00C73EB4" w:rsidRDefault="00C21537" w:rsidP="00CC6B7F">
            <w:pPr>
              <w:pStyle w:val="c1e0e7eee2fbe9"/>
              <w:tabs>
                <w:tab w:val="left" w:pos="0"/>
              </w:tabs>
              <w:ind w:right="-1" w:firstLine="567"/>
              <w:jc w:val="center"/>
              <w:rPr>
                <w:rFonts w:ascii="Arial" w:hAnsi="Arial" w:cs="Arial"/>
                <w:lang w:val="ru-RU"/>
              </w:rPr>
            </w:pPr>
            <w:r w:rsidRPr="00C73EB4">
              <w:rPr>
                <w:rFonts w:ascii="Arial" w:hAnsi="Arial" w:cs="Arial"/>
                <w:lang w:val="ru-RU"/>
              </w:rPr>
              <w:t>2</w:t>
            </w:r>
          </w:p>
        </w:tc>
        <w:tc>
          <w:tcPr>
            <w:tcW w:w="1563" w:type="dxa"/>
            <w:vAlign w:val="center"/>
          </w:tcPr>
          <w:p w14:paraId="7C4A4245" w14:textId="77777777" w:rsidR="00C21537" w:rsidRPr="00C73EB4" w:rsidRDefault="00C21537" w:rsidP="00CC6B7F">
            <w:pPr>
              <w:pStyle w:val="c1e0e7eee2fbe9"/>
              <w:tabs>
                <w:tab w:val="left" w:pos="0"/>
              </w:tabs>
              <w:ind w:right="-1"/>
              <w:jc w:val="center"/>
              <w:rPr>
                <w:rFonts w:ascii="Arial" w:hAnsi="Arial" w:cs="Arial"/>
                <w:lang w:val="ru-RU"/>
              </w:rPr>
            </w:pPr>
            <w:r w:rsidRPr="00C73EB4">
              <w:rPr>
                <w:rFonts w:ascii="Arial" w:hAnsi="Arial" w:cs="Arial"/>
                <w:lang w:val="ru-RU"/>
              </w:rPr>
              <w:t>3</w:t>
            </w:r>
          </w:p>
        </w:tc>
      </w:tr>
      <w:tr w:rsidR="00C21537" w:rsidRPr="00C73EB4" w14:paraId="52EF6A10" w14:textId="77777777" w:rsidTr="00CC6B7F">
        <w:trPr>
          <w:trHeight w:val="20"/>
        </w:trPr>
        <w:tc>
          <w:tcPr>
            <w:tcW w:w="9627" w:type="dxa"/>
            <w:gridSpan w:val="3"/>
            <w:vAlign w:val="center"/>
          </w:tcPr>
          <w:p w14:paraId="0CFCA26A" w14:textId="77777777" w:rsidR="00C21537" w:rsidRPr="00C73EB4" w:rsidRDefault="00C21537" w:rsidP="00CC6B7F">
            <w:pPr>
              <w:pStyle w:val="c1e0e7eee2fbe9"/>
              <w:tabs>
                <w:tab w:val="left" w:pos="0"/>
              </w:tabs>
              <w:ind w:right="-1"/>
              <w:jc w:val="center"/>
              <w:rPr>
                <w:rFonts w:ascii="Arial" w:hAnsi="Arial" w:cs="Arial"/>
                <w:lang w:val="ru-RU"/>
              </w:rPr>
            </w:pPr>
            <w:r w:rsidRPr="00C73EB4">
              <w:rPr>
                <w:rFonts w:ascii="Arial" w:hAnsi="Arial" w:cs="Arial"/>
                <w:lang w:val="ru-RU"/>
              </w:rPr>
              <w:t xml:space="preserve">Часть </w:t>
            </w:r>
            <w:r w:rsidRPr="00C73EB4">
              <w:rPr>
                <w:rFonts w:ascii="Arial" w:hAnsi="Arial" w:cs="Arial"/>
              </w:rPr>
              <w:t>I</w:t>
            </w:r>
            <w:r w:rsidRPr="00C73EB4">
              <w:rPr>
                <w:rFonts w:ascii="Arial" w:hAnsi="Arial" w:cs="Arial"/>
                <w:lang w:val="ru-RU"/>
              </w:rPr>
              <w:t xml:space="preserve"> – Утверждаемая часть</w:t>
            </w:r>
          </w:p>
        </w:tc>
      </w:tr>
      <w:tr w:rsidR="00C21537" w:rsidRPr="00C73EB4" w14:paraId="2AC9D85F" w14:textId="77777777" w:rsidTr="00CC6B7F">
        <w:trPr>
          <w:trHeight w:val="20"/>
        </w:trPr>
        <w:tc>
          <w:tcPr>
            <w:tcW w:w="9627" w:type="dxa"/>
            <w:gridSpan w:val="3"/>
            <w:vAlign w:val="center"/>
          </w:tcPr>
          <w:p w14:paraId="45C4D26F" w14:textId="77777777" w:rsidR="00C21537" w:rsidRPr="00C73EB4" w:rsidRDefault="00C21537" w:rsidP="00CC6B7F">
            <w:pPr>
              <w:pStyle w:val="c1e0e7eee2fbe9"/>
              <w:tabs>
                <w:tab w:val="left" w:pos="0"/>
                <w:tab w:val="left" w:pos="283"/>
              </w:tabs>
              <w:ind w:left="283" w:right="-1"/>
              <w:jc w:val="center"/>
              <w:rPr>
                <w:rFonts w:ascii="Arial" w:hAnsi="Arial" w:cs="Arial"/>
                <w:lang w:val="ru-RU"/>
              </w:rPr>
            </w:pPr>
            <w:r w:rsidRPr="00C73EB4">
              <w:rPr>
                <w:rFonts w:ascii="Arial" w:hAnsi="Arial" w:cs="Arial"/>
                <w:lang w:val="ru-RU"/>
              </w:rPr>
              <w:t>Текстовая часть</w:t>
            </w:r>
          </w:p>
        </w:tc>
      </w:tr>
      <w:tr w:rsidR="00C21537" w:rsidRPr="00C73EB4" w14:paraId="52B66BA7" w14:textId="77777777" w:rsidTr="00CC6B7F">
        <w:trPr>
          <w:trHeight w:val="20"/>
        </w:trPr>
        <w:tc>
          <w:tcPr>
            <w:tcW w:w="835" w:type="dxa"/>
            <w:vAlign w:val="center"/>
          </w:tcPr>
          <w:p w14:paraId="1C7E8B82"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1</w:t>
            </w:r>
          </w:p>
        </w:tc>
        <w:tc>
          <w:tcPr>
            <w:tcW w:w="7229" w:type="dxa"/>
            <w:vAlign w:val="center"/>
          </w:tcPr>
          <w:p w14:paraId="3DBAA948"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Положение о территориальном планировании городского поселения Новосемейкино муниципального района Красноярский Самарской областив новой редакции.</w:t>
            </w:r>
          </w:p>
        </w:tc>
        <w:tc>
          <w:tcPr>
            <w:tcW w:w="1563" w:type="dxa"/>
            <w:vAlign w:val="center"/>
          </w:tcPr>
          <w:p w14:paraId="3CFD0BB1" w14:textId="77777777" w:rsidR="00C21537" w:rsidRPr="00C73EB4" w:rsidRDefault="00C21537" w:rsidP="00CC6B7F">
            <w:pPr>
              <w:pStyle w:val="c1e0e7eee2fbe9"/>
              <w:ind w:right="-1"/>
              <w:jc w:val="center"/>
              <w:rPr>
                <w:rFonts w:ascii="Arial" w:hAnsi="Arial" w:cs="Arial"/>
                <w:lang w:val="ru-RU"/>
              </w:rPr>
            </w:pPr>
          </w:p>
        </w:tc>
      </w:tr>
      <w:tr w:rsidR="00C21537" w:rsidRPr="00C73EB4" w14:paraId="0B0DE7E2" w14:textId="77777777" w:rsidTr="00CC6B7F">
        <w:trPr>
          <w:trHeight w:val="20"/>
        </w:trPr>
        <w:tc>
          <w:tcPr>
            <w:tcW w:w="9627" w:type="dxa"/>
            <w:gridSpan w:val="3"/>
            <w:vAlign w:val="center"/>
          </w:tcPr>
          <w:p w14:paraId="3B4CC427" w14:textId="77777777" w:rsidR="00C21537" w:rsidRPr="00C73EB4" w:rsidRDefault="00C21537" w:rsidP="00CC6B7F">
            <w:pPr>
              <w:pStyle w:val="c1e0e7eee2fbe9"/>
              <w:ind w:right="-1"/>
              <w:jc w:val="center"/>
              <w:rPr>
                <w:rFonts w:ascii="Arial" w:hAnsi="Arial" w:cs="Arial"/>
              </w:rPr>
            </w:pPr>
            <w:r w:rsidRPr="00C73EB4">
              <w:rPr>
                <w:rFonts w:ascii="Arial" w:hAnsi="Arial" w:cs="Arial"/>
                <w:lang w:val="ru-RU"/>
              </w:rPr>
              <w:t>Графическая часть</w:t>
            </w:r>
          </w:p>
        </w:tc>
      </w:tr>
      <w:tr w:rsidR="00C21537" w:rsidRPr="00C73EB4" w14:paraId="552CEC8E" w14:textId="77777777" w:rsidTr="00CC6B7F">
        <w:trPr>
          <w:trHeight w:val="20"/>
        </w:trPr>
        <w:tc>
          <w:tcPr>
            <w:tcW w:w="835" w:type="dxa"/>
            <w:vAlign w:val="center"/>
          </w:tcPr>
          <w:p w14:paraId="2F85892B" w14:textId="77777777" w:rsidR="00C21537" w:rsidRPr="00C73EB4" w:rsidRDefault="00C21537" w:rsidP="00CC6B7F">
            <w:pPr>
              <w:pStyle w:val="c1e0e7eee2fbe9"/>
              <w:tabs>
                <w:tab w:val="left" w:pos="0"/>
              </w:tabs>
              <w:ind w:right="-1" w:hanging="16"/>
              <w:jc w:val="center"/>
              <w:rPr>
                <w:rFonts w:ascii="Arial" w:hAnsi="Arial" w:cs="Arial"/>
              </w:rPr>
            </w:pPr>
            <w:r w:rsidRPr="00C73EB4">
              <w:rPr>
                <w:rFonts w:ascii="Arial" w:hAnsi="Arial" w:cs="Arial"/>
              </w:rPr>
              <w:t>1</w:t>
            </w:r>
          </w:p>
        </w:tc>
        <w:tc>
          <w:tcPr>
            <w:tcW w:w="7229" w:type="dxa"/>
            <w:vAlign w:val="center"/>
          </w:tcPr>
          <w:p w14:paraId="30EBF5B6" w14:textId="77777777" w:rsidR="00C21537" w:rsidRPr="00C73EB4" w:rsidRDefault="00C21537" w:rsidP="00CC6B7F">
            <w:pPr>
              <w:pStyle w:val="af9"/>
              <w:tabs>
                <w:tab w:val="left" w:pos="993"/>
              </w:tabs>
              <w:spacing w:after="0"/>
              <w:ind w:left="142" w:right="141"/>
              <w:rPr>
                <w:rFonts w:ascii="Arial" w:hAnsi="Arial" w:cs="Arial"/>
              </w:rPr>
            </w:pPr>
            <w:r w:rsidRPr="00C73EB4">
              <w:rPr>
                <w:rFonts w:ascii="Arial" w:hAnsi="Arial" w:cs="Arial"/>
              </w:rPr>
              <w:t>Карта границ населенных пунктов, входящих в состав городского поселения Новосемейкино муниципального района Красноярский Самарской области. М:1:25000 (новая редакция)</w:t>
            </w:r>
          </w:p>
        </w:tc>
        <w:tc>
          <w:tcPr>
            <w:tcW w:w="1563" w:type="dxa"/>
            <w:vAlign w:val="center"/>
          </w:tcPr>
          <w:p w14:paraId="673E1EB5" w14:textId="77777777" w:rsidR="00C21537" w:rsidRPr="00C73EB4" w:rsidRDefault="00C21537" w:rsidP="00CC6B7F">
            <w:pPr>
              <w:pStyle w:val="c1e0e7eee2fbe9"/>
              <w:ind w:right="-1"/>
              <w:jc w:val="center"/>
              <w:rPr>
                <w:rFonts w:ascii="Arial" w:hAnsi="Arial" w:cs="Arial"/>
                <w:lang w:val="ru-RU"/>
              </w:rPr>
            </w:pPr>
            <w:r w:rsidRPr="00C73EB4">
              <w:rPr>
                <w:rFonts w:ascii="Arial" w:hAnsi="Arial" w:cs="Arial"/>
                <w:lang w:val="ru-RU"/>
              </w:rPr>
              <w:t>1:25000</w:t>
            </w:r>
          </w:p>
        </w:tc>
      </w:tr>
      <w:tr w:rsidR="00C21537" w:rsidRPr="00C73EB4" w14:paraId="319E8CA1" w14:textId="77777777" w:rsidTr="00CC6B7F">
        <w:trPr>
          <w:trHeight w:val="1332"/>
        </w:trPr>
        <w:tc>
          <w:tcPr>
            <w:tcW w:w="835" w:type="dxa"/>
            <w:vAlign w:val="center"/>
          </w:tcPr>
          <w:p w14:paraId="377BE585" w14:textId="77777777" w:rsidR="00C21537" w:rsidRPr="00C73EB4" w:rsidRDefault="00C21537" w:rsidP="00CC6B7F">
            <w:pPr>
              <w:jc w:val="center"/>
              <w:rPr>
                <w:rFonts w:ascii="Arial" w:hAnsi="Arial" w:cs="Arial"/>
              </w:rPr>
            </w:pPr>
            <w:r w:rsidRPr="00C73EB4">
              <w:rPr>
                <w:rFonts w:ascii="Arial" w:hAnsi="Arial" w:cs="Arial"/>
              </w:rPr>
              <w:t>2</w:t>
            </w:r>
          </w:p>
        </w:tc>
        <w:tc>
          <w:tcPr>
            <w:tcW w:w="7229" w:type="dxa"/>
            <w:vAlign w:val="center"/>
          </w:tcPr>
          <w:p w14:paraId="2720E24E" w14:textId="77777777" w:rsidR="00C21537" w:rsidRPr="00C73EB4" w:rsidRDefault="00C21537" w:rsidP="00CC6B7F">
            <w:pPr>
              <w:ind w:left="142" w:right="141"/>
              <w:rPr>
                <w:rFonts w:ascii="Arial" w:hAnsi="Arial" w:cs="Arial"/>
              </w:rPr>
            </w:pPr>
            <w:r w:rsidRPr="00C73EB4">
              <w:rPr>
                <w:rFonts w:ascii="Arial" w:hAnsi="Arial" w:cs="Arial"/>
              </w:rPr>
              <w:t>Карта функциональных зон городского поселения Новосемейкино муниципального района Красноярский Самарской области (новая редакция)</w:t>
            </w:r>
          </w:p>
        </w:tc>
        <w:tc>
          <w:tcPr>
            <w:tcW w:w="1563" w:type="dxa"/>
            <w:vAlign w:val="center"/>
          </w:tcPr>
          <w:p w14:paraId="33968CA6" w14:textId="77777777" w:rsidR="00C21537" w:rsidRPr="00C73EB4" w:rsidRDefault="00C21537" w:rsidP="00CC6B7F">
            <w:pPr>
              <w:jc w:val="center"/>
              <w:rPr>
                <w:rFonts w:ascii="Arial" w:hAnsi="Arial" w:cs="Arial"/>
              </w:rPr>
            </w:pPr>
            <w:r w:rsidRPr="00C73EB4">
              <w:rPr>
                <w:rFonts w:ascii="Arial" w:hAnsi="Arial" w:cs="Arial"/>
              </w:rPr>
              <w:t>1:25000</w:t>
            </w:r>
          </w:p>
        </w:tc>
      </w:tr>
      <w:tr w:rsidR="00C21537" w:rsidRPr="00C73EB4" w14:paraId="768AEE0A" w14:textId="77777777" w:rsidTr="00CC6B7F">
        <w:trPr>
          <w:trHeight w:val="20"/>
        </w:trPr>
        <w:tc>
          <w:tcPr>
            <w:tcW w:w="835" w:type="dxa"/>
            <w:vAlign w:val="center"/>
          </w:tcPr>
          <w:p w14:paraId="2A85CB8A" w14:textId="77777777" w:rsidR="00C21537" w:rsidRPr="00C73EB4" w:rsidRDefault="00C21537" w:rsidP="00CC6B7F">
            <w:pPr>
              <w:jc w:val="center"/>
              <w:rPr>
                <w:rFonts w:ascii="Arial" w:hAnsi="Arial" w:cs="Arial"/>
              </w:rPr>
            </w:pPr>
            <w:r w:rsidRPr="00C73EB4">
              <w:rPr>
                <w:rFonts w:ascii="Arial" w:hAnsi="Arial" w:cs="Arial"/>
              </w:rPr>
              <w:t>3</w:t>
            </w:r>
          </w:p>
        </w:tc>
        <w:tc>
          <w:tcPr>
            <w:tcW w:w="7229" w:type="dxa"/>
            <w:vAlign w:val="center"/>
          </w:tcPr>
          <w:p w14:paraId="69DE38CF" w14:textId="77777777" w:rsidR="00C21537" w:rsidRPr="00C73EB4" w:rsidRDefault="00C21537" w:rsidP="00CC6B7F">
            <w:pPr>
              <w:ind w:left="142" w:right="141"/>
              <w:rPr>
                <w:rFonts w:ascii="Arial" w:hAnsi="Arial" w:cs="Arial"/>
              </w:rPr>
            </w:pPr>
            <w:r w:rsidRPr="00C73EB4">
              <w:rPr>
                <w:rFonts w:ascii="Arial" w:hAnsi="Arial" w:cs="Arial"/>
              </w:rPr>
              <w:t>Карта функциональных зон городского поселения Новосемейкино муниципального района Красноярский Самарской области (новая редакция)</w:t>
            </w:r>
          </w:p>
        </w:tc>
        <w:tc>
          <w:tcPr>
            <w:tcW w:w="1563" w:type="dxa"/>
            <w:vAlign w:val="center"/>
          </w:tcPr>
          <w:p w14:paraId="0D364893" w14:textId="77777777" w:rsidR="00C21537" w:rsidRPr="00C73EB4" w:rsidRDefault="00C21537" w:rsidP="00CC6B7F">
            <w:pPr>
              <w:jc w:val="center"/>
              <w:rPr>
                <w:rFonts w:ascii="Arial" w:hAnsi="Arial" w:cs="Arial"/>
              </w:rPr>
            </w:pPr>
            <w:r w:rsidRPr="00C73EB4">
              <w:rPr>
                <w:rFonts w:ascii="Arial" w:hAnsi="Arial" w:cs="Arial"/>
              </w:rPr>
              <w:t>1:10000</w:t>
            </w:r>
          </w:p>
        </w:tc>
      </w:tr>
      <w:tr w:rsidR="00C21537" w:rsidRPr="00C73EB4" w14:paraId="7783D342" w14:textId="77777777" w:rsidTr="00CC6B7F">
        <w:trPr>
          <w:trHeight w:val="20"/>
        </w:trPr>
        <w:tc>
          <w:tcPr>
            <w:tcW w:w="835" w:type="dxa"/>
            <w:vAlign w:val="center"/>
          </w:tcPr>
          <w:p w14:paraId="4ADAF024"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4</w:t>
            </w:r>
          </w:p>
        </w:tc>
        <w:tc>
          <w:tcPr>
            <w:tcW w:w="7229" w:type="dxa"/>
            <w:vAlign w:val="center"/>
          </w:tcPr>
          <w:p w14:paraId="4C3B6E51" w14:textId="77777777" w:rsidR="00C21537" w:rsidRPr="00C73EB4" w:rsidRDefault="00C21537" w:rsidP="00CC6B7F">
            <w:pPr>
              <w:pStyle w:val="af9"/>
              <w:tabs>
                <w:tab w:val="left" w:pos="993"/>
              </w:tabs>
              <w:spacing w:after="0"/>
              <w:ind w:left="142" w:right="141"/>
              <w:rPr>
                <w:rFonts w:ascii="Arial" w:hAnsi="Arial" w:cs="Arial"/>
              </w:rPr>
            </w:pPr>
            <w:r w:rsidRPr="00C73EB4">
              <w:rPr>
                <w:rFonts w:ascii="Arial" w:hAnsi="Arial" w:cs="Arial"/>
              </w:rPr>
              <w:t>Карта планируемого размещения объектов местного значения городского поселения Новосемейкино муниципального района Красноярский Самарской области (новая редакция)</w:t>
            </w:r>
          </w:p>
        </w:tc>
        <w:tc>
          <w:tcPr>
            <w:tcW w:w="1563" w:type="dxa"/>
            <w:vAlign w:val="center"/>
          </w:tcPr>
          <w:p w14:paraId="1F040014" w14:textId="77777777" w:rsidR="00C21537" w:rsidRPr="00C73EB4" w:rsidRDefault="00C21537" w:rsidP="00CC6B7F">
            <w:pPr>
              <w:pStyle w:val="c1e0e7eee2fbe9"/>
              <w:ind w:right="-1"/>
              <w:jc w:val="center"/>
              <w:rPr>
                <w:rFonts w:ascii="Arial" w:hAnsi="Arial" w:cs="Arial"/>
                <w:lang w:val="ru-RU"/>
              </w:rPr>
            </w:pPr>
            <w:r w:rsidRPr="00C73EB4">
              <w:rPr>
                <w:rFonts w:ascii="Arial" w:hAnsi="Arial" w:cs="Arial"/>
                <w:lang w:val="ru-RU"/>
              </w:rPr>
              <w:t>1:10000</w:t>
            </w:r>
          </w:p>
        </w:tc>
      </w:tr>
      <w:tr w:rsidR="00C21537" w:rsidRPr="00C73EB4" w14:paraId="7330CC1B" w14:textId="77777777" w:rsidTr="00CC6B7F">
        <w:trPr>
          <w:trHeight w:val="20"/>
        </w:trPr>
        <w:tc>
          <w:tcPr>
            <w:tcW w:w="835" w:type="dxa"/>
            <w:vAlign w:val="center"/>
          </w:tcPr>
          <w:p w14:paraId="174C7C92"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5</w:t>
            </w:r>
          </w:p>
        </w:tc>
        <w:tc>
          <w:tcPr>
            <w:tcW w:w="7229" w:type="dxa"/>
            <w:vAlign w:val="center"/>
          </w:tcPr>
          <w:p w14:paraId="6C53AE99" w14:textId="77777777" w:rsidR="00C21537" w:rsidRPr="00C73EB4" w:rsidRDefault="00C21537" w:rsidP="00CC6B7F">
            <w:pPr>
              <w:pStyle w:val="af9"/>
              <w:tabs>
                <w:tab w:val="left" w:pos="993"/>
              </w:tabs>
              <w:spacing w:after="0"/>
              <w:ind w:left="142" w:right="141"/>
              <w:rPr>
                <w:rFonts w:ascii="Arial" w:hAnsi="Arial" w:cs="Arial"/>
              </w:rPr>
            </w:pPr>
            <w:r w:rsidRPr="00C73EB4">
              <w:rPr>
                <w:rFonts w:ascii="Arial" w:hAnsi="Arial" w:cs="Arial"/>
              </w:rPr>
              <w:t>Карта планируемого размещения объектов местного значения городского поселения Новосемейкино муниципального района Красноярский Самарской области (электро-, тепло-, газо- и водоснабжение населения, водоотведение) (новая редакция)</w:t>
            </w:r>
          </w:p>
        </w:tc>
        <w:tc>
          <w:tcPr>
            <w:tcW w:w="1563" w:type="dxa"/>
          </w:tcPr>
          <w:p w14:paraId="615E214F" w14:textId="77777777" w:rsidR="00C21537" w:rsidRPr="00C73EB4" w:rsidRDefault="00C21537" w:rsidP="00CC6B7F">
            <w:pPr>
              <w:pStyle w:val="c1e0e7eee2fbe9"/>
              <w:ind w:right="-1"/>
              <w:jc w:val="center"/>
              <w:rPr>
                <w:rFonts w:ascii="Arial" w:hAnsi="Arial" w:cs="Arial"/>
                <w:lang w:val="ru-RU"/>
              </w:rPr>
            </w:pPr>
            <w:r w:rsidRPr="00C73EB4">
              <w:rPr>
                <w:rFonts w:ascii="Arial" w:hAnsi="Arial" w:cs="Arial"/>
                <w:lang w:val="ru-RU"/>
              </w:rPr>
              <w:t>1:10000</w:t>
            </w:r>
          </w:p>
        </w:tc>
      </w:tr>
      <w:tr w:rsidR="00C21537" w:rsidRPr="00C73EB4" w14:paraId="140894B2" w14:textId="77777777" w:rsidTr="00CC6B7F">
        <w:trPr>
          <w:trHeight w:val="20"/>
        </w:trPr>
        <w:tc>
          <w:tcPr>
            <w:tcW w:w="835" w:type="dxa"/>
            <w:vAlign w:val="center"/>
          </w:tcPr>
          <w:p w14:paraId="3213240A"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6</w:t>
            </w:r>
          </w:p>
        </w:tc>
        <w:tc>
          <w:tcPr>
            <w:tcW w:w="7229" w:type="dxa"/>
            <w:vAlign w:val="center"/>
          </w:tcPr>
          <w:p w14:paraId="235A73C5"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Карта планируемого размещения объектов местного значения городского поселения Новосемейкино муниципального района Красноярский Самарской области (автомобильные дороги и улично-дорожная сеть) (новая редакция)</w:t>
            </w:r>
          </w:p>
        </w:tc>
        <w:tc>
          <w:tcPr>
            <w:tcW w:w="1563" w:type="dxa"/>
          </w:tcPr>
          <w:p w14:paraId="601801C4" w14:textId="77777777" w:rsidR="00C21537" w:rsidRPr="00C73EB4" w:rsidRDefault="00C21537" w:rsidP="00CC6B7F">
            <w:pPr>
              <w:pStyle w:val="c1e0e7eee2fbe9"/>
              <w:ind w:right="-1"/>
              <w:jc w:val="center"/>
              <w:rPr>
                <w:rFonts w:ascii="Arial" w:hAnsi="Arial" w:cs="Arial"/>
                <w:lang w:val="ru-RU"/>
              </w:rPr>
            </w:pPr>
            <w:r w:rsidRPr="00C73EB4">
              <w:rPr>
                <w:rFonts w:ascii="Arial" w:hAnsi="Arial" w:cs="Arial"/>
                <w:lang w:val="ru-RU"/>
              </w:rPr>
              <w:t>1:10000</w:t>
            </w:r>
          </w:p>
        </w:tc>
      </w:tr>
      <w:tr w:rsidR="00C21537" w:rsidRPr="00C73EB4" w14:paraId="4F9A087A" w14:textId="77777777" w:rsidTr="00CC6B7F">
        <w:trPr>
          <w:trHeight w:val="20"/>
        </w:trPr>
        <w:tc>
          <w:tcPr>
            <w:tcW w:w="9627" w:type="dxa"/>
            <w:gridSpan w:val="3"/>
            <w:vAlign w:val="center"/>
          </w:tcPr>
          <w:p w14:paraId="283D37FF" w14:textId="77777777" w:rsidR="00C21537" w:rsidRPr="00C73EB4" w:rsidRDefault="00C21537" w:rsidP="00CC6B7F">
            <w:pPr>
              <w:pStyle w:val="c1e0e7eee2fbe9"/>
              <w:tabs>
                <w:tab w:val="left" w:pos="0"/>
                <w:tab w:val="left" w:pos="283"/>
              </w:tabs>
              <w:ind w:left="283" w:right="-1"/>
              <w:jc w:val="center"/>
              <w:rPr>
                <w:rFonts w:ascii="Arial" w:hAnsi="Arial" w:cs="Arial"/>
                <w:lang w:val="ru-RU"/>
              </w:rPr>
            </w:pPr>
            <w:r w:rsidRPr="00C73EB4">
              <w:rPr>
                <w:rFonts w:ascii="Arial" w:hAnsi="Arial" w:cs="Arial"/>
                <w:lang w:val="ru-RU"/>
              </w:rPr>
              <w:t xml:space="preserve">Часть </w:t>
            </w:r>
            <w:r w:rsidRPr="00C73EB4">
              <w:rPr>
                <w:rFonts w:ascii="Arial" w:hAnsi="Arial" w:cs="Arial"/>
              </w:rPr>
              <w:t>II</w:t>
            </w:r>
            <w:r w:rsidRPr="00C73EB4">
              <w:rPr>
                <w:rFonts w:ascii="Arial" w:hAnsi="Arial" w:cs="Arial"/>
                <w:lang w:val="ru-RU"/>
              </w:rPr>
              <w:t xml:space="preserve"> – Материалы по обоснованию генерального плана</w:t>
            </w:r>
          </w:p>
        </w:tc>
      </w:tr>
      <w:tr w:rsidR="00C21537" w:rsidRPr="00C73EB4" w14:paraId="47461609" w14:textId="77777777" w:rsidTr="00CC6B7F">
        <w:trPr>
          <w:trHeight w:val="20"/>
        </w:trPr>
        <w:tc>
          <w:tcPr>
            <w:tcW w:w="9627" w:type="dxa"/>
            <w:gridSpan w:val="3"/>
            <w:vAlign w:val="center"/>
          </w:tcPr>
          <w:p w14:paraId="63441E2A" w14:textId="77777777" w:rsidR="00C21537" w:rsidRPr="00C73EB4" w:rsidRDefault="00C21537" w:rsidP="00CC6B7F">
            <w:pPr>
              <w:pStyle w:val="c1e0e7eee2fbe9"/>
              <w:tabs>
                <w:tab w:val="left" w:pos="0"/>
              </w:tabs>
              <w:ind w:left="142" w:right="-1"/>
              <w:jc w:val="center"/>
              <w:rPr>
                <w:rFonts w:ascii="Arial" w:hAnsi="Arial" w:cs="Arial"/>
              </w:rPr>
            </w:pPr>
            <w:r w:rsidRPr="00C73EB4">
              <w:rPr>
                <w:rFonts w:ascii="Arial" w:hAnsi="Arial" w:cs="Arial"/>
                <w:lang w:val="ru-RU"/>
              </w:rPr>
              <w:t>Текстовая часть</w:t>
            </w:r>
          </w:p>
        </w:tc>
      </w:tr>
      <w:tr w:rsidR="00C21537" w:rsidRPr="00C73EB4" w14:paraId="0E5540FC" w14:textId="77777777" w:rsidTr="00CC6B7F">
        <w:trPr>
          <w:trHeight w:val="20"/>
        </w:trPr>
        <w:tc>
          <w:tcPr>
            <w:tcW w:w="835" w:type="dxa"/>
            <w:vAlign w:val="center"/>
          </w:tcPr>
          <w:p w14:paraId="66C83CDF"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1</w:t>
            </w:r>
          </w:p>
        </w:tc>
        <w:tc>
          <w:tcPr>
            <w:tcW w:w="7229" w:type="dxa"/>
            <w:vAlign w:val="center"/>
          </w:tcPr>
          <w:p w14:paraId="2AD41C8B" w14:textId="77777777" w:rsidR="00C21537" w:rsidRPr="00C73EB4" w:rsidRDefault="00C21537" w:rsidP="00CC6B7F">
            <w:pPr>
              <w:pStyle w:val="c1e0e7eee2fbe9"/>
              <w:ind w:left="142" w:right="-1"/>
              <w:jc w:val="both"/>
              <w:rPr>
                <w:rFonts w:ascii="Arial" w:hAnsi="Arial" w:cs="Arial"/>
              </w:rPr>
            </w:pPr>
            <w:r w:rsidRPr="00C73EB4">
              <w:rPr>
                <w:rFonts w:ascii="Arial" w:hAnsi="Arial" w:cs="Arial"/>
              </w:rPr>
              <w:t>Пояснительная записка</w:t>
            </w:r>
          </w:p>
        </w:tc>
        <w:tc>
          <w:tcPr>
            <w:tcW w:w="1563" w:type="dxa"/>
            <w:vAlign w:val="center"/>
          </w:tcPr>
          <w:p w14:paraId="2657B8B2" w14:textId="77777777" w:rsidR="00C21537" w:rsidRPr="00C73EB4" w:rsidRDefault="00C21537" w:rsidP="00CC6B7F">
            <w:pPr>
              <w:pStyle w:val="c1e0e7eee2fbe9"/>
              <w:tabs>
                <w:tab w:val="left" w:pos="0"/>
              </w:tabs>
              <w:ind w:left="142" w:right="-1"/>
              <w:jc w:val="center"/>
              <w:rPr>
                <w:rFonts w:ascii="Arial" w:hAnsi="Arial" w:cs="Arial"/>
              </w:rPr>
            </w:pPr>
          </w:p>
        </w:tc>
      </w:tr>
      <w:tr w:rsidR="00C21537" w:rsidRPr="00C73EB4" w14:paraId="6C81043C" w14:textId="77777777" w:rsidTr="00CC6B7F">
        <w:trPr>
          <w:trHeight w:val="20"/>
        </w:trPr>
        <w:tc>
          <w:tcPr>
            <w:tcW w:w="9627" w:type="dxa"/>
            <w:gridSpan w:val="3"/>
            <w:vAlign w:val="center"/>
          </w:tcPr>
          <w:p w14:paraId="77AABF7D" w14:textId="77777777" w:rsidR="00C21537" w:rsidRPr="00C73EB4" w:rsidRDefault="00C21537" w:rsidP="00CC6B7F">
            <w:pPr>
              <w:pStyle w:val="c1e0e7eee2fbe9"/>
              <w:tabs>
                <w:tab w:val="left" w:pos="0"/>
              </w:tabs>
              <w:ind w:left="142" w:right="-1"/>
              <w:jc w:val="center"/>
              <w:rPr>
                <w:rFonts w:ascii="Arial" w:hAnsi="Arial" w:cs="Arial"/>
                <w:lang w:val="ru-RU"/>
              </w:rPr>
            </w:pPr>
            <w:r w:rsidRPr="00C73EB4">
              <w:rPr>
                <w:rFonts w:ascii="Arial" w:hAnsi="Arial" w:cs="Arial"/>
                <w:lang w:val="ru-RU"/>
              </w:rPr>
              <w:t>Графическая часть</w:t>
            </w:r>
          </w:p>
        </w:tc>
      </w:tr>
      <w:tr w:rsidR="00C21537" w:rsidRPr="00C73EB4" w14:paraId="579A1014" w14:textId="77777777" w:rsidTr="00CC6B7F">
        <w:trPr>
          <w:trHeight w:val="20"/>
        </w:trPr>
        <w:tc>
          <w:tcPr>
            <w:tcW w:w="835" w:type="dxa"/>
            <w:vAlign w:val="center"/>
          </w:tcPr>
          <w:p w14:paraId="2C8C6C4E"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1</w:t>
            </w:r>
          </w:p>
        </w:tc>
        <w:tc>
          <w:tcPr>
            <w:tcW w:w="7229" w:type="dxa"/>
            <w:vAlign w:val="center"/>
          </w:tcPr>
          <w:p w14:paraId="2223C594" w14:textId="77777777" w:rsidR="00C21537" w:rsidRPr="00C73EB4" w:rsidRDefault="00C21537" w:rsidP="00CC6B7F">
            <w:pPr>
              <w:pStyle w:val="af9"/>
              <w:tabs>
                <w:tab w:val="left" w:pos="993"/>
              </w:tabs>
              <w:spacing w:after="0"/>
              <w:ind w:left="142" w:right="141"/>
              <w:rPr>
                <w:rFonts w:ascii="Arial" w:hAnsi="Arial" w:cs="Arial"/>
              </w:rPr>
            </w:pPr>
            <w:r w:rsidRPr="00C73EB4">
              <w:rPr>
                <w:rFonts w:ascii="Arial" w:hAnsi="Arial" w:cs="Arial"/>
              </w:rPr>
              <w:t>Карта современного использования территории городского поселения Новосемейкино муниципального района Красноярский Самарской области. М:1:25000 (новая редакция)</w:t>
            </w:r>
          </w:p>
        </w:tc>
        <w:tc>
          <w:tcPr>
            <w:tcW w:w="1563" w:type="dxa"/>
            <w:vAlign w:val="center"/>
          </w:tcPr>
          <w:p w14:paraId="515F7F0E"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1:25000</w:t>
            </w:r>
          </w:p>
        </w:tc>
      </w:tr>
      <w:tr w:rsidR="00C21537" w:rsidRPr="00C73EB4" w14:paraId="0B10F168" w14:textId="77777777" w:rsidTr="00CC6B7F">
        <w:trPr>
          <w:trHeight w:val="20"/>
        </w:trPr>
        <w:tc>
          <w:tcPr>
            <w:tcW w:w="835" w:type="dxa"/>
            <w:vAlign w:val="center"/>
          </w:tcPr>
          <w:p w14:paraId="4C67C0DB"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2</w:t>
            </w:r>
          </w:p>
        </w:tc>
        <w:tc>
          <w:tcPr>
            <w:tcW w:w="7229" w:type="dxa"/>
            <w:vAlign w:val="center"/>
          </w:tcPr>
          <w:p w14:paraId="435E797C"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 xml:space="preserve">Карта современного использования территории городского поселения Новосемейкино муниципального района Красноярский Самарской области (новая редакция) </w:t>
            </w:r>
          </w:p>
        </w:tc>
        <w:tc>
          <w:tcPr>
            <w:tcW w:w="1563" w:type="dxa"/>
            <w:vAlign w:val="center"/>
          </w:tcPr>
          <w:p w14:paraId="1A67616A"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1:10000</w:t>
            </w:r>
          </w:p>
        </w:tc>
      </w:tr>
      <w:tr w:rsidR="00C21537" w:rsidRPr="00C73EB4" w14:paraId="6E89823E" w14:textId="77777777" w:rsidTr="00CC6B7F">
        <w:trPr>
          <w:trHeight w:val="20"/>
        </w:trPr>
        <w:tc>
          <w:tcPr>
            <w:tcW w:w="835" w:type="dxa"/>
            <w:vAlign w:val="center"/>
          </w:tcPr>
          <w:p w14:paraId="2409EAB7"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3</w:t>
            </w:r>
          </w:p>
        </w:tc>
        <w:tc>
          <w:tcPr>
            <w:tcW w:w="7229" w:type="dxa"/>
            <w:vAlign w:val="center"/>
          </w:tcPr>
          <w:p w14:paraId="2B7E3058" w14:textId="77777777" w:rsidR="00C21537" w:rsidRPr="00C73EB4" w:rsidRDefault="00C21537" w:rsidP="00CC6B7F">
            <w:pPr>
              <w:pStyle w:val="af9"/>
              <w:tabs>
                <w:tab w:val="left" w:pos="993"/>
              </w:tabs>
              <w:spacing w:after="0"/>
              <w:ind w:left="142" w:right="141"/>
              <w:rPr>
                <w:rFonts w:ascii="Arial" w:hAnsi="Arial" w:cs="Arial"/>
              </w:rPr>
            </w:pPr>
            <w:r w:rsidRPr="00C73EB4">
              <w:rPr>
                <w:rFonts w:ascii="Arial" w:hAnsi="Arial" w:cs="Arial"/>
              </w:rPr>
              <w:t>Карта зон экологического риска и возможного загрязнения окружающей природной среды городского поселения Новосемейкино муниципального района Красноярский Самарской области</w:t>
            </w:r>
          </w:p>
        </w:tc>
        <w:tc>
          <w:tcPr>
            <w:tcW w:w="1563" w:type="dxa"/>
            <w:vAlign w:val="center"/>
          </w:tcPr>
          <w:p w14:paraId="23116CD9"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1:10000</w:t>
            </w:r>
          </w:p>
        </w:tc>
      </w:tr>
      <w:tr w:rsidR="00C21537" w:rsidRPr="00C73EB4" w14:paraId="169486D4" w14:textId="77777777" w:rsidTr="00CC6B7F">
        <w:trPr>
          <w:trHeight w:val="20"/>
        </w:trPr>
        <w:tc>
          <w:tcPr>
            <w:tcW w:w="835" w:type="dxa"/>
            <w:vAlign w:val="center"/>
          </w:tcPr>
          <w:p w14:paraId="2C567451"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4</w:t>
            </w:r>
          </w:p>
        </w:tc>
        <w:tc>
          <w:tcPr>
            <w:tcW w:w="7229" w:type="dxa"/>
            <w:vAlign w:val="center"/>
          </w:tcPr>
          <w:p w14:paraId="0BB92191"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Карта зон с особыми условиями использования территории городского поселения Новосемейкино муниципального района Красноярский Самарской области (новая редакция)</w:t>
            </w:r>
          </w:p>
        </w:tc>
        <w:tc>
          <w:tcPr>
            <w:tcW w:w="1563" w:type="dxa"/>
            <w:vAlign w:val="center"/>
          </w:tcPr>
          <w:p w14:paraId="58497EDB"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1:10000</w:t>
            </w:r>
          </w:p>
        </w:tc>
      </w:tr>
      <w:tr w:rsidR="00C21537" w:rsidRPr="00C73EB4" w14:paraId="209588A8" w14:textId="77777777" w:rsidTr="00CC6B7F">
        <w:trPr>
          <w:trHeight w:val="20"/>
        </w:trPr>
        <w:tc>
          <w:tcPr>
            <w:tcW w:w="835" w:type="dxa"/>
            <w:vAlign w:val="center"/>
          </w:tcPr>
          <w:p w14:paraId="5B0542BD"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5</w:t>
            </w:r>
          </w:p>
        </w:tc>
        <w:tc>
          <w:tcPr>
            <w:tcW w:w="7229" w:type="dxa"/>
            <w:vAlign w:val="center"/>
          </w:tcPr>
          <w:p w14:paraId="73DE30B0"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Карта зон экологического риска и возможного загрязнения окружающей природной среды городского поселения Новосемейкино муниципального района Красноярский Самарской области (новая редакция)</w:t>
            </w:r>
          </w:p>
        </w:tc>
        <w:tc>
          <w:tcPr>
            <w:tcW w:w="1563" w:type="dxa"/>
            <w:vAlign w:val="center"/>
          </w:tcPr>
          <w:p w14:paraId="2DFEBC96"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1:25000</w:t>
            </w:r>
          </w:p>
        </w:tc>
      </w:tr>
      <w:tr w:rsidR="00C21537" w:rsidRPr="00C73EB4" w14:paraId="6C948E7D" w14:textId="77777777" w:rsidTr="00CC6B7F">
        <w:trPr>
          <w:trHeight w:val="20"/>
        </w:trPr>
        <w:tc>
          <w:tcPr>
            <w:tcW w:w="835" w:type="dxa"/>
            <w:vAlign w:val="center"/>
          </w:tcPr>
          <w:p w14:paraId="23A8576B"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6</w:t>
            </w:r>
          </w:p>
        </w:tc>
        <w:tc>
          <w:tcPr>
            <w:tcW w:w="7229" w:type="dxa"/>
            <w:vAlign w:val="center"/>
          </w:tcPr>
          <w:p w14:paraId="0C2E7B2B"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Карта зон   экологического риска и возможного загрязнения окружающей природной среды городского поселения Новосемейкино муниципального района Красноярский Самарской области  (новая редакция)</w:t>
            </w:r>
          </w:p>
        </w:tc>
        <w:tc>
          <w:tcPr>
            <w:tcW w:w="1563" w:type="dxa"/>
            <w:vAlign w:val="center"/>
          </w:tcPr>
          <w:p w14:paraId="6E37C52F"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1:10000</w:t>
            </w:r>
          </w:p>
        </w:tc>
      </w:tr>
      <w:tr w:rsidR="00C21537" w:rsidRPr="00C73EB4" w14:paraId="12E063DD" w14:textId="77777777" w:rsidTr="00CC6B7F">
        <w:trPr>
          <w:trHeight w:val="20"/>
        </w:trPr>
        <w:tc>
          <w:tcPr>
            <w:tcW w:w="835" w:type="dxa"/>
            <w:vAlign w:val="center"/>
          </w:tcPr>
          <w:p w14:paraId="1A2B3957"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7</w:t>
            </w:r>
          </w:p>
        </w:tc>
        <w:tc>
          <w:tcPr>
            <w:tcW w:w="7229" w:type="dxa"/>
            <w:vAlign w:val="center"/>
          </w:tcPr>
          <w:p w14:paraId="07436FB0"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Карта зон экологического риска и возможного загрязнения окружающей природной среды городского поселения Новосемейкино муниципального района Красноярский Самарской области (новая редакция)</w:t>
            </w:r>
          </w:p>
        </w:tc>
        <w:tc>
          <w:tcPr>
            <w:tcW w:w="1563" w:type="dxa"/>
            <w:vAlign w:val="center"/>
          </w:tcPr>
          <w:p w14:paraId="41206570"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1:10000</w:t>
            </w:r>
          </w:p>
        </w:tc>
      </w:tr>
      <w:tr w:rsidR="00C21537" w:rsidRPr="00C73EB4" w14:paraId="4C6B375A" w14:textId="77777777" w:rsidTr="00CC6B7F">
        <w:trPr>
          <w:trHeight w:val="20"/>
        </w:trPr>
        <w:tc>
          <w:tcPr>
            <w:tcW w:w="835" w:type="dxa"/>
            <w:vAlign w:val="center"/>
          </w:tcPr>
          <w:p w14:paraId="4563D786"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9</w:t>
            </w:r>
          </w:p>
        </w:tc>
        <w:tc>
          <w:tcPr>
            <w:tcW w:w="7229" w:type="dxa"/>
          </w:tcPr>
          <w:p w14:paraId="224FF909"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Карта пешеходной доступности объектов местного значения городского поселения Новосемейкино муниципального района Красноярский Самарской области (дошкольные образовательные организации) (новая редакция)</w:t>
            </w:r>
          </w:p>
        </w:tc>
        <w:tc>
          <w:tcPr>
            <w:tcW w:w="1563" w:type="dxa"/>
            <w:vAlign w:val="center"/>
          </w:tcPr>
          <w:p w14:paraId="7111A170" w14:textId="77777777" w:rsidR="00C21537" w:rsidRPr="00C73EB4" w:rsidRDefault="00C21537" w:rsidP="00CC6B7F">
            <w:pPr>
              <w:pStyle w:val="c1e0e7eee2fbe9"/>
              <w:tabs>
                <w:tab w:val="left" w:pos="-11907"/>
                <w:tab w:val="left" w:pos="-10915"/>
              </w:tabs>
              <w:ind w:right="-1"/>
              <w:jc w:val="center"/>
              <w:rPr>
                <w:rFonts w:ascii="Arial" w:hAnsi="Arial" w:cs="Arial"/>
                <w:lang w:val="ru-RU"/>
              </w:rPr>
            </w:pPr>
            <w:r w:rsidRPr="00C73EB4">
              <w:rPr>
                <w:rFonts w:ascii="Arial" w:hAnsi="Arial" w:cs="Arial"/>
                <w:lang w:val="ru-RU"/>
              </w:rPr>
              <w:t>1:10000</w:t>
            </w:r>
          </w:p>
        </w:tc>
      </w:tr>
      <w:tr w:rsidR="00C21537" w:rsidRPr="00C73EB4" w14:paraId="38F03475" w14:textId="77777777" w:rsidTr="00CC6B7F">
        <w:trPr>
          <w:trHeight w:val="20"/>
        </w:trPr>
        <w:tc>
          <w:tcPr>
            <w:tcW w:w="835" w:type="dxa"/>
            <w:vAlign w:val="center"/>
          </w:tcPr>
          <w:p w14:paraId="483766AA"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8</w:t>
            </w:r>
          </w:p>
        </w:tc>
        <w:tc>
          <w:tcPr>
            <w:tcW w:w="7229" w:type="dxa"/>
          </w:tcPr>
          <w:p w14:paraId="106A61FA"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Карта пешеходной доступности объектов местного значения городского поселения Новосемейкино муниципального района Красноярский Самарской области (плоскостные физкультурно-спортивные сооружения) (новая редакция)</w:t>
            </w:r>
          </w:p>
        </w:tc>
        <w:tc>
          <w:tcPr>
            <w:tcW w:w="1563" w:type="dxa"/>
            <w:vAlign w:val="center"/>
          </w:tcPr>
          <w:p w14:paraId="5C3D5B9B" w14:textId="77777777" w:rsidR="00C21537" w:rsidRPr="00C73EB4" w:rsidRDefault="00C21537" w:rsidP="00CC6B7F">
            <w:pPr>
              <w:pStyle w:val="c1e0e7eee2fbe9"/>
              <w:tabs>
                <w:tab w:val="left" w:pos="-11907"/>
                <w:tab w:val="left" w:pos="-10915"/>
              </w:tabs>
              <w:ind w:right="-1"/>
              <w:jc w:val="center"/>
              <w:rPr>
                <w:rFonts w:ascii="Arial" w:hAnsi="Arial" w:cs="Arial"/>
              </w:rPr>
            </w:pPr>
            <w:r w:rsidRPr="00C73EB4">
              <w:rPr>
                <w:rFonts w:ascii="Arial" w:hAnsi="Arial" w:cs="Arial"/>
              </w:rPr>
              <w:t>1:10000</w:t>
            </w:r>
          </w:p>
        </w:tc>
      </w:tr>
      <w:tr w:rsidR="00C21537" w:rsidRPr="00C73EB4" w14:paraId="3D67A0F6" w14:textId="77777777" w:rsidTr="00CC6B7F">
        <w:trPr>
          <w:trHeight w:val="20"/>
        </w:trPr>
        <w:tc>
          <w:tcPr>
            <w:tcW w:w="835" w:type="dxa"/>
            <w:vAlign w:val="center"/>
          </w:tcPr>
          <w:p w14:paraId="72193C99" w14:textId="77777777" w:rsidR="00C21537" w:rsidRPr="00C73EB4" w:rsidRDefault="00C21537" w:rsidP="00CC6B7F">
            <w:pPr>
              <w:pStyle w:val="c1e0e7eee2fbe9"/>
              <w:tabs>
                <w:tab w:val="left" w:pos="0"/>
              </w:tabs>
              <w:ind w:right="-1" w:hanging="16"/>
              <w:jc w:val="center"/>
              <w:rPr>
                <w:rFonts w:ascii="Arial" w:hAnsi="Arial" w:cs="Arial"/>
                <w:lang w:val="ru-RU"/>
              </w:rPr>
            </w:pPr>
            <w:r w:rsidRPr="00C73EB4">
              <w:rPr>
                <w:rFonts w:ascii="Arial" w:hAnsi="Arial" w:cs="Arial"/>
                <w:lang w:val="ru-RU"/>
              </w:rPr>
              <w:t>9</w:t>
            </w:r>
          </w:p>
        </w:tc>
        <w:tc>
          <w:tcPr>
            <w:tcW w:w="7229" w:type="dxa"/>
          </w:tcPr>
          <w:p w14:paraId="4D36C074" w14:textId="77777777" w:rsidR="00C21537" w:rsidRPr="00C73EB4" w:rsidRDefault="00C21537" w:rsidP="00CC6B7F">
            <w:pPr>
              <w:pStyle w:val="c1e0e7eee2fbe9"/>
              <w:ind w:left="142" w:right="141"/>
              <w:jc w:val="both"/>
              <w:rPr>
                <w:rFonts w:ascii="Arial" w:hAnsi="Arial" w:cs="Arial"/>
                <w:lang w:val="ru-RU"/>
              </w:rPr>
            </w:pPr>
            <w:r w:rsidRPr="00C73EB4">
              <w:rPr>
                <w:rFonts w:ascii="Arial" w:hAnsi="Arial" w:cs="Arial"/>
                <w:lang w:val="ru-RU"/>
              </w:rPr>
              <w:t xml:space="preserve">Карта пешеходной доступности объектов местного значения городского поселения Новосемейкино муниципального района Красноярский Самарской области (озелененные территории общего пользования, сквер). </w:t>
            </w:r>
          </w:p>
        </w:tc>
        <w:tc>
          <w:tcPr>
            <w:tcW w:w="1563" w:type="dxa"/>
            <w:vAlign w:val="center"/>
          </w:tcPr>
          <w:p w14:paraId="4881FA2E" w14:textId="77777777" w:rsidR="00C21537" w:rsidRPr="00C73EB4" w:rsidRDefault="00C21537" w:rsidP="00CC6B7F">
            <w:pPr>
              <w:pStyle w:val="c1e0e7eee2fbe9"/>
              <w:tabs>
                <w:tab w:val="left" w:pos="-11907"/>
                <w:tab w:val="left" w:pos="-10915"/>
              </w:tabs>
              <w:ind w:right="-1"/>
              <w:jc w:val="center"/>
              <w:rPr>
                <w:rFonts w:ascii="Arial" w:hAnsi="Arial" w:cs="Arial"/>
              </w:rPr>
            </w:pPr>
            <w:r w:rsidRPr="00C73EB4">
              <w:rPr>
                <w:rFonts w:ascii="Arial" w:hAnsi="Arial" w:cs="Arial"/>
              </w:rPr>
              <w:t>1:10000</w:t>
            </w:r>
          </w:p>
        </w:tc>
      </w:tr>
      <w:tr w:rsidR="00C21537" w:rsidRPr="00C73EB4" w14:paraId="724CBAA2" w14:textId="77777777" w:rsidTr="00CC6B7F">
        <w:trPr>
          <w:trHeight w:val="20"/>
        </w:trPr>
        <w:tc>
          <w:tcPr>
            <w:tcW w:w="9627" w:type="dxa"/>
            <w:gridSpan w:val="3"/>
            <w:vAlign w:val="center"/>
          </w:tcPr>
          <w:p w14:paraId="4B96C692" w14:textId="77777777" w:rsidR="00C21537" w:rsidRPr="00C73EB4" w:rsidRDefault="00C21537" w:rsidP="00CC6B7F">
            <w:pPr>
              <w:pStyle w:val="c1e0e7eee2fbe9"/>
              <w:tabs>
                <w:tab w:val="left" w:pos="0"/>
              </w:tabs>
              <w:ind w:right="-1"/>
              <w:jc w:val="center"/>
              <w:rPr>
                <w:rFonts w:ascii="Arial" w:hAnsi="Arial" w:cs="Arial"/>
                <w:lang w:val="ru-RU"/>
              </w:rPr>
            </w:pPr>
            <w:r w:rsidRPr="00C73EB4">
              <w:rPr>
                <w:rFonts w:ascii="Arial" w:hAnsi="Arial" w:cs="Arial"/>
                <w:lang w:val="ru-RU"/>
              </w:rPr>
              <w:t xml:space="preserve">Электронная версия проекта на </w:t>
            </w:r>
            <w:r w:rsidRPr="00C73EB4">
              <w:rPr>
                <w:rFonts w:ascii="Arial" w:hAnsi="Arial" w:cs="Arial"/>
              </w:rPr>
              <w:t>CD</w:t>
            </w:r>
            <w:r w:rsidRPr="00C73EB4">
              <w:rPr>
                <w:rFonts w:ascii="Arial" w:hAnsi="Arial" w:cs="Arial"/>
                <w:lang w:val="ru-RU"/>
              </w:rPr>
              <w:t>-</w:t>
            </w:r>
            <w:r w:rsidRPr="00C73EB4">
              <w:rPr>
                <w:rFonts w:ascii="Arial" w:hAnsi="Arial" w:cs="Arial"/>
              </w:rPr>
              <w:t>ROM</w:t>
            </w:r>
          </w:p>
        </w:tc>
      </w:tr>
    </w:tbl>
    <w:p w14:paraId="04A0D2C4" w14:textId="77777777" w:rsidR="00C21537" w:rsidRPr="00C73EB4" w:rsidRDefault="00C21537" w:rsidP="00C21537">
      <w:pPr>
        <w:pStyle w:val="af9"/>
        <w:tabs>
          <w:tab w:val="left" w:pos="993"/>
        </w:tabs>
        <w:spacing w:line="360" w:lineRule="auto"/>
        <w:ind w:left="0"/>
        <w:rPr>
          <w:rFonts w:ascii="Arial" w:hAnsi="Arial" w:cs="Arial"/>
        </w:rPr>
      </w:pPr>
    </w:p>
    <w:p w14:paraId="28C24AB3" w14:textId="77777777" w:rsidR="00C21537" w:rsidRPr="00C73EB4" w:rsidRDefault="00C21537" w:rsidP="00C21537">
      <w:pPr>
        <w:pStyle w:val="1"/>
        <w:pageBreakBefore/>
        <w:tabs>
          <w:tab w:val="left" w:pos="0"/>
        </w:tabs>
        <w:spacing w:line="360" w:lineRule="auto"/>
        <w:ind w:firstLine="567"/>
        <w:rPr>
          <w:rFonts w:ascii="Arial" w:hAnsi="Arial" w:cs="Arial"/>
        </w:rPr>
      </w:pPr>
      <w:bookmarkStart w:id="39" w:name="_Toc226455220"/>
      <w:bookmarkStart w:id="40" w:name="_Toc480388368"/>
      <w:bookmarkStart w:id="41" w:name="_Toc482621578"/>
      <w:r w:rsidRPr="00C73EB4">
        <w:rPr>
          <w:rFonts w:ascii="Arial" w:hAnsi="Arial" w:cs="Arial"/>
        </w:rPr>
        <w:t>Список сокращений</w:t>
      </w:r>
      <w:bookmarkEnd w:id="39"/>
      <w:bookmarkEnd w:id="40"/>
      <w:bookmarkEnd w:id="41"/>
    </w:p>
    <w:p w14:paraId="40B86FEC" w14:textId="77777777" w:rsidR="00C21537" w:rsidRPr="00C73EB4" w:rsidRDefault="00C21537" w:rsidP="00C21537">
      <w:pPr>
        <w:tabs>
          <w:tab w:val="left" w:pos="0"/>
        </w:tabs>
        <w:spacing w:line="360" w:lineRule="auto"/>
        <w:ind w:firstLine="567"/>
        <w:rPr>
          <w:rFonts w:ascii="Arial" w:hAnsi="Arial" w:cs="Arial"/>
        </w:rPr>
      </w:pPr>
    </w:p>
    <w:p w14:paraId="7EAA81B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АЗС – автомобильная заправочная станция</w:t>
      </w:r>
    </w:p>
    <w:p w14:paraId="6E3FCA55"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АСМ – автоматическая система мониторинга</w:t>
      </w:r>
    </w:p>
    <w:p w14:paraId="2042123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ВЛ – высоковольтная линия электропередач</w:t>
      </w:r>
    </w:p>
    <w:p w14:paraId="21C0D09F"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ГИБДД – государственная инспекция безопасности дорожного движения</w:t>
      </w:r>
    </w:p>
    <w:p w14:paraId="7D10300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ГП – государственное предприятие</w:t>
      </w:r>
    </w:p>
    <w:p w14:paraId="710FC60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ГРП – газораспределительный пункт</w:t>
      </w:r>
    </w:p>
    <w:p w14:paraId="052CBEA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ГРС – газораспределительная станция</w:t>
      </w:r>
    </w:p>
    <w:p w14:paraId="209AEADB"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ГУ – государственное учреждение</w:t>
      </w:r>
    </w:p>
    <w:p w14:paraId="72309365"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ГУП – государственное унитарное предприятие</w:t>
      </w:r>
    </w:p>
    <w:p w14:paraId="4C93809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ДОЛ – детский оздоровительный лагерь</w:t>
      </w:r>
    </w:p>
    <w:p w14:paraId="51B977F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ДРСУ – дорожное ремонтно-строительное управление</w:t>
      </w:r>
    </w:p>
    <w:p w14:paraId="533C781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ЗАО – закрытое акционерное общество </w:t>
      </w:r>
    </w:p>
    <w:p w14:paraId="51D865D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ЗСО – зона санитарной охраны</w:t>
      </w:r>
    </w:p>
    <w:p w14:paraId="75C7041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ИП – индивидуальный предприниматель</w:t>
      </w:r>
    </w:p>
    <w:p w14:paraId="6EF538F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КНС – канализационная насосная станция</w:t>
      </w:r>
    </w:p>
    <w:p w14:paraId="5097BF70"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КОС – канализационное очистное сооружение</w:t>
      </w:r>
    </w:p>
    <w:p w14:paraId="689805D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КРС – крупный рогатый скот</w:t>
      </w:r>
    </w:p>
    <w:p w14:paraId="2B245D3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КФХ – крестьянское фермерское хозяйство</w:t>
      </w:r>
    </w:p>
    <w:p w14:paraId="2D18366F"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ЛПУ – лечебно-профилактическое учреждение</w:t>
      </w:r>
    </w:p>
    <w:p w14:paraId="14ED100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ЛПХ – личное подсобное хозяйство</w:t>
      </w:r>
    </w:p>
    <w:p w14:paraId="658D806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ЛЭП – линия электропередачи</w:t>
      </w:r>
    </w:p>
    <w:p w14:paraId="0083429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МУЗ – муниципального учреждения здравоохранения</w:t>
      </w:r>
    </w:p>
    <w:p w14:paraId="469F430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МУП – муниципальное унитарное предприятие</w:t>
      </w:r>
    </w:p>
    <w:p w14:paraId="66DBFE2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ОАО – открытое акционерное общество </w:t>
      </w:r>
    </w:p>
    <w:p w14:paraId="20B2C8F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ОВОП – офис врача общей практики</w:t>
      </w:r>
    </w:p>
    <w:p w14:paraId="05D52DB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ОВОС – оценка воздействия на окружающую среду</w:t>
      </w:r>
    </w:p>
    <w:p w14:paraId="5E476181"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ОКВЭД – общероссийский классификатор видов экономической деятельности</w:t>
      </w:r>
    </w:p>
    <w:p w14:paraId="73746927"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ОМСУ – органы местного самоуправления</w:t>
      </w:r>
    </w:p>
    <w:p w14:paraId="53F2EE75"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ООО – общество с ограниченной ответственностью</w:t>
      </w:r>
    </w:p>
    <w:p w14:paraId="29B2F0E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ООПТ – особо охраняемые природные территории</w:t>
      </w:r>
    </w:p>
    <w:p w14:paraId="50D14F3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ОКС – объекты капитального строительства</w:t>
      </w:r>
    </w:p>
    <w:p w14:paraId="08D90E1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ПГМ – песчано-гравийный материал</w:t>
      </w:r>
    </w:p>
    <w:p w14:paraId="09FEF7D4"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ПДК – предельно допустимая концентрация</w:t>
      </w:r>
    </w:p>
    <w:p w14:paraId="1576479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ПЗА – потенциал загрязнения атмосферы</w:t>
      </w:r>
    </w:p>
    <w:p w14:paraId="75A497C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ПЗП – прибрежные защитные полосы</w:t>
      </w:r>
    </w:p>
    <w:p w14:paraId="465FDB80"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ПО – промышленное объединение</w:t>
      </w:r>
    </w:p>
    <w:p w14:paraId="6674A37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ПС – подстанция электрическая</w:t>
      </w:r>
    </w:p>
    <w:p w14:paraId="23B06154"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РЖД – Российские железные дороги</w:t>
      </w:r>
    </w:p>
    <w:p w14:paraId="40929D7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СанПиН – санитарные правила и нормы</w:t>
      </w:r>
    </w:p>
    <w:p w14:paraId="53AFE92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СЗЗ – санитарно-защитная зона</w:t>
      </w:r>
    </w:p>
    <w:p w14:paraId="1E902781"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СНиП – строительные нормы и правила</w:t>
      </w:r>
    </w:p>
    <w:p w14:paraId="1B484B65"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СНТ – садоводческое некоммерческое товарищество</w:t>
      </w:r>
    </w:p>
    <w:p w14:paraId="3F8118C4"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СОТ – садово-огородническое товарищество</w:t>
      </w:r>
    </w:p>
    <w:p w14:paraId="569FDE1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СПК – сельскохозяйственный производственный кооператив</w:t>
      </w:r>
    </w:p>
    <w:p w14:paraId="4E17C56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СТ – садоводческое товарищество</w:t>
      </w:r>
    </w:p>
    <w:p w14:paraId="00FC472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ТБО – твёрдые бытовые отходы</w:t>
      </w:r>
    </w:p>
    <w:p w14:paraId="6943458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УКИЗВ – удельный комбинаторный индекс загрязненности воды </w:t>
      </w:r>
    </w:p>
    <w:p w14:paraId="54CEAD5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ФАП – фельдшерско-акушерский пункт</w:t>
      </w:r>
    </w:p>
    <w:p w14:paraId="17DC1C5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ФГУ – Федеральное государственное учреждение</w:t>
      </w:r>
    </w:p>
    <w:p w14:paraId="72376774"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ФГУП – Федеральное государственное унитарное предприятие</w:t>
      </w:r>
    </w:p>
    <w:p w14:paraId="5288BC0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ФЗ – Федеральный закон</w:t>
      </w:r>
    </w:p>
    <w:p w14:paraId="62A2788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ЦРБ – Центральная районная больница</w:t>
      </w:r>
    </w:p>
    <w:p w14:paraId="0DF6323A" w14:textId="77777777" w:rsidR="00C21537" w:rsidRPr="00C73EB4" w:rsidRDefault="00C21537" w:rsidP="00C21537">
      <w:pPr>
        <w:tabs>
          <w:tab w:val="left" w:pos="0"/>
        </w:tabs>
        <w:spacing w:line="360" w:lineRule="auto"/>
        <w:ind w:firstLine="567"/>
        <w:rPr>
          <w:rFonts w:ascii="Arial" w:hAnsi="Arial" w:cs="Arial"/>
        </w:rPr>
      </w:pPr>
    </w:p>
    <w:p w14:paraId="38F19F7B"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Категория, род (вид) населённого пункта:</w:t>
      </w:r>
    </w:p>
    <w:p w14:paraId="2880054E"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 –  город</w:t>
      </w:r>
    </w:p>
    <w:p w14:paraId="5258501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г.п. – городской посёлок</w:t>
      </w:r>
    </w:p>
    <w:p w14:paraId="2105322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дер. –  деревня</w:t>
      </w:r>
    </w:p>
    <w:p w14:paraId="5F62246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пос. –  посёлок</w:t>
      </w:r>
    </w:p>
    <w:p w14:paraId="531ACD7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 – село</w:t>
      </w:r>
    </w:p>
    <w:p w14:paraId="464956D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р. – река</w:t>
      </w:r>
    </w:p>
    <w:p w14:paraId="0694BB84" w14:textId="77777777" w:rsidR="00C21537" w:rsidRPr="00C73EB4" w:rsidRDefault="00C21537" w:rsidP="00C21537">
      <w:pPr>
        <w:tabs>
          <w:tab w:val="left" w:pos="0"/>
        </w:tabs>
        <w:spacing w:line="360" w:lineRule="auto"/>
        <w:ind w:firstLine="567"/>
        <w:rPr>
          <w:rFonts w:ascii="Arial" w:hAnsi="Arial" w:cs="Arial"/>
        </w:rPr>
      </w:pPr>
    </w:p>
    <w:p w14:paraId="12EA68C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В соответствии с Законом Самарской области № 47-ГД от 28 .02.2005 года «Об образовании городских и сельских поселений в пределах муниципального района Красноярский Самарской области, наделении их соответствующим статусом и установлении их границ» и  Уставом муниципального района Красноярский Самарской области официальное наименование муниципального образования – городское поселение Новосемейкино муниципального района Красноярский Самарской области (далее по тексту – городское поселение).</w:t>
      </w:r>
    </w:p>
    <w:p w14:paraId="45C2927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Городское поселение включает в себя:</w:t>
      </w:r>
    </w:p>
    <w:p w14:paraId="547A39A5" w14:textId="77777777" w:rsidR="00C21537" w:rsidRPr="00C73EB4" w:rsidRDefault="00C21537" w:rsidP="006F0EC2">
      <w:pPr>
        <w:pStyle w:val="aff2"/>
        <w:widowControl/>
        <w:numPr>
          <w:ilvl w:val="0"/>
          <w:numId w:val="57"/>
        </w:numPr>
        <w:tabs>
          <w:tab w:val="left" w:pos="0"/>
        </w:tabs>
        <w:spacing w:after="200" w:line="360" w:lineRule="auto"/>
        <w:rPr>
          <w:rFonts w:ascii="Arial" w:hAnsi="Arial" w:cs="Arial"/>
        </w:rPr>
      </w:pPr>
      <w:r w:rsidRPr="00C73EB4">
        <w:rPr>
          <w:rFonts w:ascii="Arial" w:hAnsi="Arial" w:cs="Arial"/>
        </w:rPr>
        <w:t xml:space="preserve">село Водино, </w:t>
      </w:r>
    </w:p>
    <w:p w14:paraId="70025B49" w14:textId="77777777" w:rsidR="00C21537" w:rsidRPr="00C73EB4" w:rsidRDefault="00C21537" w:rsidP="006F0EC2">
      <w:pPr>
        <w:pStyle w:val="aff2"/>
        <w:widowControl/>
        <w:numPr>
          <w:ilvl w:val="0"/>
          <w:numId w:val="57"/>
        </w:numPr>
        <w:tabs>
          <w:tab w:val="left" w:pos="0"/>
        </w:tabs>
        <w:spacing w:after="200" w:line="360" w:lineRule="auto"/>
        <w:rPr>
          <w:rFonts w:ascii="Arial" w:hAnsi="Arial" w:cs="Arial"/>
        </w:rPr>
      </w:pPr>
      <w:r w:rsidRPr="00C73EB4">
        <w:rPr>
          <w:rFonts w:ascii="Arial" w:hAnsi="Arial" w:cs="Arial"/>
        </w:rPr>
        <w:t xml:space="preserve">поселок Дубки, </w:t>
      </w:r>
    </w:p>
    <w:p w14:paraId="2574F263" w14:textId="77777777" w:rsidR="00C21537" w:rsidRPr="00C73EB4" w:rsidRDefault="00C21537" w:rsidP="006F0EC2">
      <w:pPr>
        <w:pStyle w:val="aff2"/>
        <w:widowControl/>
        <w:numPr>
          <w:ilvl w:val="0"/>
          <w:numId w:val="57"/>
        </w:numPr>
        <w:tabs>
          <w:tab w:val="left" w:pos="0"/>
        </w:tabs>
        <w:spacing w:after="200" w:line="360" w:lineRule="auto"/>
        <w:rPr>
          <w:rFonts w:ascii="Arial" w:hAnsi="Arial" w:cs="Arial"/>
        </w:rPr>
      </w:pPr>
      <w:r w:rsidRPr="00C73EB4">
        <w:rPr>
          <w:rFonts w:ascii="Arial" w:hAnsi="Arial" w:cs="Arial"/>
        </w:rPr>
        <w:t xml:space="preserve">поселок городского типа Новосемейкино, </w:t>
      </w:r>
    </w:p>
    <w:p w14:paraId="128384FA" w14:textId="77777777" w:rsidR="00C21537" w:rsidRPr="00C73EB4" w:rsidRDefault="00C21537" w:rsidP="006F0EC2">
      <w:pPr>
        <w:pStyle w:val="aff2"/>
        <w:widowControl/>
        <w:numPr>
          <w:ilvl w:val="0"/>
          <w:numId w:val="57"/>
        </w:numPr>
        <w:tabs>
          <w:tab w:val="left" w:pos="0"/>
        </w:tabs>
        <w:spacing w:after="200" w:line="360" w:lineRule="auto"/>
        <w:rPr>
          <w:rFonts w:ascii="Arial" w:hAnsi="Arial" w:cs="Arial"/>
        </w:rPr>
      </w:pPr>
      <w:r w:rsidRPr="00C73EB4">
        <w:rPr>
          <w:rFonts w:ascii="Arial" w:hAnsi="Arial" w:cs="Arial"/>
        </w:rPr>
        <w:t>село Старосемейкино.</w:t>
      </w:r>
    </w:p>
    <w:p w14:paraId="5A91297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Административный центр городского поселения Новосемейкино муниципального района Красноярский Самарской области в поселке городского типа Новосемейкино.</w:t>
      </w:r>
    </w:p>
    <w:p w14:paraId="0DF06804" w14:textId="77777777" w:rsidR="00C21537" w:rsidRPr="00C73EB4" w:rsidRDefault="00C21537" w:rsidP="00C21537">
      <w:pPr>
        <w:pStyle w:val="1"/>
        <w:pageBreakBefore/>
        <w:tabs>
          <w:tab w:val="left" w:pos="0"/>
        </w:tabs>
        <w:spacing w:line="360" w:lineRule="auto"/>
        <w:ind w:firstLine="567"/>
        <w:rPr>
          <w:rFonts w:ascii="Arial" w:hAnsi="Arial" w:cs="Arial"/>
        </w:rPr>
      </w:pPr>
      <w:bookmarkStart w:id="42" w:name="_Toc480388369"/>
      <w:bookmarkStart w:id="43" w:name="_Toc482621579"/>
      <w:r w:rsidRPr="00C73EB4">
        <w:rPr>
          <w:rFonts w:ascii="Arial" w:hAnsi="Arial" w:cs="Arial"/>
        </w:rPr>
        <w:t>Введение</w:t>
      </w:r>
      <w:bookmarkEnd w:id="42"/>
      <w:bookmarkEnd w:id="43"/>
    </w:p>
    <w:p w14:paraId="5AD31441" w14:textId="77777777" w:rsidR="00C21537" w:rsidRPr="00C73EB4" w:rsidRDefault="00C21537" w:rsidP="00C21537">
      <w:pPr>
        <w:tabs>
          <w:tab w:val="left" w:pos="0"/>
        </w:tabs>
        <w:ind w:firstLine="567"/>
        <w:rPr>
          <w:rFonts w:ascii="Arial" w:hAnsi="Arial" w:cs="Arial"/>
        </w:rPr>
      </w:pPr>
    </w:p>
    <w:p w14:paraId="6EBCE14B"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sz w:val="24"/>
          <w:szCs w:val="24"/>
          <w:lang w:val="ru-RU"/>
        </w:rPr>
      </w:pPr>
      <w:r w:rsidRPr="00C73EB4">
        <w:rPr>
          <w:rFonts w:ascii="Arial" w:hAnsi="Arial" w:cs="Arial"/>
          <w:b w:val="0"/>
          <w:bCs w:val="0"/>
          <w:sz w:val="24"/>
          <w:szCs w:val="24"/>
          <w:lang w:val="ru-RU"/>
        </w:rPr>
        <w:t xml:space="preserve">Генеральный план городского поселения Новосемейкино муниципального района Красноярский Самарской области выполнен на основании муниципального контракта № </w:t>
      </w:r>
      <w:r w:rsidRPr="00C73EB4">
        <w:rPr>
          <w:rFonts w:ascii="Arial" w:hAnsi="Arial" w:cs="Arial"/>
          <w:b w:val="0"/>
          <w:sz w:val="24"/>
          <w:szCs w:val="24"/>
          <w:lang w:val="ru-RU"/>
        </w:rPr>
        <w:t>0142300045516000038 от 4 июля 2016 г.</w:t>
      </w:r>
    </w:p>
    <w:p w14:paraId="5F1BF8B9"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Генеральный план является основополагающим документом для разработки Правил землепользования и застройки, проектов планировки и застройки населенных пунктов, осуществления первоочередных и перспективных программ развития жилых, производственных, общественно-деловых и других территорий, развития транспортной и инженерной инфраструктуры, выполненным в целях создания благоприятной среды жизнедеятельности и устойчивого развития, обеспечения экологической безопасности, сохранения природы.</w:t>
      </w:r>
    </w:p>
    <w:p w14:paraId="4F21C26C"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Необходимость выполнения генерального плана городского поселения обусловлена отсутствием градостроительной документации всего городского поселения, которая обеспечит осуществление полномочий органа местного самоуправления в сфере градостроительной деятельности. </w:t>
      </w:r>
    </w:p>
    <w:p w14:paraId="5D2C94AE"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Целями разработки генерального плана являются:</w:t>
      </w:r>
    </w:p>
    <w:p w14:paraId="1250C330" w14:textId="77777777" w:rsidR="00C21537" w:rsidRPr="00C73EB4" w:rsidRDefault="00C21537" w:rsidP="006F0EC2">
      <w:pPr>
        <w:pStyle w:val="cef1edeee2edeee9f2e5eaf1f2"/>
        <w:numPr>
          <w:ilvl w:val="0"/>
          <w:numId w:val="20"/>
        </w:numPr>
        <w:tabs>
          <w:tab w:val="clear" w:pos="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создание действенного инструмента управления развитием территории в соответствии с федеральным законодательством, законодательством Самарской области;</w:t>
      </w:r>
    </w:p>
    <w:p w14:paraId="3F5CB219" w14:textId="77777777" w:rsidR="00C21537" w:rsidRPr="00C73EB4" w:rsidRDefault="00C21537" w:rsidP="006F0EC2">
      <w:pPr>
        <w:pStyle w:val="cef1edeee2edeee9f2e5eaf1f2"/>
        <w:numPr>
          <w:ilvl w:val="0"/>
          <w:numId w:val="20"/>
        </w:numPr>
        <w:tabs>
          <w:tab w:val="clear" w:pos="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создание условий для развития основных секторов экономики поселения, в том числе за счет приоритетного развития инновационного производственного комплекса;</w:t>
      </w:r>
    </w:p>
    <w:p w14:paraId="6229429F" w14:textId="77777777" w:rsidR="00C21537" w:rsidRPr="00C73EB4" w:rsidRDefault="00C21537" w:rsidP="006F0EC2">
      <w:pPr>
        <w:pStyle w:val="cef1edeee2edeee9f2e5eaf1f2"/>
        <w:numPr>
          <w:ilvl w:val="0"/>
          <w:numId w:val="20"/>
        </w:numPr>
        <w:tabs>
          <w:tab w:val="clear" w:pos="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определение назначения территорий городского поселения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w:t>
      </w:r>
    </w:p>
    <w:p w14:paraId="63EDA9EC" w14:textId="77777777" w:rsidR="00C21537" w:rsidRPr="00C73EB4" w:rsidRDefault="00C21537" w:rsidP="006F0EC2">
      <w:pPr>
        <w:pStyle w:val="cef1edeee2edeee9f2e5eaf1f2"/>
        <w:numPr>
          <w:ilvl w:val="0"/>
          <w:numId w:val="20"/>
        </w:numPr>
        <w:tabs>
          <w:tab w:val="clear" w:pos="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получение основы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w:t>
      </w:r>
    </w:p>
    <w:p w14:paraId="2F9CAC9C" w14:textId="77777777" w:rsidR="00C21537" w:rsidRPr="00C73EB4" w:rsidRDefault="00C21537" w:rsidP="006F0EC2">
      <w:pPr>
        <w:pStyle w:val="140"/>
        <w:numPr>
          <w:ilvl w:val="0"/>
          <w:numId w:val="20"/>
        </w:numPr>
        <w:tabs>
          <w:tab w:val="clear" w:pos="0"/>
        </w:tabs>
        <w:spacing w:line="360" w:lineRule="auto"/>
        <w:ind w:left="0" w:firstLine="567"/>
        <w:jc w:val="both"/>
      </w:pPr>
      <w:r w:rsidRPr="00C73EB4">
        <w:t>обеспечение экологической безопасности и снижение уровня негативного воздействия  хозяйственной деятельности на окружающую среду;</w:t>
      </w:r>
    </w:p>
    <w:p w14:paraId="2896A966" w14:textId="77777777" w:rsidR="00C21537" w:rsidRPr="00C73EB4" w:rsidRDefault="00C21537" w:rsidP="006F0EC2">
      <w:pPr>
        <w:pStyle w:val="cef1edeee2edeee9f2e5eaf1f2"/>
        <w:numPr>
          <w:ilvl w:val="0"/>
          <w:numId w:val="57"/>
        </w:numPr>
        <w:tabs>
          <w:tab w:val="clear" w:pos="0"/>
        </w:tabs>
        <w:spacing w:line="360" w:lineRule="auto"/>
        <w:ind w:left="0" w:firstLine="567"/>
        <w:jc w:val="both"/>
        <w:rPr>
          <w:rFonts w:ascii="Arial" w:hAnsi="Arial" w:cs="Arial"/>
          <w:b w:val="0"/>
          <w:sz w:val="24"/>
          <w:szCs w:val="24"/>
          <w:lang w:val="ru-RU"/>
        </w:rPr>
      </w:pPr>
      <w:r w:rsidRPr="00C73EB4">
        <w:rPr>
          <w:rFonts w:ascii="Arial" w:hAnsi="Arial" w:cs="Arial"/>
          <w:b w:val="0"/>
          <w:sz w:val="24"/>
          <w:szCs w:val="24"/>
          <w:lang w:val="ru-RU"/>
        </w:rPr>
        <w:t xml:space="preserve"> улучшение жилищных условий населения и качества жилищного фонда, повышение комплексности и разнообразия жилой застройки;</w:t>
      </w:r>
    </w:p>
    <w:p w14:paraId="36ED87E5" w14:textId="77777777" w:rsidR="00C21537" w:rsidRPr="00C73EB4" w:rsidRDefault="00C21537" w:rsidP="006F0EC2">
      <w:pPr>
        <w:pStyle w:val="140"/>
        <w:numPr>
          <w:ilvl w:val="0"/>
          <w:numId w:val="57"/>
        </w:numPr>
        <w:tabs>
          <w:tab w:val="clear" w:pos="0"/>
        </w:tabs>
        <w:spacing w:line="360" w:lineRule="auto"/>
        <w:ind w:left="0" w:firstLine="567"/>
        <w:jc w:val="both"/>
      </w:pPr>
      <w:r w:rsidRPr="00C73EB4">
        <w:t xml:space="preserve"> создание условий для миграционной привлекательности территории муниципального образования, увеличение естественного прироста населения.</w:t>
      </w:r>
    </w:p>
    <w:p w14:paraId="51832DDD"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Одна из основных задач генерального плана – это обеспечение устойчивого развития территории городского поселения с учетом интересов государственных, общественных и частных, а также глубоких социально – экономических преобразований, относительной стабилизации промышленно-производственного комплекса.</w:t>
      </w:r>
    </w:p>
    <w:p w14:paraId="308350AD"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Ключевые положения социально-экономического и градостроительного развития в части определения основных тенденций развития городского поселения, определения численности населения, проектных объемов строительства, ресурсообеспеченности территории, оптимального размещения объектов жилищно-гражданского и промышленного строительства, легли в основу разработки генерального плана городского поселения Новосемейкино муниципального района Красноярский Самарской области.</w:t>
      </w:r>
    </w:p>
    <w:p w14:paraId="38BACB13"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Работы выполнены в соответствии с действующим законодательством Российской Федерации и Самарской области: </w:t>
      </w:r>
    </w:p>
    <w:p w14:paraId="710D63A7"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Градостроительным кодексом Российской Федерации от 29.12.2004            № 190-ФЗ;</w:t>
      </w:r>
    </w:p>
    <w:p w14:paraId="29B4F003"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Земельным кодексом Российской Федерации от 25.10.2001 № 136-ФЗ;</w:t>
      </w:r>
    </w:p>
    <w:p w14:paraId="1D685DC3"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Водным кодексом Российской Федерации от 03.06.2006 № 74-ФЗ;</w:t>
      </w:r>
    </w:p>
    <w:p w14:paraId="47E1BDEF"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Лесным кодексом Российской Федерации от 14.12.2006 № 200-ФЗ;</w:t>
      </w:r>
    </w:p>
    <w:p w14:paraId="3A40473A"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Федеральным законом Российской Федерации от 06.10.2003 № 131-ФЗ «Об общих принципах организации местного самоуправления в Российской Федерации»;</w:t>
      </w:r>
    </w:p>
    <w:p w14:paraId="4EF947E6"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Федеральным законом Российской Федерации от 14.03.1995 № 33-ФЗ «Об особо охраняемых природных территориях»;</w:t>
      </w:r>
    </w:p>
    <w:p w14:paraId="4C481580"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Федеральным законом Российской Федерации от 25.06.2002 №73-ФЗ «Об объектах культурного наследия (памятниках истории и культуры) народов Российской Федерации»;</w:t>
      </w:r>
    </w:p>
    <w:p w14:paraId="046DAC44"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Федеральным законом Российской Федерации от 10.01.2002 № 7-ФЗ «Об охране окружающей среды»;</w:t>
      </w:r>
    </w:p>
    <w:p w14:paraId="7E765B3B"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Законом Самарской области от 12 июля 2006г. № 90-ГД "О градостроительной деятельности на территории Самарской области";</w:t>
      </w:r>
    </w:p>
    <w:p w14:paraId="1D96DEEC"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Законом Самарской области «Об административно-территориальном устройстве Самарской области»;</w:t>
      </w:r>
    </w:p>
    <w:p w14:paraId="3FF2BA35" w14:textId="77777777" w:rsidR="00C21537" w:rsidRPr="00C73EB4" w:rsidRDefault="00C21537" w:rsidP="006F0EC2">
      <w:pPr>
        <w:numPr>
          <w:ilvl w:val="0"/>
          <w:numId w:val="8"/>
        </w:numPr>
        <w:shd w:val="clear" w:color="auto" w:fill="FFFFFF"/>
        <w:tabs>
          <w:tab w:val="clear" w:pos="1440"/>
          <w:tab w:val="left" w:pos="142"/>
          <w:tab w:val="left" w:pos="993"/>
        </w:tabs>
        <w:spacing w:line="360" w:lineRule="auto"/>
        <w:ind w:left="0" w:firstLine="567"/>
        <w:rPr>
          <w:rFonts w:ascii="Arial" w:hAnsi="Arial" w:cs="Arial"/>
        </w:rPr>
      </w:pPr>
      <w:r w:rsidRPr="00C73EB4">
        <w:rPr>
          <w:rFonts w:ascii="Arial" w:hAnsi="Arial" w:cs="Arial"/>
        </w:rPr>
        <w:t>Законом Самарской области от 6 апреля 2009 г. №46-ГД «Об охране окружающей среды и природопользовании в Самарской области»;</w:t>
      </w:r>
    </w:p>
    <w:p w14:paraId="5DDE5F1D"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СанПиНом 2.2.1/2.1.1.1200-03 «Санитарно-защитные зоны и санитарная классификация предприятий, сооружений и иных объектов»;</w:t>
      </w:r>
    </w:p>
    <w:p w14:paraId="36F3CFE6"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СП 42.13330.2011 «Градостроительство. Планировка и застройка городских и сельских поселений»;</w:t>
      </w:r>
    </w:p>
    <w:p w14:paraId="427B87C4"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sz w:val="24"/>
          <w:szCs w:val="24"/>
          <w:lang w:val="ru-RU"/>
        </w:rPr>
        <w:t>СанПиНом 2.1.4.1110-02 «Зоны санитарной охраны источников водоснабжения и водопроводов хозяйственно-питьевого назначения» от 24.04.2002 № 3399;</w:t>
      </w:r>
    </w:p>
    <w:p w14:paraId="1814428C" w14:textId="77777777" w:rsidR="00C21537" w:rsidRPr="00C73EB4" w:rsidRDefault="00C21537" w:rsidP="006F0EC2">
      <w:pPr>
        <w:pStyle w:val="47"/>
        <w:numPr>
          <w:ilvl w:val="0"/>
          <w:numId w:val="8"/>
        </w:numPr>
        <w:shd w:val="clear" w:color="auto" w:fill="auto"/>
        <w:tabs>
          <w:tab w:val="clear" w:pos="1440"/>
          <w:tab w:val="left" w:pos="993"/>
          <w:tab w:val="left" w:pos="1846"/>
        </w:tabs>
        <w:spacing w:before="0" w:line="360" w:lineRule="auto"/>
        <w:ind w:left="0" w:firstLine="567"/>
        <w:rPr>
          <w:sz w:val="24"/>
          <w:szCs w:val="24"/>
        </w:rPr>
      </w:pPr>
      <w:r w:rsidRPr="00C73EB4">
        <w:rPr>
          <w:sz w:val="24"/>
          <w:szCs w:val="24"/>
        </w:rPr>
        <w:t xml:space="preserve">СНиПом </w:t>
      </w:r>
      <w:r w:rsidRPr="00C73EB4">
        <w:rPr>
          <w:sz w:val="24"/>
          <w:szCs w:val="24"/>
        </w:rPr>
        <w:tab/>
        <w:t>2.04.02-84* «Водоснабжение. Наружные сети и сооружения»;</w:t>
      </w:r>
    </w:p>
    <w:p w14:paraId="5C49AE41" w14:textId="77777777" w:rsidR="00C21537" w:rsidRPr="00C73EB4" w:rsidRDefault="00C21537" w:rsidP="006F0EC2">
      <w:pPr>
        <w:pStyle w:val="47"/>
        <w:numPr>
          <w:ilvl w:val="0"/>
          <w:numId w:val="8"/>
        </w:numPr>
        <w:shd w:val="clear" w:color="auto" w:fill="auto"/>
        <w:tabs>
          <w:tab w:val="clear" w:pos="1440"/>
          <w:tab w:val="left" w:pos="993"/>
        </w:tabs>
        <w:spacing w:before="0" w:line="360" w:lineRule="auto"/>
        <w:ind w:left="0" w:firstLine="567"/>
        <w:rPr>
          <w:sz w:val="24"/>
          <w:szCs w:val="24"/>
        </w:rPr>
      </w:pPr>
      <w:r w:rsidRPr="00C73EB4">
        <w:rPr>
          <w:sz w:val="24"/>
          <w:szCs w:val="24"/>
        </w:rPr>
        <w:t xml:space="preserve"> СП 2.1.7.10038-01 «Гигиенические требования к устройству и содержанию полигонов для твердых бытовых отходов»;</w:t>
      </w:r>
    </w:p>
    <w:p w14:paraId="11AED2B3"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sz w:val="24"/>
          <w:szCs w:val="24"/>
          <w:lang w:val="ru-RU"/>
        </w:rPr>
        <w:t>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7AD5E3C2" w14:textId="77777777" w:rsidR="00C21537" w:rsidRPr="00C73EB4" w:rsidRDefault="00C21537" w:rsidP="006F0EC2">
      <w:pPr>
        <w:pStyle w:val="cef1edeee2edeee9f2e5eaf1f2"/>
        <w:numPr>
          <w:ilvl w:val="0"/>
          <w:numId w:val="8"/>
        </w:numPr>
        <w:tabs>
          <w:tab w:val="clear" w:pos="0"/>
          <w:tab w:val="clear" w:pos="144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иной необходимой нормативной, градостроительной, технической и собранной в процессе сбора исходной информации документацией.</w:t>
      </w:r>
    </w:p>
    <w:p w14:paraId="7A8F754C"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Генеральный план городского поселения Новосемейкино обуславливает необходимость разработки конкретных программ, направленных на оптимизацию использования территории, повышение уровня и качества ее благоустройства, инженерного обустройства и, в конечном итоге, комфортности проживания населения.</w:t>
      </w:r>
    </w:p>
    <w:p w14:paraId="6C93CD22"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Кроме того, важной составляющей, влияющей на разработку основных положений генерального плана, является экологическая безопасность территории городского поселения на основе восстановления природного комплекса, снижения негативного воздействия инфраструктуры на окружающую среду.</w:t>
      </w:r>
    </w:p>
    <w:p w14:paraId="7D317A2C"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Проект выполнен с применением компьютерных геоинформационных технологий в программе </w:t>
      </w:r>
      <w:r w:rsidRPr="00C73EB4">
        <w:rPr>
          <w:rFonts w:ascii="Arial" w:hAnsi="Arial" w:cs="Arial"/>
          <w:b w:val="0"/>
          <w:bCs w:val="0"/>
          <w:sz w:val="24"/>
          <w:szCs w:val="24"/>
        </w:rPr>
        <w:t>MapInfo</w:t>
      </w:r>
      <w:r w:rsidRPr="00C73EB4">
        <w:rPr>
          <w:rFonts w:ascii="Arial" w:hAnsi="Arial" w:cs="Arial"/>
          <w:b w:val="0"/>
          <w:bCs w:val="0"/>
          <w:sz w:val="24"/>
          <w:szCs w:val="24"/>
          <w:lang w:val="ru-RU"/>
        </w:rPr>
        <w:t xml:space="preserve"> в соответствии с приказом Министерства регионального развития РФ от 30.01.2012 г.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w:t>
      </w:r>
      <w:r w:rsidRPr="00C73EB4">
        <w:rPr>
          <w:rFonts w:ascii="Arial" w:hAnsi="Arial" w:cs="Arial"/>
          <w:b w:val="0"/>
          <w:sz w:val="24"/>
          <w:szCs w:val="24"/>
          <w:lang w:val="ru-RU"/>
        </w:rPr>
        <w:t>Классификатором цифрового описания объектов федерального значения, объектов регионального значения, объектов местного значения, отображаемых на картах, входящих в состав утверждаемой части документов территориального планирования Самарской области и муниципальных образований Самарской области</w:t>
      </w:r>
      <w:r w:rsidRPr="00C73EB4">
        <w:rPr>
          <w:rFonts w:ascii="Arial" w:hAnsi="Arial" w:cs="Arial"/>
          <w:b w:val="0"/>
          <w:bCs w:val="0"/>
          <w:sz w:val="24"/>
          <w:szCs w:val="24"/>
          <w:lang w:val="ru-RU"/>
        </w:rPr>
        <w:t xml:space="preserve">. Графическая часть содержит соответствующие картографические слои и семантические базы данных. </w:t>
      </w:r>
    </w:p>
    <w:p w14:paraId="6E28EEAE"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В генеральном плане определены следующие сроки его реализации:</w:t>
      </w:r>
    </w:p>
    <w:p w14:paraId="33597D6D" w14:textId="77777777" w:rsidR="00C21537" w:rsidRPr="00C73EB4" w:rsidRDefault="00C21537" w:rsidP="006F0EC2">
      <w:pPr>
        <w:pStyle w:val="cef1edeee2edeee9f2e5eaf1f2"/>
        <w:numPr>
          <w:ilvl w:val="3"/>
          <w:numId w:val="12"/>
        </w:numPr>
        <w:tabs>
          <w:tab w:val="clear" w:pos="0"/>
          <w:tab w:val="clear" w:pos="180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rPr>
        <w:t>I</w:t>
      </w:r>
      <w:r w:rsidRPr="00C73EB4">
        <w:rPr>
          <w:rFonts w:ascii="Arial" w:hAnsi="Arial" w:cs="Arial"/>
          <w:b w:val="0"/>
          <w:bCs w:val="0"/>
          <w:sz w:val="24"/>
          <w:szCs w:val="24"/>
          <w:lang w:val="ru-RU"/>
        </w:rPr>
        <w:t>-я очередь строительства, на которую планируются основные мероприятия – 2026 год;</w:t>
      </w:r>
    </w:p>
    <w:p w14:paraId="0B2D8DF3" w14:textId="77777777" w:rsidR="00C21537" w:rsidRPr="00C73EB4" w:rsidRDefault="00C21537" w:rsidP="006F0EC2">
      <w:pPr>
        <w:pStyle w:val="cef1edeee2edeee9f2e5eaf1f2"/>
        <w:numPr>
          <w:ilvl w:val="3"/>
          <w:numId w:val="12"/>
        </w:numPr>
        <w:tabs>
          <w:tab w:val="clear" w:pos="0"/>
          <w:tab w:val="clear" w:pos="1800"/>
          <w:tab w:val="left" w:pos="993"/>
        </w:tabs>
        <w:spacing w:line="360" w:lineRule="auto"/>
        <w:ind w:left="0" w:firstLine="567"/>
        <w:jc w:val="both"/>
        <w:rPr>
          <w:rFonts w:ascii="Arial" w:hAnsi="Arial" w:cs="Arial"/>
          <w:b w:val="0"/>
          <w:bCs w:val="0"/>
          <w:sz w:val="24"/>
          <w:szCs w:val="24"/>
          <w:lang w:val="ru-RU"/>
        </w:rPr>
      </w:pPr>
      <w:r w:rsidRPr="00C73EB4">
        <w:rPr>
          <w:rFonts w:ascii="Arial" w:hAnsi="Arial" w:cs="Arial"/>
          <w:b w:val="0"/>
          <w:bCs w:val="0"/>
          <w:sz w:val="24"/>
          <w:szCs w:val="24"/>
          <w:lang w:val="ru-RU"/>
        </w:rPr>
        <w:t>расчетный срок, на который рассчитаны все планируемые мероприятия генерального плана – 2041 год.</w:t>
      </w:r>
    </w:p>
    <w:p w14:paraId="6DAB6476" w14:textId="77777777" w:rsidR="00C21537" w:rsidRPr="00C73EB4" w:rsidRDefault="00C21537" w:rsidP="006F0EC2">
      <w:pPr>
        <w:pStyle w:val="1"/>
        <w:pageBreakBefore/>
        <w:numPr>
          <w:ilvl w:val="0"/>
          <w:numId w:val="75"/>
        </w:numPr>
        <w:tabs>
          <w:tab w:val="left" w:pos="0"/>
        </w:tabs>
        <w:spacing w:line="360" w:lineRule="auto"/>
        <w:ind w:left="0" w:firstLine="567"/>
        <w:jc w:val="both"/>
        <w:rPr>
          <w:rFonts w:ascii="Arial" w:hAnsi="Arial" w:cs="Arial"/>
        </w:rPr>
      </w:pPr>
      <w:bookmarkStart w:id="44" w:name="_Toc480388370"/>
      <w:bookmarkStart w:id="45" w:name="_Toc482621580"/>
      <w:r w:rsidRPr="00C73EB4">
        <w:rPr>
          <w:rFonts w:ascii="Arial" w:hAnsi="Arial" w:cs="Arial"/>
        </w:rPr>
        <w:t xml:space="preserve">Общая характеристика </w:t>
      </w:r>
      <w:bookmarkEnd w:id="44"/>
      <w:r w:rsidRPr="00C73EB4">
        <w:rPr>
          <w:rFonts w:ascii="Arial" w:hAnsi="Arial" w:cs="Arial"/>
        </w:rPr>
        <w:t>территории</w:t>
      </w:r>
      <w:bookmarkEnd w:id="45"/>
    </w:p>
    <w:p w14:paraId="633A041E" w14:textId="77777777" w:rsidR="00C21537" w:rsidRPr="00C73EB4" w:rsidRDefault="00C21537" w:rsidP="00C21537">
      <w:pPr>
        <w:pStyle w:val="aff2"/>
        <w:tabs>
          <w:tab w:val="left" w:pos="0"/>
        </w:tabs>
        <w:spacing w:line="360" w:lineRule="auto"/>
        <w:ind w:left="0" w:firstLine="567"/>
        <w:contextualSpacing w:val="0"/>
        <w:rPr>
          <w:rFonts w:ascii="Arial" w:hAnsi="Arial" w:cs="Arial"/>
        </w:rPr>
      </w:pPr>
      <w:r w:rsidRPr="00C73EB4">
        <w:rPr>
          <w:rFonts w:ascii="Arial" w:hAnsi="Arial" w:cs="Arial"/>
        </w:rPr>
        <w:t>Городское поселение Новосемейкино входит в состав муниципального района Красноярский Самарской области Приволжского Федерального округа Российской Федерации и находится в 22 км к северу от областного центра города Самары.</w:t>
      </w:r>
    </w:p>
    <w:p w14:paraId="43BCD97A"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 xml:space="preserve">Городское поселение Новосемейкино расположено в </w:t>
      </w:r>
      <w:r w:rsidRPr="00C73EB4">
        <w:rPr>
          <w:rFonts w:ascii="Arial" w:hAnsi="Arial" w:cs="Arial"/>
          <w:shd w:val="clear" w:color="auto" w:fill="FFFFFF"/>
        </w:rPr>
        <w:t xml:space="preserve">южной части </w:t>
      </w:r>
      <w:hyperlink r:id="rId88" w:tooltip="Бологовский район" w:history="1">
        <w:r w:rsidRPr="00C73EB4">
          <w:rPr>
            <w:rStyle w:val="afe"/>
            <w:rFonts w:ascii="Arial" w:hAnsi="Arial" w:cs="Arial"/>
            <w:shd w:val="clear" w:color="auto" w:fill="FFFFFF"/>
          </w:rPr>
          <w:t>района</w:t>
        </w:r>
      </w:hyperlink>
      <w:r w:rsidRPr="00C73EB4">
        <w:rPr>
          <w:rFonts w:ascii="Arial" w:hAnsi="Arial" w:cs="Arial"/>
        </w:rPr>
        <w:t>. С севера поселение граничит с сельским поселением Красный Яр</w:t>
      </w:r>
      <w:r>
        <w:rPr>
          <w:rFonts w:ascii="Arial" w:hAnsi="Arial" w:cs="Arial"/>
        </w:rPr>
        <w:t xml:space="preserve"> и Светлое Поле муниципального района Красноярский Самарской области</w:t>
      </w:r>
      <w:r w:rsidRPr="00C73EB4">
        <w:rPr>
          <w:rFonts w:ascii="Arial" w:hAnsi="Arial" w:cs="Arial"/>
        </w:rPr>
        <w:t xml:space="preserve">, с </w:t>
      </w:r>
      <w:r>
        <w:rPr>
          <w:rFonts w:ascii="Arial" w:hAnsi="Arial" w:cs="Arial"/>
        </w:rPr>
        <w:t xml:space="preserve">юго-запада </w:t>
      </w:r>
      <w:r w:rsidRPr="00C73EB4">
        <w:rPr>
          <w:rFonts w:ascii="Arial" w:hAnsi="Arial" w:cs="Arial"/>
        </w:rPr>
        <w:t xml:space="preserve">с городским поселением </w:t>
      </w:r>
      <w:r>
        <w:rPr>
          <w:rFonts w:ascii="Arial" w:hAnsi="Arial" w:cs="Arial"/>
        </w:rPr>
        <w:t xml:space="preserve">Смышляевка муниципального района </w:t>
      </w:r>
      <w:r w:rsidRPr="00C73EB4">
        <w:rPr>
          <w:rFonts w:ascii="Arial" w:hAnsi="Arial" w:cs="Arial"/>
        </w:rPr>
        <w:t xml:space="preserve">Волжский, </w:t>
      </w:r>
      <w:r>
        <w:rPr>
          <w:rFonts w:ascii="Arial" w:hAnsi="Arial" w:cs="Arial"/>
        </w:rPr>
        <w:t>с</w:t>
      </w:r>
      <w:r w:rsidRPr="00C73EB4">
        <w:rPr>
          <w:rFonts w:ascii="Arial" w:hAnsi="Arial" w:cs="Arial"/>
        </w:rPr>
        <w:t xml:space="preserve"> юга с </w:t>
      </w:r>
      <w:r>
        <w:rPr>
          <w:rFonts w:ascii="Arial" w:hAnsi="Arial" w:cs="Arial"/>
        </w:rPr>
        <w:t xml:space="preserve">городским поселением Петра Дубрава муниципального района </w:t>
      </w:r>
      <w:r w:rsidRPr="00C73EB4">
        <w:rPr>
          <w:rFonts w:ascii="Arial" w:hAnsi="Arial" w:cs="Arial"/>
        </w:rPr>
        <w:t>Волжски</w:t>
      </w:r>
      <w:r>
        <w:rPr>
          <w:rFonts w:ascii="Arial" w:hAnsi="Arial" w:cs="Arial"/>
        </w:rPr>
        <w:t>й</w:t>
      </w:r>
      <w:r w:rsidRPr="00C73EB4">
        <w:rPr>
          <w:rFonts w:ascii="Arial" w:hAnsi="Arial" w:cs="Arial"/>
        </w:rPr>
        <w:t xml:space="preserve"> </w:t>
      </w:r>
      <w:r>
        <w:rPr>
          <w:rFonts w:ascii="Arial" w:hAnsi="Arial" w:cs="Arial"/>
        </w:rPr>
        <w:t>Самарской области</w:t>
      </w:r>
      <w:r w:rsidRPr="00C73EB4">
        <w:rPr>
          <w:rFonts w:ascii="Arial" w:hAnsi="Arial" w:cs="Arial"/>
        </w:rPr>
        <w:t>, с восточной стороны с Кинельским муниципальным районом</w:t>
      </w:r>
      <w:r>
        <w:rPr>
          <w:rFonts w:ascii="Arial" w:hAnsi="Arial" w:cs="Arial"/>
        </w:rPr>
        <w:t xml:space="preserve"> с сельским поселением  Чубовка</w:t>
      </w:r>
      <w:r w:rsidRPr="00C73EB4">
        <w:rPr>
          <w:rFonts w:ascii="Arial" w:hAnsi="Arial" w:cs="Arial"/>
        </w:rPr>
        <w:t xml:space="preserve">. </w:t>
      </w:r>
    </w:p>
    <w:p w14:paraId="3EEFEA59"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В состав городского поселения Новосемейкино входят 4 населенных пункта: п.г.т. Новосемейкино, с. Водино, с. Старосемейкино, п. Дубки.</w:t>
      </w:r>
    </w:p>
    <w:p w14:paraId="14FE27AF" w14:textId="77777777" w:rsidR="00C21537" w:rsidRPr="00C73EB4" w:rsidRDefault="00C21537" w:rsidP="00C21537">
      <w:pPr>
        <w:tabs>
          <w:tab w:val="left" w:pos="0"/>
        </w:tabs>
        <w:spacing w:line="360" w:lineRule="auto"/>
        <w:ind w:firstLine="567"/>
        <w:jc w:val="center"/>
        <w:rPr>
          <w:rFonts w:ascii="Arial" w:hAnsi="Arial" w:cs="Arial"/>
        </w:rPr>
      </w:pPr>
      <w:r w:rsidRPr="00C73EB4">
        <w:rPr>
          <w:rFonts w:ascii="Arial" w:hAnsi="Arial" w:cs="Arial"/>
          <w:noProof/>
        </w:rPr>
        <w:drawing>
          <wp:inline distT="0" distB="0" distL="0" distR="0" wp14:anchorId="14A4B225" wp14:editId="0D53047F">
            <wp:extent cx="5294249" cy="4557768"/>
            <wp:effectExtent l="0" t="0" r="1905" b="0"/>
            <wp:docPr id="5" name="Рисунок 5" descr="Карта положения городского поселения в структуре муниципального рай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положения городского поселения в структуре муниципального района"/>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89887" cy="4554013"/>
                    </a:xfrm>
                    <a:prstGeom prst="rect">
                      <a:avLst/>
                    </a:prstGeom>
                    <a:noFill/>
                    <a:ln>
                      <a:noFill/>
                    </a:ln>
                  </pic:spPr>
                </pic:pic>
              </a:graphicData>
            </a:graphic>
          </wp:inline>
        </w:drawing>
      </w:r>
    </w:p>
    <w:p w14:paraId="754525C2" w14:textId="77777777" w:rsidR="00C21537" w:rsidRPr="00C73EB4" w:rsidRDefault="00C21537" w:rsidP="00C21537">
      <w:pPr>
        <w:tabs>
          <w:tab w:val="left" w:pos="0"/>
        </w:tabs>
        <w:spacing w:line="360" w:lineRule="auto"/>
        <w:ind w:firstLine="567"/>
        <w:jc w:val="center"/>
        <w:rPr>
          <w:rFonts w:ascii="Arial" w:hAnsi="Arial" w:cs="Arial"/>
        </w:rPr>
      </w:pPr>
      <w:r w:rsidRPr="00C73EB4">
        <w:rPr>
          <w:rFonts w:ascii="Arial" w:hAnsi="Arial" w:cs="Arial"/>
        </w:rPr>
        <w:t>Рис. 1. Положение городского поселения Новосемейкино Красноярского района Самарской области</w:t>
      </w:r>
    </w:p>
    <w:p w14:paraId="78C684BA" w14:textId="77777777" w:rsidR="00C21537" w:rsidRPr="00C73EB4" w:rsidRDefault="00C21537" w:rsidP="00C21537">
      <w:pPr>
        <w:tabs>
          <w:tab w:val="left" w:pos="0"/>
        </w:tabs>
        <w:spacing w:line="276" w:lineRule="auto"/>
        <w:ind w:firstLine="567"/>
        <w:rPr>
          <w:rFonts w:ascii="Arial" w:hAnsi="Arial" w:cs="Arial"/>
        </w:rPr>
      </w:pPr>
    </w:p>
    <w:p w14:paraId="72DEBA25"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Административным центром является п.г.т. Новосемейкино.</w:t>
      </w:r>
    </w:p>
    <w:p w14:paraId="659810E7" w14:textId="77777777" w:rsidR="00C21537" w:rsidRPr="00311C9E" w:rsidRDefault="00C21537" w:rsidP="00C21537">
      <w:pPr>
        <w:pStyle w:val="c1e0e7eee2fbe9"/>
        <w:tabs>
          <w:tab w:val="left" w:pos="0"/>
        </w:tabs>
        <w:spacing w:line="360" w:lineRule="auto"/>
        <w:ind w:right="-1" w:firstLine="567"/>
        <w:jc w:val="both"/>
        <w:rPr>
          <w:rFonts w:ascii="Arial" w:hAnsi="Arial" w:cs="Arial"/>
          <w:lang w:val="ru-RU"/>
        </w:rPr>
      </w:pPr>
      <w:r w:rsidRPr="005B1264">
        <w:rPr>
          <w:rFonts w:ascii="Arial" w:hAnsi="Arial" w:cs="Arial"/>
          <w:lang w:val="ru-RU"/>
        </w:rPr>
        <w:t>Внешнее автомобильное сообщение с областным центром и другими населенными пунктами области осуществляется  по внешней автодороге «Подъезд к г.Самаре - М-5» и «Обводная г.Самары». Через территорию городского поселения проходит участок  магистральной электрифицированной железнодорожной линии Самара-Тольятти. Согласно письму Филиала ОАО «РЖД» Куйбышевская железная дорога № 2396 от 11 августа 2016 года по территории проходит автомобильная дорога общего пользования федерального значенния</w:t>
      </w:r>
      <w:r w:rsidRPr="00133577">
        <w:rPr>
          <w:rFonts w:ascii="Arial" w:hAnsi="Arial" w:cs="Arial"/>
        </w:rPr>
        <w:t> </w:t>
      </w:r>
      <w:r w:rsidRPr="005B1264">
        <w:rPr>
          <w:rFonts w:ascii="Arial" w:hAnsi="Arial" w:cs="Arial"/>
          <w:lang w:val="ru-RU"/>
        </w:rPr>
        <w:t xml:space="preserve">М-5 "Урал"  Москва - Рязань - Пенза - Самара - Уфа – Челябинск. Имеется </w:t>
      </w:r>
      <w:hyperlink r:id="rId90" w:tooltip="Железнодорожная станция" w:history="1">
        <w:r w:rsidRPr="005B1264">
          <w:rPr>
            <w:rFonts w:ascii="Arial" w:hAnsi="Arial" w:cs="Arial"/>
            <w:lang w:val="ru-RU"/>
          </w:rPr>
          <w:t>Железнодорожная станция</w:t>
        </w:r>
      </w:hyperlink>
      <w:r w:rsidRPr="00133577">
        <w:rPr>
          <w:rFonts w:ascii="Arial" w:hAnsi="Arial" w:cs="Arial"/>
        </w:rPr>
        <w:t> </w:t>
      </w:r>
      <w:hyperlink r:id="rId91" w:tooltip="Водинская (станция) (страница отсутствует)" w:history="1">
        <w:r w:rsidRPr="005B1264">
          <w:rPr>
            <w:rFonts w:ascii="Arial" w:hAnsi="Arial" w:cs="Arial"/>
            <w:lang w:val="ru-RU"/>
          </w:rPr>
          <w:t>Водинская</w:t>
        </w:r>
      </w:hyperlink>
      <w:r w:rsidRPr="005B1264">
        <w:rPr>
          <w:rFonts w:ascii="Arial" w:hAnsi="Arial" w:cs="Arial"/>
          <w:lang w:val="ru-RU"/>
        </w:rPr>
        <w:t xml:space="preserve"> линии «</w:t>
      </w:r>
      <w:hyperlink r:id="rId92" w:tooltip="Самара" w:history="1">
        <w:r w:rsidRPr="005B1264">
          <w:rPr>
            <w:rFonts w:ascii="Arial" w:hAnsi="Arial" w:cs="Arial"/>
            <w:lang w:val="ru-RU"/>
          </w:rPr>
          <w:t>Самара</w:t>
        </w:r>
      </w:hyperlink>
      <w:r w:rsidRPr="005B1264">
        <w:rPr>
          <w:rFonts w:ascii="Arial" w:hAnsi="Arial" w:cs="Arial"/>
          <w:lang w:val="ru-RU"/>
        </w:rPr>
        <w:t>—</w:t>
      </w:r>
      <w:hyperlink r:id="rId93" w:tooltip="Тольятти" w:history="1">
        <w:r w:rsidRPr="005B1264">
          <w:rPr>
            <w:rFonts w:ascii="Arial" w:hAnsi="Arial" w:cs="Arial"/>
            <w:lang w:val="ru-RU"/>
          </w:rPr>
          <w:t>Тольятти</w:t>
        </w:r>
      </w:hyperlink>
      <w:r w:rsidRPr="005B1264">
        <w:rPr>
          <w:rFonts w:ascii="Arial" w:hAnsi="Arial" w:cs="Arial"/>
          <w:lang w:val="ru-RU"/>
        </w:rPr>
        <w:t xml:space="preserve">» и </w:t>
      </w:r>
      <w:r w:rsidRPr="00C73EB4">
        <w:rPr>
          <w:rFonts w:ascii="Arial" w:hAnsi="Arial" w:cs="Arial"/>
          <w:lang w:val="ru-RU"/>
        </w:rPr>
        <w:t>платформ</w:t>
      </w:r>
      <w:r>
        <w:rPr>
          <w:rFonts w:ascii="Arial" w:hAnsi="Arial" w:cs="Arial"/>
          <w:lang w:val="ru-RU"/>
        </w:rPr>
        <w:t>ы</w:t>
      </w:r>
      <w:r w:rsidRPr="00C73EB4">
        <w:rPr>
          <w:rFonts w:ascii="Arial" w:hAnsi="Arial" w:cs="Arial"/>
          <w:lang w:val="ru-RU"/>
        </w:rPr>
        <w:t xml:space="preserve"> «Старосемейкино», «Сокская», </w:t>
      </w:r>
      <w:r>
        <w:rPr>
          <w:rFonts w:ascii="Arial" w:hAnsi="Arial" w:cs="Arial"/>
          <w:lang w:val="ru-RU"/>
        </w:rPr>
        <w:t>168 км, 172 км</w:t>
      </w:r>
      <w:r w:rsidRPr="005B1264">
        <w:rPr>
          <w:rFonts w:ascii="Arial" w:hAnsi="Arial" w:cs="Arial"/>
          <w:lang w:val="ru-RU"/>
        </w:rPr>
        <w:t>.</w:t>
      </w:r>
    </w:p>
    <w:p w14:paraId="15CD6AAD" w14:textId="77777777" w:rsidR="00C21537" w:rsidRPr="00C73EB4" w:rsidRDefault="00C21537" w:rsidP="00C21537">
      <w:pPr>
        <w:tabs>
          <w:tab w:val="left" w:pos="0"/>
        </w:tabs>
        <w:spacing w:line="360" w:lineRule="auto"/>
        <w:ind w:firstLine="567"/>
        <w:rPr>
          <w:rFonts w:ascii="Arial" w:hAnsi="Arial" w:cs="Arial"/>
        </w:rPr>
      </w:pPr>
      <w:r w:rsidRPr="00133577">
        <w:rPr>
          <w:rFonts w:ascii="Arial" w:hAnsi="Arial" w:cs="Arial"/>
        </w:rPr>
        <w:t>Земельные ресурсы городского поселения составляют 8921,7 га, в том числе земли населенных пунктов 1508,1 га, земли сельскохозяйственного назначения 4625,0 га, земли промышленности и иного специального назначения 735,4 га, земли особо охраняемых территорий и объектов 3,0 га, земли лесного</w:t>
      </w:r>
      <w:r w:rsidRPr="00C73EB4">
        <w:rPr>
          <w:rFonts w:ascii="Arial" w:hAnsi="Arial" w:cs="Arial"/>
        </w:rPr>
        <w:t xml:space="preserve"> фонда 1956,9 га, земли водного фонда 93,3 га.</w:t>
      </w:r>
    </w:p>
    <w:p w14:paraId="048232E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Общая численность населения, проживающего на территории городского поселения Новосемейкино, по состоянию на 01.01.2016 г., составляет </w:t>
      </w:r>
      <w:r w:rsidRPr="00C73EB4">
        <w:rPr>
          <w:rFonts w:ascii="Arial" w:hAnsi="Arial" w:cs="Arial"/>
          <w:color w:val="000000"/>
          <w:shd w:val="clear" w:color="auto" w:fill="FFFFFF"/>
        </w:rPr>
        <w:t>10793 человека</w:t>
      </w:r>
      <w:r w:rsidRPr="00C73EB4">
        <w:rPr>
          <w:rFonts w:ascii="Arial" w:hAnsi="Arial" w:cs="Arial"/>
          <w:bCs/>
        </w:rPr>
        <w:t>.</w:t>
      </w:r>
    </w:p>
    <w:p w14:paraId="11E6DF3F" w14:textId="77777777" w:rsidR="00C21537" w:rsidRPr="00C73EB4" w:rsidRDefault="00C21537" w:rsidP="00C21537">
      <w:pPr>
        <w:pStyle w:val="c1e0e7eee2fbe9"/>
        <w:tabs>
          <w:tab w:val="left" w:pos="0"/>
        </w:tabs>
        <w:spacing w:line="276" w:lineRule="auto"/>
        <w:ind w:left="709" w:firstLine="567"/>
        <w:jc w:val="both"/>
        <w:rPr>
          <w:rFonts w:ascii="Arial" w:hAnsi="Arial" w:cs="Arial"/>
          <w:lang w:val="ru-RU"/>
        </w:rPr>
      </w:pPr>
    </w:p>
    <w:p w14:paraId="610F30E0" w14:textId="77777777" w:rsidR="00C21537" w:rsidRPr="00C73EB4" w:rsidRDefault="00C21537" w:rsidP="00C21537">
      <w:pPr>
        <w:pStyle w:val="1"/>
        <w:pageBreakBefore/>
        <w:tabs>
          <w:tab w:val="left" w:pos="0"/>
        </w:tabs>
        <w:spacing w:line="360" w:lineRule="auto"/>
        <w:ind w:firstLine="567"/>
        <w:rPr>
          <w:rFonts w:ascii="Arial" w:hAnsi="Arial" w:cs="Arial"/>
        </w:rPr>
      </w:pPr>
      <w:bookmarkStart w:id="46" w:name="_Toc480388371"/>
      <w:bookmarkStart w:id="47" w:name="_Toc482621581"/>
      <w:r w:rsidRPr="00C73EB4">
        <w:rPr>
          <w:rFonts w:ascii="Arial" w:hAnsi="Arial" w:cs="Arial"/>
        </w:rPr>
        <w:t>2 Анализ современного использования и состояния территории поселения</w:t>
      </w:r>
      <w:bookmarkEnd w:id="46"/>
      <w:bookmarkEnd w:id="47"/>
    </w:p>
    <w:p w14:paraId="1ED2FC09" w14:textId="77777777" w:rsidR="00C21537" w:rsidRPr="00C73EB4" w:rsidRDefault="00C21537" w:rsidP="00C21537">
      <w:pPr>
        <w:tabs>
          <w:tab w:val="left" w:pos="0"/>
        </w:tabs>
        <w:ind w:firstLine="567"/>
        <w:rPr>
          <w:rFonts w:ascii="Arial" w:hAnsi="Arial" w:cs="Arial"/>
        </w:rPr>
      </w:pPr>
    </w:p>
    <w:p w14:paraId="1F1BA603" w14:textId="77777777" w:rsidR="00C21537" w:rsidRPr="00C73EB4" w:rsidRDefault="00C21537" w:rsidP="00C21537">
      <w:pPr>
        <w:pStyle w:val="21"/>
        <w:tabs>
          <w:tab w:val="left" w:pos="0"/>
        </w:tabs>
        <w:spacing w:before="0" w:line="360" w:lineRule="auto"/>
        <w:ind w:firstLine="567"/>
        <w:rPr>
          <w:rFonts w:ascii="Arial" w:hAnsi="Arial" w:cs="Arial"/>
          <w:color w:val="auto"/>
          <w:szCs w:val="24"/>
        </w:rPr>
      </w:pPr>
      <w:bookmarkStart w:id="48" w:name="_Toc480388372"/>
      <w:bookmarkStart w:id="49" w:name="_Toc482621582"/>
      <w:r w:rsidRPr="00C73EB4">
        <w:rPr>
          <w:rFonts w:ascii="Arial" w:hAnsi="Arial" w:cs="Arial"/>
          <w:color w:val="auto"/>
          <w:szCs w:val="24"/>
        </w:rPr>
        <w:t>2.1  Природно-ресурсный потенциал</w:t>
      </w:r>
      <w:bookmarkEnd w:id="48"/>
      <w:bookmarkEnd w:id="49"/>
    </w:p>
    <w:p w14:paraId="02BC722C" w14:textId="77777777" w:rsidR="00C21537" w:rsidRPr="00C73EB4" w:rsidRDefault="00C21537" w:rsidP="00C21537">
      <w:pPr>
        <w:tabs>
          <w:tab w:val="left" w:pos="0"/>
        </w:tabs>
        <w:ind w:firstLine="567"/>
        <w:rPr>
          <w:rFonts w:ascii="Arial" w:hAnsi="Arial" w:cs="Arial"/>
        </w:rPr>
      </w:pPr>
    </w:p>
    <w:p w14:paraId="1274B47D" w14:textId="77777777" w:rsidR="00C21537" w:rsidRPr="00C73EB4" w:rsidRDefault="00C21537" w:rsidP="00C21537">
      <w:pPr>
        <w:pStyle w:val="30"/>
        <w:tabs>
          <w:tab w:val="left" w:pos="0"/>
        </w:tabs>
        <w:spacing w:before="0" w:line="360" w:lineRule="auto"/>
        <w:ind w:firstLine="567"/>
        <w:rPr>
          <w:rFonts w:ascii="Arial" w:hAnsi="Arial" w:cs="Arial"/>
        </w:rPr>
      </w:pPr>
      <w:bookmarkStart w:id="50" w:name="_Toc480388373"/>
      <w:bookmarkStart w:id="51" w:name="_Toc482621583"/>
      <w:r w:rsidRPr="00C73EB4">
        <w:rPr>
          <w:rFonts w:ascii="Arial" w:hAnsi="Arial" w:cs="Arial"/>
        </w:rPr>
        <w:t>2.1.1 Климат</w:t>
      </w:r>
      <w:bookmarkEnd w:id="50"/>
      <w:bookmarkEnd w:id="51"/>
    </w:p>
    <w:p w14:paraId="223CE33A" w14:textId="77777777" w:rsidR="00C21537" w:rsidRPr="00C73EB4" w:rsidRDefault="00C21537" w:rsidP="006F0EC2">
      <w:pPr>
        <w:pStyle w:val="1KGK9"/>
        <w:numPr>
          <w:ilvl w:val="0"/>
          <w:numId w:val="11"/>
        </w:numPr>
        <w:tabs>
          <w:tab w:val="clear" w:pos="432"/>
          <w:tab w:val="left" w:pos="0"/>
        </w:tabs>
        <w:spacing w:line="360" w:lineRule="auto"/>
        <w:ind w:left="0" w:firstLine="567"/>
        <w:jc w:val="both"/>
        <w:rPr>
          <w:rFonts w:ascii="Arial" w:hAnsi="Arial" w:cs="Arial"/>
          <w:szCs w:val="24"/>
          <w:lang w:val="ru-RU"/>
        </w:rPr>
      </w:pPr>
      <w:r w:rsidRPr="00C73EB4">
        <w:rPr>
          <w:rFonts w:ascii="Arial" w:hAnsi="Arial" w:cs="Arial"/>
          <w:szCs w:val="24"/>
          <w:lang w:val="ru-RU"/>
        </w:rPr>
        <w:t xml:space="preserve">Городское поселение Новосемейкино расположено в </w:t>
      </w:r>
      <w:r w:rsidRPr="00C73EB4">
        <w:rPr>
          <w:rFonts w:ascii="Arial" w:hAnsi="Arial" w:cs="Arial"/>
          <w:szCs w:val="24"/>
          <w:shd w:val="clear" w:color="auto" w:fill="FFFFFF"/>
          <w:lang w:val="ru-RU"/>
        </w:rPr>
        <w:t>южной части</w:t>
      </w:r>
      <w:hyperlink r:id="rId94" w:tooltip="Бологовский район" w:history="1">
        <w:r w:rsidRPr="00C73EB4">
          <w:rPr>
            <w:rStyle w:val="afe"/>
            <w:rFonts w:ascii="Arial" w:hAnsi="Arial" w:cs="Arial"/>
            <w:szCs w:val="24"/>
            <w:shd w:val="clear" w:color="auto" w:fill="FFFFFF"/>
            <w:lang w:val="ru-RU"/>
          </w:rPr>
          <w:t xml:space="preserve"> Красноярского района</w:t>
        </w:r>
      </w:hyperlink>
      <w:r w:rsidRPr="00C73EB4">
        <w:rPr>
          <w:rFonts w:ascii="Arial" w:hAnsi="Arial" w:cs="Arial"/>
          <w:szCs w:val="24"/>
          <w:lang w:val="ru-RU"/>
        </w:rPr>
        <w:t xml:space="preserve"> Самарской области, территория городского поселения характеризуется</w:t>
      </w:r>
      <w:r w:rsidRPr="00C73EB4">
        <w:rPr>
          <w:rFonts w:ascii="Arial" w:hAnsi="Arial" w:cs="Arial"/>
          <w:szCs w:val="24"/>
          <w:shd w:val="clear" w:color="auto" w:fill="FFFFFF"/>
          <w:lang w:val="ru-RU"/>
        </w:rPr>
        <w:t xml:space="preserve"> </w:t>
      </w:r>
      <w:r w:rsidRPr="00C73EB4">
        <w:rPr>
          <w:rFonts w:ascii="Arial" w:hAnsi="Arial" w:cs="Arial"/>
          <w:szCs w:val="24"/>
          <w:lang w:val="ru-RU"/>
        </w:rPr>
        <w:t>умеренно-континентальным климатом с мягкой зимой и прохладным летом. Значительную роль в формировании климата играют рельеф, растительность, наличие водоемов.</w:t>
      </w:r>
    </w:p>
    <w:p w14:paraId="14E5DAF3"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Средняя многолетняя температура самого холодного месяца (январь) составляет -12,2</w:t>
      </w:r>
      <w:r w:rsidRPr="00C73EB4">
        <w:rPr>
          <w:rFonts w:ascii="Arial" w:hAnsi="Arial" w:cs="Arial"/>
        </w:rPr>
        <w:sym w:font="Symbol" w:char="F0B0"/>
      </w:r>
      <w:r w:rsidRPr="00C73EB4">
        <w:rPr>
          <w:rFonts w:ascii="Arial" w:hAnsi="Arial" w:cs="Arial"/>
        </w:rPr>
        <w:t xml:space="preserve">C, самого теплого месяца (июль) </w:t>
      </w:r>
      <w:r w:rsidRPr="00C73EB4">
        <w:rPr>
          <w:rFonts w:ascii="Arial" w:hAnsi="Arial" w:cs="Arial"/>
        </w:rPr>
        <w:sym w:font="Symbol" w:char="F02D"/>
      </w:r>
      <w:r w:rsidRPr="00C73EB4">
        <w:rPr>
          <w:rFonts w:ascii="Arial" w:hAnsi="Arial" w:cs="Arial"/>
        </w:rPr>
        <w:t xml:space="preserve"> 20,8</w:t>
      </w:r>
      <w:r w:rsidRPr="00C73EB4">
        <w:rPr>
          <w:rFonts w:ascii="Arial" w:hAnsi="Arial" w:cs="Arial"/>
        </w:rPr>
        <w:sym w:font="Symbol" w:char="F0B0"/>
      </w:r>
      <w:r w:rsidRPr="00C73EB4">
        <w:rPr>
          <w:rFonts w:ascii="Arial" w:hAnsi="Arial" w:cs="Arial"/>
        </w:rPr>
        <w:t>C. В холодный период преобладают ветра юго-западные, западные и восточные. Средняя скорость ветра за три наиболее холодных месяца составляет 3,0 м/с. В теплый период преобладают ветра северные, западные и северо- западные. Минимальная из средних скоростей ветра за июль составляет 2,5 м/с.</w:t>
      </w:r>
    </w:p>
    <w:p w14:paraId="510D5C91"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Самый теплый месяц года - июль со средней температурой +20.5 °C. Самый холодный месяц – январь. Средняя температура в январе -13.4 °C. </w:t>
      </w:r>
    </w:p>
    <w:p w14:paraId="08A4FAA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Устойчивый снеговой покров в среднем устанавливается в последней декаде ноября. Средняя продолжительность периода со снеговым покровом 149 дней, средняя толщина снегового покрова 28 см, но в отдельные годы может повышаться до 50 см. Окончательно снег сходит в первой половине апреля.</w:t>
      </w:r>
    </w:p>
    <w:p w14:paraId="3C3163B7"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За год выпадает 567 мм осадков, из них на теплый период (апрель</w:t>
      </w:r>
      <w:r w:rsidRPr="00C73EB4">
        <w:rPr>
          <w:rFonts w:ascii="Arial" w:hAnsi="Arial" w:cs="Arial"/>
        </w:rPr>
        <w:sym w:font="Symbol" w:char="F02D"/>
      </w:r>
      <w:r w:rsidRPr="00C73EB4">
        <w:rPr>
          <w:rFonts w:ascii="Arial" w:hAnsi="Arial" w:cs="Arial"/>
        </w:rPr>
        <w:t>октябрь) приходится 344 мм, на холодный период (ноябрь</w:t>
      </w:r>
      <w:r w:rsidRPr="00C73EB4">
        <w:rPr>
          <w:rFonts w:ascii="Arial" w:hAnsi="Arial" w:cs="Arial"/>
        </w:rPr>
        <w:sym w:font="Symbol" w:char="F02D"/>
      </w:r>
      <w:r w:rsidRPr="00C73EB4">
        <w:rPr>
          <w:rFonts w:ascii="Arial" w:hAnsi="Arial" w:cs="Arial"/>
        </w:rPr>
        <w:t xml:space="preserve">март) </w:t>
      </w:r>
      <w:r w:rsidRPr="00C73EB4">
        <w:rPr>
          <w:rFonts w:ascii="Arial" w:hAnsi="Arial" w:cs="Arial"/>
        </w:rPr>
        <w:sym w:font="Symbol" w:char="F02D"/>
      </w:r>
      <w:r w:rsidRPr="00C73EB4">
        <w:rPr>
          <w:rFonts w:ascii="Arial" w:hAnsi="Arial" w:cs="Arial"/>
        </w:rPr>
        <w:t xml:space="preserve"> 223 мм. </w:t>
      </w:r>
    </w:p>
    <w:p w14:paraId="4DCB250B"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 По данным метеорологических наблюдений с сайта http://ru.climate-data.org/ самый засушливый месяц - март с осадками 31 мм. Большая часть осадков выпадает в июле, в среднем 62 мм. Разница между количеством осадков между самым сухим и самым влажным месяцем - 31 мм. Средняя температура меняется в течение года на 33.9 °C.</w:t>
      </w:r>
    </w:p>
    <w:p w14:paraId="0558EE5E"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Климатические условия в целом благоприятны для проживания, сельского хозяйства и рекреации и не вызывают ограничений для хозяйственного освоения территории и строительства.</w:t>
      </w:r>
    </w:p>
    <w:p w14:paraId="3FBD37AF" w14:textId="77777777" w:rsidR="00C21537" w:rsidRPr="00C73EB4" w:rsidRDefault="00C21537" w:rsidP="00C21537">
      <w:pPr>
        <w:tabs>
          <w:tab w:val="left" w:pos="0"/>
        </w:tabs>
        <w:spacing w:line="360" w:lineRule="auto"/>
        <w:ind w:firstLine="567"/>
        <w:rPr>
          <w:rFonts w:ascii="Arial" w:hAnsi="Arial" w:cs="Arial"/>
        </w:rPr>
      </w:pPr>
    </w:p>
    <w:p w14:paraId="590DFC81" w14:textId="77777777" w:rsidR="00C21537" w:rsidRPr="00C73EB4" w:rsidRDefault="00C21537" w:rsidP="00C21537">
      <w:pPr>
        <w:pStyle w:val="30"/>
        <w:tabs>
          <w:tab w:val="left" w:pos="0"/>
        </w:tabs>
        <w:spacing w:before="0" w:line="360" w:lineRule="auto"/>
        <w:ind w:firstLine="567"/>
        <w:rPr>
          <w:rFonts w:ascii="Arial" w:hAnsi="Arial" w:cs="Arial"/>
        </w:rPr>
      </w:pPr>
      <w:bookmarkStart w:id="52" w:name="_Toc480388374"/>
      <w:bookmarkStart w:id="53" w:name="_Toc482621584"/>
      <w:r w:rsidRPr="00C73EB4">
        <w:rPr>
          <w:rFonts w:ascii="Arial" w:hAnsi="Arial" w:cs="Arial"/>
        </w:rPr>
        <w:t>2.1.2.  Геоморфология и рельеф</w:t>
      </w:r>
      <w:bookmarkEnd w:id="52"/>
      <w:bookmarkEnd w:id="53"/>
    </w:p>
    <w:p w14:paraId="089CC918" w14:textId="77777777" w:rsidR="00C21537" w:rsidRPr="00C73EB4" w:rsidRDefault="00C21537" w:rsidP="00C21537">
      <w:pPr>
        <w:pStyle w:val="36"/>
        <w:tabs>
          <w:tab w:val="left" w:pos="0"/>
        </w:tabs>
        <w:spacing w:after="0" w:line="360" w:lineRule="auto"/>
        <w:ind w:left="0" w:firstLine="567"/>
        <w:rPr>
          <w:sz w:val="24"/>
          <w:szCs w:val="24"/>
        </w:rPr>
      </w:pPr>
      <w:r w:rsidRPr="00C73EB4">
        <w:rPr>
          <w:sz w:val="24"/>
          <w:szCs w:val="24"/>
        </w:rPr>
        <w:t>Территория городского поселения Новосемейкино находится в пределах геоморфологической провинции Высокого Заволжья, приурочена к водоразделу р.Сок и р.Самара.</w:t>
      </w:r>
    </w:p>
    <w:p w14:paraId="01DB443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Складчатый кристаллический фундамент Восточно-Европейской платформы, к которой принадлежит геоморфологическая провинция Высокого Заволжья, формировался в докембрийский период. Завершающим в истории развития фундамента был Карельский этап (средний протерозой). Для состава пород, слагающих внешний пласт фундамента характерны кристаллические сланцы (возраст 1,9 – 1,7 млрд. лет), смятые в вертикальные складки. Позднекарельские породы менее преобразованы давлением и температурой, они состоят из более разрыхленных конгломератов, песчаников и глинистых сланцев. </w:t>
      </w:r>
    </w:p>
    <w:p w14:paraId="53D57335"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В послекарельское время начинается платформенный этап развития, идет накопление вторичного яруса, или осадочного чехла, формируемого морскими отложениями. Морские отложения представляют собой сложный комплекс твердых частиц различной природы: биогенных (фрагменты скелетов и панцирей морских организмов), хемогенных и терригенных на дне морей. </w:t>
      </w:r>
    </w:p>
    <w:p w14:paraId="3EB1A80D" w14:textId="77777777" w:rsidR="00C21537" w:rsidRPr="00C73EB4" w:rsidRDefault="00C21537" w:rsidP="00C21537">
      <w:pPr>
        <w:tabs>
          <w:tab w:val="left" w:pos="0"/>
          <w:tab w:val="left" w:pos="709"/>
        </w:tabs>
        <w:spacing w:line="360" w:lineRule="auto"/>
        <w:ind w:firstLine="567"/>
        <w:rPr>
          <w:rFonts w:ascii="Arial" w:hAnsi="Arial" w:cs="Arial"/>
        </w:rPr>
      </w:pPr>
      <w:r w:rsidRPr="00C73EB4">
        <w:rPr>
          <w:rFonts w:ascii="Arial" w:hAnsi="Arial" w:cs="Arial"/>
        </w:rPr>
        <w:t>Терригенные отложения (от лат. «земля» и греч. «рождение») – морские осадки, формирующиеся на материковом склоне (отмели) за счет накопления обломочного материала, принесенного реками и продуктов разрушения береговой зоны прибоем.</w:t>
      </w:r>
    </w:p>
    <w:p w14:paraId="4088C580" w14:textId="77777777" w:rsidR="00C21537" w:rsidRPr="00C73EB4" w:rsidRDefault="00C21537" w:rsidP="00C21537">
      <w:pPr>
        <w:tabs>
          <w:tab w:val="left" w:pos="0"/>
          <w:tab w:val="left" w:pos="709"/>
        </w:tabs>
        <w:spacing w:line="360" w:lineRule="auto"/>
        <w:ind w:firstLine="567"/>
        <w:rPr>
          <w:rFonts w:ascii="Arial" w:hAnsi="Arial" w:cs="Arial"/>
        </w:rPr>
      </w:pPr>
      <w:r w:rsidRPr="00C73EB4">
        <w:rPr>
          <w:rFonts w:ascii="Arial" w:hAnsi="Arial" w:cs="Arial"/>
        </w:rPr>
        <w:t>Девонские терригенные отложения особенно широко распространены в восточной части платформы. Здесь они залегают на глубине 1100 – 1300 м, а их мощность достигает примерно 600 – 620 м. Именно с породами этого возраста связаны богатейшие месторождения гипса.</w:t>
      </w:r>
    </w:p>
    <w:p w14:paraId="5A0DA3FA" w14:textId="77777777" w:rsidR="00C21537" w:rsidRPr="00C73EB4" w:rsidRDefault="00C21537" w:rsidP="00C21537">
      <w:pPr>
        <w:tabs>
          <w:tab w:val="left" w:pos="0"/>
          <w:tab w:val="left" w:pos="709"/>
        </w:tabs>
        <w:spacing w:line="360" w:lineRule="auto"/>
        <w:ind w:firstLine="567"/>
        <w:rPr>
          <w:rFonts w:ascii="Arial" w:hAnsi="Arial" w:cs="Arial"/>
        </w:rPr>
      </w:pPr>
      <w:r w:rsidRPr="00C73EB4">
        <w:rPr>
          <w:rFonts w:ascii="Arial" w:hAnsi="Arial" w:cs="Arial"/>
        </w:rPr>
        <w:t>Отложения перми (в основном континентальные) занимают значительно меньшую территорию, чем напластования каменноугольного периода. Они представлены доломитами, гипсом, красноцветными глинами, песчаниками, лагунными и морскими известняками. Водинские слои верхнеказанского (пелециподового) подъяруса казанского яруса пермской системы представлены зеленовато-серыми глинами и мергелями, чередующимися с мощными прослоями гипса и более тонкими «вставками» доломитов. Мощность этих слоев – 17 м.</w:t>
      </w:r>
    </w:p>
    <w:p w14:paraId="58589DE9" w14:textId="77777777" w:rsidR="00C21537" w:rsidRPr="00C73EB4" w:rsidRDefault="00C21537" w:rsidP="00C21537">
      <w:pPr>
        <w:tabs>
          <w:tab w:val="left" w:pos="0"/>
          <w:tab w:val="left" w:pos="709"/>
        </w:tabs>
        <w:spacing w:line="360" w:lineRule="auto"/>
        <w:ind w:firstLine="567"/>
        <w:rPr>
          <w:rFonts w:ascii="Arial" w:hAnsi="Arial" w:cs="Arial"/>
        </w:rPr>
      </w:pPr>
      <w:r w:rsidRPr="00C73EB4">
        <w:rPr>
          <w:rFonts w:ascii="Arial" w:hAnsi="Arial" w:cs="Arial"/>
        </w:rPr>
        <w:t>В конце плиоценовой эпохи в центральной и западной частях Высокого Заволжья продолжалась масштабная денудация. Формируются новые речные террасы, поверхность, особенно ее возвышенные участки, расчленяются оврагами.</w:t>
      </w:r>
    </w:p>
    <w:p w14:paraId="5AAEE9A8" w14:textId="77777777" w:rsidR="00C21537" w:rsidRPr="00C73EB4" w:rsidRDefault="00C21537" w:rsidP="00C21537">
      <w:pPr>
        <w:tabs>
          <w:tab w:val="left" w:pos="0"/>
          <w:tab w:val="left" w:pos="709"/>
        </w:tabs>
        <w:spacing w:line="360" w:lineRule="auto"/>
        <w:ind w:firstLine="567"/>
        <w:rPr>
          <w:rFonts w:ascii="Arial" w:hAnsi="Arial" w:cs="Arial"/>
        </w:rPr>
      </w:pPr>
      <w:r w:rsidRPr="00C73EB4">
        <w:rPr>
          <w:rFonts w:ascii="Arial" w:hAnsi="Arial" w:cs="Arial"/>
        </w:rPr>
        <w:t>На территории городского поселения Новосемейкино встречаются разнообразные формы карстового рельефа: воронки, западины, поля и лога (всего более 400 разных образований). Карст на исследуемой территории обусловлен выщелачиванием гипсов, мощность которых в отложениях верхнеказанского подъяруса верхней перми, слагающих местные поднятия, достигает 20 м. Среди гипсов имеются не только прослои доломитов, но и пачки доломитовой муки с обломками доломитов. Эта территория входит в состав Сокско - Самарского карстового района, который является составной частью Сокско – Самарско - Жигулевской карстовой области в пределах Сокско - Жигулевских дислокаций.</w:t>
      </w:r>
    </w:p>
    <w:p w14:paraId="0346AF19" w14:textId="77777777" w:rsidR="00C21537" w:rsidRPr="00C73EB4" w:rsidRDefault="00C21537" w:rsidP="00C21537">
      <w:pPr>
        <w:tabs>
          <w:tab w:val="left" w:pos="0"/>
          <w:tab w:val="left" w:pos="709"/>
        </w:tabs>
        <w:spacing w:line="360" w:lineRule="auto"/>
        <w:ind w:firstLine="567"/>
        <w:rPr>
          <w:rFonts w:ascii="Arial" w:hAnsi="Arial" w:cs="Arial"/>
        </w:rPr>
      </w:pPr>
      <w:r w:rsidRPr="00C73EB4">
        <w:rPr>
          <w:rFonts w:ascii="Arial" w:hAnsi="Arial" w:cs="Arial"/>
        </w:rPr>
        <w:t>Наиболее распространенными являются провальные воронки, которые образуются путем обвала свода карстовой полости. Первоначально свежие воронки имеют колодцеобразную форму. Затем она изменяется на конусообразную, а при старении воронок – на чашеобразную. Это происходит тогда, когда рост их в глубину прекращается, а сами они заполняются мелкими обломками, щебнем, глиной. Склоны таких воронок интенсивно разрушаются, особенно наветренные, где зимой скапливается снег. Постепенно увеличивается их диаметр, они принимают форму чаши, а в дальнейшем (наиболее древние) – блюдца. Карстовые воронки в окрестностях поселка имеют различную глубину и диаметр. Крупные воронки встречаются в лесном массиве, их диаметр достигает ста метров, а глубина – двадцати метров. Наибольшее количество единичных мелких воронок располагается в самых верхних частях водораздела на отметках до 190 – 200 м в пределах Водинского месторождения серы.</w:t>
      </w:r>
    </w:p>
    <w:p w14:paraId="49B7F61F" w14:textId="77777777" w:rsidR="00C21537" w:rsidRPr="00C73EB4" w:rsidRDefault="00C21537" w:rsidP="00C21537">
      <w:pPr>
        <w:tabs>
          <w:tab w:val="left" w:pos="0"/>
          <w:tab w:val="left" w:pos="709"/>
        </w:tabs>
        <w:spacing w:line="360" w:lineRule="auto"/>
        <w:ind w:firstLine="567"/>
        <w:rPr>
          <w:rFonts w:ascii="Arial" w:hAnsi="Arial" w:cs="Arial"/>
        </w:rPr>
      </w:pPr>
      <w:r w:rsidRPr="00C73EB4">
        <w:rPr>
          <w:rFonts w:ascii="Arial" w:hAnsi="Arial" w:cs="Arial"/>
        </w:rPr>
        <w:t>Первичный природный рельеф исследуемой территории в настоящее время характеризуется как техногенно - измененный.</w:t>
      </w:r>
    </w:p>
    <w:p w14:paraId="3169EB44" w14:textId="77777777" w:rsidR="00C21537" w:rsidRPr="00C73EB4" w:rsidRDefault="00C21537" w:rsidP="00C21537">
      <w:pPr>
        <w:pStyle w:val="Main"/>
        <w:tabs>
          <w:tab w:val="left" w:pos="0"/>
          <w:tab w:val="left" w:pos="709"/>
        </w:tabs>
        <w:ind w:firstLine="567"/>
        <w:rPr>
          <w:rFonts w:ascii="Arial" w:hAnsi="Arial" w:cs="Arial"/>
          <w:lang w:val="ru-RU"/>
        </w:rPr>
      </w:pPr>
      <w:r w:rsidRPr="00C73EB4">
        <w:rPr>
          <w:rFonts w:ascii="Arial" w:hAnsi="Arial" w:cs="Arial"/>
          <w:lang w:val="ru-RU"/>
        </w:rPr>
        <w:t>В целом рельеф слабоволнистый, с общим уклоном с юго-востока на северо-запад. Абсолютные отметки изменяются от 148,8 м до 160,2 м.</w:t>
      </w:r>
    </w:p>
    <w:p w14:paraId="47735EAD" w14:textId="77777777" w:rsidR="00C21537" w:rsidRPr="00C73EB4" w:rsidRDefault="00C21537" w:rsidP="00C21537">
      <w:pPr>
        <w:pStyle w:val="Main"/>
        <w:tabs>
          <w:tab w:val="left" w:pos="0"/>
          <w:tab w:val="left" w:pos="709"/>
        </w:tabs>
        <w:ind w:firstLine="567"/>
        <w:rPr>
          <w:rFonts w:ascii="Arial" w:hAnsi="Arial" w:cs="Arial"/>
          <w:lang w:val="ru-RU"/>
        </w:rPr>
      </w:pPr>
    </w:p>
    <w:p w14:paraId="3003FDEC" w14:textId="77777777" w:rsidR="00C21537" w:rsidRPr="00C73EB4" w:rsidRDefault="00C21537" w:rsidP="00C21537">
      <w:pPr>
        <w:pStyle w:val="Main"/>
        <w:tabs>
          <w:tab w:val="left" w:pos="0"/>
          <w:tab w:val="left" w:pos="709"/>
        </w:tabs>
        <w:ind w:firstLine="567"/>
        <w:outlineLvl w:val="2"/>
        <w:rPr>
          <w:rFonts w:ascii="Arial" w:hAnsi="Arial" w:cs="Arial"/>
          <w:b/>
          <w:lang w:val="ru-RU"/>
        </w:rPr>
      </w:pPr>
      <w:bookmarkStart w:id="54" w:name="_Toc482621585"/>
      <w:r w:rsidRPr="00C73EB4">
        <w:rPr>
          <w:rFonts w:ascii="Arial" w:hAnsi="Arial" w:cs="Arial"/>
          <w:b/>
          <w:lang w:val="ru-RU"/>
        </w:rPr>
        <w:t>2.1.3. Геологические условия и процессы</w:t>
      </w:r>
      <w:bookmarkEnd w:id="54"/>
    </w:p>
    <w:p w14:paraId="24310FDE"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Большую часть территории в границах исследования слагают породы пермского возраста, в основном отложения татарского яруса, представленные красноцветной песчано-глинистой толщей с подчиненными прослоями пестрых мергелей, серых известняков и доломитов. Небольшую роль играют песчаники, в нижней части разреза встречаются маломощные прослои гипса и ангидрита.</w:t>
      </w:r>
    </w:p>
    <w:p w14:paraId="093A75EB"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Залегающий глубже казанский ярус представлен известняками и гипсами. Отложения этого яруса наиболее распространены и выходят на поверхность в верхней половине бассейна р.Сока. Менее значительные участки имеются в районе г.Самары (Сокольи горы). Коренные карбонатные породы почти повсеместно выходят на поверхность и, поэтому, служат субстратом для образования почв.</w:t>
      </w:r>
    </w:p>
    <w:p w14:paraId="22CA69A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Наиболее распространенными в границах исследования породами являются известняки – осадочные, преимущественно морские толщи, состоящие главным образом из кальцита или кальцитовых скелетных остатков организмов, очень редко из арагонита. Известняки и доломиты встречены во всех отложениях палеозойской группы, начиная с девонского и кончая верхним отделом пермской системы. В Заволжье пласты известняков встречаются и в осадках нижневолжского яруса. На территории городского поселения Новосемейкино мощность темно-серого, доломитизированного известняка достигает 2 м.</w:t>
      </w:r>
    </w:p>
    <w:p w14:paraId="4A44D941"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Слои известняков перемежаются прослоями гипса, которые приурочены к породам среднего яруса пермской системы. Эти породы тянутся широкой полосой, начиная от Самарской Луки, по р.Сок и ее притокам и далее к г.Оренбургу и г.Соль-Илецку. Залежи ангидритов и гипса близ с.Водино связаны с отложениями кунгурского, казанского и татарского ярусов пермской системы. </w:t>
      </w:r>
    </w:p>
    <w:p w14:paraId="4E4F706C" w14:textId="77777777" w:rsidR="00C21537" w:rsidRPr="00C73EB4" w:rsidRDefault="00C21537" w:rsidP="00C21537">
      <w:pPr>
        <w:tabs>
          <w:tab w:val="left" w:pos="0"/>
        </w:tabs>
        <w:spacing w:line="360" w:lineRule="auto"/>
        <w:ind w:firstLine="567"/>
        <w:rPr>
          <w:rFonts w:ascii="Arial" w:hAnsi="Arial" w:cs="Arial"/>
        </w:rPr>
      </w:pPr>
    </w:p>
    <w:p w14:paraId="5898C8F5" w14:textId="77777777" w:rsidR="00C21537" w:rsidRPr="00C73EB4" w:rsidRDefault="00C21537" w:rsidP="00C21537">
      <w:pPr>
        <w:pStyle w:val="30"/>
        <w:tabs>
          <w:tab w:val="left" w:pos="0"/>
        </w:tabs>
        <w:spacing w:before="0" w:line="360" w:lineRule="auto"/>
        <w:ind w:firstLine="567"/>
        <w:rPr>
          <w:rFonts w:ascii="Arial" w:hAnsi="Arial" w:cs="Arial"/>
        </w:rPr>
      </w:pPr>
      <w:bookmarkStart w:id="55" w:name="_Toc480388375"/>
      <w:bookmarkStart w:id="56" w:name="_Toc482621586"/>
      <w:r w:rsidRPr="00C73EB4">
        <w:rPr>
          <w:rFonts w:ascii="Arial" w:hAnsi="Arial" w:cs="Arial"/>
        </w:rPr>
        <w:t>2.1.4. Опасные геологические процессы и явления</w:t>
      </w:r>
      <w:bookmarkEnd w:id="55"/>
      <w:bookmarkEnd w:id="56"/>
    </w:p>
    <w:p w14:paraId="78624427"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В границах проектируемой территории широко распространен карст. Значительный участок Сокско – Самарско - Жигулевской карстовой области, одного из крупнейших в Поволжье карстовых полей, располагается </w:t>
      </w:r>
      <w:r w:rsidRPr="00C73EB4">
        <w:rPr>
          <w:rFonts w:ascii="Arial" w:hAnsi="Arial" w:cs="Arial"/>
          <w:iCs/>
        </w:rPr>
        <w:t>к северо-востоку и востоку п.г.т. Новосемейкино.</w:t>
      </w:r>
    </w:p>
    <w:p w14:paraId="6CDD949C" w14:textId="77777777" w:rsidR="00C21537" w:rsidRPr="00C73EB4" w:rsidRDefault="00C21537" w:rsidP="00C21537">
      <w:pPr>
        <w:tabs>
          <w:tab w:val="left" w:pos="0"/>
        </w:tabs>
        <w:spacing w:line="360" w:lineRule="auto"/>
        <w:ind w:firstLine="567"/>
        <w:rPr>
          <w:rFonts w:ascii="Arial" w:hAnsi="Arial" w:cs="Arial"/>
          <w:bCs/>
          <w:iCs/>
        </w:rPr>
      </w:pPr>
      <w:r w:rsidRPr="00C73EB4">
        <w:rPr>
          <w:rFonts w:ascii="Arial" w:hAnsi="Arial" w:cs="Arial"/>
          <w:bCs/>
          <w:iCs/>
        </w:rPr>
        <w:t>Карст</w:t>
      </w:r>
      <w:r w:rsidRPr="00C73EB4">
        <w:rPr>
          <w:rFonts w:ascii="Arial" w:hAnsi="Arial" w:cs="Arial"/>
        </w:rPr>
        <w:t xml:space="preserve"> – геологический процесс, связанный с растворением природными водами горных пород (известняков, гипсов, каменной соли и др.). Он представляет собой сложное природное явление, которое заключается в выщелачивании растворимых трещиноватых горных пород движущимися подземными водами и выражается комплексом характерных подземных (пещеры, полости, ходы, естественные колодцы) и поверхностных (воронки, котлованы, провалы) форм рельефа.</w:t>
      </w:r>
    </w:p>
    <w:p w14:paraId="0B9B1C0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Карстовые явления влияют на особенности поверхностной гидрографии и циркуляции и режима подземных вод, речной сети и озер (исчезающие в подземных полостях реки, озера с пульсирующим уровнем воды и т.п.).</w:t>
      </w:r>
    </w:p>
    <w:p w14:paraId="588F466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Процесс карстообразования усиливается при воздействии на геологическую среду хозяйственно-бытовых сточных вод населенных пунктов вследствие утечек из подземных водонесущих коммуникаций. </w:t>
      </w:r>
    </w:p>
    <w:p w14:paraId="0B8BF18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Для проектируемой территории характерно высокое стояние уровня подземных вод, особенно в период весеннего снеготаяния. </w:t>
      </w:r>
    </w:p>
    <w:p w14:paraId="12BD65F1"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К наиболее катастрофическим поверхностным проявлениям карста относятся: </w:t>
      </w:r>
    </w:p>
    <w:p w14:paraId="06FC943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 провалы; </w:t>
      </w:r>
    </w:p>
    <w:p w14:paraId="22CF98C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 локальные оседания; </w:t>
      </w:r>
    </w:p>
    <w:p w14:paraId="112552CE"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 оседания на больших площадях; </w:t>
      </w:r>
    </w:p>
    <w:p w14:paraId="5FE65F0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 карстовые (карстово-суффозионные) просадки. </w:t>
      </w:r>
    </w:p>
    <w:p w14:paraId="23D7B615"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Поэтому при расположении на закарстованных территориях потенциально экологически опасных объектов (производства с использованием радиоактивных веществ, химические предприятия, газо- нефтепроводы, железные дороги и т.д.) вероятность возникновения экологических катастроф и бедствий в значительной степени увеличивается. Это обстоятельство следует учитывать на всех стадиях эксплуатации зданий и сооружений.</w:t>
      </w:r>
    </w:p>
    <w:p w14:paraId="2570FBC1" w14:textId="77777777" w:rsidR="00C21537" w:rsidRPr="00C73EB4" w:rsidRDefault="00C21537" w:rsidP="00C21537">
      <w:pPr>
        <w:tabs>
          <w:tab w:val="left" w:pos="0"/>
        </w:tabs>
        <w:spacing w:line="360" w:lineRule="auto"/>
        <w:ind w:firstLine="567"/>
        <w:rPr>
          <w:rFonts w:ascii="Arial" w:hAnsi="Arial" w:cs="Arial"/>
        </w:rPr>
      </w:pPr>
    </w:p>
    <w:p w14:paraId="7A76D076" w14:textId="77777777" w:rsidR="00C21537" w:rsidRPr="00C73EB4" w:rsidRDefault="00C21537" w:rsidP="00C21537">
      <w:pPr>
        <w:pStyle w:val="30"/>
        <w:tabs>
          <w:tab w:val="left" w:pos="0"/>
        </w:tabs>
        <w:spacing w:before="0" w:line="360" w:lineRule="auto"/>
        <w:ind w:firstLine="567"/>
        <w:rPr>
          <w:rFonts w:ascii="Arial" w:hAnsi="Arial" w:cs="Arial"/>
        </w:rPr>
      </w:pPr>
      <w:bookmarkStart w:id="57" w:name="_Toc480388376"/>
      <w:bookmarkStart w:id="58" w:name="_Toc482621587"/>
      <w:r w:rsidRPr="00C73EB4">
        <w:rPr>
          <w:rFonts w:ascii="Arial" w:hAnsi="Arial" w:cs="Arial"/>
        </w:rPr>
        <w:t>2.1.5. Гидрогеология и ресурсы подземных вод</w:t>
      </w:r>
      <w:bookmarkEnd w:id="57"/>
      <w:bookmarkEnd w:id="58"/>
    </w:p>
    <w:p w14:paraId="3B28254B"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Подземные воды имеют повсеместное распространение, приурочены к отложениям от четвертичной до пермской системы включительно.</w:t>
      </w:r>
    </w:p>
    <w:p w14:paraId="0E2B93C7" w14:textId="77777777" w:rsidR="00C21537" w:rsidRPr="0071651A" w:rsidRDefault="00C21537" w:rsidP="00C21537">
      <w:pPr>
        <w:tabs>
          <w:tab w:val="left" w:pos="0"/>
        </w:tabs>
        <w:spacing w:line="360" w:lineRule="auto"/>
        <w:ind w:firstLine="567"/>
        <w:rPr>
          <w:rFonts w:ascii="Arial" w:hAnsi="Arial" w:cs="Arial"/>
        </w:rPr>
      </w:pPr>
      <w:r w:rsidRPr="00C73EB4">
        <w:rPr>
          <w:rFonts w:ascii="Arial" w:hAnsi="Arial" w:cs="Arial"/>
        </w:rPr>
        <w:t xml:space="preserve">В основном подземные воды </w:t>
      </w:r>
      <w:r w:rsidRPr="0071651A">
        <w:rPr>
          <w:rFonts w:ascii="Arial" w:hAnsi="Arial" w:cs="Arial"/>
        </w:rPr>
        <w:t>вскрываются на глубине 1,5-2,7 м. В период сезонных колебаний возможен подъем уровня подземных вод на 1,0-1,5 м выше отмеченного при изысканиях. На некоторых участках территории уровень залегания подземных вод не превышает 0,5 м от поверхности земли.</w:t>
      </w:r>
    </w:p>
    <w:p w14:paraId="38D0F17D" w14:textId="77777777" w:rsidR="00C21537" w:rsidRPr="0071651A" w:rsidRDefault="00C21537" w:rsidP="00C21537">
      <w:pPr>
        <w:tabs>
          <w:tab w:val="left" w:pos="0"/>
        </w:tabs>
        <w:spacing w:line="360" w:lineRule="auto"/>
        <w:ind w:firstLine="567"/>
        <w:rPr>
          <w:rFonts w:ascii="Arial" w:hAnsi="Arial" w:cs="Arial"/>
        </w:rPr>
      </w:pPr>
      <w:r w:rsidRPr="0071651A">
        <w:rPr>
          <w:rFonts w:ascii="Arial" w:hAnsi="Arial" w:cs="Arial"/>
        </w:rPr>
        <w:t>Водовмещающими породами являются суглинки и глины. Подземные воды слабосолоноватые (сухой остаток в среднем 1289 мг/л), очень жесткие (общая жесткость  в среднем 20,5 мг-экв/л), по типу гидрокарбонатно-сульфатные кальциево-магниевые.</w:t>
      </w:r>
    </w:p>
    <w:p w14:paraId="42CD2B17" w14:textId="77777777" w:rsidR="00C21537" w:rsidRPr="0071651A" w:rsidRDefault="00C21537" w:rsidP="00C21537">
      <w:pPr>
        <w:tabs>
          <w:tab w:val="left" w:pos="0"/>
        </w:tabs>
        <w:spacing w:line="360" w:lineRule="auto"/>
        <w:ind w:firstLine="567"/>
        <w:rPr>
          <w:rFonts w:ascii="Arial" w:hAnsi="Arial" w:cs="Arial"/>
        </w:rPr>
      </w:pPr>
      <w:r w:rsidRPr="0071651A">
        <w:rPr>
          <w:rFonts w:ascii="Arial" w:hAnsi="Arial" w:cs="Arial"/>
        </w:rPr>
        <w:t>За счет использования «верховодки» в основном обеспечивается хозяйственно-питьевое водоснабжение населения. Питьевая вода в этих районах отличается повышенной жесткостью за счет примесей более глубоких минерализованных вод.</w:t>
      </w:r>
    </w:p>
    <w:p w14:paraId="53FAF3A9" w14:textId="77777777" w:rsidR="00C21537" w:rsidRPr="0071651A" w:rsidRDefault="00C21537" w:rsidP="00C21537">
      <w:pPr>
        <w:tabs>
          <w:tab w:val="left" w:pos="0"/>
        </w:tabs>
        <w:spacing w:line="360" w:lineRule="auto"/>
        <w:ind w:firstLine="567"/>
        <w:rPr>
          <w:rFonts w:ascii="Arial" w:hAnsi="Arial" w:cs="Arial"/>
        </w:rPr>
      </w:pPr>
    </w:p>
    <w:p w14:paraId="5D628038" w14:textId="77777777" w:rsidR="00C21537" w:rsidRPr="0071651A" w:rsidRDefault="00C21537" w:rsidP="00C21537">
      <w:pPr>
        <w:pStyle w:val="30"/>
        <w:tabs>
          <w:tab w:val="left" w:pos="0"/>
        </w:tabs>
        <w:spacing w:before="0" w:line="360" w:lineRule="auto"/>
        <w:ind w:firstLine="567"/>
        <w:rPr>
          <w:rFonts w:ascii="Arial" w:hAnsi="Arial" w:cs="Arial"/>
        </w:rPr>
      </w:pPr>
      <w:bookmarkStart w:id="59" w:name="_Toc480388377"/>
      <w:bookmarkStart w:id="60" w:name="_Toc482621588"/>
      <w:r w:rsidRPr="0071651A">
        <w:rPr>
          <w:rFonts w:ascii="Arial" w:hAnsi="Arial" w:cs="Arial"/>
        </w:rPr>
        <w:t>2.1.6. Гидрография и ресурсы поверхностных вод</w:t>
      </w:r>
      <w:bookmarkEnd w:id="59"/>
      <w:bookmarkEnd w:id="60"/>
    </w:p>
    <w:p w14:paraId="26DDDEC7" w14:textId="77777777" w:rsidR="00C21537" w:rsidRPr="0071651A"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bookmarkStart w:id="61" w:name="_Toc46136279"/>
      <w:r w:rsidRPr="0071651A">
        <w:rPr>
          <w:rFonts w:ascii="Arial" w:hAnsi="Arial" w:cs="Arial"/>
        </w:rPr>
        <w:t>По северо-западной границе городского поселения вблизи с. Старосемейкино проходит р.Сок. Р.Сок является левобережным притоком р.</w:t>
      </w:r>
      <w:hyperlink r:id="rId95" w:tooltip="Волга (река)" w:history="1">
        <w:r w:rsidRPr="0071651A">
          <w:rPr>
            <w:rStyle w:val="afe"/>
            <w:rFonts w:ascii="Arial" w:hAnsi="Arial" w:cs="Arial"/>
          </w:rPr>
          <w:t>Волга</w:t>
        </w:r>
      </w:hyperlink>
      <w:r w:rsidRPr="0071651A">
        <w:rPr>
          <w:rFonts w:ascii="Arial" w:hAnsi="Arial" w:cs="Arial"/>
        </w:rPr>
        <w:t>. Общая протяженность р.Сок 364 километра, площадь бассейна 11 700 км².</w:t>
      </w:r>
    </w:p>
    <w:p w14:paraId="28B84A7E" w14:textId="77777777" w:rsidR="00C21537" w:rsidRPr="0071651A"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71651A">
        <w:rPr>
          <w:rFonts w:ascii="Arial" w:hAnsi="Arial" w:cs="Arial"/>
        </w:rPr>
        <w:t>Р.Сок берет начало на</w:t>
      </w:r>
      <w:r w:rsidRPr="0071651A">
        <w:rPr>
          <w:rStyle w:val="apple-converted-space"/>
          <w:rFonts w:ascii="Arial" w:hAnsi="Arial" w:cs="Arial"/>
        </w:rPr>
        <w:t xml:space="preserve"> </w:t>
      </w:r>
      <w:hyperlink r:id="rId96" w:tooltip="Бугульминско-Белебеевская возвышенность" w:history="1">
        <w:r w:rsidRPr="0071651A">
          <w:rPr>
            <w:rStyle w:val="afe"/>
            <w:rFonts w:ascii="Arial" w:hAnsi="Arial" w:cs="Arial"/>
          </w:rPr>
          <w:t>Бугульминско-Белебеевской возвышенности</w:t>
        </w:r>
      </w:hyperlink>
      <w:r w:rsidRPr="0071651A">
        <w:rPr>
          <w:rFonts w:ascii="Arial" w:hAnsi="Arial" w:cs="Arial"/>
        </w:rPr>
        <w:t>, впадает в</w:t>
      </w:r>
      <w:r w:rsidRPr="0071651A">
        <w:rPr>
          <w:rStyle w:val="apple-converted-space"/>
          <w:rFonts w:ascii="Arial" w:hAnsi="Arial" w:cs="Arial"/>
        </w:rPr>
        <w:t xml:space="preserve"> </w:t>
      </w:r>
      <w:hyperlink r:id="rId97" w:tooltip="Саратовское водохранилище" w:history="1">
        <w:r w:rsidRPr="0071651A">
          <w:rPr>
            <w:rStyle w:val="afe"/>
            <w:rFonts w:ascii="Arial" w:hAnsi="Arial" w:cs="Arial"/>
          </w:rPr>
          <w:t>Саратовское водохранилище</w:t>
        </w:r>
      </w:hyperlink>
      <w:r w:rsidRPr="0071651A">
        <w:rPr>
          <w:rStyle w:val="apple-converted-space"/>
          <w:rFonts w:ascii="Arial" w:hAnsi="Arial" w:cs="Arial"/>
        </w:rPr>
        <w:t xml:space="preserve"> </w:t>
      </w:r>
      <w:r w:rsidRPr="0071651A">
        <w:rPr>
          <w:rFonts w:ascii="Arial" w:hAnsi="Arial" w:cs="Arial"/>
        </w:rPr>
        <w:t>в северной части г.</w:t>
      </w:r>
      <w:hyperlink r:id="rId98" w:tooltip="Самара" w:history="1">
        <w:r w:rsidRPr="0071651A">
          <w:rPr>
            <w:rStyle w:val="afe"/>
            <w:rFonts w:ascii="Arial" w:hAnsi="Arial" w:cs="Arial"/>
          </w:rPr>
          <w:t>Самары</w:t>
        </w:r>
      </w:hyperlink>
      <w:r w:rsidRPr="0071651A">
        <w:rPr>
          <w:rFonts w:ascii="Arial" w:hAnsi="Arial" w:cs="Arial"/>
        </w:rPr>
        <w:t>, а далее вода</w:t>
      </w:r>
      <w:r w:rsidRPr="0071651A">
        <w:rPr>
          <w:rStyle w:val="apple-converted-space"/>
          <w:rFonts w:ascii="Arial" w:hAnsi="Arial" w:cs="Arial"/>
        </w:rPr>
        <w:t xml:space="preserve"> </w:t>
      </w:r>
      <w:hyperlink r:id="rId99" w:tooltip="Река" w:history="1">
        <w:r w:rsidRPr="0071651A">
          <w:rPr>
            <w:rStyle w:val="afe"/>
            <w:rFonts w:ascii="Arial" w:hAnsi="Arial" w:cs="Arial"/>
          </w:rPr>
          <w:t>р.</w:t>
        </w:r>
      </w:hyperlink>
      <w:r w:rsidRPr="0071651A">
        <w:rPr>
          <w:rFonts w:ascii="Arial" w:hAnsi="Arial" w:cs="Arial"/>
        </w:rPr>
        <w:t>Сок попадает в</w:t>
      </w:r>
      <w:r w:rsidRPr="0071651A">
        <w:rPr>
          <w:rStyle w:val="apple-converted-space"/>
          <w:rFonts w:ascii="Arial" w:hAnsi="Arial" w:cs="Arial"/>
        </w:rPr>
        <w:t xml:space="preserve"> </w:t>
      </w:r>
      <w:hyperlink r:id="rId100" w:tooltip="Каспийское море" w:history="1">
        <w:r w:rsidRPr="0071651A">
          <w:rPr>
            <w:rStyle w:val="afe"/>
            <w:rFonts w:ascii="Arial" w:hAnsi="Arial" w:cs="Arial"/>
          </w:rPr>
          <w:t>Каспийское море</w:t>
        </w:r>
      </w:hyperlink>
      <w:r w:rsidRPr="0071651A">
        <w:rPr>
          <w:rFonts w:ascii="Arial" w:hAnsi="Arial" w:cs="Arial"/>
        </w:rPr>
        <w:t>, не имеющее сообщения с</w:t>
      </w:r>
      <w:r w:rsidRPr="0071651A">
        <w:rPr>
          <w:rStyle w:val="apple-converted-space"/>
          <w:rFonts w:ascii="Arial" w:hAnsi="Arial" w:cs="Arial"/>
        </w:rPr>
        <w:t xml:space="preserve"> </w:t>
      </w:r>
      <w:hyperlink r:id="rId101" w:tooltip="Мировой океан" w:history="1">
        <w:r w:rsidRPr="0071651A">
          <w:rPr>
            <w:rStyle w:val="afe"/>
            <w:rFonts w:ascii="Arial" w:hAnsi="Arial" w:cs="Arial"/>
          </w:rPr>
          <w:t>мировым океаном</w:t>
        </w:r>
      </w:hyperlink>
      <w:r w:rsidRPr="0071651A">
        <w:rPr>
          <w:rFonts w:ascii="Arial" w:hAnsi="Arial" w:cs="Arial"/>
        </w:rPr>
        <w:t>. Прилегающая местность – крупнохолмистая, преимущественно открытая. Русло реки прямолинейное, устойчивое, зарастает водной растительностью. Долина реки – пойменная, склоны рассечены, сложены суглинками.</w:t>
      </w:r>
    </w:p>
    <w:p w14:paraId="410E8137" w14:textId="77777777" w:rsidR="00C21537" w:rsidRPr="0071651A"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71651A">
        <w:rPr>
          <w:rFonts w:ascii="Arial" w:hAnsi="Arial" w:cs="Arial"/>
          <w:shd w:val="clear" w:color="auto" w:fill="FFFFFF"/>
        </w:rPr>
        <w:t>На территории городского поселения Новосемейкино находится множество больших и малых озер. Самые живописные и крупные озера это: Апкан и Серное.</w:t>
      </w:r>
    </w:p>
    <w:p w14:paraId="647FF2B8" w14:textId="77777777" w:rsidR="00C21537" w:rsidRPr="0071651A" w:rsidRDefault="00C21537" w:rsidP="00C21537">
      <w:pPr>
        <w:tabs>
          <w:tab w:val="left" w:pos="0"/>
        </w:tabs>
        <w:spacing w:line="360" w:lineRule="auto"/>
        <w:ind w:firstLine="567"/>
        <w:rPr>
          <w:rFonts w:ascii="Arial" w:hAnsi="Arial" w:cs="Arial"/>
        </w:rPr>
      </w:pPr>
      <w:r w:rsidRPr="0071651A">
        <w:rPr>
          <w:rFonts w:ascii="Arial" w:hAnsi="Arial" w:cs="Arial"/>
        </w:rPr>
        <w:t>Ряд прудов, расположенных на территории городского поселения, связан с естественной овражно-балочной сетью, водотоки которой перегораживаются земляными плотинами (Белозерские пруды, пруд Макарка, пруд Липовский и др.).</w:t>
      </w:r>
    </w:p>
    <w:p w14:paraId="1B8F7196" w14:textId="77777777" w:rsidR="00C21537" w:rsidRPr="0071651A" w:rsidRDefault="00C21537" w:rsidP="00C21537">
      <w:pPr>
        <w:tabs>
          <w:tab w:val="left" w:pos="0"/>
        </w:tabs>
        <w:spacing w:line="360" w:lineRule="auto"/>
        <w:ind w:firstLine="567"/>
        <w:rPr>
          <w:rFonts w:ascii="Arial" w:hAnsi="Arial" w:cs="Arial"/>
        </w:rPr>
      </w:pPr>
    </w:p>
    <w:p w14:paraId="69053AD1" w14:textId="77777777" w:rsidR="00C21537" w:rsidRPr="0071651A" w:rsidRDefault="00C21537" w:rsidP="00C21537">
      <w:pPr>
        <w:pStyle w:val="30"/>
        <w:tabs>
          <w:tab w:val="left" w:pos="0"/>
        </w:tabs>
        <w:spacing w:before="0" w:line="360" w:lineRule="auto"/>
        <w:ind w:firstLine="567"/>
        <w:rPr>
          <w:rFonts w:ascii="Arial" w:hAnsi="Arial" w:cs="Arial"/>
        </w:rPr>
      </w:pPr>
      <w:bookmarkStart w:id="62" w:name="_Toc480388378"/>
      <w:bookmarkStart w:id="63" w:name="_Toc482621589"/>
      <w:r w:rsidRPr="0071651A">
        <w:rPr>
          <w:rFonts w:ascii="Arial" w:hAnsi="Arial" w:cs="Arial"/>
        </w:rPr>
        <w:t>2.1.7. Месторождения и проявления полезных ископаемых</w:t>
      </w:r>
      <w:bookmarkEnd w:id="62"/>
      <w:bookmarkEnd w:id="63"/>
    </w:p>
    <w:p w14:paraId="08AE4E07" w14:textId="77777777" w:rsidR="00C21537" w:rsidRPr="0071651A" w:rsidRDefault="00C21537" w:rsidP="00C21537">
      <w:pPr>
        <w:tabs>
          <w:tab w:val="left" w:pos="0"/>
        </w:tabs>
        <w:spacing w:line="360" w:lineRule="auto"/>
        <w:ind w:firstLine="567"/>
        <w:rPr>
          <w:rFonts w:ascii="Arial" w:hAnsi="Arial" w:cs="Arial"/>
        </w:rPr>
      </w:pPr>
      <w:r w:rsidRPr="0071651A">
        <w:rPr>
          <w:rFonts w:ascii="Arial" w:hAnsi="Arial" w:cs="Arial"/>
        </w:rPr>
        <w:t>Территория городского поселения Новосемейкино богата месторождениями полезных ископаемых.</w:t>
      </w:r>
    </w:p>
    <w:p w14:paraId="21F41DD0" w14:textId="77777777" w:rsidR="00C21537" w:rsidRPr="0071651A" w:rsidRDefault="00C21537" w:rsidP="00C21537">
      <w:pPr>
        <w:pStyle w:val="47"/>
        <w:shd w:val="clear" w:color="auto" w:fill="auto"/>
        <w:tabs>
          <w:tab w:val="left" w:pos="0"/>
        </w:tabs>
        <w:spacing w:before="0" w:line="360" w:lineRule="auto"/>
        <w:ind w:firstLine="567"/>
        <w:rPr>
          <w:sz w:val="24"/>
          <w:szCs w:val="24"/>
        </w:rPr>
      </w:pPr>
      <w:r w:rsidRPr="0071651A">
        <w:rPr>
          <w:sz w:val="24"/>
          <w:szCs w:val="24"/>
        </w:rPr>
        <w:t>В границах проектирования выявлены проявления строительного камня, серы, кирпично-черепичного сырья, подземных вод, известняка. Все участки находятся вблизи населенных пунктов на землях малоценных и непригодных для сельского хозяйства.</w:t>
      </w:r>
    </w:p>
    <w:p w14:paraId="2D28820A" w14:textId="77777777" w:rsidR="00C21537" w:rsidRPr="0071651A" w:rsidRDefault="00C21537" w:rsidP="00C21537">
      <w:pPr>
        <w:spacing w:line="360" w:lineRule="auto"/>
        <w:ind w:firstLine="709"/>
        <w:rPr>
          <w:rFonts w:ascii="Arial" w:hAnsi="Arial"/>
        </w:rPr>
      </w:pPr>
      <w:r w:rsidRPr="0071651A">
        <w:rPr>
          <w:rFonts w:ascii="Arial" w:hAnsi="Arial"/>
        </w:rPr>
        <w:t>Согласно данным М</w:t>
      </w:r>
      <w:r>
        <w:rPr>
          <w:rFonts w:ascii="Arial" w:hAnsi="Arial"/>
        </w:rPr>
        <w:t>инистерства ле</w:t>
      </w:r>
      <w:r w:rsidRPr="0071651A">
        <w:rPr>
          <w:rFonts w:ascii="Arial" w:hAnsi="Arial"/>
        </w:rPr>
        <w:t>с</w:t>
      </w:r>
      <w:r>
        <w:rPr>
          <w:rFonts w:ascii="Arial" w:hAnsi="Arial"/>
        </w:rPr>
        <w:t>н</w:t>
      </w:r>
      <w:r w:rsidRPr="0071651A">
        <w:rPr>
          <w:rFonts w:ascii="Arial" w:hAnsi="Arial"/>
        </w:rPr>
        <w:t>ого хозяйства, охр</w:t>
      </w:r>
      <w:r>
        <w:rPr>
          <w:rFonts w:ascii="Arial" w:hAnsi="Arial"/>
        </w:rPr>
        <w:t>аны окружающей среды и природопо</w:t>
      </w:r>
      <w:r w:rsidRPr="0071651A">
        <w:rPr>
          <w:rFonts w:ascii="Arial" w:hAnsi="Arial"/>
        </w:rPr>
        <w:t xml:space="preserve">льзования Самарской области (Исх. № 27-02-01/1305 от 07.07.2017 г.) </w:t>
      </w:r>
      <w:bookmarkEnd w:id="61"/>
      <w:r w:rsidRPr="0071651A">
        <w:rPr>
          <w:rFonts w:ascii="Arial" w:hAnsi="Arial"/>
        </w:rPr>
        <w:t>в границах г.п. Новосемейкино муниципального района Красноярский Самарской области расположено семь участков недр местного значения, содержащих месторождения общераспространенных полезных ископаемых:</w:t>
      </w:r>
    </w:p>
    <w:p w14:paraId="06118C6F" w14:textId="77777777" w:rsidR="00C21537" w:rsidRPr="0071651A" w:rsidRDefault="00C21537" w:rsidP="00C21537">
      <w:pPr>
        <w:spacing w:line="360" w:lineRule="auto"/>
        <w:ind w:firstLine="709"/>
        <w:rPr>
          <w:rFonts w:ascii="Arial" w:hAnsi="Arial"/>
        </w:rPr>
      </w:pPr>
      <w:r w:rsidRPr="0071651A">
        <w:rPr>
          <w:rFonts w:ascii="Arial" w:hAnsi="Arial"/>
        </w:rPr>
        <w:t>- месторождение карбонатных пород Новосемейкинское-1 (участок 1) предоставлено в пользование ООО «Самара-строй-сервис» - лицензия СМР 80083 ТЭ от 27.01.2012 со сроком действия до 27.01.2022;</w:t>
      </w:r>
    </w:p>
    <w:p w14:paraId="6A4526C9" w14:textId="77777777" w:rsidR="00C21537" w:rsidRPr="0071651A" w:rsidRDefault="00C21537" w:rsidP="00C21537">
      <w:pPr>
        <w:spacing w:line="360" w:lineRule="auto"/>
        <w:ind w:firstLine="708"/>
        <w:rPr>
          <w:rFonts w:ascii="Arial" w:hAnsi="Arial"/>
        </w:rPr>
      </w:pPr>
      <w:r w:rsidRPr="0071651A">
        <w:rPr>
          <w:rFonts w:ascii="Arial" w:hAnsi="Arial"/>
        </w:rPr>
        <w:t xml:space="preserve">- месторождение карбонатных пород Водинское (Западный карьер) предоставлено в пользование ООО «МАКСИМУС» – лицензия СМР 80121 ТЭ от 27.12.2016 со сроком действия до 27.12.2026; </w:t>
      </w:r>
    </w:p>
    <w:p w14:paraId="79EDCA27" w14:textId="77777777" w:rsidR="00C21537" w:rsidRPr="0071651A" w:rsidRDefault="00C21537" w:rsidP="00C21537">
      <w:pPr>
        <w:spacing w:line="360" w:lineRule="auto"/>
        <w:ind w:firstLine="708"/>
        <w:rPr>
          <w:rFonts w:ascii="Arial" w:hAnsi="Arial"/>
        </w:rPr>
      </w:pPr>
      <w:r w:rsidRPr="0071651A">
        <w:rPr>
          <w:rFonts w:ascii="Arial" w:hAnsi="Arial"/>
        </w:rPr>
        <w:t>- участки Западный и Восточный Новосемейкинского месторождения карбонатных пород для производства извести, находящиеся в нераспределенном фонде недр, частично находятся в границах месторождения Новосемейкинское-1 (участок 1).</w:t>
      </w:r>
    </w:p>
    <w:p w14:paraId="327131E8" w14:textId="77777777" w:rsidR="00C21537" w:rsidRPr="0071651A" w:rsidRDefault="00C21537" w:rsidP="00C21537">
      <w:pPr>
        <w:spacing w:line="360" w:lineRule="auto"/>
        <w:ind w:firstLine="709"/>
        <w:rPr>
          <w:rFonts w:ascii="Arial" w:hAnsi="Arial"/>
        </w:rPr>
      </w:pPr>
      <w:r w:rsidRPr="0071651A">
        <w:rPr>
          <w:rFonts w:ascii="Arial" w:hAnsi="Arial"/>
        </w:rPr>
        <w:t>Также к нераспределенному фонду недр относятся:</w:t>
      </w:r>
    </w:p>
    <w:p w14:paraId="3B944EF3" w14:textId="77777777" w:rsidR="00C21537" w:rsidRPr="005121CA" w:rsidRDefault="00C21537" w:rsidP="00C21537">
      <w:pPr>
        <w:spacing w:line="360" w:lineRule="auto"/>
        <w:ind w:firstLine="708"/>
        <w:rPr>
          <w:rFonts w:ascii="Arial" w:hAnsi="Arial" w:cs="Arial"/>
        </w:rPr>
      </w:pPr>
      <w:r w:rsidRPr="0071651A">
        <w:rPr>
          <w:rFonts w:ascii="Arial" w:hAnsi="Arial"/>
        </w:rPr>
        <w:t xml:space="preserve">- </w:t>
      </w:r>
      <w:r w:rsidRPr="005121CA">
        <w:rPr>
          <w:rFonts w:ascii="Arial" w:hAnsi="Arial" w:cs="Arial"/>
        </w:rPr>
        <w:t>месторождение карбонатных пород Новосемейкинское-1 (участок 2);</w:t>
      </w:r>
    </w:p>
    <w:p w14:paraId="43A5868F" w14:textId="77777777" w:rsidR="00C21537" w:rsidRPr="005121CA" w:rsidRDefault="00C21537" w:rsidP="00C21537">
      <w:pPr>
        <w:spacing w:line="360" w:lineRule="auto"/>
        <w:ind w:firstLine="708"/>
        <w:rPr>
          <w:rFonts w:ascii="Arial" w:hAnsi="Arial" w:cs="Arial"/>
        </w:rPr>
      </w:pPr>
      <w:r w:rsidRPr="005121CA">
        <w:rPr>
          <w:rFonts w:ascii="Arial" w:hAnsi="Arial" w:cs="Arial"/>
        </w:rPr>
        <w:t>- Водинское месторождение кирпично-черепичного сырья;</w:t>
      </w:r>
    </w:p>
    <w:p w14:paraId="40280453" w14:textId="77777777" w:rsidR="00C21537" w:rsidRPr="005121CA" w:rsidRDefault="00C21537" w:rsidP="00C21537">
      <w:pPr>
        <w:spacing w:line="360" w:lineRule="auto"/>
        <w:ind w:firstLine="708"/>
        <w:rPr>
          <w:rFonts w:ascii="Arial" w:hAnsi="Arial" w:cs="Arial"/>
        </w:rPr>
      </w:pPr>
      <w:r w:rsidRPr="005121CA">
        <w:rPr>
          <w:rFonts w:ascii="Arial" w:hAnsi="Arial" w:cs="Arial"/>
        </w:rPr>
        <w:t>- Водинское месторождение карбонатных пород;</w:t>
      </w:r>
    </w:p>
    <w:p w14:paraId="5A3ABEF7" w14:textId="77777777" w:rsidR="00C21537" w:rsidRPr="005121CA" w:rsidRDefault="00C21537" w:rsidP="00C21537">
      <w:pPr>
        <w:spacing w:line="360" w:lineRule="auto"/>
        <w:ind w:firstLine="708"/>
        <w:rPr>
          <w:rFonts w:ascii="Arial" w:hAnsi="Arial" w:cs="Arial"/>
        </w:rPr>
      </w:pPr>
      <w:r w:rsidRPr="005121CA">
        <w:rPr>
          <w:rFonts w:ascii="Arial" w:hAnsi="Arial" w:cs="Arial"/>
        </w:rPr>
        <w:t>- Ново-Семейкинское месторождение карбонатных пород.</w:t>
      </w:r>
    </w:p>
    <w:p w14:paraId="1ABCE944" w14:textId="77777777" w:rsidR="00C21537" w:rsidRPr="005121CA" w:rsidRDefault="00C21537" w:rsidP="00C21537">
      <w:pPr>
        <w:spacing w:line="360" w:lineRule="auto"/>
        <w:ind w:firstLine="708"/>
        <w:rPr>
          <w:rFonts w:ascii="Arial" w:hAnsi="Arial" w:cs="Arial"/>
        </w:rPr>
      </w:pPr>
      <w:r w:rsidRPr="005121CA">
        <w:rPr>
          <w:rFonts w:ascii="Arial" w:hAnsi="Arial" w:cs="Arial"/>
        </w:rPr>
        <w:t>Освоение указанных в настоящем пункте территорий осуществляется в со</w:t>
      </w:r>
      <w:r>
        <w:rPr>
          <w:rFonts w:ascii="Arial" w:hAnsi="Arial" w:cs="Arial"/>
        </w:rPr>
        <w:t>отве</w:t>
      </w:r>
      <w:r w:rsidRPr="005121CA">
        <w:rPr>
          <w:rFonts w:ascii="Arial" w:hAnsi="Arial" w:cs="Arial"/>
        </w:rPr>
        <w:t>т</w:t>
      </w:r>
      <w:r>
        <w:rPr>
          <w:rFonts w:ascii="Arial" w:hAnsi="Arial" w:cs="Arial"/>
        </w:rPr>
        <w:t>стви</w:t>
      </w:r>
      <w:r w:rsidRPr="005121CA">
        <w:rPr>
          <w:rFonts w:ascii="Arial" w:hAnsi="Arial" w:cs="Arial"/>
        </w:rPr>
        <w:t xml:space="preserve">и </w:t>
      </w:r>
      <w:r>
        <w:rPr>
          <w:rFonts w:ascii="Arial" w:hAnsi="Arial" w:cs="Arial"/>
        </w:rPr>
        <w:t>с треб</w:t>
      </w:r>
      <w:r w:rsidRPr="005121CA">
        <w:rPr>
          <w:rFonts w:ascii="Arial" w:hAnsi="Arial" w:cs="Arial"/>
        </w:rPr>
        <w:t>ованиями ст. 7, 11, 25 Закона Российской Федерации от 21.02.1992 №2395-1 «О недрах» согласно которым пользование недрами должно осуществляться строго в границах лицензионных участков недр. Проведение работ за границами участка недр, предоставленного в пользование, не допускается.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5C4D9FE1" w14:textId="77777777" w:rsidR="00C21537" w:rsidRPr="00C73EB4" w:rsidRDefault="00C21537" w:rsidP="00C21537">
      <w:pPr>
        <w:pStyle w:val="47"/>
        <w:shd w:val="clear" w:color="auto" w:fill="auto"/>
        <w:tabs>
          <w:tab w:val="left" w:pos="0"/>
        </w:tabs>
        <w:spacing w:before="0" w:line="360" w:lineRule="auto"/>
        <w:ind w:firstLine="567"/>
        <w:rPr>
          <w:sz w:val="24"/>
          <w:szCs w:val="24"/>
        </w:rPr>
      </w:pPr>
    </w:p>
    <w:p w14:paraId="28FB7433" w14:textId="77777777" w:rsidR="00C21537" w:rsidRPr="00C73EB4" w:rsidRDefault="00C21537" w:rsidP="00C21537">
      <w:pPr>
        <w:pStyle w:val="30"/>
        <w:tabs>
          <w:tab w:val="left" w:pos="0"/>
        </w:tabs>
        <w:spacing w:before="0" w:line="360" w:lineRule="auto"/>
        <w:ind w:firstLine="567"/>
        <w:rPr>
          <w:rFonts w:ascii="Arial" w:hAnsi="Arial" w:cs="Arial"/>
        </w:rPr>
      </w:pPr>
      <w:bookmarkStart w:id="64" w:name="_Toc480388379"/>
      <w:bookmarkStart w:id="65" w:name="_Toc482621590"/>
      <w:r w:rsidRPr="00C73EB4">
        <w:rPr>
          <w:rFonts w:ascii="Arial" w:hAnsi="Arial" w:cs="Arial"/>
        </w:rPr>
        <w:t>2.1.8. Почвы</w:t>
      </w:r>
      <w:bookmarkEnd w:id="64"/>
      <w:bookmarkEnd w:id="65"/>
      <w:r w:rsidRPr="00C73EB4">
        <w:rPr>
          <w:rFonts w:ascii="Arial" w:hAnsi="Arial" w:cs="Arial"/>
        </w:rPr>
        <w:t xml:space="preserve"> </w:t>
      </w:r>
    </w:p>
    <w:p w14:paraId="51A58CDC"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В окрестностях п.г.т. Новосемейкино зарегистрировано, по меньшей мере, 7 типов почв. Состав их напрямую зависит от природы подстилающих пород, рельефа местности, режима увлажнения и характера растительности, встречающейся на данном участке.</w:t>
      </w:r>
    </w:p>
    <w:p w14:paraId="5719C6F0"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Субстратом для образования почв исследуемой территории служат в основном коренные карбонатные породы, которые почти повсеместно выходят на дневную поверхность. Это, в основном, известняки и мергели.</w:t>
      </w:r>
    </w:p>
    <w:p w14:paraId="12F1B810"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Древние породы часто перекрыты толстыми поверхностными наслоениями желто-бурых пермских глин, на которых сформировались преобладающие на водоразделах и пологих склонах обыкновенные (среднегумусные) черноземы. Мощность плодородного слоя здесь достигает 35-40 см, а содержание гумуса 6-10%.</w:t>
      </w:r>
    </w:p>
    <w:p w14:paraId="5E2EED3E"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Под лесом или по опушкам крупных лесных массивов распространены темно-серые, слабооподзоленные, лесные почвы тяжелого механического состава. Мощность верхнего горизонта или, так называемого плодородного слоя, здесь не превышает 15-20 см, содержание гумуса – 6-10%.</w:t>
      </w:r>
    </w:p>
    <w:p w14:paraId="49503C8A"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На высоких выровненных плато развиты тучные глинистые черноземы. Мощность плодородного слоя в них колеблется от 25 до 45 см, содержание гумуса составляет порядка 10-15%.</w:t>
      </w:r>
    </w:p>
    <w:p w14:paraId="262F4BE2"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Ценность почвенного покрова существенно снижается в зависимости от колебания уровня каменисто-щебневатых земель. Здесь часто встречаются карбонатные, в основном, маломощные и малогумусные, глинистые и тяжелосуглинистые черноземы, занимающие довольно значительные площади и формирующиеся, главным образом, на возвышенных участках и крутых, чаще южных и западных склонах.</w:t>
      </w:r>
    </w:p>
    <w:p w14:paraId="7F7ED718"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Уменьшение мощности верхнего горизонта почвы, а, следовательно, и «степени плодородия» происходит также в результате плоскостной эрозии и смывания части почвенного материала вниз, на более выровненные и пологие места.</w:t>
      </w:r>
    </w:p>
    <w:p w14:paraId="400EA430"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На террасах русел временных водотоков распространены террасные суглинистые черноземы, часто перекрытые (погребенные под слоем) осыпавшейся породой, например известняком, и по этой причине вторично-карбонатные (черноземы). Содержание углекислого кальция в них может достигать 10 и даже 16%. При обработке такой почвы раствором соляной кислоты пылеватая поверхность ее бурно вскипает.</w:t>
      </w:r>
    </w:p>
    <w:p w14:paraId="0CBD91A5"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r w:rsidRPr="00C73EB4">
        <w:rPr>
          <w:rFonts w:ascii="Arial" w:hAnsi="Arial" w:cs="Arial"/>
        </w:rPr>
        <w:t>Отдельными небольшими вкраплениями – «пятнами» разбросаны по понижениям участки солонцеватых и солончаковых черноземов, а также – солонцов и солодей.</w:t>
      </w:r>
    </w:p>
    <w:p w14:paraId="5F891000" w14:textId="77777777" w:rsidR="00C21537" w:rsidRPr="00C73EB4" w:rsidRDefault="00C21537" w:rsidP="006F0EC2">
      <w:pPr>
        <w:widowControl/>
        <w:numPr>
          <w:ilvl w:val="0"/>
          <w:numId w:val="11"/>
        </w:numPr>
        <w:tabs>
          <w:tab w:val="clear" w:pos="432"/>
          <w:tab w:val="left" w:pos="0"/>
        </w:tabs>
        <w:spacing w:line="360" w:lineRule="auto"/>
        <w:ind w:left="0" w:firstLine="567"/>
        <w:rPr>
          <w:rFonts w:ascii="Arial" w:hAnsi="Arial" w:cs="Arial"/>
        </w:rPr>
      </w:pPr>
    </w:p>
    <w:p w14:paraId="2837BE85" w14:textId="77777777" w:rsidR="00C21537" w:rsidRPr="00C73EB4" w:rsidRDefault="00C21537" w:rsidP="00C21537">
      <w:pPr>
        <w:pStyle w:val="30"/>
        <w:tabs>
          <w:tab w:val="left" w:pos="0"/>
        </w:tabs>
        <w:spacing w:before="0" w:line="360" w:lineRule="auto"/>
        <w:ind w:firstLine="567"/>
        <w:rPr>
          <w:rFonts w:ascii="Arial" w:hAnsi="Arial" w:cs="Arial"/>
        </w:rPr>
      </w:pPr>
      <w:bookmarkStart w:id="66" w:name="_Toc480388380"/>
      <w:bookmarkStart w:id="67" w:name="_Toc482621591"/>
      <w:r w:rsidRPr="00C73EB4">
        <w:rPr>
          <w:rFonts w:ascii="Arial" w:hAnsi="Arial" w:cs="Arial"/>
        </w:rPr>
        <w:t>2.1.9. Ресурсы растительного и животного мира</w:t>
      </w:r>
      <w:bookmarkEnd w:id="66"/>
      <w:bookmarkEnd w:id="67"/>
    </w:p>
    <w:p w14:paraId="7D94CB14"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Растительный покров территории весьма разнообразен. Лесные массивы сочетаются со степными участками, высокие водоразделы переходят в склоны, обрывающиеся около карьеров, в пониженных местах располагаются водоемы различного происхождения.</w:t>
      </w:r>
    </w:p>
    <w:p w14:paraId="503FCB81"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Растительный покров может служить эталоном лесостепной зоны, к которой относятся эти места. Самым крупным массивом, окружающим п.г.т. Новосемейкино, является Банный лес. В него входят лесные квадраты №№ 61-66, общей площадью около 500 га, относящиеся к Красноярскому лесничеству. В окрестностях поселка также имеются рукотворные леса. Близ Серного озера произрастает березняк, около Центрального карьера – сосновые насаждения.</w:t>
      </w:r>
    </w:p>
    <w:p w14:paraId="3A6EFCD7"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Степная растительность в окрестностях поселка сохранилась в виде небольших участков, уцелевших после распашки. Это луговые степи, использующиеся для выпаса скота.</w:t>
      </w:r>
    </w:p>
    <w:p w14:paraId="4EE689F0"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Окрестности п.г.т. Новосемейкино представляет собой территорию дубово-кленовых лесов, сильно трансформированных хозяйственной деятельностью человека, с техногенно измененным первичным рельефом.</w:t>
      </w:r>
    </w:p>
    <w:p w14:paraId="7D46A11D"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 xml:space="preserve">На данной территории произрастает 301 вид высших сосудистых растений, которые относятся к 203 родам и 68 семействам. Это составляет 15,45 % от общей флоры Самарской области. </w:t>
      </w:r>
    </w:p>
    <w:p w14:paraId="199FC914"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 xml:space="preserve">К числу ведущих семейств флоры относятся: сем. сложноцветные – 46 видов, сем. мятликовые – 26 видов, сем. бобовые – 25 видов, сем. розоцветные – 22 вида, сем. губоцветные – 17 видов, сем. лютиковые – 12 видов, сем. капустные – 9 видов, сем. гвоздичные – 8 видов, сем. мареновые, норичниковые, бурачниковые – по 7 видов, сем. осоковые, молочайные, зонтичные – по 6 видов. В сумме к 11 ведущим семействам относится 186 видов, что составляет 61,39 % от общего числа. Прочие семейства содержат 6 и менее видов, в том числе 30 семейств представлено всего 1 видом. Самыми значительными родами оказались подмаренник, осока, молочай – по 6 видов, василек, астрагал, колокольчик – по 5 видов, клевер, лапчатка, фиалка – по 4 вида. </w:t>
      </w:r>
    </w:p>
    <w:p w14:paraId="21F1BB57"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Приведенные данные о таксономическом составе свидетельствуют о гетерогенности флоры.</w:t>
      </w:r>
    </w:p>
    <w:p w14:paraId="51ACBF7D"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Зарегистрировано 38 представителей деревьев и кустарников. Это береза повислая, тополь черный, клен платановидный, лещина обыкновенная и пр. Полукустарники представлены единственным видом – ежевика обыкновенная.</w:t>
      </w:r>
    </w:p>
    <w:p w14:paraId="6B3AF1CE"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Подавляющая часть флоры относится к травянистым растениям. Они подразделяются на многолетники (64,36% от общей флоры) и малолетники (19,47%). Среди травянистых многолетников доминируют корневищные представители (35,3%), предохраняющие почву от эрозии. К ним относятся копытень европейский, колокольчик волжский, чина весенняя, клевер альпийский, клевер средний и др.</w:t>
      </w:r>
    </w:p>
    <w:p w14:paraId="4F5B4C0B"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Субдоминирующее положение (51 вид, или 16,83% от общей флоры) занимают стержнекорневые растения. Представители этой группы: солонечник мохнатый, мордовник настоящий, скабиоза желтая, астрагал австрийский, астрагал эспарцетный, шалфей остепненный и пр. Другие травянистые многолетники не имеют большого значения и включают от 1 до 26 видов.</w:t>
      </w:r>
    </w:p>
    <w:p w14:paraId="7C812486"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В составе флоры отмечено 59 видов малолетников. Увеличение их количества обычно свидетельствует об антропогенном воздействии на растительный покров. Большее количество малолетников найдено на степных участках, ранее выделявшихся под пашни. Среди них отмечены латук солончаковый, липучка оттопыренная, редька дикая, горчица полевая, колокольчик сибирский, конопля сорная, костер полевой, ежовник обыкновенный и др.</w:t>
      </w:r>
    </w:p>
    <w:p w14:paraId="0163236B"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shd w:val="clear" w:color="auto" w:fill="FFFFFF"/>
        </w:rPr>
        <w:t xml:space="preserve">Флора окрестностей п.г.т. Новосемейкино включает различные экологические группы растений. Среди установленных групп преобладают мезофиты, т.е. растения умеренно увлажненных местообитаний. </w:t>
      </w:r>
      <w:r w:rsidRPr="00C73EB4">
        <w:rPr>
          <w:rFonts w:ascii="Arial" w:hAnsi="Arial" w:cs="Arial"/>
        </w:rPr>
        <w:t xml:space="preserve">Субдоминирующее положение занимают ксерофиты (сухолюбивые растения), составляющие 18,81% видов. На третьем и четвертом месте находятся промежуточные группы ксеромезофитов и мезоксерофитов (10,23% и 9,57% соответственно). </w:t>
      </w:r>
    </w:p>
    <w:p w14:paraId="5352615D"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Исходя из вышесказанного, можно сделать вывод о том, что флора данной территории представлена характерными для естественных растительных сообществ видами растений, хотя они и имеют различную ценотическую приуроченность.</w:t>
      </w:r>
    </w:p>
    <w:p w14:paraId="1A6E0E0C"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Среди растений произрастают 18 представителей, занесенных в «Красную книгу Самарской области». Это лазурник трехлопастной, хартолепис средний, наголоватка ледебура, колокольчик волжский, скабиоза исетская, молочай уральский, астрагал цингера, горечавка перекрестнолистная, зверобой изящный, касатик низкий, рябчик русский, лилия кудреватая, лен многолетний, келерия жестколистная, ковыль перистый, ветреничка алтайская, тополь белый, валериана клубненосная.</w:t>
      </w:r>
    </w:p>
    <w:p w14:paraId="0B1D9876" w14:textId="77777777" w:rsidR="00C21537" w:rsidRPr="00C73EB4" w:rsidRDefault="00C21537" w:rsidP="00C21537">
      <w:pPr>
        <w:pStyle w:val="afd"/>
        <w:shd w:val="clear" w:color="auto" w:fill="FFFFFF"/>
        <w:tabs>
          <w:tab w:val="left" w:pos="0"/>
        </w:tabs>
        <w:spacing w:before="0" w:beforeAutospacing="0" w:after="0" w:afterAutospacing="0" w:line="360" w:lineRule="auto"/>
        <w:ind w:firstLine="567"/>
        <w:jc w:val="both"/>
        <w:rPr>
          <w:rFonts w:ascii="Arial" w:hAnsi="Arial" w:cs="Arial"/>
        </w:rPr>
      </w:pPr>
      <w:r w:rsidRPr="00C73EB4">
        <w:rPr>
          <w:rFonts w:ascii="Arial" w:hAnsi="Arial" w:cs="Arial"/>
        </w:rPr>
        <w:t>Из них четыре вида занесены в Красную книгу Российской Федерации: касатик низкий, рябчик русский, ковыль перистый, имеющие статус «редкие», и астрагал Цингера со статусом «уязвимые, сокращающиеся в численности».</w:t>
      </w:r>
    </w:p>
    <w:p w14:paraId="096E9FE4" w14:textId="77777777" w:rsidR="00C21537" w:rsidRPr="00C73EB4" w:rsidRDefault="00C21537" w:rsidP="00C21537">
      <w:pPr>
        <w:pStyle w:val="Main"/>
        <w:tabs>
          <w:tab w:val="left" w:pos="0"/>
        </w:tabs>
        <w:ind w:firstLine="567"/>
        <w:rPr>
          <w:rFonts w:ascii="Arial" w:hAnsi="Arial" w:cs="Arial"/>
          <w:lang w:val="ru-RU"/>
        </w:rPr>
      </w:pPr>
      <w:r w:rsidRPr="00C73EB4">
        <w:rPr>
          <w:rFonts w:ascii="Arial" w:hAnsi="Arial" w:cs="Arial"/>
          <w:lang w:val="ru-RU"/>
        </w:rPr>
        <w:t>Распространение животных тесно связано с размещением и состоянием угодий, необходимых для их существования. Основные типы местообитаний животных – луга, пойменные и водораздельные леса, водоемы, а также разнообразные сельскохозяйственные угодья, искусственные лесонасаждения.</w:t>
      </w:r>
    </w:p>
    <w:p w14:paraId="73F8AA11" w14:textId="77777777" w:rsidR="00C21537" w:rsidRPr="00C73EB4" w:rsidRDefault="00C21537" w:rsidP="00C21537">
      <w:pPr>
        <w:pStyle w:val="Main"/>
        <w:tabs>
          <w:tab w:val="left" w:pos="0"/>
        </w:tabs>
        <w:ind w:firstLine="567"/>
        <w:rPr>
          <w:rFonts w:ascii="Arial" w:hAnsi="Arial" w:cs="Arial"/>
          <w:shd w:val="clear" w:color="auto" w:fill="FFFFFF"/>
          <w:lang w:val="ru-RU"/>
        </w:rPr>
      </w:pPr>
      <w:r w:rsidRPr="00C73EB4">
        <w:rPr>
          <w:rFonts w:ascii="Arial" w:hAnsi="Arial" w:cs="Arial"/>
          <w:lang w:val="ru-RU"/>
        </w:rPr>
        <w:t>На территории городского поселения обитает большое количество млекопитающих.</w:t>
      </w:r>
      <w:r w:rsidRPr="00C73EB4">
        <w:rPr>
          <w:rFonts w:ascii="Arial" w:hAnsi="Arial" w:cs="Arial"/>
          <w:shd w:val="clear" w:color="auto" w:fill="FFFFFF"/>
          <w:lang w:val="ru-RU"/>
        </w:rPr>
        <w:t xml:space="preserve"> В дубравах и сосновых борах обитают рысь, кабан, заяц, горностай, ласка, барсук. Среди пестрого мира птиц немало занесенных в Красную книгу. Здесь водятся беркут, могильник, черный аист, сокол, а также редкие для этих мест таежники-рябчики, глухари, тетерева. </w:t>
      </w:r>
    </w:p>
    <w:p w14:paraId="25A14FE1" w14:textId="77777777" w:rsidR="00C21537" w:rsidRPr="00C73EB4" w:rsidRDefault="00C21537" w:rsidP="00C21537">
      <w:pPr>
        <w:pStyle w:val="Main"/>
        <w:tabs>
          <w:tab w:val="left" w:pos="0"/>
        </w:tabs>
        <w:ind w:firstLine="567"/>
        <w:rPr>
          <w:rFonts w:ascii="Arial" w:hAnsi="Arial" w:cs="Arial"/>
          <w:lang w:val="ru-RU"/>
        </w:rPr>
      </w:pPr>
      <w:r w:rsidRPr="00C73EB4">
        <w:rPr>
          <w:rFonts w:ascii="Arial" w:hAnsi="Arial" w:cs="Arial"/>
          <w:lang w:val="ru-RU"/>
        </w:rPr>
        <w:t>В водоемах встречаются до 38 видов рыб.</w:t>
      </w:r>
    </w:p>
    <w:p w14:paraId="38822E66" w14:textId="77777777" w:rsidR="00C21537" w:rsidRPr="00C73EB4" w:rsidRDefault="00C21537" w:rsidP="00C21537">
      <w:pPr>
        <w:pStyle w:val="Main"/>
        <w:tabs>
          <w:tab w:val="left" w:pos="0"/>
        </w:tabs>
        <w:ind w:firstLine="567"/>
        <w:rPr>
          <w:rFonts w:ascii="Arial" w:hAnsi="Arial" w:cs="Arial"/>
          <w:lang w:val="ru-RU"/>
        </w:rPr>
      </w:pPr>
    </w:p>
    <w:p w14:paraId="753AD9B7" w14:textId="77777777" w:rsidR="00C21537" w:rsidRPr="00C73EB4" w:rsidRDefault="00C21537" w:rsidP="00C21537">
      <w:pPr>
        <w:pStyle w:val="30"/>
        <w:tabs>
          <w:tab w:val="left" w:pos="0"/>
        </w:tabs>
        <w:spacing w:before="0" w:line="360" w:lineRule="auto"/>
        <w:ind w:firstLine="567"/>
        <w:rPr>
          <w:rFonts w:ascii="Arial" w:hAnsi="Arial" w:cs="Arial"/>
        </w:rPr>
      </w:pPr>
      <w:bookmarkStart w:id="68" w:name="_Toc480388381"/>
      <w:bookmarkStart w:id="69" w:name="_Toc482621592"/>
      <w:r w:rsidRPr="00C73EB4">
        <w:rPr>
          <w:rFonts w:ascii="Arial" w:hAnsi="Arial" w:cs="Arial"/>
        </w:rPr>
        <w:t>2.1.10. Особо охраняемые природные территории</w:t>
      </w:r>
      <w:bookmarkEnd w:id="68"/>
      <w:bookmarkEnd w:id="69"/>
    </w:p>
    <w:p w14:paraId="6DBF3970"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Согласно Закону Самарской области "Об охране окружающей среды и природопользовании в Самарской области" от 6 апреля 2009 г. №46 - ГД,  Особо охраняемые природные территории относятся к объектам общенационального достояния на территории Самарской области образуются особо охраняемые природные территории федерального, регионального (областного) и местного значения в целях сохранения уникальных и типичных природных комплексов и объектов, достопримечательных природных образований, объектов растительного и животного мира, их генетического фонда, изучения естественных процессов в биосфере и контроля за изменением ее состояния, экологического воспитания населения Самарской области. Категории и виды особо охраняемых природных территорий определяются органами исполнительной власти Самарской области и органами местного самоуправления в соответствии с федеральным и областным законодательством.</w:t>
      </w:r>
    </w:p>
    <w:p w14:paraId="5C0B768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Согласно статье 2 «Категории и виды особо охраняемых природных территорий» ФЗ «Об особо охраняемых природных территориях» от 14.03.1995 г № 33 ФЗ, различаются следующие категории особо охраняемых природных территорий (ООПТ):</w:t>
      </w:r>
    </w:p>
    <w:p w14:paraId="3ECFB240" w14:textId="77777777" w:rsidR="00C21537" w:rsidRPr="00C73EB4" w:rsidRDefault="00C21537" w:rsidP="006F0EC2">
      <w:pPr>
        <w:widowControl/>
        <w:numPr>
          <w:ilvl w:val="0"/>
          <w:numId w:val="58"/>
        </w:numPr>
        <w:tabs>
          <w:tab w:val="left" w:pos="0"/>
        </w:tabs>
        <w:spacing w:line="360" w:lineRule="auto"/>
        <w:ind w:firstLine="567"/>
        <w:rPr>
          <w:rFonts w:ascii="Arial" w:hAnsi="Arial" w:cs="Arial"/>
        </w:rPr>
      </w:pPr>
      <w:r w:rsidRPr="00C73EB4">
        <w:rPr>
          <w:rFonts w:ascii="Arial" w:hAnsi="Arial" w:cs="Arial"/>
        </w:rPr>
        <w:t>государственные природные заповедники, в том числе биосферные;</w:t>
      </w:r>
    </w:p>
    <w:p w14:paraId="40F60F7A" w14:textId="77777777" w:rsidR="00C21537" w:rsidRPr="00C73EB4" w:rsidRDefault="00C21537" w:rsidP="006F0EC2">
      <w:pPr>
        <w:widowControl/>
        <w:numPr>
          <w:ilvl w:val="0"/>
          <w:numId w:val="58"/>
        </w:numPr>
        <w:tabs>
          <w:tab w:val="left" w:pos="0"/>
        </w:tabs>
        <w:spacing w:line="360" w:lineRule="auto"/>
        <w:ind w:firstLine="567"/>
        <w:rPr>
          <w:rFonts w:ascii="Arial" w:hAnsi="Arial" w:cs="Arial"/>
        </w:rPr>
      </w:pPr>
      <w:r w:rsidRPr="00C73EB4">
        <w:rPr>
          <w:rFonts w:ascii="Arial" w:hAnsi="Arial" w:cs="Arial"/>
        </w:rPr>
        <w:t>национальные парки;</w:t>
      </w:r>
    </w:p>
    <w:p w14:paraId="3ABC8713" w14:textId="77777777" w:rsidR="00C21537" w:rsidRPr="00C73EB4" w:rsidRDefault="00C21537" w:rsidP="006F0EC2">
      <w:pPr>
        <w:widowControl/>
        <w:numPr>
          <w:ilvl w:val="0"/>
          <w:numId w:val="58"/>
        </w:numPr>
        <w:tabs>
          <w:tab w:val="left" w:pos="0"/>
        </w:tabs>
        <w:spacing w:line="360" w:lineRule="auto"/>
        <w:ind w:firstLine="567"/>
        <w:rPr>
          <w:rFonts w:ascii="Arial" w:hAnsi="Arial" w:cs="Arial"/>
        </w:rPr>
      </w:pPr>
      <w:r w:rsidRPr="00C73EB4">
        <w:rPr>
          <w:rFonts w:ascii="Arial" w:hAnsi="Arial" w:cs="Arial"/>
        </w:rPr>
        <w:t>природные парки;</w:t>
      </w:r>
    </w:p>
    <w:p w14:paraId="6D96AFE1" w14:textId="77777777" w:rsidR="00C21537" w:rsidRPr="00C73EB4" w:rsidRDefault="00C21537" w:rsidP="006F0EC2">
      <w:pPr>
        <w:widowControl/>
        <w:numPr>
          <w:ilvl w:val="0"/>
          <w:numId w:val="58"/>
        </w:numPr>
        <w:tabs>
          <w:tab w:val="left" w:pos="0"/>
        </w:tabs>
        <w:spacing w:line="360" w:lineRule="auto"/>
        <w:ind w:firstLine="567"/>
        <w:rPr>
          <w:rFonts w:ascii="Arial" w:hAnsi="Arial" w:cs="Arial"/>
        </w:rPr>
      </w:pPr>
      <w:r w:rsidRPr="00C73EB4">
        <w:rPr>
          <w:rFonts w:ascii="Arial" w:hAnsi="Arial" w:cs="Arial"/>
        </w:rPr>
        <w:t>государственные природные заказники;</w:t>
      </w:r>
    </w:p>
    <w:p w14:paraId="48E62B9F" w14:textId="77777777" w:rsidR="00C21537" w:rsidRPr="00C73EB4" w:rsidRDefault="00C21537" w:rsidP="006F0EC2">
      <w:pPr>
        <w:widowControl/>
        <w:numPr>
          <w:ilvl w:val="0"/>
          <w:numId w:val="58"/>
        </w:numPr>
        <w:tabs>
          <w:tab w:val="left" w:pos="0"/>
        </w:tabs>
        <w:spacing w:line="360" w:lineRule="auto"/>
        <w:ind w:firstLine="567"/>
        <w:rPr>
          <w:rFonts w:ascii="Arial" w:hAnsi="Arial" w:cs="Arial"/>
        </w:rPr>
      </w:pPr>
      <w:r w:rsidRPr="00C73EB4">
        <w:rPr>
          <w:rFonts w:ascii="Arial" w:hAnsi="Arial" w:cs="Arial"/>
        </w:rPr>
        <w:t>памятники природы;</w:t>
      </w:r>
    </w:p>
    <w:p w14:paraId="4124475B" w14:textId="77777777" w:rsidR="00C21537" w:rsidRPr="00C73EB4" w:rsidRDefault="00C21537" w:rsidP="006F0EC2">
      <w:pPr>
        <w:widowControl/>
        <w:numPr>
          <w:ilvl w:val="0"/>
          <w:numId w:val="58"/>
        </w:numPr>
        <w:tabs>
          <w:tab w:val="left" w:pos="0"/>
        </w:tabs>
        <w:spacing w:line="360" w:lineRule="auto"/>
        <w:ind w:firstLine="567"/>
        <w:rPr>
          <w:rFonts w:ascii="Arial" w:hAnsi="Arial" w:cs="Arial"/>
        </w:rPr>
      </w:pPr>
      <w:r w:rsidRPr="00C73EB4">
        <w:rPr>
          <w:rFonts w:ascii="Arial" w:hAnsi="Arial" w:cs="Arial"/>
        </w:rPr>
        <w:t>дендрологические парки и ботанические сады;</w:t>
      </w:r>
    </w:p>
    <w:p w14:paraId="27D24AAC" w14:textId="77777777" w:rsidR="00C21537" w:rsidRPr="00C73EB4" w:rsidRDefault="00C21537" w:rsidP="006F0EC2">
      <w:pPr>
        <w:widowControl/>
        <w:numPr>
          <w:ilvl w:val="0"/>
          <w:numId w:val="58"/>
        </w:numPr>
        <w:tabs>
          <w:tab w:val="left" w:pos="0"/>
        </w:tabs>
        <w:spacing w:line="360" w:lineRule="auto"/>
        <w:ind w:firstLine="567"/>
        <w:rPr>
          <w:rFonts w:ascii="Arial" w:hAnsi="Arial" w:cs="Arial"/>
        </w:rPr>
      </w:pPr>
      <w:r w:rsidRPr="00C73EB4">
        <w:rPr>
          <w:rFonts w:ascii="Arial" w:hAnsi="Arial" w:cs="Arial"/>
        </w:rPr>
        <w:t>лечебно-оздоровительные местности и курорты.</w:t>
      </w:r>
    </w:p>
    <w:p w14:paraId="49876F71"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На территории муниципального района Красноярский находится 9 особо охраняемых территорий:</w:t>
      </w:r>
    </w:p>
    <w:p w14:paraId="6BCB1C69"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Гора Красная;</w:t>
      </w:r>
    </w:p>
    <w:p w14:paraId="6A0DEA98"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Гора Лысая;</w:t>
      </w:r>
    </w:p>
    <w:p w14:paraId="32EDAC33"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Дубовый древостой;</w:t>
      </w:r>
    </w:p>
    <w:p w14:paraId="62F3F857"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Дубовый древостой смешанный с липой и кленом;</w:t>
      </w:r>
    </w:p>
    <w:p w14:paraId="448B1D50"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Озеро Белое;</w:t>
      </w:r>
    </w:p>
    <w:p w14:paraId="27F05BA2"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Царев курган;</w:t>
      </w:r>
    </w:p>
    <w:p w14:paraId="4AF819F6"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Царевщинское озеро;</w:t>
      </w:r>
    </w:p>
    <w:p w14:paraId="2B08D07B"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Шиланские Генковские лесополосы</w:t>
      </w:r>
    </w:p>
    <w:p w14:paraId="0C32B78F" w14:textId="77777777" w:rsidR="00C21537" w:rsidRPr="00C73EB4" w:rsidRDefault="00C21537" w:rsidP="006F0EC2">
      <w:pPr>
        <w:widowControl/>
        <w:numPr>
          <w:ilvl w:val="0"/>
          <w:numId w:val="59"/>
        </w:numPr>
        <w:tabs>
          <w:tab w:val="left" w:pos="0"/>
        </w:tabs>
        <w:spacing w:line="360" w:lineRule="auto"/>
        <w:ind w:firstLine="567"/>
        <w:rPr>
          <w:rFonts w:ascii="Arial" w:hAnsi="Arial" w:cs="Arial"/>
        </w:rPr>
      </w:pPr>
      <w:r w:rsidRPr="00C73EB4">
        <w:rPr>
          <w:rFonts w:ascii="Arial" w:hAnsi="Arial" w:cs="Arial"/>
        </w:rPr>
        <w:t>Овраг Верховой (частично расположен в Кинельском районе)</w:t>
      </w:r>
    </w:p>
    <w:p w14:paraId="10B8974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В границах городского поселения Новосемейкино особо охраняемых природных территорий не выявлено.</w:t>
      </w:r>
    </w:p>
    <w:p w14:paraId="148F7C3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Согласно ст. 27 ФЗ «Об особо охраняемых природных территориях» от 14.03.1995 г № 33 ФЗ,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14:paraId="5F9C4D00"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14:paraId="0A42D3BE" w14:textId="77777777" w:rsidR="00C21537" w:rsidRPr="00C73EB4" w:rsidRDefault="00C21537" w:rsidP="00C21537">
      <w:pPr>
        <w:tabs>
          <w:tab w:val="left" w:pos="0"/>
        </w:tabs>
        <w:spacing w:line="360" w:lineRule="auto"/>
        <w:ind w:firstLine="567"/>
        <w:rPr>
          <w:rFonts w:ascii="Arial" w:hAnsi="Arial" w:cs="Arial"/>
        </w:rPr>
      </w:pPr>
    </w:p>
    <w:p w14:paraId="40C1D23A" w14:textId="77777777" w:rsidR="00C21537" w:rsidRPr="00C73EB4" w:rsidRDefault="00C21537" w:rsidP="00C21537">
      <w:pPr>
        <w:pStyle w:val="30"/>
        <w:tabs>
          <w:tab w:val="left" w:pos="0"/>
        </w:tabs>
        <w:spacing w:before="0" w:line="360" w:lineRule="auto"/>
        <w:ind w:firstLine="567"/>
        <w:rPr>
          <w:rFonts w:ascii="Arial" w:hAnsi="Arial" w:cs="Arial"/>
        </w:rPr>
      </w:pPr>
      <w:bookmarkStart w:id="70" w:name="_Toc480388382"/>
      <w:bookmarkStart w:id="71" w:name="_Toc482621593"/>
      <w:r w:rsidRPr="00C73EB4">
        <w:rPr>
          <w:rFonts w:ascii="Arial" w:hAnsi="Arial" w:cs="Arial"/>
        </w:rPr>
        <w:t>2.1.11. Природные рекреационные ресурсы</w:t>
      </w:r>
      <w:bookmarkEnd w:id="70"/>
      <w:bookmarkEnd w:id="71"/>
    </w:p>
    <w:p w14:paraId="66AAC95E" w14:textId="77777777" w:rsidR="00C21537" w:rsidRPr="00C73EB4" w:rsidRDefault="00C21537" w:rsidP="00C21537">
      <w:pPr>
        <w:pStyle w:val="af9"/>
        <w:tabs>
          <w:tab w:val="left" w:pos="0"/>
        </w:tabs>
        <w:spacing w:after="0" w:line="360" w:lineRule="auto"/>
        <w:ind w:left="0" w:firstLine="567"/>
        <w:rPr>
          <w:rFonts w:ascii="Arial" w:hAnsi="Arial" w:cs="Arial"/>
        </w:rPr>
      </w:pPr>
      <w:r w:rsidRPr="00C73EB4">
        <w:rPr>
          <w:rFonts w:ascii="Arial" w:hAnsi="Arial" w:cs="Arial"/>
        </w:rPr>
        <w:t xml:space="preserve">Природно-рекреационными ресурсами являются объекты и явления природы, которые можно использовать в целях отдыха, туризма и лечения. Рекреационная зона городского поселения включает в себя территории водных объектов, лесов, пляжи. </w:t>
      </w:r>
    </w:p>
    <w:p w14:paraId="40FC143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Берега р.Сок кое-где густо заросли тростником, однако всегда можно найти место для стоянки и прекрасные пляжи и высокий берег. По р.Сок отдыхающие осуществляют сплавы на байдарках.</w:t>
      </w:r>
    </w:p>
    <w:p w14:paraId="21A109A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Для любителей рыбной ловли всегда обеспечена обильная рыбалка, так как на территории поселения, кроме р.Сок, также существует сеть мелких озер и прудов. На берегу озера в центре п.г.т. Новосемейкино установлены лавочки и детская площадка, также население используют территорию вокруг озера для велопрогулок.</w:t>
      </w:r>
    </w:p>
    <w:p w14:paraId="39FC2CE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Территории, покрытые лесом, используются для охоты и отдыха всей семьей.</w:t>
      </w:r>
    </w:p>
    <w:p w14:paraId="1A545119"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Анализируя рекреационное лесопользование, можно отметить тенденцию непрерывного увеличения числа рекреантов, что обусловлено следующими причинами:</w:t>
      </w:r>
    </w:p>
    <w:p w14:paraId="2FB7ED1F"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увеличение доли населения;</w:t>
      </w:r>
    </w:p>
    <w:p w14:paraId="3E108B37"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увеличение нервно-психологических нагрузок, стрессовых ситуаций и желание людей снять эти нагрузки, т.е. улучшить психофизиологическое состояние, находясь в лесу;</w:t>
      </w:r>
    </w:p>
    <w:p w14:paraId="1BB9855D"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развитие дорожной сети и средств транспорта;</w:t>
      </w:r>
    </w:p>
    <w:p w14:paraId="373E0618"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разнообразие ландшафтов и широкий спектр рекреационных возможностей (отдых, сбор грибов, ягод, бальнеологическое действие леса, комфортность условий и т.д.);</w:t>
      </w:r>
    </w:p>
    <w:p w14:paraId="617CA13B"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отсутствие жесткого контроля въезда в лесные угодья и выезда из них;</w:t>
      </w:r>
    </w:p>
    <w:p w14:paraId="05423E76"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наличие большой доли населения с весьма скромными доходами, следствием чего является тяга его к бесплатному или недорогому отдыху.</w:t>
      </w:r>
    </w:p>
    <w:p w14:paraId="5962E92A"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xml:space="preserve">Более благоприятными являются участки с наиболее интересными архитектурно-ландшафтными условиями, т.е. обладающие тремя основными факторами – живописным ландшафтом, водными источниками, лесными массивами. </w:t>
      </w:r>
    </w:p>
    <w:p w14:paraId="4297E838"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p>
    <w:p w14:paraId="58B47EC4" w14:textId="77777777" w:rsidR="00C21537" w:rsidRPr="00C73EB4" w:rsidRDefault="00C21537" w:rsidP="00C21537">
      <w:pPr>
        <w:pStyle w:val="21"/>
        <w:pageBreakBefore/>
        <w:tabs>
          <w:tab w:val="left" w:pos="0"/>
        </w:tabs>
        <w:spacing w:before="0" w:line="360" w:lineRule="auto"/>
        <w:ind w:firstLine="567"/>
        <w:jc w:val="both"/>
        <w:rPr>
          <w:rFonts w:ascii="Arial" w:hAnsi="Arial" w:cs="Arial"/>
          <w:color w:val="auto"/>
          <w:szCs w:val="24"/>
        </w:rPr>
      </w:pPr>
      <w:bookmarkStart w:id="72" w:name="_Toc480388383"/>
      <w:bookmarkStart w:id="73" w:name="_Toc482621594"/>
      <w:r w:rsidRPr="00C73EB4">
        <w:rPr>
          <w:rFonts w:ascii="Arial" w:hAnsi="Arial" w:cs="Arial"/>
          <w:color w:val="auto"/>
          <w:szCs w:val="24"/>
        </w:rPr>
        <w:t>2.2. Население и трудовые ресурсы</w:t>
      </w:r>
      <w:bookmarkEnd w:id="72"/>
      <w:bookmarkEnd w:id="73"/>
    </w:p>
    <w:p w14:paraId="1F6FF78D" w14:textId="77777777" w:rsidR="00C21537" w:rsidRPr="00C73EB4" w:rsidRDefault="00C21537" w:rsidP="00C21537">
      <w:pPr>
        <w:tabs>
          <w:tab w:val="left" w:pos="0"/>
        </w:tabs>
        <w:spacing w:line="360" w:lineRule="auto"/>
        <w:ind w:firstLine="567"/>
        <w:rPr>
          <w:rFonts w:ascii="Arial" w:hAnsi="Arial" w:cs="Arial"/>
        </w:rPr>
      </w:pPr>
    </w:p>
    <w:p w14:paraId="2578A79A" w14:textId="77777777" w:rsidR="00C21537" w:rsidRPr="00C73EB4" w:rsidRDefault="00C21537" w:rsidP="00C21537">
      <w:pPr>
        <w:pStyle w:val="aff8"/>
        <w:tabs>
          <w:tab w:val="left" w:pos="0"/>
        </w:tabs>
        <w:spacing w:line="360" w:lineRule="auto"/>
        <w:ind w:firstLine="567"/>
        <w:jc w:val="both"/>
        <w:rPr>
          <w:b/>
          <w:szCs w:val="24"/>
        </w:rPr>
      </w:pPr>
      <w:r w:rsidRPr="00C73EB4">
        <w:rPr>
          <w:b/>
          <w:szCs w:val="24"/>
        </w:rPr>
        <w:t>2.2.1 Общая характеристика</w:t>
      </w:r>
    </w:p>
    <w:p w14:paraId="20C28E72" w14:textId="77777777" w:rsidR="00C21537" w:rsidRPr="00C73EB4" w:rsidRDefault="00C21537" w:rsidP="00C21537">
      <w:pPr>
        <w:pStyle w:val="aff8"/>
        <w:tabs>
          <w:tab w:val="left" w:pos="0"/>
        </w:tabs>
        <w:spacing w:line="360" w:lineRule="auto"/>
        <w:ind w:firstLine="567"/>
        <w:jc w:val="both"/>
        <w:rPr>
          <w:szCs w:val="24"/>
        </w:rPr>
      </w:pPr>
      <w:r w:rsidRPr="00C73EB4">
        <w:rPr>
          <w:szCs w:val="24"/>
        </w:rPr>
        <w:t xml:space="preserve">Определение направленности развития городского поселения Новосемейкино предполагает проведение анализа динамики численности его населения. </w:t>
      </w:r>
    </w:p>
    <w:p w14:paraId="62DF7A89" w14:textId="77777777" w:rsidR="00C21537" w:rsidRPr="00C73EB4" w:rsidRDefault="00C21537" w:rsidP="00C21537">
      <w:pPr>
        <w:pStyle w:val="aff8"/>
        <w:tabs>
          <w:tab w:val="left" w:pos="0"/>
        </w:tabs>
        <w:spacing w:line="360" w:lineRule="auto"/>
        <w:ind w:firstLine="567"/>
        <w:jc w:val="both"/>
        <w:rPr>
          <w:szCs w:val="24"/>
        </w:rPr>
      </w:pPr>
      <w:r w:rsidRPr="00C73EB4">
        <w:rPr>
          <w:szCs w:val="24"/>
        </w:rPr>
        <w:t>Структура населения определяется тремя показателями: рождаемостью, смертностью и миграционными процессами, уровень которых в значительной мере зависит от социально-экономических и культурных факторов. Чтобы понять логику демографических процессов, происходящих в поселении, необходимо проанализировать демографические процессы в динамике за последние несколько лет.</w:t>
      </w:r>
    </w:p>
    <w:p w14:paraId="326CD2C8" w14:textId="77777777" w:rsidR="00C21537" w:rsidRPr="00C73EB4" w:rsidRDefault="00C21537" w:rsidP="00C21537">
      <w:pPr>
        <w:pStyle w:val="aff8"/>
        <w:tabs>
          <w:tab w:val="left" w:pos="0"/>
        </w:tabs>
        <w:spacing w:line="360" w:lineRule="auto"/>
        <w:ind w:firstLine="567"/>
        <w:jc w:val="both"/>
        <w:rPr>
          <w:szCs w:val="24"/>
        </w:rPr>
      </w:pPr>
      <w:r w:rsidRPr="00C73EB4">
        <w:rPr>
          <w:szCs w:val="24"/>
        </w:rPr>
        <w:t xml:space="preserve">Демографы выделяют три стадии популяционной стабильности: </w:t>
      </w:r>
    </w:p>
    <w:p w14:paraId="13DF038C" w14:textId="77777777" w:rsidR="00C21537" w:rsidRPr="00C73EB4" w:rsidRDefault="00C21537" w:rsidP="00C21537">
      <w:pPr>
        <w:pStyle w:val="aff8"/>
        <w:tabs>
          <w:tab w:val="left" w:pos="0"/>
        </w:tabs>
        <w:spacing w:line="360" w:lineRule="auto"/>
        <w:ind w:firstLine="567"/>
        <w:jc w:val="both"/>
        <w:rPr>
          <w:szCs w:val="24"/>
        </w:rPr>
      </w:pPr>
      <w:r w:rsidRPr="00C73EB4">
        <w:rPr>
          <w:szCs w:val="24"/>
        </w:rPr>
        <w:t xml:space="preserve">1 – стадия традиционного общества, характеризующаяся высоким уровнем рождаемости и смертности, при котором население практически не растет, количество рождений уравновешивается количеством смертей; </w:t>
      </w:r>
    </w:p>
    <w:p w14:paraId="6D97D0DF" w14:textId="77777777" w:rsidR="00C21537" w:rsidRPr="00C73EB4" w:rsidRDefault="00C21537" w:rsidP="00C21537">
      <w:pPr>
        <w:pStyle w:val="aff8"/>
        <w:tabs>
          <w:tab w:val="left" w:pos="0"/>
        </w:tabs>
        <w:spacing w:line="360" w:lineRule="auto"/>
        <w:ind w:firstLine="567"/>
        <w:jc w:val="both"/>
        <w:rPr>
          <w:szCs w:val="24"/>
        </w:rPr>
      </w:pPr>
      <w:r w:rsidRPr="00C73EB4">
        <w:rPr>
          <w:szCs w:val="24"/>
        </w:rPr>
        <w:t xml:space="preserve">2 – стадия четко выраженного роста населения, характеризующаяся снижением уровня смертности (благодаря появлению антибиотиков) при сохранении высокой фертильности; </w:t>
      </w:r>
    </w:p>
    <w:p w14:paraId="7434F1FF" w14:textId="77777777" w:rsidR="00C21537" w:rsidRPr="00C73EB4" w:rsidRDefault="00C21537" w:rsidP="00C21537">
      <w:pPr>
        <w:pStyle w:val="aff8"/>
        <w:tabs>
          <w:tab w:val="left" w:pos="0"/>
        </w:tabs>
        <w:spacing w:line="360" w:lineRule="auto"/>
        <w:ind w:firstLine="567"/>
        <w:jc w:val="both"/>
        <w:rPr>
          <w:szCs w:val="24"/>
        </w:rPr>
      </w:pPr>
      <w:r w:rsidRPr="00C73EB4">
        <w:rPr>
          <w:szCs w:val="24"/>
        </w:rPr>
        <w:t>3 – стадия развития индустриализации, активного включения женщин в процесс производства и обусловленного этим понижения уровня рождаемости до такого, при котором рост населения становится достаточно стабильным, уровень рождаемости приблизительно равен уровню смертности.</w:t>
      </w:r>
    </w:p>
    <w:p w14:paraId="2E34AE90" w14:textId="77777777" w:rsidR="00C21537" w:rsidRPr="00C73EB4" w:rsidRDefault="00C21537" w:rsidP="00C21537">
      <w:pPr>
        <w:pStyle w:val="aff8"/>
        <w:tabs>
          <w:tab w:val="left" w:pos="0"/>
        </w:tabs>
        <w:spacing w:line="360" w:lineRule="auto"/>
        <w:ind w:firstLine="567"/>
        <w:jc w:val="both"/>
        <w:rPr>
          <w:szCs w:val="24"/>
        </w:rPr>
      </w:pPr>
      <w:r w:rsidRPr="00C73EB4">
        <w:rPr>
          <w:szCs w:val="24"/>
        </w:rPr>
        <w:t>Основные изменения в демографической структуре Самарской области также начались в «перестроечные» годы и обнаружились в конце 80-х: заметно стал снижаться уровень рождаемости при слабо растущей смертности. Перелом наступил в годы активных реформ, которые совпали с уменьшением доли женщин детородного возраста. В 1990 году естественный прирост населения сменился его убылью.</w:t>
      </w:r>
    </w:p>
    <w:p w14:paraId="36198595" w14:textId="77777777" w:rsidR="00C21537" w:rsidRPr="00C73EB4" w:rsidRDefault="00C21537" w:rsidP="00C21537">
      <w:pPr>
        <w:pStyle w:val="aff8"/>
        <w:tabs>
          <w:tab w:val="left" w:pos="0"/>
        </w:tabs>
        <w:spacing w:line="360" w:lineRule="auto"/>
        <w:ind w:firstLine="567"/>
        <w:jc w:val="both"/>
        <w:rPr>
          <w:szCs w:val="24"/>
        </w:rPr>
      </w:pPr>
      <w:r w:rsidRPr="00C73EB4">
        <w:rPr>
          <w:szCs w:val="24"/>
        </w:rPr>
        <w:t>Численность население Самарской области на начало 2016 года составило 3 205, 9 тыс. человек</w:t>
      </w:r>
      <w:r w:rsidRPr="00C73EB4">
        <w:rPr>
          <w:rStyle w:val="afffff4"/>
        </w:rPr>
        <w:footnoteReference w:id="14"/>
      </w:r>
      <w:r w:rsidRPr="00C73EB4">
        <w:rPr>
          <w:szCs w:val="24"/>
        </w:rPr>
        <w:t>. За последние 10 лет (с 2005 года) численность населения Самарской области сократилась на 19,7 тыс. чел. или на 0,6%</w:t>
      </w:r>
      <w:r w:rsidRPr="00C73EB4">
        <w:rPr>
          <w:rStyle w:val="afffff4"/>
        </w:rPr>
        <w:footnoteReference w:id="15"/>
      </w:r>
      <w:r w:rsidRPr="00C73EB4">
        <w:rPr>
          <w:szCs w:val="24"/>
        </w:rPr>
        <w:t>. Для области характерна естественная убыль населения, которая не покрывается положительным миграционным приростом.</w:t>
      </w:r>
    </w:p>
    <w:p w14:paraId="0C26729C" w14:textId="77777777" w:rsidR="00C21537" w:rsidRPr="00C73EB4" w:rsidRDefault="00C21537" w:rsidP="00C21537">
      <w:pPr>
        <w:pStyle w:val="aff8"/>
        <w:tabs>
          <w:tab w:val="left" w:pos="0"/>
        </w:tabs>
        <w:spacing w:line="360" w:lineRule="auto"/>
        <w:ind w:firstLine="567"/>
        <w:jc w:val="both"/>
        <w:rPr>
          <w:szCs w:val="24"/>
        </w:rPr>
      </w:pPr>
    </w:p>
    <w:p w14:paraId="3A07771B" w14:textId="77777777" w:rsidR="00C21537" w:rsidRPr="00C73EB4" w:rsidRDefault="00C21537" w:rsidP="00C21537">
      <w:pPr>
        <w:pStyle w:val="aff8"/>
        <w:tabs>
          <w:tab w:val="left" w:pos="0"/>
        </w:tabs>
        <w:spacing w:line="360" w:lineRule="auto"/>
        <w:ind w:firstLine="567"/>
        <w:jc w:val="both"/>
        <w:rPr>
          <w:b/>
          <w:szCs w:val="24"/>
        </w:rPr>
      </w:pPr>
      <w:r w:rsidRPr="00C73EB4">
        <w:rPr>
          <w:b/>
          <w:szCs w:val="24"/>
        </w:rPr>
        <w:t>2.2.2. Демографическое развитие городского поселения Новосемейкино</w:t>
      </w:r>
    </w:p>
    <w:p w14:paraId="4B7115A2" w14:textId="77777777" w:rsidR="00C21537" w:rsidRPr="00C73EB4" w:rsidRDefault="00C21537" w:rsidP="00C21537">
      <w:pPr>
        <w:pStyle w:val="aff8"/>
        <w:tabs>
          <w:tab w:val="left" w:pos="0"/>
        </w:tabs>
        <w:spacing w:line="360" w:lineRule="auto"/>
        <w:ind w:firstLine="567"/>
        <w:jc w:val="both"/>
        <w:rPr>
          <w:szCs w:val="24"/>
        </w:rPr>
      </w:pPr>
      <w:r w:rsidRPr="00C73EB4">
        <w:rPr>
          <w:szCs w:val="24"/>
        </w:rPr>
        <w:t>В поселке городского типа Новосемейкино показатель естественной убыли составил -3,7 чел. на 1 тыс. населения, смертность превысила рождаемость в 1,4 раза. Коэффициент рождаемости составил 10,1 чел. на 1 тыс. населения, коэффициент смертности – 13,8 чел. на 1 тыс. населения.</w:t>
      </w:r>
    </w:p>
    <w:p w14:paraId="4C57C4FD" w14:textId="77777777" w:rsidR="00C21537" w:rsidRPr="00C73EB4" w:rsidRDefault="00C21537" w:rsidP="00C21537">
      <w:pPr>
        <w:pStyle w:val="aff8"/>
        <w:tabs>
          <w:tab w:val="left" w:pos="0"/>
        </w:tabs>
        <w:spacing w:line="360" w:lineRule="auto"/>
        <w:ind w:firstLine="567"/>
        <w:jc w:val="both"/>
        <w:rPr>
          <w:szCs w:val="24"/>
        </w:rPr>
      </w:pPr>
      <w:r w:rsidRPr="00C73EB4">
        <w:rPr>
          <w:szCs w:val="24"/>
        </w:rPr>
        <w:t xml:space="preserve">Численность населения Красноярского района на 01.01.2016 г. Составила 55 869 человек. Городского поселения Новосемейкино 10 902 чел. – это примерно 19,5 % жителей муниципального района Красноярский. </w:t>
      </w:r>
    </w:p>
    <w:p w14:paraId="5E2CEF48" w14:textId="77777777" w:rsidR="00C21537" w:rsidRPr="00C73EB4" w:rsidRDefault="00C21537" w:rsidP="00C21537">
      <w:pPr>
        <w:pStyle w:val="aff8"/>
        <w:tabs>
          <w:tab w:val="left" w:pos="0"/>
        </w:tabs>
        <w:spacing w:line="360" w:lineRule="auto"/>
        <w:ind w:firstLine="567"/>
        <w:jc w:val="both"/>
        <w:rPr>
          <w:szCs w:val="24"/>
        </w:rPr>
      </w:pPr>
      <w:r w:rsidRPr="00C73EB4">
        <w:rPr>
          <w:szCs w:val="24"/>
        </w:rPr>
        <w:t>За последние 3 года в период с 2014 по 2016 год численность населения городского поселения Новосемейкино увеличилось с 9 781 до 10 902 человек. В целом наблюдается рост численности населения на 1,5%. По численности населения поселение занимает первое место среди городских поселений муниципального района.</w:t>
      </w:r>
    </w:p>
    <w:p w14:paraId="7CE48108"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Численность населения городского поселения Новосемейкино по состоянию на 01.01.2016 г. составила 10 902 человек. В таблице ниже представлены сведения о динамике среднегодовой численности населения.</w:t>
      </w:r>
    </w:p>
    <w:p w14:paraId="653714FA"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Таблица 1. Динамика среднегодовой численности постоянного населения городского поселения Новосемейкино за период 2010-2016 гг.</w:t>
      </w:r>
    </w:p>
    <w:tbl>
      <w:tblPr>
        <w:tblW w:w="9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7"/>
        <w:gridCol w:w="957"/>
        <w:gridCol w:w="1134"/>
        <w:gridCol w:w="1134"/>
        <w:gridCol w:w="992"/>
        <w:gridCol w:w="992"/>
        <w:gridCol w:w="1134"/>
        <w:gridCol w:w="939"/>
      </w:tblGrid>
      <w:tr w:rsidR="00C21537" w:rsidRPr="00C73EB4" w14:paraId="424AC954" w14:textId="77777777" w:rsidTr="00CC6B7F">
        <w:trPr>
          <w:trHeight w:val="470"/>
          <w:jc w:val="center"/>
        </w:trPr>
        <w:tc>
          <w:tcPr>
            <w:tcW w:w="1957" w:type="dxa"/>
            <w:vMerge w:val="restart"/>
            <w:vAlign w:val="center"/>
          </w:tcPr>
          <w:p w14:paraId="0D2CAB71"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Наименование городского поселения</w:t>
            </w:r>
          </w:p>
        </w:tc>
        <w:tc>
          <w:tcPr>
            <w:tcW w:w="7282" w:type="dxa"/>
            <w:gridSpan w:val="7"/>
            <w:vAlign w:val="center"/>
          </w:tcPr>
          <w:p w14:paraId="05B9C1C1"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Численность населения на начало года</w:t>
            </w:r>
          </w:p>
        </w:tc>
      </w:tr>
      <w:tr w:rsidR="00C21537" w:rsidRPr="00C73EB4" w14:paraId="78156109" w14:textId="77777777" w:rsidTr="00CC6B7F">
        <w:trPr>
          <w:trHeight w:val="178"/>
          <w:jc w:val="center"/>
        </w:trPr>
        <w:tc>
          <w:tcPr>
            <w:tcW w:w="1957" w:type="dxa"/>
            <w:vMerge/>
            <w:vAlign w:val="center"/>
          </w:tcPr>
          <w:p w14:paraId="4A1A688B"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p>
        </w:tc>
        <w:tc>
          <w:tcPr>
            <w:tcW w:w="957" w:type="dxa"/>
            <w:vAlign w:val="center"/>
          </w:tcPr>
          <w:p w14:paraId="72296BD8"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2010</w:t>
            </w:r>
          </w:p>
        </w:tc>
        <w:tc>
          <w:tcPr>
            <w:tcW w:w="1134" w:type="dxa"/>
            <w:vAlign w:val="center"/>
          </w:tcPr>
          <w:p w14:paraId="3A1B2505"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2011</w:t>
            </w:r>
          </w:p>
        </w:tc>
        <w:tc>
          <w:tcPr>
            <w:tcW w:w="1134" w:type="dxa"/>
            <w:vAlign w:val="center"/>
          </w:tcPr>
          <w:p w14:paraId="3E680BDB"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2012</w:t>
            </w:r>
          </w:p>
        </w:tc>
        <w:tc>
          <w:tcPr>
            <w:tcW w:w="992" w:type="dxa"/>
            <w:vAlign w:val="center"/>
          </w:tcPr>
          <w:p w14:paraId="389B9EA2"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2013</w:t>
            </w:r>
          </w:p>
        </w:tc>
        <w:tc>
          <w:tcPr>
            <w:tcW w:w="992" w:type="dxa"/>
            <w:vAlign w:val="center"/>
          </w:tcPr>
          <w:p w14:paraId="45219108"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2014</w:t>
            </w:r>
          </w:p>
        </w:tc>
        <w:tc>
          <w:tcPr>
            <w:tcW w:w="1134" w:type="dxa"/>
          </w:tcPr>
          <w:p w14:paraId="33C5B420"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2015</w:t>
            </w:r>
          </w:p>
        </w:tc>
        <w:tc>
          <w:tcPr>
            <w:tcW w:w="939" w:type="dxa"/>
          </w:tcPr>
          <w:p w14:paraId="429C0FC2" w14:textId="77777777" w:rsidR="00C21537" w:rsidRPr="00C73EB4" w:rsidRDefault="00C21537" w:rsidP="00CC6B7F">
            <w:pPr>
              <w:pStyle w:val="c1e0e7eee2fbe9"/>
              <w:tabs>
                <w:tab w:val="left" w:pos="0"/>
              </w:tabs>
              <w:spacing w:line="360" w:lineRule="auto"/>
              <w:ind w:right="-1"/>
              <w:jc w:val="center"/>
              <w:rPr>
                <w:rFonts w:ascii="Arial" w:hAnsi="Arial" w:cs="Arial"/>
                <w:b/>
                <w:sz w:val="22"/>
                <w:szCs w:val="22"/>
                <w:lang w:val="ru-RU"/>
              </w:rPr>
            </w:pPr>
            <w:r w:rsidRPr="00C73EB4">
              <w:rPr>
                <w:rFonts w:ascii="Arial" w:hAnsi="Arial" w:cs="Arial"/>
                <w:b/>
                <w:sz w:val="22"/>
                <w:szCs w:val="22"/>
                <w:lang w:val="ru-RU"/>
              </w:rPr>
              <w:t>2016</w:t>
            </w:r>
          </w:p>
        </w:tc>
      </w:tr>
      <w:tr w:rsidR="00C21537" w:rsidRPr="00C73EB4" w14:paraId="5E474E53" w14:textId="77777777" w:rsidTr="00CC6B7F">
        <w:trPr>
          <w:trHeight w:val="20"/>
          <w:jc w:val="center"/>
        </w:trPr>
        <w:tc>
          <w:tcPr>
            <w:tcW w:w="1957" w:type="dxa"/>
            <w:vAlign w:val="center"/>
          </w:tcPr>
          <w:p w14:paraId="6738951F"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1</w:t>
            </w:r>
          </w:p>
        </w:tc>
        <w:tc>
          <w:tcPr>
            <w:tcW w:w="957" w:type="dxa"/>
            <w:vAlign w:val="center"/>
          </w:tcPr>
          <w:p w14:paraId="00BDB409"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2</w:t>
            </w:r>
          </w:p>
        </w:tc>
        <w:tc>
          <w:tcPr>
            <w:tcW w:w="1134" w:type="dxa"/>
            <w:vAlign w:val="center"/>
          </w:tcPr>
          <w:p w14:paraId="08B074B8"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3</w:t>
            </w:r>
          </w:p>
        </w:tc>
        <w:tc>
          <w:tcPr>
            <w:tcW w:w="1134" w:type="dxa"/>
            <w:vAlign w:val="center"/>
          </w:tcPr>
          <w:p w14:paraId="747A7A34"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4</w:t>
            </w:r>
          </w:p>
        </w:tc>
        <w:tc>
          <w:tcPr>
            <w:tcW w:w="992" w:type="dxa"/>
            <w:vAlign w:val="center"/>
          </w:tcPr>
          <w:p w14:paraId="19AF0D8C"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5</w:t>
            </w:r>
          </w:p>
        </w:tc>
        <w:tc>
          <w:tcPr>
            <w:tcW w:w="992" w:type="dxa"/>
            <w:vAlign w:val="center"/>
          </w:tcPr>
          <w:p w14:paraId="6BA77E43"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6</w:t>
            </w:r>
          </w:p>
        </w:tc>
        <w:tc>
          <w:tcPr>
            <w:tcW w:w="1134" w:type="dxa"/>
          </w:tcPr>
          <w:p w14:paraId="13A3B858"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7</w:t>
            </w:r>
          </w:p>
        </w:tc>
        <w:tc>
          <w:tcPr>
            <w:tcW w:w="939" w:type="dxa"/>
          </w:tcPr>
          <w:p w14:paraId="0AE3BFF2"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8</w:t>
            </w:r>
          </w:p>
        </w:tc>
      </w:tr>
      <w:tr w:rsidR="00C21537" w:rsidRPr="00C73EB4" w14:paraId="60C6883C" w14:textId="77777777" w:rsidTr="00CC6B7F">
        <w:trPr>
          <w:trHeight w:val="288"/>
          <w:jc w:val="center"/>
        </w:trPr>
        <w:tc>
          <w:tcPr>
            <w:tcW w:w="1957" w:type="dxa"/>
            <w:vAlign w:val="center"/>
          </w:tcPr>
          <w:p w14:paraId="7094B4D2" w14:textId="77777777" w:rsidR="00C21537" w:rsidRPr="00C73EB4" w:rsidRDefault="00C21537" w:rsidP="00CC6B7F">
            <w:pPr>
              <w:pStyle w:val="c1e0e7eee2fbe9"/>
              <w:tabs>
                <w:tab w:val="left" w:pos="0"/>
              </w:tabs>
              <w:spacing w:line="360" w:lineRule="auto"/>
              <w:ind w:right="-1"/>
              <w:jc w:val="center"/>
              <w:rPr>
                <w:rFonts w:ascii="Arial" w:hAnsi="Arial" w:cs="Arial"/>
                <w:sz w:val="22"/>
                <w:szCs w:val="22"/>
                <w:lang w:val="ru-RU"/>
              </w:rPr>
            </w:pPr>
            <w:r w:rsidRPr="00C73EB4">
              <w:rPr>
                <w:rFonts w:ascii="Arial" w:hAnsi="Arial" w:cs="Arial"/>
                <w:sz w:val="22"/>
                <w:szCs w:val="22"/>
                <w:lang w:val="ru-RU"/>
              </w:rPr>
              <w:t>Новосемейкино</w:t>
            </w:r>
          </w:p>
        </w:tc>
        <w:tc>
          <w:tcPr>
            <w:tcW w:w="957" w:type="dxa"/>
            <w:vAlign w:val="center"/>
          </w:tcPr>
          <w:p w14:paraId="13E9C0FF" w14:textId="77777777" w:rsidR="00C21537" w:rsidRPr="00C73EB4" w:rsidRDefault="00C21537" w:rsidP="00CC6B7F">
            <w:pPr>
              <w:spacing w:line="360" w:lineRule="auto"/>
              <w:jc w:val="center"/>
              <w:rPr>
                <w:rFonts w:ascii="Arial" w:hAnsi="Arial" w:cs="Arial"/>
                <w:color w:val="000000"/>
                <w:sz w:val="22"/>
                <w:szCs w:val="22"/>
              </w:rPr>
            </w:pPr>
            <w:r w:rsidRPr="00C73EB4">
              <w:rPr>
                <w:rFonts w:ascii="Arial" w:hAnsi="Arial" w:cs="Arial"/>
                <w:color w:val="000000"/>
                <w:sz w:val="22"/>
                <w:szCs w:val="22"/>
              </w:rPr>
              <w:t>9674</w:t>
            </w:r>
          </w:p>
        </w:tc>
        <w:tc>
          <w:tcPr>
            <w:tcW w:w="1134" w:type="dxa"/>
            <w:vAlign w:val="center"/>
          </w:tcPr>
          <w:p w14:paraId="099DAEE9" w14:textId="77777777" w:rsidR="00C21537" w:rsidRPr="00C73EB4" w:rsidRDefault="00C21537" w:rsidP="00CC6B7F">
            <w:pPr>
              <w:spacing w:line="360" w:lineRule="auto"/>
              <w:jc w:val="center"/>
              <w:rPr>
                <w:rFonts w:ascii="Arial" w:hAnsi="Arial" w:cs="Arial"/>
                <w:color w:val="000000"/>
                <w:sz w:val="22"/>
                <w:szCs w:val="22"/>
              </w:rPr>
            </w:pPr>
            <w:r w:rsidRPr="00C73EB4">
              <w:rPr>
                <w:rFonts w:ascii="Arial" w:hAnsi="Arial" w:cs="Arial"/>
                <w:color w:val="000000"/>
                <w:sz w:val="22"/>
                <w:szCs w:val="22"/>
              </w:rPr>
              <w:t>9752</w:t>
            </w:r>
          </w:p>
        </w:tc>
        <w:tc>
          <w:tcPr>
            <w:tcW w:w="1134" w:type="dxa"/>
            <w:vAlign w:val="center"/>
          </w:tcPr>
          <w:p w14:paraId="014BE3EF" w14:textId="77777777" w:rsidR="00C21537" w:rsidRPr="00C73EB4" w:rsidRDefault="00C21537" w:rsidP="00CC6B7F">
            <w:pPr>
              <w:spacing w:line="360" w:lineRule="auto"/>
              <w:jc w:val="center"/>
              <w:rPr>
                <w:rFonts w:ascii="Arial" w:hAnsi="Arial" w:cs="Arial"/>
                <w:color w:val="000000"/>
                <w:sz w:val="22"/>
                <w:szCs w:val="22"/>
              </w:rPr>
            </w:pPr>
            <w:r w:rsidRPr="00C73EB4">
              <w:rPr>
                <w:rFonts w:ascii="Arial" w:hAnsi="Arial" w:cs="Arial"/>
                <w:color w:val="000000"/>
                <w:sz w:val="22"/>
                <w:szCs w:val="22"/>
              </w:rPr>
              <w:t>9709</w:t>
            </w:r>
          </w:p>
        </w:tc>
        <w:tc>
          <w:tcPr>
            <w:tcW w:w="992" w:type="dxa"/>
            <w:vAlign w:val="center"/>
          </w:tcPr>
          <w:p w14:paraId="5773FFA5" w14:textId="77777777" w:rsidR="00C21537" w:rsidRPr="00C73EB4" w:rsidRDefault="00C21537" w:rsidP="00CC6B7F">
            <w:pPr>
              <w:spacing w:line="360" w:lineRule="auto"/>
              <w:jc w:val="center"/>
              <w:rPr>
                <w:rFonts w:ascii="Arial" w:hAnsi="Arial" w:cs="Arial"/>
                <w:color w:val="000000"/>
                <w:sz w:val="22"/>
                <w:szCs w:val="22"/>
              </w:rPr>
            </w:pPr>
            <w:r w:rsidRPr="00C73EB4">
              <w:rPr>
                <w:rFonts w:ascii="Arial" w:hAnsi="Arial" w:cs="Arial"/>
                <w:color w:val="000000"/>
                <w:sz w:val="22"/>
                <w:szCs w:val="22"/>
              </w:rPr>
              <w:t>10666</w:t>
            </w:r>
          </w:p>
        </w:tc>
        <w:tc>
          <w:tcPr>
            <w:tcW w:w="992" w:type="dxa"/>
            <w:vAlign w:val="center"/>
          </w:tcPr>
          <w:p w14:paraId="18234326" w14:textId="77777777" w:rsidR="00C21537" w:rsidRPr="00C73EB4" w:rsidRDefault="00C21537" w:rsidP="00CC6B7F">
            <w:pPr>
              <w:spacing w:line="360" w:lineRule="auto"/>
              <w:jc w:val="center"/>
              <w:rPr>
                <w:rFonts w:ascii="Arial" w:hAnsi="Arial" w:cs="Arial"/>
                <w:color w:val="000000"/>
                <w:sz w:val="22"/>
                <w:szCs w:val="22"/>
              </w:rPr>
            </w:pPr>
            <w:r w:rsidRPr="00C73EB4">
              <w:rPr>
                <w:rFonts w:ascii="Arial" w:hAnsi="Arial" w:cs="Arial"/>
                <w:color w:val="000000"/>
                <w:sz w:val="22"/>
                <w:szCs w:val="22"/>
              </w:rPr>
              <w:t>9781</w:t>
            </w:r>
          </w:p>
        </w:tc>
        <w:tc>
          <w:tcPr>
            <w:tcW w:w="1134" w:type="dxa"/>
            <w:vAlign w:val="center"/>
          </w:tcPr>
          <w:p w14:paraId="1BD3BE75" w14:textId="77777777" w:rsidR="00C21537" w:rsidRPr="00C73EB4" w:rsidRDefault="00C21537" w:rsidP="00CC6B7F">
            <w:pPr>
              <w:spacing w:line="360" w:lineRule="auto"/>
              <w:jc w:val="center"/>
              <w:rPr>
                <w:rFonts w:ascii="Arial" w:hAnsi="Arial" w:cs="Arial"/>
                <w:color w:val="000000"/>
                <w:sz w:val="22"/>
                <w:szCs w:val="22"/>
              </w:rPr>
            </w:pPr>
            <w:r w:rsidRPr="00C73EB4">
              <w:rPr>
                <w:rFonts w:ascii="Arial" w:hAnsi="Arial" w:cs="Arial"/>
                <w:color w:val="000000"/>
                <w:sz w:val="22"/>
                <w:szCs w:val="22"/>
              </w:rPr>
              <w:t>9794</w:t>
            </w:r>
          </w:p>
        </w:tc>
        <w:tc>
          <w:tcPr>
            <w:tcW w:w="939" w:type="dxa"/>
            <w:vAlign w:val="center"/>
          </w:tcPr>
          <w:p w14:paraId="253E4414" w14:textId="77777777" w:rsidR="00C21537" w:rsidRPr="00C73EB4" w:rsidRDefault="00C21537" w:rsidP="00CC6B7F">
            <w:pPr>
              <w:spacing w:line="360" w:lineRule="auto"/>
              <w:jc w:val="center"/>
              <w:rPr>
                <w:rFonts w:ascii="Arial" w:hAnsi="Arial" w:cs="Arial"/>
                <w:color w:val="000000"/>
                <w:sz w:val="22"/>
                <w:szCs w:val="22"/>
              </w:rPr>
            </w:pPr>
            <w:r w:rsidRPr="00C73EB4">
              <w:rPr>
                <w:rFonts w:ascii="Arial" w:hAnsi="Arial" w:cs="Arial"/>
                <w:color w:val="000000"/>
                <w:sz w:val="22"/>
                <w:szCs w:val="22"/>
                <w:shd w:val="clear" w:color="auto" w:fill="FFFFFF"/>
              </w:rPr>
              <w:t>10793</w:t>
            </w:r>
          </w:p>
        </w:tc>
      </w:tr>
    </w:tbl>
    <w:p w14:paraId="3B653EE3" w14:textId="77777777" w:rsidR="00C21537" w:rsidRPr="00C73EB4" w:rsidRDefault="00C21537" w:rsidP="00C21537">
      <w:pPr>
        <w:pStyle w:val="aff8"/>
        <w:spacing w:line="360" w:lineRule="auto"/>
        <w:ind w:firstLine="709"/>
        <w:jc w:val="both"/>
        <w:rPr>
          <w:szCs w:val="24"/>
        </w:rPr>
      </w:pPr>
    </w:p>
    <w:p w14:paraId="362A632E" w14:textId="77777777" w:rsidR="00C21537" w:rsidRPr="00C73EB4" w:rsidRDefault="00C21537" w:rsidP="00C21537">
      <w:pPr>
        <w:pStyle w:val="aff8"/>
        <w:spacing w:line="360" w:lineRule="auto"/>
        <w:ind w:firstLine="567"/>
        <w:jc w:val="both"/>
        <w:rPr>
          <w:szCs w:val="24"/>
        </w:rPr>
      </w:pPr>
      <w:r w:rsidRPr="00C73EB4">
        <w:rPr>
          <w:szCs w:val="24"/>
        </w:rPr>
        <w:t>Численность и структура населения по населенным пунктам в составе городского поселения Новосемейкино по состоянию на 01.01.2016 г. представлена в следующих таблицах.</w:t>
      </w:r>
    </w:p>
    <w:p w14:paraId="132BB7F3" w14:textId="77777777" w:rsidR="00C21537" w:rsidRPr="00C73EB4" w:rsidRDefault="00C21537" w:rsidP="00C21537">
      <w:pPr>
        <w:pStyle w:val="aff8"/>
        <w:spacing w:line="360" w:lineRule="auto"/>
        <w:ind w:firstLine="567"/>
        <w:jc w:val="both"/>
        <w:rPr>
          <w:szCs w:val="24"/>
        </w:rPr>
      </w:pPr>
    </w:p>
    <w:p w14:paraId="0F3CAFC2" w14:textId="77777777" w:rsidR="00C21537" w:rsidRPr="00C73EB4" w:rsidRDefault="00C21537" w:rsidP="00C21537">
      <w:pPr>
        <w:pStyle w:val="c1e0e7eee2fbe9"/>
        <w:pageBreakBefore/>
        <w:tabs>
          <w:tab w:val="left" w:pos="0"/>
        </w:tabs>
        <w:spacing w:line="360" w:lineRule="auto"/>
        <w:ind w:firstLine="567"/>
        <w:jc w:val="both"/>
        <w:rPr>
          <w:rFonts w:ascii="Arial" w:hAnsi="Arial" w:cs="Arial"/>
          <w:lang w:val="ru-RU"/>
        </w:rPr>
      </w:pPr>
      <w:r w:rsidRPr="00C73EB4">
        <w:rPr>
          <w:rFonts w:ascii="Arial" w:hAnsi="Arial" w:cs="Arial"/>
          <w:lang w:val="ru-RU"/>
        </w:rPr>
        <w:t>Таблица 2. Численность постоянного населения в разрезе населенных пунктов на 01.01.2016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539"/>
      </w:tblGrid>
      <w:tr w:rsidR="00C21537" w:rsidRPr="00C73EB4" w14:paraId="614A2D9E" w14:textId="77777777" w:rsidTr="00CC6B7F">
        <w:trPr>
          <w:jc w:val="center"/>
        </w:trPr>
        <w:tc>
          <w:tcPr>
            <w:tcW w:w="4677" w:type="dxa"/>
          </w:tcPr>
          <w:p w14:paraId="262F6E15" w14:textId="77777777" w:rsidR="00C21537" w:rsidRPr="00C73EB4" w:rsidRDefault="00C21537" w:rsidP="00CC6B7F">
            <w:pPr>
              <w:pStyle w:val="c1e0e7eee2fbe9"/>
              <w:tabs>
                <w:tab w:val="left" w:pos="0"/>
              </w:tabs>
              <w:spacing w:line="360" w:lineRule="auto"/>
              <w:ind w:right="-1" w:firstLine="567"/>
              <w:jc w:val="center"/>
              <w:rPr>
                <w:rFonts w:ascii="Arial" w:hAnsi="Arial" w:cs="Arial"/>
                <w:b/>
                <w:sz w:val="22"/>
                <w:szCs w:val="22"/>
                <w:lang w:val="ru-RU"/>
              </w:rPr>
            </w:pPr>
            <w:r w:rsidRPr="00C73EB4">
              <w:rPr>
                <w:rFonts w:ascii="Arial" w:hAnsi="Arial" w:cs="Arial"/>
                <w:b/>
                <w:sz w:val="22"/>
                <w:szCs w:val="22"/>
                <w:lang w:val="ru-RU"/>
              </w:rPr>
              <w:t>Населенный пункт</w:t>
            </w:r>
          </w:p>
        </w:tc>
        <w:tc>
          <w:tcPr>
            <w:tcW w:w="4539" w:type="dxa"/>
          </w:tcPr>
          <w:p w14:paraId="049EF5D9" w14:textId="77777777" w:rsidR="00C21537" w:rsidRPr="00C73EB4" w:rsidRDefault="00C21537" w:rsidP="00CC6B7F">
            <w:pPr>
              <w:pStyle w:val="c1e0e7eee2fbe9"/>
              <w:tabs>
                <w:tab w:val="left" w:pos="0"/>
              </w:tabs>
              <w:spacing w:line="360" w:lineRule="auto"/>
              <w:ind w:right="-1" w:firstLine="567"/>
              <w:jc w:val="center"/>
              <w:rPr>
                <w:rFonts w:ascii="Arial" w:hAnsi="Arial" w:cs="Arial"/>
                <w:b/>
                <w:sz w:val="22"/>
                <w:szCs w:val="22"/>
                <w:lang w:val="ru-RU"/>
              </w:rPr>
            </w:pPr>
            <w:r w:rsidRPr="00C73EB4">
              <w:rPr>
                <w:rFonts w:ascii="Arial" w:hAnsi="Arial" w:cs="Arial"/>
                <w:b/>
                <w:sz w:val="22"/>
                <w:szCs w:val="22"/>
                <w:lang w:val="ru-RU"/>
              </w:rPr>
              <w:t>Численность</w:t>
            </w:r>
          </w:p>
        </w:tc>
      </w:tr>
      <w:tr w:rsidR="00C21537" w:rsidRPr="00C73EB4" w14:paraId="27023297" w14:textId="77777777" w:rsidTr="00CC6B7F">
        <w:trPr>
          <w:jc w:val="center"/>
        </w:trPr>
        <w:tc>
          <w:tcPr>
            <w:tcW w:w="4677" w:type="dxa"/>
          </w:tcPr>
          <w:p w14:paraId="75C4F18B"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п.г.т. Новосемейкино</w:t>
            </w:r>
          </w:p>
        </w:tc>
        <w:tc>
          <w:tcPr>
            <w:tcW w:w="4539" w:type="dxa"/>
          </w:tcPr>
          <w:p w14:paraId="1F7357F6"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9898</w:t>
            </w:r>
          </w:p>
        </w:tc>
      </w:tr>
      <w:tr w:rsidR="00C21537" w:rsidRPr="00C73EB4" w14:paraId="37550912" w14:textId="77777777" w:rsidTr="00CC6B7F">
        <w:trPr>
          <w:jc w:val="center"/>
        </w:trPr>
        <w:tc>
          <w:tcPr>
            <w:tcW w:w="4677" w:type="dxa"/>
          </w:tcPr>
          <w:p w14:paraId="1A5B8381"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с. Старосемейкино</w:t>
            </w:r>
          </w:p>
        </w:tc>
        <w:tc>
          <w:tcPr>
            <w:tcW w:w="4539" w:type="dxa"/>
          </w:tcPr>
          <w:p w14:paraId="43D0ABA1"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538</w:t>
            </w:r>
          </w:p>
        </w:tc>
      </w:tr>
      <w:tr w:rsidR="00C21537" w:rsidRPr="00C73EB4" w14:paraId="6B2C5E3D" w14:textId="77777777" w:rsidTr="00CC6B7F">
        <w:trPr>
          <w:jc w:val="center"/>
        </w:trPr>
        <w:tc>
          <w:tcPr>
            <w:tcW w:w="4677" w:type="dxa"/>
          </w:tcPr>
          <w:p w14:paraId="5449B940"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с. Водино</w:t>
            </w:r>
          </w:p>
        </w:tc>
        <w:tc>
          <w:tcPr>
            <w:tcW w:w="4539" w:type="dxa"/>
          </w:tcPr>
          <w:p w14:paraId="2B54B18E"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292</w:t>
            </w:r>
          </w:p>
        </w:tc>
      </w:tr>
      <w:tr w:rsidR="00C21537" w:rsidRPr="00C73EB4" w14:paraId="7BC99FAB" w14:textId="77777777" w:rsidTr="00CC6B7F">
        <w:trPr>
          <w:jc w:val="center"/>
        </w:trPr>
        <w:tc>
          <w:tcPr>
            <w:tcW w:w="4677" w:type="dxa"/>
          </w:tcPr>
          <w:p w14:paraId="20283935"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п. Дубки</w:t>
            </w:r>
          </w:p>
        </w:tc>
        <w:tc>
          <w:tcPr>
            <w:tcW w:w="4539" w:type="dxa"/>
          </w:tcPr>
          <w:p w14:paraId="42276139" w14:textId="77777777" w:rsidR="00C21537" w:rsidRPr="00C73EB4" w:rsidRDefault="00C21537" w:rsidP="00CC6B7F">
            <w:pPr>
              <w:pStyle w:val="c1e0e7eee2fbe9"/>
              <w:tabs>
                <w:tab w:val="left" w:pos="0"/>
              </w:tabs>
              <w:spacing w:line="360" w:lineRule="auto"/>
              <w:ind w:right="-1" w:firstLine="567"/>
              <w:jc w:val="center"/>
              <w:rPr>
                <w:rFonts w:ascii="Arial" w:hAnsi="Arial" w:cs="Arial"/>
                <w:sz w:val="22"/>
                <w:szCs w:val="22"/>
                <w:lang w:val="ru-RU"/>
              </w:rPr>
            </w:pPr>
            <w:r w:rsidRPr="00C73EB4">
              <w:rPr>
                <w:rFonts w:ascii="Arial" w:hAnsi="Arial" w:cs="Arial"/>
                <w:sz w:val="22"/>
                <w:szCs w:val="22"/>
                <w:lang w:val="ru-RU"/>
              </w:rPr>
              <w:t>65</w:t>
            </w:r>
          </w:p>
        </w:tc>
      </w:tr>
    </w:tbl>
    <w:p w14:paraId="00FF6CC5" w14:textId="77777777" w:rsidR="00C21537" w:rsidRPr="00C73EB4" w:rsidRDefault="00C21537" w:rsidP="00C21537">
      <w:pPr>
        <w:pStyle w:val="c1e0e7eee2fbe9"/>
        <w:tabs>
          <w:tab w:val="left" w:pos="0"/>
        </w:tabs>
        <w:spacing w:line="360" w:lineRule="auto"/>
        <w:ind w:right="-1"/>
        <w:jc w:val="both"/>
        <w:rPr>
          <w:rFonts w:ascii="Arial" w:hAnsi="Arial" w:cs="Arial"/>
          <w:lang w:val="ru-RU"/>
        </w:rPr>
      </w:pPr>
    </w:p>
    <w:p w14:paraId="61FC689A"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Естественный и механический прирост населения обусловлен развитой промышленной территорией, транспортной инфраструктурой, нормальные жилищные условия и т.д.</w:t>
      </w:r>
    </w:p>
    <w:p w14:paraId="2B45CE24"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3001F320"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Таблица 3.  Категории населения городского поселения Новосемейкино.</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4"/>
        <w:gridCol w:w="3698"/>
      </w:tblGrid>
      <w:tr w:rsidR="00C21537" w:rsidRPr="00C73EB4" w14:paraId="58CEF0BE" w14:textId="77777777" w:rsidTr="00CC6B7F">
        <w:tc>
          <w:tcPr>
            <w:tcW w:w="5374" w:type="dxa"/>
          </w:tcPr>
          <w:p w14:paraId="55D8E75E" w14:textId="77777777" w:rsidR="00C21537" w:rsidRPr="00C73EB4" w:rsidRDefault="00C21537" w:rsidP="00CC6B7F">
            <w:pPr>
              <w:tabs>
                <w:tab w:val="left" w:pos="0"/>
              </w:tabs>
              <w:spacing w:line="360" w:lineRule="auto"/>
              <w:ind w:right="-1" w:firstLine="567"/>
              <w:jc w:val="center"/>
              <w:rPr>
                <w:rFonts w:ascii="Arial" w:hAnsi="Arial" w:cs="Arial"/>
                <w:b/>
                <w:sz w:val="22"/>
                <w:szCs w:val="22"/>
              </w:rPr>
            </w:pPr>
            <w:r w:rsidRPr="00C73EB4">
              <w:rPr>
                <w:rFonts w:ascii="Arial" w:hAnsi="Arial" w:cs="Arial"/>
                <w:b/>
                <w:sz w:val="22"/>
                <w:szCs w:val="22"/>
              </w:rPr>
              <w:t>Категория населения</w:t>
            </w:r>
          </w:p>
        </w:tc>
        <w:tc>
          <w:tcPr>
            <w:tcW w:w="3698" w:type="dxa"/>
          </w:tcPr>
          <w:p w14:paraId="7D30EBB1" w14:textId="77777777" w:rsidR="00C21537" w:rsidRPr="00C73EB4" w:rsidRDefault="00C21537" w:rsidP="00CC6B7F">
            <w:pPr>
              <w:tabs>
                <w:tab w:val="left" w:pos="0"/>
              </w:tabs>
              <w:spacing w:line="360" w:lineRule="auto"/>
              <w:ind w:right="-1" w:firstLine="567"/>
              <w:jc w:val="center"/>
              <w:rPr>
                <w:rFonts w:ascii="Arial" w:hAnsi="Arial" w:cs="Arial"/>
                <w:b/>
                <w:sz w:val="22"/>
                <w:szCs w:val="22"/>
              </w:rPr>
            </w:pPr>
            <w:r w:rsidRPr="00C73EB4">
              <w:rPr>
                <w:rFonts w:ascii="Arial" w:hAnsi="Arial" w:cs="Arial"/>
                <w:b/>
                <w:sz w:val="22"/>
                <w:szCs w:val="22"/>
              </w:rPr>
              <w:t>Удельный вес, %</w:t>
            </w:r>
          </w:p>
        </w:tc>
      </w:tr>
      <w:tr w:rsidR="00C21537" w:rsidRPr="00C73EB4" w14:paraId="47D4E76D" w14:textId="77777777" w:rsidTr="00CC6B7F">
        <w:tc>
          <w:tcPr>
            <w:tcW w:w="5374" w:type="dxa"/>
          </w:tcPr>
          <w:p w14:paraId="15F68437" w14:textId="77777777" w:rsidR="00C21537" w:rsidRPr="00C73EB4" w:rsidRDefault="00C21537" w:rsidP="00CC6B7F">
            <w:pPr>
              <w:tabs>
                <w:tab w:val="left" w:pos="0"/>
              </w:tabs>
              <w:spacing w:line="360" w:lineRule="auto"/>
              <w:ind w:right="-1" w:firstLine="567"/>
              <w:rPr>
                <w:rFonts w:ascii="Arial" w:hAnsi="Arial" w:cs="Arial"/>
                <w:sz w:val="22"/>
                <w:szCs w:val="22"/>
              </w:rPr>
            </w:pPr>
            <w:r w:rsidRPr="00C73EB4">
              <w:rPr>
                <w:rFonts w:ascii="Arial" w:hAnsi="Arial" w:cs="Arial"/>
                <w:sz w:val="22"/>
                <w:szCs w:val="22"/>
              </w:rPr>
              <w:t>Младше трудоспособного возраста</w:t>
            </w:r>
          </w:p>
        </w:tc>
        <w:tc>
          <w:tcPr>
            <w:tcW w:w="3698" w:type="dxa"/>
          </w:tcPr>
          <w:p w14:paraId="2D3AE7A1" w14:textId="77777777" w:rsidR="00C21537" w:rsidRPr="00C73EB4" w:rsidRDefault="00C21537" w:rsidP="00CC6B7F">
            <w:pPr>
              <w:tabs>
                <w:tab w:val="left" w:pos="0"/>
              </w:tabs>
              <w:spacing w:line="360" w:lineRule="auto"/>
              <w:ind w:right="-1" w:firstLine="567"/>
              <w:jc w:val="center"/>
              <w:rPr>
                <w:rFonts w:ascii="Arial" w:hAnsi="Arial" w:cs="Arial"/>
                <w:sz w:val="22"/>
                <w:szCs w:val="22"/>
              </w:rPr>
            </w:pPr>
            <w:r w:rsidRPr="00C73EB4">
              <w:rPr>
                <w:rFonts w:ascii="Arial" w:hAnsi="Arial" w:cs="Arial"/>
                <w:sz w:val="22"/>
                <w:szCs w:val="22"/>
              </w:rPr>
              <w:t>17,7</w:t>
            </w:r>
          </w:p>
        </w:tc>
      </w:tr>
      <w:tr w:rsidR="00C21537" w:rsidRPr="00C73EB4" w14:paraId="61141BEB" w14:textId="77777777" w:rsidTr="00CC6B7F">
        <w:tc>
          <w:tcPr>
            <w:tcW w:w="5374" w:type="dxa"/>
          </w:tcPr>
          <w:p w14:paraId="4DBF1591" w14:textId="77777777" w:rsidR="00C21537" w:rsidRPr="00C73EB4" w:rsidRDefault="00C21537" w:rsidP="00CC6B7F">
            <w:pPr>
              <w:tabs>
                <w:tab w:val="left" w:pos="0"/>
              </w:tabs>
              <w:spacing w:line="360" w:lineRule="auto"/>
              <w:ind w:right="-1" w:firstLine="567"/>
              <w:rPr>
                <w:rFonts w:ascii="Arial" w:hAnsi="Arial" w:cs="Arial"/>
                <w:sz w:val="22"/>
                <w:szCs w:val="22"/>
              </w:rPr>
            </w:pPr>
            <w:r w:rsidRPr="00C73EB4">
              <w:rPr>
                <w:rFonts w:ascii="Arial" w:hAnsi="Arial" w:cs="Arial"/>
                <w:sz w:val="22"/>
                <w:szCs w:val="22"/>
              </w:rPr>
              <w:t>В трудоспособном возрасте</w:t>
            </w:r>
          </w:p>
        </w:tc>
        <w:tc>
          <w:tcPr>
            <w:tcW w:w="3698" w:type="dxa"/>
          </w:tcPr>
          <w:p w14:paraId="36AB34C4" w14:textId="77777777" w:rsidR="00C21537" w:rsidRPr="00C73EB4" w:rsidRDefault="00C21537" w:rsidP="00CC6B7F">
            <w:pPr>
              <w:tabs>
                <w:tab w:val="left" w:pos="0"/>
              </w:tabs>
              <w:spacing w:line="360" w:lineRule="auto"/>
              <w:ind w:right="-1" w:firstLine="567"/>
              <w:jc w:val="center"/>
              <w:rPr>
                <w:rFonts w:ascii="Arial" w:hAnsi="Arial" w:cs="Arial"/>
                <w:sz w:val="22"/>
                <w:szCs w:val="22"/>
              </w:rPr>
            </w:pPr>
            <w:r w:rsidRPr="00C73EB4">
              <w:rPr>
                <w:rFonts w:ascii="Arial" w:hAnsi="Arial" w:cs="Arial"/>
                <w:sz w:val="22"/>
                <w:szCs w:val="22"/>
              </w:rPr>
              <w:t>50,8</w:t>
            </w:r>
          </w:p>
        </w:tc>
      </w:tr>
      <w:tr w:rsidR="00C21537" w:rsidRPr="00C73EB4" w14:paraId="34DAB1C6" w14:textId="77777777" w:rsidTr="00CC6B7F">
        <w:tc>
          <w:tcPr>
            <w:tcW w:w="5374" w:type="dxa"/>
          </w:tcPr>
          <w:p w14:paraId="5B7FE29B" w14:textId="77777777" w:rsidR="00C21537" w:rsidRPr="00C73EB4" w:rsidRDefault="00C21537" w:rsidP="00CC6B7F">
            <w:pPr>
              <w:tabs>
                <w:tab w:val="left" w:pos="0"/>
              </w:tabs>
              <w:spacing w:line="360" w:lineRule="auto"/>
              <w:ind w:right="-1" w:firstLine="567"/>
              <w:rPr>
                <w:rFonts w:ascii="Arial" w:hAnsi="Arial" w:cs="Arial"/>
                <w:sz w:val="22"/>
                <w:szCs w:val="22"/>
              </w:rPr>
            </w:pPr>
            <w:r w:rsidRPr="00C73EB4">
              <w:rPr>
                <w:rFonts w:ascii="Arial" w:hAnsi="Arial" w:cs="Arial"/>
                <w:sz w:val="22"/>
                <w:szCs w:val="22"/>
              </w:rPr>
              <w:t>Старше трудоспособного возраста</w:t>
            </w:r>
          </w:p>
        </w:tc>
        <w:tc>
          <w:tcPr>
            <w:tcW w:w="3698" w:type="dxa"/>
          </w:tcPr>
          <w:p w14:paraId="54254526" w14:textId="77777777" w:rsidR="00C21537" w:rsidRPr="00C73EB4" w:rsidRDefault="00C21537" w:rsidP="00CC6B7F">
            <w:pPr>
              <w:tabs>
                <w:tab w:val="left" w:pos="0"/>
              </w:tabs>
              <w:spacing w:line="360" w:lineRule="auto"/>
              <w:ind w:right="-1" w:firstLine="567"/>
              <w:jc w:val="center"/>
              <w:rPr>
                <w:rFonts w:ascii="Arial" w:hAnsi="Arial" w:cs="Arial"/>
                <w:sz w:val="22"/>
                <w:szCs w:val="22"/>
              </w:rPr>
            </w:pPr>
            <w:r w:rsidRPr="00C73EB4">
              <w:rPr>
                <w:rFonts w:ascii="Arial" w:hAnsi="Arial" w:cs="Arial"/>
                <w:sz w:val="22"/>
                <w:szCs w:val="22"/>
              </w:rPr>
              <w:t>31,5</w:t>
            </w:r>
          </w:p>
        </w:tc>
      </w:tr>
      <w:tr w:rsidR="00C21537" w:rsidRPr="00C73EB4" w14:paraId="22E28C01" w14:textId="77777777" w:rsidTr="00CC6B7F">
        <w:tc>
          <w:tcPr>
            <w:tcW w:w="5374" w:type="dxa"/>
          </w:tcPr>
          <w:p w14:paraId="44E2D325" w14:textId="77777777" w:rsidR="00C21537" w:rsidRPr="00C73EB4" w:rsidRDefault="00C21537" w:rsidP="00CC6B7F">
            <w:pPr>
              <w:tabs>
                <w:tab w:val="left" w:pos="0"/>
              </w:tabs>
              <w:spacing w:line="360" w:lineRule="auto"/>
              <w:ind w:right="-1" w:firstLine="567"/>
              <w:rPr>
                <w:rFonts w:ascii="Arial" w:hAnsi="Arial" w:cs="Arial"/>
                <w:sz w:val="22"/>
                <w:szCs w:val="22"/>
              </w:rPr>
            </w:pPr>
            <w:r w:rsidRPr="00C73EB4">
              <w:rPr>
                <w:rFonts w:ascii="Arial" w:hAnsi="Arial" w:cs="Arial"/>
                <w:sz w:val="22"/>
                <w:szCs w:val="22"/>
              </w:rPr>
              <w:t>Итого</w:t>
            </w:r>
          </w:p>
        </w:tc>
        <w:tc>
          <w:tcPr>
            <w:tcW w:w="3698" w:type="dxa"/>
          </w:tcPr>
          <w:p w14:paraId="4CCB0097" w14:textId="77777777" w:rsidR="00C21537" w:rsidRPr="00C73EB4" w:rsidRDefault="00C21537" w:rsidP="00CC6B7F">
            <w:pPr>
              <w:tabs>
                <w:tab w:val="left" w:pos="0"/>
              </w:tabs>
              <w:spacing w:line="360" w:lineRule="auto"/>
              <w:ind w:right="-1" w:firstLine="567"/>
              <w:jc w:val="center"/>
              <w:rPr>
                <w:rFonts w:ascii="Arial" w:hAnsi="Arial" w:cs="Arial"/>
                <w:sz w:val="22"/>
                <w:szCs w:val="22"/>
              </w:rPr>
            </w:pPr>
            <w:r w:rsidRPr="00C73EB4">
              <w:rPr>
                <w:rFonts w:ascii="Arial" w:hAnsi="Arial" w:cs="Arial"/>
                <w:sz w:val="22"/>
                <w:szCs w:val="22"/>
              </w:rPr>
              <w:t>100</w:t>
            </w:r>
          </w:p>
        </w:tc>
      </w:tr>
    </w:tbl>
    <w:p w14:paraId="6821D276"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7493D95F" w14:textId="77777777" w:rsidR="00C21537" w:rsidRPr="00C73EB4" w:rsidRDefault="00C21537" w:rsidP="00C21537">
      <w:pPr>
        <w:pStyle w:val="36"/>
        <w:tabs>
          <w:tab w:val="left" w:pos="0"/>
        </w:tabs>
        <w:spacing w:after="0" w:line="360" w:lineRule="auto"/>
        <w:ind w:left="0" w:right="-1" w:firstLine="567"/>
        <w:rPr>
          <w:sz w:val="24"/>
          <w:szCs w:val="24"/>
        </w:rPr>
      </w:pPr>
      <w:r w:rsidRPr="00C73EB4">
        <w:rPr>
          <w:sz w:val="24"/>
          <w:szCs w:val="24"/>
        </w:rPr>
        <w:t xml:space="preserve">В городском поселении Новосемейкино обнаруживаются отклонения от показателей по городскому населению Самарской области: доля молодого населения на 1,9% превышает средние показатели, тогда как доля пожилых превосходит средние показатели на 8,8%. Трудоспособного населения в поселке 50,8%, что на 14,2% меньше, чем в городском населении области в среднем. Это свидетельствует о том, что население городского поселения Новосемейкино является стареющим. </w:t>
      </w:r>
    </w:p>
    <w:p w14:paraId="67070FEA"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Для поддержания и развития существующих тенденций рождаемости необходимо полностью обеспечить население качественным образованием и медицинским обслуживанием.</w:t>
      </w:r>
    </w:p>
    <w:p w14:paraId="14FA6E56"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Структура населения городского поселения Новосемейкино в разрезе населенных пунктов на 01.01.2016 г. представлена ниже.</w:t>
      </w:r>
    </w:p>
    <w:p w14:paraId="6667830D" w14:textId="77777777" w:rsidR="00C21537" w:rsidRPr="00C73EB4" w:rsidRDefault="00C21537" w:rsidP="00C21537">
      <w:pPr>
        <w:pStyle w:val="c1e0e7eee2fbe9"/>
        <w:pageBreakBefore/>
        <w:tabs>
          <w:tab w:val="left" w:pos="0"/>
        </w:tabs>
        <w:spacing w:line="360" w:lineRule="auto"/>
        <w:ind w:firstLine="567"/>
        <w:jc w:val="both"/>
        <w:rPr>
          <w:rFonts w:ascii="Arial" w:hAnsi="Arial" w:cs="Arial"/>
          <w:lang w:val="ru-RU"/>
        </w:rPr>
      </w:pPr>
      <w:r w:rsidRPr="00C73EB4">
        <w:rPr>
          <w:rFonts w:ascii="Arial" w:hAnsi="Arial" w:cs="Arial"/>
          <w:lang w:val="ru-RU"/>
        </w:rPr>
        <w:t>Таблица 4. Данные о трудовой структуре населения по состоянию на 01.01.2016 г. в разрезе населенных пунктов городского поселения.</w:t>
      </w:r>
    </w:p>
    <w:p w14:paraId="2C1B7133" w14:textId="77777777" w:rsidR="00C21537" w:rsidRPr="00C73EB4" w:rsidRDefault="00C21537" w:rsidP="00C21537">
      <w:pPr>
        <w:pStyle w:val="c1e0e7eee2fbe9"/>
        <w:tabs>
          <w:tab w:val="left" w:pos="0"/>
        </w:tabs>
        <w:spacing w:line="360" w:lineRule="auto"/>
        <w:ind w:right="-1"/>
        <w:jc w:val="both"/>
        <w:rPr>
          <w:rFonts w:ascii="Arial" w:hAnsi="Arial" w:cs="Arial"/>
          <w:i/>
          <w:lang w:val="ru-RU"/>
        </w:rPr>
      </w:pPr>
    </w:p>
    <w:p w14:paraId="33D28573" w14:textId="77777777" w:rsidR="00C21537" w:rsidRPr="00C73EB4" w:rsidRDefault="00C21537" w:rsidP="00C21537">
      <w:pPr>
        <w:tabs>
          <w:tab w:val="left" w:pos="0"/>
        </w:tabs>
        <w:autoSpaceDE w:val="0"/>
        <w:autoSpaceDN w:val="0"/>
        <w:adjustRightInd w:val="0"/>
        <w:spacing w:line="360" w:lineRule="auto"/>
        <w:ind w:right="-1" w:firstLine="567"/>
        <w:rPr>
          <w:rFonts w:ascii="Arial" w:hAnsi="Arial" w:cs="Arial"/>
          <w:lang w:eastAsia="zh-CN" w:bidi="en-US"/>
        </w:rPr>
      </w:pPr>
      <w:r w:rsidRPr="00C73EB4">
        <w:rPr>
          <w:rFonts w:ascii="Arial" w:hAnsi="Arial" w:cs="Arial"/>
          <w:lang w:eastAsia="zh-CN" w:bidi="en-US"/>
        </w:rPr>
        <w:t>А) Данные о трудовой структуре населения п.г.т. Новосемейкино.</w:t>
      </w:r>
    </w:p>
    <w:tbl>
      <w:tblPr>
        <w:tblStyle w:val="ac"/>
        <w:tblpPr w:leftFromText="180" w:rightFromText="180" w:vertAnchor="page" w:horzAnchor="margin" w:tblpY="3131"/>
        <w:tblW w:w="9464" w:type="dxa"/>
        <w:tblLayout w:type="fixed"/>
        <w:tblLook w:val="04A0" w:firstRow="1" w:lastRow="0" w:firstColumn="1" w:lastColumn="0" w:noHBand="0" w:noVBand="1"/>
      </w:tblPr>
      <w:tblGrid>
        <w:gridCol w:w="675"/>
        <w:gridCol w:w="4958"/>
        <w:gridCol w:w="1804"/>
        <w:gridCol w:w="2027"/>
      </w:tblGrid>
      <w:tr w:rsidR="00C21537" w:rsidRPr="00C73EB4" w14:paraId="35F55D6C" w14:textId="77777777" w:rsidTr="00CC6B7F">
        <w:tc>
          <w:tcPr>
            <w:tcW w:w="675" w:type="dxa"/>
          </w:tcPr>
          <w:p w14:paraId="2E56510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п/п</w:t>
            </w:r>
          </w:p>
        </w:tc>
        <w:tc>
          <w:tcPr>
            <w:tcW w:w="4958" w:type="dxa"/>
          </w:tcPr>
          <w:p w14:paraId="406FB251"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804" w:type="dxa"/>
          </w:tcPr>
          <w:p w14:paraId="1818A46C"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2027" w:type="dxa"/>
          </w:tcPr>
          <w:p w14:paraId="0468724B"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 от всего населения, %</w:t>
            </w:r>
          </w:p>
        </w:tc>
      </w:tr>
      <w:tr w:rsidR="00C21537" w:rsidRPr="00C73EB4" w14:paraId="514036FB" w14:textId="77777777" w:rsidTr="00CC6B7F">
        <w:tc>
          <w:tcPr>
            <w:tcW w:w="675" w:type="dxa"/>
          </w:tcPr>
          <w:p w14:paraId="210DB83A"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4958" w:type="dxa"/>
          </w:tcPr>
          <w:p w14:paraId="26614132" w14:textId="77777777" w:rsidR="00C21537" w:rsidRPr="00C73EB4" w:rsidRDefault="00C21537" w:rsidP="00CC6B7F">
            <w:pPr>
              <w:rPr>
                <w:rFonts w:ascii="Arial" w:hAnsi="Arial" w:cs="Arial"/>
                <w:b/>
                <w:sz w:val="22"/>
                <w:szCs w:val="22"/>
              </w:rPr>
            </w:pPr>
            <w:r w:rsidRPr="00C73EB4">
              <w:rPr>
                <w:rFonts w:ascii="Arial" w:hAnsi="Arial" w:cs="Arial"/>
                <w:b/>
                <w:sz w:val="22"/>
                <w:szCs w:val="22"/>
              </w:rPr>
              <w:t>2</w:t>
            </w:r>
          </w:p>
        </w:tc>
        <w:tc>
          <w:tcPr>
            <w:tcW w:w="1804" w:type="dxa"/>
          </w:tcPr>
          <w:p w14:paraId="7C0ED082"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3</w:t>
            </w:r>
          </w:p>
        </w:tc>
        <w:tc>
          <w:tcPr>
            <w:tcW w:w="2027" w:type="dxa"/>
          </w:tcPr>
          <w:p w14:paraId="5F621804"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4</w:t>
            </w:r>
          </w:p>
        </w:tc>
      </w:tr>
      <w:tr w:rsidR="00C21537" w:rsidRPr="00C73EB4" w14:paraId="4BD9E2D8" w14:textId="77777777" w:rsidTr="00CC6B7F">
        <w:tc>
          <w:tcPr>
            <w:tcW w:w="675" w:type="dxa"/>
          </w:tcPr>
          <w:p w14:paraId="278A19B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4958" w:type="dxa"/>
          </w:tcPr>
          <w:p w14:paraId="780A70B3" w14:textId="77777777" w:rsidR="00C21537" w:rsidRPr="00C73EB4" w:rsidRDefault="00C21537" w:rsidP="00CC6B7F">
            <w:pPr>
              <w:rPr>
                <w:rFonts w:ascii="Arial" w:hAnsi="Arial" w:cs="Arial"/>
                <w:sz w:val="22"/>
                <w:szCs w:val="22"/>
              </w:rPr>
            </w:pPr>
            <w:r w:rsidRPr="00C73EB4">
              <w:rPr>
                <w:rFonts w:ascii="Arial" w:hAnsi="Arial" w:cs="Arial"/>
                <w:sz w:val="22"/>
                <w:szCs w:val="22"/>
              </w:rPr>
              <w:t>Численность населения</w:t>
            </w:r>
          </w:p>
        </w:tc>
        <w:tc>
          <w:tcPr>
            <w:tcW w:w="1804" w:type="dxa"/>
          </w:tcPr>
          <w:p w14:paraId="43928BB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9898</w:t>
            </w:r>
          </w:p>
        </w:tc>
        <w:tc>
          <w:tcPr>
            <w:tcW w:w="2027" w:type="dxa"/>
          </w:tcPr>
          <w:p w14:paraId="6806117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4F9746C5" w14:textId="77777777" w:rsidTr="00CC6B7F">
        <w:tc>
          <w:tcPr>
            <w:tcW w:w="675" w:type="dxa"/>
          </w:tcPr>
          <w:p w14:paraId="00E04AA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4958" w:type="dxa"/>
          </w:tcPr>
          <w:p w14:paraId="379D3F90" w14:textId="77777777" w:rsidR="00C21537" w:rsidRPr="00C73EB4" w:rsidRDefault="00C21537" w:rsidP="00CC6B7F">
            <w:pPr>
              <w:rPr>
                <w:rFonts w:ascii="Arial" w:hAnsi="Arial" w:cs="Arial"/>
                <w:sz w:val="22"/>
                <w:szCs w:val="22"/>
              </w:rPr>
            </w:pPr>
            <w:r w:rsidRPr="00C73EB4">
              <w:rPr>
                <w:rFonts w:ascii="Arial" w:hAnsi="Arial" w:cs="Arial"/>
                <w:sz w:val="22"/>
                <w:szCs w:val="22"/>
              </w:rPr>
              <w:t>Самодеятельная группа населения, в том числе:</w:t>
            </w:r>
          </w:p>
        </w:tc>
        <w:tc>
          <w:tcPr>
            <w:tcW w:w="1804" w:type="dxa"/>
          </w:tcPr>
          <w:p w14:paraId="269C4F0E" w14:textId="77777777" w:rsidR="00C21537" w:rsidRPr="00C73EB4" w:rsidRDefault="00C21537" w:rsidP="00CC6B7F">
            <w:pPr>
              <w:jc w:val="center"/>
              <w:rPr>
                <w:rFonts w:ascii="Arial" w:hAnsi="Arial" w:cs="Arial"/>
                <w:b/>
                <w:sz w:val="22"/>
                <w:szCs w:val="22"/>
              </w:rPr>
            </w:pPr>
          </w:p>
        </w:tc>
        <w:tc>
          <w:tcPr>
            <w:tcW w:w="2027" w:type="dxa"/>
          </w:tcPr>
          <w:p w14:paraId="5591A5ED" w14:textId="77777777" w:rsidR="00C21537" w:rsidRPr="00C73EB4" w:rsidRDefault="00C21537" w:rsidP="00CC6B7F">
            <w:pPr>
              <w:jc w:val="center"/>
              <w:rPr>
                <w:rFonts w:ascii="Arial" w:hAnsi="Arial" w:cs="Arial"/>
                <w:b/>
                <w:sz w:val="22"/>
                <w:szCs w:val="22"/>
              </w:rPr>
            </w:pPr>
          </w:p>
        </w:tc>
      </w:tr>
      <w:tr w:rsidR="00C21537" w:rsidRPr="00C73EB4" w14:paraId="6DFDCC64" w14:textId="77777777" w:rsidTr="00CC6B7F">
        <w:tc>
          <w:tcPr>
            <w:tcW w:w="675" w:type="dxa"/>
          </w:tcPr>
          <w:p w14:paraId="7982CCF4" w14:textId="77777777" w:rsidR="00C21537" w:rsidRPr="00C73EB4" w:rsidRDefault="00C21537" w:rsidP="00CC6B7F">
            <w:pPr>
              <w:jc w:val="center"/>
              <w:rPr>
                <w:rFonts w:ascii="Arial" w:hAnsi="Arial" w:cs="Arial"/>
                <w:b/>
                <w:sz w:val="22"/>
                <w:szCs w:val="22"/>
              </w:rPr>
            </w:pPr>
          </w:p>
        </w:tc>
        <w:tc>
          <w:tcPr>
            <w:tcW w:w="4958" w:type="dxa"/>
          </w:tcPr>
          <w:p w14:paraId="29FDA13B"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а) население в трудоспособном возрасте </w:t>
            </w:r>
          </w:p>
        </w:tc>
        <w:tc>
          <w:tcPr>
            <w:tcW w:w="1804" w:type="dxa"/>
          </w:tcPr>
          <w:p w14:paraId="021F2031"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5538</w:t>
            </w:r>
          </w:p>
        </w:tc>
        <w:tc>
          <w:tcPr>
            <w:tcW w:w="2027" w:type="dxa"/>
          </w:tcPr>
          <w:p w14:paraId="7F229D69"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56</w:t>
            </w:r>
          </w:p>
        </w:tc>
      </w:tr>
      <w:tr w:rsidR="00C21537" w:rsidRPr="00C73EB4" w14:paraId="55722C17" w14:textId="77777777" w:rsidTr="00CC6B7F">
        <w:tc>
          <w:tcPr>
            <w:tcW w:w="675" w:type="dxa"/>
          </w:tcPr>
          <w:p w14:paraId="3C9703DA" w14:textId="77777777" w:rsidR="00C21537" w:rsidRPr="00C73EB4" w:rsidRDefault="00C21537" w:rsidP="00CC6B7F">
            <w:pPr>
              <w:jc w:val="center"/>
              <w:rPr>
                <w:rFonts w:ascii="Arial" w:hAnsi="Arial" w:cs="Arial"/>
                <w:b/>
                <w:sz w:val="22"/>
                <w:szCs w:val="22"/>
              </w:rPr>
            </w:pPr>
          </w:p>
        </w:tc>
        <w:tc>
          <w:tcPr>
            <w:tcW w:w="4958" w:type="dxa"/>
          </w:tcPr>
          <w:p w14:paraId="087B8EDA" w14:textId="77777777" w:rsidR="00C21537" w:rsidRPr="00C73EB4" w:rsidRDefault="00C21537" w:rsidP="00CC6B7F">
            <w:pPr>
              <w:rPr>
                <w:rFonts w:ascii="Arial" w:hAnsi="Arial" w:cs="Arial"/>
                <w:sz w:val="22"/>
                <w:szCs w:val="22"/>
              </w:rPr>
            </w:pPr>
            <w:r w:rsidRPr="00C73EB4">
              <w:rPr>
                <w:rFonts w:ascii="Arial" w:hAnsi="Arial" w:cs="Arial"/>
                <w:sz w:val="22"/>
                <w:szCs w:val="22"/>
              </w:rPr>
              <w:t>б) работающие лица пенсионного возраста</w:t>
            </w:r>
          </w:p>
        </w:tc>
        <w:tc>
          <w:tcPr>
            <w:tcW w:w="1804" w:type="dxa"/>
          </w:tcPr>
          <w:p w14:paraId="0723EDB5"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2102</w:t>
            </w:r>
          </w:p>
        </w:tc>
        <w:tc>
          <w:tcPr>
            <w:tcW w:w="2027" w:type="dxa"/>
          </w:tcPr>
          <w:p w14:paraId="0862E830"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21</w:t>
            </w:r>
          </w:p>
        </w:tc>
      </w:tr>
      <w:tr w:rsidR="00C21537" w:rsidRPr="00C73EB4" w14:paraId="25B281AB" w14:textId="77777777" w:rsidTr="00CC6B7F">
        <w:tc>
          <w:tcPr>
            <w:tcW w:w="675" w:type="dxa"/>
          </w:tcPr>
          <w:p w14:paraId="1812401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4958" w:type="dxa"/>
          </w:tcPr>
          <w:p w14:paraId="0F3205CE"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  Несамодеятельная группа населения, в том                                                        числе:</w:t>
            </w:r>
          </w:p>
        </w:tc>
        <w:tc>
          <w:tcPr>
            <w:tcW w:w="1804" w:type="dxa"/>
          </w:tcPr>
          <w:p w14:paraId="0D1579F2" w14:textId="77777777" w:rsidR="00C21537" w:rsidRPr="00C73EB4" w:rsidRDefault="00C21537" w:rsidP="00CC6B7F">
            <w:pPr>
              <w:jc w:val="center"/>
              <w:rPr>
                <w:rFonts w:ascii="Arial" w:hAnsi="Arial" w:cs="Arial"/>
                <w:b/>
                <w:sz w:val="22"/>
                <w:szCs w:val="22"/>
              </w:rPr>
            </w:pPr>
          </w:p>
        </w:tc>
        <w:tc>
          <w:tcPr>
            <w:tcW w:w="2027" w:type="dxa"/>
          </w:tcPr>
          <w:p w14:paraId="0BF3DEAE" w14:textId="77777777" w:rsidR="00C21537" w:rsidRPr="00C73EB4" w:rsidRDefault="00C21537" w:rsidP="00CC6B7F">
            <w:pPr>
              <w:jc w:val="center"/>
              <w:rPr>
                <w:rFonts w:ascii="Arial" w:hAnsi="Arial" w:cs="Arial"/>
                <w:b/>
                <w:sz w:val="22"/>
                <w:szCs w:val="22"/>
              </w:rPr>
            </w:pPr>
          </w:p>
        </w:tc>
      </w:tr>
      <w:tr w:rsidR="00C21537" w:rsidRPr="00C73EB4" w14:paraId="0AD501C0" w14:textId="77777777" w:rsidTr="00CC6B7F">
        <w:tc>
          <w:tcPr>
            <w:tcW w:w="675" w:type="dxa"/>
          </w:tcPr>
          <w:p w14:paraId="4C254966" w14:textId="77777777" w:rsidR="00C21537" w:rsidRPr="00C73EB4" w:rsidRDefault="00C21537" w:rsidP="00CC6B7F">
            <w:pPr>
              <w:jc w:val="center"/>
              <w:rPr>
                <w:rFonts w:ascii="Arial" w:hAnsi="Arial" w:cs="Arial"/>
                <w:b/>
                <w:sz w:val="22"/>
                <w:szCs w:val="22"/>
              </w:rPr>
            </w:pPr>
          </w:p>
        </w:tc>
        <w:tc>
          <w:tcPr>
            <w:tcW w:w="4958" w:type="dxa"/>
          </w:tcPr>
          <w:p w14:paraId="4D7DA472" w14:textId="77777777" w:rsidR="00C21537" w:rsidRPr="00C73EB4" w:rsidRDefault="00C21537" w:rsidP="00CC6B7F">
            <w:pPr>
              <w:rPr>
                <w:rFonts w:ascii="Arial" w:hAnsi="Arial" w:cs="Arial"/>
                <w:sz w:val="22"/>
                <w:szCs w:val="22"/>
              </w:rPr>
            </w:pPr>
            <w:r w:rsidRPr="00C73EB4">
              <w:rPr>
                <w:rFonts w:ascii="Arial" w:hAnsi="Arial" w:cs="Arial"/>
                <w:sz w:val="22"/>
                <w:szCs w:val="22"/>
              </w:rPr>
              <w:t>а) дети до 17 лет</w:t>
            </w:r>
          </w:p>
        </w:tc>
        <w:tc>
          <w:tcPr>
            <w:tcW w:w="1804" w:type="dxa"/>
          </w:tcPr>
          <w:p w14:paraId="681A93CF"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1894</w:t>
            </w:r>
          </w:p>
        </w:tc>
        <w:tc>
          <w:tcPr>
            <w:tcW w:w="2027" w:type="dxa"/>
          </w:tcPr>
          <w:p w14:paraId="5EA569B4"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19</w:t>
            </w:r>
          </w:p>
        </w:tc>
      </w:tr>
      <w:tr w:rsidR="00C21537" w:rsidRPr="00C73EB4" w14:paraId="68A648E4" w14:textId="77777777" w:rsidTr="00CC6B7F">
        <w:tc>
          <w:tcPr>
            <w:tcW w:w="675" w:type="dxa"/>
          </w:tcPr>
          <w:p w14:paraId="28B0D0AF" w14:textId="77777777" w:rsidR="00C21537" w:rsidRPr="00C73EB4" w:rsidRDefault="00C21537" w:rsidP="00CC6B7F">
            <w:pPr>
              <w:jc w:val="center"/>
              <w:rPr>
                <w:rFonts w:ascii="Arial" w:hAnsi="Arial" w:cs="Arial"/>
                <w:b/>
                <w:sz w:val="22"/>
                <w:szCs w:val="22"/>
              </w:rPr>
            </w:pPr>
          </w:p>
        </w:tc>
        <w:tc>
          <w:tcPr>
            <w:tcW w:w="4958" w:type="dxa"/>
          </w:tcPr>
          <w:p w14:paraId="22428A50" w14:textId="77777777" w:rsidR="00C21537" w:rsidRPr="00C73EB4" w:rsidRDefault="00C21537" w:rsidP="00CC6B7F">
            <w:pPr>
              <w:rPr>
                <w:rFonts w:ascii="Arial" w:hAnsi="Arial" w:cs="Arial"/>
                <w:sz w:val="22"/>
                <w:szCs w:val="22"/>
              </w:rPr>
            </w:pPr>
            <w:r w:rsidRPr="00C73EB4">
              <w:rPr>
                <w:rFonts w:ascii="Arial" w:hAnsi="Arial" w:cs="Arial"/>
                <w:sz w:val="22"/>
                <w:szCs w:val="22"/>
              </w:rPr>
              <w:t>б) учащиеся от 16 лет, обучающиеся с отрывом от производства</w:t>
            </w:r>
          </w:p>
        </w:tc>
        <w:tc>
          <w:tcPr>
            <w:tcW w:w="1804" w:type="dxa"/>
          </w:tcPr>
          <w:p w14:paraId="6DC0F680"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2027" w:type="dxa"/>
          </w:tcPr>
          <w:p w14:paraId="1EBD8BBB"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08EAC9B5" w14:textId="77777777" w:rsidTr="00CC6B7F">
        <w:tc>
          <w:tcPr>
            <w:tcW w:w="675" w:type="dxa"/>
          </w:tcPr>
          <w:p w14:paraId="4E47495D" w14:textId="77777777" w:rsidR="00C21537" w:rsidRPr="00C73EB4" w:rsidRDefault="00C21537" w:rsidP="00CC6B7F">
            <w:pPr>
              <w:jc w:val="center"/>
              <w:rPr>
                <w:rFonts w:ascii="Arial" w:hAnsi="Arial" w:cs="Arial"/>
                <w:b/>
                <w:sz w:val="22"/>
                <w:szCs w:val="22"/>
              </w:rPr>
            </w:pPr>
          </w:p>
        </w:tc>
        <w:tc>
          <w:tcPr>
            <w:tcW w:w="4958" w:type="dxa"/>
          </w:tcPr>
          <w:p w14:paraId="1FD65C43" w14:textId="77777777" w:rsidR="00C21537" w:rsidRPr="00C73EB4" w:rsidRDefault="00C21537" w:rsidP="00CC6B7F">
            <w:pPr>
              <w:rPr>
                <w:rFonts w:ascii="Arial" w:hAnsi="Arial" w:cs="Arial"/>
                <w:sz w:val="22"/>
                <w:szCs w:val="22"/>
              </w:rPr>
            </w:pPr>
            <w:r w:rsidRPr="00C73EB4">
              <w:rPr>
                <w:rFonts w:ascii="Arial" w:hAnsi="Arial" w:cs="Arial"/>
                <w:sz w:val="22"/>
                <w:szCs w:val="22"/>
              </w:rPr>
              <w:t>в) неработающие лица пенсионного возраста</w:t>
            </w:r>
          </w:p>
        </w:tc>
        <w:tc>
          <w:tcPr>
            <w:tcW w:w="1804" w:type="dxa"/>
          </w:tcPr>
          <w:p w14:paraId="7D9E4A42"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364</w:t>
            </w:r>
          </w:p>
        </w:tc>
        <w:tc>
          <w:tcPr>
            <w:tcW w:w="2027" w:type="dxa"/>
          </w:tcPr>
          <w:p w14:paraId="3C93B09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4</w:t>
            </w:r>
          </w:p>
        </w:tc>
      </w:tr>
      <w:tr w:rsidR="00C21537" w:rsidRPr="00C73EB4" w14:paraId="163AD92A" w14:textId="77777777" w:rsidTr="00CC6B7F">
        <w:tc>
          <w:tcPr>
            <w:tcW w:w="675" w:type="dxa"/>
          </w:tcPr>
          <w:p w14:paraId="3248DC5A" w14:textId="77777777" w:rsidR="00C21537" w:rsidRPr="00C73EB4" w:rsidRDefault="00C21537" w:rsidP="00CC6B7F">
            <w:pPr>
              <w:jc w:val="center"/>
              <w:rPr>
                <w:rFonts w:ascii="Arial" w:hAnsi="Arial" w:cs="Arial"/>
                <w:b/>
                <w:sz w:val="22"/>
                <w:szCs w:val="22"/>
              </w:rPr>
            </w:pPr>
          </w:p>
        </w:tc>
        <w:tc>
          <w:tcPr>
            <w:tcW w:w="4958" w:type="dxa"/>
          </w:tcPr>
          <w:p w14:paraId="303A39FE" w14:textId="77777777" w:rsidR="00C21537" w:rsidRPr="00C73EB4" w:rsidRDefault="00C21537" w:rsidP="00CC6B7F">
            <w:pPr>
              <w:rPr>
                <w:rFonts w:ascii="Arial" w:hAnsi="Arial" w:cs="Arial"/>
                <w:sz w:val="22"/>
                <w:szCs w:val="22"/>
              </w:rPr>
            </w:pPr>
            <w:r w:rsidRPr="00C73EB4">
              <w:rPr>
                <w:rFonts w:ascii="Arial" w:hAnsi="Arial" w:cs="Arial"/>
                <w:sz w:val="22"/>
                <w:szCs w:val="22"/>
              </w:rPr>
              <w:t>г) неработающие инвалиды и льготные пенсионеры в трудоспособном возрасте</w:t>
            </w:r>
          </w:p>
        </w:tc>
        <w:tc>
          <w:tcPr>
            <w:tcW w:w="1804" w:type="dxa"/>
          </w:tcPr>
          <w:p w14:paraId="44CFA22F"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2027" w:type="dxa"/>
          </w:tcPr>
          <w:p w14:paraId="6C8DC7E7"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57568E5F" w14:textId="77777777" w:rsidTr="00CC6B7F">
        <w:tc>
          <w:tcPr>
            <w:tcW w:w="675" w:type="dxa"/>
          </w:tcPr>
          <w:p w14:paraId="6AA9D7A1" w14:textId="77777777" w:rsidR="00C21537" w:rsidRPr="00C73EB4" w:rsidRDefault="00C21537" w:rsidP="00CC6B7F">
            <w:pPr>
              <w:jc w:val="center"/>
              <w:rPr>
                <w:rFonts w:ascii="Arial" w:hAnsi="Arial" w:cs="Arial"/>
                <w:b/>
                <w:sz w:val="22"/>
                <w:szCs w:val="22"/>
              </w:rPr>
            </w:pPr>
          </w:p>
        </w:tc>
        <w:tc>
          <w:tcPr>
            <w:tcW w:w="4958" w:type="dxa"/>
          </w:tcPr>
          <w:p w14:paraId="10C21E3F" w14:textId="77777777" w:rsidR="00C21537" w:rsidRPr="00C73EB4" w:rsidRDefault="00C21537" w:rsidP="00CC6B7F">
            <w:pPr>
              <w:rPr>
                <w:rFonts w:ascii="Arial" w:hAnsi="Arial" w:cs="Arial"/>
                <w:sz w:val="22"/>
                <w:szCs w:val="22"/>
              </w:rPr>
            </w:pPr>
            <w:r w:rsidRPr="00C73EB4">
              <w:rPr>
                <w:rFonts w:ascii="Arial" w:hAnsi="Arial" w:cs="Arial"/>
                <w:sz w:val="22"/>
                <w:szCs w:val="22"/>
              </w:rPr>
              <w:t>д) лица трудоспособного возраста, занятые в подсобном хозяйстве</w:t>
            </w:r>
          </w:p>
        </w:tc>
        <w:tc>
          <w:tcPr>
            <w:tcW w:w="1804" w:type="dxa"/>
          </w:tcPr>
          <w:p w14:paraId="020F19CD"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2027" w:type="dxa"/>
          </w:tcPr>
          <w:p w14:paraId="185D88D2"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bl>
    <w:p w14:paraId="2EA0B831"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 Для данного населенного пункта характерна наиболее высокая в сравнении с другими населенными пунктами городского поселения, концентрация  трудоспособного населения, в том числе работающих пенсионеров. Характерно также отсутствие лиц, занятых в подсобном хозяйстве.</w:t>
      </w:r>
    </w:p>
    <w:p w14:paraId="66C6F5EE"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Б) Данные о трудовой структуре населения с. Старосемейкино.</w:t>
      </w:r>
    </w:p>
    <w:tbl>
      <w:tblPr>
        <w:tblStyle w:val="ac"/>
        <w:tblpPr w:leftFromText="180" w:rightFromText="180" w:vertAnchor="page" w:horzAnchor="margin" w:tblpY="10449"/>
        <w:tblW w:w="0" w:type="auto"/>
        <w:tblLook w:val="04A0" w:firstRow="1" w:lastRow="0" w:firstColumn="1" w:lastColumn="0" w:noHBand="0" w:noVBand="1"/>
      </w:tblPr>
      <w:tblGrid>
        <w:gridCol w:w="1013"/>
        <w:gridCol w:w="4402"/>
        <w:gridCol w:w="2110"/>
        <w:gridCol w:w="1819"/>
      </w:tblGrid>
      <w:tr w:rsidR="00C21537" w:rsidRPr="00C73EB4" w14:paraId="5BAA6938" w14:textId="77777777" w:rsidTr="00CC6B7F">
        <w:tc>
          <w:tcPr>
            <w:tcW w:w="686" w:type="dxa"/>
          </w:tcPr>
          <w:p w14:paraId="79D5AC42" w14:textId="77777777" w:rsidR="00C21537" w:rsidRPr="00C73EB4" w:rsidRDefault="00C21537" w:rsidP="00CC6B7F">
            <w:pPr>
              <w:jc w:val="center"/>
              <w:rPr>
                <w:rFonts w:ascii="Arial" w:hAnsi="Arial" w:cs="Arial"/>
                <w:b/>
                <w:sz w:val="22"/>
                <w:szCs w:val="22"/>
              </w:rPr>
            </w:pPr>
            <w:r w:rsidRPr="00C73EB4">
              <w:rPr>
                <w:rFonts w:ascii="Arial" w:hAnsi="Arial" w:cs="Arial"/>
              </w:rPr>
              <w:t>№ п/п</w:t>
            </w:r>
          </w:p>
        </w:tc>
        <w:tc>
          <w:tcPr>
            <w:tcW w:w="5168" w:type="dxa"/>
          </w:tcPr>
          <w:p w14:paraId="153E6966"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727" w:type="dxa"/>
          </w:tcPr>
          <w:p w14:paraId="165E26A1"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1883" w:type="dxa"/>
          </w:tcPr>
          <w:p w14:paraId="34FCA749"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 от всего населения, %</w:t>
            </w:r>
          </w:p>
        </w:tc>
      </w:tr>
      <w:tr w:rsidR="00C21537" w:rsidRPr="00C73EB4" w14:paraId="382BD455" w14:textId="77777777" w:rsidTr="00CC6B7F">
        <w:tc>
          <w:tcPr>
            <w:tcW w:w="686" w:type="dxa"/>
          </w:tcPr>
          <w:p w14:paraId="3393710C"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5168" w:type="dxa"/>
          </w:tcPr>
          <w:p w14:paraId="3A649BD2"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1727" w:type="dxa"/>
          </w:tcPr>
          <w:p w14:paraId="40BAA58D"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3</w:t>
            </w:r>
          </w:p>
        </w:tc>
        <w:tc>
          <w:tcPr>
            <w:tcW w:w="1883" w:type="dxa"/>
          </w:tcPr>
          <w:p w14:paraId="536DD907"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4</w:t>
            </w:r>
          </w:p>
        </w:tc>
      </w:tr>
      <w:tr w:rsidR="00C21537" w:rsidRPr="00C73EB4" w14:paraId="67156E93" w14:textId="77777777" w:rsidTr="00CC6B7F">
        <w:tc>
          <w:tcPr>
            <w:tcW w:w="686" w:type="dxa"/>
          </w:tcPr>
          <w:p w14:paraId="047DA53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5168" w:type="dxa"/>
          </w:tcPr>
          <w:p w14:paraId="6337C468" w14:textId="77777777" w:rsidR="00C21537" w:rsidRPr="00C73EB4" w:rsidRDefault="00C21537" w:rsidP="00CC6B7F">
            <w:pPr>
              <w:rPr>
                <w:rFonts w:ascii="Arial" w:hAnsi="Arial" w:cs="Arial"/>
                <w:sz w:val="22"/>
                <w:szCs w:val="22"/>
              </w:rPr>
            </w:pPr>
            <w:r w:rsidRPr="00C73EB4">
              <w:rPr>
                <w:rFonts w:ascii="Arial" w:hAnsi="Arial" w:cs="Arial"/>
                <w:sz w:val="22"/>
                <w:szCs w:val="22"/>
              </w:rPr>
              <w:t>Численность населения</w:t>
            </w:r>
          </w:p>
        </w:tc>
        <w:tc>
          <w:tcPr>
            <w:tcW w:w="1727" w:type="dxa"/>
          </w:tcPr>
          <w:p w14:paraId="6D76C80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538</w:t>
            </w:r>
          </w:p>
        </w:tc>
        <w:tc>
          <w:tcPr>
            <w:tcW w:w="1883" w:type="dxa"/>
          </w:tcPr>
          <w:p w14:paraId="00E4DD9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300AC1F9" w14:textId="77777777" w:rsidTr="00CC6B7F">
        <w:tc>
          <w:tcPr>
            <w:tcW w:w="686" w:type="dxa"/>
          </w:tcPr>
          <w:p w14:paraId="3C3FE84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5168" w:type="dxa"/>
          </w:tcPr>
          <w:p w14:paraId="7ABDC54D" w14:textId="77777777" w:rsidR="00C21537" w:rsidRPr="00C73EB4" w:rsidRDefault="00C21537" w:rsidP="00CC6B7F">
            <w:pPr>
              <w:rPr>
                <w:rFonts w:ascii="Arial" w:hAnsi="Arial" w:cs="Arial"/>
                <w:sz w:val="22"/>
                <w:szCs w:val="22"/>
              </w:rPr>
            </w:pPr>
            <w:r w:rsidRPr="00C73EB4">
              <w:rPr>
                <w:rFonts w:ascii="Arial" w:hAnsi="Arial" w:cs="Arial"/>
                <w:sz w:val="22"/>
                <w:szCs w:val="22"/>
              </w:rPr>
              <w:t>Самодеятельная группа населения, в том числе:</w:t>
            </w:r>
          </w:p>
        </w:tc>
        <w:tc>
          <w:tcPr>
            <w:tcW w:w="1727" w:type="dxa"/>
          </w:tcPr>
          <w:p w14:paraId="5D4703F2" w14:textId="77777777" w:rsidR="00C21537" w:rsidRPr="00C73EB4" w:rsidRDefault="00C21537" w:rsidP="00CC6B7F">
            <w:pPr>
              <w:jc w:val="center"/>
              <w:rPr>
                <w:rFonts w:ascii="Arial" w:hAnsi="Arial" w:cs="Arial"/>
                <w:b/>
                <w:sz w:val="22"/>
                <w:szCs w:val="22"/>
              </w:rPr>
            </w:pPr>
          </w:p>
        </w:tc>
        <w:tc>
          <w:tcPr>
            <w:tcW w:w="1883" w:type="dxa"/>
          </w:tcPr>
          <w:p w14:paraId="086F4730" w14:textId="77777777" w:rsidR="00C21537" w:rsidRPr="00C73EB4" w:rsidRDefault="00C21537" w:rsidP="00CC6B7F">
            <w:pPr>
              <w:jc w:val="center"/>
              <w:rPr>
                <w:rFonts w:ascii="Arial" w:hAnsi="Arial" w:cs="Arial"/>
                <w:b/>
                <w:sz w:val="22"/>
                <w:szCs w:val="22"/>
              </w:rPr>
            </w:pPr>
          </w:p>
        </w:tc>
      </w:tr>
      <w:tr w:rsidR="00C21537" w:rsidRPr="00C73EB4" w14:paraId="53C1A517" w14:textId="77777777" w:rsidTr="00CC6B7F">
        <w:tc>
          <w:tcPr>
            <w:tcW w:w="686" w:type="dxa"/>
          </w:tcPr>
          <w:p w14:paraId="27C03684" w14:textId="77777777" w:rsidR="00C21537" w:rsidRPr="00C73EB4" w:rsidRDefault="00C21537" w:rsidP="00CC6B7F">
            <w:pPr>
              <w:jc w:val="center"/>
              <w:rPr>
                <w:rFonts w:ascii="Arial" w:hAnsi="Arial" w:cs="Arial"/>
                <w:b/>
                <w:sz w:val="22"/>
                <w:szCs w:val="22"/>
              </w:rPr>
            </w:pPr>
          </w:p>
        </w:tc>
        <w:tc>
          <w:tcPr>
            <w:tcW w:w="5168" w:type="dxa"/>
          </w:tcPr>
          <w:p w14:paraId="13F81D41"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 xml:space="preserve">а) население в трудоспособном возрасте </w:t>
            </w:r>
          </w:p>
        </w:tc>
        <w:tc>
          <w:tcPr>
            <w:tcW w:w="1727" w:type="dxa"/>
          </w:tcPr>
          <w:p w14:paraId="3086FC0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264</w:t>
            </w:r>
          </w:p>
        </w:tc>
        <w:tc>
          <w:tcPr>
            <w:tcW w:w="1883" w:type="dxa"/>
          </w:tcPr>
          <w:p w14:paraId="457FD2A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47</w:t>
            </w:r>
          </w:p>
        </w:tc>
      </w:tr>
      <w:tr w:rsidR="00C21537" w:rsidRPr="00C73EB4" w14:paraId="56475A4B" w14:textId="77777777" w:rsidTr="00CC6B7F">
        <w:tc>
          <w:tcPr>
            <w:tcW w:w="686" w:type="dxa"/>
          </w:tcPr>
          <w:p w14:paraId="46E73B52" w14:textId="77777777" w:rsidR="00C21537" w:rsidRPr="00C73EB4" w:rsidRDefault="00C21537" w:rsidP="00CC6B7F">
            <w:pPr>
              <w:jc w:val="center"/>
              <w:rPr>
                <w:rFonts w:ascii="Arial" w:hAnsi="Arial" w:cs="Arial"/>
                <w:b/>
                <w:sz w:val="22"/>
                <w:szCs w:val="22"/>
              </w:rPr>
            </w:pPr>
          </w:p>
        </w:tc>
        <w:tc>
          <w:tcPr>
            <w:tcW w:w="5168" w:type="dxa"/>
          </w:tcPr>
          <w:p w14:paraId="2FDB9C12"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б) работающие лица пенсионного возраста</w:t>
            </w:r>
          </w:p>
        </w:tc>
        <w:tc>
          <w:tcPr>
            <w:tcW w:w="1727" w:type="dxa"/>
          </w:tcPr>
          <w:p w14:paraId="16FF2BDE"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32</w:t>
            </w:r>
          </w:p>
        </w:tc>
        <w:tc>
          <w:tcPr>
            <w:tcW w:w="1883" w:type="dxa"/>
          </w:tcPr>
          <w:p w14:paraId="5642A882"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6</w:t>
            </w:r>
          </w:p>
        </w:tc>
      </w:tr>
      <w:tr w:rsidR="00C21537" w:rsidRPr="00C73EB4" w14:paraId="418BEE34" w14:textId="77777777" w:rsidTr="00CC6B7F">
        <w:tc>
          <w:tcPr>
            <w:tcW w:w="686" w:type="dxa"/>
          </w:tcPr>
          <w:p w14:paraId="0A5FCBA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5168" w:type="dxa"/>
          </w:tcPr>
          <w:p w14:paraId="1813DE4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Несамодеятельная группа населения, в том числе:</w:t>
            </w:r>
          </w:p>
        </w:tc>
        <w:tc>
          <w:tcPr>
            <w:tcW w:w="1727" w:type="dxa"/>
          </w:tcPr>
          <w:p w14:paraId="4D42BD6E"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883" w:type="dxa"/>
          </w:tcPr>
          <w:p w14:paraId="1469FFED"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3BEBBC95" w14:textId="77777777" w:rsidTr="00CC6B7F">
        <w:tc>
          <w:tcPr>
            <w:tcW w:w="686" w:type="dxa"/>
          </w:tcPr>
          <w:p w14:paraId="303E2931" w14:textId="77777777" w:rsidR="00C21537" w:rsidRPr="00C73EB4" w:rsidRDefault="00C21537" w:rsidP="00CC6B7F">
            <w:pPr>
              <w:jc w:val="center"/>
              <w:rPr>
                <w:rFonts w:ascii="Arial" w:hAnsi="Arial" w:cs="Arial"/>
                <w:b/>
                <w:sz w:val="22"/>
                <w:szCs w:val="22"/>
              </w:rPr>
            </w:pPr>
          </w:p>
        </w:tc>
        <w:tc>
          <w:tcPr>
            <w:tcW w:w="5168" w:type="dxa"/>
          </w:tcPr>
          <w:p w14:paraId="5BBF10A5"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а) дети до 17 лет</w:t>
            </w:r>
          </w:p>
        </w:tc>
        <w:tc>
          <w:tcPr>
            <w:tcW w:w="1727" w:type="dxa"/>
          </w:tcPr>
          <w:p w14:paraId="4BEE6D98"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76</w:t>
            </w:r>
          </w:p>
        </w:tc>
        <w:tc>
          <w:tcPr>
            <w:tcW w:w="1883" w:type="dxa"/>
          </w:tcPr>
          <w:p w14:paraId="14EF5064"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15</w:t>
            </w:r>
          </w:p>
        </w:tc>
      </w:tr>
      <w:tr w:rsidR="00C21537" w:rsidRPr="00C73EB4" w14:paraId="7A4E91BC" w14:textId="77777777" w:rsidTr="00CC6B7F">
        <w:tc>
          <w:tcPr>
            <w:tcW w:w="686" w:type="dxa"/>
          </w:tcPr>
          <w:p w14:paraId="5DAE7911" w14:textId="77777777" w:rsidR="00C21537" w:rsidRPr="00C73EB4" w:rsidRDefault="00C21537" w:rsidP="00CC6B7F">
            <w:pPr>
              <w:jc w:val="center"/>
              <w:rPr>
                <w:rFonts w:ascii="Arial" w:hAnsi="Arial" w:cs="Arial"/>
                <w:b/>
                <w:sz w:val="22"/>
                <w:szCs w:val="22"/>
              </w:rPr>
            </w:pPr>
          </w:p>
        </w:tc>
        <w:tc>
          <w:tcPr>
            <w:tcW w:w="5168" w:type="dxa"/>
          </w:tcPr>
          <w:p w14:paraId="09677252"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б) учащиеся от 16 лет, обучающиеся с отрывом от производства</w:t>
            </w:r>
          </w:p>
        </w:tc>
        <w:tc>
          <w:tcPr>
            <w:tcW w:w="1727" w:type="dxa"/>
          </w:tcPr>
          <w:p w14:paraId="609971E7"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883" w:type="dxa"/>
          </w:tcPr>
          <w:p w14:paraId="79B39B02"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5002B4B6" w14:textId="77777777" w:rsidTr="00CC6B7F">
        <w:tc>
          <w:tcPr>
            <w:tcW w:w="686" w:type="dxa"/>
          </w:tcPr>
          <w:p w14:paraId="3339DCCC" w14:textId="77777777" w:rsidR="00C21537" w:rsidRPr="00C73EB4" w:rsidRDefault="00C21537" w:rsidP="00CC6B7F">
            <w:pPr>
              <w:jc w:val="center"/>
              <w:rPr>
                <w:rFonts w:ascii="Arial" w:hAnsi="Arial" w:cs="Arial"/>
                <w:b/>
                <w:sz w:val="22"/>
                <w:szCs w:val="22"/>
              </w:rPr>
            </w:pPr>
          </w:p>
        </w:tc>
        <w:tc>
          <w:tcPr>
            <w:tcW w:w="5168" w:type="dxa"/>
          </w:tcPr>
          <w:p w14:paraId="4DD84F8E"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в) неработающие лица пенсионного возраста</w:t>
            </w:r>
          </w:p>
        </w:tc>
        <w:tc>
          <w:tcPr>
            <w:tcW w:w="1727" w:type="dxa"/>
          </w:tcPr>
          <w:p w14:paraId="7E70E56E"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166</w:t>
            </w:r>
          </w:p>
        </w:tc>
        <w:tc>
          <w:tcPr>
            <w:tcW w:w="1883" w:type="dxa"/>
          </w:tcPr>
          <w:p w14:paraId="4C1EADE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32</w:t>
            </w:r>
          </w:p>
        </w:tc>
      </w:tr>
      <w:tr w:rsidR="00C21537" w:rsidRPr="00C73EB4" w14:paraId="0D8BD5CD" w14:textId="77777777" w:rsidTr="00CC6B7F">
        <w:tc>
          <w:tcPr>
            <w:tcW w:w="686" w:type="dxa"/>
          </w:tcPr>
          <w:p w14:paraId="12DB87A1" w14:textId="77777777" w:rsidR="00C21537" w:rsidRPr="00C73EB4" w:rsidRDefault="00C21537" w:rsidP="00CC6B7F">
            <w:pPr>
              <w:jc w:val="center"/>
              <w:rPr>
                <w:rFonts w:ascii="Arial" w:hAnsi="Arial" w:cs="Arial"/>
                <w:b/>
                <w:sz w:val="22"/>
                <w:szCs w:val="22"/>
              </w:rPr>
            </w:pPr>
          </w:p>
        </w:tc>
        <w:tc>
          <w:tcPr>
            <w:tcW w:w="5168" w:type="dxa"/>
          </w:tcPr>
          <w:p w14:paraId="0AEEF958"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г) неработающие инвалиды и льготные пенсионеры в трудоспособном возрасте</w:t>
            </w:r>
          </w:p>
        </w:tc>
        <w:tc>
          <w:tcPr>
            <w:tcW w:w="1727" w:type="dxa"/>
          </w:tcPr>
          <w:p w14:paraId="0CE04DE2"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883" w:type="dxa"/>
          </w:tcPr>
          <w:p w14:paraId="14189153"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47005E9A" w14:textId="77777777" w:rsidTr="00CC6B7F">
        <w:tc>
          <w:tcPr>
            <w:tcW w:w="686" w:type="dxa"/>
          </w:tcPr>
          <w:p w14:paraId="4895D93D" w14:textId="77777777" w:rsidR="00C21537" w:rsidRPr="00C73EB4" w:rsidRDefault="00C21537" w:rsidP="00CC6B7F">
            <w:pPr>
              <w:jc w:val="center"/>
              <w:rPr>
                <w:rFonts w:ascii="Arial" w:hAnsi="Arial" w:cs="Arial"/>
                <w:b/>
                <w:sz w:val="22"/>
                <w:szCs w:val="22"/>
              </w:rPr>
            </w:pPr>
          </w:p>
        </w:tc>
        <w:tc>
          <w:tcPr>
            <w:tcW w:w="5168" w:type="dxa"/>
          </w:tcPr>
          <w:p w14:paraId="37BBC2BE"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д) лица трудоспособного возраста, занятые в подсобном хозяйстве</w:t>
            </w:r>
          </w:p>
        </w:tc>
        <w:tc>
          <w:tcPr>
            <w:tcW w:w="1727" w:type="dxa"/>
          </w:tcPr>
          <w:p w14:paraId="392AB4BC"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246</w:t>
            </w:r>
          </w:p>
        </w:tc>
        <w:tc>
          <w:tcPr>
            <w:tcW w:w="1883" w:type="dxa"/>
          </w:tcPr>
          <w:p w14:paraId="3664759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47</w:t>
            </w:r>
          </w:p>
        </w:tc>
      </w:tr>
    </w:tbl>
    <w:p w14:paraId="743A029F"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 Для с. Старосемейкино характерен высокий процент трудоспособного населения (47%), при этом, для данной категории проживающих на территории сельского поселения характерен такой вид занятости как ведение подсобного </w:t>
      </w:r>
    </w:p>
    <w:p w14:paraId="7083954E"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хозяйства. Однако работающих лиц пенсионного возраста всего лишь 6% от общей численности населения.</w:t>
      </w:r>
    </w:p>
    <w:p w14:paraId="0303C1CF"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422EC80A"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В) Данные о трудовой структуре населения с. Водино.</w:t>
      </w:r>
    </w:p>
    <w:tbl>
      <w:tblPr>
        <w:tblStyle w:val="ac"/>
        <w:tblpPr w:leftFromText="180" w:rightFromText="180" w:vertAnchor="page" w:horzAnchor="margin" w:tblpX="108" w:tblpY="4249"/>
        <w:tblW w:w="9322" w:type="dxa"/>
        <w:tblLook w:val="04A0" w:firstRow="1" w:lastRow="0" w:firstColumn="1" w:lastColumn="0" w:noHBand="0" w:noVBand="1"/>
      </w:tblPr>
      <w:tblGrid>
        <w:gridCol w:w="1013"/>
        <w:gridCol w:w="4445"/>
        <w:gridCol w:w="2110"/>
        <w:gridCol w:w="1754"/>
      </w:tblGrid>
      <w:tr w:rsidR="00C21537" w:rsidRPr="00C73EB4" w14:paraId="2C096F72" w14:textId="77777777" w:rsidTr="00CC6B7F">
        <w:tc>
          <w:tcPr>
            <w:tcW w:w="644" w:type="dxa"/>
          </w:tcPr>
          <w:p w14:paraId="17BCF710" w14:textId="77777777" w:rsidR="00C21537" w:rsidRPr="00C73EB4" w:rsidRDefault="00C21537" w:rsidP="00CC6B7F">
            <w:pPr>
              <w:jc w:val="center"/>
              <w:rPr>
                <w:rFonts w:ascii="Arial" w:hAnsi="Arial" w:cs="Arial"/>
                <w:b/>
                <w:sz w:val="22"/>
                <w:szCs w:val="22"/>
              </w:rPr>
            </w:pPr>
            <w:r w:rsidRPr="00C73EB4">
              <w:rPr>
                <w:rFonts w:ascii="Arial" w:hAnsi="Arial" w:cs="Arial"/>
              </w:rPr>
              <w:t>№ п/п</w:t>
            </w:r>
          </w:p>
        </w:tc>
        <w:tc>
          <w:tcPr>
            <w:tcW w:w="5152" w:type="dxa"/>
          </w:tcPr>
          <w:p w14:paraId="475ED99C"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741" w:type="dxa"/>
          </w:tcPr>
          <w:p w14:paraId="1CCF0360"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1785" w:type="dxa"/>
          </w:tcPr>
          <w:p w14:paraId="4CC13B36"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 от всего населения, %</w:t>
            </w:r>
          </w:p>
        </w:tc>
      </w:tr>
      <w:tr w:rsidR="00C21537" w:rsidRPr="00C73EB4" w14:paraId="5B023ED2" w14:textId="77777777" w:rsidTr="00CC6B7F">
        <w:tc>
          <w:tcPr>
            <w:tcW w:w="644" w:type="dxa"/>
          </w:tcPr>
          <w:p w14:paraId="01052051"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5152" w:type="dxa"/>
          </w:tcPr>
          <w:p w14:paraId="3CB563DF"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1741" w:type="dxa"/>
          </w:tcPr>
          <w:p w14:paraId="15C52E71"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3</w:t>
            </w:r>
          </w:p>
        </w:tc>
        <w:tc>
          <w:tcPr>
            <w:tcW w:w="1785" w:type="dxa"/>
          </w:tcPr>
          <w:p w14:paraId="48936E7B"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4</w:t>
            </w:r>
          </w:p>
        </w:tc>
      </w:tr>
      <w:tr w:rsidR="00C21537" w:rsidRPr="00C73EB4" w14:paraId="6D2F31DA" w14:textId="77777777" w:rsidTr="00CC6B7F">
        <w:tc>
          <w:tcPr>
            <w:tcW w:w="644" w:type="dxa"/>
          </w:tcPr>
          <w:p w14:paraId="0030EBD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5152" w:type="dxa"/>
          </w:tcPr>
          <w:p w14:paraId="6FD439A5" w14:textId="77777777" w:rsidR="00C21537" w:rsidRPr="00C73EB4" w:rsidRDefault="00C21537" w:rsidP="00CC6B7F">
            <w:pPr>
              <w:rPr>
                <w:rFonts w:ascii="Arial" w:hAnsi="Arial" w:cs="Arial"/>
                <w:sz w:val="22"/>
                <w:szCs w:val="22"/>
              </w:rPr>
            </w:pPr>
            <w:r w:rsidRPr="00C73EB4">
              <w:rPr>
                <w:rFonts w:ascii="Arial" w:hAnsi="Arial" w:cs="Arial"/>
                <w:sz w:val="22"/>
                <w:szCs w:val="22"/>
              </w:rPr>
              <w:t>Численность населения</w:t>
            </w:r>
          </w:p>
        </w:tc>
        <w:tc>
          <w:tcPr>
            <w:tcW w:w="1741" w:type="dxa"/>
          </w:tcPr>
          <w:p w14:paraId="3BB4650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292</w:t>
            </w:r>
          </w:p>
        </w:tc>
        <w:tc>
          <w:tcPr>
            <w:tcW w:w="1785" w:type="dxa"/>
          </w:tcPr>
          <w:p w14:paraId="1294AFF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2B21F3AF" w14:textId="77777777" w:rsidTr="00CC6B7F">
        <w:tc>
          <w:tcPr>
            <w:tcW w:w="644" w:type="dxa"/>
          </w:tcPr>
          <w:p w14:paraId="46986EF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5152" w:type="dxa"/>
          </w:tcPr>
          <w:p w14:paraId="60E58318" w14:textId="77777777" w:rsidR="00C21537" w:rsidRPr="00C73EB4" w:rsidRDefault="00C21537" w:rsidP="00CC6B7F">
            <w:pPr>
              <w:rPr>
                <w:rFonts w:ascii="Arial" w:hAnsi="Arial" w:cs="Arial"/>
                <w:sz w:val="22"/>
                <w:szCs w:val="22"/>
              </w:rPr>
            </w:pPr>
            <w:r w:rsidRPr="00C73EB4">
              <w:rPr>
                <w:rFonts w:ascii="Arial" w:hAnsi="Arial" w:cs="Arial"/>
                <w:sz w:val="22"/>
                <w:szCs w:val="22"/>
              </w:rPr>
              <w:t>Самодеятельная группа населения, в том числе:</w:t>
            </w:r>
          </w:p>
        </w:tc>
        <w:tc>
          <w:tcPr>
            <w:tcW w:w="1741" w:type="dxa"/>
          </w:tcPr>
          <w:p w14:paraId="5FE3249B" w14:textId="77777777" w:rsidR="00C21537" w:rsidRPr="00C73EB4" w:rsidRDefault="00C21537" w:rsidP="00CC6B7F">
            <w:pPr>
              <w:jc w:val="center"/>
              <w:rPr>
                <w:rFonts w:ascii="Arial" w:hAnsi="Arial" w:cs="Arial"/>
                <w:b/>
                <w:sz w:val="22"/>
                <w:szCs w:val="22"/>
              </w:rPr>
            </w:pPr>
          </w:p>
        </w:tc>
        <w:tc>
          <w:tcPr>
            <w:tcW w:w="1785" w:type="dxa"/>
          </w:tcPr>
          <w:p w14:paraId="280035F0" w14:textId="77777777" w:rsidR="00C21537" w:rsidRPr="00C73EB4" w:rsidRDefault="00C21537" w:rsidP="00CC6B7F">
            <w:pPr>
              <w:jc w:val="center"/>
              <w:rPr>
                <w:rFonts w:ascii="Arial" w:hAnsi="Arial" w:cs="Arial"/>
                <w:b/>
                <w:sz w:val="22"/>
                <w:szCs w:val="22"/>
              </w:rPr>
            </w:pPr>
          </w:p>
        </w:tc>
      </w:tr>
      <w:tr w:rsidR="00C21537" w:rsidRPr="00C73EB4" w14:paraId="4F20D03F" w14:textId="77777777" w:rsidTr="00CC6B7F">
        <w:tc>
          <w:tcPr>
            <w:tcW w:w="644" w:type="dxa"/>
          </w:tcPr>
          <w:p w14:paraId="508E3C97" w14:textId="77777777" w:rsidR="00C21537" w:rsidRPr="00C73EB4" w:rsidRDefault="00C21537" w:rsidP="00CC6B7F">
            <w:pPr>
              <w:jc w:val="center"/>
              <w:rPr>
                <w:rFonts w:ascii="Arial" w:hAnsi="Arial" w:cs="Arial"/>
                <w:b/>
                <w:sz w:val="22"/>
                <w:szCs w:val="22"/>
              </w:rPr>
            </w:pPr>
          </w:p>
        </w:tc>
        <w:tc>
          <w:tcPr>
            <w:tcW w:w="5152" w:type="dxa"/>
          </w:tcPr>
          <w:p w14:paraId="7BB759A6"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 xml:space="preserve">а) население в трудоспособном возрасте </w:t>
            </w:r>
          </w:p>
        </w:tc>
        <w:tc>
          <w:tcPr>
            <w:tcW w:w="1741" w:type="dxa"/>
          </w:tcPr>
          <w:p w14:paraId="43F72B9E"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134</w:t>
            </w:r>
          </w:p>
        </w:tc>
        <w:tc>
          <w:tcPr>
            <w:tcW w:w="1785" w:type="dxa"/>
          </w:tcPr>
          <w:p w14:paraId="7C511F0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45</w:t>
            </w:r>
          </w:p>
        </w:tc>
      </w:tr>
      <w:tr w:rsidR="00C21537" w:rsidRPr="00C73EB4" w14:paraId="1DFBF41D" w14:textId="77777777" w:rsidTr="00CC6B7F">
        <w:tc>
          <w:tcPr>
            <w:tcW w:w="644" w:type="dxa"/>
          </w:tcPr>
          <w:p w14:paraId="38E1E66A" w14:textId="77777777" w:rsidR="00C21537" w:rsidRPr="00C73EB4" w:rsidRDefault="00C21537" w:rsidP="00CC6B7F">
            <w:pPr>
              <w:jc w:val="center"/>
              <w:rPr>
                <w:rFonts w:ascii="Arial" w:hAnsi="Arial" w:cs="Arial"/>
                <w:b/>
                <w:sz w:val="22"/>
                <w:szCs w:val="22"/>
              </w:rPr>
            </w:pPr>
          </w:p>
        </w:tc>
        <w:tc>
          <w:tcPr>
            <w:tcW w:w="5152" w:type="dxa"/>
          </w:tcPr>
          <w:p w14:paraId="4D514F11"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б) работающие лица пенсионного возраста</w:t>
            </w:r>
          </w:p>
        </w:tc>
        <w:tc>
          <w:tcPr>
            <w:tcW w:w="1741" w:type="dxa"/>
          </w:tcPr>
          <w:p w14:paraId="435321DB"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6746B0DD"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43B32BA9" w14:textId="77777777" w:rsidTr="00CC6B7F">
        <w:tc>
          <w:tcPr>
            <w:tcW w:w="644" w:type="dxa"/>
          </w:tcPr>
          <w:p w14:paraId="65D0D09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5152" w:type="dxa"/>
          </w:tcPr>
          <w:p w14:paraId="16DF9C8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Несамодеятельная группа населения, в том числе:</w:t>
            </w:r>
          </w:p>
        </w:tc>
        <w:tc>
          <w:tcPr>
            <w:tcW w:w="1741" w:type="dxa"/>
          </w:tcPr>
          <w:p w14:paraId="1B83E4AC" w14:textId="77777777" w:rsidR="00C21537" w:rsidRPr="00C73EB4" w:rsidRDefault="00C21537" w:rsidP="00CC6B7F">
            <w:pPr>
              <w:jc w:val="center"/>
              <w:rPr>
                <w:rFonts w:ascii="Arial" w:hAnsi="Arial" w:cs="Arial"/>
                <w:b/>
                <w:sz w:val="22"/>
                <w:szCs w:val="22"/>
              </w:rPr>
            </w:pPr>
          </w:p>
        </w:tc>
        <w:tc>
          <w:tcPr>
            <w:tcW w:w="1785" w:type="dxa"/>
          </w:tcPr>
          <w:p w14:paraId="2DE84BDD" w14:textId="77777777" w:rsidR="00C21537" w:rsidRPr="00C73EB4" w:rsidRDefault="00C21537" w:rsidP="00CC6B7F">
            <w:pPr>
              <w:jc w:val="center"/>
              <w:rPr>
                <w:rFonts w:ascii="Arial" w:hAnsi="Arial" w:cs="Arial"/>
                <w:b/>
                <w:sz w:val="22"/>
                <w:szCs w:val="22"/>
              </w:rPr>
            </w:pPr>
          </w:p>
        </w:tc>
      </w:tr>
      <w:tr w:rsidR="00C21537" w:rsidRPr="00C73EB4" w14:paraId="796380F1" w14:textId="77777777" w:rsidTr="00CC6B7F">
        <w:tc>
          <w:tcPr>
            <w:tcW w:w="644" w:type="dxa"/>
          </w:tcPr>
          <w:p w14:paraId="4B9ECC15" w14:textId="77777777" w:rsidR="00C21537" w:rsidRPr="00C73EB4" w:rsidRDefault="00C21537" w:rsidP="00CC6B7F">
            <w:pPr>
              <w:jc w:val="center"/>
              <w:rPr>
                <w:rFonts w:ascii="Arial" w:hAnsi="Arial" w:cs="Arial"/>
                <w:b/>
                <w:sz w:val="22"/>
                <w:szCs w:val="22"/>
              </w:rPr>
            </w:pPr>
          </w:p>
        </w:tc>
        <w:tc>
          <w:tcPr>
            <w:tcW w:w="5152" w:type="dxa"/>
          </w:tcPr>
          <w:p w14:paraId="26082BBB"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а) дети до 17 лет</w:t>
            </w:r>
          </w:p>
        </w:tc>
        <w:tc>
          <w:tcPr>
            <w:tcW w:w="1741" w:type="dxa"/>
          </w:tcPr>
          <w:p w14:paraId="22826034"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60</w:t>
            </w:r>
          </w:p>
        </w:tc>
        <w:tc>
          <w:tcPr>
            <w:tcW w:w="1785" w:type="dxa"/>
          </w:tcPr>
          <w:p w14:paraId="7EB1785D"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20</w:t>
            </w:r>
          </w:p>
        </w:tc>
      </w:tr>
      <w:tr w:rsidR="00C21537" w:rsidRPr="00C73EB4" w14:paraId="63FBA67C" w14:textId="77777777" w:rsidTr="00CC6B7F">
        <w:tc>
          <w:tcPr>
            <w:tcW w:w="644" w:type="dxa"/>
          </w:tcPr>
          <w:p w14:paraId="795692CF" w14:textId="77777777" w:rsidR="00C21537" w:rsidRPr="00C73EB4" w:rsidRDefault="00C21537" w:rsidP="00CC6B7F">
            <w:pPr>
              <w:jc w:val="center"/>
              <w:rPr>
                <w:rFonts w:ascii="Arial" w:hAnsi="Arial" w:cs="Arial"/>
                <w:b/>
                <w:sz w:val="22"/>
                <w:szCs w:val="22"/>
              </w:rPr>
            </w:pPr>
          </w:p>
        </w:tc>
        <w:tc>
          <w:tcPr>
            <w:tcW w:w="5152" w:type="dxa"/>
          </w:tcPr>
          <w:p w14:paraId="094B19BF"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б) учащиеся от 16 лет, обучающиеся с отрывом от производства</w:t>
            </w:r>
          </w:p>
        </w:tc>
        <w:tc>
          <w:tcPr>
            <w:tcW w:w="1741" w:type="dxa"/>
          </w:tcPr>
          <w:p w14:paraId="21276252"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7EF3A486"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62D1C098" w14:textId="77777777" w:rsidTr="00CC6B7F">
        <w:tc>
          <w:tcPr>
            <w:tcW w:w="644" w:type="dxa"/>
          </w:tcPr>
          <w:p w14:paraId="482EBBFD" w14:textId="77777777" w:rsidR="00C21537" w:rsidRPr="00C73EB4" w:rsidRDefault="00C21537" w:rsidP="00CC6B7F">
            <w:pPr>
              <w:jc w:val="center"/>
              <w:rPr>
                <w:rFonts w:ascii="Arial" w:hAnsi="Arial" w:cs="Arial"/>
                <w:b/>
                <w:sz w:val="22"/>
                <w:szCs w:val="22"/>
              </w:rPr>
            </w:pPr>
          </w:p>
        </w:tc>
        <w:tc>
          <w:tcPr>
            <w:tcW w:w="5152" w:type="dxa"/>
          </w:tcPr>
          <w:p w14:paraId="43EEA3B0"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в) неработающие лица пенсионного возраста</w:t>
            </w:r>
          </w:p>
        </w:tc>
        <w:tc>
          <w:tcPr>
            <w:tcW w:w="1741" w:type="dxa"/>
          </w:tcPr>
          <w:p w14:paraId="350A7B6B"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98</w:t>
            </w:r>
          </w:p>
        </w:tc>
        <w:tc>
          <w:tcPr>
            <w:tcW w:w="1785" w:type="dxa"/>
          </w:tcPr>
          <w:p w14:paraId="6E2D8199"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35</w:t>
            </w:r>
          </w:p>
        </w:tc>
      </w:tr>
      <w:tr w:rsidR="00C21537" w:rsidRPr="00C73EB4" w14:paraId="586E790D" w14:textId="77777777" w:rsidTr="00CC6B7F">
        <w:tc>
          <w:tcPr>
            <w:tcW w:w="644" w:type="dxa"/>
          </w:tcPr>
          <w:p w14:paraId="23D6645B" w14:textId="77777777" w:rsidR="00C21537" w:rsidRPr="00C73EB4" w:rsidRDefault="00C21537" w:rsidP="00CC6B7F">
            <w:pPr>
              <w:jc w:val="center"/>
              <w:rPr>
                <w:rFonts w:ascii="Arial" w:hAnsi="Arial" w:cs="Arial"/>
                <w:b/>
                <w:sz w:val="22"/>
                <w:szCs w:val="22"/>
              </w:rPr>
            </w:pPr>
          </w:p>
        </w:tc>
        <w:tc>
          <w:tcPr>
            <w:tcW w:w="5152" w:type="dxa"/>
          </w:tcPr>
          <w:p w14:paraId="72D4C86E"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г) неработающие инвалиды и льготные пенсионеры в трудоспособном возрасте</w:t>
            </w:r>
          </w:p>
        </w:tc>
        <w:tc>
          <w:tcPr>
            <w:tcW w:w="1741" w:type="dxa"/>
          </w:tcPr>
          <w:p w14:paraId="681A07D7"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49ABA1E4"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6A2D8612" w14:textId="77777777" w:rsidTr="00CC6B7F">
        <w:tc>
          <w:tcPr>
            <w:tcW w:w="644" w:type="dxa"/>
          </w:tcPr>
          <w:p w14:paraId="2126BDAB" w14:textId="77777777" w:rsidR="00C21537" w:rsidRPr="00C73EB4" w:rsidRDefault="00C21537" w:rsidP="00CC6B7F">
            <w:pPr>
              <w:jc w:val="center"/>
              <w:rPr>
                <w:rFonts w:ascii="Arial" w:hAnsi="Arial" w:cs="Arial"/>
                <w:b/>
                <w:sz w:val="22"/>
                <w:szCs w:val="22"/>
              </w:rPr>
            </w:pPr>
          </w:p>
        </w:tc>
        <w:tc>
          <w:tcPr>
            <w:tcW w:w="5152" w:type="dxa"/>
          </w:tcPr>
          <w:p w14:paraId="664709B5"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д) лица трудоспособного возраста, занятые в подсобном хозяйстве</w:t>
            </w:r>
          </w:p>
        </w:tc>
        <w:tc>
          <w:tcPr>
            <w:tcW w:w="1741" w:type="dxa"/>
          </w:tcPr>
          <w:p w14:paraId="4E4C549F"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134</w:t>
            </w:r>
          </w:p>
        </w:tc>
        <w:tc>
          <w:tcPr>
            <w:tcW w:w="1785" w:type="dxa"/>
          </w:tcPr>
          <w:p w14:paraId="615738DE"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45</w:t>
            </w:r>
          </w:p>
        </w:tc>
      </w:tr>
    </w:tbl>
    <w:p w14:paraId="6F7D502E" w14:textId="77777777" w:rsidR="00C21537" w:rsidRPr="00C73EB4" w:rsidRDefault="00C21537" w:rsidP="00C21537">
      <w:pPr>
        <w:pStyle w:val="c1e0e7eee2fbe9"/>
        <w:tabs>
          <w:tab w:val="left" w:pos="0"/>
        </w:tabs>
        <w:spacing w:line="360" w:lineRule="auto"/>
        <w:ind w:right="-1"/>
        <w:jc w:val="both"/>
        <w:rPr>
          <w:rFonts w:ascii="Arial" w:hAnsi="Arial" w:cs="Arial"/>
          <w:lang w:val="ru-RU"/>
        </w:rPr>
      </w:pPr>
    </w:p>
    <w:p w14:paraId="3579E747"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Г) Данные о трудовой структуре населения с. Дубки.</w:t>
      </w:r>
    </w:p>
    <w:tbl>
      <w:tblPr>
        <w:tblStyle w:val="ac"/>
        <w:tblpPr w:leftFromText="180" w:rightFromText="180" w:vertAnchor="page" w:horzAnchor="margin" w:tblpX="108" w:tblpY="10453"/>
        <w:tblW w:w="9322" w:type="dxa"/>
        <w:tblLook w:val="04A0" w:firstRow="1" w:lastRow="0" w:firstColumn="1" w:lastColumn="0" w:noHBand="0" w:noVBand="1"/>
      </w:tblPr>
      <w:tblGrid>
        <w:gridCol w:w="1013"/>
        <w:gridCol w:w="4445"/>
        <w:gridCol w:w="2110"/>
        <w:gridCol w:w="1754"/>
      </w:tblGrid>
      <w:tr w:rsidR="00C21537" w:rsidRPr="00C73EB4" w14:paraId="5E18D008" w14:textId="77777777" w:rsidTr="00CC6B7F">
        <w:tc>
          <w:tcPr>
            <w:tcW w:w="644" w:type="dxa"/>
          </w:tcPr>
          <w:p w14:paraId="20AA5E4B" w14:textId="77777777" w:rsidR="00C21537" w:rsidRPr="00C73EB4" w:rsidRDefault="00C21537" w:rsidP="00CC6B7F">
            <w:pPr>
              <w:jc w:val="center"/>
              <w:rPr>
                <w:rFonts w:ascii="Arial" w:hAnsi="Arial" w:cs="Arial"/>
                <w:b/>
                <w:sz w:val="22"/>
                <w:szCs w:val="22"/>
              </w:rPr>
            </w:pPr>
            <w:r w:rsidRPr="00C73EB4">
              <w:rPr>
                <w:rFonts w:ascii="Arial" w:hAnsi="Arial" w:cs="Arial"/>
              </w:rPr>
              <w:t>№ п/п</w:t>
            </w:r>
          </w:p>
        </w:tc>
        <w:tc>
          <w:tcPr>
            <w:tcW w:w="5152" w:type="dxa"/>
          </w:tcPr>
          <w:p w14:paraId="42F0325F"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741" w:type="dxa"/>
          </w:tcPr>
          <w:p w14:paraId="13C93929"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1785" w:type="dxa"/>
          </w:tcPr>
          <w:p w14:paraId="29A29AC9"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 от всего населения, %</w:t>
            </w:r>
          </w:p>
        </w:tc>
      </w:tr>
      <w:tr w:rsidR="00C21537" w:rsidRPr="00C73EB4" w14:paraId="73B6ABEE" w14:textId="77777777" w:rsidTr="00CC6B7F">
        <w:tc>
          <w:tcPr>
            <w:tcW w:w="644" w:type="dxa"/>
          </w:tcPr>
          <w:p w14:paraId="78F1B9E4"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5152" w:type="dxa"/>
          </w:tcPr>
          <w:p w14:paraId="6C754AC0"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1741" w:type="dxa"/>
          </w:tcPr>
          <w:p w14:paraId="6AC18961" w14:textId="77777777" w:rsidR="00C21537" w:rsidRPr="00C73EB4" w:rsidRDefault="00C21537" w:rsidP="00CC6B7F">
            <w:pPr>
              <w:jc w:val="center"/>
              <w:rPr>
                <w:rFonts w:ascii="Arial" w:hAnsi="Arial" w:cs="Arial"/>
                <w:b/>
                <w:sz w:val="22"/>
                <w:szCs w:val="22"/>
              </w:rPr>
            </w:pPr>
          </w:p>
        </w:tc>
        <w:tc>
          <w:tcPr>
            <w:tcW w:w="1785" w:type="dxa"/>
          </w:tcPr>
          <w:p w14:paraId="1DC04228" w14:textId="77777777" w:rsidR="00C21537" w:rsidRPr="00C73EB4" w:rsidRDefault="00C21537" w:rsidP="00CC6B7F">
            <w:pPr>
              <w:jc w:val="center"/>
              <w:rPr>
                <w:rFonts w:ascii="Arial" w:hAnsi="Arial" w:cs="Arial"/>
                <w:b/>
                <w:sz w:val="22"/>
                <w:szCs w:val="22"/>
              </w:rPr>
            </w:pPr>
          </w:p>
        </w:tc>
      </w:tr>
      <w:tr w:rsidR="00C21537" w:rsidRPr="00C73EB4" w14:paraId="4A0CB827" w14:textId="77777777" w:rsidTr="00CC6B7F">
        <w:tc>
          <w:tcPr>
            <w:tcW w:w="644" w:type="dxa"/>
          </w:tcPr>
          <w:p w14:paraId="41EEBA8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5152" w:type="dxa"/>
          </w:tcPr>
          <w:p w14:paraId="7E76AAA0" w14:textId="77777777" w:rsidR="00C21537" w:rsidRPr="00C73EB4" w:rsidRDefault="00C21537" w:rsidP="00CC6B7F">
            <w:pPr>
              <w:rPr>
                <w:rFonts w:ascii="Arial" w:hAnsi="Arial" w:cs="Arial"/>
                <w:sz w:val="22"/>
                <w:szCs w:val="22"/>
              </w:rPr>
            </w:pPr>
            <w:r w:rsidRPr="00C73EB4">
              <w:rPr>
                <w:rFonts w:ascii="Arial" w:hAnsi="Arial" w:cs="Arial"/>
                <w:sz w:val="22"/>
                <w:szCs w:val="22"/>
              </w:rPr>
              <w:t>Численность населения</w:t>
            </w:r>
          </w:p>
        </w:tc>
        <w:tc>
          <w:tcPr>
            <w:tcW w:w="1741" w:type="dxa"/>
          </w:tcPr>
          <w:p w14:paraId="297CB74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65</w:t>
            </w:r>
          </w:p>
        </w:tc>
        <w:tc>
          <w:tcPr>
            <w:tcW w:w="1785" w:type="dxa"/>
          </w:tcPr>
          <w:p w14:paraId="30911CD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382F4A73" w14:textId="77777777" w:rsidTr="00CC6B7F">
        <w:tc>
          <w:tcPr>
            <w:tcW w:w="644" w:type="dxa"/>
          </w:tcPr>
          <w:p w14:paraId="65018BA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5152" w:type="dxa"/>
          </w:tcPr>
          <w:p w14:paraId="07577D8F" w14:textId="77777777" w:rsidR="00C21537" w:rsidRPr="00C73EB4" w:rsidRDefault="00C21537" w:rsidP="00CC6B7F">
            <w:pPr>
              <w:rPr>
                <w:rFonts w:ascii="Arial" w:hAnsi="Arial" w:cs="Arial"/>
                <w:sz w:val="22"/>
                <w:szCs w:val="22"/>
              </w:rPr>
            </w:pPr>
            <w:r w:rsidRPr="00C73EB4">
              <w:rPr>
                <w:rFonts w:ascii="Arial" w:hAnsi="Arial" w:cs="Arial"/>
                <w:sz w:val="22"/>
                <w:szCs w:val="22"/>
              </w:rPr>
              <w:t>Самодеятельная группа населения, в том числе:</w:t>
            </w:r>
          </w:p>
        </w:tc>
        <w:tc>
          <w:tcPr>
            <w:tcW w:w="1741" w:type="dxa"/>
          </w:tcPr>
          <w:p w14:paraId="42787C0A" w14:textId="77777777" w:rsidR="00C21537" w:rsidRPr="00C73EB4" w:rsidRDefault="00C21537" w:rsidP="00CC6B7F">
            <w:pPr>
              <w:jc w:val="center"/>
              <w:rPr>
                <w:rFonts w:ascii="Arial" w:hAnsi="Arial" w:cs="Arial"/>
                <w:b/>
                <w:sz w:val="22"/>
                <w:szCs w:val="22"/>
              </w:rPr>
            </w:pPr>
          </w:p>
        </w:tc>
        <w:tc>
          <w:tcPr>
            <w:tcW w:w="1785" w:type="dxa"/>
          </w:tcPr>
          <w:p w14:paraId="233B621A" w14:textId="77777777" w:rsidR="00C21537" w:rsidRPr="00C73EB4" w:rsidRDefault="00C21537" w:rsidP="00CC6B7F">
            <w:pPr>
              <w:jc w:val="center"/>
              <w:rPr>
                <w:rFonts w:ascii="Arial" w:hAnsi="Arial" w:cs="Arial"/>
                <w:b/>
                <w:sz w:val="22"/>
                <w:szCs w:val="22"/>
              </w:rPr>
            </w:pPr>
          </w:p>
        </w:tc>
      </w:tr>
      <w:tr w:rsidR="00C21537" w:rsidRPr="00C73EB4" w14:paraId="60497A1C" w14:textId="77777777" w:rsidTr="00CC6B7F">
        <w:tc>
          <w:tcPr>
            <w:tcW w:w="644" w:type="dxa"/>
          </w:tcPr>
          <w:p w14:paraId="0947F0CD" w14:textId="77777777" w:rsidR="00C21537" w:rsidRPr="00C73EB4" w:rsidRDefault="00C21537" w:rsidP="00CC6B7F">
            <w:pPr>
              <w:jc w:val="center"/>
              <w:rPr>
                <w:rFonts w:ascii="Arial" w:hAnsi="Arial" w:cs="Arial"/>
                <w:b/>
                <w:sz w:val="22"/>
                <w:szCs w:val="22"/>
              </w:rPr>
            </w:pPr>
          </w:p>
        </w:tc>
        <w:tc>
          <w:tcPr>
            <w:tcW w:w="5152" w:type="dxa"/>
          </w:tcPr>
          <w:p w14:paraId="27EDA5D7"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 xml:space="preserve">а) население в трудоспособном возрасте </w:t>
            </w:r>
          </w:p>
        </w:tc>
        <w:tc>
          <w:tcPr>
            <w:tcW w:w="1741" w:type="dxa"/>
          </w:tcPr>
          <w:p w14:paraId="62FFF9E0"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54</w:t>
            </w:r>
          </w:p>
        </w:tc>
        <w:tc>
          <w:tcPr>
            <w:tcW w:w="1785" w:type="dxa"/>
          </w:tcPr>
          <w:p w14:paraId="1121FF3D"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83</w:t>
            </w:r>
          </w:p>
        </w:tc>
      </w:tr>
      <w:tr w:rsidR="00C21537" w:rsidRPr="00C73EB4" w14:paraId="16FD3159" w14:textId="77777777" w:rsidTr="00CC6B7F">
        <w:tc>
          <w:tcPr>
            <w:tcW w:w="644" w:type="dxa"/>
          </w:tcPr>
          <w:p w14:paraId="7DDE71CA" w14:textId="77777777" w:rsidR="00C21537" w:rsidRPr="00C73EB4" w:rsidRDefault="00C21537" w:rsidP="00CC6B7F">
            <w:pPr>
              <w:jc w:val="center"/>
              <w:rPr>
                <w:rFonts w:ascii="Arial" w:hAnsi="Arial" w:cs="Arial"/>
                <w:b/>
                <w:sz w:val="22"/>
                <w:szCs w:val="22"/>
              </w:rPr>
            </w:pPr>
          </w:p>
        </w:tc>
        <w:tc>
          <w:tcPr>
            <w:tcW w:w="5152" w:type="dxa"/>
          </w:tcPr>
          <w:p w14:paraId="59C0489E"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б) работающие лица пенсионного возраста</w:t>
            </w:r>
          </w:p>
        </w:tc>
        <w:tc>
          <w:tcPr>
            <w:tcW w:w="1741" w:type="dxa"/>
          </w:tcPr>
          <w:p w14:paraId="40AEC784"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0C28DEEF"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73AF3B7E" w14:textId="77777777" w:rsidTr="00CC6B7F">
        <w:tc>
          <w:tcPr>
            <w:tcW w:w="644" w:type="dxa"/>
          </w:tcPr>
          <w:p w14:paraId="0A5AD17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5152" w:type="dxa"/>
          </w:tcPr>
          <w:p w14:paraId="59237E0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Несамодеятельная группа населения, в том числе:</w:t>
            </w:r>
          </w:p>
        </w:tc>
        <w:tc>
          <w:tcPr>
            <w:tcW w:w="1741" w:type="dxa"/>
          </w:tcPr>
          <w:p w14:paraId="41A7AA2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5837E73F"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2A7FBA46" w14:textId="77777777" w:rsidTr="00CC6B7F">
        <w:tc>
          <w:tcPr>
            <w:tcW w:w="644" w:type="dxa"/>
          </w:tcPr>
          <w:p w14:paraId="248A4849" w14:textId="77777777" w:rsidR="00C21537" w:rsidRPr="00C73EB4" w:rsidRDefault="00C21537" w:rsidP="00CC6B7F">
            <w:pPr>
              <w:jc w:val="center"/>
              <w:rPr>
                <w:rFonts w:ascii="Arial" w:hAnsi="Arial" w:cs="Arial"/>
                <w:b/>
                <w:sz w:val="22"/>
                <w:szCs w:val="22"/>
              </w:rPr>
            </w:pPr>
          </w:p>
        </w:tc>
        <w:tc>
          <w:tcPr>
            <w:tcW w:w="5152" w:type="dxa"/>
          </w:tcPr>
          <w:p w14:paraId="6803E791"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а) дети до 17 лет</w:t>
            </w:r>
          </w:p>
        </w:tc>
        <w:tc>
          <w:tcPr>
            <w:tcW w:w="1741" w:type="dxa"/>
          </w:tcPr>
          <w:p w14:paraId="78D797B7"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11</w:t>
            </w:r>
          </w:p>
        </w:tc>
        <w:tc>
          <w:tcPr>
            <w:tcW w:w="1785" w:type="dxa"/>
          </w:tcPr>
          <w:p w14:paraId="01E432DB"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17</w:t>
            </w:r>
          </w:p>
        </w:tc>
      </w:tr>
      <w:tr w:rsidR="00C21537" w:rsidRPr="00C73EB4" w14:paraId="1D60CAC5" w14:textId="77777777" w:rsidTr="00CC6B7F">
        <w:tc>
          <w:tcPr>
            <w:tcW w:w="644" w:type="dxa"/>
          </w:tcPr>
          <w:p w14:paraId="0119EA8D" w14:textId="77777777" w:rsidR="00C21537" w:rsidRPr="00C73EB4" w:rsidRDefault="00C21537" w:rsidP="00CC6B7F">
            <w:pPr>
              <w:jc w:val="center"/>
              <w:rPr>
                <w:rFonts w:ascii="Arial" w:hAnsi="Arial" w:cs="Arial"/>
                <w:b/>
                <w:sz w:val="22"/>
                <w:szCs w:val="22"/>
              </w:rPr>
            </w:pPr>
          </w:p>
        </w:tc>
        <w:tc>
          <w:tcPr>
            <w:tcW w:w="5152" w:type="dxa"/>
          </w:tcPr>
          <w:p w14:paraId="5A47C28B"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б) учащиеся от 16 лет, обучающиеся с отрывом от производства</w:t>
            </w:r>
          </w:p>
        </w:tc>
        <w:tc>
          <w:tcPr>
            <w:tcW w:w="1741" w:type="dxa"/>
          </w:tcPr>
          <w:p w14:paraId="0DFF257E"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104E0D4C"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196712E3" w14:textId="77777777" w:rsidTr="00CC6B7F">
        <w:tc>
          <w:tcPr>
            <w:tcW w:w="644" w:type="dxa"/>
          </w:tcPr>
          <w:p w14:paraId="254F96D9" w14:textId="77777777" w:rsidR="00C21537" w:rsidRPr="00C73EB4" w:rsidRDefault="00C21537" w:rsidP="00CC6B7F">
            <w:pPr>
              <w:jc w:val="center"/>
              <w:rPr>
                <w:rFonts w:ascii="Arial" w:hAnsi="Arial" w:cs="Arial"/>
                <w:b/>
                <w:sz w:val="22"/>
                <w:szCs w:val="22"/>
              </w:rPr>
            </w:pPr>
          </w:p>
        </w:tc>
        <w:tc>
          <w:tcPr>
            <w:tcW w:w="5152" w:type="dxa"/>
          </w:tcPr>
          <w:p w14:paraId="795ACDE8"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в) неработающие лица пенсионного возраста</w:t>
            </w:r>
          </w:p>
        </w:tc>
        <w:tc>
          <w:tcPr>
            <w:tcW w:w="1741" w:type="dxa"/>
          </w:tcPr>
          <w:p w14:paraId="2B9A3DA3"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573B4F89"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31C49694" w14:textId="77777777" w:rsidTr="00CC6B7F">
        <w:tc>
          <w:tcPr>
            <w:tcW w:w="644" w:type="dxa"/>
          </w:tcPr>
          <w:p w14:paraId="224C5952" w14:textId="77777777" w:rsidR="00C21537" w:rsidRPr="00C73EB4" w:rsidRDefault="00C21537" w:rsidP="00CC6B7F">
            <w:pPr>
              <w:jc w:val="center"/>
              <w:rPr>
                <w:rFonts w:ascii="Arial" w:hAnsi="Arial" w:cs="Arial"/>
                <w:b/>
                <w:sz w:val="22"/>
                <w:szCs w:val="22"/>
              </w:rPr>
            </w:pPr>
          </w:p>
        </w:tc>
        <w:tc>
          <w:tcPr>
            <w:tcW w:w="5152" w:type="dxa"/>
          </w:tcPr>
          <w:p w14:paraId="660B63DF"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г) неработающие инвалиды и льготные пенсионеры в трудоспособном возрасте</w:t>
            </w:r>
          </w:p>
        </w:tc>
        <w:tc>
          <w:tcPr>
            <w:tcW w:w="1741" w:type="dxa"/>
          </w:tcPr>
          <w:p w14:paraId="5E034DFB"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c>
          <w:tcPr>
            <w:tcW w:w="1785" w:type="dxa"/>
          </w:tcPr>
          <w:p w14:paraId="3FD38C92"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w:t>
            </w:r>
          </w:p>
        </w:tc>
      </w:tr>
      <w:tr w:rsidR="00C21537" w:rsidRPr="00C73EB4" w14:paraId="5B7DD3AE" w14:textId="77777777" w:rsidTr="00CC6B7F">
        <w:tc>
          <w:tcPr>
            <w:tcW w:w="644" w:type="dxa"/>
          </w:tcPr>
          <w:p w14:paraId="5DD187ED" w14:textId="77777777" w:rsidR="00C21537" w:rsidRPr="00C73EB4" w:rsidRDefault="00C21537" w:rsidP="00CC6B7F">
            <w:pPr>
              <w:jc w:val="center"/>
              <w:rPr>
                <w:rFonts w:ascii="Arial" w:hAnsi="Arial" w:cs="Arial"/>
                <w:b/>
                <w:sz w:val="22"/>
                <w:szCs w:val="22"/>
              </w:rPr>
            </w:pPr>
          </w:p>
        </w:tc>
        <w:tc>
          <w:tcPr>
            <w:tcW w:w="5152" w:type="dxa"/>
          </w:tcPr>
          <w:p w14:paraId="4A5878F9" w14:textId="77777777" w:rsidR="00C21537" w:rsidRPr="00C73EB4" w:rsidRDefault="00C21537" w:rsidP="00CC6B7F">
            <w:pPr>
              <w:jc w:val="right"/>
              <w:rPr>
                <w:rFonts w:ascii="Arial" w:hAnsi="Arial" w:cs="Arial"/>
                <w:sz w:val="22"/>
                <w:szCs w:val="22"/>
              </w:rPr>
            </w:pPr>
            <w:r w:rsidRPr="00C73EB4">
              <w:rPr>
                <w:rFonts w:ascii="Arial" w:hAnsi="Arial" w:cs="Arial"/>
                <w:sz w:val="22"/>
                <w:szCs w:val="22"/>
              </w:rPr>
              <w:t>д) лица трудоспособного возраста, занятые в подсобном хозяйстве</w:t>
            </w:r>
          </w:p>
        </w:tc>
        <w:tc>
          <w:tcPr>
            <w:tcW w:w="1741" w:type="dxa"/>
          </w:tcPr>
          <w:p w14:paraId="3F25B52F"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54</w:t>
            </w:r>
          </w:p>
        </w:tc>
        <w:tc>
          <w:tcPr>
            <w:tcW w:w="1785" w:type="dxa"/>
          </w:tcPr>
          <w:p w14:paraId="24A4A5EA" w14:textId="77777777" w:rsidR="00C21537" w:rsidRPr="00C73EB4" w:rsidRDefault="00C21537" w:rsidP="00CC6B7F">
            <w:pPr>
              <w:jc w:val="center"/>
              <w:rPr>
                <w:rFonts w:ascii="Arial" w:hAnsi="Arial" w:cs="Arial"/>
                <w:b/>
                <w:sz w:val="22"/>
                <w:szCs w:val="22"/>
              </w:rPr>
            </w:pPr>
            <w:r w:rsidRPr="00C73EB4">
              <w:rPr>
                <w:rFonts w:ascii="Arial" w:hAnsi="Arial" w:cs="Arial"/>
                <w:sz w:val="22"/>
                <w:szCs w:val="22"/>
              </w:rPr>
              <w:t>83</w:t>
            </w:r>
          </w:p>
        </w:tc>
      </w:tr>
    </w:tbl>
    <w:p w14:paraId="052E939B" w14:textId="77777777" w:rsidR="00C21537" w:rsidRPr="00C73EB4" w:rsidRDefault="00C21537" w:rsidP="00C21537">
      <w:pPr>
        <w:pStyle w:val="c1e0e7eee2fbe9"/>
        <w:tabs>
          <w:tab w:val="left" w:pos="0"/>
        </w:tabs>
        <w:spacing w:line="360" w:lineRule="auto"/>
        <w:ind w:right="-1"/>
        <w:jc w:val="both"/>
        <w:rPr>
          <w:rFonts w:ascii="Arial" w:hAnsi="Arial" w:cs="Arial"/>
          <w:lang w:val="ru-RU"/>
        </w:rPr>
      </w:pPr>
    </w:p>
    <w:p w14:paraId="66E1492B"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Сельское поселение Водино и поселок Дубки отличаются не высоким уровнем населенности и занятостью трудоспособного населения в сфере ведения личного подсобного хозяйства, а также отсутствием работающих лиц пенсионного возраста. Кроме того, существенный процент населения в    п. Дубки составляют неработающие лица пенсионного возраста (35%), тогда как в с. Водино отсутствует такая категория населения.</w:t>
      </w:r>
    </w:p>
    <w:p w14:paraId="6BC0E8BC"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Таблица 5. Данные о возрастной структуре населения по состоянию на 01.01.2016 г. в разрезе населенных пунктов городского поселения. </w:t>
      </w:r>
    </w:p>
    <w:p w14:paraId="62AD66A3"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А) Данные о возрастной структуре населения по состоянию  на 01.01.2016 г. п.г.т. Новосемейкино.</w:t>
      </w:r>
    </w:p>
    <w:tbl>
      <w:tblPr>
        <w:tblStyle w:val="ac"/>
        <w:tblW w:w="0" w:type="auto"/>
        <w:tblInd w:w="108" w:type="dxa"/>
        <w:tblLook w:val="04A0" w:firstRow="1" w:lastRow="0" w:firstColumn="1" w:lastColumn="0" w:noHBand="0" w:noVBand="1"/>
      </w:tblPr>
      <w:tblGrid>
        <w:gridCol w:w="1122"/>
        <w:gridCol w:w="3867"/>
        <w:gridCol w:w="2110"/>
        <w:gridCol w:w="2137"/>
      </w:tblGrid>
      <w:tr w:rsidR="00C21537" w:rsidRPr="00C73EB4" w14:paraId="03DA248E" w14:textId="77777777" w:rsidTr="00CC6B7F">
        <w:tc>
          <w:tcPr>
            <w:tcW w:w="644" w:type="dxa"/>
          </w:tcPr>
          <w:p w14:paraId="31475C40" w14:textId="77777777" w:rsidR="00C21537" w:rsidRPr="00C73EB4" w:rsidRDefault="00C21537" w:rsidP="00CC6B7F">
            <w:pPr>
              <w:jc w:val="center"/>
              <w:rPr>
                <w:rFonts w:ascii="Arial" w:hAnsi="Arial" w:cs="Arial"/>
                <w:b/>
                <w:sz w:val="22"/>
                <w:szCs w:val="22"/>
              </w:rPr>
            </w:pPr>
            <w:r w:rsidRPr="00C73EB4">
              <w:rPr>
                <w:rFonts w:ascii="Arial" w:hAnsi="Arial" w:cs="Arial"/>
              </w:rPr>
              <w:t>№ п/п</w:t>
            </w:r>
          </w:p>
        </w:tc>
        <w:tc>
          <w:tcPr>
            <w:tcW w:w="5058" w:type="dxa"/>
          </w:tcPr>
          <w:p w14:paraId="19AABF58"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741" w:type="dxa"/>
          </w:tcPr>
          <w:p w14:paraId="467B605F"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1913" w:type="dxa"/>
          </w:tcPr>
          <w:p w14:paraId="062CE858"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Процентный состав, %</w:t>
            </w:r>
          </w:p>
        </w:tc>
      </w:tr>
      <w:tr w:rsidR="00C21537" w:rsidRPr="00C73EB4" w14:paraId="1AF9DA27" w14:textId="77777777" w:rsidTr="00CC6B7F">
        <w:tc>
          <w:tcPr>
            <w:tcW w:w="644" w:type="dxa"/>
          </w:tcPr>
          <w:p w14:paraId="62B911F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5058" w:type="dxa"/>
          </w:tcPr>
          <w:p w14:paraId="70F3C57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741" w:type="dxa"/>
          </w:tcPr>
          <w:p w14:paraId="52EA522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913" w:type="dxa"/>
          </w:tcPr>
          <w:p w14:paraId="025F3ED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r>
      <w:tr w:rsidR="00C21537" w:rsidRPr="00C73EB4" w14:paraId="1E65CE0B" w14:textId="77777777" w:rsidTr="00CC6B7F">
        <w:tc>
          <w:tcPr>
            <w:tcW w:w="644" w:type="dxa"/>
          </w:tcPr>
          <w:p w14:paraId="7E32D82B"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5058" w:type="dxa"/>
          </w:tcPr>
          <w:p w14:paraId="7F9BDDD5" w14:textId="77777777" w:rsidR="00C21537" w:rsidRPr="00C73EB4" w:rsidRDefault="00C21537" w:rsidP="00CC6B7F">
            <w:pPr>
              <w:rPr>
                <w:rFonts w:ascii="Arial" w:hAnsi="Arial" w:cs="Arial"/>
                <w:b/>
                <w:sz w:val="22"/>
                <w:szCs w:val="22"/>
              </w:rPr>
            </w:pPr>
            <w:r w:rsidRPr="00C73EB4">
              <w:rPr>
                <w:rFonts w:ascii="Arial" w:hAnsi="Arial" w:cs="Arial"/>
                <w:b/>
                <w:sz w:val="22"/>
                <w:szCs w:val="22"/>
              </w:rPr>
              <w:t>Дети: (стр. 1.1+1.2+1.3)</w:t>
            </w:r>
          </w:p>
        </w:tc>
        <w:tc>
          <w:tcPr>
            <w:tcW w:w="1741" w:type="dxa"/>
          </w:tcPr>
          <w:p w14:paraId="199A2A1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1894</w:t>
            </w:r>
          </w:p>
        </w:tc>
        <w:tc>
          <w:tcPr>
            <w:tcW w:w="1913" w:type="dxa"/>
          </w:tcPr>
          <w:p w14:paraId="4A4D9BF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19</w:t>
            </w:r>
          </w:p>
        </w:tc>
      </w:tr>
      <w:tr w:rsidR="00C21537" w:rsidRPr="00C73EB4" w14:paraId="1FD2A78D" w14:textId="77777777" w:rsidTr="00CC6B7F">
        <w:tc>
          <w:tcPr>
            <w:tcW w:w="644" w:type="dxa"/>
          </w:tcPr>
          <w:p w14:paraId="429E380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5058" w:type="dxa"/>
          </w:tcPr>
          <w:p w14:paraId="4AD7B7E3" w14:textId="77777777" w:rsidR="00C21537" w:rsidRPr="00C73EB4" w:rsidRDefault="00C21537" w:rsidP="00CC6B7F">
            <w:pPr>
              <w:rPr>
                <w:rFonts w:ascii="Arial" w:hAnsi="Arial" w:cs="Arial"/>
                <w:sz w:val="22"/>
                <w:szCs w:val="22"/>
              </w:rPr>
            </w:pPr>
            <w:r w:rsidRPr="00C73EB4">
              <w:rPr>
                <w:rFonts w:ascii="Arial" w:hAnsi="Arial" w:cs="Arial"/>
                <w:sz w:val="22"/>
                <w:szCs w:val="22"/>
              </w:rPr>
              <w:t>До 6 лет включительно</w:t>
            </w:r>
          </w:p>
        </w:tc>
        <w:tc>
          <w:tcPr>
            <w:tcW w:w="1741" w:type="dxa"/>
          </w:tcPr>
          <w:p w14:paraId="50B64F6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840</w:t>
            </w:r>
          </w:p>
        </w:tc>
        <w:tc>
          <w:tcPr>
            <w:tcW w:w="1913" w:type="dxa"/>
          </w:tcPr>
          <w:p w14:paraId="7D11681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8</w:t>
            </w:r>
          </w:p>
        </w:tc>
      </w:tr>
      <w:tr w:rsidR="00C21537" w:rsidRPr="00C73EB4" w14:paraId="36004053" w14:textId="77777777" w:rsidTr="00CC6B7F">
        <w:tc>
          <w:tcPr>
            <w:tcW w:w="644" w:type="dxa"/>
          </w:tcPr>
          <w:p w14:paraId="6F728F6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5058" w:type="dxa"/>
          </w:tcPr>
          <w:p w14:paraId="18F56C8B" w14:textId="77777777" w:rsidR="00C21537" w:rsidRPr="00C73EB4" w:rsidRDefault="00C21537" w:rsidP="00CC6B7F">
            <w:pPr>
              <w:rPr>
                <w:rFonts w:ascii="Arial" w:hAnsi="Arial" w:cs="Arial"/>
                <w:sz w:val="22"/>
                <w:szCs w:val="22"/>
              </w:rPr>
            </w:pPr>
            <w:r w:rsidRPr="00C73EB4">
              <w:rPr>
                <w:rFonts w:ascii="Arial" w:hAnsi="Arial" w:cs="Arial"/>
                <w:sz w:val="22"/>
                <w:szCs w:val="22"/>
              </w:rPr>
              <w:t>от 7 до 15 лет включительно</w:t>
            </w:r>
          </w:p>
        </w:tc>
        <w:tc>
          <w:tcPr>
            <w:tcW w:w="1741" w:type="dxa"/>
          </w:tcPr>
          <w:p w14:paraId="1A51D47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905</w:t>
            </w:r>
          </w:p>
        </w:tc>
        <w:tc>
          <w:tcPr>
            <w:tcW w:w="1913" w:type="dxa"/>
          </w:tcPr>
          <w:p w14:paraId="50505CA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w:t>
            </w:r>
          </w:p>
        </w:tc>
      </w:tr>
      <w:tr w:rsidR="00C21537" w:rsidRPr="00C73EB4" w14:paraId="1D17B2FE" w14:textId="77777777" w:rsidTr="00CC6B7F">
        <w:tc>
          <w:tcPr>
            <w:tcW w:w="644" w:type="dxa"/>
          </w:tcPr>
          <w:p w14:paraId="42B0841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1.3</w:t>
            </w:r>
          </w:p>
        </w:tc>
        <w:tc>
          <w:tcPr>
            <w:tcW w:w="5058" w:type="dxa"/>
          </w:tcPr>
          <w:p w14:paraId="08C7912A" w14:textId="77777777" w:rsidR="00C21537" w:rsidRPr="00C73EB4" w:rsidRDefault="00C21537" w:rsidP="00CC6B7F">
            <w:pPr>
              <w:rPr>
                <w:rFonts w:ascii="Arial" w:hAnsi="Arial" w:cs="Arial"/>
                <w:sz w:val="22"/>
                <w:szCs w:val="22"/>
              </w:rPr>
            </w:pPr>
            <w:r w:rsidRPr="00C73EB4">
              <w:rPr>
                <w:rFonts w:ascii="Arial" w:hAnsi="Arial" w:cs="Arial"/>
                <w:sz w:val="22"/>
                <w:szCs w:val="22"/>
              </w:rPr>
              <w:t>от 16 до 17 лет включительно</w:t>
            </w:r>
          </w:p>
        </w:tc>
        <w:tc>
          <w:tcPr>
            <w:tcW w:w="1741" w:type="dxa"/>
          </w:tcPr>
          <w:p w14:paraId="6B18BDF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149</w:t>
            </w:r>
          </w:p>
        </w:tc>
        <w:tc>
          <w:tcPr>
            <w:tcW w:w="1913" w:type="dxa"/>
          </w:tcPr>
          <w:p w14:paraId="2F3B9D8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r>
      <w:tr w:rsidR="00C21537" w:rsidRPr="00C73EB4" w14:paraId="423CAF0C" w14:textId="77777777" w:rsidTr="00CC6B7F">
        <w:tc>
          <w:tcPr>
            <w:tcW w:w="644" w:type="dxa"/>
          </w:tcPr>
          <w:p w14:paraId="313A776B"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5058" w:type="dxa"/>
          </w:tcPr>
          <w:p w14:paraId="2B03FFBE" w14:textId="77777777" w:rsidR="00C21537" w:rsidRPr="00C73EB4" w:rsidRDefault="00C21537" w:rsidP="00CC6B7F">
            <w:pPr>
              <w:rPr>
                <w:rFonts w:ascii="Arial" w:hAnsi="Arial" w:cs="Arial"/>
                <w:b/>
                <w:sz w:val="22"/>
                <w:szCs w:val="22"/>
              </w:rPr>
            </w:pPr>
            <w:r w:rsidRPr="00C73EB4">
              <w:rPr>
                <w:rFonts w:ascii="Arial" w:hAnsi="Arial" w:cs="Arial"/>
                <w:b/>
                <w:sz w:val="22"/>
                <w:szCs w:val="22"/>
              </w:rPr>
              <w:t>Из общей численности населения: (стр.2.1.+2.2+2.3)</w:t>
            </w:r>
          </w:p>
        </w:tc>
        <w:tc>
          <w:tcPr>
            <w:tcW w:w="1741" w:type="dxa"/>
          </w:tcPr>
          <w:p w14:paraId="5376D48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9898</w:t>
            </w:r>
          </w:p>
        </w:tc>
        <w:tc>
          <w:tcPr>
            <w:tcW w:w="1913" w:type="dxa"/>
          </w:tcPr>
          <w:p w14:paraId="10C3CA8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41D4D4A0" w14:textId="77777777" w:rsidTr="00CC6B7F">
        <w:tc>
          <w:tcPr>
            <w:tcW w:w="644" w:type="dxa"/>
          </w:tcPr>
          <w:p w14:paraId="2D1446B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c>
          <w:tcPr>
            <w:tcW w:w="5058" w:type="dxa"/>
          </w:tcPr>
          <w:p w14:paraId="7DE893EB"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моложе трудоспособного возраста (стр.1.1+1.2)</w:t>
            </w:r>
          </w:p>
        </w:tc>
        <w:tc>
          <w:tcPr>
            <w:tcW w:w="1741" w:type="dxa"/>
          </w:tcPr>
          <w:p w14:paraId="5E7F913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1745</w:t>
            </w:r>
          </w:p>
        </w:tc>
        <w:tc>
          <w:tcPr>
            <w:tcW w:w="1913" w:type="dxa"/>
          </w:tcPr>
          <w:p w14:paraId="5EF3962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18</w:t>
            </w:r>
          </w:p>
        </w:tc>
      </w:tr>
      <w:tr w:rsidR="00C21537" w:rsidRPr="00C73EB4" w14:paraId="1B06104F" w14:textId="77777777" w:rsidTr="00CC6B7F">
        <w:tc>
          <w:tcPr>
            <w:tcW w:w="644" w:type="dxa"/>
          </w:tcPr>
          <w:p w14:paraId="1CEDD24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2.2.</w:t>
            </w:r>
          </w:p>
        </w:tc>
        <w:tc>
          <w:tcPr>
            <w:tcW w:w="5058" w:type="dxa"/>
            <w:tcBorders>
              <w:bottom w:val="single" w:sz="4" w:space="0" w:color="auto"/>
            </w:tcBorders>
          </w:tcPr>
          <w:p w14:paraId="6AA87A3B"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трудоспособного возраста:</w:t>
            </w:r>
          </w:p>
        </w:tc>
        <w:tc>
          <w:tcPr>
            <w:tcW w:w="1741" w:type="dxa"/>
          </w:tcPr>
          <w:p w14:paraId="5C66091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5538</w:t>
            </w:r>
          </w:p>
        </w:tc>
        <w:tc>
          <w:tcPr>
            <w:tcW w:w="1913" w:type="dxa"/>
          </w:tcPr>
          <w:p w14:paraId="51789C0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56</w:t>
            </w:r>
          </w:p>
        </w:tc>
      </w:tr>
      <w:tr w:rsidR="00C21537" w:rsidRPr="00C73EB4" w14:paraId="2117BC27" w14:textId="77777777" w:rsidTr="00CC6B7F">
        <w:tc>
          <w:tcPr>
            <w:tcW w:w="644" w:type="dxa"/>
          </w:tcPr>
          <w:p w14:paraId="52AC6BC8" w14:textId="77777777" w:rsidR="00C21537" w:rsidRPr="00C73EB4" w:rsidRDefault="00C21537" w:rsidP="00CC6B7F">
            <w:pPr>
              <w:jc w:val="center"/>
              <w:rPr>
                <w:rFonts w:ascii="Arial" w:hAnsi="Arial" w:cs="Arial"/>
                <w:sz w:val="22"/>
                <w:szCs w:val="22"/>
              </w:rPr>
            </w:pPr>
          </w:p>
        </w:tc>
        <w:tc>
          <w:tcPr>
            <w:tcW w:w="5058" w:type="dxa"/>
            <w:tcBorders>
              <w:bottom w:val="single" w:sz="4" w:space="0" w:color="auto"/>
            </w:tcBorders>
          </w:tcPr>
          <w:p w14:paraId="3BAFC3A1"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от 16 до 54 лет включительно</w:t>
            </w:r>
          </w:p>
        </w:tc>
        <w:tc>
          <w:tcPr>
            <w:tcW w:w="1741" w:type="dxa"/>
          </w:tcPr>
          <w:p w14:paraId="60F0C78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2683</w:t>
            </w:r>
          </w:p>
        </w:tc>
        <w:tc>
          <w:tcPr>
            <w:tcW w:w="1913" w:type="dxa"/>
          </w:tcPr>
          <w:p w14:paraId="1022C62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27</w:t>
            </w:r>
          </w:p>
        </w:tc>
      </w:tr>
      <w:tr w:rsidR="00C21537" w:rsidRPr="00C73EB4" w14:paraId="5347A83D" w14:textId="77777777" w:rsidTr="00CC6B7F">
        <w:tc>
          <w:tcPr>
            <w:tcW w:w="644" w:type="dxa"/>
          </w:tcPr>
          <w:p w14:paraId="2699E7AE" w14:textId="77777777" w:rsidR="00C21537" w:rsidRPr="00C73EB4" w:rsidRDefault="00C21537" w:rsidP="00CC6B7F">
            <w:pPr>
              <w:jc w:val="center"/>
              <w:rPr>
                <w:rFonts w:ascii="Arial" w:hAnsi="Arial" w:cs="Arial"/>
                <w:sz w:val="22"/>
                <w:szCs w:val="22"/>
              </w:rPr>
            </w:pPr>
          </w:p>
        </w:tc>
        <w:tc>
          <w:tcPr>
            <w:tcW w:w="5058" w:type="dxa"/>
            <w:tcBorders>
              <w:top w:val="single" w:sz="4" w:space="0" w:color="auto"/>
            </w:tcBorders>
          </w:tcPr>
          <w:p w14:paraId="7959CAEF"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от 16 до 59 лет включительно</w:t>
            </w:r>
          </w:p>
        </w:tc>
        <w:tc>
          <w:tcPr>
            <w:tcW w:w="1741" w:type="dxa"/>
          </w:tcPr>
          <w:p w14:paraId="04CB330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2855</w:t>
            </w:r>
          </w:p>
        </w:tc>
        <w:tc>
          <w:tcPr>
            <w:tcW w:w="1913" w:type="dxa"/>
          </w:tcPr>
          <w:p w14:paraId="0271654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29</w:t>
            </w:r>
          </w:p>
        </w:tc>
      </w:tr>
      <w:tr w:rsidR="00C21537" w:rsidRPr="00C73EB4" w14:paraId="73B9DE46" w14:textId="77777777" w:rsidTr="00CC6B7F">
        <w:tc>
          <w:tcPr>
            <w:tcW w:w="644" w:type="dxa"/>
          </w:tcPr>
          <w:p w14:paraId="7F0E1CA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2.3.</w:t>
            </w:r>
          </w:p>
        </w:tc>
        <w:tc>
          <w:tcPr>
            <w:tcW w:w="5058" w:type="dxa"/>
          </w:tcPr>
          <w:p w14:paraId="5B6D2F9E"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старше трудоспособного возраста:</w:t>
            </w:r>
          </w:p>
        </w:tc>
        <w:tc>
          <w:tcPr>
            <w:tcW w:w="1741" w:type="dxa"/>
          </w:tcPr>
          <w:p w14:paraId="06C8A63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2615</w:t>
            </w:r>
          </w:p>
        </w:tc>
        <w:tc>
          <w:tcPr>
            <w:tcW w:w="1913" w:type="dxa"/>
          </w:tcPr>
          <w:p w14:paraId="5A9DD32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26</w:t>
            </w:r>
          </w:p>
        </w:tc>
      </w:tr>
      <w:tr w:rsidR="00C21537" w:rsidRPr="00C73EB4" w14:paraId="1D49BB1C" w14:textId="77777777" w:rsidTr="00CC6B7F">
        <w:tc>
          <w:tcPr>
            <w:tcW w:w="644" w:type="dxa"/>
          </w:tcPr>
          <w:p w14:paraId="3C91073C" w14:textId="77777777" w:rsidR="00C21537" w:rsidRPr="00C73EB4" w:rsidRDefault="00C21537" w:rsidP="00CC6B7F">
            <w:pPr>
              <w:jc w:val="center"/>
              <w:rPr>
                <w:rFonts w:ascii="Arial" w:hAnsi="Arial" w:cs="Arial"/>
                <w:sz w:val="22"/>
                <w:szCs w:val="22"/>
              </w:rPr>
            </w:pPr>
          </w:p>
        </w:tc>
        <w:tc>
          <w:tcPr>
            <w:tcW w:w="5058" w:type="dxa"/>
          </w:tcPr>
          <w:p w14:paraId="22CF608A"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55 лет и старше</w:t>
            </w:r>
          </w:p>
        </w:tc>
        <w:tc>
          <w:tcPr>
            <w:tcW w:w="1741" w:type="dxa"/>
          </w:tcPr>
          <w:p w14:paraId="08B75C8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1835</w:t>
            </w:r>
          </w:p>
        </w:tc>
        <w:tc>
          <w:tcPr>
            <w:tcW w:w="1913" w:type="dxa"/>
          </w:tcPr>
          <w:p w14:paraId="7D64C0E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19</w:t>
            </w:r>
          </w:p>
        </w:tc>
      </w:tr>
      <w:tr w:rsidR="00C21537" w:rsidRPr="00C73EB4" w14:paraId="2B333299" w14:textId="77777777" w:rsidTr="00CC6B7F">
        <w:tc>
          <w:tcPr>
            <w:tcW w:w="644" w:type="dxa"/>
          </w:tcPr>
          <w:p w14:paraId="309BDC71" w14:textId="77777777" w:rsidR="00C21537" w:rsidRPr="00C73EB4" w:rsidRDefault="00C21537" w:rsidP="00CC6B7F">
            <w:pPr>
              <w:jc w:val="center"/>
              <w:rPr>
                <w:rFonts w:ascii="Arial" w:hAnsi="Arial" w:cs="Arial"/>
                <w:sz w:val="22"/>
                <w:szCs w:val="22"/>
              </w:rPr>
            </w:pPr>
          </w:p>
        </w:tc>
        <w:tc>
          <w:tcPr>
            <w:tcW w:w="5058" w:type="dxa"/>
          </w:tcPr>
          <w:p w14:paraId="6664A886"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60 лет и старше</w:t>
            </w:r>
          </w:p>
        </w:tc>
        <w:tc>
          <w:tcPr>
            <w:tcW w:w="1741" w:type="dxa"/>
          </w:tcPr>
          <w:p w14:paraId="3EA215D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780</w:t>
            </w:r>
          </w:p>
        </w:tc>
        <w:tc>
          <w:tcPr>
            <w:tcW w:w="1913" w:type="dxa"/>
          </w:tcPr>
          <w:p w14:paraId="6B2CA7E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8</w:t>
            </w:r>
          </w:p>
        </w:tc>
      </w:tr>
    </w:tbl>
    <w:p w14:paraId="6628E907" w14:textId="77777777" w:rsidR="00C21537" w:rsidRPr="00C73EB4" w:rsidRDefault="00C21537" w:rsidP="00C21537">
      <w:pPr>
        <w:ind w:firstLine="567"/>
        <w:rPr>
          <w:rFonts w:ascii="Arial" w:hAnsi="Arial" w:cs="Arial"/>
        </w:rPr>
      </w:pPr>
    </w:p>
    <w:p w14:paraId="4A809C64" w14:textId="77777777" w:rsidR="00C21537" w:rsidRPr="00C73EB4" w:rsidRDefault="00C21537" w:rsidP="00C21537">
      <w:pPr>
        <w:spacing w:line="360" w:lineRule="auto"/>
        <w:ind w:firstLine="567"/>
        <w:rPr>
          <w:rFonts w:ascii="Arial" w:hAnsi="Arial" w:cs="Arial"/>
        </w:rPr>
      </w:pPr>
      <w:r w:rsidRPr="00C73EB4">
        <w:rPr>
          <w:rFonts w:ascii="Arial" w:hAnsi="Arial" w:cs="Arial"/>
        </w:rPr>
        <w:t>В связи с тем, что  в п.г.т. Новосемейкино доля детей от 16 до 17 лет составляет около 8 % от общего числа несовершеннолетних, на ближайший год имеется перспектива роста численности населения трудоспособного возраста, при оценке показателей приведенной выше таблицы без учета миграционных процессов на территории. Также характерно количественное преобладание лиц, старше трудоспособного возраста над трудоспособным населением.</w:t>
      </w:r>
    </w:p>
    <w:p w14:paraId="42FC82EB"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 xml:space="preserve">Б) Данные о возрастной структуре населения по состоянию  </w:t>
      </w:r>
      <w:r w:rsidRPr="00C73EB4">
        <w:rPr>
          <w:rFonts w:ascii="Arial" w:hAnsi="Arial" w:cs="Arial"/>
        </w:rPr>
        <w:t>на 01.01.2016 г.</w:t>
      </w:r>
      <w:r w:rsidRPr="00C73EB4">
        <w:rPr>
          <w:rFonts w:ascii="Arial" w:hAnsi="Arial" w:cs="Arial"/>
          <w:lang w:val="ru-RU"/>
        </w:rPr>
        <w:t xml:space="preserve"> с. Старсемейкино.</w:t>
      </w:r>
    </w:p>
    <w:tbl>
      <w:tblPr>
        <w:tblStyle w:val="ac"/>
        <w:tblW w:w="0" w:type="auto"/>
        <w:tblInd w:w="108" w:type="dxa"/>
        <w:tblLook w:val="04A0" w:firstRow="1" w:lastRow="0" w:firstColumn="1" w:lastColumn="0" w:noHBand="0" w:noVBand="1"/>
      </w:tblPr>
      <w:tblGrid>
        <w:gridCol w:w="1122"/>
        <w:gridCol w:w="3867"/>
        <w:gridCol w:w="2110"/>
        <w:gridCol w:w="2137"/>
      </w:tblGrid>
      <w:tr w:rsidR="00C21537" w:rsidRPr="00C73EB4" w14:paraId="773711C4" w14:textId="77777777" w:rsidTr="00CC6B7F">
        <w:tc>
          <w:tcPr>
            <w:tcW w:w="644" w:type="dxa"/>
          </w:tcPr>
          <w:p w14:paraId="6C373BFF" w14:textId="77777777" w:rsidR="00C21537" w:rsidRPr="00C73EB4" w:rsidRDefault="00C21537" w:rsidP="00CC6B7F">
            <w:pPr>
              <w:jc w:val="center"/>
              <w:rPr>
                <w:rFonts w:ascii="Arial" w:hAnsi="Arial" w:cs="Arial"/>
                <w:b/>
                <w:sz w:val="22"/>
                <w:szCs w:val="22"/>
              </w:rPr>
            </w:pPr>
            <w:r w:rsidRPr="00C73EB4">
              <w:rPr>
                <w:rFonts w:ascii="Arial" w:hAnsi="Arial" w:cs="Arial"/>
              </w:rPr>
              <w:t>№ п/п</w:t>
            </w:r>
          </w:p>
        </w:tc>
        <w:tc>
          <w:tcPr>
            <w:tcW w:w="5058" w:type="dxa"/>
          </w:tcPr>
          <w:p w14:paraId="1E05A28B"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741" w:type="dxa"/>
          </w:tcPr>
          <w:p w14:paraId="5939808B"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1913" w:type="dxa"/>
          </w:tcPr>
          <w:p w14:paraId="0E052A5E"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Процентный состав, %</w:t>
            </w:r>
          </w:p>
        </w:tc>
      </w:tr>
      <w:tr w:rsidR="00C21537" w:rsidRPr="00C73EB4" w14:paraId="5F5CA675" w14:textId="77777777" w:rsidTr="00CC6B7F">
        <w:tc>
          <w:tcPr>
            <w:tcW w:w="644" w:type="dxa"/>
          </w:tcPr>
          <w:p w14:paraId="16B1803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5058" w:type="dxa"/>
          </w:tcPr>
          <w:p w14:paraId="328FB88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741" w:type="dxa"/>
          </w:tcPr>
          <w:p w14:paraId="4EA7265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913" w:type="dxa"/>
          </w:tcPr>
          <w:p w14:paraId="7D77289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r>
      <w:tr w:rsidR="00C21537" w:rsidRPr="00C73EB4" w14:paraId="596BAE1D" w14:textId="77777777" w:rsidTr="00CC6B7F">
        <w:tc>
          <w:tcPr>
            <w:tcW w:w="644" w:type="dxa"/>
          </w:tcPr>
          <w:p w14:paraId="006AB78A"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5058" w:type="dxa"/>
          </w:tcPr>
          <w:p w14:paraId="190FE53A" w14:textId="77777777" w:rsidR="00C21537" w:rsidRPr="00C73EB4" w:rsidRDefault="00C21537" w:rsidP="00CC6B7F">
            <w:pPr>
              <w:rPr>
                <w:rFonts w:ascii="Arial" w:hAnsi="Arial" w:cs="Arial"/>
                <w:b/>
                <w:sz w:val="22"/>
                <w:szCs w:val="22"/>
              </w:rPr>
            </w:pPr>
            <w:r w:rsidRPr="00C73EB4">
              <w:rPr>
                <w:rFonts w:ascii="Arial" w:hAnsi="Arial" w:cs="Arial"/>
                <w:b/>
                <w:sz w:val="22"/>
                <w:szCs w:val="22"/>
              </w:rPr>
              <w:t>Дети: (стр. 1.1+1.2+1.3)</w:t>
            </w:r>
          </w:p>
        </w:tc>
        <w:tc>
          <w:tcPr>
            <w:tcW w:w="1741" w:type="dxa"/>
          </w:tcPr>
          <w:p w14:paraId="11D9AF7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76</w:t>
            </w:r>
          </w:p>
        </w:tc>
        <w:tc>
          <w:tcPr>
            <w:tcW w:w="1913" w:type="dxa"/>
          </w:tcPr>
          <w:p w14:paraId="672D8C4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14</w:t>
            </w:r>
          </w:p>
        </w:tc>
      </w:tr>
      <w:tr w:rsidR="00C21537" w:rsidRPr="00C73EB4" w14:paraId="6B6100AD" w14:textId="77777777" w:rsidTr="00CC6B7F">
        <w:tc>
          <w:tcPr>
            <w:tcW w:w="644" w:type="dxa"/>
          </w:tcPr>
          <w:p w14:paraId="13036BC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5058" w:type="dxa"/>
          </w:tcPr>
          <w:p w14:paraId="054956BB" w14:textId="77777777" w:rsidR="00C21537" w:rsidRPr="00C73EB4" w:rsidRDefault="00C21537" w:rsidP="00CC6B7F">
            <w:pPr>
              <w:rPr>
                <w:rFonts w:ascii="Arial" w:hAnsi="Arial" w:cs="Arial"/>
                <w:sz w:val="22"/>
                <w:szCs w:val="22"/>
              </w:rPr>
            </w:pPr>
            <w:r w:rsidRPr="00C73EB4">
              <w:rPr>
                <w:rFonts w:ascii="Arial" w:hAnsi="Arial" w:cs="Arial"/>
                <w:sz w:val="22"/>
                <w:szCs w:val="22"/>
              </w:rPr>
              <w:t>До 6 лет включительно</w:t>
            </w:r>
          </w:p>
        </w:tc>
        <w:tc>
          <w:tcPr>
            <w:tcW w:w="1741" w:type="dxa"/>
          </w:tcPr>
          <w:p w14:paraId="6990FD5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c>
          <w:tcPr>
            <w:tcW w:w="1913" w:type="dxa"/>
          </w:tcPr>
          <w:p w14:paraId="7A535E9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r>
      <w:tr w:rsidR="00C21537" w:rsidRPr="00C73EB4" w14:paraId="71D08D25" w14:textId="77777777" w:rsidTr="00CC6B7F">
        <w:tc>
          <w:tcPr>
            <w:tcW w:w="644" w:type="dxa"/>
          </w:tcPr>
          <w:p w14:paraId="0363D8A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5058" w:type="dxa"/>
          </w:tcPr>
          <w:p w14:paraId="287C00A6" w14:textId="77777777" w:rsidR="00C21537" w:rsidRPr="00C73EB4" w:rsidRDefault="00C21537" w:rsidP="00CC6B7F">
            <w:pPr>
              <w:rPr>
                <w:rFonts w:ascii="Arial" w:hAnsi="Arial" w:cs="Arial"/>
                <w:sz w:val="22"/>
                <w:szCs w:val="22"/>
              </w:rPr>
            </w:pPr>
            <w:r w:rsidRPr="00C73EB4">
              <w:rPr>
                <w:rFonts w:ascii="Arial" w:hAnsi="Arial" w:cs="Arial"/>
                <w:sz w:val="22"/>
                <w:szCs w:val="22"/>
              </w:rPr>
              <w:t>от 7 до 15 лет включительно</w:t>
            </w:r>
          </w:p>
        </w:tc>
        <w:tc>
          <w:tcPr>
            <w:tcW w:w="1741" w:type="dxa"/>
          </w:tcPr>
          <w:p w14:paraId="3831A2B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45</w:t>
            </w:r>
          </w:p>
        </w:tc>
        <w:tc>
          <w:tcPr>
            <w:tcW w:w="1913" w:type="dxa"/>
          </w:tcPr>
          <w:p w14:paraId="633B379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w:t>
            </w:r>
          </w:p>
        </w:tc>
      </w:tr>
      <w:tr w:rsidR="00C21537" w:rsidRPr="00C73EB4" w14:paraId="0B17C0B7" w14:textId="77777777" w:rsidTr="00CC6B7F">
        <w:tc>
          <w:tcPr>
            <w:tcW w:w="644" w:type="dxa"/>
          </w:tcPr>
          <w:p w14:paraId="68C3B6D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1.3</w:t>
            </w:r>
          </w:p>
        </w:tc>
        <w:tc>
          <w:tcPr>
            <w:tcW w:w="5058" w:type="dxa"/>
          </w:tcPr>
          <w:p w14:paraId="374AD77C" w14:textId="77777777" w:rsidR="00C21537" w:rsidRPr="00C73EB4" w:rsidRDefault="00C21537" w:rsidP="00CC6B7F">
            <w:pPr>
              <w:rPr>
                <w:rFonts w:ascii="Arial" w:hAnsi="Arial" w:cs="Arial"/>
                <w:sz w:val="22"/>
                <w:szCs w:val="22"/>
              </w:rPr>
            </w:pPr>
            <w:r w:rsidRPr="00C73EB4">
              <w:rPr>
                <w:rFonts w:ascii="Arial" w:hAnsi="Arial" w:cs="Arial"/>
                <w:sz w:val="22"/>
                <w:szCs w:val="22"/>
              </w:rPr>
              <w:t>от 16 до 17 лет включительно</w:t>
            </w:r>
          </w:p>
        </w:tc>
        <w:tc>
          <w:tcPr>
            <w:tcW w:w="1741" w:type="dxa"/>
          </w:tcPr>
          <w:p w14:paraId="4D39876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w:t>
            </w:r>
          </w:p>
        </w:tc>
        <w:tc>
          <w:tcPr>
            <w:tcW w:w="1913" w:type="dxa"/>
          </w:tcPr>
          <w:p w14:paraId="330CBF6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r>
      <w:tr w:rsidR="00C21537" w:rsidRPr="00C73EB4" w14:paraId="10B31F70" w14:textId="77777777" w:rsidTr="00CC6B7F">
        <w:tc>
          <w:tcPr>
            <w:tcW w:w="644" w:type="dxa"/>
          </w:tcPr>
          <w:p w14:paraId="2948EE58"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5058" w:type="dxa"/>
          </w:tcPr>
          <w:p w14:paraId="6DEC72D8" w14:textId="77777777" w:rsidR="00C21537" w:rsidRPr="00C73EB4" w:rsidRDefault="00C21537" w:rsidP="00CC6B7F">
            <w:pPr>
              <w:rPr>
                <w:rFonts w:ascii="Arial" w:hAnsi="Arial" w:cs="Arial"/>
                <w:b/>
                <w:sz w:val="22"/>
                <w:szCs w:val="22"/>
              </w:rPr>
            </w:pPr>
            <w:r w:rsidRPr="00C73EB4">
              <w:rPr>
                <w:rFonts w:ascii="Arial" w:hAnsi="Arial" w:cs="Arial"/>
                <w:b/>
                <w:sz w:val="22"/>
                <w:szCs w:val="22"/>
              </w:rPr>
              <w:t>Из общей численности населения: (стр.2.1.+2.2+2.3)</w:t>
            </w:r>
          </w:p>
        </w:tc>
        <w:tc>
          <w:tcPr>
            <w:tcW w:w="1741" w:type="dxa"/>
          </w:tcPr>
          <w:p w14:paraId="22FEB03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538</w:t>
            </w:r>
          </w:p>
        </w:tc>
        <w:tc>
          <w:tcPr>
            <w:tcW w:w="1913" w:type="dxa"/>
          </w:tcPr>
          <w:p w14:paraId="1FBC2A6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1FE242BE" w14:textId="77777777" w:rsidTr="00CC6B7F">
        <w:tc>
          <w:tcPr>
            <w:tcW w:w="644" w:type="dxa"/>
          </w:tcPr>
          <w:p w14:paraId="42C9CEC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c>
          <w:tcPr>
            <w:tcW w:w="5058" w:type="dxa"/>
          </w:tcPr>
          <w:p w14:paraId="530D6507"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моложе трудоспособного возраста (стр.1.1+1.2)</w:t>
            </w:r>
          </w:p>
        </w:tc>
        <w:tc>
          <w:tcPr>
            <w:tcW w:w="1741" w:type="dxa"/>
          </w:tcPr>
          <w:p w14:paraId="43E9B01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66</w:t>
            </w:r>
          </w:p>
        </w:tc>
        <w:tc>
          <w:tcPr>
            <w:tcW w:w="1913" w:type="dxa"/>
          </w:tcPr>
          <w:p w14:paraId="7715F19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15</w:t>
            </w:r>
          </w:p>
        </w:tc>
      </w:tr>
      <w:tr w:rsidR="00C21537" w:rsidRPr="00C73EB4" w14:paraId="2DA69670" w14:textId="77777777" w:rsidTr="00CC6B7F">
        <w:tc>
          <w:tcPr>
            <w:tcW w:w="644" w:type="dxa"/>
          </w:tcPr>
          <w:p w14:paraId="4627238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2.2.</w:t>
            </w:r>
          </w:p>
        </w:tc>
        <w:tc>
          <w:tcPr>
            <w:tcW w:w="5058" w:type="dxa"/>
            <w:tcBorders>
              <w:bottom w:val="single" w:sz="4" w:space="0" w:color="auto"/>
            </w:tcBorders>
          </w:tcPr>
          <w:p w14:paraId="6689D358"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трудоспособного возраста:</w:t>
            </w:r>
          </w:p>
        </w:tc>
        <w:tc>
          <w:tcPr>
            <w:tcW w:w="1741" w:type="dxa"/>
          </w:tcPr>
          <w:p w14:paraId="507DBBB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264</w:t>
            </w:r>
          </w:p>
        </w:tc>
        <w:tc>
          <w:tcPr>
            <w:tcW w:w="1913" w:type="dxa"/>
          </w:tcPr>
          <w:p w14:paraId="029873F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47</w:t>
            </w:r>
          </w:p>
        </w:tc>
      </w:tr>
      <w:tr w:rsidR="00C21537" w:rsidRPr="00C73EB4" w14:paraId="0FC45C69" w14:textId="77777777" w:rsidTr="00CC6B7F">
        <w:tc>
          <w:tcPr>
            <w:tcW w:w="644" w:type="dxa"/>
          </w:tcPr>
          <w:p w14:paraId="6AE6253F" w14:textId="77777777" w:rsidR="00C21537" w:rsidRPr="00C73EB4" w:rsidRDefault="00C21537" w:rsidP="00CC6B7F">
            <w:pPr>
              <w:jc w:val="center"/>
              <w:rPr>
                <w:rFonts w:ascii="Arial" w:hAnsi="Arial" w:cs="Arial"/>
                <w:sz w:val="22"/>
                <w:szCs w:val="22"/>
              </w:rPr>
            </w:pPr>
          </w:p>
        </w:tc>
        <w:tc>
          <w:tcPr>
            <w:tcW w:w="5058" w:type="dxa"/>
            <w:tcBorders>
              <w:bottom w:val="single" w:sz="4" w:space="0" w:color="auto"/>
            </w:tcBorders>
          </w:tcPr>
          <w:p w14:paraId="1A2FDB93"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от 16 до 54 лет включительно</w:t>
            </w:r>
          </w:p>
        </w:tc>
        <w:tc>
          <w:tcPr>
            <w:tcW w:w="1741" w:type="dxa"/>
          </w:tcPr>
          <w:p w14:paraId="3907494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141</w:t>
            </w:r>
          </w:p>
        </w:tc>
        <w:tc>
          <w:tcPr>
            <w:tcW w:w="1913" w:type="dxa"/>
          </w:tcPr>
          <w:p w14:paraId="67930F7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27</w:t>
            </w:r>
          </w:p>
        </w:tc>
      </w:tr>
      <w:tr w:rsidR="00C21537" w:rsidRPr="00C73EB4" w14:paraId="569EAE5E" w14:textId="77777777" w:rsidTr="00CC6B7F">
        <w:tc>
          <w:tcPr>
            <w:tcW w:w="644" w:type="dxa"/>
          </w:tcPr>
          <w:p w14:paraId="7B19F35F" w14:textId="77777777" w:rsidR="00C21537" w:rsidRPr="00C73EB4" w:rsidRDefault="00C21537" w:rsidP="00CC6B7F">
            <w:pPr>
              <w:jc w:val="center"/>
              <w:rPr>
                <w:rFonts w:ascii="Arial" w:hAnsi="Arial" w:cs="Arial"/>
                <w:sz w:val="22"/>
                <w:szCs w:val="22"/>
              </w:rPr>
            </w:pPr>
          </w:p>
        </w:tc>
        <w:tc>
          <w:tcPr>
            <w:tcW w:w="5058" w:type="dxa"/>
            <w:tcBorders>
              <w:top w:val="single" w:sz="4" w:space="0" w:color="auto"/>
            </w:tcBorders>
          </w:tcPr>
          <w:p w14:paraId="2D9A6B70"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от 16 до 59 лет включительно</w:t>
            </w:r>
          </w:p>
        </w:tc>
        <w:tc>
          <w:tcPr>
            <w:tcW w:w="1741" w:type="dxa"/>
          </w:tcPr>
          <w:p w14:paraId="18187F2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123</w:t>
            </w:r>
          </w:p>
        </w:tc>
        <w:tc>
          <w:tcPr>
            <w:tcW w:w="1913" w:type="dxa"/>
          </w:tcPr>
          <w:p w14:paraId="7ED1EDD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24</w:t>
            </w:r>
          </w:p>
        </w:tc>
      </w:tr>
      <w:tr w:rsidR="00C21537" w:rsidRPr="00C73EB4" w14:paraId="6B19902E" w14:textId="77777777" w:rsidTr="00CC6B7F">
        <w:tc>
          <w:tcPr>
            <w:tcW w:w="644" w:type="dxa"/>
          </w:tcPr>
          <w:p w14:paraId="209434D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2.3.</w:t>
            </w:r>
          </w:p>
        </w:tc>
        <w:tc>
          <w:tcPr>
            <w:tcW w:w="5058" w:type="dxa"/>
          </w:tcPr>
          <w:p w14:paraId="70BB52F9"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старше трудоспособного возраста:</w:t>
            </w:r>
          </w:p>
        </w:tc>
        <w:tc>
          <w:tcPr>
            <w:tcW w:w="1741" w:type="dxa"/>
          </w:tcPr>
          <w:p w14:paraId="5D6B0FD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208</w:t>
            </w:r>
          </w:p>
        </w:tc>
        <w:tc>
          <w:tcPr>
            <w:tcW w:w="1913" w:type="dxa"/>
          </w:tcPr>
          <w:p w14:paraId="6F4CA9C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40</w:t>
            </w:r>
          </w:p>
        </w:tc>
      </w:tr>
      <w:tr w:rsidR="00C21537" w:rsidRPr="00C73EB4" w14:paraId="4944FE70" w14:textId="77777777" w:rsidTr="00CC6B7F">
        <w:tc>
          <w:tcPr>
            <w:tcW w:w="644" w:type="dxa"/>
          </w:tcPr>
          <w:p w14:paraId="4EBD15BE" w14:textId="77777777" w:rsidR="00C21537" w:rsidRPr="00C73EB4" w:rsidRDefault="00C21537" w:rsidP="00CC6B7F">
            <w:pPr>
              <w:rPr>
                <w:rFonts w:ascii="Arial" w:hAnsi="Arial" w:cs="Arial"/>
                <w:sz w:val="22"/>
                <w:szCs w:val="22"/>
              </w:rPr>
            </w:pPr>
          </w:p>
        </w:tc>
        <w:tc>
          <w:tcPr>
            <w:tcW w:w="5058" w:type="dxa"/>
          </w:tcPr>
          <w:p w14:paraId="46F7FC8E"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55 лет и старше</w:t>
            </w:r>
          </w:p>
        </w:tc>
        <w:tc>
          <w:tcPr>
            <w:tcW w:w="1741" w:type="dxa"/>
          </w:tcPr>
          <w:p w14:paraId="32A0A7F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144</w:t>
            </w:r>
          </w:p>
        </w:tc>
        <w:tc>
          <w:tcPr>
            <w:tcW w:w="1913" w:type="dxa"/>
          </w:tcPr>
          <w:p w14:paraId="585829B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28</w:t>
            </w:r>
          </w:p>
        </w:tc>
      </w:tr>
      <w:tr w:rsidR="00C21537" w:rsidRPr="00C73EB4" w14:paraId="37378EBE" w14:textId="77777777" w:rsidTr="00CC6B7F">
        <w:tc>
          <w:tcPr>
            <w:tcW w:w="644" w:type="dxa"/>
          </w:tcPr>
          <w:p w14:paraId="76E1E7ED" w14:textId="77777777" w:rsidR="00C21537" w:rsidRPr="00C73EB4" w:rsidRDefault="00C21537" w:rsidP="00CC6B7F">
            <w:pPr>
              <w:rPr>
                <w:rFonts w:ascii="Arial" w:hAnsi="Arial" w:cs="Arial"/>
                <w:sz w:val="22"/>
                <w:szCs w:val="22"/>
              </w:rPr>
            </w:pPr>
          </w:p>
        </w:tc>
        <w:tc>
          <w:tcPr>
            <w:tcW w:w="5058" w:type="dxa"/>
          </w:tcPr>
          <w:p w14:paraId="538B55C0"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60 лет и старше</w:t>
            </w:r>
          </w:p>
        </w:tc>
        <w:tc>
          <w:tcPr>
            <w:tcW w:w="1741" w:type="dxa"/>
          </w:tcPr>
          <w:p w14:paraId="23657AE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64</w:t>
            </w:r>
          </w:p>
        </w:tc>
        <w:tc>
          <w:tcPr>
            <w:tcW w:w="1913" w:type="dxa"/>
          </w:tcPr>
          <w:p w14:paraId="07287C5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r>
    </w:tbl>
    <w:p w14:paraId="696BE723"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6B8F1AEE"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В с. Старосемейкино количество лиц трудоспособного возраста незначительно преобладает над количеством проживающих в сельском поселении пенсионеров. Проживающих в данном населенном пункте детей, при классификации по возрастным категориям, следует отметить большое количество детей в возрасте от 7 до 15 лет (64% от общего числа детей). При этом, 10 детей во возрасте от 16 до 17 проживает на указанной территории, и, при отсутствии миграционных процессов данной категории лиц, на 2017-2018 годы ожидается пополнение    состава трудоспособного населения.</w:t>
      </w:r>
    </w:p>
    <w:p w14:paraId="6C0907E8"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31813B67"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В) Данные о возрастной структуре населения по состоянию  </w:t>
      </w:r>
      <w:r w:rsidRPr="00C73EB4">
        <w:rPr>
          <w:rFonts w:ascii="Arial" w:hAnsi="Arial" w:cs="Arial"/>
        </w:rPr>
        <w:t>на 01.01.2016 г.</w:t>
      </w:r>
      <w:r w:rsidRPr="00C73EB4">
        <w:rPr>
          <w:rFonts w:ascii="Arial" w:hAnsi="Arial" w:cs="Arial"/>
          <w:lang w:val="ru-RU"/>
        </w:rPr>
        <w:t xml:space="preserve"> с. Водино.</w:t>
      </w:r>
    </w:p>
    <w:tbl>
      <w:tblPr>
        <w:tblStyle w:val="ac"/>
        <w:tblW w:w="0" w:type="auto"/>
        <w:tblInd w:w="108" w:type="dxa"/>
        <w:tblLook w:val="04A0" w:firstRow="1" w:lastRow="0" w:firstColumn="1" w:lastColumn="0" w:noHBand="0" w:noVBand="1"/>
      </w:tblPr>
      <w:tblGrid>
        <w:gridCol w:w="1122"/>
        <w:gridCol w:w="3867"/>
        <w:gridCol w:w="2110"/>
        <w:gridCol w:w="2137"/>
      </w:tblGrid>
      <w:tr w:rsidR="00C21537" w:rsidRPr="00C73EB4" w14:paraId="664F471D" w14:textId="77777777" w:rsidTr="00CC6B7F">
        <w:tc>
          <w:tcPr>
            <w:tcW w:w="643" w:type="dxa"/>
          </w:tcPr>
          <w:p w14:paraId="45D0BC74" w14:textId="77777777" w:rsidR="00C21537" w:rsidRPr="00C73EB4" w:rsidRDefault="00C21537" w:rsidP="00CC6B7F">
            <w:pPr>
              <w:jc w:val="center"/>
              <w:rPr>
                <w:rFonts w:ascii="Arial" w:hAnsi="Arial" w:cs="Arial"/>
                <w:b/>
                <w:sz w:val="22"/>
                <w:szCs w:val="22"/>
              </w:rPr>
            </w:pPr>
            <w:r w:rsidRPr="00C73EB4">
              <w:rPr>
                <w:rFonts w:ascii="Arial" w:hAnsi="Arial" w:cs="Arial"/>
              </w:rPr>
              <w:t>№ п/п</w:t>
            </w:r>
          </w:p>
        </w:tc>
        <w:tc>
          <w:tcPr>
            <w:tcW w:w="5169" w:type="dxa"/>
          </w:tcPr>
          <w:p w14:paraId="73DA8667"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843" w:type="dxa"/>
          </w:tcPr>
          <w:p w14:paraId="21631C93"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1701" w:type="dxa"/>
          </w:tcPr>
          <w:p w14:paraId="724BF051"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Процентный состав, %</w:t>
            </w:r>
          </w:p>
        </w:tc>
      </w:tr>
      <w:tr w:rsidR="00C21537" w:rsidRPr="00C73EB4" w14:paraId="53EEF7AE" w14:textId="77777777" w:rsidTr="00CC6B7F">
        <w:tc>
          <w:tcPr>
            <w:tcW w:w="643" w:type="dxa"/>
          </w:tcPr>
          <w:p w14:paraId="0A680EC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5169" w:type="dxa"/>
          </w:tcPr>
          <w:p w14:paraId="550AFF8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843" w:type="dxa"/>
          </w:tcPr>
          <w:p w14:paraId="21FA53E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701" w:type="dxa"/>
          </w:tcPr>
          <w:p w14:paraId="1B70DD8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r>
      <w:tr w:rsidR="00C21537" w:rsidRPr="00C73EB4" w14:paraId="4BA75AD8" w14:textId="77777777" w:rsidTr="00CC6B7F">
        <w:tc>
          <w:tcPr>
            <w:tcW w:w="643" w:type="dxa"/>
          </w:tcPr>
          <w:p w14:paraId="11A0A92D"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5169" w:type="dxa"/>
          </w:tcPr>
          <w:p w14:paraId="5B86EA74" w14:textId="77777777" w:rsidR="00C21537" w:rsidRPr="00C73EB4" w:rsidRDefault="00C21537" w:rsidP="00CC6B7F">
            <w:pPr>
              <w:rPr>
                <w:rFonts w:ascii="Arial" w:hAnsi="Arial" w:cs="Arial"/>
                <w:b/>
                <w:sz w:val="22"/>
                <w:szCs w:val="22"/>
              </w:rPr>
            </w:pPr>
            <w:r w:rsidRPr="00C73EB4">
              <w:rPr>
                <w:rFonts w:ascii="Arial" w:hAnsi="Arial" w:cs="Arial"/>
                <w:b/>
                <w:sz w:val="22"/>
                <w:szCs w:val="22"/>
              </w:rPr>
              <w:t>Дети: (стр. 1.1+1.2+1.3)</w:t>
            </w:r>
          </w:p>
        </w:tc>
        <w:tc>
          <w:tcPr>
            <w:tcW w:w="1843" w:type="dxa"/>
          </w:tcPr>
          <w:p w14:paraId="61DD4C7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60</w:t>
            </w:r>
          </w:p>
        </w:tc>
        <w:tc>
          <w:tcPr>
            <w:tcW w:w="1701" w:type="dxa"/>
          </w:tcPr>
          <w:p w14:paraId="01CA5EE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r>
      <w:tr w:rsidR="00C21537" w:rsidRPr="00C73EB4" w14:paraId="5152AE4B" w14:textId="77777777" w:rsidTr="00CC6B7F">
        <w:tc>
          <w:tcPr>
            <w:tcW w:w="643" w:type="dxa"/>
          </w:tcPr>
          <w:p w14:paraId="6E5500A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5169" w:type="dxa"/>
          </w:tcPr>
          <w:p w14:paraId="4E065AD6" w14:textId="77777777" w:rsidR="00C21537" w:rsidRPr="00C73EB4" w:rsidRDefault="00C21537" w:rsidP="00CC6B7F">
            <w:pPr>
              <w:rPr>
                <w:rFonts w:ascii="Arial" w:hAnsi="Arial" w:cs="Arial"/>
                <w:sz w:val="22"/>
                <w:szCs w:val="22"/>
              </w:rPr>
            </w:pPr>
            <w:r w:rsidRPr="00C73EB4">
              <w:rPr>
                <w:rFonts w:ascii="Arial" w:hAnsi="Arial" w:cs="Arial"/>
                <w:sz w:val="22"/>
                <w:szCs w:val="22"/>
              </w:rPr>
              <w:t>До 6 лет включительно</w:t>
            </w:r>
          </w:p>
        </w:tc>
        <w:tc>
          <w:tcPr>
            <w:tcW w:w="1843" w:type="dxa"/>
          </w:tcPr>
          <w:p w14:paraId="64D793B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w:t>
            </w:r>
          </w:p>
        </w:tc>
        <w:tc>
          <w:tcPr>
            <w:tcW w:w="1701" w:type="dxa"/>
          </w:tcPr>
          <w:p w14:paraId="3D49BFD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r>
      <w:tr w:rsidR="00C21537" w:rsidRPr="00C73EB4" w14:paraId="0AF255AC" w14:textId="77777777" w:rsidTr="00CC6B7F">
        <w:tc>
          <w:tcPr>
            <w:tcW w:w="643" w:type="dxa"/>
          </w:tcPr>
          <w:p w14:paraId="6BF55CB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5169" w:type="dxa"/>
          </w:tcPr>
          <w:p w14:paraId="3EF3DBA3" w14:textId="77777777" w:rsidR="00C21537" w:rsidRPr="00C73EB4" w:rsidRDefault="00C21537" w:rsidP="00CC6B7F">
            <w:pPr>
              <w:rPr>
                <w:rFonts w:ascii="Arial" w:hAnsi="Arial" w:cs="Arial"/>
                <w:sz w:val="22"/>
                <w:szCs w:val="22"/>
              </w:rPr>
            </w:pPr>
            <w:r w:rsidRPr="00C73EB4">
              <w:rPr>
                <w:rFonts w:ascii="Arial" w:hAnsi="Arial" w:cs="Arial"/>
                <w:sz w:val="22"/>
                <w:szCs w:val="22"/>
              </w:rPr>
              <w:t>от 7 до 15 лет включительно</w:t>
            </w:r>
          </w:p>
        </w:tc>
        <w:tc>
          <w:tcPr>
            <w:tcW w:w="1843" w:type="dxa"/>
          </w:tcPr>
          <w:p w14:paraId="2C3DC45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46</w:t>
            </w:r>
          </w:p>
        </w:tc>
        <w:tc>
          <w:tcPr>
            <w:tcW w:w="1701" w:type="dxa"/>
          </w:tcPr>
          <w:p w14:paraId="58A3474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16</w:t>
            </w:r>
          </w:p>
        </w:tc>
      </w:tr>
      <w:tr w:rsidR="00C21537" w:rsidRPr="00C73EB4" w14:paraId="229DA4B4" w14:textId="77777777" w:rsidTr="00CC6B7F">
        <w:tc>
          <w:tcPr>
            <w:tcW w:w="643" w:type="dxa"/>
          </w:tcPr>
          <w:p w14:paraId="0DCD6A0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1.3</w:t>
            </w:r>
          </w:p>
        </w:tc>
        <w:tc>
          <w:tcPr>
            <w:tcW w:w="5169" w:type="dxa"/>
          </w:tcPr>
          <w:p w14:paraId="1C69270C" w14:textId="77777777" w:rsidR="00C21537" w:rsidRPr="00C73EB4" w:rsidRDefault="00C21537" w:rsidP="00CC6B7F">
            <w:pPr>
              <w:rPr>
                <w:rFonts w:ascii="Arial" w:hAnsi="Arial" w:cs="Arial"/>
                <w:sz w:val="22"/>
                <w:szCs w:val="22"/>
              </w:rPr>
            </w:pPr>
            <w:r w:rsidRPr="00C73EB4">
              <w:rPr>
                <w:rFonts w:ascii="Arial" w:hAnsi="Arial" w:cs="Arial"/>
                <w:sz w:val="22"/>
                <w:szCs w:val="22"/>
              </w:rPr>
              <w:t>от 16 до 17 лет включительно</w:t>
            </w:r>
          </w:p>
        </w:tc>
        <w:tc>
          <w:tcPr>
            <w:tcW w:w="1843" w:type="dxa"/>
          </w:tcPr>
          <w:p w14:paraId="090BBA0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w:t>
            </w:r>
          </w:p>
        </w:tc>
        <w:tc>
          <w:tcPr>
            <w:tcW w:w="1701" w:type="dxa"/>
          </w:tcPr>
          <w:p w14:paraId="21ED2B2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r>
      <w:tr w:rsidR="00C21537" w:rsidRPr="00C73EB4" w14:paraId="680B5A59" w14:textId="77777777" w:rsidTr="00CC6B7F">
        <w:tc>
          <w:tcPr>
            <w:tcW w:w="643" w:type="dxa"/>
          </w:tcPr>
          <w:p w14:paraId="14C45AF2"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5169" w:type="dxa"/>
          </w:tcPr>
          <w:p w14:paraId="4BE1A951" w14:textId="77777777" w:rsidR="00C21537" w:rsidRPr="00C73EB4" w:rsidRDefault="00C21537" w:rsidP="00CC6B7F">
            <w:pPr>
              <w:rPr>
                <w:rFonts w:ascii="Arial" w:hAnsi="Arial" w:cs="Arial"/>
                <w:b/>
                <w:sz w:val="22"/>
                <w:szCs w:val="22"/>
              </w:rPr>
            </w:pPr>
            <w:r w:rsidRPr="00C73EB4">
              <w:rPr>
                <w:rFonts w:ascii="Arial" w:hAnsi="Arial" w:cs="Arial"/>
                <w:b/>
                <w:sz w:val="22"/>
                <w:szCs w:val="22"/>
              </w:rPr>
              <w:t>Из общей численности населения: (стр.2.1.+2.2+2.3)</w:t>
            </w:r>
          </w:p>
        </w:tc>
        <w:tc>
          <w:tcPr>
            <w:tcW w:w="1843" w:type="dxa"/>
          </w:tcPr>
          <w:p w14:paraId="2B29532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292</w:t>
            </w:r>
          </w:p>
        </w:tc>
        <w:tc>
          <w:tcPr>
            <w:tcW w:w="1701" w:type="dxa"/>
          </w:tcPr>
          <w:p w14:paraId="6B66F67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7BEA9DE2" w14:textId="77777777" w:rsidTr="00CC6B7F">
        <w:tc>
          <w:tcPr>
            <w:tcW w:w="643" w:type="dxa"/>
          </w:tcPr>
          <w:p w14:paraId="1695FE0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c>
          <w:tcPr>
            <w:tcW w:w="5169" w:type="dxa"/>
          </w:tcPr>
          <w:p w14:paraId="133FD38D"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моложе трудоспособного возраста (стр.1.1+1.2)</w:t>
            </w:r>
          </w:p>
        </w:tc>
        <w:tc>
          <w:tcPr>
            <w:tcW w:w="1843" w:type="dxa"/>
          </w:tcPr>
          <w:p w14:paraId="12A37CC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55</w:t>
            </w:r>
          </w:p>
        </w:tc>
        <w:tc>
          <w:tcPr>
            <w:tcW w:w="1701" w:type="dxa"/>
          </w:tcPr>
          <w:p w14:paraId="24F591E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19</w:t>
            </w:r>
          </w:p>
        </w:tc>
      </w:tr>
      <w:tr w:rsidR="00C21537" w:rsidRPr="00C73EB4" w14:paraId="68C00F4F" w14:textId="77777777" w:rsidTr="00CC6B7F">
        <w:tc>
          <w:tcPr>
            <w:tcW w:w="643" w:type="dxa"/>
          </w:tcPr>
          <w:p w14:paraId="72B7E0E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2.2.</w:t>
            </w:r>
          </w:p>
        </w:tc>
        <w:tc>
          <w:tcPr>
            <w:tcW w:w="5169" w:type="dxa"/>
            <w:tcBorders>
              <w:bottom w:val="single" w:sz="4" w:space="0" w:color="auto"/>
            </w:tcBorders>
          </w:tcPr>
          <w:p w14:paraId="133D1827"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трудоспособного возраста:</w:t>
            </w:r>
          </w:p>
        </w:tc>
        <w:tc>
          <w:tcPr>
            <w:tcW w:w="1843" w:type="dxa"/>
          </w:tcPr>
          <w:p w14:paraId="29D4563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134</w:t>
            </w:r>
          </w:p>
        </w:tc>
        <w:tc>
          <w:tcPr>
            <w:tcW w:w="1701" w:type="dxa"/>
          </w:tcPr>
          <w:p w14:paraId="51FCC28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46</w:t>
            </w:r>
          </w:p>
        </w:tc>
      </w:tr>
      <w:tr w:rsidR="00C21537" w:rsidRPr="00C73EB4" w14:paraId="3FE929F2" w14:textId="77777777" w:rsidTr="00CC6B7F">
        <w:tc>
          <w:tcPr>
            <w:tcW w:w="643" w:type="dxa"/>
          </w:tcPr>
          <w:p w14:paraId="2B18281C" w14:textId="77777777" w:rsidR="00C21537" w:rsidRPr="00C73EB4" w:rsidRDefault="00C21537" w:rsidP="00CC6B7F">
            <w:pPr>
              <w:jc w:val="center"/>
              <w:rPr>
                <w:rFonts w:ascii="Arial" w:hAnsi="Arial" w:cs="Arial"/>
                <w:sz w:val="22"/>
                <w:szCs w:val="22"/>
              </w:rPr>
            </w:pPr>
          </w:p>
        </w:tc>
        <w:tc>
          <w:tcPr>
            <w:tcW w:w="5169" w:type="dxa"/>
            <w:tcBorders>
              <w:bottom w:val="single" w:sz="4" w:space="0" w:color="auto"/>
            </w:tcBorders>
          </w:tcPr>
          <w:p w14:paraId="58C78EEA"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от 16 до 54 лет включительно</w:t>
            </w:r>
          </w:p>
        </w:tc>
        <w:tc>
          <w:tcPr>
            <w:tcW w:w="1843" w:type="dxa"/>
          </w:tcPr>
          <w:p w14:paraId="7AC2918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74</w:t>
            </w:r>
          </w:p>
        </w:tc>
        <w:tc>
          <w:tcPr>
            <w:tcW w:w="1701" w:type="dxa"/>
          </w:tcPr>
          <w:p w14:paraId="1556D9A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25</w:t>
            </w:r>
          </w:p>
        </w:tc>
      </w:tr>
      <w:tr w:rsidR="00C21537" w:rsidRPr="00C73EB4" w14:paraId="387C04DB" w14:textId="77777777" w:rsidTr="00CC6B7F">
        <w:tc>
          <w:tcPr>
            <w:tcW w:w="643" w:type="dxa"/>
          </w:tcPr>
          <w:p w14:paraId="6EFB04EC" w14:textId="77777777" w:rsidR="00C21537" w:rsidRPr="00C73EB4" w:rsidRDefault="00C21537" w:rsidP="00CC6B7F">
            <w:pPr>
              <w:jc w:val="center"/>
              <w:rPr>
                <w:rFonts w:ascii="Arial" w:hAnsi="Arial" w:cs="Arial"/>
                <w:sz w:val="22"/>
                <w:szCs w:val="22"/>
              </w:rPr>
            </w:pPr>
          </w:p>
        </w:tc>
        <w:tc>
          <w:tcPr>
            <w:tcW w:w="5169" w:type="dxa"/>
            <w:tcBorders>
              <w:top w:val="single" w:sz="4" w:space="0" w:color="auto"/>
            </w:tcBorders>
          </w:tcPr>
          <w:p w14:paraId="2EF8D409"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от 16 до 59 лет включительно</w:t>
            </w:r>
          </w:p>
        </w:tc>
        <w:tc>
          <w:tcPr>
            <w:tcW w:w="1843" w:type="dxa"/>
          </w:tcPr>
          <w:p w14:paraId="1AEB325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60</w:t>
            </w:r>
          </w:p>
        </w:tc>
        <w:tc>
          <w:tcPr>
            <w:tcW w:w="1701" w:type="dxa"/>
          </w:tcPr>
          <w:p w14:paraId="4BF6071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r>
      <w:tr w:rsidR="00C21537" w:rsidRPr="00C73EB4" w14:paraId="6B521BB2" w14:textId="77777777" w:rsidTr="00CC6B7F">
        <w:tc>
          <w:tcPr>
            <w:tcW w:w="643" w:type="dxa"/>
          </w:tcPr>
          <w:p w14:paraId="08D3222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2.3.</w:t>
            </w:r>
          </w:p>
        </w:tc>
        <w:tc>
          <w:tcPr>
            <w:tcW w:w="5169" w:type="dxa"/>
          </w:tcPr>
          <w:p w14:paraId="26D2B8F1"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старше трудоспособного возраста:</w:t>
            </w:r>
          </w:p>
        </w:tc>
        <w:tc>
          <w:tcPr>
            <w:tcW w:w="1843" w:type="dxa"/>
          </w:tcPr>
          <w:p w14:paraId="7D0DCFE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103</w:t>
            </w:r>
          </w:p>
        </w:tc>
        <w:tc>
          <w:tcPr>
            <w:tcW w:w="1701" w:type="dxa"/>
          </w:tcPr>
          <w:p w14:paraId="15EE201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35</w:t>
            </w:r>
          </w:p>
        </w:tc>
      </w:tr>
      <w:tr w:rsidR="00C21537" w:rsidRPr="00C73EB4" w14:paraId="6AE609FA" w14:textId="77777777" w:rsidTr="00CC6B7F">
        <w:tc>
          <w:tcPr>
            <w:tcW w:w="643" w:type="dxa"/>
          </w:tcPr>
          <w:p w14:paraId="47FD79D8" w14:textId="77777777" w:rsidR="00C21537" w:rsidRPr="00C73EB4" w:rsidRDefault="00C21537" w:rsidP="00CC6B7F">
            <w:pPr>
              <w:rPr>
                <w:rFonts w:ascii="Arial" w:hAnsi="Arial" w:cs="Arial"/>
                <w:sz w:val="22"/>
                <w:szCs w:val="22"/>
              </w:rPr>
            </w:pPr>
          </w:p>
        </w:tc>
        <w:tc>
          <w:tcPr>
            <w:tcW w:w="5169" w:type="dxa"/>
          </w:tcPr>
          <w:p w14:paraId="623828CF"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55 лет и старше</w:t>
            </w:r>
          </w:p>
        </w:tc>
        <w:tc>
          <w:tcPr>
            <w:tcW w:w="1843" w:type="dxa"/>
          </w:tcPr>
          <w:p w14:paraId="1F82892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62</w:t>
            </w:r>
          </w:p>
        </w:tc>
        <w:tc>
          <w:tcPr>
            <w:tcW w:w="1701" w:type="dxa"/>
          </w:tcPr>
          <w:p w14:paraId="6DD3A17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r>
      <w:tr w:rsidR="00C21537" w:rsidRPr="00C73EB4" w14:paraId="389D1F2F" w14:textId="77777777" w:rsidTr="00CC6B7F">
        <w:tc>
          <w:tcPr>
            <w:tcW w:w="643" w:type="dxa"/>
          </w:tcPr>
          <w:p w14:paraId="16199B0F" w14:textId="77777777" w:rsidR="00C21537" w:rsidRPr="00C73EB4" w:rsidRDefault="00C21537" w:rsidP="00CC6B7F">
            <w:pPr>
              <w:rPr>
                <w:rFonts w:ascii="Arial" w:hAnsi="Arial" w:cs="Arial"/>
                <w:sz w:val="22"/>
                <w:szCs w:val="22"/>
              </w:rPr>
            </w:pPr>
          </w:p>
        </w:tc>
        <w:tc>
          <w:tcPr>
            <w:tcW w:w="5169" w:type="dxa"/>
          </w:tcPr>
          <w:p w14:paraId="6F5E3CD4"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60 лет и старше</w:t>
            </w:r>
          </w:p>
        </w:tc>
        <w:tc>
          <w:tcPr>
            <w:tcW w:w="1843" w:type="dxa"/>
          </w:tcPr>
          <w:p w14:paraId="0D507B9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41</w:t>
            </w:r>
          </w:p>
        </w:tc>
        <w:tc>
          <w:tcPr>
            <w:tcW w:w="1701" w:type="dxa"/>
          </w:tcPr>
          <w:p w14:paraId="63A1288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14</w:t>
            </w:r>
          </w:p>
        </w:tc>
      </w:tr>
    </w:tbl>
    <w:p w14:paraId="7EC21ADF"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778DE42E"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 xml:space="preserve"> На территории с.Водино население моложе трудоспособного возраста составляет 19  % от общей численности, при этом перспектива увеличения доли трудоспособного населения на ближайшие годы составляет всего лишь 2 %.</w:t>
      </w:r>
    </w:p>
    <w:p w14:paraId="1977ACA1"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p>
    <w:p w14:paraId="1F264FF7"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 xml:space="preserve">Г) Данные о возрастной структуре населения по состоянию  </w:t>
      </w:r>
      <w:r w:rsidRPr="00C73EB4">
        <w:rPr>
          <w:rFonts w:ascii="Arial" w:hAnsi="Arial" w:cs="Arial"/>
        </w:rPr>
        <w:t>на 01.01.2016 г.</w:t>
      </w:r>
      <w:r w:rsidRPr="00C73EB4">
        <w:rPr>
          <w:rFonts w:ascii="Arial" w:hAnsi="Arial" w:cs="Arial"/>
          <w:lang w:val="ru-RU"/>
        </w:rPr>
        <w:t xml:space="preserve"> п. Дубки.</w:t>
      </w:r>
    </w:p>
    <w:tbl>
      <w:tblPr>
        <w:tblStyle w:val="ac"/>
        <w:tblW w:w="0" w:type="auto"/>
        <w:tblInd w:w="108" w:type="dxa"/>
        <w:tblLook w:val="04A0" w:firstRow="1" w:lastRow="0" w:firstColumn="1" w:lastColumn="0" w:noHBand="0" w:noVBand="1"/>
      </w:tblPr>
      <w:tblGrid>
        <w:gridCol w:w="1122"/>
        <w:gridCol w:w="3867"/>
        <w:gridCol w:w="2110"/>
        <w:gridCol w:w="2137"/>
      </w:tblGrid>
      <w:tr w:rsidR="00C21537" w:rsidRPr="00C73EB4" w14:paraId="676F60AC" w14:textId="77777777" w:rsidTr="00CC6B7F">
        <w:tc>
          <w:tcPr>
            <w:tcW w:w="643" w:type="dxa"/>
          </w:tcPr>
          <w:p w14:paraId="1BD68868" w14:textId="77777777" w:rsidR="00C21537" w:rsidRPr="00C73EB4" w:rsidRDefault="00C21537" w:rsidP="00CC6B7F">
            <w:pPr>
              <w:jc w:val="center"/>
              <w:rPr>
                <w:rFonts w:ascii="Arial" w:hAnsi="Arial" w:cs="Arial"/>
                <w:b/>
                <w:sz w:val="22"/>
                <w:szCs w:val="22"/>
              </w:rPr>
            </w:pPr>
            <w:r w:rsidRPr="00C73EB4">
              <w:rPr>
                <w:rFonts w:ascii="Arial" w:hAnsi="Arial" w:cs="Arial"/>
              </w:rPr>
              <w:t>№ п/п</w:t>
            </w:r>
          </w:p>
        </w:tc>
        <w:tc>
          <w:tcPr>
            <w:tcW w:w="5056" w:type="dxa"/>
          </w:tcPr>
          <w:p w14:paraId="103BB0D0"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Показатели</w:t>
            </w:r>
          </w:p>
        </w:tc>
        <w:tc>
          <w:tcPr>
            <w:tcW w:w="1741" w:type="dxa"/>
          </w:tcPr>
          <w:p w14:paraId="5CFAC36C"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Количество, чел.</w:t>
            </w:r>
          </w:p>
        </w:tc>
        <w:tc>
          <w:tcPr>
            <w:tcW w:w="1916" w:type="dxa"/>
          </w:tcPr>
          <w:p w14:paraId="1B27F85A"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Процентный состав, %</w:t>
            </w:r>
          </w:p>
        </w:tc>
      </w:tr>
      <w:tr w:rsidR="00C21537" w:rsidRPr="00C73EB4" w14:paraId="0CE98C26" w14:textId="77777777" w:rsidTr="00CC6B7F">
        <w:tc>
          <w:tcPr>
            <w:tcW w:w="643" w:type="dxa"/>
          </w:tcPr>
          <w:p w14:paraId="36DC875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5056" w:type="dxa"/>
          </w:tcPr>
          <w:p w14:paraId="4541F5A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741" w:type="dxa"/>
          </w:tcPr>
          <w:p w14:paraId="0E7A76C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916" w:type="dxa"/>
          </w:tcPr>
          <w:p w14:paraId="0B2B084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r>
      <w:tr w:rsidR="00C21537" w:rsidRPr="00C73EB4" w14:paraId="39C6C3C8" w14:textId="77777777" w:rsidTr="00CC6B7F">
        <w:tc>
          <w:tcPr>
            <w:tcW w:w="643" w:type="dxa"/>
          </w:tcPr>
          <w:p w14:paraId="76B2470C"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5056" w:type="dxa"/>
          </w:tcPr>
          <w:p w14:paraId="305C8EDF" w14:textId="77777777" w:rsidR="00C21537" w:rsidRPr="00C73EB4" w:rsidRDefault="00C21537" w:rsidP="00CC6B7F">
            <w:pPr>
              <w:rPr>
                <w:rFonts w:ascii="Arial" w:hAnsi="Arial" w:cs="Arial"/>
                <w:b/>
                <w:sz w:val="22"/>
                <w:szCs w:val="22"/>
              </w:rPr>
            </w:pPr>
            <w:r w:rsidRPr="00C73EB4">
              <w:rPr>
                <w:rFonts w:ascii="Arial" w:hAnsi="Arial" w:cs="Arial"/>
                <w:b/>
                <w:sz w:val="22"/>
                <w:szCs w:val="22"/>
              </w:rPr>
              <w:t>Дети: (стр. 1.1+1.2+1.3)</w:t>
            </w:r>
          </w:p>
        </w:tc>
        <w:tc>
          <w:tcPr>
            <w:tcW w:w="1741" w:type="dxa"/>
          </w:tcPr>
          <w:p w14:paraId="69E1D00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14</w:t>
            </w:r>
          </w:p>
        </w:tc>
        <w:tc>
          <w:tcPr>
            <w:tcW w:w="1916" w:type="dxa"/>
          </w:tcPr>
          <w:p w14:paraId="16F7C17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22</w:t>
            </w:r>
          </w:p>
        </w:tc>
      </w:tr>
      <w:tr w:rsidR="00C21537" w:rsidRPr="00C73EB4" w14:paraId="5A34E21A" w14:textId="77777777" w:rsidTr="00CC6B7F">
        <w:tc>
          <w:tcPr>
            <w:tcW w:w="643" w:type="dxa"/>
          </w:tcPr>
          <w:p w14:paraId="1951B4A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5056" w:type="dxa"/>
          </w:tcPr>
          <w:p w14:paraId="6E8C8B89" w14:textId="77777777" w:rsidR="00C21537" w:rsidRPr="00C73EB4" w:rsidRDefault="00C21537" w:rsidP="00CC6B7F">
            <w:pPr>
              <w:rPr>
                <w:rFonts w:ascii="Arial" w:hAnsi="Arial" w:cs="Arial"/>
                <w:sz w:val="22"/>
                <w:szCs w:val="22"/>
              </w:rPr>
            </w:pPr>
            <w:r w:rsidRPr="00C73EB4">
              <w:rPr>
                <w:rFonts w:ascii="Arial" w:hAnsi="Arial" w:cs="Arial"/>
                <w:sz w:val="22"/>
                <w:szCs w:val="22"/>
              </w:rPr>
              <w:t>До 6 лет включительно</w:t>
            </w:r>
          </w:p>
        </w:tc>
        <w:tc>
          <w:tcPr>
            <w:tcW w:w="1741" w:type="dxa"/>
          </w:tcPr>
          <w:p w14:paraId="20D2064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916" w:type="dxa"/>
          </w:tcPr>
          <w:p w14:paraId="3448717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r>
      <w:tr w:rsidR="00C21537" w:rsidRPr="00C73EB4" w14:paraId="0B70E2C8" w14:textId="77777777" w:rsidTr="00CC6B7F">
        <w:tc>
          <w:tcPr>
            <w:tcW w:w="643" w:type="dxa"/>
          </w:tcPr>
          <w:p w14:paraId="39D2E86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5056" w:type="dxa"/>
          </w:tcPr>
          <w:p w14:paraId="6B2B3D11" w14:textId="77777777" w:rsidR="00C21537" w:rsidRPr="00C73EB4" w:rsidRDefault="00C21537" w:rsidP="00CC6B7F">
            <w:pPr>
              <w:rPr>
                <w:rFonts w:ascii="Arial" w:hAnsi="Arial" w:cs="Arial"/>
                <w:sz w:val="22"/>
                <w:szCs w:val="22"/>
              </w:rPr>
            </w:pPr>
            <w:r w:rsidRPr="00C73EB4">
              <w:rPr>
                <w:rFonts w:ascii="Arial" w:hAnsi="Arial" w:cs="Arial"/>
                <w:sz w:val="22"/>
                <w:szCs w:val="22"/>
              </w:rPr>
              <w:t>от 7 до 15 лет включительно</w:t>
            </w:r>
          </w:p>
        </w:tc>
        <w:tc>
          <w:tcPr>
            <w:tcW w:w="1741" w:type="dxa"/>
          </w:tcPr>
          <w:p w14:paraId="74D29A1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w:t>
            </w:r>
          </w:p>
        </w:tc>
        <w:tc>
          <w:tcPr>
            <w:tcW w:w="1916" w:type="dxa"/>
          </w:tcPr>
          <w:p w14:paraId="4E6ECB0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14</w:t>
            </w:r>
          </w:p>
        </w:tc>
      </w:tr>
      <w:tr w:rsidR="00C21537" w:rsidRPr="00C73EB4" w14:paraId="37E3206A" w14:textId="77777777" w:rsidTr="00CC6B7F">
        <w:tc>
          <w:tcPr>
            <w:tcW w:w="643" w:type="dxa"/>
          </w:tcPr>
          <w:p w14:paraId="04B8CE7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1.3</w:t>
            </w:r>
          </w:p>
        </w:tc>
        <w:tc>
          <w:tcPr>
            <w:tcW w:w="5056" w:type="dxa"/>
          </w:tcPr>
          <w:p w14:paraId="40D4E9AB" w14:textId="77777777" w:rsidR="00C21537" w:rsidRPr="00C73EB4" w:rsidRDefault="00C21537" w:rsidP="00CC6B7F">
            <w:pPr>
              <w:rPr>
                <w:rFonts w:ascii="Arial" w:hAnsi="Arial" w:cs="Arial"/>
                <w:sz w:val="22"/>
                <w:szCs w:val="22"/>
              </w:rPr>
            </w:pPr>
            <w:r w:rsidRPr="00C73EB4">
              <w:rPr>
                <w:rFonts w:ascii="Arial" w:hAnsi="Arial" w:cs="Arial"/>
                <w:sz w:val="22"/>
                <w:szCs w:val="22"/>
              </w:rPr>
              <w:t>от 16 до 17 лет включительно</w:t>
            </w:r>
          </w:p>
        </w:tc>
        <w:tc>
          <w:tcPr>
            <w:tcW w:w="1741" w:type="dxa"/>
          </w:tcPr>
          <w:p w14:paraId="4315216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916" w:type="dxa"/>
          </w:tcPr>
          <w:p w14:paraId="1CB070C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w:t>
            </w:r>
          </w:p>
        </w:tc>
      </w:tr>
      <w:tr w:rsidR="00C21537" w:rsidRPr="00C73EB4" w14:paraId="6D3EEC0C" w14:textId="77777777" w:rsidTr="00CC6B7F">
        <w:tc>
          <w:tcPr>
            <w:tcW w:w="643" w:type="dxa"/>
          </w:tcPr>
          <w:p w14:paraId="1F5F5D19"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5056" w:type="dxa"/>
          </w:tcPr>
          <w:p w14:paraId="288352B6" w14:textId="77777777" w:rsidR="00C21537" w:rsidRPr="00C73EB4" w:rsidRDefault="00C21537" w:rsidP="00CC6B7F">
            <w:pPr>
              <w:rPr>
                <w:rFonts w:ascii="Arial" w:hAnsi="Arial" w:cs="Arial"/>
                <w:b/>
                <w:sz w:val="22"/>
                <w:szCs w:val="22"/>
              </w:rPr>
            </w:pPr>
            <w:r w:rsidRPr="00C73EB4">
              <w:rPr>
                <w:rFonts w:ascii="Arial" w:hAnsi="Arial" w:cs="Arial"/>
                <w:b/>
                <w:sz w:val="22"/>
                <w:szCs w:val="22"/>
              </w:rPr>
              <w:t>Из общей численности населения: (стр.2.1.+2.2+2.3)</w:t>
            </w:r>
          </w:p>
        </w:tc>
        <w:tc>
          <w:tcPr>
            <w:tcW w:w="1741" w:type="dxa"/>
          </w:tcPr>
          <w:p w14:paraId="5108E6A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65</w:t>
            </w:r>
          </w:p>
        </w:tc>
        <w:tc>
          <w:tcPr>
            <w:tcW w:w="1916" w:type="dxa"/>
          </w:tcPr>
          <w:p w14:paraId="5D85B35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10B200A2" w14:textId="77777777" w:rsidTr="00CC6B7F">
        <w:tc>
          <w:tcPr>
            <w:tcW w:w="643" w:type="dxa"/>
          </w:tcPr>
          <w:p w14:paraId="21F26C7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w:t>
            </w:r>
          </w:p>
        </w:tc>
        <w:tc>
          <w:tcPr>
            <w:tcW w:w="5056" w:type="dxa"/>
          </w:tcPr>
          <w:p w14:paraId="6C37DE7B"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моложе трудоспособного возраста (стр.1.1+1.2)</w:t>
            </w:r>
          </w:p>
        </w:tc>
        <w:tc>
          <w:tcPr>
            <w:tcW w:w="1741" w:type="dxa"/>
          </w:tcPr>
          <w:p w14:paraId="365EF8F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1916" w:type="dxa"/>
          </w:tcPr>
          <w:p w14:paraId="7480EA8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17</w:t>
            </w:r>
          </w:p>
        </w:tc>
      </w:tr>
      <w:tr w:rsidR="00C21537" w:rsidRPr="00C73EB4" w14:paraId="19460BA1" w14:textId="77777777" w:rsidTr="00CC6B7F">
        <w:tc>
          <w:tcPr>
            <w:tcW w:w="643" w:type="dxa"/>
          </w:tcPr>
          <w:p w14:paraId="17CEF45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2.2.</w:t>
            </w:r>
          </w:p>
        </w:tc>
        <w:tc>
          <w:tcPr>
            <w:tcW w:w="5056" w:type="dxa"/>
            <w:tcBorders>
              <w:bottom w:val="single" w:sz="4" w:space="0" w:color="auto"/>
            </w:tcBorders>
          </w:tcPr>
          <w:p w14:paraId="79804488"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трудоспособного возраста:</w:t>
            </w:r>
          </w:p>
        </w:tc>
        <w:tc>
          <w:tcPr>
            <w:tcW w:w="1741" w:type="dxa"/>
          </w:tcPr>
          <w:p w14:paraId="48D2059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54</w:t>
            </w:r>
          </w:p>
        </w:tc>
        <w:tc>
          <w:tcPr>
            <w:tcW w:w="1916" w:type="dxa"/>
          </w:tcPr>
          <w:p w14:paraId="3C2CAF1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83</w:t>
            </w:r>
          </w:p>
        </w:tc>
      </w:tr>
      <w:tr w:rsidR="00C21537" w:rsidRPr="00C73EB4" w14:paraId="2DD149D1" w14:textId="77777777" w:rsidTr="00CC6B7F">
        <w:tc>
          <w:tcPr>
            <w:tcW w:w="643" w:type="dxa"/>
          </w:tcPr>
          <w:p w14:paraId="2F38E626" w14:textId="77777777" w:rsidR="00C21537" w:rsidRPr="00C73EB4" w:rsidRDefault="00C21537" w:rsidP="00CC6B7F">
            <w:pPr>
              <w:jc w:val="center"/>
              <w:rPr>
                <w:rFonts w:ascii="Arial" w:hAnsi="Arial" w:cs="Arial"/>
                <w:sz w:val="22"/>
                <w:szCs w:val="22"/>
              </w:rPr>
            </w:pPr>
          </w:p>
        </w:tc>
        <w:tc>
          <w:tcPr>
            <w:tcW w:w="5056" w:type="dxa"/>
            <w:tcBorders>
              <w:bottom w:val="single" w:sz="4" w:space="0" w:color="auto"/>
            </w:tcBorders>
          </w:tcPr>
          <w:p w14:paraId="34E1FE4C"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от 16 до 54 лет включительно</w:t>
            </w:r>
          </w:p>
        </w:tc>
        <w:tc>
          <w:tcPr>
            <w:tcW w:w="1741" w:type="dxa"/>
          </w:tcPr>
          <w:p w14:paraId="5CE56FD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30</w:t>
            </w:r>
          </w:p>
        </w:tc>
        <w:tc>
          <w:tcPr>
            <w:tcW w:w="1916" w:type="dxa"/>
          </w:tcPr>
          <w:p w14:paraId="68FF865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46</w:t>
            </w:r>
          </w:p>
        </w:tc>
      </w:tr>
      <w:tr w:rsidR="00C21537" w:rsidRPr="00C73EB4" w14:paraId="1EC978FD" w14:textId="77777777" w:rsidTr="00CC6B7F">
        <w:tc>
          <w:tcPr>
            <w:tcW w:w="643" w:type="dxa"/>
          </w:tcPr>
          <w:p w14:paraId="51098FB9" w14:textId="77777777" w:rsidR="00C21537" w:rsidRPr="00C73EB4" w:rsidRDefault="00C21537" w:rsidP="00CC6B7F">
            <w:pPr>
              <w:jc w:val="center"/>
              <w:rPr>
                <w:rFonts w:ascii="Arial" w:hAnsi="Arial" w:cs="Arial"/>
                <w:sz w:val="22"/>
                <w:szCs w:val="22"/>
              </w:rPr>
            </w:pPr>
          </w:p>
        </w:tc>
        <w:tc>
          <w:tcPr>
            <w:tcW w:w="5056" w:type="dxa"/>
            <w:tcBorders>
              <w:top w:val="single" w:sz="4" w:space="0" w:color="auto"/>
            </w:tcBorders>
          </w:tcPr>
          <w:p w14:paraId="76DB79E8"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от 16 до 59 лет включительно</w:t>
            </w:r>
          </w:p>
        </w:tc>
        <w:tc>
          <w:tcPr>
            <w:tcW w:w="1741" w:type="dxa"/>
          </w:tcPr>
          <w:p w14:paraId="5CE0A0F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24</w:t>
            </w:r>
          </w:p>
        </w:tc>
        <w:tc>
          <w:tcPr>
            <w:tcW w:w="1916" w:type="dxa"/>
          </w:tcPr>
          <w:p w14:paraId="308CA60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37</w:t>
            </w:r>
          </w:p>
        </w:tc>
      </w:tr>
      <w:tr w:rsidR="00C21537" w:rsidRPr="00C73EB4" w14:paraId="0A99A6AC" w14:textId="77777777" w:rsidTr="00CC6B7F">
        <w:tc>
          <w:tcPr>
            <w:tcW w:w="643" w:type="dxa"/>
          </w:tcPr>
          <w:p w14:paraId="323348B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2.3.</w:t>
            </w:r>
          </w:p>
        </w:tc>
        <w:tc>
          <w:tcPr>
            <w:tcW w:w="5056" w:type="dxa"/>
          </w:tcPr>
          <w:p w14:paraId="74798745" w14:textId="77777777" w:rsidR="00C21537" w:rsidRPr="00C73EB4" w:rsidRDefault="00C21537" w:rsidP="00CC6B7F">
            <w:pPr>
              <w:rPr>
                <w:rFonts w:ascii="Arial" w:hAnsi="Arial" w:cs="Arial"/>
                <w:i/>
                <w:sz w:val="22"/>
                <w:szCs w:val="22"/>
              </w:rPr>
            </w:pPr>
            <w:r w:rsidRPr="00C73EB4">
              <w:rPr>
                <w:rFonts w:ascii="Arial" w:hAnsi="Arial" w:cs="Arial"/>
                <w:i/>
                <w:sz w:val="22"/>
                <w:szCs w:val="22"/>
              </w:rPr>
              <w:t>Население старше трудоспособного возраста:</w:t>
            </w:r>
          </w:p>
        </w:tc>
        <w:tc>
          <w:tcPr>
            <w:tcW w:w="1741" w:type="dxa"/>
          </w:tcPr>
          <w:p w14:paraId="7547466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c>
          <w:tcPr>
            <w:tcW w:w="1916" w:type="dxa"/>
          </w:tcPr>
          <w:p w14:paraId="4A6472E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r w:rsidR="00C21537" w:rsidRPr="00C73EB4" w14:paraId="605243BC" w14:textId="77777777" w:rsidTr="00CC6B7F">
        <w:tc>
          <w:tcPr>
            <w:tcW w:w="643" w:type="dxa"/>
          </w:tcPr>
          <w:p w14:paraId="439BCD48" w14:textId="77777777" w:rsidR="00C21537" w:rsidRPr="00C73EB4" w:rsidRDefault="00C21537" w:rsidP="00CC6B7F">
            <w:pPr>
              <w:rPr>
                <w:rFonts w:ascii="Arial" w:hAnsi="Arial" w:cs="Arial"/>
                <w:sz w:val="22"/>
                <w:szCs w:val="22"/>
              </w:rPr>
            </w:pPr>
          </w:p>
        </w:tc>
        <w:tc>
          <w:tcPr>
            <w:tcW w:w="5056" w:type="dxa"/>
          </w:tcPr>
          <w:p w14:paraId="4B1F10DB" w14:textId="77777777" w:rsidR="00C21537" w:rsidRPr="00C73EB4" w:rsidRDefault="00C21537" w:rsidP="00CC6B7F">
            <w:pPr>
              <w:rPr>
                <w:rFonts w:ascii="Arial" w:hAnsi="Arial" w:cs="Arial"/>
                <w:sz w:val="22"/>
                <w:szCs w:val="22"/>
              </w:rPr>
            </w:pPr>
            <w:r w:rsidRPr="00C73EB4">
              <w:rPr>
                <w:rFonts w:ascii="Arial" w:hAnsi="Arial" w:cs="Arial"/>
                <w:sz w:val="22"/>
                <w:szCs w:val="22"/>
              </w:rPr>
              <w:t>женщины 55 лет и старше</w:t>
            </w:r>
          </w:p>
        </w:tc>
        <w:tc>
          <w:tcPr>
            <w:tcW w:w="1741" w:type="dxa"/>
          </w:tcPr>
          <w:p w14:paraId="01D6894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c>
          <w:tcPr>
            <w:tcW w:w="1916" w:type="dxa"/>
          </w:tcPr>
          <w:p w14:paraId="1E5C91C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r w:rsidR="00C21537" w:rsidRPr="00C73EB4" w14:paraId="6AD303D4" w14:textId="77777777" w:rsidTr="00CC6B7F">
        <w:tc>
          <w:tcPr>
            <w:tcW w:w="643" w:type="dxa"/>
          </w:tcPr>
          <w:p w14:paraId="4EFD611B" w14:textId="77777777" w:rsidR="00C21537" w:rsidRPr="00C73EB4" w:rsidRDefault="00C21537" w:rsidP="00CC6B7F">
            <w:pPr>
              <w:rPr>
                <w:rFonts w:ascii="Arial" w:hAnsi="Arial" w:cs="Arial"/>
                <w:sz w:val="22"/>
                <w:szCs w:val="22"/>
              </w:rPr>
            </w:pPr>
          </w:p>
        </w:tc>
        <w:tc>
          <w:tcPr>
            <w:tcW w:w="5056" w:type="dxa"/>
          </w:tcPr>
          <w:p w14:paraId="69833288" w14:textId="77777777" w:rsidR="00C21537" w:rsidRPr="00C73EB4" w:rsidRDefault="00C21537" w:rsidP="00CC6B7F">
            <w:pPr>
              <w:rPr>
                <w:rFonts w:ascii="Arial" w:hAnsi="Arial" w:cs="Arial"/>
                <w:sz w:val="22"/>
                <w:szCs w:val="22"/>
              </w:rPr>
            </w:pPr>
            <w:r w:rsidRPr="00C73EB4">
              <w:rPr>
                <w:rFonts w:ascii="Arial" w:hAnsi="Arial" w:cs="Arial"/>
                <w:sz w:val="22"/>
                <w:szCs w:val="22"/>
              </w:rPr>
              <w:t>мужчины 60 лет и старше</w:t>
            </w:r>
          </w:p>
        </w:tc>
        <w:tc>
          <w:tcPr>
            <w:tcW w:w="1741" w:type="dxa"/>
          </w:tcPr>
          <w:p w14:paraId="6936708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c>
          <w:tcPr>
            <w:tcW w:w="1916" w:type="dxa"/>
          </w:tcPr>
          <w:p w14:paraId="6889000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bl>
    <w:p w14:paraId="3C46BC73"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00B858EE"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В поселке Дубки не зарегистрированы лица пенсионного возраста, тогда как трудоспособное население составляет 83 % от общей численности.</w:t>
      </w:r>
    </w:p>
    <w:p w14:paraId="3B384B13" w14:textId="77777777" w:rsidR="00C21537" w:rsidRPr="00C73EB4" w:rsidRDefault="00C21537" w:rsidP="00C21537">
      <w:pPr>
        <w:pStyle w:val="c1e0e7eee2fbe9"/>
        <w:tabs>
          <w:tab w:val="left" w:pos="0"/>
        </w:tabs>
        <w:spacing w:line="360" w:lineRule="auto"/>
        <w:ind w:right="-1" w:firstLine="567"/>
        <w:jc w:val="both"/>
        <w:rPr>
          <w:rFonts w:ascii="Arial" w:hAnsi="Arial" w:cs="Arial"/>
          <w:i/>
          <w:lang w:val="ru-RU"/>
        </w:rPr>
      </w:pPr>
    </w:p>
    <w:p w14:paraId="79A4DC9C"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Таблица 6. Данные о среднегодовом приросте населения по состоянию на 01.01.2016 г. в разрезе населенных пунктов городского поселения. </w:t>
      </w:r>
    </w:p>
    <w:p w14:paraId="44B047A1" w14:textId="77777777" w:rsidR="00C21537" w:rsidRPr="00C73EB4" w:rsidRDefault="00C21537" w:rsidP="00C21537">
      <w:pPr>
        <w:spacing w:line="360" w:lineRule="auto"/>
        <w:ind w:firstLine="567"/>
        <w:rPr>
          <w:rFonts w:ascii="Arial" w:hAnsi="Arial" w:cs="Arial"/>
        </w:rPr>
      </w:pPr>
      <w:r w:rsidRPr="00C73EB4">
        <w:rPr>
          <w:rFonts w:ascii="Arial" w:hAnsi="Arial" w:cs="Arial"/>
        </w:rPr>
        <w:t>А) Данные о среднегодовом приросте населения по состоянию  на   01.01.2016 г. п.г.т. Новосемейкино.</w:t>
      </w:r>
    </w:p>
    <w:tbl>
      <w:tblPr>
        <w:tblStyle w:val="ac"/>
        <w:tblW w:w="0" w:type="auto"/>
        <w:tblInd w:w="108" w:type="dxa"/>
        <w:tblLook w:val="04A0" w:firstRow="1" w:lastRow="0" w:firstColumn="1" w:lastColumn="0" w:noHBand="0" w:noVBand="1"/>
      </w:tblPr>
      <w:tblGrid>
        <w:gridCol w:w="1009"/>
        <w:gridCol w:w="2202"/>
        <w:gridCol w:w="1182"/>
        <w:gridCol w:w="1297"/>
        <w:gridCol w:w="1182"/>
        <w:gridCol w:w="1182"/>
        <w:gridCol w:w="1182"/>
      </w:tblGrid>
      <w:tr w:rsidR="00C21537" w:rsidRPr="00C73EB4" w14:paraId="55ECE366" w14:textId="77777777" w:rsidTr="00CC6B7F">
        <w:tc>
          <w:tcPr>
            <w:tcW w:w="799" w:type="dxa"/>
          </w:tcPr>
          <w:p w14:paraId="39B8C82D" w14:textId="77777777" w:rsidR="00C21537" w:rsidRPr="00C73EB4" w:rsidRDefault="00C21537" w:rsidP="00CC6B7F">
            <w:pPr>
              <w:jc w:val="center"/>
              <w:rPr>
                <w:rFonts w:ascii="Arial" w:hAnsi="Arial" w:cs="Arial"/>
                <w:sz w:val="22"/>
                <w:szCs w:val="22"/>
              </w:rPr>
            </w:pPr>
            <w:r w:rsidRPr="00C73EB4">
              <w:rPr>
                <w:rFonts w:ascii="Arial" w:hAnsi="Arial" w:cs="Arial"/>
              </w:rPr>
              <w:t>№ п/п</w:t>
            </w:r>
          </w:p>
        </w:tc>
        <w:tc>
          <w:tcPr>
            <w:tcW w:w="3162" w:type="dxa"/>
          </w:tcPr>
          <w:p w14:paraId="00E4344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Наименование</w:t>
            </w:r>
          </w:p>
        </w:tc>
        <w:tc>
          <w:tcPr>
            <w:tcW w:w="1045" w:type="dxa"/>
          </w:tcPr>
          <w:p w14:paraId="4DB637A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2012</w:t>
            </w:r>
          </w:p>
        </w:tc>
        <w:tc>
          <w:tcPr>
            <w:tcW w:w="1102" w:type="dxa"/>
          </w:tcPr>
          <w:p w14:paraId="62829DF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2013</w:t>
            </w:r>
          </w:p>
        </w:tc>
        <w:tc>
          <w:tcPr>
            <w:tcW w:w="1102" w:type="dxa"/>
          </w:tcPr>
          <w:p w14:paraId="47F237C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2014</w:t>
            </w:r>
          </w:p>
        </w:tc>
        <w:tc>
          <w:tcPr>
            <w:tcW w:w="1102" w:type="dxa"/>
          </w:tcPr>
          <w:p w14:paraId="32520E6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2015</w:t>
            </w:r>
          </w:p>
        </w:tc>
        <w:tc>
          <w:tcPr>
            <w:tcW w:w="1044" w:type="dxa"/>
          </w:tcPr>
          <w:p w14:paraId="11005C9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2016</w:t>
            </w:r>
          </w:p>
        </w:tc>
      </w:tr>
      <w:tr w:rsidR="00C21537" w:rsidRPr="00C73EB4" w14:paraId="34FECE2C" w14:textId="77777777" w:rsidTr="00CC6B7F">
        <w:tc>
          <w:tcPr>
            <w:tcW w:w="799" w:type="dxa"/>
          </w:tcPr>
          <w:p w14:paraId="7BDC920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3162" w:type="dxa"/>
          </w:tcPr>
          <w:p w14:paraId="57DAE57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045" w:type="dxa"/>
          </w:tcPr>
          <w:p w14:paraId="03A1043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102" w:type="dxa"/>
          </w:tcPr>
          <w:p w14:paraId="532C1FA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c>
          <w:tcPr>
            <w:tcW w:w="1102" w:type="dxa"/>
          </w:tcPr>
          <w:p w14:paraId="5EC729C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w:t>
            </w:r>
          </w:p>
        </w:tc>
        <w:tc>
          <w:tcPr>
            <w:tcW w:w="1102" w:type="dxa"/>
          </w:tcPr>
          <w:p w14:paraId="199B790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1044" w:type="dxa"/>
          </w:tcPr>
          <w:p w14:paraId="7C7F26C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w:t>
            </w:r>
          </w:p>
        </w:tc>
      </w:tr>
      <w:tr w:rsidR="00C21537" w:rsidRPr="00C73EB4" w14:paraId="7CC529C9" w14:textId="77777777" w:rsidTr="00CC6B7F">
        <w:tc>
          <w:tcPr>
            <w:tcW w:w="799" w:type="dxa"/>
          </w:tcPr>
          <w:p w14:paraId="2E3844D4"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3162" w:type="dxa"/>
          </w:tcPr>
          <w:p w14:paraId="3FB5407F" w14:textId="77777777" w:rsidR="00C21537" w:rsidRPr="00C73EB4" w:rsidRDefault="00C21537" w:rsidP="00CC6B7F">
            <w:pPr>
              <w:rPr>
                <w:rFonts w:ascii="Arial" w:hAnsi="Arial" w:cs="Arial"/>
                <w:b/>
                <w:sz w:val="22"/>
                <w:szCs w:val="22"/>
              </w:rPr>
            </w:pPr>
            <w:r w:rsidRPr="00C73EB4">
              <w:rPr>
                <w:rFonts w:ascii="Arial" w:hAnsi="Arial" w:cs="Arial"/>
                <w:b/>
                <w:sz w:val="22"/>
                <w:szCs w:val="22"/>
              </w:rPr>
              <w:t>Естественный прирост (убыль)</w:t>
            </w:r>
          </w:p>
        </w:tc>
        <w:tc>
          <w:tcPr>
            <w:tcW w:w="1045" w:type="dxa"/>
          </w:tcPr>
          <w:p w14:paraId="27782CEB" w14:textId="77777777" w:rsidR="00C21537" w:rsidRPr="00C73EB4" w:rsidRDefault="00C21537" w:rsidP="00CC6B7F">
            <w:pPr>
              <w:rPr>
                <w:rFonts w:ascii="Arial" w:hAnsi="Arial" w:cs="Arial"/>
                <w:sz w:val="22"/>
                <w:szCs w:val="22"/>
              </w:rPr>
            </w:pPr>
          </w:p>
        </w:tc>
        <w:tc>
          <w:tcPr>
            <w:tcW w:w="1102" w:type="dxa"/>
          </w:tcPr>
          <w:p w14:paraId="485FF29C" w14:textId="77777777" w:rsidR="00C21537" w:rsidRPr="00C73EB4" w:rsidRDefault="00C21537" w:rsidP="00CC6B7F">
            <w:pPr>
              <w:rPr>
                <w:rFonts w:ascii="Arial" w:hAnsi="Arial" w:cs="Arial"/>
                <w:sz w:val="22"/>
                <w:szCs w:val="22"/>
              </w:rPr>
            </w:pPr>
          </w:p>
        </w:tc>
        <w:tc>
          <w:tcPr>
            <w:tcW w:w="1102" w:type="dxa"/>
          </w:tcPr>
          <w:p w14:paraId="23EB3034" w14:textId="77777777" w:rsidR="00C21537" w:rsidRPr="00C73EB4" w:rsidRDefault="00C21537" w:rsidP="00CC6B7F">
            <w:pPr>
              <w:rPr>
                <w:rFonts w:ascii="Arial" w:hAnsi="Arial" w:cs="Arial"/>
                <w:sz w:val="22"/>
                <w:szCs w:val="22"/>
              </w:rPr>
            </w:pPr>
            <w:r w:rsidRPr="00C73EB4">
              <w:rPr>
                <w:rFonts w:ascii="Arial" w:hAnsi="Arial" w:cs="Arial"/>
                <w:sz w:val="22"/>
                <w:szCs w:val="22"/>
              </w:rPr>
              <w:t>885</w:t>
            </w:r>
          </w:p>
        </w:tc>
        <w:tc>
          <w:tcPr>
            <w:tcW w:w="1102" w:type="dxa"/>
          </w:tcPr>
          <w:p w14:paraId="10A4F317" w14:textId="77777777" w:rsidR="00C21537" w:rsidRPr="00C73EB4" w:rsidRDefault="00C21537" w:rsidP="00CC6B7F">
            <w:pPr>
              <w:rPr>
                <w:rFonts w:ascii="Arial" w:hAnsi="Arial" w:cs="Arial"/>
                <w:sz w:val="22"/>
                <w:szCs w:val="22"/>
              </w:rPr>
            </w:pPr>
          </w:p>
        </w:tc>
        <w:tc>
          <w:tcPr>
            <w:tcW w:w="1044" w:type="dxa"/>
          </w:tcPr>
          <w:p w14:paraId="230E75AD" w14:textId="77777777" w:rsidR="00C21537" w:rsidRPr="00C73EB4" w:rsidRDefault="00C21537" w:rsidP="00CC6B7F">
            <w:pPr>
              <w:rPr>
                <w:rFonts w:ascii="Arial" w:hAnsi="Arial" w:cs="Arial"/>
                <w:sz w:val="22"/>
                <w:szCs w:val="22"/>
              </w:rPr>
            </w:pPr>
          </w:p>
        </w:tc>
      </w:tr>
      <w:tr w:rsidR="00C21537" w:rsidRPr="00C73EB4" w14:paraId="26559FAC" w14:textId="77777777" w:rsidTr="00CC6B7F">
        <w:tc>
          <w:tcPr>
            <w:tcW w:w="799" w:type="dxa"/>
          </w:tcPr>
          <w:p w14:paraId="32E1103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3162" w:type="dxa"/>
          </w:tcPr>
          <w:p w14:paraId="7F37BBC2" w14:textId="77777777" w:rsidR="00C21537" w:rsidRPr="00C73EB4" w:rsidRDefault="00C21537" w:rsidP="00CC6B7F">
            <w:pPr>
              <w:rPr>
                <w:rFonts w:ascii="Arial" w:hAnsi="Arial" w:cs="Arial"/>
                <w:sz w:val="22"/>
                <w:szCs w:val="22"/>
              </w:rPr>
            </w:pPr>
            <w:r w:rsidRPr="00C73EB4">
              <w:rPr>
                <w:rFonts w:ascii="Arial" w:hAnsi="Arial" w:cs="Arial"/>
                <w:sz w:val="22"/>
                <w:szCs w:val="22"/>
              </w:rPr>
              <w:t>Рождаемость, чел.</w:t>
            </w:r>
          </w:p>
        </w:tc>
        <w:tc>
          <w:tcPr>
            <w:tcW w:w="1045" w:type="dxa"/>
          </w:tcPr>
          <w:p w14:paraId="182B0102" w14:textId="77777777" w:rsidR="00C21537" w:rsidRPr="00C73EB4" w:rsidRDefault="00C21537" w:rsidP="00CC6B7F">
            <w:pPr>
              <w:rPr>
                <w:rFonts w:ascii="Arial" w:hAnsi="Arial" w:cs="Arial"/>
                <w:sz w:val="22"/>
                <w:szCs w:val="22"/>
              </w:rPr>
            </w:pPr>
          </w:p>
        </w:tc>
        <w:tc>
          <w:tcPr>
            <w:tcW w:w="1102" w:type="dxa"/>
          </w:tcPr>
          <w:p w14:paraId="44D26332" w14:textId="77777777" w:rsidR="00C21537" w:rsidRPr="00C73EB4" w:rsidRDefault="00C21537" w:rsidP="00CC6B7F">
            <w:pPr>
              <w:rPr>
                <w:rFonts w:ascii="Arial" w:hAnsi="Arial" w:cs="Arial"/>
                <w:sz w:val="22"/>
                <w:szCs w:val="22"/>
              </w:rPr>
            </w:pPr>
          </w:p>
        </w:tc>
        <w:tc>
          <w:tcPr>
            <w:tcW w:w="1102" w:type="dxa"/>
          </w:tcPr>
          <w:p w14:paraId="56345B37" w14:textId="77777777" w:rsidR="00C21537" w:rsidRPr="00C73EB4" w:rsidRDefault="00C21537" w:rsidP="00CC6B7F">
            <w:pPr>
              <w:rPr>
                <w:rFonts w:ascii="Arial" w:hAnsi="Arial" w:cs="Arial"/>
                <w:sz w:val="22"/>
                <w:szCs w:val="22"/>
              </w:rPr>
            </w:pPr>
          </w:p>
        </w:tc>
        <w:tc>
          <w:tcPr>
            <w:tcW w:w="1102" w:type="dxa"/>
          </w:tcPr>
          <w:p w14:paraId="319C35F5" w14:textId="77777777" w:rsidR="00C21537" w:rsidRPr="00C73EB4" w:rsidRDefault="00C21537" w:rsidP="00CC6B7F">
            <w:pPr>
              <w:rPr>
                <w:rFonts w:ascii="Arial" w:hAnsi="Arial" w:cs="Arial"/>
                <w:sz w:val="22"/>
                <w:szCs w:val="22"/>
              </w:rPr>
            </w:pPr>
          </w:p>
        </w:tc>
        <w:tc>
          <w:tcPr>
            <w:tcW w:w="1044" w:type="dxa"/>
          </w:tcPr>
          <w:p w14:paraId="50CEBDD6" w14:textId="77777777" w:rsidR="00C21537" w:rsidRPr="00C73EB4" w:rsidRDefault="00C21537" w:rsidP="00CC6B7F">
            <w:pPr>
              <w:rPr>
                <w:rFonts w:ascii="Arial" w:hAnsi="Arial" w:cs="Arial"/>
                <w:sz w:val="22"/>
                <w:szCs w:val="22"/>
              </w:rPr>
            </w:pPr>
          </w:p>
        </w:tc>
      </w:tr>
      <w:tr w:rsidR="00C21537" w:rsidRPr="00C73EB4" w14:paraId="07BCC837" w14:textId="77777777" w:rsidTr="00CC6B7F">
        <w:tc>
          <w:tcPr>
            <w:tcW w:w="799" w:type="dxa"/>
          </w:tcPr>
          <w:p w14:paraId="3DDB56A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3162" w:type="dxa"/>
          </w:tcPr>
          <w:p w14:paraId="22986EAF" w14:textId="77777777" w:rsidR="00C21537" w:rsidRPr="00C73EB4" w:rsidRDefault="00C21537" w:rsidP="00CC6B7F">
            <w:pPr>
              <w:rPr>
                <w:rFonts w:ascii="Arial" w:hAnsi="Arial" w:cs="Arial"/>
                <w:sz w:val="22"/>
                <w:szCs w:val="22"/>
              </w:rPr>
            </w:pPr>
            <w:r w:rsidRPr="00C73EB4">
              <w:rPr>
                <w:rFonts w:ascii="Arial" w:hAnsi="Arial" w:cs="Arial"/>
                <w:sz w:val="22"/>
                <w:szCs w:val="22"/>
              </w:rPr>
              <w:t>Смертность, чел.</w:t>
            </w:r>
          </w:p>
        </w:tc>
        <w:tc>
          <w:tcPr>
            <w:tcW w:w="1045" w:type="dxa"/>
          </w:tcPr>
          <w:p w14:paraId="4CDAE885" w14:textId="77777777" w:rsidR="00C21537" w:rsidRPr="00C73EB4" w:rsidRDefault="00C21537" w:rsidP="00CC6B7F">
            <w:pPr>
              <w:rPr>
                <w:rFonts w:ascii="Arial" w:hAnsi="Arial" w:cs="Arial"/>
                <w:sz w:val="22"/>
                <w:szCs w:val="22"/>
              </w:rPr>
            </w:pPr>
          </w:p>
        </w:tc>
        <w:tc>
          <w:tcPr>
            <w:tcW w:w="1102" w:type="dxa"/>
          </w:tcPr>
          <w:p w14:paraId="051711F5" w14:textId="77777777" w:rsidR="00C21537" w:rsidRPr="00C73EB4" w:rsidRDefault="00C21537" w:rsidP="00CC6B7F">
            <w:pPr>
              <w:rPr>
                <w:rFonts w:ascii="Arial" w:hAnsi="Arial" w:cs="Arial"/>
                <w:sz w:val="22"/>
                <w:szCs w:val="22"/>
              </w:rPr>
            </w:pPr>
          </w:p>
        </w:tc>
        <w:tc>
          <w:tcPr>
            <w:tcW w:w="1102" w:type="dxa"/>
          </w:tcPr>
          <w:p w14:paraId="61189D19" w14:textId="77777777" w:rsidR="00C21537" w:rsidRPr="00C73EB4" w:rsidRDefault="00C21537" w:rsidP="00CC6B7F">
            <w:pPr>
              <w:rPr>
                <w:rFonts w:ascii="Arial" w:hAnsi="Arial" w:cs="Arial"/>
                <w:sz w:val="22"/>
                <w:szCs w:val="22"/>
              </w:rPr>
            </w:pPr>
          </w:p>
        </w:tc>
        <w:tc>
          <w:tcPr>
            <w:tcW w:w="1102" w:type="dxa"/>
          </w:tcPr>
          <w:p w14:paraId="084FB1A9" w14:textId="77777777" w:rsidR="00C21537" w:rsidRPr="00C73EB4" w:rsidRDefault="00C21537" w:rsidP="00CC6B7F">
            <w:pPr>
              <w:rPr>
                <w:rFonts w:ascii="Arial" w:hAnsi="Arial" w:cs="Arial"/>
                <w:sz w:val="22"/>
                <w:szCs w:val="22"/>
              </w:rPr>
            </w:pPr>
          </w:p>
        </w:tc>
        <w:tc>
          <w:tcPr>
            <w:tcW w:w="1044" w:type="dxa"/>
          </w:tcPr>
          <w:p w14:paraId="745F513F" w14:textId="77777777" w:rsidR="00C21537" w:rsidRPr="00C73EB4" w:rsidRDefault="00C21537" w:rsidP="00CC6B7F">
            <w:pPr>
              <w:rPr>
                <w:rFonts w:ascii="Arial" w:hAnsi="Arial" w:cs="Arial"/>
                <w:sz w:val="22"/>
                <w:szCs w:val="22"/>
              </w:rPr>
            </w:pPr>
          </w:p>
        </w:tc>
      </w:tr>
      <w:tr w:rsidR="00C21537" w:rsidRPr="00C73EB4" w14:paraId="381AEEAA" w14:textId="77777777" w:rsidTr="00CC6B7F">
        <w:tc>
          <w:tcPr>
            <w:tcW w:w="799" w:type="dxa"/>
          </w:tcPr>
          <w:p w14:paraId="70598FDD"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3162" w:type="dxa"/>
          </w:tcPr>
          <w:p w14:paraId="36F0FFBB" w14:textId="77777777" w:rsidR="00C21537" w:rsidRPr="00C73EB4" w:rsidRDefault="00C21537" w:rsidP="00CC6B7F">
            <w:pPr>
              <w:rPr>
                <w:rFonts w:ascii="Arial" w:hAnsi="Arial" w:cs="Arial"/>
                <w:b/>
                <w:sz w:val="22"/>
                <w:szCs w:val="22"/>
              </w:rPr>
            </w:pPr>
            <w:r w:rsidRPr="00C73EB4">
              <w:rPr>
                <w:rFonts w:ascii="Arial" w:hAnsi="Arial" w:cs="Arial"/>
                <w:b/>
                <w:sz w:val="22"/>
                <w:szCs w:val="22"/>
              </w:rPr>
              <w:t>Механический прирост</w:t>
            </w:r>
          </w:p>
        </w:tc>
        <w:tc>
          <w:tcPr>
            <w:tcW w:w="1045" w:type="dxa"/>
          </w:tcPr>
          <w:p w14:paraId="568F78E2" w14:textId="77777777" w:rsidR="00C21537" w:rsidRPr="00C73EB4" w:rsidRDefault="00C21537" w:rsidP="00CC6B7F">
            <w:pPr>
              <w:rPr>
                <w:rFonts w:ascii="Arial" w:hAnsi="Arial" w:cs="Arial"/>
                <w:sz w:val="22"/>
                <w:szCs w:val="22"/>
              </w:rPr>
            </w:pPr>
          </w:p>
        </w:tc>
        <w:tc>
          <w:tcPr>
            <w:tcW w:w="1102" w:type="dxa"/>
          </w:tcPr>
          <w:p w14:paraId="591D48AC" w14:textId="77777777" w:rsidR="00C21537" w:rsidRPr="00C73EB4" w:rsidRDefault="00C21537" w:rsidP="00CC6B7F">
            <w:pPr>
              <w:rPr>
                <w:rFonts w:ascii="Arial" w:hAnsi="Arial" w:cs="Arial"/>
                <w:sz w:val="22"/>
                <w:szCs w:val="22"/>
              </w:rPr>
            </w:pPr>
          </w:p>
        </w:tc>
        <w:tc>
          <w:tcPr>
            <w:tcW w:w="1102" w:type="dxa"/>
          </w:tcPr>
          <w:p w14:paraId="5379CEC4" w14:textId="77777777" w:rsidR="00C21537" w:rsidRPr="00C73EB4" w:rsidRDefault="00C21537" w:rsidP="00CC6B7F">
            <w:pPr>
              <w:rPr>
                <w:rFonts w:ascii="Arial" w:hAnsi="Arial" w:cs="Arial"/>
                <w:sz w:val="22"/>
                <w:szCs w:val="22"/>
              </w:rPr>
            </w:pPr>
          </w:p>
        </w:tc>
        <w:tc>
          <w:tcPr>
            <w:tcW w:w="1102" w:type="dxa"/>
          </w:tcPr>
          <w:p w14:paraId="02FE1EB5" w14:textId="77777777" w:rsidR="00C21537" w:rsidRPr="00C73EB4" w:rsidRDefault="00C21537" w:rsidP="00CC6B7F">
            <w:pPr>
              <w:rPr>
                <w:rFonts w:ascii="Arial" w:hAnsi="Arial" w:cs="Arial"/>
                <w:sz w:val="22"/>
                <w:szCs w:val="22"/>
              </w:rPr>
            </w:pPr>
          </w:p>
        </w:tc>
        <w:tc>
          <w:tcPr>
            <w:tcW w:w="1044" w:type="dxa"/>
          </w:tcPr>
          <w:p w14:paraId="69ECAFA3" w14:textId="77777777" w:rsidR="00C21537" w:rsidRPr="00C73EB4" w:rsidRDefault="00C21537" w:rsidP="00CC6B7F">
            <w:pPr>
              <w:rPr>
                <w:rFonts w:ascii="Arial" w:hAnsi="Arial" w:cs="Arial"/>
                <w:sz w:val="22"/>
                <w:szCs w:val="22"/>
              </w:rPr>
            </w:pPr>
          </w:p>
        </w:tc>
      </w:tr>
      <w:tr w:rsidR="00C21537" w:rsidRPr="00C73EB4" w14:paraId="57C53401" w14:textId="77777777" w:rsidTr="00CC6B7F">
        <w:tc>
          <w:tcPr>
            <w:tcW w:w="799" w:type="dxa"/>
          </w:tcPr>
          <w:p w14:paraId="7C42B031"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3</w:t>
            </w:r>
          </w:p>
        </w:tc>
        <w:tc>
          <w:tcPr>
            <w:tcW w:w="3162" w:type="dxa"/>
          </w:tcPr>
          <w:p w14:paraId="256E5019"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Общий прирост</w:t>
            </w:r>
          </w:p>
        </w:tc>
        <w:tc>
          <w:tcPr>
            <w:tcW w:w="1045" w:type="dxa"/>
          </w:tcPr>
          <w:p w14:paraId="14039225" w14:textId="77777777" w:rsidR="00C21537" w:rsidRPr="00C73EB4" w:rsidRDefault="00C21537" w:rsidP="00CC6B7F">
            <w:pPr>
              <w:rPr>
                <w:rFonts w:ascii="Arial" w:hAnsi="Arial" w:cs="Arial"/>
                <w:sz w:val="22"/>
                <w:szCs w:val="22"/>
              </w:rPr>
            </w:pPr>
            <w:r w:rsidRPr="00C73EB4">
              <w:rPr>
                <w:rFonts w:ascii="Arial" w:hAnsi="Arial" w:cs="Arial"/>
                <w:sz w:val="22"/>
                <w:szCs w:val="22"/>
              </w:rPr>
              <w:t>-</w:t>
            </w:r>
          </w:p>
        </w:tc>
        <w:tc>
          <w:tcPr>
            <w:tcW w:w="1102" w:type="dxa"/>
          </w:tcPr>
          <w:p w14:paraId="680A5EB8" w14:textId="77777777" w:rsidR="00C21537" w:rsidRPr="00C73EB4" w:rsidRDefault="00C21537" w:rsidP="00CC6B7F">
            <w:pPr>
              <w:rPr>
                <w:rFonts w:ascii="Arial" w:hAnsi="Arial" w:cs="Arial"/>
                <w:sz w:val="22"/>
                <w:szCs w:val="22"/>
              </w:rPr>
            </w:pPr>
            <w:r w:rsidRPr="00C73EB4">
              <w:rPr>
                <w:rFonts w:ascii="Arial" w:hAnsi="Arial" w:cs="Arial"/>
                <w:sz w:val="22"/>
                <w:szCs w:val="22"/>
              </w:rPr>
              <w:t>957</w:t>
            </w:r>
          </w:p>
        </w:tc>
        <w:tc>
          <w:tcPr>
            <w:tcW w:w="1102" w:type="dxa"/>
          </w:tcPr>
          <w:p w14:paraId="70E0AB68" w14:textId="77777777" w:rsidR="00C21537" w:rsidRPr="00C73EB4" w:rsidRDefault="00C21537" w:rsidP="00CC6B7F">
            <w:pPr>
              <w:rPr>
                <w:rFonts w:ascii="Arial" w:hAnsi="Arial" w:cs="Arial"/>
                <w:sz w:val="22"/>
                <w:szCs w:val="22"/>
              </w:rPr>
            </w:pPr>
            <w:r w:rsidRPr="00C73EB4">
              <w:rPr>
                <w:rFonts w:ascii="Arial" w:hAnsi="Arial" w:cs="Arial"/>
                <w:sz w:val="22"/>
                <w:szCs w:val="22"/>
              </w:rPr>
              <w:t>-</w:t>
            </w:r>
          </w:p>
        </w:tc>
        <w:tc>
          <w:tcPr>
            <w:tcW w:w="1102" w:type="dxa"/>
          </w:tcPr>
          <w:p w14:paraId="761CAA91" w14:textId="77777777" w:rsidR="00C21537" w:rsidRPr="00C73EB4" w:rsidRDefault="00C21537" w:rsidP="00CC6B7F">
            <w:pPr>
              <w:rPr>
                <w:rFonts w:ascii="Arial" w:hAnsi="Arial" w:cs="Arial"/>
                <w:sz w:val="22"/>
                <w:szCs w:val="22"/>
              </w:rPr>
            </w:pPr>
            <w:r w:rsidRPr="00C73EB4">
              <w:rPr>
                <w:rFonts w:ascii="Arial" w:hAnsi="Arial" w:cs="Arial"/>
                <w:sz w:val="22"/>
                <w:szCs w:val="22"/>
              </w:rPr>
              <w:t>13</w:t>
            </w:r>
          </w:p>
        </w:tc>
        <w:tc>
          <w:tcPr>
            <w:tcW w:w="1044" w:type="dxa"/>
          </w:tcPr>
          <w:p w14:paraId="44C86B32" w14:textId="77777777" w:rsidR="00C21537" w:rsidRPr="00C73EB4" w:rsidRDefault="00C21537" w:rsidP="00CC6B7F">
            <w:pPr>
              <w:rPr>
                <w:rFonts w:ascii="Arial" w:hAnsi="Arial" w:cs="Arial"/>
                <w:sz w:val="22"/>
                <w:szCs w:val="22"/>
              </w:rPr>
            </w:pPr>
            <w:r w:rsidRPr="00C73EB4">
              <w:rPr>
                <w:rFonts w:ascii="Arial" w:hAnsi="Arial" w:cs="Arial"/>
                <w:sz w:val="22"/>
                <w:szCs w:val="22"/>
              </w:rPr>
              <w:t>104</w:t>
            </w:r>
          </w:p>
        </w:tc>
      </w:tr>
      <w:tr w:rsidR="00C21537" w:rsidRPr="00C73EB4" w14:paraId="7A9C9C57" w14:textId="77777777" w:rsidTr="00CC6B7F">
        <w:tc>
          <w:tcPr>
            <w:tcW w:w="799" w:type="dxa"/>
          </w:tcPr>
          <w:p w14:paraId="4368F835"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4</w:t>
            </w:r>
          </w:p>
        </w:tc>
        <w:tc>
          <w:tcPr>
            <w:tcW w:w="3162" w:type="dxa"/>
          </w:tcPr>
          <w:p w14:paraId="2D06EE09"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Общая численность населения</w:t>
            </w:r>
          </w:p>
        </w:tc>
        <w:tc>
          <w:tcPr>
            <w:tcW w:w="1045" w:type="dxa"/>
            <w:vAlign w:val="center"/>
          </w:tcPr>
          <w:p w14:paraId="7DE68E81" w14:textId="77777777" w:rsidR="00C21537" w:rsidRPr="00C73EB4" w:rsidRDefault="00C21537" w:rsidP="00CC6B7F">
            <w:pPr>
              <w:rPr>
                <w:rFonts w:ascii="Arial" w:hAnsi="Arial" w:cs="Arial"/>
                <w:sz w:val="22"/>
                <w:szCs w:val="22"/>
              </w:rPr>
            </w:pPr>
            <w:r w:rsidRPr="00C73EB4">
              <w:rPr>
                <w:rFonts w:ascii="Arial" w:hAnsi="Arial" w:cs="Arial"/>
                <w:color w:val="000000"/>
                <w:sz w:val="22"/>
                <w:szCs w:val="22"/>
              </w:rPr>
              <w:t>9709</w:t>
            </w:r>
          </w:p>
        </w:tc>
        <w:tc>
          <w:tcPr>
            <w:tcW w:w="1102" w:type="dxa"/>
            <w:vAlign w:val="center"/>
          </w:tcPr>
          <w:p w14:paraId="10F5F6C2" w14:textId="77777777" w:rsidR="00C21537" w:rsidRPr="00C73EB4" w:rsidRDefault="00C21537" w:rsidP="00CC6B7F">
            <w:pPr>
              <w:rPr>
                <w:rFonts w:ascii="Arial" w:hAnsi="Arial" w:cs="Arial"/>
                <w:sz w:val="22"/>
                <w:szCs w:val="22"/>
              </w:rPr>
            </w:pPr>
            <w:r w:rsidRPr="00C73EB4">
              <w:rPr>
                <w:rFonts w:ascii="Arial" w:hAnsi="Arial" w:cs="Arial"/>
                <w:color w:val="000000"/>
                <w:sz w:val="22"/>
                <w:szCs w:val="22"/>
              </w:rPr>
              <w:t>10666</w:t>
            </w:r>
          </w:p>
        </w:tc>
        <w:tc>
          <w:tcPr>
            <w:tcW w:w="1102" w:type="dxa"/>
            <w:vAlign w:val="center"/>
          </w:tcPr>
          <w:p w14:paraId="470828BF" w14:textId="77777777" w:rsidR="00C21537" w:rsidRPr="00C73EB4" w:rsidRDefault="00C21537" w:rsidP="00CC6B7F">
            <w:pPr>
              <w:rPr>
                <w:rFonts w:ascii="Arial" w:hAnsi="Arial" w:cs="Arial"/>
                <w:sz w:val="22"/>
                <w:szCs w:val="22"/>
              </w:rPr>
            </w:pPr>
            <w:r w:rsidRPr="00C73EB4">
              <w:rPr>
                <w:rFonts w:ascii="Arial" w:hAnsi="Arial" w:cs="Arial"/>
                <w:color w:val="000000"/>
                <w:sz w:val="22"/>
                <w:szCs w:val="22"/>
              </w:rPr>
              <w:t>9781</w:t>
            </w:r>
          </w:p>
        </w:tc>
        <w:tc>
          <w:tcPr>
            <w:tcW w:w="1102" w:type="dxa"/>
            <w:vAlign w:val="center"/>
          </w:tcPr>
          <w:p w14:paraId="1F10110A" w14:textId="77777777" w:rsidR="00C21537" w:rsidRPr="00C73EB4" w:rsidRDefault="00C21537" w:rsidP="00CC6B7F">
            <w:pPr>
              <w:rPr>
                <w:rFonts w:ascii="Arial" w:hAnsi="Arial" w:cs="Arial"/>
                <w:sz w:val="22"/>
                <w:szCs w:val="22"/>
              </w:rPr>
            </w:pPr>
            <w:r w:rsidRPr="00C73EB4">
              <w:rPr>
                <w:rFonts w:ascii="Arial" w:hAnsi="Arial" w:cs="Arial"/>
                <w:color w:val="000000"/>
                <w:sz w:val="22"/>
                <w:szCs w:val="22"/>
              </w:rPr>
              <w:t>9794</w:t>
            </w:r>
          </w:p>
        </w:tc>
        <w:tc>
          <w:tcPr>
            <w:tcW w:w="1044" w:type="dxa"/>
            <w:vAlign w:val="center"/>
          </w:tcPr>
          <w:p w14:paraId="466A6474" w14:textId="77777777" w:rsidR="00C21537" w:rsidRPr="00C73EB4" w:rsidRDefault="00C21537" w:rsidP="00CC6B7F">
            <w:pPr>
              <w:rPr>
                <w:rFonts w:ascii="Arial" w:hAnsi="Arial" w:cs="Arial"/>
                <w:sz w:val="22"/>
                <w:szCs w:val="22"/>
              </w:rPr>
            </w:pPr>
            <w:r w:rsidRPr="00C73EB4">
              <w:rPr>
                <w:rFonts w:ascii="Arial" w:hAnsi="Arial" w:cs="Arial"/>
                <w:color w:val="000000"/>
                <w:sz w:val="22"/>
                <w:szCs w:val="22"/>
                <w:shd w:val="clear" w:color="auto" w:fill="FFFFFF"/>
              </w:rPr>
              <w:t>9898</w:t>
            </w:r>
          </w:p>
        </w:tc>
      </w:tr>
    </w:tbl>
    <w:p w14:paraId="6526AC84" w14:textId="77777777" w:rsidR="00C21537" w:rsidRPr="00C73EB4" w:rsidRDefault="00C21537" w:rsidP="00C21537">
      <w:pPr>
        <w:spacing w:line="360" w:lineRule="auto"/>
        <w:ind w:firstLine="567"/>
        <w:rPr>
          <w:rFonts w:ascii="Arial" w:hAnsi="Arial" w:cs="Arial"/>
        </w:rPr>
      </w:pPr>
    </w:p>
    <w:p w14:paraId="17B527FC" w14:textId="77777777" w:rsidR="00C21537" w:rsidRPr="00C73EB4" w:rsidRDefault="00C21537" w:rsidP="00C21537">
      <w:pPr>
        <w:spacing w:line="360" w:lineRule="auto"/>
        <w:ind w:firstLine="567"/>
        <w:rPr>
          <w:rFonts w:ascii="Arial" w:hAnsi="Arial" w:cs="Arial"/>
        </w:rPr>
      </w:pPr>
      <w:r w:rsidRPr="00C73EB4">
        <w:rPr>
          <w:rFonts w:ascii="Arial" w:hAnsi="Arial" w:cs="Arial"/>
        </w:rPr>
        <w:t>В период до 2015 года наблюдался резкий прирост населения с его значительным снижением (почти на 50%) в 2016 году.</w:t>
      </w:r>
    </w:p>
    <w:p w14:paraId="1BCBB4D5" w14:textId="77777777" w:rsidR="00C21537" w:rsidRPr="00C73EB4" w:rsidRDefault="00C21537" w:rsidP="00C21537">
      <w:pPr>
        <w:spacing w:line="360" w:lineRule="auto"/>
        <w:ind w:firstLine="567"/>
        <w:rPr>
          <w:rFonts w:ascii="Arial" w:hAnsi="Arial" w:cs="Arial"/>
        </w:rPr>
      </w:pPr>
    </w:p>
    <w:p w14:paraId="70E51163" w14:textId="77777777" w:rsidR="00C21537" w:rsidRPr="00C73EB4" w:rsidRDefault="00C21537" w:rsidP="00C21537">
      <w:pPr>
        <w:spacing w:line="360" w:lineRule="auto"/>
        <w:ind w:firstLine="567"/>
        <w:rPr>
          <w:rFonts w:ascii="Arial" w:hAnsi="Arial" w:cs="Arial"/>
        </w:rPr>
      </w:pPr>
      <w:r w:rsidRPr="00C73EB4">
        <w:rPr>
          <w:rFonts w:ascii="Arial" w:hAnsi="Arial" w:cs="Arial"/>
        </w:rPr>
        <w:t>Б) Данные о среднегодовом приросте населения по состоянию  на   01.01.2016 г. с. Старосемейкино.</w:t>
      </w:r>
    </w:p>
    <w:tbl>
      <w:tblPr>
        <w:tblStyle w:val="ac"/>
        <w:tblW w:w="0" w:type="auto"/>
        <w:tblInd w:w="108" w:type="dxa"/>
        <w:tblLook w:val="04A0" w:firstRow="1" w:lastRow="0" w:firstColumn="1" w:lastColumn="0" w:noHBand="0" w:noVBand="1"/>
      </w:tblPr>
      <w:tblGrid>
        <w:gridCol w:w="1020"/>
        <w:gridCol w:w="2231"/>
        <w:gridCol w:w="1197"/>
        <w:gridCol w:w="1197"/>
        <w:gridCol w:w="1197"/>
        <w:gridCol w:w="1197"/>
        <w:gridCol w:w="1197"/>
      </w:tblGrid>
      <w:tr w:rsidR="00C21537" w:rsidRPr="00C73EB4" w14:paraId="22065CCE" w14:textId="77777777" w:rsidTr="00CC6B7F">
        <w:tc>
          <w:tcPr>
            <w:tcW w:w="804" w:type="dxa"/>
          </w:tcPr>
          <w:p w14:paraId="1ED90425" w14:textId="77777777" w:rsidR="00C21537" w:rsidRPr="00C73EB4" w:rsidRDefault="00C21537" w:rsidP="00CC6B7F">
            <w:pPr>
              <w:jc w:val="center"/>
              <w:rPr>
                <w:rFonts w:ascii="Arial" w:hAnsi="Arial" w:cs="Arial"/>
                <w:sz w:val="22"/>
                <w:szCs w:val="22"/>
              </w:rPr>
            </w:pPr>
            <w:r w:rsidRPr="00C73EB4">
              <w:rPr>
                <w:rFonts w:ascii="Arial" w:hAnsi="Arial" w:cs="Arial"/>
              </w:rPr>
              <w:t>№ п/п</w:t>
            </w:r>
          </w:p>
        </w:tc>
        <w:tc>
          <w:tcPr>
            <w:tcW w:w="3192" w:type="dxa"/>
          </w:tcPr>
          <w:p w14:paraId="0680B89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Наименование</w:t>
            </w:r>
          </w:p>
        </w:tc>
        <w:tc>
          <w:tcPr>
            <w:tcW w:w="1052" w:type="dxa"/>
          </w:tcPr>
          <w:p w14:paraId="1337293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2012</w:t>
            </w:r>
          </w:p>
        </w:tc>
        <w:tc>
          <w:tcPr>
            <w:tcW w:w="1110" w:type="dxa"/>
          </w:tcPr>
          <w:p w14:paraId="4634F61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2013</w:t>
            </w:r>
          </w:p>
        </w:tc>
        <w:tc>
          <w:tcPr>
            <w:tcW w:w="1110" w:type="dxa"/>
          </w:tcPr>
          <w:p w14:paraId="78D1219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2014</w:t>
            </w:r>
          </w:p>
        </w:tc>
        <w:tc>
          <w:tcPr>
            <w:tcW w:w="1110" w:type="dxa"/>
          </w:tcPr>
          <w:p w14:paraId="0A02DD9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2015</w:t>
            </w:r>
          </w:p>
        </w:tc>
        <w:tc>
          <w:tcPr>
            <w:tcW w:w="978" w:type="dxa"/>
          </w:tcPr>
          <w:p w14:paraId="2AFC098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2016</w:t>
            </w:r>
          </w:p>
        </w:tc>
      </w:tr>
      <w:tr w:rsidR="00C21537" w:rsidRPr="00C73EB4" w14:paraId="0398FDAD" w14:textId="77777777" w:rsidTr="00CC6B7F">
        <w:tc>
          <w:tcPr>
            <w:tcW w:w="804" w:type="dxa"/>
          </w:tcPr>
          <w:p w14:paraId="69231FB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3192" w:type="dxa"/>
          </w:tcPr>
          <w:p w14:paraId="03851B0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052" w:type="dxa"/>
          </w:tcPr>
          <w:p w14:paraId="246BC4E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110" w:type="dxa"/>
          </w:tcPr>
          <w:p w14:paraId="556E6D9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c>
          <w:tcPr>
            <w:tcW w:w="1110" w:type="dxa"/>
          </w:tcPr>
          <w:p w14:paraId="086F549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w:t>
            </w:r>
          </w:p>
        </w:tc>
        <w:tc>
          <w:tcPr>
            <w:tcW w:w="1110" w:type="dxa"/>
          </w:tcPr>
          <w:p w14:paraId="320CB55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978" w:type="dxa"/>
          </w:tcPr>
          <w:p w14:paraId="2C95A2F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w:t>
            </w:r>
          </w:p>
        </w:tc>
      </w:tr>
      <w:tr w:rsidR="00C21537" w:rsidRPr="00C73EB4" w14:paraId="480D56D5" w14:textId="77777777" w:rsidTr="00CC6B7F">
        <w:tc>
          <w:tcPr>
            <w:tcW w:w="804" w:type="dxa"/>
          </w:tcPr>
          <w:p w14:paraId="1F488E92"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3192" w:type="dxa"/>
          </w:tcPr>
          <w:p w14:paraId="3D923DC6" w14:textId="77777777" w:rsidR="00C21537" w:rsidRPr="00C73EB4" w:rsidRDefault="00C21537" w:rsidP="00CC6B7F">
            <w:pPr>
              <w:rPr>
                <w:rFonts w:ascii="Arial" w:hAnsi="Arial" w:cs="Arial"/>
                <w:b/>
                <w:sz w:val="22"/>
                <w:szCs w:val="22"/>
              </w:rPr>
            </w:pPr>
            <w:r w:rsidRPr="00C73EB4">
              <w:rPr>
                <w:rFonts w:ascii="Arial" w:hAnsi="Arial" w:cs="Arial"/>
                <w:b/>
                <w:sz w:val="22"/>
                <w:szCs w:val="22"/>
              </w:rPr>
              <w:t>Естественный прирост (убыль)</w:t>
            </w:r>
          </w:p>
        </w:tc>
        <w:tc>
          <w:tcPr>
            <w:tcW w:w="1052" w:type="dxa"/>
          </w:tcPr>
          <w:p w14:paraId="2E589A64" w14:textId="77777777" w:rsidR="00C21537" w:rsidRPr="00C73EB4" w:rsidRDefault="00C21537" w:rsidP="00CC6B7F">
            <w:pPr>
              <w:jc w:val="center"/>
              <w:rPr>
                <w:rFonts w:ascii="Arial" w:hAnsi="Arial" w:cs="Arial"/>
                <w:sz w:val="22"/>
                <w:szCs w:val="22"/>
              </w:rPr>
            </w:pPr>
          </w:p>
        </w:tc>
        <w:tc>
          <w:tcPr>
            <w:tcW w:w="1110" w:type="dxa"/>
          </w:tcPr>
          <w:p w14:paraId="1827B06B" w14:textId="77777777" w:rsidR="00C21537" w:rsidRPr="00C73EB4" w:rsidRDefault="00C21537" w:rsidP="00CC6B7F">
            <w:pPr>
              <w:jc w:val="center"/>
              <w:rPr>
                <w:rFonts w:ascii="Arial" w:hAnsi="Arial" w:cs="Arial"/>
                <w:sz w:val="22"/>
                <w:szCs w:val="22"/>
              </w:rPr>
            </w:pPr>
          </w:p>
        </w:tc>
        <w:tc>
          <w:tcPr>
            <w:tcW w:w="1110" w:type="dxa"/>
          </w:tcPr>
          <w:p w14:paraId="45A7B44A" w14:textId="77777777" w:rsidR="00C21537" w:rsidRPr="00C73EB4" w:rsidRDefault="00C21537" w:rsidP="00CC6B7F">
            <w:pPr>
              <w:jc w:val="center"/>
              <w:rPr>
                <w:rFonts w:ascii="Arial" w:hAnsi="Arial" w:cs="Arial"/>
                <w:sz w:val="22"/>
                <w:szCs w:val="22"/>
              </w:rPr>
            </w:pPr>
          </w:p>
        </w:tc>
        <w:tc>
          <w:tcPr>
            <w:tcW w:w="1110" w:type="dxa"/>
          </w:tcPr>
          <w:p w14:paraId="4DBC564B" w14:textId="77777777" w:rsidR="00C21537" w:rsidRPr="00C73EB4" w:rsidRDefault="00C21537" w:rsidP="00CC6B7F">
            <w:pPr>
              <w:jc w:val="center"/>
              <w:rPr>
                <w:rFonts w:ascii="Arial" w:hAnsi="Arial" w:cs="Arial"/>
                <w:sz w:val="22"/>
                <w:szCs w:val="22"/>
              </w:rPr>
            </w:pPr>
          </w:p>
        </w:tc>
        <w:tc>
          <w:tcPr>
            <w:tcW w:w="978" w:type="dxa"/>
          </w:tcPr>
          <w:p w14:paraId="4D476C2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w:t>
            </w:r>
          </w:p>
        </w:tc>
      </w:tr>
      <w:tr w:rsidR="00C21537" w:rsidRPr="00C73EB4" w14:paraId="475BF2D8" w14:textId="77777777" w:rsidTr="00CC6B7F">
        <w:tc>
          <w:tcPr>
            <w:tcW w:w="804" w:type="dxa"/>
          </w:tcPr>
          <w:p w14:paraId="42C8FF7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3192" w:type="dxa"/>
          </w:tcPr>
          <w:p w14:paraId="33FD937C" w14:textId="77777777" w:rsidR="00C21537" w:rsidRPr="00C73EB4" w:rsidRDefault="00C21537" w:rsidP="00CC6B7F">
            <w:pPr>
              <w:rPr>
                <w:rFonts w:ascii="Arial" w:hAnsi="Arial" w:cs="Arial"/>
                <w:sz w:val="22"/>
                <w:szCs w:val="22"/>
              </w:rPr>
            </w:pPr>
            <w:r w:rsidRPr="00C73EB4">
              <w:rPr>
                <w:rFonts w:ascii="Arial" w:hAnsi="Arial" w:cs="Arial"/>
                <w:sz w:val="22"/>
                <w:szCs w:val="22"/>
              </w:rPr>
              <w:t>Рождаемость, чел.</w:t>
            </w:r>
          </w:p>
        </w:tc>
        <w:tc>
          <w:tcPr>
            <w:tcW w:w="1052" w:type="dxa"/>
          </w:tcPr>
          <w:p w14:paraId="220FBD50" w14:textId="77777777" w:rsidR="00C21537" w:rsidRPr="00C73EB4" w:rsidRDefault="00C21537" w:rsidP="00CC6B7F">
            <w:pPr>
              <w:jc w:val="center"/>
              <w:rPr>
                <w:rFonts w:ascii="Arial" w:hAnsi="Arial" w:cs="Arial"/>
                <w:sz w:val="22"/>
                <w:szCs w:val="22"/>
              </w:rPr>
            </w:pPr>
          </w:p>
        </w:tc>
        <w:tc>
          <w:tcPr>
            <w:tcW w:w="1110" w:type="dxa"/>
          </w:tcPr>
          <w:p w14:paraId="50DE618E" w14:textId="77777777" w:rsidR="00C21537" w:rsidRPr="00C73EB4" w:rsidRDefault="00C21537" w:rsidP="00CC6B7F">
            <w:pPr>
              <w:jc w:val="center"/>
              <w:rPr>
                <w:rFonts w:ascii="Arial" w:hAnsi="Arial" w:cs="Arial"/>
                <w:sz w:val="22"/>
                <w:szCs w:val="22"/>
              </w:rPr>
            </w:pPr>
          </w:p>
        </w:tc>
        <w:tc>
          <w:tcPr>
            <w:tcW w:w="1110" w:type="dxa"/>
          </w:tcPr>
          <w:p w14:paraId="7E5166F7" w14:textId="77777777" w:rsidR="00C21537" w:rsidRPr="00C73EB4" w:rsidRDefault="00C21537" w:rsidP="00CC6B7F">
            <w:pPr>
              <w:jc w:val="center"/>
              <w:rPr>
                <w:rFonts w:ascii="Arial" w:hAnsi="Arial" w:cs="Arial"/>
                <w:sz w:val="22"/>
                <w:szCs w:val="22"/>
              </w:rPr>
            </w:pPr>
          </w:p>
        </w:tc>
        <w:tc>
          <w:tcPr>
            <w:tcW w:w="1110" w:type="dxa"/>
          </w:tcPr>
          <w:p w14:paraId="13E7FE88" w14:textId="77777777" w:rsidR="00C21537" w:rsidRPr="00C73EB4" w:rsidRDefault="00C21537" w:rsidP="00CC6B7F">
            <w:pPr>
              <w:jc w:val="center"/>
              <w:rPr>
                <w:rFonts w:ascii="Arial" w:hAnsi="Arial" w:cs="Arial"/>
                <w:sz w:val="22"/>
                <w:szCs w:val="22"/>
              </w:rPr>
            </w:pPr>
          </w:p>
        </w:tc>
        <w:tc>
          <w:tcPr>
            <w:tcW w:w="978" w:type="dxa"/>
          </w:tcPr>
          <w:p w14:paraId="461C50FE" w14:textId="77777777" w:rsidR="00C21537" w:rsidRPr="00C73EB4" w:rsidRDefault="00C21537" w:rsidP="00CC6B7F">
            <w:pPr>
              <w:jc w:val="center"/>
              <w:rPr>
                <w:rFonts w:ascii="Arial" w:hAnsi="Arial" w:cs="Arial"/>
                <w:sz w:val="22"/>
                <w:szCs w:val="22"/>
              </w:rPr>
            </w:pPr>
          </w:p>
        </w:tc>
      </w:tr>
      <w:tr w:rsidR="00C21537" w:rsidRPr="00C73EB4" w14:paraId="1413E02B" w14:textId="77777777" w:rsidTr="00CC6B7F">
        <w:tc>
          <w:tcPr>
            <w:tcW w:w="804" w:type="dxa"/>
          </w:tcPr>
          <w:p w14:paraId="2D8028C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3192" w:type="dxa"/>
          </w:tcPr>
          <w:p w14:paraId="28A83740" w14:textId="77777777" w:rsidR="00C21537" w:rsidRPr="00C73EB4" w:rsidRDefault="00C21537" w:rsidP="00CC6B7F">
            <w:pPr>
              <w:rPr>
                <w:rFonts w:ascii="Arial" w:hAnsi="Arial" w:cs="Arial"/>
                <w:sz w:val="22"/>
                <w:szCs w:val="22"/>
              </w:rPr>
            </w:pPr>
            <w:r w:rsidRPr="00C73EB4">
              <w:rPr>
                <w:rFonts w:ascii="Arial" w:hAnsi="Arial" w:cs="Arial"/>
                <w:sz w:val="22"/>
                <w:szCs w:val="22"/>
              </w:rPr>
              <w:t>Смертность, чел.</w:t>
            </w:r>
          </w:p>
        </w:tc>
        <w:tc>
          <w:tcPr>
            <w:tcW w:w="1052" w:type="dxa"/>
          </w:tcPr>
          <w:p w14:paraId="585C627F" w14:textId="77777777" w:rsidR="00C21537" w:rsidRPr="00C73EB4" w:rsidRDefault="00C21537" w:rsidP="00CC6B7F">
            <w:pPr>
              <w:jc w:val="center"/>
              <w:rPr>
                <w:rFonts w:ascii="Arial" w:hAnsi="Arial" w:cs="Arial"/>
                <w:sz w:val="22"/>
                <w:szCs w:val="22"/>
              </w:rPr>
            </w:pPr>
          </w:p>
        </w:tc>
        <w:tc>
          <w:tcPr>
            <w:tcW w:w="1110" w:type="dxa"/>
          </w:tcPr>
          <w:p w14:paraId="6B3B9094" w14:textId="77777777" w:rsidR="00C21537" w:rsidRPr="00C73EB4" w:rsidRDefault="00C21537" w:rsidP="00CC6B7F">
            <w:pPr>
              <w:jc w:val="center"/>
              <w:rPr>
                <w:rFonts w:ascii="Arial" w:hAnsi="Arial" w:cs="Arial"/>
                <w:sz w:val="22"/>
                <w:szCs w:val="22"/>
              </w:rPr>
            </w:pPr>
          </w:p>
        </w:tc>
        <w:tc>
          <w:tcPr>
            <w:tcW w:w="1110" w:type="dxa"/>
          </w:tcPr>
          <w:p w14:paraId="672673ED" w14:textId="77777777" w:rsidR="00C21537" w:rsidRPr="00C73EB4" w:rsidRDefault="00C21537" w:rsidP="00CC6B7F">
            <w:pPr>
              <w:jc w:val="center"/>
              <w:rPr>
                <w:rFonts w:ascii="Arial" w:hAnsi="Arial" w:cs="Arial"/>
                <w:sz w:val="22"/>
                <w:szCs w:val="22"/>
              </w:rPr>
            </w:pPr>
          </w:p>
        </w:tc>
        <w:tc>
          <w:tcPr>
            <w:tcW w:w="1110" w:type="dxa"/>
          </w:tcPr>
          <w:p w14:paraId="493A362C" w14:textId="77777777" w:rsidR="00C21537" w:rsidRPr="00C73EB4" w:rsidRDefault="00C21537" w:rsidP="00CC6B7F">
            <w:pPr>
              <w:jc w:val="center"/>
              <w:rPr>
                <w:rFonts w:ascii="Arial" w:hAnsi="Arial" w:cs="Arial"/>
                <w:sz w:val="22"/>
                <w:szCs w:val="22"/>
              </w:rPr>
            </w:pPr>
          </w:p>
        </w:tc>
        <w:tc>
          <w:tcPr>
            <w:tcW w:w="978" w:type="dxa"/>
          </w:tcPr>
          <w:p w14:paraId="593CFF1D" w14:textId="77777777" w:rsidR="00C21537" w:rsidRPr="00C73EB4" w:rsidRDefault="00C21537" w:rsidP="00CC6B7F">
            <w:pPr>
              <w:jc w:val="center"/>
              <w:rPr>
                <w:rFonts w:ascii="Arial" w:hAnsi="Arial" w:cs="Arial"/>
                <w:sz w:val="22"/>
                <w:szCs w:val="22"/>
              </w:rPr>
            </w:pPr>
          </w:p>
        </w:tc>
      </w:tr>
      <w:tr w:rsidR="00C21537" w:rsidRPr="00C73EB4" w14:paraId="507A88E4" w14:textId="77777777" w:rsidTr="00CC6B7F">
        <w:tc>
          <w:tcPr>
            <w:tcW w:w="804" w:type="dxa"/>
          </w:tcPr>
          <w:p w14:paraId="598B82EC"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3192" w:type="dxa"/>
          </w:tcPr>
          <w:p w14:paraId="582A8581" w14:textId="77777777" w:rsidR="00C21537" w:rsidRPr="00C73EB4" w:rsidRDefault="00C21537" w:rsidP="00CC6B7F">
            <w:pPr>
              <w:rPr>
                <w:rFonts w:ascii="Arial" w:hAnsi="Arial" w:cs="Arial"/>
                <w:b/>
                <w:sz w:val="22"/>
                <w:szCs w:val="22"/>
              </w:rPr>
            </w:pPr>
            <w:r w:rsidRPr="00C73EB4">
              <w:rPr>
                <w:rFonts w:ascii="Arial" w:hAnsi="Arial" w:cs="Arial"/>
                <w:b/>
                <w:sz w:val="22"/>
                <w:szCs w:val="22"/>
              </w:rPr>
              <w:t>Механический прирост</w:t>
            </w:r>
          </w:p>
        </w:tc>
        <w:tc>
          <w:tcPr>
            <w:tcW w:w="1052" w:type="dxa"/>
          </w:tcPr>
          <w:p w14:paraId="725083AC" w14:textId="77777777" w:rsidR="00C21537" w:rsidRPr="00C73EB4" w:rsidRDefault="00C21537" w:rsidP="00CC6B7F">
            <w:pPr>
              <w:jc w:val="center"/>
              <w:rPr>
                <w:rFonts w:ascii="Arial" w:hAnsi="Arial" w:cs="Arial"/>
                <w:sz w:val="22"/>
                <w:szCs w:val="22"/>
              </w:rPr>
            </w:pPr>
          </w:p>
        </w:tc>
        <w:tc>
          <w:tcPr>
            <w:tcW w:w="1110" w:type="dxa"/>
          </w:tcPr>
          <w:p w14:paraId="15D84736" w14:textId="77777777" w:rsidR="00C21537" w:rsidRPr="00C73EB4" w:rsidRDefault="00C21537" w:rsidP="00CC6B7F">
            <w:pPr>
              <w:jc w:val="center"/>
              <w:rPr>
                <w:rFonts w:ascii="Arial" w:hAnsi="Arial" w:cs="Arial"/>
                <w:sz w:val="22"/>
                <w:szCs w:val="22"/>
              </w:rPr>
            </w:pPr>
          </w:p>
        </w:tc>
        <w:tc>
          <w:tcPr>
            <w:tcW w:w="1110" w:type="dxa"/>
          </w:tcPr>
          <w:p w14:paraId="2530A17C" w14:textId="77777777" w:rsidR="00C21537" w:rsidRPr="00C73EB4" w:rsidRDefault="00C21537" w:rsidP="00CC6B7F">
            <w:pPr>
              <w:jc w:val="center"/>
              <w:rPr>
                <w:rFonts w:ascii="Arial" w:hAnsi="Arial" w:cs="Arial"/>
                <w:sz w:val="22"/>
                <w:szCs w:val="22"/>
              </w:rPr>
            </w:pPr>
          </w:p>
        </w:tc>
        <w:tc>
          <w:tcPr>
            <w:tcW w:w="1110" w:type="dxa"/>
          </w:tcPr>
          <w:p w14:paraId="55AFD4BB" w14:textId="77777777" w:rsidR="00C21537" w:rsidRPr="00C73EB4" w:rsidRDefault="00C21537" w:rsidP="00CC6B7F">
            <w:pPr>
              <w:jc w:val="center"/>
              <w:rPr>
                <w:rFonts w:ascii="Arial" w:hAnsi="Arial" w:cs="Arial"/>
                <w:sz w:val="22"/>
                <w:szCs w:val="22"/>
              </w:rPr>
            </w:pPr>
          </w:p>
        </w:tc>
        <w:tc>
          <w:tcPr>
            <w:tcW w:w="978" w:type="dxa"/>
          </w:tcPr>
          <w:p w14:paraId="5580FD19" w14:textId="77777777" w:rsidR="00C21537" w:rsidRPr="00C73EB4" w:rsidRDefault="00C21537" w:rsidP="00CC6B7F">
            <w:pPr>
              <w:jc w:val="center"/>
              <w:rPr>
                <w:rFonts w:ascii="Arial" w:hAnsi="Arial" w:cs="Arial"/>
                <w:sz w:val="22"/>
                <w:szCs w:val="22"/>
              </w:rPr>
            </w:pPr>
          </w:p>
        </w:tc>
      </w:tr>
      <w:tr w:rsidR="00C21537" w:rsidRPr="00C73EB4" w14:paraId="0181150C" w14:textId="77777777" w:rsidTr="00CC6B7F">
        <w:tc>
          <w:tcPr>
            <w:tcW w:w="804" w:type="dxa"/>
          </w:tcPr>
          <w:p w14:paraId="07E26062"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3</w:t>
            </w:r>
          </w:p>
        </w:tc>
        <w:tc>
          <w:tcPr>
            <w:tcW w:w="3192" w:type="dxa"/>
          </w:tcPr>
          <w:p w14:paraId="12984301"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Общий прирост</w:t>
            </w:r>
          </w:p>
        </w:tc>
        <w:tc>
          <w:tcPr>
            <w:tcW w:w="1052" w:type="dxa"/>
          </w:tcPr>
          <w:p w14:paraId="764F481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c>
          <w:tcPr>
            <w:tcW w:w="1110" w:type="dxa"/>
          </w:tcPr>
          <w:p w14:paraId="5A8C91A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w:t>
            </w:r>
          </w:p>
        </w:tc>
        <w:tc>
          <w:tcPr>
            <w:tcW w:w="1110" w:type="dxa"/>
          </w:tcPr>
          <w:p w14:paraId="5DBDDAC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1110" w:type="dxa"/>
          </w:tcPr>
          <w:p w14:paraId="577F46A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w:t>
            </w:r>
          </w:p>
        </w:tc>
        <w:tc>
          <w:tcPr>
            <w:tcW w:w="978" w:type="dxa"/>
          </w:tcPr>
          <w:p w14:paraId="48C67B9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r w:rsidR="00C21537" w:rsidRPr="00C73EB4" w14:paraId="40A2AD09" w14:textId="77777777" w:rsidTr="00CC6B7F">
        <w:tc>
          <w:tcPr>
            <w:tcW w:w="804" w:type="dxa"/>
          </w:tcPr>
          <w:p w14:paraId="50112D1F"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4</w:t>
            </w:r>
          </w:p>
        </w:tc>
        <w:tc>
          <w:tcPr>
            <w:tcW w:w="3192" w:type="dxa"/>
          </w:tcPr>
          <w:p w14:paraId="3DFCEE35"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Общая численность населения</w:t>
            </w:r>
          </w:p>
        </w:tc>
        <w:tc>
          <w:tcPr>
            <w:tcW w:w="1052" w:type="dxa"/>
          </w:tcPr>
          <w:p w14:paraId="2B4B346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527</w:t>
            </w:r>
          </w:p>
        </w:tc>
        <w:tc>
          <w:tcPr>
            <w:tcW w:w="1110" w:type="dxa"/>
          </w:tcPr>
          <w:p w14:paraId="7F273D3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534</w:t>
            </w:r>
          </w:p>
        </w:tc>
        <w:tc>
          <w:tcPr>
            <w:tcW w:w="1110" w:type="dxa"/>
          </w:tcPr>
          <w:p w14:paraId="1F65793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540</w:t>
            </w:r>
          </w:p>
        </w:tc>
        <w:tc>
          <w:tcPr>
            <w:tcW w:w="1110" w:type="dxa"/>
          </w:tcPr>
          <w:p w14:paraId="12E74EC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545</w:t>
            </w:r>
          </w:p>
        </w:tc>
        <w:tc>
          <w:tcPr>
            <w:tcW w:w="978" w:type="dxa"/>
          </w:tcPr>
          <w:p w14:paraId="4EC6EDE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538</w:t>
            </w:r>
          </w:p>
        </w:tc>
      </w:tr>
    </w:tbl>
    <w:p w14:paraId="3BD5097D"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76D9C45E"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Максимальный прирост населения наблюдался на 2013 год с постепенным его снижением, однако без его полного прекращения.</w:t>
      </w:r>
    </w:p>
    <w:p w14:paraId="1B4F40B0"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4A716133"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В) Данные о среднегодовом приросте населения по состоянию  </w:t>
      </w:r>
      <w:r w:rsidRPr="00C73EB4">
        <w:rPr>
          <w:rFonts w:ascii="Arial" w:hAnsi="Arial" w:cs="Arial"/>
        </w:rPr>
        <w:t>на   01.01.2016 г. с. Водино</w:t>
      </w:r>
      <w:r w:rsidRPr="00C73EB4">
        <w:rPr>
          <w:rFonts w:ascii="Arial" w:hAnsi="Arial" w:cs="Arial"/>
          <w:lang w:val="ru-RU"/>
        </w:rPr>
        <w:t>.</w:t>
      </w:r>
    </w:p>
    <w:tbl>
      <w:tblPr>
        <w:tblStyle w:val="ac"/>
        <w:tblW w:w="0" w:type="auto"/>
        <w:tblInd w:w="108" w:type="dxa"/>
        <w:tblLook w:val="04A0" w:firstRow="1" w:lastRow="0" w:firstColumn="1" w:lastColumn="0" w:noHBand="0" w:noVBand="1"/>
      </w:tblPr>
      <w:tblGrid>
        <w:gridCol w:w="1020"/>
        <w:gridCol w:w="2231"/>
        <w:gridCol w:w="1197"/>
        <w:gridCol w:w="1197"/>
        <w:gridCol w:w="1197"/>
        <w:gridCol w:w="1197"/>
        <w:gridCol w:w="1197"/>
      </w:tblGrid>
      <w:tr w:rsidR="00C21537" w:rsidRPr="00C73EB4" w14:paraId="7EB717CB" w14:textId="77777777" w:rsidTr="00CC6B7F">
        <w:tc>
          <w:tcPr>
            <w:tcW w:w="804" w:type="dxa"/>
          </w:tcPr>
          <w:p w14:paraId="7AAAC361" w14:textId="77777777" w:rsidR="00C21537" w:rsidRPr="00C73EB4" w:rsidRDefault="00C21537" w:rsidP="00CC6B7F">
            <w:pPr>
              <w:jc w:val="center"/>
              <w:rPr>
                <w:rFonts w:ascii="Arial" w:hAnsi="Arial" w:cs="Arial"/>
                <w:sz w:val="22"/>
                <w:szCs w:val="22"/>
              </w:rPr>
            </w:pPr>
            <w:r w:rsidRPr="00C73EB4">
              <w:rPr>
                <w:rFonts w:ascii="Arial" w:hAnsi="Arial" w:cs="Arial"/>
              </w:rPr>
              <w:t>№ п/п</w:t>
            </w:r>
          </w:p>
        </w:tc>
        <w:tc>
          <w:tcPr>
            <w:tcW w:w="3192" w:type="dxa"/>
          </w:tcPr>
          <w:p w14:paraId="041668F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Наименование</w:t>
            </w:r>
          </w:p>
        </w:tc>
        <w:tc>
          <w:tcPr>
            <w:tcW w:w="1052" w:type="dxa"/>
          </w:tcPr>
          <w:p w14:paraId="6AC6520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2012</w:t>
            </w:r>
          </w:p>
        </w:tc>
        <w:tc>
          <w:tcPr>
            <w:tcW w:w="1110" w:type="dxa"/>
          </w:tcPr>
          <w:p w14:paraId="5546BA0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2013</w:t>
            </w:r>
          </w:p>
        </w:tc>
        <w:tc>
          <w:tcPr>
            <w:tcW w:w="1110" w:type="dxa"/>
          </w:tcPr>
          <w:p w14:paraId="155A86D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2014</w:t>
            </w:r>
          </w:p>
        </w:tc>
        <w:tc>
          <w:tcPr>
            <w:tcW w:w="1110" w:type="dxa"/>
          </w:tcPr>
          <w:p w14:paraId="4CF2BA3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2015</w:t>
            </w:r>
          </w:p>
        </w:tc>
        <w:tc>
          <w:tcPr>
            <w:tcW w:w="978" w:type="dxa"/>
          </w:tcPr>
          <w:p w14:paraId="16DEDC5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2016</w:t>
            </w:r>
          </w:p>
        </w:tc>
      </w:tr>
      <w:tr w:rsidR="00C21537" w:rsidRPr="00C73EB4" w14:paraId="5CF9E8AA" w14:textId="77777777" w:rsidTr="00CC6B7F">
        <w:tc>
          <w:tcPr>
            <w:tcW w:w="804" w:type="dxa"/>
          </w:tcPr>
          <w:p w14:paraId="5118B71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3192" w:type="dxa"/>
          </w:tcPr>
          <w:p w14:paraId="3C33C57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052" w:type="dxa"/>
          </w:tcPr>
          <w:p w14:paraId="292A57B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110" w:type="dxa"/>
          </w:tcPr>
          <w:p w14:paraId="5873F54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c>
          <w:tcPr>
            <w:tcW w:w="1110" w:type="dxa"/>
          </w:tcPr>
          <w:p w14:paraId="7394760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w:t>
            </w:r>
          </w:p>
        </w:tc>
        <w:tc>
          <w:tcPr>
            <w:tcW w:w="1110" w:type="dxa"/>
          </w:tcPr>
          <w:p w14:paraId="2182072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978" w:type="dxa"/>
          </w:tcPr>
          <w:p w14:paraId="145A083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w:t>
            </w:r>
          </w:p>
        </w:tc>
      </w:tr>
      <w:tr w:rsidR="00C21537" w:rsidRPr="00C73EB4" w14:paraId="4CFE77F7" w14:textId="77777777" w:rsidTr="00CC6B7F">
        <w:tc>
          <w:tcPr>
            <w:tcW w:w="804" w:type="dxa"/>
          </w:tcPr>
          <w:p w14:paraId="7A5FB4EB"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3192" w:type="dxa"/>
          </w:tcPr>
          <w:p w14:paraId="44ACA28B" w14:textId="77777777" w:rsidR="00C21537" w:rsidRPr="00C73EB4" w:rsidRDefault="00C21537" w:rsidP="00CC6B7F">
            <w:pPr>
              <w:rPr>
                <w:rFonts w:ascii="Arial" w:hAnsi="Arial" w:cs="Arial"/>
                <w:b/>
                <w:sz w:val="22"/>
                <w:szCs w:val="22"/>
              </w:rPr>
            </w:pPr>
            <w:r w:rsidRPr="00C73EB4">
              <w:rPr>
                <w:rFonts w:ascii="Arial" w:hAnsi="Arial" w:cs="Arial"/>
                <w:b/>
                <w:sz w:val="22"/>
                <w:szCs w:val="22"/>
              </w:rPr>
              <w:t>Естественный прирост (убыль)</w:t>
            </w:r>
          </w:p>
        </w:tc>
        <w:tc>
          <w:tcPr>
            <w:tcW w:w="1052" w:type="dxa"/>
          </w:tcPr>
          <w:p w14:paraId="2DE47C0C" w14:textId="77777777" w:rsidR="00C21537" w:rsidRPr="00C73EB4" w:rsidRDefault="00C21537" w:rsidP="00CC6B7F">
            <w:pPr>
              <w:jc w:val="center"/>
              <w:rPr>
                <w:rFonts w:ascii="Arial" w:hAnsi="Arial" w:cs="Arial"/>
                <w:sz w:val="22"/>
                <w:szCs w:val="22"/>
              </w:rPr>
            </w:pPr>
          </w:p>
        </w:tc>
        <w:tc>
          <w:tcPr>
            <w:tcW w:w="1110" w:type="dxa"/>
          </w:tcPr>
          <w:p w14:paraId="3177B220" w14:textId="77777777" w:rsidR="00C21537" w:rsidRPr="00C73EB4" w:rsidRDefault="00C21537" w:rsidP="00CC6B7F">
            <w:pPr>
              <w:jc w:val="center"/>
              <w:rPr>
                <w:rFonts w:ascii="Arial" w:hAnsi="Arial" w:cs="Arial"/>
                <w:sz w:val="22"/>
                <w:szCs w:val="22"/>
              </w:rPr>
            </w:pPr>
          </w:p>
        </w:tc>
        <w:tc>
          <w:tcPr>
            <w:tcW w:w="1110" w:type="dxa"/>
          </w:tcPr>
          <w:p w14:paraId="57F94054" w14:textId="77777777" w:rsidR="00C21537" w:rsidRPr="00C73EB4" w:rsidRDefault="00C21537" w:rsidP="00CC6B7F">
            <w:pPr>
              <w:jc w:val="center"/>
              <w:rPr>
                <w:rFonts w:ascii="Arial" w:hAnsi="Arial" w:cs="Arial"/>
                <w:sz w:val="22"/>
                <w:szCs w:val="22"/>
              </w:rPr>
            </w:pPr>
          </w:p>
        </w:tc>
        <w:tc>
          <w:tcPr>
            <w:tcW w:w="1110" w:type="dxa"/>
          </w:tcPr>
          <w:p w14:paraId="1025B408" w14:textId="77777777" w:rsidR="00C21537" w:rsidRPr="00C73EB4" w:rsidRDefault="00C21537" w:rsidP="00CC6B7F">
            <w:pPr>
              <w:jc w:val="center"/>
              <w:rPr>
                <w:rFonts w:ascii="Arial" w:hAnsi="Arial" w:cs="Arial"/>
                <w:sz w:val="22"/>
                <w:szCs w:val="22"/>
              </w:rPr>
            </w:pPr>
          </w:p>
        </w:tc>
        <w:tc>
          <w:tcPr>
            <w:tcW w:w="978" w:type="dxa"/>
          </w:tcPr>
          <w:p w14:paraId="11783E6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29</w:t>
            </w:r>
          </w:p>
        </w:tc>
      </w:tr>
      <w:tr w:rsidR="00C21537" w:rsidRPr="00C73EB4" w14:paraId="0CFEC1B4" w14:textId="77777777" w:rsidTr="00CC6B7F">
        <w:tc>
          <w:tcPr>
            <w:tcW w:w="804" w:type="dxa"/>
          </w:tcPr>
          <w:p w14:paraId="594D1F5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3192" w:type="dxa"/>
          </w:tcPr>
          <w:p w14:paraId="7EB71F11" w14:textId="77777777" w:rsidR="00C21537" w:rsidRPr="00C73EB4" w:rsidRDefault="00C21537" w:rsidP="00CC6B7F">
            <w:pPr>
              <w:rPr>
                <w:rFonts w:ascii="Arial" w:hAnsi="Arial" w:cs="Arial"/>
                <w:sz w:val="22"/>
                <w:szCs w:val="22"/>
              </w:rPr>
            </w:pPr>
            <w:r w:rsidRPr="00C73EB4">
              <w:rPr>
                <w:rFonts w:ascii="Arial" w:hAnsi="Arial" w:cs="Arial"/>
                <w:sz w:val="22"/>
                <w:szCs w:val="22"/>
              </w:rPr>
              <w:t>Рождаемость, чел.</w:t>
            </w:r>
          </w:p>
        </w:tc>
        <w:tc>
          <w:tcPr>
            <w:tcW w:w="1052" w:type="dxa"/>
          </w:tcPr>
          <w:p w14:paraId="522FDBA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110" w:type="dxa"/>
          </w:tcPr>
          <w:p w14:paraId="110AF8C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110" w:type="dxa"/>
          </w:tcPr>
          <w:p w14:paraId="6CF6B2F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1110" w:type="dxa"/>
          </w:tcPr>
          <w:p w14:paraId="4F3CDBA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978" w:type="dxa"/>
          </w:tcPr>
          <w:p w14:paraId="6CC2ECA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r w:rsidR="00C21537" w:rsidRPr="00C73EB4" w14:paraId="20BE6117" w14:textId="77777777" w:rsidTr="00CC6B7F">
        <w:tc>
          <w:tcPr>
            <w:tcW w:w="804" w:type="dxa"/>
          </w:tcPr>
          <w:p w14:paraId="2459DED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3192" w:type="dxa"/>
          </w:tcPr>
          <w:p w14:paraId="26C6F71C" w14:textId="77777777" w:rsidR="00C21537" w:rsidRPr="00C73EB4" w:rsidRDefault="00C21537" w:rsidP="00CC6B7F">
            <w:pPr>
              <w:rPr>
                <w:rFonts w:ascii="Arial" w:hAnsi="Arial" w:cs="Arial"/>
                <w:sz w:val="22"/>
                <w:szCs w:val="22"/>
              </w:rPr>
            </w:pPr>
            <w:r w:rsidRPr="00C73EB4">
              <w:rPr>
                <w:rFonts w:ascii="Arial" w:hAnsi="Arial" w:cs="Arial"/>
                <w:sz w:val="22"/>
                <w:szCs w:val="22"/>
              </w:rPr>
              <w:t>Смертность, чел.</w:t>
            </w:r>
          </w:p>
        </w:tc>
        <w:tc>
          <w:tcPr>
            <w:tcW w:w="1052" w:type="dxa"/>
          </w:tcPr>
          <w:p w14:paraId="3A02C39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110" w:type="dxa"/>
          </w:tcPr>
          <w:p w14:paraId="171555B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c>
          <w:tcPr>
            <w:tcW w:w="1110" w:type="dxa"/>
          </w:tcPr>
          <w:p w14:paraId="2885FE4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110" w:type="dxa"/>
          </w:tcPr>
          <w:p w14:paraId="37780D5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w:t>
            </w:r>
          </w:p>
        </w:tc>
        <w:tc>
          <w:tcPr>
            <w:tcW w:w="978" w:type="dxa"/>
          </w:tcPr>
          <w:p w14:paraId="13A44A2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r w:rsidR="00C21537" w:rsidRPr="00C73EB4" w14:paraId="2FFA8DEA" w14:textId="77777777" w:rsidTr="00CC6B7F">
        <w:tc>
          <w:tcPr>
            <w:tcW w:w="804" w:type="dxa"/>
          </w:tcPr>
          <w:p w14:paraId="429F606F"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3192" w:type="dxa"/>
          </w:tcPr>
          <w:p w14:paraId="77435B30" w14:textId="77777777" w:rsidR="00C21537" w:rsidRPr="00C73EB4" w:rsidRDefault="00C21537" w:rsidP="00CC6B7F">
            <w:pPr>
              <w:rPr>
                <w:rFonts w:ascii="Arial" w:hAnsi="Arial" w:cs="Arial"/>
                <w:b/>
                <w:sz w:val="22"/>
                <w:szCs w:val="22"/>
              </w:rPr>
            </w:pPr>
            <w:r w:rsidRPr="00C73EB4">
              <w:rPr>
                <w:rFonts w:ascii="Arial" w:hAnsi="Arial" w:cs="Arial"/>
                <w:b/>
                <w:sz w:val="22"/>
                <w:szCs w:val="22"/>
              </w:rPr>
              <w:t>Механический прирост</w:t>
            </w:r>
          </w:p>
        </w:tc>
        <w:tc>
          <w:tcPr>
            <w:tcW w:w="1052" w:type="dxa"/>
          </w:tcPr>
          <w:p w14:paraId="6E0E2A9C" w14:textId="77777777" w:rsidR="00C21537" w:rsidRPr="00C73EB4" w:rsidRDefault="00C21537" w:rsidP="00CC6B7F">
            <w:pPr>
              <w:jc w:val="center"/>
              <w:rPr>
                <w:rFonts w:ascii="Arial" w:hAnsi="Arial" w:cs="Arial"/>
                <w:sz w:val="22"/>
                <w:szCs w:val="22"/>
              </w:rPr>
            </w:pPr>
          </w:p>
        </w:tc>
        <w:tc>
          <w:tcPr>
            <w:tcW w:w="1110" w:type="dxa"/>
          </w:tcPr>
          <w:p w14:paraId="30858B59" w14:textId="77777777" w:rsidR="00C21537" w:rsidRPr="00C73EB4" w:rsidRDefault="00C21537" w:rsidP="00CC6B7F">
            <w:pPr>
              <w:jc w:val="center"/>
              <w:rPr>
                <w:rFonts w:ascii="Arial" w:hAnsi="Arial" w:cs="Arial"/>
                <w:sz w:val="22"/>
                <w:szCs w:val="22"/>
              </w:rPr>
            </w:pPr>
          </w:p>
        </w:tc>
        <w:tc>
          <w:tcPr>
            <w:tcW w:w="1110" w:type="dxa"/>
          </w:tcPr>
          <w:p w14:paraId="0E3FA5BC" w14:textId="77777777" w:rsidR="00C21537" w:rsidRPr="00C73EB4" w:rsidRDefault="00C21537" w:rsidP="00CC6B7F">
            <w:pPr>
              <w:jc w:val="center"/>
              <w:rPr>
                <w:rFonts w:ascii="Arial" w:hAnsi="Arial" w:cs="Arial"/>
                <w:sz w:val="22"/>
                <w:szCs w:val="22"/>
              </w:rPr>
            </w:pPr>
          </w:p>
        </w:tc>
        <w:tc>
          <w:tcPr>
            <w:tcW w:w="1110" w:type="dxa"/>
          </w:tcPr>
          <w:p w14:paraId="3AC5CCF4" w14:textId="77777777" w:rsidR="00C21537" w:rsidRPr="00C73EB4" w:rsidRDefault="00C21537" w:rsidP="00CC6B7F">
            <w:pPr>
              <w:jc w:val="center"/>
              <w:rPr>
                <w:rFonts w:ascii="Arial" w:hAnsi="Arial" w:cs="Arial"/>
                <w:sz w:val="22"/>
                <w:szCs w:val="22"/>
              </w:rPr>
            </w:pPr>
          </w:p>
        </w:tc>
        <w:tc>
          <w:tcPr>
            <w:tcW w:w="978" w:type="dxa"/>
          </w:tcPr>
          <w:p w14:paraId="51547432" w14:textId="77777777" w:rsidR="00C21537" w:rsidRPr="00C73EB4" w:rsidRDefault="00C21537" w:rsidP="00CC6B7F">
            <w:pPr>
              <w:jc w:val="center"/>
              <w:rPr>
                <w:rFonts w:ascii="Arial" w:hAnsi="Arial" w:cs="Arial"/>
                <w:sz w:val="22"/>
                <w:szCs w:val="22"/>
              </w:rPr>
            </w:pPr>
          </w:p>
        </w:tc>
      </w:tr>
      <w:tr w:rsidR="00C21537" w:rsidRPr="00C73EB4" w14:paraId="73E7FA1A" w14:textId="77777777" w:rsidTr="00CC6B7F">
        <w:tc>
          <w:tcPr>
            <w:tcW w:w="804" w:type="dxa"/>
          </w:tcPr>
          <w:p w14:paraId="3A230520"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3</w:t>
            </w:r>
          </w:p>
        </w:tc>
        <w:tc>
          <w:tcPr>
            <w:tcW w:w="3192" w:type="dxa"/>
          </w:tcPr>
          <w:p w14:paraId="6C888286"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Общий прирост</w:t>
            </w:r>
          </w:p>
        </w:tc>
        <w:tc>
          <w:tcPr>
            <w:tcW w:w="1052" w:type="dxa"/>
          </w:tcPr>
          <w:p w14:paraId="4C04501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c>
          <w:tcPr>
            <w:tcW w:w="1110" w:type="dxa"/>
          </w:tcPr>
          <w:p w14:paraId="5C8103C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110" w:type="dxa"/>
          </w:tcPr>
          <w:p w14:paraId="5C7AD47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1110" w:type="dxa"/>
          </w:tcPr>
          <w:p w14:paraId="6F34C32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978" w:type="dxa"/>
          </w:tcPr>
          <w:p w14:paraId="562F695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r w:rsidR="00C21537" w:rsidRPr="00C73EB4" w14:paraId="3AD0C7F5" w14:textId="77777777" w:rsidTr="00CC6B7F">
        <w:tc>
          <w:tcPr>
            <w:tcW w:w="804" w:type="dxa"/>
          </w:tcPr>
          <w:p w14:paraId="2572A1B2"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4</w:t>
            </w:r>
          </w:p>
        </w:tc>
        <w:tc>
          <w:tcPr>
            <w:tcW w:w="3192" w:type="dxa"/>
          </w:tcPr>
          <w:p w14:paraId="39B1F305"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Общая численность населения</w:t>
            </w:r>
          </w:p>
        </w:tc>
        <w:tc>
          <w:tcPr>
            <w:tcW w:w="1052" w:type="dxa"/>
          </w:tcPr>
          <w:p w14:paraId="7AC4D9F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302</w:t>
            </w:r>
          </w:p>
        </w:tc>
        <w:tc>
          <w:tcPr>
            <w:tcW w:w="1110" w:type="dxa"/>
          </w:tcPr>
          <w:p w14:paraId="6CEB8A3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304</w:t>
            </w:r>
          </w:p>
        </w:tc>
        <w:tc>
          <w:tcPr>
            <w:tcW w:w="1110" w:type="dxa"/>
          </w:tcPr>
          <w:p w14:paraId="2322289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315</w:t>
            </w:r>
          </w:p>
        </w:tc>
        <w:tc>
          <w:tcPr>
            <w:tcW w:w="1110" w:type="dxa"/>
          </w:tcPr>
          <w:p w14:paraId="707BDCC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321</w:t>
            </w:r>
          </w:p>
        </w:tc>
        <w:tc>
          <w:tcPr>
            <w:tcW w:w="978" w:type="dxa"/>
          </w:tcPr>
          <w:p w14:paraId="5AD1B9C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292</w:t>
            </w:r>
          </w:p>
        </w:tc>
      </w:tr>
    </w:tbl>
    <w:p w14:paraId="7693D279" w14:textId="77777777" w:rsidR="00C21537" w:rsidRPr="00C73EB4" w:rsidRDefault="00C21537" w:rsidP="00C21537">
      <w:pPr>
        <w:pStyle w:val="c1e0e7eee2fbe9"/>
        <w:tabs>
          <w:tab w:val="left" w:pos="0"/>
        </w:tabs>
        <w:spacing w:line="360" w:lineRule="auto"/>
        <w:ind w:right="-1" w:firstLine="567"/>
        <w:jc w:val="both"/>
        <w:rPr>
          <w:rFonts w:ascii="Arial" w:hAnsi="Arial" w:cs="Arial"/>
        </w:rPr>
      </w:pPr>
    </w:p>
    <w:p w14:paraId="1FFE6F4F"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В анализируемый период   (с 2012 по 2016 гг.) отмечается повышение уровня смертности до 2015 года и небольшое снижение в 2016 году. При этом, в 2016 году наблюдается резкий спад рождаемости, а максимальный уровень рождаемости приходится на 2014 год, равно как и общий прирост населения. После 2014 года происходит снижение прироста.</w:t>
      </w:r>
    </w:p>
    <w:p w14:paraId="7F00ED35" w14:textId="77777777" w:rsidR="00C21537" w:rsidRPr="00C73EB4" w:rsidRDefault="00C21537" w:rsidP="00C21537">
      <w:pPr>
        <w:pStyle w:val="c1e0e7eee2fbe9"/>
        <w:tabs>
          <w:tab w:val="left" w:pos="0"/>
        </w:tabs>
        <w:spacing w:line="360" w:lineRule="auto"/>
        <w:ind w:right="-1" w:firstLine="567"/>
        <w:jc w:val="both"/>
        <w:rPr>
          <w:rFonts w:ascii="Arial" w:hAnsi="Arial" w:cs="Arial"/>
          <w:i/>
          <w:lang w:val="ru-RU"/>
        </w:rPr>
      </w:pPr>
    </w:p>
    <w:p w14:paraId="6198FD58"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Г) Данные о среднегодовом приросте населения по состоянию  на   01.01.2016 г. п. Дубки в период с 2012 по 2016 гг. </w:t>
      </w:r>
    </w:p>
    <w:tbl>
      <w:tblPr>
        <w:tblStyle w:val="ac"/>
        <w:tblW w:w="0" w:type="auto"/>
        <w:tblInd w:w="108" w:type="dxa"/>
        <w:tblLook w:val="04A0" w:firstRow="1" w:lastRow="0" w:firstColumn="1" w:lastColumn="0" w:noHBand="0" w:noVBand="1"/>
      </w:tblPr>
      <w:tblGrid>
        <w:gridCol w:w="1020"/>
        <w:gridCol w:w="2231"/>
        <w:gridCol w:w="1197"/>
        <w:gridCol w:w="1197"/>
        <w:gridCol w:w="1197"/>
        <w:gridCol w:w="1197"/>
        <w:gridCol w:w="1197"/>
      </w:tblGrid>
      <w:tr w:rsidR="00C21537" w:rsidRPr="00C73EB4" w14:paraId="164EB921" w14:textId="77777777" w:rsidTr="00CC6B7F">
        <w:tc>
          <w:tcPr>
            <w:tcW w:w="804" w:type="dxa"/>
          </w:tcPr>
          <w:p w14:paraId="453BF2CF" w14:textId="77777777" w:rsidR="00C21537" w:rsidRPr="00C73EB4" w:rsidRDefault="00C21537" w:rsidP="00CC6B7F">
            <w:pPr>
              <w:jc w:val="center"/>
              <w:rPr>
                <w:rFonts w:ascii="Arial" w:hAnsi="Arial" w:cs="Arial"/>
                <w:sz w:val="22"/>
                <w:szCs w:val="22"/>
              </w:rPr>
            </w:pPr>
            <w:r w:rsidRPr="00C73EB4">
              <w:rPr>
                <w:rFonts w:ascii="Arial" w:hAnsi="Arial" w:cs="Arial"/>
              </w:rPr>
              <w:t>№ п/п</w:t>
            </w:r>
          </w:p>
        </w:tc>
        <w:tc>
          <w:tcPr>
            <w:tcW w:w="3192" w:type="dxa"/>
          </w:tcPr>
          <w:p w14:paraId="27DEC0D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Наименование</w:t>
            </w:r>
          </w:p>
        </w:tc>
        <w:tc>
          <w:tcPr>
            <w:tcW w:w="1052" w:type="dxa"/>
          </w:tcPr>
          <w:p w14:paraId="279A046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2012</w:t>
            </w:r>
          </w:p>
        </w:tc>
        <w:tc>
          <w:tcPr>
            <w:tcW w:w="1110" w:type="dxa"/>
          </w:tcPr>
          <w:p w14:paraId="5AA7B1A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2013</w:t>
            </w:r>
          </w:p>
        </w:tc>
        <w:tc>
          <w:tcPr>
            <w:tcW w:w="1110" w:type="dxa"/>
          </w:tcPr>
          <w:p w14:paraId="6E56D2B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2014</w:t>
            </w:r>
          </w:p>
        </w:tc>
        <w:tc>
          <w:tcPr>
            <w:tcW w:w="1110" w:type="dxa"/>
          </w:tcPr>
          <w:p w14:paraId="13DDC2A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2015</w:t>
            </w:r>
          </w:p>
        </w:tc>
        <w:tc>
          <w:tcPr>
            <w:tcW w:w="978" w:type="dxa"/>
          </w:tcPr>
          <w:p w14:paraId="3D80EE9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2016</w:t>
            </w:r>
          </w:p>
        </w:tc>
      </w:tr>
      <w:tr w:rsidR="00C21537" w:rsidRPr="00C73EB4" w14:paraId="06BC8991" w14:textId="77777777" w:rsidTr="00CC6B7F">
        <w:tc>
          <w:tcPr>
            <w:tcW w:w="804" w:type="dxa"/>
          </w:tcPr>
          <w:p w14:paraId="6520F46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3192" w:type="dxa"/>
          </w:tcPr>
          <w:p w14:paraId="3C4C6C2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052" w:type="dxa"/>
          </w:tcPr>
          <w:p w14:paraId="5ADE0D7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w:t>
            </w:r>
          </w:p>
        </w:tc>
        <w:tc>
          <w:tcPr>
            <w:tcW w:w="1110" w:type="dxa"/>
          </w:tcPr>
          <w:p w14:paraId="13B7DE1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w:t>
            </w:r>
          </w:p>
        </w:tc>
        <w:tc>
          <w:tcPr>
            <w:tcW w:w="1110" w:type="dxa"/>
          </w:tcPr>
          <w:p w14:paraId="0FCFA08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w:t>
            </w:r>
          </w:p>
        </w:tc>
        <w:tc>
          <w:tcPr>
            <w:tcW w:w="1110" w:type="dxa"/>
          </w:tcPr>
          <w:p w14:paraId="2B4E06C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978" w:type="dxa"/>
          </w:tcPr>
          <w:p w14:paraId="6B67C34E"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w:t>
            </w:r>
          </w:p>
        </w:tc>
      </w:tr>
      <w:tr w:rsidR="00C21537" w:rsidRPr="00C73EB4" w14:paraId="39DE08AD" w14:textId="77777777" w:rsidTr="00CC6B7F">
        <w:tc>
          <w:tcPr>
            <w:tcW w:w="804" w:type="dxa"/>
          </w:tcPr>
          <w:p w14:paraId="09F62777"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1</w:t>
            </w:r>
          </w:p>
        </w:tc>
        <w:tc>
          <w:tcPr>
            <w:tcW w:w="3192" w:type="dxa"/>
          </w:tcPr>
          <w:p w14:paraId="4354C504" w14:textId="77777777" w:rsidR="00C21537" w:rsidRPr="00C73EB4" w:rsidRDefault="00C21537" w:rsidP="00CC6B7F">
            <w:pPr>
              <w:rPr>
                <w:rFonts w:ascii="Arial" w:hAnsi="Arial" w:cs="Arial"/>
                <w:b/>
                <w:sz w:val="22"/>
                <w:szCs w:val="22"/>
              </w:rPr>
            </w:pPr>
            <w:r w:rsidRPr="00C73EB4">
              <w:rPr>
                <w:rFonts w:ascii="Arial" w:hAnsi="Arial" w:cs="Arial"/>
                <w:b/>
                <w:sz w:val="22"/>
                <w:szCs w:val="22"/>
              </w:rPr>
              <w:t>Естественный прирост (убыль)</w:t>
            </w:r>
          </w:p>
        </w:tc>
        <w:tc>
          <w:tcPr>
            <w:tcW w:w="1052" w:type="dxa"/>
          </w:tcPr>
          <w:p w14:paraId="2616FA8E" w14:textId="77777777" w:rsidR="00C21537" w:rsidRPr="00C73EB4" w:rsidRDefault="00C21537" w:rsidP="00CC6B7F">
            <w:pPr>
              <w:jc w:val="center"/>
              <w:rPr>
                <w:rFonts w:ascii="Arial" w:hAnsi="Arial" w:cs="Arial"/>
                <w:sz w:val="22"/>
                <w:szCs w:val="22"/>
              </w:rPr>
            </w:pPr>
          </w:p>
        </w:tc>
        <w:tc>
          <w:tcPr>
            <w:tcW w:w="1110" w:type="dxa"/>
          </w:tcPr>
          <w:p w14:paraId="5A96D3B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1110" w:type="dxa"/>
          </w:tcPr>
          <w:p w14:paraId="674584F9"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1110" w:type="dxa"/>
          </w:tcPr>
          <w:p w14:paraId="710B2EB4" w14:textId="77777777" w:rsidR="00C21537" w:rsidRPr="00C73EB4" w:rsidRDefault="00C21537" w:rsidP="00CC6B7F">
            <w:pPr>
              <w:jc w:val="center"/>
              <w:rPr>
                <w:rFonts w:ascii="Arial" w:hAnsi="Arial" w:cs="Arial"/>
                <w:sz w:val="22"/>
                <w:szCs w:val="22"/>
              </w:rPr>
            </w:pPr>
          </w:p>
        </w:tc>
        <w:tc>
          <w:tcPr>
            <w:tcW w:w="978" w:type="dxa"/>
          </w:tcPr>
          <w:p w14:paraId="550B9EF5" w14:textId="77777777" w:rsidR="00C21537" w:rsidRPr="00C73EB4" w:rsidRDefault="00C21537" w:rsidP="00CC6B7F">
            <w:pPr>
              <w:jc w:val="center"/>
              <w:rPr>
                <w:rFonts w:ascii="Arial" w:hAnsi="Arial" w:cs="Arial"/>
                <w:sz w:val="22"/>
                <w:szCs w:val="22"/>
              </w:rPr>
            </w:pPr>
          </w:p>
        </w:tc>
      </w:tr>
      <w:tr w:rsidR="00C21537" w:rsidRPr="00C73EB4" w14:paraId="3A5EE64D" w14:textId="77777777" w:rsidTr="00CC6B7F">
        <w:tc>
          <w:tcPr>
            <w:tcW w:w="804" w:type="dxa"/>
          </w:tcPr>
          <w:p w14:paraId="15FFAF5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3192" w:type="dxa"/>
          </w:tcPr>
          <w:p w14:paraId="0CF74673" w14:textId="77777777" w:rsidR="00C21537" w:rsidRPr="00C73EB4" w:rsidRDefault="00C21537" w:rsidP="00CC6B7F">
            <w:pPr>
              <w:rPr>
                <w:rFonts w:ascii="Arial" w:hAnsi="Arial" w:cs="Arial"/>
                <w:sz w:val="22"/>
                <w:szCs w:val="22"/>
              </w:rPr>
            </w:pPr>
            <w:r w:rsidRPr="00C73EB4">
              <w:rPr>
                <w:rFonts w:ascii="Arial" w:hAnsi="Arial" w:cs="Arial"/>
                <w:sz w:val="22"/>
                <w:szCs w:val="22"/>
              </w:rPr>
              <w:t>Рождаемость, чел.</w:t>
            </w:r>
          </w:p>
        </w:tc>
        <w:tc>
          <w:tcPr>
            <w:tcW w:w="1052" w:type="dxa"/>
          </w:tcPr>
          <w:p w14:paraId="05565E15" w14:textId="77777777" w:rsidR="00C21537" w:rsidRPr="00C73EB4" w:rsidRDefault="00C21537" w:rsidP="00CC6B7F">
            <w:pPr>
              <w:jc w:val="center"/>
              <w:rPr>
                <w:rFonts w:ascii="Arial" w:hAnsi="Arial" w:cs="Arial"/>
                <w:sz w:val="22"/>
                <w:szCs w:val="22"/>
              </w:rPr>
            </w:pPr>
          </w:p>
        </w:tc>
        <w:tc>
          <w:tcPr>
            <w:tcW w:w="1110" w:type="dxa"/>
          </w:tcPr>
          <w:p w14:paraId="5D63F6DC" w14:textId="77777777" w:rsidR="00C21537" w:rsidRPr="00C73EB4" w:rsidRDefault="00C21537" w:rsidP="00CC6B7F">
            <w:pPr>
              <w:jc w:val="center"/>
              <w:rPr>
                <w:rFonts w:ascii="Arial" w:hAnsi="Arial" w:cs="Arial"/>
                <w:sz w:val="22"/>
                <w:szCs w:val="22"/>
              </w:rPr>
            </w:pPr>
          </w:p>
        </w:tc>
        <w:tc>
          <w:tcPr>
            <w:tcW w:w="1110" w:type="dxa"/>
          </w:tcPr>
          <w:p w14:paraId="5F024EB4" w14:textId="77777777" w:rsidR="00C21537" w:rsidRPr="00C73EB4" w:rsidRDefault="00C21537" w:rsidP="00CC6B7F">
            <w:pPr>
              <w:jc w:val="center"/>
              <w:rPr>
                <w:rFonts w:ascii="Arial" w:hAnsi="Arial" w:cs="Arial"/>
                <w:sz w:val="22"/>
                <w:szCs w:val="22"/>
              </w:rPr>
            </w:pPr>
          </w:p>
        </w:tc>
        <w:tc>
          <w:tcPr>
            <w:tcW w:w="1110" w:type="dxa"/>
          </w:tcPr>
          <w:p w14:paraId="76924819" w14:textId="77777777" w:rsidR="00C21537" w:rsidRPr="00C73EB4" w:rsidRDefault="00C21537" w:rsidP="00CC6B7F">
            <w:pPr>
              <w:jc w:val="center"/>
              <w:rPr>
                <w:rFonts w:ascii="Arial" w:hAnsi="Arial" w:cs="Arial"/>
                <w:sz w:val="22"/>
                <w:szCs w:val="22"/>
              </w:rPr>
            </w:pPr>
          </w:p>
        </w:tc>
        <w:tc>
          <w:tcPr>
            <w:tcW w:w="978" w:type="dxa"/>
          </w:tcPr>
          <w:p w14:paraId="64E4D8D2" w14:textId="77777777" w:rsidR="00C21537" w:rsidRPr="00C73EB4" w:rsidRDefault="00C21537" w:rsidP="00CC6B7F">
            <w:pPr>
              <w:jc w:val="center"/>
              <w:rPr>
                <w:rFonts w:ascii="Arial" w:hAnsi="Arial" w:cs="Arial"/>
                <w:sz w:val="22"/>
                <w:szCs w:val="22"/>
              </w:rPr>
            </w:pPr>
          </w:p>
        </w:tc>
      </w:tr>
      <w:tr w:rsidR="00C21537" w:rsidRPr="00C73EB4" w14:paraId="2B1E3F2A" w14:textId="77777777" w:rsidTr="00CC6B7F">
        <w:tc>
          <w:tcPr>
            <w:tcW w:w="804" w:type="dxa"/>
          </w:tcPr>
          <w:p w14:paraId="65B5F50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w:t>
            </w:r>
          </w:p>
        </w:tc>
        <w:tc>
          <w:tcPr>
            <w:tcW w:w="3192" w:type="dxa"/>
          </w:tcPr>
          <w:p w14:paraId="108624AD" w14:textId="77777777" w:rsidR="00C21537" w:rsidRPr="00C73EB4" w:rsidRDefault="00C21537" w:rsidP="00CC6B7F">
            <w:pPr>
              <w:rPr>
                <w:rFonts w:ascii="Arial" w:hAnsi="Arial" w:cs="Arial"/>
                <w:sz w:val="22"/>
                <w:szCs w:val="22"/>
              </w:rPr>
            </w:pPr>
            <w:r w:rsidRPr="00C73EB4">
              <w:rPr>
                <w:rFonts w:ascii="Arial" w:hAnsi="Arial" w:cs="Arial"/>
                <w:sz w:val="22"/>
                <w:szCs w:val="22"/>
              </w:rPr>
              <w:t>Смертность, чел.</w:t>
            </w:r>
          </w:p>
        </w:tc>
        <w:tc>
          <w:tcPr>
            <w:tcW w:w="1052" w:type="dxa"/>
          </w:tcPr>
          <w:p w14:paraId="0539C27D" w14:textId="77777777" w:rsidR="00C21537" w:rsidRPr="00C73EB4" w:rsidRDefault="00C21537" w:rsidP="00CC6B7F">
            <w:pPr>
              <w:jc w:val="center"/>
              <w:rPr>
                <w:rFonts w:ascii="Arial" w:hAnsi="Arial" w:cs="Arial"/>
                <w:sz w:val="22"/>
                <w:szCs w:val="22"/>
              </w:rPr>
            </w:pPr>
          </w:p>
        </w:tc>
        <w:tc>
          <w:tcPr>
            <w:tcW w:w="1110" w:type="dxa"/>
          </w:tcPr>
          <w:p w14:paraId="13E6ED6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1110" w:type="dxa"/>
          </w:tcPr>
          <w:p w14:paraId="1D2D966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1110" w:type="dxa"/>
          </w:tcPr>
          <w:p w14:paraId="78EECF8A" w14:textId="77777777" w:rsidR="00C21537" w:rsidRPr="00C73EB4" w:rsidRDefault="00C21537" w:rsidP="00CC6B7F">
            <w:pPr>
              <w:jc w:val="center"/>
              <w:rPr>
                <w:rFonts w:ascii="Arial" w:hAnsi="Arial" w:cs="Arial"/>
                <w:sz w:val="22"/>
                <w:szCs w:val="22"/>
              </w:rPr>
            </w:pPr>
          </w:p>
        </w:tc>
        <w:tc>
          <w:tcPr>
            <w:tcW w:w="978" w:type="dxa"/>
          </w:tcPr>
          <w:p w14:paraId="7C9CEC32" w14:textId="77777777" w:rsidR="00C21537" w:rsidRPr="00C73EB4" w:rsidRDefault="00C21537" w:rsidP="00CC6B7F">
            <w:pPr>
              <w:jc w:val="center"/>
              <w:rPr>
                <w:rFonts w:ascii="Arial" w:hAnsi="Arial" w:cs="Arial"/>
                <w:sz w:val="22"/>
                <w:szCs w:val="22"/>
              </w:rPr>
            </w:pPr>
          </w:p>
        </w:tc>
      </w:tr>
      <w:tr w:rsidR="00C21537" w:rsidRPr="00C73EB4" w14:paraId="22E4C0E6" w14:textId="77777777" w:rsidTr="00CC6B7F">
        <w:tc>
          <w:tcPr>
            <w:tcW w:w="804" w:type="dxa"/>
          </w:tcPr>
          <w:p w14:paraId="4269F19E"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2</w:t>
            </w:r>
          </w:p>
        </w:tc>
        <w:tc>
          <w:tcPr>
            <w:tcW w:w="3192" w:type="dxa"/>
          </w:tcPr>
          <w:p w14:paraId="75671F8C" w14:textId="77777777" w:rsidR="00C21537" w:rsidRPr="00C73EB4" w:rsidRDefault="00C21537" w:rsidP="00CC6B7F">
            <w:pPr>
              <w:rPr>
                <w:rFonts w:ascii="Arial" w:hAnsi="Arial" w:cs="Arial"/>
                <w:b/>
                <w:sz w:val="22"/>
                <w:szCs w:val="22"/>
              </w:rPr>
            </w:pPr>
            <w:r w:rsidRPr="00C73EB4">
              <w:rPr>
                <w:rFonts w:ascii="Arial" w:hAnsi="Arial" w:cs="Arial"/>
                <w:b/>
                <w:sz w:val="22"/>
                <w:szCs w:val="22"/>
              </w:rPr>
              <w:t>Механический прирост</w:t>
            </w:r>
          </w:p>
        </w:tc>
        <w:tc>
          <w:tcPr>
            <w:tcW w:w="1052" w:type="dxa"/>
          </w:tcPr>
          <w:p w14:paraId="1032464F" w14:textId="77777777" w:rsidR="00C21537" w:rsidRPr="00C73EB4" w:rsidRDefault="00C21537" w:rsidP="00CC6B7F">
            <w:pPr>
              <w:jc w:val="center"/>
              <w:rPr>
                <w:rFonts w:ascii="Arial" w:hAnsi="Arial" w:cs="Arial"/>
                <w:sz w:val="22"/>
                <w:szCs w:val="22"/>
              </w:rPr>
            </w:pPr>
          </w:p>
        </w:tc>
        <w:tc>
          <w:tcPr>
            <w:tcW w:w="1110" w:type="dxa"/>
          </w:tcPr>
          <w:p w14:paraId="73BFEF5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1110" w:type="dxa"/>
          </w:tcPr>
          <w:p w14:paraId="254D774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w:t>
            </w:r>
          </w:p>
        </w:tc>
        <w:tc>
          <w:tcPr>
            <w:tcW w:w="1110" w:type="dxa"/>
          </w:tcPr>
          <w:p w14:paraId="27E5D21C" w14:textId="77777777" w:rsidR="00C21537" w:rsidRPr="00C73EB4" w:rsidRDefault="00C21537" w:rsidP="00CC6B7F">
            <w:pPr>
              <w:jc w:val="center"/>
              <w:rPr>
                <w:rFonts w:ascii="Arial" w:hAnsi="Arial" w:cs="Arial"/>
                <w:sz w:val="22"/>
                <w:szCs w:val="22"/>
              </w:rPr>
            </w:pPr>
          </w:p>
        </w:tc>
        <w:tc>
          <w:tcPr>
            <w:tcW w:w="978" w:type="dxa"/>
          </w:tcPr>
          <w:p w14:paraId="36BA448E" w14:textId="77777777" w:rsidR="00C21537" w:rsidRPr="00C73EB4" w:rsidRDefault="00C21537" w:rsidP="00CC6B7F">
            <w:pPr>
              <w:jc w:val="center"/>
              <w:rPr>
                <w:rFonts w:ascii="Arial" w:hAnsi="Arial" w:cs="Arial"/>
                <w:sz w:val="22"/>
                <w:szCs w:val="22"/>
              </w:rPr>
            </w:pPr>
          </w:p>
        </w:tc>
      </w:tr>
      <w:tr w:rsidR="00C21537" w:rsidRPr="00C73EB4" w14:paraId="3B09EF5C" w14:textId="77777777" w:rsidTr="00CC6B7F">
        <w:tc>
          <w:tcPr>
            <w:tcW w:w="804" w:type="dxa"/>
          </w:tcPr>
          <w:p w14:paraId="3CC8EBB5"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3</w:t>
            </w:r>
          </w:p>
        </w:tc>
        <w:tc>
          <w:tcPr>
            <w:tcW w:w="3192" w:type="dxa"/>
          </w:tcPr>
          <w:p w14:paraId="0307426B"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Общий прирост</w:t>
            </w:r>
          </w:p>
        </w:tc>
        <w:tc>
          <w:tcPr>
            <w:tcW w:w="1052" w:type="dxa"/>
          </w:tcPr>
          <w:p w14:paraId="488BB72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c>
          <w:tcPr>
            <w:tcW w:w="1110" w:type="dxa"/>
          </w:tcPr>
          <w:p w14:paraId="32FEE49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w:t>
            </w:r>
          </w:p>
        </w:tc>
        <w:tc>
          <w:tcPr>
            <w:tcW w:w="1110" w:type="dxa"/>
          </w:tcPr>
          <w:p w14:paraId="7794118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11</w:t>
            </w:r>
          </w:p>
        </w:tc>
        <w:tc>
          <w:tcPr>
            <w:tcW w:w="1110" w:type="dxa"/>
          </w:tcPr>
          <w:p w14:paraId="06723DD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w:t>
            </w:r>
          </w:p>
        </w:tc>
        <w:tc>
          <w:tcPr>
            <w:tcW w:w="978" w:type="dxa"/>
          </w:tcPr>
          <w:p w14:paraId="67BC3A0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w:t>
            </w:r>
          </w:p>
        </w:tc>
      </w:tr>
      <w:tr w:rsidR="00C21537" w:rsidRPr="00C73EB4" w14:paraId="74B66660" w14:textId="77777777" w:rsidTr="00CC6B7F">
        <w:tc>
          <w:tcPr>
            <w:tcW w:w="804" w:type="dxa"/>
          </w:tcPr>
          <w:p w14:paraId="073082B4" w14:textId="77777777" w:rsidR="00C21537" w:rsidRPr="00C73EB4" w:rsidRDefault="00C21537" w:rsidP="00CC6B7F">
            <w:pPr>
              <w:jc w:val="center"/>
              <w:rPr>
                <w:rFonts w:ascii="Arial" w:hAnsi="Arial" w:cs="Arial"/>
                <w:b/>
                <w:sz w:val="22"/>
                <w:szCs w:val="22"/>
              </w:rPr>
            </w:pPr>
            <w:r w:rsidRPr="00C73EB4">
              <w:rPr>
                <w:rFonts w:ascii="Arial" w:hAnsi="Arial" w:cs="Arial"/>
                <w:b/>
                <w:sz w:val="22"/>
                <w:szCs w:val="22"/>
              </w:rPr>
              <w:t>4</w:t>
            </w:r>
          </w:p>
        </w:tc>
        <w:tc>
          <w:tcPr>
            <w:tcW w:w="3192" w:type="dxa"/>
          </w:tcPr>
          <w:p w14:paraId="6B12E48B" w14:textId="77777777" w:rsidR="00C21537" w:rsidRPr="00C73EB4" w:rsidRDefault="00C21537" w:rsidP="00CC6B7F">
            <w:pPr>
              <w:rPr>
                <w:rFonts w:ascii="Arial" w:hAnsi="Arial" w:cs="Arial"/>
                <w:b/>
                <w:sz w:val="22"/>
                <w:szCs w:val="22"/>
              </w:rPr>
            </w:pPr>
            <w:r w:rsidRPr="00C73EB4">
              <w:rPr>
                <w:rFonts w:ascii="Arial" w:hAnsi="Arial" w:cs="Arial"/>
                <w:b/>
                <w:sz w:val="22"/>
                <w:szCs w:val="22"/>
              </w:rPr>
              <w:t>Общая численность населения</w:t>
            </w:r>
          </w:p>
        </w:tc>
        <w:tc>
          <w:tcPr>
            <w:tcW w:w="1052" w:type="dxa"/>
          </w:tcPr>
          <w:p w14:paraId="4ED6885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67</w:t>
            </w:r>
          </w:p>
        </w:tc>
        <w:tc>
          <w:tcPr>
            <w:tcW w:w="1110" w:type="dxa"/>
          </w:tcPr>
          <w:p w14:paraId="1738E4A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66</w:t>
            </w:r>
          </w:p>
        </w:tc>
        <w:tc>
          <w:tcPr>
            <w:tcW w:w="1110" w:type="dxa"/>
          </w:tcPr>
          <w:p w14:paraId="7CA8578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65</w:t>
            </w:r>
          </w:p>
        </w:tc>
        <w:tc>
          <w:tcPr>
            <w:tcW w:w="1110" w:type="dxa"/>
          </w:tcPr>
          <w:p w14:paraId="6132716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65</w:t>
            </w:r>
          </w:p>
        </w:tc>
        <w:tc>
          <w:tcPr>
            <w:tcW w:w="978" w:type="dxa"/>
          </w:tcPr>
          <w:p w14:paraId="6734EEB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65</w:t>
            </w:r>
          </w:p>
        </w:tc>
      </w:tr>
    </w:tbl>
    <w:p w14:paraId="14825BCD"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680882BD"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На основе приведенных выше статистических данных можно сделать вывод о том, что ключевой задачей развития территории становится формирование благоприятной среды жизнедеятельности постоянного населения и повышение миграционной привлекательности территории.</w:t>
      </w:r>
    </w:p>
    <w:p w14:paraId="298C8080"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Перспективы демографического развития будут определяться:</w:t>
      </w:r>
    </w:p>
    <w:p w14:paraId="0E2A814D" w14:textId="77777777" w:rsidR="00C21537" w:rsidRPr="00C73EB4" w:rsidRDefault="00C21537" w:rsidP="006F0EC2">
      <w:pPr>
        <w:pStyle w:val="c1e0e7eee2fbe9"/>
        <w:numPr>
          <w:ilvl w:val="0"/>
          <w:numId w:val="8"/>
        </w:numPr>
        <w:tabs>
          <w:tab w:val="clear" w:pos="1440"/>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возможностью привлечения и закрепления молодых кадров трудоспособного населения;</w:t>
      </w:r>
    </w:p>
    <w:p w14:paraId="0FAF0F70" w14:textId="77777777" w:rsidR="00C21537" w:rsidRPr="00C73EB4" w:rsidRDefault="00C21537" w:rsidP="006F0EC2">
      <w:pPr>
        <w:pStyle w:val="c1e0e7eee2fbe9"/>
        <w:numPr>
          <w:ilvl w:val="0"/>
          <w:numId w:val="8"/>
        </w:numPr>
        <w:tabs>
          <w:tab w:val="clear" w:pos="1440"/>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созданием механизма социальной защищенности населения и поддержки молодых семей, стимулированием рождаемости и снижением уровня смертности населения;</w:t>
      </w:r>
    </w:p>
    <w:p w14:paraId="49EFF276" w14:textId="77777777" w:rsidR="00C21537" w:rsidRPr="00C73EB4" w:rsidRDefault="00C21537" w:rsidP="006F0EC2">
      <w:pPr>
        <w:pStyle w:val="c1e0e7eee2fbe9"/>
        <w:numPr>
          <w:ilvl w:val="0"/>
          <w:numId w:val="8"/>
        </w:numPr>
        <w:tabs>
          <w:tab w:val="clear" w:pos="1440"/>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улучшением жилищных условий, благоустройства жилищного фонда;</w:t>
      </w:r>
    </w:p>
    <w:p w14:paraId="15356A3E" w14:textId="77777777" w:rsidR="00C21537" w:rsidRPr="00C73EB4" w:rsidRDefault="00C21537" w:rsidP="006F0EC2">
      <w:pPr>
        <w:pStyle w:val="c1e0e7eee2fbe9"/>
        <w:numPr>
          <w:ilvl w:val="0"/>
          <w:numId w:val="8"/>
        </w:numPr>
        <w:tabs>
          <w:tab w:val="clear" w:pos="1440"/>
          <w:tab w:val="left" w:pos="0"/>
          <w:tab w:val="left" w:pos="993"/>
        </w:tabs>
        <w:spacing w:line="360" w:lineRule="auto"/>
        <w:ind w:left="0" w:right="-1" w:firstLine="567"/>
        <w:jc w:val="both"/>
        <w:rPr>
          <w:rFonts w:ascii="Arial" w:hAnsi="Arial" w:cs="Arial"/>
        </w:rPr>
      </w:pPr>
      <w:r w:rsidRPr="00C73EB4">
        <w:rPr>
          <w:rFonts w:ascii="Arial" w:hAnsi="Arial" w:cs="Arial"/>
        </w:rPr>
        <w:t>совершенствованием социальной инфраструктуры</w:t>
      </w:r>
      <w:r w:rsidRPr="00C73EB4">
        <w:rPr>
          <w:rFonts w:ascii="Arial" w:hAnsi="Arial" w:cs="Arial"/>
          <w:lang w:val="ru-RU"/>
        </w:rPr>
        <w:t>.</w:t>
      </w:r>
    </w:p>
    <w:p w14:paraId="3D398A0A" w14:textId="77777777" w:rsidR="00C21537" w:rsidRPr="00C73EB4" w:rsidRDefault="00C21537" w:rsidP="00C21537">
      <w:pPr>
        <w:pStyle w:val="140"/>
        <w:spacing w:line="360" w:lineRule="auto"/>
        <w:ind w:firstLine="567"/>
        <w:jc w:val="both"/>
        <w:rPr>
          <w:rStyle w:val="27"/>
        </w:rPr>
      </w:pPr>
      <w:r w:rsidRPr="00C73EB4">
        <w:rPr>
          <w:rStyle w:val="27"/>
        </w:rPr>
        <w:t>Перспективная структура занятости населения зависит от конкретных инвестиционных проектов, которые будут осуществляться в ближайшие десятилетия на территории городского поселения.</w:t>
      </w:r>
    </w:p>
    <w:p w14:paraId="63718057" w14:textId="77777777" w:rsidR="00C21537" w:rsidRPr="00C73EB4" w:rsidRDefault="00C21537" w:rsidP="00C21537">
      <w:pPr>
        <w:pStyle w:val="140"/>
        <w:spacing w:line="360" w:lineRule="auto"/>
        <w:ind w:firstLine="567"/>
        <w:jc w:val="both"/>
        <w:rPr>
          <w:rStyle w:val="27"/>
        </w:rPr>
      </w:pPr>
      <w:r w:rsidRPr="00C73EB4">
        <w:rPr>
          <w:rStyle w:val="27"/>
        </w:rPr>
        <w:t>Для более точного определения численности населения был применен метод расчета по площадкам под жилищное строительство из расчтета 3 человека на  одно дохозяйство:</w:t>
      </w:r>
    </w:p>
    <w:p w14:paraId="14557A3A" w14:textId="77777777" w:rsidR="00C21537" w:rsidRPr="00C73EB4" w:rsidRDefault="00C21537" w:rsidP="00C21537">
      <w:pPr>
        <w:tabs>
          <w:tab w:val="left" w:pos="0"/>
        </w:tabs>
        <w:spacing w:line="360" w:lineRule="auto"/>
        <w:ind w:firstLine="567"/>
        <w:rPr>
          <w:rFonts w:ascii="Arial" w:hAnsi="Arial" w:cs="Arial"/>
        </w:rPr>
      </w:pPr>
      <w:r w:rsidRPr="00C73EB4">
        <w:rPr>
          <w:rStyle w:val="27"/>
        </w:rPr>
        <w:t xml:space="preserve"> </w:t>
      </w:r>
      <w:r w:rsidRPr="00C73EB4">
        <w:rPr>
          <w:rFonts w:ascii="Arial" w:hAnsi="Arial" w:cs="Arial"/>
        </w:rPr>
        <w:t>Таблица 7. Данные о численности населения по площадкам под развития жилой застройки.</w:t>
      </w:r>
    </w:p>
    <w:tbl>
      <w:tblPr>
        <w:tblStyle w:val="ac"/>
        <w:tblW w:w="0" w:type="auto"/>
        <w:jc w:val="center"/>
        <w:tblLook w:val="04A0" w:firstRow="1" w:lastRow="0" w:firstColumn="1" w:lastColumn="0" w:noHBand="0" w:noVBand="1"/>
      </w:tblPr>
      <w:tblGrid>
        <w:gridCol w:w="5551"/>
        <w:gridCol w:w="3652"/>
      </w:tblGrid>
      <w:tr w:rsidR="00C21537" w:rsidRPr="00C73EB4" w14:paraId="2B1E7A78" w14:textId="77777777" w:rsidTr="00CC6B7F">
        <w:trPr>
          <w:jc w:val="center"/>
        </w:trPr>
        <w:tc>
          <w:tcPr>
            <w:tcW w:w="5551" w:type="dxa"/>
          </w:tcPr>
          <w:p w14:paraId="2E3EB6C6" w14:textId="77777777" w:rsidR="00C21537" w:rsidRPr="00C73EB4" w:rsidRDefault="00C21537" w:rsidP="00CC6B7F">
            <w:pPr>
              <w:pStyle w:val="140"/>
              <w:rPr>
                <w:rStyle w:val="27"/>
              </w:rPr>
            </w:pPr>
            <w:r w:rsidRPr="00C73EB4">
              <w:rPr>
                <w:rStyle w:val="27"/>
              </w:rPr>
              <w:t>Наименование населенного пункта</w:t>
            </w:r>
          </w:p>
        </w:tc>
        <w:tc>
          <w:tcPr>
            <w:tcW w:w="3652" w:type="dxa"/>
          </w:tcPr>
          <w:p w14:paraId="36F68A25" w14:textId="77777777" w:rsidR="00C21537" w:rsidRPr="00C73EB4" w:rsidRDefault="00C21537" w:rsidP="00CC6B7F">
            <w:pPr>
              <w:pStyle w:val="140"/>
              <w:rPr>
                <w:rStyle w:val="27"/>
              </w:rPr>
            </w:pPr>
            <w:r w:rsidRPr="00C73EB4">
              <w:rPr>
                <w:rStyle w:val="27"/>
              </w:rPr>
              <w:t>Численность населения на расчетный срок до 2041 года (чел.)</w:t>
            </w:r>
          </w:p>
        </w:tc>
      </w:tr>
      <w:tr w:rsidR="00C21537" w:rsidRPr="00C73EB4" w14:paraId="685C3119" w14:textId="77777777" w:rsidTr="00CC6B7F">
        <w:trPr>
          <w:jc w:val="center"/>
        </w:trPr>
        <w:tc>
          <w:tcPr>
            <w:tcW w:w="9203" w:type="dxa"/>
            <w:gridSpan w:val="2"/>
          </w:tcPr>
          <w:p w14:paraId="4B4D1CF1" w14:textId="77777777" w:rsidR="00C21537" w:rsidRPr="00C73EB4" w:rsidRDefault="00C21537" w:rsidP="00CC6B7F">
            <w:pPr>
              <w:pStyle w:val="140"/>
              <w:rPr>
                <w:rStyle w:val="27"/>
              </w:rPr>
            </w:pPr>
            <w:r w:rsidRPr="00C73EB4">
              <w:rPr>
                <w:rStyle w:val="27"/>
                <w:b/>
              </w:rPr>
              <w:t>п.г.т. Новосемейкино</w:t>
            </w:r>
          </w:p>
        </w:tc>
      </w:tr>
      <w:tr w:rsidR="00C21537" w:rsidRPr="00C73EB4" w14:paraId="129961AA" w14:textId="77777777" w:rsidTr="00CC6B7F">
        <w:trPr>
          <w:jc w:val="center"/>
        </w:trPr>
        <w:tc>
          <w:tcPr>
            <w:tcW w:w="5551" w:type="dxa"/>
          </w:tcPr>
          <w:p w14:paraId="33D48D56" w14:textId="77777777" w:rsidR="00C21537" w:rsidRPr="00C73EB4" w:rsidRDefault="00C21537" w:rsidP="00CC6B7F">
            <w:pPr>
              <w:pStyle w:val="140"/>
              <w:tabs>
                <w:tab w:val="clear" w:pos="0"/>
                <w:tab w:val="left" w:pos="243"/>
              </w:tabs>
              <w:jc w:val="left"/>
              <w:rPr>
                <w:rStyle w:val="27"/>
              </w:rPr>
            </w:pPr>
            <w:r w:rsidRPr="00C73EB4">
              <w:rPr>
                <w:rStyle w:val="27"/>
              </w:rPr>
              <w:t>Площадка №1</w:t>
            </w:r>
          </w:p>
        </w:tc>
        <w:tc>
          <w:tcPr>
            <w:tcW w:w="3652" w:type="dxa"/>
          </w:tcPr>
          <w:p w14:paraId="7C3EDC61" w14:textId="77777777" w:rsidR="00C21537" w:rsidRPr="00C73EB4" w:rsidRDefault="00C21537" w:rsidP="00CC6B7F">
            <w:pPr>
              <w:pStyle w:val="140"/>
              <w:rPr>
                <w:rStyle w:val="27"/>
              </w:rPr>
            </w:pPr>
            <w:r w:rsidRPr="00C73EB4">
              <w:rPr>
                <w:rStyle w:val="27"/>
              </w:rPr>
              <w:t>2 334</w:t>
            </w:r>
          </w:p>
        </w:tc>
      </w:tr>
      <w:tr w:rsidR="00C21537" w:rsidRPr="00C73EB4" w14:paraId="36A3832B" w14:textId="77777777" w:rsidTr="00CC6B7F">
        <w:trPr>
          <w:jc w:val="center"/>
        </w:trPr>
        <w:tc>
          <w:tcPr>
            <w:tcW w:w="5551" w:type="dxa"/>
          </w:tcPr>
          <w:p w14:paraId="214463F1" w14:textId="77777777" w:rsidR="00C21537" w:rsidRPr="00C73EB4" w:rsidRDefault="00C21537" w:rsidP="00CC6B7F">
            <w:pPr>
              <w:pStyle w:val="140"/>
              <w:tabs>
                <w:tab w:val="clear" w:pos="0"/>
                <w:tab w:val="left" w:pos="243"/>
              </w:tabs>
              <w:jc w:val="left"/>
              <w:rPr>
                <w:rStyle w:val="27"/>
              </w:rPr>
            </w:pPr>
            <w:r w:rsidRPr="00C73EB4">
              <w:rPr>
                <w:rStyle w:val="27"/>
              </w:rPr>
              <w:t>Площадка №2</w:t>
            </w:r>
          </w:p>
        </w:tc>
        <w:tc>
          <w:tcPr>
            <w:tcW w:w="3652" w:type="dxa"/>
          </w:tcPr>
          <w:p w14:paraId="57BADC55" w14:textId="77777777" w:rsidR="00C21537" w:rsidRPr="00C73EB4" w:rsidRDefault="00C21537" w:rsidP="00CC6B7F">
            <w:pPr>
              <w:pStyle w:val="140"/>
              <w:rPr>
                <w:rStyle w:val="27"/>
              </w:rPr>
            </w:pPr>
            <w:r w:rsidRPr="00C73EB4">
              <w:rPr>
                <w:rStyle w:val="27"/>
              </w:rPr>
              <w:t>1 656</w:t>
            </w:r>
          </w:p>
        </w:tc>
      </w:tr>
      <w:tr w:rsidR="00C21537" w:rsidRPr="00C73EB4" w14:paraId="16F06A6A" w14:textId="77777777" w:rsidTr="00CC6B7F">
        <w:trPr>
          <w:jc w:val="center"/>
        </w:trPr>
        <w:tc>
          <w:tcPr>
            <w:tcW w:w="5551" w:type="dxa"/>
          </w:tcPr>
          <w:p w14:paraId="39EBDDBE" w14:textId="77777777" w:rsidR="00C21537" w:rsidRPr="00C73EB4" w:rsidRDefault="00C21537" w:rsidP="00CC6B7F">
            <w:pPr>
              <w:pStyle w:val="140"/>
              <w:tabs>
                <w:tab w:val="clear" w:pos="0"/>
                <w:tab w:val="left" w:pos="243"/>
              </w:tabs>
              <w:jc w:val="left"/>
              <w:rPr>
                <w:rStyle w:val="27"/>
              </w:rPr>
            </w:pPr>
            <w:r w:rsidRPr="00C73EB4">
              <w:rPr>
                <w:rStyle w:val="27"/>
              </w:rPr>
              <w:t>Площадка №3</w:t>
            </w:r>
          </w:p>
        </w:tc>
        <w:tc>
          <w:tcPr>
            <w:tcW w:w="3652" w:type="dxa"/>
          </w:tcPr>
          <w:p w14:paraId="28A682B0" w14:textId="77777777" w:rsidR="00C21537" w:rsidRPr="00C73EB4" w:rsidRDefault="00C21537" w:rsidP="00CC6B7F">
            <w:pPr>
              <w:pStyle w:val="140"/>
              <w:rPr>
                <w:rStyle w:val="27"/>
              </w:rPr>
            </w:pPr>
            <w:r w:rsidRPr="00C73EB4">
              <w:rPr>
                <w:rStyle w:val="27"/>
              </w:rPr>
              <w:t>435</w:t>
            </w:r>
          </w:p>
        </w:tc>
      </w:tr>
      <w:tr w:rsidR="00C21537" w:rsidRPr="00C73EB4" w14:paraId="4814CD24" w14:textId="77777777" w:rsidTr="00CC6B7F">
        <w:trPr>
          <w:jc w:val="center"/>
        </w:trPr>
        <w:tc>
          <w:tcPr>
            <w:tcW w:w="5551" w:type="dxa"/>
          </w:tcPr>
          <w:p w14:paraId="202F1B22" w14:textId="77777777" w:rsidR="00C21537" w:rsidRPr="00C73EB4" w:rsidRDefault="00C21537" w:rsidP="00CC6B7F">
            <w:pPr>
              <w:pStyle w:val="140"/>
              <w:tabs>
                <w:tab w:val="clear" w:pos="0"/>
                <w:tab w:val="left" w:pos="243"/>
              </w:tabs>
              <w:jc w:val="left"/>
              <w:rPr>
                <w:rStyle w:val="27"/>
              </w:rPr>
            </w:pPr>
            <w:r w:rsidRPr="00C73EB4">
              <w:rPr>
                <w:rStyle w:val="27"/>
              </w:rPr>
              <w:t>Площадка №4</w:t>
            </w:r>
          </w:p>
        </w:tc>
        <w:tc>
          <w:tcPr>
            <w:tcW w:w="3652" w:type="dxa"/>
          </w:tcPr>
          <w:p w14:paraId="4A30AAC9" w14:textId="77777777" w:rsidR="00C21537" w:rsidRPr="00C73EB4" w:rsidRDefault="00C21537" w:rsidP="00CC6B7F">
            <w:pPr>
              <w:pStyle w:val="140"/>
              <w:rPr>
                <w:rStyle w:val="27"/>
              </w:rPr>
            </w:pPr>
            <w:r w:rsidRPr="00C73EB4">
              <w:rPr>
                <w:rStyle w:val="27"/>
              </w:rPr>
              <w:t>360</w:t>
            </w:r>
          </w:p>
        </w:tc>
      </w:tr>
      <w:tr w:rsidR="00C21537" w:rsidRPr="00C73EB4" w14:paraId="68A1335F" w14:textId="77777777" w:rsidTr="00CC6B7F">
        <w:trPr>
          <w:jc w:val="center"/>
        </w:trPr>
        <w:tc>
          <w:tcPr>
            <w:tcW w:w="5551" w:type="dxa"/>
          </w:tcPr>
          <w:p w14:paraId="610EBC09" w14:textId="77777777" w:rsidR="00C21537" w:rsidRPr="00C73EB4" w:rsidRDefault="00C21537" w:rsidP="00CC6B7F">
            <w:pPr>
              <w:pStyle w:val="140"/>
              <w:tabs>
                <w:tab w:val="clear" w:pos="0"/>
                <w:tab w:val="left" w:pos="243"/>
              </w:tabs>
              <w:jc w:val="left"/>
              <w:rPr>
                <w:rStyle w:val="27"/>
              </w:rPr>
            </w:pPr>
            <w:r w:rsidRPr="00C73EB4">
              <w:rPr>
                <w:rStyle w:val="27"/>
              </w:rPr>
              <w:t>Площадка №5</w:t>
            </w:r>
          </w:p>
        </w:tc>
        <w:tc>
          <w:tcPr>
            <w:tcW w:w="3652" w:type="dxa"/>
          </w:tcPr>
          <w:p w14:paraId="0D509CEF" w14:textId="77777777" w:rsidR="00C21537" w:rsidRPr="00C73EB4" w:rsidRDefault="00C21537" w:rsidP="00CC6B7F">
            <w:pPr>
              <w:pStyle w:val="140"/>
              <w:rPr>
                <w:rStyle w:val="27"/>
              </w:rPr>
            </w:pPr>
            <w:r w:rsidRPr="00C73EB4">
              <w:rPr>
                <w:rStyle w:val="27"/>
              </w:rPr>
              <w:t>9 180</w:t>
            </w:r>
          </w:p>
        </w:tc>
      </w:tr>
      <w:tr w:rsidR="00C21537" w:rsidRPr="00C73EB4" w14:paraId="30C647D9" w14:textId="77777777" w:rsidTr="00CC6B7F">
        <w:trPr>
          <w:jc w:val="center"/>
        </w:trPr>
        <w:tc>
          <w:tcPr>
            <w:tcW w:w="9203" w:type="dxa"/>
            <w:gridSpan w:val="2"/>
          </w:tcPr>
          <w:p w14:paraId="0B3CA658" w14:textId="77777777" w:rsidR="00C21537" w:rsidRPr="00C73EB4" w:rsidRDefault="00C21537" w:rsidP="00CC6B7F">
            <w:pPr>
              <w:pStyle w:val="140"/>
              <w:rPr>
                <w:rStyle w:val="27"/>
              </w:rPr>
            </w:pPr>
            <w:r w:rsidRPr="00C73EB4">
              <w:rPr>
                <w:rStyle w:val="27"/>
                <w:b/>
              </w:rPr>
              <w:t>п. Водино</w:t>
            </w:r>
          </w:p>
        </w:tc>
      </w:tr>
      <w:tr w:rsidR="00C21537" w:rsidRPr="00C73EB4" w14:paraId="13C4EF75" w14:textId="77777777" w:rsidTr="00CC6B7F">
        <w:trPr>
          <w:jc w:val="center"/>
        </w:trPr>
        <w:tc>
          <w:tcPr>
            <w:tcW w:w="5551" w:type="dxa"/>
          </w:tcPr>
          <w:p w14:paraId="41BF2D6B" w14:textId="77777777" w:rsidR="00C21537" w:rsidRPr="00C73EB4" w:rsidRDefault="00C21537" w:rsidP="00CC6B7F">
            <w:pPr>
              <w:pStyle w:val="140"/>
              <w:jc w:val="left"/>
              <w:rPr>
                <w:rStyle w:val="27"/>
              </w:rPr>
            </w:pPr>
            <w:r w:rsidRPr="00C73EB4">
              <w:rPr>
                <w:rStyle w:val="27"/>
              </w:rPr>
              <w:t>Площадка №6</w:t>
            </w:r>
          </w:p>
        </w:tc>
        <w:tc>
          <w:tcPr>
            <w:tcW w:w="3652" w:type="dxa"/>
          </w:tcPr>
          <w:p w14:paraId="5E3E36B0" w14:textId="77777777" w:rsidR="00C21537" w:rsidRPr="00C73EB4" w:rsidRDefault="00C21537" w:rsidP="00CC6B7F">
            <w:pPr>
              <w:pStyle w:val="140"/>
              <w:rPr>
                <w:rStyle w:val="27"/>
              </w:rPr>
            </w:pPr>
            <w:r w:rsidRPr="00C73EB4">
              <w:rPr>
                <w:rStyle w:val="27"/>
              </w:rPr>
              <w:t>2 490</w:t>
            </w:r>
          </w:p>
        </w:tc>
      </w:tr>
      <w:tr w:rsidR="00C21537" w:rsidRPr="00C73EB4" w14:paraId="40D0EA90" w14:textId="77777777" w:rsidTr="00CC6B7F">
        <w:trPr>
          <w:jc w:val="center"/>
        </w:trPr>
        <w:tc>
          <w:tcPr>
            <w:tcW w:w="5551" w:type="dxa"/>
          </w:tcPr>
          <w:p w14:paraId="0523161A" w14:textId="77777777" w:rsidR="00C21537" w:rsidRPr="00C73EB4" w:rsidRDefault="00C21537" w:rsidP="00CC6B7F">
            <w:pPr>
              <w:pStyle w:val="140"/>
              <w:jc w:val="left"/>
              <w:rPr>
                <w:rStyle w:val="27"/>
              </w:rPr>
            </w:pPr>
            <w:r w:rsidRPr="00C73EB4">
              <w:rPr>
                <w:rStyle w:val="27"/>
              </w:rPr>
              <w:t>Площадка №7</w:t>
            </w:r>
          </w:p>
        </w:tc>
        <w:tc>
          <w:tcPr>
            <w:tcW w:w="3652" w:type="dxa"/>
          </w:tcPr>
          <w:p w14:paraId="2E139892" w14:textId="77777777" w:rsidR="00C21537" w:rsidRPr="00C73EB4" w:rsidRDefault="00C21537" w:rsidP="00CC6B7F">
            <w:pPr>
              <w:pStyle w:val="140"/>
              <w:rPr>
                <w:rStyle w:val="27"/>
              </w:rPr>
            </w:pPr>
            <w:r w:rsidRPr="00C73EB4">
              <w:rPr>
                <w:rStyle w:val="27"/>
              </w:rPr>
              <w:t>159</w:t>
            </w:r>
          </w:p>
        </w:tc>
      </w:tr>
      <w:tr w:rsidR="00C21537" w:rsidRPr="00C73EB4" w14:paraId="478A72AC" w14:textId="77777777" w:rsidTr="00CC6B7F">
        <w:trPr>
          <w:jc w:val="center"/>
        </w:trPr>
        <w:tc>
          <w:tcPr>
            <w:tcW w:w="9203" w:type="dxa"/>
            <w:gridSpan w:val="2"/>
          </w:tcPr>
          <w:p w14:paraId="29C361C4" w14:textId="77777777" w:rsidR="00C21537" w:rsidRPr="00C73EB4" w:rsidRDefault="00C21537" w:rsidP="00CC6B7F">
            <w:pPr>
              <w:pStyle w:val="140"/>
              <w:rPr>
                <w:rStyle w:val="27"/>
              </w:rPr>
            </w:pPr>
            <w:r w:rsidRPr="00C73EB4">
              <w:rPr>
                <w:rStyle w:val="27"/>
                <w:b/>
              </w:rPr>
              <w:t>п. Дубки</w:t>
            </w:r>
          </w:p>
        </w:tc>
      </w:tr>
      <w:tr w:rsidR="00C21537" w:rsidRPr="00C73EB4" w14:paraId="22C108B1" w14:textId="77777777" w:rsidTr="00CC6B7F">
        <w:trPr>
          <w:jc w:val="center"/>
        </w:trPr>
        <w:tc>
          <w:tcPr>
            <w:tcW w:w="5551" w:type="dxa"/>
          </w:tcPr>
          <w:p w14:paraId="255DFB7D" w14:textId="77777777" w:rsidR="00C21537" w:rsidRPr="00C73EB4" w:rsidRDefault="00C21537" w:rsidP="00CC6B7F">
            <w:pPr>
              <w:pStyle w:val="140"/>
              <w:jc w:val="left"/>
              <w:rPr>
                <w:rStyle w:val="27"/>
              </w:rPr>
            </w:pPr>
            <w:r w:rsidRPr="00C73EB4">
              <w:rPr>
                <w:rStyle w:val="27"/>
              </w:rPr>
              <w:t>Площадка №8</w:t>
            </w:r>
          </w:p>
        </w:tc>
        <w:tc>
          <w:tcPr>
            <w:tcW w:w="3652" w:type="dxa"/>
          </w:tcPr>
          <w:p w14:paraId="2185BD6F" w14:textId="77777777" w:rsidR="00C21537" w:rsidRPr="00C73EB4" w:rsidRDefault="00C21537" w:rsidP="00CC6B7F">
            <w:pPr>
              <w:pStyle w:val="140"/>
              <w:rPr>
                <w:rStyle w:val="27"/>
              </w:rPr>
            </w:pPr>
            <w:r w:rsidRPr="00C73EB4">
              <w:rPr>
                <w:rStyle w:val="27"/>
              </w:rPr>
              <w:t>678</w:t>
            </w:r>
          </w:p>
        </w:tc>
      </w:tr>
    </w:tbl>
    <w:p w14:paraId="62773F12" w14:textId="77777777" w:rsidR="00C21537" w:rsidRPr="00C73EB4" w:rsidRDefault="00C21537" w:rsidP="00C21537">
      <w:r w:rsidRPr="00C73EB4">
        <w:rPr>
          <w:rStyle w:val="27"/>
        </w:rPr>
        <w:t xml:space="preserve">  </w:t>
      </w:r>
    </w:p>
    <w:p w14:paraId="13BB8E67" w14:textId="77777777" w:rsidR="00C21537" w:rsidRPr="00C73EB4" w:rsidRDefault="00C21537" w:rsidP="00C21537">
      <w:pPr>
        <w:spacing w:line="360" w:lineRule="auto"/>
        <w:ind w:firstLine="567"/>
        <w:rPr>
          <w:rStyle w:val="27"/>
        </w:rPr>
      </w:pPr>
      <w:r w:rsidRPr="00C73EB4">
        <w:rPr>
          <w:rStyle w:val="27"/>
        </w:rPr>
        <w:t xml:space="preserve">C учетом данных о сущетсвующей по состоянию на 2016 год  численности населения и числености населения на расчетный срок по данным приведенной выше теблицы, общая численность населения городского поселения Новосемейкино на расчетный срок 28 090 чел.  </w:t>
      </w:r>
    </w:p>
    <w:p w14:paraId="1D52B85F" w14:textId="77777777" w:rsidR="00C21537" w:rsidRPr="00C73EB4" w:rsidRDefault="00C21537" w:rsidP="00C21537">
      <w:pPr>
        <w:spacing w:line="360" w:lineRule="auto"/>
        <w:ind w:firstLine="567"/>
        <w:rPr>
          <w:rStyle w:val="27"/>
        </w:rPr>
      </w:pPr>
    </w:p>
    <w:p w14:paraId="0977DBC6" w14:textId="77777777" w:rsidR="00C21537" w:rsidRPr="00C73EB4" w:rsidRDefault="00C21537" w:rsidP="00C21537">
      <w:pPr>
        <w:pStyle w:val="30"/>
        <w:spacing w:before="0" w:line="360" w:lineRule="auto"/>
        <w:ind w:firstLine="567"/>
        <w:rPr>
          <w:rFonts w:ascii="Arial" w:hAnsi="Arial" w:cs="Arial"/>
        </w:rPr>
      </w:pPr>
      <w:bookmarkStart w:id="74" w:name="_Toc480388423"/>
      <w:bookmarkStart w:id="75" w:name="_Toc482621595"/>
      <w:r w:rsidRPr="00C73EB4">
        <w:rPr>
          <w:rFonts w:ascii="Arial" w:hAnsi="Arial" w:cs="Arial"/>
        </w:rPr>
        <w:t>2.2.3. Прогноз демографического развития поселения</w:t>
      </w:r>
      <w:bookmarkEnd w:id="74"/>
      <w:bookmarkEnd w:id="75"/>
    </w:p>
    <w:p w14:paraId="5636E470" w14:textId="77777777" w:rsidR="00C21537" w:rsidRPr="00C73EB4" w:rsidRDefault="00C21537" w:rsidP="00C21537">
      <w:pPr>
        <w:spacing w:line="360" w:lineRule="auto"/>
        <w:ind w:firstLine="567"/>
        <w:rPr>
          <w:rFonts w:ascii="Arial" w:hAnsi="Arial" w:cs="Arial"/>
        </w:rPr>
      </w:pPr>
    </w:p>
    <w:p w14:paraId="12E68EA8"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Численность населения городского поселения по состоянию на 01.01.2016 г. составила </w:t>
      </w:r>
      <w:r w:rsidRPr="00C73EB4">
        <w:rPr>
          <w:rFonts w:ascii="Arial" w:hAnsi="Arial" w:cs="Arial"/>
          <w:shd w:val="clear" w:color="auto" w:fill="FFFFFF"/>
        </w:rPr>
        <w:t xml:space="preserve">10793 </w:t>
      </w:r>
      <w:r w:rsidRPr="00C73EB4">
        <w:rPr>
          <w:rFonts w:ascii="Arial" w:hAnsi="Arial" w:cs="Arial"/>
        </w:rPr>
        <w:t xml:space="preserve">человек. </w:t>
      </w:r>
    </w:p>
    <w:p w14:paraId="31FB8113" w14:textId="77777777" w:rsidR="00C21537" w:rsidRPr="00C73EB4" w:rsidRDefault="00C21537" w:rsidP="00C21537">
      <w:pPr>
        <w:spacing w:line="360" w:lineRule="auto"/>
        <w:ind w:firstLine="567"/>
        <w:rPr>
          <w:rFonts w:ascii="Arial" w:hAnsi="Arial" w:cs="Arial"/>
        </w:rPr>
      </w:pPr>
      <w:r w:rsidRPr="00C73EB4">
        <w:rPr>
          <w:rFonts w:ascii="Arial" w:hAnsi="Arial" w:cs="Arial"/>
        </w:rPr>
        <w:t>Задачей оценки демографической ситуации в городском поселении является расчет численности населения на перспективу, используя данные динамики прошлых лет, поскольку существует прямая зависимость между тенденциями изменения численности населения и экономическим развитием поселения в частности его производственной, социальной и иных сфер.</w:t>
      </w:r>
    </w:p>
    <w:p w14:paraId="189378AB"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Характеристика существующей демографической ситуации и прогноз численности населения городского поселения на расчетный срок производились на основе предоставленных данных об общей численности населения за период 2012 – 2016 гг. </w:t>
      </w:r>
    </w:p>
    <w:p w14:paraId="6C88E586" w14:textId="77777777" w:rsidR="00C21537" w:rsidRPr="00C73EB4" w:rsidRDefault="00C21537" w:rsidP="00C21537">
      <w:pPr>
        <w:spacing w:line="360" w:lineRule="auto"/>
        <w:ind w:firstLine="567"/>
        <w:rPr>
          <w:rFonts w:ascii="Arial" w:hAnsi="Arial" w:cs="Arial"/>
        </w:rPr>
      </w:pPr>
      <w:r w:rsidRPr="00C73EB4">
        <w:rPr>
          <w:rFonts w:ascii="Arial" w:hAnsi="Arial" w:cs="Arial"/>
        </w:rPr>
        <w:t>Расчет перспективной численности населения городского поселения по очередям проектирования выполнен на основе статистического метода. Численность населения рассчитана по положительному приросту.</w:t>
      </w:r>
    </w:p>
    <w:p w14:paraId="5ADA48BA" w14:textId="77777777" w:rsidR="00C21537" w:rsidRPr="00C73EB4" w:rsidRDefault="00C21537" w:rsidP="00C21537">
      <w:pPr>
        <w:spacing w:line="360" w:lineRule="auto"/>
        <w:ind w:firstLine="567"/>
        <w:rPr>
          <w:rFonts w:ascii="Arial" w:hAnsi="Arial" w:cs="Arial"/>
        </w:rPr>
      </w:pPr>
      <w:r w:rsidRPr="00C73EB4">
        <w:rPr>
          <w:rFonts w:ascii="Arial" w:hAnsi="Arial" w:cs="Arial"/>
        </w:rPr>
        <w:t>Расчет для вариантов произведен по формуле:</w:t>
      </w:r>
    </w:p>
    <w:p w14:paraId="0324FBF0" w14:textId="77777777" w:rsidR="00C21537" w:rsidRPr="00C73EB4" w:rsidRDefault="00C21537" w:rsidP="00C21537">
      <w:pPr>
        <w:spacing w:line="360" w:lineRule="auto"/>
        <w:ind w:firstLine="567"/>
        <w:rPr>
          <w:rFonts w:ascii="Arial" w:hAnsi="Arial" w:cs="Arial"/>
        </w:rPr>
      </w:pPr>
      <w:r w:rsidRPr="00C73EB4">
        <w:rPr>
          <w:rFonts w:ascii="Arial" w:hAnsi="Arial" w:cs="Arial"/>
        </w:rPr>
        <w:t>H=N*(1+n/100)т ,</w:t>
      </w:r>
    </w:p>
    <w:p w14:paraId="3CE1DD09" w14:textId="77777777" w:rsidR="00C21537" w:rsidRPr="00C73EB4" w:rsidRDefault="00C21537" w:rsidP="00C21537">
      <w:pPr>
        <w:spacing w:line="360" w:lineRule="auto"/>
        <w:ind w:firstLine="567"/>
        <w:rPr>
          <w:rFonts w:ascii="Arial" w:hAnsi="Arial" w:cs="Arial"/>
        </w:rPr>
      </w:pPr>
      <w:r w:rsidRPr="00C73EB4">
        <w:rPr>
          <w:rFonts w:ascii="Arial" w:hAnsi="Arial" w:cs="Arial"/>
        </w:rPr>
        <w:t>где:</w:t>
      </w:r>
    </w:p>
    <w:p w14:paraId="3FE97A9D"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H – проектная </w:t>
      </w:r>
    </w:p>
    <w:p w14:paraId="7B11A96E"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 населения, чел.;</w:t>
      </w:r>
    </w:p>
    <w:p w14:paraId="6F9DDD57" w14:textId="77777777" w:rsidR="00C21537" w:rsidRPr="00C73EB4" w:rsidRDefault="00C21537" w:rsidP="00C21537">
      <w:pPr>
        <w:spacing w:line="360" w:lineRule="auto"/>
        <w:ind w:firstLine="567"/>
        <w:rPr>
          <w:rFonts w:ascii="Arial" w:hAnsi="Arial" w:cs="Arial"/>
        </w:rPr>
      </w:pPr>
      <w:r w:rsidRPr="00C73EB4">
        <w:rPr>
          <w:rFonts w:ascii="Arial" w:hAnsi="Arial" w:cs="Arial"/>
        </w:rPr>
        <w:t>N – существующая численность населения, чел.;</w:t>
      </w:r>
    </w:p>
    <w:p w14:paraId="16414087" w14:textId="77777777" w:rsidR="00C21537" w:rsidRPr="00C73EB4" w:rsidRDefault="00C21537" w:rsidP="00C21537">
      <w:pPr>
        <w:spacing w:line="360" w:lineRule="auto"/>
        <w:ind w:firstLine="567"/>
        <w:rPr>
          <w:rFonts w:ascii="Arial" w:hAnsi="Arial" w:cs="Arial"/>
        </w:rPr>
      </w:pPr>
      <w:r w:rsidRPr="00C73EB4">
        <w:rPr>
          <w:rFonts w:ascii="Arial" w:hAnsi="Arial" w:cs="Arial"/>
        </w:rPr>
        <w:t>n – коэффициент ежегодного изменения численности населения;</w:t>
      </w:r>
    </w:p>
    <w:p w14:paraId="60554080" w14:textId="77777777" w:rsidR="00C21537" w:rsidRPr="00C73EB4" w:rsidRDefault="00C21537" w:rsidP="00C21537">
      <w:pPr>
        <w:spacing w:line="360" w:lineRule="auto"/>
        <w:ind w:firstLine="567"/>
        <w:rPr>
          <w:rFonts w:ascii="Arial" w:hAnsi="Arial" w:cs="Arial"/>
        </w:rPr>
      </w:pPr>
      <w:r w:rsidRPr="00C73EB4">
        <w:rPr>
          <w:rFonts w:ascii="Arial" w:hAnsi="Arial" w:cs="Arial"/>
        </w:rPr>
        <w:t>T – расчетный период, лет.</w:t>
      </w:r>
    </w:p>
    <w:p w14:paraId="419856F3" w14:textId="77777777" w:rsidR="00C21537" w:rsidRPr="00C73EB4" w:rsidRDefault="00C21537" w:rsidP="00C21537">
      <w:pPr>
        <w:spacing w:line="360" w:lineRule="auto"/>
        <w:ind w:firstLine="567"/>
        <w:rPr>
          <w:rFonts w:ascii="Arial" w:hAnsi="Arial" w:cs="Arial"/>
        </w:rPr>
      </w:pPr>
      <w:r w:rsidRPr="00C73EB4">
        <w:rPr>
          <w:rFonts w:ascii="Arial" w:hAnsi="Arial" w:cs="Arial"/>
        </w:rPr>
        <w:t>Анализ демографической ситуации является одной из важнейших составляющих оценки тенденций экономического роста территории городского поселения. Возрастной, половой и национальный составы населения во многом определяют перспективы и проблемы рынка труда, а значит и производственный потенциал. Зная численность населения на определенный период, можно прогнозировать численность и структуру занятого населения, необходимые объемы жилой застройки и социально-бытовой сферы.</w:t>
      </w:r>
    </w:p>
    <w:p w14:paraId="0C4C8A10" w14:textId="77777777" w:rsidR="00C21537" w:rsidRPr="00C73EB4" w:rsidRDefault="00C21537" w:rsidP="00C21537">
      <w:pPr>
        <w:spacing w:line="360" w:lineRule="auto"/>
        <w:ind w:firstLine="567"/>
        <w:rPr>
          <w:rFonts w:ascii="Arial" w:hAnsi="Arial" w:cs="Arial"/>
        </w:rPr>
      </w:pPr>
      <w:r w:rsidRPr="00C73EB4">
        <w:rPr>
          <w:rFonts w:ascii="Arial" w:hAnsi="Arial" w:cs="Arial"/>
        </w:rPr>
        <w:t>Расчетные данные, полученные в результате прогнозирования численности населения сельского поселения на перспективу до 2041 года, приведены в таблице 8.</w:t>
      </w:r>
    </w:p>
    <w:p w14:paraId="6F593CDC" w14:textId="77777777" w:rsidR="00C21537" w:rsidRPr="00C73EB4" w:rsidRDefault="00C21537" w:rsidP="00C21537">
      <w:pPr>
        <w:spacing w:line="360" w:lineRule="auto"/>
        <w:ind w:firstLine="567"/>
        <w:rPr>
          <w:rFonts w:ascii="Arial" w:hAnsi="Arial" w:cs="Arial"/>
        </w:rPr>
      </w:pPr>
      <w:r w:rsidRPr="00C73EB4">
        <w:rPr>
          <w:rFonts w:ascii="Arial" w:hAnsi="Arial" w:cs="Arial"/>
        </w:rPr>
        <w:t>Таблица 8. Перспективная численность населения в городском поселении Новосемейкино до 2041 года.</w:t>
      </w:r>
    </w:p>
    <w:tbl>
      <w:tblPr>
        <w:tblW w:w="4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847"/>
        <w:gridCol w:w="3263"/>
        <w:gridCol w:w="1295"/>
        <w:gridCol w:w="1795"/>
      </w:tblGrid>
      <w:tr w:rsidR="00C21537" w:rsidRPr="00C73EB4" w14:paraId="707C8D15" w14:textId="77777777" w:rsidTr="00CC6B7F">
        <w:trPr>
          <w:trHeight w:val="530"/>
          <w:jc w:val="center"/>
        </w:trPr>
        <w:tc>
          <w:tcPr>
            <w:tcW w:w="1560" w:type="pct"/>
            <w:vAlign w:val="center"/>
          </w:tcPr>
          <w:p w14:paraId="4D80B4D7" w14:textId="77777777" w:rsidR="00C21537" w:rsidRPr="00C73EB4" w:rsidRDefault="00C21537" w:rsidP="00CC6B7F">
            <w:pPr>
              <w:spacing w:line="360" w:lineRule="auto"/>
              <w:ind w:left="147" w:right="317" w:firstLine="5"/>
              <w:jc w:val="center"/>
              <w:rPr>
                <w:rFonts w:ascii="Arial" w:hAnsi="Arial" w:cs="Arial"/>
                <w:b/>
              </w:rPr>
            </w:pPr>
            <w:r w:rsidRPr="00C73EB4">
              <w:rPr>
                <w:rFonts w:ascii="Arial" w:hAnsi="Arial" w:cs="Arial"/>
                <w:b/>
              </w:rPr>
              <w:t>Наименование городского поселения</w:t>
            </w:r>
          </w:p>
        </w:tc>
        <w:tc>
          <w:tcPr>
            <w:tcW w:w="1786" w:type="pct"/>
            <w:vAlign w:val="center"/>
          </w:tcPr>
          <w:p w14:paraId="5DA66BC1" w14:textId="77777777" w:rsidR="00C21537" w:rsidRPr="00C73EB4" w:rsidRDefault="00C21537" w:rsidP="00CC6B7F">
            <w:pPr>
              <w:spacing w:line="360" w:lineRule="auto"/>
              <w:ind w:left="251" w:right="349"/>
              <w:jc w:val="center"/>
              <w:rPr>
                <w:rFonts w:ascii="Arial" w:hAnsi="Arial" w:cs="Arial"/>
                <w:b/>
              </w:rPr>
            </w:pPr>
            <w:r w:rsidRPr="00C73EB4">
              <w:rPr>
                <w:rFonts w:ascii="Arial" w:hAnsi="Arial" w:cs="Arial"/>
                <w:b/>
              </w:rPr>
              <w:t>Численность населения на 01.01.2016 г., чел</w:t>
            </w:r>
          </w:p>
        </w:tc>
        <w:tc>
          <w:tcPr>
            <w:tcW w:w="666" w:type="pct"/>
            <w:vAlign w:val="center"/>
          </w:tcPr>
          <w:p w14:paraId="5480A82C" w14:textId="77777777" w:rsidR="00C21537" w:rsidRPr="00C73EB4" w:rsidRDefault="00C21537" w:rsidP="00CC6B7F">
            <w:pPr>
              <w:spacing w:line="360" w:lineRule="auto"/>
              <w:ind w:left="78"/>
              <w:jc w:val="center"/>
              <w:rPr>
                <w:rFonts w:ascii="Arial" w:hAnsi="Arial" w:cs="Arial"/>
                <w:b/>
              </w:rPr>
            </w:pPr>
            <w:r w:rsidRPr="00C73EB4">
              <w:rPr>
                <w:rFonts w:ascii="Arial" w:hAnsi="Arial" w:cs="Arial"/>
                <w:b/>
              </w:rPr>
              <w:t>2026 г.</w:t>
            </w:r>
          </w:p>
          <w:p w14:paraId="66C090C0" w14:textId="77777777" w:rsidR="00C21537" w:rsidRPr="00C73EB4" w:rsidRDefault="00C21537" w:rsidP="00CC6B7F">
            <w:pPr>
              <w:spacing w:line="360" w:lineRule="auto"/>
              <w:ind w:left="78"/>
              <w:jc w:val="center"/>
              <w:rPr>
                <w:rFonts w:ascii="Arial" w:hAnsi="Arial" w:cs="Arial"/>
                <w:b/>
              </w:rPr>
            </w:pPr>
            <w:r w:rsidRPr="00C73EB4">
              <w:rPr>
                <w:rFonts w:ascii="Arial" w:hAnsi="Arial" w:cs="Arial"/>
                <w:b/>
              </w:rPr>
              <w:t>(1-ая очередь)</w:t>
            </w:r>
          </w:p>
        </w:tc>
        <w:tc>
          <w:tcPr>
            <w:tcW w:w="988" w:type="pct"/>
            <w:vAlign w:val="center"/>
          </w:tcPr>
          <w:p w14:paraId="047DFDC1" w14:textId="77777777" w:rsidR="00C21537" w:rsidRPr="00C73EB4" w:rsidRDefault="00C21537" w:rsidP="00CC6B7F">
            <w:pPr>
              <w:spacing w:line="360" w:lineRule="auto"/>
              <w:ind w:left="124" w:hanging="17"/>
              <w:jc w:val="center"/>
              <w:rPr>
                <w:rFonts w:ascii="Arial" w:hAnsi="Arial" w:cs="Arial"/>
                <w:b/>
              </w:rPr>
            </w:pPr>
            <w:r w:rsidRPr="00C73EB4">
              <w:rPr>
                <w:rFonts w:ascii="Arial" w:hAnsi="Arial" w:cs="Arial"/>
                <w:b/>
              </w:rPr>
              <w:t>2041 г. (расчетный срок)</w:t>
            </w:r>
          </w:p>
        </w:tc>
      </w:tr>
      <w:tr w:rsidR="00C21537" w:rsidRPr="00C73EB4" w14:paraId="0F6E057C" w14:textId="77777777" w:rsidTr="00CC6B7F">
        <w:trPr>
          <w:jc w:val="center"/>
        </w:trPr>
        <w:tc>
          <w:tcPr>
            <w:tcW w:w="1560" w:type="pct"/>
            <w:vAlign w:val="center"/>
          </w:tcPr>
          <w:p w14:paraId="753D52C4" w14:textId="77777777" w:rsidR="00C21537" w:rsidRPr="00C73EB4" w:rsidRDefault="00C21537" w:rsidP="00CC6B7F">
            <w:pPr>
              <w:spacing w:line="360" w:lineRule="auto"/>
              <w:ind w:left="147" w:firstLine="5"/>
              <w:jc w:val="center"/>
              <w:rPr>
                <w:rFonts w:ascii="Arial" w:hAnsi="Arial" w:cs="Arial"/>
              </w:rPr>
            </w:pPr>
            <w:r w:rsidRPr="00C73EB4">
              <w:rPr>
                <w:rFonts w:ascii="Arial" w:hAnsi="Arial" w:cs="Arial"/>
              </w:rPr>
              <w:t>Новосемейкино</w:t>
            </w:r>
          </w:p>
        </w:tc>
        <w:tc>
          <w:tcPr>
            <w:tcW w:w="1786" w:type="pct"/>
            <w:vAlign w:val="center"/>
          </w:tcPr>
          <w:p w14:paraId="4C9D1806" w14:textId="77777777" w:rsidR="00C21537" w:rsidRPr="00C73EB4" w:rsidRDefault="00C21537" w:rsidP="00CC6B7F">
            <w:pPr>
              <w:spacing w:line="360" w:lineRule="auto"/>
              <w:ind w:left="251" w:right="349"/>
              <w:jc w:val="center"/>
              <w:rPr>
                <w:rFonts w:ascii="Arial" w:hAnsi="Arial" w:cs="Arial"/>
              </w:rPr>
            </w:pPr>
            <w:r w:rsidRPr="00C73EB4">
              <w:rPr>
                <w:rFonts w:ascii="Arial" w:hAnsi="Arial" w:cs="Arial"/>
                <w:color w:val="000000"/>
                <w:shd w:val="clear" w:color="auto" w:fill="FFFFFF"/>
              </w:rPr>
              <w:t>10793</w:t>
            </w:r>
          </w:p>
        </w:tc>
        <w:tc>
          <w:tcPr>
            <w:tcW w:w="666" w:type="pct"/>
            <w:vAlign w:val="center"/>
          </w:tcPr>
          <w:p w14:paraId="41AF6A88" w14:textId="77777777" w:rsidR="00C21537" w:rsidRPr="00C73EB4" w:rsidRDefault="00C21537" w:rsidP="00CC6B7F">
            <w:pPr>
              <w:spacing w:line="360" w:lineRule="auto"/>
              <w:ind w:left="78"/>
              <w:rPr>
                <w:rFonts w:ascii="Arial" w:hAnsi="Arial" w:cs="Arial"/>
              </w:rPr>
            </w:pPr>
            <w:r w:rsidRPr="00C73EB4">
              <w:rPr>
                <w:rFonts w:ascii="Arial" w:hAnsi="Arial" w:cs="Arial"/>
              </w:rPr>
              <w:t>19902</w:t>
            </w:r>
          </w:p>
        </w:tc>
        <w:tc>
          <w:tcPr>
            <w:tcW w:w="988" w:type="pct"/>
            <w:vAlign w:val="center"/>
          </w:tcPr>
          <w:p w14:paraId="0196C0C5" w14:textId="77777777" w:rsidR="00C21537" w:rsidRPr="00C73EB4" w:rsidRDefault="00C21537" w:rsidP="00CC6B7F">
            <w:pPr>
              <w:spacing w:line="360" w:lineRule="auto"/>
              <w:ind w:left="124" w:hanging="17"/>
              <w:jc w:val="center"/>
              <w:rPr>
                <w:rFonts w:ascii="Arial" w:hAnsi="Arial" w:cs="Arial"/>
              </w:rPr>
            </w:pPr>
            <w:r w:rsidRPr="00C73EB4">
              <w:rPr>
                <w:rFonts w:ascii="Arial" w:hAnsi="Arial" w:cs="Arial"/>
              </w:rPr>
              <w:t>28090</w:t>
            </w:r>
          </w:p>
        </w:tc>
      </w:tr>
    </w:tbl>
    <w:p w14:paraId="0AD51734" w14:textId="77777777" w:rsidR="00C21537" w:rsidRPr="00C73EB4" w:rsidRDefault="00C21537" w:rsidP="00C21537">
      <w:pPr>
        <w:spacing w:line="360" w:lineRule="auto"/>
        <w:ind w:firstLine="567"/>
        <w:rPr>
          <w:rFonts w:ascii="Arial" w:hAnsi="Arial" w:cs="Arial"/>
        </w:rPr>
      </w:pPr>
    </w:p>
    <w:p w14:paraId="2BE7EADD" w14:textId="77777777" w:rsidR="00C21537" w:rsidRPr="00C73EB4" w:rsidRDefault="00C21537" w:rsidP="00C21537">
      <w:pPr>
        <w:spacing w:line="360" w:lineRule="auto"/>
        <w:ind w:firstLine="567"/>
        <w:rPr>
          <w:rFonts w:ascii="Arial" w:hAnsi="Arial" w:cs="Arial"/>
        </w:rPr>
      </w:pPr>
      <w:r w:rsidRPr="00C73EB4">
        <w:rPr>
          <w:rFonts w:ascii="Arial" w:hAnsi="Arial" w:cs="Arial"/>
        </w:rPr>
        <w:t>Таким образом, генеральным планом принята численность населения городского поселения Новосемейкино на первую очередь – 19902 человека, на расчетный срок – 28090 человек.</w:t>
      </w:r>
    </w:p>
    <w:p w14:paraId="7B29EE9F" w14:textId="77777777" w:rsidR="00C21537" w:rsidRPr="00C73EB4" w:rsidRDefault="00C21537" w:rsidP="00C21537">
      <w:pPr>
        <w:spacing w:line="360" w:lineRule="auto"/>
        <w:rPr>
          <w:rFonts w:ascii="Arial" w:hAnsi="Arial" w:cs="Arial"/>
        </w:rPr>
      </w:pPr>
    </w:p>
    <w:p w14:paraId="12B43327" w14:textId="77777777" w:rsidR="00C21537" w:rsidRPr="00C73EB4" w:rsidRDefault="00C21537" w:rsidP="00C21537">
      <w:pPr>
        <w:pStyle w:val="21"/>
        <w:pageBreakBefore/>
        <w:tabs>
          <w:tab w:val="left" w:pos="0"/>
        </w:tabs>
        <w:spacing w:before="0" w:line="360" w:lineRule="auto"/>
        <w:ind w:firstLine="567"/>
        <w:rPr>
          <w:rFonts w:ascii="Arial" w:hAnsi="Arial" w:cs="Arial"/>
          <w:color w:val="auto"/>
          <w:szCs w:val="24"/>
        </w:rPr>
      </w:pPr>
      <w:bookmarkStart w:id="76" w:name="_Toc480388385"/>
      <w:bookmarkStart w:id="77" w:name="_Toc482621596"/>
      <w:r w:rsidRPr="00C73EB4">
        <w:rPr>
          <w:rFonts w:ascii="Arial" w:hAnsi="Arial" w:cs="Arial"/>
          <w:color w:val="auto"/>
          <w:szCs w:val="24"/>
        </w:rPr>
        <w:t>2.3. Современное использование</w:t>
      </w:r>
      <w:bookmarkEnd w:id="76"/>
      <w:bookmarkEnd w:id="77"/>
    </w:p>
    <w:p w14:paraId="261B11E5" w14:textId="77777777" w:rsidR="00C21537" w:rsidRPr="00C73EB4" w:rsidRDefault="00C21537" w:rsidP="00C21537">
      <w:pPr>
        <w:spacing w:line="360" w:lineRule="auto"/>
        <w:ind w:firstLine="567"/>
        <w:rPr>
          <w:rFonts w:ascii="Arial" w:hAnsi="Arial" w:cs="Arial"/>
        </w:rPr>
      </w:pPr>
    </w:p>
    <w:p w14:paraId="778A56E7" w14:textId="77777777" w:rsidR="00C21537" w:rsidRPr="00C73EB4" w:rsidRDefault="00C21537" w:rsidP="00C21537">
      <w:pPr>
        <w:pStyle w:val="30"/>
        <w:tabs>
          <w:tab w:val="left" w:pos="0"/>
        </w:tabs>
        <w:spacing w:before="0" w:line="360" w:lineRule="auto"/>
        <w:ind w:firstLine="567"/>
        <w:jc w:val="both"/>
        <w:rPr>
          <w:rFonts w:ascii="Arial" w:hAnsi="Arial" w:cs="Arial"/>
        </w:rPr>
      </w:pPr>
      <w:bookmarkStart w:id="78" w:name="_Toc480388386"/>
      <w:bookmarkStart w:id="79" w:name="_Toc482621597"/>
      <w:r w:rsidRPr="00C73EB4">
        <w:rPr>
          <w:rFonts w:ascii="Arial" w:hAnsi="Arial" w:cs="Arial"/>
        </w:rPr>
        <w:t>2.3.1. Производственный потенциал</w:t>
      </w:r>
      <w:bookmarkEnd w:id="78"/>
      <w:bookmarkEnd w:id="79"/>
    </w:p>
    <w:p w14:paraId="1134DE85" w14:textId="77777777" w:rsidR="00C21537" w:rsidRPr="00C73EB4" w:rsidRDefault="00C21537" w:rsidP="00C21537">
      <w:pPr>
        <w:spacing w:line="360" w:lineRule="auto"/>
        <w:ind w:firstLine="567"/>
        <w:rPr>
          <w:rFonts w:ascii="Arial" w:hAnsi="Arial" w:cs="Arial"/>
        </w:rPr>
      </w:pPr>
      <w:r w:rsidRPr="00C73EB4">
        <w:rPr>
          <w:rFonts w:ascii="Arial" w:hAnsi="Arial" w:cs="Arial"/>
        </w:rPr>
        <w:t>Производственный потенциал региона - это совокупная способность производственных систем, находящихся в границах данного региона, производить материальные  блага и удовлетворять общественные потребности, обусловленная существующими ресурсами и условиями их использования. </w:t>
      </w:r>
    </w:p>
    <w:p w14:paraId="34495EDF" w14:textId="77777777" w:rsidR="00C21537" w:rsidRPr="00C73EB4" w:rsidRDefault="00C21537" w:rsidP="00C21537">
      <w:pPr>
        <w:pStyle w:val="affffff3"/>
        <w:tabs>
          <w:tab w:val="left" w:pos="0"/>
        </w:tabs>
        <w:spacing w:line="360" w:lineRule="auto"/>
        <w:ind w:left="0" w:firstLine="567"/>
        <w:rPr>
          <w:rFonts w:ascii="Arial" w:hAnsi="Arial" w:cs="Arial"/>
          <w:color w:val="auto"/>
          <w:sz w:val="24"/>
        </w:rPr>
      </w:pPr>
      <w:r w:rsidRPr="00C73EB4">
        <w:rPr>
          <w:rFonts w:ascii="Arial" w:hAnsi="Arial" w:cs="Arial"/>
          <w:color w:val="auto"/>
          <w:sz w:val="24"/>
        </w:rPr>
        <w:t xml:space="preserve">Городское поселение Новосемейкино выделяется достаточно мощной промышленной базой, которая обладает высокими темпами развития, активностью в строительной отрасли и в сфере малого бизнеса, в связи с этим городское поселение является инвестиционно привлекательным для крупных компаний. </w:t>
      </w:r>
    </w:p>
    <w:p w14:paraId="7DC96095" w14:textId="77777777" w:rsidR="00C21537" w:rsidRPr="00C73EB4" w:rsidRDefault="00C21537" w:rsidP="00C21537">
      <w:pPr>
        <w:shd w:val="clear" w:color="auto" w:fill="FFFFFF"/>
        <w:spacing w:line="360" w:lineRule="auto"/>
        <w:ind w:firstLine="567"/>
        <w:rPr>
          <w:rFonts w:ascii="Arial" w:hAnsi="Arial" w:cs="Arial"/>
        </w:rPr>
      </w:pPr>
      <w:r w:rsidRPr="00C73EB4">
        <w:rPr>
          <w:rFonts w:ascii="Arial" w:hAnsi="Arial" w:cs="Arial"/>
        </w:rPr>
        <w:t xml:space="preserve">Основными отраслями производства городского поселения являются химическое производство (ЗАО «Самарский завод катализаторов»), производство строительных материалов (ОАО «Коттедж»), производство рыбных пресервов (ООО «РК «Акватория»), производства мяса и майонеза (ООО «Самарский майонезный завод»). Городское поселение располагает собственной энергетической базой, полностью удовлетворяющей потребности населения и промышленности в электрической и тепловой энергии (ООО «Энергозавод»). Кроме того, а территории п.г.т. Новосемейкино, по данным ЕГРЮЛ, зарегистрированы такие компании по производству пластмасс и бетона. </w:t>
      </w:r>
    </w:p>
    <w:p w14:paraId="318B3096" w14:textId="77777777" w:rsidR="00C21537" w:rsidRPr="00C73EB4" w:rsidRDefault="00C21537" w:rsidP="00C21537">
      <w:pPr>
        <w:shd w:val="clear" w:color="auto" w:fill="FFFFFF"/>
        <w:tabs>
          <w:tab w:val="left" w:pos="0"/>
        </w:tabs>
        <w:spacing w:line="360" w:lineRule="auto"/>
        <w:ind w:firstLine="567"/>
        <w:rPr>
          <w:rFonts w:ascii="Arial" w:hAnsi="Arial" w:cs="Arial"/>
        </w:rPr>
      </w:pPr>
      <w:r w:rsidRPr="00C73EB4">
        <w:rPr>
          <w:rFonts w:ascii="Arial" w:hAnsi="Arial" w:cs="Arial"/>
        </w:rPr>
        <w:t>В таблице 9 приведен перечень юридических лиц, зарегистрированных на территории городского поселения, имеющих наиболее высокий уровень выручки согласно отчетам о финансовых результатах по состоянию на окончание 2015 года.</w:t>
      </w:r>
    </w:p>
    <w:p w14:paraId="43D3B918" w14:textId="77777777" w:rsidR="00C21537" w:rsidRPr="00C73EB4" w:rsidRDefault="00C21537" w:rsidP="00C21537">
      <w:pPr>
        <w:shd w:val="clear" w:color="auto" w:fill="FFFFFF"/>
        <w:tabs>
          <w:tab w:val="left" w:pos="0"/>
        </w:tabs>
        <w:spacing w:line="360" w:lineRule="auto"/>
        <w:ind w:firstLine="567"/>
        <w:rPr>
          <w:rFonts w:ascii="Arial" w:hAnsi="Arial" w:cs="Arial"/>
        </w:rPr>
      </w:pPr>
    </w:p>
    <w:p w14:paraId="2C7095F3" w14:textId="77777777" w:rsidR="00C21537" w:rsidRPr="00C73EB4" w:rsidRDefault="00C21537" w:rsidP="00C21537">
      <w:pPr>
        <w:spacing w:line="360" w:lineRule="auto"/>
        <w:ind w:firstLine="567"/>
        <w:rPr>
          <w:rFonts w:ascii="Arial" w:hAnsi="Arial" w:cs="Arial"/>
        </w:rPr>
      </w:pPr>
      <w:r w:rsidRPr="00C73EB4">
        <w:rPr>
          <w:rFonts w:ascii="Arial" w:hAnsi="Arial" w:cs="Arial"/>
        </w:rPr>
        <w:t>Таблица 9. Объекты находящиеся (зарегистрированные) или  осуществляющие свою деятельность на территории городского поселения.</w:t>
      </w:r>
    </w:p>
    <w:p w14:paraId="76356902" w14:textId="77777777" w:rsidR="00C21537" w:rsidRPr="00C73EB4" w:rsidRDefault="00C21537" w:rsidP="00C21537">
      <w:pPr>
        <w:spacing w:line="360" w:lineRule="auto"/>
        <w:ind w:firstLine="567"/>
        <w:rPr>
          <w:rFonts w:ascii="Arial" w:hAnsi="Arial" w:cs="Arial"/>
        </w:rPr>
      </w:pPr>
    </w:p>
    <w:tbl>
      <w:tblPr>
        <w:tblStyle w:val="ac"/>
        <w:tblW w:w="9489" w:type="dxa"/>
        <w:jc w:val="center"/>
        <w:tblLayout w:type="fixed"/>
        <w:tblLook w:val="04A0" w:firstRow="1" w:lastRow="0" w:firstColumn="1" w:lastColumn="0" w:noHBand="0" w:noVBand="1"/>
      </w:tblPr>
      <w:tblGrid>
        <w:gridCol w:w="635"/>
        <w:gridCol w:w="2410"/>
        <w:gridCol w:w="2465"/>
        <w:gridCol w:w="2001"/>
        <w:gridCol w:w="1978"/>
      </w:tblGrid>
      <w:tr w:rsidR="00C21537" w:rsidRPr="00C73EB4" w14:paraId="3D6E8841"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0A7AD8" w14:textId="77777777" w:rsidR="00C21537" w:rsidRPr="00C73EB4" w:rsidRDefault="00C21537" w:rsidP="00CC6B7F">
            <w:pPr>
              <w:rPr>
                <w:rFonts w:ascii="Arial" w:hAnsi="Arial" w:cs="Arial"/>
                <w:b/>
              </w:rPr>
            </w:pPr>
            <w:r w:rsidRPr="00C73EB4">
              <w:rPr>
                <w:rFonts w:ascii="Arial" w:hAnsi="Arial" w:cs="Arial"/>
                <w:b/>
              </w:rPr>
              <w:t>№ п/п</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1799E4" w14:textId="77777777" w:rsidR="00C21537" w:rsidRPr="00C73EB4" w:rsidRDefault="00C21537" w:rsidP="00CC6B7F">
            <w:pPr>
              <w:jc w:val="center"/>
              <w:rPr>
                <w:rFonts w:ascii="Arial" w:hAnsi="Arial" w:cs="Arial"/>
                <w:b/>
              </w:rPr>
            </w:pPr>
            <w:r w:rsidRPr="00C73EB4">
              <w:rPr>
                <w:rFonts w:ascii="Arial" w:hAnsi="Arial" w:cs="Arial"/>
                <w:b/>
              </w:rPr>
              <w:t>Наименование юридического лица, фамилия, имя, отчество индивидуального предпринимателя или гражданина (адрес регистрации)</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77AF8C" w14:textId="77777777" w:rsidR="00C21537" w:rsidRPr="00C73EB4" w:rsidRDefault="00C21537" w:rsidP="00CC6B7F">
            <w:pPr>
              <w:jc w:val="center"/>
              <w:rPr>
                <w:rFonts w:ascii="Arial" w:hAnsi="Arial" w:cs="Arial"/>
                <w:b/>
              </w:rPr>
            </w:pPr>
            <w:r w:rsidRPr="00C73EB4">
              <w:rPr>
                <w:rFonts w:ascii="Arial" w:hAnsi="Arial" w:cs="Arial"/>
                <w:b/>
              </w:rPr>
              <w:t>Наименование объекта и вид его деятельности (адрес  местонахождения)</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6611B" w14:textId="77777777" w:rsidR="00C21537" w:rsidRPr="00C73EB4" w:rsidRDefault="00C21537" w:rsidP="00CC6B7F">
            <w:pPr>
              <w:jc w:val="center"/>
              <w:rPr>
                <w:rFonts w:ascii="Arial" w:hAnsi="Arial" w:cs="Arial"/>
                <w:b/>
              </w:rPr>
            </w:pPr>
            <w:r w:rsidRPr="00C73EB4">
              <w:rPr>
                <w:rFonts w:ascii="Arial" w:hAnsi="Arial" w:cs="Arial"/>
                <w:b/>
              </w:rPr>
              <w:t>Примечание</w:t>
            </w:r>
          </w:p>
          <w:p w14:paraId="05181B15" w14:textId="77777777" w:rsidR="00C21537" w:rsidRPr="00C73EB4" w:rsidRDefault="00C21537" w:rsidP="00CC6B7F">
            <w:pPr>
              <w:jc w:val="center"/>
              <w:rPr>
                <w:rFonts w:ascii="Arial" w:hAnsi="Arial" w:cs="Arial"/>
                <w:b/>
              </w:rPr>
            </w:pP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D3B90B" w14:textId="77777777" w:rsidR="00C21537" w:rsidRPr="00C73EB4" w:rsidRDefault="00C21537" w:rsidP="00CC6B7F">
            <w:pPr>
              <w:jc w:val="center"/>
              <w:rPr>
                <w:rFonts w:ascii="Arial" w:hAnsi="Arial" w:cs="Arial"/>
                <w:b/>
              </w:rPr>
            </w:pPr>
            <w:r w:rsidRPr="00C73EB4">
              <w:rPr>
                <w:rFonts w:ascii="Arial" w:hAnsi="Arial" w:cs="Arial"/>
                <w:b/>
              </w:rPr>
              <w:t>В соответствии с СанПиН 2.2.1/2.1.1.1200-03 ориентировочный размер санитарно-защитной зоны объекта</w:t>
            </w:r>
          </w:p>
        </w:tc>
      </w:tr>
      <w:tr w:rsidR="00C21537" w:rsidRPr="00C73EB4" w14:paraId="49643216"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6DF45D" w14:textId="77777777" w:rsidR="00C21537" w:rsidRPr="00C73EB4" w:rsidRDefault="00C21537" w:rsidP="00CC6B7F">
            <w:pPr>
              <w:jc w:val="center"/>
              <w:rPr>
                <w:rFonts w:ascii="Arial" w:hAnsi="Arial" w:cs="Arial"/>
              </w:rPr>
            </w:pPr>
            <w:r w:rsidRPr="00C73EB4">
              <w:rPr>
                <w:rFonts w:ascii="Arial" w:hAnsi="Arial" w:cs="Arial"/>
              </w:rPr>
              <w:t>1.1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94469F5" w14:textId="77777777" w:rsidR="00C21537" w:rsidRPr="00C73EB4" w:rsidRDefault="00C21537" w:rsidP="00CC6B7F">
            <w:pPr>
              <w:jc w:val="center"/>
              <w:rPr>
                <w:rFonts w:ascii="Arial" w:hAnsi="Arial" w:cs="Arial"/>
              </w:rPr>
            </w:pPr>
            <w:r w:rsidRPr="00C73EB4">
              <w:rPr>
                <w:rFonts w:ascii="Arial" w:hAnsi="Arial" w:cs="Arial"/>
              </w:rPr>
              <w:t>ООО "Арбат"</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0A18B22"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w:t>
            </w:r>
          </w:p>
          <w:p w14:paraId="00637ADC" w14:textId="77777777" w:rsidR="00C21537" w:rsidRPr="00C73EB4" w:rsidRDefault="00C21537" w:rsidP="00CC6B7F">
            <w:pPr>
              <w:jc w:val="center"/>
              <w:rPr>
                <w:rFonts w:ascii="Arial" w:hAnsi="Arial" w:cs="Arial"/>
              </w:rPr>
            </w:pPr>
            <w:r w:rsidRPr="00C73EB4">
              <w:rPr>
                <w:rFonts w:ascii="Arial" w:hAnsi="Arial" w:cs="Arial"/>
              </w:rPr>
              <w:t>ул. Советская, 38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36D05CB" w14:textId="77777777" w:rsidR="00C21537" w:rsidRPr="00C73EB4" w:rsidRDefault="00C21537" w:rsidP="00CC6B7F">
            <w:pPr>
              <w:jc w:val="center"/>
              <w:rPr>
                <w:rFonts w:ascii="Arial" w:hAnsi="Arial" w:cs="Arial"/>
              </w:rPr>
            </w:pPr>
            <w:r w:rsidRPr="00C73EB4">
              <w:rPr>
                <w:rFonts w:ascii="Arial" w:hAnsi="Arial" w:cs="Arial"/>
              </w:rPr>
              <w:t>Торговый центр</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3F53F"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7906AAFB"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2527E" w14:textId="77777777" w:rsidR="00C21537" w:rsidRPr="00C73EB4" w:rsidRDefault="00C21537" w:rsidP="00CC6B7F">
            <w:pPr>
              <w:jc w:val="center"/>
              <w:rPr>
                <w:rFonts w:ascii="Arial" w:hAnsi="Arial" w:cs="Arial"/>
              </w:rPr>
            </w:pPr>
            <w:r w:rsidRPr="00C73EB4">
              <w:rPr>
                <w:rFonts w:ascii="Arial" w:hAnsi="Arial" w:cs="Arial"/>
              </w:rPr>
              <w:t>1.2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C837B7F" w14:textId="77777777" w:rsidR="00C21537" w:rsidRPr="00C73EB4" w:rsidRDefault="00C21537" w:rsidP="00CC6B7F">
            <w:pPr>
              <w:jc w:val="center"/>
              <w:rPr>
                <w:rFonts w:ascii="Arial" w:hAnsi="Arial" w:cs="Arial"/>
              </w:rPr>
            </w:pPr>
            <w:r w:rsidRPr="00C73EB4">
              <w:rPr>
                <w:rFonts w:ascii="Arial" w:hAnsi="Arial" w:cs="Arial"/>
              </w:rPr>
              <w:t>ОАО «РС Серного завода»</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B259B2B"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w:t>
            </w:r>
          </w:p>
          <w:p w14:paraId="0CBE86E8" w14:textId="77777777" w:rsidR="00C21537" w:rsidRPr="00C73EB4" w:rsidRDefault="00C21537" w:rsidP="00CC6B7F">
            <w:pPr>
              <w:jc w:val="center"/>
              <w:rPr>
                <w:rFonts w:ascii="Arial" w:hAnsi="Arial" w:cs="Arial"/>
              </w:rPr>
            </w:pPr>
            <w:r w:rsidRPr="00C73EB4">
              <w:rPr>
                <w:rFonts w:ascii="Arial" w:hAnsi="Arial" w:cs="Arial"/>
              </w:rPr>
              <w:t>ул. Школьная, д. 2</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44A344C" w14:textId="77777777" w:rsidR="00C21537" w:rsidRPr="00C73EB4" w:rsidRDefault="00C21537" w:rsidP="00CC6B7F">
            <w:pPr>
              <w:jc w:val="center"/>
              <w:rPr>
                <w:rFonts w:ascii="Arial" w:hAnsi="Arial" w:cs="Arial"/>
              </w:rPr>
            </w:pPr>
            <w:r w:rsidRPr="00C73EB4">
              <w:rPr>
                <w:rFonts w:ascii="Arial" w:hAnsi="Arial" w:cs="Arial"/>
              </w:rPr>
              <w:t>Продуктовый магазин</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C4FC10"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52A206F3"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DA4FBB" w14:textId="77777777" w:rsidR="00C21537" w:rsidRPr="00C73EB4" w:rsidRDefault="00C21537" w:rsidP="00CC6B7F">
            <w:pPr>
              <w:jc w:val="center"/>
              <w:rPr>
                <w:rFonts w:ascii="Arial" w:hAnsi="Arial" w:cs="Arial"/>
              </w:rPr>
            </w:pPr>
            <w:r w:rsidRPr="00C73EB4">
              <w:rPr>
                <w:rFonts w:ascii="Arial" w:hAnsi="Arial" w:cs="Arial"/>
              </w:rPr>
              <w:t>1.3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53165D1" w14:textId="77777777" w:rsidR="00C21537" w:rsidRPr="00C73EB4" w:rsidRDefault="00C21537" w:rsidP="00CC6B7F">
            <w:pPr>
              <w:jc w:val="center"/>
              <w:rPr>
                <w:rFonts w:ascii="Arial" w:hAnsi="Arial" w:cs="Arial"/>
              </w:rPr>
            </w:pPr>
            <w:r w:rsidRPr="00C73EB4">
              <w:rPr>
                <w:rFonts w:ascii="Arial" w:hAnsi="Arial" w:cs="Arial"/>
              </w:rPr>
              <w:t>ООО «Самтелеком»</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31BD533"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ул. Советская, 38 </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DCEC9F0" w14:textId="77777777" w:rsidR="00C21537" w:rsidRPr="00C73EB4" w:rsidRDefault="00C21537" w:rsidP="00CC6B7F">
            <w:pPr>
              <w:jc w:val="center"/>
              <w:rPr>
                <w:rFonts w:ascii="Arial" w:hAnsi="Arial" w:cs="Arial"/>
              </w:rPr>
            </w:pPr>
            <w:r w:rsidRPr="00C73EB4">
              <w:rPr>
                <w:rFonts w:ascii="Arial" w:hAnsi="Arial" w:cs="Arial"/>
              </w:rPr>
              <w:t>Предприятие по предоставлению услуг связи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25CFCE"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59D185C3"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F16E85" w14:textId="77777777" w:rsidR="00C21537" w:rsidRPr="00C73EB4" w:rsidRDefault="00C21537" w:rsidP="00CC6B7F">
            <w:pPr>
              <w:jc w:val="center"/>
              <w:rPr>
                <w:rFonts w:ascii="Arial" w:hAnsi="Arial" w:cs="Arial"/>
              </w:rPr>
            </w:pPr>
            <w:r w:rsidRPr="00C73EB4">
              <w:rPr>
                <w:rFonts w:ascii="Arial" w:hAnsi="Arial" w:cs="Arial"/>
              </w:rPr>
              <w:t>1.4</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529C0C7" w14:textId="77777777" w:rsidR="00C21537" w:rsidRPr="00C73EB4" w:rsidRDefault="00C21537" w:rsidP="00CC6B7F">
            <w:pPr>
              <w:jc w:val="center"/>
              <w:rPr>
                <w:rFonts w:ascii="Arial" w:hAnsi="Arial" w:cs="Arial"/>
              </w:rPr>
            </w:pPr>
            <w:r w:rsidRPr="00C73EB4">
              <w:rPr>
                <w:rFonts w:ascii="Arial" w:hAnsi="Arial" w:cs="Arial"/>
              </w:rPr>
              <w:t>ООО «Маяк» (Оп ООО Канский завод легких металлоконструкций «Маяк»)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DD571AD"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w:t>
            </w:r>
          </w:p>
          <w:p w14:paraId="3076DC74" w14:textId="77777777" w:rsidR="00C21537" w:rsidRPr="00C73EB4" w:rsidRDefault="00C21537" w:rsidP="00CC6B7F">
            <w:pPr>
              <w:jc w:val="center"/>
              <w:rPr>
                <w:rFonts w:ascii="Arial" w:hAnsi="Arial" w:cs="Arial"/>
              </w:rPr>
            </w:pPr>
            <w:r w:rsidRPr="00C73EB4">
              <w:rPr>
                <w:rFonts w:ascii="Arial" w:hAnsi="Arial" w:cs="Arial"/>
              </w:rPr>
              <w:t>ул. Советская, д. 38 в</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AF4297A" w14:textId="77777777" w:rsidR="00C21537" w:rsidRPr="00C73EB4" w:rsidRDefault="00C21537" w:rsidP="00CC6B7F">
            <w:pPr>
              <w:jc w:val="center"/>
              <w:rPr>
                <w:rFonts w:ascii="Arial" w:hAnsi="Arial" w:cs="Arial"/>
              </w:rPr>
            </w:pPr>
            <w:r w:rsidRPr="00C73EB4">
              <w:rPr>
                <w:rFonts w:ascii="Arial" w:hAnsi="Arial" w:cs="Arial"/>
                <w:shd w:val="clear" w:color="auto" w:fill="FFFFFF"/>
              </w:rPr>
              <w:t xml:space="preserve">Производство металло-конструкций </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81744"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55DB851B"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055F8F" w14:textId="77777777" w:rsidR="00C21537" w:rsidRPr="00C73EB4" w:rsidRDefault="00C21537" w:rsidP="00CC6B7F">
            <w:pPr>
              <w:jc w:val="center"/>
              <w:rPr>
                <w:rFonts w:ascii="Arial" w:hAnsi="Arial" w:cs="Arial"/>
              </w:rPr>
            </w:pPr>
            <w:r w:rsidRPr="00C73EB4">
              <w:rPr>
                <w:rFonts w:ascii="Arial" w:hAnsi="Arial" w:cs="Arial"/>
              </w:rPr>
              <w:t>1.5</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72FC2FF" w14:textId="77777777" w:rsidR="00C21537" w:rsidRPr="00C73EB4" w:rsidRDefault="00C21537" w:rsidP="00CC6B7F">
            <w:pPr>
              <w:jc w:val="center"/>
              <w:rPr>
                <w:rFonts w:ascii="Arial" w:hAnsi="Arial" w:cs="Arial"/>
              </w:rPr>
            </w:pPr>
            <w:r w:rsidRPr="00C73EB4">
              <w:rPr>
                <w:rFonts w:ascii="Arial" w:hAnsi="Arial" w:cs="Arial"/>
              </w:rPr>
              <w:t>ТОП ООО "АСК"БелАгро-Сервис"</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E588681" w14:textId="77777777" w:rsidR="00C21537" w:rsidRPr="00C73EB4" w:rsidRDefault="00C21537" w:rsidP="00CC6B7F">
            <w:pPr>
              <w:jc w:val="center"/>
              <w:rPr>
                <w:rFonts w:ascii="Arial" w:hAnsi="Arial" w:cs="Arial"/>
              </w:rPr>
            </w:pPr>
            <w:r w:rsidRPr="00C73EB4">
              <w:rPr>
                <w:rFonts w:ascii="Arial" w:hAnsi="Arial" w:cs="Arial"/>
              </w:rPr>
              <w:t>п.г.т. Новосемейкино, ул. Солнечная, площадка № 3</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52CE2D8" w14:textId="77777777" w:rsidR="00C21537" w:rsidRPr="00C73EB4" w:rsidRDefault="00C21537" w:rsidP="00CC6B7F">
            <w:pPr>
              <w:jc w:val="center"/>
              <w:rPr>
                <w:rFonts w:ascii="Arial" w:hAnsi="Arial" w:cs="Arial"/>
              </w:rPr>
            </w:pPr>
            <w:r w:rsidRPr="00C73EB4">
              <w:rPr>
                <w:rFonts w:ascii="Arial" w:hAnsi="Arial" w:cs="Arial"/>
              </w:rPr>
              <w:t>Производство автозапчастей, ремонт сельскохозяйст-венной техники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076C89"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78DEB9F8"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8E45A2" w14:textId="77777777" w:rsidR="00C21537" w:rsidRPr="00C73EB4" w:rsidRDefault="00C21537" w:rsidP="00CC6B7F">
            <w:pPr>
              <w:jc w:val="center"/>
              <w:rPr>
                <w:rFonts w:ascii="Arial" w:hAnsi="Arial" w:cs="Arial"/>
              </w:rPr>
            </w:pPr>
            <w:r w:rsidRPr="00C73EB4">
              <w:rPr>
                <w:rFonts w:ascii="Arial" w:hAnsi="Arial" w:cs="Arial"/>
              </w:rPr>
              <w:t>1.6</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A12361D" w14:textId="77777777" w:rsidR="00C21537" w:rsidRPr="00C73EB4" w:rsidRDefault="00C21537" w:rsidP="00CC6B7F">
            <w:pPr>
              <w:jc w:val="center"/>
              <w:rPr>
                <w:rFonts w:ascii="Arial" w:hAnsi="Arial" w:cs="Arial"/>
              </w:rPr>
            </w:pPr>
            <w:r w:rsidRPr="00C73EB4">
              <w:rPr>
                <w:rFonts w:ascii="Arial" w:hAnsi="Arial" w:cs="Arial"/>
              </w:rPr>
              <w:t>ООО "СМЗ"</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7B2BD58"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Промышленное шоссе, д. 5 </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F16A565" w14:textId="77777777" w:rsidR="00C21537" w:rsidRPr="00C73EB4" w:rsidRDefault="00C21537" w:rsidP="00CC6B7F">
            <w:pPr>
              <w:jc w:val="center"/>
              <w:rPr>
                <w:rFonts w:ascii="Arial" w:hAnsi="Arial" w:cs="Arial"/>
              </w:rPr>
            </w:pPr>
            <w:r w:rsidRPr="00C73EB4">
              <w:rPr>
                <w:rFonts w:ascii="Arial" w:hAnsi="Arial" w:cs="Arial"/>
                <w:color w:val="000000"/>
                <w:shd w:val="clear" w:color="auto" w:fill="FFFFFF"/>
              </w:rPr>
              <w:t>Производство мяса и пищевых субпродуктов, коровьего масла, молока и молочных продуктов</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D3F805"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7AD30A50"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915D5A" w14:textId="77777777" w:rsidR="00C21537" w:rsidRPr="00C73EB4" w:rsidRDefault="00C21537" w:rsidP="00CC6B7F">
            <w:pPr>
              <w:jc w:val="center"/>
              <w:rPr>
                <w:rFonts w:ascii="Arial" w:hAnsi="Arial" w:cs="Arial"/>
              </w:rPr>
            </w:pPr>
            <w:r w:rsidRPr="00C73EB4">
              <w:rPr>
                <w:rFonts w:ascii="Arial" w:hAnsi="Arial" w:cs="Arial"/>
              </w:rPr>
              <w:t>1.7</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AB6FBB8" w14:textId="77777777" w:rsidR="00C21537" w:rsidRPr="00C73EB4" w:rsidRDefault="00C21537" w:rsidP="00CC6B7F">
            <w:pPr>
              <w:jc w:val="center"/>
              <w:rPr>
                <w:rFonts w:ascii="Arial" w:hAnsi="Arial" w:cs="Arial"/>
              </w:rPr>
            </w:pPr>
            <w:r w:rsidRPr="00C73EB4">
              <w:rPr>
                <w:rFonts w:ascii="Arial" w:hAnsi="Arial" w:cs="Arial"/>
              </w:rPr>
              <w:t>ООО "СМК"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8E39A42"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17</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EA1BCB3" w14:textId="77777777" w:rsidR="00C21537" w:rsidRPr="00C73EB4" w:rsidRDefault="00C21537" w:rsidP="00CC6B7F">
            <w:pPr>
              <w:jc w:val="center"/>
              <w:rPr>
                <w:rFonts w:ascii="Arial" w:hAnsi="Arial" w:cs="Arial"/>
              </w:rPr>
            </w:pPr>
            <w:r w:rsidRPr="00C73EB4">
              <w:rPr>
                <w:rFonts w:ascii="Arial" w:hAnsi="Arial" w:cs="Arial"/>
              </w:rPr>
              <w:t>Производство крупы,муки грубого помола и продуктов зерновых культур</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D1205B"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35C98728"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3F954E" w14:textId="77777777" w:rsidR="00C21537" w:rsidRPr="00C73EB4" w:rsidRDefault="00C21537" w:rsidP="00CC6B7F">
            <w:pPr>
              <w:jc w:val="center"/>
              <w:rPr>
                <w:rFonts w:ascii="Arial" w:hAnsi="Arial" w:cs="Arial"/>
              </w:rPr>
            </w:pPr>
            <w:r w:rsidRPr="00C73EB4">
              <w:rPr>
                <w:rFonts w:ascii="Arial" w:hAnsi="Arial" w:cs="Arial"/>
              </w:rPr>
              <w:t>1.8</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B4F76B9" w14:textId="77777777" w:rsidR="00C21537" w:rsidRPr="00C73EB4" w:rsidRDefault="00C21537" w:rsidP="00CC6B7F">
            <w:pPr>
              <w:jc w:val="center"/>
              <w:rPr>
                <w:rFonts w:ascii="Arial" w:hAnsi="Arial" w:cs="Arial"/>
              </w:rPr>
            </w:pPr>
            <w:r w:rsidRPr="00C73EB4">
              <w:rPr>
                <w:rFonts w:ascii="Arial" w:hAnsi="Arial" w:cs="Arial"/>
              </w:rPr>
              <w:t>ООО "АКВАТОРИЯ-С"</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28A898D" w14:textId="77777777" w:rsidR="00C21537" w:rsidRPr="00C73EB4" w:rsidRDefault="00C21537" w:rsidP="00CC6B7F">
            <w:pPr>
              <w:jc w:val="center"/>
              <w:rPr>
                <w:rFonts w:ascii="Arial" w:hAnsi="Arial" w:cs="Arial"/>
              </w:rPr>
            </w:pPr>
            <w:r w:rsidRPr="00C73EB4">
              <w:rPr>
                <w:rFonts w:ascii="Arial" w:hAnsi="Arial" w:cs="Arial"/>
              </w:rPr>
              <w:t xml:space="preserve"> </w:t>
            </w:r>
          </w:p>
          <w:p w14:paraId="67CBA0BD"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w:t>
            </w:r>
            <w:r w:rsidRPr="00C73EB4">
              <w:rPr>
                <w:rFonts w:ascii="Arial" w:hAnsi="Arial" w:cs="Arial"/>
                <w:color w:val="000000"/>
                <w:shd w:val="clear" w:color="auto" w:fill="FFFFFF"/>
              </w:rPr>
              <w:t>ул. Мира, д. 17</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9E26D8C" w14:textId="77777777" w:rsidR="00C21537" w:rsidRPr="00C73EB4" w:rsidRDefault="00C21537" w:rsidP="00CC6B7F">
            <w:pPr>
              <w:jc w:val="center"/>
              <w:rPr>
                <w:rFonts w:ascii="Arial" w:hAnsi="Arial" w:cs="Arial"/>
              </w:rPr>
            </w:pPr>
            <w:r w:rsidRPr="00C73EB4">
              <w:rPr>
                <w:rFonts w:ascii="Arial" w:hAnsi="Arial" w:cs="Arial"/>
              </w:rPr>
              <w:t>Производство и поставки рыбных пресервов</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14323"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14BA0788"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52E386" w14:textId="77777777" w:rsidR="00C21537" w:rsidRPr="00C73EB4" w:rsidRDefault="00C21537" w:rsidP="00CC6B7F">
            <w:pPr>
              <w:jc w:val="center"/>
              <w:rPr>
                <w:rFonts w:ascii="Arial" w:hAnsi="Arial" w:cs="Arial"/>
              </w:rPr>
            </w:pPr>
            <w:r w:rsidRPr="00C73EB4">
              <w:rPr>
                <w:rFonts w:ascii="Arial" w:hAnsi="Arial" w:cs="Arial"/>
              </w:rPr>
              <w:t>1.9</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9EF44EC" w14:textId="77777777" w:rsidR="00C21537" w:rsidRPr="00C73EB4" w:rsidRDefault="00C21537" w:rsidP="00CC6B7F">
            <w:pPr>
              <w:jc w:val="center"/>
              <w:rPr>
                <w:rFonts w:ascii="Arial" w:hAnsi="Arial" w:cs="Arial"/>
              </w:rPr>
            </w:pPr>
            <w:r w:rsidRPr="00C73EB4">
              <w:rPr>
                <w:rFonts w:ascii="Arial" w:hAnsi="Arial" w:cs="Arial"/>
              </w:rPr>
              <w:t>ООО "УСК"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B34093E" w14:textId="77777777" w:rsidR="00C21537" w:rsidRPr="00C73EB4" w:rsidRDefault="00C21537" w:rsidP="00CC6B7F">
            <w:pPr>
              <w:jc w:val="center"/>
              <w:rPr>
                <w:rFonts w:ascii="Arial" w:hAnsi="Arial" w:cs="Arial"/>
              </w:rPr>
            </w:pPr>
            <w:r w:rsidRPr="00C73EB4">
              <w:rPr>
                <w:rFonts w:ascii="Arial" w:hAnsi="Arial" w:cs="Arial"/>
              </w:rPr>
              <w:t>п.г.т. Новосемейкино, ул. Солнечная, д. 3 в</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65384F0" w14:textId="77777777" w:rsidR="00C21537" w:rsidRPr="00C73EB4" w:rsidRDefault="00C21537" w:rsidP="00CC6B7F">
            <w:pPr>
              <w:jc w:val="center"/>
              <w:rPr>
                <w:rFonts w:ascii="Arial" w:hAnsi="Arial" w:cs="Arial"/>
              </w:rPr>
            </w:pPr>
            <w:r w:rsidRPr="00C73EB4">
              <w:rPr>
                <w:rFonts w:ascii="Arial" w:hAnsi="Arial" w:cs="Arial"/>
              </w:rPr>
              <w:t>Деревянные строительные конструкции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1FB6F2"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3E558270"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BFA6ED" w14:textId="77777777" w:rsidR="00C21537" w:rsidRPr="00C73EB4" w:rsidRDefault="00C21537" w:rsidP="00CC6B7F">
            <w:pPr>
              <w:jc w:val="center"/>
              <w:rPr>
                <w:rFonts w:ascii="Arial" w:hAnsi="Arial" w:cs="Arial"/>
              </w:rPr>
            </w:pPr>
            <w:r w:rsidRPr="00C73EB4">
              <w:rPr>
                <w:rFonts w:ascii="Arial" w:hAnsi="Arial" w:cs="Arial"/>
              </w:rPr>
              <w:t>1.10</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73A69E" w14:textId="77777777" w:rsidR="00C21537" w:rsidRPr="00C73EB4" w:rsidRDefault="00C21537" w:rsidP="00CC6B7F">
            <w:pPr>
              <w:jc w:val="center"/>
              <w:rPr>
                <w:rFonts w:ascii="Arial" w:hAnsi="Arial" w:cs="Arial"/>
              </w:rPr>
            </w:pPr>
            <w:r w:rsidRPr="00C73EB4">
              <w:rPr>
                <w:rFonts w:ascii="Arial" w:hAnsi="Arial" w:cs="Arial"/>
              </w:rPr>
              <w:t>ООО "ВолгаХлебоПродукт"</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DCBD10B"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17</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F1F5E13" w14:textId="77777777" w:rsidR="00C21537" w:rsidRPr="00C73EB4" w:rsidRDefault="00C21537" w:rsidP="00CC6B7F">
            <w:pPr>
              <w:jc w:val="center"/>
              <w:rPr>
                <w:rFonts w:ascii="Arial" w:hAnsi="Arial" w:cs="Arial"/>
              </w:rPr>
            </w:pPr>
            <w:r w:rsidRPr="00C73EB4">
              <w:rPr>
                <w:rFonts w:ascii="Arial" w:hAnsi="Arial" w:cs="Arial"/>
              </w:rPr>
              <w:t>Пекарня</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68D8E4"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31E4DE40"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79D3D5" w14:textId="77777777" w:rsidR="00C21537" w:rsidRPr="00C73EB4" w:rsidRDefault="00C21537" w:rsidP="00CC6B7F">
            <w:pPr>
              <w:jc w:val="center"/>
              <w:rPr>
                <w:rFonts w:ascii="Arial" w:hAnsi="Arial" w:cs="Arial"/>
              </w:rPr>
            </w:pPr>
            <w:r w:rsidRPr="00C73EB4">
              <w:rPr>
                <w:rFonts w:ascii="Arial" w:hAnsi="Arial" w:cs="Arial"/>
              </w:rPr>
              <w:t>1.11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9C087B7" w14:textId="77777777" w:rsidR="00C21537" w:rsidRPr="00C73EB4" w:rsidRDefault="00C21537" w:rsidP="00CC6B7F">
            <w:pPr>
              <w:jc w:val="center"/>
              <w:rPr>
                <w:rFonts w:ascii="Arial" w:hAnsi="Arial" w:cs="Arial"/>
              </w:rPr>
            </w:pPr>
            <w:r w:rsidRPr="00C73EB4">
              <w:rPr>
                <w:rFonts w:ascii="Arial" w:hAnsi="Arial" w:cs="Arial"/>
              </w:rPr>
              <w:t>ООО "Элитный шоколад"</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A2362B5" w14:textId="77777777" w:rsidR="00C21537" w:rsidRPr="00C73EB4" w:rsidRDefault="00C21537" w:rsidP="00CC6B7F">
            <w:pPr>
              <w:jc w:val="center"/>
              <w:rPr>
                <w:rFonts w:ascii="Arial" w:hAnsi="Arial" w:cs="Arial"/>
              </w:rPr>
            </w:pPr>
            <w:r w:rsidRPr="00C73EB4">
              <w:rPr>
                <w:rFonts w:ascii="Arial" w:hAnsi="Arial" w:cs="Arial"/>
              </w:rPr>
              <w:t>п.г.т. Новосемейкино,</w:t>
            </w:r>
          </w:p>
          <w:p w14:paraId="5A8E6A75" w14:textId="77777777" w:rsidR="00C21537" w:rsidRPr="00C73EB4" w:rsidRDefault="00C21537" w:rsidP="00CC6B7F">
            <w:pPr>
              <w:jc w:val="center"/>
              <w:rPr>
                <w:rFonts w:ascii="Arial" w:hAnsi="Arial" w:cs="Arial"/>
              </w:rPr>
            </w:pPr>
            <w:r w:rsidRPr="00C73EB4">
              <w:rPr>
                <w:rFonts w:ascii="Arial" w:hAnsi="Arial" w:cs="Arial"/>
              </w:rPr>
              <w:t>ул. Солнечная, д. 3 п</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496E6E4" w14:textId="77777777" w:rsidR="00C21537" w:rsidRPr="00C73EB4" w:rsidRDefault="00C21537" w:rsidP="00CC6B7F">
            <w:pPr>
              <w:jc w:val="center"/>
              <w:rPr>
                <w:rFonts w:ascii="Arial" w:hAnsi="Arial" w:cs="Arial"/>
              </w:rPr>
            </w:pPr>
            <w:r w:rsidRPr="00C73EB4">
              <w:rPr>
                <w:rFonts w:ascii="Arial" w:hAnsi="Arial" w:cs="Arial"/>
                <w:shd w:val="clear" w:color="auto" w:fill="FFFFFF"/>
              </w:rPr>
              <w:t>Производство шоколада и сахаристых кондитерских изделий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24913E"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0889250C"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2F1837" w14:textId="77777777" w:rsidR="00C21537" w:rsidRPr="00C73EB4" w:rsidRDefault="00C21537" w:rsidP="00CC6B7F">
            <w:pPr>
              <w:jc w:val="center"/>
              <w:rPr>
                <w:rFonts w:ascii="Arial" w:hAnsi="Arial" w:cs="Arial"/>
              </w:rPr>
            </w:pPr>
            <w:r w:rsidRPr="00C73EB4">
              <w:rPr>
                <w:rFonts w:ascii="Arial" w:hAnsi="Arial" w:cs="Arial"/>
              </w:rPr>
              <w:t>1.12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DC0BD17" w14:textId="77777777" w:rsidR="00C21537" w:rsidRPr="00C73EB4" w:rsidRDefault="00C21537" w:rsidP="00CC6B7F">
            <w:pPr>
              <w:jc w:val="center"/>
              <w:rPr>
                <w:rFonts w:ascii="Arial" w:hAnsi="Arial" w:cs="Arial"/>
              </w:rPr>
            </w:pPr>
            <w:r w:rsidRPr="00C73EB4">
              <w:rPr>
                <w:rFonts w:ascii="Arial" w:hAnsi="Arial" w:cs="Arial"/>
              </w:rPr>
              <w:t>ЗАО "СЗК"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22DD4B"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д.11, корп. 3</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2905A17" w14:textId="77777777" w:rsidR="00C21537" w:rsidRPr="00C73EB4" w:rsidRDefault="00C21537" w:rsidP="00CC6B7F">
            <w:pPr>
              <w:jc w:val="center"/>
              <w:rPr>
                <w:rFonts w:ascii="Arial" w:hAnsi="Arial" w:cs="Arial"/>
                <w:b/>
              </w:rPr>
            </w:pPr>
            <w:r w:rsidRPr="00C73EB4">
              <w:rPr>
                <w:rStyle w:val="af2"/>
                <w:rFonts w:ascii="Arial" w:eastAsiaTheme="majorEastAsia" w:hAnsi="Arial" w:cs="Arial"/>
                <w:color w:val="000000"/>
                <w:bdr w:val="none" w:sz="0" w:space="0" w:color="auto" w:frame="1"/>
              </w:rPr>
              <w:t>Производства химической промышленности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DD0803"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36B172BE" w14:textId="77777777" w:rsidTr="00CC6B7F">
        <w:trPr>
          <w:trHeight w:val="715"/>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5EFB8E" w14:textId="77777777" w:rsidR="00C21537" w:rsidRPr="00C73EB4" w:rsidRDefault="00C21537" w:rsidP="00CC6B7F">
            <w:pPr>
              <w:jc w:val="center"/>
              <w:rPr>
                <w:rFonts w:ascii="Arial" w:hAnsi="Arial" w:cs="Arial"/>
              </w:rPr>
            </w:pPr>
            <w:r w:rsidRPr="00C73EB4">
              <w:rPr>
                <w:rFonts w:ascii="Arial" w:hAnsi="Arial" w:cs="Arial"/>
              </w:rPr>
              <w:t>1.13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6E520EC" w14:textId="77777777" w:rsidR="00C21537" w:rsidRPr="00C73EB4" w:rsidRDefault="00C21537" w:rsidP="00CC6B7F">
            <w:pPr>
              <w:jc w:val="center"/>
              <w:rPr>
                <w:rFonts w:ascii="Arial" w:hAnsi="Arial" w:cs="Arial"/>
              </w:rPr>
            </w:pPr>
            <w:r w:rsidRPr="00C73EB4">
              <w:rPr>
                <w:rFonts w:ascii="Arial" w:hAnsi="Arial" w:cs="Arial"/>
              </w:rPr>
              <w:t>ООО "Альянс-Полимер"</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F2CC943"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15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431ECC7" w14:textId="77777777" w:rsidR="00C21537" w:rsidRPr="00C73EB4" w:rsidRDefault="00C21537" w:rsidP="00CC6B7F">
            <w:pPr>
              <w:jc w:val="center"/>
              <w:rPr>
                <w:rFonts w:ascii="Arial" w:hAnsi="Arial" w:cs="Arial"/>
              </w:rPr>
            </w:pPr>
            <w:r w:rsidRPr="00C73EB4">
              <w:rPr>
                <w:rFonts w:ascii="Arial" w:hAnsi="Arial" w:cs="Arial"/>
              </w:rPr>
              <w:t>Производство пластмассовых изделий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55552C"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5AFC938E"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8BC34E" w14:textId="77777777" w:rsidR="00C21537" w:rsidRPr="00C73EB4" w:rsidRDefault="00C21537" w:rsidP="00CC6B7F">
            <w:pPr>
              <w:jc w:val="center"/>
              <w:rPr>
                <w:rFonts w:ascii="Arial" w:hAnsi="Arial" w:cs="Arial"/>
              </w:rPr>
            </w:pPr>
            <w:r w:rsidRPr="00C73EB4">
              <w:rPr>
                <w:rFonts w:ascii="Arial" w:hAnsi="Arial" w:cs="Arial"/>
              </w:rPr>
              <w:t>1.14</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CD070D6" w14:textId="77777777" w:rsidR="00C21537" w:rsidRPr="00C73EB4" w:rsidRDefault="00C21537" w:rsidP="00CC6B7F">
            <w:pPr>
              <w:jc w:val="center"/>
              <w:rPr>
                <w:rFonts w:ascii="Arial" w:hAnsi="Arial" w:cs="Arial"/>
              </w:rPr>
            </w:pPr>
            <w:r w:rsidRPr="00C73EB4">
              <w:rPr>
                <w:rFonts w:ascii="Arial" w:hAnsi="Arial" w:cs="Arial"/>
              </w:rPr>
              <w:t>ООО "Семеновские пекарни"</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38591FF"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6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3E855B" w14:textId="77777777" w:rsidR="00C21537" w:rsidRPr="00C73EB4" w:rsidRDefault="00C21537" w:rsidP="00CC6B7F">
            <w:pPr>
              <w:jc w:val="center"/>
              <w:rPr>
                <w:rFonts w:ascii="Arial" w:hAnsi="Arial" w:cs="Arial"/>
              </w:rPr>
            </w:pPr>
            <w:r w:rsidRPr="00C73EB4">
              <w:rPr>
                <w:rFonts w:ascii="Arial" w:hAnsi="Arial" w:cs="Arial"/>
              </w:rPr>
              <w:t>Пекарня</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EC3DC"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58FC87A7"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B5971D" w14:textId="77777777" w:rsidR="00C21537" w:rsidRPr="00C73EB4" w:rsidRDefault="00C21537" w:rsidP="00CC6B7F">
            <w:pPr>
              <w:jc w:val="center"/>
              <w:rPr>
                <w:rFonts w:ascii="Arial" w:hAnsi="Arial" w:cs="Arial"/>
              </w:rPr>
            </w:pPr>
            <w:r w:rsidRPr="00C73EB4">
              <w:rPr>
                <w:rFonts w:ascii="Arial" w:hAnsi="Arial" w:cs="Arial"/>
              </w:rPr>
              <w:t>1.15</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F72F5ED" w14:textId="77777777" w:rsidR="00C21537" w:rsidRPr="00C73EB4" w:rsidRDefault="00C21537" w:rsidP="00CC6B7F">
            <w:pPr>
              <w:jc w:val="center"/>
              <w:rPr>
                <w:rFonts w:ascii="Arial" w:hAnsi="Arial" w:cs="Arial"/>
              </w:rPr>
            </w:pPr>
            <w:r w:rsidRPr="00C73EB4">
              <w:rPr>
                <w:rFonts w:ascii="Arial" w:hAnsi="Arial" w:cs="Arial"/>
              </w:rPr>
              <w:t>ООО "Рекламное агентство "Дарт"</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513607"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8</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E927578" w14:textId="77777777" w:rsidR="00C21537" w:rsidRPr="00C73EB4" w:rsidRDefault="00C21537" w:rsidP="00CC6B7F">
            <w:pPr>
              <w:jc w:val="center"/>
              <w:rPr>
                <w:rFonts w:ascii="Arial" w:hAnsi="Arial" w:cs="Arial"/>
              </w:rPr>
            </w:pPr>
            <w:r w:rsidRPr="00C73EB4">
              <w:rPr>
                <w:rFonts w:ascii="Arial" w:hAnsi="Arial" w:cs="Arial"/>
              </w:rPr>
              <w:t>Реклама, изделия из древесины</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B16F02"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37CDBA37"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ECE908" w14:textId="77777777" w:rsidR="00C21537" w:rsidRPr="00C73EB4" w:rsidRDefault="00C21537" w:rsidP="00CC6B7F">
            <w:pPr>
              <w:jc w:val="center"/>
              <w:rPr>
                <w:rFonts w:ascii="Arial" w:hAnsi="Arial" w:cs="Arial"/>
              </w:rPr>
            </w:pPr>
            <w:r w:rsidRPr="00C73EB4">
              <w:rPr>
                <w:rFonts w:ascii="Arial" w:hAnsi="Arial" w:cs="Arial"/>
              </w:rPr>
              <w:t>1.16</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DB4D02B" w14:textId="77777777" w:rsidR="00C21537" w:rsidRPr="00C73EB4" w:rsidRDefault="00C21537" w:rsidP="00CC6B7F">
            <w:pPr>
              <w:jc w:val="center"/>
              <w:rPr>
                <w:rFonts w:ascii="Arial" w:hAnsi="Arial" w:cs="Arial"/>
              </w:rPr>
            </w:pPr>
            <w:r w:rsidRPr="00C73EB4">
              <w:rPr>
                <w:rFonts w:ascii="Arial" w:hAnsi="Arial" w:cs="Arial"/>
              </w:rPr>
              <w:t>ООО "Кондитерская фабрика</w:t>
            </w:r>
          </w:p>
          <w:p w14:paraId="3CA2C9A1" w14:textId="77777777" w:rsidR="00C21537" w:rsidRPr="00C73EB4" w:rsidRDefault="00C21537" w:rsidP="00CC6B7F">
            <w:pPr>
              <w:jc w:val="center"/>
              <w:rPr>
                <w:rFonts w:ascii="Arial" w:hAnsi="Arial" w:cs="Arial"/>
              </w:rPr>
            </w:pPr>
            <w:r w:rsidRPr="00C73EB4">
              <w:rPr>
                <w:rFonts w:ascii="Arial" w:hAnsi="Arial" w:cs="Arial"/>
              </w:rPr>
              <w:t>"САМАРСКИЕ СЛАСТИ"</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C1DEE51" w14:textId="77777777" w:rsidR="00C21537" w:rsidRPr="00C73EB4" w:rsidRDefault="00C21537" w:rsidP="00CC6B7F">
            <w:pPr>
              <w:jc w:val="center"/>
              <w:rPr>
                <w:rFonts w:ascii="Arial" w:hAnsi="Arial" w:cs="Arial"/>
              </w:rPr>
            </w:pPr>
            <w:r w:rsidRPr="00C73EB4">
              <w:rPr>
                <w:rFonts w:ascii="Arial" w:hAnsi="Arial" w:cs="Arial"/>
              </w:rPr>
              <w:t>п.г.т. Новосемейкино, ул. Мира, д. 19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34C888C" w14:textId="77777777" w:rsidR="00C21537" w:rsidRPr="00C73EB4" w:rsidRDefault="00C21537" w:rsidP="00CC6B7F">
            <w:pPr>
              <w:jc w:val="center"/>
              <w:rPr>
                <w:rFonts w:ascii="Arial" w:hAnsi="Arial" w:cs="Arial"/>
              </w:rPr>
            </w:pPr>
            <w:r w:rsidRPr="00C73EB4">
              <w:rPr>
                <w:rFonts w:ascii="Arial" w:hAnsi="Arial" w:cs="Arial"/>
              </w:rPr>
              <w:t>Кондитерские изделия</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1F24A6"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050B2BAE"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6D9583" w14:textId="77777777" w:rsidR="00C21537" w:rsidRPr="00C73EB4" w:rsidRDefault="00C21537" w:rsidP="00CC6B7F">
            <w:pPr>
              <w:jc w:val="center"/>
              <w:rPr>
                <w:rFonts w:ascii="Arial" w:hAnsi="Arial" w:cs="Arial"/>
              </w:rPr>
            </w:pPr>
            <w:r w:rsidRPr="00C73EB4">
              <w:rPr>
                <w:rFonts w:ascii="Arial" w:hAnsi="Arial" w:cs="Arial"/>
              </w:rPr>
              <w:t>1.17</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90DB203" w14:textId="77777777" w:rsidR="00C21537" w:rsidRPr="00C73EB4" w:rsidRDefault="00C21537" w:rsidP="00CC6B7F">
            <w:pPr>
              <w:jc w:val="center"/>
              <w:rPr>
                <w:rFonts w:ascii="Arial" w:hAnsi="Arial" w:cs="Arial"/>
              </w:rPr>
            </w:pPr>
            <w:r w:rsidRPr="00C73EB4">
              <w:rPr>
                <w:rFonts w:ascii="Arial" w:hAnsi="Arial" w:cs="Arial"/>
              </w:rPr>
              <w:t>ООО "ТЕХНОПАК"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D72D462" w14:textId="77777777" w:rsidR="00C21537" w:rsidRPr="00C73EB4" w:rsidRDefault="00C21537" w:rsidP="00CC6B7F">
            <w:pPr>
              <w:jc w:val="center"/>
              <w:rPr>
                <w:rFonts w:ascii="Arial" w:hAnsi="Arial" w:cs="Arial"/>
              </w:rPr>
            </w:pPr>
            <w:r w:rsidRPr="00C73EB4">
              <w:rPr>
                <w:rFonts w:ascii="Arial" w:hAnsi="Arial" w:cs="Arial"/>
              </w:rPr>
              <w:t xml:space="preserve"> </w:t>
            </w:r>
          </w:p>
          <w:p w14:paraId="694AB5C0"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w:t>
            </w:r>
          </w:p>
          <w:p w14:paraId="722B7438" w14:textId="77777777" w:rsidR="00C21537" w:rsidRPr="00C73EB4" w:rsidRDefault="00C21537" w:rsidP="00CC6B7F">
            <w:pPr>
              <w:jc w:val="center"/>
              <w:rPr>
                <w:rFonts w:ascii="Arial" w:hAnsi="Arial" w:cs="Arial"/>
              </w:rPr>
            </w:pPr>
            <w:r w:rsidRPr="00C73EB4">
              <w:rPr>
                <w:rFonts w:ascii="Arial" w:hAnsi="Arial" w:cs="Arial"/>
              </w:rPr>
              <w:t>с. Водино, 6 км обводной дороги, д. 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81670A6" w14:textId="77777777" w:rsidR="00C21537" w:rsidRPr="00C73EB4" w:rsidRDefault="00C21537" w:rsidP="00CC6B7F">
            <w:pPr>
              <w:jc w:val="center"/>
              <w:rPr>
                <w:rFonts w:ascii="Arial" w:hAnsi="Arial" w:cs="Arial"/>
                <w:b/>
              </w:rPr>
            </w:pPr>
            <w:r w:rsidRPr="00C73EB4">
              <w:rPr>
                <w:rStyle w:val="af2"/>
                <w:rFonts w:ascii="Arial" w:eastAsiaTheme="majorEastAsia" w:hAnsi="Arial" w:cs="Arial"/>
                <w:color w:val="000000"/>
                <w:bdr w:val="none" w:sz="0" w:space="0" w:color="auto" w:frame="1"/>
              </w:rPr>
              <w:t>Производство полимерной транспортной тары</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EC3DC9"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1A0FA727"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9755A8" w14:textId="77777777" w:rsidR="00C21537" w:rsidRPr="00C73EB4" w:rsidRDefault="00C21537" w:rsidP="00CC6B7F">
            <w:pPr>
              <w:jc w:val="center"/>
              <w:rPr>
                <w:rFonts w:ascii="Arial" w:hAnsi="Arial" w:cs="Arial"/>
              </w:rPr>
            </w:pPr>
            <w:r w:rsidRPr="00C73EB4">
              <w:rPr>
                <w:rFonts w:ascii="Arial" w:hAnsi="Arial" w:cs="Arial"/>
              </w:rPr>
              <w:t>1.18</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BDBE4A" w14:textId="77777777" w:rsidR="00C21537" w:rsidRPr="00C73EB4" w:rsidRDefault="00C21537" w:rsidP="00CC6B7F">
            <w:pPr>
              <w:jc w:val="center"/>
              <w:rPr>
                <w:rFonts w:ascii="Arial" w:hAnsi="Arial" w:cs="Arial"/>
              </w:rPr>
            </w:pPr>
            <w:r w:rsidRPr="00C73EB4">
              <w:rPr>
                <w:rFonts w:ascii="Arial" w:hAnsi="Arial" w:cs="Arial"/>
              </w:rPr>
              <w:t>ООО "ДОМБЛОК"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A39CF77"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28 б</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6D8ACA5" w14:textId="77777777" w:rsidR="00C21537" w:rsidRPr="00C73EB4" w:rsidRDefault="00C21537" w:rsidP="00CC6B7F">
            <w:pPr>
              <w:jc w:val="center"/>
              <w:rPr>
                <w:rFonts w:ascii="Arial" w:hAnsi="Arial" w:cs="Arial"/>
              </w:rPr>
            </w:pPr>
            <w:r w:rsidRPr="00C73EB4">
              <w:rPr>
                <w:rFonts w:ascii="Arial" w:hAnsi="Arial" w:cs="Arial"/>
                <w:color w:val="000000"/>
                <w:shd w:val="clear" w:color="auto" w:fill="FFFFFF"/>
              </w:rPr>
              <w:t>Производство изделий из бетона для использования в строительстве, производство товарного бетона</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6425ED"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0626ABAC"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8C4388" w14:textId="77777777" w:rsidR="00C21537" w:rsidRPr="00C73EB4" w:rsidRDefault="00C21537" w:rsidP="00CC6B7F">
            <w:pPr>
              <w:jc w:val="center"/>
              <w:rPr>
                <w:rFonts w:ascii="Arial" w:hAnsi="Arial" w:cs="Arial"/>
              </w:rPr>
            </w:pPr>
            <w:r w:rsidRPr="00C73EB4">
              <w:rPr>
                <w:rFonts w:ascii="Arial" w:hAnsi="Arial" w:cs="Arial"/>
              </w:rPr>
              <w:t>1.19</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107935E" w14:textId="77777777" w:rsidR="00C21537" w:rsidRPr="00C73EB4" w:rsidRDefault="00C21537" w:rsidP="00CC6B7F">
            <w:pPr>
              <w:jc w:val="center"/>
              <w:rPr>
                <w:rFonts w:ascii="Arial" w:hAnsi="Arial" w:cs="Arial"/>
              </w:rPr>
            </w:pPr>
            <w:r w:rsidRPr="00C73EB4">
              <w:rPr>
                <w:rFonts w:ascii="Arial" w:hAnsi="Arial" w:cs="Arial"/>
              </w:rPr>
              <w:t>ООО "Волга-Проект"</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AAD6A9F"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27</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9E017B3" w14:textId="77777777" w:rsidR="00C21537" w:rsidRPr="00C73EB4" w:rsidRDefault="00C21537" w:rsidP="00CC6B7F">
            <w:pPr>
              <w:jc w:val="center"/>
              <w:rPr>
                <w:rFonts w:ascii="Arial" w:hAnsi="Arial" w:cs="Arial"/>
              </w:rPr>
            </w:pPr>
            <w:r w:rsidRPr="00C73EB4">
              <w:rPr>
                <w:rFonts w:ascii="Arial" w:hAnsi="Arial" w:cs="Arial"/>
                <w:color w:val="222222"/>
              </w:rPr>
              <w:t>Производство строительных материалов и изделий из бетона</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FA01E0"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63A00AFF"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488EE" w14:textId="77777777" w:rsidR="00C21537" w:rsidRPr="00C73EB4" w:rsidRDefault="00C21537" w:rsidP="00CC6B7F">
            <w:pPr>
              <w:jc w:val="center"/>
              <w:rPr>
                <w:rFonts w:ascii="Arial" w:hAnsi="Arial" w:cs="Arial"/>
              </w:rPr>
            </w:pPr>
            <w:r w:rsidRPr="00C73EB4">
              <w:rPr>
                <w:rFonts w:ascii="Arial" w:hAnsi="Arial" w:cs="Arial"/>
              </w:rPr>
              <w:t>1.20</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2155C2B8" w14:textId="77777777" w:rsidR="00C21537" w:rsidRPr="00C73EB4" w:rsidRDefault="00C21537" w:rsidP="00CC6B7F">
            <w:pPr>
              <w:jc w:val="center"/>
              <w:rPr>
                <w:rFonts w:ascii="Arial" w:hAnsi="Arial" w:cs="Arial"/>
              </w:rPr>
            </w:pPr>
          </w:p>
          <w:p w14:paraId="721BBF6B" w14:textId="77777777" w:rsidR="00C21537" w:rsidRPr="00C73EB4" w:rsidRDefault="00C21537" w:rsidP="00CC6B7F">
            <w:pPr>
              <w:jc w:val="center"/>
              <w:rPr>
                <w:rFonts w:ascii="Arial" w:hAnsi="Arial" w:cs="Arial"/>
              </w:rPr>
            </w:pPr>
            <w:r w:rsidRPr="00C73EB4">
              <w:rPr>
                <w:rFonts w:ascii="Arial" w:hAnsi="Arial" w:cs="Arial"/>
              </w:rPr>
              <w:t>ООО "АТК "Алтэк"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D8B5D04"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6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67C20B8" w14:textId="77777777" w:rsidR="00C21537" w:rsidRPr="00C73EB4" w:rsidRDefault="00C21537" w:rsidP="00CC6B7F">
            <w:pPr>
              <w:jc w:val="center"/>
              <w:rPr>
                <w:rFonts w:ascii="Arial" w:hAnsi="Arial" w:cs="Arial"/>
              </w:rPr>
            </w:pPr>
            <w:r w:rsidRPr="00C73EB4">
              <w:rPr>
                <w:rFonts w:ascii="Arial" w:hAnsi="Arial" w:cs="Arial"/>
                <w:shd w:val="clear" w:color="auto" w:fill="FFFFFF"/>
              </w:rPr>
              <w:t>Производство алюминия</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000A82" w14:textId="77777777" w:rsidR="00C21537" w:rsidRPr="00C73EB4" w:rsidRDefault="00C21537" w:rsidP="00CC6B7F">
            <w:pPr>
              <w:jc w:val="center"/>
              <w:rPr>
                <w:rFonts w:ascii="Arial" w:hAnsi="Arial" w:cs="Arial"/>
              </w:rPr>
            </w:pPr>
            <w:r w:rsidRPr="00C73EB4">
              <w:rPr>
                <w:rFonts w:ascii="Arial" w:hAnsi="Arial" w:cs="Arial"/>
              </w:rPr>
              <w:t>1000</w:t>
            </w:r>
          </w:p>
        </w:tc>
      </w:tr>
      <w:tr w:rsidR="00C21537" w:rsidRPr="00C73EB4" w14:paraId="72FAE4E5"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D2B686" w14:textId="77777777" w:rsidR="00C21537" w:rsidRPr="00C73EB4" w:rsidRDefault="00C21537" w:rsidP="00CC6B7F">
            <w:pPr>
              <w:jc w:val="center"/>
              <w:rPr>
                <w:rFonts w:ascii="Arial" w:hAnsi="Arial" w:cs="Arial"/>
              </w:rPr>
            </w:pPr>
            <w:r w:rsidRPr="00C73EB4">
              <w:rPr>
                <w:rFonts w:ascii="Arial" w:hAnsi="Arial" w:cs="Arial"/>
              </w:rPr>
              <w:t>1.21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7B0FD02" w14:textId="77777777" w:rsidR="00C21537" w:rsidRPr="00C73EB4" w:rsidRDefault="00C21537" w:rsidP="00CC6B7F">
            <w:pPr>
              <w:jc w:val="center"/>
              <w:rPr>
                <w:rFonts w:ascii="Arial" w:hAnsi="Arial" w:cs="Arial"/>
              </w:rPr>
            </w:pPr>
            <w:r w:rsidRPr="00C73EB4">
              <w:rPr>
                <w:rFonts w:ascii="Arial" w:hAnsi="Arial" w:cs="Arial"/>
              </w:rPr>
              <w:t>ООО "ПОЛИФАРБ"</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BE716C3"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4</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B60F2EF" w14:textId="77777777" w:rsidR="00C21537" w:rsidRPr="00C73EB4" w:rsidRDefault="00C21537" w:rsidP="00CC6B7F">
            <w:pPr>
              <w:jc w:val="center"/>
              <w:rPr>
                <w:rFonts w:ascii="Arial" w:hAnsi="Arial" w:cs="Arial"/>
              </w:rPr>
            </w:pPr>
            <w:r w:rsidRPr="00C73EB4">
              <w:rPr>
                <w:rFonts w:ascii="Arial" w:hAnsi="Arial" w:cs="Arial"/>
                <w:shd w:val="clear" w:color="auto" w:fill="FFFFFF"/>
              </w:rPr>
              <w:t>Производство строительных металлических конструкций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4883A"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49378B7C"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2C1E81" w14:textId="77777777" w:rsidR="00C21537" w:rsidRPr="00C73EB4" w:rsidRDefault="00C21537" w:rsidP="00CC6B7F">
            <w:pPr>
              <w:jc w:val="center"/>
              <w:rPr>
                <w:rFonts w:ascii="Arial" w:hAnsi="Arial" w:cs="Arial"/>
              </w:rPr>
            </w:pPr>
            <w:r w:rsidRPr="00C73EB4">
              <w:rPr>
                <w:rFonts w:ascii="Arial" w:hAnsi="Arial" w:cs="Arial"/>
              </w:rPr>
              <w:t>1.22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D9AF157" w14:textId="77777777" w:rsidR="00C21537" w:rsidRPr="00C73EB4" w:rsidRDefault="00C21537" w:rsidP="00CC6B7F">
            <w:pPr>
              <w:jc w:val="center"/>
              <w:rPr>
                <w:rFonts w:ascii="Arial" w:hAnsi="Arial" w:cs="Arial"/>
              </w:rPr>
            </w:pPr>
            <w:r w:rsidRPr="00C73EB4">
              <w:rPr>
                <w:rFonts w:ascii="Arial" w:hAnsi="Arial" w:cs="Arial"/>
              </w:rPr>
              <w:t>ООО "ТФС"</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C294C1A"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19</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75975CF" w14:textId="77777777" w:rsidR="00C21537" w:rsidRPr="00C73EB4" w:rsidRDefault="00C21537" w:rsidP="00CC6B7F">
            <w:pPr>
              <w:jc w:val="center"/>
              <w:rPr>
                <w:rFonts w:ascii="Arial" w:hAnsi="Arial" w:cs="Arial"/>
              </w:rPr>
            </w:pPr>
            <w:r w:rsidRPr="00C73EB4">
              <w:rPr>
                <w:rFonts w:ascii="Arial" w:hAnsi="Arial" w:cs="Arial"/>
              </w:rPr>
              <w:t>Предоставление услуг по монтажу, ремонту и техническому обслуживанию паровых котлов, кроме котлов центрального отопления</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096368"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35186D27"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EEF3E1" w14:textId="77777777" w:rsidR="00C21537" w:rsidRPr="00C73EB4" w:rsidRDefault="00C21537" w:rsidP="00CC6B7F">
            <w:pPr>
              <w:jc w:val="center"/>
              <w:rPr>
                <w:rFonts w:ascii="Arial" w:hAnsi="Arial" w:cs="Arial"/>
              </w:rPr>
            </w:pPr>
            <w:r w:rsidRPr="00C73EB4">
              <w:rPr>
                <w:rFonts w:ascii="Arial" w:hAnsi="Arial" w:cs="Arial"/>
              </w:rPr>
              <w:t>1.23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40EE4CA" w14:textId="77777777" w:rsidR="00C21537" w:rsidRPr="00C73EB4" w:rsidRDefault="00C21537" w:rsidP="00CC6B7F">
            <w:pPr>
              <w:jc w:val="center"/>
              <w:rPr>
                <w:rFonts w:ascii="Arial" w:hAnsi="Arial" w:cs="Arial"/>
              </w:rPr>
            </w:pPr>
            <w:r w:rsidRPr="00C73EB4">
              <w:rPr>
                <w:rFonts w:ascii="Arial" w:hAnsi="Arial" w:cs="Arial"/>
              </w:rPr>
              <w:t>ЗАО"Самарский Фланцевый Завод"</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A6C0282"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14.а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CA908FE" w14:textId="77777777" w:rsidR="00C21537" w:rsidRPr="00C73EB4" w:rsidRDefault="00C21537" w:rsidP="00CC6B7F">
            <w:pPr>
              <w:jc w:val="center"/>
              <w:rPr>
                <w:rFonts w:ascii="Arial" w:hAnsi="Arial" w:cs="Arial"/>
              </w:rPr>
            </w:pPr>
            <w:r w:rsidRPr="00C73EB4">
              <w:rPr>
                <w:rFonts w:ascii="Arial" w:hAnsi="Arial" w:cs="Arial"/>
              </w:rPr>
              <w:t>Производство металлических изделий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CAFB52"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0C8D0509"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204E75" w14:textId="77777777" w:rsidR="00C21537" w:rsidRPr="00C73EB4" w:rsidRDefault="00C21537" w:rsidP="00CC6B7F">
            <w:pPr>
              <w:jc w:val="center"/>
              <w:rPr>
                <w:rFonts w:ascii="Arial" w:hAnsi="Arial" w:cs="Arial"/>
              </w:rPr>
            </w:pPr>
            <w:r w:rsidRPr="00C73EB4">
              <w:rPr>
                <w:rFonts w:ascii="Arial" w:hAnsi="Arial" w:cs="Arial"/>
              </w:rPr>
              <w:t>1.24</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36E9773" w14:textId="77777777" w:rsidR="00C21537" w:rsidRPr="00C73EB4" w:rsidRDefault="00C21537" w:rsidP="00CC6B7F">
            <w:pPr>
              <w:jc w:val="center"/>
              <w:rPr>
                <w:rFonts w:ascii="Arial" w:hAnsi="Arial" w:cs="Arial"/>
              </w:rPr>
            </w:pPr>
          </w:p>
          <w:p w14:paraId="04B4F26B" w14:textId="77777777" w:rsidR="00C21537" w:rsidRPr="00C73EB4" w:rsidRDefault="00C21537" w:rsidP="00CC6B7F">
            <w:pPr>
              <w:jc w:val="center"/>
              <w:rPr>
                <w:rFonts w:ascii="Arial" w:hAnsi="Arial" w:cs="Arial"/>
              </w:rPr>
            </w:pPr>
          </w:p>
          <w:p w14:paraId="2CC4ABF8" w14:textId="77777777" w:rsidR="00C21537" w:rsidRPr="00C73EB4" w:rsidRDefault="00C21537" w:rsidP="00CC6B7F">
            <w:pPr>
              <w:jc w:val="center"/>
              <w:rPr>
                <w:rFonts w:ascii="Arial" w:hAnsi="Arial" w:cs="Arial"/>
              </w:rPr>
            </w:pPr>
            <w:r w:rsidRPr="00C73EB4">
              <w:rPr>
                <w:rFonts w:ascii="Arial" w:hAnsi="Arial" w:cs="Arial"/>
              </w:rPr>
              <w:t>ООО "Гранд"</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0060C4F" w14:textId="77777777" w:rsidR="00C21537" w:rsidRPr="00C73EB4" w:rsidRDefault="00C21537" w:rsidP="00CC6B7F">
            <w:pPr>
              <w:jc w:val="center"/>
              <w:rPr>
                <w:rFonts w:ascii="Arial" w:hAnsi="Arial" w:cs="Arial"/>
              </w:rPr>
            </w:pPr>
            <w:r w:rsidRPr="00C73EB4">
              <w:rPr>
                <w:rFonts w:ascii="Arial" w:hAnsi="Arial" w:cs="Arial"/>
              </w:rPr>
              <w:t>п.г.т. Новосемейкино, ул. Мира, д. 15</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312E38D" w14:textId="77777777" w:rsidR="00C21537" w:rsidRPr="00C73EB4" w:rsidRDefault="00C21537" w:rsidP="00CC6B7F">
            <w:pPr>
              <w:jc w:val="center"/>
              <w:rPr>
                <w:rFonts w:ascii="Arial" w:hAnsi="Arial" w:cs="Arial"/>
              </w:rPr>
            </w:pPr>
            <w:r w:rsidRPr="00C73EB4">
              <w:rPr>
                <w:rFonts w:ascii="Tahoma" w:hAnsi="Tahoma" w:cs="Tahoma"/>
                <w:color w:val="000000"/>
              </w:rPr>
              <w:t>Производство тары из легких металлов</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B0828C"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431513CD"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06EB63" w14:textId="77777777" w:rsidR="00C21537" w:rsidRPr="00C73EB4" w:rsidRDefault="00C21537" w:rsidP="00CC6B7F">
            <w:pPr>
              <w:jc w:val="center"/>
              <w:rPr>
                <w:rFonts w:ascii="Arial" w:hAnsi="Arial" w:cs="Arial"/>
              </w:rPr>
            </w:pPr>
            <w:r w:rsidRPr="00C73EB4">
              <w:rPr>
                <w:rFonts w:ascii="Arial" w:hAnsi="Arial" w:cs="Arial"/>
              </w:rPr>
              <w:t>1.25</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980E286" w14:textId="77777777" w:rsidR="00C21537" w:rsidRPr="00C73EB4" w:rsidRDefault="00C21537" w:rsidP="00CC6B7F">
            <w:pPr>
              <w:jc w:val="center"/>
              <w:rPr>
                <w:rFonts w:ascii="Arial" w:hAnsi="Arial" w:cs="Arial"/>
              </w:rPr>
            </w:pPr>
            <w:r w:rsidRPr="00C73EB4">
              <w:rPr>
                <w:rFonts w:ascii="Arial" w:hAnsi="Arial" w:cs="Arial"/>
              </w:rPr>
              <w:t>ООО "РЕСУРС"</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07EF2F1" w14:textId="77777777" w:rsidR="00C21537" w:rsidRPr="00C73EB4" w:rsidRDefault="00C21537" w:rsidP="00CC6B7F">
            <w:pPr>
              <w:jc w:val="center"/>
              <w:rPr>
                <w:rFonts w:ascii="Arial" w:hAnsi="Arial" w:cs="Arial"/>
              </w:rPr>
            </w:pPr>
            <w:r w:rsidRPr="00C73EB4">
              <w:rPr>
                <w:rFonts w:ascii="Arial" w:hAnsi="Arial" w:cs="Arial"/>
              </w:rPr>
              <w:t>п.г.т. Новосемейкино, ул. Солнечная, д. 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13ACD3C" w14:textId="77777777" w:rsidR="00C21537" w:rsidRPr="00C73EB4" w:rsidRDefault="00C21537" w:rsidP="00CC6B7F">
            <w:pPr>
              <w:jc w:val="center"/>
              <w:rPr>
                <w:rFonts w:ascii="Arial" w:hAnsi="Arial" w:cs="Arial"/>
              </w:rPr>
            </w:pPr>
            <w:r w:rsidRPr="00C73EB4">
              <w:rPr>
                <w:rFonts w:ascii="Arial" w:hAnsi="Arial" w:cs="Arial"/>
                <w:shd w:val="clear" w:color="auto" w:fill="FFFFFF"/>
              </w:rPr>
              <w:t>Производство частей и принадлежностей автомобилей и их двигателей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E04DCB"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0065782B" w14:textId="77777777" w:rsidTr="00CC6B7F">
        <w:trPr>
          <w:trHeight w:val="679"/>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A57C03" w14:textId="77777777" w:rsidR="00C21537" w:rsidRPr="00C73EB4" w:rsidRDefault="00C21537" w:rsidP="00CC6B7F">
            <w:pPr>
              <w:jc w:val="center"/>
              <w:rPr>
                <w:rFonts w:ascii="Arial" w:hAnsi="Arial" w:cs="Arial"/>
              </w:rPr>
            </w:pPr>
            <w:r w:rsidRPr="00C73EB4">
              <w:rPr>
                <w:rFonts w:ascii="Arial" w:hAnsi="Arial" w:cs="Arial"/>
              </w:rPr>
              <w:t>1.26</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9933F14" w14:textId="77777777" w:rsidR="00C21537" w:rsidRPr="00C73EB4" w:rsidRDefault="00C21537" w:rsidP="00CC6B7F">
            <w:pPr>
              <w:rPr>
                <w:rFonts w:ascii="Arial" w:hAnsi="Arial" w:cs="Arial"/>
              </w:rPr>
            </w:pPr>
            <w:r w:rsidRPr="00C73EB4">
              <w:rPr>
                <w:rFonts w:ascii="Arial" w:hAnsi="Arial" w:cs="Arial"/>
              </w:rPr>
              <w:t>ООО "Промсервис"</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E7C0C1"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15 а, кв. 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5DA6176" w14:textId="77777777" w:rsidR="00C21537" w:rsidRPr="00C73EB4" w:rsidRDefault="00C21537" w:rsidP="00CC6B7F">
            <w:pPr>
              <w:jc w:val="center"/>
              <w:rPr>
                <w:rFonts w:ascii="Tahoma" w:hAnsi="Tahoma" w:cs="Tahoma"/>
                <w:color w:val="000000"/>
              </w:rPr>
            </w:pPr>
            <w:r w:rsidRPr="00C73EB4">
              <w:rPr>
                <w:rFonts w:ascii="Tahoma" w:hAnsi="Tahoma" w:cs="Tahoma"/>
                <w:color w:val="000000"/>
              </w:rPr>
              <w:t>Обработка отходов и лома цветных металлов</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9D24C"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1B3CBA0D"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BFB2D5" w14:textId="77777777" w:rsidR="00C21537" w:rsidRPr="00C73EB4" w:rsidRDefault="00C21537" w:rsidP="00CC6B7F">
            <w:pPr>
              <w:jc w:val="center"/>
              <w:rPr>
                <w:rFonts w:ascii="Arial" w:hAnsi="Arial" w:cs="Arial"/>
              </w:rPr>
            </w:pPr>
            <w:r w:rsidRPr="00C73EB4">
              <w:rPr>
                <w:rFonts w:ascii="Arial" w:hAnsi="Arial" w:cs="Arial"/>
              </w:rPr>
              <w:t>1.27</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83C6B7A" w14:textId="77777777" w:rsidR="00C21537" w:rsidRPr="00C73EB4" w:rsidRDefault="00C21537" w:rsidP="00CC6B7F">
            <w:pPr>
              <w:jc w:val="center"/>
              <w:rPr>
                <w:rFonts w:ascii="Arial" w:hAnsi="Arial" w:cs="Arial"/>
              </w:rPr>
            </w:pPr>
            <w:r w:rsidRPr="00C73EB4">
              <w:rPr>
                <w:rFonts w:ascii="Arial" w:hAnsi="Arial" w:cs="Arial"/>
              </w:rPr>
              <w:t>ООО "ЭНЕРГОЗАВОД"</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0F3DDDF" w14:textId="77777777" w:rsidR="00C21537" w:rsidRPr="00C73EB4" w:rsidRDefault="00C21537" w:rsidP="00CC6B7F">
            <w:pPr>
              <w:jc w:val="center"/>
              <w:rPr>
                <w:rFonts w:ascii="Arial" w:hAnsi="Arial" w:cs="Arial"/>
              </w:rPr>
            </w:pPr>
            <w:r w:rsidRPr="00C73EB4">
              <w:rPr>
                <w:rFonts w:ascii="Arial" w:hAnsi="Arial" w:cs="Arial"/>
              </w:rPr>
              <w:t>п.г.т. Новосемейкино, Промышленное шоссе, д. 11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693707A" w14:textId="77777777" w:rsidR="00C21537" w:rsidRPr="00C73EB4" w:rsidRDefault="00C21537" w:rsidP="00CC6B7F">
            <w:pPr>
              <w:jc w:val="center"/>
              <w:rPr>
                <w:rFonts w:ascii="Arial" w:hAnsi="Arial" w:cs="Arial"/>
              </w:rPr>
            </w:pPr>
            <w:r w:rsidRPr="00C73EB4">
              <w:rPr>
                <w:rFonts w:ascii="Arial" w:hAnsi="Arial" w:cs="Arial"/>
                <w:shd w:val="clear" w:color="auto" w:fill="FFFFFF"/>
              </w:rPr>
              <w:t>Производство пара и горячей воды (тепловой энергии) котельными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4EE891" w14:textId="77777777" w:rsidR="00C21537" w:rsidRPr="00C73EB4" w:rsidRDefault="00C21537" w:rsidP="00CC6B7F">
            <w:pPr>
              <w:jc w:val="center"/>
              <w:rPr>
                <w:rFonts w:ascii="Arial" w:hAnsi="Arial" w:cs="Arial"/>
              </w:rPr>
            </w:pPr>
            <w:r w:rsidRPr="00C73EB4">
              <w:rPr>
                <w:rFonts w:ascii="Arial" w:hAnsi="Arial" w:cs="Arial"/>
              </w:rPr>
              <w:t>1000</w:t>
            </w:r>
          </w:p>
        </w:tc>
      </w:tr>
      <w:tr w:rsidR="00C21537" w:rsidRPr="00C73EB4" w14:paraId="4BA438A4"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BA411E" w14:textId="77777777" w:rsidR="00C21537" w:rsidRPr="00C73EB4" w:rsidRDefault="00C21537" w:rsidP="00CC6B7F">
            <w:pPr>
              <w:jc w:val="center"/>
              <w:rPr>
                <w:rFonts w:ascii="Arial" w:hAnsi="Arial" w:cs="Arial"/>
              </w:rPr>
            </w:pPr>
            <w:r w:rsidRPr="00C73EB4">
              <w:rPr>
                <w:rFonts w:ascii="Arial" w:hAnsi="Arial" w:cs="Arial"/>
              </w:rPr>
              <w:t>1.28</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60DED0" w14:textId="77777777" w:rsidR="00C21537" w:rsidRPr="00C73EB4" w:rsidRDefault="00C21537" w:rsidP="00CC6B7F">
            <w:pPr>
              <w:jc w:val="center"/>
              <w:rPr>
                <w:rFonts w:ascii="Arial" w:hAnsi="Arial" w:cs="Arial"/>
                <w:color w:val="000000"/>
              </w:rPr>
            </w:pPr>
          </w:p>
          <w:p w14:paraId="6E508CE7" w14:textId="77777777" w:rsidR="00C21537" w:rsidRPr="00C73EB4" w:rsidRDefault="00C21537" w:rsidP="00CC6B7F">
            <w:pPr>
              <w:jc w:val="center"/>
              <w:rPr>
                <w:rFonts w:ascii="Arial" w:hAnsi="Arial" w:cs="Arial"/>
              </w:rPr>
            </w:pPr>
            <w:r w:rsidRPr="00C73EB4">
              <w:rPr>
                <w:rFonts w:ascii="Arial" w:hAnsi="Arial" w:cs="Arial"/>
                <w:color w:val="000000"/>
              </w:rPr>
              <w:t>ООО "Коттедж"</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A74BA" w14:textId="77777777" w:rsidR="00C21537" w:rsidRPr="00C73EB4" w:rsidRDefault="00C21537" w:rsidP="00CC6B7F">
            <w:pPr>
              <w:jc w:val="center"/>
              <w:rPr>
                <w:rFonts w:ascii="Arial" w:hAnsi="Arial" w:cs="Arial"/>
                <w:color w:val="000000"/>
              </w:rPr>
            </w:pPr>
          </w:p>
          <w:p w14:paraId="149CD253" w14:textId="77777777" w:rsidR="00C21537" w:rsidRPr="00C73EB4" w:rsidRDefault="00C21537" w:rsidP="00CC6B7F">
            <w:pPr>
              <w:jc w:val="center"/>
              <w:rPr>
                <w:rFonts w:ascii="Arial" w:hAnsi="Arial" w:cs="Arial"/>
                <w:color w:val="000000"/>
              </w:rPr>
            </w:pPr>
            <w:r w:rsidRPr="00C73EB4">
              <w:rPr>
                <w:rFonts w:ascii="Arial" w:hAnsi="Arial" w:cs="Arial"/>
                <w:color w:val="000000"/>
              </w:rPr>
              <w:t>Красноярский р-н, 6-й км Обводная дорога г.Самары</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3D69F4" w14:textId="77777777" w:rsidR="00C21537" w:rsidRPr="00C73EB4" w:rsidRDefault="00C21537" w:rsidP="00CC6B7F">
            <w:pPr>
              <w:jc w:val="center"/>
              <w:rPr>
                <w:rFonts w:ascii="Arial" w:hAnsi="Arial" w:cs="Arial"/>
              </w:rPr>
            </w:pPr>
            <w:r w:rsidRPr="00C73EB4">
              <w:rPr>
                <w:rFonts w:ascii="Arial" w:hAnsi="Arial" w:cs="Arial"/>
                <w:color w:val="000000"/>
                <w:shd w:val="clear" w:color="auto" w:fill="FFFFFF"/>
              </w:rPr>
              <w:t>Производство изделий из бетона, гипса и цемента</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16B17F"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011668C2"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1DCDCE" w14:textId="77777777" w:rsidR="00C21537" w:rsidRPr="00C73EB4" w:rsidRDefault="00C21537" w:rsidP="00CC6B7F">
            <w:pPr>
              <w:jc w:val="center"/>
              <w:rPr>
                <w:rFonts w:ascii="Arial" w:hAnsi="Arial" w:cs="Arial"/>
              </w:rPr>
            </w:pPr>
            <w:r w:rsidRPr="00C73EB4">
              <w:rPr>
                <w:rFonts w:ascii="Arial" w:hAnsi="Arial" w:cs="Arial"/>
              </w:rPr>
              <w:t>1.29</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6D5D0E" w14:textId="77777777" w:rsidR="00C21537" w:rsidRPr="00C73EB4" w:rsidRDefault="00C21537" w:rsidP="00CC6B7F">
            <w:pPr>
              <w:jc w:val="center"/>
              <w:rPr>
                <w:rFonts w:ascii="Arial" w:hAnsi="Arial" w:cs="Arial"/>
              </w:rPr>
            </w:pPr>
          </w:p>
          <w:p w14:paraId="2E97E0CB" w14:textId="77777777" w:rsidR="00C21537" w:rsidRPr="00C73EB4" w:rsidRDefault="00C21537" w:rsidP="00CC6B7F">
            <w:pPr>
              <w:jc w:val="center"/>
              <w:rPr>
                <w:rFonts w:ascii="Arial" w:hAnsi="Arial" w:cs="Arial"/>
              </w:rPr>
            </w:pPr>
            <w:r w:rsidRPr="00C73EB4">
              <w:rPr>
                <w:rFonts w:ascii="Arial" w:hAnsi="Arial" w:cs="Arial"/>
              </w:rPr>
              <w:t>ООО  «Самараторгчермет»</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978538" w14:textId="77777777" w:rsidR="00C21537" w:rsidRPr="00C73EB4" w:rsidRDefault="00C21537" w:rsidP="00CC6B7F">
            <w:pPr>
              <w:contextualSpacing/>
              <w:jc w:val="center"/>
              <w:rPr>
                <w:rFonts w:ascii="Arial" w:hAnsi="Arial" w:cs="Arial"/>
              </w:rPr>
            </w:pPr>
            <w:r w:rsidRPr="00C73EB4">
              <w:rPr>
                <w:rFonts w:ascii="Arial" w:hAnsi="Arial" w:cs="Arial"/>
              </w:rPr>
              <w:t xml:space="preserve">п.г.т. Новосемейкино, переулок Рабочий, </w:t>
            </w:r>
          </w:p>
          <w:p w14:paraId="36DE7509" w14:textId="77777777" w:rsidR="00C21537" w:rsidRPr="00C73EB4" w:rsidRDefault="00C21537" w:rsidP="00CC6B7F">
            <w:pPr>
              <w:contextualSpacing/>
              <w:jc w:val="center"/>
              <w:rPr>
                <w:rFonts w:ascii="Arial" w:hAnsi="Arial" w:cs="Arial"/>
              </w:rPr>
            </w:pPr>
            <w:r w:rsidRPr="00C73EB4">
              <w:rPr>
                <w:rFonts w:ascii="Arial" w:hAnsi="Arial" w:cs="Arial"/>
              </w:rPr>
              <w:t>д.34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3C9CE2" w14:textId="77777777" w:rsidR="00C21537" w:rsidRPr="00C73EB4" w:rsidRDefault="00C21537" w:rsidP="00CC6B7F">
            <w:pPr>
              <w:jc w:val="center"/>
              <w:rPr>
                <w:rFonts w:ascii="Arial" w:hAnsi="Arial" w:cs="Arial"/>
              </w:rPr>
            </w:pPr>
            <w:r w:rsidRPr="00C73EB4">
              <w:rPr>
                <w:rFonts w:ascii="Arial" w:hAnsi="Arial" w:cs="Arial"/>
              </w:rPr>
              <w:t>Прием, переработка металлолома</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5B4FF0"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67EE0EAD"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D814A" w14:textId="77777777" w:rsidR="00C21537" w:rsidRPr="00C73EB4" w:rsidRDefault="00C21537" w:rsidP="00CC6B7F">
            <w:pPr>
              <w:jc w:val="center"/>
              <w:rPr>
                <w:rFonts w:ascii="Arial" w:hAnsi="Arial" w:cs="Arial"/>
              </w:rPr>
            </w:pPr>
            <w:r w:rsidRPr="00C73EB4">
              <w:rPr>
                <w:rFonts w:ascii="Arial" w:hAnsi="Arial" w:cs="Arial"/>
              </w:rPr>
              <w:t>1.30</w:t>
            </w:r>
          </w:p>
          <w:p w14:paraId="2815D12C" w14:textId="77777777" w:rsidR="00C21537" w:rsidRPr="00C73EB4" w:rsidRDefault="00C21537" w:rsidP="00CC6B7F">
            <w:pPr>
              <w:jc w:val="center"/>
              <w:rPr>
                <w:rFonts w:ascii="Arial" w:hAnsi="Arial" w:cs="Arial"/>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64964" w14:textId="77777777" w:rsidR="00C21537" w:rsidRPr="00C73EB4" w:rsidRDefault="00C21537" w:rsidP="00CC6B7F">
            <w:pPr>
              <w:jc w:val="center"/>
              <w:rPr>
                <w:rFonts w:ascii="Arial" w:hAnsi="Arial" w:cs="Arial"/>
              </w:rPr>
            </w:pPr>
          </w:p>
          <w:p w14:paraId="543A7B4F" w14:textId="77777777" w:rsidR="00C21537" w:rsidRPr="00C73EB4" w:rsidRDefault="00C21537" w:rsidP="00CC6B7F">
            <w:pPr>
              <w:jc w:val="center"/>
              <w:rPr>
                <w:rFonts w:ascii="Arial" w:hAnsi="Arial" w:cs="Arial"/>
              </w:rPr>
            </w:pPr>
          </w:p>
          <w:p w14:paraId="62997ACF" w14:textId="77777777" w:rsidR="00C21537" w:rsidRPr="00C73EB4" w:rsidRDefault="00C21537" w:rsidP="00CC6B7F">
            <w:pPr>
              <w:jc w:val="center"/>
              <w:rPr>
                <w:rFonts w:ascii="Arial" w:hAnsi="Arial" w:cs="Arial"/>
              </w:rPr>
            </w:pPr>
            <w:r w:rsidRPr="00C73EB4">
              <w:rPr>
                <w:rFonts w:ascii="Arial" w:hAnsi="Arial" w:cs="Arial"/>
              </w:rPr>
              <w:t>ЗАО «П.А.К.»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0953BB" w14:textId="77777777" w:rsidR="00C21537" w:rsidRPr="00C73EB4" w:rsidRDefault="00C21537" w:rsidP="00CC6B7F">
            <w:pPr>
              <w:contextualSpacing/>
              <w:jc w:val="center"/>
              <w:rPr>
                <w:rFonts w:ascii="Arial" w:hAnsi="Arial" w:cs="Arial"/>
              </w:rPr>
            </w:pPr>
            <w:r w:rsidRPr="00C73EB4">
              <w:rPr>
                <w:rFonts w:ascii="Arial" w:hAnsi="Arial" w:cs="Arial"/>
              </w:rPr>
              <w:t>п.г.т. Новосемейкино, ул.Советская, д. 92 Б</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1DE026D" w14:textId="77777777" w:rsidR="00C21537" w:rsidRPr="00C73EB4" w:rsidRDefault="00C21537" w:rsidP="00CC6B7F">
            <w:pPr>
              <w:jc w:val="center"/>
              <w:rPr>
                <w:rFonts w:ascii="Arial" w:hAnsi="Arial" w:cs="Arial"/>
              </w:rPr>
            </w:pPr>
            <w:r w:rsidRPr="00C73EB4">
              <w:rPr>
                <w:rFonts w:ascii="Arial" w:hAnsi="Arial" w:cs="Arial"/>
              </w:rPr>
              <w:t>Прием, переработка металлолома</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FF319"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0865F082"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B5E1C8" w14:textId="77777777" w:rsidR="00C21537" w:rsidRPr="00C73EB4" w:rsidRDefault="00C21537" w:rsidP="00CC6B7F">
            <w:pPr>
              <w:jc w:val="center"/>
              <w:rPr>
                <w:rFonts w:ascii="Arial" w:hAnsi="Arial" w:cs="Arial"/>
              </w:rPr>
            </w:pPr>
            <w:r w:rsidRPr="00C73EB4">
              <w:rPr>
                <w:rFonts w:ascii="Arial" w:hAnsi="Arial" w:cs="Arial"/>
              </w:rPr>
              <w:t>1.31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394D2" w14:textId="77777777" w:rsidR="00C21537" w:rsidRPr="00C73EB4" w:rsidRDefault="00C21537" w:rsidP="00CC6B7F">
            <w:pPr>
              <w:jc w:val="center"/>
              <w:rPr>
                <w:rFonts w:ascii="Arial" w:hAnsi="Arial" w:cs="Arial"/>
              </w:rPr>
            </w:pPr>
          </w:p>
          <w:p w14:paraId="4C90E3A0" w14:textId="77777777" w:rsidR="00C21537" w:rsidRPr="00C73EB4" w:rsidRDefault="00C21537" w:rsidP="00CC6B7F">
            <w:pPr>
              <w:jc w:val="center"/>
              <w:rPr>
                <w:rFonts w:ascii="Arial" w:hAnsi="Arial" w:cs="Arial"/>
              </w:rPr>
            </w:pPr>
          </w:p>
          <w:p w14:paraId="6D7958D3" w14:textId="77777777" w:rsidR="00C21537" w:rsidRPr="00C73EB4" w:rsidRDefault="00C21537" w:rsidP="00CC6B7F">
            <w:pPr>
              <w:jc w:val="center"/>
              <w:rPr>
                <w:rFonts w:ascii="Arial" w:hAnsi="Arial" w:cs="Arial"/>
              </w:rPr>
            </w:pPr>
            <w:r w:rsidRPr="00C73EB4">
              <w:rPr>
                <w:rFonts w:ascii="Arial" w:hAnsi="Arial" w:cs="Arial"/>
              </w:rPr>
              <w:t>ЗАО «П.А.К.»</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517F7A" w14:textId="77777777" w:rsidR="00C21537" w:rsidRPr="00C73EB4" w:rsidRDefault="00C21537" w:rsidP="00CC6B7F">
            <w:pPr>
              <w:contextualSpacing/>
              <w:jc w:val="center"/>
              <w:rPr>
                <w:rFonts w:ascii="Arial" w:hAnsi="Arial" w:cs="Arial"/>
              </w:rPr>
            </w:pPr>
            <w:r w:rsidRPr="00C73EB4">
              <w:rPr>
                <w:rFonts w:ascii="Arial" w:hAnsi="Arial" w:cs="Arial"/>
              </w:rPr>
              <w:t>п.г.т. Новосемейкино, Промышленное шоссе, стр. 11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9449A8" w14:textId="77777777" w:rsidR="00C21537" w:rsidRPr="00C73EB4" w:rsidRDefault="00C21537" w:rsidP="00CC6B7F">
            <w:pPr>
              <w:jc w:val="center"/>
              <w:rPr>
                <w:rFonts w:ascii="Arial" w:hAnsi="Arial" w:cs="Arial"/>
              </w:rPr>
            </w:pPr>
            <w:r w:rsidRPr="00C73EB4">
              <w:rPr>
                <w:rFonts w:ascii="Arial" w:hAnsi="Arial" w:cs="Arial"/>
              </w:rPr>
              <w:t>Прием, переработка металлолома</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DA7FCE"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0285421E"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C869A4" w14:textId="77777777" w:rsidR="00C21537" w:rsidRPr="00C73EB4" w:rsidRDefault="00C21537" w:rsidP="00CC6B7F">
            <w:pPr>
              <w:jc w:val="center"/>
              <w:rPr>
                <w:rFonts w:ascii="Arial" w:hAnsi="Arial" w:cs="Arial"/>
              </w:rPr>
            </w:pPr>
            <w:r w:rsidRPr="00C73EB4">
              <w:rPr>
                <w:rFonts w:ascii="Arial" w:hAnsi="Arial" w:cs="Arial"/>
              </w:rPr>
              <w:t>1.32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899E2F" w14:textId="77777777" w:rsidR="00C21537" w:rsidRPr="00C73EB4" w:rsidRDefault="00C21537" w:rsidP="00CC6B7F">
            <w:pPr>
              <w:jc w:val="center"/>
              <w:rPr>
                <w:rFonts w:ascii="Arial" w:hAnsi="Arial" w:cs="Arial"/>
              </w:rPr>
            </w:pPr>
          </w:p>
          <w:p w14:paraId="4286303D" w14:textId="77777777" w:rsidR="00C21537" w:rsidRPr="00C73EB4" w:rsidRDefault="00C21537" w:rsidP="00CC6B7F">
            <w:pPr>
              <w:jc w:val="center"/>
              <w:rPr>
                <w:rFonts w:ascii="Arial" w:hAnsi="Arial" w:cs="Arial"/>
              </w:rPr>
            </w:pPr>
          </w:p>
          <w:p w14:paraId="30F572B9" w14:textId="77777777" w:rsidR="00C21537" w:rsidRPr="00C73EB4" w:rsidRDefault="00C21537" w:rsidP="00CC6B7F">
            <w:pPr>
              <w:jc w:val="center"/>
              <w:rPr>
                <w:rFonts w:ascii="Arial" w:hAnsi="Arial" w:cs="Arial"/>
              </w:rPr>
            </w:pPr>
            <w:r w:rsidRPr="00C73EB4">
              <w:rPr>
                <w:rFonts w:ascii="Arial" w:hAnsi="Arial" w:cs="Arial"/>
              </w:rPr>
              <w:t>ООО «Риф»</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3EDF86" w14:textId="77777777" w:rsidR="00C21537" w:rsidRPr="00C73EB4" w:rsidRDefault="00C21537" w:rsidP="00CC6B7F">
            <w:pPr>
              <w:contextualSpacing/>
              <w:jc w:val="center"/>
              <w:rPr>
                <w:rFonts w:ascii="Arial" w:hAnsi="Arial" w:cs="Arial"/>
              </w:rPr>
            </w:pPr>
          </w:p>
          <w:p w14:paraId="2E11F9FD" w14:textId="77777777" w:rsidR="00C21537" w:rsidRPr="00C73EB4" w:rsidRDefault="00C21537" w:rsidP="00CC6B7F">
            <w:pPr>
              <w:contextualSpacing/>
              <w:jc w:val="center"/>
              <w:rPr>
                <w:rFonts w:ascii="Arial" w:hAnsi="Arial" w:cs="Arial"/>
              </w:rPr>
            </w:pPr>
            <w:r w:rsidRPr="00C73EB4">
              <w:rPr>
                <w:rFonts w:ascii="Arial" w:hAnsi="Arial" w:cs="Arial"/>
              </w:rPr>
              <w:t>п.г.т. Новосемейкино, ул. Радио, д. 27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B01E61" w14:textId="77777777" w:rsidR="00C21537" w:rsidRPr="00C73EB4" w:rsidRDefault="00C21537" w:rsidP="00CC6B7F">
            <w:pPr>
              <w:jc w:val="center"/>
              <w:rPr>
                <w:rFonts w:ascii="Arial" w:hAnsi="Arial" w:cs="Arial"/>
              </w:rPr>
            </w:pPr>
            <w:r w:rsidRPr="00C73EB4">
              <w:rPr>
                <w:rFonts w:ascii="Arial" w:hAnsi="Arial" w:cs="Arial"/>
              </w:rPr>
              <w:t>Прием, переработка металлолома</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A1CF2"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1EA798C9" w14:textId="77777777" w:rsidTr="00CC6B7F">
        <w:trPr>
          <w:trHeight w:val="595"/>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626FB" w14:textId="77777777" w:rsidR="00C21537" w:rsidRPr="00C73EB4" w:rsidRDefault="00C21537" w:rsidP="00CC6B7F">
            <w:pPr>
              <w:jc w:val="center"/>
              <w:rPr>
                <w:rFonts w:ascii="Arial" w:hAnsi="Arial" w:cs="Arial"/>
              </w:rPr>
            </w:pPr>
            <w:r w:rsidRPr="00C73EB4">
              <w:rPr>
                <w:rFonts w:ascii="Arial" w:hAnsi="Arial" w:cs="Arial"/>
              </w:rPr>
              <w:t>1.33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5239DD" w14:textId="77777777" w:rsidR="00C21537" w:rsidRPr="00C73EB4" w:rsidRDefault="00C21537" w:rsidP="00CC6B7F">
            <w:pPr>
              <w:jc w:val="center"/>
              <w:rPr>
                <w:rFonts w:ascii="Arial" w:hAnsi="Arial" w:cs="Arial"/>
              </w:rPr>
            </w:pPr>
            <w:r w:rsidRPr="00C73EB4">
              <w:rPr>
                <w:rFonts w:ascii="Arial" w:hAnsi="Arial" w:cs="Arial"/>
              </w:rPr>
              <w:t>Агропромышленный холдинг  «Мираторг»</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829320" w14:textId="77777777" w:rsidR="00C21537" w:rsidRPr="00C73EB4" w:rsidRDefault="00C21537" w:rsidP="00CC6B7F">
            <w:pPr>
              <w:jc w:val="center"/>
              <w:rPr>
                <w:rFonts w:ascii="Arial" w:hAnsi="Arial" w:cs="Arial"/>
              </w:rPr>
            </w:pPr>
            <w:r w:rsidRPr="00C73EB4">
              <w:rPr>
                <w:rFonts w:ascii="Arial" w:hAnsi="Arial" w:cs="Arial"/>
              </w:rPr>
              <w:t>п.г.т. Новосемейкино,</w:t>
            </w:r>
          </w:p>
          <w:p w14:paraId="5453032C" w14:textId="77777777" w:rsidR="00C21537" w:rsidRPr="00C73EB4" w:rsidRDefault="00C21537" w:rsidP="00CC6B7F">
            <w:pPr>
              <w:jc w:val="center"/>
              <w:rPr>
                <w:rFonts w:ascii="Arial" w:hAnsi="Arial" w:cs="Arial"/>
              </w:rPr>
            </w:pPr>
            <w:r w:rsidRPr="00C73EB4">
              <w:rPr>
                <w:rFonts w:ascii="Arial" w:hAnsi="Arial" w:cs="Arial"/>
              </w:rPr>
              <w:t>ул. Солнечная. д. 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FAD92F1" w14:textId="77777777" w:rsidR="00C21537" w:rsidRPr="00C73EB4" w:rsidRDefault="00C21537" w:rsidP="00CC6B7F">
            <w:pPr>
              <w:jc w:val="center"/>
              <w:rPr>
                <w:rFonts w:ascii="Arial" w:hAnsi="Arial" w:cs="Arial"/>
              </w:rPr>
            </w:pPr>
            <w:r w:rsidRPr="00C73EB4">
              <w:rPr>
                <w:rFonts w:ascii="Arial" w:hAnsi="Arial" w:cs="Arial"/>
              </w:rPr>
              <w:t>Хранение мясных продуктов</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EAE6DE"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42514009"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9D0B19" w14:textId="77777777" w:rsidR="00C21537" w:rsidRPr="00C73EB4" w:rsidRDefault="00C21537" w:rsidP="00CC6B7F">
            <w:pPr>
              <w:jc w:val="center"/>
              <w:rPr>
                <w:rFonts w:ascii="Arial" w:hAnsi="Arial" w:cs="Arial"/>
              </w:rPr>
            </w:pPr>
            <w:r w:rsidRPr="00C73EB4">
              <w:rPr>
                <w:rFonts w:ascii="Arial" w:hAnsi="Arial" w:cs="Arial"/>
              </w:rPr>
              <w:t>1.34</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F7AC7" w14:textId="77777777" w:rsidR="00C21537" w:rsidRPr="00C73EB4" w:rsidRDefault="00C21537" w:rsidP="00CC6B7F">
            <w:pPr>
              <w:jc w:val="center"/>
              <w:rPr>
                <w:rFonts w:ascii="Arial" w:hAnsi="Arial" w:cs="Arial"/>
              </w:rPr>
            </w:pPr>
          </w:p>
          <w:p w14:paraId="11D5DCB8" w14:textId="77777777" w:rsidR="00C21537" w:rsidRPr="00C73EB4" w:rsidRDefault="00C21537" w:rsidP="00CC6B7F">
            <w:pPr>
              <w:jc w:val="center"/>
              <w:rPr>
                <w:rFonts w:ascii="Arial" w:hAnsi="Arial" w:cs="Arial"/>
              </w:rPr>
            </w:pPr>
            <w:r w:rsidRPr="00C73EB4">
              <w:rPr>
                <w:rFonts w:ascii="Arial" w:hAnsi="Arial" w:cs="Arial"/>
              </w:rPr>
              <w:t>ООО «Омега +»</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8129B4" w14:textId="77777777" w:rsidR="00C21537" w:rsidRPr="00C73EB4" w:rsidRDefault="00C21537" w:rsidP="00CC6B7F">
            <w:pPr>
              <w:jc w:val="center"/>
              <w:rPr>
                <w:rFonts w:ascii="Arial" w:hAnsi="Arial" w:cs="Arial"/>
              </w:rPr>
            </w:pPr>
            <w:r w:rsidRPr="00C73EB4">
              <w:rPr>
                <w:rFonts w:ascii="Arial" w:hAnsi="Arial" w:cs="Arial"/>
              </w:rPr>
              <w:t>п.г.т. Новосемейкино, ул. Солнечная, д. 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A29B455" w14:textId="77777777" w:rsidR="00C21537" w:rsidRPr="00C73EB4" w:rsidRDefault="00C21537" w:rsidP="00CC6B7F">
            <w:pPr>
              <w:jc w:val="center"/>
              <w:rPr>
                <w:rFonts w:ascii="Arial" w:hAnsi="Arial" w:cs="Arial"/>
              </w:rPr>
            </w:pPr>
            <w:r w:rsidRPr="00C73EB4">
              <w:rPr>
                <w:rFonts w:ascii="Arial" w:hAnsi="Arial" w:cs="Arial"/>
                <w:shd w:val="clear" w:color="auto" w:fill="FFFFFF"/>
              </w:rPr>
              <w:t>Производство мебели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F807D5"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550F407A"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1261F3" w14:textId="77777777" w:rsidR="00C21537" w:rsidRPr="00C73EB4" w:rsidRDefault="00C21537" w:rsidP="00CC6B7F">
            <w:pPr>
              <w:jc w:val="center"/>
              <w:rPr>
                <w:rFonts w:ascii="Arial" w:hAnsi="Arial" w:cs="Arial"/>
              </w:rPr>
            </w:pPr>
            <w:r w:rsidRPr="00C73EB4">
              <w:rPr>
                <w:rFonts w:ascii="Arial" w:hAnsi="Arial" w:cs="Arial"/>
              </w:rPr>
              <w:t>1.35</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448875" w14:textId="77777777" w:rsidR="00C21537" w:rsidRPr="00C73EB4" w:rsidRDefault="00C21537" w:rsidP="00CC6B7F">
            <w:pPr>
              <w:jc w:val="center"/>
              <w:rPr>
                <w:rFonts w:ascii="Arial" w:hAnsi="Arial" w:cs="Arial"/>
              </w:rPr>
            </w:pPr>
          </w:p>
          <w:p w14:paraId="1E33E0E6" w14:textId="77777777" w:rsidR="00C21537" w:rsidRPr="00C73EB4" w:rsidRDefault="00C21537" w:rsidP="00CC6B7F">
            <w:pPr>
              <w:jc w:val="center"/>
              <w:rPr>
                <w:rFonts w:ascii="Arial" w:hAnsi="Arial" w:cs="Arial"/>
              </w:rPr>
            </w:pPr>
          </w:p>
          <w:p w14:paraId="47479CB7" w14:textId="77777777" w:rsidR="00C21537" w:rsidRPr="00C73EB4" w:rsidRDefault="00C21537" w:rsidP="00CC6B7F">
            <w:pPr>
              <w:jc w:val="center"/>
              <w:rPr>
                <w:rFonts w:ascii="Arial" w:hAnsi="Arial" w:cs="Arial"/>
              </w:rPr>
            </w:pPr>
          </w:p>
          <w:p w14:paraId="2153E50F" w14:textId="77777777" w:rsidR="00C21537" w:rsidRPr="00C73EB4" w:rsidRDefault="00C21537" w:rsidP="00CC6B7F">
            <w:pPr>
              <w:jc w:val="center"/>
              <w:rPr>
                <w:rFonts w:ascii="Arial" w:hAnsi="Arial" w:cs="Arial"/>
              </w:rPr>
            </w:pPr>
            <w:r w:rsidRPr="00C73EB4">
              <w:rPr>
                <w:rFonts w:ascii="Arial" w:hAnsi="Arial" w:cs="Arial"/>
              </w:rPr>
              <w:t>ООО «Микрон»</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73C5A" w14:textId="77777777" w:rsidR="00C21537" w:rsidRPr="00C73EB4" w:rsidRDefault="00C21537" w:rsidP="00CC6B7F">
            <w:pPr>
              <w:jc w:val="center"/>
              <w:rPr>
                <w:rFonts w:ascii="Arial" w:hAnsi="Arial" w:cs="Arial"/>
              </w:rPr>
            </w:pPr>
          </w:p>
          <w:p w14:paraId="2123229D" w14:textId="77777777" w:rsidR="00C21537" w:rsidRPr="00C73EB4" w:rsidRDefault="00C21537" w:rsidP="00CC6B7F">
            <w:pPr>
              <w:jc w:val="center"/>
              <w:rPr>
                <w:rFonts w:ascii="Arial" w:hAnsi="Arial" w:cs="Arial"/>
              </w:rPr>
            </w:pPr>
            <w:r w:rsidRPr="00C73EB4">
              <w:rPr>
                <w:rFonts w:ascii="Arial" w:hAnsi="Arial" w:cs="Arial"/>
              </w:rPr>
              <w:t>п.г.т. Новосемейкино, ул. Солнечная, площадка № 3</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F39350" w14:textId="77777777" w:rsidR="00C21537" w:rsidRPr="00C73EB4" w:rsidRDefault="00C21537" w:rsidP="00CC6B7F">
            <w:pPr>
              <w:jc w:val="center"/>
              <w:rPr>
                <w:rFonts w:ascii="Arial" w:hAnsi="Arial" w:cs="Arial"/>
              </w:rPr>
            </w:pPr>
            <w:r w:rsidRPr="00C73EB4">
              <w:rPr>
                <w:rFonts w:ascii="Arial" w:hAnsi="Arial" w:cs="Arial"/>
              </w:rPr>
              <w:t>Производство запчастей для сельскохозяйст-венной техники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673955"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49F2DA62"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2976EA" w14:textId="77777777" w:rsidR="00C21537" w:rsidRPr="00C73EB4" w:rsidRDefault="00C21537" w:rsidP="00CC6B7F">
            <w:pPr>
              <w:jc w:val="center"/>
              <w:rPr>
                <w:rFonts w:ascii="Arial" w:hAnsi="Arial" w:cs="Arial"/>
              </w:rPr>
            </w:pPr>
            <w:r w:rsidRPr="00C73EB4">
              <w:rPr>
                <w:rFonts w:ascii="Arial" w:hAnsi="Arial" w:cs="Arial"/>
              </w:rPr>
              <w:t>1.36</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3CCBE" w14:textId="77777777" w:rsidR="00C21537" w:rsidRPr="00C73EB4" w:rsidRDefault="00C21537" w:rsidP="00CC6B7F">
            <w:pPr>
              <w:jc w:val="center"/>
              <w:rPr>
                <w:rFonts w:ascii="Arial" w:hAnsi="Arial" w:cs="Arial"/>
              </w:rPr>
            </w:pPr>
          </w:p>
          <w:p w14:paraId="0C9277C8" w14:textId="77777777" w:rsidR="00C21537" w:rsidRPr="00C73EB4" w:rsidRDefault="00C21537" w:rsidP="00CC6B7F">
            <w:pPr>
              <w:jc w:val="center"/>
              <w:rPr>
                <w:rFonts w:ascii="Arial" w:hAnsi="Arial" w:cs="Arial"/>
              </w:rPr>
            </w:pPr>
          </w:p>
          <w:p w14:paraId="6A09F691" w14:textId="77777777" w:rsidR="00C21537" w:rsidRPr="00C73EB4" w:rsidRDefault="00C21537" w:rsidP="00CC6B7F">
            <w:pPr>
              <w:jc w:val="center"/>
              <w:rPr>
                <w:rFonts w:ascii="Arial" w:hAnsi="Arial" w:cs="Arial"/>
              </w:rPr>
            </w:pPr>
            <w:r w:rsidRPr="00C73EB4">
              <w:rPr>
                <w:rFonts w:ascii="Arial" w:hAnsi="Arial" w:cs="Arial"/>
              </w:rPr>
              <w:t>ООО «Торговый  центр Атриум»</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4FA63" w14:textId="77777777" w:rsidR="00C21537" w:rsidRPr="00C73EB4" w:rsidRDefault="00C21537" w:rsidP="00CC6B7F">
            <w:pPr>
              <w:jc w:val="center"/>
              <w:rPr>
                <w:rFonts w:ascii="Arial" w:hAnsi="Arial" w:cs="Arial"/>
              </w:rPr>
            </w:pPr>
          </w:p>
          <w:p w14:paraId="4046560C"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ул. Солнечная, </w:t>
            </w:r>
          </w:p>
          <w:p w14:paraId="655FD908" w14:textId="77777777" w:rsidR="00C21537" w:rsidRPr="00C73EB4" w:rsidRDefault="00C21537" w:rsidP="00CC6B7F">
            <w:pPr>
              <w:jc w:val="center"/>
              <w:rPr>
                <w:rFonts w:ascii="Arial" w:hAnsi="Arial" w:cs="Arial"/>
              </w:rPr>
            </w:pPr>
            <w:r w:rsidRPr="00C73EB4">
              <w:rPr>
                <w:rFonts w:ascii="Arial" w:hAnsi="Arial" w:cs="Arial"/>
              </w:rPr>
              <w:t xml:space="preserve">  площадка № 3</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15FD78" w14:textId="77777777" w:rsidR="00C21537" w:rsidRPr="00C73EB4" w:rsidRDefault="00C21537" w:rsidP="00CC6B7F">
            <w:pPr>
              <w:jc w:val="center"/>
              <w:rPr>
                <w:rFonts w:ascii="Arial" w:hAnsi="Arial" w:cs="Arial"/>
              </w:rPr>
            </w:pPr>
            <w:r w:rsidRPr="00C73EB4">
              <w:rPr>
                <w:rFonts w:ascii="Arial" w:hAnsi="Arial" w:cs="Arial"/>
                <w:shd w:val="clear" w:color="auto" w:fill="FFFFFF"/>
              </w:rPr>
              <w:t>Оптовая торговля прочими машинами и оборудованием</w:t>
            </w:r>
            <w:r w:rsidRPr="00C73EB4">
              <w:rPr>
                <w:rStyle w:val="apple-converted-space"/>
                <w:rFonts w:ascii="Arial" w:hAnsi="Arial" w:cs="Arial"/>
                <w:shd w:val="clear" w:color="auto" w:fill="FFFFFF"/>
              </w:rPr>
              <w:t> </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A9BE35"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3686B352"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B0C75C" w14:textId="77777777" w:rsidR="00C21537" w:rsidRPr="00C73EB4" w:rsidRDefault="00C21537" w:rsidP="00CC6B7F">
            <w:pPr>
              <w:jc w:val="center"/>
              <w:rPr>
                <w:rFonts w:ascii="Arial" w:hAnsi="Arial" w:cs="Arial"/>
              </w:rPr>
            </w:pPr>
            <w:r w:rsidRPr="00C73EB4">
              <w:rPr>
                <w:rFonts w:ascii="Arial" w:hAnsi="Arial" w:cs="Arial"/>
              </w:rPr>
              <w:t>1.37</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DCBB2A" w14:textId="77777777" w:rsidR="00C21537" w:rsidRPr="00C73EB4" w:rsidRDefault="00C21537" w:rsidP="00CC6B7F">
            <w:pPr>
              <w:jc w:val="center"/>
              <w:rPr>
                <w:rFonts w:ascii="Arial" w:hAnsi="Arial" w:cs="Arial"/>
              </w:rPr>
            </w:pPr>
            <w:r w:rsidRPr="00C73EB4">
              <w:rPr>
                <w:rFonts w:ascii="Arial" w:hAnsi="Arial" w:cs="Arial"/>
              </w:rPr>
              <w:t>ООО «ГлобалЛогистик</w:t>
            </w:r>
          </w:p>
          <w:p w14:paraId="0B04EA37" w14:textId="77777777" w:rsidR="00C21537" w:rsidRPr="00C73EB4" w:rsidRDefault="00C21537" w:rsidP="00CC6B7F">
            <w:pPr>
              <w:jc w:val="center"/>
              <w:rPr>
                <w:rFonts w:ascii="Arial" w:hAnsi="Arial" w:cs="Arial"/>
              </w:rPr>
            </w:pPr>
            <w:r w:rsidRPr="00C73EB4">
              <w:rPr>
                <w:rFonts w:ascii="Arial" w:hAnsi="Arial" w:cs="Arial"/>
              </w:rPr>
              <w:t>Сервис»</w:t>
            </w:r>
          </w:p>
          <w:p w14:paraId="5699FD0C" w14:textId="77777777" w:rsidR="00C21537" w:rsidRPr="00C73EB4" w:rsidRDefault="00C21537" w:rsidP="00CC6B7F">
            <w:pPr>
              <w:jc w:val="center"/>
              <w:rPr>
                <w:rFonts w:ascii="Arial" w:hAnsi="Arial" w:cs="Arial"/>
              </w:rPr>
            </w:pP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8D909F" w14:textId="77777777" w:rsidR="00C21537" w:rsidRPr="00C73EB4" w:rsidRDefault="00C21537" w:rsidP="00CC6B7F">
            <w:pPr>
              <w:jc w:val="center"/>
              <w:rPr>
                <w:rFonts w:ascii="Arial" w:hAnsi="Arial" w:cs="Arial"/>
              </w:rPr>
            </w:pPr>
            <w:r w:rsidRPr="00C73EB4">
              <w:rPr>
                <w:rFonts w:ascii="Arial" w:hAnsi="Arial" w:cs="Arial"/>
              </w:rPr>
              <w:t>п.г.т. Новосемейкино, ул. Солнечная, площадка № 3</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F206BF" w14:textId="77777777" w:rsidR="00C21537" w:rsidRPr="00C73EB4" w:rsidRDefault="00C21537" w:rsidP="00CC6B7F">
            <w:pPr>
              <w:jc w:val="center"/>
              <w:rPr>
                <w:rFonts w:ascii="Arial" w:hAnsi="Arial" w:cs="Arial"/>
              </w:rPr>
            </w:pPr>
            <w:r w:rsidRPr="00C73EB4">
              <w:rPr>
                <w:rFonts w:ascii="Arial" w:hAnsi="Arial" w:cs="Arial"/>
              </w:rPr>
              <w:t>Авторемонт и техобслуживание спецавтотехники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F97EEB"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4252FC99" w14:textId="77777777" w:rsidTr="00CC6B7F">
        <w:trPr>
          <w:trHeight w:val="655"/>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9A223C" w14:textId="77777777" w:rsidR="00C21537" w:rsidRPr="00C73EB4" w:rsidRDefault="00C21537" w:rsidP="00CC6B7F">
            <w:pPr>
              <w:jc w:val="center"/>
              <w:rPr>
                <w:rFonts w:ascii="Arial" w:hAnsi="Arial" w:cs="Arial"/>
                <w:b/>
              </w:rPr>
            </w:pPr>
            <w:r w:rsidRPr="00C73EB4">
              <w:rPr>
                <w:rFonts w:ascii="Arial" w:hAnsi="Arial" w:cs="Arial"/>
              </w:rPr>
              <w:t>1.38</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042A4" w14:textId="77777777" w:rsidR="00C21537" w:rsidRPr="00C73EB4" w:rsidRDefault="00C21537" w:rsidP="00CC6B7F">
            <w:pPr>
              <w:jc w:val="center"/>
              <w:rPr>
                <w:rFonts w:ascii="Arial" w:hAnsi="Arial" w:cs="Arial"/>
              </w:rPr>
            </w:pPr>
          </w:p>
          <w:p w14:paraId="7CA98E87" w14:textId="77777777" w:rsidR="00C21537" w:rsidRPr="00C73EB4" w:rsidRDefault="00C21537" w:rsidP="00CC6B7F">
            <w:pPr>
              <w:jc w:val="center"/>
              <w:rPr>
                <w:rFonts w:ascii="Arial" w:hAnsi="Arial" w:cs="Arial"/>
              </w:rPr>
            </w:pPr>
          </w:p>
          <w:p w14:paraId="0FCDC21D" w14:textId="77777777" w:rsidR="00C21537" w:rsidRPr="00C73EB4" w:rsidRDefault="00C21537" w:rsidP="00CC6B7F">
            <w:pPr>
              <w:rPr>
                <w:rFonts w:ascii="Arial" w:hAnsi="Arial" w:cs="Arial"/>
              </w:rPr>
            </w:pPr>
            <w:r w:rsidRPr="00C73EB4">
              <w:rPr>
                <w:rFonts w:ascii="Arial" w:hAnsi="Arial" w:cs="Arial"/>
              </w:rPr>
              <w:t>ООО «Самэнвиро»</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9C89C1" w14:textId="77777777" w:rsidR="00C21537" w:rsidRPr="00C73EB4" w:rsidRDefault="00C21537" w:rsidP="00CC6B7F">
            <w:pPr>
              <w:jc w:val="center"/>
              <w:rPr>
                <w:rFonts w:ascii="Arial" w:hAnsi="Arial" w:cs="Arial"/>
              </w:rPr>
            </w:pPr>
          </w:p>
          <w:p w14:paraId="075DAC4D" w14:textId="77777777" w:rsidR="00C21537" w:rsidRPr="00C73EB4" w:rsidRDefault="00C21537" w:rsidP="00CC6B7F">
            <w:pPr>
              <w:jc w:val="center"/>
              <w:rPr>
                <w:rFonts w:ascii="Arial" w:hAnsi="Arial" w:cs="Arial"/>
                <w:b/>
              </w:rPr>
            </w:pPr>
            <w:r w:rsidRPr="00C73EB4">
              <w:rPr>
                <w:rFonts w:ascii="Arial" w:hAnsi="Arial" w:cs="Arial"/>
              </w:rPr>
              <w:t>п.г.т. Новосемейкино, ул. Солнечная, д. 3 п</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A7AAC4" w14:textId="77777777" w:rsidR="00C21537" w:rsidRPr="00C73EB4" w:rsidRDefault="00C21537" w:rsidP="00CC6B7F">
            <w:pPr>
              <w:jc w:val="center"/>
              <w:rPr>
                <w:rFonts w:ascii="Tahoma" w:hAnsi="Tahoma" w:cs="Tahoma"/>
                <w:color w:val="000000"/>
              </w:rPr>
            </w:pPr>
            <w:r w:rsidRPr="00C73EB4">
              <w:rPr>
                <w:rFonts w:ascii="Tahoma" w:hAnsi="Tahoma" w:cs="Tahoma"/>
                <w:color w:val="000000"/>
              </w:rPr>
              <w:t>Производство изделий из пластмасс</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EDBCC"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29DD5D3F"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B14B1C" w14:textId="77777777" w:rsidR="00C21537" w:rsidRPr="00C73EB4" w:rsidRDefault="00C21537" w:rsidP="00CC6B7F">
            <w:pPr>
              <w:jc w:val="center"/>
              <w:rPr>
                <w:rFonts w:ascii="Arial" w:hAnsi="Arial" w:cs="Arial"/>
              </w:rPr>
            </w:pPr>
            <w:r w:rsidRPr="00C73EB4">
              <w:rPr>
                <w:rFonts w:ascii="Arial" w:hAnsi="Arial" w:cs="Arial"/>
              </w:rPr>
              <w:t>1.39</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9B1643" w14:textId="77777777" w:rsidR="00C21537" w:rsidRPr="00C73EB4" w:rsidRDefault="00C21537" w:rsidP="00CC6B7F">
            <w:pPr>
              <w:jc w:val="center"/>
              <w:rPr>
                <w:rFonts w:ascii="Arial" w:hAnsi="Arial" w:cs="Arial"/>
              </w:rPr>
            </w:pPr>
            <w:r w:rsidRPr="00C73EB4">
              <w:rPr>
                <w:rFonts w:ascii="Arial" w:hAnsi="Arial" w:cs="Arial"/>
              </w:rPr>
              <w:t>ООО «Самаратрансмаш»</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B1DECE" w14:textId="77777777" w:rsidR="00C21537" w:rsidRPr="00C73EB4" w:rsidRDefault="00C21537" w:rsidP="00CC6B7F">
            <w:pPr>
              <w:jc w:val="center"/>
              <w:rPr>
                <w:rFonts w:ascii="Arial" w:hAnsi="Arial" w:cs="Arial"/>
                <w:color w:val="000000"/>
              </w:rPr>
            </w:pPr>
            <w:r w:rsidRPr="00C73EB4">
              <w:rPr>
                <w:rFonts w:ascii="Arial" w:hAnsi="Arial" w:cs="Arial"/>
              </w:rPr>
              <w:t>п.г.т. Новосекмейкино, ул. Солнечная, д. 1 а</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BD7633" w14:textId="77777777" w:rsidR="00C21537" w:rsidRPr="00C73EB4" w:rsidRDefault="00C21537" w:rsidP="00CC6B7F">
            <w:pPr>
              <w:jc w:val="center"/>
              <w:rPr>
                <w:rFonts w:ascii="Arial" w:hAnsi="Arial" w:cs="Arial"/>
                <w:color w:val="000000"/>
              </w:rPr>
            </w:pPr>
            <w:r w:rsidRPr="00C73EB4">
              <w:rPr>
                <w:rFonts w:ascii="Arial" w:hAnsi="Arial" w:cs="Arial"/>
              </w:rPr>
              <w:t>Производство автозапачастей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6C7BFD"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1CFE6C0C"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4F068A" w14:textId="77777777" w:rsidR="00C21537" w:rsidRPr="00C73EB4" w:rsidRDefault="00C21537" w:rsidP="00CC6B7F">
            <w:pPr>
              <w:jc w:val="center"/>
              <w:rPr>
                <w:rFonts w:ascii="Arial" w:hAnsi="Arial" w:cs="Arial"/>
              </w:rPr>
            </w:pPr>
            <w:r w:rsidRPr="00C73EB4">
              <w:rPr>
                <w:rFonts w:ascii="Arial" w:hAnsi="Arial" w:cs="Arial"/>
              </w:rPr>
              <w:t>1.40</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BAAF00" w14:textId="77777777" w:rsidR="00C21537" w:rsidRPr="00C73EB4" w:rsidRDefault="00C21537" w:rsidP="00CC6B7F">
            <w:pPr>
              <w:jc w:val="center"/>
              <w:rPr>
                <w:rFonts w:ascii="Arial" w:hAnsi="Arial" w:cs="Arial"/>
              </w:rPr>
            </w:pPr>
          </w:p>
          <w:p w14:paraId="0AD88F29" w14:textId="77777777" w:rsidR="00C21537" w:rsidRPr="00C73EB4" w:rsidRDefault="00C21537" w:rsidP="00CC6B7F">
            <w:pPr>
              <w:jc w:val="center"/>
              <w:rPr>
                <w:rFonts w:ascii="Arial" w:hAnsi="Arial" w:cs="Arial"/>
              </w:rPr>
            </w:pPr>
          </w:p>
          <w:p w14:paraId="30F8CA9F" w14:textId="77777777" w:rsidR="00C21537" w:rsidRPr="00C73EB4" w:rsidRDefault="00C21537" w:rsidP="00CC6B7F">
            <w:pPr>
              <w:jc w:val="center"/>
              <w:rPr>
                <w:rFonts w:ascii="Arial" w:hAnsi="Arial" w:cs="Arial"/>
              </w:rPr>
            </w:pPr>
          </w:p>
          <w:p w14:paraId="53820E7A" w14:textId="77777777" w:rsidR="00C21537" w:rsidRPr="00C73EB4" w:rsidRDefault="00C21537" w:rsidP="00CC6B7F">
            <w:pPr>
              <w:jc w:val="center"/>
              <w:rPr>
                <w:rFonts w:ascii="Arial" w:hAnsi="Arial" w:cs="Arial"/>
              </w:rPr>
            </w:pPr>
            <w:r w:rsidRPr="00C73EB4">
              <w:rPr>
                <w:rFonts w:ascii="Arial" w:hAnsi="Arial" w:cs="Arial"/>
              </w:rPr>
              <w:t>ООО «Декабрь»</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723A8F" w14:textId="77777777" w:rsidR="00C21537" w:rsidRPr="00C73EB4" w:rsidRDefault="00C21537" w:rsidP="00CC6B7F">
            <w:pPr>
              <w:jc w:val="center"/>
              <w:rPr>
                <w:rFonts w:ascii="Arial" w:hAnsi="Arial" w:cs="Arial"/>
              </w:rPr>
            </w:pPr>
          </w:p>
          <w:p w14:paraId="1C3D4A6E" w14:textId="77777777" w:rsidR="00C21537" w:rsidRPr="00C73EB4" w:rsidRDefault="00C21537" w:rsidP="00CC6B7F">
            <w:pPr>
              <w:jc w:val="center"/>
              <w:rPr>
                <w:rFonts w:ascii="Arial" w:hAnsi="Arial" w:cs="Arial"/>
              </w:rPr>
            </w:pPr>
          </w:p>
          <w:p w14:paraId="765D2690" w14:textId="77777777" w:rsidR="00C21537" w:rsidRPr="00C73EB4" w:rsidRDefault="00C21537" w:rsidP="00CC6B7F">
            <w:pPr>
              <w:jc w:val="center"/>
              <w:rPr>
                <w:rFonts w:ascii="Arial" w:hAnsi="Arial" w:cs="Arial"/>
                <w:color w:val="000000"/>
              </w:rPr>
            </w:pPr>
            <w:r w:rsidRPr="00C73EB4">
              <w:rPr>
                <w:rFonts w:ascii="Arial" w:hAnsi="Arial" w:cs="Arial"/>
              </w:rPr>
              <w:t>п.г.т. Новосемейкино, ул. Солнечная, д.1</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9D62E3" w14:textId="77777777" w:rsidR="00C21537" w:rsidRPr="00C73EB4" w:rsidRDefault="00C21537" w:rsidP="00CC6B7F">
            <w:pPr>
              <w:jc w:val="center"/>
              <w:rPr>
                <w:rFonts w:ascii="Arial" w:hAnsi="Arial" w:cs="Arial"/>
                <w:color w:val="000000"/>
              </w:rPr>
            </w:pPr>
            <w:r w:rsidRPr="00C73EB4">
              <w:rPr>
                <w:rFonts w:ascii="Arial" w:hAnsi="Arial" w:cs="Arial"/>
              </w:rPr>
              <w:t>Оптово-розничная торговля молочной продукцией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E792FB"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562FF146"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83B910" w14:textId="77777777" w:rsidR="00C21537" w:rsidRPr="00C73EB4" w:rsidRDefault="00C21537" w:rsidP="00CC6B7F">
            <w:pPr>
              <w:jc w:val="center"/>
              <w:rPr>
                <w:rFonts w:ascii="Arial" w:hAnsi="Arial" w:cs="Arial"/>
              </w:rPr>
            </w:pPr>
            <w:r w:rsidRPr="00C73EB4">
              <w:rPr>
                <w:rFonts w:ascii="Arial" w:hAnsi="Arial" w:cs="Arial"/>
              </w:rPr>
              <w:t>1.41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F7733" w14:textId="77777777" w:rsidR="00C21537" w:rsidRPr="00C73EB4" w:rsidRDefault="00C21537" w:rsidP="00CC6B7F">
            <w:pPr>
              <w:jc w:val="center"/>
              <w:rPr>
                <w:rFonts w:ascii="Arial" w:hAnsi="Arial" w:cs="Arial"/>
              </w:rPr>
            </w:pPr>
          </w:p>
          <w:p w14:paraId="406CB7F1" w14:textId="77777777" w:rsidR="00C21537" w:rsidRPr="00C73EB4" w:rsidRDefault="00C21537" w:rsidP="00CC6B7F">
            <w:pPr>
              <w:jc w:val="center"/>
              <w:rPr>
                <w:rFonts w:ascii="Arial" w:hAnsi="Arial" w:cs="Arial"/>
              </w:rPr>
            </w:pPr>
          </w:p>
          <w:p w14:paraId="25D97F48" w14:textId="77777777" w:rsidR="00C21537" w:rsidRPr="00C73EB4" w:rsidRDefault="00C21537" w:rsidP="00CC6B7F">
            <w:pPr>
              <w:jc w:val="center"/>
              <w:rPr>
                <w:rFonts w:ascii="Arial" w:hAnsi="Arial" w:cs="Arial"/>
              </w:rPr>
            </w:pPr>
          </w:p>
          <w:p w14:paraId="23F4A1C2" w14:textId="77777777" w:rsidR="00C21537" w:rsidRPr="00C73EB4" w:rsidRDefault="00C21537" w:rsidP="00CC6B7F">
            <w:pPr>
              <w:jc w:val="center"/>
              <w:rPr>
                <w:rFonts w:ascii="Arial" w:hAnsi="Arial" w:cs="Arial"/>
              </w:rPr>
            </w:pPr>
          </w:p>
          <w:p w14:paraId="7AEE5695" w14:textId="77777777" w:rsidR="00C21537" w:rsidRPr="00C73EB4" w:rsidRDefault="00C21537" w:rsidP="00CC6B7F">
            <w:pPr>
              <w:jc w:val="center"/>
              <w:rPr>
                <w:rFonts w:ascii="Arial" w:hAnsi="Arial" w:cs="Arial"/>
                <w:color w:val="000000"/>
              </w:rPr>
            </w:pPr>
            <w:r w:rsidRPr="00C73EB4">
              <w:rPr>
                <w:rFonts w:ascii="Arial" w:hAnsi="Arial" w:cs="Arial"/>
              </w:rPr>
              <w:t xml:space="preserve">ООО «Аква-Терра»   </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C7A6E" w14:textId="77777777" w:rsidR="00C21537" w:rsidRPr="00C73EB4" w:rsidRDefault="00C21537" w:rsidP="00CC6B7F">
            <w:pPr>
              <w:jc w:val="center"/>
              <w:rPr>
                <w:rFonts w:ascii="Arial" w:hAnsi="Arial" w:cs="Arial"/>
              </w:rPr>
            </w:pPr>
          </w:p>
          <w:p w14:paraId="5671A1CE" w14:textId="77777777" w:rsidR="00C21537" w:rsidRPr="00C73EB4" w:rsidRDefault="00C21537" w:rsidP="00CC6B7F">
            <w:pPr>
              <w:jc w:val="center"/>
              <w:rPr>
                <w:rFonts w:ascii="Arial" w:hAnsi="Arial" w:cs="Arial"/>
              </w:rPr>
            </w:pPr>
          </w:p>
          <w:p w14:paraId="60593F7D" w14:textId="77777777" w:rsidR="00C21537" w:rsidRPr="00C73EB4" w:rsidRDefault="00C21537" w:rsidP="00CC6B7F">
            <w:pPr>
              <w:jc w:val="center"/>
              <w:rPr>
                <w:rFonts w:ascii="Arial" w:hAnsi="Arial" w:cs="Arial"/>
              </w:rPr>
            </w:pPr>
          </w:p>
          <w:p w14:paraId="5AE58E94" w14:textId="77777777" w:rsidR="00C21537" w:rsidRPr="00C73EB4" w:rsidRDefault="00C21537" w:rsidP="00CC6B7F">
            <w:pPr>
              <w:jc w:val="center"/>
              <w:rPr>
                <w:rFonts w:ascii="Arial" w:hAnsi="Arial" w:cs="Arial"/>
                <w:color w:val="000000"/>
              </w:rPr>
            </w:pPr>
            <w:r w:rsidRPr="00C73EB4">
              <w:rPr>
                <w:rFonts w:ascii="Arial" w:hAnsi="Arial" w:cs="Arial"/>
              </w:rPr>
              <w:t>п.г.т. Новосемейкино, ул. Солнечная, д. 3 б</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9B9A62" w14:textId="77777777" w:rsidR="00C21537" w:rsidRPr="00C73EB4" w:rsidRDefault="00C21537" w:rsidP="00CC6B7F">
            <w:pPr>
              <w:jc w:val="center"/>
              <w:rPr>
                <w:rFonts w:ascii="Arial" w:hAnsi="Arial" w:cs="Arial"/>
                <w:color w:val="000000"/>
              </w:rPr>
            </w:pPr>
            <w:r w:rsidRPr="00C73EB4">
              <w:rPr>
                <w:rFonts w:ascii="Arial" w:hAnsi="Arial" w:cs="Arial"/>
              </w:rPr>
              <w:t xml:space="preserve">Производство катеров и лодок, изготовление мебели из массива </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7E7A8A"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656E80DF"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47EF10" w14:textId="77777777" w:rsidR="00C21537" w:rsidRPr="00C73EB4" w:rsidRDefault="00C21537" w:rsidP="00CC6B7F">
            <w:pPr>
              <w:jc w:val="center"/>
              <w:rPr>
                <w:rFonts w:ascii="Arial" w:hAnsi="Arial" w:cs="Arial"/>
              </w:rPr>
            </w:pPr>
            <w:r w:rsidRPr="00C73EB4">
              <w:rPr>
                <w:rFonts w:ascii="Arial" w:hAnsi="Arial" w:cs="Arial"/>
              </w:rPr>
              <w:t>1.42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AEA1D" w14:textId="77777777" w:rsidR="00C21537" w:rsidRPr="00C73EB4" w:rsidRDefault="00C21537" w:rsidP="00CC6B7F">
            <w:pPr>
              <w:jc w:val="center"/>
              <w:rPr>
                <w:rFonts w:ascii="Arial" w:hAnsi="Arial" w:cs="Arial"/>
              </w:rPr>
            </w:pPr>
          </w:p>
          <w:p w14:paraId="19E4484F" w14:textId="77777777" w:rsidR="00C21537" w:rsidRPr="00C73EB4" w:rsidRDefault="00C21537" w:rsidP="00CC6B7F">
            <w:pPr>
              <w:jc w:val="center"/>
              <w:rPr>
                <w:rFonts w:ascii="Arial" w:hAnsi="Arial" w:cs="Arial"/>
              </w:rPr>
            </w:pPr>
          </w:p>
          <w:p w14:paraId="65B6B625" w14:textId="77777777" w:rsidR="00C21537" w:rsidRPr="00C73EB4" w:rsidRDefault="00C21537" w:rsidP="00CC6B7F">
            <w:pPr>
              <w:jc w:val="center"/>
              <w:rPr>
                <w:rFonts w:ascii="Arial" w:hAnsi="Arial" w:cs="Arial"/>
              </w:rPr>
            </w:pPr>
          </w:p>
          <w:p w14:paraId="2D76932B" w14:textId="77777777" w:rsidR="00C21537" w:rsidRPr="00C73EB4" w:rsidRDefault="00C21537" w:rsidP="00CC6B7F">
            <w:pPr>
              <w:jc w:val="center"/>
              <w:rPr>
                <w:rFonts w:ascii="Arial" w:hAnsi="Arial" w:cs="Arial"/>
              </w:rPr>
            </w:pPr>
          </w:p>
          <w:p w14:paraId="38F89769" w14:textId="77777777" w:rsidR="00C21537" w:rsidRPr="00C73EB4" w:rsidRDefault="00C21537" w:rsidP="00CC6B7F">
            <w:pPr>
              <w:jc w:val="center"/>
              <w:rPr>
                <w:rFonts w:ascii="Arial" w:hAnsi="Arial" w:cs="Arial"/>
              </w:rPr>
            </w:pPr>
          </w:p>
          <w:p w14:paraId="33D5793A" w14:textId="77777777" w:rsidR="00C21537" w:rsidRPr="00C73EB4" w:rsidRDefault="00C21537" w:rsidP="00CC6B7F">
            <w:pPr>
              <w:jc w:val="center"/>
              <w:rPr>
                <w:rFonts w:ascii="Arial" w:hAnsi="Arial" w:cs="Arial"/>
              </w:rPr>
            </w:pPr>
            <w:r w:rsidRPr="00C73EB4">
              <w:rPr>
                <w:rFonts w:ascii="Arial" w:hAnsi="Arial" w:cs="Arial"/>
              </w:rPr>
              <w:t>ООО «Ресурс»</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9876FF" w14:textId="77777777" w:rsidR="00C21537" w:rsidRPr="00C73EB4" w:rsidRDefault="00C21537" w:rsidP="00CC6B7F">
            <w:pPr>
              <w:jc w:val="center"/>
              <w:rPr>
                <w:rFonts w:ascii="Arial" w:hAnsi="Arial" w:cs="Arial"/>
              </w:rPr>
            </w:pPr>
          </w:p>
          <w:p w14:paraId="3719CEB5" w14:textId="77777777" w:rsidR="00C21537" w:rsidRPr="00C73EB4" w:rsidRDefault="00C21537" w:rsidP="00CC6B7F">
            <w:pPr>
              <w:jc w:val="center"/>
              <w:rPr>
                <w:rFonts w:ascii="Arial" w:hAnsi="Arial" w:cs="Arial"/>
              </w:rPr>
            </w:pPr>
          </w:p>
          <w:p w14:paraId="741BC6D3" w14:textId="77777777" w:rsidR="00C21537" w:rsidRPr="00C73EB4" w:rsidRDefault="00C21537" w:rsidP="00CC6B7F">
            <w:pPr>
              <w:jc w:val="center"/>
              <w:rPr>
                <w:rFonts w:ascii="Arial" w:hAnsi="Arial" w:cs="Arial"/>
              </w:rPr>
            </w:pPr>
          </w:p>
          <w:p w14:paraId="68A77B05" w14:textId="77777777" w:rsidR="00C21537" w:rsidRPr="00C73EB4" w:rsidRDefault="00C21537" w:rsidP="00CC6B7F">
            <w:pPr>
              <w:jc w:val="center"/>
              <w:rPr>
                <w:rFonts w:ascii="Arial" w:hAnsi="Arial" w:cs="Arial"/>
              </w:rPr>
            </w:pPr>
          </w:p>
          <w:p w14:paraId="7C275E15" w14:textId="77777777" w:rsidR="00C21537" w:rsidRPr="00C73EB4" w:rsidRDefault="00C21537" w:rsidP="00CC6B7F">
            <w:pPr>
              <w:jc w:val="center"/>
              <w:rPr>
                <w:rFonts w:ascii="Arial" w:hAnsi="Arial" w:cs="Arial"/>
              </w:rPr>
            </w:pPr>
            <w:r w:rsidRPr="00C73EB4">
              <w:rPr>
                <w:rFonts w:ascii="Arial" w:hAnsi="Arial" w:cs="Arial"/>
              </w:rPr>
              <w:t>п.г.т. Новосемейкино, ул. Солнечная, д. 3 д</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5141B8" w14:textId="77777777" w:rsidR="00C21537" w:rsidRPr="00C73EB4" w:rsidRDefault="00C21537" w:rsidP="00CC6B7F">
            <w:pPr>
              <w:jc w:val="center"/>
              <w:rPr>
                <w:rFonts w:ascii="Arial" w:hAnsi="Arial" w:cs="Arial"/>
              </w:rPr>
            </w:pPr>
            <w:r w:rsidRPr="00C73EB4">
              <w:rPr>
                <w:rFonts w:ascii="Tahoma" w:hAnsi="Tahoma" w:cs="Tahoma"/>
                <w:color w:val="000000"/>
              </w:rPr>
              <w:t>Производство электрооборудо-вания для двигателей и транспортных средств</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52ED84"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2AC45BE0"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52D363" w14:textId="77777777" w:rsidR="00C21537" w:rsidRPr="00C73EB4" w:rsidRDefault="00C21537" w:rsidP="00CC6B7F">
            <w:pPr>
              <w:jc w:val="center"/>
              <w:rPr>
                <w:rFonts w:ascii="Arial" w:hAnsi="Arial" w:cs="Arial"/>
              </w:rPr>
            </w:pPr>
            <w:r w:rsidRPr="00C73EB4">
              <w:rPr>
                <w:rFonts w:ascii="Arial" w:hAnsi="Arial" w:cs="Arial"/>
              </w:rPr>
              <w:t>1.43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84633F" w14:textId="77777777" w:rsidR="00C21537" w:rsidRPr="00C73EB4" w:rsidRDefault="00C21537" w:rsidP="00CC6B7F">
            <w:pPr>
              <w:jc w:val="center"/>
              <w:rPr>
                <w:rFonts w:ascii="Arial" w:hAnsi="Arial" w:cs="Arial"/>
                <w:color w:val="000000"/>
              </w:rPr>
            </w:pPr>
          </w:p>
          <w:p w14:paraId="58E0190A" w14:textId="77777777" w:rsidR="00C21537" w:rsidRPr="00C73EB4" w:rsidRDefault="00C21537" w:rsidP="00CC6B7F">
            <w:pPr>
              <w:jc w:val="center"/>
              <w:rPr>
                <w:rFonts w:ascii="Arial" w:hAnsi="Arial" w:cs="Arial"/>
                <w:color w:val="000000"/>
              </w:rPr>
            </w:pPr>
          </w:p>
          <w:p w14:paraId="282D7478" w14:textId="77777777" w:rsidR="00C21537" w:rsidRPr="00C73EB4" w:rsidRDefault="00C21537" w:rsidP="00CC6B7F">
            <w:pPr>
              <w:jc w:val="center"/>
              <w:rPr>
                <w:rFonts w:ascii="Arial" w:hAnsi="Arial" w:cs="Arial"/>
              </w:rPr>
            </w:pPr>
            <w:r w:rsidRPr="00C73EB4">
              <w:rPr>
                <w:rFonts w:ascii="Arial" w:hAnsi="Arial" w:cs="Arial"/>
                <w:color w:val="000000"/>
              </w:rPr>
              <w:t>ООО «Траст»</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D9DF48"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Промышленное шоссе, № 13 </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B57B622" w14:textId="77777777" w:rsidR="00C21537" w:rsidRPr="00C73EB4" w:rsidRDefault="00C21537" w:rsidP="00CC6B7F">
            <w:pPr>
              <w:jc w:val="center"/>
              <w:rPr>
                <w:rFonts w:ascii="Tahoma" w:hAnsi="Tahoma" w:cs="Tahoma"/>
                <w:color w:val="000000"/>
              </w:rPr>
            </w:pPr>
            <w:r w:rsidRPr="00C73EB4">
              <w:rPr>
                <w:rFonts w:ascii="Tahoma" w:hAnsi="Tahoma" w:cs="Tahoma"/>
                <w:color w:val="000000"/>
              </w:rPr>
              <w:t>Производство готовых пищевых продуктов и блюд</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F2FC42"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7A1664E3"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05696E" w14:textId="77777777" w:rsidR="00C21537" w:rsidRPr="00C73EB4" w:rsidRDefault="00C21537" w:rsidP="00CC6B7F">
            <w:pPr>
              <w:jc w:val="center"/>
              <w:rPr>
                <w:rFonts w:ascii="Arial" w:hAnsi="Arial" w:cs="Arial"/>
              </w:rPr>
            </w:pPr>
            <w:r w:rsidRPr="00C73EB4">
              <w:rPr>
                <w:rFonts w:ascii="Arial" w:hAnsi="Arial" w:cs="Arial"/>
              </w:rPr>
              <w:t>1.44</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AA7E9F" w14:textId="77777777" w:rsidR="00C21537" w:rsidRPr="00C73EB4" w:rsidRDefault="00C21537" w:rsidP="00CC6B7F">
            <w:pPr>
              <w:jc w:val="center"/>
              <w:rPr>
                <w:rFonts w:ascii="Arial" w:hAnsi="Arial" w:cs="Arial"/>
                <w:color w:val="000000"/>
              </w:rPr>
            </w:pPr>
          </w:p>
          <w:p w14:paraId="43C8758D" w14:textId="77777777" w:rsidR="00C21537" w:rsidRPr="00C73EB4" w:rsidRDefault="00C21537" w:rsidP="00CC6B7F">
            <w:pPr>
              <w:jc w:val="center"/>
              <w:rPr>
                <w:rFonts w:ascii="Arial" w:hAnsi="Arial" w:cs="Arial"/>
              </w:rPr>
            </w:pPr>
            <w:r w:rsidRPr="00C73EB4">
              <w:rPr>
                <w:rFonts w:ascii="Arial" w:hAnsi="Arial" w:cs="Arial"/>
                <w:color w:val="000000"/>
              </w:rPr>
              <w:t>ООО «Упак-продукт»</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526940"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ул. Зеленая, д. 1 </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9CC3F3" w14:textId="77777777" w:rsidR="00C21537" w:rsidRPr="00C73EB4" w:rsidRDefault="00C21537" w:rsidP="00CC6B7F">
            <w:pPr>
              <w:jc w:val="center"/>
              <w:rPr>
                <w:rFonts w:ascii="Arial" w:hAnsi="Arial" w:cs="Arial"/>
              </w:rPr>
            </w:pPr>
            <w:r w:rsidRPr="00C73EB4">
              <w:rPr>
                <w:rFonts w:ascii="Arial" w:hAnsi="Arial" w:cs="Arial"/>
              </w:rPr>
              <w:t>Производство продуктов питания</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5F2F5" w14:textId="77777777" w:rsidR="00C21537" w:rsidRPr="00C73EB4" w:rsidRDefault="00C21537" w:rsidP="00CC6B7F">
            <w:pPr>
              <w:jc w:val="center"/>
              <w:rPr>
                <w:rFonts w:ascii="Arial" w:hAnsi="Arial" w:cs="Arial"/>
              </w:rPr>
            </w:pPr>
            <w:r w:rsidRPr="00C73EB4">
              <w:rPr>
                <w:rFonts w:ascii="Arial" w:hAnsi="Arial" w:cs="Arial"/>
              </w:rPr>
              <w:t>100</w:t>
            </w:r>
          </w:p>
        </w:tc>
      </w:tr>
      <w:tr w:rsidR="00C21537" w:rsidRPr="00C73EB4" w14:paraId="214B7D64"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295389" w14:textId="77777777" w:rsidR="00C21537" w:rsidRPr="00C73EB4" w:rsidRDefault="00C21537" w:rsidP="00CC6B7F">
            <w:pPr>
              <w:jc w:val="center"/>
              <w:rPr>
                <w:rFonts w:ascii="Arial" w:hAnsi="Arial" w:cs="Arial"/>
              </w:rPr>
            </w:pPr>
            <w:r w:rsidRPr="00C73EB4">
              <w:rPr>
                <w:rFonts w:ascii="Arial" w:hAnsi="Arial" w:cs="Arial"/>
              </w:rPr>
              <w:t>1.45</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7682C3" w14:textId="77777777" w:rsidR="00C21537" w:rsidRPr="00C73EB4" w:rsidRDefault="00C21537" w:rsidP="00CC6B7F">
            <w:pPr>
              <w:jc w:val="center"/>
              <w:rPr>
                <w:rFonts w:ascii="Arial" w:hAnsi="Arial" w:cs="Arial"/>
                <w:color w:val="000000"/>
              </w:rPr>
            </w:pPr>
          </w:p>
          <w:p w14:paraId="0183646F" w14:textId="77777777" w:rsidR="00C21537" w:rsidRPr="00C73EB4" w:rsidRDefault="00C21537" w:rsidP="00CC6B7F">
            <w:pPr>
              <w:jc w:val="center"/>
              <w:rPr>
                <w:rFonts w:ascii="Arial" w:hAnsi="Arial" w:cs="Arial"/>
                <w:color w:val="000000"/>
              </w:rPr>
            </w:pPr>
          </w:p>
          <w:p w14:paraId="28B0B7E3" w14:textId="77777777" w:rsidR="00C21537" w:rsidRPr="00C73EB4" w:rsidRDefault="00C21537" w:rsidP="00CC6B7F">
            <w:pPr>
              <w:jc w:val="center"/>
              <w:rPr>
                <w:rFonts w:ascii="Arial" w:hAnsi="Arial" w:cs="Arial"/>
              </w:rPr>
            </w:pPr>
            <w:r w:rsidRPr="00C73EB4">
              <w:rPr>
                <w:rFonts w:ascii="Arial" w:hAnsi="Arial" w:cs="Arial"/>
                <w:color w:val="000000"/>
              </w:rPr>
              <w:t>ООО «РУСАЛ РЕСАЛ»</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8B56D6" w14:textId="77777777" w:rsidR="00C21537" w:rsidRPr="00C73EB4" w:rsidRDefault="00C21537" w:rsidP="00CC6B7F">
            <w:pPr>
              <w:jc w:val="center"/>
              <w:rPr>
                <w:rStyle w:val="apple-converted-space"/>
                <w:rFonts w:ascii="Arial" w:hAnsi="Arial" w:cs="Arial"/>
                <w:color w:val="000000"/>
                <w:shd w:val="clear" w:color="auto" w:fill="FFFFFF"/>
              </w:rPr>
            </w:pPr>
            <w:r w:rsidRPr="00C73EB4">
              <w:rPr>
                <w:rFonts w:ascii="Arial" w:hAnsi="Arial" w:cs="Arial"/>
              </w:rPr>
              <w:t>п.г.т.Новосемейкино,</w:t>
            </w:r>
            <w:r w:rsidRPr="00C73EB4">
              <w:rPr>
                <w:rStyle w:val="apple-converted-space"/>
                <w:rFonts w:ascii="Arial" w:hAnsi="Arial" w:cs="Arial"/>
                <w:color w:val="000000"/>
                <w:shd w:val="clear" w:color="auto" w:fill="FFFFFF"/>
              </w:rPr>
              <w:t> </w:t>
            </w:r>
          </w:p>
          <w:p w14:paraId="628F06C6" w14:textId="77777777" w:rsidR="00C21537" w:rsidRPr="00C73EB4" w:rsidRDefault="00C21537" w:rsidP="00CC6B7F">
            <w:pPr>
              <w:jc w:val="center"/>
              <w:rPr>
                <w:sz w:val="22"/>
                <w:szCs w:val="22"/>
              </w:rPr>
            </w:pPr>
            <w:r w:rsidRPr="00C73EB4">
              <w:rPr>
                <w:rFonts w:ascii="Arial" w:hAnsi="Arial" w:cs="Arial"/>
                <w:color w:val="000000"/>
                <w:shd w:val="clear" w:color="auto" w:fill="FFFFFF"/>
              </w:rPr>
              <w:t>Промышленное шоссе, 15</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403D6E0" w14:textId="77777777" w:rsidR="00C21537" w:rsidRPr="00C73EB4" w:rsidRDefault="00C21537" w:rsidP="00CC6B7F">
            <w:pPr>
              <w:jc w:val="center"/>
              <w:rPr>
                <w:rFonts w:ascii="Arial" w:hAnsi="Arial" w:cs="Arial"/>
              </w:rPr>
            </w:pPr>
            <w:r w:rsidRPr="00C73EB4">
              <w:rPr>
                <w:rFonts w:ascii="Arial" w:hAnsi="Arial" w:cs="Arial"/>
              </w:rPr>
              <w:t>Производство цветных металлов</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57119D" w14:textId="77777777" w:rsidR="00C21537" w:rsidRPr="00C73EB4" w:rsidRDefault="00C21537" w:rsidP="00CC6B7F">
            <w:pPr>
              <w:jc w:val="center"/>
              <w:rPr>
                <w:rFonts w:ascii="Arial" w:hAnsi="Arial" w:cs="Arial"/>
              </w:rPr>
            </w:pPr>
            <w:r w:rsidRPr="00C73EB4">
              <w:rPr>
                <w:rFonts w:ascii="Arial" w:hAnsi="Arial" w:cs="Arial"/>
              </w:rPr>
              <w:t>1000</w:t>
            </w:r>
          </w:p>
        </w:tc>
      </w:tr>
      <w:tr w:rsidR="00C21537" w:rsidRPr="00C73EB4" w14:paraId="214E82C7"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6387F" w14:textId="77777777" w:rsidR="00C21537" w:rsidRPr="00C73EB4" w:rsidRDefault="00C21537" w:rsidP="00CC6B7F">
            <w:pPr>
              <w:jc w:val="center"/>
              <w:rPr>
                <w:rFonts w:ascii="Arial" w:hAnsi="Arial" w:cs="Arial"/>
              </w:rPr>
            </w:pPr>
            <w:r w:rsidRPr="00C73EB4">
              <w:rPr>
                <w:rFonts w:ascii="Arial" w:hAnsi="Arial" w:cs="Arial"/>
              </w:rPr>
              <w:t>1.46</w:t>
            </w:r>
          </w:p>
          <w:p w14:paraId="378251CE" w14:textId="77777777" w:rsidR="00C21537" w:rsidRPr="00C73EB4" w:rsidRDefault="00C21537" w:rsidP="00CC6B7F">
            <w:pPr>
              <w:jc w:val="center"/>
              <w:rPr>
                <w:rFonts w:ascii="Arial" w:hAnsi="Arial" w:cs="Arial"/>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89145E" w14:textId="77777777" w:rsidR="00C21537" w:rsidRPr="00C73EB4" w:rsidRDefault="00C21537" w:rsidP="00CC6B7F">
            <w:pPr>
              <w:jc w:val="center"/>
              <w:rPr>
                <w:rFonts w:ascii="Arial" w:hAnsi="Arial" w:cs="Arial"/>
                <w:color w:val="000000"/>
              </w:rPr>
            </w:pPr>
          </w:p>
          <w:p w14:paraId="2EDF2D65" w14:textId="77777777" w:rsidR="00C21537" w:rsidRPr="00C73EB4" w:rsidRDefault="00C21537" w:rsidP="00CC6B7F">
            <w:pPr>
              <w:jc w:val="center"/>
              <w:rPr>
                <w:rFonts w:ascii="Arial" w:hAnsi="Arial" w:cs="Arial"/>
              </w:rPr>
            </w:pPr>
            <w:r w:rsidRPr="00C73EB4">
              <w:rPr>
                <w:rFonts w:ascii="Arial" w:hAnsi="Arial" w:cs="Arial"/>
                <w:color w:val="000000"/>
              </w:rPr>
              <w:t>ООО «Стройтехмонтаж»</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DD4DF6"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Промышленное шоссе, 4 </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F04C124" w14:textId="77777777" w:rsidR="00C21537" w:rsidRPr="00C73EB4" w:rsidRDefault="00C21537" w:rsidP="00CC6B7F">
            <w:pPr>
              <w:jc w:val="center"/>
              <w:rPr>
                <w:rFonts w:ascii="Arial" w:hAnsi="Arial" w:cs="Arial"/>
              </w:rPr>
            </w:pPr>
            <w:r w:rsidRPr="00C73EB4">
              <w:rPr>
                <w:rFonts w:ascii="Arial" w:hAnsi="Arial" w:cs="Arial"/>
              </w:rPr>
              <w:t>Возведение зданий, обработка древесины</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7255B3" w14:textId="77777777" w:rsidR="00C21537" w:rsidRPr="00C73EB4" w:rsidRDefault="00C21537" w:rsidP="00CC6B7F">
            <w:pPr>
              <w:jc w:val="center"/>
              <w:rPr>
                <w:rFonts w:ascii="Arial" w:hAnsi="Arial" w:cs="Arial"/>
              </w:rPr>
            </w:pPr>
            <w:r w:rsidRPr="00C73EB4">
              <w:rPr>
                <w:rFonts w:ascii="Arial" w:hAnsi="Arial" w:cs="Arial"/>
              </w:rPr>
              <w:t>300</w:t>
            </w:r>
          </w:p>
        </w:tc>
      </w:tr>
      <w:tr w:rsidR="00C21537" w:rsidRPr="00C73EB4" w14:paraId="341A2C11"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FBE276" w14:textId="77777777" w:rsidR="00C21537" w:rsidRPr="00C73EB4" w:rsidRDefault="00C21537" w:rsidP="00CC6B7F">
            <w:pPr>
              <w:jc w:val="center"/>
              <w:rPr>
                <w:rFonts w:ascii="Arial" w:hAnsi="Arial" w:cs="Arial"/>
              </w:rPr>
            </w:pPr>
            <w:r w:rsidRPr="00C73EB4">
              <w:rPr>
                <w:rFonts w:ascii="Arial" w:hAnsi="Arial" w:cs="Arial"/>
              </w:rPr>
              <w:t>1.47</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92B9E5C" w14:textId="77777777" w:rsidR="00C21537" w:rsidRPr="00C73EB4" w:rsidRDefault="00C21537" w:rsidP="00CC6B7F">
            <w:pPr>
              <w:jc w:val="center"/>
              <w:rPr>
                <w:rFonts w:ascii="Arial" w:hAnsi="Arial" w:cs="Arial"/>
              </w:rPr>
            </w:pPr>
            <w:r w:rsidRPr="00C73EB4">
              <w:rPr>
                <w:rFonts w:ascii="Arial" w:hAnsi="Arial" w:cs="Arial"/>
              </w:rPr>
              <w:t>ООО "Баррель 2002"</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96712ED"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Промышленное шоссе,  6 </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24DF055" w14:textId="77777777" w:rsidR="00C21537" w:rsidRPr="00C73EB4" w:rsidRDefault="00C21537" w:rsidP="00CC6B7F">
            <w:pPr>
              <w:jc w:val="center"/>
              <w:rPr>
                <w:rFonts w:ascii="Arial" w:hAnsi="Arial" w:cs="Arial"/>
              </w:rPr>
            </w:pPr>
            <w:r w:rsidRPr="00C73EB4">
              <w:rPr>
                <w:rFonts w:ascii="Tahoma" w:hAnsi="Tahoma" w:cs="Tahoma"/>
                <w:color w:val="000000"/>
              </w:rPr>
              <w:t>Хранение и складирование нефти и продуктов ее переработки</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09A560"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0F597CE1"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1959FF" w14:textId="77777777" w:rsidR="00C21537" w:rsidRPr="00C73EB4" w:rsidRDefault="00C21537" w:rsidP="00CC6B7F">
            <w:pPr>
              <w:jc w:val="center"/>
              <w:rPr>
                <w:rFonts w:ascii="Arial" w:hAnsi="Arial" w:cs="Arial"/>
              </w:rPr>
            </w:pPr>
            <w:r w:rsidRPr="00C73EB4">
              <w:rPr>
                <w:rFonts w:ascii="Arial" w:hAnsi="Arial" w:cs="Arial"/>
              </w:rPr>
              <w:t>1.48</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9E72F6" w14:textId="77777777" w:rsidR="00C21537" w:rsidRPr="00C73EB4" w:rsidRDefault="00C21537" w:rsidP="00CC6B7F">
            <w:pPr>
              <w:jc w:val="center"/>
              <w:rPr>
                <w:rFonts w:ascii="Arial" w:hAnsi="Arial" w:cs="Arial"/>
                <w:color w:val="000000"/>
              </w:rPr>
            </w:pPr>
          </w:p>
          <w:p w14:paraId="47AD33CA" w14:textId="77777777" w:rsidR="00C21537" w:rsidRPr="00C73EB4" w:rsidRDefault="00C21537" w:rsidP="00CC6B7F">
            <w:pPr>
              <w:jc w:val="center"/>
              <w:rPr>
                <w:rFonts w:ascii="Arial" w:hAnsi="Arial" w:cs="Arial"/>
              </w:rPr>
            </w:pPr>
            <w:r w:rsidRPr="00C73EB4">
              <w:rPr>
                <w:rFonts w:ascii="Arial" w:hAnsi="Arial" w:cs="Arial"/>
                <w:color w:val="000000"/>
              </w:rPr>
              <w:t>ООО «Средневолжский завод металлоконструкций»</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89FDA" w14:textId="77777777" w:rsidR="00C21537" w:rsidRPr="00C73EB4" w:rsidRDefault="00C21537" w:rsidP="00CC6B7F">
            <w:pPr>
              <w:jc w:val="center"/>
              <w:rPr>
                <w:rFonts w:ascii="Arial" w:hAnsi="Arial" w:cs="Arial"/>
              </w:rPr>
            </w:pPr>
          </w:p>
          <w:p w14:paraId="12095560" w14:textId="77777777" w:rsidR="00C21537" w:rsidRPr="00C73EB4" w:rsidRDefault="00C21537" w:rsidP="00CC6B7F">
            <w:pPr>
              <w:jc w:val="center"/>
              <w:rPr>
                <w:rFonts w:ascii="Arial" w:hAnsi="Arial" w:cs="Arial"/>
              </w:rPr>
            </w:pPr>
          </w:p>
          <w:p w14:paraId="0B1CFBED"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w:t>
            </w:r>
            <w:r w:rsidRPr="00C73EB4">
              <w:rPr>
                <w:rFonts w:ascii="Arial" w:hAnsi="Arial" w:cs="Arial"/>
                <w:color w:val="000000"/>
              </w:rPr>
              <w:t>Промышленное шоссе, 2</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1F9617A" w14:textId="77777777" w:rsidR="00C21537" w:rsidRPr="00C73EB4" w:rsidRDefault="00C21537" w:rsidP="00CC6B7F">
            <w:pPr>
              <w:jc w:val="center"/>
              <w:rPr>
                <w:rFonts w:ascii="Arial" w:hAnsi="Arial" w:cs="Arial"/>
              </w:rPr>
            </w:pPr>
            <w:r w:rsidRPr="00C73EB4">
              <w:rPr>
                <w:rFonts w:ascii="Arial" w:hAnsi="Arial" w:cs="Arial"/>
              </w:rPr>
              <w:t>Проектирование, производство и монтаж металло-конструкций</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1D6FDF"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58947E76" w14:textId="77777777" w:rsidTr="00CC6B7F">
        <w:trPr>
          <w:jc w:val="center"/>
        </w:trPr>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18866C" w14:textId="77777777" w:rsidR="00C21537" w:rsidRPr="00C73EB4" w:rsidRDefault="00C21537" w:rsidP="00CC6B7F">
            <w:pPr>
              <w:jc w:val="center"/>
              <w:rPr>
                <w:rFonts w:ascii="Arial" w:hAnsi="Arial" w:cs="Arial"/>
              </w:rPr>
            </w:pPr>
            <w:r w:rsidRPr="00C73EB4">
              <w:rPr>
                <w:rFonts w:ascii="Arial" w:hAnsi="Arial" w:cs="Arial"/>
              </w:rPr>
              <w:t>1.49</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E9D067" w14:textId="77777777" w:rsidR="00C21537" w:rsidRPr="00C73EB4" w:rsidRDefault="00C21537" w:rsidP="00CC6B7F">
            <w:pPr>
              <w:jc w:val="center"/>
              <w:rPr>
                <w:rFonts w:ascii="Arial" w:hAnsi="Arial" w:cs="Arial"/>
                <w:color w:val="000000"/>
              </w:rPr>
            </w:pPr>
          </w:p>
          <w:p w14:paraId="5EECB9EF" w14:textId="77777777" w:rsidR="00C21537" w:rsidRPr="00C73EB4" w:rsidRDefault="00C21537" w:rsidP="00CC6B7F">
            <w:pPr>
              <w:jc w:val="center"/>
              <w:rPr>
                <w:rFonts w:ascii="Arial" w:hAnsi="Arial" w:cs="Arial"/>
                <w:color w:val="000000"/>
              </w:rPr>
            </w:pPr>
          </w:p>
          <w:p w14:paraId="3AA600B6" w14:textId="77777777" w:rsidR="00C21537" w:rsidRPr="00C73EB4" w:rsidRDefault="00C21537" w:rsidP="00CC6B7F">
            <w:pPr>
              <w:jc w:val="center"/>
              <w:rPr>
                <w:rFonts w:ascii="Arial" w:hAnsi="Arial" w:cs="Arial"/>
                <w:color w:val="000000"/>
              </w:rPr>
            </w:pPr>
            <w:r w:rsidRPr="00C73EB4">
              <w:rPr>
                <w:rFonts w:ascii="Arial" w:hAnsi="Arial" w:cs="Arial"/>
                <w:color w:val="000000"/>
              </w:rPr>
              <w:t>ООО «Экосервис-2»</w:t>
            </w:r>
          </w:p>
        </w:tc>
        <w:tc>
          <w:tcPr>
            <w:tcW w:w="24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760C67" w14:textId="77777777" w:rsidR="00C21537" w:rsidRPr="00C73EB4" w:rsidRDefault="00C21537" w:rsidP="00CC6B7F">
            <w:pPr>
              <w:jc w:val="center"/>
              <w:rPr>
                <w:rFonts w:ascii="Arial" w:hAnsi="Arial" w:cs="Arial"/>
              </w:rPr>
            </w:pPr>
            <w:r w:rsidRPr="00C73EB4">
              <w:rPr>
                <w:rFonts w:ascii="Arial" w:hAnsi="Arial" w:cs="Arial"/>
              </w:rPr>
              <w:t xml:space="preserve">п.г.т. Новосемейкино, </w:t>
            </w:r>
            <w:r w:rsidRPr="00C73EB4">
              <w:rPr>
                <w:rFonts w:ascii="Arial" w:hAnsi="Arial" w:cs="Arial"/>
                <w:color w:val="000000"/>
              </w:rPr>
              <w:t>Промышленное шоссе, 4, оф. 4</w:t>
            </w:r>
          </w:p>
        </w:tc>
        <w:tc>
          <w:tcPr>
            <w:tcW w:w="20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4C68D6F" w14:textId="77777777" w:rsidR="00C21537" w:rsidRPr="00C73EB4" w:rsidRDefault="00C21537" w:rsidP="00CC6B7F">
            <w:pPr>
              <w:jc w:val="center"/>
              <w:rPr>
                <w:rFonts w:ascii="Arial" w:hAnsi="Arial" w:cs="Arial"/>
                <w:color w:val="000000"/>
              </w:rPr>
            </w:pPr>
            <w:r w:rsidRPr="00C73EB4">
              <w:rPr>
                <w:rFonts w:ascii="Arial" w:hAnsi="Arial" w:cs="Arial"/>
                <w:color w:val="000000"/>
              </w:rPr>
              <w:t>Мусоросортиро-вочный комплекс</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2C8FC6" w14:textId="77777777" w:rsidR="00C21537" w:rsidRPr="00C73EB4" w:rsidRDefault="00C21537" w:rsidP="00CC6B7F">
            <w:pPr>
              <w:jc w:val="center"/>
              <w:rPr>
                <w:rFonts w:ascii="Arial" w:hAnsi="Arial" w:cs="Arial"/>
              </w:rPr>
            </w:pPr>
            <w:r w:rsidRPr="00C73EB4">
              <w:rPr>
                <w:rFonts w:ascii="Arial" w:hAnsi="Arial" w:cs="Arial"/>
              </w:rPr>
              <w:t>500</w:t>
            </w:r>
          </w:p>
        </w:tc>
      </w:tr>
    </w:tbl>
    <w:p w14:paraId="53C46569" w14:textId="77777777" w:rsidR="00C21537" w:rsidRPr="00C73EB4" w:rsidRDefault="00C21537" w:rsidP="00C21537">
      <w:pPr>
        <w:rPr>
          <w:rFonts w:ascii="Arial" w:hAnsi="Arial" w:cs="Arial"/>
        </w:rPr>
      </w:pPr>
    </w:p>
    <w:p w14:paraId="3073403E" w14:textId="77777777" w:rsidR="00C21537" w:rsidRPr="00C73EB4" w:rsidRDefault="00C21537" w:rsidP="00C21537">
      <w:pPr>
        <w:spacing w:line="360" w:lineRule="auto"/>
        <w:rPr>
          <w:rFonts w:ascii="Arial" w:hAnsi="Arial" w:cs="Arial"/>
        </w:rPr>
      </w:pPr>
    </w:p>
    <w:p w14:paraId="50744EDB" w14:textId="77777777" w:rsidR="00C21537" w:rsidRPr="00C73EB4" w:rsidRDefault="00C21537" w:rsidP="00C21537">
      <w:pPr>
        <w:pStyle w:val="afd"/>
        <w:shd w:val="clear" w:color="auto" w:fill="FFFFFF"/>
        <w:tabs>
          <w:tab w:val="left" w:pos="0"/>
        </w:tabs>
        <w:spacing w:before="0" w:beforeAutospacing="0" w:after="0" w:afterAutospacing="0" w:line="360" w:lineRule="auto"/>
        <w:ind w:right="-1" w:firstLine="567"/>
        <w:jc w:val="both"/>
        <w:rPr>
          <w:rFonts w:ascii="Arial" w:hAnsi="Arial" w:cs="Arial"/>
        </w:rPr>
      </w:pPr>
      <w:r w:rsidRPr="00C73EB4">
        <w:rPr>
          <w:rFonts w:ascii="Arial" w:hAnsi="Arial" w:cs="Arial"/>
        </w:rPr>
        <w:t xml:space="preserve">В сфере малого бизнеса в последнее время быстро развиваются такие отрасли, как строительство, связь, легкая и пищевая промышленность, транспорт и автосервис, операции с недвижимостью, консалтинговые услуги и услуги в сфере бухгалтерского и юридического обслуживания. Однако наиболее предпочтительными секторами для малого бизнеса остаются торговля, в том числе торговля продуктами оптом и в розницу, общественное питание и бытовое обслуживания. Развитие малого предпринимательства за последние годы приобретает все большее политическое, социальное и экономическое значение, способствуя повышению благосостояния жителей района, созданию новых рабочих мест, увеличению доходной части местного бюджета. </w:t>
      </w:r>
    </w:p>
    <w:p w14:paraId="19021A94" w14:textId="77777777" w:rsidR="00C21537" w:rsidRPr="00C73EB4" w:rsidRDefault="00C21537" w:rsidP="00C21537">
      <w:pPr>
        <w:tabs>
          <w:tab w:val="left" w:pos="0"/>
          <w:tab w:val="left" w:pos="142"/>
        </w:tabs>
        <w:autoSpaceDE w:val="0"/>
        <w:autoSpaceDN w:val="0"/>
        <w:adjustRightInd w:val="0"/>
        <w:spacing w:line="360" w:lineRule="auto"/>
        <w:ind w:right="-1" w:firstLine="567"/>
        <w:rPr>
          <w:rFonts w:ascii="Arial" w:hAnsi="Arial" w:cs="Arial"/>
        </w:rPr>
      </w:pPr>
      <w:r w:rsidRPr="00C73EB4">
        <w:rPr>
          <w:rFonts w:ascii="Arial" w:hAnsi="Arial" w:cs="Arial"/>
        </w:rPr>
        <w:t>На территории городского поселения Новосемейкино расположено множество садоводческих и дачных некоммерческих объединений граждан, содействующих развитию на территории городского поселения садоводства и огородничества.</w:t>
      </w:r>
    </w:p>
    <w:p w14:paraId="00C24C47" w14:textId="77777777" w:rsidR="00C21537" w:rsidRPr="00C73EB4" w:rsidRDefault="00C21537" w:rsidP="00C21537">
      <w:bookmarkStart w:id="80" w:name="_Toc480388387"/>
    </w:p>
    <w:p w14:paraId="38F4EF39" w14:textId="77777777" w:rsidR="00C21537" w:rsidRPr="00C73EB4" w:rsidRDefault="00C21537" w:rsidP="00C21537">
      <w:pPr>
        <w:pStyle w:val="30"/>
        <w:tabs>
          <w:tab w:val="left" w:pos="0"/>
          <w:tab w:val="left" w:pos="142"/>
        </w:tabs>
        <w:spacing w:before="0" w:line="360" w:lineRule="auto"/>
        <w:ind w:right="-1" w:firstLine="567"/>
        <w:jc w:val="both"/>
        <w:rPr>
          <w:rFonts w:ascii="Arial" w:hAnsi="Arial" w:cs="Arial"/>
        </w:rPr>
      </w:pPr>
      <w:bookmarkStart w:id="81" w:name="_Toc482621598"/>
      <w:r w:rsidRPr="00C73EB4">
        <w:rPr>
          <w:rFonts w:ascii="Arial" w:hAnsi="Arial" w:cs="Arial"/>
        </w:rPr>
        <w:t>2.3.2. Транспортная инфраструктура</w:t>
      </w:r>
      <w:bookmarkEnd w:id="80"/>
      <w:bookmarkEnd w:id="81"/>
    </w:p>
    <w:p w14:paraId="278A36BA" w14:textId="77777777" w:rsidR="00C21537" w:rsidRPr="00C73EB4" w:rsidRDefault="00C21537" w:rsidP="00C21537">
      <w:pPr>
        <w:pStyle w:val="40"/>
        <w:tabs>
          <w:tab w:val="left" w:pos="0"/>
          <w:tab w:val="left" w:pos="142"/>
        </w:tabs>
        <w:spacing w:before="0" w:line="360" w:lineRule="auto"/>
        <w:ind w:right="-1" w:firstLine="567"/>
        <w:rPr>
          <w:i w:val="0"/>
        </w:rPr>
      </w:pPr>
      <w:bookmarkStart w:id="82" w:name="_Toc480388388"/>
      <w:bookmarkStart w:id="83" w:name="_Toc482621599"/>
      <w:r w:rsidRPr="00C73EB4">
        <w:rPr>
          <w:i w:val="0"/>
        </w:rPr>
        <w:t>2.3.2.1. Внешний транспорт</w:t>
      </w:r>
      <w:bookmarkEnd w:id="82"/>
      <w:bookmarkEnd w:id="83"/>
    </w:p>
    <w:p w14:paraId="7C62346A" w14:textId="77777777" w:rsidR="00C21537" w:rsidRPr="00C73EB4" w:rsidRDefault="00C21537" w:rsidP="00C21537">
      <w:pPr>
        <w:tabs>
          <w:tab w:val="left" w:pos="0"/>
          <w:tab w:val="left" w:pos="142"/>
        </w:tabs>
        <w:spacing w:line="360" w:lineRule="auto"/>
        <w:ind w:right="-1" w:firstLine="567"/>
        <w:rPr>
          <w:rFonts w:ascii="Arial" w:hAnsi="Arial" w:cs="Arial"/>
        </w:rPr>
      </w:pPr>
      <w:r w:rsidRPr="00C73EB4">
        <w:rPr>
          <w:rFonts w:ascii="Arial" w:hAnsi="Arial" w:cs="Arial"/>
        </w:rPr>
        <w:t>Городское поселение Новосемейкино Красноярского района обладает высокой транспортной обеспеченностью, благодаря взаимодействию грузопотоков железнодорожного и автомобильного транспорта.</w:t>
      </w:r>
    </w:p>
    <w:p w14:paraId="5E81C536" w14:textId="77777777" w:rsidR="00C21537" w:rsidRPr="00C73EB4" w:rsidRDefault="00C21537" w:rsidP="00C21537">
      <w:pPr>
        <w:pStyle w:val="d1f2e8ebfcReportcfe5f0e2e0fff1f2f0eeeae0127f1ecc7ede0ea"/>
        <w:tabs>
          <w:tab w:val="left" w:pos="0"/>
          <w:tab w:val="left" w:pos="142"/>
        </w:tabs>
        <w:spacing w:line="360" w:lineRule="auto"/>
        <w:ind w:right="-1" w:firstLine="567"/>
        <w:rPr>
          <w:rFonts w:ascii="Arial" w:hAnsi="Arial" w:cs="Arial"/>
          <w:sz w:val="24"/>
          <w:szCs w:val="24"/>
          <w:lang w:val="ru-RU"/>
        </w:rPr>
      </w:pPr>
      <w:r w:rsidRPr="00C73EB4">
        <w:rPr>
          <w:rFonts w:ascii="Arial" w:hAnsi="Arial" w:cs="Arial"/>
          <w:sz w:val="24"/>
          <w:szCs w:val="24"/>
          <w:lang w:val="ru-RU"/>
        </w:rPr>
        <w:t>С помощью автомобильного транспорта осуществляется связь между населенными пунктами внутри городского поселения, с областным и районным центром, с населенными пунктами других поселений и районов.</w:t>
      </w:r>
    </w:p>
    <w:p w14:paraId="33778874" w14:textId="77777777" w:rsidR="00C21537" w:rsidRPr="00C73EB4" w:rsidRDefault="00C21537" w:rsidP="00C21537">
      <w:pPr>
        <w:tabs>
          <w:tab w:val="left" w:pos="0"/>
          <w:tab w:val="left" w:pos="142"/>
        </w:tabs>
        <w:spacing w:line="360" w:lineRule="auto"/>
        <w:ind w:right="-1" w:firstLine="567"/>
        <w:rPr>
          <w:rFonts w:ascii="Arial" w:hAnsi="Arial" w:cs="Arial"/>
          <w:shd w:val="clear" w:color="auto" w:fill="FFFFFF"/>
        </w:rPr>
      </w:pPr>
      <w:r w:rsidRPr="00C73EB4">
        <w:rPr>
          <w:rFonts w:ascii="Arial" w:hAnsi="Arial" w:cs="Arial"/>
        </w:rPr>
        <w:t xml:space="preserve">В соответствии с  сведениями, предоставленными Министерством транспорта и автомобильных дорог Самарской области в письме от 23.09.2016         № 28/5565, Перечнем автомобильных дорог общего пользования регионального и межмуниципального значения,  утвержденным </w:t>
      </w:r>
      <w:r w:rsidRPr="00C73EB4">
        <w:rPr>
          <w:rFonts w:ascii="Arial" w:hAnsi="Arial" w:cs="Arial"/>
          <w:shd w:val="clear" w:color="auto" w:fill="FFFFFF"/>
        </w:rPr>
        <w:t>Постановлением Правительства Самарской области от 09.08.2006 № 106, по территории в границах городского поселения Новосемейкино проходит автомобильная дорога общего пользования межмуниципального значения «Урал» - Новосемейкино общей протяженностью 3,480 км.</w:t>
      </w:r>
    </w:p>
    <w:p w14:paraId="0BBA89D5" w14:textId="77777777" w:rsidR="00C21537" w:rsidRPr="00C73EB4" w:rsidRDefault="00C21537" w:rsidP="00C21537">
      <w:pPr>
        <w:tabs>
          <w:tab w:val="left" w:pos="0"/>
          <w:tab w:val="left" w:pos="142"/>
        </w:tabs>
        <w:spacing w:line="360" w:lineRule="auto"/>
        <w:ind w:right="-1" w:firstLine="567"/>
        <w:rPr>
          <w:rFonts w:ascii="Arial" w:hAnsi="Arial" w:cs="Arial"/>
          <w:shd w:val="clear" w:color="auto" w:fill="FFFFFF"/>
        </w:rPr>
      </w:pPr>
      <w:r w:rsidRPr="00C73EB4">
        <w:rPr>
          <w:rFonts w:ascii="Arial" w:hAnsi="Arial" w:cs="Arial"/>
          <w:shd w:val="clear" w:color="auto" w:fill="FFFFFF"/>
        </w:rPr>
        <w:t>Кроме того, Постановлением Правительства Самарской области от 09.08.2006 № 106, в качестве автомобильных дорог общего пользования межмуниципального значения указаны:</w:t>
      </w:r>
    </w:p>
    <w:p w14:paraId="0E4672FE"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автомобильная дорога «Урал»-Старосемейкино протяженностью 4,400 км;</w:t>
      </w:r>
    </w:p>
    <w:p w14:paraId="3FB6401B"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автомобильная дорога Водино – «Автомагистраль «Центральная» протяженностью 4,780 км;</w:t>
      </w:r>
    </w:p>
    <w:p w14:paraId="4DC630BD"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«Обводная г. Самары» - Водино протяженностью 4,972 км.</w:t>
      </w:r>
    </w:p>
    <w:p w14:paraId="47488FD6" w14:textId="77777777" w:rsidR="00C21537" w:rsidRPr="001F2A3F" w:rsidRDefault="00C21537" w:rsidP="00C21537">
      <w:pPr>
        <w:shd w:val="clear" w:color="auto" w:fill="FFFFFF"/>
        <w:tabs>
          <w:tab w:val="left" w:pos="0"/>
          <w:tab w:val="left" w:pos="142"/>
        </w:tabs>
        <w:spacing w:after="135" w:line="360" w:lineRule="auto"/>
        <w:ind w:right="-1" w:firstLine="567"/>
        <w:rPr>
          <w:rFonts w:ascii="Arial" w:hAnsi="Arial" w:cs="Arial"/>
        </w:rPr>
      </w:pPr>
      <w:r w:rsidRPr="00C73EB4">
        <w:rPr>
          <w:rFonts w:ascii="Arial" w:hAnsi="Arial" w:cs="Arial"/>
        </w:rPr>
        <w:t xml:space="preserve">Внешнее автомобильное сообщение с областным центром и другими населенными пунктами осуществляется </w:t>
      </w:r>
      <w:r w:rsidRPr="00D8707B">
        <w:rPr>
          <w:rFonts w:ascii="Arial" w:hAnsi="Arial" w:cs="Arial"/>
        </w:rPr>
        <w:t>по внешней автомобильной дороге общего пользования федерального значенния М-5 «Урал»</w:t>
      </w:r>
      <w:r>
        <w:rPr>
          <w:rFonts w:ascii="Arial" w:hAnsi="Arial" w:cs="Arial"/>
        </w:rPr>
        <w:t>.</w:t>
      </w:r>
      <w:r w:rsidRPr="00D8707B">
        <w:rPr>
          <w:rFonts w:ascii="Arial" w:hAnsi="Arial" w:cs="Arial"/>
        </w:rPr>
        <w:t xml:space="preserve"> Главным въездом населенный пункт является</w:t>
      </w:r>
      <w:r w:rsidRPr="00C73EB4">
        <w:rPr>
          <w:rFonts w:ascii="Arial" w:hAnsi="Arial" w:cs="Arial"/>
        </w:rPr>
        <w:t xml:space="preserve"> – северо-западный въезд по </w:t>
      </w:r>
      <w:r w:rsidRPr="00C73EB4">
        <w:rPr>
          <w:rFonts w:ascii="Arial" w:hAnsi="Arial" w:cs="Arial"/>
          <w:shd w:val="clear" w:color="auto" w:fill="FFFFFF"/>
        </w:rPr>
        <w:t>автомобильн</w:t>
      </w:r>
      <w:r>
        <w:rPr>
          <w:rFonts w:ascii="Arial" w:hAnsi="Arial" w:cs="Arial"/>
          <w:shd w:val="clear" w:color="auto" w:fill="FFFFFF"/>
        </w:rPr>
        <w:t>ой</w:t>
      </w:r>
      <w:r w:rsidRPr="00C73EB4">
        <w:rPr>
          <w:rFonts w:ascii="Arial" w:hAnsi="Arial" w:cs="Arial"/>
          <w:shd w:val="clear" w:color="auto" w:fill="FFFFFF"/>
        </w:rPr>
        <w:t xml:space="preserve"> дорог</w:t>
      </w:r>
      <w:r>
        <w:rPr>
          <w:rFonts w:ascii="Arial" w:hAnsi="Arial" w:cs="Arial"/>
          <w:shd w:val="clear" w:color="auto" w:fill="FFFFFF"/>
        </w:rPr>
        <w:t>е</w:t>
      </w:r>
      <w:r w:rsidRPr="00C73EB4">
        <w:rPr>
          <w:rFonts w:ascii="Arial" w:hAnsi="Arial" w:cs="Arial"/>
          <w:shd w:val="clear" w:color="auto" w:fill="FFFFFF"/>
        </w:rPr>
        <w:t xml:space="preserve"> общего пользования межмуниципального значения</w:t>
      </w:r>
      <w:r w:rsidRPr="00C73EB4">
        <w:rPr>
          <w:rFonts w:ascii="Arial" w:hAnsi="Arial" w:cs="Arial"/>
        </w:rPr>
        <w:t xml:space="preserve"> «Урал</w:t>
      </w:r>
      <w:r>
        <w:rPr>
          <w:rFonts w:ascii="Arial" w:hAnsi="Arial" w:cs="Arial"/>
        </w:rPr>
        <w:t xml:space="preserve"> </w:t>
      </w:r>
      <w:r w:rsidRPr="00C73EB4">
        <w:rPr>
          <w:rFonts w:ascii="Arial" w:hAnsi="Arial" w:cs="Arial"/>
        </w:rPr>
        <w:t xml:space="preserve">- Новосемейкино» далее по улице </w:t>
      </w:r>
      <w:r w:rsidRPr="001F2A3F">
        <w:rPr>
          <w:rFonts w:ascii="Arial" w:hAnsi="Arial" w:cs="Arial"/>
        </w:rPr>
        <w:t>Советской.</w:t>
      </w:r>
    </w:p>
    <w:p w14:paraId="45C2E207" w14:textId="77777777" w:rsidR="00C21537" w:rsidRPr="00C73EB4" w:rsidRDefault="00C21537" w:rsidP="00C21537">
      <w:pPr>
        <w:shd w:val="clear" w:color="auto" w:fill="FFFFFF"/>
        <w:tabs>
          <w:tab w:val="left" w:pos="0"/>
          <w:tab w:val="left" w:pos="142"/>
        </w:tabs>
        <w:spacing w:after="135" w:line="360" w:lineRule="auto"/>
        <w:ind w:right="-1" w:firstLine="567"/>
        <w:rPr>
          <w:rFonts w:ascii="Arial" w:hAnsi="Arial" w:cs="Arial"/>
        </w:rPr>
      </w:pPr>
      <w:r w:rsidRPr="001F2A3F">
        <w:rPr>
          <w:rFonts w:ascii="Arial" w:hAnsi="Arial" w:cs="Arial"/>
        </w:rPr>
        <w:t>Через п.г.т. Новосемейкино проходит участок  магистральной электрифицированной железнодорожной линии «Самара-Тольятти». В поселке находится грузопассажирская железнодорожная станция «Водинская». В соответствии с разъяснениями Филиала ОАО «РЖД» Куйбышевска</w:t>
      </w:r>
      <w:r>
        <w:rPr>
          <w:rFonts w:ascii="Arial" w:hAnsi="Arial" w:cs="Arial"/>
        </w:rPr>
        <w:t xml:space="preserve">я железная дорога </w:t>
      </w:r>
      <w:r w:rsidRPr="001F2A3F">
        <w:rPr>
          <w:rFonts w:ascii="Arial" w:hAnsi="Arial" w:cs="Arial"/>
        </w:rPr>
        <w:t>полосы отвода железных дорог и охранные зоны железных дорог, подлежат установлению  согласно нормам отвода железных дорог и нормам расчета охранных зон железных дорог, утвержденным Приказом Минтранса Российской Федерации № 126 от 6 августа 2008 г., а также Отраслевыми строительными нормами «Нормы и правила проектирования</w:t>
      </w:r>
      <w:r w:rsidRPr="00C73EB4">
        <w:rPr>
          <w:rFonts w:ascii="Arial" w:hAnsi="Arial" w:cs="Arial"/>
        </w:rPr>
        <w:t xml:space="preserve"> отвода земель для железных дорог» ОСН 3.02.01.97. Согласно приведенным выше правовым актам,  вдоль трассы железнодорожных путей, за пределами полосы отвода, установлена зона охранного назначения, где запрещаются  действия (уничтожение растительности, нарушение почвенного покрова транспортной техников, выпас скота), шириной 100 метров. Железнодорожные пути следует отделать от жилой застройки городов и поселков санитарно-защитной зоной шириной 100 м., считая от красной линии до оси крайнего пути. При размещении железных дорог  в выемке, глубиной менее 4 м, ли при осуществлении специальных шумозащитных мероприятий ширина санитарно-защитной зоны может быть уменьшена, но не более чем на 50 м.</w:t>
      </w:r>
    </w:p>
    <w:p w14:paraId="606605DA" w14:textId="77777777" w:rsidR="00C21537" w:rsidRPr="00C73EB4" w:rsidRDefault="00C21537" w:rsidP="00C21537">
      <w:pPr>
        <w:tabs>
          <w:tab w:val="left" w:pos="0"/>
        </w:tabs>
        <w:spacing w:line="360" w:lineRule="auto"/>
        <w:ind w:right="-1" w:firstLine="567"/>
        <w:rPr>
          <w:rFonts w:ascii="Arial" w:hAnsi="Arial" w:cs="Arial"/>
          <w:lang w:eastAsia="en-US"/>
        </w:rPr>
      </w:pPr>
    </w:p>
    <w:p w14:paraId="44FB57D5" w14:textId="77777777" w:rsidR="00C21537" w:rsidRPr="00C73EB4" w:rsidRDefault="00C21537" w:rsidP="00C21537">
      <w:pPr>
        <w:pStyle w:val="40"/>
        <w:tabs>
          <w:tab w:val="left" w:pos="0"/>
        </w:tabs>
        <w:spacing w:before="0" w:line="360" w:lineRule="auto"/>
        <w:ind w:firstLine="567"/>
        <w:rPr>
          <w:i w:val="0"/>
        </w:rPr>
      </w:pPr>
      <w:bookmarkStart w:id="84" w:name="_Toc480388389"/>
      <w:bookmarkStart w:id="85" w:name="_Toc482621600"/>
      <w:r w:rsidRPr="00C73EB4">
        <w:rPr>
          <w:i w:val="0"/>
        </w:rPr>
        <w:t>2.3.2.2. Улично-дорожная сеть</w:t>
      </w:r>
      <w:bookmarkEnd w:id="84"/>
      <w:bookmarkEnd w:id="85"/>
    </w:p>
    <w:p w14:paraId="796565D6"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Улично-дорожная сеть населенных пунктов формируется, как единая целостная система и является основой планировочного каркаса.</w:t>
      </w:r>
    </w:p>
    <w:p w14:paraId="4200AC51"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Генеральным планом в соответствии с СП 42.13330.2011 принята следующая классификация улиц и дорог:</w:t>
      </w:r>
    </w:p>
    <w:p w14:paraId="2EDF76B8" w14:textId="77777777" w:rsidR="00C21537" w:rsidRPr="00C73EB4" w:rsidRDefault="00C21537" w:rsidP="00C21537">
      <w:pPr>
        <w:pStyle w:val="c1e0e7eee2fbe9"/>
        <w:tabs>
          <w:tab w:val="left" w:pos="0"/>
          <w:tab w:val="left" w:pos="1620"/>
        </w:tabs>
        <w:spacing w:line="360" w:lineRule="auto"/>
        <w:ind w:right="-1" w:firstLine="567"/>
        <w:jc w:val="both"/>
        <w:rPr>
          <w:rFonts w:ascii="Arial" w:hAnsi="Arial" w:cs="Arial"/>
          <w:lang w:val="ru-RU"/>
        </w:rPr>
      </w:pPr>
      <w:r w:rsidRPr="00C73EB4">
        <w:rPr>
          <w:rFonts w:ascii="Arial" w:hAnsi="Arial" w:cs="Arial"/>
          <w:lang w:val="ru-RU"/>
        </w:rPr>
        <w:t>- основная улица в жилой застройке;</w:t>
      </w:r>
    </w:p>
    <w:p w14:paraId="4DDA3BC6" w14:textId="77777777" w:rsidR="00C21537" w:rsidRPr="00C73EB4" w:rsidRDefault="00C21537" w:rsidP="00C21537">
      <w:pPr>
        <w:pStyle w:val="c1e0e7eee2fbe9"/>
        <w:tabs>
          <w:tab w:val="left" w:pos="0"/>
          <w:tab w:val="left" w:pos="1620"/>
        </w:tabs>
        <w:spacing w:line="360" w:lineRule="auto"/>
        <w:ind w:right="-1" w:firstLine="567"/>
        <w:jc w:val="both"/>
        <w:rPr>
          <w:rFonts w:ascii="Arial" w:hAnsi="Arial" w:cs="Arial"/>
          <w:lang w:val="ru-RU"/>
        </w:rPr>
      </w:pPr>
      <w:r w:rsidRPr="00C73EB4">
        <w:rPr>
          <w:rFonts w:ascii="Arial" w:hAnsi="Arial" w:cs="Arial"/>
          <w:lang w:val="ru-RU"/>
        </w:rPr>
        <w:t>- второстепенная улица в жилой застройке;</w:t>
      </w:r>
    </w:p>
    <w:p w14:paraId="4833E6FB" w14:textId="77777777" w:rsidR="00C21537" w:rsidRPr="00C73EB4" w:rsidRDefault="00C21537" w:rsidP="00C21537">
      <w:pPr>
        <w:pStyle w:val="c1e0e7eee2fbe9"/>
        <w:tabs>
          <w:tab w:val="left" w:pos="0"/>
          <w:tab w:val="left" w:pos="1620"/>
        </w:tabs>
        <w:spacing w:line="360" w:lineRule="auto"/>
        <w:ind w:right="-1" w:firstLine="567"/>
        <w:jc w:val="both"/>
        <w:rPr>
          <w:rFonts w:ascii="Arial" w:hAnsi="Arial" w:cs="Arial"/>
          <w:lang w:val="ru-RU"/>
        </w:rPr>
      </w:pPr>
      <w:r w:rsidRPr="00C73EB4">
        <w:rPr>
          <w:rFonts w:ascii="Arial" w:hAnsi="Arial" w:cs="Arial"/>
          <w:lang w:val="ru-RU"/>
        </w:rPr>
        <w:t>- проезд.</w:t>
      </w:r>
    </w:p>
    <w:p w14:paraId="0A31130A" w14:textId="77777777" w:rsidR="00C21537" w:rsidRPr="00C73EB4" w:rsidRDefault="00C21537" w:rsidP="00C21537">
      <w:pPr>
        <w:pStyle w:val="c1e0e7eee2fbe9"/>
        <w:tabs>
          <w:tab w:val="left" w:pos="0"/>
          <w:tab w:val="left" w:pos="1620"/>
        </w:tabs>
        <w:spacing w:line="360" w:lineRule="auto"/>
        <w:ind w:right="-1" w:firstLine="567"/>
        <w:jc w:val="both"/>
        <w:rPr>
          <w:rFonts w:ascii="Arial" w:hAnsi="Arial" w:cs="Arial"/>
          <w:lang w:val="ru-RU"/>
        </w:rPr>
      </w:pPr>
    </w:p>
    <w:p w14:paraId="17B410AC" w14:textId="77777777" w:rsidR="00C21537" w:rsidRPr="00C73EB4" w:rsidRDefault="00C21537" w:rsidP="00C21537">
      <w:pPr>
        <w:pStyle w:val="c1e0e7eee2fbe9"/>
        <w:tabs>
          <w:tab w:val="left" w:pos="0"/>
          <w:tab w:val="left" w:pos="1620"/>
        </w:tabs>
        <w:spacing w:line="360" w:lineRule="auto"/>
        <w:ind w:right="-1" w:firstLine="567"/>
        <w:jc w:val="both"/>
        <w:rPr>
          <w:rFonts w:ascii="Arial" w:hAnsi="Arial" w:cs="Arial"/>
          <w:lang w:val="ru-RU"/>
        </w:rPr>
      </w:pPr>
      <w:r w:rsidRPr="00C73EB4">
        <w:rPr>
          <w:rFonts w:ascii="Arial" w:hAnsi="Arial" w:cs="Arial"/>
          <w:lang w:val="ru-RU"/>
        </w:rPr>
        <w:t>Таблица 10. Характеристика категорий улиц.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3889"/>
        <w:gridCol w:w="1957"/>
        <w:gridCol w:w="1500"/>
      </w:tblGrid>
      <w:tr w:rsidR="00C21537" w:rsidRPr="00C73EB4" w14:paraId="393E2C9B" w14:textId="77777777" w:rsidTr="00CC6B7F">
        <w:tc>
          <w:tcPr>
            <w:tcW w:w="1890" w:type="dxa"/>
            <w:vAlign w:val="center"/>
          </w:tcPr>
          <w:p w14:paraId="71F04623" w14:textId="77777777" w:rsidR="00C21537" w:rsidRPr="00C73EB4" w:rsidRDefault="00C21537" w:rsidP="00CC6B7F">
            <w:pPr>
              <w:pStyle w:val="c1e0e7eee2fbe9"/>
              <w:tabs>
                <w:tab w:val="left" w:pos="0"/>
                <w:tab w:val="left" w:pos="1620"/>
              </w:tabs>
              <w:jc w:val="center"/>
              <w:rPr>
                <w:rFonts w:ascii="Arial" w:hAnsi="Arial" w:cs="Arial"/>
                <w:b/>
                <w:sz w:val="22"/>
                <w:szCs w:val="22"/>
                <w:lang w:val="ru-RU"/>
              </w:rPr>
            </w:pPr>
            <w:r w:rsidRPr="00C73EB4">
              <w:rPr>
                <w:rFonts w:ascii="Arial" w:hAnsi="Arial" w:cs="Arial"/>
                <w:b/>
                <w:sz w:val="22"/>
                <w:szCs w:val="22"/>
                <w:lang w:val="ru-RU"/>
              </w:rPr>
              <w:t>Категория улиц</w:t>
            </w:r>
          </w:p>
        </w:tc>
        <w:tc>
          <w:tcPr>
            <w:tcW w:w="3969" w:type="dxa"/>
            <w:vAlign w:val="center"/>
          </w:tcPr>
          <w:p w14:paraId="29BF9AA3" w14:textId="77777777" w:rsidR="00C21537" w:rsidRPr="00C73EB4" w:rsidRDefault="00C21537" w:rsidP="00CC6B7F">
            <w:pPr>
              <w:pStyle w:val="c1e0e7eee2fbe9"/>
              <w:tabs>
                <w:tab w:val="left" w:pos="0"/>
                <w:tab w:val="left" w:pos="1620"/>
              </w:tabs>
              <w:jc w:val="center"/>
              <w:rPr>
                <w:rFonts w:ascii="Arial" w:hAnsi="Arial" w:cs="Arial"/>
                <w:b/>
                <w:sz w:val="22"/>
                <w:szCs w:val="22"/>
                <w:lang w:val="ru-RU"/>
              </w:rPr>
            </w:pPr>
            <w:r w:rsidRPr="00C73EB4">
              <w:rPr>
                <w:rFonts w:ascii="Arial" w:hAnsi="Arial" w:cs="Arial"/>
                <w:b/>
                <w:sz w:val="22"/>
                <w:szCs w:val="22"/>
                <w:lang w:val="ru-RU"/>
              </w:rPr>
              <w:t>Основное назначение</w:t>
            </w:r>
          </w:p>
        </w:tc>
        <w:tc>
          <w:tcPr>
            <w:tcW w:w="1985" w:type="dxa"/>
            <w:vAlign w:val="center"/>
          </w:tcPr>
          <w:p w14:paraId="369C24AD" w14:textId="77777777" w:rsidR="00C21537" w:rsidRPr="00C73EB4" w:rsidRDefault="00C21537" w:rsidP="00CC6B7F">
            <w:pPr>
              <w:pStyle w:val="c1e0e7eee2fbe9"/>
              <w:tabs>
                <w:tab w:val="left" w:pos="0"/>
                <w:tab w:val="left" w:pos="1620"/>
              </w:tabs>
              <w:ind w:left="-108" w:firstLine="61"/>
              <w:jc w:val="center"/>
              <w:rPr>
                <w:rFonts w:ascii="Arial" w:hAnsi="Arial" w:cs="Arial"/>
                <w:b/>
                <w:sz w:val="22"/>
                <w:szCs w:val="22"/>
                <w:lang w:val="ru-RU"/>
              </w:rPr>
            </w:pPr>
            <w:r w:rsidRPr="00C73EB4">
              <w:rPr>
                <w:rFonts w:ascii="Arial" w:hAnsi="Arial" w:cs="Arial"/>
                <w:b/>
                <w:sz w:val="22"/>
                <w:szCs w:val="22"/>
                <w:lang w:val="ru-RU"/>
              </w:rPr>
              <w:t>Ширина полосы движения, м</w:t>
            </w:r>
          </w:p>
        </w:tc>
        <w:tc>
          <w:tcPr>
            <w:tcW w:w="1512" w:type="dxa"/>
            <w:vAlign w:val="center"/>
          </w:tcPr>
          <w:p w14:paraId="1F37C2F0" w14:textId="77777777" w:rsidR="00C21537" w:rsidRPr="00C73EB4" w:rsidRDefault="00C21537" w:rsidP="00CC6B7F">
            <w:pPr>
              <w:pStyle w:val="c1e0e7eee2fbe9"/>
              <w:tabs>
                <w:tab w:val="left" w:pos="0"/>
                <w:tab w:val="left" w:pos="1620"/>
              </w:tabs>
              <w:ind w:left="-108" w:firstLine="61"/>
              <w:jc w:val="center"/>
              <w:rPr>
                <w:rFonts w:ascii="Arial" w:hAnsi="Arial" w:cs="Arial"/>
                <w:b/>
                <w:sz w:val="22"/>
                <w:szCs w:val="22"/>
                <w:lang w:val="ru-RU"/>
              </w:rPr>
            </w:pPr>
            <w:r w:rsidRPr="00C73EB4">
              <w:rPr>
                <w:rFonts w:ascii="Arial" w:hAnsi="Arial" w:cs="Arial"/>
                <w:b/>
                <w:sz w:val="22"/>
                <w:szCs w:val="22"/>
                <w:lang w:val="ru-RU"/>
              </w:rPr>
              <w:t>Число полос движения</w:t>
            </w:r>
          </w:p>
        </w:tc>
      </w:tr>
      <w:tr w:rsidR="00C21537" w:rsidRPr="00C73EB4" w14:paraId="0EBA3237" w14:textId="77777777" w:rsidTr="00CC6B7F">
        <w:tc>
          <w:tcPr>
            <w:tcW w:w="1890" w:type="dxa"/>
            <w:vAlign w:val="center"/>
          </w:tcPr>
          <w:p w14:paraId="214211B9" w14:textId="77777777" w:rsidR="00C21537" w:rsidRPr="00C73EB4" w:rsidRDefault="00C21537" w:rsidP="00CC6B7F">
            <w:pPr>
              <w:pStyle w:val="c1e0e7eee2fbe9"/>
              <w:tabs>
                <w:tab w:val="left" w:pos="0"/>
                <w:tab w:val="left" w:pos="1620"/>
              </w:tabs>
              <w:rPr>
                <w:rFonts w:ascii="Arial" w:hAnsi="Arial" w:cs="Arial"/>
                <w:sz w:val="22"/>
                <w:szCs w:val="22"/>
                <w:lang w:val="ru-RU"/>
              </w:rPr>
            </w:pPr>
            <w:r w:rsidRPr="00C73EB4">
              <w:rPr>
                <w:rFonts w:ascii="Arial" w:hAnsi="Arial" w:cs="Arial"/>
                <w:sz w:val="22"/>
                <w:szCs w:val="22"/>
                <w:lang w:val="ru-RU"/>
              </w:rPr>
              <w:t>Основная</w:t>
            </w:r>
          </w:p>
        </w:tc>
        <w:tc>
          <w:tcPr>
            <w:tcW w:w="3969" w:type="dxa"/>
          </w:tcPr>
          <w:p w14:paraId="7EAEB0C2" w14:textId="77777777" w:rsidR="00C21537" w:rsidRPr="00C73EB4" w:rsidRDefault="00C21537" w:rsidP="00CC6B7F">
            <w:pPr>
              <w:pStyle w:val="c1e0e7eee2fbe9"/>
              <w:tabs>
                <w:tab w:val="left" w:pos="0"/>
                <w:tab w:val="left" w:pos="1620"/>
              </w:tabs>
              <w:jc w:val="both"/>
              <w:rPr>
                <w:rFonts w:ascii="Arial" w:hAnsi="Arial" w:cs="Arial"/>
                <w:sz w:val="22"/>
                <w:szCs w:val="22"/>
                <w:lang w:val="ru-RU"/>
              </w:rPr>
            </w:pPr>
            <w:r w:rsidRPr="00C73EB4">
              <w:rPr>
                <w:rFonts w:ascii="Arial" w:hAnsi="Arial" w:cs="Arial"/>
                <w:sz w:val="22"/>
                <w:szCs w:val="22"/>
                <w:lang w:val="ru-RU"/>
              </w:rPr>
              <w:t>Связь внутри жилых территорий и с главной улицей по направлениям с интенсивным движением</w:t>
            </w:r>
          </w:p>
        </w:tc>
        <w:tc>
          <w:tcPr>
            <w:tcW w:w="1985" w:type="dxa"/>
            <w:vAlign w:val="center"/>
          </w:tcPr>
          <w:p w14:paraId="0EBFF86B" w14:textId="77777777" w:rsidR="00C21537" w:rsidRPr="00C73EB4" w:rsidRDefault="00C21537" w:rsidP="00CC6B7F">
            <w:pPr>
              <w:pStyle w:val="c1e0e7eee2fbe9"/>
              <w:tabs>
                <w:tab w:val="left" w:pos="0"/>
                <w:tab w:val="left" w:pos="1620"/>
              </w:tabs>
              <w:ind w:firstLine="61"/>
              <w:jc w:val="center"/>
              <w:rPr>
                <w:rFonts w:ascii="Arial" w:hAnsi="Arial" w:cs="Arial"/>
                <w:sz w:val="22"/>
                <w:szCs w:val="22"/>
                <w:lang w:val="ru-RU"/>
              </w:rPr>
            </w:pPr>
            <w:r w:rsidRPr="00C73EB4">
              <w:rPr>
                <w:rFonts w:ascii="Arial" w:hAnsi="Arial" w:cs="Arial"/>
                <w:sz w:val="22"/>
                <w:szCs w:val="22"/>
                <w:lang w:val="ru-RU"/>
              </w:rPr>
              <w:t>3,0</w:t>
            </w:r>
          </w:p>
        </w:tc>
        <w:tc>
          <w:tcPr>
            <w:tcW w:w="1512" w:type="dxa"/>
            <w:vAlign w:val="center"/>
          </w:tcPr>
          <w:p w14:paraId="75A9D0BF" w14:textId="77777777" w:rsidR="00C21537" w:rsidRPr="00C73EB4" w:rsidRDefault="00C21537" w:rsidP="00CC6B7F">
            <w:pPr>
              <w:pStyle w:val="c1e0e7eee2fbe9"/>
              <w:tabs>
                <w:tab w:val="left" w:pos="0"/>
                <w:tab w:val="left" w:pos="1620"/>
              </w:tabs>
              <w:ind w:firstLine="61"/>
              <w:jc w:val="center"/>
              <w:rPr>
                <w:rFonts w:ascii="Arial" w:hAnsi="Arial" w:cs="Arial"/>
                <w:sz w:val="22"/>
                <w:szCs w:val="22"/>
                <w:lang w:val="ru-RU"/>
              </w:rPr>
            </w:pPr>
            <w:r w:rsidRPr="00C73EB4">
              <w:rPr>
                <w:rFonts w:ascii="Arial" w:hAnsi="Arial" w:cs="Arial"/>
                <w:sz w:val="22"/>
                <w:szCs w:val="22"/>
                <w:lang w:val="ru-RU"/>
              </w:rPr>
              <w:t>2</w:t>
            </w:r>
          </w:p>
        </w:tc>
      </w:tr>
      <w:tr w:rsidR="00C21537" w:rsidRPr="00C73EB4" w14:paraId="5D8BBC42" w14:textId="77777777" w:rsidTr="00CC6B7F">
        <w:tc>
          <w:tcPr>
            <w:tcW w:w="1890" w:type="dxa"/>
            <w:vAlign w:val="center"/>
          </w:tcPr>
          <w:p w14:paraId="18252127" w14:textId="77777777" w:rsidR="00C21537" w:rsidRPr="00C73EB4" w:rsidRDefault="00C21537" w:rsidP="00CC6B7F">
            <w:pPr>
              <w:pStyle w:val="c1e0e7eee2fbe9"/>
              <w:tabs>
                <w:tab w:val="left" w:pos="0"/>
                <w:tab w:val="left" w:pos="1620"/>
              </w:tabs>
              <w:rPr>
                <w:rFonts w:ascii="Arial" w:hAnsi="Arial" w:cs="Arial"/>
                <w:sz w:val="22"/>
                <w:szCs w:val="22"/>
                <w:lang w:val="ru-RU"/>
              </w:rPr>
            </w:pPr>
            <w:r w:rsidRPr="00C73EB4">
              <w:rPr>
                <w:rFonts w:ascii="Arial" w:hAnsi="Arial" w:cs="Arial"/>
                <w:sz w:val="22"/>
                <w:szCs w:val="22"/>
                <w:lang w:val="ru-RU"/>
              </w:rPr>
              <w:t>Второстепенная</w:t>
            </w:r>
          </w:p>
        </w:tc>
        <w:tc>
          <w:tcPr>
            <w:tcW w:w="3969" w:type="dxa"/>
          </w:tcPr>
          <w:p w14:paraId="63759F58" w14:textId="77777777" w:rsidR="00C21537" w:rsidRPr="00C73EB4" w:rsidRDefault="00C21537" w:rsidP="00CC6B7F">
            <w:pPr>
              <w:pStyle w:val="c1e0e7eee2fbe9"/>
              <w:tabs>
                <w:tab w:val="left" w:pos="0"/>
                <w:tab w:val="left" w:pos="1620"/>
              </w:tabs>
              <w:jc w:val="both"/>
              <w:rPr>
                <w:rFonts w:ascii="Arial" w:hAnsi="Arial" w:cs="Arial"/>
                <w:sz w:val="22"/>
                <w:szCs w:val="22"/>
                <w:lang w:val="ru-RU"/>
              </w:rPr>
            </w:pPr>
            <w:r w:rsidRPr="00C73EB4">
              <w:rPr>
                <w:rFonts w:ascii="Arial" w:hAnsi="Arial" w:cs="Arial"/>
                <w:sz w:val="22"/>
                <w:szCs w:val="22"/>
                <w:lang w:val="ru-RU"/>
              </w:rPr>
              <w:t>Связь между основными жилыми улицами</w:t>
            </w:r>
          </w:p>
        </w:tc>
        <w:tc>
          <w:tcPr>
            <w:tcW w:w="1985" w:type="dxa"/>
            <w:vAlign w:val="center"/>
          </w:tcPr>
          <w:p w14:paraId="326EEC6E" w14:textId="77777777" w:rsidR="00C21537" w:rsidRPr="00C73EB4" w:rsidRDefault="00C21537" w:rsidP="00CC6B7F">
            <w:pPr>
              <w:pStyle w:val="c1e0e7eee2fbe9"/>
              <w:tabs>
                <w:tab w:val="left" w:pos="0"/>
                <w:tab w:val="left" w:pos="1620"/>
              </w:tabs>
              <w:ind w:firstLine="61"/>
              <w:jc w:val="center"/>
              <w:rPr>
                <w:rFonts w:ascii="Arial" w:hAnsi="Arial" w:cs="Arial"/>
                <w:sz w:val="22"/>
                <w:szCs w:val="22"/>
                <w:lang w:val="ru-RU"/>
              </w:rPr>
            </w:pPr>
            <w:r w:rsidRPr="00C73EB4">
              <w:rPr>
                <w:rFonts w:ascii="Arial" w:hAnsi="Arial" w:cs="Arial"/>
                <w:sz w:val="22"/>
                <w:szCs w:val="22"/>
                <w:lang w:val="ru-RU"/>
              </w:rPr>
              <w:t>2,75</w:t>
            </w:r>
          </w:p>
        </w:tc>
        <w:tc>
          <w:tcPr>
            <w:tcW w:w="1512" w:type="dxa"/>
            <w:vAlign w:val="center"/>
          </w:tcPr>
          <w:p w14:paraId="6470FC4B" w14:textId="77777777" w:rsidR="00C21537" w:rsidRPr="00C73EB4" w:rsidRDefault="00C21537" w:rsidP="00CC6B7F">
            <w:pPr>
              <w:pStyle w:val="c1e0e7eee2fbe9"/>
              <w:tabs>
                <w:tab w:val="left" w:pos="0"/>
                <w:tab w:val="left" w:pos="1620"/>
              </w:tabs>
              <w:ind w:firstLine="61"/>
              <w:jc w:val="center"/>
              <w:rPr>
                <w:rFonts w:ascii="Arial" w:hAnsi="Arial" w:cs="Arial"/>
                <w:sz w:val="22"/>
                <w:szCs w:val="22"/>
                <w:lang w:val="ru-RU"/>
              </w:rPr>
            </w:pPr>
            <w:r w:rsidRPr="00C73EB4">
              <w:rPr>
                <w:rFonts w:ascii="Arial" w:hAnsi="Arial" w:cs="Arial"/>
                <w:sz w:val="22"/>
                <w:szCs w:val="22"/>
                <w:lang w:val="ru-RU"/>
              </w:rPr>
              <w:t>2</w:t>
            </w:r>
          </w:p>
        </w:tc>
      </w:tr>
      <w:tr w:rsidR="00C21537" w:rsidRPr="00C73EB4" w14:paraId="7891E8EF" w14:textId="77777777" w:rsidTr="00CC6B7F">
        <w:tc>
          <w:tcPr>
            <w:tcW w:w="1890" w:type="dxa"/>
            <w:vAlign w:val="center"/>
          </w:tcPr>
          <w:p w14:paraId="54C22936" w14:textId="77777777" w:rsidR="00C21537" w:rsidRPr="00C73EB4" w:rsidRDefault="00C21537" w:rsidP="00CC6B7F">
            <w:pPr>
              <w:pStyle w:val="c1e0e7eee2fbe9"/>
              <w:tabs>
                <w:tab w:val="left" w:pos="0"/>
                <w:tab w:val="left" w:pos="1620"/>
              </w:tabs>
              <w:rPr>
                <w:rFonts w:ascii="Arial" w:hAnsi="Arial" w:cs="Arial"/>
                <w:sz w:val="22"/>
                <w:szCs w:val="22"/>
                <w:lang w:val="ru-RU"/>
              </w:rPr>
            </w:pPr>
            <w:r w:rsidRPr="00C73EB4">
              <w:rPr>
                <w:rFonts w:ascii="Arial" w:hAnsi="Arial" w:cs="Arial"/>
                <w:sz w:val="22"/>
                <w:szCs w:val="22"/>
                <w:lang w:val="ru-RU"/>
              </w:rPr>
              <w:t>Проезд</w:t>
            </w:r>
          </w:p>
        </w:tc>
        <w:tc>
          <w:tcPr>
            <w:tcW w:w="3969" w:type="dxa"/>
          </w:tcPr>
          <w:p w14:paraId="37B3D269" w14:textId="77777777" w:rsidR="00C21537" w:rsidRPr="00C73EB4" w:rsidRDefault="00C21537" w:rsidP="00CC6B7F">
            <w:pPr>
              <w:pStyle w:val="c1e0e7eee2fbe9"/>
              <w:tabs>
                <w:tab w:val="left" w:pos="0"/>
                <w:tab w:val="left" w:pos="1620"/>
              </w:tabs>
              <w:jc w:val="both"/>
              <w:rPr>
                <w:rFonts w:ascii="Arial" w:hAnsi="Arial" w:cs="Arial"/>
                <w:sz w:val="22"/>
                <w:szCs w:val="22"/>
                <w:lang w:val="ru-RU"/>
              </w:rPr>
            </w:pPr>
            <w:r w:rsidRPr="00C73EB4">
              <w:rPr>
                <w:rFonts w:ascii="Arial" w:hAnsi="Arial" w:cs="Arial"/>
                <w:sz w:val="22"/>
                <w:szCs w:val="22"/>
                <w:lang w:val="ru-RU"/>
              </w:rPr>
              <w:t>Связь жилых домов расположенных в глубине квартала с улицей</w:t>
            </w:r>
          </w:p>
        </w:tc>
        <w:tc>
          <w:tcPr>
            <w:tcW w:w="1985" w:type="dxa"/>
            <w:vAlign w:val="center"/>
          </w:tcPr>
          <w:p w14:paraId="089BDF2A" w14:textId="77777777" w:rsidR="00C21537" w:rsidRPr="00C73EB4" w:rsidRDefault="00C21537" w:rsidP="00CC6B7F">
            <w:pPr>
              <w:pStyle w:val="c1e0e7eee2fbe9"/>
              <w:tabs>
                <w:tab w:val="left" w:pos="0"/>
                <w:tab w:val="left" w:pos="1620"/>
              </w:tabs>
              <w:ind w:firstLine="61"/>
              <w:jc w:val="center"/>
              <w:rPr>
                <w:rFonts w:ascii="Arial" w:hAnsi="Arial" w:cs="Arial"/>
                <w:sz w:val="22"/>
                <w:szCs w:val="22"/>
                <w:lang w:val="ru-RU"/>
              </w:rPr>
            </w:pPr>
            <w:r w:rsidRPr="00C73EB4">
              <w:rPr>
                <w:rFonts w:ascii="Arial" w:hAnsi="Arial" w:cs="Arial"/>
                <w:sz w:val="22"/>
                <w:szCs w:val="22"/>
                <w:lang w:val="ru-RU"/>
              </w:rPr>
              <w:t>2,75</w:t>
            </w:r>
          </w:p>
        </w:tc>
        <w:tc>
          <w:tcPr>
            <w:tcW w:w="1512" w:type="dxa"/>
            <w:vAlign w:val="center"/>
          </w:tcPr>
          <w:p w14:paraId="5ECCF9A4" w14:textId="77777777" w:rsidR="00C21537" w:rsidRPr="00C73EB4" w:rsidRDefault="00C21537" w:rsidP="00CC6B7F">
            <w:pPr>
              <w:pStyle w:val="c1e0e7eee2fbe9"/>
              <w:tabs>
                <w:tab w:val="left" w:pos="0"/>
                <w:tab w:val="left" w:pos="1620"/>
              </w:tabs>
              <w:ind w:firstLine="61"/>
              <w:jc w:val="center"/>
              <w:rPr>
                <w:rFonts w:ascii="Arial" w:hAnsi="Arial" w:cs="Arial"/>
                <w:sz w:val="22"/>
                <w:szCs w:val="22"/>
                <w:lang w:val="ru-RU"/>
              </w:rPr>
            </w:pPr>
            <w:r w:rsidRPr="00C73EB4">
              <w:rPr>
                <w:rFonts w:ascii="Arial" w:hAnsi="Arial" w:cs="Arial"/>
                <w:sz w:val="22"/>
                <w:szCs w:val="22"/>
                <w:lang w:val="ru-RU"/>
              </w:rPr>
              <w:t>1</w:t>
            </w:r>
          </w:p>
        </w:tc>
      </w:tr>
    </w:tbl>
    <w:p w14:paraId="10A2094B" w14:textId="77777777" w:rsidR="00C21537" w:rsidRPr="00C73EB4" w:rsidRDefault="00C21537" w:rsidP="00C21537">
      <w:pPr>
        <w:pStyle w:val="c1e0e7eee2fbe9"/>
        <w:tabs>
          <w:tab w:val="left" w:pos="0"/>
          <w:tab w:val="left" w:pos="1620"/>
        </w:tabs>
        <w:spacing w:line="360" w:lineRule="auto"/>
        <w:ind w:right="-1" w:firstLine="567"/>
        <w:jc w:val="both"/>
        <w:rPr>
          <w:rFonts w:ascii="Arial" w:hAnsi="Arial" w:cs="Arial"/>
          <w:lang w:val="ru-RU"/>
        </w:rPr>
      </w:pPr>
    </w:p>
    <w:p w14:paraId="334B4E73" w14:textId="77777777" w:rsidR="00C21537" w:rsidRPr="00C73EB4" w:rsidRDefault="00C21537" w:rsidP="00C21537">
      <w:pPr>
        <w:pStyle w:val="western"/>
        <w:tabs>
          <w:tab w:val="left" w:pos="0"/>
        </w:tabs>
        <w:spacing w:before="0" w:after="0" w:line="360" w:lineRule="auto"/>
        <w:ind w:right="-1" w:firstLine="567"/>
        <w:jc w:val="both"/>
        <w:rPr>
          <w:rFonts w:ascii="Arial" w:hAnsi="Arial" w:cs="Arial"/>
          <w:color w:val="auto"/>
        </w:rPr>
      </w:pPr>
      <w:r w:rsidRPr="00C73EB4">
        <w:rPr>
          <w:rFonts w:ascii="Arial" w:hAnsi="Arial" w:cs="Arial"/>
          <w:color w:val="auto"/>
        </w:rPr>
        <w:t>В таблице 10.1 представлен реестр улиц населенных пунктов городского поселения Новосемейкино.</w:t>
      </w:r>
    </w:p>
    <w:p w14:paraId="6B0D6133" w14:textId="77777777" w:rsidR="00C21537" w:rsidRPr="00C73EB4" w:rsidRDefault="00C21537" w:rsidP="00C21537">
      <w:pPr>
        <w:pStyle w:val="western"/>
        <w:tabs>
          <w:tab w:val="left" w:pos="0"/>
        </w:tabs>
        <w:spacing w:before="0" w:after="0" w:line="360" w:lineRule="auto"/>
        <w:ind w:right="-1" w:firstLine="567"/>
        <w:jc w:val="both"/>
        <w:rPr>
          <w:rFonts w:ascii="Arial" w:hAnsi="Arial" w:cs="Arial"/>
          <w:color w:val="auto"/>
        </w:rPr>
      </w:pPr>
      <w:r w:rsidRPr="00C73EB4">
        <w:rPr>
          <w:rFonts w:ascii="Arial" w:hAnsi="Arial" w:cs="Arial"/>
          <w:color w:val="auto"/>
        </w:rPr>
        <w:t>Таблица 10.1. Категории улиц на территории городского поселения Новосемейкино.</w:t>
      </w:r>
    </w:p>
    <w:tbl>
      <w:tblPr>
        <w:tblW w:w="9258" w:type="dxa"/>
        <w:jc w:val="center"/>
        <w:tblLayout w:type="fixed"/>
        <w:tblCellMar>
          <w:left w:w="0" w:type="dxa"/>
          <w:right w:w="0" w:type="dxa"/>
        </w:tblCellMar>
        <w:tblLook w:val="0000" w:firstRow="0" w:lastRow="0" w:firstColumn="0" w:lastColumn="0" w:noHBand="0" w:noVBand="0"/>
      </w:tblPr>
      <w:tblGrid>
        <w:gridCol w:w="802"/>
        <w:gridCol w:w="3448"/>
        <w:gridCol w:w="5008"/>
      </w:tblGrid>
      <w:tr w:rsidR="00C21537" w:rsidRPr="00C73EB4" w14:paraId="544A1629" w14:textId="77777777" w:rsidTr="00CC6B7F">
        <w:trPr>
          <w:trHeight w:val="20"/>
          <w:tblHeader/>
          <w:jc w:val="center"/>
        </w:trPr>
        <w:tc>
          <w:tcPr>
            <w:tcW w:w="802" w:type="dxa"/>
            <w:tcBorders>
              <w:top w:val="single" w:sz="4" w:space="0" w:color="auto"/>
              <w:left w:val="single" w:sz="4" w:space="0" w:color="auto"/>
              <w:bottom w:val="single" w:sz="4" w:space="0" w:color="auto"/>
              <w:right w:val="nil"/>
            </w:tcBorders>
            <w:vAlign w:val="center"/>
          </w:tcPr>
          <w:p w14:paraId="7B56D00B" w14:textId="77777777" w:rsidR="00C21537" w:rsidRPr="00C73EB4" w:rsidRDefault="00C21537" w:rsidP="00CC6B7F">
            <w:pPr>
              <w:pStyle w:val="western"/>
              <w:tabs>
                <w:tab w:val="left" w:pos="0"/>
              </w:tabs>
              <w:spacing w:before="0" w:after="0"/>
              <w:ind w:right="-1"/>
              <w:jc w:val="center"/>
              <w:rPr>
                <w:rFonts w:ascii="Arial" w:hAnsi="Arial" w:cs="Arial"/>
                <w:b/>
                <w:color w:val="auto"/>
                <w:sz w:val="22"/>
                <w:szCs w:val="22"/>
              </w:rPr>
            </w:pPr>
            <w:r w:rsidRPr="00C73EB4">
              <w:rPr>
                <w:rFonts w:ascii="Arial" w:hAnsi="Arial" w:cs="Arial"/>
                <w:b/>
                <w:color w:val="auto"/>
                <w:sz w:val="22"/>
                <w:szCs w:val="22"/>
              </w:rPr>
              <w:t>№ п/п</w:t>
            </w:r>
          </w:p>
        </w:tc>
        <w:tc>
          <w:tcPr>
            <w:tcW w:w="3448" w:type="dxa"/>
            <w:tcBorders>
              <w:top w:val="single" w:sz="4" w:space="0" w:color="auto"/>
              <w:left w:val="single" w:sz="4" w:space="0" w:color="000000"/>
              <w:bottom w:val="single" w:sz="4" w:space="0" w:color="auto"/>
              <w:right w:val="nil"/>
            </w:tcBorders>
            <w:vAlign w:val="center"/>
          </w:tcPr>
          <w:p w14:paraId="4C783333" w14:textId="77777777" w:rsidR="00C21537" w:rsidRPr="00C73EB4" w:rsidRDefault="00C21537" w:rsidP="00CC6B7F">
            <w:pPr>
              <w:pStyle w:val="western"/>
              <w:tabs>
                <w:tab w:val="left" w:pos="0"/>
              </w:tabs>
              <w:spacing w:before="0" w:after="0"/>
              <w:ind w:right="-1" w:firstLine="142"/>
              <w:jc w:val="center"/>
              <w:rPr>
                <w:rFonts w:ascii="Arial" w:hAnsi="Arial" w:cs="Arial"/>
                <w:b/>
                <w:color w:val="auto"/>
                <w:sz w:val="22"/>
                <w:szCs w:val="22"/>
              </w:rPr>
            </w:pPr>
            <w:r w:rsidRPr="00C73EB4">
              <w:rPr>
                <w:rFonts w:ascii="Arial" w:hAnsi="Arial" w:cs="Arial"/>
                <w:b/>
                <w:color w:val="auto"/>
                <w:sz w:val="22"/>
                <w:szCs w:val="22"/>
              </w:rPr>
              <w:t>Наименование улиц</w:t>
            </w:r>
          </w:p>
        </w:tc>
        <w:tc>
          <w:tcPr>
            <w:tcW w:w="5008" w:type="dxa"/>
            <w:tcBorders>
              <w:top w:val="single" w:sz="4" w:space="0" w:color="auto"/>
              <w:left w:val="single" w:sz="4" w:space="0" w:color="000000"/>
              <w:bottom w:val="single" w:sz="4" w:space="0" w:color="auto"/>
              <w:right w:val="single" w:sz="4" w:space="0" w:color="auto"/>
            </w:tcBorders>
            <w:vAlign w:val="center"/>
          </w:tcPr>
          <w:p w14:paraId="3A511973" w14:textId="77777777" w:rsidR="00C21537" w:rsidRPr="00C73EB4" w:rsidRDefault="00C21537" w:rsidP="00CC6B7F">
            <w:pPr>
              <w:pStyle w:val="western"/>
              <w:tabs>
                <w:tab w:val="left" w:pos="0"/>
              </w:tabs>
              <w:spacing w:before="0" w:after="0"/>
              <w:ind w:right="-1"/>
              <w:jc w:val="center"/>
              <w:rPr>
                <w:rFonts w:ascii="Arial" w:hAnsi="Arial" w:cs="Arial"/>
                <w:b/>
                <w:color w:val="auto"/>
                <w:sz w:val="22"/>
                <w:szCs w:val="22"/>
              </w:rPr>
            </w:pPr>
            <w:r w:rsidRPr="00C73EB4">
              <w:rPr>
                <w:rFonts w:ascii="Arial" w:hAnsi="Arial" w:cs="Arial"/>
                <w:b/>
                <w:color w:val="auto"/>
                <w:sz w:val="22"/>
                <w:szCs w:val="22"/>
              </w:rPr>
              <w:t>Категория дорог и улиц</w:t>
            </w:r>
          </w:p>
        </w:tc>
      </w:tr>
      <w:tr w:rsidR="00C21537" w:rsidRPr="00C73EB4" w14:paraId="2940FFF5" w14:textId="77777777" w:rsidTr="00CC6B7F">
        <w:trPr>
          <w:trHeight w:val="20"/>
          <w:tblHeader/>
          <w:jc w:val="center"/>
        </w:trPr>
        <w:tc>
          <w:tcPr>
            <w:tcW w:w="802" w:type="dxa"/>
            <w:tcBorders>
              <w:top w:val="single" w:sz="4" w:space="0" w:color="auto"/>
              <w:left w:val="single" w:sz="4" w:space="0" w:color="auto"/>
              <w:bottom w:val="single" w:sz="4" w:space="0" w:color="auto"/>
              <w:right w:val="single" w:sz="4" w:space="0" w:color="auto"/>
            </w:tcBorders>
            <w:vAlign w:val="center"/>
          </w:tcPr>
          <w:p w14:paraId="3941046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3448" w:type="dxa"/>
            <w:tcBorders>
              <w:top w:val="single" w:sz="4" w:space="0" w:color="auto"/>
              <w:left w:val="single" w:sz="4" w:space="0" w:color="auto"/>
              <w:bottom w:val="single" w:sz="4" w:space="0" w:color="auto"/>
              <w:right w:val="single" w:sz="4" w:space="0" w:color="auto"/>
            </w:tcBorders>
            <w:vAlign w:val="center"/>
          </w:tcPr>
          <w:p w14:paraId="0E51BCC8" w14:textId="77777777" w:rsidR="00C21537" w:rsidRPr="00C73EB4" w:rsidRDefault="00C21537" w:rsidP="00CC6B7F">
            <w:pPr>
              <w:pStyle w:val="western"/>
              <w:tabs>
                <w:tab w:val="left" w:pos="0"/>
              </w:tabs>
              <w:spacing w:before="0" w:after="0"/>
              <w:ind w:right="-1" w:firstLine="142"/>
              <w:jc w:val="center"/>
              <w:rPr>
                <w:rFonts w:ascii="Arial" w:hAnsi="Arial" w:cs="Arial"/>
                <w:color w:val="auto"/>
                <w:sz w:val="22"/>
                <w:szCs w:val="22"/>
              </w:rPr>
            </w:pPr>
            <w:r w:rsidRPr="00C73EB4">
              <w:rPr>
                <w:rFonts w:ascii="Arial" w:hAnsi="Arial" w:cs="Arial"/>
                <w:color w:val="auto"/>
                <w:sz w:val="22"/>
                <w:szCs w:val="22"/>
              </w:rPr>
              <w:t>2</w:t>
            </w:r>
          </w:p>
        </w:tc>
        <w:tc>
          <w:tcPr>
            <w:tcW w:w="5008" w:type="dxa"/>
            <w:tcBorders>
              <w:top w:val="single" w:sz="4" w:space="0" w:color="auto"/>
              <w:left w:val="single" w:sz="4" w:space="0" w:color="auto"/>
              <w:bottom w:val="single" w:sz="4" w:space="0" w:color="auto"/>
              <w:right w:val="single" w:sz="4" w:space="0" w:color="auto"/>
            </w:tcBorders>
            <w:vAlign w:val="center"/>
          </w:tcPr>
          <w:p w14:paraId="70C3F95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w:t>
            </w:r>
          </w:p>
        </w:tc>
      </w:tr>
      <w:tr w:rsidR="00C21537" w:rsidRPr="00C73EB4" w14:paraId="74AC673F" w14:textId="77777777" w:rsidTr="00CC6B7F">
        <w:trPr>
          <w:trHeight w:val="20"/>
          <w:jc w:val="center"/>
        </w:trPr>
        <w:tc>
          <w:tcPr>
            <w:tcW w:w="9258" w:type="dxa"/>
            <w:gridSpan w:val="3"/>
            <w:tcBorders>
              <w:top w:val="single" w:sz="4" w:space="0" w:color="auto"/>
              <w:left w:val="single" w:sz="4" w:space="0" w:color="auto"/>
              <w:bottom w:val="single" w:sz="4" w:space="0" w:color="auto"/>
              <w:right w:val="single" w:sz="4" w:space="0" w:color="auto"/>
            </w:tcBorders>
            <w:vAlign w:val="center"/>
          </w:tcPr>
          <w:p w14:paraId="3DA817F8" w14:textId="77777777" w:rsidR="00C21537" w:rsidRPr="00C73EB4" w:rsidRDefault="00C21537" w:rsidP="00CC6B7F">
            <w:pPr>
              <w:pStyle w:val="western"/>
              <w:tabs>
                <w:tab w:val="left" w:pos="0"/>
              </w:tabs>
              <w:spacing w:before="0" w:after="0"/>
              <w:ind w:right="-1" w:firstLine="142"/>
              <w:jc w:val="center"/>
              <w:rPr>
                <w:rFonts w:ascii="Arial" w:hAnsi="Arial" w:cs="Arial"/>
                <w:color w:val="auto"/>
                <w:sz w:val="22"/>
                <w:szCs w:val="22"/>
              </w:rPr>
            </w:pPr>
            <w:r w:rsidRPr="00C73EB4">
              <w:rPr>
                <w:rFonts w:ascii="Arial" w:hAnsi="Arial" w:cs="Arial"/>
                <w:color w:val="auto"/>
                <w:sz w:val="22"/>
                <w:szCs w:val="22"/>
              </w:rPr>
              <w:t>п.г.т. Новосемейкино</w:t>
            </w:r>
          </w:p>
        </w:tc>
      </w:tr>
      <w:tr w:rsidR="00C21537" w:rsidRPr="00C73EB4" w14:paraId="46A3C4AC"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501DA25"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3448" w:type="dxa"/>
            <w:tcBorders>
              <w:top w:val="single" w:sz="4" w:space="0" w:color="auto"/>
              <w:left w:val="single" w:sz="4" w:space="0" w:color="auto"/>
              <w:bottom w:val="single" w:sz="4" w:space="0" w:color="auto"/>
              <w:right w:val="single" w:sz="4" w:space="0" w:color="auto"/>
            </w:tcBorders>
            <w:vAlign w:val="center"/>
          </w:tcPr>
          <w:p w14:paraId="031A7378"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Советская</w:t>
            </w:r>
          </w:p>
        </w:tc>
        <w:tc>
          <w:tcPr>
            <w:tcW w:w="5008" w:type="dxa"/>
            <w:tcBorders>
              <w:top w:val="single" w:sz="4" w:space="0" w:color="auto"/>
              <w:left w:val="single" w:sz="4" w:space="0" w:color="auto"/>
              <w:bottom w:val="single" w:sz="4" w:space="0" w:color="auto"/>
              <w:right w:val="single" w:sz="4" w:space="0" w:color="auto"/>
            </w:tcBorders>
            <w:vAlign w:val="center"/>
          </w:tcPr>
          <w:p w14:paraId="28CC74A6"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3083B2B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3BCC617"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w:t>
            </w:r>
          </w:p>
        </w:tc>
        <w:tc>
          <w:tcPr>
            <w:tcW w:w="3448" w:type="dxa"/>
            <w:tcBorders>
              <w:top w:val="single" w:sz="4" w:space="0" w:color="auto"/>
              <w:left w:val="single" w:sz="4" w:space="0" w:color="auto"/>
              <w:bottom w:val="single" w:sz="4" w:space="0" w:color="auto"/>
              <w:right w:val="single" w:sz="4" w:space="0" w:color="auto"/>
            </w:tcBorders>
            <w:vAlign w:val="center"/>
          </w:tcPr>
          <w:p w14:paraId="4C081E6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Центральная</w:t>
            </w:r>
          </w:p>
        </w:tc>
        <w:tc>
          <w:tcPr>
            <w:tcW w:w="5008" w:type="dxa"/>
            <w:tcBorders>
              <w:top w:val="single" w:sz="4" w:space="0" w:color="auto"/>
              <w:left w:val="single" w:sz="4" w:space="0" w:color="auto"/>
              <w:bottom w:val="single" w:sz="4" w:space="0" w:color="auto"/>
              <w:right w:val="single" w:sz="4" w:space="0" w:color="auto"/>
            </w:tcBorders>
            <w:vAlign w:val="center"/>
          </w:tcPr>
          <w:p w14:paraId="6E82F1D0"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3697E4F"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76B338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w:t>
            </w:r>
          </w:p>
        </w:tc>
        <w:tc>
          <w:tcPr>
            <w:tcW w:w="3448" w:type="dxa"/>
            <w:tcBorders>
              <w:top w:val="single" w:sz="4" w:space="0" w:color="auto"/>
              <w:left w:val="single" w:sz="4" w:space="0" w:color="auto"/>
              <w:bottom w:val="single" w:sz="4" w:space="0" w:color="auto"/>
              <w:right w:val="single" w:sz="4" w:space="0" w:color="auto"/>
            </w:tcBorders>
            <w:vAlign w:val="center"/>
          </w:tcPr>
          <w:p w14:paraId="76A3915C"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Дорожная</w:t>
            </w:r>
          </w:p>
        </w:tc>
        <w:tc>
          <w:tcPr>
            <w:tcW w:w="5008" w:type="dxa"/>
            <w:tcBorders>
              <w:top w:val="single" w:sz="4" w:space="0" w:color="auto"/>
              <w:left w:val="single" w:sz="4" w:space="0" w:color="auto"/>
              <w:bottom w:val="single" w:sz="4" w:space="0" w:color="auto"/>
              <w:right w:val="single" w:sz="4" w:space="0" w:color="auto"/>
            </w:tcBorders>
            <w:vAlign w:val="center"/>
          </w:tcPr>
          <w:p w14:paraId="7C0C6AC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7932EFB"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11F55B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w:t>
            </w:r>
          </w:p>
        </w:tc>
        <w:tc>
          <w:tcPr>
            <w:tcW w:w="3448" w:type="dxa"/>
            <w:tcBorders>
              <w:top w:val="single" w:sz="4" w:space="0" w:color="auto"/>
              <w:left w:val="single" w:sz="4" w:space="0" w:color="auto"/>
              <w:bottom w:val="single" w:sz="4" w:space="0" w:color="auto"/>
              <w:right w:val="single" w:sz="4" w:space="0" w:color="auto"/>
            </w:tcBorders>
            <w:vAlign w:val="center"/>
          </w:tcPr>
          <w:p w14:paraId="2A285673"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Московская</w:t>
            </w:r>
          </w:p>
        </w:tc>
        <w:tc>
          <w:tcPr>
            <w:tcW w:w="5008" w:type="dxa"/>
            <w:tcBorders>
              <w:top w:val="single" w:sz="4" w:space="0" w:color="auto"/>
              <w:left w:val="single" w:sz="4" w:space="0" w:color="auto"/>
              <w:bottom w:val="single" w:sz="4" w:space="0" w:color="auto"/>
              <w:right w:val="single" w:sz="4" w:space="0" w:color="auto"/>
            </w:tcBorders>
            <w:vAlign w:val="center"/>
          </w:tcPr>
          <w:p w14:paraId="6889551D"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1129B7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47E5BDA"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w:t>
            </w:r>
          </w:p>
        </w:tc>
        <w:tc>
          <w:tcPr>
            <w:tcW w:w="3448" w:type="dxa"/>
            <w:tcBorders>
              <w:top w:val="single" w:sz="4" w:space="0" w:color="auto"/>
              <w:left w:val="single" w:sz="4" w:space="0" w:color="auto"/>
              <w:bottom w:val="single" w:sz="4" w:space="0" w:color="auto"/>
              <w:right w:val="single" w:sz="4" w:space="0" w:color="auto"/>
            </w:tcBorders>
            <w:vAlign w:val="center"/>
          </w:tcPr>
          <w:p w14:paraId="5E96A00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Молодежная</w:t>
            </w:r>
          </w:p>
        </w:tc>
        <w:tc>
          <w:tcPr>
            <w:tcW w:w="5008" w:type="dxa"/>
            <w:tcBorders>
              <w:top w:val="single" w:sz="4" w:space="0" w:color="auto"/>
              <w:left w:val="single" w:sz="4" w:space="0" w:color="auto"/>
              <w:bottom w:val="single" w:sz="4" w:space="0" w:color="auto"/>
              <w:right w:val="single" w:sz="4" w:space="0" w:color="auto"/>
            </w:tcBorders>
            <w:vAlign w:val="center"/>
          </w:tcPr>
          <w:p w14:paraId="5385DA40"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4273E5F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1E2483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6</w:t>
            </w:r>
          </w:p>
        </w:tc>
        <w:tc>
          <w:tcPr>
            <w:tcW w:w="3448" w:type="dxa"/>
            <w:tcBorders>
              <w:top w:val="single" w:sz="4" w:space="0" w:color="auto"/>
              <w:left w:val="single" w:sz="4" w:space="0" w:color="auto"/>
              <w:bottom w:val="single" w:sz="4" w:space="0" w:color="auto"/>
              <w:right w:val="single" w:sz="4" w:space="0" w:color="auto"/>
            </w:tcBorders>
            <w:vAlign w:val="center"/>
          </w:tcPr>
          <w:p w14:paraId="70F9641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Радио</w:t>
            </w:r>
          </w:p>
        </w:tc>
        <w:tc>
          <w:tcPr>
            <w:tcW w:w="5008" w:type="dxa"/>
            <w:tcBorders>
              <w:top w:val="single" w:sz="4" w:space="0" w:color="auto"/>
              <w:left w:val="single" w:sz="4" w:space="0" w:color="auto"/>
              <w:bottom w:val="single" w:sz="4" w:space="0" w:color="auto"/>
              <w:right w:val="single" w:sz="4" w:space="0" w:color="auto"/>
            </w:tcBorders>
            <w:vAlign w:val="center"/>
          </w:tcPr>
          <w:p w14:paraId="2A816E5E"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89EBD1E"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734AEC9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7</w:t>
            </w:r>
          </w:p>
        </w:tc>
        <w:tc>
          <w:tcPr>
            <w:tcW w:w="3448" w:type="dxa"/>
            <w:tcBorders>
              <w:top w:val="single" w:sz="4" w:space="0" w:color="auto"/>
              <w:left w:val="single" w:sz="4" w:space="0" w:color="auto"/>
              <w:bottom w:val="single" w:sz="4" w:space="0" w:color="auto"/>
              <w:right w:val="single" w:sz="4" w:space="0" w:color="auto"/>
            </w:tcBorders>
            <w:vAlign w:val="center"/>
          </w:tcPr>
          <w:p w14:paraId="1C62E98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Попова</w:t>
            </w:r>
          </w:p>
        </w:tc>
        <w:tc>
          <w:tcPr>
            <w:tcW w:w="5008" w:type="dxa"/>
            <w:tcBorders>
              <w:top w:val="single" w:sz="4" w:space="0" w:color="auto"/>
              <w:left w:val="single" w:sz="4" w:space="0" w:color="auto"/>
              <w:bottom w:val="single" w:sz="4" w:space="0" w:color="auto"/>
              <w:right w:val="single" w:sz="4" w:space="0" w:color="auto"/>
            </w:tcBorders>
            <w:vAlign w:val="center"/>
          </w:tcPr>
          <w:p w14:paraId="19A5619E"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1A06D48"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7CCA161D"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8</w:t>
            </w:r>
          </w:p>
        </w:tc>
        <w:tc>
          <w:tcPr>
            <w:tcW w:w="3448" w:type="dxa"/>
            <w:tcBorders>
              <w:top w:val="single" w:sz="4" w:space="0" w:color="auto"/>
              <w:left w:val="single" w:sz="4" w:space="0" w:color="auto"/>
              <w:bottom w:val="single" w:sz="4" w:space="0" w:color="auto"/>
              <w:right w:val="single" w:sz="4" w:space="0" w:color="auto"/>
            </w:tcBorders>
            <w:vAlign w:val="center"/>
          </w:tcPr>
          <w:p w14:paraId="6FBF5E3A"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Связистов</w:t>
            </w:r>
          </w:p>
        </w:tc>
        <w:tc>
          <w:tcPr>
            <w:tcW w:w="5008" w:type="dxa"/>
            <w:tcBorders>
              <w:top w:val="single" w:sz="4" w:space="0" w:color="auto"/>
              <w:left w:val="single" w:sz="4" w:space="0" w:color="auto"/>
              <w:bottom w:val="single" w:sz="4" w:space="0" w:color="auto"/>
              <w:right w:val="single" w:sz="4" w:space="0" w:color="auto"/>
            </w:tcBorders>
            <w:vAlign w:val="center"/>
          </w:tcPr>
          <w:p w14:paraId="1B8ED57A"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B4F3A6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28D3355"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9</w:t>
            </w:r>
          </w:p>
        </w:tc>
        <w:tc>
          <w:tcPr>
            <w:tcW w:w="3448" w:type="dxa"/>
            <w:tcBorders>
              <w:top w:val="single" w:sz="4" w:space="0" w:color="auto"/>
              <w:left w:val="single" w:sz="4" w:space="0" w:color="auto"/>
              <w:bottom w:val="single" w:sz="4" w:space="0" w:color="auto"/>
              <w:right w:val="single" w:sz="4" w:space="0" w:color="auto"/>
            </w:tcBorders>
            <w:vAlign w:val="center"/>
          </w:tcPr>
          <w:p w14:paraId="4DF704FE"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Подлесная</w:t>
            </w:r>
          </w:p>
        </w:tc>
        <w:tc>
          <w:tcPr>
            <w:tcW w:w="5008" w:type="dxa"/>
            <w:tcBorders>
              <w:top w:val="single" w:sz="4" w:space="0" w:color="auto"/>
              <w:left w:val="single" w:sz="4" w:space="0" w:color="auto"/>
              <w:bottom w:val="single" w:sz="4" w:space="0" w:color="auto"/>
              <w:right w:val="single" w:sz="4" w:space="0" w:color="auto"/>
            </w:tcBorders>
            <w:vAlign w:val="center"/>
          </w:tcPr>
          <w:p w14:paraId="18875832"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8F2BC3E"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9812D4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10</w:t>
            </w:r>
          </w:p>
        </w:tc>
        <w:tc>
          <w:tcPr>
            <w:tcW w:w="3448" w:type="dxa"/>
            <w:tcBorders>
              <w:top w:val="single" w:sz="4" w:space="0" w:color="auto"/>
              <w:left w:val="single" w:sz="4" w:space="0" w:color="auto"/>
              <w:bottom w:val="single" w:sz="4" w:space="0" w:color="auto"/>
              <w:right w:val="single" w:sz="4" w:space="0" w:color="auto"/>
            </w:tcBorders>
            <w:vAlign w:val="center"/>
          </w:tcPr>
          <w:p w14:paraId="7BB2FA2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Новая</w:t>
            </w:r>
          </w:p>
        </w:tc>
        <w:tc>
          <w:tcPr>
            <w:tcW w:w="5008" w:type="dxa"/>
            <w:tcBorders>
              <w:top w:val="single" w:sz="4" w:space="0" w:color="auto"/>
              <w:left w:val="single" w:sz="4" w:space="0" w:color="auto"/>
              <w:bottom w:val="single" w:sz="4" w:space="0" w:color="auto"/>
              <w:right w:val="single" w:sz="4" w:space="0" w:color="auto"/>
            </w:tcBorders>
            <w:vAlign w:val="center"/>
          </w:tcPr>
          <w:p w14:paraId="1C33593A"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69D03B0F"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32C7CE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11</w:t>
            </w:r>
          </w:p>
        </w:tc>
        <w:tc>
          <w:tcPr>
            <w:tcW w:w="3448" w:type="dxa"/>
            <w:tcBorders>
              <w:top w:val="single" w:sz="4" w:space="0" w:color="auto"/>
              <w:left w:val="single" w:sz="4" w:space="0" w:color="auto"/>
              <w:bottom w:val="single" w:sz="4" w:space="0" w:color="auto"/>
              <w:right w:val="single" w:sz="4" w:space="0" w:color="auto"/>
            </w:tcBorders>
            <w:vAlign w:val="center"/>
          </w:tcPr>
          <w:p w14:paraId="2CBF7C03"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Мичурина</w:t>
            </w:r>
          </w:p>
        </w:tc>
        <w:tc>
          <w:tcPr>
            <w:tcW w:w="5008" w:type="dxa"/>
            <w:tcBorders>
              <w:top w:val="single" w:sz="4" w:space="0" w:color="auto"/>
              <w:left w:val="single" w:sz="4" w:space="0" w:color="auto"/>
              <w:bottom w:val="single" w:sz="4" w:space="0" w:color="auto"/>
              <w:right w:val="single" w:sz="4" w:space="0" w:color="auto"/>
            </w:tcBorders>
            <w:vAlign w:val="center"/>
          </w:tcPr>
          <w:p w14:paraId="49054260"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24284660"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747694A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12</w:t>
            </w:r>
          </w:p>
        </w:tc>
        <w:tc>
          <w:tcPr>
            <w:tcW w:w="3448" w:type="dxa"/>
            <w:tcBorders>
              <w:top w:val="single" w:sz="4" w:space="0" w:color="auto"/>
              <w:left w:val="single" w:sz="4" w:space="0" w:color="auto"/>
              <w:bottom w:val="single" w:sz="4" w:space="0" w:color="auto"/>
              <w:right w:val="single" w:sz="4" w:space="0" w:color="auto"/>
            </w:tcBorders>
            <w:vAlign w:val="center"/>
          </w:tcPr>
          <w:p w14:paraId="04319B38"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Дачная</w:t>
            </w:r>
          </w:p>
        </w:tc>
        <w:tc>
          <w:tcPr>
            <w:tcW w:w="5008" w:type="dxa"/>
            <w:tcBorders>
              <w:top w:val="single" w:sz="4" w:space="0" w:color="auto"/>
              <w:left w:val="single" w:sz="4" w:space="0" w:color="auto"/>
              <w:bottom w:val="single" w:sz="4" w:space="0" w:color="auto"/>
              <w:right w:val="single" w:sz="4" w:space="0" w:color="auto"/>
            </w:tcBorders>
            <w:vAlign w:val="center"/>
          </w:tcPr>
          <w:p w14:paraId="7E1C7102"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2AD1891A"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820930A"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13</w:t>
            </w:r>
          </w:p>
        </w:tc>
        <w:tc>
          <w:tcPr>
            <w:tcW w:w="3448" w:type="dxa"/>
            <w:tcBorders>
              <w:top w:val="single" w:sz="4" w:space="0" w:color="auto"/>
              <w:left w:val="single" w:sz="4" w:space="0" w:color="auto"/>
              <w:bottom w:val="single" w:sz="4" w:space="0" w:color="auto"/>
              <w:right w:val="single" w:sz="4" w:space="0" w:color="auto"/>
            </w:tcBorders>
            <w:vAlign w:val="center"/>
          </w:tcPr>
          <w:p w14:paraId="54B5A90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Строительная</w:t>
            </w:r>
          </w:p>
        </w:tc>
        <w:tc>
          <w:tcPr>
            <w:tcW w:w="5008" w:type="dxa"/>
            <w:tcBorders>
              <w:top w:val="single" w:sz="4" w:space="0" w:color="auto"/>
              <w:left w:val="single" w:sz="4" w:space="0" w:color="auto"/>
              <w:bottom w:val="single" w:sz="4" w:space="0" w:color="auto"/>
              <w:right w:val="single" w:sz="4" w:space="0" w:color="auto"/>
            </w:tcBorders>
            <w:vAlign w:val="center"/>
          </w:tcPr>
          <w:p w14:paraId="5821FC1B"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C7333CC"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385767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14</w:t>
            </w:r>
          </w:p>
        </w:tc>
        <w:tc>
          <w:tcPr>
            <w:tcW w:w="3448" w:type="dxa"/>
            <w:tcBorders>
              <w:top w:val="single" w:sz="4" w:space="0" w:color="auto"/>
              <w:left w:val="single" w:sz="4" w:space="0" w:color="auto"/>
              <w:bottom w:val="single" w:sz="4" w:space="0" w:color="auto"/>
              <w:right w:val="single" w:sz="4" w:space="0" w:color="auto"/>
            </w:tcBorders>
            <w:vAlign w:val="center"/>
          </w:tcPr>
          <w:p w14:paraId="721FCDFC"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пер. Кооперативный</w:t>
            </w:r>
          </w:p>
        </w:tc>
        <w:tc>
          <w:tcPr>
            <w:tcW w:w="5008" w:type="dxa"/>
            <w:tcBorders>
              <w:top w:val="single" w:sz="4" w:space="0" w:color="auto"/>
              <w:left w:val="single" w:sz="4" w:space="0" w:color="auto"/>
              <w:bottom w:val="single" w:sz="4" w:space="0" w:color="auto"/>
              <w:right w:val="single" w:sz="4" w:space="0" w:color="auto"/>
            </w:tcBorders>
            <w:vAlign w:val="center"/>
          </w:tcPr>
          <w:p w14:paraId="492E334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0931BEB"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A96C14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15</w:t>
            </w:r>
          </w:p>
        </w:tc>
        <w:tc>
          <w:tcPr>
            <w:tcW w:w="3448" w:type="dxa"/>
            <w:tcBorders>
              <w:top w:val="single" w:sz="4" w:space="0" w:color="auto"/>
              <w:left w:val="single" w:sz="4" w:space="0" w:color="auto"/>
              <w:bottom w:val="single" w:sz="4" w:space="0" w:color="auto"/>
              <w:right w:val="single" w:sz="4" w:space="0" w:color="auto"/>
            </w:tcBorders>
            <w:vAlign w:val="center"/>
          </w:tcPr>
          <w:p w14:paraId="44815BB1"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Пристанционная</w:t>
            </w:r>
          </w:p>
        </w:tc>
        <w:tc>
          <w:tcPr>
            <w:tcW w:w="5008" w:type="dxa"/>
            <w:tcBorders>
              <w:top w:val="single" w:sz="4" w:space="0" w:color="auto"/>
              <w:left w:val="single" w:sz="4" w:space="0" w:color="auto"/>
              <w:bottom w:val="single" w:sz="4" w:space="0" w:color="auto"/>
              <w:right w:val="single" w:sz="4" w:space="0" w:color="auto"/>
            </w:tcBorders>
            <w:vAlign w:val="center"/>
          </w:tcPr>
          <w:p w14:paraId="31A77729"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3DEB7C6F"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6A2A67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16</w:t>
            </w:r>
          </w:p>
        </w:tc>
        <w:tc>
          <w:tcPr>
            <w:tcW w:w="3448" w:type="dxa"/>
            <w:tcBorders>
              <w:top w:val="single" w:sz="4" w:space="0" w:color="auto"/>
              <w:left w:val="single" w:sz="4" w:space="0" w:color="auto"/>
              <w:bottom w:val="single" w:sz="4" w:space="0" w:color="auto"/>
              <w:right w:val="single" w:sz="4" w:space="0" w:color="auto"/>
            </w:tcBorders>
            <w:vAlign w:val="center"/>
          </w:tcPr>
          <w:p w14:paraId="48D80D00"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пер. Озерный</w:t>
            </w:r>
          </w:p>
        </w:tc>
        <w:tc>
          <w:tcPr>
            <w:tcW w:w="5008" w:type="dxa"/>
            <w:tcBorders>
              <w:top w:val="single" w:sz="4" w:space="0" w:color="auto"/>
              <w:left w:val="single" w:sz="4" w:space="0" w:color="auto"/>
              <w:bottom w:val="single" w:sz="4" w:space="0" w:color="auto"/>
              <w:right w:val="single" w:sz="4" w:space="0" w:color="auto"/>
            </w:tcBorders>
            <w:vAlign w:val="center"/>
          </w:tcPr>
          <w:p w14:paraId="23779713"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F482293"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E11819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17</w:t>
            </w:r>
          </w:p>
        </w:tc>
        <w:tc>
          <w:tcPr>
            <w:tcW w:w="3448" w:type="dxa"/>
            <w:tcBorders>
              <w:top w:val="single" w:sz="4" w:space="0" w:color="auto"/>
              <w:left w:val="single" w:sz="4" w:space="0" w:color="auto"/>
              <w:bottom w:val="single" w:sz="4" w:space="0" w:color="auto"/>
              <w:right w:val="single" w:sz="4" w:space="0" w:color="auto"/>
            </w:tcBorders>
            <w:vAlign w:val="center"/>
          </w:tcPr>
          <w:p w14:paraId="50A4904F"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Новая</w:t>
            </w:r>
          </w:p>
        </w:tc>
        <w:tc>
          <w:tcPr>
            <w:tcW w:w="5008" w:type="dxa"/>
            <w:tcBorders>
              <w:top w:val="single" w:sz="4" w:space="0" w:color="auto"/>
              <w:left w:val="single" w:sz="4" w:space="0" w:color="auto"/>
              <w:bottom w:val="single" w:sz="4" w:space="0" w:color="auto"/>
              <w:right w:val="single" w:sz="4" w:space="0" w:color="auto"/>
            </w:tcBorders>
            <w:vAlign w:val="center"/>
          </w:tcPr>
          <w:p w14:paraId="54411179"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6C079D5B"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D63568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18</w:t>
            </w:r>
          </w:p>
        </w:tc>
        <w:tc>
          <w:tcPr>
            <w:tcW w:w="3448" w:type="dxa"/>
            <w:tcBorders>
              <w:top w:val="single" w:sz="4" w:space="0" w:color="auto"/>
              <w:left w:val="single" w:sz="4" w:space="0" w:color="auto"/>
              <w:bottom w:val="single" w:sz="4" w:space="0" w:color="auto"/>
              <w:right w:val="single" w:sz="4" w:space="0" w:color="auto"/>
            </w:tcBorders>
            <w:vAlign w:val="center"/>
          </w:tcPr>
          <w:p w14:paraId="16FADC20"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пер. Рабочий</w:t>
            </w:r>
          </w:p>
        </w:tc>
        <w:tc>
          <w:tcPr>
            <w:tcW w:w="5008" w:type="dxa"/>
            <w:tcBorders>
              <w:top w:val="single" w:sz="4" w:space="0" w:color="auto"/>
              <w:left w:val="single" w:sz="4" w:space="0" w:color="auto"/>
              <w:bottom w:val="single" w:sz="4" w:space="0" w:color="auto"/>
              <w:right w:val="single" w:sz="4" w:space="0" w:color="auto"/>
            </w:tcBorders>
            <w:vAlign w:val="center"/>
          </w:tcPr>
          <w:p w14:paraId="30DB66E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38BBDB27"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7B2CAC6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19</w:t>
            </w:r>
          </w:p>
        </w:tc>
        <w:tc>
          <w:tcPr>
            <w:tcW w:w="3448" w:type="dxa"/>
            <w:tcBorders>
              <w:top w:val="single" w:sz="4" w:space="0" w:color="auto"/>
              <w:left w:val="single" w:sz="4" w:space="0" w:color="auto"/>
              <w:bottom w:val="single" w:sz="4" w:space="0" w:color="auto"/>
              <w:right w:val="single" w:sz="4" w:space="0" w:color="auto"/>
            </w:tcBorders>
            <w:vAlign w:val="center"/>
          </w:tcPr>
          <w:p w14:paraId="7BDF17D3"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Первомайская</w:t>
            </w:r>
          </w:p>
        </w:tc>
        <w:tc>
          <w:tcPr>
            <w:tcW w:w="5008" w:type="dxa"/>
            <w:tcBorders>
              <w:top w:val="single" w:sz="4" w:space="0" w:color="auto"/>
              <w:left w:val="single" w:sz="4" w:space="0" w:color="auto"/>
              <w:bottom w:val="single" w:sz="4" w:space="0" w:color="auto"/>
              <w:right w:val="single" w:sz="4" w:space="0" w:color="auto"/>
            </w:tcBorders>
            <w:vAlign w:val="center"/>
          </w:tcPr>
          <w:p w14:paraId="38A1F835"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A7E302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9D32F1A"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20</w:t>
            </w:r>
          </w:p>
        </w:tc>
        <w:tc>
          <w:tcPr>
            <w:tcW w:w="3448" w:type="dxa"/>
            <w:tcBorders>
              <w:top w:val="single" w:sz="4" w:space="0" w:color="auto"/>
              <w:left w:val="single" w:sz="4" w:space="0" w:color="auto"/>
              <w:bottom w:val="single" w:sz="4" w:space="0" w:color="auto"/>
              <w:right w:val="single" w:sz="4" w:space="0" w:color="auto"/>
            </w:tcBorders>
            <w:vAlign w:val="center"/>
          </w:tcPr>
          <w:p w14:paraId="55C2BA4E"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Набережная</w:t>
            </w:r>
          </w:p>
        </w:tc>
        <w:tc>
          <w:tcPr>
            <w:tcW w:w="5008" w:type="dxa"/>
            <w:tcBorders>
              <w:top w:val="single" w:sz="4" w:space="0" w:color="auto"/>
              <w:left w:val="single" w:sz="4" w:space="0" w:color="auto"/>
              <w:bottom w:val="single" w:sz="4" w:space="0" w:color="auto"/>
              <w:right w:val="single" w:sz="4" w:space="0" w:color="auto"/>
            </w:tcBorders>
            <w:vAlign w:val="center"/>
          </w:tcPr>
          <w:p w14:paraId="2A723594"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68B1AFF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60B1E2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21</w:t>
            </w:r>
          </w:p>
        </w:tc>
        <w:tc>
          <w:tcPr>
            <w:tcW w:w="3448" w:type="dxa"/>
            <w:tcBorders>
              <w:top w:val="single" w:sz="4" w:space="0" w:color="auto"/>
              <w:left w:val="single" w:sz="4" w:space="0" w:color="auto"/>
              <w:bottom w:val="single" w:sz="4" w:space="0" w:color="auto"/>
              <w:right w:val="single" w:sz="4" w:space="0" w:color="auto"/>
            </w:tcBorders>
            <w:vAlign w:val="center"/>
          </w:tcPr>
          <w:p w14:paraId="03902539"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Полевая</w:t>
            </w:r>
          </w:p>
        </w:tc>
        <w:tc>
          <w:tcPr>
            <w:tcW w:w="5008" w:type="dxa"/>
            <w:tcBorders>
              <w:top w:val="single" w:sz="4" w:space="0" w:color="auto"/>
              <w:left w:val="single" w:sz="4" w:space="0" w:color="auto"/>
              <w:bottom w:val="single" w:sz="4" w:space="0" w:color="auto"/>
              <w:right w:val="single" w:sz="4" w:space="0" w:color="auto"/>
            </w:tcBorders>
            <w:vAlign w:val="center"/>
          </w:tcPr>
          <w:p w14:paraId="4BF09C86"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14F93D1"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3B7CD0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22</w:t>
            </w:r>
          </w:p>
        </w:tc>
        <w:tc>
          <w:tcPr>
            <w:tcW w:w="3448" w:type="dxa"/>
            <w:tcBorders>
              <w:top w:val="single" w:sz="4" w:space="0" w:color="auto"/>
              <w:left w:val="single" w:sz="4" w:space="0" w:color="auto"/>
              <w:bottom w:val="single" w:sz="4" w:space="0" w:color="auto"/>
              <w:right w:val="single" w:sz="4" w:space="0" w:color="auto"/>
            </w:tcBorders>
            <w:vAlign w:val="center"/>
          </w:tcPr>
          <w:p w14:paraId="3D405D08"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ул.Новосадовая</w:t>
            </w:r>
          </w:p>
        </w:tc>
        <w:tc>
          <w:tcPr>
            <w:tcW w:w="5008" w:type="dxa"/>
            <w:tcBorders>
              <w:top w:val="single" w:sz="4" w:space="0" w:color="auto"/>
              <w:left w:val="single" w:sz="4" w:space="0" w:color="auto"/>
              <w:bottom w:val="single" w:sz="4" w:space="0" w:color="auto"/>
              <w:right w:val="single" w:sz="4" w:space="0" w:color="auto"/>
            </w:tcBorders>
            <w:vAlign w:val="center"/>
          </w:tcPr>
          <w:p w14:paraId="693DC230"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2CDAB08A"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4E66D6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23</w:t>
            </w:r>
          </w:p>
        </w:tc>
        <w:tc>
          <w:tcPr>
            <w:tcW w:w="3448" w:type="dxa"/>
            <w:tcBorders>
              <w:top w:val="single" w:sz="4" w:space="0" w:color="auto"/>
              <w:left w:val="single" w:sz="4" w:space="0" w:color="auto"/>
              <w:bottom w:val="single" w:sz="4" w:space="0" w:color="auto"/>
              <w:right w:val="single" w:sz="4" w:space="0" w:color="auto"/>
            </w:tcBorders>
            <w:vAlign w:val="center"/>
          </w:tcPr>
          <w:p w14:paraId="76FEDB68"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Мира</w:t>
            </w:r>
          </w:p>
        </w:tc>
        <w:tc>
          <w:tcPr>
            <w:tcW w:w="5008" w:type="dxa"/>
            <w:tcBorders>
              <w:top w:val="single" w:sz="4" w:space="0" w:color="auto"/>
              <w:left w:val="single" w:sz="4" w:space="0" w:color="auto"/>
              <w:bottom w:val="single" w:sz="4" w:space="0" w:color="auto"/>
              <w:right w:val="single" w:sz="4" w:space="0" w:color="auto"/>
            </w:tcBorders>
            <w:vAlign w:val="center"/>
          </w:tcPr>
          <w:p w14:paraId="2A3420CA"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0A5576EA"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CB358BA"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24</w:t>
            </w:r>
          </w:p>
        </w:tc>
        <w:tc>
          <w:tcPr>
            <w:tcW w:w="3448" w:type="dxa"/>
            <w:tcBorders>
              <w:top w:val="single" w:sz="4" w:space="0" w:color="auto"/>
              <w:left w:val="single" w:sz="4" w:space="0" w:color="auto"/>
              <w:bottom w:val="single" w:sz="4" w:space="0" w:color="auto"/>
              <w:right w:val="single" w:sz="4" w:space="0" w:color="auto"/>
            </w:tcBorders>
            <w:vAlign w:val="center"/>
          </w:tcPr>
          <w:p w14:paraId="675FB30E"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Рудничная</w:t>
            </w:r>
          </w:p>
        </w:tc>
        <w:tc>
          <w:tcPr>
            <w:tcW w:w="5008" w:type="dxa"/>
            <w:tcBorders>
              <w:top w:val="single" w:sz="4" w:space="0" w:color="auto"/>
              <w:left w:val="single" w:sz="4" w:space="0" w:color="auto"/>
              <w:bottom w:val="single" w:sz="4" w:space="0" w:color="auto"/>
              <w:right w:val="single" w:sz="4" w:space="0" w:color="auto"/>
            </w:tcBorders>
            <w:vAlign w:val="center"/>
          </w:tcPr>
          <w:p w14:paraId="5D6517F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6FA62EE5"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BBF9F1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25</w:t>
            </w:r>
          </w:p>
        </w:tc>
        <w:tc>
          <w:tcPr>
            <w:tcW w:w="3448" w:type="dxa"/>
            <w:tcBorders>
              <w:top w:val="single" w:sz="4" w:space="0" w:color="auto"/>
              <w:left w:val="single" w:sz="4" w:space="0" w:color="auto"/>
              <w:bottom w:val="single" w:sz="4" w:space="0" w:color="auto"/>
              <w:right w:val="single" w:sz="4" w:space="0" w:color="auto"/>
            </w:tcBorders>
            <w:vAlign w:val="center"/>
          </w:tcPr>
          <w:p w14:paraId="5147E68A"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Лесная</w:t>
            </w:r>
          </w:p>
        </w:tc>
        <w:tc>
          <w:tcPr>
            <w:tcW w:w="5008" w:type="dxa"/>
            <w:tcBorders>
              <w:top w:val="single" w:sz="4" w:space="0" w:color="auto"/>
              <w:left w:val="single" w:sz="4" w:space="0" w:color="auto"/>
              <w:bottom w:val="single" w:sz="4" w:space="0" w:color="auto"/>
              <w:right w:val="single" w:sz="4" w:space="0" w:color="auto"/>
            </w:tcBorders>
            <w:vAlign w:val="center"/>
          </w:tcPr>
          <w:p w14:paraId="4E640F27"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389833D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561FE5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26</w:t>
            </w:r>
          </w:p>
        </w:tc>
        <w:tc>
          <w:tcPr>
            <w:tcW w:w="3448" w:type="dxa"/>
            <w:tcBorders>
              <w:top w:val="single" w:sz="4" w:space="0" w:color="auto"/>
              <w:left w:val="single" w:sz="4" w:space="0" w:color="auto"/>
              <w:bottom w:val="single" w:sz="4" w:space="0" w:color="auto"/>
              <w:right w:val="single" w:sz="4" w:space="0" w:color="auto"/>
            </w:tcBorders>
            <w:vAlign w:val="center"/>
          </w:tcPr>
          <w:p w14:paraId="2B66AF2A"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Жигулевская</w:t>
            </w:r>
          </w:p>
        </w:tc>
        <w:tc>
          <w:tcPr>
            <w:tcW w:w="5008" w:type="dxa"/>
            <w:tcBorders>
              <w:top w:val="single" w:sz="4" w:space="0" w:color="auto"/>
              <w:left w:val="single" w:sz="4" w:space="0" w:color="auto"/>
              <w:bottom w:val="single" w:sz="4" w:space="0" w:color="auto"/>
              <w:right w:val="single" w:sz="4" w:space="0" w:color="auto"/>
            </w:tcBorders>
            <w:vAlign w:val="center"/>
          </w:tcPr>
          <w:p w14:paraId="1D5A9F26"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7683B84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208CFE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27</w:t>
            </w:r>
          </w:p>
        </w:tc>
        <w:tc>
          <w:tcPr>
            <w:tcW w:w="3448" w:type="dxa"/>
            <w:tcBorders>
              <w:top w:val="single" w:sz="4" w:space="0" w:color="auto"/>
              <w:left w:val="single" w:sz="4" w:space="0" w:color="auto"/>
              <w:bottom w:val="single" w:sz="4" w:space="0" w:color="auto"/>
              <w:right w:val="single" w:sz="4" w:space="0" w:color="auto"/>
            </w:tcBorders>
            <w:vAlign w:val="center"/>
          </w:tcPr>
          <w:p w14:paraId="671D0891"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Школьная</w:t>
            </w:r>
          </w:p>
        </w:tc>
        <w:tc>
          <w:tcPr>
            <w:tcW w:w="5008" w:type="dxa"/>
            <w:tcBorders>
              <w:top w:val="single" w:sz="4" w:space="0" w:color="auto"/>
              <w:left w:val="single" w:sz="4" w:space="0" w:color="auto"/>
              <w:bottom w:val="single" w:sz="4" w:space="0" w:color="auto"/>
              <w:right w:val="single" w:sz="4" w:space="0" w:color="auto"/>
            </w:tcBorders>
            <w:vAlign w:val="center"/>
          </w:tcPr>
          <w:p w14:paraId="5FDE843B"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48A3169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6425F4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28</w:t>
            </w:r>
          </w:p>
        </w:tc>
        <w:tc>
          <w:tcPr>
            <w:tcW w:w="3448" w:type="dxa"/>
            <w:tcBorders>
              <w:top w:val="single" w:sz="4" w:space="0" w:color="auto"/>
              <w:left w:val="single" w:sz="4" w:space="0" w:color="auto"/>
              <w:bottom w:val="single" w:sz="4" w:space="0" w:color="auto"/>
              <w:right w:val="single" w:sz="4" w:space="0" w:color="auto"/>
            </w:tcBorders>
            <w:vAlign w:val="center"/>
          </w:tcPr>
          <w:p w14:paraId="2B4D0F11"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Северная</w:t>
            </w:r>
          </w:p>
        </w:tc>
        <w:tc>
          <w:tcPr>
            <w:tcW w:w="5008" w:type="dxa"/>
            <w:tcBorders>
              <w:top w:val="single" w:sz="4" w:space="0" w:color="auto"/>
              <w:left w:val="single" w:sz="4" w:space="0" w:color="auto"/>
              <w:bottom w:val="single" w:sz="4" w:space="0" w:color="auto"/>
              <w:right w:val="single" w:sz="4" w:space="0" w:color="auto"/>
            </w:tcBorders>
            <w:vAlign w:val="center"/>
          </w:tcPr>
          <w:p w14:paraId="4647B97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25CAC63F"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3A5C10C"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29</w:t>
            </w:r>
          </w:p>
        </w:tc>
        <w:tc>
          <w:tcPr>
            <w:tcW w:w="3448" w:type="dxa"/>
            <w:tcBorders>
              <w:top w:val="single" w:sz="4" w:space="0" w:color="auto"/>
              <w:left w:val="single" w:sz="4" w:space="0" w:color="auto"/>
              <w:bottom w:val="single" w:sz="4" w:space="0" w:color="auto"/>
              <w:right w:val="single" w:sz="4" w:space="0" w:color="auto"/>
            </w:tcBorders>
            <w:vAlign w:val="center"/>
          </w:tcPr>
          <w:p w14:paraId="78EBB34F"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Заводская</w:t>
            </w:r>
          </w:p>
        </w:tc>
        <w:tc>
          <w:tcPr>
            <w:tcW w:w="5008" w:type="dxa"/>
            <w:tcBorders>
              <w:top w:val="single" w:sz="4" w:space="0" w:color="auto"/>
              <w:left w:val="single" w:sz="4" w:space="0" w:color="auto"/>
              <w:bottom w:val="single" w:sz="4" w:space="0" w:color="auto"/>
              <w:right w:val="single" w:sz="4" w:space="0" w:color="auto"/>
            </w:tcBorders>
            <w:vAlign w:val="center"/>
          </w:tcPr>
          <w:p w14:paraId="054AE89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3706F617"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F24385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30</w:t>
            </w:r>
          </w:p>
        </w:tc>
        <w:tc>
          <w:tcPr>
            <w:tcW w:w="3448" w:type="dxa"/>
            <w:tcBorders>
              <w:top w:val="single" w:sz="4" w:space="0" w:color="auto"/>
              <w:left w:val="single" w:sz="4" w:space="0" w:color="auto"/>
              <w:bottom w:val="single" w:sz="4" w:space="0" w:color="auto"/>
              <w:right w:val="single" w:sz="4" w:space="0" w:color="auto"/>
            </w:tcBorders>
            <w:vAlign w:val="center"/>
          </w:tcPr>
          <w:p w14:paraId="5B92A9E3"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Садовая</w:t>
            </w:r>
          </w:p>
        </w:tc>
        <w:tc>
          <w:tcPr>
            <w:tcW w:w="5008" w:type="dxa"/>
            <w:tcBorders>
              <w:top w:val="single" w:sz="4" w:space="0" w:color="auto"/>
              <w:left w:val="single" w:sz="4" w:space="0" w:color="auto"/>
              <w:bottom w:val="single" w:sz="4" w:space="0" w:color="auto"/>
              <w:right w:val="single" w:sz="4" w:space="0" w:color="auto"/>
            </w:tcBorders>
            <w:vAlign w:val="center"/>
          </w:tcPr>
          <w:p w14:paraId="248C5789"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D821CF5"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11BA99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31</w:t>
            </w:r>
          </w:p>
        </w:tc>
        <w:tc>
          <w:tcPr>
            <w:tcW w:w="3448" w:type="dxa"/>
            <w:tcBorders>
              <w:top w:val="single" w:sz="4" w:space="0" w:color="auto"/>
              <w:left w:val="single" w:sz="4" w:space="0" w:color="auto"/>
              <w:bottom w:val="single" w:sz="4" w:space="0" w:color="auto"/>
              <w:right w:val="single" w:sz="4" w:space="0" w:color="auto"/>
            </w:tcBorders>
            <w:vAlign w:val="center"/>
          </w:tcPr>
          <w:p w14:paraId="3D4612DF"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Безымянная</w:t>
            </w:r>
          </w:p>
        </w:tc>
        <w:tc>
          <w:tcPr>
            <w:tcW w:w="5008" w:type="dxa"/>
            <w:tcBorders>
              <w:top w:val="single" w:sz="4" w:space="0" w:color="auto"/>
              <w:left w:val="single" w:sz="4" w:space="0" w:color="auto"/>
              <w:bottom w:val="single" w:sz="4" w:space="0" w:color="auto"/>
              <w:right w:val="single" w:sz="4" w:space="0" w:color="auto"/>
            </w:tcBorders>
            <w:vAlign w:val="center"/>
          </w:tcPr>
          <w:p w14:paraId="444EC902"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D3D2A3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39DA49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32</w:t>
            </w:r>
          </w:p>
        </w:tc>
        <w:tc>
          <w:tcPr>
            <w:tcW w:w="3448" w:type="dxa"/>
            <w:tcBorders>
              <w:top w:val="single" w:sz="4" w:space="0" w:color="auto"/>
              <w:left w:val="single" w:sz="4" w:space="0" w:color="auto"/>
              <w:bottom w:val="single" w:sz="4" w:space="0" w:color="auto"/>
              <w:right w:val="single" w:sz="4" w:space="0" w:color="auto"/>
            </w:tcBorders>
            <w:vAlign w:val="center"/>
          </w:tcPr>
          <w:p w14:paraId="71BF260A"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Матюгина</w:t>
            </w:r>
          </w:p>
        </w:tc>
        <w:tc>
          <w:tcPr>
            <w:tcW w:w="5008" w:type="dxa"/>
            <w:tcBorders>
              <w:top w:val="single" w:sz="4" w:space="0" w:color="auto"/>
              <w:left w:val="single" w:sz="4" w:space="0" w:color="auto"/>
              <w:bottom w:val="single" w:sz="4" w:space="0" w:color="auto"/>
              <w:right w:val="single" w:sz="4" w:space="0" w:color="auto"/>
            </w:tcBorders>
            <w:vAlign w:val="center"/>
          </w:tcPr>
          <w:p w14:paraId="4D2345E4"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DF14F68"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E88AF5C"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33</w:t>
            </w:r>
          </w:p>
        </w:tc>
        <w:tc>
          <w:tcPr>
            <w:tcW w:w="3448" w:type="dxa"/>
            <w:tcBorders>
              <w:top w:val="single" w:sz="4" w:space="0" w:color="auto"/>
              <w:left w:val="single" w:sz="4" w:space="0" w:color="auto"/>
              <w:bottom w:val="single" w:sz="4" w:space="0" w:color="auto"/>
              <w:right w:val="single" w:sz="4" w:space="0" w:color="auto"/>
            </w:tcBorders>
            <w:vAlign w:val="center"/>
          </w:tcPr>
          <w:p w14:paraId="2CBC252E"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Куйбышевская</w:t>
            </w:r>
          </w:p>
        </w:tc>
        <w:tc>
          <w:tcPr>
            <w:tcW w:w="5008" w:type="dxa"/>
            <w:tcBorders>
              <w:top w:val="single" w:sz="4" w:space="0" w:color="auto"/>
              <w:left w:val="single" w:sz="4" w:space="0" w:color="auto"/>
              <w:bottom w:val="single" w:sz="4" w:space="0" w:color="auto"/>
              <w:right w:val="single" w:sz="4" w:space="0" w:color="auto"/>
            </w:tcBorders>
            <w:vAlign w:val="center"/>
          </w:tcPr>
          <w:p w14:paraId="48EB177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6C9EA19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D8034A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34</w:t>
            </w:r>
          </w:p>
        </w:tc>
        <w:tc>
          <w:tcPr>
            <w:tcW w:w="3448" w:type="dxa"/>
            <w:tcBorders>
              <w:top w:val="single" w:sz="4" w:space="0" w:color="auto"/>
              <w:left w:val="single" w:sz="4" w:space="0" w:color="auto"/>
              <w:bottom w:val="single" w:sz="4" w:space="0" w:color="auto"/>
              <w:right w:val="single" w:sz="4" w:space="0" w:color="auto"/>
            </w:tcBorders>
            <w:vAlign w:val="center"/>
          </w:tcPr>
          <w:p w14:paraId="2A71C04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Пионерская</w:t>
            </w:r>
          </w:p>
        </w:tc>
        <w:tc>
          <w:tcPr>
            <w:tcW w:w="5008" w:type="dxa"/>
            <w:tcBorders>
              <w:top w:val="single" w:sz="4" w:space="0" w:color="auto"/>
              <w:left w:val="single" w:sz="4" w:space="0" w:color="auto"/>
              <w:bottom w:val="single" w:sz="4" w:space="0" w:color="auto"/>
              <w:right w:val="single" w:sz="4" w:space="0" w:color="auto"/>
            </w:tcBorders>
            <w:vAlign w:val="center"/>
          </w:tcPr>
          <w:p w14:paraId="68E9CE5C"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063DFEC"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CA94B7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35</w:t>
            </w:r>
          </w:p>
        </w:tc>
        <w:tc>
          <w:tcPr>
            <w:tcW w:w="3448" w:type="dxa"/>
            <w:tcBorders>
              <w:top w:val="single" w:sz="4" w:space="0" w:color="auto"/>
              <w:left w:val="single" w:sz="4" w:space="0" w:color="auto"/>
              <w:bottom w:val="single" w:sz="4" w:space="0" w:color="auto"/>
              <w:right w:val="single" w:sz="4" w:space="0" w:color="auto"/>
            </w:tcBorders>
            <w:vAlign w:val="center"/>
          </w:tcPr>
          <w:p w14:paraId="25BFC2A8"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Комсомольская</w:t>
            </w:r>
          </w:p>
        </w:tc>
        <w:tc>
          <w:tcPr>
            <w:tcW w:w="5008" w:type="dxa"/>
            <w:tcBorders>
              <w:top w:val="single" w:sz="4" w:space="0" w:color="auto"/>
              <w:left w:val="single" w:sz="4" w:space="0" w:color="auto"/>
              <w:bottom w:val="single" w:sz="4" w:space="0" w:color="auto"/>
              <w:right w:val="single" w:sz="4" w:space="0" w:color="auto"/>
            </w:tcBorders>
            <w:vAlign w:val="center"/>
          </w:tcPr>
          <w:p w14:paraId="489B7EF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6C8B7ECA"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29207B2"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36</w:t>
            </w:r>
          </w:p>
        </w:tc>
        <w:tc>
          <w:tcPr>
            <w:tcW w:w="3448" w:type="dxa"/>
            <w:tcBorders>
              <w:top w:val="single" w:sz="4" w:space="0" w:color="auto"/>
              <w:left w:val="single" w:sz="4" w:space="0" w:color="auto"/>
              <w:bottom w:val="single" w:sz="4" w:space="0" w:color="auto"/>
              <w:right w:val="single" w:sz="4" w:space="0" w:color="auto"/>
            </w:tcBorders>
            <w:vAlign w:val="center"/>
          </w:tcPr>
          <w:p w14:paraId="173E22E4"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пер. Железнодорожный</w:t>
            </w:r>
          </w:p>
        </w:tc>
        <w:tc>
          <w:tcPr>
            <w:tcW w:w="5008" w:type="dxa"/>
            <w:tcBorders>
              <w:top w:val="single" w:sz="4" w:space="0" w:color="auto"/>
              <w:left w:val="single" w:sz="4" w:space="0" w:color="auto"/>
              <w:bottom w:val="single" w:sz="4" w:space="0" w:color="auto"/>
              <w:right w:val="single" w:sz="4" w:space="0" w:color="auto"/>
            </w:tcBorders>
            <w:vAlign w:val="center"/>
          </w:tcPr>
          <w:p w14:paraId="45CD358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4DEEB1A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E8C0A2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37</w:t>
            </w:r>
          </w:p>
        </w:tc>
        <w:tc>
          <w:tcPr>
            <w:tcW w:w="3448" w:type="dxa"/>
            <w:tcBorders>
              <w:top w:val="single" w:sz="4" w:space="0" w:color="auto"/>
              <w:left w:val="single" w:sz="4" w:space="0" w:color="auto"/>
              <w:bottom w:val="single" w:sz="4" w:space="0" w:color="auto"/>
              <w:right w:val="single" w:sz="4" w:space="0" w:color="auto"/>
            </w:tcBorders>
            <w:vAlign w:val="center"/>
          </w:tcPr>
          <w:p w14:paraId="1D6EADA0"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Горная</w:t>
            </w:r>
          </w:p>
        </w:tc>
        <w:tc>
          <w:tcPr>
            <w:tcW w:w="5008" w:type="dxa"/>
            <w:tcBorders>
              <w:top w:val="single" w:sz="4" w:space="0" w:color="auto"/>
              <w:left w:val="single" w:sz="4" w:space="0" w:color="auto"/>
              <w:bottom w:val="single" w:sz="4" w:space="0" w:color="auto"/>
              <w:right w:val="single" w:sz="4" w:space="0" w:color="auto"/>
            </w:tcBorders>
            <w:vAlign w:val="center"/>
          </w:tcPr>
          <w:p w14:paraId="3A0787BA"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1D6952B"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923222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38</w:t>
            </w:r>
          </w:p>
        </w:tc>
        <w:tc>
          <w:tcPr>
            <w:tcW w:w="3448" w:type="dxa"/>
            <w:tcBorders>
              <w:top w:val="single" w:sz="4" w:space="0" w:color="auto"/>
              <w:left w:val="single" w:sz="4" w:space="0" w:color="auto"/>
              <w:bottom w:val="single" w:sz="4" w:space="0" w:color="auto"/>
              <w:right w:val="single" w:sz="4" w:space="0" w:color="auto"/>
            </w:tcBorders>
            <w:vAlign w:val="center"/>
          </w:tcPr>
          <w:p w14:paraId="33E1DFA7"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Солнечная</w:t>
            </w:r>
          </w:p>
        </w:tc>
        <w:tc>
          <w:tcPr>
            <w:tcW w:w="5008" w:type="dxa"/>
            <w:tcBorders>
              <w:top w:val="single" w:sz="4" w:space="0" w:color="auto"/>
              <w:left w:val="single" w:sz="4" w:space="0" w:color="auto"/>
              <w:bottom w:val="single" w:sz="4" w:space="0" w:color="auto"/>
              <w:right w:val="single" w:sz="4" w:space="0" w:color="auto"/>
            </w:tcBorders>
            <w:vAlign w:val="center"/>
          </w:tcPr>
          <w:p w14:paraId="7B4DC6F5"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0D483319"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0258FAD"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39</w:t>
            </w:r>
          </w:p>
        </w:tc>
        <w:tc>
          <w:tcPr>
            <w:tcW w:w="3448" w:type="dxa"/>
            <w:tcBorders>
              <w:top w:val="single" w:sz="4" w:space="0" w:color="auto"/>
              <w:left w:val="single" w:sz="4" w:space="0" w:color="auto"/>
              <w:bottom w:val="single" w:sz="4" w:space="0" w:color="auto"/>
              <w:right w:val="single" w:sz="4" w:space="0" w:color="auto"/>
            </w:tcBorders>
            <w:vAlign w:val="center"/>
          </w:tcPr>
          <w:p w14:paraId="4C05BFD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Металлургическая</w:t>
            </w:r>
          </w:p>
        </w:tc>
        <w:tc>
          <w:tcPr>
            <w:tcW w:w="5008" w:type="dxa"/>
            <w:tcBorders>
              <w:top w:val="single" w:sz="4" w:space="0" w:color="auto"/>
              <w:left w:val="single" w:sz="4" w:space="0" w:color="auto"/>
              <w:bottom w:val="single" w:sz="4" w:space="0" w:color="auto"/>
              <w:right w:val="single" w:sz="4" w:space="0" w:color="auto"/>
            </w:tcBorders>
            <w:vAlign w:val="center"/>
          </w:tcPr>
          <w:p w14:paraId="139D1C02"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6456B719"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5DD0CA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40</w:t>
            </w:r>
          </w:p>
        </w:tc>
        <w:tc>
          <w:tcPr>
            <w:tcW w:w="3448" w:type="dxa"/>
            <w:tcBorders>
              <w:top w:val="single" w:sz="4" w:space="0" w:color="auto"/>
              <w:left w:val="single" w:sz="4" w:space="0" w:color="auto"/>
              <w:bottom w:val="single" w:sz="4" w:space="0" w:color="auto"/>
              <w:right w:val="single" w:sz="4" w:space="0" w:color="auto"/>
            </w:tcBorders>
            <w:vAlign w:val="center"/>
          </w:tcPr>
          <w:p w14:paraId="2C3BB3A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Офицерская</w:t>
            </w:r>
          </w:p>
        </w:tc>
        <w:tc>
          <w:tcPr>
            <w:tcW w:w="5008" w:type="dxa"/>
            <w:tcBorders>
              <w:top w:val="single" w:sz="4" w:space="0" w:color="auto"/>
              <w:left w:val="single" w:sz="4" w:space="0" w:color="auto"/>
              <w:bottom w:val="single" w:sz="4" w:space="0" w:color="auto"/>
              <w:right w:val="single" w:sz="4" w:space="0" w:color="auto"/>
            </w:tcBorders>
            <w:vAlign w:val="center"/>
          </w:tcPr>
          <w:p w14:paraId="09678B46"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933E667"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DBB1C8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41</w:t>
            </w:r>
          </w:p>
        </w:tc>
        <w:tc>
          <w:tcPr>
            <w:tcW w:w="3448" w:type="dxa"/>
            <w:tcBorders>
              <w:top w:val="single" w:sz="4" w:space="0" w:color="auto"/>
              <w:left w:val="single" w:sz="4" w:space="0" w:color="auto"/>
              <w:bottom w:val="single" w:sz="4" w:space="0" w:color="auto"/>
              <w:right w:val="single" w:sz="4" w:space="0" w:color="auto"/>
            </w:tcBorders>
            <w:vAlign w:val="center"/>
          </w:tcPr>
          <w:p w14:paraId="3E42A789"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Гвардейская</w:t>
            </w:r>
          </w:p>
        </w:tc>
        <w:tc>
          <w:tcPr>
            <w:tcW w:w="5008" w:type="dxa"/>
            <w:tcBorders>
              <w:top w:val="single" w:sz="4" w:space="0" w:color="auto"/>
              <w:left w:val="single" w:sz="4" w:space="0" w:color="auto"/>
              <w:bottom w:val="single" w:sz="4" w:space="0" w:color="auto"/>
              <w:right w:val="single" w:sz="4" w:space="0" w:color="auto"/>
            </w:tcBorders>
            <w:vAlign w:val="center"/>
          </w:tcPr>
          <w:p w14:paraId="1E21FEAD"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7E5549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771AAFB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42</w:t>
            </w:r>
          </w:p>
        </w:tc>
        <w:tc>
          <w:tcPr>
            <w:tcW w:w="3448" w:type="dxa"/>
            <w:tcBorders>
              <w:top w:val="single" w:sz="4" w:space="0" w:color="auto"/>
              <w:left w:val="single" w:sz="4" w:space="0" w:color="auto"/>
              <w:bottom w:val="single" w:sz="4" w:space="0" w:color="auto"/>
              <w:right w:val="single" w:sz="4" w:space="0" w:color="auto"/>
            </w:tcBorders>
            <w:vAlign w:val="center"/>
          </w:tcPr>
          <w:p w14:paraId="55D314EE"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Волжская</w:t>
            </w:r>
          </w:p>
        </w:tc>
        <w:tc>
          <w:tcPr>
            <w:tcW w:w="5008" w:type="dxa"/>
            <w:tcBorders>
              <w:top w:val="single" w:sz="4" w:space="0" w:color="auto"/>
              <w:left w:val="single" w:sz="4" w:space="0" w:color="auto"/>
              <w:bottom w:val="single" w:sz="4" w:space="0" w:color="auto"/>
              <w:right w:val="single" w:sz="4" w:space="0" w:color="auto"/>
            </w:tcBorders>
            <w:vAlign w:val="center"/>
          </w:tcPr>
          <w:p w14:paraId="1DD6E394"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B09123C"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3EA3A8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43</w:t>
            </w:r>
          </w:p>
        </w:tc>
        <w:tc>
          <w:tcPr>
            <w:tcW w:w="3448" w:type="dxa"/>
            <w:tcBorders>
              <w:top w:val="single" w:sz="4" w:space="0" w:color="auto"/>
              <w:left w:val="single" w:sz="4" w:space="0" w:color="auto"/>
              <w:bottom w:val="single" w:sz="4" w:space="0" w:color="auto"/>
              <w:right w:val="single" w:sz="4" w:space="0" w:color="auto"/>
            </w:tcBorders>
            <w:vAlign w:val="center"/>
          </w:tcPr>
          <w:p w14:paraId="1BD456EA"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Придорожная</w:t>
            </w:r>
          </w:p>
        </w:tc>
        <w:tc>
          <w:tcPr>
            <w:tcW w:w="5008" w:type="dxa"/>
            <w:tcBorders>
              <w:top w:val="single" w:sz="4" w:space="0" w:color="auto"/>
              <w:left w:val="single" w:sz="4" w:space="0" w:color="auto"/>
              <w:bottom w:val="single" w:sz="4" w:space="0" w:color="auto"/>
              <w:right w:val="single" w:sz="4" w:space="0" w:color="auto"/>
            </w:tcBorders>
            <w:vAlign w:val="center"/>
          </w:tcPr>
          <w:p w14:paraId="3C170AE0"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3D819753"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60D5FF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44</w:t>
            </w:r>
          </w:p>
        </w:tc>
        <w:tc>
          <w:tcPr>
            <w:tcW w:w="3448" w:type="dxa"/>
            <w:tcBorders>
              <w:top w:val="single" w:sz="4" w:space="0" w:color="auto"/>
              <w:left w:val="single" w:sz="4" w:space="0" w:color="auto"/>
              <w:bottom w:val="single" w:sz="4" w:space="0" w:color="auto"/>
              <w:right w:val="single" w:sz="4" w:space="0" w:color="auto"/>
            </w:tcBorders>
            <w:vAlign w:val="center"/>
          </w:tcPr>
          <w:p w14:paraId="4A283EBB"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Спортивная</w:t>
            </w:r>
          </w:p>
        </w:tc>
        <w:tc>
          <w:tcPr>
            <w:tcW w:w="5008" w:type="dxa"/>
            <w:tcBorders>
              <w:top w:val="single" w:sz="4" w:space="0" w:color="auto"/>
              <w:left w:val="single" w:sz="4" w:space="0" w:color="auto"/>
              <w:bottom w:val="single" w:sz="4" w:space="0" w:color="auto"/>
              <w:right w:val="single" w:sz="4" w:space="0" w:color="auto"/>
            </w:tcBorders>
            <w:vAlign w:val="center"/>
          </w:tcPr>
          <w:p w14:paraId="04FB7343"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351A077"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F9717A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45</w:t>
            </w:r>
          </w:p>
        </w:tc>
        <w:tc>
          <w:tcPr>
            <w:tcW w:w="3448" w:type="dxa"/>
            <w:tcBorders>
              <w:top w:val="single" w:sz="4" w:space="0" w:color="auto"/>
              <w:left w:val="single" w:sz="4" w:space="0" w:color="auto"/>
              <w:bottom w:val="single" w:sz="4" w:space="0" w:color="auto"/>
              <w:right w:val="single" w:sz="4" w:space="0" w:color="auto"/>
            </w:tcBorders>
            <w:vAlign w:val="center"/>
          </w:tcPr>
          <w:p w14:paraId="52734CF7"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Строителей</w:t>
            </w:r>
          </w:p>
        </w:tc>
        <w:tc>
          <w:tcPr>
            <w:tcW w:w="5008" w:type="dxa"/>
            <w:tcBorders>
              <w:top w:val="single" w:sz="4" w:space="0" w:color="auto"/>
              <w:left w:val="single" w:sz="4" w:space="0" w:color="auto"/>
              <w:bottom w:val="single" w:sz="4" w:space="0" w:color="auto"/>
              <w:right w:val="single" w:sz="4" w:space="0" w:color="auto"/>
            </w:tcBorders>
            <w:vAlign w:val="center"/>
          </w:tcPr>
          <w:p w14:paraId="2C5C7DC4"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020C5D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D85F46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46</w:t>
            </w:r>
          </w:p>
        </w:tc>
        <w:tc>
          <w:tcPr>
            <w:tcW w:w="3448" w:type="dxa"/>
            <w:tcBorders>
              <w:top w:val="single" w:sz="4" w:space="0" w:color="auto"/>
              <w:left w:val="single" w:sz="4" w:space="0" w:color="auto"/>
              <w:bottom w:val="single" w:sz="4" w:space="0" w:color="auto"/>
              <w:right w:val="single" w:sz="4" w:space="0" w:color="auto"/>
            </w:tcBorders>
            <w:vAlign w:val="center"/>
          </w:tcPr>
          <w:p w14:paraId="36FD36E2"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Виноградная</w:t>
            </w:r>
          </w:p>
        </w:tc>
        <w:tc>
          <w:tcPr>
            <w:tcW w:w="5008" w:type="dxa"/>
            <w:tcBorders>
              <w:top w:val="single" w:sz="4" w:space="0" w:color="auto"/>
              <w:left w:val="single" w:sz="4" w:space="0" w:color="auto"/>
              <w:bottom w:val="single" w:sz="4" w:space="0" w:color="auto"/>
              <w:right w:val="single" w:sz="4" w:space="0" w:color="auto"/>
            </w:tcBorders>
            <w:vAlign w:val="center"/>
          </w:tcPr>
          <w:p w14:paraId="2B2F496E"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B63DBB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451E05C"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47</w:t>
            </w:r>
          </w:p>
        </w:tc>
        <w:tc>
          <w:tcPr>
            <w:tcW w:w="3448" w:type="dxa"/>
            <w:tcBorders>
              <w:top w:val="single" w:sz="4" w:space="0" w:color="auto"/>
              <w:left w:val="single" w:sz="4" w:space="0" w:color="auto"/>
              <w:bottom w:val="single" w:sz="4" w:space="0" w:color="auto"/>
              <w:right w:val="single" w:sz="4" w:space="0" w:color="auto"/>
            </w:tcBorders>
            <w:vAlign w:val="center"/>
          </w:tcPr>
          <w:p w14:paraId="2418DF72"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Вишневая</w:t>
            </w:r>
          </w:p>
        </w:tc>
        <w:tc>
          <w:tcPr>
            <w:tcW w:w="5008" w:type="dxa"/>
            <w:tcBorders>
              <w:top w:val="single" w:sz="4" w:space="0" w:color="auto"/>
              <w:left w:val="single" w:sz="4" w:space="0" w:color="auto"/>
              <w:bottom w:val="single" w:sz="4" w:space="0" w:color="auto"/>
              <w:right w:val="single" w:sz="4" w:space="0" w:color="auto"/>
            </w:tcBorders>
            <w:vAlign w:val="center"/>
          </w:tcPr>
          <w:p w14:paraId="6940F0D4"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2687D3BE"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0F1E2FD"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48</w:t>
            </w:r>
          </w:p>
        </w:tc>
        <w:tc>
          <w:tcPr>
            <w:tcW w:w="3448" w:type="dxa"/>
            <w:tcBorders>
              <w:top w:val="single" w:sz="4" w:space="0" w:color="auto"/>
              <w:left w:val="single" w:sz="4" w:space="0" w:color="auto"/>
              <w:bottom w:val="single" w:sz="4" w:space="0" w:color="auto"/>
              <w:right w:val="single" w:sz="4" w:space="0" w:color="auto"/>
            </w:tcBorders>
            <w:vAlign w:val="center"/>
          </w:tcPr>
          <w:p w14:paraId="1A9DCB2B"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Малиновая</w:t>
            </w:r>
          </w:p>
        </w:tc>
        <w:tc>
          <w:tcPr>
            <w:tcW w:w="5008" w:type="dxa"/>
            <w:tcBorders>
              <w:top w:val="single" w:sz="4" w:space="0" w:color="auto"/>
              <w:left w:val="single" w:sz="4" w:space="0" w:color="auto"/>
              <w:bottom w:val="single" w:sz="4" w:space="0" w:color="auto"/>
              <w:right w:val="single" w:sz="4" w:space="0" w:color="auto"/>
            </w:tcBorders>
            <w:vAlign w:val="center"/>
          </w:tcPr>
          <w:p w14:paraId="3288007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20F89B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3D2DE1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49</w:t>
            </w:r>
          </w:p>
        </w:tc>
        <w:tc>
          <w:tcPr>
            <w:tcW w:w="3448" w:type="dxa"/>
            <w:tcBorders>
              <w:top w:val="single" w:sz="4" w:space="0" w:color="auto"/>
              <w:left w:val="single" w:sz="4" w:space="0" w:color="auto"/>
              <w:bottom w:val="single" w:sz="4" w:space="0" w:color="auto"/>
              <w:right w:val="single" w:sz="4" w:space="0" w:color="auto"/>
            </w:tcBorders>
            <w:vAlign w:val="center"/>
          </w:tcPr>
          <w:p w14:paraId="0B9DF4F1"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Яблоневая</w:t>
            </w:r>
          </w:p>
        </w:tc>
        <w:tc>
          <w:tcPr>
            <w:tcW w:w="5008" w:type="dxa"/>
            <w:tcBorders>
              <w:top w:val="single" w:sz="4" w:space="0" w:color="auto"/>
              <w:left w:val="single" w:sz="4" w:space="0" w:color="auto"/>
              <w:bottom w:val="single" w:sz="4" w:space="0" w:color="auto"/>
              <w:right w:val="single" w:sz="4" w:space="0" w:color="auto"/>
            </w:tcBorders>
            <w:vAlign w:val="center"/>
          </w:tcPr>
          <w:p w14:paraId="45CA6EF5"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494BD5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922193A"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50</w:t>
            </w:r>
          </w:p>
        </w:tc>
        <w:tc>
          <w:tcPr>
            <w:tcW w:w="3448" w:type="dxa"/>
            <w:tcBorders>
              <w:top w:val="single" w:sz="4" w:space="0" w:color="auto"/>
              <w:left w:val="single" w:sz="4" w:space="0" w:color="auto"/>
              <w:bottom w:val="single" w:sz="4" w:space="0" w:color="auto"/>
              <w:right w:val="single" w:sz="4" w:space="0" w:color="auto"/>
            </w:tcBorders>
            <w:vAlign w:val="center"/>
          </w:tcPr>
          <w:p w14:paraId="1C2E9C51"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Ягодная</w:t>
            </w:r>
          </w:p>
        </w:tc>
        <w:tc>
          <w:tcPr>
            <w:tcW w:w="5008" w:type="dxa"/>
            <w:tcBorders>
              <w:top w:val="single" w:sz="4" w:space="0" w:color="auto"/>
              <w:left w:val="single" w:sz="4" w:space="0" w:color="auto"/>
              <w:bottom w:val="single" w:sz="4" w:space="0" w:color="auto"/>
              <w:right w:val="single" w:sz="4" w:space="0" w:color="auto"/>
            </w:tcBorders>
            <w:vAlign w:val="center"/>
          </w:tcPr>
          <w:p w14:paraId="432F9C87"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4D192AD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93155DA"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51</w:t>
            </w:r>
          </w:p>
        </w:tc>
        <w:tc>
          <w:tcPr>
            <w:tcW w:w="3448" w:type="dxa"/>
            <w:tcBorders>
              <w:top w:val="single" w:sz="4" w:space="0" w:color="auto"/>
              <w:left w:val="single" w:sz="4" w:space="0" w:color="auto"/>
              <w:bottom w:val="single" w:sz="4" w:space="0" w:color="auto"/>
              <w:right w:val="single" w:sz="4" w:space="0" w:color="auto"/>
            </w:tcBorders>
            <w:vAlign w:val="center"/>
          </w:tcPr>
          <w:p w14:paraId="64B7677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Олимпийская</w:t>
            </w:r>
          </w:p>
        </w:tc>
        <w:tc>
          <w:tcPr>
            <w:tcW w:w="5008" w:type="dxa"/>
            <w:tcBorders>
              <w:top w:val="single" w:sz="4" w:space="0" w:color="auto"/>
              <w:left w:val="single" w:sz="4" w:space="0" w:color="auto"/>
              <w:bottom w:val="single" w:sz="4" w:space="0" w:color="auto"/>
              <w:right w:val="single" w:sz="4" w:space="0" w:color="auto"/>
            </w:tcBorders>
            <w:vAlign w:val="center"/>
          </w:tcPr>
          <w:p w14:paraId="6B08D67B"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55DA920F"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98E35A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52</w:t>
            </w:r>
          </w:p>
        </w:tc>
        <w:tc>
          <w:tcPr>
            <w:tcW w:w="3448" w:type="dxa"/>
            <w:tcBorders>
              <w:top w:val="single" w:sz="4" w:space="0" w:color="auto"/>
              <w:left w:val="single" w:sz="4" w:space="0" w:color="auto"/>
              <w:bottom w:val="single" w:sz="4" w:space="0" w:color="auto"/>
              <w:right w:val="single" w:sz="4" w:space="0" w:color="auto"/>
            </w:tcBorders>
            <w:vAlign w:val="center"/>
          </w:tcPr>
          <w:p w14:paraId="3FAC370F"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Губернаторская</w:t>
            </w:r>
          </w:p>
        </w:tc>
        <w:tc>
          <w:tcPr>
            <w:tcW w:w="5008" w:type="dxa"/>
            <w:tcBorders>
              <w:top w:val="single" w:sz="4" w:space="0" w:color="auto"/>
              <w:left w:val="single" w:sz="4" w:space="0" w:color="auto"/>
              <w:bottom w:val="single" w:sz="4" w:space="0" w:color="auto"/>
              <w:right w:val="single" w:sz="4" w:space="0" w:color="auto"/>
            </w:tcBorders>
            <w:vAlign w:val="center"/>
          </w:tcPr>
          <w:p w14:paraId="4CC8FE8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2EDE4AA5"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D2228A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53</w:t>
            </w:r>
          </w:p>
        </w:tc>
        <w:tc>
          <w:tcPr>
            <w:tcW w:w="3448" w:type="dxa"/>
            <w:tcBorders>
              <w:top w:val="single" w:sz="4" w:space="0" w:color="auto"/>
              <w:left w:val="single" w:sz="4" w:space="0" w:color="auto"/>
              <w:bottom w:val="single" w:sz="4" w:space="0" w:color="auto"/>
              <w:right w:val="single" w:sz="4" w:space="0" w:color="auto"/>
            </w:tcBorders>
            <w:vAlign w:val="center"/>
          </w:tcPr>
          <w:p w14:paraId="627F963E"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Красноярская</w:t>
            </w:r>
          </w:p>
        </w:tc>
        <w:tc>
          <w:tcPr>
            <w:tcW w:w="5008" w:type="dxa"/>
            <w:tcBorders>
              <w:top w:val="single" w:sz="4" w:space="0" w:color="auto"/>
              <w:left w:val="single" w:sz="4" w:space="0" w:color="auto"/>
              <w:bottom w:val="single" w:sz="4" w:space="0" w:color="auto"/>
              <w:right w:val="single" w:sz="4" w:space="0" w:color="auto"/>
            </w:tcBorders>
            <w:vAlign w:val="center"/>
          </w:tcPr>
          <w:p w14:paraId="53B3AC1A"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2098AF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0E276A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54</w:t>
            </w:r>
          </w:p>
        </w:tc>
        <w:tc>
          <w:tcPr>
            <w:tcW w:w="3448" w:type="dxa"/>
            <w:tcBorders>
              <w:top w:val="single" w:sz="4" w:space="0" w:color="auto"/>
              <w:left w:val="single" w:sz="4" w:space="0" w:color="auto"/>
              <w:bottom w:val="single" w:sz="4" w:space="0" w:color="auto"/>
              <w:right w:val="single" w:sz="4" w:space="0" w:color="auto"/>
            </w:tcBorders>
            <w:vAlign w:val="center"/>
          </w:tcPr>
          <w:p w14:paraId="2AEFC9C7"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Радужная</w:t>
            </w:r>
          </w:p>
        </w:tc>
        <w:tc>
          <w:tcPr>
            <w:tcW w:w="5008" w:type="dxa"/>
            <w:tcBorders>
              <w:top w:val="single" w:sz="4" w:space="0" w:color="auto"/>
              <w:left w:val="single" w:sz="4" w:space="0" w:color="auto"/>
              <w:bottom w:val="single" w:sz="4" w:space="0" w:color="auto"/>
              <w:right w:val="single" w:sz="4" w:space="0" w:color="auto"/>
            </w:tcBorders>
            <w:vAlign w:val="center"/>
          </w:tcPr>
          <w:p w14:paraId="4C1CA59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630B222F"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324076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55</w:t>
            </w:r>
          </w:p>
        </w:tc>
        <w:tc>
          <w:tcPr>
            <w:tcW w:w="3448" w:type="dxa"/>
            <w:tcBorders>
              <w:top w:val="single" w:sz="4" w:space="0" w:color="auto"/>
              <w:left w:val="single" w:sz="4" w:space="0" w:color="auto"/>
              <w:bottom w:val="single" w:sz="4" w:space="0" w:color="auto"/>
              <w:right w:val="single" w:sz="4" w:space="0" w:color="auto"/>
            </w:tcBorders>
            <w:vAlign w:val="center"/>
          </w:tcPr>
          <w:p w14:paraId="583D020A"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Славянская</w:t>
            </w:r>
          </w:p>
        </w:tc>
        <w:tc>
          <w:tcPr>
            <w:tcW w:w="5008" w:type="dxa"/>
            <w:tcBorders>
              <w:top w:val="single" w:sz="4" w:space="0" w:color="auto"/>
              <w:left w:val="single" w:sz="4" w:space="0" w:color="auto"/>
              <w:bottom w:val="single" w:sz="4" w:space="0" w:color="auto"/>
              <w:right w:val="single" w:sz="4" w:space="0" w:color="auto"/>
            </w:tcBorders>
            <w:vAlign w:val="center"/>
          </w:tcPr>
          <w:p w14:paraId="378421A2"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29AC3D58"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D2B5937"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56</w:t>
            </w:r>
          </w:p>
        </w:tc>
        <w:tc>
          <w:tcPr>
            <w:tcW w:w="3448" w:type="dxa"/>
            <w:tcBorders>
              <w:top w:val="single" w:sz="4" w:space="0" w:color="auto"/>
              <w:left w:val="single" w:sz="4" w:space="0" w:color="auto"/>
              <w:bottom w:val="single" w:sz="4" w:space="0" w:color="auto"/>
              <w:right w:val="single" w:sz="4" w:space="0" w:color="auto"/>
            </w:tcBorders>
            <w:vAlign w:val="center"/>
          </w:tcPr>
          <w:p w14:paraId="430A5B49"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Таежная</w:t>
            </w:r>
          </w:p>
        </w:tc>
        <w:tc>
          <w:tcPr>
            <w:tcW w:w="5008" w:type="dxa"/>
            <w:tcBorders>
              <w:top w:val="single" w:sz="4" w:space="0" w:color="auto"/>
              <w:left w:val="single" w:sz="4" w:space="0" w:color="auto"/>
              <w:bottom w:val="single" w:sz="4" w:space="0" w:color="auto"/>
              <w:right w:val="single" w:sz="4" w:space="0" w:color="auto"/>
            </w:tcBorders>
            <w:vAlign w:val="center"/>
          </w:tcPr>
          <w:p w14:paraId="7F5CE43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3B0F4D1"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FBA1C5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57</w:t>
            </w:r>
          </w:p>
        </w:tc>
        <w:tc>
          <w:tcPr>
            <w:tcW w:w="3448" w:type="dxa"/>
            <w:tcBorders>
              <w:top w:val="single" w:sz="4" w:space="0" w:color="auto"/>
              <w:left w:val="single" w:sz="4" w:space="0" w:color="auto"/>
              <w:bottom w:val="single" w:sz="4" w:space="0" w:color="auto"/>
              <w:right w:val="single" w:sz="4" w:space="0" w:color="auto"/>
            </w:tcBorders>
            <w:vAlign w:val="center"/>
          </w:tcPr>
          <w:p w14:paraId="31DDA7AC"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Дачная</w:t>
            </w:r>
          </w:p>
        </w:tc>
        <w:tc>
          <w:tcPr>
            <w:tcW w:w="5008" w:type="dxa"/>
            <w:tcBorders>
              <w:top w:val="single" w:sz="4" w:space="0" w:color="auto"/>
              <w:left w:val="single" w:sz="4" w:space="0" w:color="auto"/>
              <w:bottom w:val="single" w:sz="4" w:space="0" w:color="auto"/>
              <w:right w:val="single" w:sz="4" w:space="0" w:color="auto"/>
            </w:tcBorders>
            <w:vAlign w:val="center"/>
          </w:tcPr>
          <w:p w14:paraId="1F762D34"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2059474"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6ACB00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58</w:t>
            </w:r>
          </w:p>
        </w:tc>
        <w:tc>
          <w:tcPr>
            <w:tcW w:w="3448" w:type="dxa"/>
            <w:tcBorders>
              <w:top w:val="single" w:sz="4" w:space="0" w:color="auto"/>
              <w:left w:val="single" w:sz="4" w:space="0" w:color="auto"/>
              <w:bottom w:val="single" w:sz="4" w:space="0" w:color="auto"/>
              <w:right w:val="single" w:sz="4" w:space="0" w:color="auto"/>
            </w:tcBorders>
            <w:vAlign w:val="center"/>
          </w:tcPr>
          <w:p w14:paraId="29E89AB6"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Самарская</w:t>
            </w:r>
          </w:p>
        </w:tc>
        <w:tc>
          <w:tcPr>
            <w:tcW w:w="5008" w:type="dxa"/>
            <w:tcBorders>
              <w:top w:val="single" w:sz="4" w:space="0" w:color="auto"/>
              <w:left w:val="single" w:sz="4" w:space="0" w:color="auto"/>
              <w:bottom w:val="single" w:sz="4" w:space="0" w:color="auto"/>
              <w:right w:val="single" w:sz="4" w:space="0" w:color="auto"/>
            </w:tcBorders>
            <w:vAlign w:val="center"/>
          </w:tcPr>
          <w:p w14:paraId="5B84001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C8AB6FB"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B1D1542"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59</w:t>
            </w:r>
          </w:p>
        </w:tc>
        <w:tc>
          <w:tcPr>
            <w:tcW w:w="3448" w:type="dxa"/>
            <w:tcBorders>
              <w:top w:val="single" w:sz="4" w:space="0" w:color="auto"/>
              <w:left w:val="single" w:sz="4" w:space="0" w:color="auto"/>
              <w:bottom w:val="single" w:sz="4" w:space="0" w:color="auto"/>
              <w:right w:val="single" w:sz="4" w:space="0" w:color="auto"/>
            </w:tcBorders>
            <w:vAlign w:val="center"/>
          </w:tcPr>
          <w:p w14:paraId="05C56D35"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Березовая</w:t>
            </w:r>
          </w:p>
        </w:tc>
        <w:tc>
          <w:tcPr>
            <w:tcW w:w="5008" w:type="dxa"/>
            <w:tcBorders>
              <w:top w:val="single" w:sz="4" w:space="0" w:color="auto"/>
              <w:left w:val="single" w:sz="4" w:space="0" w:color="auto"/>
              <w:bottom w:val="single" w:sz="4" w:space="0" w:color="auto"/>
              <w:right w:val="single" w:sz="4" w:space="0" w:color="auto"/>
            </w:tcBorders>
            <w:vAlign w:val="center"/>
          </w:tcPr>
          <w:p w14:paraId="01FB30C5"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5B934BE"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109A849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60</w:t>
            </w:r>
          </w:p>
        </w:tc>
        <w:tc>
          <w:tcPr>
            <w:tcW w:w="3448" w:type="dxa"/>
            <w:tcBorders>
              <w:top w:val="single" w:sz="4" w:space="0" w:color="auto"/>
              <w:left w:val="single" w:sz="4" w:space="0" w:color="auto"/>
              <w:bottom w:val="single" w:sz="4" w:space="0" w:color="auto"/>
              <w:right w:val="single" w:sz="4" w:space="0" w:color="auto"/>
            </w:tcBorders>
            <w:vAlign w:val="center"/>
          </w:tcPr>
          <w:p w14:paraId="12DE6C2E"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Загородная</w:t>
            </w:r>
          </w:p>
        </w:tc>
        <w:tc>
          <w:tcPr>
            <w:tcW w:w="5008" w:type="dxa"/>
            <w:tcBorders>
              <w:top w:val="single" w:sz="4" w:space="0" w:color="auto"/>
              <w:left w:val="single" w:sz="4" w:space="0" w:color="auto"/>
              <w:bottom w:val="single" w:sz="4" w:space="0" w:color="auto"/>
              <w:right w:val="single" w:sz="4" w:space="0" w:color="auto"/>
            </w:tcBorders>
            <w:vAlign w:val="center"/>
          </w:tcPr>
          <w:p w14:paraId="79E8DED3"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355B2C0C"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5D29530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61</w:t>
            </w:r>
          </w:p>
        </w:tc>
        <w:tc>
          <w:tcPr>
            <w:tcW w:w="3448" w:type="dxa"/>
            <w:tcBorders>
              <w:top w:val="single" w:sz="4" w:space="0" w:color="auto"/>
              <w:left w:val="single" w:sz="4" w:space="0" w:color="auto"/>
              <w:bottom w:val="single" w:sz="4" w:space="0" w:color="auto"/>
              <w:right w:val="single" w:sz="4" w:space="0" w:color="auto"/>
            </w:tcBorders>
            <w:vAlign w:val="center"/>
          </w:tcPr>
          <w:p w14:paraId="15635D69"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Белозерская</w:t>
            </w:r>
          </w:p>
        </w:tc>
        <w:tc>
          <w:tcPr>
            <w:tcW w:w="5008" w:type="dxa"/>
            <w:tcBorders>
              <w:top w:val="single" w:sz="4" w:space="0" w:color="auto"/>
              <w:left w:val="single" w:sz="4" w:space="0" w:color="auto"/>
              <w:bottom w:val="single" w:sz="4" w:space="0" w:color="auto"/>
              <w:right w:val="single" w:sz="4" w:space="0" w:color="auto"/>
            </w:tcBorders>
            <w:vAlign w:val="center"/>
          </w:tcPr>
          <w:p w14:paraId="20033028"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24D727CC" w14:textId="77777777" w:rsidTr="00CC6B7F">
        <w:trPr>
          <w:trHeight w:val="20"/>
          <w:jc w:val="center"/>
        </w:trPr>
        <w:tc>
          <w:tcPr>
            <w:tcW w:w="9258" w:type="dxa"/>
            <w:gridSpan w:val="3"/>
            <w:tcBorders>
              <w:top w:val="single" w:sz="4" w:space="0" w:color="auto"/>
              <w:left w:val="single" w:sz="4" w:space="0" w:color="auto"/>
              <w:bottom w:val="single" w:sz="4" w:space="0" w:color="auto"/>
              <w:right w:val="single" w:sz="4" w:space="0" w:color="auto"/>
            </w:tcBorders>
            <w:vAlign w:val="center"/>
          </w:tcPr>
          <w:p w14:paraId="05B5A713" w14:textId="77777777" w:rsidR="00C21537" w:rsidRPr="00C73EB4" w:rsidRDefault="00C21537" w:rsidP="00CC6B7F">
            <w:pPr>
              <w:pStyle w:val="western"/>
              <w:tabs>
                <w:tab w:val="left" w:pos="0"/>
              </w:tabs>
              <w:spacing w:before="0" w:after="0"/>
              <w:ind w:right="-1" w:firstLine="142"/>
              <w:jc w:val="center"/>
              <w:rPr>
                <w:rFonts w:ascii="Arial" w:hAnsi="Arial" w:cs="Arial"/>
                <w:color w:val="auto"/>
                <w:sz w:val="22"/>
                <w:szCs w:val="22"/>
              </w:rPr>
            </w:pPr>
            <w:r w:rsidRPr="00C73EB4">
              <w:rPr>
                <w:rFonts w:ascii="Arial" w:hAnsi="Arial" w:cs="Arial"/>
                <w:color w:val="auto"/>
                <w:sz w:val="22"/>
                <w:szCs w:val="22"/>
              </w:rPr>
              <w:t>с. Старосемейкино</w:t>
            </w:r>
          </w:p>
        </w:tc>
      </w:tr>
      <w:tr w:rsidR="00C21537" w:rsidRPr="00C73EB4" w14:paraId="1D446F03"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D1E70C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3448" w:type="dxa"/>
            <w:tcBorders>
              <w:top w:val="single" w:sz="4" w:space="0" w:color="auto"/>
              <w:left w:val="single" w:sz="4" w:space="0" w:color="auto"/>
              <w:bottom w:val="single" w:sz="4" w:space="0" w:color="auto"/>
              <w:right w:val="single" w:sz="4" w:space="0" w:color="auto"/>
            </w:tcBorders>
          </w:tcPr>
          <w:p w14:paraId="43DA9BC7"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Кооперативная</w:t>
            </w:r>
          </w:p>
        </w:tc>
        <w:tc>
          <w:tcPr>
            <w:tcW w:w="5008" w:type="dxa"/>
            <w:tcBorders>
              <w:top w:val="single" w:sz="4" w:space="0" w:color="auto"/>
              <w:left w:val="single" w:sz="4" w:space="0" w:color="auto"/>
              <w:bottom w:val="single" w:sz="4" w:space="0" w:color="auto"/>
              <w:right w:val="single" w:sz="4" w:space="0" w:color="auto"/>
            </w:tcBorders>
            <w:vAlign w:val="center"/>
          </w:tcPr>
          <w:p w14:paraId="3496EE65"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2CC2FD63"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563832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w:t>
            </w:r>
          </w:p>
        </w:tc>
        <w:tc>
          <w:tcPr>
            <w:tcW w:w="3448" w:type="dxa"/>
            <w:tcBorders>
              <w:top w:val="single" w:sz="4" w:space="0" w:color="auto"/>
              <w:left w:val="single" w:sz="4" w:space="0" w:color="auto"/>
              <w:bottom w:val="single" w:sz="4" w:space="0" w:color="auto"/>
              <w:right w:val="single" w:sz="4" w:space="0" w:color="auto"/>
            </w:tcBorders>
          </w:tcPr>
          <w:p w14:paraId="35AB70CB"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Рабочая</w:t>
            </w:r>
          </w:p>
        </w:tc>
        <w:tc>
          <w:tcPr>
            <w:tcW w:w="5008" w:type="dxa"/>
            <w:tcBorders>
              <w:top w:val="single" w:sz="4" w:space="0" w:color="auto"/>
              <w:left w:val="single" w:sz="4" w:space="0" w:color="auto"/>
              <w:bottom w:val="single" w:sz="4" w:space="0" w:color="auto"/>
              <w:right w:val="single" w:sz="4" w:space="0" w:color="auto"/>
            </w:tcBorders>
            <w:vAlign w:val="center"/>
          </w:tcPr>
          <w:p w14:paraId="0D12FEBB"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66F35B88"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F7F944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w:t>
            </w:r>
          </w:p>
        </w:tc>
        <w:tc>
          <w:tcPr>
            <w:tcW w:w="3448" w:type="dxa"/>
            <w:tcBorders>
              <w:top w:val="single" w:sz="4" w:space="0" w:color="auto"/>
              <w:left w:val="single" w:sz="4" w:space="0" w:color="auto"/>
              <w:bottom w:val="single" w:sz="4" w:space="0" w:color="auto"/>
              <w:right w:val="single" w:sz="4" w:space="0" w:color="auto"/>
            </w:tcBorders>
          </w:tcPr>
          <w:p w14:paraId="6C697044"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Лесная</w:t>
            </w:r>
          </w:p>
        </w:tc>
        <w:tc>
          <w:tcPr>
            <w:tcW w:w="5008" w:type="dxa"/>
            <w:tcBorders>
              <w:top w:val="single" w:sz="4" w:space="0" w:color="auto"/>
              <w:left w:val="single" w:sz="4" w:space="0" w:color="auto"/>
              <w:bottom w:val="single" w:sz="4" w:space="0" w:color="auto"/>
              <w:right w:val="single" w:sz="4" w:space="0" w:color="auto"/>
            </w:tcBorders>
            <w:vAlign w:val="center"/>
          </w:tcPr>
          <w:p w14:paraId="2404CB2E"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383984A"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10B569C"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w:t>
            </w:r>
          </w:p>
        </w:tc>
        <w:tc>
          <w:tcPr>
            <w:tcW w:w="3448" w:type="dxa"/>
            <w:tcBorders>
              <w:top w:val="single" w:sz="4" w:space="0" w:color="auto"/>
              <w:left w:val="single" w:sz="4" w:space="0" w:color="auto"/>
              <w:bottom w:val="single" w:sz="4" w:space="0" w:color="auto"/>
              <w:right w:val="single" w:sz="4" w:space="0" w:color="auto"/>
            </w:tcBorders>
          </w:tcPr>
          <w:p w14:paraId="4B066F38"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пер. Водный</w:t>
            </w:r>
          </w:p>
        </w:tc>
        <w:tc>
          <w:tcPr>
            <w:tcW w:w="5008" w:type="dxa"/>
            <w:tcBorders>
              <w:top w:val="single" w:sz="4" w:space="0" w:color="auto"/>
              <w:left w:val="single" w:sz="4" w:space="0" w:color="auto"/>
              <w:bottom w:val="single" w:sz="4" w:space="0" w:color="auto"/>
              <w:right w:val="single" w:sz="4" w:space="0" w:color="auto"/>
            </w:tcBorders>
            <w:vAlign w:val="center"/>
          </w:tcPr>
          <w:p w14:paraId="50E59B4C"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236129E3"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3A76150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w:t>
            </w:r>
          </w:p>
        </w:tc>
        <w:tc>
          <w:tcPr>
            <w:tcW w:w="3448" w:type="dxa"/>
            <w:tcBorders>
              <w:top w:val="single" w:sz="4" w:space="0" w:color="auto"/>
              <w:left w:val="single" w:sz="4" w:space="0" w:color="auto"/>
              <w:bottom w:val="single" w:sz="4" w:space="0" w:color="auto"/>
              <w:right w:val="single" w:sz="4" w:space="0" w:color="auto"/>
            </w:tcBorders>
            <w:vAlign w:val="center"/>
          </w:tcPr>
          <w:p w14:paraId="5F1114E4" w14:textId="77777777" w:rsidR="00C21537" w:rsidRPr="00C73EB4" w:rsidRDefault="00C21537" w:rsidP="00CC6B7F">
            <w:pPr>
              <w:pStyle w:val="western"/>
              <w:tabs>
                <w:tab w:val="left" w:pos="0"/>
              </w:tabs>
              <w:spacing w:before="0" w:after="0"/>
              <w:ind w:right="-1" w:firstLine="142"/>
              <w:rPr>
                <w:rFonts w:ascii="Arial" w:hAnsi="Arial" w:cs="Arial"/>
                <w:color w:val="auto"/>
                <w:sz w:val="22"/>
                <w:szCs w:val="22"/>
              </w:rPr>
            </w:pPr>
            <w:r w:rsidRPr="00C73EB4">
              <w:rPr>
                <w:rFonts w:ascii="Arial" w:hAnsi="Arial" w:cs="Arial"/>
                <w:color w:val="auto"/>
                <w:sz w:val="22"/>
                <w:szCs w:val="22"/>
              </w:rPr>
              <w:t>ул. Вокзальная</w:t>
            </w:r>
          </w:p>
        </w:tc>
        <w:tc>
          <w:tcPr>
            <w:tcW w:w="5008" w:type="dxa"/>
            <w:tcBorders>
              <w:top w:val="single" w:sz="4" w:space="0" w:color="auto"/>
              <w:left w:val="single" w:sz="4" w:space="0" w:color="auto"/>
              <w:bottom w:val="single" w:sz="4" w:space="0" w:color="auto"/>
              <w:right w:val="single" w:sz="4" w:space="0" w:color="auto"/>
            </w:tcBorders>
            <w:vAlign w:val="center"/>
          </w:tcPr>
          <w:p w14:paraId="2D5B51E3"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856C7E2" w14:textId="77777777" w:rsidTr="00CC6B7F">
        <w:trPr>
          <w:trHeight w:val="20"/>
          <w:jc w:val="center"/>
        </w:trPr>
        <w:tc>
          <w:tcPr>
            <w:tcW w:w="9258" w:type="dxa"/>
            <w:gridSpan w:val="3"/>
            <w:tcBorders>
              <w:top w:val="single" w:sz="4" w:space="0" w:color="auto"/>
              <w:left w:val="single" w:sz="4" w:space="0" w:color="auto"/>
              <w:bottom w:val="single" w:sz="4" w:space="0" w:color="auto"/>
              <w:right w:val="single" w:sz="4" w:space="0" w:color="auto"/>
            </w:tcBorders>
            <w:vAlign w:val="center"/>
          </w:tcPr>
          <w:p w14:paraId="6190BAAF" w14:textId="77777777" w:rsidR="00C21537" w:rsidRPr="00C73EB4" w:rsidRDefault="00C21537" w:rsidP="00CC6B7F">
            <w:pPr>
              <w:pStyle w:val="western"/>
              <w:tabs>
                <w:tab w:val="left" w:pos="0"/>
              </w:tabs>
              <w:spacing w:before="0" w:after="0"/>
              <w:ind w:right="-1" w:firstLine="142"/>
              <w:jc w:val="center"/>
              <w:rPr>
                <w:rFonts w:ascii="Arial" w:hAnsi="Arial" w:cs="Arial"/>
                <w:color w:val="auto"/>
                <w:sz w:val="22"/>
                <w:szCs w:val="22"/>
              </w:rPr>
            </w:pPr>
            <w:r w:rsidRPr="00C73EB4">
              <w:rPr>
                <w:rFonts w:ascii="Arial" w:hAnsi="Arial" w:cs="Arial"/>
                <w:color w:val="auto"/>
                <w:sz w:val="22"/>
                <w:szCs w:val="22"/>
              </w:rPr>
              <w:t>с. Водино</w:t>
            </w:r>
          </w:p>
        </w:tc>
      </w:tr>
      <w:tr w:rsidR="00C21537" w:rsidRPr="00C73EB4" w14:paraId="06E1FDFB"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043EE9B2"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3448" w:type="dxa"/>
            <w:tcBorders>
              <w:top w:val="single" w:sz="4" w:space="0" w:color="auto"/>
              <w:left w:val="single" w:sz="4" w:space="0" w:color="auto"/>
              <w:bottom w:val="single" w:sz="4" w:space="0" w:color="auto"/>
              <w:right w:val="single" w:sz="4" w:space="0" w:color="auto"/>
            </w:tcBorders>
          </w:tcPr>
          <w:p w14:paraId="7C97F4CD"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Рабочая</w:t>
            </w:r>
          </w:p>
        </w:tc>
        <w:tc>
          <w:tcPr>
            <w:tcW w:w="5008" w:type="dxa"/>
            <w:tcBorders>
              <w:top w:val="single" w:sz="4" w:space="0" w:color="auto"/>
              <w:left w:val="single" w:sz="4" w:space="0" w:color="auto"/>
              <w:bottom w:val="single" w:sz="4" w:space="0" w:color="auto"/>
              <w:right w:val="single" w:sz="4" w:space="0" w:color="auto"/>
            </w:tcBorders>
            <w:vAlign w:val="center"/>
          </w:tcPr>
          <w:p w14:paraId="6C9763F1"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6A2D775D"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26D9292D"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w:t>
            </w:r>
          </w:p>
        </w:tc>
        <w:tc>
          <w:tcPr>
            <w:tcW w:w="3448" w:type="dxa"/>
            <w:tcBorders>
              <w:top w:val="single" w:sz="4" w:space="0" w:color="auto"/>
              <w:left w:val="single" w:sz="4" w:space="0" w:color="auto"/>
              <w:bottom w:val="single" w:sz="4" w:space="0" w:color="auto"/>
              <w:right w:val="single" w:sz="4" w:space="0" w:color="auto"/>
            </w:tcBorders>
          </w:tcPr>
          <w:p w14:paraId="740D7684"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Подлесная</w:t>
            </w:r>
          </w:p>
        </w:tc>
        <w:tc>
          <w:tcPr>
            <w:tcW w:w="5008" w:type="dxa"/>
            <w:tcBorders>
              <w:top w:val="single" w:sz="4" w:space="0" w:color="auto"/>
              <w:left w:val="single" w:sz="4" w:space="0" w:color="auto"/>
              <w:bottom w:val="single" w:sz="4" w:space="0" w:color="auto"/>
              <w:right w:val="single" w:sz="4" w:space="0" w:color="auto"/>
            </w:tcBorders>
            <w:vAlign w:val="center"/>
          </w:tcPr>
          <w:p w14:paraId="4388979F"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7D382B6C"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D492B5C"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w:t>
            </w:r>
          </w:p>
        </w:tc>
        <w:tc>
          <w:tcPr>
            <w:tcW w:w="3448" w:type="dxa"/>
            <w:tcBorders>
              <w:top w:val="single" w:sz="4" w:space="0" w:color="auto"/>
              <w:left w:val="single" w:sz="4" w:space="0" w:color="auto"/>
              <w:bottom w:val="single" w:sz="4" w:space="0" w:color="auto"/>
              <w:right w:val="single" w:sz="4" w:space="0" w:color="auto"/>
            </w:tcBorders>
          </w:tcPr>
          <w:p w14:paraId="2B115CF0"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Садовая</w:t>
            </w:r>
          </w:p>
        </w:tc>
        <w:tc>
          <w:tcPr>
            <w:tcW w:w="5008" w:type="dxa"/>
            <w:tcBorders>
              <w:top w:val="single" w:sz="4" w:space="0" w:color="auto"/>
              <w:left w:val="single" w:sz="4" w:space="0" w:color="auto"/>
              <w:bottom w:val="single" w:sz="4" w:space="0" w:color="auto"/>
              <w:right w:val="single" w:sz="4" w:space="0" w:color="auto"/>
            </w:tcBorders>
            <w:vAlign w:val="center"/>
          </w:tcPr>
          <w:p w14:paraId="5427280C"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16B2B472"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EE6D0F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w:t>
            </w:r>
          </w:p>
        </w:tc>
        <w:tc>
          <w:tcPr>
            <w:tcW w:w="3448" w:type="dxa"/>
            <w:tcBorders>
              <w:top w:val="single" w:sz="4" w:space="0" w:color="auto"/>
              <w:left w:val="single" w:sz="4" w:space="0" w:color="auto"/>
              <w:bottom w:val="single" w:sz="4" w:space="0" w:color="auto"/>
              <w:right w:val="single" w:sz="4" w:space="0" w:color="auto"/>
            </w:tcBorders>
          </w:tcPr>
          <w:p w14:paraId="27EC2C0A"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Куйбышевская</w:t>
            </w:r>
          </w:p>
        </w:tc>
        <w:tc>
          <w:tcPr>
            <w:tcW w:w="5008" w:type="dxa"/>
            <w:tcBorders>
              <w:top w:val="single" w:sz="4" w:space="0" w:color="auto"/>
              <w:left w:val="single" w:sz="4" w:space="0" w:color="auto"/>
              <w:bottom w:val="single" w:sz="4" w:space="0" w:color="auto"/>
              <w:right w:val="single" w:sz="4" w:space="0" w:color="auto"/>
            </w:tcBorders>
            <w:vAlign w:val="center"/>
          </w:tcPr>
          <w:p w14:paraId="2A62430B"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r w:rsidR="00C21537" w:rsidRPr="00C73EB4" w14:paraId="1023A71E"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0C13CC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w:t>
            </w:r>
          </w:p>
        </w:tc>
        <w:tc>
          <w:tcPr>
            <w:tcW w:w="3448" w:type="dxa"/>
            <w:tcBorders>
              <w:top w:val="single" w:sz="4" w:space="0" w:color="auto"/>
              <w:left w:val="single" w:sz="4" w:space="0" w:color="auto"/>
              <w:bottom w:val="single" w:sz="4" w:space="0" w:color="auto"/>
              <w:right w:val="single" w:sz="4" w:space="0" w:color="auto"/>
            </w:tcBorders>
          </w:tcPr>
          <w:p w14:paraId="70455D15"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Луговая</w:t>
            </w:r>
          </w:p>
        </w:tc>
        <w:tc>
          <w:tcPr>
            <w:tcW w:w="5008" w:type="dxa"/>
            <w:tcBorders>
              <w:top w:val="single" w:sz="4" w:space="0" w:color="auto"/>
              <w:left w:val="single" w:sz="4" w:space="0" w:color="auto"/>
              <w:bottom w:val="single" w:sz="4" w:space="0" w:color="auto"/>
              <w:right w:val="single" w:sz="4" w:space="0" w:color="auto"/>
            </w:tcBorders>
            <w:vAlign w:val="center"/>
          </w:tcPr>
          <w:p w14:paraId="3010D0B6"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0C3F432E"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42CEEAF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6</w:t>
            </w:r>
          </w:p>
        </w:tc>
        <w:tc>
          <w:tcPr>
            <w:tcW w:w="3448" w:type="dxa"/>
            <w:tcBorders>
              <w:top w:val="single" w:sz="4" w:space="0" w:color="auto"/>
              <w:left w:val="single" w:sz="4" w:space="0" w:color="auto"/>
              <w:bottom w:val="single" w:sz="4" w:space="0" w:color="auto"/>
              <w:right w:val="single" w:sz="4" w:space="0" w:color="auto"/>
            </w:tcBorders>
          </w:tcPr>
          <w:p w14:paraId="1717C624"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Набережная</w:t>
            </w:r>
          </w:p>
        </w:tc>
        <w:tc>
          <w:tcPr>
            <w:tcW w:w="5008" w:type="dxa"/>
            <w:tcBorders>
              <w:top w:val="single" w:sz="4" w:space="0" w:color="auto"/>
              <w:left w:val="single" w:sz="4" w:space="0" w:color="auto"/>
              <w:bottom w:val="single" w:sz="4" w:space="0" w:color="auto"/>
              <w:right w:val="single" w:sz="4" w:space="0" w:color="auto"/>
            </w:tcBorders>
            <w:vAlign w:val="center"/>
          </w:tcPr>
          <w:p w14:paraId="06191B76"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4D51193C"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7200EFDC"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7</w:t>
            </w:r>
          </w:p>
        </w:tc>
        <w:tc>
          <w:tcPr>
            <w:tcW w:w="3448" w:type="dxa"/>
            <w:tcBorders>
              <w:top w:val="single" w:sz="4" w:space="0" w:color="auto"/>
              <w:left w:val="single" w:sz="4" w:space="0" w:color="auto"/>
              <w:bottom w:val="single" w:sz="4" w:space="0" w:color="auto"/>
              <w:right w:val="single" w:sz="4" w:space="0" w:color="auto"/>
            </w:tcBorders>
          </w:tcPr>
          <w:p w14:paraId="28FEB4F2"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пер. Рабочий</w:t>
            </w:r>
          </w:p>
        </w:tc>
        <w:tc>
          <w:tcPr>
            <w:tcW w:w="5008" w:type="dxa"/>
            <w:tcBorders>
              <w:top w:val="single" w:sz="4" w:space="0" w:color="auto"/>
              <w:left w:val="single" w:sz="4" w:space="0" w:color="auto"/>
              <w:bottom w:val="single" w:sz="4" w:space="0" w:color="auto"/>
              <w:right w:val="single" w:sz="4" w:space="0" w:color="auto"/>
            </w:tcBorders>
            <w:vAlign w:val="center"/>
          </w:tcPr>
          <w:p w14:paraId="4E7082A7"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Второстепенная улица в жилой застройке</w:t>
            </w:r>
          </w:p>
        </w:tc>
      </w:tr>
      <w:tr w:rsidR="00C21537" w:rsidRPr="00C73EB4" w14:paraId="69654ECD" w14:textId="77777777" w:rsidTr="00CC6B7F">
        <w:trPr>
          <w:trHeight w:val="20"/>
          <w:jc w:val="center"/>
        </w:trPr>
        <w:tc>
          <w:tcPr>
            <w:tcW w:w="9258" w:type="dxa"/>
            <w:gridSpan w:val="3"/>
            <w:tcBorders>
              <w:top w:val="single" w:sz="4" w:space="0" w:color="auto"/>
              <w:left w:val="single" w:sz="4" w:space="0" w:color="auto"/>
              <w:bottom w:val="single" w:sz="4" w:space="0" w:color="auto"/>
              <w:right w:val="single" w:sz="4" w:space="0" w:color="auto"/>
            </w:tcBorders>
            <w:vAlign w:val="center"/>
          </w:tcPr>
          <w:p w14:paraId="3B41E119" w14:textId="77777777" w:rsidR="00C21537" w:rsidRPr="00C73EB4" w:rsidRDefault="00C21537" w:rsidP="00CC6B7F">
            <w:pPr>
              <w:pStyle w:val="western"/>
              <w:tabs>
                <w:tab w:val="left" w:pos="0"/>
              </w:tabs>
              <w:spacing w:before="0" w:after="0"/>
              <w:ind w:right="-1" w:firstLine="142"/>
              <w:jc w:val="center"/>
              <w:rPr>
                <w:rFonts w:ascii="Arial" w:hAnsi="Arial" w:cs="Arial"/>
                <w:color w:val="auto"/>
                <w:sz w:val="22"/>
                <w:szCs w:val="22"/>
              </w:rPr>
            </w:pPr>
            <w:r w:rsidRPr="00C73EB4">
              <w:rPr>
                <w:rFonts w:ascii="Arial" w:hAnsi="Arial" w:cs="Arial"/>
                <w:color w:val="auto"/>
                <w:sz w:val="22"/>
                <w:szCs w:val="22"/>
              </w:rPr>
              <w:t>п. Дубки</w:t>
            </w:r>
          </w:p>
        </w:tc>
      </w:tr>
      <w:tr w:rsidR="00C21537" w:rsidRPr="00C73EB4" w14:paraId="4F773C0E" w14:textId="77777777" w:rsidTr="00CC6B7F">
        <w:trPr>
          <w:trHeight w:val="20"/>
          <w:jc w:val="center"/>
        </w:trPr>
        <w:tc>
          <w:tcPr>
            <w:tcW w:w="802" w:type="dxa"/>
            <w:tcBorders>
              <w:top w:val="single" w:sz="4" w:space="0" w:color="auto"/>
              <w:left w:val="single" w:sz="4" w:space="0" w:color="auto"/>
              <w:bottom w:val="single" w:sz="4" w:space="0" w:color="auto"/>
              <w:right w:val="single" w:sz="4" w:space="0" w:color="auto"/>
            </w:tcBorders>
            <w:vAlign w:val="center"/>
          </w:tcPr>
          <w:p w14:paraId="6E8CFCB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3448" w:type="dxa"/>
            <w:tcBorders>
              <w:top w:val="single" w:sz="4" w:space="0" w:color="auto"/>
              <w:left w:val="single" w:sz="4" w:space="0" w:color="auto"/>
              <w:bottom w:val="single" w:sz="4" w:space="0" w:color="auto"/>
              <w:right w:val="single" w:sz="4" w:space="0" w:color="auto"/>
            </w:tcBorders>
          </w:tcPr>
          <w:p w14:paraId="31C6F38F" w14:textId="77777777" w:rsidR="00C21537" w:rsidRPr="00C73EB4" w:rsidRDefault="00C21537" w:rsidP="00CC6B7F">
            <w:pPr>
              <w:tabs>
                <w:tab w:val="left" w:pos="0"/>
              </w:tabs>
              <w:ind w:right="-1" w:firstLine="142"/>
              <w:rPr>
                <w:rFonts w:ascii="Arial" w:hAnsi="Arial" w:cs="Arial"/>
                <w:sz w:val="22"/>
                <w:szCs w:val="22"/>
              </w:rPr>
            </w:pPr>
            <w:r w:rsidRPr="00C73EB4">
              <w:rPr>
                <w:rFonts w:ascii="Arial" w:hAnsi="Arial" w:cs="Arial"/>
                <w:sz w:val="22"/>
                <w:szCs w:val="22"/>
              </w:rPr>
              <w:t>ул. Придорожная</w:t>
            </w:r>
          </w:p>
        </w:tc>
        <w:tc>
          <w:tcPr>
            <w:tcW w:w="5008" w:type="dxa"/>
            <w:tcBorders>
              <w:top w:val="single" w:sz="4" w:space="0" w:color="auto"/>
              <w:left w:val="single" w:sz="4" w:space="0" w:color="auto"/>
              <w:bottom w:val="single" w:sz="4" w:space="0" w:color="auto"/>
              <w:right w:val="single" w:sz="4" w:space="0" w:color="auto"/>
            </w:tcBorders>
            <w:vAlign w:val="center"/>
          </w:tcPr>
          <w:p w14:paraId="387A8619" w14:textId="77777777" w:rsidR="00C21537" w:rsidRPr="00C73EB4" w:rsidRDefault="00C21537" w:rsidP="00CC6B7F">
            <w:pPr>
              <w:pStyle w:val="western"/>
              <w:spacing w:before="0" w:after="0"/>
              <w:ind w:left="238" w:right="-1"/>
              <w:rPr>
                <w:rFonts w:ascii="Arial" w:hAnsi="Arial" w:cs="Arial"/>
                <w:color w:val="auto"/>
                <w:sz w:val="22"/>
                <w:szCs w:val="22"/>
              </w:rPr>
            </w:pPr>
            <w:r w:rsidRPr="00C73EB4">
              <w:rPr>
                <w:rFonts w:ascii="Arial" w:hAnsi="Arial" w:cs="Arial"/>
                <w:color w:val="auto"/>
                <w:sz w:val="22"/>
                <w:szCs w:val="22"/>
              </w:rPr>
              <w:t>Основная улица в жилой застройке</w:t>
            </w:r>
          </w:p>
        </w:tc>
      </w:tr>
    </w:tbl>
    <w:p w14:paraId="2C47D029"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5A097E06"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eastAsia="en-US"/>
        </w:rPr>
      </w:pPr>
      <w:r w:rsidRPr="00C73EB4">
        <w:rPr>
          <w:rFonts w:ascii="Arial" w:hAnsi="Arial" w:cs="Arial"/>
          <w:lang w:val="ru-RU"/>
        </w:rPr>
        <w:t>Большинство улиц населенных пунктов городского поселения с асфальтированным покрытием.</w:t>
      </w:r>
      <w:r w:rsidRPr="00C73EB4">
        <w:rPr>
          <w:rFonts w:ascii="Arial" w:hAnsi="Arial" w:cs="Arial"/>
          <w:lang w:val="ru-RU" w:eastAsia="en-US"/>
        </w:rPr>
        <w:t xml:space="preserve"> </w:t>
      </w:r>
    </w:p>
    <w:p w14:paraId="393490CF"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eastAsia="en-US"/>
        </w:rPr>
      </w:pPr>
    </w:p>
    <w:p w14:paraId="30A42CDE" w14:textId="77777777" w:rsidR="00C21537" w:rsidRPr="00C73EB4" w:rsidRDefault="00C21537" w:rsidP="00C21537">
      <w:pPr>
        <w:pStyle w:val="40"/>
        <w:tabs>
          <w:tab w:val="left" w:pos="0"/>
        </w:tabs>
        <w:spacing w:before="0" w:line="360" w:lineRule="auto"/>
        <w:ind w:firstLine="567"/>
        <w:rPr>
          <w:i w:val="0"/>
          <w:lang w:eastAsia="en-US"/>
        </w:rPr>
      </w:pPr>
      <w:bookmarkStart w:id="86" w:name="_Toc480388390"/>
      <w:bookmarkStart w:id="87" w:name="_Toc482621601"/>
      <w:r w:rsidRPr="00C73EB4">
        <w:rPr>
          <w:i w:val="0"/>
          <w:lang w:eastAsia="en-US"/>
        </w:rPr>
        <w:t>2.3.2.3. Транспортное обслуживание населения</w:t>
      </w:r>
      <w:bookmarkEnd w:id="86"/>
      <w:bookmarkEnd w:id="87"/>
    </w:p>
    <w:p w14:paraId="255A080F"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eastAsia="en-US"/>
        </w:rPr>
        <w:t>Транспортное обслуживание населения поселка осуществляется ежедневными маршрутами рейсовых междугородных и пригородных автобусов</w:t>
      </w:r>
      <w:r w:rsidRPr="00C73EB4">
        <w:rPr>
          <w:rFonts w:ascii="Arial" w:hAnsi="Arial" w:cs="Arial"/>
          <w:lang w:val="ru-RU"/>
        </w:rPr>
        <w:t>:</w:t>
      </w:r>
    </w:p>
    <w:p w14:paraId="09F3DEE6"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г.Самара – п.г.т. Новосемейкино – с. Красный Яр;</w:t>
      </w:r>
    </w:p>
    <w:p w14:paraId="6BBAE0EA"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г.Самара-п.г.т.Новосемейкино – г.Самара-с.Водино;</w:t>
      </w:r>
    </w:p>
    <w:p w14:paraId="7B535628"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с.Красный Яр – п.г.т.Новосемейкино;</w:t>
      </w:r>
    </w:p>
    <w:p w14:paraId="471D4520"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г.Самара – с. Красный Яр.</w:t>
      </w:r>
    </w:p>
    <w:p w14:paraId="48F1BB8F"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На территории городского поселения осуществляются переезды по маршрутам пассажирского транспорта, предоставленные в таблице 11.</w:t>
      </w:r>
    </w:p>
    <w:p w14:paraId="7CB53C1B"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Таблица 11.  Маршруты местного пассажирского транспорта.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51"/>
        <w:gridCol w:w="5954"/>
      </w:tblGrid>
      <w:tr w:rsidR="00C21537" w:rsidRPr="00C73EB4" w14:paraId="4C7374B3" w14:textId="77777777" w:rsidTr="00CC6B7F">
        <w:tc>
          <w:tcPr>
            <w:tcW w:w="851" w:type="dxa"/>
            <w:vAlign w:val="center"/>
          </w:tcPr>
          <w:p w14:paraId="4FCFCBDF" w14:textId="77777777" w:rsidR="00C21537" w:rsidRPr="00C73EB4" w:rsidRDefault="00C21537" w:rsidP="00CC6B7F">
            <w:pPr>
              <w:pStyle w:val="c1e0e7eee2fbe9"/>
              <w:ind w:left="-142"/>
              <w:jc w:val="center"/>
              <w:rPr>
                <w:rFonts w:ascii="Arial" w:hAnsi="Arial" w:cs="Arial"/>
                <w:sz w:val="22"/>
                <w:szCs w:val="22"/>
                <w:lang w:val="ru-RU"/>
              </w:rPr>
            </w:pPr>
            <w:r w:rsidRPr="00C73EB4">
              <w:rPr>
                <w:rFonts w:ascii="Arial" w:hAnsi="Arial" w:cs="Arial"/>
                <w:sz w:val="22"/>
                <w:szCs w:val="22"/>
                <w:lang w:val="ru-RU"/>
              </w:rPr>
              <w:t>№ п/п</w:t>
            </w:r>
          </w:p>
        </w:tc>
        <w:tc>
          <w:tcPr>
            <w:tcW w:w="2551" w:type="dxa"/>
            <w:vAlign w:val="center"/>
          </w:tcPr>
          <w:p w14:paraId="71CD11C9" w14:textId="77777777" w:rsidR="00C21537" w:rsidRPr="00C73EB4" w:rsidRDefault="00C21537" w:rsidP="00CC6B7F">
            <w:pPr>
              <w:pStyle w:val="c1e0e7eee2fbe9"/>
              <w:tabs>
                <w:tab w:val="left" w:pos="0"/>
              </w:tabs>
              <w:jc w:val="center"/>
              <w:rPr>
                <w:rFonts w:ascii="Arial" w:hAnsi="Arial" w:cs="Arial"/>
                <w:sz w:val="22"/>
                <w:szCs w:val="22"/>
                <w:lang w:val="ru-RU"/>
              </w:rPr>
            </w:pPr>
            <w:r w:rsidRPr="00C73EB4">
              <w:rPr>
                <w:rFonts w:ascii="Arial" w:hAnsi="Arial" w:cs="Arial"/>
                <w:sz w:val="22"/>
                <w:szCs w:val="22"/>
                <w:lang w:val="ru-RU"/>
              </w:rPr>
              <w:t>Транспорт</w:t>
            </w:r>
          </w:p>
        </w:tc>
        <w:tc>
          <w:tcPr>
            <w:tcW w:w="5954" w:type="dxa"/>
            <w:vAlign w:val="center"/>
          </w:tcPr>
          <w:p w14:paraId="63303BD0" w14:textId="77777777" w:rsidR="00C21537" w:rsidRPr="00C73EB4" w:rsidRDefault="00C21537" w:rsidP="00CC6B7F">
            <w:pPr>
              <w:pStyle w:val="c1e0e7eee2fbe9"/>
              <w:tabs>
                <w:tab w:val="left" w:pos="0"/>
              </w:tabs>
              <w:ind w:firstLine="34"/>
              <w:jc w:val="center"/>
              <w:rPr>
                <w:rFonts w:ascii="Arial" w:hAnsi="Arial" w:cs="Arial"/>
                <w:sz w:val="22"/>
                <w:szCs w:val="22"/>
                <w:lang w:val="ru-RU"/>
              </w:rPr>
            </w:pPr>
            <w:r w:rsidRPr="00C73EB4">
              <w:rPr>
                <w:rFonts w:ascii="Arial" w:hAnsi="Arial" w:cs="Arial"/>
                <w:sz w:val="22"/>
                <w:szCs w:val="22"/>
                <w:lang w:val="ru-RU"/>
              </w:rPr>
              <w:t>Название остановки</w:t>
            </w:r>
          </w:p>
        </w:tc>
      </w:tr>
      <w:tr w:rsidR="00C21537" w:rsidRPr="00C73EB4" w14:paraId="40D844AE" w14:textId="77777777" w:rsidTr="00CC6B7F">
        <w:tc>
          <w:tcPr>
            <w:tcW w:w="851" w:type="dxa"/>
            <w:vAlign w:val="center"/>
          </w:tcPr>
          <w:p w14:paraId="0450E494"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1</w:t>
            </w:r>
          </w:p>
        </w:tc>
        <w:tc>
          <w:tcPr>
            <w:tcW w:w="2551" w:type="dxa"/>
          </w:tcPr>
          <w:p w14:paraId="2E5DA44F"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410 А</w:t>
            </w:r>
          </w:p>
        </w:tc>
        <w:tc>
          <w:tcPr>
            <w:tcW w:w="5954" w:type="dxa"/>
          </w:tcPr>
          <w:p w14:paraId="59753A6C" w14:textId="77777777" w:rsidR="00C21537" w:rsidRPr="00C73EB4" w:rsidRDefault="00C21537" w:rsidP="006F0EC2">
            <w:pPr>
              <w:pStyle w:val="c1e0e7eee2fbe9"/>
              <w:numPr>
                <w:ilvl w:val="0"/>
                <w:numId w:val="21"/>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«Мира» (11 квартал);</w:t>
            </w:r>
          </w:p>
          <w:p w14:paraId="014F2545" w14:textId="77777777" w:rsidR="00C21537" w:rsidRPr="00C73EB4" w:rsidRDefault="00C21537" w:rsidP="006F0EC2">
            <w:pPr>
              <w:pStyle w:val="c1e0e7eee2fbe9"/>
              <w:numPr>
                <w:ilvl w:val="0"/>
                <w:numId w:val="21"/>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«Юбиленный»;</w:t>
            </w:r>
          </w:p>
          <w:p w14:paraId="545567FC" w14:textId="77777777" w:rsidR="00C21537" w:rsidRPr="00C73EB4" w:rsidRDefault="00C21537" w:rsidP="006F0EC2">
            <w:pPr>
              <w:pStyle w:val="c1e0e7eee2fbe9"/>
              <w:numPr>
                <w:ilvl w:val="0"/>
                <w:numId w:val="21"/>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«Советская»;</w:t>
            </w:r>
          </w:p>
          <w:p w14:paraId="6B8316EC" w14:textId="77777777" w:rsidR="00C21537" w:rsidRPr="00C73EB4" w:rsidRDefault="00C21537" w:rsidP="006F0EC2">
            <w:pPr>
              <w:pStyle w:val="c1e0e7eee2fbe9"/>
              <w:numPr>
                <w:ilvl w:val="0"/>
                <w:numId w:val="21"/>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«Садовая»;</w:t>
            </w:r>
          </w:p>
          <w:p w14:paraId="1F134204" w14:textId="77777777" w:rsidR="00C21537" w:rsidRPr="00C73EB4" w:rsidRDefault="00C21537" w:rsidP="006F0EC2">
            <w:pPr>
              <w:pStyle w:val="c1e0e7eee2fbe9"/>
              <w:numPr>
                <w:ilvl w:val="0"/>
                <w:numId w:val="21"/>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«Радиоцентр»</w:t>
            </w:r>
          </w:p>
        </w:tc>
      </w:tr>
      <w:tr w:rsidR="00C21537" w:rsidRPr="00C73EB4" w14:paraId="67F7DE44" w14:textId="77777777" w:rsidTr="00CC6B7F">
        <w:tc>
          <w:tcPr>
            <w:tcW w:w="851" w:type="dxa"/>
            <w:vAlign w:val="center"/>
          </w:tcPr>
          <w:p w14:paraId="43CFAE03"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2</w:t>
            </w:r>
          </w:p>
        </w:tc>
        <w:tc>
          <w:tcPr>
            <w:tcW w:w="2551" w:type="dxa"/>
          </w:tcPr>
          <w:p w14:paraId="11538B06"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w:t>
            </w:r>
            <w:r w:rsidRPr="00C73EB4">
              <w:rPr>
                <w:rFonts w:ascii="Arial" w:hAnsi="Arial" w:cs="Arial"/>
                <w:sz w:val="22"/>
                <w:szCs w:val="22"/>
              </w:rPr>
              <w:t>втобус администрации поселения</w:t>
            </w:r>
          </w:p>
        </w:tc>
        <w:tc>
          <w:tcPr>
            <w:tcW w:w="5954" w:type="dxa"/>
          </w:tcPr>
          <w:p w14:paraId="4D09282A" w14:textId="77777777" w:rsidR="00C21537" w:rsidRPr="00C73EB4" w:rsidRDefault="00C21537" w:rsidP="006F0EC2">
            <w:pPr>
              <w:pStyle w:val="c1e0e7eee2fbe9"/>
              <w:numPr>
                <w:ilvl w:val="0"/>
                <w:numId w:val="22"/>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«Мира» (11 квартал);</w:t>
            </w:r>
          </w:p>
          <w:p w14:paraId="7356BBEE" w14:textId="77777777" w:rsidR="00C21537" w:rsidRPr="00C73EB4" w:rsidRDefault="00C21537" w:rsidP="006F0EC2">
            <w:pPr>
              <w:pStyle w:val="c1e0e7eee2fbe9"/>
              <w:numPr>
                <w:ilvl w:val="0"/>
                <w:numId w:val="22"/>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«Юбиленный»;</w:t>
            </w:r>
          </w:p>
          <w:p w14:paraId="61749025" w14:textId="77777777" w:rsidR="00C21537" w:rsidRPr="00C73EB4" w:rsidRDefault="00C21537" w:rsidP="006F0EC2">
            <w:pPr>
              <w:pStyle w:val="c1e0e7eee2fbe9"/>
              <w:numPr>
                <w:ilvl w:val="0"/>
                <w:numId w:val="22"/>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«Советская»;</w:t>
            </w:r>
          </w:p>
          <w:p w14:paraId="4FCAD0DA" w14:textId="77777777" w:rsidR="00C21537" w:rsidRPr="00C73EB4" w:rsidRDefault="00C21537" w:rsidP="006F0EC2">
            <w:pPr>
              <w:pStyle w:val="c1e0e7eee2fbe9"/>
              <w:numPr>
                <w:ilvl w:val="0"/>
                <w:numId w:val="22"/>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«Садовая»;</w:t>
            </w:r>
          </w:p>
          <w:p w14:paraId="32BB2D3D" w14:textId="77777777" w:rsidR="00C21537" w:rsidRPr="00C73EB4" w:rsidRDefault="00C21537" w:rsidP="006F0EC2">
            <w:pPr>
              <w:pStyle w:val="c1e0e7eee2fbe9"/>
              <w:numPr>
                <w:ilvl w:val="0"/>
                <w:numId w:val="22"/>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«Радиоцентр»;</w:t>
            </w:r>
          </w:p>
          <w:p w14:paraId="51C3422B" w14:textId="77777777" w:rsidR="00C21537" w:rsidRPr="00C73EB4" w:rsidRDefault="00C21537" w:rsidP="006F0EC2">
            <w:pPr>
              <w:pStyle w:val="c1e0e7eee2fbe9"/>
              <w:numPr>
                <w:ilvl w:val="0"/>
                <w:numId w:val="22"/>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с. Старосемейкино, ул. Кооперативная, 1А;</w:t>
            </w:r>
          </w:p>
          <w:p w14:paraId="4ACE50A0" w14:textId="77777777" w:rsidR="00C21537" w:rsidRPr="00C73EB4" w:rsidRDefault="00C21537" w:rsidP="006F0EC2">
            <w:pPr>
              <w:pStyle w:val="c1e0e7eee2fbe9"/>
              <w:numPr>
                <w:ilvl w:val="0"/>
                <w:numId w:val="22"/>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с. Водино, ул. Рабочая, 34А</w:t>
            </w:r>
          </w:p>
        </w:tc>
      </w:tr>
      <w:tr w:rsidR="00C21537" w:rsidRPr="00C73EB4" w14:paraId="690DDC4E" w14:textId="77777777" w:rsidTr="00CC6B7F">
        <w:tc>
          <w:tcPr>
            <w:tcW w:w="851" w:type="dxa"/>
            <w:vAlign w:val="center"/>
          </w:tcPr>
          <w:p w14:paraId="2B16D63C"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3</w:t>
            </w:r>
          </w:p>
        </w:tc>
        <w:tc>
          <w:tcPr>
            <w:tcW w:w="2551" w:type="dxa"/>
          </w:tcPr>
          <w:p w14:paraId="2625751E"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156</w:t>
            </w:r>
          </w:p>
        </w:tc>
        <w:tc>
          <w:tcPr>
            <w:tcW w:w="5954" w:type="dxa"/>
          </w:tcPr>
          <w:p w14:paraId="060AD805" w14:textId="77777777" w:rsidR="00C21537" w:rsidRPr="00C73EB4" w:rsidRDefault="00C21537" w:rsidP="006F0EC2">
            <w:pPr>
              <w:pStyle w:val="c1e0e7eee2fbe9"/>
              <w:numPr>
                <w:ilvl w:val="0"/>
                <w:numId w:val="23"/>
              </w:numPr>
              <w:tabs>
                <w:tab w:val="left" w:pos="0"/>
                <w:tab w:val="left" w:pos="422"/>
              </w:tabs>
              <w:ind w:left="0" w:firstLine="34"/>
              <w:jc w:val="both"/>
              <w:rPr>
                <w:rFonts w:ascii="Arial" w:hAnsi="Arial" w:cs="Arial"/>
                <w:sz w:val="22"/>
                <w:szCs w:val="22"/>
                <w:lang w:val="ru-RU"/>
              </w:rPr>
            </w:pPr>
            <w:r w:rsidRPr="00C73EB4">
              <w:rPr>
                <w:rFonts w:ascii="Arial" w:hAnsi="Arial" w:cs="Arial"/>
                <w:sz w:val="22"/>
                <w:szCs w:val="22"/>
                <w:lang w:val="ru-RU"/>
              </w:rPr>
              <w:t>с. Старосемейкино, ул. Кооперативная, 1А</w:t>
            </w:r>
          </w:p>
        </w:tc>
      </w:tr>
      <w:tr w:rsidR="00C21537" w:rsidRPr="00C73EB4" w14:paraId="171CD3AE" w14:textId="77777777" w:rsidTr="00CC6B7F">
        <w:tc>
          <w:tcPr>
            <w:tcW w:w="851" w:type="dxa"/>
            <w:vAlign w:val="center"/>
          </w:tcPr>
          <w:p w14:paraId="53C987C8"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4</w:t>
            </w:r>
          </w:p>
        </w:tc>
        <w:tc>
          <w:tcPr>
            <w:tcW w:w="2551" w:type="dxa"/>
          </w:tcPr>
          <w:p w14:paraId="756AEFA0"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 xml:space="preserve">Автобус № 110 </w:t>
            </w:r>
          </w:p>
        </w:tc>
        <w:tc>
          <w:tcPr>
            <w:tcW w:w="5954" w:type="dxa"/>
          </w:tcPr>
          <w:p w14:paraId="2277C384"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(ЦАВ) - с. Красный Яр. Маршрут следования:</w:t>
            </w:r>
          </w:p>
          <w:p w14:paraId="67945221"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г. Самара (Мехзавод); </w:t>
            </w:r>
          </w:p>
          <w:p w14:paraId="401F9827" w14:textId="77777777" w:rsidR="00C21537" w:rsidRPr="00C73EB4" w:rsidRDefault="00C21537" w:rsidP="00CC6B7F">
            <w:pPr>
              <w:rPr>
                <w:rFonts w:ascii="Arial" w:hAnsi="Arial" w:cs="Arial"/>
                <w:sz w:val="22"/>
                <w:szCs w:val="22"/>
              </w:rPr>
            </w:pPr>
            <w:r w:rsidRPr="00C73EB4">
              <w:rPr>
                <w:rFonts w:ascii="Arial" w:hAnsi="Arial" w:cs="Arial"/>
                <w:sz w:val="22"/>
                <w:szCs w:val="22"/>
              </w:rPr>
              <w:t>2)п. Новосемейкино.</w:t>
            </w:r>
          </w:p>
        </w:tc>
      </w:tr>
      <w:tr w:rsidR="00C21537" w:rsidRPr="00C73EB4" w14:paraId="6ED3AD8D" w14:textId="77777777" w:rsidTr="00CC6B7F">
        <w:tc>
          <w:tcPr>
            <w:tcW w:w="851" w:type="dxa"/>
            <w:vAlign w:val="center"/>
          </w:tcPr>
          <w:p w14:paraId="47F186F0"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5</w:t>
            </w:r>
          </w:p>
        </w:tc>
        <w:tc>
          <w:tcPr>
            <w:tcW w:w="2551" w:type="dxa"/>
          </w:tcPr>
          <w:p w14:paraId="17D27F08"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 xml:space="preserve">Автобус № 568 </w:t>
            </w:r>
          </w:p>
        </w:tc>
        <w:tc>
          <w:tcPr>
            <w:tcW w:w="5954" w:type="dxa"/>
          </w:tcPr>
          <w:p w14:paraId="01600138"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(ЦАВ) - с. Шигоны</w:t>
            </w:r>
          </w:p>
          <w:p w14:paraId="5B1B745E" w14:textId="77777777" w:rsidR="00C21537" w:rsidRPr="00C73EB4" w:rsidRDefault="00C21537" w:rsidP="00CC6B7F">
            <w:pPr>
              <w:rPr>
                <w:rFonts w:ascii="Arial" w:hAnsi="Arial" w:cs="Arial"/>
                <w:sz w:val="22"/>
                <w:szCs w:val="22"/>
              </w:rPr>
            </w:pPr>
            <w:r w:rsidRPr="00C73EB4">
              <w:rPr>
                <w:rFonts w:ascii="Arial" w:hAnsi="Arial" w:cs="Arial"/>
                <w:sz w:val="22"/>
                <w:szCs w:val="22"/>
              </w:rPr>
              <w:t>Маршрут следования:</w:t>
            </w:r>
          </w:p>
          <w:p w14:paraId="474C2EBD"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п. Новосемейкино (пов.), </w:t>
            </w:r>
          </w:p>
          <w:p w14:paraId="50A9DFE0"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п. Волжский, с. Курумоч, </w:t>
            </w:r>
          </w:p>
          <w:p w14:paraId="1FFE7EB3"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с. Зеленовка, </w:t>
            </w:r>
          </w:p>
          <w:p w14:paraId="014F6934"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г. Жигулевск, </w:t>
            </w:r>
          </w:p>
          <w:p w14:paraId="5E83B100"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5) с. Переволоки, </w:t>
            </w:r>
          </w:p>
          <w:p w14:paraId="7D2A4748"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6) с. Печерское, </w:t>
            </w:r>
          </w:p>
          <w:p w14:paraId="59FD8B3E" w14:textId="77777777" w:rsidR="00C21537" w:rsidRPr="00C73EB4" w:rsidRDefault="00C21537" w:rsidP="00CC6B7F">
            <w:pPr>
              <w:rPr>
                <w:rFonts w:ascii="Arial" w:hAnsi="Arial" w:cs="Arial"/>
                <w:sz w:val="22"/>
                <w:szCs w:val="22"/>
              </w:rPr>
            </w:pPr>
            <w:r w:rsidRPr="00C73EB4">
              <w:rPr>
                <w:rFonts w:ascii="Arial" w:hAnsi="Arial" w:cs="Arial"/>
                <w:sz w:val="22"/>
                <w:szCs w:val="22"/>
              </w:rPr>
              <w:t>7) с. Усинское</w:t>
            </w:r>
          </w:p>
        </w:tc>
      </w:tr>
      <w:tr w:rsidR="00C21537" w:rsidRPr="00C73EB4" w14:paraId="42E47A9A" w14:textId="77777777" w:rsidTr="00CC6B7F">
        <w:tc>
          <w:tcPr>
            <w:tcW w:w="851" w:type="dxa"/>
            <w:vAlign w:val="center"/>
          </w:tcPr>
          <w:p w14:paraId="49B5E6DE"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6</w:t>
            </w:r>
          </w:p>
        </w:tc>
        <w:tc>
          <w:tcPr>
            <w:tcW w:w="2551" w:type="dxa"/>
          </w:tcPr>
          <w:p w14:paraId="6266BB2C"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568д</w:t>
            </w:r>
          </w:p>
        </w:tc>
        <w:tc>
          <w:tcPr>
            <w:tcW w:w="5954" w:type="dxa"/>
          </w:tcPr>
          <w:p w14:paraId="1A276FBD"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(ЦАВ) - с. Усолье</w:t>
            </w:r>
          </w:p>
          <w:p w14:paraId="75F65696"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  Маршрут следования:</w:t>
            </w:r>
          </w:p>
          <w:p w14:paraId="0664A9C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п. Новосемейкино (пов.), </w:t>
            </w:r>
          </w:p>
          <w:p w14:paraId="5ED25012"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п. Волжский, </w:t>
            </w:r>
          </w:p>
          <w:p w14:paraId="4556AA64"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с. Курумоч, </w:t>
            </w:r>
          </w:p>
          <w:p w14:paraId="28D38EB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4) с. Зеленовка, </w:t>
            </w:r>
          </w:p>
          <w:p w14:paraId="57174B96"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5) г. Жигулевск, </w:t>
            </w:r>
          </w:p>
          <w:p w14:paraId="33BBA76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6) с. Переволоки, </w:t>
            </w:r>
          </w:p>
          <w:p w14:paraId="411252E4"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7) с. Шигоны, </w:t>
            </w:r>
          </w:p>
          <w:p w14:paraId="7702D64F" w14:textId="77777777" w:rsidR="00C21537" w:rsidRPr="00C73EB4" w:rsidRDefault="00C21537" w:rsidP="00CC6B7F">
            <w:pPr>
              <w:rPr>
                <w:rFonts w:ascii="Arial" w:hAnsi="Arial" w:cs="Arial"/>
                <w:sz w:val="22"/>
                <w:szCs w:val="22"/>
              </w:rPr>
            </w:pPr>
            <w:r w:rsidRPr="00C73EB4">
              <w:rPr>
                <w:rFonts w:ascii="Arial" w:hAnsi="Arial" w:cs="Arial"/>
                <w:sz w:val="22"/>
                <w:szCs w:val="22"/>
              </w:rPr>
              <w:t>8) с. Муранка</w:t>
            </w:r>
          </w:p>
        </w:tc>
      </w:tr>
      <w:tr w:rsidR="00C21537" w:rsidRPr="00C73EB4" w14:paraId="1716CF61" w14:textId="77777777" w:rsidTr="00CC6B7F">
        <w:tc>
          <w:tcPr>
            <w:tcW w:w="851" w:type="dxa"/>
            <w:vAlign w:val="center"/>
          </w:tcPr>
          <w:p w14:paraId="524040FB"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7</w:t>
            </w:r>
          </w:p>
        </w:tc>
        <w:tc>
          <w:tcPr>
            <w:tcW w:w="2551" w:type="dxa"/>
          </w:tcPr>
          <w:p w14:paraId="0609D1A0"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588</w:t>
            </w:r>
          </w:p>
        </w:tc>
        <w:tc>
          <w:tcPr>
            <w:tcW w:w="5954" w:type="dxa"/>
          </w:tcPr>
          <w:p w14:paraId="41BBA4F1" w14:textId="77777777" w:rsidR="00C21537" w:rsidRPr="00C73EB4" w:rsidRDefault="00C21537" w:rsidP="00CC6B7F">
            <w:pPr>
              <w:rPr>
                <w:rFonts w:ascii="Arial" w:hAnsi="Arial" w:cs="Arial"/>
                <w:sz w:val="22"/>
                <w:szCs w:val="22"/>
              </w:rPr>
            </w:pPr>
            <w:r w:rsidRPr="00C73EB4">
              <w:rPr>
                <w:rFonts w:ascii="Arial" w:hAnsi="Arial" w:cs="Arial"/>
                <w:sz w:val="22"/>
                <w:szCs w:val="22"/>
              </w:rPr>
              <w:t>п.г.т. Суходол - г. Самара (ЦАВ)</w:t>
            </w:r>
          </w:p>
          <w:p w14:paraId="56B385C5" w14:textId="77777777" w:rsidR="00C21537" w:rsidRPr="00C73EB4" w:rsidRDefault="00C21537" w:rsidP="00CC6B7F">
            <w:pPr>
              <w:rPr>
                <w:rFonts w:ascii="Arial" w:hAnsi="Arial" w:cs="Arial"/>
                <w:sz w:val="22"/>
                <w:szCs w:val="22"/>
              </w:rPr>
            </w:pPr>
            <w:r w:rsidRPr="00C73EB4">
              <w:rPr>
                <w:rFonts w:ascii="Arial" w:hAnsi="Arial" w:cs="Arial"/>
                <w:sz w:val="22"/>
                <w:szCs w:val="22"/>
              </w:rPr>
              <w:t>Маршрут следования:</w:t>
            </w:r>
          </w:p>
          <w:p w14:paraId="401FB6B3"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д. Средняя Орлянка (пов.), </w:t>
            </w:r>
          </w:p>
          <w:p w14:paraId="1BB0CC98"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с. Черновка (пов.), </w:t>
            </w:r>
          </w:p>
          <w:p w14:paraId="68A59558"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с. Тростянка (пов.), </w:t>
            </w:r>
          </w:p>
          <w:p w14:paraId="335F3EA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4) с. Хорошенькое (пов.), </w:t>
            </w:r>
          </w:p>
          <w:p w14:paraId="67F3D699"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5) с. Красный Яр (пов.), </w:t>
            </w:r>
          </w:p>
          <w:p w14:paraId="107C996E" w14:textId="77777777" w:rsidR="00C21537" w:rsidRPr="00C73EB4" w:rsidRDefault="00C21537" w:rsidP="00CC6B7F">
            <w:pPr>
              <w:rPr>
                <w:rFonts w:ascii="Arial" w:hAnsi="Arial" w:cs="Arial"/>
                <w:sz w:val="22"/>
                <w:szCs w:val="22"/>
              </w:rPr>
            </w:pPr>
            <w:r w:rsidRPr="00C73EB4">
              <w:rPr>
                <w:rFonts w:ascii="Arial" w:hAnsi="Arial" w:cs="Arial"/>
                <w:sz w:val="22"/>
                <w:szCs w:val="22"/>
              </w:rPr>
              <w:t>6) п. Новосемейкино</w:t>
            </w:r>
          </w:p>
        </w:tc>
      </w:tr>
      <w:tr w:rsidR="00C21537" w:rsidRPr="00C73EB4" w14:paraId="210F1C84" w14:textId="77777777" w:rsidTr="00CC6B7F">
        <w:tc>
          <w:tcPr>
            <w:tcW w:w="851" w:type="dxa"/>
            <w:vAlign w:val="center"/>
          </w:tcPr>
          <w:p w14:paraId="611E7B7A"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8</w:t>
            </w:r>
          </w:p>
        </w:tc>
        <w:tc>
          <w:tcPr>
            <w:tcW w:w="2551" w:type="dxa"/>
          </w:tcPr>
          <w:p w14:paraId="6973DCD9"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602</w:t>
            </w:r>
          </w:p>
        </w:tc>
        <w:tc>
          <w:tcPr>
            <w:tcW w:w="5954" w:type="dxa"/>
          </w:tcPr>
          <w:p w14:paraId="1CEC4F65"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(ПАВ) - г. Тольятти (АВ Центрального района)</w:t>
            </w:r>
          </w:p>
          <w:p w14:paraId="30AE9203" w14:textId="77777777" w:rsidR="00C21537" w:rsidRPr="00C73EB4" w:rsidRDefault="00C21537" w:rsidP="00CC6B7F">
            <w:pPr>
              <w:rPr>
                <w:rFonts w:ascii="Arial" w:hAnsi="Arial" w:cs="Arial"/>
                <w:sz w:val="22"/>
                <w:szCs w:val="22"/>
              </w:rPr>
            </w:pPr>
            <w:r w:rsidRPr="00C73EB4">
              <w:rPr>
                <w:rFonts w:ascii="Arial" w:hAnsi="Arial" w:cs="Arial"/>
                <w:sz w:val="22"/>
                <w:szCs w:val="22"/>
              </w:rPr>
              <w:t>Маршрут следования:</w:t>
            </w:r>
          </w:p>
          <w:p w14:paraId="34243909"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п. Новосемейкино, </w:t>
            </w:r>
          </w:p>
          <w:p w14:paraId="6CACCDBB"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п. Курумоч (пов.), </w:t>
            </w:r>
          </w:p>
          <w:p w14:paraId="3C5D795E"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п. Прибрежный (пов.), </w:t>
            </w:r>
          </w:p>
          <w:p w14:paraId="6905DD7E" w14:textId="77777777" w:rsidR="00C21537" w:rsidRPr="00C73EB4" w:rsidRDefault="00C21537" w:rsidP="00CC6B7F">
            <w:pPr>
              <w:rPr>
                <w:rFonts w:ascii="Arial" w:hAnsi="Arial" w:cs="Arial"/>
                <w:sz w:val="22"/>
                <w:szCs w:val="22"/>
              </w:rPr>
            </w:pPr>
            <w:r w:rsidRPr="00C73EB4">
              <w:rPr>
                <w:rFonts w:ascii="Arial" w:hAnsi="Arial" w:cs="Arial"/>
                <w:sz w:val="22"/>
                <w:szCs w:val="22"/>
              </w:rPr>
              <w:t>4) с. Зеленовка</w:t>
            </w:r>
          </w:p>
        </w:tc>
      </w:tr>
      <w:tr w:rsidR="00C21537" w:rsidRPr="00C73EB4" w14:paraId="095330DF" w14:textId="77777777" w:rsidTr="00CC6B7F">
        <w:tc>
          <w:tcPr>
            <w:tcW w:w="851" w:type="dxa"/>
            <w:vAlign w:val="center"/>
          </w:tcPr>
          <w:p w14:paraId="5BC5C373"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9</w:t>
            </w:r>
          </w:p>
        </w:tc>
        <w:tc>
          <w:tcPr>
            <w:tcW w:w="2551" w:type="dxa"/>
          </w:tcPr>
          <w:p w14:paraId="4CE80844"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606</w:t>
            </w:r>
          </w:p>
        </w:tc>
        <w:tc>
          <w:tcPr>
            <w:tcW w:w="5954" w:type="dxa"/>
          </w:tcPr>
          <w:p w14:paraId="7C91EB58"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(ЦАВ) - г. Сызрань (АВ)</w:t>
            </w:r>
          </w:p>
          <w:p w14:paraId="04FE9C96" w14:textId="77777777" w:rsidR="00C21537" w:rsidRPr="00C73EB4" w:rsidRDefault="00C21537" w:rsidP="00CC6B7F">
            <w:pPr>
              <w:rPr>
                <w:rFonts w:ascii="Arial" w:hAnsi="Arial" w:cs="Arial"/>
                <w:sz w:val="22"/>
                <w:szCs w:val="22"/>
              </w:rPr>
            </w:pPr>
            <w:r w:rsidRPr="00C73EB4">
              <w:rPr>
                <w:rFonts w:ascii="Arial" w:hAnsi="Arial" w:cs="Arial"/>
                <w:sz w:val="22"/>
                <w:szCs w:val="22"/>
              </w:rPr>
              <w:t>Маршрут следования:</w:t>
            </w:r>
          </w:p>
          <w:p w14:paraId="36C9E5A8"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 1) п. Новосемейкино, </w:t>
            </w:r>
          </w:p>
          <w:p w14:paraId="7A7C3C96"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п. Волжский (пов.), </w:t>
            </w:r>
          </w:p>
          <w:p w14:paraId="0B2D4F8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п. Прибрежный (пов.), </w:t>
            </w:r>
          </w:p>
          <w:p w14:paraId="64511D26"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4) с. Зеленовка, </w:t>
            </w:r>
          </w:p>
          <w:p w14:paraId="16D8279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5) г. Жигулевск, </w:t>
            </w:r>
          </w:p>
          <w:p w14:paraId="7D740EE4"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6) с. Большая Рязань, </w:t>
            </w:r>
          </w:p>
          <w:p w14:paraId="686C39C3"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7) с. Переволоки, </w:t>
            </w:r>
          </w:p>
          <w:p w14:paraId="1AF0CE46"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8) с. Печерское, </w:t>
            </w:r>
          </w:p>
          <w:p w14:paraId="23262481" w14:textId="77777777" w:rsidR="00C21537" w:rsidRPr="00C73EB4" w:rsidRDefault="00C21537" w:rsidP="00CC6B7F">
            <w:pPr>
              <w:rPr>
                <w:rFonts w:ascii="Arial" w:hAnsi="Arial" w:cs="Arial"/>
                <w:sz w:val="22"/>
                <w:szCs w:val="22"/>
              </w:rPr>
            </w:pPr>
            <w:r w:rsidRPr="00C73EB4">
              <w:rPr>
                <w:rFonts w:ascii="Arial" w:hAnsi="Arial" w:cs="Arial"/>
                <w:sz w:val="22"/>
                <w:szCs w:val="22"/>
              </w:rPr>
              <w:t>9) г. Октябрьск (пов.)</w:t>
            </w:r>
          </w:p>
        </w:tc>
      </w:tr>
      <w:tr w:rsidR="00C21537" w:rsidRPr="00C73EB4" w14:paraId="4DC4AD6B" w14:textId="77777777" w:rsidTr="00CC6B7F">
        <w:tc>
          <w:tcPr>
            <w:tcW w:w="851" w:type="dxa"/>
            <w:vAlign w:val="center"/>
          </w:tcPr>
          <w:p w14:paraId="5786A3D7"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10</w:t>
            </w:r>
          </w:p>
        </w:tc>
        <w:tc>
          <w:tcPr>
            <w:tcW w:w="2551" w:type="dxa"/>
          </w:tcPr>
          <w:p w14:paraId="63485E39"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607</w:t>
            </w:r>
          </w:p>
        </w:tc>
        <w:tc>
          <w:tcPr>
            <w:tcW w:w="5954" w:type="dxa"/>
          </w:tcPr>
          <w:p w14:paraId="6A5398DB"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(ЦАВ) - г. Жигулевск</w:t>
            </w:r>
          </w:p>
          <w:p w14:paraId="241BF5D5" w14:textId="77777777" w:rsidR="00C21537" w:rsidRPr="00C73EB4" w:rsidRDefault="00C21537" w:rsidP="00CC6B7F">
            <w:pPr>
              <w:rPr>
                <w:rFonts w:ascii="Arial" w:hAnsi="Arial" w:cs="Arial"/>
                <w:sz w:val="22"/>
                <w:szCs w:val="22"/>
              </w:rPr>
            </w:pPr>
            <w:r w:rsidRPr="00C73EB4">
              <w:rPr>
                <w:rFonts w:ascii="Arial" w:hAnsi="Arial" w:cs="Arial"/>
                <w:sz w:val="22"/>
                <w:szCs w:val="22"/>
              </w:rPr>
              <w:t>Маршрут следования:</w:t>
            </w:r>
          </w:p>
          <w:p w14:paraId="5FB2B1E9"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 1) п. Новосемейкино, </w:t>
            </w:r>
          </w:p>
          <w:p w14:paraId="65602710"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п. Волжский (пов.), </w:t>
            </w:r>
          </w:p>
          <w:p w14:paraId="34C76E79"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п. Прибрежный (пов.), </w:t>
            </w:r>
          </w:p>
          <w:p w14:paraId="61E5F3BE" w14:textId="77777777" w:rsidR="00C21537" w:rsidRPr="00C73EB4" w:rsidRDefault="00C21537" w:rsidP="00CC6B7F">
            <w:pPr>
              <w:rPr>
                <w:rFonts w:ascii="Arial" w:hAnsi="Arial" w:cs="Arial"/>
                <w:sz w:val="22"/>
                <w:szCs w:val="22"/>
              </w:rPr>
            </w:pPr>
            <w:r w:rsidRPr="00C73EB4">
              <w:rPr>
                <w:rFonts w:ascii="Arial" w:hAnsi="Arial" w:cs="Arial"/>
                <w:sz w:val="22"/>
                <w:szCs w:val="22"/>
              </w:rPr>
              <w:t>4) с. Зеленовка</w:t>
            </w:r>
          </w:p>
        </w:tc>
      </w:tr>
      <w:tr w:rsidR="00C21537" w:rsidRPr="00C73EB4" w14:paraId="2DE4EC16" w14:textId="77777777" w:rsidTr="00CC6B7F">
        <w:tc>
          <w:tcPr>
            <w:tcW w:w="851" w:type="dxa"/>
            <w:vAlign w:val="center"/>
          </w:tcPr>
          <w:p w14:paraId="0D3DC335"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11</w:t>
            </w:r>
          </w:p>
        </w:tc>
        <w:tc>
          <w:tcPr>
            <w:tcW w:w="2551" w:type="dxa"/>
          </w:tcPr>
          <w:p w14:paraId="157679DC"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612</w:t>
            </w:r>
          </w:p>
        </w:tc>
        <w:tc>
          <w:tcPr>
            <w:tcW w:w="5954" w:type="dxa"/>
          </w:tcPr>
          <w:p w14:paraId="7D2DA9D6"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(ЦАВ) - с. Кошки</w:t>
            </w:r>
          </w:p>
          <w:p w14:paraId="5BD96A6E" w14:textId="77777777" w:rsidR="00C21537" w:rsidRPr="00C73EB4" w:rsidRDefault="00C21537" w:rsidP="00CC6B7F">
            <w:pPr>
              <w:rPr>
                <w:rFonts w:ascii="Arial" w:hAnsi="Arial" w:cs="Arial"/>
                <w:sz w:val="22"/>
                <w:szCs w:val="22"/>
              </w:rPr>
            </w:pPr>
            <w:r w:rsidRPr="00C73EB4">
              <w:rPr>
                <w:rFonts w:ascii="Arial" w:hAnsi="Arial" w:cs="Arial"/>
                <w:sz w:val="22"/>
                <w:szCs w:val="22"/>
              </w:rPr>
              <w:t>Маршрут следования:</w:t>
            </w:r>
          </w:p>
          <w:p w14:paraId="3ED4E92F"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п. Новосемейкино, </w:t>
            </w:r>
          </w:p>
          <w:p w14:paraId="09028725"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с. Старый Буян, </w:t>
            </w:r>
          </w:p>
          <w:p w14:paraId="41074C77"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п. Калиновка (пов.), </w:t>
            </w:r>
          </w:p>
          <w:p w14:paraId="500D49A5"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4) с. Елховка (пов.), </w:t>
            </w:r>
          </w:p>
          <w:p w14:paraId="28CF25AB" w14:textId="77777777" w:rsidR="00C21537" w:rsidRPr="00C73EB4" w:rsidRDefault="00C21537" w:rsidP="00CC6B7F">
            <w:pPr>
              <w:rPr>
                <w:rFonts w:ascii="Arial" w:hAnsi="Arial" w:cs="Arial"/>
                <w:sz w:val="22"/>
                <w:szCs w:val="22"/>
              </w:rPr>
            </w:pPr>
            <w:r w:rsidRPr="00C73EB4">
              <w:rPr>
                <w:rFonts w:ascii="Arial" w:hAnsi="Arial" w:cs="Arial"/>
                <w:sz w:val="22"/>
                <w:szCs w:val="22"/>
              </w:rPr>
              <w:t>5) с. Борма</w:t>
            </w:r>
          </w:p>
        </w:tc>
      </w:tr>
      <w:tr w:rsidR="00C21537" w:rsidRPr="00C73EB4" w14:paraId="212A488B" w14:textId="77777777" w:rsidTr="00CC6B7F">
        <w:tc>
          <w:tcPr>
            <w:tcW w:w="851" w:type="dxa"/>
            <w:vAlign w:val="center"/>
          </w:tcPr>
          <w:p w14:paraId="4241CF19"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12</w:t>
            </w:r>
          </w:p>
        </w:tc>
        <w:tc>
          <w:tcPr>
            <w:tcW w:w="2551" w:type="dxa"/>
          </w:tcPr>
          <w:p w14:paraId="71B2DA61"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630</w:t>
            </w:r>
          </w:p>
        </w:tc>
        <w:tc>
          <w:tcPr>
            <w:tcW w:w="5954" w:type="dxa"/>
          </w:tcPr>
          <w:p w14:paraId="7570B572" w14:textId="77777777" w:rsidR="00C21537" w:rsidRPr="00C73EB4" w:rsidRDefault="00C21537" w:rsidP="00CC6B7F">
            <w:pPr>
              <w:rPr>
                <w:rFonts w:ascii="Arial" w:hAnsi="Arial" w:cs="Arial"/>
                <w:sz w:val="22"/>
                <w:szCs w:val="22"/>
              </w:rPr>
            </w:pPr>
            <w:r w:rsidRPr="00C73EB4">
              <w:rPr>
                <w:rFonts w:ascii="Arial" w:hAnsi="Arial" w:cs="Arial"/>
                <w:sz w:val="22"/>
                <w:szCs w:val="22"/>
              </w:rPr>
              <w:t>г. Самара (ЦАВ) - с. Сергиевск</w:t>
            </w:r>
          </w:p>
          <w:p w14:paraId="7FEDBA24"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Маршрут следования: </w:t>
            </w:r>
          </w:p>
          <w:p w14:paraId="5E0AEE4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п. Новосемейкино (пов.), </w:t>
            </w:r>
          </w:p>
          <w:p w14:paraId="6464666C"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с. Красный Яр (пов.), </w:t>
            </w:r>
          </w:p>
          <w:p w14:paraId="7ABA1965"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с. Хорошенькое (пов.), </w:t>
            </w:r>
          </w:p>
          <w:p w14:paraId="506D2190"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4) с. Черновка (пов.), </w:t>
            </w:r>
          </w:p>
          <w:p w14:paraId="05AD847B" w14:textId="77777777" w:rsidR="00C21537" w:rsidRPr="00C73EB4" w:rsidRDefault="00C21537" w:rsidP="00CC6B7F">
            <w:pPr>
              <w:rPr>
                <w:rFonts w:ascii="Arial" w:hAnsi="Arial" w:cs="Arial"/>
                <w:sz w:val="22"/>
                <w:szCs w:val="22"/>
              </w:rPr>
            </w:pPr>
            <w:r w:rsidRPr="00C73EB4">
              <w:rPr>
                <w:rFonts w:ascii="Arial" w:hAnsi="Arial" w:cs="Arial"/>
                <w:sz w:val="22"/>
                <w:szCs w:val="22"/>
              </w:rPr>
              <w:t>5) д. Средняя Орлянка (пов.),</w:t>
            </w:r>
          </w:p>
          <w:p w14:paraId="6CC01D20" w14:textId="77777777" w:rsidR="00C21537" w:rsidRPr="00C73EB4" w:rsidRDefault="00C21537" w:rsidP="00CC6B7F">
            <w:pPr>
              <w:rPr>
                <w:rFonts w:ascii="Arial" w:hAnsi="Arial" w:cs="Arial"/>
                <w:sz w:val="22"/>
                <w:szCs w:val="22"/>
              </w:rPr>
            </w:pPr>
            <w:r w:rsidRPr="00C73EB4">
              <w:rPr>
                <w:rFonts w:ascii="Arial" w:hAnsi="Arial" w:cs="Arial"/>
                <w:sz w:val="22"/>
                <w:szCs w:val="22"/>
              </w:rPr>
              <w:t>6)  п.г.т. Суходол</w:t>
            </w:r>
          </w:p>
        </w:tc>
      </w:tr>
      <w:tr w:rsidR="00C21537" w:rsidRPr="00C73EB4" w14:paraId="738B5236" w14:textId="77777777" w:rsidTr="00CC6B7F">
        <w:tc>
          <w:tcPr>
            <w:tcW w:w="851" w:type="dxa"/>
            <w:vAlign w:val="center"/>
          </w:tcPr>
          <w:p w14:paraId="6E2DAFF8"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13</w:t>
            </w:r>
          </w:p>
        </w:tc>
        <w:tc>
          <w:tcPr>
            <w:tcW w:w="2551" w:type="dxa"/>
          </w:tcPr>
          <w:p w14:paraId="69C4B520"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652</w:t>
            </w:r>
          </w:p>
        </w:tc>
        <w:tc>
          <w:tcPr>
            <w:tcW w:w="5954" w:type="dxa"/>
          </w:tcPr>
          <w:p w14:paraId="3A658C87" w14:textId="77777777" w:rsidR="00C21537" w:rsidRPr="00C73EB4" w:rsidRDefault="00C21537" w:rsidP="00CC6B7F">
            <w:pPr>
              <w:tabs>
                <w:tab w:val="left" w:pos="318"/>
              </w:tabs>
              <w:rPr>
                <w:rFonts w:ascii="Arial" w:hAnsi="Arial" w:cs="Arial"/>
                <w:sz w:val="22"/>
                <w:szCs w:val="22"/>
              </w:rPr>
            </w:pPr>
            <w:r w:rsidRPr="00C73EB4">
              <w:rPr>
                <w:rFonts w:ascii="Arial" w:hAnsi="Arial" w:cs="Arial"/>
                <w:sz w:val="22"/>
                <w:szCs w:val="22"/>
              </w:rPr>
              <w:t>г. Самара (ЦАВ) - г. Тольятти (АВ Автозаводского района)</w:t>
            </w:r>
          </w:p>
          <w:p w14:paraId="64CCF334" w14:textId="77777777" w:rsidR="00C21537" w:rsidRPr="00C73EB4" w:rsidRDefault="00C21537" w:rsidP="00CC6B7F">
            <w:pPr>
              <w:tabs>
                <w:tab w:val="left" w:pos="318"/>
              </w:tabs>
              <w:rPr>
                <w:rFonts w:ascii="Arial" w:hAnsi="Arial" w:cs="Arial"/>
                <w:sz w:val="22"/>
                <w:szCs w:val="22"/>
              </w:rPr>
            </w:pPr>
            <w:r w:rsidRPr="00C73EB4">
              <w:rPr>
                <w:rFonts w:ascii="Arial" w:hAnsi="Arial" w:cs="Arial"/>
                <w:sz w:val="22"/>
                <w:szCs w:val="22"/>
              </w:rPr>
              <w:t xml:space="preserve">Маршрут следования: </w:t>
            </w:r>
          </w:p>
          <w:p w14:paraId="259AFBC4" w14:textId="77777777" w:rsidR="00C21537" w:rsidRPr="00C73EB4" w:rsidRDefault="00C21537" w:rsidP="006F0EC2">
            <w:pPr>
              <w:pStyle w:val="aff2"/>
              <w:widowControl/>
              <w:numPr>
                <w:ilvl w:val="0"/>
                <w:numId w:val="62"/>
              </w:numPr>
              <w:tabs>
                <w:tab w:val="left" w:pos="318"/>
              </w:tabs>
              <w:spacing w:after="200" w:line="276" w:lineRule="auto"/>
              <w:ind w:left="0" w:firstLine="0"/>
              <w:jc w:val="left"/>
              <w:rPr>
                <w:rFonts w:ascii="Arial" w:hAnsi="Arial" w:cs="Arial"/>
              </w:rPr>
            </w:pPr>
            <w:r w:rsidRPr="00C73EB4">
              <w:rPr>
                <w:rFonts w:ascii="Arial" w:hAnsi="Arial" w:cs="Arial"/>
              </w:rPr>
              <w:t xml:space="preserve">п. Новосемейкино, </w:t>
            </w:r>
          </w:p>
          <w:p w14:paraId="45B95AEE" w14:textId="77777777" w:rsidR="00C21537" w:rsidRPr="00C73EB4" w:rsidRDefault="00C21537" w:rsidP="006F0EC2">
            <w:pPr>
              <w:pStyle w:val="aff2"/>
              <w:widowControl/>
              <w:numPr>
                <w:ilvl w:val="0"/>
                <w:numId w:val="62"/>
              </w:numPr>
              <w:tabs>
                <w:tab w:val="left" w:pos="318"/>
              </w:tabs>
              <w:spacing w:after="200" w:line="276" w:lineRule="auto"/>
              <w:ind w:left="0" w:firstLine="0"/>
              <w:jc w:val="left"/>
              <w:rPr>
                <w:rFonts w:ascii="Arial" w:hAnsi="Arial" w:cs="Arial"/>
              </w:rPr>
            </w:pPr>
            <w:r w:rsidRPr="00C73EB4">
              <w:rPr>
                <w:rFonts w:ascii="Arial" w:hAnsi="Arial" w:cs="Arial"/>
              </w:rPr>
              <w:t xml:space="preserve">аэропорт Курумоч, </w:t>
            </w:r>
          </w:p>
          <w:p w14:paraId="72E2364C" w14:textId="77777777" w:rsidR="00C21537" w:rsidRPr="00C73EB4" w:rsidRDefault="00C21537" w:rsidP="006F0EC2">
            <w:pPr>
              <w:pStyle w:val="aff2"/>
              <w:widowControl/>
              <w:numPr>
                <w:ilvl w:val="0"/>
                <w:numId w:val="62"/>
              </w:numPr>
              <w:tabs>
                <w:tab w:val="left" w:pos="318"/>
              </w:tabs>
              <w:spacing w:after="200" w:line="276" w:lineRule="auto"/>
              <w:ind w:left="0" w:firstLine="0"/>
              <w:jc w:val="left"/>
              <w:rPr>
                <w:rFonts w:ascii="Arial" w:hAnsi="Arial" w:cs="Arial"/>
              </w:rPr>
            </w:pPr>
            <w:r w:rsidRPr="00C73EB4">
              <w:rPr>
                <w:rFonts w:ascii="Arial" w:hAnsi="Arial" w:cs="Arial"/>
              </w:rPr>
              <w:t xml:space="preserve">п. Курумоч (пов.), </w:t>
            </w:r>
          </w:p>
          <w:p w14:paraId="6B49F9A4" w14:textId="77777777" w:rsidR="00C21537" w:rsidRPr="00C73EB4" w:rsidRDefault="00C21537" w:rsidP="006F0EC2">
            <w:pPr>
              <w:pStyle w:val="aff2"/>
              <w:widowControl/>
              <w:numPr>
                <w:ilvl w:val="0"/>
                <w:numId w:val="62"/>
              </w:numPr>
              <w:tabs>
                <w:tab w:val="left" w:pos="318"/>
              </w:tabs>
              <w:spacing w:after="200" w:line="276" w:lineRule="auto"/>
              <w:ind w:left="0" w:firstLine="0"/>
              <w:jc w:val="left"/>
              <w:rPr>
                <w:rFonts w:ascii="Arial" w:hAnsi="Arial" w:cs="Arial"/>
              </w:rPr>
            </w:pPr>
            <w:r w:rsidRPr="00C73EB4">
              <w:rPr>
                <w:rFonts w:ascii="Arial" w:hAnsi="Arial" w:cs="Arial"/>
              </w:rPr>
              <w:t xml:space="preserve">п. Прибрежный (пов.), </w:t>
            </w:r>
          </w:p>
          <w:p w14:paraId="0FFB087C" w14:textId="77777777" w:rsidR="00C21537" w:rsidRPr="00C73EB4" w:rsidRDefault="00C21537" w:rsidP="006F0EC2">
            <w:pPr>
              <w:pStyle w:val="aff2"/>
              <w:widowControl/>
              <w:numPr>
                <w:ilvl w:val="0"/>
                <w:numId w:val="62"/>
              </w:numPr>
              <w:tabs>
                <w:tab w:val="left" w:pos="318"/>
              </w:tabs>
              <w:spacing w:after="200" w:line="276" w:lineRule="auto"/>
              <w:ind w:left="0" w:firstLine="0"/>
              <w:jc w:val="left"/>
              <w:rPr>
                <w:rFonts w:ascii="Arial" w:hAnsi="Arial" w:cs="Arial"/>
              </w:rPr>
            </w:pPr>
            <w:r w:rsidRPr="00C73EB4">
              <w:rPr>
                <w:rFonts w:ascii="Arial" w:hAnsi="Arial" w:cs="Arial"/>
              </w:rPr>
              <w:t xml:space="preserve">с. Зеленовка, </w:t>
            </w:r>
          </w:p>
          <w:p w14:paraId="2C8132EC" w14:textId="77777777" w:rsidR="00C21537" w:rsidRPr="00C73EB4" w:rsidRDefault="00C21537" w:rsidP="006F0EC2">
            <w:pPr>
              <w:pStyle w:val="aff2"/>
              <w:widowControl/>
              <w:numPr>
                <w:ilvl w:val="0"/>
                <w:numId w:val="62"/>
              </w:numPr>
              <w:tabs>
                <w:tab w:val="left" w:pos="318"/>
              </w:tabs>
              <w:spacing w:after="200" w:line="276" w:lineRule="auto"/>
              <w:ind w:left="0" w:firstLine="0"/>
              <w:jc w:val="left"/>
              <w:rPr>
                <w:rFonts w:ascii="Arial" w:hAnsi="Arial" w:cs="Arial"/>
              </w:rPr>
            </w:pPr>
            <w:r w:rsidRPr="00C73EB4">
              <w:rPr>
                <w:rFonts w:ascii="Arial" w:hAnsi="Arial" w:cs="Arial"/>
              </w:rPr>
              <w:t>г. Тольятти (АВ Центрального района)</w:t>
            </w:r>
          </w:p>
        </w:tc>
      </w:tr>
      <w:tr w:rsidR="00C21537" w:rsidRPr="00C73EB4" w14:paraId="7C44E2F1" w14:textId="77777777" w:rsidTr="00CC6B7F">
        <w:tc>
          <w:tcPr>
            <w:tcW w:w="851" w:type="dxa"/>
            <w:vAlign w:val="center"/>
          </w:tcPr>
          <w:p w14:paraId="42DDD096"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14</w:t>
            </w:r>
          </w:p>
        </w:tc>
        <w:tc>
          <w:tcPr>
            <w:tcW w:w="2551" w:type="dxa"/>
          </w:tcPr>
          <w:p w14:paraId="5297E4C8"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652д</w:t>
            </w:r>
          </w:p>
        </w:tc>
        <w:tc>
          <w:tcPr>
            <w:tcW w:w="5954" w:type="dxa"/>
          </w:tcPr>
          <w:p w14:paraId="2830A1C7" w14:textId="77777777" w:rsidR="00C21537" w:rsidRPr="00C73EB4" w:rsidRDefault="00C21537" w:rsidP="00CC6B7F">
            <w:pPr>
              <w:rPr>
                <w:rFonts w:ascii="Arial" w:hAnsi="Arial" w:cs="Arial"/>
                <w:sz w:val="22"/>
                <w:szCs w:val="22"/>
              </w:rPr>
            </w:pPr>
            <w:r w:rsidRPr="00C73EB4">
              <w:rPr>
                <w:rFonts w:ascii="Arial" w:hAnsi="Arial" w:cs="Arial"/>
                <w:sz w:val="22"/>
                <w:szCs w:val="22"/>
              </w:rPr>
              <w:t>г. Тольятти (а/с 70 лет Октября, д. 3) - г. Тольятти (ЦАВ) - г. Самара, ж/д вокзал</w:t>
            </w:r>
          </w:p>
          <w:p w14:paraId="6CBB0FF4"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Зеленовка, </w:t>
            </w:r>
          </w:p>
          <w:p w14:paraId="5F5FFA7A"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Прибрежный (пов.), </w:t>
            </w:r>
          </w:p>
          <w:p w14:paraId="0018F776"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3)аэропорт Курумоч, </w:t>
            </w:r>
          </w:p>
          <w:p w14:paraId="58DA14E0"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4)Волжский (пов.), </w:t>
            </w:r>
          </w:p>
          <w:p w14:paraId="415FB942"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5)п. Новосемейкино, </w:t>
            </w:r>
          </w:p>
          <w:p w14:paraId="1052DEF6"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6)г. Самара (ЦАВ), </w:t>
            </w:r>
          </w:p>
          <w:p w14:paraId="56404FDE" w14:textId="77777777" w:rsidR="00C21537" w:rsidRPr="00C73EB4" w:rsidRDefault="00C21537" w:rsidP="00CC6B7F">
            <w:pPr>
              <w:rPr>
                <w:rFonts w:ascii="Arial" w:hAnsi="Arial" w:cs="Arial"/>
                <w:sz w:val="22"/>
                <w:szCs w:val="22"/>
              </w:rPr>
            </w:pPr>
            <w:r w:rsidRPr="00C73EB4">
              <w:rPr>
                <w:rFonts w:ascii="Arial" w:hAnsi="Arial" w:cs="Arial"/>
                <w:sz w:val="22"/>
                <w:szCs w:val="22"/>
              </w:rPr>
              <w:t>7)г. Самара (ж/д вокзал)</w:t>
            </w:r>
          </w:p>
        </w:tc>
      </w:tr>
      <w:tr w:rsidR="00C21537" w:rsidRPr="00C73EB4" w14:paraId="7CAD869C" w14:textId="77777777" w:rsidTr="00CC6B7F">
        <w:tc>
          <w:tcPr>
            <w:tcW w:w="851" w:type="dxa"/>
            <w:vAlign w:val="center"/>
          </w:tcPr>
          <w:p w14:paraId="79C33BF2" w14:textId="77777777" w:rsidR="00C21537" w:rsidRPr="00C73EB4" w:rsidRDefault="00C21537" w:rsidP="00CC6B7F">
            <w:pPr>
              <w:pStyle w:val="c1e0e7eee2fbe9"/>
              <w:jc w:val="center"/>
              <w:rPr>
                <w:rFonts w:ascii="Arial" w:hAnsi="Arial" w:cs="Arial"/>
                <w:sz w:val="22"/>
                <w:szCs w:val="22"/>
                <w:lang w:val="ru-RU"/>
              </w:rPr>
            </w:pPr>
            <w:r w:rsidRPr="00C73EB4">
              <w:rPr>
                <w:rFonts w:ascii="Arial" w:hAnsi="Arial" w:cs="Arial"/>
                <w:sz w:val="22"/>
                <w:szCs w:val="22"/>
                <w:lang w:val="ru-RU"/>
              </w:rPr>
              <w:t>15</w:t>
            </w:r>
          </w:p>
        </w:tc>
        <w:tc>
          <w:tcPr>
            <w:tcW w:w="2551" w:type="dxa"/>
          </w:tcPr>
          <w:p w14:paraId="51DFB19E" w14:textId="77777777" w:rsidR="00C21537" w:rsidRPr="00C73EB4" w:rsidRDefault="00C21537" w:rsidP="00CC6B7F">
            <w:pPr>
              <w:pStyle w:val="c1e0e7eee2fbe9"/>
              <w:tabs>
                <w:tab w:val="left" w:pos="0"/>
              </w:tabs>
              <w:jc w:val="both"/>
              <w:rPr>
                <w:rFonts w:ascii="Arial" w:hAnsi="Arial" w:cs="Arial"/>
                <w:sz w:val="22"/>
                <w:szCs w:val="22"/>
                <w:lang w:val="ru-RU"/>
              </w:rPr>
            </w:pPr>
            <w:r w:rsidRPr="00C73EB4">
              <w:rPr>
                <w:rFonts w:ascii="Arial" w:hAnsi="Arial" w:cs="Arial"/>
                <w:sz w:val="22"/>
                <w:szCs w:val="22"/>
                <w:lang w:val="ru-RU"/>
              </w:rPr>
              <w:t>Автобус № 712</w:t>
            </w:r>
          </w:p>
        </w:tc>
        <w:tc>
          <w:tcPr>
            <w:tcW w:w="5954" w:type="dxa"/>
          </w:tcPr>
          <w:p w14:paraId="0DADDA3C" w14:textId="77777777" w:rsidR="00C21537" w:rsidRPr="00C73EB4" w:rsidRDefault="00C21537" w:rsidP="00CC6B7F">
            <w:pPr>
              <w:rPr>
                <w:rFonts w:ascii="Arial" w:hAnsi="Arial" w:cs="Arial"/>
                <w:sz w:val="22"/>
                <w:szCs w:val="22"/>
              </w:rPr>
            </w:pPr>
            <w:r w:rsidRPr="00C73EB4">
              <w:rPr>
                <w:rFonts w:ascii="Arial" w:hAnsi="Arial" w:cs="Arial"/>
                <w:sz w:val="22"/>
                <w:szCs w:val="22"/>
              </w:rPr>
              <w:t>с. Каменный Брод - г. Самара(ЦАВ)</w:t>
            </w:r>
          </w:p>
          <w:p w14:paraId="6199EF7C"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1) с. Старое Эштебенькино, </w:t>
            </w:r>
          </w:p>
          <w:p w14:paraId="69855105"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2) с. Челно-Вершины, </w:t>
            </w:r>
          </w:p>
          <w:p w14:paraId="3A821903"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3) с. Зубовка, </w:t>
            </w:r>
          </w:p>
          <w:p w14:paraId="2C066D05"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4) с. Сергиевск (АС), </w:t>
            </w:r>
          </w:p>
          <w:p w14:paraId="0D9125FF" w14:textId="77777777" w:rsidR="00C21537" w:rsidRPr="00C73EB4" w:rsidRDefault="00C21537" w:rsidP="00CC6B7F">
            <w:pPr>
              <w:rPr>
                <w:rFonts w:ascii="Arial" w:hAnsi="Arial" w:cs="Arial"/>
                <w:sz w:val="22"/>
                <w:szCs w:val="22"/>
              </w:rPr>
            </w:pPr>
            <w:r w:rsidRPr="00C73EB4">
              <w:rPr>
                <w:rFonts w:ascii="Arial" w:hAnsi="Arial" w:cs="Arial"/>
                <w:sz w:val="22"/>
                <w:szCs w:val="22"/>
              </w:rPr>
              <w:t xml:space="preserve">5) с. Черновка (пов.), </w:t>
            </w:r>
          </w:p>
          <w:p w14:paraId="146B5E90" w14:textId="77777777" w:rsidR="00C21537" w:rsidRPr="00C73EB4" w:rsidRDefault="00C21537" w:rsidP="00CC6B7F">
            <w:pPr>
              <w:rPr>
                <w:rFonts w:ascii="Arial" w:hAnsi="Arial" w:cs="Arial"/>
                <w:sz w:val="22"/>
                <w:szCs w:val="22"/>
              </w:rPr>
            </w:pPr>
            <w:r w:rsidRPr="00C73EB4">
              <w:rPr>
                <w:rFonts w:ascii="Arial" w:hAnsi="Arial" w:cs="Arial"/>
                <w:sz w:val="22"/>
                <w:szCs w:val="22"/>
              </w:rPr>
              <w:t>6) с. Хорошенькое (пов.),</w:t>
            </w:r>
          </w:p>
          <w:p w14:paraId="76177341" w14:textId="77777777" w:rsidR="00C21537" w:rsidRPr="00C73EB4" w:rsidRDefault="00C21537" w:rsidP="00CC6B7F">
            <w:pPr>
              <w:rPr>
                <w:rFonts w:ascii="Arial" w:hAnsi="Arial" w:cs="Arial"/>
                <w:sz w:val="22"/>
                <w:szCs w:val="22"/>
              </w:rPr>
            </w:pPr>
            <w:r w:rsidRPr="00C73EB4">
              <w:rPr>
                <w:rFonts w:ascii="Arial" w:hAnsi="Arial" w:cs="Arial"/>
                <w:sz w:val="22"/>
                <w:szCs w:val="22"/>
              </w:rPr>
              <w:t>7) п. Новосемейкино</w:t>
            </w:r>
          </w:p>
        </w:tc>
      </w:tr>
    </w:tbl>
    <w:p w14:paraId="28121492" w14:textId="77777777" w:rsidR="00C21537" w:rsidRPr="00110E27" w:rsidRDefault="00C21537" w:rsidP="00C21537">
      <w:pPr>
        <w:pStyle w:val="c1e0e7eee2fbe9"/>
        <w:tabs>
          <w:tab w:val="left" w:pos="0"/>
        </w:tabs>
        <w:spacing w:line="360" w:lineRule="auto"/>
        <w:ind w:right="-1"/>
        <w:jc w:val="both"/>
        <w:rPr>
          <w:rFonts w:ascii="Arial" w:hAnsi="Arial" w:cs="Arial"/>
          <w:lang w:val="ru-RU"/>
        </w:rPr>
      </w:pPr>
    </w:p>
    <w:p w14:paraId="58ABEF4B"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По территории поселения проходит федеральная железная дорога </w:t>
      </w:r>
      <w:r w:rsidRPr="005B1264">
        <w:rPr>
          <w:rFonts w:ascii="Arial" w:hAnsi="Arial" w:cs="Arial"/>
          <w:lang w:val="ru-RU"/>
        </w:rPr>
        <w:t>магистральн</w:t>
      </w:r>
      <w:r>
        <w:rPr>
          <w:rFonts w:ascii="Arial" w:hAnsi="Arial" w:cs="Arial"/>
          <w:lang w:val="ru-RU"/>
        </w:rPr>
        <w:t>ая</w:t>
      </w:r>
      <w:r w:rsidRPr="005B1264">
        <w:rPr>
          <w:rFonts w:ascii="Arial" w:hAnsi="Arial" w:cs="Arial"/>
          <w:lang w:val="ru-RU"/>
        </w:rPr>
        <w:t xml:space="preserve"> электрифицированн</w:t>
      </w:r>
      <w:r>
        <w:rPr>
          <w:rFonts w:ascii="Arial" w:hAnsi="Arial" w:cs="Arial"/>
          <w:lang w:val="ru-RU"/>
        </w:rPr>
        <w:t>ая</w:t>
      </w:r>
      <w:r w:rsidRPr="005B1264">
        <w:rPr>
          <w:rFonts w:ascii="Arial" w:hAnsi="Arial" w:cs="Arial"/>
          <w:lang w:val="ru-RU"/>
        </w:rPr>
        <w:t xml:space="preserve"> </w:t>
      </w:r>
      <w:r w:rsidRPr="00C73EB4">
        <w:rPr>
          <w:rFonts w:ascii="Arial" w:hAnsi="Arial" w:cs="Arial"/>
          <w:lang w:val="ru-RU"/>
        </w:rPr>
        <w:t>«</w:t>
      </w:r>
      <w:hyperlink r:id="rId102" w:tooltip="Самара" w:history="1">
        <w:r w:rsidRPr="005B1264">
          <w:rPr>
            <w:rFonts w:ascii="Arial" w:hAnsi="Arial" w:cs="Arial"/>
            <w:lang w:val="ru-RU"/>
          </w:rPr>
          <w:t>Самара</w:t>
        </w:r>
      </w:hyperlink>
      <w:r w:rsidRPr="005B1264">
        <w:rPr>
          <w:rFonts w:ascii="Arial" w:hAnsi="Arial" w:cs="Arial"/>
          <w:lang w:val="ru-RU"/>
        </w:rPr>
        <w:t>—</w:t>
      </w:r>
      <w:hyperlink r:id="rId103" w:tooltip="Тольятти" w:history="1">
        <w:r w:rsidRPr="005B1264">
          <w:rPr>
            <w:rFonts w:ascii="Arial" w:hAnsi="Arial" w:cs="Arial"/>
            <w:lang w:val="ru-RU"/>
          </w:rPr>
          <w:t>Тольятти</w:t>
        </w:r>
      </w:hyperlink>
      <w:r w:rsidRPr="00C73EB4">
        <w:rPr>
          <w:rFonts w:ascii="Arial" w:hAnsi="Arial" w:cs="Arial"/>
          <w:lang w:val="ru-RU"/>
        </w:rPr>
        <w:t>».</w:t>
      </w:r>
      <w:r w:rsidRPr="00C73EB4">
        <w:rPr>
          <w:rFonts w:ascii="Arial" w:hAnsi="Arial" w:cs="Arial"/>
          <w:lang w:val="ru-RU" w:eastAsia="en-US"/>
        </w:rPr>
        <w:t xml:space="preserve"> Пригородные электропоезда останавливаются </w:t>
      </w:r>
      <w:r w:rsidRPr="00C73EB4">
        <w:rPr>
          <w:rFonts w:ascii="Arial" w:hAnsi="Arial" w:cs="Arial"/>
          <w:lang w:val="ru-RU"/>
        </w:rPr>
        <w:t xml:space="preserve">на платформе «Старосемейкино», платформе «Сокская», платформе 168 км, станции «Водинская», платформе 172 км. </w:t>
      </w:r>
    </w:p>
    <w:p w14:paraId="5707EA4F" w14:textId="77777777" w:rsidR="00C21537" w:rsidRPr="00110E27" w:rsidRDefault="00C21537" w:rsidP="00C21537">
      <w:pPr>
        <w:pStyle w:val="c1e0e7eee2fbe9"/>
        <w:tabs>
          <w:tab w:val="left" w:pos="0"/>
        </w:tabs>
        <w:spacing w:line="360" w:lineRule="auto"/>
        <w:ind w:right="-1" w:firstLine="567"/>
        <w:jc w:val="both"/>
        <w:rPr>
          <w:rFonts w:ascii="Arial" w:hAnsi="Arial" w:cs="Arial"/>
          <w:b/>
          <w:lang w:val="ru-RU"/>
        </w:rPr>
      </w:pPr>
    </w:p>
    <w:p w14:paraId="65B4BF46" w14:textId="77777777" w:rsidR="00C21537" w:rsidRPr="00110E27" w:rsidRDefault="00C21537" w:rsidP="00C21537">
      <w:pPr>
        <w:spacing w:line="360" w:lineRule="auto"/>
        <w:ind w:firstLine="567"/>
        <w:rPr>
          <w:rFonts w:ascii="Arial" w:hAnsi="Arial" w:cs="Arial"/>
          <w:b/>
        </w:rPr>
      </w:pPr>
      <w:r w:rsidRPr="00110E27">
        <w:rPr>
          <w:rFonts w:ascii="Arial" w:hAnsi="Arial" w:cs="Arial"/>
          <w:b/>
        </w:rPr>
        <w:t xml:space="preserve">2.3.2.4 Магистральный трубопроводный тарнспорт </w:t>
      </w:r>
    </w:p>
    <w:p w14:paraId="621AD3D1" w14:textId="77777777" w:rsidR="00C21537" w:rsidRPr="006B37F3" w:rsidRDefault="00C21537" w:rsidP="00C21537">
      <w:pPr>
        <w:pStyle w:val="c1e0e7eee2fbe9"/>
        <w:tabs>
          <w:tab w:val="left" w:pos="0"/>
        </w:tabs>
        <w:spacing w:line="360" w:lineRule="auto"/>
        <w:ind w:right="-1" w:firstLine="567"/>
        <w:jc w:val="both"/>
        <w:rPr>
          <w:rFonts w:ascii="Arial" w:hAnsi="Arial" w:cs="Arial"/>
          <w:lang w:val="ru-RU"/>
        </w:rPr>
      </w:pPr>
      <w:r w:rsidRPr="006B37F3">
        <w:rPr>
          <w:rFonts w:ascii="Arial" w:hAnsi="Arial" w:cs="Arial"/>
          <w:lang w:val="ru-RU"/>
        </w:rPr>
        <w:t>В границах территории г.п. Новосемейкино расположены следующие магистральные газопроводы:</w:t>
      </w:r>
    </w:p>
    <w:p w14:paraId="3A3CEEA4" w14:textId="77777777" w:rsidR="00C21537" w:rsidRPr="006B37F3" w:rsidRDefault="00C21537" w:rsidP="006F0EC2">
      <w:pPr>
        <w:pStyle w:val="aff2"/>
        <w:widowControl/>
        <w:numPr>
          <w:ilvl w:val="0"/>
          <w:numId w:val="76"/>
        </w:numPr>
        <w:tabs>
          <w:tab w:val="left" w:pos="0"/>
        </w:tabs>
        <w:spacing w:line="360" w:lineRule="auto"/>
        <w:ind w:left="0" w:firstLine="567"/>
        <w:rPr>
          <w:rFonts w:ascii="Arial" w:hAnsi="Arial" w:cs="Arial"/>
        </w:rPr>
      </w:pPr>
      <w:r w:rsidRPr="006B37F3">
        <w:rPr>
          <w:rFonts w:ascii="Arial" w:hAnsi="Arial" w:cs="Arial"/>
        </w:rPr>
        <w:t>магистральный газопровод (далее МГ) Мокроус – Самара – Тольятти, номинальный диаметр (далее DN) 800, I класс;</w:t>
      </w:r>
    </w:p>
    <w:p w14:paraId="4E9BCAC4" w14:textId="77777777" w:rsidR="00C21537" w:rsidRPr="006B37F3" w:rsidRDefault="00C21537" w:rsidP="006F0EC2">
      <w:pPr>
        <w:pStyle w:val="aff2"/>
        <w:widowControl/>
        <w:numPr>
          <w:ilvl w:val="0"/>
          <w:numId w:val="76"/>
        </w:numPr>
        <w:tabs>
          <w:tab w:val="left" w:pos="0"/>
        </w:tabs>
        <w:spacing w:line="360" w:lineRule="auto"/>
        <w:ind w:left="0" w:firstLine="567"/>
        <w:rPr>
          <w:rFonts w:ascii="Arial" w:hAnsi="Arial" w:cs="Arial"/>
          <w:bCs/>
        </w:rPr>
      </w:pPr>
      <w:r w:rsidRPr="006B37F3">
        <w:rPr>
          <w:rFonts w:ascii="Arial" w:hAnsi="Arial" w:cs="Arial"/>
          <w:bCs/>
        </w:rPr>
        <w:t>газопровод – перемычка к МГ ОГПЗ – КАТЗ, DN 500, I класс;</w:t>
      </w:r>
    </w:p>
    <w:p w14:paraId="49BE9C17" w14:textId="77777777" w:rsidR="00C21537" w:rsidRPr="006B37F3" w:rsidRDefault="00C21537" w:rsidP="006F0EC2">
      <w:pPr>
        <w:pStyle w:val="aff2"/>
        <w:widowControl/>
        <w:numPr>
          <w:ilvl w:val="0"/>
          <w:numId w:val="76"/>
        </w:numPr>
        <w:tabs>
          <w:tab w:val="left" w:pos="0"/>
        </w:tabs>
        <w:spacing w:line="360" w:lineRule="auto"/>
        <w:ind w:left="0" w:firstLine="567"/>
        <w:rPr>
          <w:rFonts w:ascii="Arial" w:hAnsi="Arial" w:cs="Arial"/>
          <w:bCs/>
        </w:rPr>
      </w:pPr>
      <w:r w:rsidRPr="006B37F3">
        <w:rPr>
          <w:rFonts w:ascii="Arial" w:hAnsi="Arial" w:cs="Arial"/>
          <w:bCs/>
        </w:rPr>
        <w:t>газопровод – перемычка к МГ</w:t>
      </w:r>
      <w:r w:rsidRPr="006B37F3">
        <w:rPr>
          <w:rFonts w:ascii="Arial" w:hAnsi="Arial" w:cs="Arial"/>
        </w:rPr>
        <w:t xml:space="preserve"> Мокроус – Самара – Тольятти,</w:t>
      </w:r>
      <w:r w:rsidRPr="006B37F3">
        <w:rPr>
          <w:rFonts w:ascii="Arial" w:hAnsi="Arial" w:cs="Arial"/>
          <w:bCs/>
        </w:rPr>
        <w:t xml:space="preserve"> DN 500, I класс.</w:t>
      </w:r>
    </w:p>
    <w:p w14:paraId="307704DC" w14:textId="77777777" w:rsidR="00C21537" w:rsidRPr="006B37F3" w:rsidRDefault="00C21537" w:rsidP="00C21537">
      <w:pPr>
        <w:pStyle w:val="aff2"/>
        <w:tabs>
          <w:tab w:val="left" w:pos="0"/>
        </w:tabs>
        <w:spacing w:line="360" w:lineRule="auto"/>
        <w:ind w:left="0" w:firstLine="567"/>
        <w:rPr>
          <w:rFonts w:ascii="Arial" w:hAnsi="Arial" w:cs="Arial"/>
          <w:bCs/>
        </w:rPr>
      </w:pPr>
      <w:r>
        <w:rPr>
          <w:rFonts w:ascii="Arial" w:hAnsi="Arial" w:cs="Arial"/>
        </w:rPr>
        <w:t xml:space="preserve">Настоящие магистральные газопроводы учтены и отображены на картах утверждаемой части и картах материалов по обоснованию. В частности на картах </w:t>
      </w:r>
      <w:r w:rsidRPr="006B37F3">
        <w:rPr>
          <w:rFonts w:ascii="Arial" w:hAnsi="Arial" w:cs="Arial"/>
        </w:rPr>
        <w:t>Карта зон с особыми условиями использования территории. М 1:10000, М 1:25000».</w:t>
      </w:r>
    </w:p>
    <w:p w14:paraId="610231FA" w14:textId="77777777" w:rsidR="00C21537" w:rsidRPr="006B37F3" w:rsidRDefault="00C21537" w:rsidP="00C21537">
      <w:pPr>
        <w:pStyle w:val="c1e0e7eee2fbe9"/>
        <w:tabs>
          <w:tab w:val="left" w:pos="0"/>
        </w:tabs>
        <w:spacing w:line="360" w:lineRule="auto"/>
        <w:ind w:right="-1" w:firstLine="567"/>
        <w:jc w:val="both"/>
        <w:rPr>
          <w:rFonts w:ascii="Arial" w:hAnsi="Arial" w:cs="Arial"/>
          <w:lang w:val="ru-RU"/>
        </w:rPr>
      </w:pPr>
    </w:p>
    <w:p w14:paraId="2C443DA8" w14:textId="77777777" w:rsidR="00C21537" w:rsidRPr="006B37F3" w:rsidRDefault="00C21537" w:rsidP="00C21537">
      <w:pPr>
        <w:pStyle w:val="30"/>
        <w:tabs>
          <w:tab w:val="left" w:pos="0"/>
        </w:tabs>
        <w:spacing w:before="0" w:line="360" w:lineRule="auto"/>
        <w:ind w:right="-1" w:firstLine="567"/>
        <w:rPr>
          <w:rFonts w:ascii="Arial" w:hAnsi="Arial" w:cs="Arial"/>
        </w:rPr>
      </w:pPr>
      <w:bookmarkStart w:id="88" w:name="_Toc480388391"/>
      <w:bookmarkStart w:id="89" w:name="_Toc482621602"/>
      <w:r w:rsidRPr="006B37F3">
        <w:rPr>
          <w:rFonts w:ascii="Arial" w:hAnsi="Arial" w:cs="Arial"/>
        </w:rPr>
        <w:t>2.3.3.  Инженерная инфраструктура</w:t>
      </w:r>
      <w:bookmarkEnd w:id="88"/>
      <w:bookmarkEnd w:id="89"/>
    </w:p>
    <w:p w14:paraId="50FE16D8" w14:textId="77777777" w:rsidR="00C21537" w:rsidRPr="00C73EB4" w:rsidRDefault="00C21537" w:rsidP="00C21537">
      <w:pPr>
        <w:pStyle w:val="c1e0e7eee2fbe9"/>
        <w:tabs>
          <w:tab w:val="left" w:pos="0"/>
          <w:tab w:val="left" w:pos="1440"/>
        </w:tabs>
        <w:spacing w:line="360" w:lineRule="auto"/>
        <w:ind w:right="-1" w:firstLine="567"/>
        <w:jc w:val="both"/>
        <w:rPr>
          <w:rFonts w:ascii="Arial" w:hAnsi="Arial" w:cs="Arial"/>
          <w:lang w:val="ru-RU"/>
        </w:rPr>
      </w:pPr>
      <w:r w:rsidRPr="006B37F3">
        <w:rPr>
          <w:rFonts w:ascii="Arial" w:hAnsi="Arial" w:cs="Arial"/>
          <w:lang w:val="ru-RU"/>
        </w:rPr>
        <w:t>Разделы инженерного оборудования разработаны на стадии схемы согласно действующим</w:t>
      </w:r>
      <w:r w:rsidRPr="00C73EB4">
        <w:rPr>
          <w:rFonts w:ascii="Arial" w:hAnsi="Arial" w:cs="Arial"/>
          <w:lang w:val="ru-RU"/>
        </w:rPr>
        <w:t xml:space="preserve"> СНиП и ГОСТ и уточняются на следующих стадиях проектирования. Проектные предложения генерального плана будут уточняться в процессе разработки рабочих проектов по развитию инженерных систем поселения.</w:t>
      </w:r>
    </w:p>
    <w:p w14:paraId="3EBF3AE1" w14:textId="77777777" w:rsidR="00C21537" w:rsidRPr="00C73EB4" w:rsidRDefault="00C21537" w:rsidP="00C21537">
      <w:pPr>
        <w:pStyle w:val="c1e0e7eee2fbe9"/>
        <w:tabs>
          <w:tab w:val="left" w:pos="0"/>
          <w:tab w:val="left" w:pos="1440"/>
        </w:tabs>
        <w:spacing w:line="360" w:lineRule="auto"/>
        <w:ind w:right="-1" w:firstLine="567"/>
        <w:jc w:val="both"/>
        <w:rPr>
          <w:rFonts w:ascii="Arial" w:hAnsi="Arial" w:cs="Arial"/>
          <w:lang w:val="ru-RU"/>
        </w:rPr>
      </w:pPr>
    </w:p>
    <w:p w14:paraId="49429E7B" w14:textId="77777777" w:rsidR="00C21537" w:rsidRPr="00C73EB4" w:rsidRDefault="00C21537" w:rsidP="00C21537">
      <w:pPr>
        <w:pStyle w:val="40"/>
        <w:tabs>
          <w:tab w:val="left" w:pos="0"/>
        </w:tabs>
        <w:spacing w:before="0" w:line="360" w:lineRule="auto"/>
        <w:ind w:right="-1" w:firstLine="567"/>
        <w:rPr>
          <w:i w:val="0"/>
        </w:rPr>
      </w:pPr>
      <w:bookmarkStart w:id="90" w:name="_Toc480388392"/>
      <w:bookmarkStart w:id="91" w:name="_Toc482621603"/>
      <w:r w:rsidRPr="00C73EB4">
        <w:rPr>
          <w:i w:val="0"/>
        </w:rPr>
        <w:t>2.3.3.1. Газоснабжение</w:t>
      </w:r>
      <w:bookmarkEnd w:id="90"/>
      <w:bookmarkEnd w:id="91"/>
    </w:p>
    <w:p w14:paraId="1BC6BF3C" w14:textId="77777777" w:rsidR="00C21537" w:rsidRPr="00C73EB4" w:rsidRDefault="00C21537" w:rsidP="00C21537">
      <w:pPr>
        <w:tabs>
          <w:tab w:val="left" w:pos="0"/>
          <w:tab w:val="left" w:pos="4140"/>
        </w:tabs>
        <w:spacing w:line="360" w:lineRule="auto"/>
        <w:ind w:right="-1" w:firstLine="567"/>
        <w:rPr>
          <w:rFonts w:ascii="Arial" w:hAnsi="Arial" w:cs="Arial"/>
        </w:rPr>
      </w:pPr>
      <w:r w:rsidRPr="00C73EB4">
        <w:rPr>
          <w:rFonts w:ascii="Arial" w:hAnsi="Arial" w:cs="Arial"/>
        </w:rPr>
        <w:t>На территории городского поселения газифицированы такие населенные пункты как п.г.т. Новосемейкино, с. Водино и с. Старосемейкино.</w:t>
      </w:r>
    </w:p>
    <w:p w14:paraId="32A31F83"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 xml:space="preserve">Газоснабжение сетевым газом п.г.т. Новосемейкино обеспечивается от 2-х АГРС и от АБ3. </w:t>
      </w:r>
    </w:p>
    <w:p w14:paraId="36FCBFB4" w14:textId="77777777" w:rsidR="00C21537" w:rsidRPr="00C73EB4" w:rsidRDefault="00C21537" w:rsidP="006F0EC2">
      <w:pPr>
        <w:widowControl/>
        <w:numPr>
          <w:ilvl w:val="0"/>
          <w:numId w:val="27"/>
        </w:numPr>
        <w:tabs>
          <w:tab w:val="left" w:pos="0"/>
          <w:tab w:val="left" w:pos="993"/>
          <w:tab w:val="left" w:pos="4140"/>
        </w:tabs>
        <w:spacing w:line="360" w:lineRule="auto"/>
        <w:ind w:left="0" w:right="-1" w:firstLine="567"/>
        <w:rPr>
          <w:rFonts w:ascii="Arial" w:hAnsi="Arial" w:cs="Arial"/>
        </w:rPr>
      </w:pPr>
      <w:r w:rsidRPr="00C73EB4">
        <w:rPr>
          <w:rFonts w:ascii="Arial" w:hAnsi="Arial" w:cs="Arial"/>
        </w:rPr>
        <w:t>АГРС №118 расположена в п.г.т.Новосемейкино, производительность 2500 м</w:t>
      </w:r>
      <w:r w:rsidRPr="00C73EB4">
        <w:rPr>
          <w:rFonts w:ascii="Arial" w:hAnsi="Arial" w:cs="Arial"/>
          <w:vertAlign w:val="superscript"/>
        </w:rPr>
        <w:t>3</w:t>
      </w:r>
      <w:r w:rsidRPr="00C73EB4">
        <w:rPr>
          <w:rFonts w:ascii="Arial" w:hAnsi="Arial" w:cs="Arial"/>
        </w:rPr>
        <w:t>/час.</w:t>
      </w:r>
    </w:p>
    <w:p w14:paraId="19533170" w14:textId="77777777" w:rsidR="00C21537" w:rsidRPr="00C73EB4" w:rsidRDefault="00C21537" w:rsidP="006F0EC2">
      <w:pPr>
        <w:widowControl/>
        <w:numPr>
          <w:ilvl w:val="0"/>
          <w:numId w:val="27"/>
        </w:numPr>
        <w:tabs>
          <w:tab w:val="left" w:pos="0"/>
          <w:tab w:val="left" w:pos="993"/>
          <w:tab w:val="left" w:pos="4140"/>
        </w:tabs>
        <w:spacing w:line="360" w:lineRule="auto"/>
        <w:ind w:left="0" w:right="-1" w:firstLine="567"/>
        <w:rPr>
          <w:rFonts w:ascii="Arial" w:hAnsi="Arial" w:cs="Arial"/>
        </w:rPr>
      </w:pPr>
      <w:r w:rsidRPr="00C73EB4">
        <w:rPr>
          <w:rFonts w:ascii="Arial" w:hAnsi="Arial" w:cs="Arial"/>
        </w:rPr>
        <w:t>АГРС №16 – в Алексеевке.</w:t>
      </w:r>
    </w:p>
    <w:p w14:paraId="279C4F62"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От АГРС №118 по газопроводу высокого давления Р=12 кгс/см</w:t>
      </w:r>
      <w:r w:rsidRPr="00C73EB4">
        <w:rPr>
          <w:rFonts w:ascii="Arial" w:hAnsi="Arial" w:cs="Arial"/>
          <w:vertAlign w:val="superscript"/>
        </w:rPr>
        <w:t>2</w:t>
      </w:r>
      <w:r w:rsidRPr="00C73EB4">
        <w:rPr>
          <w:rFonts w:ascii="Arial" w:hAnsi="Arial" w:cs="Arial"/>
        </w:rPr>
        <w:t xml:space="preserve"> газ подается в ГРП №25, где регулятором РДГ 80 снижается до 6 кгс/см</w:t>
      </w:r>
      <w:r w:rsidRPr="00C73EB4">
        <w:rPr>
          <w:rFonts w:ascii="Arial" w:hAnsi="Arial" w:cs="Arial"/>
          <w:vertAlign w:val="superscript"/>
        </w:rPr>
        <w:t xml:space="preserve">2 </w:t>
      </w:r>
      <w:r w:rsidRPr="00C73EB4">
        <w:rPr>
          <w:rFonts w:ascii="Arial" w:hAnsi="Arial" w:cs="Arial"/>
        </w:rPr>
        <w:t>и далее идет в систему нескольких ГРП и ШГРП, снижающих давление до Р=3,0 кгс/см</w:t>
      </w:r>
      <w:r w:rsidRPr="00C73EB4">
        <w:rPr>
          <w:rFonts w:ascii="Arial" w:hAnsi="Arial" w:cs="Arial"/>
          <w:vertAlign w:val="superscript"/>
        </w:rPr>
        <w:t>2</w:t>
      </w:r>
      <w:r w:rsidRPr="00C73EB4">
        <w:rPr>
          <w:rFonts w:ascii="Arial" w:hAnsi="Arial" w:cs="Arial"/>
        </w:rPr>
        <w:t xml:space="preserve"> и до низкого Р=0,03 кгс/см</w:t>
      </w:r>
      <w:r w:rsidRPr="00C73EB4">
        <w:rPr>
          <w:rFonts w:ascii="Arial" w:hAnsi="Arial" w:cs="Arial"/>
          <w:vertAlign w:val="superscript"/>
        </w:rPr>
        <w:t>2</w:t>
      </w:r>
      <w:r w:rsidRPr="00C73EB4">
        <w:rPr>
          <w:rFonts w:ascii="Arial" w:hAnsi="Arial" w:cs="Arial"/>
        </w:rPr>
        <w:t>.</w:t>
      </w:r>
    </w:p>
    <w:p w14:paraId="329E3732"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От АГРС №16 в Алексеевке по газопроводу высокого давления Р=6 кгс/см</w:t>
      </w:r>
      <w:r w:rsidRPr="00C73EB4">
        <w:rPr>
          <w:rFonts w:ascii="Arial" w:hAnsi="Arial" w:cs="Arial"/>
          <w:vertAlign w:val="superscript"/>
        </w:rPr>
        <w:t>2</w:t>
      </w:r>
      <w:r w:rsidRPr="00C73EB4">
        <w:rPr>
          <w:rFonts w:ascii="Arial" w:hAnsi="Arial" w:cs="Arial"/>
        </w:rPr>
        <w:t xml:space="preserve"> газ разводится к ГРП, ШГРП, котельным в объёме 2410 м</w:t>
      </w:r>
      <w:r w:rsidRPr="00C73EB4">
        <w:rPr>
          <w:rFonts w:ascii="Arial" w:hAnsi="Arial" w:cs="Arial"/>
          <w:vertAlign w:val="superscript"/>
        </w:rPr>
        <w:t>3</w:t>
      </w:r>
      <w:r w:rsidRPr="00C73EB4">
        <w:rPr>
          <w:rFonts w:ascii="Arial" w:hAnsi="Arial" w:cs="Arial"/>
        </w:rPr>
        <w:t>/час.</w:t>
      </w:r>
    </w:p>
    <w:p w14:paraId="7AB855C6"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В ГРП №21 регулятором РДГ 150 давление снижается до до Р=3,0 кгс/см</w:t>
      </w:r>
      <w:r w:rsidRPr="00C73EB4">
        <w:rPr>
          <w:rFonts w:ascii="Arial" w:hAnsi="Arial" w:cs="Arial"/>
          <w:vertAlign w:val="superscript"/>
        </w:rPr>
        <w:t>2</w:t>
      </w:r>
      <w:r w:rsidRPr="00C73EB4">
        <w:rPr>
          <w:rFonts w:ascii="Arial" w:hAnsi="Arial" w:cs="Arial"/>
        </w:rPr>
        <w:t xml:space="preserve"> и затем кольцуется с газопроводом Р=3,0 кгс/см</w:t>
      </w:r>
      <w:r w:rsidRPr="00C73EB4">
        <w:rPr>
          <w:rFonts w:ascii="Arial" w:hAnsi="Arial" w:cs="Arial"/>
          <w:vertAlign w:val="superscript"/>
        </w:rPr>
        <w:t>2</w:t>
      </w:r>
      <w:r w:rsidRPr="00C73EB4">
        <w:rPr>
          <w:rFonts w:ascii="Arial" w:hAnsi="Arial" w:cs="Arial"/>
        </w:rPr>
        <w:t xml:space="preserve"> системы газопроводов от АГРС №118. В ГРП и ШГРП давление снижается до низкого Р=0,03 кгс/см</w:t>
      </w:r>
      <w:r w:rsidRPr="00C73EB4">
        <w:rPr>
          <w:rFonts w:ascii="Arial" w:hAnsi="Arial" w:cs="Arial"/>
          <w:vertAlign w:val="superscript"/>
        </w:rPr>
        <w:t>2</w:t>
      </w:r>
      <w:r w:rsidRPr="00C73EB4">
        <w:rPr>
          <w:rFonts w:ascii="Arial" w:hAnsi="Arial" w:cs="Arial"/>
        </w:rPr>
        <w:t>.</w:t>
      </w:r>
    </w:p>
    <w:p w14:paraId="0CBF7A41"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От АБЗ газ в объёме 500 м</w:t>
      </w:r>
      <w:r w:rsidRPr="00C73EB4">
        <w:rPr>
          <w:rFonts w:ascii="Arial" w:hAnsi="Arial" w:cs="Arial"/>
          <w:vertAlign w:val="superscript"/>
        </w:rPr>
        <w:t>3</w:t>
      </w:r>
      <w:r w:rsidRPr="00C73EB4">
        <w:rPr>
          <w:rFonts w:ascii="Arial" w:hAnsi="Arial" w:cs="Arial"/>
        </w:rPr>
        <w:t>/час подаётся давлением Р=3,0 кгс/см</w:t>
      </w:r>
      <w:r w:rsidRPr="00C73EB4">
        <w:rPr>
          <w:rFonts w:ascii="Arial" w:hAnsi="Arial" w:cs="Arial"/>
          <w:vertAlign w:val="superscript"/>
        </w:rPr>
        <w:t>2</w:t>
      </w:r>
      <w:r w:rsidRPr="00C73EB4">
        <w:rPr>
          <w:rFonts w:ascii="Arial" w:hAnsi="Arial" w:cs="Arial"/>
        </w:rPr>
        <w:t xml:space="preserve"> до ШГРП 40 и ШГРП 61, где снижается до низкого Р=0,03 кгс/см</w:t>
      </w:r>
      <w:r w:rsidRPr="00C73EB4">
        <w:rPr>
          <w:rFonts w:ascii="Arial" w:hAnsi="Arial" w:cs="Arial"/>
          <w:vertAlign w:val="superscript"/>
        </w:rPr>
        <w:t>2</w:t>
      </w:r>
      <w:r w:rsidRPr="00C73EB4">
        <w:rPr>
          <w:rFonts w:ascii="Arial" w:hAnsi="Arial" w:cs="Arial"/>
        </w:rPr>
        <w:t>.</w:t>
      </w:r>
    </w:p>
    <w:p w14:paraId="28C1C3B1"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По территории с.Старосемейкино проходят магистральные газопроводы «Винтай – Самара» и «Мокроус – Самара – Тольятти».</w:t>
      </w:r>
    </w:p>
    <w:p w14:paraId="2C7D19FF"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Одиночное протяжение уличной газовой сети составляет 50,117 км, в том числе нуждающейся в замене и ремонте 14,0 км.</w:t>
      </w:r>
    </w:p>
    <w:p w14:paraId="565B040F"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По системе уличных газопроводов газ подается к потребителям.</w:t>
      </w:r>
    </w:p>
    <w:p w14:paraId="7CB784AB" w14:textId="77777777" w:rsidR="00C21537" w:rsidRPr="00C73EB4" w:rsidRDefault="00C21537" w:rsidP="00C21537">
      <w:pPr>
        <w:tabs>
          <w:tab w:val="left" w:pos="0"/>
          <w:tab w:val="left" w:pos="993"/>
          <w:tab w:val="left" w:pos="4140"/>
        </w:tabs>
        <w:spacing w:line="360" w:lineRule="auto"/>
        <w:ind w:right="-1" w:firstLine="567"/>
        <w:rPr>
          <w:rFonts w:ascii="Arial" w:hAnsi="Arial" w:cs="Arial"/>
        </w:rPr>
      </w:pPr>
      <w:r w:rsidRPr="00C73EB4">
        <w:rPr>
          <w:rFonts w:ascii="Arial" w:hAnsi="Arial" w:cs="Arial"/>
        </w:rPr>
        <w:t>Потребителями газа являются:</w:t>
      </w:r>
    </w:p>
    <w:p w14:paraId="2769906E" w14:textId="77777777" w:rsidR="00C21537" w:rsidRPr="00C73EB4" w:rsidRDefault="00C21537" w:rsidP="006F0EC2">
      <w:pPr>
        <w:widowControl/>
        <w:numPr>
          <w:ilvl w:val="0"/>
          <w:numId w:val="26"/>
        </w:numPr>
        <w:tabs>
          <w:tab w:val="left" w:pos="0"/>
          <w:tab w:val="left" w:pos="993"/>
          <w:tab w:val="left" w:pos="4140"/>
        </w:tabs>
        <w:spacing w:line="360" w:lineRule="auto"/>
        <w:ind w:left="0" w:right="-1" w:firstLine="567"/>
        <w:rPr>
          <w:rFonts w:ascii="Arial" w:hAnsi="Arial" w:cs="Arial"/>
        </w:rPr>
      </w:pPr>
      <w:r w:rsidRPr="00C73EB4">
        <w:rPr>
          <w:rFonts w:ascii="Arial" w:hAnsi="Arial" w:cs="Arial"/>
        </w:rPr>
        <w:t>Население, использующее газ на хозбытовые нужды и в качестве топлива для автономных источников теплоснабжения;</w:t>
      </w:r>
    </w:p>
    <w:p w14:paraId="17D68CA0" w14:textId="77777777" w:rsidR="00C21537" w:rsidRPr="00C73EB4" w:rsidRDefault="00C21537" w:rsidP="006F0EC2">
      <w:pPr>
        <w:widowControl/>
        <w:numPr>
          <w:ilvl w:val="0"/>
          <w:numId w:val="26"/>
        </w:numPr>
        <w:tabs>
          <w:tab w:val="left" w:pos="0"/>
          <w:tab w:val="left" w:pos="993"/>
          <w:tab w:val="left" w:pos="4140"/>
        </w:tabs>
        <w:spacing w:line="360" w:lineRule="auto"/>
        <w:ind w:left="0" w:right="-1" w:firstLine="567"/>
        <w:rPr>
          <w:rFonts w:ascii="Arial" w:hAnsi="Arial" w:cs="Arial"/>
        </w:rPr>
      </w:pPr>
      <w:r w:rsidRPr="00C73EB4">
        <w:rPr>
          <w:rFonts w:ascii="Arial" w:hAnsi="Arial" w:cs="Arial"/>
        </w:rPr>
        <w:t>Котельные – в качестве топлива;</w:t>
      </w:r>
    </w:p>
    <w:p w14:paraId="1CDDA69A" w14:textId="77777777" w:rsidR="00C21537" w:rsidRPr="00C73EB4" w:rsidRDefault="00C21537" w:rsidP="006F0EC2">
      <w:pPr>
        <w:widowControl/>
        <w:numPr>
          <w:ilvl w:val="0"/>
          <w:numId w:val="26"/>
        </w:numPr>
        <w:tabs>
          <w:tab w:val="left" w:pos="0"/>
          <w:tab w:val="left" w:pos="993"/>
          <w:tab w:val="left" w:pos="4140"/>
        </w:tabs>
        <w:spacing w:line="360" w:lineRule="auto"/>
        <w:ind w:left="0" w:right="-1" w:firstLine="567"/>
        <w:rPr>
          <w:rFonts w:ascii="Arial" w:hAnsi="Arial" w:cs="Arial"/>
        </w:rPr>
      </w:pPr>
      <w:r w:rsidRPr="00C73EB4">
        <w:rPr>
          <w:rFonts w:ascii="Arial" w:hAnsi="Arial" w:cs="Arial"/>
        </w:rPr>
        <w:t>Производственные объекты.</w:t>
      </w:r>
    </w:p>
    <w:p w14:paraId="7E4D1891" w14:textId="77777777" w:rsidR="00C21537" w:rsidRPr="00C73EB4" w:rsidRDefault="00C21537" w:rsidP="00C21537">
      <w:pPr>
        <w:tabs>
          <w:tab w:val="left" w:pos="0"/>
          <w:tab w:val="left" w:pos="993"/>
          <w:tab w:val="left" w:pos="1560"/>
          <w:tab w:val="left" w:pos="4140"/>
        </w:tabs>
        <w:spacing w:line="360" w:lineRule="auto"/>
        <w:ind w:right="-1" w:firstLine="567"/>
        <w:rPr>
          <w:rFonts w:ascii="Arial" w:hAnsi="Arial" w:cs="Arial"/>
        </w:rPr>
      </w:pPr>
      <w:r w:rsidRPr="00C73EB4">
        <w:rPr>
          <w:rFonts w:ascii="Arial" w:hAnsi="Arial" w:cs="Arial"/>
        </w:rPr>
        <w:t>Проложены уличные газопроводы подземно и надземно, построены из стальных и полиэтиленовых труб различных диаметров.</w:t>
      </w:r>
    </w:p>
    <w:p w14:paraId="6EB45C79" w14:textId="77777777" w:rsidR="00C21537" w:rsidRPr="00C73EB4" w:rsidRDefault="00C21537" w:rsidP="00C21537">
      <w:pPr>
        <w:tabs>
          <w:tab w:val="left" w:pos="0"/>
          <w:tab w:val="left" w:pos="993"/>
          <w:tab w:val="left" w:pos="1560"/>
          <w:tab w:val="left" w:pos="4140"/>
        </w:tabs>
        <w:spacing w:line="360" w:lineRule="auto"/>
        <w:ind w:right="-1" w:firstLine="567"/>
        <w:rPr>
          <w:rFonts w:ascii="Arial" w:hAnsi="Arial" w:cs="Arial"/>
        </w:rPr>
      </w:pPr>
      <w:r w:rsidRPr="00C73EB4">
        <w:rPr>
          <w:rFonts w:ascii="Arial" w:hAnsi="Arial" w:cs="Arial"/>
        </w:rPr>
        <w:t>ООО «СВГК» письмом от 30.09.2016 г. (Вх. №  1130) представлены сведения о расположении существующих на территоии г.п. Новосемейкино газораспределительных объектах.</w:t>
      </w:r>
    </w:p>
    <w:p w14:paraId="184C7A15" w14:textId="77777777" w:rsidR="00C21537" w:rsidRPr="00C73EB4" w:rsidRDefault="00C21537" w:rsidP="00C21537">
      <w:pPr>
        <w:tabs>
          <w:tab w:val="left" w:pos="0"/>
          <w:tab w:val="left" w:pos="993"/>
          <w:tab w:val="left" w:pos="1560"/>
          <w:tab w:val="left" w:pos="4140"/>
        </w:tabs>
        <w:spacing w:line="360" w:lineRule="auto"/>
        <w:ind w:right="-1" w:firstLine="567"/>
        <w:rPr>
          <w:rFonts w:ascii="Arial" w:hAnsi="Arial" w:cs="Arial"/>
        </w:rPr>
      </w:pPr>
      <w:r w:rsidRPr="00C73EB4">
        <w:rPr>
          <w:rFonts w:ascii="Arial" w:hAnsi="Arial" w:cs="Arial"/>
        </w:rPr>
        <w:t xml:space="preserve">ООО «Газпром Трансгаз Самара» в письме от 25.10.2016 г.№ 01-18/5728 представлена схема расположения магистральных газопроводов, в том числе проходящих по территории г.п. Новосемейкино. </w:t>
      </w:r>
    </w:p>
    <w:p w14:paraId="48F42F4D" w14:textId="77777777" w:rsidR="00C21537" w:rsidRPr="00C73EB4" w:rsidRDefault="00C21537" w:rsidP="00C21537">
      <w:bookmarkStart w:id="92" w:name="_Toc480388393"/>
    </w:p>
    <w:p w14:paraId="5AC7753D" w14:textId="77777777" w:rsidR="00C21537" w:rsidRPr="00C73EB4" w:rsidRDefault="00C21537" w:rsidP="00C21537">
      <w:pPr>
        <w:pStyle w:val="40"/>
        <w:tabs>
          <w:tab w:val="left" w:pos="0"/>
        </w:tabs>
        <w:spacing w:before="0" w:line="360" w:lineRule="auto"/>
        <w:ind w:right="-1" w:firstLine="567"/>
        <w:rPr>
          <w:i w:val="0"/>
        </w:rPr>
      </w:pPr>
      <w:bookmarkStart w:id="93" w:name="_Toc482621604"/>
      <w:r w:rsidRPr="00C73EB4">
        <w:rPr>
          <w:i w:val="0"/>
        </w:rPr>
        <w:t>2.3.3.2. Электроснабжение</w:t>
      </w:r>
      <w:bookmarkEnd w:id="92"/>
      <w:bookmarkEnd w:id="93"/>
    </w:p>
    <w:p w14:paraId="30E97DF4" w14:textId="77777777" w:rsidR="00C21537" w:rsidRPr="00C73EB4" w:rsidRDefault="00C21537" w:rsidP="00C21537">
      <w:pPr>
        <w:pStyle w:val="afffd"/>
        <w:tabs>
          <w:tab w:val="left" w:pos="0"/>
        </w:tabs>
        <w:ind w:right="-1" w:firstLine="567"/>
        <w:rPr>
          <w:sz w:val="24"/>
          <w:szCs w:val="24"/>
        </w:rPr>
      </w:pPr>
      <w:r w:rsidRPr="00C73EB4">
        <w:rPr>
          <w:sz w:val="24"/>
          <w:szCs w:val="24"/>
        </w:rPr>
        <w:t>Основными потребителями электроэнергии являются:</w:t>
      </w:r>
    </w:p>
    <w:p w14:paraId="0891B67C" w14:textId="77777777" w:rsidR="00C21537" w:rsidRPr="00C73EB4" w:rsidRDefault="00C21537" w:rsidP="00C21537">
      <w:pPr>
        <w:pStyle w:val="afffd"/>
        <w:tabs>
          <w:tab w:val="left" w:pos="0"/>
        </w:tabs>
        <w:ind w:right="-1" w:firstLine="567"/>
        <w:rPr>
          <w:sz w:val="24"/>
          <w:szCs w:val="24"/>
        </w:rPr>
      </w:pPr>
      <w:r w:rsidRPr="00C73EB4">
        <w:rPr>
          <w:sz w:val="24"/>
          <w:szCs w:val="24"/>
        </w:rPr>
        <w:t>- промышленный комплекс;</w:t>
      </w:r>
    </w:p>
    <w:p w14:paraId="59127967" w14:textId="77777777" w:rsidR="00C21537" w:rsidRPr="00C73EB4" w:rsidRDefault="00C21537" w:rsidP="00C21537">
      <w:pPr>
        <w:pStyle w:val="afffd"/>
        <w:tabs>
          <w:tab w:val="left" w:pos="0"/>
        </w:tabs>
        <w:ind w:right="-1" w:firstLine="567"/>
        <w:rPr>
          <w:sz w:val="24"/>
          <w:szCs w:val="24"/>
        </w:rPr>
      </w:pPr>
      <w:r w:rsidRPr="00C73EB4">
        <w:rPr>
          <w:sz w:val="24"/>
          <w:szCs w:val="24"/>
        </w:rPr>
        <w:t>- ЖКХ и население;</w:t>
      </w:r>
    </w:p>
    <w:p w14:paraId="34C853C3" w14:textId="77777777" w:rsidR="00C21537" w:rsidRPr="00C73EB4" w:rsidRDefault="00C21537" w:rsidP="00C21537">
      <w:pPr>
        <w:pStyle w:val="afffd"/>
        <w:tabs>
          <w:tab w:val="left" w:pos="0"/>
        </w:tabs>
        <w:ind w:right="-1" w:firstLine="567"/>
        <w:rPr>
          <w:sz w:val="24"/>
          <w:szCs w:val="24"/>
        </w:rPr>
      </w:pPr>
      <w:r w:rsidRPr="00C73EB4">
        <w:rPr>
          <w:sz w:val="24"/>
          <w:szCs w:val="24"/>
        </w:rPr>
        <w:t>- собственное потребление энергосектора.</w:t>
      </w:r>
    </w:p>
    <w:p w14:paraId="04423689"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отрасли строительства и транспорта.</w:t>
      </w:r>
    </w:p>
    <w:p w14:paraId="7B32DF50"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Источником электроснабжения п.г.т. Новосемейкино являются подстанция «Водино» напряжением 220/110/6 кВ и подстанция «Радиоцентра». По территории п.г.т. Новосемейкино проходят линии электропередач напряжением 110, 35 и 10 (6) кВ.</w:t>
      </w:r>
    </w:p>
    <w:p w14:paraId="69ADED15"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Источником электроснабжения с. Старосемейкино является подстанция напряжением 110 кВ. по данной территории проходят линии электропередач напряжением 220, 110  и 10 (6) кВ.</w:t>
      </w:r>
    </w:p>
    <w:p w14:paraId="506D238E"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По северо-восточной части городского поселения проходит линии электропередач напряжением 500 кВ.</w:t>
      </w:r>
    </w:p>
    <w:p w14:paraId="05F9F221"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РФ от 24 февраля 2009 г. № 160) охранные зоны вдоль воздушных линий электропередач составляют: для линий напряжением 500 кВ – 30 м, 220 кВ – 25 м, 110 кВ – 20м, напряжением 35 кВ – 15 м, напряжением 10 кВ – 10 м по обе стороны линии от крайних проводов при не отклоненном их положении.</w:t>
      </w:r>
    </w:p>
    <w:p w14:paraId="60CA92E9"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Основные линии электропередач на территории г.п. Новосемейкино  находятся в ведении АО «Межрегиональная распределительная сетевая компания Волги»-«Самарские распределительные сети», отображенные в генеральном плане г.п. Новосемейкино на основании хемы, преставленной в письме от 20.09.2016 г. № МР6/121.02/01.04/4019.</w:t>
      </w:r>
    </w:p>
    <w:p w14:paraId="5672D3F4" w14:textId="77777777" w:rsidR="00C21537" w:rsidRPr="00C73EB4" w:rsidRDefault="00C21537" w:rsidP="00C21537">
      <w:pPr>
        <w:pStyle w:val="c1e0e7eee2fbe9"/>
        <w:tabs>
          <w:tab w:val="left" w:pos="0"/>
          <w:tab w:val="left" w:pos="1440"/>
        </w:tabs>
        <w:spacing w:line="360" w:lineRule="auto"/>
        <w:ind w:right="-1" w:firstLine="567"/>
        <w:jc w:val="both"/>
        <w:rPr>
          <w:rFonts w:ascii="Arial" w:hAnsi="Arial" w:cs="Arial"/>
          <w:lang w:val="ru-RU"/>
        </w:rPr>
      </w:pPr>
    </w:p>
    <w:p w14:paraId="0E3A1348" w14:textId="77777777" w:rsidR="00C21537" w:rsidRPr="00C73EB4" w:rsidRDefault="00C21537" w:rsidP="00C21537">
      <w:pPr>
        <w:pStyle w:val="40"/>
        <w:tabs>
          <w:tab w:val="left" w:pos="0"/>
        </w:tabs>
        <w:spacing w:before="0" w:line="360" w:lineRule="auto"/>
        <w:ind w:right="-1" w:firstLine="567"/>
        <w:rPr>
          <w:i w:val="0"/>
        </w:rPr>
      </w:pPr>
      <w:bookmarkStart w:id="94" w:name="_Toc480388394"/>
      <w:bookmarkStart w:id="95" w:name="_Toc482621605"/>
      <w:r w:rsidRPr="00C73EB4">
        <w:rPr>
          <w:i w:val="0"/>
        </w:rPr>
        <w:t>2.3.3.3. Водоснабжение</w:t>
      </w:r>
      <w:bookmarkEnd w:id="94"/>
      <w:bookmarkEnd w:id="95"/>
    </w:p>
    <w:p w14:paraId="65026A40"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Центральная водопроводная сеть существует в п.г.т.Новосемейкино и с.Старосемейкино. В с.Водино к ул.Луговой проведен водопровод от ОАО «Коттедж».</w:t>
      </w:r>
    </w:p>
    <w:p w14:paraId="28B302D3"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Водоснабжение городского поселения осуществляется из подземных источников - водозаборных скважин. Система водоснабжения базируется на локальных водозаборах.</w:t>
      </w:r>
    </w:p>
    <w:p w14:paraId="76802FDE"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Уличные сети водопровода построены из труб различных материалов и диаметров. Сети закольцованы, пожаротушение обеспечивается через пожарные гидранты, установленные на уличных сетях. Надежность системы водоснабжения обеспечивается наличием резервных скважин и резервуаров.</w:t>
      </w:r>
    </w:p>
    <w:p w14:paraId="2EB941F9" w14:textId="77777777" w:rsidR="00C21537" w:rsidRPr="00C73EB4" w:rsidRDefault="00C21537" w:rsidP="00C21537">
      <w:pPr>
        <w:pStyle w:val="64"/>
        <w:shd w:val="clear" w:color="auto" w:fill="auto"/>
        <w:tabs>
          <w:tab w:val="left" w:pos="0"/>
        </w:tabs>
        <w:spacing w:line="360" w:lineRule="auto"/>
        <w:ind w:right="-1" w:firstLine="567"/>
        <w:jc w:val="both"/>
        <w:rPr>
          <w:rFonts w:ascii="Arial" w:hAnsi="Arial" w:cs="Arial"/>
          <w:sz w:val="24"/>
          <w:szCs w:val="24"/>
        </w:rPr>
      </w:pPr>
      <w:r w:rsidRPr="00C73EB4">
        <w:rPr>
          <w:rFonts w:ascii="Arial" w:hAnsi="Arial" w:cs="Arial"/>
          <w:sz w:val="24"/>
          <w:szCs w:val="24"/>
        </w:rPr>
        <w:t>Общая протяженность водопроводных сетей составляет 31,2 км, из них нуждаются в замене 2,36 км.</w:t>
      </w:r>
    </w:p>
    <w:p w14:paraId="1424BDB5" w14:textId="77777777" w:rsidR="00C21537" w:rsidRPr="00C73EB4" w:rsidRDefault="00C21537" w:rsidP="00C21537">
      <w:pPr>
        <w:pStyle w:val="c1e0e7eee2fbe9"/>
        <w:tabs>
          <w:tab w:val="left" w:pos="0"/>
          <w:tab w:val="left" w:pos="1440"/>
        </w:tabs>
        <w:spacing w:line="360" w:lineRule="auto"/>
        <w:ind w:right="-1" w:firstLine="567"/>
        <w:jc w:val="both"/>
        <w:rPr>
          <w:rFonts w:ascii="Arial" w:hAnsi="Arial" w:cs="Arial"/>
          <w:lang w:val="ru-RU"/>
        </w:rPr>
      </w:pPr>
      <w:r w:rsidRPr="00C73EB4">
        <w:rPr>
          <w:rFonts w:ascii="Arial" w:hAnsi="Arial" w:cs="Arial"/>
          <w:lang w:val="ru-RU"/>
        </w:rPr>
        <w:t xml:space="preserve">Общие сведения о наличии объектов инженерной инфраструктуры в населенных пунктах г.п. Новосемейкино приведены в Таблице 2.9. </w:t>
      </w:r>
    </w:p>
    <w:p w14:paraId="608E90D5" w14:textId="77777777" w:rsidR="00C21537" w:rsidRPr="00C73EB4" w:rsidRDefault="00C21537" w:rsidP="00C21537">
      <w:pPr>
        <w:pStyle w:val="c1e0e7eee2fbe9"/>
        <w:tabs>
          <w:tab w:val="left" w:pos="0"/>
          <w:tab w:val="left" w:pos="1440"/>
        </w:tabs>
        <w:spacing w:line="360" w:lineRule="auto"/>
        <w:ind w:right="-1" w:firstLine="567"/>
        <w:jc w:val="both"/>
        <w:rPr>
          <w:rFonts w:ascii="Arial" w:hAnsi="Arial" w:cs="Arial"/>
          <w:lang w:val="ru-RU"/>
        </w:rPr>
      </w:pPr>
      <w:r w:rsidRPr="00C73EB4">
        <w:rPr>
          <w:rFonts w:ascii="Arial" w:hAnsi="Arial" w:cs="Arial"/>
          <w:lang w:val="ru-RU"/>
        </w:rPr>
        <w:t xml:space="preserve">В таблице 12 приведены основные характеристики, касаемые работы водопроводной сети. </w:t>
      </w:r>
    </w:p>
    <w:p w14:paraId="5857318A"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Таблица 12.  Наличие объектов инженерной инфраструктуры в населенных пунктах городского поселения.</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410"/>
        <w:gridCol w:w="567"/>
        <w:gridCol w:w="567"/>
        <w:gridCol w:w="850"/>
        <w:gridCol w:w="851"/>
        <w:gridCol w:w="850"/>
        <w:gridCol w:w="567"/>
        <w:gridCol w:w="567"/>
        <w:gridCol w:w="709"/>
        <w:gridCol w:w="709"/>
      </w:tblGrid>
      <w:tr w:rsidR="00C21537" w:rsidRPr="00C73EB4" w14:paraId="5BD592FD" w14:textId="77777777" w:rsidTr="00CC6B7F">
        <w:trPr>
          <w:cantSplit/>
          <w:trHeight w:val="2832"/>
        </w:trPr>
        <w:tc>
          <w:tcPr>
            <w:tcW w:w="567" w:type="dxa"/>
            <w:vAlign w:val="center"/>
          </w:tcPr>
          <w:p w14:paraId="24146622"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 п/п</w:t>
            </w:r>
          </w:p>
        </w:tc>
        <w:tc>
          <w:tcPr>
            <w:tcW w:w="2410" w:type="dxa"/>
            <w:vAlign w:val="center"/>
          </w:tcPr>
          <w:p w14:paraId="3D9EE884"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Наименование населенного пункта</w:t>
            </w:r>
          </w:p>
        </w:tc>
        <w:tc>
          <w:tcPr>
            <w:tcW w:w="567" w:type="dxa"/>
            <w:textDirection w:val="btLr"/>
            <w:vAlign w:val="center"/>
          </w:tcPr>
          <w:p w14:paraId="144AD258"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Сетевой газ</w:t>
            </w:r>
          </w:p>
        </w:tc>
        <w:tc>
          <w:tcPr>
            <w:tcW w:w="567" w:type="dxa"/>
            <w:textDirection w:val="btLr"/>
            <w:vAlign w:val="center"/>
          </w:tcPr>
          <w:p w14:paraId="15742AE6"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Газовые котлы</w:t>
            </w:r>
          </w:p>
        </w:tc>
        <w:tc>
          <w:tcPr>
            <w:tcW w:w="850" w:type="dxa"/>
            <w:textDirection w:val="btLr"/>
            <w:vAlign w:val="center"/>
          </w:tcPr>
          <w:p w14:paraId="249E847C"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Централизованное теплоснабжение</w:t>
            </w:r>
          </w:p>
        </w:tc>
        <w:tc>
          <w:tcPr>
            <w:tcW w:w="851" w:type="dxa"/>
            <w:textDirection w:val="btLr"/>
            <w:vAlign w:val="center"/>
          </w:tcPr>
          <w:p w14:paraId="704D5519"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Центральное</w:t>
            </w:r>
          </w:p>
          <w:p w14:paraId="61C687EE"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водоснабжение</w:t>
            </w:r>
          </w:p>
        </w:tc>
        <w:tc>
          <w:tcPr>
            <w:tcW w:w="850" w:type="dxa"/>
            <w:textDirection w:val="btLr"/>
            <w:vAlign w:val="center"/>
          </w:tcPr>
          <w:p w14:paraId="1859AC60"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Центральная канализация</w:t>
            </w:r>
          </w:p>
        </w:tc>
        <w:tc>
          <w:tcPr>
            <w:tcW w:w="567" w:type="dxa"/>
            <w:textDirection w:val="btLr"/>
            <w:vAlign w:val="center"/>
          </w:tcPr>
          <w:p w14:paraId="43369C77"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Выгребная яма</w:t>
            </w:r>
          </w:p>
        </w:tc>
        <w:tc>
          <w:tcPr>
            <w:tcW w:w="567" w:type="dxa"/>
            <w:textDirection w:val="btLr"/>
            <w:vAlign w:val="center"/>
          </w:tcPr>
          <w:p w14:paraId="211D66E9"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Электроснабжение</w:t>
            </w:r>
          </w:p>
        </w:tc>
        <w:tc>
          <w:tcPr>
            <w:tcW w:w="709" w:type="dxa"/>
            <w:textDirection w:val="btLr"/>
            <w:vAlign w:val="center"/>
          </w:tcPr>
          <w:p w14:paraId="0001BEC8"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Телефонизация</w:t>
            </w:r>
          </w:p>
        </w:tc>
        <w:tc>
          <w:tcPr>
            <w:tcW w:w="709" w:type="dxa"/>
            <w:textDirection w:val="btLr"/>
            <w:vAlign w:val="center"/>
          </w:tcPr>
          <w:p w14:paraId="5E00B2BB" w14:textId="77777777" w:rsidR="00C21537" w:rsidRPr="00C73EB4" w:rsidRDefault="00C21537" w:rsidP="00CC6B7F">
            <w:pPr>
              <w:tabs>
                <w:tab w:val="left" w:pos="0"/>
              </w:tabs>
              <w:ind w:left="113" w:right="-1" w:firstLine="567"/>
              <w:jc w:val="center"/>
              <w:rPr>
                <w:rFonts w:ascii="Arial" w:hAnsi="Arial" w:cs="Arial"/>
                <w:sz w:val="22"/>
                <w:szCs w:val="22"/>
              </w:rPr>
            </w:pPr>
            <w:r w:rsidRPr="00C73EB4">
              <w:rPr>
                <w:rFonts w:ascii="Arial" w:hAnsi="Arial" w:cs="Arial"/>
                <w:sz w:val="22"/>
                <w:szCs w:val="22"/>
              </w:rPr>
              <w:t>Общий итог</w:t>
            </w:r>
          </w:p>
        </w:tc>
      </w:tr>
      <w:tr w:rsidR="00C21537" w:rsidRPr="00C73EB4" w14:paraId="42862A9B" w14:textId="77777777" w:rsidTr="00CC6B7F">
        <w:tc>
          <w:tcPr>
            <w:tcW w:w="567" w:type="dxa"/>
          </w:tcPr>
          <w:p w14:paraId="2B74E08F" w14:textId="77777777" w:rsidR="00C21537" w:rsidRPr="00C73EB4" w:rsidRDefault="00C21537" w:rsidP="00CC6B7F">
            <w:pPr>
              <w:ind w:right="-1"/>
              <w:jc w:val="center"/>
              <w:rPr>
                <w:rFonts w:ascii="Arial" w:hAnsi="Arial" w:cs="Arial"/>
                <w:sz w:val="22"/>
                <w:szCs w:val="22"/>
              </w:rPr>
            </w:pPr>
            <w:r w:rsidRPr="00C73EB4">
              <w:rPr>
                <w:rFonts w:ascii="Arial" w:hAnsi="Arial" w:cs="Arial"/>
                <w:sz w:val="22"/>
                <w:szCs w:val="22"/>
              </w:rPr>
              <w:t>1</w:t>
            </w:r>
          </w:p>
        </w:tc>
        <w:tc>
          <w:tcPr>
            <w:tcW w:w="2410" w:type="dxa"/>
          </w:tcPr>
          <w:p w14:paraId="3DD78FF6" w14:textId="77777777" w:rsidR="00C21537" w:rsidRPr="00C73EB4" w:rsidRDefault="00C21537" w:rsidP="00CC6B7F">
            <w:pPr>
              <w:tabs>
                <w:tab w:val="left" w:pos="0"/>
              </w:tabs>
              <w:ind w:right="-1"/>
              <w:rPr>
                <w:rFonts w:ascii="Arial" w:hAnsi="Arial" w:cs="Arial"/>
                <w:sz w:val="22"/>
                <w:szCs w:val="22"/>
              </w:rPr>
            </w:pPr>
            <w:r w:rsidRPr="00C73EB4">
              <w:rPr>
                <w:rFonts w:ascii="Arial" w:hAnsi="Arial" w:cs="Arial"/>
                <w:sz w:val="22"/>
                <w:szCs w:val="22"/>
              </w:rPr>
              <w:t>с. Водино</w:t>
            </w:r>
          </w:p>
        </w:tc>
        <w:tc>
          <w:tcPr>
            <w:tcW w:w="567" w:type="dxa"/>
          </w:tcPr>
          <w:p w14:paraId="11BAAB2F"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4145E33F"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0" w:type="dxa"/>
          </w:tcPr>
          <w:p w14:paraId="312BB211"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1" w:type="dxa"/>
          </w:tcPr>
          <w:p w14:paraId="745B0945"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0" w:type="dxa"/>
          </w:tcPr>
          <w:p w14:paraId="637F86C3"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2E61D9DB"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7AEF796D"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501246C1"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68313333"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4</w:t>
            </w:r>
          </w:p>
        </w:tc>
      </w:tr>
      <w:tr w:rsidR="00C21537" w:rsidRPr="00C73EB4" w14:paraId="40E27597" w14:textId="77777777" w:rsidTr="00CC6B7F">
        <w:tc>
          <w:tcPr>
            <w:tcW w:w="567" w:type="dxa"/>
          </w:tcPr>
          <w:p w14:paraId="301D588C" w14:textId="77777777" w:rsidR="00C21537" w:rsidRPr="00C73EB4" w:rsidRDefault="00C21537" w:rsidP="00CC6B7F">
            <w:pPr>
              <w:ind w:right="-1"/>
              <w:jc w:val="center"/>
              <w:rPr>
                <w:rFonts w:ascii="Arial" w:hAnsi="Arial" w:cs="Arial"/>
                <w:sz w:val="22"/>
                <w:szCs w:val="22"/>
              </w:rPr>
            </w:pPr>
            <w:r w:rsidRPr="00C73EB4">
              <w:rPr>
                <w:rFonts w:ascii="Arial" w:hAnsi="Arial" w:cs="Arial"/>
                <w:sz w:val="22"/>
                <w:szCs w:val="22"/>
              </w:rPr>
              <w:t>2</w:t>
            </w:r>
          </w:p>
        </w:tc>
        <w:tc>
          <w:tcPr>
            <w:tcW w:w="2410" w:type="dxa"/>
          </w:tcPr>
          <w:p w14:paraId="70DABD56" w14:textId="77777777" w:rsidR="00C21537" w:rsidRPr="00C73EB4" w:rsidRDefault="00C21537" w:rsidP="00CC6B7F">
            <w:pPr>
              <w:tabs>
                <w:tab w:val="left" w:pos="0"/>
              </w:tabs>
              <w:ind w:right="-1"/>
              <w:rPr>
                <w:rFonts w:ascii="Arial" w:hAnsi="Arial" w:cs="Arial"/>
                <w:sz w:val="22"/>
                <w:szCs w:val="22"/>
              </w:rPr>
            </w:pPr>
            <w:r w:rsidRPr="00C73EB4">
              <w:rPr>
                <w:rFonts w:ascii="Arial" w:hAnsi="Arial" w:cs="Arial"/>
                <w:sz w:val="22"/>
                <w:szCs w:val="22"/>
              </w:rPr>
              <w:t>п. Дубки</w:t>
            </w:r>
          </w:p>
        </w:tc>
        <w:tc>
          <w:tcPr>
            <w:tcW w:w="567" w:type="dxa"/>
          </w:tcPr>
          <w:p w14:paraId="129E7B37"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64E9A0E7"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0" w:type="dxa"/>
          </w:tcPr>
          <w:p w14:paraId="71CEB966"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1" w:type="dxa"/>
          </w:tcPr>
          <w:p w14:paraId="22AB6515"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0" w:type="dxa"/>
          </w:tcPr>
          <w:p w14:paraId="2451A72E"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6B874D4D"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40AD68A7"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579494E0"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7A2036C7"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2</w:t>
            </w:r>
          </w:p>
        </w:tc>
      </w:tr>
      <w:tr w:rsidR="00C21537" w:rsidRPr="00C73EB4" w14:paraId="2C2028EC" w14:textId="77777777" w:rsidTr="00CC6B7F">
        <w:tc>
          <w:tcPr>
            <w:tcW w:w="567" w:type="dxa"/>
          </w:tcPr>
          <w:p w14:paraId="4AC60117" w14:textId="77777777" w:rsidR="00C21537" w:rsidRPr="00C73EB4" w:rsidRDefault="00C21537" w:rsidP="00CC6B7F">
            <w:pPr>
              <w:ind w:right="-1"/>
              <w:jc w:val="center"/>
              <w:rPr>
                <w:rFonts w:ascii="Arial" w:hAnsi="Arial" w:cs="Arial"/>
                <w:sz w:val="22"/>
                <w:szCs w:val="22"/>
              </w:rPr>
            </w:pPr>
            <w:r w:rsidRPr="00C73EB4">
              <w:rPr>
                <w:rFonts w:ascii="Arial" w:hAnsi="Arial" w:cs="Arial"/>
                <w:sz w:val="22"/>
                <w:szCs w:val="22"/>
              </w:rPr>
              <w:t>3</w:t>
            </w:r>
          </w:p>
        </w:tc>
        <w:tc>
          <w:tcPr>
            <w:tcW w:w="2410" w:type="dxa"/>
          </w:tcPr>
          <w:p w14:paraId="2924A407" w14:textId="77777777" w:rsidR="00C21537" w:rsidRPr="00C73EB4" w:rsidRDefault="00C21537" w:rsidP="00CC6B7F">
            <w:pPr>
              <w:tabs>
                <w:tab w:val="left" w:pos="0"/>
              </w:tabs>
              <w:ind w:right="-1"/>
              <w:rPr>
                <w:rFonts w:ascii="Arial" w:hAnsi="Arial" w:cs="Arial"/>
                <w:sz w:val="22"/>
                <w:szCs w:val="22"/>
              </w:rPr>
            </w:pPr>
            <w:r w:rsidRPr="00C73EB4">
              <w:rPr>
                <w:rFonts w:ascii="Arial" w:hAnsi="Arial" w:cs="Arial"/>
                <w:sz w:val="22"/>
                <w:szCs w:val="22"/>
              </w:rPr>
              <w:t>п.г.т. Новосемейкино</w:t>
            </w:r>
          </w:p>
        </w:tc>
        <w:tc>
          <w:tcPr>
            <w:tcW w:w="567" w:type="dxa"/>
          </w:tcPr>
          <w:p w14:paraId="7DB55DC2"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31DAC4AD" w14:textId="77777777" w:rsidR="00C21537" w:rsidRPr="00C73EB4" w:rsidRDefault="00C21537" w:rsidP="00CC6B7F">
            <w:pPr>
              <w:tabs>
                <w:tab w:val="left" w:pos="0"/>
              </w:tabs>
              <w:ind w:right="-1"/>
              <w:jc w:val="center"/>
              <w:rPr>
                <w:rFonts w:ascii="Arial" w:hAnsi="Arial" w:cs="Arial"/>
                <w:sz w:val="22"/>
                <w:szCs w:val="22"/>
                <w:lang w:val="en-US"/>
              </w:rPr>
            </w:pPr>
            <w:r w:rsidRPr="00C73EB4">
              <w:rPr>
                <w:rFonts w:ascii="Arial" w:hAnsi="Arial" w:cs="Arial"/>
                <w:sz w:val="22"/>
                <w:szCs w:val="22"/>
                <w:lang w:val="en-US"/>
              </w:rPr>
              <w:t>+</w:t>
            </w:r>
          </w:p>
        </w:tc>
        <w:tc>
          <w:tcPr>
            <w:tcW w:w="850" w:type="dxa"/>
          </w:tcPr>
          <w:p w14:paraId="30B7FB96"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1" w:type="dxa"/>
          </w:tcPr>
          <w:p w14:paraId="1D3B820F"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0" w:type="dxa"/>
          </w:tcPr>
          <w:p w14:paraId="0EF947C1"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0C426379"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69EEE0D0"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0C336CD3"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2BE2854A"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8</w:t>
            </w:r>
          </w:p>
        </w:tc>
      </w:tr>
      <w:tr w:rsidR="00C21537" w:rsidRPr="00C73EB4" w14:paraId="366E9D17" w14:textId="77777777" w:rsidTr="00CC6B7F">
        <w:tc>
          <w:tcPr>
            <w:tcW w:w="567" w:type="dxa"/>
          </w:tcPr>
          <w:p w14:paraId="68CEB2AF" w14:textId="77777777" w:rsidR="00C21537" w:rsidRPr="00C73EB4" w:rsidRDefault="00C21537" w:rsidP="00CC6B7F">
            <w:pPr>
              <w:ind w:right="-1"/>
              <w:jc w:val="center"/>
              <w:rPr>
                <w:rFonts w:ascii="Arial" w:hAnsi="Arial" w:cs="Arial"/>
                <w:sz w:val="22"/>
                <w:szCs w:val="22"/>
              </w:rPr>
            </w:pPr>
            <w:r w:rsidRPr="00C73EB4">
              <w:rPr>
                <w:rFonts w:ascii="Arial" w:hAnsi="Arial" w:cs="Arial"/>
                <w:sz w:val="22"/>
                <w:szCs w:val="22"/>
              </w:rPr>
              <w:t>4</w:t>
            </w:r>
          </w:p>
        </w:tc>
        <w:tc>
          <w:tcPr>
            <w:tcW w:w="2410" w:type="dxa"/>
          </w:tcPr>
          <w:p w14:paraId="5CA9D251" w14:textId="77777777" w:rsidR="00C21537" w:rsidRPr="00C73EB4" w:rsidRDefault="00C21537" w:rsidP="00CC6B7F">
            <w:pPr>
              <w:tabs>
                <w:tab w:val="left" w:pos="0"/>
              </w:tabs>
              <w:ind w:right="-1"/>
              <w:rPr>
                <w:rFonts w:ascii="Arial" w:hAnsi="Arial" w:cs="Arial"/>
                <w:sz w:val="22"/>
                <w:szCs w:val="22"/>
              </w:rPr>
            </w:pPr>
            <w:r w:rsidRPr="00C73EB4">
              <w:rPr>
                <w:rFonts w:ascii="Arial" w:hAnsi="Arial" w:cs="Arial"/>
                <w:sz w:val="22"/>
                <w:szCs w:val="22"/>
              </w:rPr>
              <w:t>с. Старосемейкино</w:t>
            </w:r>
          </w:p>
        </w:tc>
        <w:tc>
          <w:tcPr>
            <w:tcW w:w="567" w:type="dxa"/>
          </w:tcPr>
          <w:p w14:paraId="79F65918"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7AC4EE98"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0" w:type="dxa"/>
          </w:tcPr>
          <w:p w14:paraId="7002273D"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1" w:type="dxa"/>
          </w:tcPr>
          <w:p w14:paraId="1DA85044"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850" w:type="dxa"/>
          </w:tcPr>
          <w:p w14:paraId="5D1BF2FB"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14455C74"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567" w:type="dxa"/>
          </w:tcPr>
          <w:p w14:paraId="43F89CBE"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33A1ED41"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709" w:type="dxa"/>
          </w:tcPr>
          <w:p w14:paraId="6617B459"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6</w:t>
            </w:r>
          </w:p>
        </w:tc>
      </w:tr>
    </w:tbl>
    <w:p w14:paraId="4C8D3E44" w14:textId="77777777" w:rsidR="00C21537" w:rsidRPr="00C73EB4" w:rsidRDefault="00C21537" w:rsidP="00C21537">
      <w:pPr>
        <w:pStyle w:val="affffff6"/>
        <w:shd w:val="clear" w:color="auto" w:fill="auto"/>
        <w:tabs>
          <w:tab w:val="left" w:pos="0"/>
        </w:tabs>
        <w:spacing w:line="360" w:lineRule="auto"/>
        <w:ind w:right="-1"/>
        <w:rPr>
          <w:rFonts w:ascii="Arial" w:hAnsi="Arial" w:cs="Arial"/>
          <w:sz w:val="24"/>
          <w:szCs w:val="24"/>
        </w:rPr>
      </w:pPr>
    </w:p>
    <w:p w14:paraId="619A9868" w14:textId="77777777" w:rsidR="00C21537" w:rsidRPr="00C73EB4" w:rsidRDefault="00C21537" w:rsidP="00C21537">
      <w:pPr>
        <w:pStyle w:val="affffff6"/>
        <w:shd w:val="clear" w:color="auto" w:fill="auto"/>
        <w:tabs>
          <w:tab w:val="left" w:pos="0"/>
        </w:tabs>
        <w:spacing w:line="360" w:lineRule="auto"/>
        <w:ind w:right="-1" w:firstLine="567"/>
        <w:rPr>
          <w:rFonts w:ascii="Arial" w:hAnsi="Arial" w:cs="Arial"/>
          <w:sz w:val="24"/>
          <w:szCs w:val="24"/>
        </w:rPr>
      </w:pPr>
      <w:r w:rsidRPr="00C73EB4">
        <w:rPr>
          <w:rFonts w:ascii="Arial" w:hAnsi="Arial" w:cs="Arial"/>
          <w:sz w:val="24"/>
          <w:szCs w:val="24"/>
        </w:rPr>
        <w:t xml:space="preserve">Таблица 12.1  Сведения о работе водопровода </w:t>
      </w:r>
    </w:p>
    <w:tbl>
      <w:tblPr>
        <w:tblOverlap w:val="never"/>
        <w:tblW w:w="9260" w:type="dxa"/>
        <w:jc w:val="center"/>
        <w:tblLayout w:type="fixed"/>
        <w:tblCellMar>
          <w:left w:w="10" w:type="dxa"/>
          <w:right w:w="10" w:type="dxa"/>
        </w:tblCellMar>
        <w:tblLook w:val="04A0" w:firstRow="1" w:lastRow="0" w:firstColumn="1" w:lastColumn="0" w:noHBand="0" w:noVBand="1"/>
      </w:tblPr>
      <w:tblGrid>
        <w:gridCol w:w="565"/>
        <w:gridCol w:w="5954"/>
        <w:gridCol w:w="850"/>
        <w:gridCol w:w="851"/>
        <w:gridCol w:w="1040"/>
      </w:tblGrid>
      <w:tr w:rsidR="00C21537" w:rsidRPr="00C73EB4" w14:paraId="5F89C257" w14:textId="77777777" w:rsidTr="00CC6B7F">
        <w:trPr>
          <w:trHeight w:hRule="exact" w:val="458"/>
          <w:jc w:val="center"/>
        </w:trPr>
        <w:tc>
          <w:tcPr>
            <w:tcW w:w="565" w:type="dxa"/>
            <w:tcBorders>
              <w:top w:val="single" w:sz="4" w:space="0" w:color="auto"/>
              <w:left w:val="single" w:sz="4" w:space="0" w:color="auto"/>
            </w:tcBorders>
            <w:shd w:val="clear" w:color="auto" w:fill="FFFFFF"/>
            <w:vAlign w:val="center"/>
          </w:tcPr>
          <w:p w14:paraId="02D5C898"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 п/п</w:t>
            </w:r>
          </w:p>
        </w:tc>
        <w:tc>
          <w:tcPr>
            <w:tcW w:w="5954" w:type="dxa"/>
            <w:tcBorders>
              <w:top w:val="single" w:sz="4" w:space="0" w:color="auto"/>
              <w:left w:val="single" w:sz="4" w:space="0" w:color="auto"/>
            </w:tcBorders>
            <w:shd w:val="clear" w:color="auto" w:fill="FFFFFF"/>
            <w:vAlign w:val="center"/>
          </w:tcPr>
          <w:p w14:paraId="5E7D1787" w14:textId="77777777" w:rsidR="00C21537" w:rsidRPr="00C73EB4" w:rsidRDefault="00C21537" w:rsidP="00CC6B7F">
            <w:pPr>
              <w:pStyle w:val="64"/>
              <w:shd w:val="clear" w:color="auto" w:fill="auto"/>
              <w:spacing w:line="240" w:lineRule="auto"/>
              <w:ind w:left="134" w:right="130" w:hanging="10"/>
              <w:jc w:val="center"/>
              <w:rPr>
                <w:rFonts w:ascii="Arial" w:hAnsi="Arial" w:cs="Arial"/>
                <w:sz w:val="22"/>
                <w:szCs w:val="22"/>
              </w:rPr>
            </w:pPr>
            <w:r w:rsidRPr="00C73EB4">
              <w:rPr>
                <w:rStyle w:val="115pt"/>
                <w:rFonts w:ascii="Arial" w:eastAsiaTheme="minorHAnsi" w:hAnsi="Arial" w:cs="Arial"/>
                <w:sz w:val="22"/>
                <w:szCs w:val="22"/>
              </w:rPr>
              <w:t>Наименование показателей</w:t>
            </w:r>
          </w:p>
        </w:tc>
        <w:tc>
          <w:tcPr>
            <w:tcW w:w="850" w:type="dxa"/>
            <w:tcBorders>
              <w:top w:val="single" w:sz="4" w:space="0" w:color="auto"/>
              <w:left w:val="single" w:sz="4" w:space="0" w:color="auto"/>
            </w:tcBorders>
            <w:shd w:val="clear" w:color="auto" w:fill="FFFFFF"/>
            <w:vAlign w:val="center"/>
          </w:tcPr>
          <w:p w14:paraId="7FFC8B9B"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Ед.изм.</w:t>
            </w:r>
          </w:p>
        </w:tc>
        <w:tc>
          <w:tcPr>
            <w:tcW w:w="851" w:type="dxa"/>
            <w:tcBorders>
              <w:top w:val="single" w:sz="4" w:space="0" w:color="auto"/>
              <w:left w:val="single" w:sz="4" w:space="0" w:color="auto"/>
            </w:tcBorders>
            <w:shd w:val="clear" w:color="auto" w:fill="FFFFFF"/>
            <w:vAlign w:val="center"/>
          </w:tcPr>
          <w:p w14:paraId="1684A9EE"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2015 г.</w:t>
            </w:r>
          </w:p>
        </w:tc>
        <w:tc>
          <w:tcPr>
            <w:tcW w:w="1040" w:type="dxa"/>
            <w:tcBorders>
              <w:top w:val="single" w:sz="4" w:space="0" w:color="auto"/>
              <w:left w:val="single" w:sz="4" w:space="0" w:color="auto"/>
              <w:right w:val="single" w:sz="4" w:space="0" w:color="auto"/>
            </w:tcBorders>
            <w:shd w:val="clear" w:color="auto" w:fill="FFFFFF"/>
            <w:vAlign w:val="center"/>
          </w:tcPr>
          <w:p w14:paraId="7A77C33C"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2016 г.</w:t>
            </w:r>
          </w:p>
        </w:tc>
      </w:tr>
      <w:tr w:rsidR="00C21537" w:rsidRPr="00C73EB4" w14:paraId="7FF67498" w14:textId="77777777" w:rsidTr="00CC6B7F">
        <w:trPr>
          <w:trHeight w:hRule="exact" w:val="318"/>
          <w:jc w:val="center"/>
        </w:trPr>
        <w:tc>
          <w:tcPr>
            <w:tcW w:w="565" w:type="dxa"/>
            <w:tcBorders>
              <w:top w:val="single" w:sz="4" w:space="0" w:color="auto"/>
              <w:left w:val="single" w:sz="4" w:space="0" w:color="auto"/>
            </w:tcBorders>
            <w:shd w:val="clear" w:color="auto" w:fill="FFFFFF"/>
          </w:tcPr>
          <w:p w14:paraId="42F17306"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w:t>
            </w:r>
          </w:p>
        </w:tc>
        <w:tc>
          <w:tcPr>
            <w:tcW w:w="5954" w:type="dxa"/>
            <w:tcBorders>
              <w:top w:val="single" w:sz="4" w:space="0" w:color="auto"/>
              <w:left w:val="single" w:sz="4" w:space="0" w:color="auto"/>
            </w:tcBorders>
            <w:shd w:val="clear" w:color="auto" w:fill="FFFFFF"/>
          </w:tcPr>
          <w:p w14:paraId="43D68AD7"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Протяженность водопроводных сетей всего</w:t>
            </w:r>
          </w:p>
        </w:tc>
        <w:tc>
          <w:tcPr>
            <w:tcW w:w="850" w:type="dxa"/>
            <w:tcBorders>
              <w:top w:val="single" w:sz="4" w:space="0" w:color="auto"/>
              <w:left w:val="single" w:sz="4" w:space="0" w:color="auto"/>
            </w:tcBorders>
            <w:shd w:val="clear" w:color="auto" w:fill="FFFFFF"/>
          </w:tcPr>
          <w:p w14:paraId="189935E5"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48B55939"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31,2</w:t>
            </w:r>
          </w:p>
        </w:tc>
        <w:tc>
          <w:tcPr>
            <w:tcW w:w="1040" w:type="dxa"/>
            <w:tcBorders>
              <w:top w:val="single" w:sz="4" w:space="0" w:color="auto"/>
              <w:left w:val="single" w:sz="4" w:space="0" w:color="auto"/>
              <w:right w:val="single" w:sz="4" w:space="0" w:color="auto"/>
            </w:tcBorders>
            <w:shd w:val="clear" w:color="auto" w:fill="FFFFFF"/>
          </w:tcPr>
          <w:p w14:paraId="702CC109"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31,2</w:t>
            </w:r>
          </w:p>
        </w:tc>
      </w:tr>
      <w:tr w:rsidR="00C21537" w:rsidRPr="00C73EB4" w14:paraId="766A8361" w14:textId="77777777" w:rsidTr="00CC6B7F">
        <w:trPr>
          <w:trHeight w:hRule="exact" w:val="312"/>
          <w:jc w:val="center"/>
        </w:trPr>
        <w:tc>
          <w:tcPr>
            <w:tcW w:w="565" w:type="dxa"/>
            <w:tcBorders>
              <w:top w:val="single" w:sz="4" w:space="0" w:color="auto"/>
              <w:left w:val="single" w:sz="4" w:space="0" w:color="auto"/>
            </w:tcBorders>
            <w:shd w:val="clear" w:color="auto" w:fill="FFFFFF"/>
          </w:tcPr>
          <w:p w14:paraId="2CE3F50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1.1</w:t>
            </w:r>
          </w:p>
        </w:tc>
        <w:tc>
          <w:tcPr>
            <w:tcW w:w="5954" w:type="dxa"/>
            <w:tcBorders>
              <w:top w:val="single" w:sz="4" w:space="0" w:color="auto"/>
              <w:left w:val="single" w:sz="4" w:space="0" w:color="auto"/>
            </w:tcBorders>
            <w:shd w:val="clear" w:color="auto" w:fill="FFFFFF"/>
          </w:tcPr>
          <w:p w14:paraId="403B4F6E" w14:textId="77777777" w:rsidR="00C21537" w:rsidRPr="00C73EB4" w:rsidRDefault="00C21537" w:rsidP="00CC6B7F">
            <w:pPr>
              <w:pStyle w:val="64"/>
              <w:shd w:val="clear" w:color="auto" w:fill="auto"/>
              <w:spacing w:line="240" w:lineRule="auto"/>
              <w:ind w:left="134" w:right="130" w:hanging="10"/>
              <w:jc w:val="both"/>
              <w:rPr>
                <w:rFonts w:ascii="Arial" w:hAnsi="Arial" w:cs="Arial"/>
                <w:sz w:val="22"/>
                <w:szCs w:val="22"/>
              </w:rPr>
            </w:pPr>
            <w:r w:rsidRPr="00C73EB4">
              <w:rPr>
                <w:rStyle w:val="115pt"/>
                <w:rFonts w:ascii="Arial" w:eastAsiaTheme="minorHAnsi" w:hAnsi="Arial" w:cs="Arial"/>
                <w:sz w:val="22"/>
                <w:szCs w:val="22"/>
              </w:rPr>
              <w:t>Водоводов,</w:t>
            </w:r>
          </w:p>
        </w:tc>
        <w:tc>
          <w:tcPr>
            <w:tcW w:w="850" w:type="dxa"/>
            <w:tcBorders>
              <w:top w:val="single" w:sz="4" w:space="0" w:color="auto"/>
              <w:left w:val="single" w:sz="4" w:space="0" w:color="auto"/>
            </w:tcBorders>
            <w:shd w:val="clear" w:color="auto" w:fill="FFFFFF"/>
          </w:tcPr>
          <w:p w14:paraId="3E62F28C"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74FFB88D"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4,6</w:t>
            </w:r>
          </w:p>
        </w:tc>
        <w:tc>
          <w:tcPr>
            <w:tcW w:w="1040" w:type="dxa"/>
            <w:tcBorders>
              <w:top w:val="single" w:sz="4" w:space="0" w:color="auto"/>
              <w:left w:val="single" w:sz="4" w:space="0" w:color="auto"/>
              <w:right w:val="single" w:sz="4" w:space="0" w:color="auto"/>
            </w:tcBorders>
            <w:shd w:val="clear" w:color="auto" w:fill="FFFFFF"/>
          </w:tcPr>
          <w:p w14:paraId="1157F54F"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4,6</w:t>
            </w:r>
          </w:p>
        </w:tc>
      </w:tr>
      <w:tr w:rsidR="00C21537" w:rsidRPr="00C73EB4" w14:paraId="07D01E85" w14:textId="77777777" w:rsidTr="00CC6B7F">
        <w:trPr>
          <w:trHeight w:hRule="exact" w:val="256"/>
          <w:jc w:val="center"/>
        </w:trPr>
        <w:tc>
          <w:tcPr>
            <w:tcW w:w="565" w:type="dxa"/>
            <w:tcBorders>
              <w:top w:val="single" w:sz="4" w:space="0" w:color="auto"/>
              <w:left w:val="single" w:sz="4" w:space="0" w:color="auto"/>
            </w:tcBorders>
            <w:shd w:val="clear" w:color="auto" w:fill="FFFFFF"/>
          </w:tcPr>
          <w:p w14:paraId="6F3F1C78" w14:textId="77777777" w:rsidR="00C21537" w:rsidRPr="00C73EB4" w:rsidRDefault="00C21537" w:rsidP="00CC6B7F">
            <w:pPr>
              <w:tabs>
                <w:tab w:val="left" w:pos="0"/>
              </w:tabs>
              <w:ind w:right="-1"/>
              <w:jc w:val="center"/>
              <w:rPr>
                <w:rFonts w:ascii="Arial" w:hAnsi="Arial" w:cs="Arial"/>
                <w:sz w:val="22"/>
                <w:szCs w:val="22"/>
              </w:rPr>
            </w:pPr>
          </w:p>
        </w:tc>
        <w:tc>
          <w:tcPr>
            <w:tcW w:w="5954" w:type="dxa"/>
            <w:tcBorders>
              <w:top w:val="single" w:sz="4" w:space="0" w:color="auto"/>
              <w:left w:val="single" w:sz="4" w:space="0" w:color="auto"/>
            </w:tcBorders>
            <w:shd w:val="clear" w:color="auto" w:fill="FFFFFF"/>
          </w:tcPr>
          <w:p w14:paraId="633407BA" w14:textId="77777777" w:rsidR="00C21537" w:rsidRPr="00C73EB4" w:rsidRDefault="00C21537" w:rsidP="00CC6B7F">
            <w:pPr>
              <w:pStyle w:val="64"/>
              <w:shd w:val="clear" w:color="auto" w:fill="auto"/>
              <w:spacing w:line="240" w:lineRule="auto"/>
              <w:ind w:left="134" w:right="130" w:hanging="10"/>
              <w:jc w:val="right"/>
              <w:rPr>
                <w:rFonts w:ascii="Arial" w:hAnsi="Arial" w:cs="Arial"/>
                <w:sz w:val="22"/>
                <w:szCs w:val="22"/>
              </w:rPr>
            </w:pPr>
            <w:r w:rsidRPr="00C73EB4">
              <w:rPr>
                <w:rStyle w:val="115pt"/>
                <w:rFonts w:ascii="Arial" w:eastAsiaTheme="minorHAnsi" w:hAnsi="Arial" w:cs="Arial"/>
                <w:sz w:val="22"/>
                <w:szCs w:val="22"/>
              </w:rPr>
              <w:t>в том числе нуждающихся в замене</w:t>
            </w:r>
          </w:p>
        </w:tc>
        <w:tc>
          <w:tcPr>
            <w:tcW w:w="850" w:type="dxa"/>
            <w:tcBorders>
              <w:top w:val="single" w:sz="4" w:space="0" w:color="auto"/>
              <w:left w:val="single" w:sz="4" w:space="0" w:color="auto"/>
            </w:tcBorders>
            <w:shd w:val="clear" w:color="auto" w:fill="FFFFFF"/>
          </w:tcPr>
          <w:p w14:paraId="5E194635"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0AA73EB7"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w:t>
            </w:r>
          </w:p>
        </w:tc>
        <w:tc>
          <w:tcPr>
            <w:tcW w:w="1040" w:type="dxa"/>
            <w:tcBorders>
              <w:top w:val="single" w:sz="4" w:space="0" w:color="auto"/>
              <w:left w:val="single" w:sz="4" w:space="0" w:color="auto"/>
              <w:right w:val="single" w:sz="4" w:space="0" w:color="auto"/>
            </w:tcBorders>
            <w:shd w:val="clear" w:color="auto" w:fill="FFFFFF"/>
          </w:tcPr>
          <w:p w14:paraId="4D1DB5B1"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w:t>
            </w:r>
          </w:p>
        </w:tc>
      </w:tr>
      <w:tr w:rsidR="00C21537" w:rsidRPr="00C73EB4" w14:paraId="0C37A940" w14:textId="77777777" w:rsidTr="00CC6B7F">
        <w:trPr>
          <w:trHeight w:hRule="exact" w:val="289"/>
          <w:jc w:val="center"/>
        </w:trPr>
        <w:tc>
          <w:tcPr>
            <w:tcW w:w="565" w:type="dxa"/>
            <w:tcBorders>
              <w:top w:val="single" w:sz="4" w:space="0" w:color="auto"/>
              <w:left w:val="single" w:sz="4" w:space="0" w:color="auto"/>
            </w:tcBorders>
            <w:shd w:val="clear" w:color="auto" w:fill="FFFFFF"/>
          </w:tcPr>
          <w:p w14:paraId="562F9846"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1.2</w:t>
            </w:r>
          </w:p>
        </w:tc>
        <w:tc>
          <w:tcPr>
            <w:tcW w:w="5954" w:type="dxa"/>
            <w:tcBorders>
              <w:top w:val="single" w:sz="4" w:space="0" w:color="auto"/>
              <w:left w:val="single" w:sz="4" w:space="0" w:color="auto"/>
            </w:tcBorders>
            <w:shd w:val="clear" w:color="auto" w:fill="FFFFFF"/>
          </w:tcPr>
          <w:p w14:paraId="7AF1ABF7" w14:textId="77777777" w:rsidR="00C21537" w:rsidRPr="00C73EB4" w:rsidRDefault="00C21537" w:rsidP="00CC6B7F">
            <w:pPr>
              <w:pStyle w:val="64"/>
              <w:shd w:val="clear" w:color="auto" w:fill="auto"/>
              <w:spacing w:line="240" w:lineRule="auto"/>
              <w:ind w:left="134" w:right="130" w:hanging="10"/>
              <w:jc w:val="both"/>
              <w:rPr>
                <w:rFonts w:ascii="Arial" w:hAnsi="Arial" w:cs="Arial"/>
                <w:sz w:val="22"/>
                <w:szCs w:val="22"/>
              </w:rPr>
            </w:pPr>
            <w:r w:rsidRPr="00C73EB4">
              <w:rPr>
                <w:rStyle w:val="115pt"/>
                <w:rFonts w:ascii="Arial" w:eastAsiaTheme="minorHAnsi" w:hAnsi="Arial" w:cs="Arial"/>
                <w:sz w:val="22"/>
                <w:szCs w:val="22"/>
              </w:rPr>
              <w:t>Уличной водопроводной сети,</w:t>
            </w:r>
          </w:p>
        </w:tc>
        <w:tc>
          <w:tcPr>
            <w:tcW w:w="850" w:type="dxa"/>
            <w:tcBorders>
              <w:top w:val="single" w:sz="4" w:space="0" w:color="auto"/>
              <w:left w:val="single" w:sz="4" w:space="0" w:color="auto"/>
            </w:tcBorders>
            <w:shd w:val="clear" w:color="auto" w:fill="FFFFFF"/>
          </w:tcPr>
          <w:p w14:paraId="245F0A35"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6D17673F"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20,9</w:t>
            </w:r>
          </w:p>
        </w:tc>
        <w:tc>
          <w:tcPr>
            <w:tcW w:w="1040" w:type="dxa"/>
            <w:tcBorders>
              <w:top w:val="single" w:sz="4" w:space="0" w:color="auto"/>
              <w:left w:val="single" w:sz="4" w:space="0" w:color="auto"/>
              <w:right w:val="single" w:sz="4" w:space="0" w:color="auto"/>
            </w:tcBorders>
            <w:shd w:val="clear" w:color="auto" w:fill="FFFFFF"/>
          </w:tcPr>
          <w:p w14:paraId="35E0CD7B"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20,9</w:t>
            </w:r>
          </w:p>
        </w:tc>
      </w:tr>
      <w:tr w:rsidR="00C21537" w:rsidRPr="00C73EB4" w14:paraId="36DC9C4A" w14:textId="77777777" w:rsidTr="00CC6B7F">
        <w:trPr>
          <w:trHeight w:hRule="exact" w:val="298"/>
          <w:jc w:val="center"/>
        </w:trPr>
        <w:tc>
          <w:tcPr>
            <w:tcW w:w="565" w:type="dxa"/>
            <w:tcBorders>
              <w:top w:val="single" w:sz="4" w:space="0" w:color="auto"/>
              <w:left w:val="single" w:sz="4" w:space="0" w:color="auto"/>
            </w:tcBorders>
            <w:shd w:val="clear" w:color="auto" w:fill="FFFFFF"/>
          </w:tcPr>
          <w:p w14:paraId="4E64AD41" w14:textId="77777777" w:rsidR="00C21537" w:rsidRPr="00C73EB4" w:rsidRDefault="00C21537" w:rsidP="00CC6B7F">
            <w:pPr>
              <w:tabs>
                <w:tab w:val="left" w:pos="0"/>
              </w:tabs>
              <w:ind w:right="-1"/>
              <w:jc w:val="center"/>
              <w:rPr>
                <w:rFonts w:ascii="Arial" w:hAnsi="Arial" w:cs="Arial"/>
                <w:sz w:val="22"/>
                <w:szCs w:val="22"/>
              </w:rPr>
            </w:pPr>
          </w:p>
        </w:tc>
        <w:tc>
          <w:tcPr>
            <w:tcW w:w="5954" w:type="dxa"/>
            <w:tcBorders>
              <w:top w:val="single" w:sz="4" w:space="0" w:color="auto"/>
              <w:left w:val="single" w:sz="4" w:space="0" w:color="auto"/>
            </w:tcBorders>
            <w:shd w:val="clear" w:color="auto" w:fill="FFFFFF"/>
          </w:tcPr>
          <w:p w14:paraId="07576884" w14:textId="77777777" w:rsidR="00C21537" w:rsidRPr="00C73EB4" w:rsidRDefault="00C21537" w:rsidP="00CC6B7F">
            <w:pPr>
              <w:pStyle w:val="64"/>
              <w:shd w:val="clear" w:color="auto" w:fill="auto"/>
              <w:spacing w:line="240" w:lineRule="auto"/>
              <w:ind w:left="134" w:right="130" w:hanging="10"/>
              <w:jc w:val="right"/>
              <w:rPr>
                <w:rFonts w:ascii="Arial" w:hAnsi="Arial" w:cs="Arial"/>
                <w:sz w:val="22"/>
                <w:szCs w:val="22"/>
              </w:rPr>
            </w:pPr>
            <w:r w:rsidRPr="00C73EB4">
              <w:rPr>
                <w:rStyle w:val="115pt"/>
                <w:rFonts w:ascii="Arial" w:eastAsiaTheme="minorHAnsi" w:hAnsi="Arial" w:cs="Arial"/>
                <w:sz w:val="22"/>
                <w:szCs w:val="22"/>
              </w:rPr>
              <w:t>в том числе нуждающихся в замене</w:t>
            </w:r>
          </w:p>
        </w:tc>
        <w:tc>
          <w:tcPr>
            <w:tcW w:w="850" w:type="dxa"/>
            <w:tcBorders>
              <w:top w:val="single" w:sz="4" w:space="0" w:color="auto"/>
              <w:left w:val="single" w:sz="4" w:space="0" w:color="auto"/>
            </w:tcBorders>
            <w:shd w:val="clear" w:color="auto" w:fill="FFFFFF"/>
          </w:tcPr>
          <w:p w14:paraId="3F513185"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28E5A38B"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1,66</w:t>
            </w:r>
          </w:p>
        </w:tc>
        <w:tc>
          <w:tcPr>
            <w:tcW w:w="1040" w:type="dxa"/>
            <w:tcBorders>
              <w:top w:val="single" w:sz="4" w:space="0" w:color="auto"/>
              <w:left w:val="single" w:sz="4" w:space="0" w:color="auto"/>
              <w:right w:val="single" w:sz="4" w:space="0" w:color="auto"/>
            </w:tcBorders>
            <w:shd w:val="clear" w:color="auto" w:fill="FFFFFF"/>
          </w:tcPr>
          <w:p w14:paraId="0CBFD860"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1,66</w:t>
            </w:r>
          </w:p>
        </w:tc>
      </w:tr>
      <w:tr w:rsidR="00C21537" w:rsidRPr="00C73EB4" w14:paraId="54DBABC3" w14:textId="77777777" w:rsidTr="00CC6B7F">
        <w:trPr>
          <w:trHeight w:hRule="exact" w:val="268"/>
          <w:jc w:val="center"/>
        </w:trPr>
        <w:tc>
          <w:tcPr>
            <w:tcW w:w="565" w:type="dxa"/>
            <w:tcBorders>
              <w:top w:val="single" w:sz="4" w:space="0" w:color="auto"/>
              <w:left w:val="single" w:sz="4" w:space="0" w:color="auto"/>
            </w:tcBorders>
            <w:shd w:val="clear" w:color="auto" w:fill="FFFFFF"/>
          </w:tcPr>
          <w:p w14:paraId="48648C50"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1.3</w:t>
            </w:r>
          </w:p>
        </w:tc>
        <w:tc>
          <w:tcPr>
            <w:tcW w:w="5954" w:type="dxa"/>
            <w:tcBorders>
              <w:top w:val="single" w:sz="4" w:space="0" w:color="auto"/>
              <w:left w:val="single" w:sz="4" w:space="0" w:color="auto"/>
            </w:tcBorders>
            <w:shd w:val="clear" w:color="auto" w:fill="FFFFFF"/>
          </w:tcPr>
          <w:p w14:paraId="5467B333"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Внутриквартальной и внутридворовой,</w:t>
            </w:r>
          </w:p>
        </w:tc>
        <w:tc>
          <w:tcPr>
            <w:tcW w:w="850" w:type="dxa"/>
            <w:tcBorders>
              <w:top w:val="single" w:sz="4" w:space="0" w:color="auto"/>
              <w:left w:val="single" w:sz="4" w:space="0" w:color="auto"/>
            </w:tcBorders>
            <w:shd w:val="clear" w:color="auto" w:fill="FFFFFF"/>
          </w:tcPr>
          <w:p w14:paraId="2952991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60C736CE"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5,7</w:t>
            </w:r>
          </w:p>
        </w:tc>
        <w:tc>
          <w:tcPr>
            <w:tcW w:w="1040" w:type="dxa"/>
            <w:tcBorders>
              <w:top w:val="single" w:sz="4" w:space="0" w:color="auto"/>
              <w:left w:val="single" w:sz="4" w:space="0" w:color="auto"/>
              <w:right w:val="single" w:sz="4" w:space="0" w:color="auto"/>
            </w:tcBorders>
            <w:shd w:val="clear" w:color="auto" w:fill="FFFFFF"/>
          </w:tcPr>
          <w:p w14:paraId="558E72EC"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5,7</w:t>
            </w:r>
          </w:p>
        </w:tc>
      </w:tr>
      <w:tr w:rsidR="00C21537" w:rsidRPr="00C73EB4" w14:paraId="60F2549B" w14:textId="77777777" w:rsidTr="00CC6B7F">
        <w:trPr>
          <w:trHeight w:hRule="exact" w:val="288"/>
          <w:jc w:val="center"/>
        </w:trPr>
        <w:tc>
          <w:tcPr>
            <w:tcW w:w="565" w:type="dxa"/>
            <w:tcBorders>
              <w:top w:val="single" w:sz="4" w:space="0" w:color="auto"/>
              <w:left w:val="single" w:sz="4" w:space="0" w:color="auto"/>
            </w:tcBorders>
            <w:shd w:val="clear" w:color="auto" w:fill="FFFFFF"/>
          </w:tcPr>
          <w:p w14:paraId="0A59447D" w14:textId="77777777" w:rsidR="00C21537" w:rsidRPr="00C73EB4" w:rsidRDefault="00C21537" w:rsidP="00CC6B7F">
            <w:pPr>
              <w:tabs>
                <w:tab w:val="left" w:pos="0"/>
              </w:tabs>
              <w:ind w:right="-1"/>
              <w:jc w:val="center"/>
              <w:rPr>
                <w:rFonts w:ascii="Arial" w:hAnsi="Arial" w:cs="Arial"/>
                <w:sz w:val="22"/>
                <w:szCs w:val="22"/>
              </w:rPr>
            </w:pPr>
          </w:p>
        </w:tc>
        <w:tc>
          <w:tcPr>
            <w:tcW w:w="5954" w:type="dxa"/>
            <w:tcBorders>
              <w:top w:val="single" w:sz="4" w:space="0" w:color="auto"/>
              <w:left w:val="single" w:sz="4" w:space="0" w:color="auto"/>
            </w:tcBorders>
            <w:shd w:val="clear" w:color="auto" w:fill="FFFFFF"/>
          </w:tcPr>
          <w:p w14:paraId="1DA5316D" w14:textId="77777777" w:rsidR="00C21537" w:rsidRPr="00C73EB4" w:rsidRDefault="00C21537" w:rsidP="00CC6B7F">
            <w:pPr>
              <w:pStyle w:val="64"/>
              <w:shd w:val="clear" w:color="auto" w:fill="auto"/>
              <w:spacing w:line="240" w:lineRule="auto"/>
              <w:ind w:left="134" w:right="130" w:hanging="10"/>
              <w:jc w:val="right"/>
              <w:rPr>
                <w:rFonts w:ascii="Arial" w:hAnsi="Arial" w:cs="Arial"/>
                <w:sz w:val="22"/>
                <w:szCs w:val="22"/>
              </w:rPr>
            </w:pPr>
            <w:r w:rsidRPr="00C73EB4">
              <w:rPr>
                <w:rStyle w:val="115pt"/>
                <w:rFonts w:ascii="Arial" w:eastAsiaTheme="minorHAnsi" w:hAnsi="Arial" w:cs="Arial"/>
                <w:sz w:val="22"/>
                <w:szCs w:val="22"/>
              </w:rPr>
              <w:t>в том числе нуждающихся в замене</w:t>
            </w:r>
          </w:p>
        </w:tc>
        <w:tc>
          <w:tcPr>
            <w:tcW w:w="850" w:type="dxa"/>
            <w:tcBorders>
              <w:top w:val="single" w:sz="4" w:space="0" w:color="auto"/>
              <w:left w:val="single" w:sz="4" w:space="0" w:color="auto"/>
            </w:tcBorders>
            <w:shd w:val="clear" w:color="auto" w:fill="FFFFFF"/>
          </w:tcPr>
          <w:p w14:paraId="6565D70C"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0EF7C6E5"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0,7</w:t>
            </w:r>
          </w:p>
        </w:tc>
        <w:tc>
          <w:tcPr>
            <w:tcW w:w="1040" w:type="dxa"/>
            <w:tcBorders>
              <w:top w:val="single" w:sz="4" w:space="0" w:color="auto"/>
              <w:left w:val="single" w:sz="4" w:space="0" w:color="auto"/>
              <w:right w:val="single" w:sz="4" w:space="0" w:color="auto"/>
            </w:tcBorders>
            <w:shd w:val="clear" w:color="auto" w:fill="FFFFFF"/>
          </w:tcPr>
          <w:p w14:paraId="5296095F"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0,7</w:t>
            </w:r>
          </w:p>
        </w:tc>
      </w:tr>
      <w:tr w:rsidR="00C21537" w:rsidRPr="00C73EB4" w14:paraId="76306613" w14:textId="77777777" w:rsidTr="00CC6B7F">
        <w:trPr>
          <w:trHeight w:hRule="exact" w:val="299"/>
          <w:jc w:val="center"/>
        </w:trPr>
        <w:tc>
          <w:tcPr>
            <w:tcW w:w="565" w:type="dxa"/>
            <w:tcBorders>
              <w:top w:val="single" w:sz="4" w:space="0" w:color="auto"/>
              <w:left w:val="single" w:sz="4" w:space="0" w:color="auto"/>
            </w:tcBorders>
            <w:shd w:val="clear" w:color="auto" w:fill="FFFFFF"/>
          </w:tcPr>
          <w:p w14:paraId="4BA4A902"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2.</w:t>
            </w:r>
          </w:p>
        </w:tc>
        <w:tc>
          <w:tcPr>
            <w:tcW w:w="5954" w:type="dxa"/>
            <w:tcBorders>
              <w:top w:val="single" w:sz="4" w:space="0" w:color="auto"/>
              <w:left w:val="single" w:sz="4" w:space="0" w:color="auto"/>
            </w:tcBorders>
            <w:shd w:val="clear" w:color="auto" w:fill="FFFFFF"/>
          </w:tcPr>
          <w:p w14:paraId="06F47E62"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Заменено водопроводных сетей - всего, в том числе:</w:t>
            </w:r>
          </w:p>
        </w:tc>
        <w:tc>
          <w:tcPr>
            <w:tcW w:w="850" w:type="dxa"/>
            <w:tcBorders>
              <w:top w:val="single" w:sz="4" w:space="0" w:color="auto"/>
              <w:left w:val="single" w:sz="4" w:space="0" w:color="auto"/>
            </w:tcBorders>
            <w:shd w:val="clear" w:color="auto" w:fill="FFFFFF"/>
          </w:tcPr>
          <w:p w14:paraId="6CA1221B"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км</w:t>
            </w:r>
          </w:p>
        </w:tc>
        <w:tc>
          <w:tcPr>
            <w:tcW w:w="851" w:type="dxa"/>
            <w:tcBorders>
              <w:top w:val="single" w:sz="4" w:space="0" w:color="auto"/>
              <w:left w:val="single" w:sz="4" w:space="0" w:color="auto"/>
            </w:tcBorders>
            <w:shd w:val="clear" w:color="auto" w:fill="FFFFFF"/>
          </w:tcPr>
          <w:p w14:paraId="7CA661F6"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0,7</w:t>
            </w:r>
          </w:p>
        </w:tc>
        <w:tc>
          <w:tcPr>
            <w:tcW w:w="1040" w:type="dxa"/>
            <w:tcBorders>
              <w:top w:val="single" w:sz="4" w:space="0" w:color="auto"/>
              <w:left w:val="single" w:sz="4" w:space="0" w:color="auto"/>
              <w:right w:val="single" w:sz="4" w:space="0" w:color="auto"/>
            </w:tcBorders>
            <w:shd w:val="clear" w:color="auto" w:fill="FFFFFF"/>
          </w:tcPr>
          <w:p w14:paraId="160919D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0,7</w:t>
            </w:r>
          </w:p>
        </w:tc>
      </w:tr>
      <w:tr w:rsidR="00C21537" w:rsidRPr="00C73EB4" w14:paraId="0BE73C17" w14:textId="77777777" w:rsidTr="00CC6B7F">
        <w:trPr>
          <w:trHeight w:hRule="exact" w:val="276"/>
          <w:jc w:val="center"/>
        </w:trPr>
        <w:tc>
          <w:tcPr>
            <w:tcW w:w="565" w:type="dxa"/>
            <w:tcBorders>
              <w:top w:val="single" w:sz="4" w:space="0" w:color="auto"/>
              <w:left w:val="single" w:sz="4" w:space="0" w:color="auto"/>
            </w:tcBorders>
            <w:shd w:val="clear" w:color="auto" w:fill="FFFFFF"/>
          </w:tcPr>
          <w:p w14:paraId="39C8F079"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3</w:t>
            </w:r>
          </w:p>
        </w:tc>
        <w:tc>
          <w:tcPr>
            <w:tcW w:w="5954" w:type="dxa"/>
            <w:tcBorders>
              <w:top w:val="single" w:sz="4" w:space="0" w:color="auto"/>
              <w:left w:val="single" w:sz="4" w:space="0" w:color="auto"/>
            </w:tcBorders>
            <w:shd w:val="clear" w:color="auto" w:fill="FFFFFF"/>
          </w:tcPr>
          <w:p w14:paraId="6CBE1850"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Количество насосных станций 1-го подъёма</w:t>
            </w:r>
          </w:p>
        </w:tc>
        <w:tc>
          <w:tcPr>
            <w:tcW w:w="850" w:type="dxa"/>
            <w:tcBorders>
              <w:top w:val="single" w:sz="4" w:space="0" w:color="auto"/>
              <w:left w:val="single" w:sz="4" w:space="0" w:color="auto"/>
            </w:tcBorders>
            <w:shd w:val="clear" w:color="auto" w:fill="FFFFFF"/>
          </w:tcPr>
          <w:p w14:paraId="53B7A468"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Ед.</w:t>
            </w:r>
          </w:p>
        </w:tc>
        <w:tc>
          <w:tcPr>
            <w:tcW w:w="851" w:type="dxa"/>
            <w:tcBorders>
              <w:top w:val="single" w:sz="4" w:space="0" w:color="auto"/>
              <w:left w:val="single" w:sz="4" w:space="0" w:color="auto"/>
            </w:tcBorders>
            <w:shd w:val="clear" w:color="auto" w:fill="FFFFFF"/>
          </w:tcPr>
          <w:p w14:paraId="472B009F"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17</w:t>
            </w:r>
          </w:p>
        </w:tc>
        <w:tc>
          <w:tcPr>
            <w:tcW w:w="1040" w:type="dxa"/>
            <w:tcBorders>
              <w:top w:val="single" w:sz="4" w:space="0" w:color="auto"/>
              <w:left w:val="single" w:sz="4" w:space="0" w:color="auto"/>
              <w:right w:val="single" w:sz="4" w:space="0" w:color="auto"/>
            </w:tcBorders>
            <w:shd w:val="clear" w:color="auto" w:fill="FFFFFF"/>
          </w:tcPr>
          <w:p w14:paraId="57C3C19B"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17</w:t>
            </w:r>
          </w:p>
        </w:tc>
      </w:tr>
      <w:tr w:rsidR="00C21537" w:rsidRPr="00C73EB4" w14:paraId="2FE94B82" w14:textId="77777777" w:rsidTr="00CC6B7F">
        <w:trPr>
          <w:trHeight w:hRule="exact" w:val="293"/>
          <w:jc w:val="center"/>
        </w:trPr>
        <w:tc>
          <w:tcPr>
            <w:tcW w:w="565" w:type="dxa"/>
            <w:tcBorders>
              <w:top w:val="single" w:sz="4" w:space="0" w:color="auto"/>
              <w:left w:val="single" w:sz="4" w:space="0" w:color="auto"/>
            </w:tcBorders>
            <w:shd w:val="clear" w:color="auto" w:fill="FFFFFF"/>
          </w:tcPr>
          <w:p w14:paraId="40F8FD98"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4</w:t>
            </w:r>
          </w:p>
        </w:tc>
        <w:tc>
          <w:tcPr>
            <w:tcW w:w="5954" w:type="dxa"/>
            <w:tcBorders>
              <w:top w:val="single" w:sz="4" w:space="0" w:color="auto"/>
              <w:left w:val="single" w:sz="4" w:space="0" w:color="auto"/>
            </w:tcBorders>
            <w:shd w:val="clear" w:color="auto" w:fill="FFFFFF"/>
          </w:tcPr>
          <w:p w14:paraId="2B2595C0"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Количество насосных станций 2 и 3 го подъёмов</w:t>
            </w:r>
          </w:p>
        </w:tc>
        <w:tc>
          <w:tcPr>
            <w:tcW w:w="850" w:type="dxa"/>
            <w:tcBorders>
              <w:top w:val="single" w:sz="4" w:space="0" w:color="auto"/>
              <w:left w:val="single" w:sz="4" w:space="0" w:color="auto"/>
            </w:tcBorders>
            <w:shd w:val="clear" w:color="auto" w:fill="FFFFFF"/>
          </w:tcPr>
          <w:p w14:paraId="5BEE9EF2"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Ед.</w:t>
            </w:r>
          </w:p>
        </w:tc>
        <w:tc>
          <w:tcPr>
            <w:tcW w:w="851" w:type="dxa"/>
            <w:tcBorders>
              <w:top w:val="single" w:sz="4" w:space="0" w:color="auto"/>
              <w:left w:val="single" w:sz="4" w:space="0" w:color="auto"/>
            </w:tcBorders>
            <w:shd w:val="clear" w:color="auto" w:fill="FFFFFF"/>
          </w:tcPr>
          <w:p w14:paraId="6C548C98"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3</w:t>
            </w:r>
          </w:p>
        </w:tc>
        <w:tc>
          <w:tcPr>
            <w:tcW w:w="1040" w:type="dxa"/>
            <w:tcBorders>
              <w:top w:val="single" w:sz="4" w:space="0" w:color="auto"/>
              <w:left w:val="single" w:sz="4" w:space="0" w:color="auto"/>
              <w:right w:val="single" w:sz="4" w:space="0" w:color="auto"/>
            </w:tcBorders>
            <w:shd w:val="clear" w:color="auto" w:fill="FFFFFF"/>
          </w:tcPr>
          <w:p w14:paraId="02A28587"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3</w:t>
            </w:r>
          </w:p>
        </w:tc>
      </w:tr>
      <w:tr w:rsidR="00C21537" w:rsidRPr="00C73EB4" w14:paraId="3929AB3B" w14:textId="77777777" w:rsidTr="00CC6B7F">
        <w:trPr>
          <w:trHeight w:hRule="exact" w:val="269"/>
          <w:jc w:val="center"/>
        </w:trPr>
        <w:tc>
          <w:tcPr>
            <w:tcW w:w="565" w:type="dxa"/>
            <w:tcBorders>
              <w:top w:val="single" w:sz="4" w:space="0" w:color="auto"/>
              <w:left w:val="single" w:sz="4" w:space="0" w:color="auto"/>
            </w:tcBorders>
            <w:shd w:val="clear" w:color="auto" w:fill="FFFFFF"/>
          </w:tcPr>
          <w:p w14:paraId="24028E4D"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5</w:t>
            </w:r>
          </w:p>
        </w:tc>
        <w:tc>
          <w:tcPr>
            <w:tcW w:w="5954" w:type="dxa"/>
            <w:tcBorders>
              <w:top w:val="single" w:sz="4" w:space="0" w:color="auto"/>
              <w:left w:val="single" w:sz="4" w:space="0" w:color="auto"/>
            </w:tcBorders>
            <w:shd w:val="clear" w:color="auto" w:fill="FFFFFF"/>
          </w:tcPr>
          <w:p w14:paraId="1119E2D0"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Количество водопроводных очистных сооружений</w:t>
            </w:r>
          </w:p>
        </w:tc>
        <w:tc>
          <w:tcPr>
            <w:tcW w:w="850" w:type="dxa"/>
            <w:tcBorders>
              <w:top w:val="single" w:sz="4" w:space="0" w:color="auto"/>
              <w:left w:val="single" w:sz="4" w:space="0" w:color="auto"/>
            </w:tcBorders>
            <w:shd w:val="clear" w:color="auto" w:fill="FFFFFF"/>
          </w:tcPr>
          <w:p w14:paraId="291EF9F0"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ед.</w:t>
            </w:r>
          </w:p>
        </w:tc>
        <w:tc>
          <w:tcPr>
            <w:tcW w:w="851" w:type="dxa"/>
            <w:tcBorders>
              <w:top w:val="single" w:sz="4" w:space="0" w:color="auto"/>
              <w:left w:val="single" w:sz="4" w:space="0" w:color="auto"/>
            </w:tcBorders>
            <w:shd w:val="clear" w:color="auto" w:fill="FFFFFF"/>
          </w:tcPr>
          <w:p w14:paraId="246744C1"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w:t>
            </w:r>
          </w:p>
        </w:tc>
        <w:tc>
          <w:tcPr>
            <w:tcW w:w="1040" w:type="dxa"/>
            <w:tcBorders>
              <w:top w:val="single" w:sz="4" w:space="0" w:color="auto"/>
              <w:left w:val="single" w:sz="4" w:space="0" w:color="auto"/>
              <w:right w:val="single" w:sz="4" w:space="0" w:color="auto"/>
            </w:tcBorders>
            <w:shd w:val="clear" w:color="auto" w:fill="FFFFFF"/>
          </w:tcPr>
          <w:p w14:paraId="28C56E6A"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5</w:t>
            </w:r>
          </w:p>
        </w:tc>
      </w:tr>
      <w:tr w:rsidR="00C21537" w:rsidRPr="00C73EB4" w14:paraId="09577458" w14:textId="77777777" w:rsidTr="00CC6B7F">
        <w:trPr>
          <w:trHeight w:hRule="exact" w:val="287"/>
          <w:jc w:val="center"/>
        </w:trPr>
        <w:tc>
          <w:tcPr>
            <w:tcW w:w="565" w:type="dxa"/>
            <w:tcBorders>
              <w:top w:val="single" w:sz="4" w:space="0" w:color="auto"/>
              <w:left w:val="single" w:sz="4" w:space="0" w:color="auto"/>
            </w:tcBorders>
            <w:shd w:val="clear" w:color="auto" w:fill="FFFFFF"/>
          </w:tcPr>
          <w:p w14:paraId="0E9ABE4B"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6</w:t>
            </w:r>
          </w:p>
        </w:tc>
        <w:tc>
          <w:tcPr>
            <w:tcW w:w="5954" w:type="dxa"/>
            <w:tcBorders>
              <w:top w:val="single" w:sz="4" w:space="0" w:color="auto"/>
              <w:left w:val="single" w:sz="4" w:space="0" w:color="auto"/>
            </w:tcBorders>
            <w:shd w:val="clear" w:color="auto" w:fill="FFFFFF"/>
          </w:tcPr>
          <w:p w14:paraId="6182FE23"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Количество аварий и повреждений на сетях</w:t>
            </w:r>
          </w:p>
        </w:tc>
        <w:tc>
          <w:tcPr>
            <w:tcW w:w="850" w:type="dxa"/>
            <w:tcBorders>
              <w:top w:val="single" w:sz="4" w:space="0" w:color="auto"/>
              <w:left w:val="single" w:sz="4" w:space="0" w:color="auto"/>
            </w:tcBorders>
            <w:shd w:val="clear" w:color="auto" w:fill="FFFFFF"/>
          </w:tcPr>
          <w:p w14:paraId="795C7C1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ед.</w:t>
            </w:r>
          </w:p>
        </w:tc>
        <w:tc>
          <w:tcPr>
            <w:tcW w:w="851" w:type="dxa"/>
            <w:tcBorders>
              <w:top w:val="single" w:sz="4" w:space="0" w:color="auto"/>
              <w:left w:val="single" w:sz="4" w:space="0" w:color="auto"/>
            </w:tcBorders>
            <w:shd w:val="clear" w:color="auto" w:fill="FFFFFF"/>
          </w:tcPr>
          <w:p w14:paraId="6C10CC4D"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5</w:t>
            </w:r>
          </w:p>
        </w:tc>
        <w:tc>
          <w:tcPr>
            <w:tcW w:w="1040" w:type="dxa"/>
            <w:tcBorders>
              <w:top w:val="single" w:sz="4" w:space="0" w:color="auto"/>
              <w:left w:val="single" w:sz="4" w:space="0" w:color="auto"/>
              <w:right w:val="single" w:sz="4" w:space="0" w:color="auto"/>
            </w:tcBorders>
            <w:shd w:val="clear" w:color="auto" w:fill="FFFFFF"/>
          </w:tcPr>
          <w:p w14:paraId="5B7A9949"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6</w:t>
            </w:r>
          </w:p>
        </w:tc>
      </w:tr>
      <w:tr w:rsidR="00C21537" w:rsidRPr="00C73EB4" w14:paraId="0FA093AF" w14:textId="77777777" w:rsidTr="00CC6B7F">
        <w:trPr>
          <w:trHeight w:hRule="exact" w:val="290"/>
          <w:jc w:val="center"/>
        </w:trPr>
        <w:tc>
          <w:tcPr>
            <w:tcW w:w="565" w:type="dxa"/>
            <w:tcBorders>
              <w:top w:val="single" w:sz="4" w:space="0" w:color="auto"/>
              <w:left w:val="single" w:sz="4" w:space="0" w:color="auto"/>
            </w:tcBorders>
            <w:shd w:val="clear" w:color="auto" w:fill="FFFFFF"/>
          </w:tcPr>
          <w:p w14:paraId="7B16F9E1"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7</w:t>
            </w:r>
          </w:p>
        </w:tc>
        <w:tc>
          <w:tcPr>
            <w:tcW w:w="5954" w:type="dxa"/>
            <w:tcBorders>
              <w:top w:val="single" w:sz="4" w:space="0" w:color="auto"/>
              <w:left w:val="single" w:sz="4" w:space="0" w:color="auto"/>
            </w:tcBorders>
            <w:shd w:val="clear" w:color="auto" w:fill="FFFFFF"/>
          </w:tcPr>
          <w:p w14:paraId="3B7D297F"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Количество установленных пожарных гидрантов</w:t>
            </w:r>
          </w:p>
        </w:tc>
        <w:tc>
          <w:tcPr>
            <w:tcW w:w="850" w:type="dxa"/>
            <w:tcBorders>
              <w:top w:val="single" w:sz="4" w:space="0" w:color="auto"/>
              <w:left w:val="single" w:sz="4" w:space="0" w:color="auto"/>
            </w:tcBorders>
            <w:shd w:val="clear" w:color="auto" w:fill="FFFFFF"/>
          </w:tcPr>
          <w:p w14:paraId="4BADB13F"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ед.</w:t>
            </w:r>
          </w:p>
        </w:tc>
        <w:tc>
          <w:tcPr>
            <w:tcW w:w="851" w:type="dxa"/>
            <w:tcBorders>
              <w:top w:val="single" w:sz="4" w:space="0" w:color="auto"/>
              <w:left w:val="single" w:sz="4" w:space="0" w:color="auto"/>
            </w:tcBorders>
            <w:shd w:val="clear" w:color="auto" w:fill="FFFFFF"/>
          </w:tcPr>
          <w:p w14:paraId="61759BFF"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50</w:t>
            </w:r>
          </w:p>
        </w:tc>
        <w:tc>
          <w:tcPr>
            <w:tcW w:w="1040" w:type="dxa"/>
            <w:tcBorders>
              <w:top w:val="single" w:sz="4" w:space="0" w:color="auto"/>
              <w:left w:val="single" w:sz="4" w:space="0" w:color="auto"/>
              <w:right w:val="single" w:sz="4" w:space="0" w:color="auto"/>
            </w:tcBorders>
            <w:shd w:val="clear" w:color="auto" w:fill="FFFFFF"/>
          </w:tcPr>
          <w:p w14:paraId="77EE64DE"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50</w:t>
            </w:r>
          </w:p>
        </w:tc>
      </w:tr>
      <w:tr w:rsidR="00C21537" w:rsidRPr="00C73EB4" w14:paraId="3429D0B1" w14:textId="77777777" w:rsidTr="00CC6B7F">
        <w:trPr>
          <w:trHeight w:hRule="exact" w:val="280"/>
          <w:jc w:val="center"/>
        </w:trPr>
        <w:tc>
          <w:tcPr>
            <w:tcW w:w="565" w:type="dxa"/>
            <w:tcBorders>
              <w:top w:val="single" w:sz="4" w:space="0" w:color="auto"/>
              <w:left w:val="single" w:sz="4" w:space="0" w:color="auto"/>
              <w:bottom w:val="single" w:sz="4" w:space="0" w:color="auto"/>
            </w:tcBorders>
            <w:shd w:val="clear" w:color="auto" w:fill="FFFFFF"/>
          </w:tcPr>
          <w:p w14:paraId="1E4E5DF1"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8</w:t>
            </w:r>
          </w:p>
        </w:tc>
        <w:tc>
          <w:tcPr>
            <w:tcW w:w="5954" w:type="dxa"/>
            <w:tcBorders>
              <w:top w:val="single" w:sz="4" w:space="0" w:color="auto"/>
              <w:left w:val="single" w:sz="4" w:space="0" w:color="auto"/>
              <w:bottom w:val="single" w:sz="4" w:space="0" w:color="auto"/>
            </w:tcBorders>
            <w:shd w:val="clear" w:color="auto" w:fill="FFFFFF"/>
          </w:tcPr>
          <w:p w14:paraId="3F76B753"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Количество аварий и повреждений на сооружениях</w:t>
            </w:r>
          </w:p>
        </w:tc>
        <w:tc>
          <w:tcPr>
            <w:tcW w:w="850" w:type="dxa"/>
            <w:tcBorders>
              <w:top w:val="single" w:sz="4" w:space="0" w:color="auto"/>
              <w:left w:val="single" w:sz="4" w:space="0" w:color="auto"/>
              <w:bottom w:val="single" w:sz="4" w:space="0" w:color="auto"/>
            </w:tcBorders>
            <w:shd w:val="clear" w:color="auto" w:fill="FFFFFF"/>
          </w:tcPr>
          <w:p w14:paraId="4863BDA6"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ед.</w:t>
            </w:r>
          </w:p>
        </w:tc>
        <w:tc>
          <w:tcPr>
            <w:tcW w:w="851" w:type="dxa"/>
            <w:tcBorders>
              <w:top w:val="single" w:sz="4" w:space="0" w:color="auto"/>
              <w:left w:val="single" w:sz="4" w:space="0" w:color="auto"/>
              <w:bottom w:val="single" w:sz="4" w:space="0" w:color="auto"/>
            </w:tcBorders>
            <w:shd w:val="clear" w:color="auto" w:fill="FFFFFF"/>
          </w:tcPr>
          <w:p w14:paraId="356F629F"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w:t>
            </w:r>
          </w:p>
        </w:tc>
        <w:tc>
          <w:tcPr>
            <w:tcW w:w="1040" w:type="dxa"/>
            <w:tcBorders>
              <w:top w:val="single" w:sz="4" w:space="0" w:color="auto"/>
              <w:left w:val="single" w:sz="4" w:space="0" w:color="auto"/>
              <w:bottom w:val="single" w:sz="4" w:space="0" w:color="auto"/>
              <w:right w:val="single" w:sz="4" w:space="0" w:color="auto"/>
            </w:tcBorders>
            <w:shd w:val="clear" w:color="auto" w:fill="FFFFFF"/>
          </w:tcPr>
          <w:p w14:paraId="0D273506"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w:t>
            </w:r>
          </w:p>
        </w:tc>
      </w:tr>
      <w:tr w:rsidR="00C21537" w:rsidRPr="00C73EB4" w14:paraId="4D17CDDA" w14:textId="77777777" w:rsidTr="00CC6B7F">
        <w:trPr>
          <w:trHeight w:hRule="exact" w:val="568"/>
          <w:jc w:val="center"/>
        </w:trPr>
        <w:tc>
          <w:tcPr>
            <w:tcW w:w="565" w:type="dxa"/>
            <w:tcBorders>
              <w:top w:val="single" w:sz="4" w:space="0" w:color="auto"/>
              <w:left w:val="single" w:sz="4" w:space="0" w:color="auto"/>
            </w:tcBorders>
            <w:shd w:val="clear" w:color="auto" w:fill="FFFFFF"/>
            <w:vAlign w:val="center"/>
          </w:tcPr>
          <w:p w14:paraId="4337E1E7"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9</w:t>
            </w:r>
          </w:p>
        </w:tc>
        <w:tc>
          <w:tcPr>
            <w:tcW w:w="5954" w:type="dxa"/>
            <w:tcBorders>
              <w:top w:val="single" w:sz="4" w:space="0" w:color="auto"/>
              <w:left w:val="single" w:sz="4" w:space="0" w:color="auto"/>
            </w:tcBorders>
            <w:shd w:val="clear" w:color="auto" w:fill="FFFFFF"/>
            <w:vAlign w:val="center"/>
          </w:tcPr>
          <w:p w14:paraId="51E23F52" w14:textId="77777777" w:rsidR="00C21537" w:rsidRPr="00C73EB4" w:rsidRDefault="00C21537" w:rsidP="00CC6B7F">
            <w:pPr>
              <w:pStyle w:val="64"/>
              <w:shd w:val="clear" w:color="auto" w:fill="auto"/>
              <w:spacing w:line="240" w:lineRule="auto"/>
              <w:ind w:left="134" w:right="130" w:hanging="10"/>
              <w:jc w:val="both"/>
              <w:rPr>
                <w:rFonts w:ascii="Arial" w:hAnsi="Arial" w:cs="Arial"/>
                <w:sz w:val="22"/>
                <w:szCs w:val="22"/>
              </w:rPr>
            </w:pPr>
            <w:r w:rsidRPr="00C73EB4">
              <w:rPr>
                <w:rStyle w:val="115pt"/>
                <w:rFonts w:ascii="Arial" w:eastAsiaTheme="minorHAnsi" w:hAnsi="Arial" w:cs="Arial"/>
                <w:sz w:val="22"/>
                <w:szCs w:val="22"/>
              </w:rPr>
              <w:t>Продолжительность (бесперебойность) поставки воды</w:t>
            </w:r>
          </w:p>
        </w:tc>
        <w:tc>
          <w:tcPr>
            <w:tcW w:w="850" w:type="dxa"/>
            <w:tcBorders>
              <w:top w:val="single" w:sz="4" w:space="0" w:color="auto"/>
              <w:left w:val="single" w:sz="4" w:space="0" w:color="auto"/>
            </w:tcBorders>
            <w:shd w:val="clear" w:color="auto" w:fill="FFFFFF"/>
            <w:vAlign w:val="center"/>
          </w:tcPr>
          <w:p w14:paraId="6FA415E9"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час. за отч.пер.</w:t>
            </w:r>
          </w:p>
        </w:tc>
        <w:tc>
          <w:tcPr>
            <w:tcW w:w="851" w:type="dxa"/>
            <w:tcBorders>
              <w:top w:val="single" w:sz="4" w:space="0" w:color="auto"/>
              <w:left w:val="single" w:sz="4" w:space="0" w:color="auto"/>
            </w:tcBorders>
            <w:shd w:val="clear" w:color="auto" w:fill="FFFFFF"/>
            <w:vAlign w:val="center"/>
          </w:tcPr>
          <w:p w14:paraId="04E985C8"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8760</w:t>
            </w:r>
          </w:p>
        </w:tc>
        <w:tc>
          <w:tcPr>
            <w:tcW w:w="1040" w:type="dxa"/>
            <w:tcBorders>
              <w:top w:val="single" w:sz="4" w:space="0" w:color="auto"/>
              <w:left w:val="single" w:sz="4" w:space="0" w:color="auto"/>
              <w:right w:val="single" w:sz="4" w:space="0" w:color="auto"/>
            </w:tcBorders>
            <w:shd w:val="clear" w:color="auto" w:fill="FFFFFF"/>
            <w:vAlign w:val="center"/>
          </w:tcPr>
          <w:p w14:paraId="0DBE0022"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8760</w:t>
            </w:r>
          </w:p>
        </w:tc>
      </w:tr>
      <w:tr w:rsidR="00C21537" w:rsidRPr="00C73EB4" w14:paraId="5916741E" w14:textId="77777777" w:rsidTr="00CC6B7F">
        <w:trPr>
          <w:trHeight w:hRule="exact" w:val="279"/>
          <w:jc w:val="center"/>
        </w:trPr>
        <w:tc>
          <w:tcPr>
            <w:tcW w:w="565" w:type="dxa"/>
            <w:tcBorders>
              <w:top w:val="single" w:sz="4" w:space="0" w:color="auto"/>
              <w:left w:val="single" w:sz="4" w:space="0" w:color="auto"/>
            </w:tcBorders>
            <w:shd w:val="clear" w:color="auto" w:fill="FFFFFF"/>
          </w:tcPr>
          <w:p w14:paraId="2540F23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10</w:t>
            </w:r>
          </w:p>
        </w:tc>
        <w:tc>
          <w:tcPr>
            <w:tcW w:w="5954" w:type="dxa"/>
            <w:tcBorders>
              <w:top w:val="single" w:sz="4" w:space="0" w:color="auto"/>
              <w:left w:val="single" w:sz="4" w:space="0" w:color="auto"/>
            </w:tcBorders>
            <w:shd w:val="clear" w:color="auto" w:fill="FFFFFF"/>
          </w:tcPr>
          <w:p w14:paraId="47984560"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Износ систем коммунальной инфраструктуры</w:t>
            </w:r>
          </w:p>
        </w:tc>
        <w:tc>
          <w:tcPr>
            <w:tcW w:w="850" w:type="dxa"/>
            <w:tcBorders>
              <w:top w:val="single" w:sz="4" w:space="0" w:color="auto"/>
              <w:left w:val="single" w:sz="4" w:space="0" w:color="auto"/>
            </w:tcBorders>
            <w:shd w:val="clear" w:color="auto" w:fill="FFFFFF"/>
          </w:tcPr>
          <w:p w14:paraId="37AA4C37"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w:t>
            </w:r>
          </w:p>
        </w:tc>
        <w:tc>
          <w:tcPr>
            <w:tcW w:w="851" w:type="dxa"/>
            <w:tcBorders>
              <w:top w:val="single" w:sz="4" w:space="0" w:color="auto"/>
              <w:left w:val="single" w:sz="4" w:space="0" w:color="auto"/>
            </w:tcBorders>
            <w:shd w:val="clear" w:color="auto" w:fill="FFFFFF"/>
          </w:tcPr>
          <w:p w14:paraId="1B3AB9BE"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70</w:t>
            </w:r>
          </w:p>
        </w:tc>
        <w:tc>
          <w:tcPr>
            <w:tcW w:w="1040" w:type="dxa"/>
            <w:tcBorders>
              <w:top w:val="single" w:sz="4" w:space="0" w:color="auto"/>
              <w:left w:val="single" w:sz="4" w:space="0" w:color="auto"/>
              <w:right w:val="single" w:sz="4" w:space="0" w:color="auto"/>
            </w:tcBorders>
            <w:shd w:val="clear" w:color="auto" w:fill="FFFFFF"/>
          </w:tcPr>
          <w:p w14:paraId="36F466BF"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60</w:t>
            </w:r>
          </w:p>
        </w:tc>
      </w:tr>
      <w:tr w:rsidR="00C21537" w:rsidRPr="00C73EB4" w14:paraId="0C5BF587" w14:textId="77777777" w:rsidTr="00CC6B7F">
        <w:trPr>
          <w:trHeight w:hRule="exact" w:val="282"/>
          <w:jc w:val="center"/>
        </w:trPr>
        <w:tc>
          <w:tcPr>
            <w:tcW w:w="565" w:type="dxa"/>
            <w:tcBorders>
              <w:top w:val="single" w:sz="4" w:space="0" w:color="auto"/>
              <w:left w:val="single" w:sz="4" w:space="0" w:color="auto"/>
              <w:bottom w:val="single" w:sz="4" w:space="0" w:color="auto"/>
            </w:tcBorders>
            <w:shd w:val="clear" w:color="auto" w:fill="FFFFFF"/>
          </w:tcPr>
          <w:p w14:paraId="4D718EB8"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11</w:t>
            </w:r>
          </w:p>
        </w:tc>
        <w:tc>
          <w:tcPr>
            <w:tcW w:w="5954" w:type="dxa"/>
            <w:tcBorders>
              <w:top w:val="single" w:sz="4" w:space="0" w:color="auto"/>
              <w:left w:val="single" w:sz="4" w:space="0" w:color="auto"/>
              <w:bottom w:val="single" w:sz="4" w:space="0" w:color="auto"/>
            </w:tcBorders>
            <w:shd w:val="clear" w:color="auto" w:fill="FFFFFF"/>
          </w:tcPr>
          <w:p w14:paraId="187D114C" w14:textId="77777777" w:rsidR="00C21537" w:rsidRPr="00C73EB4" w:rsidRDefault="00C21537" w:rsidP="00CC6B7F">
            <w:pPr>
              <w:pStyle w:val="64"/>
              <w:shd w:val="clear" w:color="auto" w:fill="auto"/>
              <w:spacing w:line="240" w:lineRule="auto"/>
              <w:ind w:left="134" w:right="130" w:hanging="10"/>
              <w:rPr>
                <w:rFonts w:ascii="Arial" w:hAnsi="Arial" w:cs="Arial"/>
                <w:sz w:val="22"/>
                <w:szCs w:val="22"/>
              </w:rPr>
            </w:pPr>
            <w:r w:rsidRPr="00C73EB4">
              <w:rPr>
                <w:rStyle w:val="115pt"/>
                <w:rFonts w:ascii="Arial" w:eastAsiaTheme="minorHAnsi" w:hAnsi="Arial" w:cs="Arial"/>
                <w:sz w:val="22"/>
                <w:szCs w:val="22"/>
              </w:rPr>
              <w:t>Износ оборудования транспортировки питьевой воды</w:t>
            </w:r>
          </w:p>
        </w:tc>
        <w:tc>
          <w:tcPr>
            <w:tcW w:w="850" w:type="dxa"/>
            <w:tcBorders>
              <w:top w:val="single" w:sz="4" w:space="0" w:color="auto"/>
              <w:left w:val="single" w:sz="4" w:space="0" w:color="auto"/>
              <w:bottom w:val="single" w:sz="4" w:space="0" w:color="auto"/>
            </w:tcBorders>
            <w:shd w:val="clear" w:color="auto" w:fill="FFFFFF"/>
          </w:tcPr>
          <w:p w14:paraId="110D4C08"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w:t>
            </w:r>
          </w:p>
        </w:tc>
        <w:tc>
          <w:tcPr>
            <w:tcW w:w="851" w:type="dxa"/>
            <w:tcBorders>
              <w:top w:val="single" w:sz="4" w:space="0" w:color="auto"/>
              <w:left w:val="single" w:sz="4" w:space="0" w:color="auto"/>
              <w:bottom w:val="single" w:sz="4" w:space="0" w:color="auto"/>
            </w:tcBorders>
            <w:shd w:val="clear" w:color="auto" w:fill="FFFFFF"/>
          </w:tcPr>
          <w:p w14:paraId="462A83F5" w14:textId="77777777" w:rsidR="00C21537" w:rsidRPr="00C73EB4" w:rsidRDefault="00C21537" w:rsidP="00CC6B7F">
            <w:pPr>
              <w:pStyle w:val="64"/>
              <w:shd w:val="clear" w:color="auto" w:fill="auto"/>
              <w:tabs>
                <w:tab w:val="left" w:pos="0"/>
              </w:tabs>
              <w:spacing w:line="240" w:lineRule="auto"/>
              <w:ind w:right="-1" w:hanging="10"/>
              <w:jc w:val="center"/>
              <w:rPr>
                <w:rFonts w:ascii="Arial" w:hAnsi="Arial" w:cs="Arial"/>
                <w:sz w:val="22"/>
                <w:szCs w:val="22"/>
              </w:rPr>
            </w:pPr>
            <w:r w:rsidRPr="00C73EB4">
              <w:rPr>
                <w:rStyle w:val="115pt"/>
                <w:rFonts w:ascii="Arial" w:eastAsiaTheme="minorHAnsi" w:hAnsi="Arial" w:cs="Arial"/>
                <w:sz w:val="22"/>
                <w:szCs w:val="22"/>
              </w:rPr>
              <w:t>30</w:t>
            </w:r>
          </w:p>
        </w:tc>
        <w:tc>
          <w:tcPr>
            <w:tcW w:w="1040" w:type="dxa"/>
            <w:tcBorders>
              <w:top w:val="single" w:sz="4" w:space="0" w:color="auto"/>
              <w:left w:val="single" w:sz="4" w:space="0" w:color="auto"/>
              <w:bottom w:val="single" w:sz="4" w:space="0" w:color="auto"/>
              <w:right w:val="single" w:sz="4" w:space="0" w:color="auto"/>
            </w:tcBorders>
            <w:shd w:val="clear" w:color="auto" w:fill="FFFFFF"/>
          </w:tcPr>
          <w:p w14:paraId="6815188E"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30</w:t>
            </w:r>
          </w:p>
        </w:tc>
      </w:tr>
    </w:tbl>
    <w:p w14:paraId="3EE6EBC6" w14:textId="77777777" w:rsidR="00C21537" w:rsidRPr="00C73EB4" w:rsidRDefault="00C21537" w:rsidP="00C21537">
      <w:pPr>
        <w:pStyle w:val="64"/>
        <w:shd w:val="clear" w:color="auto" w:fill="auto"/>
        <w:tabs>
          <w:tab w:val="left" w:pos="0"/>
        </w:tabs>
        <w:spacing w:line="360" w:lineRule="auto"/>
        <w:ind w:left="20" w:right="-1" w:firstLine="567"/>
        <w:jc w:val="both"/>
        <w:rPr>
          <w:rFonts w:ascii="Arial" w:hAnsi="Arial" w:cs="Arial"/>
          <w:sz w:val="24"/>
          <w:szCs w:val="24"/>
        </w:rPr>
      </w:pPr>
    </w:p>
    <w:p w14:paraId="3BEFD975" w14:textId="77777777" w:rsidR="00C21537" w:rsidRPr="00C73EB4" w:rsidRDefault="00C21537" w:rsidP="00C21537">
      <w:pPr>
        <w:pStyle w:val="64"/>
        <w:shd w:val="clear" w:color="auto" w:fill="auto"/>
        <w:spacing w:line="360" w:lineRule="auto"/>
        <w:ind w:left="20" w:right="-1" w:firstLine="567"/>
        <w:jc w:val="both"/>
        <w:rPr>
          <w:rFonts w:ascii="Arial" w:hAnsi="Arial" w:cs="Arial"/>
          <w:sz w:val="24"/>
          <w:szCs w:val="24"/>
        </w:rPr>
      </w:pPr>
      <w:r w:rsidRPr="00C73EB4">
        <w:rPr>
          <w:rFonts w:ascii="Arial" w:hAnsi="Arial" w:cs="Arial"/>
          <w:sz w:val="24"/>
          <w:szCs w:val="24"/>
        </w:rPr>
        <w:t xml:space="preserve">Организациями, обслуживающими централизованную систему водоснабжения п.г.т. Новосемейкино, являются МУП «Жилкомсервис» </w:t>
      </w:r>
    </w:p>
    <w:p w14:paraId="7B761EC3" w14:textId="77777777" w:rsidR="00C21537" w:rsidRPr="00C73EB4" w:rsidRDefault="00C21537" w:rsidP="00C21537">
      <w:pPr>
        <w:pStyle w:val="64"/>
        <w:shd w:val="clear" w:color="auto" w:fill="auto"/>
        <w:spacing w:line="360" w:lineRule="auto"/>
        <w:ind w:left="20" w:right="-1" w:firstLine="567"/>
        <w:jc w:val="both"/>
        <w:rPr>
          <w:rFonts w:ascii="Arial" w:hAnsi="Arial" w:cs="Arial"/>
          <w:sz w:val="24"/>
          <w:szCs w:val="24"/>
        </w:rPr>
      </w:pPr>
      <w:r w:rsidRPr="00C73EB4">
        <w:rPr>
          <w:rFonts w:ascii="Arial" w:hAnsi="Arial" w:cs="Arial"/>
          <w:sz w:val="24"/>
          <w:szCs w:val="24"/>
        </w:rPr>
        <w:t>МУП «Жилкомсервис» выполняет работы и оказывает услуги по водоснабжению, в том числе:</w:t>
      </w:r>
    </w:p>
    <w:p w14:paraId="7D87270E" w14:textId="77777777" w:rsidR="00C21537" w:rsidRPr="00C73EB4" w:rsidRDefault="00C21537" w:rsidP="006F0EC2">
      <w:pPr>
        <w:pStyle w:val="64"/>
        <w:numPr>
          <w:ilvl w:val="0"/>
          <w:numId w:val="25"/>
        </w:numPr>
        <w:shd w:val="clear" w:color="auto" w:fill="auto"/>
        <w:tabs>
          <w:tab w:val="left" w:pos="1104"/>
        </w:tabs>
        <w:spacing w:line="360" w:lineRule="auto"/>
        <w:ind w:left="720" w:right="-1" w:hanging="360"/>
        <w:jc w:val="both"/>
        <w:rPr>
          <w:rFonts w:ascii="Arial" w:hAnsi="Arial" w:cs="Arial"/>
          <w:sz w:val="24"/>
          <w:szCs w:val="24"/>
        </w:rPr>
      </w:pPr>
      <w:r w:rsidRPr="00C73EB4">
        <w:rPr>
          <w:rFonts w:ascii="Arial" w:hAnsi="Arial" w:cs="Arial"/>
          <w:sz w:val="24"/>
          <w:szCs w:val="24"/>
        </w:rPr>
        <w:t>добыча пресных подземных вод для хозяйственно-питьевого, производственного и сельскохозяйственного водоснабжения;</w:t>
      </w:r>
    </w:p>
    <w:p w14:paraId="44F24CFB" w14:textId="77777777" w:rsidR="00C21537" w:rsidRPr="00C73EB4" w:rsidRDefault="00C21537" w:rsidP="006F0EC2">
      <w:pPr>
        <w:pStyle w:val="64"/>
        <w:numPr>
          <w:ilvl w:val="0"/>
          <w:numId w:val="25"/>
        </w:numPr>
        <w:shd w:val="clear" w:color="auto" w:fill="auto"/>
        <w:tabs>
          <w:tab w:val="left" w:pos="1104"/>
        </w:tabs>
        <w:spacing w:line="360" w:lineRule="auto"/>
        <w:ind w:left="720" w:right="-1" w:hanging="360"/>
        <w:jc w:val="both"/>
        <w:rPr>
          <w:rFonts w:ascii="Arial" w:hAnsi="Arial" w:cs="Arial"/>
          <w:sz w:val="24"/>
          <w:szCs w:val="24"/>
        </w:rPr>
      </w:pPr>
      <w:r w:rsidRPr="00C73EB4">
        <w:rPr>
          <w:rFonts w:ascii="Arial" w:hAnsi="Arial" w:cs="Arial"/>
          <w:sz w:val="24"/>
          <w:szCs w:val="24"/>
        </w:rPr>
        <w:t>подключение потребителей к системе водоснабжения;</w:t>
      </w:r>
    </w:p>
    <w:p w14:paraId="1E800DA1" w14:textId="77777777" w:rsidR="00C21537" w:rsidRPr="00C73EB4" w:rsidRDefault="00C21537" w:rsidP="006F0EC2">
      <w:pPr>
        <w:pStyle w:val="64"/>
        <w:numPr>
          <w:ilvl w:val="0"/>
          <w:numId w:val="25"/>
        </w:numPr>
        <w:shd w:val="clear" w:color="auto" w:fill="auto"/>
        <w:tabs>
          <w:tab w:val="left" w:pos="1104"/>
        </w:tabs>
        <w:spacing w:line="360" w:lineRule="auto"/>
        <w:ind w:left="720" w:right="-1" w:hanging="360"/>
        <w:jc w:val="both"/>
        <w:rPr>
          <w:rFonts w:ascii="Arial" w:hAnsi="Arial" w:cs="Arial"/>
          <w:sz w:val="24"/>
          <w:szCs w:val="24"/>
        </w:rPr>
      </w:pPr>
      <w:r w:rsidRPr="00C73EB4">
        <w:rPr>
          <w:rFonts w:ascii="Arial" w:hAnsi="Arial" w:cs="Arial"/>
          <w:sz w:val="24"/>
          <w:szCs w:val="24"/>
        </w:rPr>
        <w:t>обслуживание водопроводных сетей;</w:t>
      </w:r>
    </w:p>
    <w:p w14:paraId="3197A82A" w14:textId="77777777" w:rsidR="00C21537" w:rsidRPr="00C73EB4" w:rsidRDefault="00C21537" w:rsidP="006F0EC2">
      <w:pPr>
        <w:pStyle w:val="64"/>
        <w:numPr>
          <w:ilvl w:val="0"/>
          <w:numId w:val="25"/>
        </w:numPr>
        <w:shd w:val="clear" w:color="auto" w:fill="auto"/>
        <w:tabs>
          <w:tab w:val="left" w:pos="1104"/>
        </w:tabs>
        <w:spacing w:line="360" w:lineRule="auto"/>
        <w:ind w:left="720" w:right="-1" w:hanging="360"/>
        <w:jc w:val="both"/>
        <w:rPr>
          <w:rFonts w:ascii="Arial" w:hAnsi="Arial" w:cs="Arial"/>
          <w:sz w:val="24"/>
          <w:szCs w:val="24"/>
        </w:rPr>
      </w:pPr>
      <w:r w:rsidRPr="00C73EB4">
        <w:rPr>
          <w:rFonts w:ascii="Arial" w:hAnsi="Arial" w:cs="Arial"/>
          <w:sz w:val="24"/>
          <w:szCs w:val="24"/>
        </w:rPr>
        <w:t>установка приборов учета (водомеров), их опломбировка;</w:t>
      </w:r>
    </w:p>
    <w:p w14:paraId="221B2276" w14:textId="77777777" w:rsidR="00C21537" w:rsidRPr="00C73EB4" w:rsidRDefault="00C21537" w:rsidP="006F0EC2">
      <w:pPr>
        <w:pStyle w:val="64"/>
        <w:numPr>
          <w:ilvl w:val="0"/>
          <w:numId w:val="25"/>
        </w:numPr>
        <w:shd w:val="clear" w:color="auto" w:fill="auto"/>
        <w:tabs>
          <w:tab w:val="left" w:pos="1104"/>
        </w:tabs>
        <w:spacing w:line="360" w:lineRule="auto"/>
        <w:ind w:left="720" w:right="-1" w:hanging="360"/>
        <w:jc w:val="both"/>
        <w:rPr>
          <w:rFonts w:ascii="Arial" w:hAnsi="Arial" w:cs="Arial"/>
          <w:sz w:val="24"/>
          <w:szCs w:val="24"/>
        </w:rPr>
      </w:pPr>
      <w:r w:rsidRPr="00C73EB4">
        <w:rPr>
          <w:rFonts w:ascii="Arial" w:hAnsi="Arial" w:cs="Arial"/>
          <w:sz w:val="24"/>
          <w:szCs w:val="24"/>
        </w:rPr>
        <w:t>демонтаж и монтаж линий водоснабжения.</w:t>
      </w:r>
    </w:p>
    <w:p w14:paraId="0605BC1F" w14:textId="77777777" w:rsidR="00C21537" w:rsidRPr="00C73EB4" w:rsidRDefault="00C21537" w:rsidP="00C21537">
      <w:pPr>
        <w:pStyle w:val="64"/>
        <w:shd w:val="clear" w:color="auto" w:fill="auto"/>
        <w:spacing w:line="360" w:lineRule="auto"/>
        <w:ind w:left="20" w:right="-1" w:firstLine="567"/>
        <w:jc w:val="both"/>
        <w:rPr>
          <w:rFonts w:ascii="Arial" w:hAnsi="Arial" w:cs="Arial"/>
          <w:sz w:val="24"/>
          <w:szCs w:val="24"/>
        </w:rPr>
      </w:pPr>
      <w:r w:rsidRPr="00C73EB4">
        <w:rPr>
          <w:rFonts w:ascii="Arial" w:hAnsi="Arial" w:cs="Arial"/>
          <w:sz w:val="24"/>
          <w:szCs w:val="24"/>
        </w:rPr>
        <w:t>Взаимоотношения предприятия с потребителями услуг осуществляется на договорной основе. Качество предоставляемых услуг соответствует требованиям, определенным действующим законодательством. Представление услуг по водоснабжению предприятие производит самостоятельно.</w:t>
      </w:r>
    </w:p>
    <w:p w14:paraId="250EAE08" w14:textId="77777777" w:rsidR="00C21537" w:rsidRPr="00C73EB4" w:rsidRDefault="00C21537" w:rsidP="00C21537">
      <w:pPr>
        <w:pStyle w:val="64"/>
        <w:shd w:val="clear" w:color="auto" w:fill="auto"/>
        <w:spacing w:line="360" w:lineRule="auto"/>
        <w:ind w:left="20" w:right="-1" w:firstLine="567"/>
        <w:jc w:val="both"/>
        <w:rPr>
          <w:rFonts w:ascii="Arial" w:hAnsi="Arial" w:cs="Arial"/>
          <w:sz w:val="24"/>
          <w:szCs w:val="24"/>
        </w:rPr>
      </w:pPr>
      <w:r w:rsidRPr="00C73EB4">
        <w:rPr>
          <w:rFonts w:ascii="Arial" w:hAnsi="Arial" w:cs="Arial"/>
          <w:sz w:val="24"/>
          <w:szCs w:val="24"/>
        </w:rPr>
        <w:t>Характеристика водопроводных сетей, находящихся на балансе МУП «Жилкомсервис» представлена в таблице 2.11.</w:t>
      </w:r>
    </w:p>
    <w:p w14:paraId="3F37284C" w14:textId="77777777" w:rsidR="00C21537" w:rsidRPr="00C73EB4" w:rsidRDefault="00C21537" w:rsidP="00C21537">
      <w:pPr>
        <w:pStyle w:val="64"/>
        <w:shd w:val="clear" w:color="auto" w:fill="auto"/>
        <w:spacing w:line="360" w:lineRule="auto"/>
        <w:ind w:left="20" w:right="-1" w:firstLine="567"/>
        <w:jc w:val="both"/>
        <w:rPr>
          <w:rFonts w:ascii="Arial" w:hAnsi="Arial" w:cs="Arial"/>
          <w:sz w:val="24"/>
          <w:szCs w:val="24"/>
        </w:rPr>
      </w:pPr>
    </w:p>
    <w:p w14:paraId="4211B8B6" w14:textId="77777777" w:rsidR="00C21537" w:rsidRPr="00C73EB4" w:rsidRDefault="00C21537" w:rsidP="00C21537">
      <w:pPr>
        <w:pStyle w:val="affffff6"/>
        <w:shd w:val="clear" w:color="auto" w:fill="auto"/>
        <w:tabs>
          <w:tab w:val="left" w:pos="-4962"/>
        </w:tabs>
        <w:spacing w:line="360" w:lineRule="auto"/>
        <w:ind w:right="-1" w:firstLine="567"/>
        <w:rPr>
          <w:rFonts w:ascii="Arial" w:hAnsi="Arial" w:cs="Arial"/>
          <w:sz w:val="24"/>
          <w:szCs w:val="24"/>
        </w:rPr>
      </w:pPr>
      <w:r w:rsidRPr="00C73EB4">
        <w:rPr>
          <w:rFonts w:ascii="Arial" w:eastAsia="MS Mincho" w:hAnsi="Arial" w:cs="Arial"/>
          <w:sz w:val="24"/>
          <w:szCs w:val="24"/>
        </w:rPr>
        <w:t>Таблица 12.2.  Характеристика водопроводных сетей.</w:t>
      </w:r>
    </w:p>
    <w:tbl>
      <w:tblPr>
        <w:tblW w:w="9614" w:type="dxa"/>
        <w:tblLayout w:type="fixed"/>
        <w:tblCellMar>
          <w:left w:w="10" w:type="dxa"/>
          <w:right w:w="10" w:type="dxa"/>
        </w:tblCellMar>
        <w:tblLook w:val="04A0" w:firstRow="1" w:lastRow="0" w:firstColumn="1" w:lastColumn="0" w:noHBand="0" w:noVBand="1"/>
      </w:tblPr>
      <w:tblGrid>
        <w:gridCol w:w="1985"/>
        <w:gridCol w:w="2126"/>
        <w:gridCol w:w="1276"/>
        <w:gridCol w:w="1275"/>
        <w:gridCol w:w="1418"/>
        <w:gridCol w:w="1534"/>
      </w:tblGrid>
      <w:tr w:rsidR="00C21537" w:rsidRPr="00C73EB4" w14:paraId="7BB1802F" w14:textId="77777777" w:rsidTr="00CC6B7F">
        <w:trPr>
          <w:trHeight w:hRule="exact" w:val="924"/>
        </w:trPr>
        <w:tc>
          <w:tcPr>
            <w:tcW w:w="1985" w:type="dxa"/>
            <w:tcBorders>
              <w:top w:val="single" w:sz="4" w:space="0" w:color="auto"/>
              <w:left w:val="single" w:sz="4" w:space="0" w:color="auto"/>
            </w:tcBorders>
            <w:shd w:val="clear" w:color="auto" w:fill="FFFFFF"/>
            <w:vAlign w:val="center"/>
          </w:tcPr>
          <w:p w14:paraId="3CE7F46F"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Наименование участка</w:t>
            </w:r>
          </w:p>
        </w:tc>
        <w:tc>
          <w:tcPr>
            <w:tcW w:w="2126" w:type="dxa"/>
            <w:tcBorders>
              <w:top w:val="single" w:sz="4" w:space="0" w:color="auto"/>
              <w:left w:val="single" w:sz="4" w:space="0" w:color="auto"/>
            </w:tcBorders>
            <w:shd w:val="clear" w:color="auto" w:fill="FFFFFF"/>
            <w:vAlign w:val="center"/>
          </w:tcPr>
          <w:p w14:paraId="299929C1"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Диаметр трубопроводов, мм</w:t>
            </w:r>
          </w:p>
        </w:tc>
        <w:tc>
          <w:tcPr>
            <w:tcW w:w="1276" w:type="dxa"/>
            <w:tcBorders>
              <w:top w:val="single" w:sz="4" w:space="0" w:color="auto"/>
              <w:left w:val="single" w:sz="4" w:space="0" w:color="auto"/>
            </w:tcBorders>
            <w:shd w:val="clear" w:color="auto" w:fill="FFFFFF"/>
            <w:vAlign w:val="center"/>
          </w:tcPr>
          <w:p w14:paraId="73E3AC60"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Длина участка, м</w:t>
            </w:r>
          </w:p>
        </w:tc>
        <w:tc>
          <w:tcPr>
            <w:tcW w:w="1275" w:type="dxa"/>
            <w:tcBorders>
              <w:top w:val="single" w:sz="4" w:space="0" w:color="auto"/>
              <w:left w:val="single" w:sz="4" w:space="0" w:color="auto"/>
            </w:tcBorders>
            <w:shd w:val="clear" w:color="auto" w:fill="FFFFFF"/>
            <w:vAlign w:val="center"/>
          </w:tcPr>
          <w:p w14:paraId="0058C1DC" w14:textId="77777777" w:rsidR="00C21537" w:rsidRPr="00C73EB4" w:rsidRDefault="00C21537" w:rsidP="00CC6B7F">
            <w:pPr>
              <w:pStyle w:val="64"/>
              <w:shd w:val="clear" w:color="auto" w:fill="auto"/>
              <w:tabs>
                <w:tab w:val="left" w:pos="0"/>
              </w:tabs>
              <w:spacing w:line="240" w:lineRule="auto"/>
              <w:ind w:right="-1" w:firstLine="1"/>
              <w:jc w:val="center"/>
              <w:rPr>
                <w:rFonts w:ascii="Arial" w:hAnsi="Arial" w:cs="Arial"/>
                <w:sz w:val="22"/>
                <w:szCs w:val="22"/>
              </w:rPr>
            </w:pPr>
            <w:r w:rsidRPr="00C73EB4">
              <w:rPr>
                <w:rStyle w:val="115pt"/>
                <w:rFonts w:ascii="Arial" w:eastAsiaTheme="minorHAnsi" w:hAnsi="Arial" w:cs="Arial"/>
                <w:sz w:val="22"/>
                <w:szCs w:val="22"/>
              </w:rPr>
              <w:t>Материал для труб</w:t>
            </w:r>
          </w:p>
        </w:tc>
        <w:tc>
          <w:tcPr>
            <w:tcW w:w="1418" w:type="dxa"/>
            <w:tcBorders>
              <w:top w:val="single" w:sz="4" w:space="0" w:color="auto"/>
              <w:left w:val="single" w:sz="4" w:space="0" w:color="auto"/>
            </w:tcBorders>
            <w:shd w:val="clear" w:color="auto" w:fill="FFFFFF"/>
            <w:vAlign w:val="center"/>
          </w:tcPr>
          <w:p w14:paraId="6811C67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Тип прокладки</w:t>
            </w:r>
          </w:p>
        </w:tc>
        <w:tc>
          <w:tcPr>
            <w:tcW w:w="1534" w:type="dxa"/>
            <w:tcBorders>
              <w:top w:val="single" w:sz="4" w:space="0" w:color="auto"/>
              <w:left w:val="single" w:sz="4" w:space="0" w:color="auto"/>
              <w:right w:val="single" w:sz="4" w:space="0" w:color="auto"/>
            </w:tcBorders>
            <w:shd w:val="clear" w:color="auto" w:fill="FFFFFF"/>
            <w:vAlign w:val="center"/>
          </w:tcPr>
          <w:p w14:paraId="0CF70618"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Год ввода в эксплуат. (пе</w:t>
            </w:r>
            <w:r w:rsidRPr="00C73EB4">
              <w:rPr>
                <w:rStyle w:val="115pt"/>
                <w:rFonts w:ascii="Arial" w:eastAsiaTheme="minorHAnsi" w:hAnsi="Arial" w:cs="Arial"/>
                <w:sz w:val="22"/>
                <w:szCs w:val="22"/>
              </w:rPr>
              <w:softHyphen/>
              <w:t>рекладки)</w:t>
            </w:r>
          </w:p>
        </w:tc>
      </w:tr>
      <w:tr w:rsidR="00C21537" w:rsidRPr="00C73EB4" w14:paraId="0BDBC2C6" w14:textId="77777777" w:rsidTr="00CC6B7F">
        <w:trPr>
          <w:trHeight w:hRule="exact" w:val="346"/>
        </w:trPr>
        <w:tc>
          <w:tcPr>
            <w:tcW w:w="1985" w:type="dxa"/>
            <w:vMerge w:val="restart"/>
            <w:tcBorders>
              <w:top w:val="single" w:sz="4" w:space="0" w:color="auto"/>
              <w:left w:val="single" w:sz="4" w:space="0" w:color="auto"/>
            </w:tcBorders>
            <w:shd w:val="clear" w:color="auto" w:fill="FFFFFF"/>
          </w:tcPr>
          <w:p w14:paraId="638F977D"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Характеристика</w:t>
            </w:r>
          </w:p>
          <w:p w14:paraId="16B37F8A"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водопроводных</w:t>
            </w:r>
          </w:p>
          <w:p w14:paraId="7F307E89" w14:textId="77777777" w:rsidR="00C21537" w:rsidRPr="00C73EB4" w:rsidRDefault="00C21537" w:rsidP="00CC6B7F">
            <w:pPr>
              <w:pStyle w:val="64"/>
              <w:shd w:val="clear" w:color="auto" w:fill="auto"/>
              <w:tabs>
                <w:tab w:val="left" w:pos="0"/>
              </w:tabs>
              <w:spacing w:line="240" w:lineRule="auto"/>
              <w:ind w:left="140" w:right="-1" w:firstLine="0"/>
              <w:rPr>
                <w:rFonts w:ascii="Arial" w:hAnsi="Arial" w:cs="Arial"/>
                <w:sz w:val="22"/>
                <w:szCs w:val="22"/>
              </w:rPr>
            </w:pPr>
            <w:r w:rsidRPr="00C73EB4">
              <w:rPr>
                <w:rStyle w:val="115pt"/>
                <w:rFonts w:ascii="Arial" w:eastAsiaTheme="minorHAnsi" w:hAnsi="Arial" w:cs="Arial"/>
                <w:sz w:val="22"/>
                <w:szCs w:val="22"/>
              </w:rPr>
              <w:t>сетей</w:t>
            </w:r>
          </w:p>
        </w:tc>
        <w:tc>
          <w:tcPr>
            <w:tcW w:w="2126" w:type="dxa"/>
            <w:tcBorders>
              <w:top w:val="single" w:sz="4" w:space="0" w:color="auto"/>
              <w:left w:val="single" w:sz="4" w:space="0" w:color="auto"/>
            </w:tcBorders>
            <w:shd w:val="clear" w:color="auto" w:fill="FFFFFF"/>
            <w:vAlign w:val="center"/>
          </w:tcPr>
          <w:p w14:paraId="027350D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325</w:t>
            </w:r>
          </w:p>
        </w:tc>
        <w:tc>
          <w:tcPr>
            <w:tcW w:w="1276" w:type="dxa"/>
            <w:tcBorders>
              <w:top w:val="single" w:sz="4" w:space="0" w:color="auto"/>
              <w:left w:val="single" w:sz="4" w:space="0" w:color="auto"/>
            </w:tcBorders>
            <w:shd w:val="clear" w:color="auto" w:fill="FFFFFF"/>
            <w:vAlign w:val="center"/>
          </w:tcPr>
          <w:p w14:paraId="1CF0564B"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5 800</w:t>
            </w:r>
          </w:p>
        </w:tc>
        <w:tc>
          <w:tcPr>
            <w:tcW w:w="1275" w:type="dxa"/>
            <w:tcBorders>
              <w:top w:val="single" w:sz="4" w:space="0" w:color="auto"/>
              <w:left w:val="single" w:sz="4" w:space="0" w:color="auto"/>
            </w:tcBorders>
            <w:shd w:val="clear" w:color="auto" w:fill="FFFFFF"/>
            <w:vAlign w:val="center"/>
          </w:tcPr>
          <w:p w14:paraId="4B2B3218" w14:textId="77777777" w:rsidR="00C21537" w:rsidRPr="00C73EB4" w:rsidRDefault="00C21537" w:rsidP="00CC6B7F">
            <w:pPr>
              <w:pStyle w:val="64"/>
              <w:shd w:val="clear" w:color="auto" w:fill="auto"/>
              <w:tabs>
                <w:tab w:val="left" w:pos="0"/>
              </w:tabs>
              <w:spacing w:line="240" w:lineRule="auto"/>
              <w:ind w:right="-1" w:firstLine="1"/>
              <w:jc w:val="center"/>
              <w:rPr>
                <w:rFonts w:ascii="Arial" w:hAnsi="Arial" w:cs="Arial"/>
                <w:sz w:val="22"/>
                <w:szCs w:val="22"/>
              </w:rPr>
            </w:pPr>
            <w:r w:rsidRPr="00C73EB4">
              <w:rPr>
                <w:rStyle w:val="115pt"/>
                <w:rFonts w:ascii="Arial" w:eastAsiaTheme="minorHAnsi" w:hAnsi="Arial" w:cs="Arial"/>
                <w:sz w:val="22"/>
                <w:szCs w:val="22"/>
              </w:rPr>
              <w:t>ПВХ</w:t>
            </w:r>
          </w:p>
        </w:tc>
        <w:tc>
          <w:tcPr>
            <w:tcW w:w="1418" w:type="dxa"/>
            <w:tcBorders>
              <w:top w:val="single" w:sz="4" w:space="0" w:color="auto"/>
              <w:left w:val="single" w:sz="4" w:space="0" w:color="auto"/>
            </w:tcBorders>
            <w:shd w:val="clear" w:color="auto" w:fill="FFFFFF"/>
            <w:vAlign w:val="center"/>
          </w:tcPr>
          <w:p w14:paraId="532DB210" w14:textId="77777777" w:rsidR="00C21537" w:rsidRPr="00C73EB4" w:rsidRDefault="00C21537" w:rsidP="00CC6B7F">
            <w:pPr>
              <w:pStyle w:val="64"/>
              <w:shd w:val="clear" w:color="auto" w:fill="auto"/>
              <w:tabs>
                <w:tab w:val="left" w:pos="0"/>
              </w:tabs>
              <w:spacing w:line="240" w:lineRule="auto"/>
              <w:ind w:left="58" w:right="-1" w:firstLine="0"/>
              <w:jc w:val="center"/>
              <w:rPr>
                <w:rFonts w:ascii="Arial" w:hAnsi="Arial" w:cs="Arial"/>
                <w:sz w:val="22"/>
                <w:szCs w:val="22"/>
              </w:rPr>
            </w:pPr>
            <w:r w:rsidRPr="00C73EB4">
              <w:rPr>
                <w:rStyle w:val="115pt"/>
                <w:rFonts w:ascii="Arial" w:eastAsiaTheme="minorHAnsi" w:hAnsi="Arial" w:cs="Arial"/>
                <w:sz w:val="22"/>
                <w:szCs w:val="22"/>
              </w:rPr>
              <w:t>подземная</w:t>
            </w:r>
          </w:p>
        </w:tc>
        <w:tc>
          <w:tcPr>
            <w:tcW w:w="1534" w:type="dxa"/>
            <w:vMerge w:val="restart"/>
            <w:tcBorders>
              <w:top w:val="single" w:sz="4" w:space="0" w:color="auto"/>
              <w:left w:val="single" w:sz="4" w:space="0" w:color="auto"/>
              <w:right w:val="single" w:sz="4" w:space="0" w:color="auto"/>
            </w:tcBorders>
            <w:shd w:val="clear" w:color="auto" w:fill="FFFFFF"/>
            <w:vAlign w:val="center"/>
          </w:tcPr>
          <w:p w14:paraId="1B14E682"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1954-1997г.</w:t>
            </w:r>
          </w:p>
        </w:tc>
      </w:tr>
      <w:tr w:rsidR="00C21537" w:rsidRPr="00C73EB4" w14:paraId="1027EAF2" w14:textId="77777777" w:rsidTr="00CC6B7F">
        <w:trPr>
          <w:trHeight w:hRule="exact" w:val="346"/>
        </w:trPr>
        <w:tc>
          <w:tcPr>
            <w:tcW w:w="1985" w:type="dxa"/>
            <w:vMerge/>
            <w:tcBorders>
              <w:left w:val="single" w:sz="4" w:space="0" w:color="auto"/>
            </w:tcBorders>
            <w:shd w:val="clear" w:color="auto" w:fill="FFFFFF"/>
          </w:tcPr>
          <w:p w14:paraId="08CBEC97" w14:textId="77777777" w:rsidR="00C21537" w:rsidRPr="00C73EB4" w:rsidRDefault="00C21537" w:rsidP="00CC6B7F">
            <w:pPr>
              <w:tabs>
                <w:tab w:val="left" w:pos="0"/>
              </w:tabs>
              <w:ind w:right="-1"/>
              <w:rPr>
                <w:rFonts w:ascii="Arial" w:hAnsi="Arial" w:cs="Arial"/>
                <w:sz w:val="22"/>
                <w:szCs w:val="22"/>
              </w:rPr>
            </w:pPr>
          </w:p>
        </w:tc>
        <w:tc>
          <w:tcPr>
            <w:tcW w:w="2126" w:type="dxa"/>
            <w:tcBorders>
              <w:top w:val="single" w:sz="4" w:space="0" w:color="auto"/>
              <w:left w:val="single" w:sz="4" w:space="0" w:color="auto"/>
            </w:tcBorders>
            <w:shd w:val="clear" w:color="auto" w:fill="FFFFFF"/>
            <w:vAlign w:val="center"/>
          </w:tcPr>
          <w:p w14:paraId="12401B59"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219</w:t>
            </w:r>
          </w:p>
        </w:tc>
        <w:tc>
          <w:tcPr>
            <w:tcW w:w="1276" w:type="dxa"/>
            <w:tcBorders>
              <w:top w:val="single" w:sz="4" w:space="0" w:color="auto"/>
              <w:left w:val="single" w:sz="4" w:space="0" w:color="auto"/>
            </w:tcBorders>
            <w:shd w:val="clear" w:color="auto" w:fill="FFFFFF"/>
            <w:vAlign w:val="center"/>
          </w:tcPr>
          <w:p w14:paraId="4065EB8A"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3 370</w:t>
            </w:r>
          </w:p>
        </w:tc>
        <w:tc>
          <w:tcPr>
            <w:tcW w:w="1275" w:type="dxa"/>
            <w:tcBorders>
              <w:top w:val="single" w:sz="4" w:space="0" w:color="auto"/>
              <w:left w:val="single" w:sz="4" w:space="0" w:color="auto"/>
            </w:tcBorders>
            <w:shd w:val="clear" w:color="auto" w:fill="FFFFFF"/>
            <w:vAlign w:val="center"/>
          </w:tcPr>
          <w:p w14:paraId="2109EE8B" w14:textId="77777777" w:rsidR="00C21537" w:rsidRPr="00C73EB4" w:rsidRDefault="00C21537" w:rsidP="00CC6B7F">
            <w:pPr>
              <w:pStyle w:val="64"/>
              <w:shd w:val="clear" w:color="auto" w:fill="auto"/>
              <w:tabs>
                <w:tab w:val="left" w:pos="0"/>
              </w:tabs>
              <w:spacing w:line="240" w:lineRule="auto"/>
              <w:ind w:right="-1" w:firstLine="1"/>
              <w:jc w:val="center"/>
              <w:rPr>
                <w:rFonts w:ascii="Arial" w:hAnsi="Arial" w:cs="Arial"/>
                <w:sz w:val="22"/>
                <w:szCs w:val="22"/>
              </w:rPr>
            </w:pPr>
            <w:r w:rsidRPr="00C73EB4">
              <w:rPr>
                <w:rStyle w:val="115pt"/>
                <w:rFonts w:ascii="Arial" w:eastAsiaTheme="minorHAnsi" w:hAnsi="Arial" w:cs="Arial"/>
                <w:sz w:val="22"/>
                <w:szCs w:val="22"/>
              </w:rPr>
              <w:t>сталь</w:t>
            </w:r>
          </w:p>
        </w:tc>
        <w:tc>
          <w:tcPr>
            <w:tcW w:w="1418" w:type="dxa"/>
            <w:tcBorders>
              <w:top w:val="single" w:sz="4" w:space="0" w:color="auto"/>
              <w:left w:val="single" w:sz="4" w:space="0" w:color="auto"/>
            </w:tcBorders>
            <w:shd w:val="clear" w:color="auto" w:fill="FFFFFF"/>
            <w:vAlign w:val="center"/>
          </w:tcPr>
          <w:p w14:paraId="15110312" w14:textId="77777777" w:rsidR="00C21537" w:rsidRPr="00C73EB4" w:rsidRDefault="00C21537" w:rsidP="00CC6B7F">
            <w:pPr>
              <w:pStyle w:val="64"/>
              <w:shd w:val="clear" w:color="auto" w:fill="auto"/>
              <w:tabs>
                <w:tab w:val="left" w:pos="0"/>
              </w:tabs>
              <w:spacing w:line="240" w:lineRule="auto"/>
              <w:ind w:left="58" w:right="-1" w:firstLine="0"/>
              <w:jc w:val="center"/>
              <w:rPr>
                <w:rFonts w:ascii="Arial" w:hAnsi="Arial" w:cs="Arial"/>
                <w:sz w:val="22"/>
                <w:szCs w:val="22"/>
              </w:rPr>
            </w:pPr>
            <w:r w:rsidRPr="00C73EB4">
              <w:rPr>
                <w:rStyle w:val="115pt"/>
                <w:rFonts w:ascii="Arial" w:eastAsiaTheme="minorHAnsi" w:hAnsi="Arial" w:cs="Arial"/>
                <w:sz w:val="22"/>
                <w:szCs w:val="22"/>
              </w:rPr>
              <w:t>подземная</w:t>
            </w:r>
          </w:p>
        </w:tc>
        <w:tc>
          <w:tcPr>
            <w:tcW w:w="1534" w:type="dxa"/>
            <w:vMerge/>
            <w:tcBorders>
              <w:left w:val="single" w:sz="4" w:space="0" w:color="auto"/>
              <w:right w:val="single" w:sz="4" w:space="0" w:color="auto"/>
            </w:tcBorders>
            <w:shd w:val="clear" w:color="auto" w:fill="FFFFFF"/>
          </w:tcPr>
          <w:p w14:paraId="48AF8256" w14:textId="77777777" w:rsidR="00C21537" w:rsidRPr="00C73EB4" w:rsidRDefault="00C21537" w:rsidP="00CC6B7F">
            <w:pPr>
              <w:tabs>
                <w:tab w:val="left" w:pos="0"/>
              </w:tabs>
              <w:ind w:right="-1" w:firstLine="567"/>
              <w:rPr>
                <w:rFonts w:ascii="Arial" w:hAnsi="Arial" w:cs="Arial"/>
                <w:sz w:val="22"/>
                <w:szCs w:val="22"/>
              </w:rPr>
            </w:pPr>
          </w:p>
        </w:tc>
      </w:tr>
      <w:tr w:rsidR="00C21537" w:rsidRPr="00C73EB4" w14:paraId="5EEA89E1" w14:textId="77777777" w:rsidTr="00CC6B7F">
        <w:trPr>
          <w:trHeight w:hRule="exact" w:val="350"/>
        </w:trPr>
        <w:tc>
          <w:tcPr>
            <w:tcW w:w="1985" w:type="dxa"/>
            <w:vMerge/>
            <w:tcBorders>
              <w:left w:val="single" w:sz="4" w:space="0" w:color="auto"/>
            </w:tcBorders>
            <w:shd w:val="clear" w:color="auto" w:fill="FFFFFF"/>
          </w:tcPr>
          <w:p w14:paraId="666D0740" w14:textId="77777777" w:rsidR="00C21537" w:rsidRPr="00C73EB4" w:rsidRDefault="00C21537" w:rsidP="00CC6B7F">
            <w:pPr>
              <w:tabs>
                <w:tab w:val="left" w:pos="0"/>
              </w:tabs>
              <w:ind w:right="-1"/>
              <w:rPr>
                <w:rFonts w:ascii="Arial" w:hAnsi="Arial" w:cs="Arial"/>
                <w:sz w:val="22"/>
                <w:szCs w:val="22"/>
              </w:rPr>
            </w:pPr>
          </w:p>
        </w:tc>
        <w:tc>
          <w:tcPr>
            <w:tcW w:w="2126" w:type="dxa"/>
            <w:tcBorders>
              <w:top w:val="single" w:sz="4" w:space="0" w:color="auto"/>
              <w:left w:val="single" w:sz="4" w:space="0" w:color="auto"/>
            </w:tcBorders>
            <w:shd w:val="clear" w:color="auto" w:fill="FFFFFF"/>
            <w:vAlign w:val="center"/>
          </w:tcPr>
          <w:p w14:paraId="7FBC0B12"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159</w:t>
            </w:r>
          </w:p>
        </w:tc>
        <w:tc>
          <w:tcPr>
            <w:tcW w:w="1276" w:type="dxa"/>
            <w:tcBorders>
              <w:top w:val="single" w:sz="4" w:space="0" w:color="auto"/>
              <w:left w:val="single" w:sz="4" w:space="0" w:color="auto"/>
            </w:tcBorders>
            <w:shd w:val="clear" w:color="auto" w:fill="FFFFFF"/>
            <w:vAlign w:val="center"/>
          </w:tcPr>
          <w:p w14:paraId="6C01B629"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6 030</w:t>
            </w:r>
          </w:p>
        </w:tc>
        <w:tc>
          <w:tcPr>
            <w:tcW w:w="1275" w:type="dxa"/>
            <w:tcBorders>
              <w:top w:val="single" w:sz="4" w:space="0" w:color="auto"/>
              <w:left w:val="single" w:sz="4" w:space="0" w:color="auto"/>
            </w:tcBorders>
            <w:shd w:val="clear" w:color="auto" w:fill="FFFFFF"/>
            <w:vAlign w:val="center"/>
          </w:tcPr>
          <w:p w14:paraId="18B63038" w14:textId="77777777" w:rsidR="00C21537" w:rsidRPr="00C73EB4" w:rsidRDefault="00C21537" w:rsidP="00CC6B7F">
            <w:pPr>
              <w:pStyle w:val="64"/>
              <w:shd w:val="clear" w:color="auto" w:fill="auto"/>
              <w:tabs>
                <w:tab w:val="left" w:pos="0"/>
              </w:tabs>
              <w:spacing w:line="240" w:lineRule="auto"/>
              <w:ind w:right="-1" w:firstLine="1"/>
              <w:jc w:val="center"/>
              <w:rPr>
                <w:rFonts w:ascii="Arial" w:hAnsi="Arial" w:cs="Arial"/>
                <w:sz w:val="22"/>
                <w:szCs w:val="22"/>
              </w:rPr>
            </w:pPr>
            <w:r w:rsidRPr="00C73EB4">
              <w:rPr>
                <w:rStyle w:val="115pt"/>
                <w:rFonts w:ascii="Arial" w:eastAsiaTheme="minorHAnsi" w:hAnsi="Arial" w:cs="Arial"/>
                <w:sz w:val="22"/>
                <w:szCs w:val="22"/>
              </w:rPr>
              <w:t>сталь</w:t>
            </w:r>
          </w:p>
        </w:tc>
        <w:tc>
          <w:tcPr>
            <w:tcW w:w="1418" w:type="dxa"/>
            <w:tcBorders>
              <w:top w:val="single" w:sz="4" w:space="0" w:color="auto"/>
              <w:left w:val="single" w:sz="4" w:space="0" w:color="auto"/>
            </w:tcBorders>
            <w:shd w:val="clear" w:color="auto" w:fill="FFFFFF"/>
            <w:vAlign w:val="center"/>
          </w:tcPr>
          <w:p w14:paraId="2064886C" w14:textId="77777777" w:rsidR="00C21537" w:rsidRPr="00C73EB4" w:rsidRDefault="00C21537" w:rsidP="00CC6B7F">
            <w:pPr>
              <w:pStyle w:val="64"/>
              <w:shd w:val="clear" w:color="auto" w:fill="auto"/>
              <w:tabs>
                <w:tab w:val="left" w:pos="0"/>
              </w:tabs>
              <w:spacing w:line="240" w:lineRule="auto"/>
              <w:ind w:left="58" w:right="-1" w:firstLine="0"/>
              <w:jc w:val="center"/>
              <w:rPr>
                <w:rFonts w:ascii="Arial" w:hAnsi="Arial" w:cs="Arial"/>
                <w:sz w:val="22"/>
                <w:szCs w:val="22"/>
              </w:rPr>
            </w:pPr>
            <w:r w:rsidRPr="00C73EB4">
              <w:rPr>
                <w:rStyle w:val="115pt"/>
                <w:rFonts w:ascii="Arial" w:eastAsiaTheme="minorHAnsi" w:hAnsi="Arial" w:cs="Arial"/>
                <w:sz w:val="22"/>
                <w:szCs w:val="22"/>
              </w:rPr>
              <w:t>подземная</w:t>
            </w:r>
          </w:p>
        </w:tc>
        <w:tc>
          <w:tcPr>
            <w:tcW w:w="1534" w:type="dxa"/>
            <w:vMerge/>
            <w:tcBorders>
              <w:left w:val="single" w:sz="4" w:space="0" w:color="auto"/>
              <w:right w:val="single" w:sz="4" w:space="0" w:color="auto"/>
            </w:tcBorders>
            <w:shd w:val="clear" w:color="auto" w:fill="FFFFFF"/>
          </w:tcPr>
          <w:p w14:paraId="4BD253ED" w14:textId="77777777" w:rsidR="00C21537" w:rsidRPr="00C73EB4" w:rsidRDefault="00C21537" w:rsidP="00CC6B7F">
            <w:pPr>
              <w:tabs>
                <w:tab w:val="left" w:pos="0"/>
              </w:tabs>
              <w:ind w:right="-1" w:firstLine="567"/>
              <w:rPr>
                <w:rFonts w:ascii="Arial" w:hAnsi="Arial" w:cs="Arial"/>
                <w:sz w:val="22"/>
                <w:szCs w:val="22"/>
              </w:rPr>
            </w:pPr>
          </w:p>
        </w:tc>
      </w:tr>
      <w:tr w:rsidR="00C21537" w:rsidRPr="00C73EB4" w14:paraId="443DBA18" w14:textId="77777777" w:rsidTr="00CC6B7F">
        <w:trPr>
          <w:trHeight w:hRule="exact" w:val="346"/>
        </w:trPr>
        <w:tc>
          <w:tcPr>
            <w:tcW w:w="1985" w:type="dxa"/>
            <w:vMerge/>
            <w:tcBorders>
              <w:left w:val="single" w:sz="4" w:space="0" w:color="auto"/>
            </w:tcBorders>
            <w:shd w:val="clear" w:color="auto" w:fill="FFFFFF"/>
          </w:tcPr>
          <w:p w14:paraId="66B87452" w14:textId="77777777" w:rsidR="00C21537" w:rsidRPr="00C73EB4" w:rsidRDefault="00C21537" w:rsidP="00CC6B7F">
            <w:pPr>
              <w:tabs>
                <w:tab w:val="left" w:pos="0"/>
              </w:tabs>
              <w:ind w:right="-1"/>
              <w:rPr>
                <w:rFonts w:ascii="Arial" w:hAnsi="Arial" w:cs="Arial"/>
                <w:sz w:val="22"/>
                <w:szCs w:val="22"/>
              </w:rPr>
            </w:pPr>
          </w:p>
        </w:tc>
        <w:tc>
          <w:tcPr>
            <w:tcW w:w="2126" w:type="dxa"/>
            <w:tcBorders>
              <w:top w:val="single" w:sz="4" w:space="0" w:color="auto"/>
              <w:left w:val="single" w:sz="4" w:space="0" w:color="auto"/>
            </w:tcBorders>
            <w:shd w:val="clear" w:color="auto" w:fill="FFFFFF"/>
            <w:vAlign w:val="center"/>
          </w:tcPr>
          <w:p w14:paraId="4D536A18"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108</w:t>
            </w:r>
          </w:p>
        </w:tc>
        <w:tc>
          <w:tcPr>
            <w:tcW w:w="1276" w:type="dxa"/>
            <w:tcBorders>
              <w:top w:val="single" w:sz="4" w:space="0" w:color="auto"/>
              <w:left w:val="single" w:sz="4" w:space="0" w:color="auto"/>
            </w:tcBorders>
            <w:shd w:val="clear" w:color="auto" w:fill="FFFFFF"/>
            <w:vAlign w:val="center"/>
          </w:tcPr>
          <w:p w14:paraId="141A01AC"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12 200</w:t>
            </w:r>
          </w:p>
        </w:tc>
        <w:tc>
          <w:tcPr>
            <w:tcW w:w="1275" w:type="dxa"/>
            <w:tcBorders>
              <w:top w:val="single" w:sz="4" w:space="0" w:color="auto"/>
              <w:left w:val="single" w:sz="4" w:space="0" w:color="auto"/>
            </w:tcBorders>
            <w:shd w:val="clear" w:color="auto" w:fill="FFFFFF"/>
            <w:vAlign w:val="center"/>
          </w:tcPr>
          <w:p w14:paraId="44BEECFD" w14:textId="77777777" w:rsidR="00C21537" w:rsidRPr="00C73EB4" w:rsidRDefault="00C21537" w:rsidP="00CC6B7F">
            <w:pPr>
              <w:pStyle w:val="64"/>
              <w:shd w:val="clear" w:color="auto" w:fill="auto"/>
              <w:tabs>
                <w:tab w:val="left" w:pos="0"/>
              </w:tabs>
              <w:spacing w:line="240" w:lineRule="auto"/>
              <w:ind w:right="-1" w:firstLine="1"/>
              <w:jc w:val="center"/>
              <w:rPr>
                <w:rFonts w:ascii="Arial" w:hAnsi="Arial" w:cs="Arial"/>
                <w:sz w:val="22"/>
                <w:szCs w:val="22"/>
              </w:rPr>
            </w:pPr>
            <w:r w:rsidRPr="00C73EB4">
              <w:rPr>
                <w:rStyle w:val="115pt"/>
                <w:rFonts w:ascii="Arial" w:eastAsiaTheme="minorHAnsi" w:hAnsi="Arial" w:cs="Arial"/>
                <w:sz w:val="22"/>
                <w:szCs w:val="22"/>
              </w:rPr>
              <w:t>сталь</w:t>
            </w:r>
          </w:p>
        </w:tc>
        <w:tc>
          <w:tcPr>
            <w:tcW w:w="1418" w:type="dxa"/>
            <w:tcBorders>
              <w:top w:val="single" w:sz="4" w:space="0" w:color="auto"/>
              <w:left w:val="single" w:sz="4" w:space="0" w:color="auto"/>
            </w:tcBorders>
            <w:shd w:val="clear" w:color="auto" w:fill="FFFFFF"/>
            <w:vAlign w:val="center"/>
          </w:tcPr>
          <w:p w14:paraId="6B968704" w14:textId="77777777" w:rsidR="00C21537" w:rsidRPr="00C73EB4" w:rsidRDefault="00C21537" w:rsidP="00CC6B7F">
            <w:pPr>
              <w:pStyle w:val="64"/>
              <w:shd w:val="clear" w:color="auto" w:fill="auto"/>
              <w:tabs>
                <w:tab w:val="left" w:pos="0"/>
              </w:tabs>
              <w:spacing w:line="240" w:lineRule="auto"/>
              <w:ind w:left="58" w:right="-1" w:firstLine="0"/>
              <w:jc w:val="center"/>
              <w:rPr>
                <w:rFonts w:ascii="Arial" w:hAnsi="Arial" w:cs="Arial"/>
                <w:sz w:val="22"/>
                <w:szCs w:val="22"/>
              </w:rPr>
            </w:pPr>
            <w:r w:rsidRPr="00C73EB4">
              <w:rPr>
                <w:rStyle w:val="115pt"/>
                <w:rFonts w:ascii="Arial" w:eastAsiaTheme="minorHAnsi" w:hAnsi="Arial" w:cs="Arial"/>
                <w:sz w:val="22"/>
                <w:szCs w:val="22"/>
              </w:rPr>
              <w:t>подземная</w:t>
            </w:r>
          </w:p>
        </w:tc>
        <w:tc>
          <w:tcPr>
            <w:tcW w:w="1534" w:type="dxa"/>
            <w:vMerge/>
            <w:tcBorders>
              <w:left w:val="single" w:sz="4" w:space="0" w:color="auto"/>
              <w:right w:val="single" w:sz="4" w:space="0" w:color="auto"/>
            </w:tcBorders>
            <w:shd w:val="clear" w:color="auto" w:fill="FFFFFF"/>
          </w:tcPr>
          <w:p w14:paraId="08C68DE2" w14:textId="77777777" w:rsidR="00C21537" w:rsidRPr="00C73EB4" w:rsidRDefault="00C21537" w:rsidP="00CC6B7F">
            <w:pPr>
              <w:tabs>
                <w:tab w:val="left" w:pos="0"/>
              </w:tabs>
              <w:ind w:right="-1" w:firstLine="567"/>
              <w:rPr>
                <w:rFonts w:ascii="Arial" w:hAnsi="Arial" w:cs="Arial"/>
                <w:sz w:val="22"/>
                <w:szCs w:val="22"/>
              </w:rPr>
            </w:pPr>
          </w:p>
        </w:tc>
      </w:tr>
      <w:tr w:rsidR="00C21537" w:rsidRPr="00C73EB4" w14:paraId="01129C49" w14:textId="77777777" w:rsidTr="00CC6B7F">
        <w:trPr>
          <w:trHeight w:hRule="exact" w:val="346"/>
        </w:trPr>
        <w:tc>
          <w:tcPr>
            <w:tcW w:w="1985" w:type="dxa"/>
            <w:vMerge/>
            <w:tcBorders>
              <w:left w:val="single" w:sz="4" w:space="0" w:color="auto"/>
            </w:tcBorders>
            <w:shd w:val="clear" w:color="auto" w:fill="FFFFFF"/>
          </w:tcPr>
          <w:p w14:paraId="0F18FDE4" w14:textId="77777777" w:rsidR="00C21537" w:rsidRPr="00C73EB4" w:rsidRDefault="00C21537" w:rsidP="00CC6B7F">
            <w:pPr>
              <w:tabs>
                <w:tab w:val="left" w:pos="0"/>
              </w:tabs>
              <w:ind w:right="-1"/>
              <w:rPr>
                <w:rFonts w:ascii="Arial" w:hAnsi="Arial" w:cs="Arial"/>
                <w:sz w:val="22"/>
                <w:szCs w:val="22"/>
              </w:rPr>
            </w:pPr>
          </w:p>
        </w:tc>
        <w:tc>
          <w:tcPr>
            <w:tcW w:w="2126" w:type="dxa"/>
            <w:tcBorders>
              <w:top w:val="single" w:sz="4" w:space="0" w:color="auto"/>
              <w:left w:val="single" w:sz="4" w:space="0" w:color="auto"/>
            </w:tcBorders>
            <w:shd w:val="clear" w:color="auto" w:fill="FFFFFF"/>
            <w:vAlign w:val="center"/>
          </w:tcPr>
          <w:p w14:paraId="4CD0DF21"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108</w:t>
            </w:r>
          </w:p>
        </w:tc>
        <w:tc>
          <w:tcPr>
            <w:tcW w:w="1276" w:type="dxa"/>
            <w:tcBorders>
              <w:top w:val="single" w:sz="4" w:space="0" w:color="auto"/>
              <w:left w:val="single" w:sz="4" w:space="0" w:color="auto"/>
            </w:tcBorders>
            <w:shd w:val="clear" w:color="auto" w:fill="FFFFFF"/>
            <w:vAlign w:val="center"/>
          </w:tcPr>
          <w:p w14:paraId="040CE3E3"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600</w:t>
            </w:r>
          </w:p>
        </w:tc>
        <w:tc>
          <w:tcPr>
            <w:tcW w:w="1275" w:type="dxa"/>
            <w:tcBorders>
              <w:top w:val="single" w:sz="4" w:space="0" w:color="auto"/>
              <w:left w:val="single" w:sz="4" w:space="0" w:color="auto"/>
            </w:tcBorders>
            <w:shd w:val="clear" w:color="auto" w:fill="FFFFFF"/>
            <w:vAlign w:val="center"/>
          </w:tcPr>
          <w:p w14:paraId="7D8F2858" w14:textId="77777777" w:rsidR="00C21537" w:rsidRPr="00C73EB4" w:rsidRDefault="00C21537" w:rsidP="00CC6B7F">
            <w:pPr>
              <w:pStyle w:val="64"/>
              <w:shd w:val="clear" w:color="auto" w:fill="auto"/>
              <w:tabs>
                <w:tab w:val="left" w:pos="0"/>
              </w:tabs>
              <w:spacing w:line="240" w:lineRule="auto"/>
              <w:ind w:right="-1" w:firstLine="1"/>
              <w:jc w:val="center"/>
              <w:rPr>
                <w:rFonts w:ascii="Arial" w:hAnsi="Arial" w:cs="Arial"/>
                <w:sz w:val="22"/>
                <w:szCs w:val="22"/>
              </w:rPr>
            </w:pPr>
            <w:r w:rsidRPr="00C73EB4">
              <w:rPr>
                <w:rStyle w:val="115pt"/>
                <w:rFonts w:ascii="Arial" w:eastAsiaTheme="minorHAnsi" w:hAnsi="Arial" w:cs="Arial"/>
                <w:sz w:val="22"/>
                <w:szCs w:val="22"/>
              </w:rPr>
              <w:t>чугун</w:t>
            </w:r>
          </w:p>
        </w:tc>
        <w:tc>
          <w:tcPr>
            <w:tcW w:w="1418" w:type="dxa"/>
            <w:tcBorders>
              <w:top w:val="single" w:sz="4" w:space="0" w:color="auto"/>
              <w:left w:val="single" w:sz="4" w:space="0" w:color="auto"/>
            </w:tcBorders>
            <w:shd w:val="clear" w:color="auto" w:fill="FFFFFF"/>
            <w:vAlign w:val="center"/>
          </w:tcPr>
          <w:p w14:paraId="780BB09A" w14:textId="77777777" w:rsidR="00C21537" w:rsidRPr="00C73EB4" w:rsidRDefault="00C21537" w:rsidP="00CC6B7F">
            <w:pPr>
              <w:pStyle w:val="64"/>
              <w:shd w:val="clear" w:color="auto" w:fill="auto"/>
              <w:tabs>
                <w:tab w:val="left" w:pos="0"/>
              </w:tabs>
              <w:spacing w:line="240" w:lineRule="auto"/>
              <w:ind w:left="58" w:right="-1" w:firstLine="0"/>
              <w:jc w:val="center"/>
              <w:rPr>
                <w:rFonts w:ascii="Arial" w:hAnsi="Arial" w:cs="Arial"/>
                <w:sz w:val="22"/>
                <w:szCs w:val="22"/>
              </w:rPr>
            </w:pPr>
            <w:r w:rsidRPr="00C73EB4">
              <w:rPr>
                <w:rStyle w:val="115pt"/>
                <w:rFonts w:ascii="Arial" w:eastAsiaTheme="minorHAnsi" w:hAnsi="Arial" w:cs="Arial"/>
                <w:sz w:val="22"/>
                <w:szCs w:val="22"/>
              </w:rPr>
              <w:t>подземная</w:t>
            </w:r>
          </w:p>
        </w:tc>
        <w:tc>
          <w:tcPr>
            <w:tcW w:w="1534" w:type="dxa"/>
            <w:vMerge/>
            <w:tcBorders>
              <w:left w:val="single" w:sz="4" w:space="0" w:color="auto"/>
              <w:right w:val="single" w:sz="4" w:space="0" w:color="auto"/>
            </w:tcBorders>
            <w:shd w:val="clear" w:color="auto" w:fill="FFFFFF"/>
          </w:tcPr>
          <w:p w14:paraId="7382EEDD" w14:textId="77777777" w:rsidR="00C21537" w:rsidRPr="00C73EB4" w:rsidRDefault="00C21537" w:rsidP="00CC6B7F">
            <w:pPr>
              <w:tabs>
                <w:tab w:val="left" w:pos="0"/>
              </w:tabs>
              <w:ind w:right="-1" w:firstLine="567"/>
              <w:rPr>
                <w:rFonts w:ascii="Arial" w:hAnsi="Arial" w:cs="Arial"/>
                <w:sz w:val="22"/>
                <w:szCs w:val="22"/>
              </w:rPr>
            </w:pPr>
          </w:p>
        </w:tc>
      </w:tr>
      <w:tr w:rsidR="00C21537" w:rsidRPr="00C73EB4" w14:paraId="65F546AE" w14:textId="77777777" w:rsidTr="00CC6B7F">
        <w:trPr>
          <w:trHeight w:hRule="exact" w:val="346"/>
        </w:trPr>
        <w:tc>
          <w:tcPr>
            <w:tcW w:w="1985" w:type="dxa"/>
            <w:vMerge/>
            <w:tcBorders>
              <w:left w:val="single" w:sz="4" w:space="0" w:color="auto"/>
            </w:tcBorders>
            <w:shd w:val="clear" w:color="auto" w:fill="FFFFFF"/>
          </w:tcPr>
          <w:p w14:paraId="420243B5" w14:textId="77777777" w:rsidR="00C21537" w:rsidRPr="00C73EB4" w:rsidRDefault="00C21537" w:rsidP="00CC6B7F">
            <w:pPr>
              <w:tabs>
                <w:tab w:val="left" w:pos="0"/>
              </w:tabs>
              <w:ind w:right="-1"/>
              <w:rPr>
                <w:rFonts w:ascii="Arial" w:hAnsi="Arial" w:cs="Arial"/>
                <w:sz w:val="22"/>
                <w:szCs w:val="22"/>
              </w:rPr>
            </w:pPr>
          </w:p>
        </w:tc>
        <w:tc>
          <w:tcPr>
            <w:tcW w:w="2126" w:type="dxa"/>
            <w:tcBorders>
              <w:top w:val="single" w:sz="4" w:space="0" w:color="auto"/>
              <w:left w:val="single" w:sz="4" w:space="0" w:color="auto"/>
            </w:tcBorders>
            <w:shd w:val="clear" w:color="auto" w:fill="FFFFFF"/>
            <w:vAlign w:val="center"/>
          </w:tcPr>
          <w:p w14:paraId="6BEC5084"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89</w:t>
            </w:r>
          </w:p>
        </w:tc>
        <w:tc>
          <w:tcPr>
            <w:tcW w:w="1276" w:type="dxa"/>
            <w:tcBorders>
              <w:top w:val="single" w:sz="4" w:space="0" w:color="auto"/>
              <w:left w:val="single" w:sz="4" w:space="0" w:color="auto"/>
            </w:tcBorders>
            <w:shd w:val="clear" w:color="auto" w:fill="FFFFFF"/>
            <w:vAlign w:val="center"/>
          </w:tcPr>
          <w:p w14:paraId="63D9D47B"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
                <w:rFonts w:ascii="Arial" w:eastAsiaTheme="minorHAnsi" w:hAnsi="Arial" w:cs="Arial"/>
                <w:sz w:val="22"/>
                <w:szCs w:val="22"/>
              </w:rPr>
              <w:t>3 200</w:t>
            </w:r>
          </w:p>
        </w:tc>
        <w:tc>
          <w:tcPr>
            <w:tcW w:w="1275" w:type="dxa"/>
            <w:tcBorders>
              <w:top w:val="single" w:sz="4" w:space="0" w:color="auto"/>
              <w:left w:val="single" w:sz="4" w:space="0" w:color="auto"/>
            </w:tcBorders>
            <w:shd w:val="clear" w:color="auto" w:fill="FFFFFF"/>
            <w:vAlign w:val="center"/>
          </w:tcPr>
          <w:p w14:paraId="36B96EB1" w14:textId="77777777" w:rsidR="00C21537" w:rsidRPr="00C73EB4" w:rsidRDefault="00C21537" w:rsidP="00CC6B7F">
            <w:pPr>
              <w:pStyle w:val="64"/>
              <w:shd w:val="clear" w:color="auto" w:fill="auto"/>
              <w:tabs>
                <w:tab w:val="left" w:pos="0"/>
              </w:tabs>
              <w:spacing w:line="240" w:lineRule="auto"/>
              <w:ind w:right="-1" w:firstLine="1"/>
              <w:jc w:val="center"/>
              <w:rPr>
                <w:rFonts w:ascii="Arial" w:hAnsi="Arial" w:cs="Arial"/>
                <w:sz w:val="22"/>
                <w:szCs w:val="22"/>
              </w:rPr>
            </w:pPr>
            <w:r w:rsidRPr="00C73EB4">
              <w:rPr>
                <w:rStyle w:val="115pt"/>
                <w:rFonts w:ascii="Arial" w:eastAsiaTheme="minorHAnsi" w:hAnsi="Arial" w:cs="Arial"/>
                <w:sz w:val="22"/>
                <w:szCs w:val="22"/>
              </w:rPr>
              <w:t>сталь</w:t>
            </w:r>
          </w:p>
        </w:tc>
        <w:tc>
          <w:tcPr>
            <w:tcW w:w="1418" w:type="dxa"/>
            <w:tcBorders>
              <w:top w:val="single" w:sz="4" w:space="0" w:color="auto"/>
              <w:left w:val="single" w:sz="4" w:space="0" w:color="auto"/>
            </w:tcBorders>
            <w:shd w:val="clear" w:color="auto" w:fill="FFFFFF"/>
            <w:vAlign w:val="center"/>
          </w:tcPr>
          <w:p w14:paraId="02D84762" w14:textId="77777777" w:rsidR="00C21537" w:rsidRPr="00C73EB4" w:rsidRDefault="00C21537" w:rsidP="00CC6B7F">
            <w:pPr>
              <w:pStyle w:val="64"/>
              <w:shd w:val="clear" w:color="auto" w:fill="auto"/>
              <w:tabs>
                <w:tab w:val="left" w:pos="0"/>
              </w:tabs>
              <w:spacing w:line="240" w:lineRule="auto"/>
              <w:ind w:left="58" w:right="-1" w:firstLine="0"/>
              <w:jc w:val="center"/>
              <w:rPr>
                <w:rFonts w:ascii="Arial" w:hAnsi="Arial" w:cs="Arial"/>
                <w:sz w:val="22"/>
                <w:szCs w:val="22"/>
              </w:rPr>
            </w:pPr>
            <w:r w:rsidRPr="00C73EB4">
              <w:rPr>
                <w:rStyle w:val="115pt"/>
                <w:rFonts w:ascii="Arial" w:eastAsiaTheme="minorHAnsi" w:hAnsi="Arial" w:cs="Arial"/>
                <w:sz w:val="22"/>
                <w:szCs w:val="22"/>
              </w:rPr>
              <w:t>подземная</w:t>
            </w:r>
          </w:p>
        </w:tc>
        <w:tc>
          <w:tcPr>
            <w:tcW w:w="1534" w:type="dxa"/>
            <w:vMerge/>
            <w:tcBorders>
              <w:left w:val="single" w:sz="4" w:space="0" w:color="auto"/>
              <w:right w:val="single" w:sz="4" w:space="0" w:color="auto"/>
            </w:tcBorders>
            <w:shd w:val="clear" w:color="auto" w:fill="FFFFFF"/>
          </w:tcPr>
          <w:p w14:paraId="3E372E3A" w14:textId="77777777" w:rsidR="00C21537" w:rsidRPr="00C73EB4" w:rsidRDefault="00C21537" w:rsidP="00CC6B7F">
            <w:pPr>
              <w:tabs>
                <w:tab w:val="left" w:pos="0"/>
              </w:tabs>
              <w:ind w:right="-1" w:firstLine="567"/>
              <w:rPr>
                <w:rFonts w:ascii="Arial" w:hAnsi="Arial" w:cs="Arial"/>
                <w:sz w:val="22"/>
                <w:szCs w:val="22"/>
              </w:rPr>
            </w:pPr>
          </w:p>
        </w:tc>
      </w:tr>
      <w:tr w:rsidR="00C21537" w:rsidRPr="00C73EB4" w14:paraId="2270B72C" w14:textId="77777777" w:rsidTr="00CC6B7F">
        <w:trPr>
          <w:trHeight w:hRule="exact" w:val="283"/>
        </w:trPr>
        <w:tc>
          <w:tcPr>
            <w:tcW w:w="4111" w:type="dxa"/>
            <w:gridSpan w:val="2"/>
            <w:tcBorders>
              <w:top w:val="single" w:sz="4" w:space="0" w:color="auto"/>
              <w:left w:val="single" w:sz="4" w:space="0" w:color="auto"/>
            </w:tcBorders>
            <w:shd w:val="clear" w:color="auto" w:fill="FFFFFF"/>
          </w:tcPr>
          <w:p w14:paraId="0DA5695D" w14:textId="77777777" w:rsidR="00C21537" w:rsidRPr="00C73EB4" w:rsidRDefault="00C21537" w:rsidP="00CC6B7F">
            <w:pPr>
              <w:pStyle w:val="64"/>
              <w:shd w:val="clear" w:color="auto" w:fill="auto"/>
              <w:tabs>
                <w:tab w:val="left" w:pos="0"/>
              </w:tabs>
              <w:spacing w:line="240" w:lineRule="auto"/>
              <w:ind w:left="400" w:right="-1" w:firstLine="0"/>
              <w:rPr>
                <w:rFonts w:ascii="Arial" w:hAnsi="Arial" w:cs="Arial"/>
                <w:sz w:val="22"/>
                <w:szCs w:val="22"/>
              </w:rPr>
            </w:pPr>
            <w:r w:rsidRPr="00C73EB4">
              <w:rPr>
                <w:rStyle w:val="115pt0"/>
                <w:rFonts w:ascii="Arial" w:eastAsiaTheme="minorHAnsi" w:hAnsi="Arial" w:cs="Arial"/>
                <w:color w:val="auto"/>
                <w:sz w:val="22"/>
                <w:szCs w:val="22"/>
              </w:rPr>
              <w:t>Всего:</w:t>
            </w:r>
          </w:p>
        </w:tc>
        <w:tc>
          <w:tcPr>
            <w:tcW w:w="1276" w:type="dxa"/>
            <w:tcBorders>
              <w:top w:val="single" w:sz="4" w:space="0" w:color="auto"/>
              <w:left w:val="single" w:sz="4" w:space="0" w:color="auto"/>
            </w:tcBorders>
            <w:shd w:val="clear" w:color="auto" w:fill="FFFFFF"/>
            <w:vAlign w:val="center"/>
          </w:tcPr>
          <w:p w14:paraId="1DC7DAB2"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0"/>
                <w:rFonts w:ascii="Arial" w:eastAsiaTheme="minorHAnsi" w:hAnsi="Arial" w:cs="Arial"/>
                <w:color w:val="auto"/>
                <w:sz w:val="22"/>
                <w:szCs w:val="22"/>
              </w:rPr>
              <w:t>31 200</w:t>
            </w:r>
          </w:p>
        </w:tc>
        <w:tc>
          <w:tcPr>
            <w:tcW w:w="1275" w:type="dxa"/>
            <w:tcBorders>
              <w:top w:val="single" w:sz="4" w:space="0" w:color="auto"/>
              <w:left w:val="single" w:sz="4" w:space="0" w:color="auto"/>
            </w:tcBorders>
            <w:shd w:val="clear" w:color="auto" w:fill="FFFFFF"/>
            <w:vAlign w:val="center"/>
          </w:tcPr>
          <w:p w14:paraId="171DA433" w14:textId="77777777" w:rsidR="00C21537" w:rsidRPr="00C73EB4" w:rsidRDefault="00C21537" w:rsidP="00CC6B7F">
            <w:pPr>
              <w:tabs>
                <w:tab w:val="left" w:pos="0"/>
              </w:tabs>
              <w:ind w:right="-1" w:firstLine="1"/>
              <w:jc w:val="center"/>
              <w:rPr>
                <w:rFonts w:ascii="Arial" w:hAnsi="Arial" w:cs="Arial"/>
                <w:sz w:val="22"/>
                <w:szCs w:val="22"/>
              </w:rPr>
            </w:pPr>
          </w:p>
        </w:tc>
        <w:tc>
          <w:tcPr>
            <w:tcW w:w="1418" w:type="dxa"/>
            <w:tcBorders>
              <w:top w:val="single" w:sz="4" w:space="0" w:color="auto"/>
              <w:left w:val="single" w:sz="4" w:space="0" w:color="auto"/>
            </w:tcBorders>
            <w:shd w:val="clear" w:color="auto" w:fill="FFFFFF"/>
          </w:tcPr>
          <w:p w14:paraId="67310195" w14:textId="77777777" w:rsidR="00C21537" w:rsidRPr="00C73EB4" w:rsidRDefault="00C21537" w:rsidP="00CC6B7F">
            <w:pPr>
              <w:tabs>
                <w:tab w:val="left" w:pos="0"/>
              </w:tabs>
              <w:ind w:right="-1"/>
              <w:rPr>
                <w:rFonts w:ascii="Arial" w:hAnsi="Arial" w:cs="Arial"/>
                <w:sz w:val="22"/>
                <w:szCs w:val="22"/>
              </w:rPr>
            </w:pPr>
          </w:p>
        </w:tc>
        <w:tc>
          <w:tcPr>
            <w:tcW w:w="1534" w:type="dxa"/>
            <w:tcBorders>
              <w:top w:val="single" w:sz="4" w:space="0" w:color="auto"/>
              <w:left w:val="single" w:sz="4" w:space="0" w:color="auto"/>
              <w:right w:val="single" w:sz="4" w:space="0" w:color="auto"/>
            </w:tcBorders>
            <w:shd w:val="clear" w:color="auto" w:fill="FFFFFF"/>
          </w:tcPr>
          <w:p w14:paraId="5E168ECA" w14:textId="77777777" w:rsidR="00C21537" w:rsidRPr="00C73EB4" w:rsidRDefault="00C21537" w:rsidP="00CC6B7F">
            <w:pPr>
              <w:tabs>
                <w:tab w:val="left" w:pos="0"/>
              </w:tabs>
              <w:ind w:right="-1" w:firstLine="567"/>
              <w:rPr>
                <w:rFonts w:ascii="Arial" w:hAnsi="Arial" w:cs="Arial"/>
                <w:sz w:val="22"/>
                <w:szCs w:val="22"/>
              </w:rPr>
            </w:pPr>
          </w:p>
        </w:tc>
      </w:tr>
      <w:tr w:rsidR="00C21537" w:rsidRPr="00C73EB4" w14:paraId="2ECE6EB3" w14:textId="77777777" w:rsidTr="00CC6B7F">
        <w:trPr>
          <w:trHeight w:hRule="exact" w:val="375"/>
        </w:trPr>
        <w:tc>
          <w:tcPr>
            <w:tcW w:w="4111" w:type="dxa"/>
            <w:gridSpan w:val="2"/>
            <w:tcBorders>
              <w:top w:val="single" w:sz="4" w:space="0" w:color="auto"/>
              <w:left w:val="single" w:sz="4" w:space="0" w:color="auto"/>
            </w:tcBorders>
            <w:shd w:val="clear" w:color="auto" w:fill="FFFFFF"/>
          </w:tcPr>
          <w:p w14:paraId="592FDA04" w14:textId="77777777" w:rsidR="00C21537" w:rsidRPr="00C73EB4" w:rsidRDefault="00C21537" w:rsidP="00CC6B7F">
            <w:pPr>
              <w:pStyle w:val="64"/>
              <w:shd w:val="clear" w:color="auto" w:fill="auto"/>
              <w:spacing w:line="240" w:lineRule="auto"/>
              <w:ind w:left="142" w:right="122" w:firstLine="0"/>
              <w:jc w:val="both"/>
              <w:rPr>
                <w:rFonts w:ascii="Arial" w:hAnsi="Arial" w:cs="Arial"/>
                <w:sz w:val="22"/>
                <w:szCs w:val="22"/>
              </w:rPr>
            </w:pPr>
            <w:r w:rsidRPr="00C73EB4">
              <w:rPr>
                <w:rStyle w:val="115pt"/>
                <w:rFonts w:ascii="Arial" w:eastAsiaTheme="minorHAnsi" w:hAnsi="Arial" w:cs="Arial"/>
                <w:sz w:val="22"/>
                <w:szCs w:val="22"/>
              </w:rPr>
              <w:t>Количество пожарных гидрантов, шт</w:t>
            </w:r>
          </w:p>
        </w:tc>
        <w:tc>
          <w:tcPr>
            <w:tcW w:w="1276" w:type="dxa"/>
            <w:tcBorders>
              <w:top w:val="single" w:sz="4" w:space="0" w:color="auto"/>
              <w:left w:val="single" w:sz="4" w:space="0" w:color="auto"/>
            </w:tcBorders>
            <w:shd w:val="clear" w:color="auto" w:fill="FFFFFF"/>
            <w:vAlign w:val="center"/>
          </w:tcPr>
          <w:p w14:paraId="1BCBACCA"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0"/>
                <w:rFonts w:ascii="Arial" w:eastAsiaTheme="minorHAnsi" w:hAnsi="Arial" w:cs="Arial"/>
                <w:color w:val="auto"/>
                <w:sz w:val="22"/>
                <w:szCs w:val="22"/>
              </w:rPr>
              <w:t>50</w:t>
            </w:r>
          </w:p>
        </w:tc>
        <w:tc>
          <w:tcPr>
            <w:tcW w:w="1275" w:type="dxa"/>
            <w:tcBorders>
              <w:top w:val="single" w:sz="4" w:space="0" w:color="auto"/>
              <w:left w:val="single" w:sz="4" w:space="0" w:color="auto"/>
            </w:tcBorders>
            <w:shd w:val="clear" w:color="auto" w:fill="FFFFFF"/>
            <w:vAlign w:val="center"/>
          </w:tcPr>
          <w:p w14:paraId="6FB072FC" w14:textId="77777777" w:rsidR="00C21537" w:rsidRPr="00C73EB4" w:rsidRDefault="00C21537" w:rsidP="00CC6B7F">
            <w:pPr>
              <w:tabs>
                <w:tab w:val="left" w:pos="0"/>
              </w:tabs>
              <w:ind w:right="-1" w:firstLine="1"/>
              <w:jc w:val="center"/>
              <w:rPr>
                <w:rFonts w:ascii="Arial" w:hAnsi="Arial" w:cs="Arial"/>
                <w:sz w:val="22"/>
                <w:szCs w:val="22"/>
              </w:rPr>
            </w:pPr>
          </w:p>
        </w:tc>
        <w:tc>
          <w:tcPr>
            <w:tcW w:w="1418" w:type="dxa"/>
            <w:tcBorders>
              <w:top w:val="single" w:sz="4" w:space="0" w:color="auto"/>
              <w:left w:val="single" w:sz="4" w:space="0" w:color="auto"/>
            </w:tcBorders>
            <w:shd w:val="clear" w:color="auto" w:fill="FFFFFF"/>
          </w:tcPr>
          <w:p w14:paraId="5F3810D3" w14:textId="77777777" w:rsidR="00C21537" w:rsidRPr="00C73EB4" w:rsidRDefault="00C21537" w:rsidP="00CC6B7F">
            <w:pPr>
              <w:tabs>
                <w:tab w:val="left" w:pos="0"/>
              </w:tabs>
              <w:ind w:right="-1"/>
              <w:rPr>
                <w:rFonts w:ascii="Arial" w:hAnsi="Arial" w:cs="Arial"/>
                <w:sz w:val="22"/>
                <w:szCs w:val="22"/>
              </w:rPr>
            </w:pPr>
          </w:p>
        </w:tc>
        <w:tc>
          <w:tcPr>
            <w:tcW w:w="1534" w:type="dxa"/>
            <w:tcBorders>
              <w:top w:val="single" w:sz="4" w:space="0" w:color="auto"/>
              <w:left w:val="single" w:sz="4" w:space="0" w:color="auto"/>
              <w:right w:val="single" w:sz="4" w:space="0" w:color="auto"/>
            </w:tcBorders>
            <w:shd w:val="clear" w:color="auto" w:fill="FFFFFF"/>
          </w:tcPr>
          <w:p w14:paraId="04EA626C" w14:textId="77777777" w:rsidR="00C21537" w:rsidRPr="00C73EB4" w:rsidRDefault="00C21537" w:rsidP="00CC6B7F">
            <w:pPr>
              <w:tabs>
                <w:tab w:val="left" w:pos="0"/>
              </w:tabs>
              <w:ind w:right="-1" w:firstLine="567"/>
              <w:rPr>
                <w:rFonts w:ascii="Arial" w:hAnsi="Arial" w:cs="Arial"/>
                <w:sz w:val="22"/>
                <w:szCs w:val="22"/>
              </w:rPr>
            </w:pPr>
          </w:p>
        </w:tc>
      </w:tr>
      <w:tr w:rsidR="00C21537" w:rsidRPr="00C73EB4" w14:paraId="6DB6B922" w14:textId="77777777" w:rsidTr="00CC6B7F">
        <w:trPr>
          <w:trHeight w:hRule="exact" w:val="571"/>
        </w:trPr>
        <w:tc>
          <w:tcPr>
            <w:tcW w:w="4111" w:type="dxa"/>
            <w:gridSpan w:val="2"/>
            <w:tcBorders>
              <w:top w:val="single" w:sz="4" w:space="0" w:color="auto"/>
              <w:left w:val="single" w:sz="4" w:space="0" w:color="auto"/>
              <w:bottom w:val="single" w:sz="4" w:space="0" w:color="auto"/>
            </w:tcBorders>
            <w:shd w:val="clear" w:color="auto" w:fill="FFFFFF"/>
            <w:vAlign w:val="center"/>
          </w:tcPr>
          <w:p w14:paraId="40799BF9" w14:textId="77777777" w:rsidR="00C21537" w:rsidRPr="00C73EB4" w:rsidRDefault="00C21537" w:rsidP="00CC6B7F">
            <w:pPr>
              <w:pStyle w:val="64"/>
              <w:shd w:val="clear" w:color="auto" w:fill="auto"/>
              <w:spacing w:line="240" w:lineRule="auto"/>
              <w:ind w:left="142" w:right="122" w:firstLine="0"/>
              <w:jc w:val="center"/>
              <w:rPr>
                <w:rFonts w:ascii="Arial" w:hAnsi="Arial" w:cs="Arial"/>
                <w:sz w:val="22"/>
                <w:szCs w:val="22"/>
              </w:rPr>
            </w:pPr>
            <w:r w:rsidRPr="00C73EB4">
              <w:rPr>
                <w:rStyle w:val="115pt"/>
                <w:rFonts w:ascii="Arial" w:eastAsiaTheme="minorHAnsi" w:hAnsi="Arial" w:cs="Arial"/>
                <w:sz w:val="22"/>
                <w:szCs w:val="22"/>
              </w:rPr>
              <w:t>Количество водоразборных колонок на сетях, шт</w:t>
            </w:r>
          </w:p>
        </w:tc>
        <w:tc>
          <w:tcPr>
            <w:tcW w:w="1276" w:type="dxa"/>
            <w:tcBorders>
              <w:top w:val="single" w:sz="4" w:space="0" w:color="auto"/>
              <w:left w:val="single" w:sz="4" w:space="0" w:color="auto"/>
              <w:bottom w:val="single" w:sz="4" w:space="0" w:color="auto"/>
            </w:tcBorders>
            <w:shd w:val="clear" w:color="auto" w:fill="FFFFFF"/>
            <w:vAlign w:val="center"/>
          </w:tcPr>
          <w:p w14:paraId="14617C39" w14:textId="77777777" w:rsidR="00C21537" w:rsidRPr="00C73EB4" w:rsidRDefault="00C21537" w:rsidP="00CC6B7F">
            <w:pPr>
              <w:pStyle w:val="64"/>
              <w:shd w:val="clear" w:color="auto" w:fill="auto"/>
              <w:tabs>
                <w:tab w:val="left" w:pos="0"/>
              </w:tabs>
              <w:spacing w:line="240" w:lineRule="auto"/>
              <w:ind w:right="-1" w:firstLine="0"/>
              <w:jc w:val="center"/>
              <w:rPr>
                <w:rFonts w:ascii="Arial" w:hAnsi="Arial" w:cs="Arial"/>
                <w:sz w:val="22"/>
                <w:szCs w:val="22"/>
              </w:rPr>
            </w:pPr>
            <w:r w:rsidRPr="00C73EB4">
              <w:rPr>
                <w:rStyle w:val="115pt0"/>
                <w:rFonts w:ascii="Arial" w:eastAsiaTheme="minorHAnsi" w:hAnsi="Arial" w:cs="Arial"/>
                <w:color w:val="auto"/>
                <w:sz w:val="22"/>
                <w:szCs w:val="22"/>
              </w:rPr>
              <w:t>9</w:t>
            </w:r>
          </w:p>
        </w:tc>
        <w:tc>
          <w:tcPr>
            <w:tcW w:w="1275" w:type="dxa"/>
            <w:tcBorders>
              <w:top w:val="single" w:sz="4" w:space="0" w:color="auto"/>
              <w:left w:val="single" w:sz="4" w:space="0" w:color="auto"/>
              <w:bottom w:val="single" w:sz="4" w:space="0" w:color="auto"/>
            </w:tcBorders>
            <w:shd w:val="clear" w:color="auto" w:fill="FFFFFF"/>
            <w:vAlign w:val="center"/>
          </w:tcPr>
          <w:p w14:paraId="7AE7453C" w14:textId="77777777" w:rsidR="00C21537" w:rsidRPr="00C73EB4" w:rsidRDefault="00C21537" w:rsidP="00CC6B7F">
            <w:pPr>
              <w:tabs>
                <w:tab w:val="left" w:pos="0"/>
              </w:tabs>
              <w:ind w:right="-1" w:firstLine="1"/>
              <w:jc w:val="center"/>
              <w:rPr>
                <w:rFonts w:ascii="Arial" w:hAnsi="Arial" w:cs="Arial"/>
                <w:sz w:val="22"/>
                <w:szCs w:val="22"/>
              </w:rPr>
            </w:pPr>
          </w:p>
        </w:tc>
        <w:tc>
          <w:tcPr>
            <w:tcW w:w="1418" w:type="dxa"/>
            <w:tcBorders>
              <w:top w:val="single" w:sz="4" w:space="0" w:color="auto"/>
              <w:left w:val="single" w:sz="4" w:space="0" w:color="auto"/>
              <w:bottom w:val="single" w:sz="4" w:space="0" w:color="auto"/>
            </w:tcBorders>
            <w:shd w:val="clear" w:color="auto" w:fill="FFFFFF"/>
          </w:tcPr>
          <w:p w14:paraId="15580749" w14:textId="77777777" w:rsidR="00C21537" w:rsidRPr="00C73EB4" w:rsidRDefault="00C21537" w:rsidP="00CC6B7F">
            <w:pPr>
              <w:tabs>
                <w:tab w:val="left" w:pos="0"/>
              </w:tabs>
              <w:ind w:right="-1"/>
              <w:rPr>
                <w:rFonts w:ascii="Arial" w:hAnsi="Arial" w:cs="Arial"/>
                <w:sz w:val="22"/>
                <w:szCs w:val="22"/>
              </w:rPr>
            </w:pPr>
          </w:p>
        </w:tc>
        <w:tc>
          <w:tcPr>
            <w:tcW w:w="1534" w:type="dxa"/>
            <w:tcBorders>
              <w:top w:val="single" w:sz="4" w:space="0" w:color="auto"/>
              <w:left w:val="single" w:sz="4" w:space="0" w:color="auto"/>
              <w:bottom w:val="single" w:sz="4" w:space="0" w:color="auto"/>
              <w:right w:val="single" w:sz="4" w:space="0" w:color="auto"/>
            </w:tcBorders>
            <w:shd w:val="clear" w:color="auto" w:fill="FFFFFF"/>
          </w:tcPr>
          <w:p w14:paraId="6D1C31FD" w14:textId="77777777" w:rsidR="00C21537" w:rsidRPr="00C73EB4" w:rsidRDefault="00C21537" w:rsidP="00CC6B7F">
            <w:pPr>
              <w:tabs>
                <w:tab w:val="left" w:pos="0"/>
              </w:tabs>
              <w:ind w:right="-1" w:firstLine="567"/>
              <w:rPr>
                <w:rFonts w:ascii="Arial" w:hAnsi="Arial" w:cs="Arial"/>
                <w:sz w:val="22"/>
                <w:szCs w:val="22"/>
              </w:rPr>
            </w:pPr>
          </w:p>
        </w:tc>
      </w:tr>
    </w:tbl>
    <w:p w14:paraId="15E941DE" w14:textId="77777777" w:rsidR="00C21537" w:rsidRPr="00C73EB4" w:rsidRDefault="00C21537" w:rsidP="00C21537">
      <w:pPr>
        <w:pStyle w:val="Standard"/>
        <w:tabs>
          <w:tab w:val="left" w:pos="0"/>
        </w:tabs>
        <w:spacing w:line="360" w:lineRule="auto"/>
        <w:ind w:right="-1" w:firstLine="567"/>
        <w:jc w:val="both"/>
        <w:rPr>
          <w:rFonts w:ascii="Arial" w:hAnsi="Arial" w:cs="Arial"/>
          <w:lang w:val="ru-RU"/>
        </w:rPr>
      </w:pPr>
    </w:p>
    <w:p w14:paraId="3090A682" w14:textId="77777777" w:rsidR="00C21537" w:rsidRPr="00C73EB4" w:rsidRDefault="00C21537" w:rsidP="00C21537">
      <w:pPr>
        <w:pStyle w:val="Standard"/>
        <w:tabs>
          <w:tab w:val="left" w:pos="-6521"/>
        </w:tabs>
        <w:spacing w:line="360" w:lineRule="auto"/>
        <w:ind w:right="-1" w:firstLine="567"/>
        <w:jc w:val="both"/>
        <w:rPr>
          <w:rFonts w:ascii="Arial" w:hAnsi="Arial" w:cs="Arial"/>
          <w:lang w:val="ru-RU"/>
        </w:rPr>
      </w:pPr>
      <w:r w:rsidRPr="00C73EB4">
        <w:rPr>
          <w:rFonts w:ascii="Arial" w:hAnsi="Arial" w:cs="Arial"/>
          <w:lang w:val="ru-RU"/>
        </w:rPr>
        <w:t xml:space="preserve">Вода используется на хозбытовые и производственные нужды, полив и пожаротушение. </w:t>
      </w:r>
    </w:p>
    <w:p w14:paraId="3850A04B" w14:textId="77777777" w:rsidR="00C21537" w:rsidRPr="00C73EB4" w:rsidRDefault="00C21537" w:rsidP="00C21537">
      <w:pPr>
        <w:tabs>
          <w:tab w:val="left" w:pos="-6521"/>
        </w:tabs>
        <w:spacing w:line="360" w:lineRule="auto"/>
        <w:ind w:right="-1" w:firstLine="567"/>
        <w:rPr>
          <w:rFonts w:ascii="Arial" w:hAnsi="Arial" w:cs="Arial"/>
        </w:rPr>
      </w:pPr>
      <w:r w:rsidRPr="00C73EB4">
        <w:rPr>
          <w:rFonts w:ascii="Arial" w:hAnsi="Arial" w:cs="Arial"/>
        </w:rPr>
        <w:t>В соответствии со СНиП 2.04.02-84</w:t>
      </w:r>
      <w:r w:rsidRPr="00C73EB4">
        <w:rPr>
          <w:rFonts w:ascii="Arial" w:hAnsi="Arial" w:cs="Arial"/>
          <w:position w:val="10"/>
        </w:rPr>
        <w:t>*</w:t>
      </w:r>
      <w:r w:rsidRPr="00C73EB4">
        <w:rPr>
          <w:rFonts w:ascii="Arial" w:hAnsi="Arial" w:cs="Arial"/>
        </w:rPr>
        <w:t xml:space="preserve"> «Водоснабжение. Наружные сети» удельное среднесуточное (за год) водопотребление на хозяйственно-питьевые нужды населения для жилых домов принято 200 л/сут. Удельное водопотребление включает расходы воды на хозяйственно-питьевые и бытовые нужды в общественных зданиях.</w:t>
      </w:r>
    </w:p>
    <w:p w14:paraId="082239A3" w14:textId="77777777" w:rsidR="00C21537" w:rsidRPr="00C73EB4" w:rsidRDefault="00C21537" w:rsidP="00C21537">
      <w:pPr>
        <w:tabs>
          <w:tab w:val="left" w:pos="-6521"/>
        </w:tabs>
        <w:spacing w:line="360" w:lineRule="auto"/>
        <w:ind w:right="-1" w:firstLine="567"/>
        <w:rPr>
          <w:rFonts w:ascii="Arial" w:hAnsi="Arial" w:cs="Arial"/>
        </w:rPr>
      </w:pPr>
      <w:r w:rsidRPr="00C73EB4">
        <w:rPr>
          <w:rFonts w:ascii="Arial" w:hAnsi="Arial" w:cs="Arial"/>
        </w:rPr>
        <w:t>Коэффициент суточной неравномерности водопотребления, учитывающий степень благоустройства зданий, изменение водопотребления по сезонам года и дням недели, принят равным 1,2 (п.2.2 СНиП 2.04.02-84)*.</w:t>
      </w:r>
    </w:p>
    <w:p w14:paraId="2409D445" w14:textId="77777777" w:rsidR="00C21537" w:rsidRPr="00C73EB4" w:rsidRDefault="00C21537" w:rsidP="00C21537">
      <w:pPr>
        <w:tabs>
          <w:tab w:val="left" w:pos="-6521"/>
        </w:tabs>
        <w:spacing w:line="360" w:lineRule="auto"/>
        <w:ind w:right="-1" w:firstLine="567"/>
        <w:rPr>
          <w:rFonts w:ascii="Arial" w:hAnsi="Arial" w:cs="Arial"/>
        </w:rPr>
      </w:pPr>
      <w:r w:rsidRPr="00C73EB4">
        <w:rPr>
          <w:rFonts w:ascii="Arial" w:hAnsi="Arial" w:cs="Arial"/>
        </w:rPr>
        <w:t>Централизованная поливка предполагается для зеленых насаждений общего пользования, цветников, улиц, проездов. Норма на полив в соответствии с п. 2.3. СНиП 2.04.02-84 принимается 70 л/сут.</w:t>
      </w:r>
    </w:p>
    <w:p w14:paraId="28211B6E" w14:textId="77777777" w:rsidR="00C21537" w:rsidRPr="00C73EB4" w:rsidRDefault="00C21537" w:rsidP="00C21537">
      <w:pPr>
        <w:tabs>
          <w:tab w:val="left" w:pos="-6521"/>
        </w:tabs>
        <w:spacing w:line="360" w:lineRule="auto"/>
        <w:ind w:right="-1" w:firstLine="567"/>
        <w:rPr>
          <w:rFonts w:ascii="Arial" w:hAnsi="Arial" w:cs="Arial"/>
        </w:rPr>
      </w:pPr>
      <w:r w:rsidRPr="00C73EB4">
        <w:rPr>
          <w:rFonts w:ascii="Arial" w:hAnsi="Arial" w:cs="Arial"/>
        </w:rPr>
        <w:t>Расчетный расход воды на тушение наружного пожара и расчетное количество одновременных пожаров принимается в зависимости от благоустройства жилого фонда, численности населения и объемов зданий по таблицам 5 и 6 СНиП 2.04.02-84*.</w:t>
      </w:r>
    </w:p>
    <w:p w14:paraId="192625ED" w14:textId="77777777" w:rsidR="00C21537" w:rsidRPr="00C73EB4" w:rsidRDefault="00C21537" w:rsidP="00C21537">
      <w:pPr>
        <w:tabs>
          <w:tab w:val="left" w:pos="-6521"/>
        </w:tabs>
        <w:spacing w:line="360" w:lineRule="auto"/>
        <w:ind w:right="-1" w:firstLine="567"/>
        <w:rPr>
          <w:rFonts w:ascii="Arial" w:hAnsi="Arial" w:cs="Arial"/>
        </w:rPr>
      </w:pPr>
      <w:r w:rsidRPr="00C73EB4">
        <w:rPr>
          <w:rFonts w:ascii="Arial" w:hAnsi="Arial" w:cs="Arial"/>
        </w:rPr>
        <w:t>Неучтенные расходы приняты в размере 10% суммарного расхода воды на хозяйственно-питьевые нужды (СНиП 2.04.02-84*).</w:t>
      </w:r>
    </w:p>
    <w:p w14:paraId="6789BC34" w14:textId="77777777" w:rsidR="00C21537" w:rsidRPr="00C73EB4" w:rsidRDefault="00C21537" w:rsidP="00C21537">
      <w:pPr>
        <w:pStyle w:val="c1e0e7eee2fbe9"/>
        <w:tabs>
          <w:tab w:val="left" w:pos="-6521"/>
          <w:tab w:val="left" w:pos="720"/>
        </w:tabs>
        <w:spacing w:line="360" w:lineRule="auto"/>
        <w:ind w:right="-1" w:firstLine="567"/>
        <w:jc w:val="both"/>
        <w:rPr>
          <w:rFonts w:ascii="Arial" w:hAnsi="Arial" w:cs="Arial"/>
          <w:lang w:val="ru-RU"/>
        </w:rPr>
      </w:pPr>
      <w:r w:rsidRPr="00C73EB4">
        <w:rPr>
          <w:rFonts w:ascii="Arial" w:hAnsi="Arial" w:cs="Arial"/>
          <w:lang w:val="ru-RU"/>
        </w:rPr>
        <w:t>В соответствии со СНиП 2.04.02-84</w:t>
      </w:r>
      <w:r w:rsidRPr="00C73EB4">
        <w:rPr>
          <w:rFonts w:ascii="Arial" w:hAnsi="Arial" w:cs="Arial"/>
          <w:position w:val="10"/>
          <w:lang w:val="ru-RU"/>
        </w:rPr>
        <w:t>*</w:t>
      </w:r>
      <w:r w:rsidRPr="00C73EB4">
        <w:rPr>
          <w:rFonts w:ascii="Arial" w:hAnsi="Arial" w:cs="Arial"/>
          <w:lang w:val="ru-RU"/>
        </w:rPr>
        <w:t xml:space="preserve"> минимальный свободный напор в сети водопровода при максимальном хозяйственно-питьевом водопотреблении на вводе в здание над поверхностью земли должен быть:</w:t>
      </w:r>
    </w:p>
    <w:p w14:paraId="2A05FF31" w14:textId="77777777" w:rsidR="00C21537" w:rsidRPr="00C73EB4" w:rsidRDefault="00C21537" w:rsidP="006F0EC2">
      <w:pPr>
        <w:pStyle w:val="c1e0e7eee2fbe9"/>
        <w:numPr>
          <w:ilvl w:val="0"/>
          <w:numId w:val="24"/>
        </w:numPr>
        <w:tabs>
          <w:tab w:val="left" w:pos="-6521"/>
          <w:tab w:val="left" w:pos="993"/>
          <w:tab w:val="left" w:pos="1440"/>
        </w:tabs>
        <w:spacing w:line="360" w:lineRule="auto"/>
        <w:ind w:left="0" w:right="-1" w:firstLine="567"/>
        <w:jc w:val="both"/>
        <w:rPr>
          <w:rFonts w:ascii="Arial" w:hAnsi="Arial" w:cs="Arial"/>
          <w:lang w:val="ru-RU"/>
        </w:rPr>
      </w:pPr>
      <w:r w:rsidRPr="00C73EB4">
        <w:rPr>
          <w:rFonts w:ascii="Arial" w:hAnsi="Arial" w:cs="Arial"/>
          <w:lang w:val="ru-RU"/>
        </w:rPr>
        <w:t>для одноэтажной застройки – 10 м;</w:t>
      </w:r>
    </w:p>
    <w:p w14:paraId="431BCEA5" w14:textId="77777777" w:rsidR="00C21537" w:rsidRPr="00C73EB4" w:rsidRDefault="00C21537" w:rsidP="006F0EC2">
      <w:pPr>
        <w:pStyle w:val="c1e0e7eee2fbe9"/>
        <w:numPr>
          <w:ilvl w:val="0"/>
          <w:numId w:val="24"/>
        </w:numPr>
        <w:tabs>
          <w:tab w:val="left" w:pos="-6521"/>
          <w:tab w:val="left" w:pos="993"/>
          <w:tab w:val="left" w:pos="1440"/>
        </w:tabs>
        <w:spacing w:line="360" w:lineRule="auto"/>
        <w:ind w:left="0" w:right="-1" w:firstLine="567"/>
        <w:jc w:val="both"/>
        <w:rPr>
          <w:rFonts w:ascii="Arial" w:hAnsi="Arial" w:cs="Arial"/>
          <w:lang w:val="ru-RU"/>
        </w:rPr>
      </w:pPr>
      <w:r w:rsidRPr="00C73EB4">
        <w:rPr>
          <w:rFonts w:ascii="Arial" w:hAnsi="Arial" w:cs="Arial"/>
          <w:lang w:val="ru-RU"/>
        </w:rPr>
        <w:t>для двухэтажной застройки – 14 м.</w:t>
      </w:r>
    </w:p>
    <w:p w14:paraId="1CD37399" w14:textId="77777777" w:rsidR="00C21537" w:rsidRPr="00C73EB4" w:rsidRDefault="00C21537" w:rsidP="00C21537">
      <w:pPr>
        <w:pStyle w:val="c1e0e7eee2fbe9"/>
        <w:tabs>
          <w:tab w:val="left" w:pos="-6521"/>
          <w:tab w:val="left" w:pos="180"/>
          <w:tab w:val="left" w:pos="1080"/>
        </w:tabs>
        <w:spacing w:line="360" w:lineRule="auto"/>
        <w:ind w:right="-1" w:firstLine="567"/>
        <w:jc w:val="both"/>
        <w:rPr>
          <w:rFonts w:ascii="Arial" w:hAnsi="Arial" w:cs="Arial"/>
          <w:lang w:val="ru-RU"/>
        </w:rPr>
      </w:pPr>
      <w:r w:rsidRPr="00C73EB4">
        <w:rPr>
          <w:rFonts w:ascii="Arial" w:hAnsi="Arial" w:cs="Arial"/>
          <w:lang w:val="ru-RU"/>
        </w:rPr>
        <w:t xml:space="preserve">В часы минимального водопотребления напор на каждый этаж, кроме первого, допускается принимать равным 3м, при этом должна обеспечиваться подача воды в емкости для хранения. </w:t>
      </w:r>
    </w:p>
    <w:p w14:paraId="77067E62" w14:textId="77777777" w:rsidR="00C21537" w:rsidRPr="00C73EB4" w:rsidRDefault="00C21537" w:rsidP="00C21537">
      <w:pPr>
        <w:pStyle w:val="c1e0e7eee2fbe9"/>
        <w:tabs>
          <w:tab w:val="left" w:pos="-6521"/>
          <w:tab w:val="left" w:pos="180"/>
          <w:tab w:val="left" w:pos="1080"/>
        </w:tabs>
        <w:spacing w:line="360" w:lineRule="auto"/>
        <w:ind w:right="-1" w:firstLine="567"/>
        <w:jc w:val="both"/>
        <w:rPr>
          <w:rFonts w:ascii="Arial" w:hAnsi="Arial" w:cs="Arial"/>
          <w:lang w:val="ru-RU"/>
        </w:rPr>
      </w:pPr>
      <w:r w:rsidRPr="00C73EB4">
        <w:rPr>
          <w:rFonts w:ascii="Arial" w:hAnsi="Arial" w:cs="Arial"/>
          <w:lang w:val="ru-RU"/>
        </w:rPr>
        <w:t>Свободный напор в сети у водоразборных колонок должен быть не менее 10м. Свободный напор в сети противопожарного водопровода низкого давления при пожаротушении должен быть не менее 10м.</w:t>
      </w:r>
    </w:p>
    <w:p w14:paraId="4F2B7295" w14:textId="77777777" w:rsidR="00C21537" w:rsidRPr="00C73EB4" w:rsidRDefault="00C21537" w:rsidP="00C21537">
      <w:pPr>
        <w:pStyle w:val="c1e0e7eee2fbe9"/>
        <w:tabs>
          <w:tab w:val="left" w:pos="-6521"/>
          <w:tab w:val="left" w:pos="1260"/>
        </w:tabs>
        <w:spacing w:line="360" w:lineRule="auto"/>
        <w:ind w:right="-1" w:firstLine="567"/>
        <w:jc w:val="both"/>
        <w:rPr>
          <w:rFonts w:ascii="Arial" w:hAnsi="Arial" w:cs="Arial"/>
          <w:lang w:val="ru-RU"/>
        </w:rPr>
      </w:pPr>
      <w:r w:rsidRPr="00C73EB4">
        <w:rPr>
          <w:rFonts w:ascii="Arial" w:hAnsi="Arial" w:cs="Arial"/>
          <w:lang w:val="ru-RU"/>
        </w:rPr>
        <w:t>Состояние водопроводной сети считается удовлетворительным.</w:t>
      </w:r>
    </w:p>
    <w:p w14:paraId="50D79711" w14:textId="77777777" w:rsidR="00C21537" w:rsidRPr="00C73EB4" w:rsidRDefault="00C21537" w:rsidP="00C21537">
      <w:pPr>
        <w:pStyle w:val="c1e0e7eee2fbe9"/>
        <w:tabs>
          <w:tab w:val="left" w:pos="-6521"/>
          <w:tab w:val="left" w:pos="1260"/>
        </w:tabs>
        <w:spacing w:line="360" w:lineRule="auto"/>
        <w:ind w:right="-1" w:firstLine="567"/>
        <w:jc w:val="both"/>
        <w:rPr>
          <w:rFonts w:ascii="Arial" w:hAnsi="Arial" w:cs="Arial"/>
          <w:lang w:val="ru-RU"/>
        </w:rPr>
      </w:pPr>
    </w:p>
    <w:p w14:paraId="79CB5850" w14:textId="77777777" w:rsidR="00C21537" w:rsidRPr="00C73EB4" w:rsidRDefault="00C21537" w:rsidP="00C21537">
      <w:pPr>
        <w:pStyle w:val="40"/>
        <w:tabs>
          <w:tab w:val="left" w:pos="-6521"/>
        </w:tabs>
        <w:spacing w:before="0" w:line="360" w:lineRule="auto"/>
        <w:ind w:right="-1" w:firstLine="567"/>
        <w:rPr>
          <w:i w:val="0"/>
        </w:rPr>
      </w:pPr>
      <w:bookmarkStart w:id="96" w:name="_Toc480388395"/>
      <w:bookmarkStart w:id="97" w:name="_Toc482621606"/>
      <w:r w:rsidRPr="00C73EB4">
        <w:rPr>
          <w:i w:val="0"/>
        </w:rPr>
        <w:t>2.3.3.4. Водоотведение</w:t>
      </w:r>
      <w:bookmarkEnd w:id="96"/>
      <w:bookmarkEnd w:id="97"/>
      <w:r w:rsidRPr="00C73EB4">
        <w:rPr>
          <w:i w:val="0"/>
        </w:rPr>
        <w:t xml:space="preserve"> </w:t>
      </w:r>
    </w:p>
    <w:p w14:paraId="0907FFE9" w14:textId="77777777" w:rsidR="00C21537" w:rsidRPr="00C73EB4" w:rsidRDefault="00C21537" w:rsidP="00C21537">
      <w:pPr>
        <w:pStyle w:val="64"/>
        <w:shd w:val="clear" w:color="auto" w:fill="auto"/>
        <w:tabs>
          <w:tab w:val="left" w:pos="-6521"/>
        </w:tabs>
        <w:spacing w:line="360" w:lineRule="auto"/>
        <w:ind w:right="-1" w:firstLine="567"/>
        <w:jc w:val="both"/>
        <w:rPr>
          <w:rFonts w:ascii="Arial" w:hAnsi="Arial" w:cs="Arial"/>
          <w:sz w:val="24"/>
          <w:szCs w:val="24"/>
        </w:rPr>
      </w:pPr>
      <w:r w:rsidRPr="00C73EB4">
        <w:rPr>
          <w:rStyle w:val="55"/>
          <w:rFonts w:ascii="Arial" w:eastAsiaTheme="minorHAnsi" w:hAnsi="Arial" w:cs="Arial"/>
          <w:sz w:val="24"/>
          <w:szCs w:val="24"/>
        </w:rPr>
        <w:t>Водоотведение от жилых домов и абонентов производственной и социальной сферы осуществляется по системе централизованной канализации на существующие очистные сооружения, находящиеся на балансе МУП «Жилкомсервис».</w:t>
      </w:r>
    </w:p>
    <w:p w14:paraId="12F13117" w14:textId="77777777" w:rsidR="00C21537" w:rsidRPr="00C73EB4" w:rsidRDefault="00C21537" w:rsidP="00C21537">
      <w:pPr>
        <w:pStyle w:val="64"/>
        <w:shd w:val="clear" w:color="auto" w:fill="auto"/>
        <w:tabs>
          <w:tab w:val="left" w:pos="-6521"/>
        </w:tabs>
        <w:spacing w:line="360" w:lineRule="auto"/>
        <w:ind w:right="-1" w:firstLine="567"/>
        <w:jc w:val="both"/>
        <w:rPr>
          <w:rFonts w:ascii="Arial" w:hAnsi="Arial" w:cs="Arial"/>
          <w:sz w:val="24"/>
          <w:szCs w:val="24"/>
        </w:rPr>
      </w:pPr>
      <w:r w:rsidRPr="00C73EB4">
        <w:rPr>
          <w:rStyle w:val="55"/>
          <w:rFonts w:ascii="Arial" w:eastAsiaTheme="minorHAnsi" w:hAnsi="Arial" w:cs="Arial"/>
          <w:sz w:val="24"/>
          <w:szCs w:val="24"/>
        </w:rPr>
        <w:t>Стоки собираются на очистных сооружениях, затем с одной очистной станции сброс идет на грунт в овраг и в ручей, с другой станции сброс идет в р.Сок.</w:t>
      </w:r>
    </w:p>
    <w:p w14:paraId="49F4EF9C" w14:textId="77777777" w:rsidR="00C21537" w:rsidRPr="00C73EB4" w:rsidRDefault="00C21537" w:rsidP="00C21537">
      <w:pPr>
        <w:pStyle w:val="64"/>
        <w:shd w:val="clear" w:color="auto" w:fill="auto"/>
        <w:tabs>
          <w:tab w:val="left" w:pos="-6521"/>
        </w:tabs>
        <w:spacing w:line="360" w:lineRule="auto"/>
        <w:ind w:right="-1" w:firstLine="567"/>
        <w:jc w:val="both"/>
        <w:rPr>
          <w:rFonts w:ascii="Arial" w:hAnsi="Arial" w:cs="Arial"/>
          <w:sz w:val="24"/>
          <w:szCs w:val="24"/>
        </w:rPr>
      </w:pPr>
      <w:r w:rsidRPr="00C73EB4">
        <w:rPr>
          <w:rStyle w:val="55"/>
          <w:rFonts w:ascii="Arial" w:eastAsiaTheme="minorHAnsi" w:hAnsi="Arial" w:cs="Arial"/>
          <w:sz w:val="24"/>
          <w:szCs w:val="24"/>
        </w:rPr>
        <w:t>Централизованной канализацией обеспечен центральный жилой район п.г.т. Новосемейкино.</w:t>
      </w:r>
    </w:p>
    <w:p w14:paraId="54990C9C" w14:textId="77777777" w:rsidR="00C21537" w:rsidRPr="00C73EB4" w:rsidRDefault="00C21537" w:rsidP="00C21537">
      <w:pPr>
        <w:pStyle w:val="64"/>
        <w:shd w:val="clear" w:color="auto" w:fill="auto"/>
        <w:tabs>
          <w:tab w:val="left" w:pos="-6521"/>
        </w:tabs>
        <w:spacing w:line="360" w:lineRule="auto"/>
        <w:ind w:right="-1" w:firstLine="567"/>
        <w:jc w:val="both"/>
        <w:rPr>
          <w:rFonts w:ascii="Arial" w:hAnsi="Arial" w:cs="Arial"/>
          <w:sz w:val="24"/>
          <w:szCs w:val="24"/>
        </w:rPr>
      </w:pPr>
      <w:r w:rsidRPr="00C73EB4">
        <w:rPr>
          <w:rStyle w:val="55"/>
          <w:rFonts w:ascii="Arial" w:eastAsiaTheme="minorHAnsi" w:hAnsi="Arial" w:cs="Arial"/>
          <w:sz w:val="24"/>
          <w:szCs w:val="24"/>
        </w:rPr>
        <w:t>Очистные сооружения в г.п. Новосемейкино обеспечивают механическую и биологическую очистку и обезвоживание образующегося осадка на иловых площадках.</w:t>
      </w:r>
    </w:p>
    <w:p w14:paraId="0E85ADD1" w14:textId="77777777" w:rsidR="00C21537" w:rsidRPr="00C73EB4" w:rsidRDefault="00C21537" w:rsidP="00C21537">
      <w:pPr>
        <w:pStyle w:val="64"/>
        <w:shd w:val="clear" w:color="auto" w:fill="auto"/>
        <w:tabs>
          <w:tab w:val="left" w:pos="-6521"/>
        </w:tabs>
        <w:spacing w:line="360" w:lineRule="auto"/>
        <w:ind w:right="-1" w:firstLine="567"/>
        <w:jc w:val="both"/>
        <w:rPr>
          <w:rFonts w:ascii="Arial" w:hAnsi="Arial" w:cs="Arial"/>
          <w:sz w:val="24"/>
          <w:szCs w:val="24"/>
        </w:rPr>
      </w:pPr>
      <w:r w:rsidRPr="00C73EB4">
        <w:rPr>
          <w:rStyle w:val="55"/>
          <w:rFonts w:ascii="Arial" w:eastAsiaTheme="minorHAnsi" w:hAnsi="Arial" w:cs="Arial"/>
          <w:sz w:val="24"/>
          <w:szCs w:val="24"/>
        </w:rPr>
        <w:t>По уличным канализационным сетям различных диаметров и материалов хозбытовые сточные воды от центральной части п.г.т. Новосемейкино направляются на очистные сооружения. Канализационной сетью обеспечена вся секционная жилая застройка и соцкультбыт. Частный сектор обеспечен централизованной канализацией частично. Сброс бытовых стоков осуществляется в местные выгребные ямы и надворные уборные.</w:t>
      </w:r>
    </w:p>
    <w:p w14:paraId="3969E90B" w14:textId="77777777" w:rsidR="00C21537" w:rsidRPr="00C73EB4" w:rsidRDefault="00C21537" w:rsidP="00C21537">
      <w:pPr>
        <w:pStyle w:val="64"/>
        <w:shd w:val="clear" w:color="auto" w:fill="auto"/>
        <w:tabs>
          <w:tab w:val="left" w:pos="-6521"/>
        </w:tabs>
        <w:spacing w:line="360" w:lineRule="auto"/>
        <w:ind w:right="-1" w:firstLine="567"/>
        <w:jc w:val="both"/>
        <w:rPr>
          <w:rFonts w:ascii="Arial" w:hAnsi="Arial" w:cs="Arial"/>
          <w:sz w:val="24"/>
          <w:szCs w:val="24"/>
        </w:rPr>
      </w:pPr>
      <w:r w:rsidRPr="00C73EB4">
        <w:rPr>
          <w:rStyle w:val="55"/>
          <w:rFonts w:ascii="Arial" w:eastAsiaTheme="minorHAnsi" w:hAnsi="Arial" w:cs="Arial"/>
          <w:sz w:val="24"/>
          <w:szCs w:val="24"/>
        </w:rPr>
        <w:t>Все трубопроводы системы канализации имеют диаметр 250-300 мм и проложены подземным способом. Общая протяженность канализационных сетей составляет 17,1 км.</w:t>
      </w:r>
    </w:p>
    <w:p w14:paraId="2F1E14BA" w14:textId="77777777" w:rsidR="00C21537" w:rsidRPr="00C73EB4" w:rsidRDefault="00C21537" w:rsidP="00C21537">
      <w:pPr>
        <w:pStyle w:val="64"/>
        <w:shd w:val="clear" w:color="auto" w:fill="auto"/>
        <w:tabs>
          <w:tab w:val="left" w:pos="-6521"/>
        </w:tabs>
        <w:spacing w:line="360" w:lineRule="auto"/>
        <w:ind w:right="-1" w:firstLine="567"/>
        <w:jc w:val="both"/>
        <w:rPr>
          <w:rStyle w:val="55"/>
          <w:rFonts w:ascii="Arial" w:eastAsiaTheme="minorHAnsi" w:hAnsi="Arial" w:cs="Arial"/>
          <w:sz w:val="24"/>
          <w:szCs w:val="24"/>
        </w:rPr>
      </w:pPr>
      <w:r w:rsidRPr="00C73EB4">
        <w:rPr>
          <w:rStyle w:val="55"/>
          <w:rFonts w:ascii="Arial" w:eastAsiaTheme="minorHAnsi" w:hAnsi="Arial" w:cs="Arial"/>
          <w:sz w:val="24"/>
          <w:szCs w:val="24"/>
        </w:rPr>
        <w:t>Характеристика систем водоотевдения приведена в таблице 13.</w:t>
      </w:r>
    </w:p>
    <w:p w14:paraId="300DF338" w14:textId="77777777" w:rsidR="00C21537" w:rsidRPr="00C73EB4" w:rsidRDefault="00C21537" w:rsidP="00C21537">
      <w:pPr>
        <w:pStyle w:val="64"/>
        <w:shd w:val="clear" w:color="auto" w:fill="auto"/>
        <w:tabs>
          <w:tab w:val="left" w:pos="-6521"/>
        </w:tabs>
        <w:spacing w:line="360" w:lineRule="auto"/>
        <w:ind w:right="-1" w:firstLine="567"/>
        <w:jc w:val="both"/>
        <w:rPr>
          <w:rStyle w:val="55"/>
          <w:rFonts w:ascii="Arial" w:eastAsiaTheme="minorHAnsi" w:hAnsi="Arial" w:cs="Arial"/>
          <w:sz w:val="24"/>
          <w:szCs w:val="24"/>
        </w:rPr>
      </w:pPr>
      <w:r w:rsidRPr="00C73EB4">
        <w:rPr>
          <w:rStyle w:val="55"/>
          <w:rFonts w:ascii="Arial" w:eastAsiaTheme="minorHAnsi" w:hAnsi="Arial" w:cs="Arial"/>
          <w:sz w:val="24"/>
          <w:szCs w:val="24"/>
        </w:rPr>
        <w:t>Таблица 13. Характеристика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5805"/>
        <w:gridCol w:w="1559"/>
        <w:gridCol w:w="1152"/>
      </w:tblGrid>
      <w:tr w:rsidR="00C21537" w:rsidRPr="00C73EB4" w14:paraId="2B9D027F" w14:textId="77777777" w:rsidTr="00CC6B7F">
        <w:trPr>
          <w:trHeight w:val="576"/>
          <w:jc w:val="center"/>
        </w:trPr>
        <w:tc>
          <w:tcPr>
            <w:tcW w:w="760" w:type="dxa"/>
            <w:vAlign w:val="center"/>
          </w:tcPr>
          <w:p w14:paraId="22388868" w14:textId="77777777" w:rsidR="00C21537" w:rsidRPr="00C73EB4" w:rsidRDefault="00C21537" w:rsidP="00CC6B7F">
            <w:pPr>
              <w:pStyle w:val="64"/>
              <w:shd w:val="clear" w:color="auto" w:fill="auto"/>
              <w:tabs>
                <w:tab w:val="left" w:pos="0"/>
              </w:tabs>
              <w:spacing w:line="240" w:lineRule="auto"/>
              <w:ind w:left="-142" w:right="-1" w:firstLine="7"/>
              <w:jc w:val="center"/>
              <w:rPr>
                <w:rStyle w:val="115pt"/>
                <w:rFonts w:ascii="Arial" w:eastAsiaTheme="minorHAnsi" w:hAnsi="Arial" w:cs="Arial"/>
                <w:sz w:val="22"/>
                <w:szCs w:val="22"/>
              </w:rPr>
            </w:pPr>
            <w:r w:rsidRPr="00C73EB4">
              <w:rPr>
                <w:rStyle w:val="115pt"/>
                <w:rFonts w:ascii="Arial" w:eastAsiaTheme="minorHAnsi" w:hAnsi="Arial" w:cs="Arial"/>
                <w:sz w:val="22"/>
                <w:szCs w:val="22"/>
              </w:rPr>
              <w:t xml:space="preserve">№ </w:t>
            </w:r>
          </w:p>
          <w:p w14:paraId="6DD5C82F" w14:textId="77777777" w:rsidR="00C21537" w:rsidRPr="00C73EB4" w:rsidRDefault="00C21537" w:rsidP="00CC6B7F">
            <w:pPr>
              <w:pStyle w:val="64"/>
              <w:shd w:val="clear" w:color="auto" w:fill="auto"/>
              <w:tabs>
                <w:tab w:val="left" w:pos="0"/>
              </w:tabs>
              <w:spacing w:line="240" w:lineRule="auto"/>
              <w:ind w:left="-142" w:right="-1" w:firstLine="7"/>
              <w:jc w:val="center"/>
              <w:rPr>
                <w:rFonts w:ascii="Arial" w:hAnsi="Arial" w:cs="Arial"/>
                <w:sz w:val="22"/>
                <w:szCs w:val="22"/>
              </w:rPr>
            </w:pPr>
            <w:r w:rsidRPr="00C73EB4">
              <w:rPr>
                <w:rStyle w:val="115pt"/>
                <w:rFonts w:ascii="Arial" w:eastAsiaTheme="minorHAnsi" w:hAnsi="Arial" w:cs="Arial"/>
                <w:sz w:val="22"/>
                <w:szCs w:val="22"/>
              </w:rPr>
              <w:t>п/п</w:t>
            </w:r>
          </w:p>
        </w:tc>
        <w:tc>
          <w:tcPr>
            <w:tcW w:w="5805" w:type="dxa"/>
            <w:vAlign w:val="center"/>
          </w:tcPr>
          <w:p w14:paraId="3D6D9B13" w14:textId="77777777" w:rsidR="00C21537" w:rsidRPr="00C73EB4" w:rsidRDefault="00C21537" w:rsidP="00CC6B7F">
            <w:pPr>
              <w:pStyle w:val="64"/>
              <w:shd w:val="clear" w:color="auto" w:fill="auto"/>
              <w:tabs>
                <w:tab w:val="left" w:pos="0"/>
              </w:tabs>
              <w:spacing w:line="240" w:lineRule="auto"/>
              <w:ind w:left="-142" w:right="-1" w:firstLine="40"/>
              <w:jc w:val="center"/>
              <w:rPr>
                <w:rFonts w:ascii="Arial" w:hAnsi="Arial" w:cs="Arial"/>
                <w:sz w:val="22"/>
                <w:szCs w:val="22"/>
              </w:rPr>
            </w:pPr>
            <w:r w:rsidRPr="00C73EB4">
              <w:rPr>
                <w:rStyle w:val="115pt"/>
                <w:rFonts w:ascii="Arial" w:eastAsiaTheme="minorHAnsi" w:hAnsi="Arial" w:cs="Arial"/>
                <w:sz w:val="22"/>
                <w:szCs w:val="22"/>
              </w:rPr>
              <w:t>Наименование показателей</w:t>
            </w:r>
          </w:p>
        </w:tc>
        <w:tc>
          <w:tcPr>
            <w:tcW w:w="1559" w:type="dxa"/>
            <w:vAlign w:val="center"/>
          </w:tcPr>
          <w:p w14:paraId="30E3063D" w14:textId="77777777" w:rsidR="00C21537" w:rsidRPr="00C73EB4" w:rsidRDefault="00C21537" w:rsidP="00CC6B7F">
            <w:pPr>
              <w:pStyle w:val="64"/>
              <w:shd w:val="clear" w:color="auto" w:fill="auto"/>
              <w:tabs>
                <w:tab w:val="left" w:pos="0"/>
              </w:tabs>
              <w:spacing w:line="240" w:lineRule="auto"/>
              <w:ind w:left="-142" w:right="-1" w:firstLine="41"/>
              <w:jc w:val="center"/>
              <w:rPr>
                <w:rFonts w:ascii="Arial" w:hAnsi="Arial" w:cs="Arial"/>
                <w:sz w:val="22"/>
                <w:szCs w:val="22"/>
              </w:rPr>
            </w:pPr>
            <w:r w:rsidRPr="00C73EB4">
              <w:rPr>
                <w:rStyle w:val="115pt"/>
                <w:rFonts w:ascii="Arial" w:eastAsiaTheme="minorHAnsi" w:hAnsi="Arial" w:cs="Arial"/>
                <w:sz w:val="22"/>
                <w:szCs w:val="22"/>
              </w:rPr>
              <w:t>Ед. изм.</w:t>
            </w:r>
          </w:p>
        </w:tc>
        <w:tc>
          <w:tcPr>
            <w:tcW w:w="1152" w:type="dxa"/>
            <w:vAlign w:val="center"/>
          </w:tcPr>
          <w:p w14:paraId="10731FF0" w14:textId="77777777" w:rsidR="00C21537" w:rsidRPr="00C73EB4" w:rsidRDefault="00C21537" w:rsidP="00CC6B7F">
            <w:pPr>
              <w:pStyle w:val="64"/>
              <w:shd w:val="clear" w:color="auto" w:fill="auto"/>
              <w:tabs>
                <w:tab w:val="left" w:pos="0"/>
              </w:tabs>
              <w:spacing w:line="240" w:lineRule="auto"/>
              <w:ind w:left="-142" w:right="-1" w:firstLine="41"/>
              <w:jc w:val="center"/>
              <w:rPr>
                <w:rFonts w:ascii="Arial" w:hAnsi="Arial" w:cs="Arial"/>
                <w:sz w:val="22"/>
                <w:szCs w:val="22"/>
              </w:rPr>
            </w:pPr>
            <w:r w:rsidRPr="00C73EB4">
              <w:rPr>
                <w:rStyle w:val="115pt"/>
                <w:rFonts w:ascii="Arial" w:eastAsiaTheme="minorHAnsi" w:hAnsi="Arial" w:cs="Arial"/>
                <w:sz w:val="22"/>
                <w:szCs w:val="22"/>
              </w:rPr>
              <w:t>2016 г.</w:t>
            </w:r>
          </w:p>
        </w:tc>
      </w:tr>
      <w:tr w:rsidR="00C21537" w:rsidRPr="00C73EB4" w14:paraId="4EC57B61" w14:textId="77777777" w:rsidTr="00CC6B7F">
        <w:trPr>
          <w:jc w:val="center"/>
        </w:trPr>
        <w:tc>
          <w:tcPr>
            <w:tcW w:w="760" w:type="dxa"/>
          </w:tcPr>
          <w:p w14:paraId="4175807A" w14:textId="77777777" w:rsidR="00C21537" w:rsidRPr="00C73EB4" w:rsidRDefault="00C21537" w:rsidP="00CC6B7F">
            <w:pPr>
              <w:pStyle w:val="64"/>
              <w:shd w:val="clear" w:color="auto" w:fill="auto"/>
              <w:tabs>
                <w:tab w:val="left" w:pos="0"/>
              </w:tabs>
              <w:spacing w:line="240" w:lineRule="auto"/>
              <w:ind w:right="-1" w:firstLine="7"/>
              <w:jc w:val="center"/>
              <w:rPr>
                <w:rStyle w:val="55"/>
                <w:rFonts w:ascii="Arial" w:eastAsiaTheme="minorHAnsi" w:hAnsi="Arial" w:cs="Arial"/>
                <w:sz w:val="22"/>
                <w:szCs w:val="22"/>
              </w:rPr>
            </w:pPr>
            <w:r w:rsidRPr="00C73EB4">
              <w:rPr>
                <w:rStyle w:val="55"/>
                <w:rFonts w:ascii="Arial" w:eastAsiaTheme="minorHAnsi" w:hAnsi="Arial" w:cs="Arial"/>
                <w:sz w:val="22"/>
                <w:szCs w:val="22"/>
              </w:rPr>
              <w:t>1</w:t>
            </w:r>
          </w:p>
        </w:tc>
        <w:tc>
          <w:tcPr>
            <w:tcW w:w="5805" w:type="dxa"/>
          </w:tcPr>
          <w:p w14:paraId="53CEA6F4" w14:textId="77777777" w:rsidR="00C21537" w:rsidRPr="00C73EB4" w:rsidRDefault="00C21537" w:rsidP="00CC6B7F">
            <w:pPr>
              <w:pStyle w:val="64"/>
              <w:shd w:val="clear" w:color="auto" w:fill="auto"/>
              <w:tabs>
                <w:tab w:val="left" w:pos="0"/>
              </w:tabs>
              <w:spacing w:line="240" w:lineRule="auto"/>
              <w:ind w:right="-1" w:firstLine="40"/>
              <w:jc w:val="both"/>
              <w:rPr>
                <w:rStyle w:val="55"/>
                <w:rFonts w:ascii="Arial" w:eastAsiaTheme="minorHAnsi" w:hAnsi="Arial" w:cs="Arial"/>
                <w:sz w:val="22"/>
                <w:szCs w:val="22"/>
              </w:rPr>
            </w:pPr>
            <w:r w:rsidRPr="00C73EB4">
              <w:rPr>
                <w:rStyle w:val="115pt"/>
                <w:rFonts w:ascii="Arial" w:eastAsiaTheme="minorHAnsi" w:hAnsi="Arial" w:cs="Arial"/>
                <w:sz w:val="22"/>
                <w:szCs w:val="22"/>
              </w:rPr>
              <w:t>Протяженность канализационных сетей</w:t>
            </w:r>
          </w:p>
        </w:tc>
        <w:tc>
          <w:tcPr>
            <w:tcW w:w="1559" w:type="dxa"/>
            <w:vAlign w:val="center"/>
          </w:tcPr>
          <w:p w14:paraId="39E7C84A"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км</w:t>
            </w:r>
          </w:p>
        </w:tc>
        <w:tc>
          <w:tcPr>
            <w:tcW w:w="1152" w:type="dxa"/>
            <w:vAlign w:val="center"/>
          </w:tcPr>
          <w:p w14:paraId="0BFB9D12"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17,1</w:t>
            </w:r>
          </w:p>
        </w:tc>
      </w:tr>
      <w:tr w:rsidR="00C21537" w:rsidRPr="00C73EB4" w14:paraId="6A4EAB37" w14:textId="77777777" w:rsidTr="00CC6B7F">
        <w:trPr>
          <w:jc w:val="center"/>
        </w:trPr>
        <w:tc>
          <w:tcPr>
            <w:tcW w:w="760" w:type="dxa"/>
          </w:tcPr>
          <w:p w14:paraId="091B08CA" w14:textId="77777777" w:rsidR="00C21537" w:rsidRPr="00C73EB4" w:rsidRDefault="00C21537" w:rsidP="00CC6B7F">
            <w:pPr>
              <w:pStyle w:val="64"/>
              <w:shd w:val="clear" w:color="auto" w:fill="auto"/>
              <w:tabs>
                <w:tab w:val="left" w:pos="0"/>
              </w:tabs>
              <w:spacing w:line="240" w:lineRule="auto"/>
              <w:ind w:right="-1" w:firstLine="7"/>
              <w:jc w:val="center"/>
              <w:rPr>
                <w:rStyle w:val="55"/>
                <w:rFonts w:ascii="Arial" w:eastAsiaTheme="minorHAnsi" w:hAnsi="Arial" w:cs="Arial"/>
                <w:sz w:val="22"/>
                <w:szCs w:val="22"/>
              </w:rPr>
            </w:pPr>
            <w:r w:rsidRPr="00C73EB4">
              <w:rPr>
                <w:rStyle w:val="55"/>
                <w:rFonts w:ascii="Arial" w:eastAsiaTheme="minorHAnsi" w:hAnsi="Arial" w:cs="Arial"/>
                <w:sz w:val="22"/>
                <w:szCs w:val="22"/>
              </w:rPr>
              <w:t>2</w:t>
            </w:r>
          </w:p>
        </w:tc>
        <w:tc>
          <w:tcPr>
            <w:tcW w:w="5805" w:type="dxa"/>
          </w:tcPr>
          <w:p w14:paraId="6D2CEAF9" w14:textId="77777777" w:rsidR="00C21537" w:rsidRPr="00C73EB4" w:rsidRDefault="00C21537" w:rsidP="00CC6B7F">
            <w:pPr>
              <w:pStyle w:val="64"/>
              <w:shd w:val="clear" w:color="auto" w:fill="auto"/>
              <w:tabs>
                <w:tab w:val="left" w:pos="0"/>
              </w:tabs>
              <w:spacing w:line="240" w:lineRule="auto"/>
              <w:ind w:right="-1" w:firstLine="40"/>
              <w:jc w:val="both"/>
              <w:rPr>
                <w:rStyle w:val="55"/>
                <w:rFonts w:ascii="Arial" w:eastAsiaTheme="minorHAnsi" w:hAnsi="Arial" w:cs="Arial"/>
                <w:sz w:val="22"/>
                <w:szCs w:val="22"/>
              </w:rPr>
            </w:pPr>
            <w:r w:rsidRPr="00C73EB4">
              <w:rPr>
                <w:rStyle w:val="115pt"/>
                <w:rFonts w:ascii="Arial" w:eastAsiaTheme="minorHAnsi" w:hAnsi="Arial" w:cs="Arial"/>
                <w:sz w:val="22"/>
                <w:szCs w:val="22"/>
              </w:rPr>
              <w:t>Количество насосных станций</w:t>
            </w:r>
          </w:p>
        </w:tc>
        <w:tc>
          <w:tcPr>
            <w:tcW w:w="1559" w:type="dxa"/>
            <w:vAlign w:val="center"/>
          </w:tcPr>
          <w:p w14:paraId="6F3F3822"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ед</w:t>
            </w:r>
          </w:p>
        </w:tc>
        <w:tc>
          <w:tcPr>
            <w:tcW w:w="1152" w:type="dxa"/>
            <w:vAlign w:val="center"/>
          </w:tcPr>
          <w:p w14:paraId="67595CEC"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5</w:t>
            </w:r>
          </w:p>
        </w:tc>
      </w:tr>
      <w:tr w:rsidR="00C21537" w:rsidRPr="00C73EB4" w14:paraId="61F2008D" w14:textId="77777777" w:rsidTr="00CC6B7F">
        <w:trPr>
          <w:jc w:val="center"/>
        </w:trPr>
        <w:tc>
          <w:tcPr>
            <w:tcW w:w="760" w:type="dxa"/>
          </w:tcPr>
          <w:p w14:paraId="670B42E2" w14:textId="77777777" w:rsidR="00C21537" w:rsidRPr="00C73EB4" w:rsidRDefault="00C21537" w:rsidP="00CC6B7F">
            <w:pPr>
              <w:pStyle w:val="64"/>
              <w:shd w:val="clear" w:color="auto" w:fill="auto"/>
              <w:tabs>
                <w:tab w:val="left" w:pos="0"/>
              </w:tabs>
              <w:spacing w:line="240" w:lineRule="auto"/>
              <w:ind w:right="-1" w:firstLine="7"/>
              <w:jc w:val="center"/>
              <w:rPr>
                <w:rStyle w:val="55"/>
                <w:rFonts w:ascii="Arial" w:eastAsiaTheme="minorHAnsi" w:hAnsi="Arial" w:cs="Arial"/>
                <w:sz w:val="22"/>
                <w:szCs w:val="22"/>
              </w:rPr>
            </w:pPr>
            <w:r w:rsidRPr="00C73EB4">
              <w:rPr>
                <w:rStyle w:val="55"/>
                <w:rFonts w:ascii="Arial" w:eastAsiaTheme="minorHAnsi" w:hAnsi="Arial" w:cs="Arial"/>
                <w:sz w:val="22"/>
                <w:szCs w:val="22"/>
              </w:rPr>
              <w:t>3</w:t>
            </w:r>
          </w:p>
        </w:tc>
        <w:tc>
          <w:tcPr>
            <w:tcW w:w="5805" w:type="dxa"/>
          </w:tcPr>
          <w:p w14:paraId="3611B324" w14:textId="77777777" w:rsidR="00C21537" w:rsidRPr="00C73EB4" w:rsidRDefault="00C21537" w:rsidP="00CC6B7F">
            <w:pPr>
              <w:pStyle w:val="64"/>
              <w:shd w:val="clear" w:color="auto" w:fill="auto"/>
              <w:tabs>
                <w:tab w:val="left" w:pos="0"/>
              </w:tabs>
              <w:spacing w:line="240" w:lineRule="auto"/>
              <w:ind w:right="-1" w:firstLine="40"/>
              <w:jc w:val="both"/>
              <w:rPr>
                <w:rStyle w:val="55"/>
                <w:rFonts w:ascii="Arial" w:eastAsiaTheme="minorHAnsi" w:hAnsi="Arial" w:cs="Arial"/>
                <w:sz w:val="22"/>
                <w:szCs w:val="22"/>
              </w:rPr>
            </w:pPr>
            <w:r w:rsidRPr="00C73EB4">
              <w:rPr>
                <w:rStyle w:val="115pt"/>
                <w:rFonts w:ascii="Arial" w:eastAsiaTheme="minorHAnsi" w:hAnsi="Arial" w:cs="Arial"/>
                <w:sz w:val="22"/>
                <w:szCs w:val="22"/>
              </w:rPr>
              <w:t>Количество очистных сооружений</w:t>
            </w:r>
          </w:p>
        </w:tc>
        <w:tc>
          <w:tcPr>
            <w:tcW w:w="1559" w:type="dxa"/>
            <w:vAlign w:val="center"/>
          </w:tcPr>
          <w:p w14:paraId="60123A27" w14:textId="77777777" w:rsidR="00C21537" w:rsidRPr="00C73EB4" w:rsidRDefault="00C21537" w:rsidP="00CC6B7F">
            <w:pPr>
              <w:tabs>
                <w:tab w:val="left" w:pos="0"/>
              </w:tabs>
              <w:ind w:right="-1" w:firstLine="41"/>
              <w:jc w:val="center"/>
              <w:rPr>
                <w:rFonts w:ascii="Arial" w:hAnsi="Arial" w:cs="Arial"/>
                <w:sz w:val="22"/>
                <w:szCs w:val="22"/>
              </w:rPr>
            </w:pPr>
            <w:r w:rsidRPr="00C73EB4">
              <w:rPr>
                <w:rStyle w:val="55"/>
                <w:rFonts w:ascii="Arial" w:eastAsiaTheme="minorHAnsi" w:hAnsi="Arial" w:cs="Arial"/>
                <w:sz w:val="22"/>
                <w:szCs w:val="22"/>
              </w:rPr>
              <w:t>ед</w:t>
            </w:r>
          </w:p>
        </w:tc>
        <w:tc>
          <w:tcPr>
            <w:tcW w:w="1152" w:type="dxa"/>
            <w:vAlign w:val="center"/>
          </w:tcPr>
          <w:p w14:paraId="364DCE59"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3</w:t>
            </w:r>
          </w:p>
        </w:tc>
      </w:tr>
      <w:tr w:rsidR="00C21537" w:rsidRPr="00C73EB4" w14:paraId="6EE661C1" w14:textId="77777777" w:rsidTr="00CC6B7F">
        <w:trPr>
          <w:jc w:val="center"/>
        </w:trPr>
        <w:tc>
          <w:tcPr>
            <w:tcW w:w="760" w:type="dxa"/>
          </w:tcPr>
          <w:p w14:paraId="1C0C015C" w14:textId="77777777" w:rsidR="00C21537" w:rsidRPr="00C73EB4" w:rsidRDefault="00C21537" w:rsidP="00CC6B7F">
            <w:pPr>
              <w:pStyle w:val="64"/>
              <w:shd w:val="clear" w:color="auto" w:fill="auto"/>
              <w:tabs>
                <w:tab w:val="left" w:pos="0"/>
              </w:tabs>
              <w:spacing w:line="240" w:lineRule="auto"/>
              <w:ind w:right="-1" w:firstLine="7"/>
              <w:jc w:val="center"/>
              <w:rPr>
                <w:rStyle w:val="55"/>
                <w:rFonts w:ascii="Arial" w:eastAsiaTheme="minorHAnsi" w:hAnsi="Arial" w:cs="Arial"/>
                <w:sz w:val="22"/>
                <w:szCs w:val="22"/>
              </w:rPr>
            </w:pPr>
            <w:r w:rsidRPr="00C73EB4">
              <w:rPr>
                <w:rStyle w:val="55"/>
                <w:rFonts w:ascii="Arial" w:eastAsiaTheme="minorHAnsi" w:hAnsi="Arial" w:cs="Arial"/>
                <w:sz w:val="22"/>
                <w:szCs w:val="22"/>
              </w:rPr>
              <w:t>4</w:t>
            </w:r>
          </w:p>
        </w:tc>
        <w:tc>
          <w:tcPr>
            <w:tcW w:w="5805" w:type="dxa"/>
          </w:tcPr>
          <w:p w14:paraId="139CDBA0" w14:textId="77777777" w:rsidR="00C21537" w:rsidRPr="00C73EB4" w:rsidRDefault="00C21537" w:rsidP="00CC6B7F">
            <w:pPr>
              <w:pStyle w:val="64"/>
              <w:shd w:val="clear" w:color="auto" w:fill="auto"/>
              <w:tabs>
                <w:tab w:val="left" w:pos="0"/>
              </w:tabs>
              <w:spacing w:line="240" w:lineRule="auto"/>
              <w:ind w:right="-1" w:firstLine="40"/>
              <w:jc w:val="both"/>
              <w:rPr>
                <w:rStyle w:val="55"/>
                <w:rFonts w:ascii="Arial" w:eastAsiaTheme="minorHAnsi" w:hAnsi="Arial" w:cs="Arial"/>
                <w:sz w:val="22"/>
                <w:szCs w:val="22"/>
              </w:rPr>
            </w:pPr>
            <w:r w:rsidRPr="00C73EB4">
              <w:rPr>
                <w:rStyle w:val="115pt"/>
                <w:rFonts w:ascii="Arial" w:eastAsiaTheme="minorHAnsi" w:hAnsi="Arial" w:cs="Arial"/>
                <w:sz w:val="22"/>
                <w:szCs w:val="22"/>
              </w:rPr>
              <w:t>Количество аварий и повреждений на сетях</w:t>
            </w:r>
          </w:p>
        </w:tc>
        <w:tc>
          <w:tcPr>
            <w:tcW w:w="1559" w:type="dxa"/>
            <w:vAlign w:val="center"/>
          </w:tcPr>
          <w:p w14:paraId="03A23B42" w14:textId="77777777" w:rsidR="00C21537" w:rsidRPr="00C73EB4" w:rsidRDefault="00C21537" w:rsidP="00CC6B7F">
            <w:pPr>
              <w:tabs>
                <w:tab w:val="left" w:pos="0"/>
              </w:tabs>
              <w:ind w:right="-1" w:firstLine="41"/>
              <w:jc w:val="center"/>
              <w:rPr>
                <w:rFonts w:ascii="Arial" w:hAnsi="Arial" w:cs="Arial"/>
                <w:sz w:val="22"/>
                <w:szCs w:val="22"/>
              </w:rPr>
            </w:pPr>
            <w:r w:rsidRPr="00C73EB4">
              <w:rPr>
                <w:rStyle w:val="55"/>
                <w:rFonts w:ascii="Arial" w:eastAsiaTheme="minorHAnsi" w:hAnsi="Arial" w:cs="Arial"/>
                <w:sz w:val="22"/>
                <w:szCs w:val="22"/>
              </w:rPr>
              <w:t>ед</w:t>
            </w:r>
          </w:p>
        </w:tc>
        <w:tc>
          <w:tcPr>
            <w:tcW w:w="1152" w:type="dxa"/>
            <w:vAlign w:val="center"/>
          </w:tcPr>
          <w:p w14:paraId="01C7F3F3"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w:t>
            </w:r>
          </w:p>
        </w:tc>
      </w:tr>
      <w:tr w:rsidR="00C21537" w:rsidRPr="00C73EB4" w14:paraId="5EA901E0" w14:textId="77777777" w:rsidTr="00CC6B7F">
        <w:trPr>
          <w:jc w:val="center"/>
        </w:trPr>
        <w:tc>
          <w:tcPr>
            <w:tcW w:w="760" w:type="dxa"/>
          </w:tcPr>
          <w:p w14:paraId="174116F7" w14:textId="77777777" w:rsidR="00C21537" w:rsidRPr="00C73EB4" w:rsidRDefault="00C21537" w:rsidP="00CC6B7F">
            <w:pPr>
              <w:pStyle w:val="64"/>
              <w:shd w:val="clear" w:color="auto" w:fill="auto"/>
              <w:tabs>
                <w:tab w:val="left" w:pos="0"/>
              </w:tabs>
              <w:spacing w:line="240" w:lineRule="auto"/>
              <w:ind w:right="-1" w:firstLine="7"/>
              <w:jc w:val="center"/>
              <w:rPr>
                <w:rStyle w:val="55"/>
                <w:rFonts w:ascii="Arial" w:eastAsiaTheme="minorHAnsi" w:hAnsi="Arial" w:cs="Arial"/>
                <w:sz w:val="22"/>
                <w:szCs w:val="22"/>
              </w:rPr>
            </w:pPr>
            <w:r w:rsidRPr="00C73EB4">
              <w:rPr>
                <w:rStyle w:val="55"/>
                <w:rFonts w:ascii="Arial" w:eastAsiaTheme="minorHAnsi" w:hAnsi="Arial" w:cs="Arial"/>
                <w:sz w:val="22"/>
                <w:szCs w:val="22"/>
              </w:rPr>
              <w:t>5</w:t>
            </w:r>
          </w:p>
        </w:tc>
        <w:tc>
          <w:tcPr>
            <w:tcW w:w="5805" w:type="dxa"/>
          </w:tcPr>
          <w:p w14:paraId="371AB0DC" w14:textId="77777777" w:rsidR="00C21537" w:rsidRPr="00C73EB4" w:rsidRDefault="00C21537" w:rsidP="00CC6B7F">
            <w:pPr>
              <w:pStyle w:val="64"/>
              <w:shd w:val="clear" w:color="auto" w:fill="auto"/>
              <w:tabs>
                <w:tab w:val="left" w:pos="0"/>
              </w:tabs>
              <w:spacing w:line="240" w:lineRule="auto"/>
              <w:ind w:right="-1" w:firstLine="40"/>
              <w:jc w:val="both"/>
              <w:rPr>
                <w:rStyle w:val="55"/>
                <w:rFonts w:ascii="Arial" w:eastAsiaTheme="minorHAnsi" w:hAnsi="Arial" w:cs="Arial"/>
                <w:sz w:val="22"/>
                <w:szCs w:val="22"/>
              </w:rPr>
            </w:pPr>
            <w:r w:rsidRPr="00C73EB4">
              <w:rPr>
                <w:rStyle w:val="115pt"/>
                <w:rFonts w:ascii="Arial" w:eastAsiaTheme="minorHAnsi" w:hAnsi="Arial" w:cs="Arial"/>
                <w:sz w:val="22"/>
                <w:szCs w:val="22"/>
              </w:rPr>
              <w:t>Количество аварий и повреждений на сооружениях</w:t>
            </w:r>
          </w:p>
        </w:tc>
        <w:tc>
          <w:tcPr>
            <w:tcW w:w="1559" w:type="dxa"/>
            <w:vAlign w:val="center"/>
          </w:tcPr>
          <w:p w14:paraId="15FFCB6E" w14:textId="77777777" w:rsidR="00C21537" w:rsidRPr="00C73EB4" w:rsidRDefault="00C21537" w:rsidP="00CC6B7F">
            <w:pPr>
              <w:tabs>
                <w:tab w:val="left" w:pos="0"/>
              </w:tabs>
              <w:ind w:right="-1" w:firstLine="41"/>
              <w:jc w:val="center"/>
              <w:rPr>
                <w:rFonts w:ascii="Arial" w:hAnsi="Arial" w:cs="Arial"/>
                <w:sz w:val="22"/>
                <w:szCs w:val="22"/>
              </w:rPr>
            </w:pPr>
            <w:r w:rsidRPr="00C73EB4">
              <w:rPr>
                <w:rStyle w:val="55"/>
                <w:rFonts w:ascii="Arial" w:eastAsiaTheme="minorHAnsi" w:hAnsi="Arial" w:cs="Arial"/>
                <w:sz w:val="22"/>
                <w:szCs w:val="22"/>
              </w:rPr>
              <w:t>ед</w:t>
            </w:r>
          </w:p>
        </w:tc>
        <w:tc>
          <w:tcPr>
            <w:tcW w:w="1152" w:type="dxa"/>
            <w:vAlign w:val="center"/>
          </w:tcPr>
          <w:p w14:paraId="112BF6D5"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w:t>
            </w:r>
          </w:p>
        </w:tc>
      </w:tr>
      <w:tr w:rsidR="00C21537" w:rsidRPr="00C73EB4" w14:paraId="041C627C" w14:textId="77777777" w:rsidTr="00CC6B7F">
        <w:trPr>
          <w:jc w:val="center"/>
        </w:trPr>
        <w:tc>
          <w:tcPr>
            <w:tcW w:w="760" w:type="dxa"/>
          </w:tcPr>
          <w:p w14:paraId="14B9C692" w14:textId="77777777" w:rsidR="00C21537" w:rsidRPr="00C73EB4" w:rsidRDefault="00C21537" w:rsidP="00CC6B7F">
            <w:pPr>
              <w:pStyle w:val="64"/>
              <w:shd w:val="clear" w:color="auto" w:fill="auto"/>
              <w:tabs>
                <w:tab w:val="left" w:pos="0"/>
              </w:tabs>
              <w:spacing w:line="240" w:lineRule="auto"/>
              <w:ind w:right="-1" w:firstLine="7"/>
              <w:jc w:val="center"/>
              <w:rPr>
                <w:rStyle w:val="55"/>
                <w:rFonts w:ascii="Arial" w:eastAsiaTheme="minorHAnsi" w:hAnsi="Arial" w:cs="Arial"/>
                <w:sz w:val="22"/>
                <w:szCs w:val="22"/>
              </w:rPr>
            </w:pPr>
            <w:r w:rsidRPr="00C73EB4">
              <w:rPr>
                <w:rStyle w:val="55"/>
                <w:rFonts w:ascii="Arial" w:eastAsiaTheme="minorHAnsi" w:hAnsi="Arial" w:cs="Arial"/>
                <w:sz w:val="22"/>
                <w:szCs w:val="22"/>
              </w:rPr>
              <w:t>6</w:t>
            </w:r>
          </w:p>
        </w:tc>
        <w:tc>
          <w:tcPr>
            <w:tcW w:w="5805" w:type="dxa"/>
          </w:tcPr>
          <w:p w14:paraId="36037A80" w14:textId="77777777" w:rsidR="00C21537" w:rsidRPr="00C73EB4" w:rsidRDefault="00C21537" w:rsidP="00CC6B7F">
            <w:pPr>
              <w:pStyle w:val="64"/>
              <w:shd w:val="clear" w:color="auto" w:fill="auto"/>
              <w:tabs>
                <w:tab w:val="left" w:pos="0"/>
              </w:tabs>
              <w:spacing w:line="240" w:lineRule="auto"/>
              <w:ind w:right="-1" w:firstLine="40"/>
              <w:jc w:val="both"/>
              <w:rPr>
                <w:rStyle w:val="55"/>
                <w:rFonts w:ascii="Arial" w:eastAsiaTheme="minorHAnsi" w:hAnsi="Arial" w:cs="Arial"/>
                <w:sz w:val="22"/>
                <w:szCs w:val="22"/>
              </w:rPr>
            </w:pPr>
            <w:r w:rsidRPr="00C73EB4">
              <w:rPr>
                <w:rStyle w:val="115pt"/>
                <w:rFonts w:ascii="Arial" w:eastAsiaTheme="minorHAnsi" w:hAnsi="Arial" w:cs="Arial"/>
                <w:sz w:val="22"/>
                <w:szCs w:val="22"/>
              </w:rPr>
              <w:t>Количество засоров на сетях и сооружениях</w:t>
            </w:r>
          </w:p>
        </w:tc>
        <w:tc>
          <w:tcPr>
            <w:tcW w:w="1559" w:type="dxa"/>
            <w:vAlign w:val="center"/>
          </w:tcPr>
          <w:p w14:paraId="3E7F4177" w14:textId="77777777" w:rsidR="00C21537" w:rsidRPr="00C73EB4" w:rsidRDefault="00C21537" w:rsidP="00CC6B7F">
            <w:pPr>
              <w:tabs>
                <w:tab w:val="left" w:pos="0"/>
              </w:tabs>
              <w:ind w:right="-1" w:firstLine="41"/>
              <w:jc w:val="center"/>
              <w:rPr>
                <w:rFonts w:ascii="Arial" w:hAnsi="Arial" w:cs="Arial"/>
                <w:sz w:val="22"/>
                <w:szCs w:val="22"/>
              </w:rPr>
            </w:pPr>
            <w:r w:rsidRPr="00C73EB4">
              <w:rPr>
                <w:rStyle w:val="55"/>
                <w:rFonts w:ascii="Arial" w:eastAsiaTheme="minorHAnsi" w:hAnsi="Arial" w:cs="Arial"/>
                <w:sz w:val="22"/>
                <w:szCs w:val="22"/>
              </w:rPr>
              <w:t>ед</w:t>
            </w:r>
          </w:p>
        </w:tc>
        <w:tc>
          <w:tcPr>
            <w:tcW w:w="1152" w:type="dxa"/>
            <w:vAlign w:val="center"/>
          </w:tcPr>
          <w:p w14:paraId="32FF3837" w14:textId="77777777" w:rsidR="00C21537" w:rsidRPr="00C73EB4" w:rsidRDefault="00C21537" w:rsidP="00CC6B7F">
            <w:pPr>
              <w:pStyle w:val="64"/>
              <w:shd w:val="clear" w:color="auto" w:fill="auto"/>
              <w:tabs>
                <w:tab w:val="left" w:pos="0"/>
              </w:tabs>
              <w:spacing w:line="240" w:lineRule="auto"/>
              <w:ind w:right="-1" w:firstLine="41"/>
              <w:jc w:val="center"/>
              <w:rPr>
                <w:rStyle w:val="55"/>
                <w:rFonts w:ascii="Arial" w:eastAsiaTheme="minorHAnsi" w:hAnsi="Arial" w:cs="Arial"/>
                <w:sz w:val="22"/>
                <w:szCs w:val="22"/>
              </w:rPr>
            </w:pPr>
            <w:r w:rsidRPr="00C73EB4">
              <w:rPr>
                <w:rStyle w:val="55"/>
                <w:rFonts w:ascii="Arial" w:eastAsiaTheme="minorHAnsi" w:hAnsi="Arial" w:cs="Arial"/>
                <w:sz w:val="22"/>
                <w:szCs w:val="22"/>
              </w:rPr>
              <w:t>-</w:t>
            </w:r>
          </w:p>
        </w:tc>
      </w:tr>
    </w:tbl>
    <w:p w14:paraId="4FFAF3FB" w14:textId="77777777" w:rsidR="00C21537" w:rsidRPr="00C73EB4" w:rsidRDefault="00C21537" w:rsidP="00C21537">
      <w:pPr>
        <w:pStyle w:val="64"/>
        <w:shd w:val="clear" w:color="auto" w:fill="auto"/>
        <w:tabs>
          <w:tab w:val="left" w:pos="0"/>
        </w:tabs>
        <w:spacing w:line="360" w:lineRule="auto"/>
        <w:ind w:left="20" w:right="-1" w:firstLine="567"/>
        <w:jc w:val="both"/>
        <w:rPr>
          <w:rStyle w:val="55"/>
          <w:rFonts w:ascii="Arial" w:eastAsiaTheme="minorHAnsi" w:hAnsi="Arial" w:cs="Arial"/>
          <w:sz w:val="24"/>
          <w:szCs w:val="24"/>
        </w:rPr>
      </w:pPr>
    </w:p>
    <w:p w14:paraId="696EC237" w14:textId="77777777" w:rsidR="00C21537" w:rsidRPr="00C73EB4" w:rsidRDefault="00C21537" w:rsidP="00C21537">
      <w:pPr>
        <w:pStyle w:val="64"/>
        <w:shd w:val="clear" w:color="auto" w:fill="auto"/>
        <w:tabs>
          <w:tab w:val="left" w:pos="0"/>
        </w:tabs>
        <w:spacing w:line="360" w:lineRule="auto"/>
        <w:ind w:left="20" w:right="-1" w:firstLine="567"/>
        <w:jc w:val="both"/>
        <w:rPr>
          <w:rStyle w:val="55"/>
          <w:rFonts w:ascii="Arial" w:eastAsiaTheme="minorHAnsi" w:hAnsi="Arial" w:cs="Arial"/>
          <w:sz w:val="24"/>
          <w:szCs w:val="24"/>
        </w:rPr>
      </w:pPr>
      <w:r w:rsidRPr="00C73EB4">
        <w:rPr>
          <w:rStyle w:val="55"/>
          <w:rFonts w:ascii="Arial" w:eastAsiaTheme="minorHAnsi" w:hAnsi="Arial" w:cs="Arial"/>
          <w:sz w:val="24"/>
          <w:szCs w:val="24"/>
        </w:rPr>
        <w:t>В настоящее время канализационная сеть существует только в п.г.т. Новосемейкино, в с.Водино расположены недействующие очистные сооружения, не подлежащие реконструкции.</w:t>
      </w:r>
    </w:p>
    <w:p w14:paraId="591DB69C" w14:textId="77777777" w:rsidR="00C21537" w:rsidRPr="00C73EB4" w:rsidRDefault="00C21537" w:rsidP="00C21537">
      <w:pPr>
        <w:ind w:firstLine="567"/>
        <w:rPr>
          <w:rFonts w:ascii="Arial" w:hAnsi="Arial" w:cs="Arial"/>
        </w:rPr>
      </w:pPr>
    </w:p>
    <w:p w14:paraId="63F35776" w14:textId="77777777" w:rsidR="00C21537" w:rsidRPr="00C73EB4" w:rsidRDefault="00C21537" w:rsidP="00C21537">
      <w:pPr>
        <w:pStyle w:val="40"/>
        <w:tabs>
          <w:tab w:val="left" w:pos="0"/>
        </w:tabs>
        <w:spacing w:before="0" w:line="360" w:lineRule="auto"/>
        <w:ind w:firstLine="567"/>
        <w:rPr>
          <w:i w:val="0"/>
        </w:rPr>
      </w:pPr>
      <w:bookmarkStart w:id="98" w:name="_Toc480388396"/>
      <w:bookmarkStart w:id="99" w:name="_Toc482621607"/>
      <w:r w:rsidRPr="00C73EB4">
        <w:rPr>
          <w:i w:val="0"/>
        </w:rPr>
        <w:t>2.3.3.5. Теплоснабжение</w:t>
      </w:r>
      <w:bookmarkEnd w:id="98"/>
      <w:bookmarkEnd w:id="99"/>
    </w:p>
    <w:p w14:paraId="096F2D13"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Централизованным теплоснабжением обеспечен один населенный пункт п.г.т. Новосемейкино.</w:t>
      </w:r>
    </w:p>
    <w:p w14:paraId="0920F844"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Теплоснабжением жители обеспечиваются от централизованных и модульных котельных, вырабатывающих тепло для нужд отопления и вентиляции. </w:t>
      </w:r>
    </w:p>
    <w:p w14:paraId="50E0EB5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Все котельные вырабатывают теплоноситель - воду с параметрами 85</w:t>
      </w:r>
      <w:r w:rsidRPr="00C73EB4">
        <w:rPr>
          <w:rFonts w:ascii="Arial" w:hAnsi="Arial" w:cs="Arial"/>
          <w:vertAlign w:val="superscript"/>
        </w:rPr>
        <w:t>о-</w:t>
      </w:r>
      <w:r w:rsidRPr="00C73EB4">
        <w:rPr>
          <w:rFonts w:ascii="Arial" w:hAnsi="Arial" w:cs="Arial"/>
        </w:rPr>
        <w:t>65</w:t>
      </w:r>
      <w:r w:rsidRPr="00C73EB4">
        <w:rPr>
          <w:rFonts w:ascii="Arial" w:hAnsi="Arial" w:cs="Arial"/>
          <w:vertAlign w:val="superscript"/>
        </w:rPr>
        <w:t>о</w:t>
      </w:r>
      <w:r w:rsidRPr="00C73EB4">
        <w:rPr>
          <w:rFonts w:ascii="Arial" w:hAnsi="Arial" w:cs="Arial"/>
        </w:rPr>
        <w:t>С, в качестве топлива используется газ.</w:t>
      </w:r>
    </w:p>
    <w:p w14:paraId="5FB07F7B"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Транспортируется тепло по уличным и внутриквартальным тепловым сетям. Трубопроводы различных диаметров, часть из которых подлежит замене ввиду изношенности.</w:t>
      </w:r>
    </w:p>
    <w:p w14:paraId="1117719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Протяженность тепловых и паровых сетей в двухтрубном исчислении составляет 14,08 км, в том числе нуждающихся в замене 1,5 км.</w:t>
      </w:r>
    </w:p>
    <w:p w14:paraId="4B6D9AE0"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Общая характеристика котельных приведена в таблице 14.</w:t>
      </w:r>
    </w:p>
    <w:p w14:paraId="46DB683A" w14:textId="77777777" w:rsidR="00C21537" w:rsidRPr="00C73EB4" w:rsidRDefault="00C21537" w:rsidP="00C21537">
      <w:pPr>
        <w:pStyle w:val="14"/>
        <w:shd w:val="clear" w:color="auto" w:fill="auto"/>
        <w:tabs>
          <w:tab w:val="left" w:pos="0"/>
        </w:tabs>
        <w:spacing w:line="360" w:lineRule="auto"/>
        <w:ind w:firstLine="567"/>
        <w:jc w:val="both"/>
        <w:rPr>
          <w:color w:val="auto"/>
          <w:sz w:val="24"/>
          <w:szCs w:val="24"/>
        </w:rPr>
      </w:pPr>
    </w:p>
    <w:p w14:paraId="6A3A65A4" w14:textId="77777777" w:rsidR="00C21537" w:rsidRPr="00C73EB4" w:rsidRDefault="00C21537" w:rsidP="00C21537">
      <w:pPr>
        <w:pStyle w:val="14"/>
        <w:shd w:val="clear" w:color="auto" w:fill="auto"/>
        <w:tabs>
          <w:tab w:val="left" w:pos="0"/>
        </w:tabs>
        <w:spacing w:line="360" w:lineRule="auto"/>
        <w:ind w:firstLine="567"/>
        <w:jc w:val="both"/>
        <w:rPr>
          <w:color w:val="auto"/>
          <w:sz w:val="24"/>
          <w:szCs w:val="24"/>
        </w:rPr>
      </w:pPr>
    </w:p>
    <w:p w14:paraId="5D5A25FC" w14:textId="77777777" w:rsidR="00C21537" w:rsidRPr="00C73EB4" w:rsidRDefault="00C21537" w:rsidP="00C21537">
      <w:pPr>
        <w:pStyle w:val="14"/>
        <w:shd w:val="clear" w:color="auto" w:fill="auto"/>
        <w:tabs>
          <w:tab w:val="left" w:pos="0"/>
        </w:tabs>
        <w:spacing w:line="360" w:lineRule="auto"/>
        <w:ind w:firstLine="567"/>
        <w:jc w:val="both"/>
        <w:rPr>
          <w:color w:val="auto"/>
          <w:sz w:val="24"/>
          <w:szCs w:val="24"/>
        </w:rPr>
      </w:pPr>
      <w:r w:rsidRPr="00C73EB4">
        <w:rPr>
          <w:color w:val="auto"/>
          <w:sz w:val="24"/>
          <w:szCs w:val="24"/>
        </w:rPr>
        <w:t xml:space="preserve">Таблица 14. Характеристика зданий котельных. </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0"/>
        <w:gridCol w:w="1134"/>
        <w:gridCol w:w="1984"/>
        <w:gridCol w:w="1843"/>
        <w:gridCol w:w="1134"/>
      </w:tblGrid>
      <w:tr w:rsidR="00C21537" w:rsidRPr="00C73EB4" w14:paraId="38F9A483" w14:textId="77777777" w:rsidTr="00CC6B7F">
        <w:trPr>
          <w:trHeight w:val="729"/>
        </w:trPr>
        <w:tc>
          <w:tcPr>
            <w:tcW w:w="1985" w:type="dxa"/>
            <w:vAlign w:val="center"/>
          </w:tcPr>
          <w:p w14:paraId="6670137B"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Наименование</w:t>
            </w:r>
          </w:p>
        </w:tc>
        <w:tc>
          <w:tcPr>
            <w:tcW w:w="1560" w:type="dxa"/>
            <w:vAlign w:val="center"/>
          </w:tcPr>
          <w:p w14:paraId="74A834D7"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Адрес</w:t>
            </w:r>
          </w:p>
        </w:tc>
        <w:tc>
          <w:tcPr>
            <w:tcW w:w="1134" w:type="dxa"/>
            <w:vAlign w:val="center"/>
          </w:tcPr>
          <w:p w14:paraId="7400102B" w14:textId="77777777" w:rsidR="00C21537" w:rsidRPr="00C73EB4" w:rsidRDefault="00C21537" w:rsidP="00CC6B7F">
            <w:pPr>
              <w:pStyle w:val="14"/>
              <w:shd w:val="clear" w:color="auto" w:fill="auto"/>
              <w:tabs>
                <w:tab w:val="left" w:pos="0"/>
              </w:tabs>
              <w:spacing w:line="240" w:lineRule="auto"/>
              <w:ind w:left="-108" w:right="-1" w:firstLine="0"/>
              <w:rPr>
                <w:color w:val="auto"/>
                <w:sz w:val="22"/>
                <w:szCs w:val="22"/>
              </w:rPr>
            </w:pPr>
            <w:r w:rsidRPr="00C73EB4">
              <w:rPr>
                <w:color w:val="auto"/>
                <w:sz w:val="22"/>
                <w:szCs w:val="22"/>
              </w:rPr>
              <w:t>Год построй-ки</w:t>
            </w:r>
          </w:p>
        </w:tc>
        <w:tc>
          <w:tcPr>
            <w:tcW w:w="1984" w:type="dxa"/>
            <w:vAlign w:val="center"/>
          </w:tcPr>
          <w:p w14:paraId="41792966" w14:textId="77777777" w:rsidR="00C21537" w:rsidRPr="00C73EB4" w:rsidRDefault="00C21537" w:rsidP="00CC6B7F">
            <w:pPr>
              <w:pStyle w:val="14"/>
              <w:shd w:val="clear" w:color="auto" w:fill="auto"/>
              <w:tabs>
                <w:tab w:val="left" w:pos="0"/>
              </w:tabs>
              <w:spacing w:line="240" w:lineRule="auto"/>
              <w:ind w:left="-108" w:right="-1" w:firstLine="0"/>
              <w:rPr>
                <w:color w:val="auto"/>
                <w:sz w:val="22"/>
                <w:szCs w:val="22"/>
              </w:rPr>
            </w:pPr>
            <w:r w:rsidRPr="00C73EB4">
              <w:rPr>
                <w:color w:val="auto"/>
                <w:sz w:val="22"/>
                <w:szCs w:val="22"/>
              </w:rPr>
              <w:t>Мощность, Гкал/ч</w:t>
            </w:r>
          </w:p>
        </w:tc>
        <w:tc>
          <w:tcPr>
            <w:tcW w:w="1843" w:type="dxa"/>
            <w:vAlign w:val="center"/>
          </w:tcPr>
          <w:p w14:paraId="6035F78F"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Характерис-тика</w:t>
            </w:r>
          </w:p>
        </w:tc>
        <w:tc>
          <w:tcPr>
            <w:tcW w:w="1134" w:type="dxa"/>
            <w:vAlign w:val="center"/>
          </w:tcPr>
          <w:p w14:paraId="11670A0F" w14:textId="77777777" w:rsidR="00C21537" w:rsidRPr="00C73EB4" w:rsidRDefault="00C21537" w:rsidP="00CC6B7F">
            <w:pPr>
              <w:pStyle w:val="14"/>
              <w:shd w:val="clear" w:color="auto" w:fill="auto"/>
              <w:tabs>
                <w:tab w:val="left" w:pos="0"/>
              </w:tabs>
              <w:spacing w:line="240" w:lineRule="auto"/>
              <w:ind w:left="-108" w:right="-1" w:firstLine="0"/>
              <w:rPr>
                <w:color w:val="auto"/>
                <w:sz w:val="22"/>
                <w:szCs w:val="22"/>
              </w:rPr>
            </w:pPr>
            <w:r w:rsidRPr="00C73EB4">
              <w:rPr>
                <w:color w:val="auto"/>
                <w:sz w:val="22"/>
                <w:szCs w:val="22"/>
              </w:rPr>
              <w:t>Про-тяжен-ность тепло-вых сетей, м</w:t>
            </w:r>
          </w:p>
        </w:tc>
      </w:tr>
      <w:tr w:rsidR="00C21537" w:rsidRPr="00C73EB4" w14:paraId="61E171BE" w14:textId="77777777" w:rsidTr="00CC6B7F">
        <w:trPr>
          <w:trHeight w:val="498"/>
        </w:trPr>
        <w:tc>
          <w:tcPr>
            <w:tcW w:w="1985" w:type="dxa"/>
            <w:vAlign w:val="center"/>
          </w:tcPr>
          <w:p w14:paraId="5C28FEDE"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Котельная № 1</w:t>
            </w:r>
          </w:p>
        </w:tc>
        <w:tc>
          <w:tcPr>
            <w:tcW w:w="1560" w:type="dxa"/>
            <w:vAlign w:val="center"/>
          </w:tcPr>
          <w:p w14:paraId="2BC67D37"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Школьная, 11</w:t>
            </w:r>
          </w:p>
        </w:tc>
        <w:tc>
          <w:tcPr>
            <w:tcW w:w="1134" w:type="dxa"/>
            <w:vAlign w:val="center"/>
          </w:tcPr>
          <w:p w14:paraId="78BE7667"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1965</w:t>
            </w:r>
          </w:p>
        </w:tc>
        <w:tc>
          <w:tcPr>
            <w:tcW w:w="1984" w:type="dxa"/>
            <w:vAlign w:val="center"/>
          </w:tcPr>
          <w:p w14:paraId="3DD13BF0"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5,17</w:t>
            </w:r>
          </w:p>
        </w:tc>
        <w:tc>
          <w:tcPr>
            <w:tcW w:w="1843" w:type="dxa"/>
          </w:tcPr>
          <w:p w14:paraId="1EF53D08"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Двухтрубные, симметричные, надземной и подземной прокладки</w:t>
            </w:r>
          </w:p>
        </w:tc>
        <w:tc>
          <w:tcPr>
            <w:tcW w:w="1134" w:type="dxa"/>
            <w:vAlign w:val="center"/>
          </w:tcPr>
          <w:p w14:paraId="41332363"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5638</w:t>
            </w:r>
          </w:p>
        </w:tc>
      </w:tr>
      <w:tr w:rsidR="00C21537" w:rsidRPr="00C73EB4" w14:paraId="2417CD28" w14:textId="77777777" w:rsidTr="00CC6B7F">
        <w:trPr>
          <w:trHeight w:val="481"/>
        </w:trPr>
        <w:tc>
          <w:tcPr>
            <w:tcW w:w="1985" w:type="dxa"/>
            <w:vAlign w:val="center"/>
          </w:tcPr>
          <w:p w14:paraId="20D56BA1"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Котельная № 2</w:t>
            </w:r>
          </w:p>
        </w:tc>
        <w:tc>
          <w:tcPr>
            <w:tcW w:w="1560" w:type="dxa"/>
            <w:vAlign w:val="center"/>
          </w:tcPr>
          <w:p w14:paraId="368EBEA7"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Новосадо-вая, 18а</w:t>
            </w:r>
          </w:p>
        </w:tc>
        <w:tc>
          <w:tcPr>
            <w:tcW w:w="1134" w:type="dxa"/>
            <w:vAlign w:val="center"/>
          </w:tcPr>
          <w:p w14:paraId="1D34EB3B"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1964 г</w:t>
            </w:r>
          </w:p>
        </w:tc>
        <w:tc>
          <w:tcPr>
            <w:tcW w:w="1984" w:type="dxa"/>
            <w:vAlign w:val="center"/>
          </w:tcPr>
          <w:p w14:paraId="1230F2C1"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4,5</w:t>
            </w:r>
          </w:p>
        </w:tc>
        <w:tc>
          <w:tcPr>
            <w:tcW w:w="1843" w:type="dxa"/>
          </w:tcPr>
          <w:p w14:paraId="7ADD920D"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Двухтрубные, симметричные, надземной и подземной прокладки</w:t>
            </w:r>
          </w:p>
        </w:tc>
        <w:tc>
          <w:tcPr>
            <w:tcW w:w="1134" w:type="dxa"/>
            <w:vAlign w:val="center"/>
          </w:tcPr>
          <w:p w14:paraId="213908EA"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5094</w:t>
            </w:r>
          </w:p>
        </w:tc>
      </w:tr>
      <w:tr w:rsidR="00C21537" w:rsidRPr="00C73EB4" w14:paraId="0ECE1A0E" w14:textId="77777777" w:rsidTr="00CC6B7F">
        <w:trPr>
          <w:trHeight w:val="498"/>
        </w:trPr>
        <w:tc>
          <w:tcPr>
            <w:tcW w:w="1985" w:type="dxa"/>
            <w:vAlign w:val="center"/>
          </w:tcPr>
          <w:p w14:paraId="40262A55"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Котельная № 3</w:t>
            </w:r>
          </w:p>
        </w:tc>
        <w:tc>
          <w:tcPr>
            <w:tcW w:w="1560" w:type="dxa"/>
            <w:vAlign w:val="center"/>
          </w:tcPr>
          <w:p w14:paraId="1332DE91"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Заводская, 16б</w:t>
            </w:r>
          </w:p>
        </w:tc>
        <w:tc>
          <w:tcPr>
            <w:tcW w:w="1134" w:type="dxa"/>
            <w:vAlign w:val="center"/>
          </w:tcPr>
          <w:p w14:paraId="2191126E"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c>
          <w:tcPr>
            <w:tcW w:w="1984" w:type="dxa"/>
            <w:vAlign w:val="center"/>
          </w:tcPr>
          <w:p w14:paraId="557CD0D0"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1,078</w:t>
            </w:r>
          </w:p>
        </w:tc>
        <w:tc>
          <w:tcPr>
            <w:tcW w:w="1843" w:type="dxa"/>
          </w:tcPr>
          <w:p w14:paraId="3063A703"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Двухтрубные, симметричные, надземной и подземной прокладки</w:t>
            </w:r>
          </w:p>
        </w:tc>
        <w:tc>
          <w:tcPr>
            <w:tcW w:w="1134" w:type="dxa"/>
            <w:vAlign w:val="center"/>
          </w:tcPr>
          <w:p w14:paraId="7A0AE3B2"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978</w:t>
            </w:r>
          </w:p>
        </w:tc>
      </w:tr>
      <w:tr w:rsidR="00C21537" w:rsidRPr="00C73EB4" w14:paraId="41E80390" w14:textId="77777777" w:rsidTr="00CC6B7F">
        <w:trPr>
          <w:trHeight w:val="498"/>
        </w:trPr>
        <w:tc>
          <w:tcPr>
            <w:tcW w:w="1985" w:type="dxa"/>
            <w:vAlign w:val="center"/>
          </w:tcPr>
          <w:p w14:paraId="13CA3E44"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Мини-котельная № 4</w:t>
            </w:r>
          </w:p>
        </w:tc>
        <w:tc>
          <w:tcPr>
            <w:tcW w:w="1560" w:type="dxa"/>
            <w:vAlign w:val="center"/>
          </w:tcPr>
          <w:p w14:paraId="50C36C80"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Перво-майская, 20</w:t>
            </w:r>
          </w:p>
        </w:tc>
        <w:tc>
          <w:tcPr>
            <w:tcW w:w="1134" w:type="dxa"/>
            <w:vAlign w:val="center"/>
          </w:tcPr>
          <w:p w14:paraId="7426545F"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2000г.</w:t>
            </w:r>
          </w:p>
        </w:tc>
        <w:tc>
          <w:tcPr>
            <w:tcW w:w="1984" w:type="dxa"/>
            <w:vAlign w:val="center"/>
          </w:tcPr>
          <w:p w14:paraId="7D7FB399"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0,258</w:t>
            </w:r>
          </w:p>
        </w:tc>
        <w:tc>
          <w:tcPr>
            <w:tcW w:w="1843" w:type="dxa"/>
          </w:tcPr>
          <w:p w14:paraId="2719F4C9"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Двухтрубные, симметричные, подземной прокладки</w:t>
            </w:r>
          </w:p>
        </w:tc>
        <w:tc>
          <w:tcPr>
            <w:tcW w:w="1134" w:type="dxa"/>
            <w:vAlign w:val="center"/>
          </w:tcPr>
          <w:p w14:paraId="29D094C5"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108</w:t>
            </w:r>
          </w:p>
        </w:tc>
      </w:tr>
      <w:tr w:rsidR="00C21537" w:rsidRPr="00C73EB4" w14:paraId="23E2189F" w14:textId="77777777" w:rsidTr="00CC6B7F">
        <w:trPr>
          <w:trHeight w:val="498"/>
        </w:trPr>
        <w:tc>
          <w:tcPr>
            <w:tcW w:w="1985" w:type="dxa"/>
            <w:vAlign w:val="center"/>
          </w:tcPr>
          <w:p w14:paraId="7CDD756A"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Мини-котельная № 5</w:t>
            </w:r>
          </w:p>
        </w:tc>
        <w:tc>
          <w:tcPr>
            <w:tcW w:w="1560" w:type="dxa"/>
            <w:vAlign w:val="center"/>
          </w:tcPr>
          <w:p w14:paraId="56EE55FF"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Солнечная, 5в</w:t>
            </w:r>
          </w:p>
        </w:tc>
        <w:tc>
          <w:tcPr>
            <w:tcW w:w="1134" w:type="dxa"/>
            <w:vAlign w:val="center"/>
          </w:tcPr>
          <w:p w14:paraId="10660675"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1998 г.</w:t>
            </w:r>
          </w:p>
        </w:tc>
        <w:tc>
          <w:tcPr>
            <w:tcW w:w="1984" w:type="dxa"/>
            <w:vAlign w:val="center"/>
          </w:tcPr>
          <w:p w14:paraId="351282C8"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0,344</w:t>
            </w:r>
          </w:p>
        </w:tc>
        <w:tc>
          <w:tcPr>
            <w:tcW w:w="1843" w:type="dxa"/>
          </w:tcPr>
          <w:p w14:paraId="2230090D"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Двухтрубные, симметричные, надземной прокладки.</w:t>
            </w:r>
          </w:p>
        </w:tc>
        <w:tc>
          <w:tcPr>
            <w:tcW w:w="1134" w:type="dxa"/>
            <w:vAlign w:val="center"/>
          </w:tcPr>
          <w:p w14:paraId="27D7FBC2"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162</w:t>
            </w:r>
          </w:p>
        </w:tc>
      </w:tr>
      <w:tr w:rsidR="00C21537" w:rsidRPr="00C73EB4" w14:paraId="253618D2" w14:textId="77777777" w:rsidTr="00CC6B7F">
        <w:trPr>
          <w:trHeight w:val="481"/>
        </w:trPr>
        <w:tc>
          <w:tcPr>
            <w:tcW w:w="1985" w:type="dxa"/>
            <w:vAlign w:val="center"/>
          </w:tcPr>
          <w:p w14:paraId="33D748C1"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Котельная № 6</w:t>
            </w:r>
          </w:p>
        </w:tc>
        <w:tc>
          <w:tcPr>
            <w:tcW w:w="1560" w:type="dxa"/>
            <w:vAlign w:val="center"/>
          </w:tcPr>
          <w:p w14:paraId="650EE868"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Рудничная, 12в</w:t>
            </w:r>
          </w:p>
        </w:tc>
        <w:tc>
          <w:tcPr>
            <w:tcW w:w="1134" w:type="dxa"/>
            <w:vAlign w:val="center"/>
          </w:tcPr>
          <w:p w14:paraId="07F6C4E3"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1998</w:t>
            </w:r>
          </w:p>
        </w:tc>
        <w:tc>
          <w:tcPr>
            <w:tcW w:w="1984" w:type="dxa"/>
            <w:vAlign w:val="center"/>
          </w:tcPr>
          <w:p w14:paraId="20EBE98C"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0,344</w:t>
            </w:r>
          </w:p>
        </w:tc>
        <w:tc>
          <w:tcPr>
            <w:tcW w:w="1843" w:type="dxa"/>
          </w:tcPr>
          <w:p w14:paraId="156B525D"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Двухтрубные, симметричные, надземной прокладки</w:t>
            </w:r>
          </w:p>
        </w:tc>
        <w:tc>
          <w:tcPr>
            <w:tcW w:w="1134" w:type="dxa"/>
            <w:vAlign w:val="center"/>
          </w:tcPr>
          <w:p w14:paraId="51437D98"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30</w:t>
            </w:r>
          </w:p>
        </w:tc>
      </w:tr>
      <w:tr w:rsidR="00C21537" w:rsidRPr="00C73EB4" w14:paraId="4609B37D" w14:textId="77777777" w:rsidTr="00CC6B7F">
        <w:trPr>
          <w:trHeight w:val="498"/>
        </w:trPr>
        <w:tc>
          <w:tcPr>
            <w:tcW w:w="1985" w:type="dxa"/>
            <w:vAlign w:val="center"/>
          </w:tcPr>
          <w:p w14:paraId="2762F9A5"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Мини-котельная № 7</w:t>
            </w:r>
          </w:p>
        </w:tc>
        <w:tc>
          <w:tcPr>
            <w:tcW w:w="1560" w:type="dxa"/>
            <w:vAlign w:val="center"/>
          </w:tcPr>
          <w:p w14:paraId="1B10021D"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Попова,13а</w:t>
            </w:r>
          </w:p>
        </w:tc>
        <w:tc>
          <w:tcPr>
            <w:tcW w:w="1134" w:type="dxa"/>
            <w:vAlign w:val="center"/>
          </w:tcPr>
          <w:p w14:paraId="502DDDD6"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c>
          <w:tcPr>
            <w:tcW w:w="1984" w:type="dxa"/>
            <w:vAlign w:val="center"/>
          </w:tcPr>
          <w:p w14:paraId="0AA449A4"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2,32</w:t>
            </w:r>
          </w:p>
        </w:tc>
        <w:tc>
          <w:tcPr>
            <w:tcW w:w="1843" w:type="dxa"/>
          </w:tcPr>
          <w:p w14:paraId="5BA9C575"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Двухтрубные, симметричные, надземной и подземной прокладки</w:t>
            </w:r>
          </w:p>
        </w:tc>
        <w:tc>
          <w:tcPr>
            <w:tcW w:w="1134" w:type="dxa"/>
            <w:vAlign w:val="center"/>
          </w:tcPr>
          <w:p w14:paraId="1B091224"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2070</w:t>
            </w:r>
          </w:p>
        </w:tc>
      </w:tr>
      <w:tr w:rsidR="00C21537" w:rsidRPr="00C73EB4" w14:paraId="615EB4EA" w14:textId="77777777" w:rsidTr="00CC6B7F">
        <w:trPr>
          <w:trHeight w:val="498"/>
        </w:trPr>
        <w:tc>
          <w:tcPr>
            <w:tcW w:w="1985" w:type="dxa"/>
            <w:vAlign w:val="center"/>
          </w:tcPr>
          <w:p w14:paraId="7D379607"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Котельная № 8</w:t>
            </w:r>
          </w:p>
        </w:tc>
        <w:tc>
          <w:tcPr>
            <w:tcW w:w="1560" w:type="dxa"/>
            <w:vAlign w:val="center"/>
          </w:tcPr>
          <w:p w14:paraId="58837FA8"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Московская, 1а</w:t>
            </w:r>
          </w:p>
        </w:tc>
        <w:tc>
          <w:tcPr>
            <w:tcW w:w="1134" w:type="dxa"/>
            <w:vAlign w:val="center"/>
          </w:tcPr>
          <w:p w14:paraId="47C52646"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c>
          <w:tcPr>
            <w:tcW w:w="1984" w:type="dxa"/>
            <w:vAlign w:val="center"/>
          </w:tcPr>
          <w:p w14:paraId="715A27E3"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0,688</w:t>
            </w:r>
          </w:p>
        </w:tc>
        <w:tc>
          <w:tcPr>
            <w:tcW w:w="1843" w:type="dxa"/>
          </w:tcPr>
          <w:p w14:paraId="2AB93537"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Модульная котельная, разводка тепловых сетей выполнена внутри здания</w:t>
            </w:r>
          </w:p>
        </w:tc>
        <w:tc>
          <w:tcPr>
            <w:tcW w:w="1134" w:type="dxa"/>
            <w:vAlign w:val="center"/>
          </w:tcPr>
          <w:p w14:paraId="1E3B3B4D"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r>
      <w:tr w:rsidR="00C21537" w:rsidRPr="00C73EB4" w14:paraId="54572426" w14:textId="77777777" w:rsidTr="00CC6B7F">
        <w:trPr>
          <w:trHeight w:val="248"/>
        </w:trPr>
        <w:tc>
          <w:tcPr>
            <w:tcW w:w="1985" w:type="dxa"/>
            <w:vAlign w:val="center"/>
          </w:tcPr>
          <w:p w14:paraId="094F5AD7"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Котельная № 9</w:t>
            </w:r>
          </w:p>
        </w:tc>
        <w:tc>
          <w:tcPr>
            <w:tcW w:w="1560" w:type="dxa"/>
            <w:vAlign w:val="center"/>
          </w:tcPr>
          <w:p w14:paraId="445C97D0" w14:textId="77777777" w:rsidR="00C21537" w:rsidRPr="00C73EB4" w:rsidRDefault="00C21537" w:rsidP="00CC6B7F">
            <w:pPr>
              <w:pStyle w:val="14"/>
              <w:shd w:val="clear" w:color="auto" w:fill="auto"/>
              <w:tabs>
                <w:tab w:val="left" w:pos="0"/>
              </w:tabs>
              <w:spacing w:line="240" w:lineRule="auto"/>
              <w:ind w:right="-1" w:firstLine="0"/>
              <w:rPr>
                <w:rStyle w:val="af2"/>
                <w:b w:val="0"/>
                <w:color w:val="auto"/>
                <w:sz w:val="22"/>
                <w:szCs w:val="22"/>
                <w:shd w:val="clear" w:color="auto" w:fill="FFFFFF"/>
              </w:rPr>
            </w:pPr>
            <w:r w:rsidRPr="00C73EB4">
              <w:rPr>
                <w:rStyle w:val="af2"/>
                <w:color w:val="auto"/>
                <w:sz w:val="22"/>
                <w:szCs w:val="22"/>
                <w:shd w:val="clear" w:color="auto" w:fill="FFFFFF"/>
              </w:rPr>
              <w:t>ул. Металлургическая, 50</w:t>
            </w:r>
          </w:p>
        </w:tc>
        <w:tc>
          <w:tcPr>
            <w:tcW w:w="1134" w:type="dxa"/>
            <w:vAlign w:val="center"/>
          </w:tcPr>
          <w:p w14:paraId="2F38D8C3"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c>
          <w:tcPr>
            <w:tcW w:w="1984" w:type="dxa"/>
            <w:vAlign w:val="center"/>
          </w:tcPr>
          <w:p w14:paraId="32E06E48"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0,11</w:t>
            </w:r>
          </w:p>
        </w:tc>
        <w:tc>
          <w:tcPr>
            <w:tcW w:w="1843" w:type="dxa"/>
          </w:tcPr>
          <w:p w14:paraId="66F397E5"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Модульная котельная, разводка тепловых сетей выполнена внутри здания</w:t>
            </w:r>
          </w:p>
        </w:tc>
        <w:tc>
          <w:tcPr>
            <w:tcW w:w="1134" w:type="dxa"/>
            <w:vAlign w:val="center"/>
          </w:tcPr>
          <w:p w14:paraId="2A1720EE"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r>
      <w:tr w:rsidR="00C21537" w:rsidRPr="00C73EB4" w14:paraId="0EAA90E1" w14:textId="77777777" w:rsidTr="00CC6B7F">
        <w:trPr>
          <w:trHeight w:val="498"/>
        </w:trPr>
        <w:tc>
          <w:tcPr>
            <w:tcW w:w="1985" w:type="dxa"/>
            <w:vAlign w:val="center"/>
          </w:tcPr>
          <w:p w14:paraId="2E12AFE8"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Котельная № 10</w:t>
            </w:r>
          </w:p>
        </w:tc>
        <w:tc>
          <w:tcPr>
            <w:tcW w:w="1560" w:type="dxa"/>
            <w:vAlign w:val="center"/>
          </w:tcPr>
          <w:p w14:paraId="1DF3128D"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ул. Рабочая 37б (с.Старо-семейкино)</w:t>
            </w:r>
          </w:p>
        </w:tc>
        <w:tc>
          <w:tcPr>
            <w:tcW w:w="1134" w:type="dxa"/>
            <w:vAlign w:val="center"/>
          </w:tcPr>
          <w:p w14:paraId="111B78B4"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c>
          <w:tcPr>
            <w:tcW w:w="1984" w:type="dxa"/>
            <w:vAlign w:val="center"/>
          </w:tcPr>
          <w:p w14:paraId="65F23DD2"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c>
          <w:tcPr>
            <w:tcW w:w="1843" w:type="dxa"/>
          </w:tcPr>
          <w:p w14:paraId="193A967B" w14:textId="77777777" w:rsidR="00C21537" w:rsidRPr="00C73EB4" w:rsidRDefault="00C21537" w:rsidP="00CC6B7F">
            <w:pPr>
              <w:pStyle w:val="14"/>
              <w:shd w:val="clear" w:color="auto" w:fill="auto"/>
              <w:spacing w:line="240" w:lineRule="auto"/>
              <w:ind w:left="34" w:right="-1" w:firstLine="0"/>
              <w:rPr>
                <w:color w:val="auto"/>
                <w:sz w:val="22"/>
                <w:szCs w:val="22"/>
              </w:rPr>
            </w:pPr>
            <w:r w:rsidRPr="00C73EB4">
              <w:rPr>
                <w:color w:val="auto"/>
                <w:sz w:val="22"/>
                <w:szCs w:val="22"/>
              </w:rPr>
              <w:t>Обеспечивает работу школы</w:t>
            </w:r>
          </w:p>
        </w:tc>
        <w:tc>
          <w:tcPr>
            <w:tcW w:w="1134" w:type="dxa"/>
            <w:vAlign w:val="center"/>
          </w:tcPr>
          <w:p w14:paraId="77ABA374" w14:textId="77777777" w:rsidR="00C21537" w:rsidRPr="00C73EB4" w:rsidRDefault="00C21537" w:rsidP="00CC6B7F">
            <w:pPr>
              <w:pStyle w:val="14"/>
              <w:shd w:val="clear" w:color="auto" w:fill="auto"/>
              <w:tabs>
                <w:tab w:val="left" w:pos="0"/>
              </w:tabs>
              <w:spacing w:line="240" w:lineRule="auto"/>
              <w:ind w:right="-1" w:firstLine="0"/>
              <w:rPr>
                <w:color w:val="auto"/>
                <w:sz w:val="22"/>
                <w:szCs w:val="22"/>
              </w:rPr>
            </w:pPr>
            <w:r w:rsidRPr="00C73EB4">
              <w:rPr>
                <w:color w:val="auto"/>
                <w:sz w:val="22"/>
                <w:szCs w:val="22"/>
              </w:rPr>
              <w:t>-</w:t>
            </w:r>
          </w:p>
        </w:tc>
      </w:tr>
    </w:tbl>
    <w:p w14:paraId="4084C568" w14:textId="77777777" w:rsidR="00C21537" w:rsidRPr="00C73EB4" w:rsidRDefault="00C21537" w:rsidP="00C21537">
      <w:pPr>
        <w:rPr>
          <w:rFonts w:ascii="Arial" w:hAnsi="Arial" w:cs="Arial"/>
        </w:rPr>
      </w:pPr>
    </w:p>
    <w:p w14:paraId="4095ED10" w14:textId="77777777" w:rsidR="00C21537" w:rsidRPr="00C73EB4" w:rsidRDefault="00C21537" w:rsidP="00C21537">
      <w:pPr>
        <w:pStyle w:val="40"/>
        <w:tabs>
          <w:tab w:val="left" w:pos="0"/>
        </w:tabs>
        <w:spacing w:before="0" w:line="360" w:lineRule="auto"/>
        <w:ind w:firstLine="567"/>
        <w:rPr>
          <w:i w:val="0"/>
        </w:rPr>
      </w:pPr>
      <w:bookmarkStart w:id="100" w:name="_Toc480388397"/>
      <w:bookmarkStart w:id="101" w:name="_Toc482621608"/>
      <w:r w:rsidRPr="00C73EB4">
        <w:rPr>
          <w:i w:val="0"/>
        </w:rPr>
        <w:t>2.3.3.6. Информационно-телекоммуникационная инфраструктура и связь</w:t>
      </w:r>
      <w:bookmarkEnd w:id="100"/>
      <w:bookmarkEnd w:id="101"/>
    </w:p>
    <w:p w14:paraId="52B46730"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Style w:val="FontStyle316"/>
          <w:rFonts w:ascii="Arial" w:eastAsia="Arial Unicode MS" w:hAnsi="Arial" w:cs="Arial"/>
          <w:lang w:val="ru-RU"/>
        </w:rPr>
        <w:t>Сеть абонентского доступа построена по принципу шкафного районирования,</w:t>
      </w:r>
      <w:r w:rsidRPr="00C73EB4">
        <w:rPr>
          <w:rFonts w:ascii="Arial" w:hAnsi="Arial" w:cs="Arial"/>
          <w:lang w:val="ru-RU"/>
        </w:rPr>
        <w:t xml:space="preserve"> в поселении функционируют распределительные шкафы.</w:t>
      </w:r>
    </w:p>
    <w:p w14:paraId="6DE77740"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Магистральные сети проложены наземным и подземным способом.</w:t>
      </w:r>
    </w:p>
    <w:p w14:paraId="63D6B1C8"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Услуги связи на территории городского поселения Новосемейкино оказывает ООО «Жигули – Телеком», ПАО «Ростелеком», сотовая связь осуществляется через компании «МТС», «Мегафон» и «Билайн». СФ ПАО «Ростелеком» в письме о 18.09.2016 г. № 0607/05/8885-16 предоставлены ситуационные схемы прохождения линий связи СФ ПАО «Ростелеком».</w:t>
      </w:r>
    </w:p>
    <w:p w14:paraId="3E6F3646"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p>
    <w:p w14:paraId="4B81F57E" w14:textId="77777777" w:rsidR="00C21537" w:rsidRPr="00C73EB4" w:rsidRDefault="00C21537" w:rsidP="00C21537">
      <w:pPr>
        <w:pStyle w:val="21"/>
        <w:spacing w:before="0" w:line="360" w:lineRule="auto"/>
        <w:ind w:firstLine="567"/>
        <w:rPr>
          <w:rFonts w:ascii="Arial" w:hAnsi="Arial" w:cs="Arial"/>
          <w:color w:val="auto"/>
          <w:szCs w:val="24"/>
        </w:rPr>
      </w:pPr>
      <w:bookmarkStart w:id="102" w:name="_Toc480388398"/>
      <w:bookmarkStart w:id="103" w:name="_Toc482621609"/>
      <w:r w:rsidRPr="00C73EB4">
        <w:rPr>
          <w:rFonts w:ascii="Arial" w:hAnsi="Arial" w:cs="Arial"/>
          <w:color w:val="auto"/>
          <w:szCs w:val="24"/>
        </w:rPr>
        <w:t>2.4. Жилищный фонд</w:t>
      </w:r>
      <w:bookmarkEnd w:id="102"/>
      <w:bookmarkEnd w:id="103"/>
    </w:p>
    <w:p w14:paraId="53B3C959" w14:textId="77777777" w:rsidR="00C21537" w:rsidRPr="00C73EB4" w:rsidRDefault="00C21537" w:rsidP="00C21537">
      <w:pPr>
        <w:tabs>
          <w:tab w:val="left" w:pos="0"/>
          <w:tab w:val="left" w:pos="9354"/>
        </w:tabs>
        <w:spacing w:line="360" w:lineRule="auto"/>
        <w:ind w:firstLine="567"/>
        <w:rPr>
          <w:rFonts w:ascii="Arial" w:hAnsi="Arial" w:cs="Arial"/>
        </w:rPr>
      </w:pPr>
      <w:r w:rsidRPr="00C73EB4">
        <w:rPr>
          <w:rFonts w:ascii="Arial" w:hAnsi="Arial" w:cs="Arial"/>
        </w:rPr>
        <w:t xml:space="preserve">Существующий жилищный фонд представлен в основном одноэтажными индивидуальными жилыми и домами среднеэтажной секционной застройки (2-5-ти этажной). </w:t>
      </w:r>
    </w:p>
    <w:p w14:paraId="33404EB9"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Средняя обеспеченность населения общей площадью на 01.01.2016 г. по городскому поселению Новосемейкино составила 33,2 м</w:t>
      </w:r>
      <w:r w:rsidRPr="00C73EB4">
        <w:rPr>
          <w:rFonts w:ascii="Arial" w:hAnsi="Arial" w:cs="Arial"/>
          <w:vertAlign w:val="superscript"/>
        </w:rPr>
        <w:t>2</w:t>
      </w:r>
      <w:r w:rsidRPr="00C73EB4">
        <w:rPr>
          <w:rFonts w:ascii="Arial" w:hAnsi="Arial" w:cs="Arial"/>
        </w:rPr>
        <w:t xml:space="preserve"> на одного человека.</w:t>
      </w:r>
    </w:p>
    <w:p w14:paraId="4518DE8E" w14:textId="77777777" w:rsidR="00C21537" w:rsidRPr="00C73EB4" w:rsidRDefault="00C21537" w:rsidP="00C21537">
      <w:pPr>
        <w:pStyle w:val="cef1edeee2edeee9f2e5eaf1f2f1eef2f1f2f3efeeec3"/>
        <w:tabs>
          <w:tab w:val="left" w:pos="0"/>
        </w:tabs>
        <w:ind w:left="0" w:firstLine="567"/>
        <w:rPr>
          <w:rFonts w:ascii="Arial" w:hAnsi="Arial" w:cs="Arial"/>
          <w:sz w:val="24"/>
          <w:szCs w:val="24"/>
          <w:lang w:val="ru-RU"/>
        </w:rPr>
      </w:pPr>
      <w:r w:rsidRPr="00C73EB4">
        <w:rPr>
          <w:rFonts w:ascii="Arial" w:hAnsi="Arial" w:cs="Arial"/>
          <w:sz w:val="24"/>
          <w:szCs w:val="24"/>
          <w:lang w:val="ru-RU"/>
        </w:rPr>
        <w:t>Размер индивидуального жилого дома в зависимости от возможностей застройщиков может колебаться в среднем от 50 до 200 м</w:t>
      </w:r>
      <w:r w:rsidRPr="00C73EB4">
        <w:rPr>
          <w:rFonts w:ascii="Arial" w:hAnsi="Arial" w:cs="Arial"/>
          <w:sz w:val="24"/>
          <w:szCs w:val="24"/>
          <w:vertAlign w:val="superscript"/>
          <w:lang w:val="ru-RU"/>
        </w:rPr>
        <w:t>2</w:t>
      </w:r>
      <w:r w:rsidRPr="00C73EB4">
        <w:rPr>
          <w:rFonts w:ascii="Arial" w:hAnsi="Arial" w:cs="Arial"/>
          <w:sz w:val="24"/>
          <w:szCs w:val="24"/>
          <w:lang w:val="ru-RU"/>
        </w:rPr>
        <w:t xml:space="preserve"> общей площади.</w:t>
      </w:r>
    </w:p>
    <w:p w14:paraId="661ED523" w14:textId="77777777" w:rsidR="00C21537" w:rsidRPr="00C73EB4" w:rsidRDefault="00C21537" w:rsidP="00C21537">
      <w:pPr>
        <w:pStyle w:val="western"/>
        <w:tabs>
          <w:tab w:val="left" w:pos="0"/>
        </w:tabs>
        <w:spacing w:before="0" w:after="0" w:line="360" w:lineRule="auto"/>
        <w:ind w:firstLine="567"/>
        <w:jc w:val="both"/>
        <w:rPr>
          <w:rFonts w:ascii="Arial" w:hAnsi="Arial" w:cs="Arial"/>
          <w:color w:val="auto"/>
        </w:rPr>
      </w:pPr>
      <w:r w:rsidRPr="00C73EB4">
        <w:rPr>
          <w:rFonts w:ascii="Arial" w:hAnsi="Arial" w:cs="Arial"/>
          <w:color w:val="auto"/>
        </w:rPr>
        <w:t>На территории городского поселения Новосемейкино максимальные и минимальные размеры земельных участков, предоставляемых гражданам для индивидуального жилищного строительства, составляют 0,05-0,2 га.</w:t>
      </w:r>
    </w:p>
    <w:p w14:paraId="47E37A9A" w14:textId="77777777" w:rsidR="00C21537" w:rsidRPr="00C73EB4" w:rsidRDefault="00C21537" w:rsidP="00C21537">
      <w:pPr>
        <w:pStyle w:val="western"/>
        <w:tabs>
          <w:tab w:val="left" w:pos="0"/>
        </w:tabs>
        <w:spacing w:before="0" w:after="0" w:line="360" w:lineRule="auto"/>
        <w:ind w:firstLine="567"/>
        <w:jc w:val="both"/>
        <w:rPr>
          <w:rFonts w:ascii="Arial" w:hAnsi="Arial" w:cs="Arial"/>
        </w:rPr>
      </w:pPr>
      <w:r w:rsidRPr="00C73EB4">
        <w:rPr>
          <w:rFonts w:ascii="Arial" w:hAnsi="Arial" w:cs="Arial"/>
          <w:color w:val="auto"/>
        </w:rPr>
        <w:t xml:space="preserve">Ниже в таблице 2.14 </w:t>
      </w:r>
      <w:r w:rsidRPr="00C73EB4">
        <w:rPr>
          <w:rFonts w:ascii="Arial" w:hAnsi="Arial" w:cs="Arial"/>
        </w:rPr>
        <w:t>обозначены данные о состоянии и основных характеристиках жилищного фонда городского поселения Новосемейкино.</w:t>
      </w:r>
    </w:p>
    <w:p w14:paraId="7CE34C72" w14:textId="77777777" w:rsidR="00C21537" w:rsidRPr="00C73EB4" w:rsidRDefault="00C21537" w:rsidP="00C21537">
      <w:pPr>
        <w:pStyle w:val="western"/>
        <w:tabs>
          <w:tab w:val="left" w:pos="0"/>
        </w:tabs>
        <w:spacing w:before="0" w:after="0" w:line="360" w:lineRule="auto"/>
        <w:ind w:firstLine="567"/>
        <w:jc w:val="both"/>
        <w:rPr>
          <w:rFonts w:ascii="Arial" w:hAnsi="Arial" w:cs="Arial"/>
        </w:rPr>
      </w:pPr>
      <w:r w:rsidRPr="00C73EB4">
        <w:rPr>
          <w:rFonts w:ascii="Arial" w:hAnsi="Arial" w:cs="Arial"/>
        </w:rPr>
        <w:t>Таблица 15. Данные о состоянии жилищного фонда городского поселения Новосемейкино (адресный список и основные характеристики).</w:t>
      </w:r>
    </w:p>
    <w:p w14:paraId="36F89DD6" w14:textId="77777777" w:rsidR="00C21537" w:rsidRPr="00C73EB4" w:rsidRDefault="00C21537" w:rsidP="00C21537">
      <w:pPr>
        <w:pStyle w:val="western"/>
        <w:tabs>
          <w:tab w:val="left" w:pos="0"/>
        </w:tabs>
        <w:spacing w:before="0" w:after="0" w:line="360" w:lineRule="auto"/>
        <w:ind w:right="-1" w:firstLine="567"/>
        <w:jc w:val="both"/>
        <w:rPr>
          <w:rFonts w:ascii="Arial" w:hAnsi="Arial" w:cs="Arial"/>
          <w:color w:val="auto"/>
        </w:rPr>
        <w:sectPr w:rsidR="00C21537" w:rsidRPr="00C73EB4" w:rsidSect="00E31E09">
          <w:headerReference w:type="default" r:id="rId104"/>
          <w:pgSz w:w="11906" w:h="16838"/>
          <w:pgMar w:top="1134" w:right="851" w:bottom="1134" w:left="1701" w:header="709" w:footer="709" w:gutter="0"/>
          <w:cols w:space="708"/>
          <w:docGrid w:linePitch="360"/>
        </w:sectPr>
      </w:pPr>
    </w:p>
    <w:p w14:paraId="7ACBEE49" w14:textId="77777777" w:rsidR="00C21537" w:rsidRPr="00C73EB4" w:rsidRDefault="00C21537" w:rsidP="00C21537">
      <w:pPr>
        <w:pStyle w:val="western"/>
        <w:tabs>
          <w:tab w:val="left" w:pos="0"/>
        </w:tabs>
        <w:spacing w:before="0" w:after="0" w:line="360" w:lineRule="auto"/>
        <w:ind w:right="-1" w:firstLine="567"/>
        <w:jc w:val="both"/>
        <w:rPr>
          <w:rFonts w:ascii="Arial" w:hAnsi="Arial" w:cs="Arial"/>
          <w:i/>
          <w:color w:val="auto"/>
        </w:rPr>
      </w:pPr>
    </w:p>
    <w:tbl>
      <w:tblPr>
        <w:tblW w:w="14552" w:type="dxa"/>
        <w:jc w:val="center"/>
        <w:tblLayout w:type="fixed"/>
        <w:tblLook w:val="04A0" w:firstRow="1" w:lastRow="0" w:firstColumn="1" w:lastColumn="0" w:noHBand="0" w:noVBand="1"/>
      </w:tblPr>
      <w:tblGrid>
        <w:gridCol w:w="448"/>
        <w:gridCol w:w="992"/>
        <w:gridCol w:w="489"/>
        <w:gridCol w:w="645"/>
        <w:gridCol w:w="709"/>
        <w:gridCol w:w="391"/>
        <w:gridCol w:w="470"/>
        <w:gridCol w:w="511"/>
        <w:gridCol w:w="519"/>
        <w:gridCol w:w="752"/>
        <w:gridCol w:w="785"/>
        <w:gridCol w:w="792"/>
        <w:gridCol w:w="663"/>
        <w:gridCol w:w="638"/>
        <w:gridCol w:w="496"/>
        <w:gridCol w:w="613"/>
        <w:gridCol w:w="663"/>
        <w:gridCol w:w="754"/>
        <w:gridCol w:w="709"/>
        <w:gridCol w:w="567"/>
        <w:gridCol w:w="567"/>
        <w:gridCol w:w="709"/>
        <w:gridCol w:w="670"/>
      </w:tblGrid>
      <w:tr w:rsidR="00C21537" w:rsidRPr="00C73EB4" w14:paraId="596E7C2A" w14:textId="77777777" w:rsidTr="00CC6B7F">
        <w:trPr>
          <w:trHeight w:val="1811"/>
          <w:jc w:val="center"/>
        </w:trPr>
        <w:tc>
          <w:tcPr>
            <w:tcW w:w="448"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C8154A9" w14:textId="77777777" w:rsidR="00C21537" w:rsidRPr="00C73EB4" w:rsidRDefault="00C21537" w:rsidP="00CC6B7F">
            <w:pPr>
              <w:ind w:left="113" w:right="113"/>
              <w:jc w:val="center"/>
              <w:rPr>
                <w:rFonts w:ascii="Arial" w:hAnsi="Arial" w:cs="Arial"/>
                <w:color w:val="000000"/>
                <w:sz w:val="12"/>
                <w:szCs w:val="12"/>
              </w:rPr>
            </w:pPr>
            <w:r w:rsidRPr="00C73EB4">
              <w:rPr>
                <w:rFonts w:ascii="Arial" w:hAnsi="Arial" w:cs="Arial"/>
                <w:color w:val="000000"/>
                <w:sz w:val="12"/>
                <w:szCs w:val="12"/>
              </w:rPr>
              <w:t>№ п/п</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899D833"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Наименование улицы, номер дома</w:t>
            </w:r>
          </w:p>
        </w:tc>
        <w:tc>
          <w:tcPr>
            <w:tcW w:w="48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107D94C" w14:textId="77777777" w:rsidR="00C21537" w:rsidRPr="00C73EB4" w:rsidRDefault="00C21537" w:rsidP="00CC6B7F">
            <w:pPr>
              <w:ind w:left="113" w:right="113"/>
              <w:jc w:val="center"/>
              <w:rPr>
                <w:rFonts w:ascii="Arial" w:hAnsi="Arial" w:cs="Arial"/>
                <w:color w:val="000000"/>
                <w:sz w:val="12"/>
                <w:szCs w:val="12"/>
              </w:rPr>
            </w:pPr>
            <w:r w:rsidRPr="00C73EB4">
              <w:rPr>
                <w:rFonts w:ascii="Arial" w:hAnsi="Arial" w:cs="Arial"/>
                <w:color w:val="000000"/>
                <w:sz w:val="12"/>
                <w:szCs w:val="12"/>
              </w:rPr>
              <w:t>Год постройки</w:t>
            </w:r>
          </w:p>
        </w:tc>
        <w:tc>
          <w:tcPr>
            <w:tcW w:w="645"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527F7FF"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Материал стен перекрытий</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961E51B" w14:textId="77777777" w:rsidR="00C21537" w:rsidRPr="00C73EB4" w:rsidRDefault="00C21537" w:rsidP="00CC6B7F">
            <w:pPr>
              <w:ind w:left="113" w:right="113"/>
              <w:rPr>
                <w:rFonts w:ascii="Arial" w:hAnsi="Arial" w:cs="Arial"/>
                <w:b/>
                <w:bCs/>
                <w:color w:val="000000"/>
                <w:sz w:val="12"/>
                <w:szCs w:val="12"/>
              </w:rPr>
            </w:pPr>
            <w:r w:rsidRPr="00C73EB4">
              <w:rPr>
                <w:rFonts w:ascii="Arial" w:hAnsi="Arial" w:cs="Arial"/>
                <w:b/>
                <w:bCs/>
                <w:color w:val="000000"/>
                <w:sz w:val="12"/>
                <w:szCs w:val="12"/>
              </w:rPr>
              <w:t>Тип дома /коммун.м2</w:t>
            </w:r>
          </w:p>
        </w:tc>
        <w:tc>
          <w:tcPr>
            <w:tcW w:w="1372" w:type="dxa"/>
            <w:gridSpan w:val="3"/>
            <w:tcBorders>
              <w:top w:val="single" w:sz="8" w:space="0" w:color="auto"/>
              <w:left w:val="nil"/>
              <w:bottom w:val="single" w:sz="8" w:space="0" w:color="auto"/>
              <w:right w:val="single" w:sz="8" w:space="0" w:color="000000"/>
            </w:tcBorders>
            <w:shd w:val="clear" w:color="auto" w:fill="auto"/>
            <w:textDirection w:val="btLr"/>
            <w:vAlign w:val="center"/>
            <w:hideMark/>
          </w:tcPr>
          <w:p w14:paraId="5B9EECD6"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Количество</w:t>
            </w:r>
          </w:p>
        </w:tc>
        <w:tc>
          <w:tcPr>
            <w:tcW w:w="51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AF0B823"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Кол-во прожи-вающих</w:t>
            </w:r>
          </w:p>
        </w:tc>
        <w:tc>
          <w:tcPr>
            <w:tcW w:w="75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FD51437"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Общая полез-ная площадь жилого здания, (вкл.S занимаем юр.лицами)м2</w:t>
            </w:r>
          </w:p>
        </w:tc>
        <w:tc>
          <w:tcPr>
            <w:tcW w:w="785"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C758BC6"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Общая площадь жилых помещ, в т.ч. Коммунальные квартиры ,м2</w:t>
            </w:r>
          </w:p>
        </w:tc>
        <w:tc>
          <w:tcPr>
            <w:tcW w:w="79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4800645"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Общая площадь ж-х пом и подъездов,м2</w:t>
            </w:r>
          </w:p>
        </w:tc>
        <w:tc>
          <w:tcPr>
            <w:tcW w:w="663"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E7D48A7"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Общая площадь неж-х пом,м2</w:t>
            </w:r>
          </w:p>
        </w:tc>
        <w:tc>
          <w:tcPr>
            <w:tcW w:w="638"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759025E"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Общ.пл.ком кв. (м2)</w:t>
            </w:r>
          </w:p>
        </w:tc>
        <w:tc>
          <w:tcPr>
            <w:tcW w:w="496"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CBC7F81"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Жилая пл в комм. кв.(м2)</w:t>
            </w:r>
          </w:p>
        </w:tc>
        <w:tc>
          <w:tcPr>
            <w:tcW w:w="613"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67449E8"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 xml:space="preserve">Площадь чердака </w:t>
            </w:r>
          </w:p>
        </w:tc>
        <w:tc>
          <w:tcPr>
            <w:tcW w:w="663"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6444583"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Площадь крыши (кровли)</w:t>
            </w:r>
          </w:p>
        </w:tc>
        <w:tc>
          <w:tcPr>
            <w:tcW w:w="754"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642B92B9"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Материал кровли</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6A89EC4"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Площадь подвала</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DDFC40F" w14:textId="77777777" w:rsidR="00C21537" w:rsidRPr="00C73EB4" w:rsidRDefault="00C21537" w:rsidP="00CC6B7F">
            <w:pPr>
              <w:ind w:left="113" w:right="113"/>
              <w:rPr>
                <w:rFonts w:ascii="Arial" w:hAnsi="Arial" w:cs="Arial"/>
                <w:color w:val="000000"/>
                <w:sz w:val="12"/>
                <w:szCs w:val="12"/>
              </w:rPr>
            </w:pPr>
            <w:r w:rsidRPr="00C73EB4">
              <w:rPr>
                <w:rFonts w:ascii="Arial" w:hAnsi="Arial" w:cs="Arial"/>
                <w:color w:val="000000"/>
                <w:sz w:val="12"/>
                <w:szCs w:val="12"/>
              </w:rPr>
              <w:t>Уборочная площадь лестниц</w:t>
            </w:r>
          </w:p>
        </w:tc>
        <w:tc>
          <w:tcPr>
            <w:tcW w:w="567" w:type="dxa"/>
            <w:tcBorders>
              <w:top w:val="single" w:sz="8" w:space="0" w:color="auto"/>
              <w:left w:val="nil"/>
              <w:bottom w:val="single" w:sz="8" w:space="0" w:color="auto"/>
              <w:right w:val="single" w:sz="8" w:space="0" w:color="000000"/>
            </w:tcBorders>
            <w:shd w:val="clear" w:color="auto" w:fill="auto"/>
            <w:textDirection w:val="btLr"/>
            <w:vAlign w:val="center"/>
            <w:hideMark/>
          </w:tcPr>
          <w:p w14:paraId="4C713ADB" w14:textId="77777777" w:rsidR="00C21537" w:rsidRPr="00C73EB4" w:rsidRDefault="00C21537" w:rsidP="00CC6B7F">
            <w:pPr>
              <w:ind w:left="113" w:right="113"/>
              <w:jc w:val="center"/>
              <w:rPr>
                <w:rFonts w:ascii="Arial" w:hAnsi="Arial" w:cs="Arial"/>
                <w:color w:val="000000"/>
                <w:sz w:val="12"/>
                <w:szCs w:val="12"/>
              </w:rPr>
            </w:pPr>
            <w:r w:rsidRPr="00C73EB4">
              <w:rPr>
                <w:rFonts w:ascii="Arial" w:hAnsi="Arial" w:cs="Arial"/>
                <w:color w:val="000000"/>
                <w:sz w:val="12"/>
                <w:szCs w:val="12"/>
              </w:rPr>
              <w:t>Придомовая территория*, м2</w:t>
            </w:r>
          </w:p>
        </w:tc>
        <w:tc>
          <w:tcPr>
            <w:tcW w:w="709" w:type="dxa"/>
            <w:tcBorders>
              <w:top w:val="single" w:sz="8" w:space="0" w:color="auto"/>
              <w:left w:val="nil"/>
              <w:bottom w:val="single" w:sz="8" w:space="0" w:color="auto"/>
              <w:right w:val="single" w:sz="8" w:space="0" w:color="000000"/>
            </w:tcBorders>
            <w:shd w:val="clear" w:color="auto" w:fill="auto"/>
            <w:textDirection w:val="btLr"/>
            <w:vAlign w:val="center"/>
          </w:tcPr>
          <w:p w14:paraId="2EEBC15F" w14:textId="77777777" w:rsidR="00C21537" w:rsidRPr="00C73EB4" w:rsidRDefault="00C21537" w:rsidP="00CC6B7F">
            <w:pPr>
              <w:ind w:left="113" w:right="113"/>
              <w:jc w:val="center"/>
              <w:rPr>
                <w:rFonts w:ascii="Arial" w:hAnsi="Arial" w:cs="Arial"/>
                <w:color w:val="000000"/>
                <w:sz w:val="12"/>
                <w:szCs w:val="12"/>
              </w:rPr>
            </w:pPr>
          </w:p>
        </w:tc>
        <w:tc>
          <w:tcPr>
            <w:tcW w:w="67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25661CE0" w14:textId="77777777" w:rsidR="00C21537" w:rsidRPr="00C73EB4" w:rsidRDefault="00C21537" w:rsidP="00CC6B7F">
            <w:pPr>
              <w:ind w:left="113" w:right="113"/>
              <w:jc w:val="center"/>
              <w:rPr>
                <w:rFonts w:ascii="Arial" w:hAnsi="Arial" w:cs="Arial"/>
                <w:color w:val="000000"/>
                <w:sz w:val="12"/>
                <w:szCs w:val="12"/>
              </w:rPr>
            </w:pPr>
            <w:r w:rsidRPr="00C73EB4">
              <w:rPr>
                <w:rFonts w:ascii="Arial" w:hAnsi="Arial" w:cs="Arial"/>
                <w:color w:val="000000"/>
                <w:sz w:val="12"/>
                <w:szCs w:val="12"/>
              </w:rPr>
              <w:t>Площадь зеленых насаждений (газонов), м2</w:t>
            </w:r>
          </w:p>
        </w:tc>
      </w:tr>
      <w:tr w:rsidR="00C21537" w:rsidRPr="00C73EB4" w14:paraId="61C21FFE" w14:textId="77777777" w:rsidTr="00CC6B7F">
        <w:trPr>
          <w:trHeight w:val="729"/>
          <w:jc w:val="center"/>
        </w:trPr>
        <w:tc>
          <w:tcPr>
            <w:tcW w:w="448" w:type="dxa"/>
            <w:vMerge/>
            <w:tcBorders>
              <w:top w:val="single" w:sz="8" w:space="0" w:color="auto"/>
              <w:left w:val="single" w:sz="8" w:space="0" w:color="auto"/>
              <w:bottom w:val="single" w:sz="8" w:space="0" w:color="000000"/>
              <w:right w:val="single" w:sz="8" w:space="0" w:color="auto"/>
            </w:tcBorders>
            <w:vAlign w:val="center"/>
            <w:hideMark/>
          </w:tcPr>
          <w:p w14:paraId="7E9E3956" w14:textId="77777777" w:rsidR="00C21537" w:rsidRPr="00C73EB4" w:rsidRDefault="00C21537" w:rsidP="00CC6B7F">
            <w:pPr>
              <w:rPr>
                <w:rFonts w:ascii="Arial" w:hAnsi="Arial" w:cs="Arial"/>
                <w:color w:val="000000"/>
                <w:sz w:val="12"/>
                <w:szCs w:val="12"/>
              </w:rPr>
            </w:pPr>
          </w:p>
        </w:tc>
        <w:tc>
          <w:tcPr>
            <w:tcW w:w="992" w:type="dxa"/>
            <w:vMerge/>
            <w:tcBorders>
              <w:top w:val="single" w:sz="8" w:space="0" w:color="auto"/>
              <w:left w:val="single" w:sz="8" w:space="0" w:color="auto"/>
              <w:bottom w:val="single" w:sz="8" w:space="0" w:color="000000"/>
              <w:right w:val="single" w:sz="8" w:space="0" w:color="auto"/>
            </w:tcBorders>
            <w:vAlign w:val="center"/>
            <w:hideMark/>
          </w:tcPr>
          <w:p w14:paraId="170A8F88" w14:textId="77777777" w:rsidR="00C21537" w:rsidRPr="00C73EB4" w:rsidRDefault="00C21537" w:rsidP="00CC6B7F">
            <w:pPr>
              <w:rPr>
                <w:rFonts w:ascii="Arial" w:hAnsi="Arial" w:cs="Arial"/>
                <w:color w:val="000000"/>
                <w:sz w:val="12"/>
                <w:szCs w:val="12"/>
              </w:rPr>
            </w:pPr>
          </w:p>
        </w:tc>
        <w:tc>
          <w:tcPr>
            <w:tcW w:w="489" w:type="dxa"/>
            <w:vMerge/>
            <w:tcBorders>
              <w:top w:val="single" w:sz="8" w:space="0" w:color="auto"/>
              <w:left w:val="single" w:sz="8" w:space="0" w:color="auto"/>
              <w:bottom w:val="single" w:sz="8" w:space="0" w:color="000000"/>
              <w:right w:val="single" w:sz="8" w:space="0" w:color="auto"/>
            </w:tcBorders>
            <w:vAlign w:val="center"/>
            <w:hideMark/>
          </w:tcPr>
          <w:p w14:paraId="0B310E7B" w14:textId="77777777" w:rsidR="00C21537" w:rsidRPr="00C73EB4" w:rsidRDefault="00C21537" w:rsidP="00CC6B7F">
            <w:pPr>
              <w:jc w:val="center"/>
              <w:rPr>
                <w:rFonts w:ascii="Arial" w:hAnsi="Arial" w:cs="Arial"/>
                <w:color w:val="000000"/>
                <w:sz w:val="12"/>
                <w:szCs w:val="12"/>
              </w:rPr>
            </w:pPr>
          </w:p>
        </w:tc>
        <w:tc>
          <w:tcPr>
            <w:tcW w:w="645" w:type="dxa"/>
            <w:vMerge/>
            <w:tcBorders>
              <w:top w:val="single" w:sz="8" w:space="0" w:color="auto"/>
              <w:left w:val="single" w:sz="8" w:space="0" w:color="auto"/>
              <w:bottom w:val="single" w:sz="8" w:space="0" w:color="000000"/>
              <w:right w:val="single" w:sz="8" w:space="0" w:color="auto"/>
            </w:tcBorders>
            <w:vAlign w:val="center"/>
            <w:hideMark/>
          </w:tcPr>
          <w:p w14:paraId="74052F64" w14:textId="77777777" w:rsidR="00C21537" w:rsidRPr="00C73EB4" w:rsidRDefault="00C21537" w:rsidP="00CC6B7F">
            <w:pPr>
              <w:rPr>
                <w:rFonts w:ascii="Arial" w:hAnsi="Arial" w:cs="Arial"/>
                <w:color w:val="000000"/>
                <w:sz w:val="12"/>
                <w:szCs w:val="12"/>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05F7FDB4" w14:textId="77777777" w:rsidR="00C21537" w:rsidRPr="00C73EB4" w:rsidRDefault="00C21537" w:rsidP="00CC6B7F">
            <w:pPr>
              <w:rPr>
                <w:rFonts w:ascii="Arial" w:hAnsi="Arial" w:cs="Arial"/>
                <w:b/>
                <w:bCs/>
                <w:color w:val="000000"/>
                <w:sz w:val="12"/>
                <w:szCs w:val="12"/>
              </w:rPr>
            </w:pPr>
          </w:p>
        </w:tc>
        <w:tc>
          <w:tcPr>
            <w:tcW w:w="391" w:type="dxa"/>
            <w:tcBorders>
              <w:top w:val="nil"/>
              <w:left w:val="nil"/>
              <w:bottom w:val="single" w:sz="8" w:space="0" w:color="auto"/>
              <w:right w:val="single" w:sz="8" w:space="0" w:color="auto"/>
            </w:tcBorders>
            <w:shd w:val="clear" w:color="auto" w:fill="auto"/>
            <w:vAlign w:val="center"/>
            <w:hideMark/>
          </w:tcPr>
          <w:p w14:paraId="15CC84E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Эта-жей</w:t>
            </w:r>
          </w:p>
        </w:tc>
        <w:tc>
          <w:tcPr>
            <w:tcW w:w="470" w:type="dxa"/>
            <w:tcBorders>
              <w:top w:val="single" w:sz="8" w:space="0" w:color="auto"/>
              <w:left w:val="nil"/>
              <w:bottom w:val="single" w:sz="8" w:space="0" w:color="auto"/>
              <w:right w:val="single" w:sz="8" w:space="0" w:color="000000"/>
            </w:tcBorders>
            <w:shd w:val="clear" w:color="auto" w:fill="auto"/>
            <w:vAlign w:val="center"/>
            <w:hideMark/>
          </w:tcPr>
          <w:p w14:paraId="6214948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подъез</w:t>
            </w:r>
          </w:p>
        </w:tc>
        <w:tc>
          <w:tcPr>
            <w:tcW w:w="511" w:type="dxa"/>
            <w:tcBorders>
              <w:top w:val="single" w:sz="8" w:space="0" w:color="auto"/>
              <w:left w:val="nil"/>
              <w:bottom w:val="single" w:sz="8" w:space="0" w:color="auto"/>
              <w:right w:val="single" w:sz="8" w:space="0" w:color="000000"/>
            </w:tcBorders>
            <w:shd w:val="clear" w:color="auto" w:fill="auto"/>
            <w:vAlign w:val="center"/>
            <w:hideMark/>
          </w:tcPr>
          <w:p w14:paraId="4A93A2E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Квартир</w:t>
            </w:r>
          </w:p>
        </w:tc>
        <w:tc>
          <w:tcPr>
            <w:tcW w:w="519" w:type="dxa"/>
            <w:vMerge/>
            <w:tcBorders>
              <w:top w:val="single" w:sz="8" w:space="0" w:color="auto"/>
              <w:left w:val="single" w:sz="8" w:space="0" w:color="auto"/>
              <w:bottom w:val="single" w:sz="8" w:space="0" w:color="000000"/>
              <w:right w:val="single" w:sz="8" w:space="0" w:color="auto"/>
            </w:tcBorders>
            <w:vAlign w:val="center"/>
            <w:hideMark/>
          </w:tcPr>
          <w:p w14:paraId="1CDCCB1D" w14:textId="77777777" w:rsidR="00C21537" w:rsidRPr="00C73EB4" w:rsidRDefault="00C21537" w:rsidP="00CC6B7F">
            <w:pPr>
              <w:rPr>
                <w:rFonts w:ascii="Arial" w:hAnsi="Arial" w:cs="Arial"/>
                <w:color w:val="000000"/>
                <w:sz w:val="12"/>
                <w:szCs w:val="12"/>
              </w:rPr>
            </w:pPr>
          </w:p>
        </w:tc>
        <w:tc>
          <w:tcPr>
            <w:tcW w:w="752" w:type="dxa"/>
            <w:vMerge/>
            <w:tcBorders>
              <w:top w:val="single" w:sz="8" w:space="0" w:color="auto"/>
              <w:left w:val="single" w:sz="8" w:space="0" w:color="auto"/>
              <w:bottom w:val="single" w:sz="8" w:space="0" w:color="000000"/>
              <w:right w:val="single" w:sz="8" w:space="0" w:color="auto"/>
            </w:tcBorders>
            <w:vAlign w:val="center"/>
            <w:hideMark/>
          </w:tcPr>
          <w:p w14:paraId="5D68D98C" w14:textId="77777777" w:rsidR="00C21537" w:rsidRPr="00C73EB4" w:rsidRDefault="00C21537" w:rsidP="00CC6B7F">
            <w:pPr>
              <w:rPr>
                <w:rFonts w:ascii="Arial" w:hAnsi="Arial" w:cs="Arial"/>
                <w:color w:val="000000"/>
                <w:sz w:val="12"/>
                <w:szCs w:val="12"/>
              </w:rPr>
            </w:pPr>
          </w:p>
        </w:tc>
        <w:tc>
          <w:tcPr>
            <w:tcW w:w="785" w:type="dxa"/>
            <w:vMerge/>
            <w:tcBorders>
              <w:top w:val="single" w:sz="8" w:space="0" w:color="auto"/>
              <w:left w:val="single" w:sz="8" w:space="0" w:color="auto"/>
              <w:bottom w:val="single" w:sz="8" w:space="0" w:color="000000"/>
              <w:right w:val="single" w:sz="8" w:space="0" w:color="auto"/>
            </w:tcBorders>
            <w:vAlign w:val="center"/>
            <w:hideMark/>
          </w:tcPr>
          <w:p w14:paraId="1A6EAAAD" w14:textId="77777777" w:rsidR="00C21537" w:rsidRPr="00C73EB4" w:rsidRDefault="00C21537" w:rsidP="00CC6B7F">
            <w:pPr>
              <w:rPr>
                <w:rFonts w:ascii="Arial" w:hAnsi="Arial" w:cs="Arial"/>
                <w:color w:val="000000"/>
                <w:sz w:val="12"/>
                <w:szCs w:val="12"/>
              </w:rPr>
            </w:pPr>
          </w:p>
        </w:tc>
        <w:tc>
          <w:tcPr>
            <w:tcW w:w="792" w:type="dxa"/>
            <w:vMerge/>
            <w:tcBorders>
              <w:top w:val="single" w:sz="8" w:space="0" w:color="auto"/>
              <w:left w:val="single" w:sz="8" w:space="0" w:color="auto"/>
              <w:bottom w:val="single" w:sz="8" w:space="0" w:color="000000"/>
              <w:right w:val="single" w:sz="8" w:space="0" w:color="auto"/>
            </w:tcBorders>
            <w:vAlign w:val="center"/>
            <w:hideMark/>
          </w:tcPr>
          <w:p w14:paraId="22966805" w14:textId="77777777" w:rsidR="00C21537" w:rsidRPr="00C73EB4" w:rsidRDefault="00C21537" w:rsidP="00CC6B7F">
            <w:pPr>
              <w:rPr>
                <w:rFonts w:ascii="Arial" w:hAnsi="Arial" w:cs="Arial"/>
                <w:color w:val="000000"/>
                <w:sz w:val="12"/>
                <w:szCs w:val="12"/>
              </w:rPr>
            </w:pPr>
          </w:p>
        </w:tc>
        <w:tc>
          <w:tcPr>
            <w:tcW w:w="663" w:type="dxa"/>
            <w:vMerge/>
            <w:tcBorders>
              <w:top w:val="single" w:sz="8" w:space="0" w:color="auto"/>
              <w:left w:val="single" w:sz="8" w:space="0" w:color="auto"/>
              <w:bottom w:val="single" w:sz="8" w:space="0" w:color="000000"/>
              <w:right w:val="single" w:sz="8" w:space="0" w:color="auto"/>
            </w:tcBorders>
            <w:vAlign w:val="center"/>
            <w:hideMark/>
          </w:tcPr>
          <w:p w14:paraId="7F2151FE" w14:textId="77777777" w:rsidR="00C21537" w:rsidRPr="00C73EB4" w:rsidRDefault="00C21537" w:rsidP="00CC6B7F">
            <w:pPr>
              <w:rPr>
                <w:rFonts w:ascii="Arial" w:hAnsi="Arial" w:cs="Arial"/>
                <w:color w:val="000000"/>
                <w:sz w:val="12"/>
                <w:szCs w:val="12"/>
              </w:rPr>
            </w:pPr>
          </w:p>
        </w:tc>
        <w:tc>
          <w:tcPr>
            <w:tcW w:w="638" w:type="dxa"/>
            <w:vMerge/>
            <w:tcBorders>
              <w:top w:val="single" w:sz="8" w:space="0" w:color="auto"/>
              <w:left w:val="single" w:sz="8" w:space="0" w:color="auto"/>
              <w:bottom w:val="single" w:sz="8" w:space="0" w:color="000000"/>
              <w:right w:val="single" w:sz="8" w:space="0" w:color="auto"/>
            </w:tcBorders>
            <w:vAlign w:val="center"/>
            <w:hideMark/>
          </w:tcPr>
          <w:p w14:paraId="3C5376BC" w14:textId="77777777" w:rsidR="00C21537" w:rsidRPr="00C73EB4" w:rsidRDefault="00C21537" w:rsidP="00CC6B7F">
            <w:pPr>
              <w:rPr>
                <w:rFonts w:ascii="Arial" w:hAnsi="Arial" w:cs="Arial"/>
                <w:color w:val="000000"/>
                <w:sz w:val="12"/>
                <w:szCs w:val="12"/>
              </w:rPr>
            </w:pPr>
          </w:p>
        </w:tc>
        <w:tc>
          <w:tcPr>
            <w:tcW w:w="496" w:type="dxa"/>
            <w:vMerge/>
            <w:tcBorders>
              <w:top w:val="single" w:sz="8" w:space="0" w:color="auto"/>
              <w:left w:val="single" w:sz="8" w:space="0" w:color="auto"/>
              <w:bottom w:val="single" w:sz="8" w:space="0" w:color="000000"/>
              <w:right w:val="single" w:sz="8" w:space="0" w:color="auto"/>
            </w:tcBorders>
            <w:vAlign w:val="center"/>
            <w:hideMark/>
          </w:tcPr>
          <w:p w14:paraId="68FECEB4" w14:textId="77777777" w:rsidR="00C21537" w:rsidRPr="00C73EB4" w:rsidRDefault="00C21537" w:rsidP="00CC6B7F">
            <w:pPr>
              <w:rPr>
                <w:rFonts w:ascii="Arial" w:hAnsi="Arial" w:cs="Arial"/>
                <w:color w:val="000000"/>
                <w:sz w:val="12"/>
                <w:szCs w:val="12"/>
              </w:rPr>
            </w:pPr>
          </w:p>
        </w:tc>
        <w:tc>
          <w:tcPr>
            <w:tcW w:w="613" w:type="dxa"/>
            <w:vMerge/>
            <w:tcBorders>
              <w:top w:val="single" w:sz="8" w:space="0" w:color="auto"/>
              <w:left w:val="single" w:sz="8" w:space="0" w:color="auto"/>
              <w:bottom w:val="single" w:sz="8" w:space="0" w:color="000000"/>
              <w:right w:val="single" w:sz="8" w:space="0" w:color="auto"/>
            </w:tcBorders>
            <w:vAlign w:val="center"/>
            <w:hideMark/>
          </w:tcPr>
          <w:p w14:paraId="124CC961" w14:textId="77777777" w:rsidR="00C21537" w:rsidRPr="00C73EB4" w:rsidRDefault="00C21537" w:rsidP="00CC6B7F">
            <w:pPr>
              <w:rPr>
                <w:rFonts w:ascii="Arial" w:hAnsi="Arial" w:cs="Arial"/>
                <w:color w:val="000000"/>
                <w:sz w:val="12"/>
                <w:szCs w:val="12"/>
              </w:rPr>
            </w:pPr>
          </w:p>
        </w:tc>
        <w:tc>
          <w:tcPr>
            <w:tcW w:w="663" w:type="dxa"/>
            <w:vMerge/>
            <w:tcBorders>
              <w:top w:val="single" w:sz="8" w:space="0" w:color="auto"/>
              <w:left w:val="single" w:sz="8" w:space="0" w:color="auto"/>
              <w:bottom w:val="single" w:sz="8" w:space="0" w:color="000000"/>
              <w:right w:val="single" w:sz="8" w:space="0" w:color="auto"/>
            </w:tcBorders>
            <w:vAlign w:val="center"/>
            <w:hideMark/>
          </w:tcPr>
          <w:p w14:paraId="26D636A0" w14:textId="77777777" w:rsidR="00C21537" w:rsidRPr="00C73EB4" w:rsidRDefault="00C21537" w:rsidP="00CC6B7F">
            <w:pPr>
              <w:rPr>
                <w:rFonts w:ascii="Arial" w:hAnsi="Arial" w:cs="Arial"/>
                <w:color w:val="000000"/>
                <w:sz w:val="12"/>
                <w:szCs w:val="12"/>
              </w:rPr>
            </w:pPr>
          </w:p>
        </w:tc>
        <w:tc>
          <w:tcPr>
            <w:tcW w:w="754" w:type="dxa"/>
            <w:vMerge/>
            <w:tcBorders>
              <w:top w:val="single" w:sz="8" w:space="0" w:color="auto"/>
              <w:left w:val="single" w:sz="8" w:space="0" w:color="auto"/>
              <w:bottom w:val="single" w:sz="8" w:space="0" w:color="000000"/>
              <w:right w:val="single" w:sz="8" w:space="0" w:color="auto"/>
            </w:tcBorders>
            <w:vAlign w:val="center"/>
            <w:hideMark/>
          </w:tcPr>
          <w:p w14:paraId="02FA6E4C" w14:textId="77777777" w:rsidR="00C21537" w:rsidRPr="00C73EB4" w:rsidRDefault="00C21537" w:rsidP="00CC6B7F">
            <w:pPr>
              <w:rPr>
                <w:rFonts w:ascii="Arial" w:hAnsi="Arial" w:cs="Arial"/>
                <w:color w:val="000000"/>
                <w:sz w:val="12"/>
                <w:szCs w:val="12"/>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5C6608BD" w14:textId="77777777" w:rsidR="00C21537" w:rsidRPr="00C73EB4" w:rsidRDefault="00C21537" w:rsidP="00CC6B7F">
            <w:pPr>
              <w:rPr>
                <w:rFonts w:ascii="Arial" w:hAnsi="Arial" w:cs="Arial"/>
                <w:color w:val="000000"/>
                <w:sz w:val="12"/>
                <w:szCs w:val="12"/>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14:paraId="516A1E2B" w14:textId="77777777" w:rsidR="00C21537" w:rsidRPr="00C73EB4" w:rsidRDefault="00C21537" w:rsidP="00CC6B7F">
            <w:pPr>
              <w:rPr>
                <w:rFonts w:ascii="Arial" w:hAnsi="Arial" w:cs="Arial"/>
                <w:color w:val="000000"/>
                <w:sz w:val="12"/>
                <w:szCs w:val="12"/>
              </w:rPr>
            </w:pPr>
          </w:p>
        </w:tc>
        <w:tc>
          <w:tcPr>
            <w:tcW w:w="567" w:type="dxa"/>
            <w:tcBorders>
              <w:top w:val="nil"/>
              <w:left w:val="nil"/>
              <w:bottom w:val="single" w:sz="8" w:space="0" w:color="auto"/>
              <w:right w:val="single" w:sz="8" w:space="0" w:color="auto"/>
            </w:tcBorders>
            <w:shd w:val="clear" w:color="auto" w:fill="auto"/>
            <w:vAlign w:val="center"/>
            <w:hideMark/>
          </w:tcPr>
          <w:p w14:paraId="6F142A7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I</w:t>
            </w:r>
          </w:p>
        </w:tc>
        <w:tc>
          <w:tcPr>
            <w:tcW w:w="709" w:type="dxa"/>
            <w:tcBorders>
              <w:top w:val="nil"/>
              <w:left w:val="nil"/>
              <w:bottom w:val="single" w:sz="8" w:space="0" w:color="auto"/>
              <w:right w:val="single" w:sz="8" w:space="0" w:color="auto"/>
            </w:tcBorders>
            <w:shd w:val="clear" w:color="auto" w:fill="auto"/>
            <w:vAlign w:val="center"/>
            <w:hideMark/>
          </w:tcPr>
          <w:p w14:paraId="73AEF99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II</w:t>
            </w:r>
          </w:p>
        </w:tc>
        <w:tc>
          <w:tcPr>
            <w:tcW w:w="670" w:type="dxa"/>
            <w:vMerge/>
            <w:tcBorders>
              <w:top w:val="single" w:sz="8" w:space="0" w:color="auto"/>
              <w:left w:val="single" w:sz="8" w:space="0" w:color="auto"/>
              <w:bottom w:val="single" w:sz="8" w:space="0" w:color="000000"/>
              <w:right w:val="single" w:sz="8" w:space="0" w:color="auto"/>
            </w:tcBorders>
            <w:vAlign w:val="center"/>
            <w:hideMark/>
          </w:tcPr>
          <w:p w14:paraId="1AA908C5" w14:textId="77777777" w:rsidR="00C21537" w:rsidRPr="00C73EB4" w:rsidRDefault="00C21537" w:rsidP="00CC6B7F">
            <w:pPr>
              <w:rPr>
                <w:rFonts w:ascii="Arial" w:hAnsi="Arial" w:cs="Arial"/>
                <w:color w:val="000000"/>
                <w:sz w:val="12"/>
                <w:szCs w:val="12"/>
              </w:rPr>
            </w:pPr>
          </w:p>
        </w:tc>
      </w:tr>
      <w:tr w:rsidR="00C21537" w:rsidRPr="00C73EB4" w14:paraId="5BBD6643"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F52367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992" w:type="dxa"/>
            <w:tcBorders>
              <w:top w:val="nil"/>
              <w:left w:val="nil"/>
              <w:bottom w:val="single" w:sz="8" w:space="0" w:color="auto"/>
              <w:right w:val="single" w:sz="8" w:space="0" w:color="auto"/>
            </w:tcBorders>
            <w:shd w:val="clear" w:color="auto" w:fill="auto"/>
            <w:noWrap/>
            <w:vAlign w:val="center"/>
            <w:hideMark/>
          </w:tcPr>
          <w:p w14:paraId="4000D30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489" w:type="dxa"/>
            <w:tcBorders>
              <w:top w:val="nil"/>
              <w:left w:val="nil"/>
              <w:bottom w:val="single" w:sz="8" w:space="0" w:color="auto"/>
              <w:right w:val="single" w:sz="8" w:space="0" w:color="auto"/>
            </w:tcBorders>
            <w:shd w:val="clear" w:color="auto" w:fill="auto"/>
            <w:noWrap/>
            <w:vAlign w:val="center"/>
            <w:hideMark/>
          </w:tcPr>
          <w:p w14:paraId="7AAD160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645" w:type="dxa"/>
            <w:tcBorders>
              <w:top w:val="nil"/>
              <w:left w:val="nil"/>
              <w:bottom w:val="single" w:sz="8" w:space="0" w:color="auto"/>
              <w:right w:val="single" w:sz="8" w:space="0" w:color="auto"/>
            </w:tcBorders>
            <w:shd w:val="clear" w:color="auto" w:fill="auto"/>
            <w:noWrap/>
            <w:vAlign w:val="center"/>
            <w:hideMark/>
          </w:tcPr>
          <w:p w14:paraId="5D33CE6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709" w:type="dxa"/>
            <w:tcBorders>
              <w:top w:val="nil"/>
              <w:left w:val="nil"/>
              <w:bottom w:val="single" w:sz="8" w:space="0" w:color="auto"/>
              <w:right w:val="single" w:sz="8" w:space="0" w:color="auto"/>
            </w:tcBorders>
            <w:shd w:val="clear" w:color="auto" w:fill="auto"/>
            <w:noWrap/>
            <w:vAlign w:val="center"/>
            <w:hideMark/>
          </w:tcPr>
          <w:p w14:paraId="2781618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391" w:type="dxa"/>
            <w:tcBorders>
              <w:top w:val="nil"/>
              <w:left w:val="nil"/>
              <w:bottom w:val="single" w:sz="8" w:space="0" w:color="auto"/>
              <w:right w:val="single" w:sz="8" w:space="0" w:color="auto"/>
            </w:tcBorders>
            <w:shd w:val="clear" w:color="auto" w:fill="auto"/>
            <w:noWrap/>
            <w:vAlign w:val="center"/>
            <w:hideMark/>
          </w:tcPr>
          <w:p w14:paraId="2987C01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7E17E8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0C0267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w:t>
            </w:r>
          </w:p>
        </w:tc>
        <w:tc>
          <w:tcPr>
            <w:tcW w:w="519" w:type="dxa"/>
            <w:tcBorders>
              <w:top w:val="nil"/>
              <w:left w:val="nil"/>
              <w:bottom w:val="single" w:sz="8" w:space="0" w:color="auto"/>
              <w:right w:val="single" w:sz="8" w:space="0" w:color="auto"/>
            </w:tcBorders>
            <w:shd w:val="clear" w:color="auto" w:fill="auto"/>
            <w:noWrap/>
            <w:vAlign w:val="center"/>
            <w:hideMark/>
          </w:tcPr>
          <w:p w14:paraId="66913F4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w:t>
            </w:r>
          </w:p>
        </w:tc>
        <w:tc>
          <w:tcPr>
            <w:tcW w:w="752" w:type="dxa"/>
            <w:tcBorders>
              <w:top w:val="nil"/>
              <w:left w:val="nil"/>
              <w:bottom w:val="single" w:sz="8" w:space="0" w:color="auto"/>
              <w:right w:val="single" w:sz="8" w:space="0" w:color="auto"/>
            </w:tcBorders>
            <w:shd w:val="clear" w:color="auto" w:fill="auto"/>
            <w:noWrap/>
            <w:vAlign w:val="center"/>
            <w:hideMark/>
          </w:tcPr>
          <w:p w14:paraId="6D359DF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w:t>
            </w:r>
          </w:p>
        </w:tc>
        <w:tc>
          <w:tcPr>
            <w:tcW w:w="785" w:type="dxa"/>
            <w:tcBorders>
              <w:top w:val="nil"/>
              <w:left w:val="nil"/>
              <w:bottom w:val="single" w:sz="8" w:space="0" w:color="auto"/>
              <w:right w:val="single" w:sz="8" w:space="0" w:color="auto"/>
            </w:tcBorders>
            <w:shd w:val="clear" w:color="auto" w:fill="auto"/>
            <w:noWrap/>
            <w:vAlign w:val="center"/>
            <w:hideMark/>
          </w:tcPr>
          <w:p w14:paraId="3CFB3A1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w:t>
            </w:r>
          </w:p>
        </w:tc>
        <w:tc>
          <w:tcPr>
            <w:tcW w:w="792" w:type="dxa"/>
            <w:tcBorders>
              <w:top w:val="nil"/>
              <w:left w:val="nil"/>
              <w:bottom w:val="single" w:sz="8" w:space="0" w:color="auto"/>
              <w:right w:val="single" w:sz="8" w:space="0" w:color="auto"/>
            </w:tcBorders>
            <w:shd w:val="clear" w:color="auto" w:fill="auto"/>
            <w:noWrap/>
            <w:vAlign w:val="center"/>
            <w:hideMark/>
          </w:tcPr>
          <w:p w14:paraId="0CEF96E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5E7C4DD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w:t>
            </w:r>
          </w:p>
        </w:tc>
        <w:tc>
          <w:tcPr>
            <w:tcW w:w="638" w:type="dxa"/>
            <w:tcBorders>
              <w:top w:val="nil"/>
              <w:left w:val="nil"/>
              <w:bottom w:val="single" w:sz="8" w:space="0" w:color="auto"/>
              <w:right w:val="single" w:sz="8" w:space="0" w:color="auto"/>
            </w:tcBorders>
            <w:shd w:val="clear" w:color="auto" w:fill="auto"/>
            <w:noWrap/>
            <w:vAlign w:val="center"/>
            <w:hideMark/>
          </w:tcPr>
          <w:p w14:paraId="61C326F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14</w:t>
            </w:r>
          </w:p>
        </w:tc>
        <w:tc>
          <w:tcPr>
            <w:tcW w:w="496" w:type="dxa"/>
            <w:tcBorders>
              <w:top w:val="nil"/>
              <w:left w:val="nil"/>
              <w:bottom w:val="single" w:sz="8" w:space="0" w:color="auto"/>
              <w:right w:val="single" w:sz="8" w:space="0" w:color="auto"/>
            </w:tcBorders>
            <w:shd w:val="clear" w:color="auto" w:fill="auto"/>
            <w:noWrap/>
            <w:vAlign w:val="center"/>
            <w:hideMark/>
          </w:tcPr>
          <w:p w14:paraId="16BAC73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w:t>
            </w:r>
          </w:p>
        </w:tc>
        <w:tc>
          <w:tcPr>
            <w:tcW w:w="613" w:type="dxa"/>
            <w:tcBorders>
              <w:top w:val="nil"/>
              <w:left w:val="nil"/>
              <w:bottom w:val="single" w:sz="8" w:space="0" w:color="auto"/>
              <w:right w:val="single" w:sz="8" w:space="0" w:color="auto"/>
            </w:tcBorders>
            <w:shd w:val="clear" w:color="auto" w:fill="auto"/>
            <w:noWrap/>
            <w:vAlign w:val="center"/>
            <w:hideMark/>
          </w:tcPr>
          <w:p w14:paraId="167981F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w:t>
            </w:r>
          </w:p>
        </w:tc>
        <w:tc>
          <w:tcPr>
            <w:tcW w:w="663" w:type="dxa"/>
            <w:tcBorders>
              <w:top w:val="nil"/>
              <w:left w:val="nil"/>
              <w:bottom w:val="single" w:sz="8" w:space="0" w:color="auto"/>
              <w:right w:val="single" w:sz="8" w:space="0" w:color="auto"/>
            </w:tcBorders>
            <w:shd w:val="clear" w:color="auto" w:fill="auto"/>
            <w:noWrap/>
            <w:vAlign w:val="center"/>
            <w:hideMark/>
          </w:tcPr>
          <w:p w14:paraId="4E7CAE2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w:t>
            </w:r>
          </w:p>
        </w:tc>
        <w:tc>
          <w:tcPr>
            <w:tcW w:w="754" w:type="dxa"/>
            <w:tcBorders>
              <w:top w:val="nil"/>
              <w:left w:val="nil"/>
              <w:bottom w:val="single" w:sz="8" w:space="0" w:color="auto"/>
              <w:right w:val="single" w:sz="8" w:space="0" w:color="auto"/>
            </w:tcBorders>
            <w:shd w:val="clear" w:color="auto" w:fill="auto"/>
            <w:noWrap/>
            <w:vAlign w:val="center"/>
            <w:hideMark/>
          </w:tcPr>
          <w:p w14:paraId="2032404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19</w:t>
            </w:r>
          </w:p>
        </w:tc>
        <w:tc>
          <w:tcPr>
            <w:tcW w:w="709" w:type="dxa"/>
            <w:tcBorders>
              <w:top w:val="nil"/>
              <w:left w:val="nil"/>
              <w:bottom w:val="single" w:sz="8" w:space="0" w:color="auto"/>
              <w:right w:val="single" w:sz="8" w:space="0" w:color="auto"/>
            </w:tcBorders>
            <w:shd w:val="clear" w:color="auto" w:fill="auto"/>
            <w:noWrap/>
            <w:vAlign w:val="center"/>
            <w:hideMark/>
          </w:tcPr>
          <w:p w14:paraId="42D88E0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20</w:t>
            </w:r>
          </w:p>
        </w:tc>
        <w:tc>
          <w:tcPr>
            <w:tcW w:w="567" w:type="dxa"/>
            <w:tcBorders>
              <w:top w:val="nil"/>
              <w:left w:val="nil"/>
              <w:bottom w:val="single" w:sz="8" w:space="0" w:color="auto"/>
              <w:right w:val="single" w:sz="8" w:space="0" w:color="auto"/>
            </w:tcBorders>
            <w:shd w:val="clear" w:color="auto" w:fill="auto"/>
            <w:noWrap/>
            <w:vAlign w:val="center"/>
            <w:hideMark/>
          </w:tcPr>
          <w:p w14:paraId="08CE73A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22</w:t>
            </w:r>
          </w:p>
        </w:tc>
        <w:tc>
          <w:tcPr>
            <w:tcW w:w="567" w:type="dxa"/>
            <w:tcBorders>
              <w:top w:val="nil"/>
              <w:left w:val="nil"/>
              <w:bottom w:val="single" w:sz="8" w:space="0" w:color="auto"/>
              <w:right w:val="single" w:sz="8" w:space="0" w:color="auto"/>
            </w:tcBorders>
            <w:shd w:val="clear" w:color="auto" w:fill="auto"/>
            <w:noWrap/>
            <w:vAlign w:val="center"/>
            <w:hideMark/>
          </w:tcPr>
          <w:p w14:paraId="7337627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23</w:t>
            </w:r>
          </w:p>
        </w:tc>
        <w:tc>
          <w:tcPr>
            <w:tcW w:w="709" w:type="dxa"/>
            <w:tcBorders>
              <w:top w:val="nil"/>
              <w:left w:val="nil"/>
              <w:bottom w:val="single" w:sz="8" w:space="0" w:color="auto"/>
              <w:right w:val="single" w:sz="8" w:space="0" w:color="auto"/>
            </w:tcBorders>
            <w:shd w:val="clear" w:color="auto" w:fill="auto"/>
            <w:noWrap/>
            <w:vAlign w:val="center"/>
            <w:hideMark/>
          </w:tcPr>
          <w:p w14:paraId="2ECA8F0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w:t>
            </w:r>
          </w:p>
        </w:tc>
        <w:tc>
          <w:tcPr>
            <w:tcW w:w="670" w:type="dxa"/>
            <w:tcBorders>
              <w:top w:val="nil"/>
              <w:left w:val="nil"/>
              <w:bottom w:val="single" w:sz="8" w:space="0" w:color="auto"/>
              <w:right w:val="single" w:sz="8" w:space="0" w:color="auto"/>
            </w:tcBorders>
            <w:shd w:val="clear" w:color="auto" w:fill="auto"/>
            <w:noWrap/>
            <w:vAlign w:val="center"/>
            <w:hideMark/>
          </w:tcPr>
          <w:p w14:paraId="2BDD16B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26</w:t>
            </w:r>
          </w:p>
        </w:tc>
      </w:tr>
      <w:tr w:rsidR="00C21537" w:rsidRPr="00C73EB4" w14:paraId="35311B69"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C08F4E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992" w:type="dxa"/>
            <w:tcBorders>
              <w:top w:val="nil"/>
              <w:left w:val="nil"/>
              <w:bottom w:val="single" w:sz="8" w:space="0" w:color="auto"/>
              <w:right w:val="single" w:sz="8" w:space="0" w:color="auto"/>
            </w:tcBorders>
            <w:shd w:val="clear" w:color="auto" w:fill="auto"/>
            <w:noWrap/>
            <w:vAlign w:val="center"/>
            <w:hideMark/>
          </w:tcPr>
          <w:p w14:paraId="4EA71BB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14а</w:t>
            </w:r>
          </w:p>
        </w:tc>
        <w:tc>
          <w:tcPr>
            <w:tcW w:w="489" w:type="dxa"/>
            <w:tcBorders>
              <w:top w:val="nil"/>
              <w:left w:val="nil"/>
              <w:bottom w:val="single" w:sz="8" w:space="0" w:color="auto"/>
              <w:right w:val="single" w:sz="8" w:space="0" w:color="auto"/>
            </w:tcBorders>
            <w:shd w:val="clear" w:color="auto" w:fill="auto"/>
            <w:noWrap/>
            <w:vAlign w:val="center"/>
            <w:hideMark/>
          </w:tcPr>
          <w:p w14:paraId="7BDF8D0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1986</w:t>
            </w:r>
          </w:p>
        </w:tc>
        <w:tc>
          <w:tcPr>
            <w:tcW w:w="645" w:type="dxa"/>
            <w:tcBorders>
              <w:top w:val="nil"/>
              <w:left w:val="nil"/>
              <w:bottom w:val="single" w:sz="8" w:space="0" w:color="auto"/>
              <w:right w:val="single" w:sz="8" w:space="0" w:color="auto"/>
            </w:tcBorders>
            <w:shd w:val="clear" w:color="auto" w:fill="auto"/>
            <w:noWrap/>
            <w:vAlign w:val="center"/>
            <w:hideMark/>
          </w:tcPr>
          <w:p w14:paraId="4A332DC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2870D18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0B235A3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649144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C9C8E6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78</w:t>
            </w:r>
          </w:p>
        </w:tc>
        <w:tc>
          <w:tcPr>
            <w:tcW w:w="519" w:type="dxa"/>
            <w:tcBorders>
              <w:top w:val="nil"/>
              <w:left w:val="nil"/>
              <w:bottom w:val="single" w:sz="8" w:space="0" w:color="auto"/>
              <w:right w:val="single" w:sz="8" w:space="0" w:color="auto"/>
            </w:tcBorders>
            <w:shd w:val="clear" w:color="auto" w:fill="auto"/>
            <w:noWrap/>
            <w:vAlign w:val="center"/>
            <w:hideMark/>
          </w:tcPr>
          <w:p w14:paraId="3D10341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192</w:t>
            </w:r>
          </w:p>
        </w:tc>
        <w:tc>
          <w:tcPr>
            <w:tcW w:w="752" w:type="dxa"/>
            <w:tcBorders>
              <w:top w:val="nil"/>
              <w:left w:val="nil"/>
              <w:bottom w:val="single" w:sz="8" w:space="0" w:color="auto"/>
              <w:right w:val="single" w:sz="8" w:space="0" w:color="auto"/>
            </w:tcBorders>
            <w:shd w:val="clear" w:color="auto" w:fill="auto"/>
            <w:noWrap/>
            <w:vAlign w:val="center"/>
            <w:hideMark/>
          </w:tcPr>
          <w:p w14:paraId="31AAA64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6221,7</w:t>
            </w:r>
          </w:p>
        </w:tc>
        <w:tc>
          <w:tcPr>
            <w:tcW w:w="785" w:type="dxa"/>
            <w:tcBorders>
              <w:top w:val="nil"/>
              <w:left w:val="nil"/>
              <w:bottom w:val="single" w:sz="8" w:space="0" w:color="auto"/>
              <w:right w:val="single" w:sz="8" w:space="0" w:color="auto"/>
            </w:tcBorders>
            <w:shd w:val="clear" w:color="auto" w:fill="auto"/>
            <w:noWrap/>
            <w:vAlign w:val="center"/>
            <w:hideMark/>
          </w:tcPr>
          <w:p w14:paraId="7AB8CDE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3814,5</w:t>
            </w:r>
          </w:p>
        </w:tc>
        <w:tc>
          <w:tcPr>
            <w:tcW w:w="792" w:type="dxa"/>
            <w:tcBorders>
              <w:top w:val="nil"/>
              <w:left w:val="nil"/>
              <w:bottom w:val="single" w:sz="8" w:space="0" w:color="auto"/>
              <w:right w:val="single" w:sz="8" w:space="0" w:color="auto"/>
            </w:tcBorders>
            <w:shd w:val="clear" w:color="auto" w:fill="auto"/>
            <w:noWrap/>
            <w:vAlign w:val="center"/>
            <w:hideMark/>
          </w:tcPr>
          <w:p w14:paraId="1EC0CD6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4134,6</w:t>
            </w:r>
          </w:p>
        </w:tc>
        <w:tc>
          <w:tcPr>
            <w:tcW w:w="663" w:type="dxa"/>
            <w:tcBorders>
              <w:top w:val="nil"/>
              <w:left w:val="nil"/>
              <w:bottom w:val="single" w:sz="8" w:space="0" w:color="auto"/>
              <w:right w:val="single" w:sz="8" w:space="0" w:color="auto"/>
            </w:tcBorders>
            <w:shd w:val="clear" w:color="auto" w:fill="auto"/>
            <w:noWrap/>
            <w:vAlign w:val="center"/>
            <w:hideMark/>
          </w:tcPr>
          <w:p w14:paraId="6595774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2407,2</w:t>
            </w:r>
          </w:p>
        </w:tc>
        <w:tc>
          <w:tcPr>
            <w:tcW w:w="638" w:type="dxa"/>
            <w:tcBorders>
              <w:top w:val="nil"/>
              <w:left w:val="nil"/>
              <w:bottom w:val="single" w:sz="8" w:space="0" w:color="auto"/>
              <w:right w:val="single" w:sz="8" w:space="0" w:color="auto"/>
            </w:tcBorders>
            <w:shd w:val="clear" w:color="auto" w:fill="auto"/>
            <w:noWrap/>
            <w:vAlign w:val="center"/>
            <w:hideMark/>
          </w:tcPr>
          <w:p w14:paraId="320DF73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CD1248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5E7380C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1020001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992</w:t>
            </w:r>
          </w:p>
        </w:tc>
        <w:tc>
          <w:tcPr>
            <w:tcW w:w="754" w:type="dxa"/>
            <w:tcBorders>
              <w:top w:val="nil"/>
              <w:left w:val="nil"/>
              <w:bottom w:val="single" w:sz="8" w:space="0" w:color="auto"/>
              <w:right w:val="single" w:sz="8" w:space="0" w:color="auto"/>
            </w:tcBorders>
            <w:shd w:val="clear" w:color="auto" w:fill="auto"/>
            <w:noWrap/>
            <w:vAlign w:val="center"/>
            <w:hideMark/>
          </w:tcPr>
          <w:p w14:paraId="36AFB21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0D4F15D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863,7</w:t>
            </w:r>
          </w:p>
        </w:tc>
        <w:tc>
          <w:tcPr>
            <w:tcW w:w="567" w:type="dxa"/>
            <w:tcBorders>
              <w:top w:val="nil"/>
              <w:left w:val="nil"/>
              <w:bottom w:val="single" w:sz="8" w:space="0" w:color="auto"/>
              <w:right w:val="single" w:sz="8" w:space="0" w:color="auto"/>
            </w:tcBorders>
            <w:shd w:val="clear" w:color="auto" w:fill="auto"/>
            <w:noWrap/>
            <w:vAlign w:val="center"/>
            <w:hideMark/>
          </w:tcPr>
          <w:p w14:paraId="2E06710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320,1</w:t>
            </w:r>
          </w:p>
        </w:tc>
        <w:tc>
          <w:tcPr>
            <w:tcW w:w="567" w:type="dxa"/>
            <w:tcBorders>
              <w:top w:val="nil"/>
              <w:left w:val="nil"/>
              <w:bottom w:val="single" w:sz="8" w:space="0" w:color="auto"/>
              <w:right w:val="single" w:sz="8" w:space="0" w:color="auto"/>
            </w:tcBorders>
            <w:shd w:val="clear" w:color="auto" w:fill="auto"/>
            <w:noWrap/>
            <w:vAlign w:val="center"/>
            <w:hideMark/>
          </w:tcPr>
          <w:p w14:paraId="482B577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41C81B7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958</w:t>
            </w:r>
          </w:p>
        </w:tc>
        <w:tc>
          <w:tcPr>
            <w:tcW w:w="670" w:type="dxa"/>
            <w:tcBorders>
              <w:top w:val="nil"/>
              <w:left w:val="nil"/>
              <w:bottom w:val="single" w:sz="8" w:space="0" w:color="auto"/>
              <w:right w:val="single" w:sz="8" w:space="0" w:color="auto"/>
            </w:tcBorders>
            <w:shd w:val="clear" w:color="auto" w:fill="auto"/>
            <w:noWrap/>
            <w:vAlign w:val="center"/>
            <w:hideMark/>
          </w:tcPr>
          <w:p w14:paraId="34D39CB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620</w:t>
            </w:r>
          </w:p>
        </w:tc>
      </w:tr>
      <w:tr w:rsidR="00C21537" w:rsidRPr="00C73EB4" w14:paraId="1EB29BE1"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37F564A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992" w:type="dxa"/>
            <w:tcBorders>
              <w:top w:val="nil"/>
              <w:left w:val="nil"/>
              <w:bottom w:val="single" w:sz="8" w:space="0" w:color="auto"/>
              <w:right w:val="single" w:sz="8" w:space="0" w:color="auto"/>
            </w:tcBorders>
            <w:shd w:val="clear" w:color="auto" w:fill="auto"/>
            <w:noWrap/>
            <w:vAlign w:val="center"/>
            <w:hideMark/>
          </w:tcPr>
          <w:p w14:paraId="5C2469B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16а</w:t>
            </w:r>
          </w:p>
        </w:tc>
        <w:tc>
          <w:tcPr>
            <w:tcW w:w="489" w:type="dxa"/>
            <w:tcBorders>
              <w:top w:val="nil"/>
              <w:left w:val="nil"/>
              <w:bottom w:val="single" w:sz="8" w:space="0" w:color="auto"/>
              <w:right w:val="single" w:sz="8" w:space="0" w:color="auto"/>
            </w:tcBorders>
            <w:shd w:val="clear" w:color="auto" w:fill="auto"/>
            <w:noWrap/>
            <w:vAlign w:val="center"/>
            <w:hideMark/>
          </w:tcPr>
          <w:p w14:paraId="7BF93B2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1985</w:t>
            </w:r>
          </w:p>
        </w:tc>
        <w:tc>
          <w:tcPr>
            <w:tcW w:w="645" w:type="dxa"/>
            <w:tcBorders>
              <w:top w:val="nil"/>
              <w:left w:val="nil"/>
              <w:bottom w:val="single" w:sz="8" w:space="0" w:color="auto"/>
              <w:right w:val="single" w:sz="8" w:space="0" w:color="auto"/>
            </w:tcBorders>
            <w:shd w:val="clear" w:color="auto" w:fill="auto"/>
            <w:noWrap/>
            <w:vAlign w:val="center"/>
            <w:hideMark/>
          </w:tcPr>
          <w:p w14:paraId="235FD3B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2E49C6F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5F6276A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F6FA43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8FC866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76</w:t>
            </w:r>
          </w:p>
        </w:tc>
        <w:tc>
          <w:tcPr>
            <w:tcW w:w="519" w:type="dxa"/>
            <w:tcBorders>
              <w:top w:val="nil"/>
              <w:left w:val="nil"/>
              <w:bottom w:val="single" w:sz="8" w:space="0" w:color="auto"/>
              <w:right w:val="single" w:sz="8" w:space="0" w:color="auto"/>
            </w:tcBorders>
            <w:shd w:val="clear" w:color="auto" w:fill="auto"/>
            <w:noWrap/>
            <w:vAlign w:val="center"/>
            <w:hideMark/>
          </w:tcPr>
          <w:p w14:paraId="6ABC4FB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203</w:t>
            </w:r>
          </w:p>
        </w:tc>
        <w:tc>
          <w:tcPr>
            <w:tcW w:w="752" w:type="dxa"/>
            <w:tcBorders>
              <w:top w:val="nil"/>
              <w:left w:val="nil"/>
              <w:bottom w:val="single" w:sz="8" w:space="0" w:color="auto"/>
              <w:right w:val="single" w:sz="8" w:space="0" w:color="auto"/>
            </w:tcBorders>
            <w:shd w:val="clear" w:color="auto" w:fill="auto"/>
            <w:noWrap/>
            <w:vAlign w:val="center"/>
            <w:hideMark/>
          </w:tcPr>
          <w:p w14:paraId="554B11D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6122,3</w:t>
            </w:r>
          </w:p>
        </w:tc>
        <w:tc>
          <w:tcPr>
            <w:tcW w:w="785" w:type="dxa"/>
            <w:tcBorders>
              <w:top w:val="nil"/>
              <w:left w:val="nil"/>
              <w:bottom w:val="single" w:sz="8" w:space="0" w:color="auto"/>
              <w:right w:val="single" w:sz="8" w:space="0" w:color="auto"/>
            </w:tcBorders>
            <w:shd w:val="clear" w:color="auto" w:fill="auto"/>
            <w:noWrap/>
            <w:vAlign w:val="center"/>
            <w:hideMark/>
          </w:tcPr>
          <w:p w14:paraId="3BF7862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3784,2</w:t>
            </w:r>
          </w:p>
        </w:tc>
        <w:tc>
          <w:tcPr>
            <w:tcW w:w="792" w:type="dxa"/>
            <w:tcBorders>
              <w:top w:val="nil"/>
              <w:left w:val="nil"/>
              <w:bottom w:val="single" w:sz="8" w:space="0" w:color="auto"/>
              <w:right w:val="single" w:sz="8" w:space="0" w:color="auto"/>
            </w:tcBorders>
            <w:shd w:val="clear" w:color="auto" w:fill="auto"/>
            <w:noWrap/>
            <w:vAlign w:val="center"/>
            <w:hideMark/>
          </w:tcPr>
          <w:p w14:paraId="21E31A8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4194,9</w:t>
            </w:r>
          </w:p>
        </w:tc>
        <w:tc>
          <w:tcPr>
            <w:tcW w:w="663" w:type="dxa"/>
            <w:tcBorders>
              <w:top w:val="nil"/>
              <w:left w:val="nil"/>
              <w:bottom w:val="single" w:sz="8" w:space="0" w:color="auto"/>
              <w:right w:val="single" w:sz="8" w:space="0" w:color="auto"/>
            </w:tcBorders>
            <w:shd w:val="clear" w:color="auto" w:fill="auto"/>
            <w:noWrap/>
            <w:vAlign w:val="center"/>
            <w:hideMark/>
          </w:tcPr>
          <w:p w14:paraId="207C9C8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2338,1</w:t>
            </w:r>
          </w:p>
        </w:tc>
        <w:tc>
          <w:tcPr>
            <w:tcW w:w="638" w:type="dxa"/>
            <w:tcBorders>
              <w:top w:val="nil"/>
              <w:left w:val="nil"/>
              <w:bottom w:val="single" w:sz="8" w:space="0" w:color="auto"/>
              <w:right w:val="single" w:sz="8" w:space="0" w:color="auto"/>
            </w:tcBorders>
            <w:shd w:val="clear" w:color="auto" w:fill="auto"/>
            <w:noWrap/>
            <w:vAlign w:val="center"/>
            <w:hideMark/>
          </w:tcPr>
          <w:p w14:paraId="678CF24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52,6</w:t>
            </w:r>
          </w:p>
        </w:tc>
        <w:tc>
          <w:tcPr>
            <w:tcW w:w="496" w:type="dxa"/>
            <w:tcBorders>
              <w:top w:val="nil"/>
              <w:left w:val="nil"/>
              <w:bottom w:val="single" w:sz="8" w:space="0" w:color="auto"/>
              <w:right w:val="single" w:sz="8" w:space="0" w:color="auto"/>
            </w:tcBorders>
            <w:shd w:val="clear" w:color="auto" w:fill="auto"/>
            <w:noWrap/>
            <w:vAlign w:val="center"/>
            <w:hideMark/>
          </w:tcPr>
          <w:p w14:paraId="2538745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32,6</w:t>
            </w:r>
          </w:p>
        </w:tc>
        <w:tc>
          <w:tcPr>
            <w:tcW w:w="613" w:type="dxa"/>
            <w:tcBorders>
              <w:top w:val="nil"/>
              <w:left w:val="nil"/>
              <w:bottom w:val="single" w:sz="8" w:space="0" w:color="auto"/>
              <w:right w:val="single" w:sz="8" w:space="0" w:color="auto"/>
            </w:tcBorders>
            <w:shd w:val="clear" w:color="auto" w:fill="auto"/>
            <w:noWrap/>
            <w:vAlign w:val="center"/>
            <w:hideMark/>
          </w:tcPr>
          <w:p w14:paraId="01D373C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280CD0F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1180,4</w:t>
            </w:r>
          </w:p>
        </w:tc>
        <w:tc>
          <w:tcPr>
            <w:tcW w:w="754" w:type="dxa"/>
            <w:tcBorders>
              <w:top w:val="nil"/>
              <w:left w:val="nil"/>
              <w:bottom w:val="single" w:sz="8" w:space="0" w:color="auto"/>
              <w:right w:val="single" w:sz="8" w:space="0" w:color="auto"/>
            </w:tcBorders>
            <w:shd w:val="clear" w:color="auto" w:fill="auto"/>
            <w:noWrap/>
            <w:vAlign w:val="center"/>
            <w:hideMark/>
          </w:tcPr>
          <w:p w14:paraId="0EBA48E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1B8B082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1180,4</w:t>
            </w:r>
          </w:p>
        </w:tc>
        <w:tc>
          <w:tcPr>
            <w:tcW w:w="567" w:type="dxa"/>
            <w:tcBorders>
              <w:top w:val="nil"/>
              <w:left w:val="nil"/>
              <w:bottom w:val="single" w:sz="8" w:space="0" w:color="auto"/>
              <w:right w:val="single" w:sz="8" w:space="0" w:color="auto"/>
            </w:tcBorders>
            <w:shd w:val="clear" w:color="auto" w:fill="auto"/>
            <w:noWrap/>
            <w:vAlign w:val="center"/>
            <w:hideMark/>
          </w:tcPr>
          <w:p w14:paraId="3FC58CC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410,7</w:t>
            </w:r>
          </w:p>
        </w:tc>
        <w:tc>
          <w:tcPr>
            <w:tcW w:w="567" w:type="dxa"/>
            <w:tcBorders>
              <w:top w:val="nil"/>
              <w:left w:val="nil"/>
              <w:bottom w:val="single" w:sz="8" w:space="0" w:color="auto"/>
              <w:right w:val="single" w:sz="8" w:space="0" w:color="auto"/>
            </w:tcBorders>
            <w:shd w:val="clear" w:color="auto" w:fill="auto"/>
            <w:noWrap/>
            <w:vAlign w:val="center"/>
            <w:hideMark/>
          </w:tcPr>
          <w:p w14:paraId="18B66D6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298F20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414</w:t>
            </w:r>
          </w:p>
        </w:tc>
        <w:tc>
          <w:tcPr>
            <w:tcW w:w="670" w:type="dxa"/>
            <w:tcBorders>
              <w:top w:val="nil"/>
              <w:left w:val="nil"/>
              <w:bottom w:val="single" w:sz="8" w:space="0" w:color="auto"/>
              <w:right w:val="single" w:sz="8" w:space="0" w:color="auto"/>
            </w:tcBorders>
            <w:shd w:val="clear" w:color="auto" w:fill="auto"/>
            <w:noWrap/>
            <w:vAlign w:val="center"/>
            <w:hideMark/>
          </w:tcPr>
          <w:p w14:paraId="72D2DE9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600</w:t>
            </w:r>
          </w:p>
        </w:tc>
      </w:tr>
      <w:tr w:rsidR="00C21537" w:rsidRPr="00C73EB4" w14:paraId="1B5DA9C6"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512C9C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992" w:type="dxa"/>
            <w:tcBorders>
              <w:top w:val="nil"/>
              <w:left w:val="nil"/>
              <w:bottom w:val="single" w:sz="8" w:space="0" w:color="auto"/>
              <w:right w:val="single" w:sz="8" w:space="0" w:color="auto"/>
            </w:tcBorders>
            <w:shd w:val="clear" w:color="auto" w:fill="auto"/>
            <w:noWrap/>
            <w:vAlign w:val="center"/>
            <w:hideMark/>
          </w:tcPr>
          <w:p w14:paraId="7CD486C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17</w:t>
            </w:r>
          </w:p>
        </w:tc>
        <w:tc>
          <w:tcPr>
            <w:tcW w:w="489" w:type="dxa"/>
            <w:tcBorders>
              <w:top w:val="nil"/>
              <w:left w:val="nil"/>
              <w:bottom w:val="single" w:sz="8" w:space="0" w:color="auto"/>
              <w:right w:val="single" w:sz="8" w:space="0" w:color="auto"/>
            </w:tcBorders>
            <w:shd w:val="clear" w:color="auto" w:fill="auto"/>
            <w:noWrap/>
            <w:vAlign w:val="center"/>
            <w:hideMark/>
          </w:tcPr>
          <w:p w14:paraId="0042665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1952</w:t>
            </w:r>
          </w:p>
        </w:tc>
        <w:tc>
          <w:tcPr>
            <w:tcW w:w="645" w:type="dxa"/>
            <w:tcBorders>
              <w:top w:val="nil"/>
              <w:left w:val="nil"/>
              <w:bottom w:val="single" w:sz="8" w:space="0" w:color="auto"/>
              <w:right w:val="single" w:sz="8" w:space="0" w:color="auto"/>
            </w:tcBorders>
            <w:shd w:val="clear" w:color="auto" w:fill="auto"/>
            <w:noWrap/>
            <w:vAlign w:val="center"/>
            <w:hideMark/>
          </w:tcPr>
          <w:p w14:paraId="0E5C00E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Шлако-блок</w:t>
            </w:r>
          </w:p>
        </w:tc>
        <w:tc>
          <w:tcPr>
            <w:tcW w:w="709" w:type="dxa"/>
            <w:tcBorders>
              <w:top w:val="nil"/>
              <w:left w:val="nil"/>
              <w:bottom w:val="single" w:sz="8" w:space="0" w:color="auto"/>
              <w:right w:val="single" w:sz="8" w:space="0" w:color="auto"/>
            </w:tcBorders>
            <w:shd w:val="clear" w:color="auto" w:fill="auto"/>
            <w:noWrap/>
            <w:vAlign w:val="center"/>
            <w:hideMark/>
          </w:tcPr>
          <w:p w14:paraId="7A9C533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5A3192B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AD6872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30C4CC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19EAEF3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28</w:t>
            </w:r>
          </w:p>
        </w:tc>
        <w:tc>
          <w:tcPr>
            <w:tcW w:w="752" w:type="dxa"/>
            <w:tcBorders>
              <w:top w:val="nil"/>
              <w:left w:val="nil"/>
              <w:bottom w:val="single" w:sz="8" w:space="0" w:color="auto"/>
              <w:right w:val="single" w:sz="8" w:space="0" w:color="auto"/>
            </w:tcBorders>
            <w:shd w:val="clear" w:color="auto" w:fill="auto"/>
            <w:noWrap/>
            <w:vAlign w:val="center"/>
            <w:hideMark/>
          </w:tcPr>
          <w:p w14:paraId="64E831A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720,9</w:t>
            </w:r>
          </w:p>
        </w:tc>
        <w:tc>
          <w:tcPr>
            <w:tcW w:w="785" w:type="dxa"/>
            <w:tcBorders>
              <w:top w:val="nil"/>
              <w:left w:val="nil"/>
              <w:bottom w:val="single" w:sz="8" w:space="0" w:color="auto"/>
              <w:right w:val="single" w:sz="8" w:space="0" w:color="auto"/>
            </w:tcBorders>
            <w:shd w:val="clear" w:color="auto" w:fill="auto"/>
            <w:noWrap/>
            <w:vAlign w:val="center"/>
            <w:hideMark/>
          </w:tcPr>
          <w:p w14:paraId="3AC4B1C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655,3</w:t>
            </w:r>
          </w:p>
        </w:tc>
        <w:tc>
          <w:tcPr>
            <w:tcW w:w="792" w:type="dxa"/>
            <w:tcBorders>
              <w:top w:val="nil"/>
              <w:left w:val="nil"/>
              <w:bottom w:val="single" w:sz="8" w:space="0" w:color="auto"/>
              <w:right w:val="single" w:sz="8" w:space="0" w:color="auto"/>
            </w:tcBorders>
            <w:shd w:val="clear" w:color="auto" w:fill="auto"/>
            <w:noWrap/>
            <w:vAlign w:val="center"/>
            <w:hideMark/>
          </w:tcPr>
          <w:p w14:paraId="26E3D86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720,4</w:t>
            </w:r>
          </w:p>
        </w:tc>
        <w:tc>
          <w:tcPr>
            <w:tcW w:w="663" w:type="dxa"/>
            <w:tcBorders>
              <w:top w:val="nil"/>
              <w:left w:val="nil"/>
              <w:bottom w:val="single" w:sz="8" w:space="0" w:color="auto"/>
              <w:right w:val="single" w:sz="8" w:space="0" w:color="auto"/>
            </w:tcBorders>
            <w:shd w:val="clear" w:color="auto" w:fill="auto"/>
            <w:noWrap/>
            <w:vAlign w:val="center"/>
            <w:hideMark/>
          </w:tcPr>
          <w:p w14:paraId="0DF2F15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65,6</w:t>
            </w:r>
          </w:p>
        </w:tc>
        <w:tc>
          <w:tcPr>
            <w:tcW w:w="638" w:type="dxa"/>
            <w:tcBorders>
              <w:top w:val="nil"/>
              <w:left w:val="nil"/>
              <w:bottom w:val="single" w:sz="8" w:space="0" w:color="auto"/>
              <w:right w:val="single" w:sz="8" w:space="0" w:color="auto"/>
            </w:tcBorders>
            <w:shd w:val="clear" w:color="auto" w:fill="auto"/>
            <w:noWrap/>
            <w:vAlign w:val="center"/>
            <w:hideMark/>
          </w:tcPr>
          <w:p w14:paraId="3C2085D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46BB8C0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3F6E8B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465,5</w:t>
            </w:r>
          </w:p>
        </w:tc>
        <w:tc>
          <w:tcPr>
            <w:tcW w:w="663" w:type="dxa"/>
            <w:tcBorders>
              <w:top w:val="nil"/>
              <w:left w:val="nil"/>
              <w:bottom w:val="single" w:sz="8" w:space="0" w:color="auto"/>
              <w:right w:val="single" w:sz="8" w:space="0" w:color="auto"/>
            </w:tcBorders>
            <w:shd w:val="clear" w:color="auto" w:fill="auto"/>
            <w:noWrap/>
            <w:vAlign w:val="center"/>
            <w:hideMark/>
          </w:tcPr>
          <w:p w14:paraId="524A92F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515</w:t>
            </w:r>
          </w:p>
        </w:tc>
        <w:tc>
          <w:tcPr>
            <w:tcW w:w="754" w:type="dxa"/>
            <w:tcBorders>
              <w:top w:val="nil"/>
              <w:left w:val="nil"/>
              <w:bottom w:val="single" w:sz="8" w:space="0" w:color="auto"/>
              <w:right w:val="single" w:sz="8" w:space="0" w:color="auto"/>
            </w:tcBorders>
            <w:shd w:val="clear" w:color="auto" w:fill="auto"/>
            <w:noWrap/>
            <w:vAlign w:val="center"/>
            <w:hideMark/>
          </w:tcPr>
          <w:p w14:paraId="11F4E97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7BAC7A7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22E37FC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65,1</w:t>
            </w:r>
          </w:p>
        </w:tc>
        <w:tc>
          <w:tcPr>
            <w:tcW w:w="567" w:type="dxa"/>
            <w:tcBorders>
              <w:top w:val="nil"/>
              <w:left w:val="nil"/>
              <w:bottom w:val="single" w:sz="8" w:space="0" w:color="auto"/>
              <w:right w:val="single" w:sz="8" w:space="0" w:color="auto"/>
            </w:tcBorders>
            <w:shd w:val="clear" w:color="auto" w:fill="auto"/>
            <w:noWrap/>
            <w:vAlign w:val="center"/>
            <w:hideMark/>
          </w:tcPr>
          <w:p w14:paraId="0CA9A6A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636BE2D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1018,9</w:t>
            </w:r>
          </w:p>
        </w:tc>
        <w:tc>
          <w:tcPr>
            <w:tcW w:w="670" w:type="dxa"/>
            <w:tcBorders>
              <w:top w:val="nil"/>
              <w:left w:val="nil"/>
              <w:bottom w:val="single" w:sz="8" w:space="0" w:color="auto"/>
              <w:right w:val="single" w:sz="8" w:space="0" w:color="auto"/>
            </w:tcBorders>
            <w:shd w:val="clear" w:color="auto" w:fill="auto"/>
            <w:noWrap/>
            <w:vAlign w:val="center"/>
            <w:hideMark/>
          </w:tcPr>
          <w:p w14:paraId="3CEAEB9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0B7166FB"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346CC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992" w:type="dxa"/>
            <w:tcBorders>
              <w:top w:val="nil"/>
              <w:left w:val="nil"/>
              <w:bottom w:val="single" w:sz="8" w:space="0" w:color="auto"/>
              <w:right w:val="single" w:sz="8" w:space="0" w:color="auto"/>
            </w:tcBorders>
            <w:shd w:val="clear" w:color="auto" w:fill="auto"/>
            <w:noWrap/>
            <w:vAlign w:val="center"/>
            <w:hideMark/>
          </w:tcPr>
          <w:p w14:paraId="7E148E0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18</w:t>
            </w:r>
          </w:p>
        </w:tc>
        <w:tc>
          <w:tcPr>
            <w:tcW w:w="489" w:type="dxa"/>
            <w:tcBorders>
              <w:top w:val="nil"/>
              <w:left w:val="nil"/>
              <w:bottom w:val="single" w:sz="8" w:space="0" w:color="auto"/>
              <w:right w:val="single" w:sz="8" w:space="0" w:color="auto"/>
            </w:tcBorders>
            <w:shd w:val="clear" w:color="auto" w:fill="auto"/>
            <w:noWrap/>
            <w:vAlign w:val="center"/>
            <w:hideMark/>
          </w:tcPr>
          <w:p w14:paraId="75988F4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1952</w:t>
            </w:r>
          </w:p>
        </w:tc>
        <w:tc>
          <w:tcPr>
            <w:tcW w:w="645" w:type="dxa"/>
            <w:tcBorders>
              <w:top w:val="nil"/>
              <w:left w:val="nil"/>
              <w:bottom w:val="single" w:sz="8" w:space="0" w:color="auto"/>
              <w:right w:val="single" w:sz="8" w:space="0" w:color="auto"/>
            </w:tcBorders>
            <w:shd w:val="clear" w:color="auto" w:fill="auto"/>
            <w:noWrap/>
            <w:vAlign w:val="center"/>
            <w:hideMark/>
          </w:tcPr>
          <w:p w14:paraId="78BEA68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Шлако-блок</w:t>
            </w:r>
          </w:p>
        </w:tc>
        <w:tc>
          <w:tcPr>
            <w:tcW w:w="709" w:type="dxa"/>
            <w:tcBorders>
              <w:top w:val="nil"/>
              <w:left w:val="nil"/>
              <w:bottom w:val="single" w:sz="8" w:space="0" w:color="auto"/>
              <w:right w:val="single" w:sz="8" w:space="0" w:color="auto"/>
            </w:tcBorders>
            <w:shd w:val="clear" w:color="auto" w:fill="auto"/>
            <w:noWrap/>
            <w:vAlign w:val="center"/>
            <w:hideMark/>
          </w:tcPr>
          <w:p w14:paraId="4507B1B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533941C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69E0F2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8B8B93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w:t>
            </w:r>
          </w:p>
        </w:tc>
        <w:tc>
          <w:tcPr>
            <w:tcW w:w="519" w:type="dxa"/>
            <w:tcBorders>
              <w:top w:val="nil"/>
              <w:left w:val="nil"/>
              <w:bottom w:val="single" w:sz="8" w:space="0" w:color="auto"/>
              <w:right w:val="single" w:sz="8" w:space="0" w:color="auto"/>
            </w:tcBorders>
            <w:shd w:val="clear" w:color="auto" w:fill="auto"/>
            <w:noWrap/>
            <w:vAlign w:val="center"/>
            <w:hideMark/>
          </w:tcPr>
          <w:p w14:paraId="31A64F9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w:t>
            </w:r>
          </w:p>
        </w:tc>
        <w:tc>
          <w:tcPr>
            <w:tcW w:w="752" w:type="dxa"/>
            <w:tcBorders>
              <w:top w:val="nil"/>
              <w:left w:val="nil"/>
              <w:bottom w:val="single" w:sz="8" w:space="0" w:color="auto"/>
              <w:right w:val="single" w:sz="8" w:space="0" w:color="auto"/>
            </w:tcBorders>
            <w:shd w:val="clear" w:color="auto" w:fill="auto"/>
            <w:noWrap/>
            <w:vAlign w:val="center"/>
            <w:hideMark/>
          </w:tcPr>
          <w:p w14:paraId="5448412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376,9</w:t>
            </w:r>
          </w:p>
        </w:tc>
        <w:tc>
          <w:tcPr>
            <w:tcW w:w="785" w:type="dxa"/>
            <w:tcBorders>
              <w:top w:val="nil"/>
              <w:left w:val="nil"/>
              <w:bottom w:val="single" w:sz="8" w:space="0" w:color="auto"/>
              <w:right w:val="single" w:sz="8" w:space="0" w:color="auto"/>
            </w:tcBorders>
            <w:shd w:val="clear" w:color="auto" w:fill="auto"/>
            <w:noWrap/>
            <w:vAlign w:val="center"/>
            <w:hideMark/>
          </w:tcPr>
          <w:p w14:paraId="72F935B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338,7</w:t>
            </w:r>
          </w:p>
        </w:tc>
        <w:tc>
          <w:tcPr>
            <w:tcW w:w="792" w:type="dxa"/>
            <w:tcBorders>
              <w:top w:val="nil"/>
              <w:left w:val="nil"/>
              <w:bottom w:val="single" w:sz="8" w:space="0" w:color="auto"/>
              <w:right w:val="single" w:sz="8" w:space="0" w:color="auto"/>
            </w:tcBorders>
            <w:shd w:val="clear" w:color="auto" w:fill="auto"/>
            <w:noWrap/>
            <w:vAlign w:val="center"/>
            <w:hideMark/>
          </w:tcPr>
          <w:p w14:paraId="5D8E633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370,7</w:t>
            </w:r>
          </w:p>
        </w:tc>
        <w:tc>
          <w:tcPr>
            <w:tcW w:w="663" w:type="dxa"/>
            <w:tcBorders>
              <w:top w:val="nil"/>
              <w:left w:val="nil"/>
              <w:bottom w:val="single" w:sz="8" w:space="0" w:color="auto"/>
              <w:right w:val="single" w:sz="8" w:space="0" w:color="auto"/>
            </w:tcBorders>
            <w:shd w:val="clear" w:color="auto" w:fill="auto"/>
            <w:noWrap/>
            <w:vAlign w:val="center"/>
            <w:hideMark/>
          </w:tcPr>
          <w:p w14:paraId="3A80A4D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38,2</w:t>
            </w:r>
          </w:p>
        </w:tc>
        <w:tc>
          <w:tcPr>
            <w:tcW w:w="638" w:type="dxa"/>
            <w:tcBorders>
              <w:top w:val="nil"/>
              <w:left w:val="nil"/>
              <w:bottom w:val="single" w:sz="8" w:space="0" w:color="auto"/>
              <w:right w:val="single" w:sz="8" w:space="0" w:color="auto"/>
            </w:tcBorders>
            <w:shd w:val="clear" w:color="auto" w:fill="auto"/>
            <w:noWrap/>
            <w:vAlign w:val="center"/>
            <w:hideMark/>
          </w:tcPr>
          <w:p w14:paraId="7441D6D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CDB585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5D9971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243,2</w:t>
            </w:r>
          </w:p>
        </w:tc>
        <w:tc>
          <w:tcPr>
            <w:tcW w:w="663" w:type="dxa"/>
            <w:tcBorders>
              <w:top w:val="nil"/>
              <w:left w:val="nil"/>
              <w:bottom w:val="single" w:sz="8" w:space="0" w:color="auto"/>
              <w:right w:val="single" w:sz="8" w:space="0" w:color="auto"/>
            </w:tcBorders>
            <w:shd w:val="clear" w:color="auto" w:fill="auto"/>
            <w:noWrap/>
            <w:vAlign w:val="center"/>
            <w:hideMark/>
          </w:tcPr>
          <w:p w14:paraId="2785324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270</w:t>
            </w:r>
          </w:p>
        </w:tc>
        <w:tc>
          <w:tcPr>
            <w:tcW w:w="754" w:type="dxa"/>
            <w:tcBorders>
              <w:top w:val="nil"/>
              <w:left w:val="nil"/>
              <w:bottom w:val="single" w:sz="8" w:space="0" w:color="auto"/>
              <w:right w:val="single" w:sz="8" w:space="0" w:color="auto"/>
            </w:tcBorders>
            <w:shd w:val="clear" w:color="auto" w:fill="auto"/>
            <w:noWrap/>
            <w:vAlign w:val="center"/>
            <w:hideMark/>
          </w:tcPr>
          <w:p w14:paraId="3BE5C19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841108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7324E8B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w:t>
            </w:r>
          </w:p>
        </w:tc>
        <w:tc>
          <w:tcPr>
            <w:tcW w:w="567" w:type="dxa"/>
            <w:tcBorders>
              <w:top w:val="nil"/>
              <w:left w:val="nil"/>
              <w:bottom w:val="single" w:sz="8" w:space="0" w:color="auto"/>
              <w:right w:val="single" w:sz="8" w:space="0" w:color="auto"/>
            </w:tcBorders>
            <w:shd w:val="clear" w:color="auto" w:fill="auto"/>
            <w:noWrap/>
            <w:vAlign w:val="center"/>
            <w:hideMark/>
          </w:tcPr>
          <w:p w14:paraId="6A01435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4D81791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624,9</w:t>
            </w:r>
          </w:p>
        </w:tc>
        <w:tc>
          <w:tcPr>
            <w:tcW w:w="670" w:type="dxa"/>
            <w:tcBorders>
              <w:top w:val="nil"/>
              <w:left w:val="nil"/>
              <w:bottom w:val="single" w:sz="8" w:space="0" w:color="auto"/>
              <w:right w:val="single" w:sz="8" w:space="0" w:color="auto"/>
            </w:tcBorders>
            <w:shd w:val="clear" w:color="auto" w:fill="auto"/>
            <w:noWrap/>
            <w:vAlign w:val="center"/>
            <w:hideMark/>
          </w:tcPr>
          <w:p w14:paraId="7B0F0CF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038D118"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1888596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992" w:type="dxa"/>
            <w:tcBorders>
              <w:top w:val="nil"/>
              <w:left w:val="nil"/>
              <w:bottom w:val="single" w:sz="8" w:space="0" w:color="auto"/>
              <w:right w:val="single" w:sz="8" w:space="0" w:color="auto"/>
            </w:tcBorders>
            <w:shd w:val="clear" w:color="auto" w:fill="auto"/>
            <w:noWrap/>
            <w:vAlign w:val="center"/>
            <w:hideMark/>
          </w:tcPr>
          <w:p w14:paraId="41DB141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18а</w:t>
            </w:r>
          </w:p>
        </w:tc>
        <w:tc>
          <w:tcPr>
            <w:tcW w:w="489" w:type="dxa"/>
            <w:tcBorders>
              <w:top w:val="nil"/>
              <w:left w:val="nil"/>
              <w:bottom w:val="single" w:sz="8" w:space="0" w:color="auto"/>
              <w:right w:val="single" w:sz="8" w:space="0" w:color="auto"/>
            </w:tcBorders>
            <w:shd w:val="clear" w:color="auto" w:fill="auto"/>
            <w:noWrap/>
            <w:vAlign w:val="center"/>
            <w:hideMark/>
          </w:tcPr>
          <w:p w14:paraId="0C9FB03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1983</w:t>
            </w:r>
          </w:p>
        </w:tc>
        <w:tc>
          <w:tcPr>
            <w:tcW w:w="645" w:type="dxa"/>
            <w:tcBorders>
              <w:top w:val="nil"/>
              <w:left w:val="nil"/>
              <w:bottom w:val="single" w:sz="8" w:space="0" w:color="auto"/>
              <w:right w:val="single" w:sz="8" w:space="0" w:color="auto"/>
            </w:tcBorders>
            <w:shd w:val="clear" w:color="auto" w:fill="auto"/>
            <w:noWrap/>
            <w:vAlign w:val="center"/>
            <w:hideMark/>
          </w:tcPr>
          <w:p w14:paraId="65382EB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Панели</w:t>
            </w:r>
          </w:p>
        </w:tc>
        <w:tc>
          <w:tcPr>
            <w:tcW w:w="709" w:type="dxa"/>
            <w:tcBorders>
              <w:top w:val="nil"/>
              <w:left w:val="nil"/>
              <w:bottom w:val="single" w:sz="8" w:space="0" w:color="auto"/>
              <w:right w:val="single" w:sz="8" w:space="0" w:color="auto"/>
            </w:tcBorders>
            <w:shd w:val="clear" w:color="auto" w:fill="auto"/>
            <w:noWrap/>
            <w:vAlign w:val="center"/>
            <w:hideMark/>
          </w:tcPr>
          <w:p w14:paraId="3764B1D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2D07680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02E0BF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18CCFA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60</w:t>
            </w:r>
          </w:p>
        </w:tc>
        <w:tc>
          <w:tcPr>
            <w:tcW w:w="519" w:type="dxa"/>
            <w:tcBorders>
              <w:top w:val="nil"/>
              <w:left w:val="nil"/>
              <w:bottom w:val="single" w:sz="8" w:space="0" w:color="auto"/>
              <w:right w:val="single" w:sz="8" w:space="0" w:color="auto"/>
            </w:tcBorders>
            <w:shd w:val="clear" w:color="auto" w:fill="auto"/>
            <w:noWrap/>
            <w:vAlign w:val="center"/>
            <w:hideMark/>
          </w:tcPr>
          <w:p w14:paraId="22070ED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156</w:t>
            </w:r>
          </w:p>
        </w:tc>
        <w:tc>
          <w:tcPr>
            <w:tcW w:w="752" w:type="dxa"/>
            <w:tcBorders>
              <w:top w:val="nil"/>
              <w:left w:val="nil"/>
              <w:bottom w:val="single" w:sz="8" w:space="0" w:color="auto"/>
              <w:right w:val="single" w:sz="8" w:space="0" w:color="auto"/>
            </w:tcBorders>
            <w:shd w:val="clear" w:color="auto" w:fill="auto"/>
            <w:noWrap/>
            <w:vAlign w:val="center"/>
            <w:hideMark/>
          </w:tcPr>
          <w:p w14:paraId="03D1FBE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4519,3</w:t>
            </w:r>
          </w:p>
        </w:tc>
        <w:tc>
          <w:tcPr>
            <w:tcW w:w="785" w:type="dxa"/>
            <w:tcBorders>
              <w:top w:val="nil"/>
              <w:left w:val="nil"/>
              <w:bottom w:val="single" w:sz="8" w:space="0" w:color="auto"/>
              <w:right w:val="single" w:sz="8" w:space="0" w:color="auto"/>
            </w:tcBorders>
            <w:shd w:val="clear" w:color="auto" w:fill="auto"/>
            <w:noWrap/>
            <w:vAlign w:val="center"/>
            <w:hideMark/>
          </w:tcPr>
          <w:p w14:paraId="29BA32B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3255</w:t>
            </w:r>
          </w:p>
        </w:tc>
        <w:tc>
          <w:tcPr>
            <w:tcW w:w="792" w:type="dxa"/>
            <w:tcBorders>
              <w:top w:val="nil"/>
              <w:left w:val="nil"/>
              <w:bottom w:val="single" w:sz="8" w:space="0" w:color="auto"/>
              <w:right w:val="single" w:sz="8" w:space="0" w:color="auto"/>
            </w:tcBorders>
            <w:shd w:val="clear" w:color="auto" w:fill="auto"/>
            <w:noWrap/>
            <w:vAlign w:val="center"/>
            <w:hideMark/>
          </w:tcPr>
          <w:p w14:paraId="6738C09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3580,4</w:t>
            </w:r>
          </w:p>
        </w:tc>
        <w:tc>
          <w:tcPr>
            <w:tcW w:w="663" w:type="dxa"/>
            <w:tcBorders>
              <w:top w:val="nil"/>
              <w:left w:val="nil"/>
              <w:bottom w:val="single" w:sz="8" w:space="0" w:color="auto"/>
              <w:right w:val="single" w:sz="8" w:space="0" w:color="auto"/>
            </w:tcBorders>
            <w:shd w:val="clear" w:color="auto" w:fill="auto"/>
            <w:noWrap/>
            <w:vAlign w:val="center"/>
            <w:hideMark/>
          </w:tcPr>
          <w:p w14:paraId="074060F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1264,3</w:t>
            </w:r>
          </w:p>
        </w:tc>
        <w:tc>
          <w:tcPr>
            <w:tcW w:w="638" w:type="dxa"/>
            <w:tcBorders>
              <w:top w:val="nil"/>
              <w:left w:val="nil"/>
              <w:bottom w:val="single" w:sz="8" w:space="0" w:color="auto"/>
              <w:right w:val="single" w:sz="8" w:space="0" w:color="auto"/>
            </w:tcBorders>
            <w:shd w:val="clear" w:color="auto" w:fill="auto"/>
            <w:noWrap/>
            <w:vAlign w:val="center"/>
            <w:hideMark/>
          </w:tcPr>
          <w:p w14:paraId="4BD4482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29E1065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38BE03D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6CA611B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1007,4</w:t>
            </w:r>
          </w:p>
        </w:tc>
        <w:tc>
          <w:tcPr>
            <w:tcW w:w="754" w:type="dxa"/>
            <w:tcBorders>
              <w:top w:val="nil"/>
              <w:left w:val="nil"/>
              <w:bottom w:val="single" w:sz="8" w:space="0" w:color="auto"/>
              <w:right w:val="single" w:sz="8" w:space="0" w:color="auto"/>
            </w:tcBorders>
            <w:shd w:val="clear" w:color="auto" w:fill="auto"/>
            <w:noWrap/>
            <w:vAlign w:val="center"/>
            <w:hideMark/>
          </w:tcPr>
          <w:p w14:paraId="3A0285A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0DCF22C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1007,4</w:t>
            </w:r>
          </w:p>
        </w:tc>
        <w:tc>
          <w:tcPr>
            <w:tcW w:w="567" w:type="dxa"/>
            <w:tcBorders>
              <w:top w:val="nil"/>
              <w:left w:val="nil"/>
              <w:bottom w:val="single" w:sz="8" w:space="0" w:color="auto"/>
              <w:right w:val="single" w:sz="8" w:space="0" w:color="auto"/>
            </w:tcBorders>
            <w:shd w:val="clear" w:color="auto" w:fill="auto"/>
            <w:noWrap/>
            <w:vAlign w:val="center"/>
            <w:hideMark/>
          </w:tcPr>
          <w:p w14:paraId="5E75F97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325,4</w:t>
            </w:r>
          </w:p>
        </w:tc>
        <w:tc>
          <w:tcPr>
            <w:tcW w:w="567" w:type="dxa"/>
            <w:tcBorders>
              <w:top w:val="nil"/>
              <w:left w:val="nil"/>
              <w:bottom w:val="single" w:sz="8" w:space="0" w:color="auto"/>
              <w:right w:val="single" w:sz="8" w:space="0" w:color="auto"/>
            </w:tcBorders>
            <w:shd w:val="clear" w:color="auto" w:fill="auto"/>
            <w:noWrap/>
            <w:vAlign w:val="center"/>
            <w:hideMark/>
          </w:tcPr>
          <w:p w14:paraId="6EF04DE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13E8900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1036</w:t>
            </w:r>
          </w:p>
        </w:tc>
        <w:tc>
          <w:tcPr>
            <w:tcW w:w="670" w:type="dxa"/>
            <w:tcBorders>
              <w:top w:val="nil"/>
              <w:left w:val="nil"/>
              <w:bottom w:val="single" w:sz="8" w:space="0" w:color="auto"/>
              <w:right w:val="single" w:sz="8" w:space="0" w:color="auto"/>
            </w:tcBorders>
            <w:shd w:val="clear" w:color="auto" w:fill="auto"/>
            <w:noWrap/>
            <w:vAlign w:val="center"/>
            <w:hideMark/>
          </w:tcPr>
          <w:p w14:paraId="5BEAF7F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101</w:t>
            </w:r>
          </w:p>
        </w:tc>
      </w:tr>
      <w:tr w:rsidR="00C21537" w:rsidRPr="00C73EB4" w14:paraId="011A73D9"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EBA6F4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w:t>
            </w:r>
          </w:p>
        </w:tc>
        <w:tc>
          <w:tcPr>
            <w:tcW w:w="992" w:type="dxa"/>
            <w:tcBorders>
              <w:top w:val="nil"/>
              <w:left w:val="nil"/>
              <w:bottom w:val="single" w:sz="8" w:space="0" w:color="auto"/>
              <w:right w:val="single" w:sz="8" w:space="0" w:color="auto"/>
            </w:tcBorders>
            <w:shd w:val="clear" w:color="auto" w:fill="auto"/>
            <w:noWrap/>
            <w:vAlign w:val="center"/>
            <w:hideMark/>
          </w:tcPr>
          <w:p w14:paraId="514C677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18б</w:t>
            </w:r>
          </w:p>
        </w:tc>
        <w:tc>
          <w:tcPr>
            <w:tcW w:w="489" w:type="dxa"/>
            <w:tcBorders>
              <w:top w:val="nil"/>
              <w:left w:val="nil"/>
              <w:bottom w:val="single" w:sz="8" w:space="0" w:color="auto"/>
              <w:right w:val="single" w:sz="8" w:space="0" w:color="auto"/>
            </w:tcBorders>
            <w:shd w:val="clear" w:color="auto" w:fill="auto"/>
            <w:noWrap/>
            <w:vAlign w:val="center"/>
            <w:hideMark/>
          </w:tcPr>
          <w:p w14:paraId="7B2A043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1987</w:t>
            </w:r>
          </w:p>
        </w:tc>
        <w:tc>
          <w:tcPr>
            <w:tcW w:w="645" w:type="dxa"/>
            <w:tcBorders>
              <w:top w:val="nil"/>
              <w:left w:val="nil"/>
              <w:bottom w:val="single" w:sz="8" w:space="0" w:color="auto"/>
              <w:right w:val="single" w:sz="8" w:space="0" w:color="auto"/>
            </w:tcBorders>
            <w:shd w:val="clear" w:color="auto" w:fill="auto"/>
            <w:noWrap/>
            <w:vAlign w:val="center"/>
            <w:hideMark/>
          </w:tcPr>
          <w:p w14:paraId="15EF9BF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xml:space="preserve">Ж\б блоки </w:t>
            </w:r>
          </w:p>
        </w:tc>
        <w:tc>
          <w:tcPr>
            <w:tcW w:w="709" w:type="dxa"/>
            <w:tcBorders>
              <w:top w:val="nil"/>
              <w:left w:val="nil"/>
              <w:bottom w:val="single" w:sz="8" w:space="0" w:color="auto"/>
              <w:right w:val="single" w:sz="8" w:space="0" w:color="auto"/>
            </w:tcBorders>
            <w:shd w:val="clear" w:color="auto" w:fill="auto"/>
            <w:noWrap/>
            <w:vAlign w:val="center"/>
            <w:hideMark/>
          </w:tcPr>
          <w:p w14:paraId="243F871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342E127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688016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AAB9F6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120</w:t>
            </w:r>
          </w:p>
        </w:tc>
        <w:tc>
          <w:tcPr>
            <w:tcW w:w="519" w:type="dxa"/>
            <w:tcBorders>
              <w:top w:val="nil"/>
              <w:left w:val="nil"/>
              <w:bottom w:val="single" w:sz="8" w:space="0" w:color="auto"/>
              <w:right w:val="single" w:sz="8" w:space="0" w:color="auto"/>
            </w:tcBorders>
            <w:shd w:val="clear" w:color="auto" w:fill="auto"/>
            <w:noWrap/>
            <w:vAlign w:val="center"/>
            <w:hideMark/>
          </w:tcPr>
          <w:p w14:paraId="750EB5A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212</w:t>
            </w:r>
          </w:p>
        </w:tc>
        <w:tc>
          <w:tcPr>
            <w:tcW w:w="752" w:type="dxa"/>
            <w:tcBorders>
              <w:top w:val="nil"/>
              <w:left w:val="nil"/>
              <w:bottom w:val="single" w:sz="8" w:space="0" w:color="auto"/>
              <w:right w:val="single" w:sz="8" w:space="0" w:color="auto"/>
            </w:tcBorders>
            <w:shd w:val="clear" w:color="auto" w:fill="auto"/>
            <w:noWrap/>
            <w:vAlign w:val="center"/>
            <w:hideMark/>
          </w:tcPr>
          <w:p w14:paraId="505B272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4524,2</w:t>
            </w:r>
          </w:p>
        </w:tc>
        <w:tc>
          <w:tcPr>
            <w:tcW w:w="785" w:type="dxa"/>
            <w:tcBorders>
              <w:top w:val="nil"/>
              <w:left w:val="nil"/>
              <w:bottom w:val="single" w:sz="8" w:space="0" w:color="auto"/>
              <w:right w:val="single" w:sz="8" w:space="0" w:color="auto"/>
            </w:tcBorders>
            <w:shd w:val="clear" w:color="auto" w:fill="auto"/>
            <w:noWrap/>
            <w:vAlign w:val="center"/>
            <w:hideMark/>
          </w:tcPr>
          <w:p w14:paraId="53F9BD3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3291,1</w:t>
            </w:r>
          </w:p>
        </w:tc>
        <w:tc>
          <w:tcPr>
            <w:tcW w:w="792" w:type="dxa"/>
            <w:tcBorders>
              <w:top w:val="nil"/>
              <w:left w:val="nil"/>
              <w:bottom w:val="single" w:sz="8" w:space="0" w:color="auto"/>
              <w:right w:val="single" w:sz="8" w:space="0" w:color="auto"/>
            </w:tcBorders>
            <w:shd w:val="clear" w:color="auto" w:fill="auto"/>
            <w:noWrap/>
            <w:vAlign w:val="center"/>
            <w:hideMark/>
          </w:tcPr>
          <w:p w14:paraId="2EDD9E3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3413,1</w:t>
            </w:r>
          </w:p>
        </w:tc>
        <w:tc>
          <w:tcPr>
            <w:tcW w:w="663" w:type="dxa"/>
            <w:tcBorders>
              <w:top w:val="nil"/>
              <w:left w:val="nil"/>
              <w:bottom w:val="single" w:sz="8" w:space="0" w:color="auto"/>
              <w:right w:val="single" w:sz="8" w:space="0" w:color="auto"/>
            </w:tcBorders>
            <w:shd w:val="clear" w:color="auto" w:fill="auto"/>
            <w:noWrap/>
            <w:vAlign w:val="center"/>
            <w:hideMark/>
          </w:tcPr>
          <w:p w14:paraId="070C2BC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1233,1</w:t>
            </w:r>
          </w:p>
        </w:tc>
        <w:tc>
          <w:tcPr>
            <w:tcW w:w="638" w:type="dxa"/>
            <w:tcBorders>
              <w:top w:val="nil"/>
              <w:left w:val="nil"/>
              <w:bottom w:val="single" w:sz="8" w:space="0" w:color="auto"/>
              <w:right w:val="single" w:sz="8" w:space="0" w:color="auto"/>
            </w:tcBorders>
            <w:shd w:val="clear" w:color="auto" w:fill="auto"/>
            <w:noWrap/>
            <w:vAlign w:val="center"/>
            <w:hideMark/>
          </w:tcPr>
          <w:p w14:paraId="78F946A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0E18D6E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69F8379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926,7</w:t>
            </w:r>
          </w:p>
        </w:tc>
        <w:tc>
          <w:tcPr>
            <w:tcW w:w="663" w:type="dxa"/>
            <w:tcBorders>
              <w:top w:val="nil"/>
              <w:left w:val="nil"/>
              <w:bottom w:val="single" w:sz="8" w:space="0" w:color="auto"/>
              <w:right w:val="single" w:sz="8" w:space="0" w:color="auto"/>
            </w:tcBorders>
            <w:shd w:val="clear" w:color="auto" w:fill="auto"/>
            <w:noWrap/>
            <w:vAlign w:val="center"/>
            <w:hideMark/>
          </w:tcPr>
          <w:p w14:paraId="7279DBD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1100</w:t>
            </w:r>
          </w:p>
        </w:tc>
        <w:tc>
          <w:tcPr>
            <w:tcW w:w="754" w:type="dxa"/>
            <w:tcBorders>
              <w:top w:val="nil"/>
              <w:left w:val="nil"/>
              <w:bottom w:val="single" w:sz="8" w:space="0" w:color="auto"/>
              <w:right w:val="single" w:sz="8" w:space="0" w:color="auto"/>
            </w:tcBorders>
            <w:shd w:val="clear" w:color="auto" w:fill="auto"/>
            <w:noWrap/>
            <w:vAlign w:val="center"/>
            <w:hideMark/>
          </w:tcPr>
          <w:p w14:paraId="47F2EF1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4DCA28A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926,7</w:t>
            </w:r>
          </w:p>
        </w:tc>
        <w:tc>
          <w:tcPr>
            <w:tcW w:w="567" w:type="dxa"/>
            <w:tcBorders>
              <w:top w:val="nil"/>
              <w:left w:val="nil"/>
              <w:bottom w:val="single" w:sz="8" w:space="0" w:color="auto"/>
              <w:right w:val="single" w:sz="8" w:space="0" w:color="auto"/>
            </w:tcBorders>
            <w:shd w:val="clear" w:color="auto" w:fill="auto"/>
            <w:noWrap/>
            <w:vAlign w:val="center"/>
            <w:hideMark/>
          </w:tcPr>
          <w:p w14:paraId="5F877C5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122</w:t>
            </w:r>
          </w:p>
        </w:tc>
        <w:tc>
          <w:tcPr>
            <w:tcW w:w="567" w:type="dxa"/>
            <w:tcBorders>
              <w:top w:val="nil"/>
              <w:left w:val="nil"/>
              <w:bottom w:val="single" w:sz="8" w:space="0" w:color="auto"/>
              <w:right w:val="single" w:sz="8" w:space="0" w:color="auto"/>
            </w:tcBorders>
            <w:shd w:val="clear" w:color="auto" w:fill="auto"/>
            <w:noWrap/>
            <w:vAlign w:val="center"/>
            <w:hideMark/>
          </w:tcPr>
          <w:p w14:paraId="6BB918D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36FB2C7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1483</w:t>
            </w:r>
          </w:p>
        </w:tc>
        <w:tc>
          <w:tcPr>
            <w:tcW w:w="670" w:type="dxa"/>
            <w:tcBorders>
              <w:top w:val="nil"/>
              <w:left w:val="nil"/>
              <w:bottom w:val="single" w:sz="8" w:space="0" w:color="auto"/>
              <w:right w:val="single" w:sz="8" w:space="0" w:color="auto"/>
            </w:tcBorders>
            <w:shd w:val="clear" w:color="auto" w:fill="auto"/>
            <w:noWrap/>
            <w:vAlign w:val="center"/>
            <w:hideMark/>
          </w:tcPr>
          <w:p w14:paraId="5CE610A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719</w:t>
            </w:r>
          </w:p>
        </w:tc>
      </w:tr>
      <w:tr w:rsidR="00C21537" w:rsidRPr="00C73EB4" w14:paraId="33FBB6CA"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EDB0BB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w:t>
            </w:r>
          </w:p>
        </w:tc>
        <w:tc>
          <w:tcPr>
            <w:tcW w:w="992" w:type="dxa"/>
            <w:tcBorders>
              <w:top w:val="nil"/>
              <w:left w:val="nil"/>
              <w:bottom w:val="single" w:sz="8" w:space="0" w:color="auto"/>
              <w:right w:val="single" w:sz="8" w:space="0" w:color="auto"/>
            </w:tcBorders>
            <w:shd w:val="clear" w:color="auto" w:fill="auto"/>
            <w:noWrap/>
            <w:vAlign w:val="center"/>
            <w:hideMark/>
          </w:tcPr>
          <w:p w14:paraId="645E75E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19</w:t>
            </w:r>
          </w:p>
        </w:tc>
        <w:tc>
          <w:tcPr>
            <w:tcW w:w="489" w:type="dxa"/>
            <w:tcBorders>
              <w:top w:val="nil"/>
              <w:left w:val="nil"/>
              <w:bottom w:val="single" w:sz="8" w:space="0" w:color="auto"/>
              <w:right w:val="single" w:sz="8" w:space="0" w:color="auto"/>
            </w:tcBorders>
            <w:shd w:val="clear" w:color="auto" w:fill="auto"/>
            <w:noWrap/>
            <w:vAlign w:val="center"/>
            <w:hideMark/>
          </w:tcPr>
          <w:p w14:paraId="16DE0A4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1954</w:t>
            </w:r>
          </w:p>
        </w:tc>
        <w:tc>
          <w:tcPr>
            <w:tcW w:w="645" w:type="dxa"/>
            <w:tcBorders>
              <w:top w:val="nil"/>
              <w:left w:val="nil"/>
              <w:bottom w:val="single" w:sz="8" w:space="0" w:color="auto"/>
              <w:right w:val="single" w:sz="8" w:space="0" w:color="auto"/>
            </w:tcBorders>
            <w:shd w:val="clear" w:color="auto" w:fill="auto"/>
            <w:noWrap/>
            <w:vAlign w:val="center"/>
            <w:hideMark/>
          </w:tcPr>
          <w:p w14:paraId="5F3D9DE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Керам-бетон</w:t>
            </w:r>
          </w:p>
        </w:tc>
        <w:tc>
          <w:tcPr>
            <w:tcW w:w="709" w:type="dxa"/>
            <w:tcBorders>
              <w:top w:val="nil"/>
              <w:left w:val="nil"/>
              <w:bottom w:val="single" w:sz="8" w:space="0" w:color="auto"/>
              <w:right w:val="single" w:sz="8" w:space="0" w:color="auto"/>
            </w:tcBorders>
            <w:shd w:val="clear" w:color="auto" w:fill="auto"/>
            <w:noWrap/>
            <w:vAlign w:val="center"/>
            <w:hideMark/>
          </w:tcPr>
          <w:p w14:paraId="59DEE19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5681F6D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2E74F6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EDEE0B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175F975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w:t>
            </w:r>
          </w:p>
        </w:tc>
        <w:tc>
          <w:tcPr>
            <w:tcW w:w="752" w:type="dxa"/>
            <w:tcBorders>
              <w:top w:val="nil"/>
              <w:left w:val="nil"/>
              <w:bottom w:val="single" w:sz="8" w:space="0" w:color="auto"/>
              <w:right w:val="single" w:sz="8" w:space="0" w:color="auto"/>
            </w:tcBorders>
            <w:shd w:val="clear" w:color="auto" w:fill="auto"/>
            <w:noWrap/>
            <w:vAlign w:val="center"/>
            <w:hideMark/>
          </w:tcPr>
          <w:p w14:paraId="493D835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732</w:t>
            </w:r>
          </w:p>
        </w:tc>
        <w:tc>
          <w:tcPr>
            <w:tcW w:w="785" w:type="dxa"/>
            <w:tcBorders>
              <w:top w:val="nil"/>
              <w:left w:val="nil"/>
              <w:bottom w:val="single" w:sz="8" w:space="0" w:color="auto"/>
              <w:right w:val="single" w:sz="8" w:space="0" w:color="auto"/>
            </w:tcBorders>
            <w:shd w:val="clear" w:color="auto" w:fill="auto"/>
            <w:noWrap/>
            <w:vAlign w:val="center"/>
            <w:hideMark/>
          </w:tcPr>
          <w:p w14:paraId="57E3F31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664,6</w:t>
            </w:r>
          </w:p>
        </w:tc>
        <w:tc>
          <w:tcPr>
            <w:tcW w:w="792" w:type="dxa"/>
            <w:tcBorders>
              <w:top w:val="nil"/>
              <w:left w:val="nil"/>
              <w:bottom w:val="single" w:sz="8" w:space="0" w:color="auto"/>
              <w:right w:val="single" w:sz="8" w:space="0" w:color="auto"/>
            </w:tcBorders>
            <w:shd w:val="clear" w:color="auto" w:fill="auto"/>
            <w:noWrap/>
            <w:vAlign w:val="center"/>
            <w:hideMark/>
          </w:tcPr>
          <w:p w14:paraId="5EF2E2A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730,4</w:t>
            </w:r>
          </w:p>
        </w:tc>
        <w:tc>
          <w:tcPr>
            <w:tcW w:w="663" w:type="dxa"/>
            <w:tcBorders>
              <w:top w:val="nil"/>
              <w:left w:val="nil"/>
              <w:bottom w:val="single" w:sz="8" w:space="0" w:color="auto"/>
              <w:right w:val="single" w:sz="8" w:space="0" w:color="auto"/>
            </w:tcBorders>
            <w:shd w:val="clear" w:color="auto" w:fill="auto"/>
            <w:noWrap/>
            <w:vAlign w:val="center"/>
            <w:hideMark/>
          </w:tcPr>
          <w:p w14:paraId="26EDD3D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67,4</w:t>
            </w:r>
          </w:p>
        </w:tc>
        <w:tc>
          <w:tcPr>
            <w:tcW w:w="638" w:type="dxa"/>
            <w:tcBorders>
              <w:top w:val="nil"/>
              <w:left w:val="nil"/>
              <w:bottom w:val="single" w:sz="8" w:space="0" w:color="auto"/>
              <w:right w:val="single" w:sz="8" w:space="0" w:color="auto"/>
            </w:tcBorders>
            <w:shd w:val="clear" w:color="auto" w:fill="auto"/>
            <w:noWrap/>
            <w:vAlign w:val="center"/>
            <w:hideMark/>
          </w:tcPr>
          <w:p w14:paraId="0CE4E1A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43B0C75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6FDD078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479</w:t>
            </w:r>
          </w:p>
        </w:tc>
        <w:tc>
          <w:tcPr>
            <w:tcW w:w="663" w:type="dxa"/>
            <w:tcBorders>
              <w:top w:val="nil"/>
              <w:left w:val="nil"/>
              <w:bottom w:val="single" w:sz="8" w:space="0" w:color="auto"/>
              <w:right w:val="single" w:sz="8" w:space="0" w:color="auto"/>
            </w:tcBorders>
            <w:shd w:val="clear" w:color="auto" w:fill="auto"/>
            <w:noWrap/>
            <w:vAlign w:val="center"/>
            <w:hideMark/>
          </w:tcPr>
          <w:p w14:paraId="0D76066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515</w:t>
            </w:r>
          </w:p>
        </w:tc>
        <w:tc>
          <w:tcPr>
            <w:tcW w:w="754" w:type="dxa"/>
            <w:tcBorders>
              <w:top w:val="nil"/>
              <w:left w:val="nil"/>
              <w:bottom w:val="single" w:sz="8" w:space="0" w:color="auto"/>
              <w:right w:val="single" w:sz="8" w:space="0" w:color="auto"/>
            </w:tcBorders>
            <w:shd w:val="clear" w:color="auto" w:fill="auto"/>
            <w:noWrap/>
            <w:vAlign w:val="center"/>
            <w:hideMark/>
          </w:tcPr>
          <w:p w14:paraId="03E17BB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C53AF1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3171B5A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65,8</w:t>
            </w:r>
          </w:p>
        </w:tc>
        <w:tc>
          <w:tcPr>
            <w:tcW w:w="567" w:type="dxa"/>
            <w:tcBorders>
              <w:top w:val="nil"/>
              <w:left w:val="nil"/>
              <w:bottom w:val="single" w:sz="8" w:space="0" w:color="auto"/>
              <w:right w:val="single" w:sz="8" w:space="0" w:color="auto"/>
            </w:tcBorders>
            <w:shd w:val="clear" w:color="auto" w:fill="auto"/>
            <w:noWrap/>
            <w:vAlign w:val="center"/>
            <w:hideMark/>
          </w:tcPr>
          <w:p w14:paraId="725220C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53C0681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536,3</w:t>
            </w:r>
          </w:p>
        </w:tc>
        <w:tc>
          <w:tcPr>
            <w:tcW w:w="670" w:type="dxa"/>
            <w:tcBorders>
              <w:top w:val="nil"/>
              <w:left w:val="nil"/>
              <w:bottom w:val="single" w:sz="8" w:space="0" w:color="auto"/>
              <w:right w:val="single" w:sz="8" w:space="0" w:color="auto"/>
            </w:tcBorders>
            <w:shd w:val="clear" w:color="auto" w:fill="auto"/>
            <w:noWrap/>
            <w:vAlign w:val="center"/>
            <w:hideMark/>
          </w:tcPr>
          <w:p w14:paraId="1765B5C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719A7D41"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AA023E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w:t>
            </w:r>
          </w:p>
        </w:tc>
        <w:tc>
          <w:tcPr>
            <w:tcW w:w="992" w:type="dxa"/>
            <w:tcBorders>
              <w:top w:val="nil"/>
              <w:left w:val="nil"/>
              <w:bottom w:val="single" w:sz="8" w:space="0" w:color="auto"/>
              <w:right w:val="single" w:sz="8" w:space="0" w:color="auto"/>
            </w:tcBorders>
            <w:shd w:val="clear" w:color="auto" w:fill="auto"/>
            <w:noWrap/>
            <w:vAlign w:val="center"/>
            <w:hideMark/>
          </w:tcPr>
          <w:p w14:paraId="4C8DF11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23</w:t>
            </w:r>
          </w:p>
        </w:tc>
        <w:tc>
          <w:tcPr>
            <w:tcW w:w="489" w:type="dxa"/>
            <w:tcBorders>
              <w:top w:val="nil"/>
              <w:left w:val="nil"/>
              <w:bottom w:val="single" w:sz="8" w:space="0" w:color="auto"/>
              <w:right w:val="single" w:sz="8" w:space="0" w:color="auto"/>
            </w:tcBorders>
            <w:shd w:val="clear" w:color="auto" w:fill="auto"/>
            <w:noWrap/>
            <w:vAlign w:val="center"/>
            <w:hideMark/>
          </w:tcPr>
          <w:p w14:paraId="7C66E4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1967</w:t>
            </w:r>
          </w:p>
        </w:tc>
        <w:tc>
          <w:tcPr>
            <w:tcW w:w="645" w:type="dxa"/>
            <w:tcBorders>
              <w:top w:val="nil"/>
              <w:left w:val="nil"/>
              <w:bottom w:val="single" w:sz="8" w:space="0" w:color="auto"/>
              <w:right w:val="single" w:sz="8" w:space="0" w:color="auto"/>
            </w:tcBorders>
            <w:shd w:val="clear" w:color="auto" w:fill="auto"/>
            <w:noWrap/>
            <w:vAlign w:val="center"/>
            <w:hideMark/>
          </w:tcPr>
          <w:p w14:paraId="125C112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Керам-бетон</w:t>
            </w:r>
          </w:p>
        </w:tc>
        <w:tc>
          <w:tcPr>
            <w:tcW w:w="709" w:type="dxa"/>
            <w:tcBorders>
              <w:top w:val="nil"/>
              <w:left w:val="nil"/>
              <w:bottom w:val="single" w:sz="8" w:space="0" w:color="auto"/>
              <w:right w:val="single" w:sz="8" w:space="0" w:color="auto"/>
            </w:tcBorders>
            <w:shd w:val="clear" w:color="auto" w:fill="auto"/>
            <w:noWrap/>
            <w:vAlign w:val="center"/>
            <w:hideMark/>
          </w:tcPr>
          <w:p w14:paraId="710BDEA9"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6F69E82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CFB728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565DA4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w:t>
            </w:r>
          </w:p>
        </w:tc>
        <w:tc>
          <w:tcPr>
            <w:tcW w:w="519" w:type="dxa"/>
            <w:tcBorders>
              <w:top w:val="nil"/>
              <w:left w:val="nil"/>
              <w:bottom w:val="single" w:sz="8" w:space="0" w:color="auto"/>
              <w:right w:val="single" w:sz="8" w:space="0" w:color="auto"/>
            </w:tcBorders>
            <w:shd w:val="clear" w:color="auto" w:fill="auto"/>
            <w:noWrap/>
            <w:vAlign w:val="center"/>
            <w:hideMark/>
          </w:tcPr>
          <w:p w14:paraId="0F74580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w:t>
            </w:r>
          </w:p>
        </w:tc>
        <w:tc>
          <w:tcPr>
            <w:tcW w:w="752" w:type="dxa"/>
            <w:tcBorders>
              <w:top w:val="nil"/>
              <w:left w:val="nil"/>
              <w:bottom w:val="single" w:sz="8" w:space="0" w:color="auto"/>
              <w:right w:val="single" w:sz="8" w:space="0" w:color="auto"/>
            </w:tcBorders>
            <w:shd w:val="clear" w:color="auto" w:fill="auto"/>
            <w:noWrap/>
            <w:vAlign w:val="center"/>
            <w:hideMark/>
          </w:tcPr>
          <w:p w14:paraId="7D60A8E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3306,7</w:t>
            </w:r>
          </w:p>
        </w:tc>
        <w:tc>
          <w:tcPr>
            <w:tcW w:w="785" w:type="dxa"/>
            <w:tcBorders>
              <w:top w:val="nil"/>
              <w:left w:val="nil"/>
              <w:bottom w:val="single" w:sz="8" w:space="0" w:color="auto"/>
              <w:right w:val="single" w:sz="8" w:space="0" w:color="auto"/>
            </w:tcBorders>
            <w:shd w:val="clear" w:color="auto" w:fill="auto"/>
            <w:noWrap/>
            <w:vAlign w:val="center"/>
            <w:hideMark/>
          </w:tcPr>
          <w:p w14:paraId="003D7D6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1557,9</w:t>
            </w:r>
          </w:p>
        </w:tc>
        <w:tc>
          <w:tcPr>
            <w:tcW w:w="792" w:type="dxa"/>
            <w:tcBorders>
              <w:top w:val="nil"/>
              <w:left w:val="nil"/>
              <w:bottom w:val="single" w:sz="8" w:space="0" w:color="auto"/>
              <w:right w:val="single" w:sz="8" w:space="0" w:color="auto"/>
            </w:tcBorders>
            <w:shd w:val="clear" w:color="auto" w:fill="auto"/>
            <w:noWrap/>
            <w:vAlign w:val="center"/>
            <w:hideMark/>
          </w:tcPr>
          <w:p w14:paraId="5200316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1710,6</w:t>
            </w:r>
          </w:p>
        </w:tc>
        <w:tc>
          <w:tcPr>
            <w:tcW w:w="663" w:type="dxa"/>
            <w:tcBorders>
              <w:top w:val="nil"/>
              <w:left w:val="nil"/>
              <w:bottom w:val="single" w:sz="8" w:space="0" w:color="auto"/>
              <w:right w:val="single" w:sz="8" w:space="0" w:color="auto"/>
            </w:tcBorders>
            <w:shd w:val="clear" w:color="auto" w:fill="auto"/>
            <w:noWrap/>
            <w:vAlign w:val="center"/>
            <w:hideMark/>
          </w:tcPr>
          <w:p w14:paraId="6C733E1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1748,8</w:t>
            </w:r>
          </w:p>
        </w:tc>
        <w:tc>
          <w:tcPr>
            <w:tcW w:w="638" w:type="dxa"/>
            <w:tcBorders>
              <w:top w:val="nil"/>
              <w:left w:val="nil"/>
              <w:bottom w:val="single" w:sz="8" w:space="0" w:color="auto"/>
              <w:right w:val="single" w:sz="8" w:space="0" w:color="auto"/>
            </w:tcBorders>
            <w:shd w:val="clear" w:color="auto" w:fill="auto"/>
            <w:noWrap/>
            <w:vAlign w:val="center"/>
            <w:hideMark/>
          </w:tcPr>
          <w:p w14:paraId="1C21D72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947516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009ACC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694,9</w:t>
            </w:r>
          </w:p>
        </w:tc>
        <w:tc>
          <w:tcPr>
            <w:tcW w:w="663" w:type="dxa"/>
            <w:tcBorders>
              <w:top w:val="nil"/>
              <w:left w:val="nil"/>
              <w:bottom w:val="single" w:sz="8" w:space="0" w:color="auto"/>
              <w:right w:val="single" w:sz="8" w:space="0" w:color="auto"/>
            </w:tcBorders>
            <w:shd w:val="clear" w:color="auto" w:fill="auto"/>
            <w:noWrap/>
            <w:vAlign w:val="center"/>
            <w:hideMark/>
          </w:tcPr>
          <w:p w14:paraId="2E367DD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770</w:t>
            </w:r>
          </w:p>
        </w:tc>
        <w:tc>
          <w:tcPr>
            <w:tcW w:w="754" w:type="dxa"/>
            <w:tcBorders>
              <w:top w:val="nil"/>
              <w:left w:val="nil"/>
              <w:bottom w:val="single" w:sz="8" w:space="0" w:color="auto"/>
              <w:right w:val="single" w:sz="8" w:space="0" w:color="auto"/>
            </w:tcBorders>
            <w:shd w:val="clear" w:color="auto" w:fill="auto"/>
            <w:noWrap/>
            <w:vAlign w:val="center"/>
            <w:hideMark/>
          </w:tcPr>
          <w:p w14:paraId="7B86DE1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0025C7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694,9</w:t>
            </w:r>
          </w:p>
        </w:tc>
        <w:tc>
          <w:tcPr>
            <w:tcW w:w="567" w:type="dxa"/>
            <w:tcBorders>
              <w:top w:val="nil"/>
              <w:left w:val="nil"/>
              <w:bottom w:val="single" w:sz="8" w:space="0" w:color="auto"/>
              <w:right w:val="single" w:sz="8" w:space="0" w:color="auto"/>
            </w:tcBorders>
            <w:shd w:val="clear" w:color="auto" w:fill="auto"/>
            <w:noWrap/>
            <w:vAlign w:val="center"/>
            <w:hideMark/>
          </w:tcPr>
          <w:p w14:paraId="75A2FC4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152,7</w:t>
            </w:r>
          </w:p>
        </w:tc>
        <w:tc>
          <w:tcPr>
            <w:tcW w:w="567" w:type="dxa"/>
            <w:tcBorders>
              <w:top w:val="nil"/>
              <w:left w:val="nil"/>
              <w:bottom w:val="single" w:sz="8" w:space="0" w:color="auto"/>
              <w:right w:val="single" w:sz="8" w:space="0" w:color="auto"/>
            </w:tcBorders>
            <w:shd w:val="clear" w:color="auto" w:fill="auto"/>
            <w:noWrap/>
            <w:vAlign w:val="center"/>
            <w:hideMark/>
          </w:tcPr>
          <w:p w14:paraId="08B60E7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4B55894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510,5</w:t>
            </w:r>
          </w:p>
        </w:tc>
        <w:tc>
          <w:tcPr>
            <w:tcW w:w="670" w:type="dxa"/>
            <w:tcBorders>
              <w:top w:val="nil"/>
              <w:left w:val="nil"/>
              <w:bottom w:val="single" w:sz="8" w:space="0" w:color="auto"/>
              <w:right w:val="single" w:sz="8" w:space="0" w:color="auto"/>
            </w:tcBorders>
            <w:shd w:val="clear" w:color="auto" w:fill="auto"/>
            <w:noWrap/>
            <w:vAlign w:val="center"/>
            <w:hideMark/>
          </w:tcPr>
          <w:p w14:paraId="2B803C6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6A0C214"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EC4232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w:t>
            </w:r>
          </w:p>
        </w:tc>
        <w:tc>
          <w:tcPr>
            <w:tcW w:w="992" w:type="dxa"/>
            <w:tcBorders>
              <w:top w:val="nil"/>
              <w:left w:val="nil"/>
              <w:bottom w:val="single" w:sz="8" w:space="0" w:color="auto"/>
              <w:right w:val="single" w:sz="8" w:space="0" w:color="auto"/>
            </w:tcBorders>
            <w:shd w:val="clear" w:color="auto" w:fill="auto"/>
            <w:noWrap/>
            <w:vAlign w:val="center"/>
            <w:hideMark/>
          </w:tcPr>
          <w:p w14:paraId="5585181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1</w:t>
            </w:r>
          </w:p>
        </w:tc>
        <w:tc>
          <w:tcPr>
            <w:tcW w:w="489" w:type="dxa"/>
            <w:tcBorders>
              <w:top w:val="nil"/>
              <w:left w:val="nil"/>
              <w:bottom w:val="single" w:sz="8" w:space="0" w:color="auto"/>
              <w:right w:val="single" w:sz="8" w:space="0" w:color="auto"/>
            </w:tcBorders>
            <w:shd w:val="clear" w:color="auto" w:fill="auto"/>
            <w:noWrap/>
            <w:vAlign w:val="center"/>
            <w:hideMark/>
          </w:tcPr>
          <w:p w14:paraId="6DF9CF1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1969</w:t>
            </w:r>
          </w:p>
        </w:tc>
        <w:tc>
          <w:tcPr>
            <w:tcW w:w="645" w:type="dxa"/>
            <w:tcBorders>
              <w:top w:val="nil"/>
              <w:left w:val="nil"/>
              <w:bottom w:val="single" w:sz="8" w:space="0" w:color="auto"/>
              <w:right w:val="single" w:sz="8" w:space="0" w:color="auto"/>
            </w:tcBorders>
            <w:shd w:val="clear" w:color="auto" w:fill="auto"/>
            <w:noWrap/>
            <w:vAlign w:val="center"/>
            <w:hideMark/>
          </w:tcPr>
          <w:p w14:paraId="2389BF8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6857DB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A3520A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333CAC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4F792E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64</w:t>
            </w:r>
          </w:p>
        </w:tc>
        <w:tc>
          <w:tcPr>
            <w:tcW w:w="519" w:type="dxa"/>
            <w:tcBorders>
              <w:top w:val="nil"/>
              <w:left w:val="nil"/>
              <w:bottom w:val="single" w:sz="8" w:space="0" w:color="auto"/>
              <w:right w:val="single" w:sz="8" w:space="0" w:color="auto"/>
            </w:tcBorders>
            <w:shd w:val="clear" w:color="auto" w:fill="auto"/>
            <w:noWrap/>
            <w:vAlign w:val="center"/>
            <w:hideMark/>
          </w:tcPr>
          <w:p w14:paraId="38CB9AD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143</w:t>
            </w:r>
          </w:p>
        </w:tc>
        <w:tc>
          <w:tcPr>
            <w:tcW w:w="752" w:type="dxa"/>
            <w:tcBorders>
              <w:top w:val="nil"/>
              <w:left w:val="nil"/>
              <w:bottom w:val="single" w:sz="8" w:space="0" w:color="auto"/>
              <w:right w:val="single" w:sz="8" w:space="0" w:color="auto"/>
            </w:tcBorders>
            <w:shd w:val="clear" w:color="auto" w:fill="auto"/>
            <w:noWrap/>
            <w:vAlign w:val="center"/>
            <w:hideMark/>
          </w:tcPr>
          <w:p w14:paraId="7600B5D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3413,3</w:t>
            </w:r>
          </w:p>
        </w:tc>
        <w:tc>
          <w:tcPr>
            <w:tcW w:w="785" w:type="dxa"/>
            <w:tcBorders>
              <w:top w:val="nil"/>
              <w:left w:val="nil"/>
              <w:bottom w:val="single" w:sz="8" w:space="0" w:color="auto"/>
              <w:right w:val="single" w:sz="8" w:space="0" w:color="auto"/>
            </w:tcBorders>
            <w:shd w:val="clear" w:color="auto" w:fill="auto"/>
            <w:noWrap/>
            <w:vAlign w:val="center"/>
            <w:hideMark/>
          </w:tcPr>
          <w:p w14:paraId="144C399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2536,8</w:t>
            </w:r>
          </w:p>
        </w:tc>
        <w:tc>
          <w:tcPr>
            <w:tcW w:w="792" w:type="dxa"/>
            <w:tcBorders>
              <w:top w:val="nil"/>
              <w:left w:val="nil"/>
              <w:bottom w:val="single" w:sz="8" w:space="0" w:color="auto"/>
              <w:right w:val="single" w:sz="8" w:space="0" w:color="auto"/>
            </w:tcBorders>
            <w:shd w:val="clear" w:color="auto" w:fill="auto"/>
            <w:noWrap/>
            <w:vAlign w:val="center"/>
            <w:hideMark/>
          </w:tcPr>
          <w:p w14:paraId="4B49485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2780,1</w:t>
            </w:r>
          </w:p>
        </w:tc>
        <w:tc>
          <w:tcPr>
            <w:tcW w:w="663" w:type="dxa"/>
            <w:tcBorders>
              <w:top w:val="nil"/>
              <w:left w:val="nil"/>
              <w:bottom w:val="single" w:sz="8" w:space="0" w:color="auto"/>
              <w:right w:val="single" w:sz="8" w:space="0" w:color="auto"/>
            </w:tcBorders>
            <w:shd w:val="clear" w:color="auto" w:fill="auto"/>
            <w:noWrap/>
            <w:vAlign w:val="center"/>
            <w:hideMark/>
          </w:tcPr>
          <w:p w14:paraId="556820B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876,5</w:t>
            </w:r>
          </w:p>
        </w:tc>
        <w:tc>
          <w:tcPr>
            <w:tcW w:w="638" w:type="dxa"/>
            <w:tcBorders>
              <w:top w:val="nil"/>
              <w:left w:val="nil"/>
              <w:bottom w:val="single" w:sz="8" w:space="0" w:color="auto"/>
              <w:right w:val="single" w:sz="8" w:space="0" w:color="auto"/>
            </w:tcBorders>
            <w:shd w:val="clear" w:color="auto" w:fill="auto"/>
            <w:noWrap/>
            <w:vAlign w:val="center"/>
            <w:hideMark/>
          </w:tcPr>
          <w:p w14:paraId="16BB1B4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2311C7F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C2FF98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851,2</w:t>
            </w:r>
          </w:p>
        </w:tc>
        <w:tc>
          <w:tcPr>
            <w:tcW w:w="663" w:type="dxa"/>
            <w:tcBorders>
              <w:top w:val="nil"/>
              <w:left w:val="nil"/>
              <w:bottom w:val="single" w:sz="8" w:space="0" w:color="auto"/>
              <w:right w:val="single" w:sz="8" w:space="0" w:color="auto"/>
            </w:tcBorders>
            <w:shd w:val="clear" w:color="auto" w:fill="auto"/>
            <w:noWrap/>
            <w:vAlign w:val="center"/>
            <w:hideMark/>
          </w:tcPr>
          <w:p w14:paraId="5785C5B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966</w:t>
            </w:r>
          </w:p>
        </w:tc>
        <w:tc>
          <w:tcPr>
            <w:tcW w:w="754" w:type="dxa"/>
            <w:tcBorders>
              <w:top w:val="nil"/>
              <w:left w:val="nil"/>
              <w:bottom w:val="single" w:sz="8" w:space="0" w:color="auto"/>
              <w:right w:val="single" w:sz="8" w:space="0" w:color="auto"/>
            </w:tcBorders>
            <w:shd w:val="clear" w:color="auto" w:fill="auto"/>
            <w:noWrap/>
            <w:vAlign w:val="center"/>
            <w:hideMark/>
          </w:tcPr>
          <w:p w14:paraId="41FE73D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59ADE23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7ECBD77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243,3</w:t>
            </w:r>
          </w:p>
        </w:tc>
        <w:tc>
          <w:tcPr>
            <w:tcW w:w="567" w:type="dxa"/>
            <w:tcBorders>
              <w:top w:val="nil"/>
              <w:left w:val="nil"/>
              <w:bottom w:val="single" w:sz="8" w:space="0" w:color="auto"/>
              <w:right w:val="single" w:sz="8" w:space="0" w:color="auto"/>
            </w:tcBorders>
            <w:shd w:val="clear" w:color="auto" w:fill="auto"/>
            <w:noWrap/>
            <w:vAlign w:val="center"/>
            <w:hideMark/>
          </w:tcPr>
          <w:p w14:paraId="6D1572E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6AE6DC9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1686</w:t>
            </w:r>
          </w:p>
        </w:tc>
        <w:tc>
          <w:tcPr>
            <w:tcW w:w="670" w:type="dxa"/>
            <w:tcBorders>
              <w:top w:val="nil"/>
              <w:left w:val="nil"/>
              <w:bottom w:val="single" w:sz="8" w:space="0" w:color="auto"/>
              <w:right w:val="single" w:sz="8" w:space="0" w:color="auto"/>
            </w:tcBorders>
            <w:shd w:val="clear" w:color="auto" w:fill="auto"/>
            <w:noWrap/>
            <w:vAlign w:val="center"/>
            <w:hideMark/>
          </w:tcPr>
          <w:p w14:paraId="35AA703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250</w:t>
            </w:r>
          </w:p>
        </w:tc>
      </w:tr>
      <w:tr w:rsidR="00C21537" w:rsidRPr="00C73EB4" w14:paraId="4FF40607"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042650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w:t>
            </w:r>
          </w:p>
        </w:tc>
        <w:tc>
          <w:tcPr>
            <w:tcW w:w="992" w:type="dxa"/>
            <w:tcBorders>
              <w:top w:val="nil"/>
              <w:left w:val="nil"/>
              <w:bottom w:val="single" w:sz="8" w:space="0" w:color="auto"/>
              <w:right w:val="single" w:sz="8" w:space="0" w:color="auto"/>
            </w:tcBorders>
            <w:shd w:val="clear" w:color="auto" w:fill="auto"/>
            <w:noWrap/>
            <w:vAlign w:val="center"/>
            <w:hideMark/>
          </w:tcPr>
          <w:p w14:paraId="4E2A059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3</w:t>
            </w:r>
          </w:p>
        </w:tc>
        <w:tc>
          <w:tcPr>
            <w:tcW w:w="489" w:type="dxa"/>
            <w:tcBorders>
              <w:top w:val="nil"/>
              <w:left w:val="nil"/>
              <w:bottom w:val="single" w:sz="8" w:space="0" w:color="auto"/>
              <w:right w:val="single" w:sz="8" w:space="0" w:color="auto"/>
            </w:tcBorders>
            <w:shd w:val="clear" w:color="auto" w:fill="auto"/>
            <w:noWrap/>
            <w:vAlign w:val="center"/>
            <w:hideMark/>
          </w:tcPr>
          <w:p w14:paraId="3D2497F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1966</w:t>
            </w:r>
          </w:p>
        </w:tc>
        <w:tc>
          <w:tcPr>
            <w:tcW w:w="645" w:type="dxa"/>
            <w:tcBorders>
              <w:top w:val="nil"/>
              <w:left w:val="nil"/>
              <w:bottom w:val="single" w:sz="8" w:space="0" w:color="auto"/>
              <w:right w:val="single" w:sz="8" w:space="0" w:color="auto"/>
            </w:tcBorders>
            <w:shd w:val="clear" w:color="auto" w:fill="auto"/>
            <w:noWrap/>
            <w:vAlign w:val="center"/>
            <w:hideMark/>
          </w:tcPr>
          <w:p w14:paraId="3FE5D39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6EF315EE"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7E9D2FA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F397AD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B2BA43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70</w:t>
            </w:r>
          </w:p>
        </w:tc>
        <w:tc>
          <w:tcPr>
            <w:tcW w:w="519" w:type="dxa"/>
            <w:tcBorders>
              <w:top w:val="nil"/>
              <w:left w:val="nil"/>
              <w:bottom w:val="single" w:sz="8" w:space="0" w:color="auto"/>
              <w:right w:val="single" w:sz="8" w:space="0" w:color="auto"/>
            </w:tcBorders>
            <w:shd w:val="clear" w:color="auto" w:fill="auto"/>
            <w:noWrap/>
            <w:vAlign w:val="center"/>
            <w:hideMark/>
          </w:tcPr>
          <w:p w14:paraId="2446A3E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155</w:t>
            </w:r>
          </w:p>
        </w:tc>
        <w:tc>
          <w:tcPr>
            <w:tcW w:w="752" w:type="dxa"/>
            <w:tcBorders>
              <w:top w:val="nil"/>
              <w:left w:val="nil"/>
              <w:bottom w:val="single" w:sz="8" w:space="0" w:color="auto"/>
              <w:right w:val="single" w:sz="8" w:space="0" w:color="auto"/>
            </w:tcBorders>
            <w:shd w:val="clear" w:color="auto" w:fill="auto"/>
            <w:noWrap/>
            <w:vAlign w:val="center"/>
            <w:hideMark/>
          </w:tcPr>
          <w:p w14:paraId="450B707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4559,3</w:t>
            </w:r>
          </w:p>
        </w:tc>
        <w:tc>
          <w:tcPr>
            <w:tcW w:w="785" w:type="dxa"/>
            <w:tcBorders>
              <w:top w:val="nil"/>
              <w:left w:val="nil"/>
              <w:bottom w:val="single" w:sz="8" w:space="0" w:color="auto"/>
              <w:right w:val="single" w:sz="8" w:space="0" w:color="auto"/>
            </w:tcBorders>
            <w:shd w:val="clear" w:color="auto" w:fill="auto"/>
            <w:noWrap/>
            <w:vAlign w:val="center"/>
            <w:hideMark/>
          </w:tcPr>
          <w:p w14:paraId="62E5ABD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3360,2</w:t>
            </w:r>
          </w:p>
        </w:tc>
        <w:tc>
          <w:tcPr>
            <w:tcW w:w="792" w:type="dxa"/>
            <w:tcBorders>
              <w:top w:val="nil"/>
              <w:left w:val="nil"/>
              <w:bottom w:val="single" w:sz="8" w:space="0" w:color="auto"/>
              <w:right w:val="single" w:sz="8" w:space="0" w:color="auto"/>
            </w:tcBorders>
            <w:shd w:val="clear" w:color="auto" w:fill="auto"/>
            <w:noWrap/>
            <w:vAlign w:val="center"/>
            <w:hideMark/>
          </w:tcPr>
          <w:p w14:paraId="1FFE3C9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3630,8</w:t>
            </w:r>
          </w:p>
        </w:tc>
        <w:tc>
          <w:tcPr>
            <w:tcW w:w="663" w:type="dxa"/>
            <w:tcBorders>
              <w:top w:val="nil"/>
              <w:left w:val="nil"/>
              <w:bottom w:val="single" w:sz="8" w:space="0" w:color="auto"/>
              <w:right w:val="single" w:sz="8" w:space="0" w:color="auto"/>
            </w:tcBorders>
            <w:shd w:val="clear" w:color="auto" w:fill="auto"/>
            <w:noWrap/>
            <w:vAlign w:val="center"/>
            <w:hideMark/>
          </w:tcPr>
          <w:p w14:paraId="7766118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1199,1</w:t>
            </w:r>
          </w:p>
        </w:tc>
        <w:tc>
          <w:tcPr>
            <w:tcW w:w="638" w:type="dxa"/>
            <w:tcBorders>
              <w:top w:val="nil"/>
              <w:left w:val="nil"/>
              <w:bottom w:val="single" w:sz="8" w:space="0" w:color="auto"/>
              <w:right w:val="single" w:sz="8" w:space="0" w:color="auto"/>
            </w:tcBorders>
            <w:shd w:val="clear" w:color="auto" w:fill="auto"/>
            <w:noWrap/>
            <w:vAlign w:val="center"/>
            <w:hideMark/>
          </w:tcPr>
          <w:p w14:paraId="21BBC1F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51</w:t>
            </w:r>
          </w:p>
        </w:tc>
        <w:tc>
          <w:tcPr>
            <w:tcW w:w="496" w:type="dxa"/>
            <w:tcBorders>
              <w:top w:val="nil"/>
              <w:left w:val="nil"/>
              <w:bottom w:val="single" w:sz="8" w:space="0" w:color="auto"/>
              <w:right w:val="single" w:sz="8" w:space="0" w:color="auto"/>
            </w:tcBorders>
            <w:shd w:val="clear" w:color="auto" w:fill="auto"/>
            <w:noWrap/>
            <w:vAlign w:val="center"/>
            <w:hideMark/>
          </w:tcPr>
          <w:p w14:paraId="3B0BCFC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35</w:t>
            </w:r>
          </w:p>
        </w:tc>
        <w:tc>
          <w:tcPr>
            <w:tcW w:w="613" w:type="dxa"/>
            <w:tcBorders>
              <w:top w:val="nil"/>
              <w:left w:val="nil"/>
              <w:bottom w:val="single" w:sz="8" w:space="0" w:color="auto"/>
              <w:right w:val="single" w:sz="8" w:space="0" w:color="auto"/>
            </w:tcBorders>
            <w:shd w:val="clear" w:color="auto" w:fill="auto"/>
            <w:noWrap/>
            <w:vAlign w:val="center"/>
            <w:hideMark/>
          </w:tcPr>
          <w:p w14:paraId="4F2E087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663" w:type="dxa"/>
            <w:tcBorders>
              <w:top w:val="nil"/>
              <w:left w:val="nil"/>
              <w:bottom w:val="single" w:sz="8" w:space="0" w:color="auto"/>
              <w:right w:val="single" w:sz="8" w:space="0" w:color="auto"/>
            </w:tcBorders>
            <w:shd w:val="clear" w:color="auto" w:fill="auto"/>
            <w:noWrap/>
            <w:vAlign w:val="center"/>
            <w:hideMark/>
          </w:tcPr>
          <w:p w14:paraId="34077F8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1040</w:t>
            </w:r>
          </w:p>
        </w:tc>
        <w:tc>
          <w:tcPr>
            <w:tcW w:w="754" w:type="dxa"/>
            <w:tcBorders>
              <w:top w:val="nil"/>
              <w:left w:val="nil"/>
              <w:bottom w:val="single" w:sz="8" w:space="0" w:color="auto"/>
              <w:right w:val="single" w:sz="8" w:space="0" w:color="auto"/>
            </w:tcBorders>
            <w:shd w:val="clear" w:color="auto" w:fill="auto"/>
            <w:noWrap/>
            <w:vAlign w:val="center"/>
            <w:hideMark/>
          </w:tcPr>
          <w:p w14:paraId="1EB4C7D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862925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567" w:type="dxa"/>
            <w:tcBorders>
              <w:top w:val="nil"/>
              <w:left w:val="nil"/>
              <w:bottom w:val="single" w:sz="8" w:space="0" w:color="auto"/>
              <w:right w:val="single" w:sz="8" w:space="0" w:color="auto"/>
            </w:tcBorders>
            <w:shd w:val="clear" w:color="auto" w:fill="auto"/>
            <w:noWrap/>
            <w:vAlign w:val="center"/>
            <w:hideMark/>
          </w:tcPr>
          <w:p w14:paraId="1894DF4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270,6</w:t>
            </w:r>
          </w:p>
        </w:tc>
        <w:tc>
          <w:tcPr>
            <w:tcW w:w="567" w:type="dxa"/>
            <w:tcBorders>
              <w:top w:val="nil"/>
              <w:left w:val="nil"/>
              <w:bottom w:val="single" w:sz="8" w:space="0" w:color="auto"/>
              <w:right w:val="single" w:sz="8" w:space="0" w:color="auto"/>
            </w:tcBorders>
            <w:shd w:val="clear" w:color="auto" w:fill="auto"/>
            <w:noWrap/>
            <w:vAlign w:val="center"/>
            <w:hideMark/>
          </w:tcPr>
          <w:p w14:paraId="2246B88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E21F80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698</w:t>
            </w:r>
          </w:p>
        </w:tc>
        <w:tc>
          <w:tcPr>
            <w:tcW w:w="670" w:type="dxa"/>
            <w:tcBorders>
              <w:top w:val="nil"/>
              <w:left w:val="nil"/>
              <w:bottom w:val="single" w:sz="8" w:space="0" w:color="auto"/>
              <w:right w:val="single" w:sz="8" w:space="0" w:color="auto"/>
            </w:tcBorders>
            <w:shd w:val="clear" w:color="auto" w:fill="auto"/>
            <w:noWrap/>
            <w:vAlign w:val="center"/>
            <w:hideMark/>
          </w:tcPr>
          <w:p w14:paraId="4835B88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250</w:t>
            </w:r>
          </w:p>
        </w:tc>
      </w:tr>
      <w:tr w:rsidR="00C21537" w:rsidRPr="00C73EB4" w14:paraId="788CB46B"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F981A3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w:t>
            </w:r>
          </w:p>
        </w:tc>
        <w:tc>
          <w:tcPr>
            <w:tcW w:w="992" w:type="dxa"/>
            <w:tcBorders>
              <w:top w:val="nil"/>
              <w:left w:val="nil"/>
              <w:bottom w:val="single" w:sz="8" w:space="0" w:color="auto"/>
              <w:right w:val="single" w:sz="8" w:space="0" w:color="auto"/>
            </w:tcBorders>
            <w:shd w:val="clear" w:color="auto" w:fill="auto"/>
            <w:noWrap/>
            <w:vAlign w:val="center"/>
            <w:hideMark/>
          </w:tcPr>
          <w:p w14:paraId="6932FB2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5</w:t>
            </w:r>
          </w:p>
        </w:tc>
        <w:tc>
          <w:tcPr>
            <w:tcW w:w="489" w:type="dxa"/>
            <w:tcBorders>
              <w:top w:val="nil"/>
              <w:left w:val="nil"/>
              <w:bottom w:val="single" w:sz="8" w:space="0" w:color="auto"/>
              <w:right w:val="single" w:sz="8" w:space="0" w:color="auto"/>
            </w:tcBorders>
            <w:shd w:val="clear" w:color="auto" w:fill="auto"/>
            <w:noWrap/>
            <w:vAlign w:val="center"/>
            <w:hideMark/>
          </w:tcPr>
          <w:p w14:paraId="63DB2B4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1970</w:t>
            </w:r>
          </w:p>
        </w:tc>
        <w:tc>
          <w:tcPr>
            <w:tcW w:w="645" w:type="dxa"/>
            <w:tcBorders>
              <w:top w:val="nil"/>
              <w:left w:val="nil"/>
              <w:bottom w:val="single" w:sz="8" w:space="0" w:color="auto"/>
              <w:right w:val="single" w:sz="8" w:space="0" w:color="auto"/>
            </w:tcBorders>
            <w:shd w:val="clear" w:color="auto" w:fill="auto"/>
            <w:noWrap/>
            <w:vAlign w:val="center"/>
            <w:hideMark/>
          </w:tcPr>
          <w:p w14:paraId="6A18A15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DF1FF7D"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57E32E6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17931D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17AC77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70</w:t>
            </w:r>
          </w:p>
        </w:tc>
        <w:tc>
          <w:tcPr>
            <w:tcW w:w="519" w:type="dxa"/>
            <w:tcBorders>
              <w:top w:val="nil"/>
              <w:left w:val="nil"/>
              <w:bottom w:val="single" w:sz="8" w:space="0" w:color="auto"/>
              <w:right w:val="single" w:sz="8" w:space="0" w:color="auto"/>
            </w:tcBorders>
            <w:shd w:val="clear" w:color="auto" w:fill="auto"/>
            <w:noWrap/>
            <w:vAlign w:val="center"/>
            <w:hideMark/>
          </w:tcPr>
          <w:p w14:paraId="3E424A4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174</w:t>
            </w:r>
          </w:p>
        </w:tc>
        <w:tc>
          <w:tcPr>
            <w:tcW w:w="752" w:type="dxa"/>
            <w:tcBorders>
              <w:top w:val="nil"/>
              <w:left w:val="nil"/>
              <w:bottom w:val="single" w:sz="8" w:space="0" w:color="auto"/>
              <w:right w:val="single" w:sz="8" w:space="0" w:color="auto"/>
            </w:tcBorders>
            <w:shd w:val="clear" w:color="auto" w:fill="auto"/>
            <w:noWrap/>
            <w:vAlign w:val="center"/>
            <w:hideMark/>
          </w:tcPr>
          <w:p w14:paraId="1028C59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4566,7</w:t>
            </w:r>
          </w:p>
        </w:tc>
        <w:tc>
          <w:tcPr>
            <w:tcW w:w="785" w:type="dxa"/>
            <w:tcBorders>
              <w:top w:val="nil"/>
              <w:left w:val="nil"/>
              <w:bottom w:val="single" w:sz="8" w:space="0" w:color="auto"/>
              <w:right w:val="single" w:sz="8" w:space="0" w:color="auto"/>
            </w:tcBorders>
            <w:shd w:val="clear" w:color="auto" w:fill="auto"/>
            <w:noWrap/>
            <w:vAlign w:val="center"/>
            <w:hideMark/>
          </w:tcPr>
          <w:p w14:paraId="0731CB8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3357,9</w:t>
            </w:r>
          </w:p>
        </w:tc>
        <w:tc>
          <w:tcPr>
            <w:tcW w:w="792" w:type="dxa"/>
            <w:tcBorders>
              <w:top w:val="nil"/>
              <w:left w:val="nil"/>
              <w:bottom w:val="single" w:sz="8" w:space="0" w:color="auto"/>
              <w:right w:val="single" w:sz="8" w:space="0" w:color="auto"/>
            </w:tcBorders>
            <w:shd w:val="clear" w:color="auto" w:fill="auto"/>
            <w:noWrap/>
            <w:vAlign w:val="center"/>
            <w:hideMark/>
          </w:tcPr>
          <w:p w14:paraId="1C59324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3638</w:t>
            </w:r>
          </w:p>
        </w:tc>
        <w:tc>
          <w:tcPr>
            <w:tcW w:w="663" w:type="dxa"/>
            <w:tcBorders>
              <w:top w:val="nil"/>
              <w:left w:val="nil"/>
              <w:bottom w:val="single" w:sz="8" w:space="0" w:color="auto"/>
              <w:right w:val="single" w:sz="8" w:space="0" w:color="auto"/>
            </w:tcBorders>
            <w:shd w:val="clear" w:color="auto" w:fill="auto"/>
            <w:noWrap/>
            <w:vAlign w:val="center"/>
            <w:hideMark/>
          </w:tcPr>
          <w:p w14:paraId="24EA0DB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1208,8</w:t>
            </w:r>
          </w:p>
        </w:tc>
        <w:tc>
          <w:tcPr>
            <w:tcW w:w="638" w:type="dxa"/>
            <w:tcBorders>
              <w:top w:val="nil"/>
              <w:left w:val="nil"/>
              <w:bottom w:val="single" w:sz="8" w:space="0" w:color="auto"/>
              <w:right w:val="single" w:sz="8" w:space="0" w:color="auto"/>
            </w:tcBorders>
            <w:shd w:val="clear" w:color="auto" w:fill="auto"/>
            <w:noWrap/>
            <w:vAlign w:val="center"/>
            <w:hideMark/>
          </w:tcPr>
          <w:p w14:paraId="421D8D2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106,4</w:t>
            </w:r>
          </w:p>
        </w:tc>
        <w:tc>
          <w:tcPr>
            <w:tcW w:w="496" w:type="dxa"/>
            <w:tcBorders>
              <w:top w:val="nil"/>
              <w:left w:val="nil"/>
              <w:bottom w:val="single" w:sz="8" w:space="0" w:color="auto"/>
              <w:right w:val="single" w:sz="8" w:space="0" w:color="auto"/>
            </w:tcBorders>
            <w:shd w:val="clear" w:color="auto" w:fill="auto"/>
            <w:noWrap/>
            <w:vAlign w:val="center"/>
            <w:hideMark/>
          </w:tcPr>
          <w:p w14:paraId="02BD29A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72,9</w:t>
            </w:r>
          </w:p>
        </w:tc>
        <w:tc>
          <w:tcPr>
            <w:tcW w:w="613" w:type="dxa"/>
            <w:tcBorders>
              <w:top w:val="nil"/>
              <w:left w:val="nil"/>
              <w:bottom w:val="single" w:sz="8" w:space="0" w:color="auto"/>
              <w:right w:val="single" w:sz="8" w:space="0" w:color="auto"/>
            </w:tcBorders>
            <w:shd w:val="clear" w:color="auto" w:fill="auto"/>
            <w:noWrap/>
            <w:vAlign w:val="center"/>
            <w:hideMark/>
          </w:tcPr>
          <w:p w14:paraId="2DF3914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663" w:type="dxa"/>
            <w:tcBorders>
              <w:top w:val="nil"/>
              <w:left w:val="nil"/>
              <w:bottom w:val="single" w:sz="8" w:space="0" w:color="auto"/>
              <w:right w:val="single" w:sz="8" w:space="0" w:color="auto"/>
            </w:tcBorders>
            <w:shd w:val="clear" w:color="auto" w:fill="auto"/>
            <w:noWrap/>
            <w:vAlign w:val="center"/>
            <w:hideMark/>
          </w:tcPr>
          <w:p w14:paraId="7419580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1040</w:t>
            </w:r>
          </w:p>
        </w:tc>
        <w:tc>
          <w:tcPr>
            <w:tcW w:w="754" w:type="dxa"/>
            <w:tcBorders>
              <w:top w:val="nil"/>
              <w:left w:val="nil"/>
              <w:bottom w:val="single" w:sz="8" w:space="0" w:color="auto"/>
              <w:right w:val="single" w:sz="8" w:space="0" w:color="auto"/>
            </w:tcBorders>
            <w:shd w:val="clear" w:color="auto" w:fill="auto"/>
            <w:noWrap/>
            <w:vAlign w:val="center"/>
            <w:hideMark/>
          </w:tcPr>
          <w:p w14:paraId="0B53632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90FC23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567" w:type="dxa"/>
            <w:tcBorders>
              <w:top w:val="nil"/>
              <w:left w:val="nil"/>
              <w:bottom w:val="single" w:sz="8" w:space="0" w:color="auto"/>
              <w:right w:val="single" w:sz="8" w:space="0" w:color="auto"/>
            </w:tcBorders>
            <w:shd w:val="clear" w:color="auto" w:fill="auto"/>
            <w:noWrap/>
            <w:vAlign w:val="center"/>
            <w:hideMark/>
          </w:tcPr>
          <w:p w14:paraId="0C9957F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280,1</w:t>
            </w:r>
          </w:p>
        </w:tc>
        <w:tc>
          <w:tcPr>
            <w:tcW w:w="567" w:type="dxa"/>
            <w:tcBorders>
              <w:top w:val="nil"/>
              <w:left w:val="nil"/>
              <w:bottom w:val="single" w:sz="8" w:space="0" w:color="auto"/>
              <w:right w:val="single" w:sz="8" w:space="0" w:color="auto"/>
            </w:tcBorders>
            <w:shd w:val="clear" w:color="auto" w:fill="auto"/>
            <w:noWrap/>
            <w:vAlign w:val="center"/>
            <w:hideMark/>
          </w:tcPr>
          <w:p w14:paraId="71CFB4B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48545CC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1151</w:t>
            </w:r>
          </w:p>
        </w:tc>
        <w:tc>
          <w:tcPr>
            <w:tcW w:w="670" w:type="dxa"/>
            <w:tcBorders>
              <w:top w:val="nil"/>
              <w:left w:val="nil"/>
              <w:bottom w:val="single" w:sz="8" w:space="0" w:color="auto"/>
              <w:right w:val="single" w:sz="8" w:space="0" w:color="auto"/>
            </w:tcBorders>
            <w:shd w:val="clear" w:color="auto" w:fill="auto"/>
            <w:noWrap/>
            <w:vAlign w:val="center"/>
            <w:hideMark/>
          </w:tcPr>
          <w:p w14:paraId="6777C35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336</w:t>
            </w:r>
          </w:p>
        </w:tc>
      </w:tr>
      <w:tr w:rsidR="00C21537" w:rsidRPr="00C73EB4" w14:paraId="105DDAD4"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8F25D5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992" w:type="dxa"/>
            <w:tcBorders>
              <w:top w:val="nil"/>
              <w:left w:val="nil"/>
              <w:bottom w:val="single" w:sz="8" w:space="0" w:color="auto"/>
              <w:right w:val="single" w:sz="8" w:space="0" w:color="auto"/>
            </w:tcBorders>
            <w:shd w:val="clear" w:color="auto" w:fill="auto"/>
            <w:noWrap/>
            <w:vAlign w:val="center"/>
            <w:hideMark/>
          </w:tcPr>
          <w:p w14:paraId="14F39EC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6</w:t>
            </w:r>
          </w:p>
        </w:tc>
        <w:tc>
          <w:tcPr>
            <w:tcW w:w="489" w:type="dxa"/>
            <w:tcBorders>
              <w:top w:val="nil"/>
              <w:left w:val="nil"/>
              <w:bottom w:val="single" w:sz="8" w:space="0" w:color="auto"/>
              <w:right w:val="single" w:sz="8" w:space="0" w:color="auto"/>
            </w:tcBorders>
            <w:shd w:val="clear" w:color="auto" w:fill="auto"/>
            <w:noWrap/>
            <w:vAlign w:val="center"/>
            <w:hideMark/>
          </w:tcPr>
          <w:p w14:paraId="61203A9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1988</w:t>
            </w:r>
          </w:p>
        </w:tc>
        <w:tc>
          <w:tcPr>
            <w:tcW w:w="645" w:type="dxa"/>
            <w:tcBorders>
              <w:top w:val="nil"/>
              <w:left w:val="nil"/>
              <w:bottom w:val="single" w:sz="8" w:space="0" w:color="auto"/>
              <w:right w:val="single" w:sz="8" w:space="0" w:color="auto"/>
            </w:tcBorders>
            <w:shd w:val="clear" w:color="auto" w:fill="auto"/>
            <w:noWrap/>
            <w:vAlign w:val="center"/>
            <w:hideMark/>
          </w:tcPr>
          <w:p w14:paraId="2C75D44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3F5DA4EC"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068CD89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45EC19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234E34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76</w:t>
            </w:r>
          </w:p>
        </w:tc>
        <w:tc>
          <w:tcPr>
            <w:tcW w:w="519" w:type="dxa"/>
            <w:tcBorders>
              <w:top w:val="nil"/>
              <w:left w:val="nil"/>
              <w:bottom w:val="single" w:sz="8" w:space="0" w:color="auto"/>
              <w:right w:val="single" w:sz="8" w:space="0" w:color="auto"/>
            </w:tcBorders>
            <w:shd w:val="clear" w:color="auto" w:fill="auto"/>
            <w:noWrap/>
            <w:vAlign w:val="center"/>
            <w:hideMark/>
          </w:tcPr>
          <w:p w14:paraId="61FF90C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221</w:t>
            </w:r>
          </w:p>
        </w:tc>
        <w:tc>
          <w:tcPr>
            <w:tcW w:w="752" w:type="dxa"/>
            <w:tcBorders>
              <w:top w:val="nil"/>
              <w:left w:val="nil"/>
              <w:bottom w:val="single" w:sz="8" w:space="0" w:color="auto"/>
              <w:right w:val="single" w:sz="8" w:space="0" w:color="auto"/>
            </w:tcBorders>
            <w:shd w:val="clear" w:color="auto" w:fill="auto"/>
            <w:noWrap/>
            <w:vAlign w:val="center"/>
            <w:hideMark/>
          </w:tcPr>
          <w:p w14:paraId="246108E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5380,4</w:t>
            </w:r>
          </w:p>
        </w:tc>
        <w:tc>
          <w:tcPr>
            <w:tcW w:w="785" w:type="dxa"/>
            <w:tcBorders>
              <w:top w:val="nil"/>
              <w:left w:val="nil"/>
              <w:bottom w:val="single" w:sz="8" w:space="0" w:color="auto"/>
              <w:right w:val="single" w:sz="8" w:space="0" w:color="auto"/>
            </w:tcBorders>
            <w:shd w:val="clear" w:color="auto" w:fill="auto"/>
            <w:noWrap/>
            <w:vAlign w:val="center"/>
            <w:hideMark/>
          </w:tcPr>
          <w:p w14:paraId="399FD9D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3825,5</w:t>
            </w:r>
          </w:p>
        </w:tc>
        <w:tc>
          <w:tcPr>
            <w:tcW w:w="792" w:type="dxa"/>
            <w:tcBorders>
              <w:top w:val="nil"/>
              <w:left w:val="nil"/>
              <w:bottom w:val="single" w:sz="8" w:space="0" w:color="auto"/>
              <w:right w:val="single" w:sz="8" w:space="0" w:color="auto"/>
            </w:tcBorders>
            <w:shd w:val="clear" w:color="auto" w:fill="auto"/>
            <w:noWrap/>
            <w:vAlign w:val="center"/>
            <w:hideMark/>
          </w:tcPr>
          <w:p w14:paraId="4473F47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4255,3</w:t>
            </w:r>
          </w:p>
        </w:tc>
        <w:tc>
          <w:tcPr>
            <w:tcW w:w="663" w:type="dxa"/>
            <w:tcBorders>
              <w:top w:val="nil"/>
              <w:left w:val="nil"/>
              <w:bottom w:val="single" w:sz="8" w:space="0" w:color="auto"/>
              <w:right w:val="single" w:sz="8" w:space="0" w:color="auto"/>
            </w:tcBorders>
            <w:shd w:val="clear" w:color="auto" w:fill="auto"/>
            <w:noWrap/>
            <w:vAlign w:val="center"/>
            <w:hideMark/>
          </w:tcPr>
          <w:p w14:paraId="2F76C61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1554,9</w:t>
            </w:r>
          </w:p>
        </w:tc>
        <w:tc>
          <w:tcPr>
            <w:tcW w:w="638" w:type="dxa"/>
            <w:tcBorders>
              <w:top w:val="nil"/>
              <w:left w:val="nil"/>
              <w:bottom w:val="single" w:sz="8" w:space="0" w:color="auto"/>
              <w:right w:val="single" w:sz="8" w:space="0" w:color="auto"/>
            </w:tcBorders>
            <w:shd w:val="clear" w:color="auto" w:fill="auto"/>
            <w:noWrap/>
            <w:vAlign w:val="center"/>
            <w:hideMark/>
          </w:tcPr>
          <w:p w14:paraId="7A9A04B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60</w:t>
            </w:r>
          </w:p>
        </w:tc>
        <w:tc>
          <w:tcPr>
            <w:tcW w:w="496" w:type="dxa"/>
            <w:tcBorders>
              <w:top w:val="nil"/>
              <w:left w:val="nil"/>
              <w:bottom w:val="single" w:sz="8" w:space="0" w:color="auto"/>
              <w:right w:val="single" w:sz="8" w:space="0" w:color="auto"/>
            </w:tcBorders>
            <w:shd w:val="clear" w:color="auto" w:fill="auto"/>
            <w:noWrap/>
            <w:vAlign w:val="center"/>
            <w:hideMark/>
          </w:tcPr>
          <w:p w14:paraId="01B2FE2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40,5</w:t>
            </w:r>
          </w:p>
        </w:tc>
        <w:tc>
          <w:tcPr>
            <w:tcW w:w="613" w:type="dxa"/>
            <w:tcBorders>
              <w:top w:val="nil"/>
              <w:left w:val="nil"/>
              <w:bottom w:val="single" w:sz="8" w:space="0" w:color="auto"/>
              <w:right w:val="single" w:sz="8" w:space="0" w:color="auto"/>
            </w:tcBorders>
            <w:shd w:val="clear" w:color="auto" w:fill="auto"/>
            <w:noWrap/>
            <w:vAlign w:val="center"/>
            <w:hideMark/>
          </w:tcPr>
          <w:p w14:paraId="4ACDD23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5505BDC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1145,3</w:t>
            </w:r>
          </w:p>
        </w:tc>
        <w:tc>
          <w:tcPr>
            <w:tcW w:w="754" w:type="dxa"/>
            <w:tcBorders>
              <w:top w:val="nil"/>
              <w:left w:val="nil"/>
              <w:bottom w:val="single" w:sz="8" w:space="0" w:color="auto"/>
              <w:right w:val="single" w:sz="8" w:space="0" w:color="auto"/>
            </w:tcBorders>
            <w:shd w:val="clear" w:color="auto" w:fill="auto"/>
            <w:noWrap/>
            <w:vAlign w:val="center"/>
            <w:hideMark/>
          </w:tcPr>
          <w:p w14:paraId="584F590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77186A6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1145,3</w:t>
            </w:r>
          </w:p>
        </w:tc>
        <w:tc>
          <w:tcPr>
            <w:tcW w:w="567" w:type="dxa"/>
            <w:tcBorders>
              <w:top w:val="nil"/>
              <w:left w:val="nil"/>
              <w:bottom w:val="single" w:sz="8" w:space="0" w:color="auto"/>
              <w:right w:val="single" w:sz="8" w:space="0" w:color="auto"/>
            </w:tcBorders>
            <w:shd w:val="clear" w:color="auto" w:fill="auto"/>
            <w:noWrap/>
            <w:vAlign w:val="center"/>
            <w:hideMark/>
          </w:tcPr>
          <w:p w14:paraId="7EB6654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429,8</w:t>
            </w:r>
          </w:p>
        </w:tc>
        <w:tc>
          <w:tcPr>
            <w:tcW w:w="567" w:type="dxa"/>
            <w:tcBorders>
              <w:top w:val="nil"/>
              <w:left w:val="nil"/>
              <w:bottom w:val="single" w:sz="8" w:space="0" w:color="auto"/>
              <w:right w:val="single" w:sz="8" w:space="0" w:color="auto"/>
            </w:tcBorders>
            <w:shd w:val="clear" w:color="auto" w:fill="auto"/>
            <w:noWrap/>
            <w:vAlign w:val="center"/>
            <w:hideMark/>
          </w:tcPr>
          <w:p w14:paraId="365844D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7354A85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1596</w:t>
            </w:r>
          </w:p>
        </w:tc>
        <w:tc>
          <w:tcPr>
            <w:tcW w:w="670" w:type="dxa"/>
            <w:tcBorders>
              <w:top w:val="nil"/>
              <w:left w:val="nil"/>
              <w:bottom w:val="single" w:sz="8" w:space="0" w:color="auto"/>
              <w:right w:val="single" w:sz="8" w:space="0" w:color="auto"/>
            </w:tcBorders>
            <w:shd w:val="clear" w:color="auto" w:fill="auto"/>
            <w:noWrap/>
            <w:vAlign w:val="center"/>
            <w:hideMark/>
          </w:tcPr>
          <w:p w14:paraId="11CA139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1842</w:t>
            </w:r>
          </w:p>
        </w:tc>
      </w:tr>
      <w:tr w:rsidR="00C21537" w:rsidRPr="00C73EB4" w14:paraId="1E18B37B"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BA0A41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13</w:t>
            </w:r>
          </w:p>
        </w:tc>
        <w:tc>
          <w:tcPr>
            <w:tcW w:w="992" w:type="dxa"/>
            <w:tcBorders>
              <w:top w:val="nil"/>
              <w:left w:val="nil"/>
              <w:bottom w:val="single" w:sz="8" w:space="0" w:color="auto"/>
              <w:right w:val="single" w:sz="8" w:space="0" w:color="auto"/>
            </w:tcBorders>
            <w:shd w:val="clear" w:color="auto" w:fill="auto"/>
            <w:noWrap/>
            <w:vAlign w:val="center"/>
            <w:hideMark/>
          </w:tcPr>
          <w:p w14:paraId="5CC5207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7</w:t>
            </w:r>
          </w:p>
        </w:tc>
        <w:tc>
          <w:tcPr>
            <w:tcW w:w="489" w:type="dxa"/>
            <w:tcBorders>
              <w:top w:val="nil"/>
              <w:left w:val="nil"/>
              <w:bottom w:val="single" w:sz="8" w:space="0" w:color="auto"/>
              <w:right w:val="single" w:sz="8" w:space="0" w:color="auto"/>
            </w:tcBorders>
            <w:shd w:val="clear" w:color="auto" w:fill="auto"/>
            <w:noWrap/>
            <w:vAlign w:val="center"/>
            <w:hideMark/>
          </w:tcPr>
          <w:p w14:paraId="117A472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1972</w:t>
            </w:r>
          </w:p>
        </w:tc>
        <w:tc>
          <w:tcPr>
            <w:tcW w:w="645" w:type="dxa"/>
            <w:tcBorders>
              <w:top w:val="nil"/>
              <w:left w:val="nil"/>
              <w:bottom w:val="single" w:sz="8" w:space="0" w:color="auto"/>
              <w:right w:val="single" w:sz="8" w:space="0" w:color="auto"/>
            </w:tcBorders>
            <w:shd w:val="clear" w:color="auto" w:fill="auto"/>
            <w:noWrap/>
            <w:vAlign w:val="center"/>
            <w:hideMark/>
          </w:tcPr>
          <w:p w14:paraId="1B093EB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CB71917"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274A6CC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D3D18C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BECE42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70</w:t>
            </w:r>
          </w:p>
        </w:tc>
        <w:tc>
          <w:tcPr>
            <w:tcW w:w="519" w:type="dxa"/>
            <w:tcBorders>
              <w:top w:val="nil"/>
              <w:left w:val="nil"/>
              <w:bottom w:val="single" w:sz="8" w:space="0" w:color="auto"/>
              <w:right w:val="single" w:sz="8" w:space="0" w:color="auto"/>
            </w:tcBorders>
            <w:shd w:val="clear" w:color="auto" w:fill="auto"/>
            <w:noWrap/>
            <w:vAlign w:val="center"/>
            <w:hideMark/>
          </w:tcPr>
          <w:p w14:paraId="29FAC10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159</w:t>
            </w:r>
          </w:p>
        </w:tc>
        <w:tc>
          <w:tcPr>
            <w:tcW w:w="752" w:type="dxa"/>
            <w:tcBorders>
              <w:top w:val="nil"/>
              <w:left w:val="nil"/>
              <w:bottom w:val="single" w:sz="8" w:space="0" w:color="auto"/>
              <w:right w:val="single" w:sz="8" w:space="0" w:color="auto"/>
            </w:tcBorders>
            <w:shd w:val="clear" w:color="auto" w:fill="auto"/>
            <w:noWrap/>
            <w:vAlign w:val="center"/>
            <w:hideMark/>
          </w:tcPr>
          <w:p w14:paraId="13CB2CB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4535</w:t>
            </w:r>
          </w:p>
        </w:tc>
        <w:tc>
          <w:tcPr>
            <w:tcW w:w="785" w:type="dxa"/>
            <w:tcBorders>
              <w:top w:val="nil"/>
              <w:left w:val="nil"/>
              <w:bottom w:val="single" w:sz="8" w:space="0" w:color="auto"/>
              <w:right w:val="single" w:sz="8" w:space="0" w:color="auto"/>
            </w:tcBorders>
            <w:shd w:val="clear" w:color="auto" w:fill="auto"/>
            <w:noWrap/>
            <w:vAlign w:val="center"/>
            <w:hideMark/>
          </w:tcPr>
          <w:p w14:paraId="747F2AC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3341,2</w:t>
            </w:r>
          </w:p>
        </w:tc>
        <w:tc>
          <w:tcPr>
            <w:tcW w:w="792" w:type="dxa"/>
            <w:tcBorders>
              <w:top w:val="nil"/>
              <w:left w:val="nil"/>
              <w:bottom w:val="single" w:sz="8" w:space="0" w:color="auto"/>
              <w:right w:val="single" w:sz="8" w:space="0" w:color="auto"/>
            </w:tcBorders>
            <w:shd w:val="clear" w:color="auto" w:fill="auto"/>
            <w:noWrap/>
            <w:vAlign w:val="center"/>
            <w:hideMark/>
          </w:tcPr>
          <w:p w14:paraId="4D997E1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3615,3</w:t>
            </w:r>
          </w:p>
        </w:tc>
        <w:tc>
          <w:tcPr>
            <w:tcW w:w="663" w:type="dxa"/>
            <w:tcBorders>
              <w:top w:val="nil"/>
              <w:left w:val="nil"/>
              <w:bottom w:val="single" w:sz="8" w:space="0" w:color="auto"/>
              <w:right w:val="single" w:sz="8" w:space="0" w:color="auto"/>
            </w:tcBorders>
            <w:shd w:val="clear" w:color="auto" w:fill="auto"/>
            <w:noWrap/>
            <w:vAlign w:val="center"/>
            <w:hideMark/>
          </w:tcPr>
          <w:p w14:paraId="1486479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1193,8</w:t>
            </w:r>
          </w:p>
        </w:tc>
        <w:tc>
          <w:tcPr>
            <w:tcW w:w="638" w:type="dxa"/>
            <w:tcBorders>
              <w:top w:val="nil"/>
              <w:left w:val="nil"/>
              <w:bottom w:val="single" w:sz="8" w:space="0" w:color="auto"/>
              <w:right w:val="single" w:sz="8" w:space="0" w:color="auto"/>
            </w:tcBorders>
            <w:shd w:val="clear" w:color="auto" w:fill="auto"/>
            <w:noWrap/>
            <w:vAlign w:val="center"/>
            <w:hideMark/>
          </w:tcPr>
          <w:p w14:paraId="7E75378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145,3</w:t>
            </w:r>
          </w:p>
        </w:tc>
        <w:tc>
          <w:tcPr>
            <w:tcW w:w="496" w:type="dxa"/>
            <w:tcBorders>
              <w:top w:val="nil"/>
              <w:left w:val="nil"/>
              <w:bottom w:val="single" w:sz="8" w:space="0" w:color="auto"/>
              <w:right w:val="single" w:sz="8" w:space="0" w:color="auto"/>
            </w:tcBorders>
            <w:shd w:val="clear" w:color="auto" w:fill="auto"/>
            <w:noWrap/>
            <w:vAlign w:val="center"/>
            <w:hideMark/>
          </w:tcPr>
          <w:p w14:paraId="71E047C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97,55</w:t>
            </w:r>
          </w:p>
        </w:tc>
        <w:tc>
          <w:tcPr>
            <w:tcW w:w="613" w:type="dxa"/>
            <w:tcBorders>
              <w:top w:val="nil"/>
              <w:left w:val="nil"/>
              <w:bottom w:val="single" w:sz="8" w:space="0" w:color="auto"/>
              <w:right w:val="single" w:sz="8" w:space="0" w:color="auto"/>
            </w:tcBorders>
            <w:shd w:val="clear" w:color="auto" w:fill="auto"/>
            <w:noWrap/>
            <w:vAlign w:val="center"/>
            <w:hideMark/>
          </w:tcPr>
          <w:p w14:paraId="442E825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663" w:type="dxa"/>
            <w:tcBorders>
              <w:top w:val="nil"/>
              <w:left w:val="nil"/>
              <w:bottom w:val="single" w:sz="8" w:space="0" w:color="auto"/>
              <w:right w:val="single" w:sz="8" w:space="0" w:color="auto"/>
            </w:tcBorders>
            <w:shd w:val="clear" w:color="auto" w:fill="auto"/>
            <w:noWrap/>
            <w:vAlign w:val="center"/>
            <w:hideMark/>
          </w:tcPr>
          <w:p w14:paraId="474C51B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1040</w:t>
            </w:r>
          </w:p>
        </w:tc>
        <w:tc>
          <w:tcPr>
            <w:tcW w:w="754" w:type="dxa"/>
            <w:tcBorders>
              <w:top w:val="nil"/>
              <w:left w:val="nil"/>
              <w:bottom w:val="single" w:sz="8" w:space="0" w:color="auto"/>
              <w:right w:val="single" w:sz="8" w:space="0" w:color="auto"/>
            </w:tcBorders>
            <w:shd w:val="clear" w:color="auto" w:fill="auto"/>
            <w:noWrap/>
            <w:vAlign w:val="center"/>
            <w:hideMark/>
          </w:tcPr>
          <w:p w14:paraId="55E71C0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E2B879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567" w:type="dxa"/>
            <w:tcBorders>
              <w:top w:val="nil"/>
              <w:left w:val="nil"/>
              <w:bottom w:val="single" w:sz="8" w:space="0" w:color="auto"/>
              <w:right w:val="single" w:sz="8" w:space="0" w:color="auto"/>
            </w:tcBorders>
            <w:shd w:val="clear" w:color="auto" w:fill="auto"/>
            <w:noWrap/>
            <w:vAlign w:val="center"/>
            <w:hideMark/>
          </w:tcPr>
          <w:p w14:paraId="06FCC10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274,1</w:t>
            </w:r>
          </w:p>
        </w:tc>
        <w:tc>
          <w:tcPr>
            <w:tcW w:w="567" w:type="dxa"/>
            <w:tcBorders>
              <w:top w:val="nil"/>
              <w:left w:val="nil"/>
              <w:bottom w:val="single" w:sz="8" w:space="0" w:color="auto"/>
              <w:right w:val="single" w:sz="8" w:space="0" w:color="auto"/>
            </w:tcBorders>
            <w:shd w:val="clear" w:color="auto" w:fill="auto"/>
            <w:noWrap/>
            <w:vAlign w:val="center"/>
            <w:hideMark/>
          </w:tcPr>
          <w:p w14:paraId="298542D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786124A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684</w:t>
            </w:r>
          </w:p>
        </w:tc>
        <w:tc>
          <w:tcPr>
            <w:tcW w:w="670" w:type="dxa"/>
            <w:tcBorders>
              <w:top w:val="nil"/>
              <w:left w:val="nil"/>
              <w:bottom w:val="single" w:sz="8" w:space="0" w:color="auto"/>
              <w:right w:val="single" w:sz="8" w:space="0" w:color="auto"/>
            </w:tcBorders>
            <w:shd w:val="clear" w:color="auto" w:fill="auto"/>
            <w:noWrap/>
            <w:vAlign w:val="center"/>
            <w:hideMark/>
          </w:tcPr>
          <w:p w14:paraId="41C783D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180</w:t>
            </w:r>
          </w:p>
        </w:tc>
      </w:tr>
      <w:tr w:rsidR="00C21537" w:rsidRPr="00C73EB4" w14:paraId="302685F4"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34AA454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w:t>
            </w:r>
          </w:p>
        </w:tc>
        <w:tc>
          <w:tcPr>
            <w:tcW w:w="992" w:type="dxa"/>
            <w:tcBorders>
              <w:top w:val="nil"/>
              <w:left w:val="nil"/>
              <w:bottom w:val="single" w:sz="8" w:space="0" w:color="auto"/>
              <w:right w:val="single" w:sz="8" w:space="0" w:color="auto"/>
            </w:tcBorders>
            <w:shd w:val="clear" w:color="auto" w:fill="auto"/>
            <w:noWrap/>
            <w:vAlign w:val="center"/>
            <w:hideMark/>
          </w:tcPr>
          <w:p w14:paraId="032FCB1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9</w:t>
            </w:r>
          </w:p>
        </w:tc>
        <w:tc>
          <w:tcPr>
            <w:tcW w:w="489" w:type="dxa"/>
            <w:tcBorders>
              <w:top w:val="nil"/>
              <w:left w:val="nil"/>
              <w:bottom w:val="single" w:sz="8" w:space="0" w:color="auto"/>
              <w:right w:val="single" w:sz="8" w:space="0" w:color="auto"/>
            </w:tcBorders>
            <w:shd w:val="clear" w:color="auto" w:fill="auto"/>
            <w:noWrap/>
            <w:vAlign w:val="center"/>
            <w:hideMark/>
          </w:tcPr>
          <w:p w14:paraId="5B8E401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1973</w:t>
            </w:r>
          </w:p>
        </w:tc>
        <w:tc>
          <w:tcPr>
            <w:tcW w:w="645" w:type="dxa"/>
            <w:tcBorders>
              <w:top w:val="nil"/>
              <w:left w:val="nil"/>
              <w:bottom w:val="single" w:sz="8" w:space="0" w:color="auto"/>
              <w:right w:val="single" w:sz="8" w:space="0" w:color="auto"/>
            </w:tcBorders>
            <w:shd w:val="clear" w:color="auto" w:fill="auto"/>
            <w:noWrap/>
            <w:vAlign w:val="center"/>
            <w:hideMark/>
          </w:tcPr>
          <w:p w14:paraId="7B3C8D7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5D0AFA8C"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093AA64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2A08B37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ADA1B1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70</w:t>
            </w:r>
          </w:p>
        </w:tc>
        <w:tc>
          <w:tcPr>
            <w:tcW w:w="519" w:type="dxa"/>
            <w:tcBorders>
              <w:top w:val="nil"/>
              <w:left w:val="nil"/>
              <w:bottom w:val="single" w:sz="8" w:space="0" w:color="auto"/>
              <w:right w:val="single" w:sz="8" w:space="0" w:color="auto"/>
            </w:tcBorders>
            <w:shd w:val="clear" w:color="auto" w:fill="auto"/>
            <w:noWrap/>
            <w:vAlign w:val="center"/>
            <w:hideMark/>
          </w:tcPr>
          <w:p w14:paraId="0C4D73E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184</w:t>
            </w:r>
          </w:p>
        </w:tc>
        <w:tc>
          <w:tcPr>
            <w:tcW w:w="752" w:type="dxa"/>
            <w:tcBorders>
              <w:top w:val="nil"/>
              <w:left w:val="nil"/>
              <w:bottom w:val="single" w:sz="8" w:space="0" w:color="auto"/>
              <w:right w:val="single" w:sz="8" w:space="0" w:color="auto"/>
            </w:tcBorders>
            <w:shd w:val="clear" w:color="auto" w:fill="auto"/>
            <w:noWrap/>
            <w:vAlign w:val="center"/>
            <w:hideMark/>
          </w:tcPr>
          <w:p w14:paraId="12635FA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4738,1</w:t>
            </w:r>
          </w:p>
        </w:tc>
        <w:tc>
          <w:tcPr>
            <w:tcW w:w="785" w:type="dxa"/>
            <w:tcBorders>
              <w:top w:val="nil"/>
              <w:left w:val="nil"/>
              <w:bottom w:val="single" w:sz="8" w:space="0" w:color="auto"/>
              <w:right w:val="single" w:sz="8" w:space="0" w:color="auto"/>
            </w:tcBorders>
            <w:shd w:val="clear" w:color="auto" w:fill="auto"/>
            <w:noWrap/>
            <w:vAlign w:val="center"/>
            <w:hideMark/>
          </w:tcPr>
          <w:p w14:paraId="09582B4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3356,5</w:t>
            </w:r>
          </w:p>
        </w:tc>
        <w:tc>
          <w:tcPr>
            <w:tcW w:w="792" w:type="dxa"/>
            <w:tcBorders>
              <w:top w:val="nil"/>
              <w:left w:val="nil"/>
              <w:bottom w:val="single" w:sz="8" w:space="0" w:color="auto"/>
              <w:right w:val="single" w:sz="8" w:space="0" w:color="auto"/>
            </w:tcBorders>
            <w:shd w:val="clear" w:color="auto" w:fill="auto"/>
            <w:noWrap/>
            <w:vAlign w:val="center"/>
            <w:hideMark/>
          </w:tcPr>
          <w:p w14:paraId="16813EC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3681,5</w:t>
            </w:r>
          </w:p>
        </w:tc>
        <w:tc>
          <w:tcPr>
            <w:tcW w:w="663" w:type="dxa"/>
            <w:tcBorders>
              <w:top w:val="nil"/>
              <w:left w:val="nil"/>
              <w:bottom w:val="single" w:sz="8" w:space="0" w:color="auto"/>
              <w:right w:val="single" w:sz="8" w:space="0" w:color="auto"/>
            </w:tcBorders>
            <w:shd w:val="clear" w:color="auto" w:fill="auto"/>
            <w:noWrap/>
            <w:vAlign w:val="center"/>
            <w:hideMark/>
          </w:tcPr>
          <w:p w14:paraId="7753098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1381,6</w:t>
            </w:r>
          </w:p>
        </w:tc>
        <w:tc>
          <w:tcPr>
            <w:tcW w:w="638" w:type="dxa"/>
            <w:tcBorders>
              <w:top w:val="nil"/>
              <w:left w:val="nil"/>
              <w:bottom w:val="single" w:sz="8" w:space="0" w:color="auto"/>
              <w:right w:val="single" w:sz="8" w:space="0" w:color="auto"/>
            </w:tcBorders>
            <w:shd w:val="clear" w:color="auto" w:fill="auto"/>
            <w:noWrap/>
            <w:vAlign w:val="center"/>
            <w:hideMark/>
          </w:tcPr>
          <w:p w14:paraId="47A2403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92,2</w:t>
            </w:r>
          </w:p>
        </w:tc>
        <w:tc>
          <w:tcPr>
            <w:tcW w:w="496" w:type="dxa"/>
            <w:tcBorders>
              <w:top w:val="nil"/>
              <w:left w:val="nil"/>
              <w:bottom w:val="single" w:sz="8" w:space="0" w:color="auto"/>
              <w:right w:val="single" w:sz="8" w:space="0" w:color="auto"/>
            </w:tcBorders>
            <w:shd w:val="clear" w:color="auto" w:fill="auto"/>
            <w:noWrap/>
            <w:vAlign w:val="center"/>
            <w:hideMark/>
          </w:tcPr>
          <w:p w14:paraId="3686374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63,2</w:t>
            </w:r>
          </w:p>
        </w:tc>
        <w:tc>
          <w:tcPr>
            <w:tcW w:w="613" w:type="dxa"/>
            <w:tcBorders>
              <w:top w:val="nil"/>
              <w:left w:val="nil"/>
              <w:bottom w:val="single" w:sz="8" w:space="0" w:color="auto"/>
              <w:right w:val="single" w:sz="8" w:space="0" w:color="auto"/>
            </w:tcBorders>
            <w:shd w:val="clear" w:color="auto" w:fill="auto"/>
            <w:noWrap/>
            <w:vAlign w:val="center"/>
            <w:hideMark/>
          </w:tcPr>
          <w:p w14:paraId="56045D1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933,9</w:t>
            </w:r>
          </w:p>
        </w:tc>
        <w:tc>
          <w:tcPr>
            <w:tcW w:w="663" w:type="dxa"/>
            <w:tcBorders>
              <w:top w:val="nil"/>
              <w:left w:val="nil"/>
              <w:bottom w:val="single" w:sz="8" w:space="0" w:color="auto"/>
              <w:right w:val="single" w:sz="8" w:space="0" w:color="auto"/>
            </w:tcBorders>
            <w:shd w:val="clear" w:color="auto" w:fill="auto"/>
            <w:noWrap/>
            <w:vAlign w:val="center"/>
            <w:hideMark/>
          </w:tcPr>
          <w:p w14:paraId="0074063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1050</w:t>
            </w:r>
          </w:p>
        </w:tc>
        <w:tc>
          <w:tcPr>
            <w:tcW w:w="754" w:type="dxa"/>
            <w:tcBorders>
              <w:top w:val="nil"/>
              <w:left w:val="nil"/>
              <w:bottom w:val="single" w:sz="8" w:space="0" w:color="auto"/>
              <w:right w:val="single" w:sz="8" w:space="0" w:color="auto"/>
            </w:tcBorders>
            <w:shd w:val="clear" w:color="auto" w:fill="auto"/>
            <w:noWrap/>
            <w:vAlign w:val="center"/>
            <w:hideMark/>
          </w:tcPr>
          <w:p w14:paraId="7E1F0AB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7EA610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933,9</w:t>
            </w:r>
          </w:p>
        </w:tc>
        <w:tc>
          <w:tcPr>
            <w:tcW w:w="567" w:type="dxa"/>
            <w:tcBorders>
              <w:top w:val="nil"/>
              <w:left w:val="nil"/>
              <w:bottom w:val="single" w:sz="8" w:space="0" w:color="auto"/>
              <w:right w:val="single" w:sz="8" w:space="0" w:color="auto"/>
            </w:tcBorders>
            <w:shd w:val="clear" w:color="auto" w:fill="auto"/>
            <w:noWrap/>
            <w:vAlign w:val="center"/>
            <w:hideMark/>
          </w:tcPr>
          <w:p w14:paraId="459818A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325</w:t>
            </w:r>
          </w:p>
        </w:tc>
        <w:tc>
          <w:tcPr>
            <w:tcW w:w="567" w:type="dxa"/>
            <w:tcBorders>
              <w:top w:val="nil"/>
              <w:left w:val="nil"/>
              <w:bottom w:val="single" w:sz="8" w:space="0" w:color="auto"/>
              <w:right w:val="single" w:sz="8" w:space="0" w:color="auto"/>
            </w:tcBorders>
            <w:shd w:val="clear" w:color="auto" w:fill="auto"/>
            <w:noWrap/>
            <w:vAlign w:val="center"/>
            <w:hideMark/>
          </w:tcPr>
          <w:p w14:paraId="76F604A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571E240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662</w:t>
            </w:r>
          </w:p>
        </w:tc>
        <w:tc>
          <w:tcPr>
            <w:tcW w:w="670" w:type="dxa"/>
            <w:tcBorders>
              <w:top w:val="nil"/>
              <w:left w:val="nil"/>
              <w:bottom w:val="single" w:sz="8" w:space="0" w:color="auto"/>
              <w:right w:val="single" w:sz="8" w:space="0" w:color="auto"/>
            </w:tcBorders>
            <w:shd w:val="clear" w:color="auto" w:fill="auto"/>
            <w:noWrap/>
            <w:vAlign w:val="center"/>
            <w:hideMark/>
          </w:tcPr>
          <w:p w14:paraId="3A5A2AB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1390</w:t>
            </w:r>
          </w:p>
        </w:tc>
      </w:tr>
      <w:tr w:rsidR="00C21537" w:rsidRPr="00C73EB4" w14:paraId="3BEFC757"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0EDADB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w:t>
            </w:r>
          </w:p>
        </w:tc>
        <w:tc>
          <w:tcPr>
            <w:tcW w:w="992" w:type="dxa"/>
            <w:tcBorders>
              <w:top w:val="nil"/>
              <w:left w:val="nil"/>
              <w:bottom w:val="single" w:sz="8" w:space="0" w:color="auto"/>
              <w:right w:val="single" w:sz="8" w:space="0" w:color="auto"/>
            </w:tcBorders>
            <w:shd w:val="clear" w:color="auto" w:fill="auto"/>
            <w:noWrap/>
            <w:vAlign w:val="center"/>
            <w:hideMark/>
          </w:tcPr>
          <w:p w14:paraId="492D472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10</w:t>
            </w:r>
          </w:p>
        </w:tc>
        <w:tc>
          <w:tcPr>
            <w:tcW w:w="489" w:type="dxa"/>
            <w:tcBorders>
              <w:top w:val="nil"/>
              <w:left w:val="nil"/>
              <w:bottom w:val="single" w:sz="8" w:space="0" w:color="auto"/>
              <w:right w:val="single" w:sz="8" w:space="0" w:color="auto"/>
            </w:tcBorders>
            <w:shd w:val="clear" w:color="auto" w:fill="auto"/>
            <w:noWrap/>
            <w:vAlign w:val="center"/>
            <w:hideMark/>
          </w:tcPr>
          <w:p w14:paraId="690F739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1993</w:t>
            </w:r>
          </w:p>
        </w:tc>
        <w:tc>
          <w:tcPr>
            <w:tcW w:w="645" w:type="dxa"/>
            <w:tcBorders>
              <w:top w:val="nil"/>
              <w:left w:val="nil"/>
              <w:bottom w:val="single" w:sz="8" w:space="0" w:color="auto"/>
              <w:right w:val="single" w:sz="8" w:space="0" w:color="auto"/>
            </w:tcBorders>
            <w:shd w:val="clear" w:color="auto" w:fill="auto"/>
            <w:noWrap/>
            <w:vAlign w:val="center"/>
            <w:hideMark/>
          </w:tcPr>
          <w:p w14:paraId="10D157B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A1E0F38"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благоустроен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E3AC31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2F5B2AD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78739B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76</w:t>
            </w:r>
          </w:p>
        </w:tc>
        <w:tc>
          <w:tcPr>
            <w:tcW w:w="519" w:type="dxa"/>
            <w:tcBorders>
              <w:top w:val="nil"/>
              <w:left w:val="nil"/>
              <w:bottom w:val="single" w:sz="8" w:space="0" w:color="auto"/>
              <w:right w:val="single" w:sz="8" w:space="0" w:color="auto"/>
            </w:tcBorders>
            <w:shd w:val="clear" w:color="auto" w:fill="auto"/>
            <w:noWrap/>
            <w:vAlign w:val="center"/>
            <w:hideMark/>
          </w:tcPr>
          <w:p w14:paraId="79BE29D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230</w:t>
            </w:r>
          </w:p>
        </w:tc>
        <w:tc>
          <w:tcPr>
            <w:tcW w:w="752" w:type="dxa"/>
            <w:tcBorders>
              <w:top w:val="nil"/>
              <w:left w:val="nil"/>
              <w:bottom w:val="single" w:sz="8" w:space="0" w:color="auto"/>
              <w:right w:val="single" w:sz="8" w:space="0" w:color="auto"/>
            </w:tcBorders>
            <w:shd w:val="clear" w:color="auto" w:fill="auto"/>
            <w:noWrap/>
            <w:vAlign w:val="center"/>
            <w:hideMark/>
          </w:tcPr>
          <w:p w14:paraId="0F585A2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5310,3</w:t>
            </w:r>
          </w:p>
        </w:tc>
        <w:tc>
          <w:tcPr>
            <w:tcW w:w="785" w:type="dxa"/>
            <w:tcBorders>
              <w:top w:val="nil"/>
              <w:left w:val="nil"/>
              <w:bottom w:val="single" w:sz="8" w:space="0" w:color="auto"/>
              <w:right w:val="single" w:sz="8" w:space="0" w:color="auto"/>
            </w:tcBorders>
            <w:shd w:val="clear" w:color="auto" w:fill="auto"/>
            <w:noWrap/>
            <w:vAlign w:val="center"/>
            <w:hideMark/>
          </w:tcPr>
          <w:p w14:paraId="4B87486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3765,7</w:t>
            </w:r>
          </w:p>
        </w:tc>
        <w:tc>
          <w:tcPr>
            <w:tcW w:w="792" w:type="dxa"/>
            <w:tcBorders>
              <w:top w:val="nil"/>
              <w:left w:val="nil"/>
              <w:bottom w:val="single" w:sz="8" w:space="0" w:color="auto"/>
              <w:right w:val="single" w:sz="8" w:space="0" w:color="auto"/>
            </w:tcBorders>
            <w:shd w:val="clear" w:color="auto" w:fill="auto"/>
            <w:noWrap/>
            <w:vAlign w:val="center"/>
            <w:hideMark/>
          </w:tcPr>
          <w:p w14:paraId="1FF2A1F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4197,6</w:t>
            </w:r>
          </w:p>
        </w:tc>
        <w:tc>
          <w:tcPr>
            <w:tcW w:w="663" w:type="dxa"/>
            <w:tcBorders>
              <w:top w:val="nil"/>
              <w:left w:val="nil"/>
              <w:bottom w:val="single" w:sz="8" w:space="0" w:color="auto"/>
              <w:right w:val="single" w:sz="8" w:space="0" w:color="auto"/>
            </w:tcBorders>
            <w:shd w:val="clear" w:color="auto" w:fill="auto"/>
            <w:noWrap/>
            <w:vAlign w:val="center"/>
            <w:hideMark/>
          </w:tcPr>
          <w:p w14:paraId="3A3D54A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1544,6</w:t>
            </w:r>
          </w:p>
        </w:tc>
        <w:tc>
          <w:tcPr>
            <w:tcW w:w="638" w:type="dxa"/>
            <w:tcBorders>
              <w:top w:val="nil"/>
              <w:left w:val="nil"/>
              <w:bottom w:val="single" w:sz="8" w:space="0" w:color="auto"/>
              <w:right w:val="single" w:sz="8" w:space="0" w:color="auto"/>
            </w:tcBorders>
            <w:shd w:val="clear" w:color="auto" w:fill="auto"/>
            <w:noWrap/>
            <w:vAlign w:val="center"/>
            <w:hideMark/>
          </w:tcPr>
          <w:p w14:paraId="5DE6750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6D242A8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1F80D54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2C8333C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1207,5</w:t>
            </w:r>
          </w:p>
        </w:tc>
        <w:tc>
          <w:tcPr>
            <w:tcW w:w="754" w:type="dxa"/>
            <w:tcBorders>
              <w:top w:val="nil"/>
              <w:left w:val="nil"/>
              <w:bottom w:val="single" w:sz="8" w:space="0" w:color="auto"/>
              <w:right w:val="single" w:sz="8" w:space="0" w:color="auto"/>
            </w:tcBorders>
            <w:shd w:val="clear" w:color="auto" w:fill="auto"/>
            <w:noWrap/>
            <w:vAlign w:val="center"/>
            <w:hideMark/>
          </w:tcPr>
          <w:p w14:paraId="40652B9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0446D7D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1207,5</w:t>
            </w:r>
          </w:p>
        </w:tc>
        <w:tc>
          <w:tcPr>
            <w:tcW w:w="567" w:type="dxa"/>
            <w:tcBorders>
              <w:top w:val="nil"/>
              <w:left w:val="nil"/>
              <w:bottom w:val="single" w:sz="8" w:space="0" w:color="auto"/>
              <w:right w:val="single" w:sz="8" w:space="0" w:color="auto"/>
            </w:tcBorders>
            <w:shd w:val="clear" w:color="auto" w:fill="auto"/>
            <w:noWrap/>
            <w:vAlign w:val="center"/>
            <w:hideMark/>
          </w:tcPr>
          <w:p w14:paraId="2CD40B1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431,9</w:t>
            </w:r>
          </w:p>
        </w:tc>
        <w:tc>
          <w:tcPr>
            <w:tcW w:w="567" w:type="dxa"/>
            <w:tcBorders>
              <w:top w:val="nil"/>
              <w:left w:val="nil"/>
              <w:bottom w:val="single" w:sz="8" w:space="0" w:color="auto"/>
              <w:right w:val="single" w:sz="8" w:space="0" w:color="auto"/>
            </w:tcBorders>
            <w:shd w:val="clear" w:color="auto" w:fill="auto"/>
            <w:noWrap/>
            <w:vAlign w:val="center"/>
            <w:hideMark/>
          </w:tcPr>
          <w:p w14:paraId="5DBAF22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67E7EEB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1582</w:t>
            </w:r>
          </w:p>
        </w:tc>
        <w:tc>
          <w:tcPr>
            <w:tcW w:w="670" w:type="dxa"/>
            <w:tcBorders>
              <w:top w:val="nil"/>
              <w:left w:val="nil"/>
              <w:bottom w:val="single" w:sz="8" w:space="0" w:color="auto"/>
              <w:right w:val="single" w:sz="8" w:space="0" w:color="auto"/>
            </w:tcBorders>
            <w:shd w:val="clear" w:color="auto" w:fill="auto"/>
            <w:noWrap/>
            <w:vAlign w:val="center"/>
            <w:hideMark/>
          </w:tcPr>
          <w:p w14:paraId="47BD158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640</w:t>
            </w:r>
          </w:p>
        </w:tc>
      </w:tr>
      <w:tr w:rsidR="00C21537" w:rsidRPr="00C73EB4" w14:paraId="4D0E582F"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8BF32A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992" w:type="dxa"/>
            <w:tcBorders>
              <w:top w:val="nil"/>
              <w:left w:val="nil"/>
              <w:bottom w:val="single" w:sz="8" w:space="0" w:color="auto"/>
              <w:right w:val="single" w:sz="8" w:space="0" w:color="auto"/>
            </w:tcBorders>
            <w:shd w:val="clear" w:color="auto" w:fill="auto"/>
            <w:noWrap/>
            <w:vAlign w:val="center"/>
            <w:hideMark/>
          </w:tcPr>
          <w:p w14:paraId="5A0695D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11</w:t>
            </w:r>
          </w:p>
        </w:tc>
        <w:tc>
          <w:tcPr>
            <w:tcW w:w="489" w:type="dxa"/>
            <w:tcBorders>
              <w:top w:val="nil"/>
              <w:left w:val="nil"/>
              <w:bottom w:val="single" w:sz="8" w:space="0" w:color="auto"/>
              <w:right w:val="single" w:sz="8" w:space="0" w:color="auto"/>
            </w:tcBorders>
            <w:shd w:val="clear" w:color="auto" w:fill="auto"/>
            <w:noWrap/>
            <w:vAlign w:val="center"/>
            <w:hideMark/>
          </w:tcPr>
          <w:p w14:paraId="49AF586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1974</w:t>
            </w:r>
          </w:p>
        </w:tc>
        <w:tc>
          <w:tcPr>
            <w:tcW w:w="645" w:type="dxa"/>
            <w:tcBorders>
              <w:top w:val="nil"/>
              <w:left w:val="nil"/>
              <w:bottom w:val="single" w:sz="8" w:space="0" w:color="auto"/>
              <w:right w:val="single" w:sz="8" w:space="0" w:color="auto"/>
            </w:tcBorders>
            <w:shd w:val="clear" w:color="auto" w:fill="auto"/>
            <w:noWrap/>
            <w:vAlign w:val="center"/>
            <w:hideMark/>
          </w:tcPr>
          <w:p w14:paraId="66DF7EE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27150837" w14:textId="77777777" w:rsidR="00C21537" w:rsidRPr="00C73EB4" w:rsidRDefault="00C21537" w:rsidP="00CC6B7F">
            <w:pP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6CE8EFB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F40E8C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82E845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70</w:t>
            </w:r>
          </w:p>
        </w:tc>
        <w:tc>
          <w:tcPr>
            <w:tcW w:w="519" w:type="dxa"/>
            <w:tcBorders>
              <w:top w:val="nil"/>
              <w:left w:val="nil"/>
              <w:bottom w:val="single" w:sz="8" w:space="0" w:color="auto"/>
              <w:right w:val="single" w:sz="8" w:space="0" w:color="auto"/>
            </w:tcBorders>
            <w:shd w:val="clear" w:color="auto" w:fill="auto"/>
            <w:noWrap/>
            <w:vAlign w:val="center"/>
            <w:hideMark/>
          </w:tcPr>
          <w:p w14:paraId="6B97CEF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176</w:t>
            </w:r>
          </w:p>
        </w:tc>
        <w:tc>
          <w:tcPr>
            <w:tcW w:w="752" w:type="dxa"/>
            <w:tcBorders>
              <w:top w:val="nil"/>
              <w:left w:val="nil"/>
              <w:bottom w:val="single" w:sz="8" w:space="0" w:color="auto"/>
              <w:right w:val="single" w:sz="8" w:space="0" w:color="auto"/>
            </w:tcBorders>
            <w:shd w:val="clear" w:color="auto" w:fill="auto"/>
            <w:noWrap/>
            <w:vAlign w:val="center"/>
            <w:hideMark/>
          </w:tcPr>
          <w:p w14:paraId="39EC30B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4530,3</w:t>
            </w:r>
          </w:p>
        </w:tc>
        <w:tc>
          <w:tcPr>
            <w:tcW w:w="785" w:type="dxa"/>
            <w:tcBorders>
              <w:top w:val="nil"/>
              <w:left w:val="nil"/>
              <w:bottom w:val="single" w:sz="8" w:space="0" w:color="auto"/>
              <w:right w:val="single" w:sz="8" w:space="0" w:color="auto"/>
            </w:tcBorders>
            <w:shd w:val="clear" w:color="auto" w:fill="auto"/>
            <w:noWrap/>
            <w:vAlign w:val="center"/>
            <w:hideMark/>
          </w:tcPr>
          <w:p w14:paraId="351521D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3354,1</w:t>
            </w:r>
          </w:p>
        </w:tc>
        <w:tc>
          <w:tcPr>
            <w:tcW w:w="792" w:type="dxa"/>
            <w:tcBorders>
              <w:top w:val="nil"/>
              <w:left w:val="nil"/>
              <w:bottom w:val="single" w:sz="8" w:space="0" w:color="auto"/>
              <w:right w:val="single" w:sz="8" w:space="0" w:color="auto"/>
            </w:tcBorders>
            <w:shd w:val="clear" w:color="auto" w:fill="auto"/>
            <w:noWrap/>
            <w:vAlign w:val="center"/>
            <w:hideMark/>
          </w:tcPr>
          <w:p w14:paraId="06BEF9C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3629,2</w:t>
            </w:r>
          </w:p>
        </w:tc>
        <w:tc>
          <w:tcPr>
            <w:tcW w:w="663" w:type="dxa"/>
            <w:tcBorders>
              <w:top w:val="nil"/>
              <w:left w:val="nil"/>
              <w:bottom w:val="single" w:sz="8" w:space="0" w:color="auto"/>
              <w:right w:val="single" w:sz="8" w:space="0" w:color="auto"/>
            </w:tcBorders>
            <w:shd w:val="clear" w:color="auto" w:fill="auto"/>
            <w:noWrap/>
            <w:vAlign w:val="center"/>
            <w:hideMark/>
          </w:tcPr>
          <w:p w14:paraId="678169F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1176,2</w:t>
            </w:r>
          </w:p>
        </w:tc>
        <w:tc>
          <w:tcPr>
            <w:tcW w:w="638" w:type="dxa"/>
            <w:tcBorders>
              <w:top w:val="nil"/>
              <w:left w:val="nil"/>
              <w:bottom w:val="single" w:sz="8" w:space="0" w:color="auto"/>
              <w:right w:val="single" w:sz="8" w:space="0" w:color="auto"/>
            </w:tcBorders>
            <w:shd w:val="clear" w:color="auto" w:fill="auto"/>
            <w:noWrap/>
            <w:vAlign w:val="center"/>
            <w:hideMark/>
          </w:tcPr>
          <w:p w14:paraId="6ACAE95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60,9</w:t>
            </w:r>
          </w:p>
        </w:tc>
        <w:tc>
          <w:tcPr>
            <w:tcW w:w="496" w:type="dxa"/>
            <w:tcBorders>
              <w:top w:val="nil"/>
              <w:left w:val="nil"/>
              <w:bottom w:val="single" w:sz="8" w:space="0" w:color="auto"/>
              <w:right w:val="single" w:sz="8" w:space="0" w:color="auto"/>
            </w:tcBorders>
            <w:shd w:val="clear" w:color="auto" w:fill="auto"/>
            <w:noWrap/>
            <w:vAlign w:val="center"/>
            <w:hideMark/>
          </w:tcPr>
          <w:p w14:paraId="0565B84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27,5</w:t>
            </w:r>
          </w:p>
        </w:tc>
        <w:tc>
          <w:tcPr>
            <w:tcW w:w="613" w:type="dxa"/>
            <w:tcBorders>
              <w:top w:val="nil"/>
              <w:left w:val="nil"/>
              <w:bottom w:val="single" w:sz="8" w:space="0" w:color="auto"/>
              <w:right w:val="single" w:sz="8" w:space="0" w:color="auto"/>
            </w:tcBorders>
            <w:shd w:val="clear" w:color="auto" w:fill="auto"/>
            <w:noWrap/>
            <w:vAlign w:val="center"/>
            <w:hideMark/>
          </w:tcPr>
          <w:p w14:paraId="2A5BF66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933,9</w:t>
            </w:r>
          </w:p>
        </w:tc>
        <w:tc>
          <w:tcPr>
            <w:tcW w:w="663" w:type="dxa"/>
            <w:tcBorders>
              <w:top w:val="nil"/>
              <w:left w:val="nil"/>
              <w:bottom w:val="single" w:sz="8" w:space="0" w:color="auto"/>
              <w:right w:val="single" w:sz="8" w:space="0" w:color="auto"/>
            </w:tcBorders>
            <w:shd w:val="clear" w:color="auto" w:fill="auto"/>
            <w:noWrap/>
            <w:vAlign w:val="center"/>
            <w:hideMark/>
          </w:tcPr>
          <w:p w14:paraId="2509A3F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1040</w:t>
            </w:r>
          </w:p>
        </w:tc>
        <w:tc>
          <w:tcPr>
            <w:tcW w:w="754" w:type="dxa"/>
            <w:tcBorders>
              <w:top w:val="nil"/>
              <w:left w:val="nil"/>
              <w:bottom w:val="single" w:sz="8" w:space="0" w:color="auto"/>
              <w:right w:val="single" w:sz="8" w:space="0" w:color="auto"/>
            </w:tcBorders>
            <w:shd w:val="clear" w:color="auto" w:fill="auto"/>
            <w:noWrap/>
            <w:vAlign w:val="center"/>
            <w:hideMark/>
          </w:tcPr>
          <w:p w14:paraId="7DE50C6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571ACAE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933,9</w:t>
            </w:r>
          </w:p>
        </w:tc>
        <w:tc>
          <w:tcPr>
            <w:tcW w:w="567" w:type="dxa"/>
            <w:tcBorders>
              <w:top w:val="nil"/>
              <w:left w:val="nil"/>
              <w:bottom w:val="single" w:sz="8" w:space="0" w:color="auto"/>
              <w:right w:val="single" w:sz="8" w:space="0" w:color="auto"/>
            </w:tcBorders>
            <w:shd w:val="clear" w:color="auto" w:fill="auto"/>
            <w:noWrap/>
            <w:vAlign w:val="center"/>
            <w:hideMark/>
          </w:tcPr>
          <w:p w14:paraId="39E6CBF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275,1</w:t>
            </w:r>
          </w:p>
        </w:tc>
        <w:tc>
          <w:tcPr>
            <w:tcW w:w="567" w:type="dxa"/>
            <w:tcBorders>
              <w:top w:val="nil"/>
              <w:left w:val="nil"/>
              <w:bottom w:val="single" w:sz="8" w:space="0" w:color="auto"/>
              <w:right w:val="single" w:sz="8" w:space="0" w:color="auto"/>
            </w:tcBorders>
            <w:shd w:val="clear" w:color="auto" w:fill="auto"/>
            <w:noWrap/>
            <w:vAlign w:val="center"/>
            <w:hideMark/>
          </w:tcPr>
          <w:p w14:paraId="662BD0F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39FBA45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820</w:t>
            </w:r>
          </w:p>
        </w:tc>
        <w:tc>
          <w:tcPr>
            <w:tcW w:w="670" w:type="dxa"/>
            <w:tcBorders>
              <w:top w:val="nil"/>
              <w:left w:val="nil"/>
              <w:bottom w:val="single" w:sz="8" w:space="0" w:color="auto"/>
              <w:right w:val="single" w:sz="8" w:space="0" w:color="auto"/>
            </w:tcBorders>
            <w:shd w:val="clear" w:color="auto" w:fill="auto"/>
            <w:noWrap/>
            <w:vAlign w:val="center"/>
            <w:hideMark/>
          </w:tcPr>
          <w:p w14:paraId="05DB671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1420</w:t>
            </w:r>
          </w:p>
        </w:tc>
      </w:tr>
      <w:tr w:rsidR="00C21537" w:rsidRPr="00C73EB4" w14:paraId="44AAD7F5"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3A59EED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17</w:t>
            </w:r>
          </w:p>
        </w:tc>
        <w:tc>
          <w:tcPr>
            <w:tcW w:w="992" w:type="dxa"/>
            <w:tcBorders>
              <w:top w:val="nil"/>
              <w:left w:val="nil"/>
              <w:bottom w:val="single" w:sz="8" w:space="0" w:color="auto"/>
              <w:right w:val="single" w:sz="8" w:space="0" w:color="auto"/>
            </w:tcBorders>
            <w:shd w:val="clear" w:color="auto" w:fill="auto"/>
            <w:noWrap/>
            <w:vAlign w:val="center"/>
            <w:hideMark/>
          </w:tcPr>
          <w:p w14:paraId="272BCFC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ул.Мира 13</w:t>
            </w:r>
          </w:p>
        </w:tc>
        <w:tc>
          <w:tcPr>
            <w:tcW w:w="489" w:type="dxa"/>
            <w:tcBorders>
              <w:top w:val="nil"/>
              <w:left w:val="nil"/>
              <w:bottom w:val="single" w:sz="8" w:space="0" w:color="auto"/>
              <w:right w:val="single" w:sz="8" w:space="0" w:color="auto"/>
            </w:tcBorders>
            <w:shd w:val="clear" w:color="auto" w:fill="auto"/>
            <w:noWrap/>
            <w:vAlign w:val="center"/>
            <w:hideMark/>
          </w:tcPr>
          <w:p w14:paraId="56CE9E7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1975</w:t>
            </w:r>
          </w:p>
        </w:tc>
        <w:tc>
          <w:tcPr>
            <w:tcW w:w="645" w:type="dxa"/>
            <w:tcBorders>
              <w:top w:val="nil"/>
              <w:left w:val="nil"/>
              <w:bottom w:val="single" w:sz="8" w:space="0" w:color="auto"/>
              <w:right w:val="single" w:sz="8" w:space="0" w:color="auto"/>
            </w:tcBorders>
            <w:shd w:val="clear" w:color="auto" w:fill="auto"/>
            <w:noWrap/>
            <w:vAlign w:val="center"/>
            <w:hideMark/>
          </w:tcPr>
          <w:p w14:paraId="4FA23CA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1DFCE0E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094DC84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0809200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11DF33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120</w:t>
            </w:r>
          </w:p>
        </w:tc>
        <w:tc>
          <w:tcPr>
            <w:tcW w:w="519" w:type="dxa"/>
            <w:tcBorders>
              <w:top w:val="nil"/>
              <w:left w:val="nil"/>
              <w:bottom w:val="single" w:sz="8" w:space="0" w:color="auto"/>
              <w:right w:val="single" w:sz="8" w:space="0" w:color="auto"/>
            </w:tcBorders>
            <w:shd w:val="clear" w:color="auto" w:fill="auto"/>
            <w:noWrap/>
            <w:vAlign w:val="center"/>
            <w:hideMark/>
          </w:tcPr>
          <w:p w14:paraId="5508AD4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214</w:t>
            </w:r>
          </w:p>
        </w:tc>
        <w:tc>
          <w:tcPr>
            <w:tcW w:w="752" w:type="dxa"/>
            <w:tcBorders>
              <w:top w:val="nil"/>
              <w:left w:val="nil"/>
              <w:bottom w:val="single" w:sz="8" w:space="0" w:color="auto"/>
              <w:right w:val="single" w:sz="8" w:space="0" w:color="auto"/>
            </w:tcBorders>
            <w:shd w:val="clear" w:color="auto" w:fill="auto"/>
            <w:noWrap/>
            <w:vAlign w:val="center"/>
            <w:hideMark/>
          </w:tcPr>
          <w:p w14:paraId="48EC088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4305,7</w:t>
            </w:r>
          </w:p>
        </w:tc>
        <w:tc>
          <w:tcPr>
            <w:tcW w:w="785" w:type="dxa"/>
            <w:tcBorders>
              <w:top w:val="nil"/>
              <w:left w:val="nil"/>
              <w:bottom w:val="single" w:sz="8" w:space="0" w:color="auto"/>
              <w:right w:val="single" w:sz="8" w:space="0" w:color="auto"/>
            </w:tcBorders>
            <w:shd w:val="clear" w:color="auto" w:fill="auto"/>
            <w:noWrap/>
            <w:vAlign w:val="center"/>
            <w:hideMark/>
          </w:tcPr>
          <w:p w14:paraId="22111D4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3236,8</w:t>
            </w:r>
          </w:p>
        </w:tc>
        <w:tc>
          <w:tcPr>
            <w:tcW w:w="792" w:type="dxa"/>
            <w:tcBorders>
              <w:top w:val="nil"/>
              <w:left w:val="nil"/>
              <w:bottom w:val="single" w:sz="8" w:space="0" w:color="auto"/>
              <w:right w:val="single" w:sz="8" w:space="0" w:color="auto"/>
            </w:tcBorders>
            <w:shd w:val="clear" w:color="auto" w:fill="auto"/>
            <w:noWrap/>
            <w:vAlign w:val="center"/>
            <w:hideMark/>
          </w:tcPr>
          <w:p w14:paraId="059D2A0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3366,6</w:t>
            </w:r>
          </w:p>
        </w:tc>
        <w:tc>
          <w:tcPr>
            <w:tcW w:w="663" w:type="dxa"/>
            <w:tcBorders>
              <w:top w:val="nil"/>
              <w:left w:val="nil"/>
              <w:bottom w:val="single" w:sz="8" w:space="0" w:color="auto"/>
              <w:right w:val="single" w:sz="8" w:space="0" w:color="auto"/>
            </w:tcBorders>
            <w:shd w:val="clear" w:color="auto" w:fill="auto"/>
            <w:noWrap/>
            <w:vAlign w:val="center"/>
            <w:hideMark/>
          </w:tcPr>
          <w:p w14:paraId="7961097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1068,9</w:t>
            </w:r>
          </w:p>
        </w:tc>
        <w:tc>
          <w:tcPr>
            <w:tcW w:w="638" w:type="dxa"/>
            <w:tcBorders>
              <w:top w:val="nil"/>
              <w:left w:val="nil"/>
              <w:bottom w:val="single" w:sz="8" w:space="0" w:color="auto"/>
              <w:right w:val="single" w:sz="8" w:space="0" w:color="auto"/>
            </w:tcBorders>
            <w:shd w:val="clear" w:color="auto" w:fill="auto"/>
            <w:noWrap/>
            <w:vAlign w:val="center"/>
            <w:hideMark/>
          </w:tcPr>
          <w:p w14:paraId="1AB5987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43A6CC8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101DCF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663" w:type="dxa"/>
            <w:tcBorders>
              <w:top w:val="nil"/>
              <w:left w:val="nil"/>
              <w:bottom w:val="single" w:sz="8" w:space="0" w:color="auto"/>
              <w:right w:val="single" w:sz="8" w:space="0" w:color="auto"/>
            </w:tcBorders>
            <w:shd w:val="clear" w:color="auto" w:fill="auto"/>
            <w:noWrap/>
            <w:vAlign w:val="center"/>
            <w:hideMark/>
          </w:tcPr>
          <w:p w14:paraId="6F87D6B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1100</w:t>
            </w:r>
          </w:p>
        </w:tc>
        <w:tc>
          <w:tcPr>
            <w:tcW w:w="754" w:type="dxa"/>
            <w:tcBorders>
              <w:top w:val="nil"/>
              <w:left w:val="nil"/>
              <w:bottom w:val="single" w:sz="8" w:space="0" w:color="auto"/>
              <w:right w:val="single" w:sz="8" w:space="0" w:color="auto"/>
            </w:tcBorders>
            <w:shd w:val="clear" w:color="auto" w:fill="auto"/>
            <w:noWrap/>
            <w:vAlign w:val="center"/>
            <w:hideMark/>
          </w:tcPr>
          <w:p w14:paraId="4944E73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36841B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920,7</w:t>
            </w:r>
          </w:p>
        </w:tc>
        <w:tc>
          <w:tcPr>
            <w:tcW w:w="567" w:type="dxa"/>
            <w:tcBorders>
              <w:top w:val="nil"/>
              <w:left w:val="nil"/>
              <w:bottom w:val="single" w:sz="8" w:space="0" w:color="auto"/>
              <w:right w:val="single" w:sz="8" w:space="0" w:color="auto"/>
            </w:tcBorders>
            <w:shd w:val="clear" w:color="auto" w:fill="auto"/>
            <w:noWrap/>
            <w:vAlign w:val="center"/>
            <w:hideMark/>
          </w:tcPr>
          <w:p w14:paraId="01ADDD8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129,8</w:t>
            </w:r>
          </w:p>
        </w:tc>
        <w:tc>
          <w:tcPr>
            <w:tcW w:w="567" w:type="dxa"/>
            <w:tcBorders>
              <w:top w:val="nil"/>
              <w:left w:val="nil"/>
              <w:bottom w:val="single" w:sz="8" w:space="0" w:color="auto"/>
              <w:right w:val="single" w:sz="8" w:space="0" w:color="auto"/>
            </w:tcBorders>
            <w:shd w:val="clear" w:color="auto" w:fill="auto"/>
            <w:noWrap/>
            <w:vAlign w:val="center"/>
            <w:hideMark/>
          </w:tcPr>
          <w:p w14:paraId="06193C9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1135786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889</w:t>
            </w:r>
          </w:p>
        </w:tc>
        <w:tc>
          <w:tcPr>
            <w:tcW w:w="670" w:type="dxa"/>
            <w:tcBorders>
              <w:top w:val="nil"/>
              <w:left w:val="nil"/>
              <w:bottom w:val="single" w:sz="8" w:space="0" w:color="auto"/>
              <w:right w:val="single" w:sz="8" w:space="0" w:color="auto"/>
            </w:tcBorders>
            <w:shd w:val="clear" w:color="auto" w:fill="auto"/>
            <w:noWrap/>
            <w:vAlign w:val="center"/>
            <w:hideMark/>
          </w:tcPr>
          <w:p w14:paraId="4B59875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985</w:t>
            </w:r>
          </w:p>
        </w:tc>
      </w:tr>
      <w:tr w:rsidR="00C21537" w:rsidRPr="00C73EB4" w14:paraId="204702BC"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92BBA0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18</w:t>
            </w:r>
          </w:p>
        </w:tc>
        <w:tc>
          <w:tcPr>
            <w:tcW w:w="992" w:type="dxa"/>
            <w:tcBorders>
              <w:top w:val="nil"/>
              <w:left w:val="nil"/>
              <w:bottom w:val="single" w:sz="8" w:space="0" w:color="auto"/>
              <w:right w:val="single" w:sz="8" w:space="0" w:color="auto"/>
            </w:tcBorders>
            <w:shd w:val="clear" w:color="auto" w:fill="auto"/>
            <w:noWrap/>
            <w:vAlign w:val="center"/>
            <w:hideMark/>
          </w:tcPr>
          <w:p w14:paraId="4D8B96B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1</w:t>
            </w:r>
          </w:p>
        </w:tc>
        <w:tc>
          <w:tcPr>
            <w:tcW w:w="489" w:type="dxa"/>
            <w:tcBorders>
              <w:top w:val="nil"/>
              <w:left w:val="nil"/>
              <w:bottom w:val="single" w:sz="8" w:space="0" w:color="auto"/>
              <w:right w:val="single" w:sz="8" w:space="0" w:color="auto"/>
            </w:tcBorders>
            <w:shd w:val="clear" w:color="auto" w:fill="auto"/>
            <w:noWrap/>
            <w:vAlign w:val="center"/>
            <w:hideMark/>
          </w:tcPr>
          <w:p w14:paraId="7F211EC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1953</w:t>
            </w:r>
          </w:p>
        </w:tc>
        <w:tc>
          <w:tcPr>
            <w:tcW w:w="645" w:type="dxa"/>
            <w:tcBorders>
              <w:top w:val="nil"/>
              <w:left w:val="nil"/>
              <w:bottom w:val="single" w:sz="8" w:space="0" w:color="auto"/>
              <w:right w:val="single" w:sz="8" w:space="0" w:color="auto"/>
            </w:tcBorders>
            <w:shd w:val="clear" w:color="auto" w:fill="auto"/>
            <w:noWrap/>
            <w:vAlign w:val="center"/>
            <w:hideMark/>
          </w:tcPr>
          <w:p w14:paraId="34A78D2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w:t>
            </w:r>
            <w:r w:rsidRPr="00C73EB4">
              <w:rPr>
                <w:rFonts w:ascii="Arial" w:hAnsi="Arial" w:cs="Arial"/>
                <w:color w:val="000000"/>
                <w:sz w:val="12"/>
                <w:szCs w:val="12"/>
                <w:lang w:val="en-US"/>
              </w:rPr>
              <w:t>-</w:t>
            </w:r>
            <w:r w:rsidRPr="00C73EB4">
              <w:rPr>
                <w:rFonts w:ascii="Arial" w:hAnsi="Arial" w:cs="Arial"/>
                <w:color w:val="000000"/>
                <w:sz w:val="12"/>
                <w:szCs w:val="12"/>
              </w:rPr>
              <w:t>блок</w:t>
            </w:r>
          </w:p>
        </w:tc>
        <w:tc>
          <w:tcPr>
            <w:tcW w:w="709" w:type="dxa"/>
            <w:tcBorders>
              <w:top w:val="nil"/>
              <w:left w:val="nil"/>
              <w:bottom w:val="single" w:sz="8" w:space="0" w:color="auto"/>
              <w:right w:val="single" w:sz="8" w:space="0" w:color="auto"/>
            </w:tcBorders>
            <w:shd w:val="clear" w:color="auto" w:fill="auto"/>
            <w:noWrap/>
            <w:vAlign w:val="center"/>
            <w:hideMark/>
          </w:tcPr>
          <w:p w14:paraId="1ADE82D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654EF12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2086976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66BE8C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54CE966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39</w:t>
            </w:r>
          </w:p>
        </w:tc>
        <w:tc>
          <w:tcPr>
            <w:tcW w:w="752" w:type="dxa"/>
            <w:tcBorders>
              <w:top w:val="nil"/>
              <w:left w:val="nil"/>
              <w:bottom w:val="single" w:sz="8" w:space="0" w:color="auto"/>
              <w:right w:val="single" w:sz="8" w:space="0" w:color="auto"/>
            </w:tcBorders>
            <w:shd w:val="clear" w:color="auto" w:fill="auto"/>
            <w:noWrap/>
            <w:vAlign w:val="center"/>
            <w:hideMark/>
          </w:tcPr>
          <w:p w14:paraId="146DB5E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736,8</w:t>
            </w:r>
          </w:p>
        </w:tc>
        <w:tc>
          <w:tcPr>
            <w:tcW w:w="785" w:type="dxa"/>
            <w:tcBorders>
              <w:top w:val="nil"/>
              <w:left w:val="nil"/>
              <w:bottom w:val="single" w:sz="8" w:space="0" w:color="auto"/>
              <w:right w:val="single" w:sz="8" w:space="0" w:color="auto"/>
            </w:tcBorders>
            <w:shd w:val="clear" w:color="auto" w:fill="auto"/>
            <w:noWrap/>
            <w:vAlign w:val="center"/>
            <w:hideMark/>
          </w:tcPr>
          <w:p w14:paraId="4FE844B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670,8</w:t>
            </w:r>
          </w:p>
        </w:tc>
        <w:tc>
          <w:tcPr>
            <w:tcW w:w="792" w:type="dxa"/>
            <w:tcBorders>
              <w:top w:val="nil"/>
              <w:left w:val="nil"/>
              <w:bottom w:val="single" w:sz="8" w:space="0" w:color="auto"/>
              <w:right w:val="single" w:sz="8" w:space="0" w:color="auto"/>
            </w:tcBorders>
            <w:shd w:val="clear" w:color="auto" w:fill="auto"/>
            <w:noWrap/>
            <w:vAlign w:val="center"/>
            <w:hideMark/>
          </w:tcPr>
          <w:p w14:paraId="1CA2277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738,8</w:t>
            </w:r>
          </w:p>
        </w:tc>
        <w:tc>
          <w:tcPr>
            <w:tcW w:w="663" w:type="dxa"/>
            <w:tcBorders>
              <w:top w:val="nil"/>
              <w:left w:val="nil"/>
              <w:bottom w:val="single" w:sz="8" w:space="0" w:color="auto"/>
              <w:right w:val="single" w:sz="8" w:space="0" w:color="auto"/>
            </w:tcBorders>
            <w:shd w:val="clear" w:color="auto" w:fill="auto"/>
            <w:noWrap/>
            <w:vAlign w:val="center"/>
            <w:hideMark/>
          </w:tcPr>
          <w:p w14:paraId="13D085B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66</w:t>
            </w:r>
          </w:p>
        </w:tc>
        <w:tc>
          <w:tcPr>
            <w:tcW w:w="638" w:type="dxa"/>
            <w:tcBorders>
              <w:top w:val="nil"/>
              <w:left w:val="nil"/>
              <w:bottom w:val="single" w:sz="8" w:space="0" w:color="auto"/>
              <w:right w:val="single" w:sz="8" w:space="0" w:color="auto"/>
            </w:tcBorders>
            <w:shd w:val="clear" w:color="auto" w:fill="auto"/>
            <w:noWrap/>
            <w:vAlign w:val="center"/>
            <w:hideMark/>
          </w:tcPr>
          <w:p w14:paraId="41A607D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9874E1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6CCC9A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471,9</w:t>
            </w:r>
          </w:p>
        </w:tc>
        <w:tc>
          <w:tcPr>
            <w:tcW w:w="663" w:type="dxa"/>
            <w:tcBorders>
              <w:top w:val="nil"/>
              <w:left w:val="nil"/>
              <w:bottom w:val="single" w:sz="8" w:space="0" w:color="auto"/>
              <w:right w:val="single" w:sz="8" w:space="0" w:color="auto"/>
            </w:tcBorders>
            <w:shd w:val="clear" w:color="auto" w:fill="auto"/>
            <w:noWrap/>
            <w:vAlign w:val="center"/>
            <w:hideMark/>
          </w:tcPr>
          <w:p w14:paraId="29604BE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510</w:t>
            </w:r>
          </w:p>
        </w:tc>
        <w:tc>
          <w:tcPr>
            <w:tcW w:w="754" w:type="dxa"/>
            <w:tcBorders>
              <w:top w:val="nil"/>
              <w:left w:val="nil"/>
              <w:bottom w:val="single" w:sz="8" w:space="0" w:color="auto"/>
              <w:right w:val="single" w:sz="8" w:space="0" w:color="auto"/>
            </w:tcBorders>
            <w:shd w:val="clear" w:color="auto" w:fill="auto"/>
            <w:noWrap/>
            <w:vAlign w:val="center"/>
            <w:hideMark/>
          </w:tcPr>
          <w:p w14:paraId="6E4CC71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27EA5F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1FB1715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68</w:t>
            </w:r>
          </w:p>
        </w:tc>
        <w:tc>
          <w:tcPr>
            <w:tcW w:w="567" w:type="dxa"/>
            <w:tcBorders>
              <w:top w:val="nil"/>
              <w:left w:val="nil"/>
              <w:bottom w:val="single" w:sz="8" w:space="0" w:color="auto"/>
              <w:right w:val="single" w:sz="8" w:space="0" w:color="auto"/>
            </w:tcBorders>
            <w:shd w:val="clear" w:color="auto" w:fill="auto"/>
            <w:noWrap/>
            <w:vAlign w:val="center"/>
            <w:hideMark/>
          </w:tcPr>
          <w:p w14:paraId="7556A99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18B4F78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1006,9</w:t>
            </w:r>
          </w:p>
        </w:tc>
        <w:tc>
          <w:tcPr>
            <w:tcW w:w="670" w:type="dxa"/>
            <w:tcBorders>
              <w:top w:val="nil"/>
              <w:left w:val="nil"/>
              <w:bottom w:val="single" w:sz="8" w:space="0" w:color="auto"/>
              <w:right w:val="single" w:sz="8" w:space="0" w:color="auto"/>
            </w:tcBorders>
            <w:shd w:val="clear" w:color="auto" w:fill="auto"/>
            <w:noWrap/>
            <w:vAlign w:val="center"/>
            <w:hideMark/>
          </w:tcPr>
          <w:p w14:paraId="7188984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1C56FA65"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F40B47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w:t>
            </w:r>
          </w:p>
        </w:tc>
        <w:tc>
          <w:tcPr>
            <w:tcW w:w="992" w:type="dxa"/>
            <w:tcBorders>
              <w:top w:val="nil"/>
              <w:left w:val="nil"/>
              <w:bottom w:val="single" w:sz="8" w:space="0" w:color="auto"/>
              <w:right w:val="single" w:sz="8" w:space="0" w:color="auto"/>
            </w:tcBorders>
            <w:shd w:val="clear" w:color="auto" w:fill="auto"/>
            <w:noWrap/>
            <w:vAlign w:val="center"/>
            <w:hideMark/>
          </w:tcPr>
          <w:p w14:paraId="5057649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2</w:t>
            </w:r>
          </w:p>
        </w:tc>
        <w:tc>
          <w:tcPr>
            <w:tcW w:w="489" w:type="dxa"/>
            <w:tcBorders>
              <w:top w:val="nil"/>
              <w:left w:val="nil"/>
              <w:bottom w:val="single" w:sz="8" w:space="0" w:color="auto"/>
              <w:right w:val="single" w:sz="8" w:space="0" w:color="auto"/>
            </w:tcBorders>
            <w:shd w:val="clear" w:color="auto" w:fill="auto"/>
            <w:noWrap/>
            <w:vAlign w:val="center"/>
            <w:hideMark/>
          </w:tcPr>
          <w:p w14:paraId="43B9B86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1958</w:t>
            </w:r>
          </w:p>
        </w:tc>
        <w:tc>
          <w:tcPr>
            <w:tcW w:w="645" w:type="dxa"/>
            <w:tcBorders>
              <w:top w:val="nil"/>
              <w:left w:val="nil"/>
              <w:bottom w:val="single" w:sz="8" w:space="0" w:color="auto"/>
              <w:right w:val="single" w:sz="8" w:space="0" w:color="auto"/>
            </w:tcBorders>
            <w:shd w:val="clear" w:color="auto" w:fill="auto"/>
            <w:noWrap/>
            <w:vAlign w:val="center"/>
            <w:hideMark/>
          </w:tcPr>
          <w:p w14:paraId="46E474A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w:t>
            </w:r>
            <w:r w:rsidRPr="00C73EB4">
              <w:rPr>
                <w:rFonts w:ascii="Arial" w:hAnsi="Arial" w:cs="Arial"/>
                <w:color w:val="000000"/>
                <w:sz w:val="12"/>
                <w:szCs w:val="12"/>
                <w:lang w:val="en-US"/>
              </w:rPr>
              <w:t>-</w:t>
            </w:r>
            <w:r w:rsidRPr="00C73EB4">
              <w:rPr>
                <w:rFonts w:ascii="Arial" w:hAnsi="Arial" w:cs="Arial"/>
                <w:color w:val="000000"/>
                <w:sz w:val="12"/>
                <w:szCs w:val="12"/>
              </w:rPr>
              <w:t>блок</w:t>
            </w:r>
          </w:p>
        </w:tc>
        <w:tc>
          <w:tcPr>
            <w:tcW w:w="709" w:type="dxa"/>
            <w:tcBorders>
              <w:top w:val="nil"/>
              <w:left w:val="nil"/>
              <w:bottom w:val="single" w:sz="8" w:space="0" w:color="auto"/>
              <w:right w:val="single" w:sz="8" w:space="0" w:color="auto"/>
            </w:tcBorders>
            <w:shd w:val="clear" w:color="auto" w:fill="auto"/>
            <w:noWrap/>
            <w:vAlign w:val="center"/>
            <w:hideMark/>
          </w:tcPr>
          <w:p w14:paraId="455C02B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5E0C40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ACC239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47D5D5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2872F9D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w:t>
            </w:r>
          </w:p>
        </w:tc>
        <w:tc>
          <w:tcPr>
            <w:tcW w:w="752" w:type="dxa"/>
            <w:tcBorders>
              <w:top w:val="nil"/>
              <w:left w:val="nil"/>
              <w:bottom w:val="single" w:sz="8" w:space="0" w:color="auto"/>
              <w:right w:val="single" w:sz="8" w:space="0" w:color="auto"/>
            </w:tcBorders>
            <w:shd w:val="clear" w:color="auto" w:fill="auto"/>
            <w:noWrap/>
            <w:vAlign w:val="center"/>
            <w:hideMark/>
          </w:tcPr>
          <w:p w14:paraId="5DE7BD7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716,9</w:t>
            </w:r>
          </w:p>
        </w:tc>
        <w:tc>
          <w:tcPr>
            <w:tcW w:w="785" w:type="dxa"/>
            <w:tcBorders>
              <w:top w:val="nil"/>
              <w:left w:val="nil"/>
              <w:bottom w:val="single" w:sz="8" w:space="0" w:color="auto"/>
              <w:right w:val="single" w:sz="8" w:space="0" w:color="auto"/>
            </w:tcBorders>
            <w:shd w:val="clear" w:color="auto" w:fill="auto"/>
            <w:noWrap/>
            <w:vAlign w:val="center"/>
            <w:hideMark/>
          </w:tcPr>
          <w:p w14:paraId="1E5D657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648</w:t>
            </w:r>
          </w:p>
        </w:tc>
        <w:tc>
          <w:tcPr>
            <w:tcW w:w="792" w:type="dxa"/>
            <w:tcBorders>
              <w:top w:val="nil"/>
              <w:left w:val="nil"/>
              <w:bottom w:val="single" w:sz="8" w:space="0" w:color="auto"/>
              <w:right w:val="single" w:sz="8" w:space="0" w:color="auto"/>
            </w:tcBorders>
            <w:shd w:val="clear" w:color="auto" w:fill="auto"/>
            <w:noWrap/>
            <w:vAlign w:val="center"/>
            <w:hideMark/>
          </w:tcPr>
          <w:p w14:paraId="00094B4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716,5</w:t>
            </w:r>
          </w:p>
        </w:tc>
        <w:tc>
          <w:tcPr>
            <w:tcW w:w="663" w:type="dxa"/>
            <w:tcBorders>
              <w:top w:val="nil"/>
              <w:left w:val="nil"/>
              <w:bottom w:val="single" w:sz="8" w:space="0" w:color="auto"/>
              <w:right w:val="single" w:sz="8" w:space="0" w:color="auto"/>
            </w:tcBorders>
            <w:shd w:val="clear" w:color="auto" w:fill="auto"/>
            <w:noWrap/>
            <w:vAlign w:val="center"/>
            <w:hideMark/>
          </w:tcPr>
          <w:p w14:paraId="7F9A01F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68,9</w:t>
            </w:r>
          </w:p>
        </w:tc>
        <w:tc>
          <w:tcPr>
            <w:tcW w:w="638" w:type="dxa"/>
            <w:tcBorders>
              <w:top w:val="nil"/>
              <w:left w:val="nil"/>
              <w:bottom w:val="single" w:sz="8" w:space="0" w:color="auto"/>
              <w:right w:val="single" w:sz="8" w:space="0" w:color="auto"/>
            </w:tcBorders>
            <w:shd w:val="clear" w:color="auto" w:fill="auto"/>
            <w:noWrap/>
            <w:vAlign w:val="center"/>
            <w:hideMark/>
          </w:tcPr>
          <w:p w14:paraId="52494CE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6117ECA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6DDE4EA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467</w:t>
            </w:r>
          </w:p>
        </w:tc>
        <w:tc>
          <w:tcPr>
            <w:tcW w:w="663" w:type="dxa"/>
            <w:tcBorders>
              <w:top w:val="nil"/>
              <w:left w:val="nil"/>
              <w:bottom w:val="single" w:sz="8" w:space="0" w:color="auto"/>
              <w:right w:val="single" w:sz="8" w:space="0" w:color="auto"/>
            </w:tcBorders>
            <w:shd w:val="clear" w:color="auto" w:fill="auto"/>
            <w:noWrap/>
            <w:vAlign w:val="center"/>
            <w:hideMark/>
          </w:tcPr>
          <w:p w14:paraId="047C5F4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515</w:t>
            </w:r>
          </w:p>
        </w:tc>
        <w:tc>
          <w:tcPr>
            <w:tcW w:w="754" w:type="dxa"/>
            <w:tcBorders>
              <w:top w:val="nil"/>
              <w:left w:val="nil"/>
              <w:bottom w:val="single" w:sz="8" w:space="0" w:color="auto"/>
              <w:right w:val="single" w:sz="8" w:space="0" w:color="auto"/>
            </w:tcBorders>
            <w:shd w:val="clear" w:color="auto" w:fill="auto"/>
            <w:noWrap/>
            <w:vAlign w:val="center"/>
            <w:hideMark/>
          </w:tcPr>
          <w:p w14:paraId="325FA49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A3B375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6CC6B45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68,5</w:t>
            </w:r>
          </w:p>
        </w:tc>
        <w:tc>
          <w:tcPr>
            <w:tcW w:w="567" w:type="dxa"/>
            <w:tcBorders>
              <w:top w:val="nil"/>
              <w:left w:val="nil"/>
              <w:bottom w:val="single" w:sz="8" w:space="0" w:color="auto"/>
              <w:right w:val="single" w:sz="8" w:space="0" w:color="auto"/>
            </w:tcBorders>
            <w:shd w:val="clear" w:color="auto" w:fill="auto"/>
            <w:noWrap/>
            <w:vAlign w:val="center"/>
            <w:hideMark/>
          </w:tcPr>
          <w:p w14:paraId="1E0115C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2AACE7D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799,4</w:t>
            </w:r>
          </w:p>
        </w:tc>
        <w:tc>
          <w:tcPr>
            <w:tcW w:w="670" w:type="dxa"/>
            <w:tcBorders>
              <w:top w:val="nil"/>
              <w:left w:val="nil"/>
              <w:bottom w:val="single" w:sz="8" w:space="0" w:color="auto"/>
              <w:right w:val="single" w:sz="8" w:space="0" w:color="auto"/>
            </w:tcBorders>
            <w:shd w:val="clear" w:color="auto" w:fill="auto"/>
            <w:noWrap/>
            <w:vAlign w:val="center"/>
            <w:hideMark/>
          </w:tcPr>
          <w:p w14:paraId="464691D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3DA2D84"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FD0BB2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20</w:t>
            </w:r>
          </w:p>
        </w:tc>
        <w:tc>
          <w:tcPr>
            <w:tcW w:w="992" w:type="dxa"/>
            <w:tcBorders>
              <w:top w:val="nil"/>
              <w:left w:val="nil"/>
              <w:bottom w:val="single" w:sz="8" w:space="0" w:color="auto"/>
              <w:right w:val="single" w:sz="8" w:space="0" w:color="auto"/>
            </w:tcBorders>
            <w:shd w:val="clear" w:color="auto" w:fill="auto"/>
            <w:noWrap/>
            <w:vAlign w:val="center"/>
            <w:hideMark/>
          </w:tcPr>
          <w:p w14:paraId="15A78A9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3</w:t>
            </w:r>
          </w:p>
        </w:tc>
        <w:tc>
          <w:tcPr>
            <w:tcW w:w="489" w:type="dxa"/>
            <w:tcBorders>
              <w:top w:val="nil"/>
              <w:left w:val="nil"/>
              <w:bottom w:val="single" w:sz="8" w:space="0" w:color="auto"/>
              <w:right w:val="single" w:sz="8" w:space="0" w:color="auto"/>
            </w:tcBorders>
            <w:shd w:val="clear" w:color="auto" w:fill="auto"/>
            <w:noWrap/>
            <w:vAlign w:val="center"/>
            <w:hideMark/>
          </w:tcPr>
          <w:p w14:paraId="577BFBF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1953</w:t>
            </w:r>
          </w:p>
        </w:tc>
        <w:tc>
          <w:tcPr>
            <w:tcW w:w="645" w:type="dxa"/>
            <w:tcBorders>
              <w:top w:val="nil"/>
              <w:left w:val="nil"/>
              <w:bottom w:val="single" w:sz="8" w:space="0" w:color="auto"/>
              <w:right w:val="single" w:sz="8" w:space="0" w:color="auto"/>
            </w:tcBorders>
            <w:shd w:val="clear" w:color="auto" w:fill="auto"/>
            <w:noWrap/>
            <w:vAlign w:val="center"/>
            <w:hideMark/>
          </w:tcPr>
          <w:p w14:paraId="4A7E5FB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w:t>
            </w:r>
            <w:r w:rsidRPr="00C73EB4">
              <w:rPr>
                <w:rFonts w:ascii="Arial" w:hAnsi="Arial" w:cs="Arial"/>
                <w:color w:val="000000"/>
                <w:sz w:val="12"/>
                <w:szCs w:val="12"/>
                <w:lang w:val="en-US"/>
              </w:rPr>
              <w:t>-</w:t>
            </w:r>
            <w:r w:rsidRPr="00C73EB4">
              <w:rPr>
                <w:rFonts w:ascii="Arial" w:hAnsi="Arial" w:cs="Arial"/>
                <w:color w:val="000000"/>
                <w:sz w:val="12"/>
                <w:szCs w:val="12"/>
              </w:rPr>
              <w:t>блок</w:t>
            </w:r>
          </w:p>
        </w:tc>
        <w:tc>
          <w:tcPr>
            <w:tcW w:w="709" w:type="dxa"/>
            <w:tcBorders>
              <w:top w:val="nil"/>
              <w:left w:val="nil"/>
              <w:bottom w:val="single" w:sz="8" w:space="0" w:color="auto"/>
              <w:right w:val="single" w:sz="8" w:space="0" w:color="auto"/>
            </w:tcBorders>
            <w:shd w:val="clear" w:color="auto" w:fill="auto"/>
            <w:noWrap/>
            <w:vAlign w:val="center"/>
            <w:hideMark/>
          </w:tcPr>
          <w:p w14:paraId="6D2BBF2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4251582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5AF4B9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70F4035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5C31543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34</w:t>
            </w:r>
          </w:p>
        </w:tc>
        <w:tc>
          <w:tcPr>
            <w:tcW w:w="752" w:type="dxa"/>
            <w:tcBorders>
              <w:top w:val="nil"/>
              <w:left w:val="nil"/>
              <w:bottom w:val="single" w:sz="8" w:space="0" w:color="auto"/>
              <w:right w:val="single" w:sz="8" w:space="0" w:color="auto"/>
            </w:tcBorders>
            <w:shd w:val="clear" w:color="auto" w:fill="auto"/>
            <w:noWrap/>
            <w:vAlign w:val="center"/>
            <w:hideMark/>
          </w:tcPr>
          <w:p w14:paraId="6B785E3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722,2</w:t>
            </w:r>
          </w:p>
        </w:tc>
        <w:tc>
          <w:tcPr>
            <w:tcW w:w="785" w:type="dxa"/>
            <w:tcBorders>
              <w:top w:val="nil"/>
              <w:left w:val="nil"/>
              <w:bottom w:val="single" w:sz="8" w:space="0" w:color="auto"/>
              <w:right w:val="single" w:sz="8" w:space="0" w:color="auto"/>
            </w:tcBorders>
            <w:shd w:val="clear" w:color="auto" w:fill="auto"/>
            <w:noWrap/>
            <w:vAlign w:val="center"/>
            <w:hideMark/>
          </w:tcPr>
          <w:p w14:paraId="03C3C34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652,7</w:t>
            </w:r>
          </w:p>
        </w:tc>
        <w:tc>
          <w:tcPr>
            <w:tcW w:w="792" w:type="dxa"/>
            <w:tcBorders>
              <w:top w:val="nil"/>
              <w:left w:val="nil"/>
              <w:bottom w:val="single" w:sz="8" w:space="0" w:color="auto"/>
              <w:right w:val="single" w:sz="8" w:space="0" w:color="auto"/>
            </w:tcBorders>
            <w:shd w:val="clear" w:color="auto" w:fill="auto"/>
            <w:noWrap/>
            <w:vAlign w:val="center"/>
            <w:hideMark/>
          </w:tcPr>
          <w:p w14:paraId="0826ECA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719,3</w:t>
            </w:r>
          </w:p>
        </w:tc>
        <w:tc>
          <w:tcPr>
            <w:tcW w:w="663" w:type="dxa"/>
            <w:tcBorders>
              <w:top w:val="nil"/>
              <w:left w:val="nil"/>
              <w:bottom w:val="single" w:sz="8" w:space="0" w:color="auto"/>
              <w:right w:val="single" w:sz="8" w:space="0" w:color="auto"/>
            </w:tcBorders>
            <w:shd w:val="clear" w:color="auto" w:fill="auto"/>
            <w:noWrap/>
            <w:vAlign w:val="center"/>
            <w:hideMark/>
          </w:tcPr>
          <w:p w14:paraId="5850D00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69,5</w:t>
            </w:r>
          </w:p>
        </w:tc>
        <w:tc>
          <w:tcPr>
            <w:tcW w:w="638" w:type="dxa"/>
            <w:tcBorders>
              <w:top w:val="nil"/>
              <w:left w:val="nil"/>
              <w:bottom w:val="single" w:sz="8" w:space="0" w:color="auto"/>
              <w:right w:val="single" w:sz="8" w:space="0" w:color="auto"/>
            </w:tcBorders>
            <w:shd w:val="clear" w:color="auto" w:fill="auto"/>
            <w:noWrap/>
            <w:vAlign w:val="center"/>
            <w:hideMark/>
          </w:tcPr>
          <w:p w14:paraId="2F4979D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0D3995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0ADE0C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461,8</w:t>
            </w:r>
          </w:p>
        </w:tc>
        <w:tc>
          <w:tcPr>
            <w:tcW w:w="663" w:type="dxa"/>
            <w:tcBorders>
              <w:top w:val="nil"/>
              <w:left w:val="nil"/>
              <w:bottom w:val="single" w:sz="8" w:space="0" w:color="auto"/>
              <w:right w:val="single" w:sz="8" w:space="0" w:color="auto"/>
            </w:tcBorders>
            <w:shd w:val="clear" w:color="auto" w:fill="auto"/>
            <w:noWrap/>
            <w:vAlign w:val="center"/>
            <w:hideMark/>
          </w:tcPr>
          <w:p w14:paraId="699584D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515</w:t>
            </w:r>
          </w:p>
        </w:tc>
        <w:tc>
          <w:tcPr>
            <w:tcW w:w="754" w:type="dxa"/>
            <w:tcBorders>
              <w:top w:val="nil"/>
              <w:left w:val="nil"/>
              <w:bottom w:val="single" w:sz="8" w:space="0" w:color="auto"/>
              <w:right w:val="single" w:sz="8" w:space="0" w:color="auto"/>
            </w:tcBorders>
            <w:shd w:val="clear" w:color="auto" w:fill="auto"/>
            <w:noWrap/>
            <w:vAlign w:val="center"/>
            <w:hideMark/>
          </w:tcPr>
          <w:p w14:paraId="281615A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24A8B6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30D3BEE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66,6</w:t>
            </w:r>
          </w:p>
        </w:tc>
        <w:tc>
          <w:tcPr>
            <w:tcW w:w="567" w:type="dxa"/>
            <w:tcBorders>
              <w:top w:val="nil"/>
              <w:left w:val="nil"/>
              <w:bottom w:val="single" w:sz="8" w:space="0" w:color="auto"/>
              <w:right w:val="single" w:sz="8" w:space="0" w:color="auto"/>
            </w:tcBorders>
            <w:shd w:val="clear" w:color="auto" w:fill="auto"/>
            <w:noWrap/>
            <w:vAlign w:val="center"/>
            <w:hideMark/>
          </w:tcPr>
          <w:p w14:paraId="465033F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DE712A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994,5</w:t>
            </w:r>
          </w:p>
        </w:tc>
        <w:tc>
          <w:tcPr>
            <w:tcW w:w="670" w:type="dxa"/>
            <w:tcBorders>
              <w:top w:val="nil"/>
              <w:left w:val="nil"/>
              <w:bottom w:val="single" w:sz="8" w:space="0" w:color="auto"/>
              <w:right w:val="single" w:sz="8" w:space="0" w:color="auto"/>
            </w:tcBorders>
            <w:shd w:val="clear" w:color="auto" w:fill="auto"/>
            <w:noWrap/>
            <w:vAlign w:val="center"/>
            <w:hideMark/>
          </w:tcPr>
          <w:p w14:paraId="74C27A4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9E51AED"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411097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21</w:t>
            </w:r>
          </w:p>
        </w:tc>
        <w:tc>
          <w:tcPr>
            <w:tcW w:w="992" w:type="dxa"/>
            <w:tcBorders>
              <w:top w:val="nil"/>
              <w:left w:val="nil"/>
              <w:bottom w:val="single" w:sz="8" w:space="0" w:color="auto"/>
              <w:right w:val="single" w:sz="8" w:space="0" w:color="auto"/>
            </w:tcBorders>
            <w:shd w:val="clear" w:color="auto" w:fill="auto"/>
            <w:noWrap/>
            <w:vAlign w:val="center"/>
            <w:hideMark/>
          </w:tcPr>
          <w:p w14:paraId="5CA5761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4</w:t>
            </w:r>
          </w:p>
        </w:tc>
        <w:tc>
          <w:tcPr>
            <w:tcW w:w="489" w:type="dxa"/>
            <w:tcBorders>
              <w:top w:val="nil"/>
              <w:left w:val="nil"/>
              <w:bottom w:val="single" w:sz="8" w:space="0" w:color="auto"/>
              <w:right w:val="single" w:sz="8" w:space="0" w:color="auto"/>
            </w:tcBorders>
            <w:shd w:val="clear" w:color="auto" w:fill="auto"/>
            <w:noWrap/>
            <w:vAlign w:val="center"/>
            <w:hideMark/>
          </w:tcPr>
          <w:p w14:paraId="52AF67D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1957</w:t>
            </w:r>
          </w:p>
        </w:tc>
        <w:tc>
          <w:tcPr>
            <w:tcW w:w="645" w:type="dxa"/>
            <w:tcBorders>
              <w:top w:val="nil"/>
              <w:left w:val="nil"/>
              <w:bottom w:val="single" w:sz="8" w:space="0" w:color="auto"/>
              <w:right w:val="single" w:sz="8" w:space="0" w:color="auto"/>
            </w:tcBorders>
            <w:shd w:val="clear" w:color="auto" w:fill="auto"/>
            <w:noWrap/>
            <w:vAlign w:val="center"/>
            <w:hideMark/>
          </w:tcPr>
          <w:p w14:paraId="2E2F214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w:t>
            </w:r>
            <w:r w:rsidRPr="00C73EB4">
              <w:rPr>
                <w:rFonts w:ascii="Arial" w:hAnsi="Arial" w:cs="Arial"/>
                <w:color w:val="000000"/>
                <w:sz w:val="12"/>
                <w:szCs w:val="12"/>
                <w:lang w:val="en-US"/>
              </w:rPr>
              <w:t>-</w:t>
            </w:r>
            <w:r w:rsidRPr="00C73EB4">
              <w:rPr>
                <w:rFonts w:ascii="Arial" w:hAnsi="Arial" w:cs="Arial"/>
                <w:color w:val="000000"/>
                <w:sz w:val="12"/>
                <w:szCs w:val="12"/>
              </w:rPr>
              <w:t>блок</w:t>
            </w:r>
          </w:p>
        </w:tc>
        <w:tc>
          <w:tcPr>
            <w:tcW w:w="709" w:type="dxa"/>
            <w:tcBorders>
              <w:top w:val="nil"/>
              <w:left w:val="nil"/>
              <w:bottom w:val="single" w:sz="8" w:space="0" w:color="auto"/>
              <w:right w:val="single" w:sz="8" w:space="0" w:color="auto"/>
            </w:tcBorders>
            <w:shd w:val="clear" w:color="auto" w:fill="auto"/>
            <w:noWrap/>
            <w:vAlign w:val="center"/>
            <w:hideMark/>
          </w:tcPr>
          <w:p w14:paraId="611D9FC0"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488670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89A945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D39C9F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7D06B67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w:t>
            </w:r>
          </w:p>
        </w:tc>
        <w:tc>
          <w:tcPr>
            <w:tcW w:w="752" w:type="dxa"/>
            <w:tcBorders>
              <w:top w:val="nil"/>
              <w:left w:val="nil"/>
              <w:bottom w:val="single" w:sz="8" w:space="0" w:color="auto"/>
              <w:right w:val="single" w:sz="8" w:space="0" w:color="auto"/>
            </w:tcBorders>
            <w:shd w:val="clear" w:color="auto" w:fill="auto"/>
            <w:noWrap/>
            <w:vAlign w:val="center"/>
            <w:hideMark/>
          </w:tcPr>
          <w:p w14:paraId="0592DEF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723,1</w:t>
            </w:r>
          </w:p>
        </w:tc>
        <w:tc>
          <w:tcPr>
            <w:tcW w:w="785" w:type="dxa"/>
            <w:tcBorders>
              <w:top w:val="nil"/>
              <w:left w:val="nil"/>
              <w:bottom w:val="single" w:sz="8" w:space="0" w:color="auto"/>
              <w:right w:val="single" w:sz="8" w:space="0" w:color="auto"/>
            </w:tcBorders>
            <w:shd w:val="clear" w:color="auto" w:fill="auto"/>
            <w:noWrap/>
            <w:vAlign w:val="center"/>
            <w:hideMark/>
          </w:tcPr>
          <w:p w14:paraId="6E80FE7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649,9</w:t>
            </w:r>
          </w:p>
        </w:tc>
        <w:tc>
          <w:tcPr>
            <w:tcW w:w="792" w:type="dxa"/>
            <w:tcBorders>
              <w:top w:val="nil"/>
              <w:left w:val="nil"/>
              <w:bottom w:val="single" w:sz="8" w:space="0" w:color="auto"/>
              <w:right w:val="single" w:sz="8" w:space="0" w:color="auto"/>
            </w:tcBorders>
            <w:shd w:val="clear" w:color="auto" w:fill="auto"/>
            <w:noWrap/>
            <w:vAlign w:val="center"/>
            <w:hideMark/>
          </w:tcPr>
          <w:p w14:paraId="65AE759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718,9</w:t>
            </w:r>
          </w:p>
        </w:tc>
        <w:tc>
          <w:tcPr>
            <w:tcW w:w="663" w:type="dxa"/>
            <w:tcBorders>
              <w:top w:val="nil"/>
              <w:left w:val="nil"/>
              <w:bottom w:val="single" w:sz="8" w:space="0" w:color="auto"/>
              <w:right w:val="single" w:sz="8" w:space="0" w:color="auto"/>
            </w:tcBorders>
            <w:shd w:val="clear" w:color="auto" w:fill="auto"/>
            <w:noWrap/>
            <w:vAlign w:val="center"/>
            <w:hideMark/>
          </w:tcPr>
          <w:p w14:paraId="70E3015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73,2</w:t>
            </w:r>
          </w:p>
        </w:tc>
        <w:tc>
          <w:tcPr>
            <w:tcW w:w="638" w:type="dxa"/>
            <w:tcBorders>
              <w:top w:val="nil"/>
              <w:left w:val="nil"/>
              <w:bottom w:val="single" w:sz="8" w:space="0" w:color="auto"/>
              <w:right w:val="single" w:sz="8" w:space="0" w:color="auto"/>
            </w:tcBorders>
            <w:shd w:val="clear" w:color="auto" w:fill="auto"/>
            <w:noWrap/>
            <w:vAlign w:val="center"/>
            <w:hideMark/>
          </w:tcPr>
          <w:p w14:paraId="4FB769B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102,7</w:t>
            </w:r>
          </w:p>
        </w:tc>
        <w:tc>
          <w:tcPr>
            <w:tcW w:w="496" w:type="dxa"/>
            <w:tcBorders>
              <w:top w:val="nil"/>
              <w:left w:val="nil"/>
              <w:bottom w:val="single" w:sz="8" w:space="0" w:color="auto"/>
              <w:right w:val="single" w:sz="8" w:space="0" w:color="auto"/>
            </w:tcBorders>
            <w:shd w:val="clear" w:color="auto" w:fill="auto"/>
            <w:noWrap/>
            <w:vAlign w:val="center"/>
            <w:hideMark/>
          </w:tcPr>
          <w:p w14:paraId="4A5FFFF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63</w:t>
            </w:r>
          </w:p>
        </w:tc>
        <w:tc>
          <w:tcPr>
            <w:tcW w:w="613" w:type="dxa"/>
            <w:tcBorders>
              <w:top w:val="nil"/>
              <w:left w:val="nil"/>
              <w:bottom w:val="single" w:sz="8" w:space="0" w:color="auto"/>
              <w:right w:val="single" w:sz="8" w:space="0" w:color="auto"/>
            </w:tcBorders>
            <w:shd w:val="clear" w:color="auto" w:fill="auto"/>
            <w:noWrap/>
            <w:vAlign w:val="center"/>
            <w:hideMark/>
          </w:tcPr>
          <w:p w14:paraId="5FEBF9E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467,4</w:t>
            </w:r>
          </w:p>
        </w:tc>
        <w:tc>
          <w:tcPr>
            <w:tcW w:w="663" w:type="dxa"/>
            <w:tcBorders>
              <w:top w:val="nil"/>
              <w:left w:val="nil"/>
              <w:bottom w:val="single" w:sz="8" w:space="0" w:color="auto"/>
              <w:right w:val="single" w:sz="8" w:space="0" w:color="auto"/>
            </w:tcBorders>
            <w:shd w:val="clear" w:color="auto" w:fill="auto"/>
            <w:noWrap/>
            <w:vAlign w:val="center"/>
            <w:hideMark/>
          </w:tcPr>
          <w:p w14:paraId="7ADE01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515</w:t>
            </w:r>
          </w:p>
        </w:tc>
        <w:tc>
          <w:tcPr>
            <w:tcW w:w="754" w:type="dxa"/>
            <w:tcBorders>
              <w:top w:val="nil"/>
              <w:left w:val="nil"/>
              <w:bottom w:val="single" w:sz="8" w:space="0" w:color="auto"/>
              <w:right w:val="single" w:sz="8" w:space="0" w:color="auto"/>
            </w:tcBorders>
            <w:shd w:val="clear" w:color="auto" w:fill="auto"/>
            <w:noWrap/>
            <w:vAlign w:val="center"/>
            <w:hideMark/>
          </w:tcPr>
          <w:p w14:paraId="31E5F67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5E2E06B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26C50E4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69</w:t>
            </w:r>
          </w:p>
        </w:tc>
        <w:tc>
          <w:tcPr>
            <w:tcW w:w="567" w:type="dxa"/>
            <w:tcBorders>
              <w:top w:val="nil"/>
              <w:left w:val="nil"/>
              <w:bottom w:val="single" w:sz="8" w:space="0" w:color="auto"/>
              <w:right w:val="single" w:sz="8" w:space="0" w:color="auto"/>
            </w:tcBorders>
            <w:shd w:val="clear" w:color="auto" w:fill="auto"/>
            <w:noWrap/>
            <w:vAlign w:val="center"/>
            <w:hideMark/>
          </w:tcPr>
          <w:p w14:paraId="70C255B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6A5E709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816,9</w:t>
            </w:r>
          </w:p>
        </w:tc>
        <w:tc>
          <w:tcPr>
            <w:tcW w:w="670" w:type="dxa"/>
            <w:tcBorders>
              <w:top w:val="nil"/>
              <w:left w:val="nil"/>
              <w:bottom w:val="single" w:sz="8" w:space="0" w:color="auto"/>
              <w:right w:val="single" w:sz="8" w:space="0" w:color="auto"/>
            </w:tcBorders>
            <w:shd w:val="clear" w:color="auto" w:fill="auto"/>
            <w:noWrap/>
            <w:vAlign w:val="center"/>
            <w:hideMark/>
          </w:tcPr>
          <w:p w14:paraId="441161E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r>
      <w:tr w:rsidR="00C21537" w:rsidRPr="00C73EB4" w14:paraId="73C8F38C"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1546F1A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22</w:t>
            </w:r>
          </w:p>
        </w:tc>
        <w:tc>
          <w:tcPr>
            <w:tcW w:w="992" w:type="dxa"/>
            <w:tcBorders>
              <w:top w:val="nil"/>
              <w:left w:val="nil"/>
              <w:bottom w:val="single" w:sz="8" w:space="0" w:color="auto"/>
              <w:right w:val="single" w:sz="8" w:space="0" w:color="auto"/>
            </w:tcBorders>
            <w:shd w:val="clear" w:color="auto" w:fill="auto"/>
            <w:noWrap/>
            <w:vAlign w:val="center"/>
            <w:hideMark/>
          </w:tcPr>
          <w:p w14:paraId="5DB181A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5</w:t>
            </w:r>
          </w:p>
        </w:tc>
        <w:tc>
          <w:tcPr>
            <w:tcW w:w="489" w:type="dxa"/>
            <w:tcBorders>
              <w:top w:val="nil"/>
              <w:left w:val="nil"/>
              <w:bottom w:val="single" w:sz="8" w:space="0" w:color="auto"/>
              <w:right w:val="single" w:sz="8" w:space="0" w:color="auto"/>
            </w:tcBorders>
            <w:shd w:val="clear" w:color="auto" w:fill="auto"/>
            <w:noWrap/>
            <w:vAlign w:val="center"/>
            <w:hideMark/>
          </w:tcPr>
          <w:p w14:paraId="7DC8231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1957</w:t>
            </w:r>
          </w:p>
        </w:tc>
        <w:tc>
          <w:tcPr>
            <w:tcW w:w="645" w:type="dxa"/>
            <w:tcBorders>
              <w:top w:val="nil"/>
              <w:left w:val="nil"/>
              <w:bottom w:val="single" w:sz="8" w:space="0" w:color="auto"/>
              <w:right w:val="single" w:sz="8" w:space="0" w:color="auto"/>
            </w:tcBorders>
            <w:shd w:val="clear" w:color="auto" w:fill="auto"/>
            <w:noWrap/>
            <w:vAlign w:val="center"/>
            <w:hideMark/>
          </w:tcPr>
          <w:p w14:paraId="01F7C68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w:t>
            </w:r>
            <w:r w:rsidRPr="00C73EB4">
              <w:rPr>
                <w:rFonts w:ascii="Arial" w:hAnsi="Arial" w:cs="Arial"/>
                <w:color w:val="000000"/>
                <w:sz w:val="12"/>
                <w:szCs w:val="12"/>
                <w:lang w:val="en-US"/>
              </w:rPr>
              <w:t>-</w:t>
            </w:r>
            <w:r w:rsidRPr="00C73EB4">
              <w:rPr>
                <w:rFonts w:ascii="Arial" w:hAnsi="Arial" w:cs="Arial"/>
                <w:color w:val="000000"/>
                <w:sz w:val="12"/>
                <w:szCs w:val="12"/>
              </w:rPr>
              <w:t>блок</w:t>
            </w:r>
          </w:p>
        </w:tc>
        <w:tc>
          <w:tcPr>
            <w:tcW w:w="709" w:type="dxa"/>
            <w:tcBorders>
              <w:top w:val="nil"/>
              <w:left w:val="nil"/>
              <w:bottom w:val="single" w:sz="8" w:space="0" w:color="auto"/>
              <w:right w:val="single" w:sz="8" w:space="0" w:color="auto"/>
            </w:tcBorders>
            <w:shd w:val="clear" w:color="auto" w:fill="auto"/>
            <w:noWrap/>
            <w:vAlign w:val="center"/>
            <w:hideMark/>
          </w:tcPr>
          <w:p w14:paraId="198835D6"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198611D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76706F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6835C3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0874A68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31</w:t>
            </w:r>
          </w:p>
        </w:tc>
        <w:tc>
          <w:tcPr>
            <w:tcW w:w="752" w:type="dxa"/>
            <w:tcBorders>
              <w:top w:val="nil"/>
              <w:left w:val="nil"/>
              <w:bottom w:val="single" w:sz="8" w:space="0" w:color="auto"/>
              <w:right w:val="single" w:sz="8" w:space="0" w:color="auto"/>
            </w:tcBorders>
            <w:shd w:val="clear" w:color="auto" w:fill="auto"/>
            <w:noWrap/>
            <w:vAlign w:val="center"/>
            <w:hideMark/>
          </w:tcPr>
          <w:p w14:paraId="7E267ED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728,1</w:t>
            </w:r>
          </w:p>
        </w:tc>
        <w:tc>
          <w:tcPr>
            <w:tcW w:w="785" w:type="dxa"/>
            <w:tcBorders>
              <w:top w:val="nil"/>
              <w:left w:val="nil"/>
              <w:bottom w:val="single" w:sz="8" w:space="0" w:color="auto"/>
              <w:right w:val="single" w:sz="8" w:space="0" w:color="auto"/>
            </w:tcBorders>
            <w:shd w:val="clear" w:color="auto" w:fill="auto"/>
            <w:noWrap/>
            <w:vAlign w:val="center"/>
            <w:hideMark/>
          </w:tcPr>
          <w:p w14:paraId="25DD9FA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663,3</w:t>
            </w:r>
          </w:p>
        </w:tc>
        <w:tc>
          <w:tcPr>
            <w:tcW w:w="792" w:type="dxa"/>
            <w:tcBorders>
              <w:top w:val="nil"/>
              <w:left w:val="nil"/>
              <w:bottom w:val="single" w:sz="8" w:space="0" w:color="auto"/>
              <w:right w:val="single" w:sz="8" w:space="0" w:color="auto"/>
            </w:tcBorders>
            <w:shd w:val="clear" w:color="auto" w:fill="auto"/>
            <w:noWrap/>
            <w:vAlign w:val="center"/>
            <w:hideMark/>
          </w:tcPr>
          <w:p w14:paraId="4241B7E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731,8</w:t>
            </w:r>
          </w:p>
        </w:tc>
        <w:tc>
          <w:tcPr>
            <w:tcW w:w="663" w:type="dxa"/>
            <w:tcBorders>
              <w:top w:val="nil"/>
              <w:left w:val="nil"/>
              <w:bottom w:val="single" w:sz="8" w:space="0" w:color="auto"/>
              <w:right w:val="single" w:sz="8" w:space="0" w:color="auto"/>
            </w:tcBorders>
            <w:shd w:val="clear" w:color="auto" w:fill="auto"/>
            <w:noWrap/>
            <w:vAlign w:val="center"/>
            <w:hideMark/>
          </w:tcPr>
          <w:p w14:paraId="6E3A1A7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64,8</w:t>
            </w:r>
          </w:p>
        </w:tc>
        <w:tc>
          <w:tcPr>
            <w:tcW w:w="638" w:type="dxa"/>
            <w:tcBorders>
              <w:top w:val="nil"/>
              <w:left w:val="nil"/>
              <w:bottom w:val="single" w:sz="8" w:space="0" w:color="auto"/>
              <w:right w:val="single" w:sz="8" w:space="0" w:color="auto"/>
            </w:tcBorders>
            <w:shd w:val="clear" w:color="auto" w:fill="auto"/>
            <w:noWrap/>
            <w:vAlign w:val="center"/>
            <w:hideMark/>
          </w:tcPr>
          <w:p w14:paraId="46176FB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166,6</w:t>
            </w:r>
          </w:p>
        </w:tc>
        <w:tc>
          <w:tcPr>
            <w:tcW w:w="496" w:type="dxa"/>
            <w:tcBorders>
              <w:top w:val="nil"/>
              <w:left w:val="nil"/>
              <w:bottom w:val="single" w:sz="8" w:space="0" w:color="auto"/>
              <w:right w:val="single" w:sz="8" w:space="0" w:color="auto"/>
            </w:tcBorders>
            <w:shd w:val="clear" w:color="auto" w:fill="auto"/>
            <w:noWrap/>
            <w:vAlign w:val="center"/>
            <w:hideMark/>
          </w:tcPr>
          <w:p w14:paraId="0C24FFB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106,9</w:t>
            </w:r>
          </w:p>
        </w:tc>
        <w:tc>
          <w:tcPr>
            <w:tcW w:w="613" w:type="dxa"/>
            <w:tcBorders>
              <w:top w:val="nil"/>
              <w:left w:val="nil"/>
              <w:bottom w:val="single" w:sz="8" w:space="0" w:color="auto"/>
              <w:right w:val="single" w:sz="8" w:space="0" w:color="auto"/>
            </w:tcBorders>
            <w:shd w:val="clear" w:color="auto" w:fill="auto"/>
            <w:noWrap/>
            <w:vAlign w:val="center"/>
            <w:hideMark/>
          </w:tcPr>
          <w:p w14:paraId="0272F9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466,8</w:t>
            </w:r>
          </w:p>
        </w:tc>
        <w:tc>
          <w:tcPr>
            <w:tcW w:w="663" w:type="dxa"/>
            <w:tcBorders>
              <w:top w:val="nil"/>
              <w:left w:val="nil"/>
              <w:bottom w:val="single" w:sz="8" w:space="0" w:color="auto"/>
              <w:right w:val="single" w:sz="8" w:space="0" w:color="auto"/>
            </w:tcBorders>
            <w:shd w:val="clear" w:color="auto" w:fill="auto"/>
            <w:noWrap/>
            <w:vAlign w:val="center"/>
            <w:hideMark/>
          </w:tcPr>
          <w:p w14:paraId="0FDD846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515</w:t>
            </w:r>
          </w:p>
        </w:tc>
        <w:tc>
          <w:tcPr>
            <w:tcW w:w="754" w:type="dxa"/>
            <w:tcBorders>
              <w:top w:val="nil"/>
              <w:left w:val="nil"/>
              <w:bottom w:val="single" w:sz="8" w:space="0" w:color="auto"/>
              <w:right w:val="single" w:sz="8" w:space="0" w:color="auto"/>
            </w:tcBorders>
            <w:shd w:val="clear" w:color="auto" w:fill="auto"/>
            <w:noWrap/>
            <w:vAlign w:val="center"/>
            <w:hideMark/>
          </w:tcPr>
          <w:p w14:paraId="402D0A8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AF9ED3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010DD00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68,5</w:t>
            </w:r>
          </w:p>
        </w:tc>
        <w:tc>
          <w:tcPr>
            <w:tcW w:w="567" w:type="dxa"/>
            <w:tcBorders>
              <w:top w:val="nil"/>
              <w:left w:val="nil"/>
              <w:bottom w:val="single" w:sz="8" w:space="0" w:color="auto"/>
              <w:right w:val="single" w:sz="8" w:space="0" w:color="auto"/>
            </w:tcBorders>
            <w:shd w:val="clear" w:color="auto" w:fill="auto"/>
            <w:noWrap/>
            <w:vAlign w:val="center"/>
            <w:hideMark/>
          </w:tcPr>
          <w:p w14:paraId="09F1E10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1F53810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1112,4</w:t>
            </w:r>
          </w:p>
        </w:tc>
        <w:tc>
          <w:tcPr>
            <w:tcW w:w="670" w:type="dxa"/>
            <w:tcBorders>
              <w:top w:val="nil"/>
              <w:left w:val="nil"/>
              <w:bottom w:val="single" w:sz="8" w:space="0" w:color="auto"/>
              <w:right w:val="single" w:sz="8" w:space="0" w:color="auto"/>
            </w:tcBorders>
            <w:shd w:val="clear" w:color="auto" w:fill="auto"/>
            <w:noWrap/>
            <w:vAlign w:val="center"/>
            <w:hideMark/>
          </w:tcPr>
          <w:p w14:paraId="6189853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r>
      <w:tr w:rsidR="00C21537" w:rsidRPr="00C73EB4" w14:paraId="30A8EB02"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F34328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23</w:t>
            </w:r>
          </w:p>
        </w:tc>
        <w:tc>
          <w:tcPr>
            <w:tcW w:w="992" w:type="dxa"/>
            <w:tcBorders>
              <w:top w:val="nil"/>
              <w:left w:val="nil"/>
              <w:bottom w:val="single" w:sz="8" w:space="0" w:color="auto"/>
              <w:right w:val="single" w:sz="8" w:space="0" w:color="auto"/>
            </w:tcBorders>
            <w:shd w:val="clear" w:color="auto" w:fill="auto"/>
            <w:noWrap/>
            <w:vAlign w:val="center"/>
            <w:hideMark/>
          </w:tcPr>
          <w:p w14:paraId="10842C4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6</w:t>
            </w:r>
          </w:p>
        </w:tc>
        <w:tc>
          <w:tcPr>
            <w:tcW w:w="489" w:type="dxa"/>
            <w:tcBorders>
              <w:top w:val="nil"/>
              <w:left w:val="nil"/>
              <w:bottom w:val="single" w:sz="8" w:space="0" w:color="auto"/>
              <w:right w:val="single" w:sz="8" w:space="0" w:color="auto"/>
            </w:tcBorders>
            <w:shd w:val="clear" w:color="auto" w:fill="auto"/>
            <w:noWrap/>
            <w:vAlign w:val="center"/>
            <w:hideMark/>
          </w:tcPr>
          <w:p w14:paraId="39A29C2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1957</w:t>
            </w:r>
          </w:p>
        </w:tc>
        <w:tc>
          <w:tcPr>
            <w:tcW w:w="645" w:type="dxa"/>
            <w:tcBorders>
              <w:top w:val="nil"/>
              <w:left w:val="nil"/>
              <w:bottom w:val="single" w:sz="8" w:space="0" w:color="auto"/>
              <w:right w:val="single" w:sz="8" w:space="0" w:color="auto"/>
            </w:tcBorders>
            <w:shd w:val="clear" w:color="auto" w:fill="auto"/>
            <w:noWrap/>
            <w:vAlign w:val="center"/>
            <w:hideMark/>
          </w:tcPr>
          <w:p w14:paraId="2E4D0BD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w:t>
            </w:r>
            <w:r w:rsidRPr="00C73EB4">
              <w:rPr>
                <w:rFonts w:ascii="Arial" w:hAnsi="Arial" w:cs="Arial"/>
                <w:color w:val="000000"/>
                <w:sz w:val="12"/>
                <w:szCs w:val="12"/>
                <w:lang w:val="en-US"/>
              </w:rPr>
              <w:t>-</w:t>
            </w:r>
            <w:r w:rsidRPr="00C73EB4">
              <w:rPr>
                <w:rFonts w:ascii="Arial" w:hAnsi="Arial" w:cs="Arial"/>
                <w:color w:val="000000"/>
                <w:sz w:val="12"/>
                <w:szCs w:val="12"/>
              </w:rPr>
              <w:t>блок</w:t>
            </w:r>
          </w:p>
        </w:tc>
        <w:tc>
          <w:tcPr>
            <w:tcW w:w="709" w:type="dxa"/>
            <w:tcBorders>
              <w:top w:val="nil"/>
              <w:left w:val="nil"/>
              <w:bottom w:val="single" w:sz="8" w:space="0" w:color="auto"/>
              <w:right w:val="single" w:sz="8" w:space="0" w:color="auto"/>
            </w:tcBorders>
            <w:shd w:val="clear" w:color="auto" w:fill="auto"/>
            <w:noWrap/>
            <w:vAlign w:val="center"/>
            <w:hideMark/>
          </w:tcPr>
          <w:p w14:paraId="5CCAF244"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70BD146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20C3F33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855F89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352FA05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w:t>
            </w:r>
          </w:p>
        </w:tc>
        <w:tc>
          <w:tcPr>
            <w:tcW w:w="752" w:type="dxa"/>
            <w:tcBorders>
              <w:top w:val="nil"/>
              <w:left w:val="nil"/>
              <w:bottom w:val="single" w:sz="8" w:space="0" w:color="auto"/>
              <w:right w:val="single" w:sz="8" w:space="0" w:color="auto"/>
            </w:tcBorders>
            <w:shd w:val="clear" w:color="auto" w:fill="auto"/>
            <w:noWrap/>
            <w:vAlign w:val="center"/>
            <w:hideMark/>
          </w:tcPr>
          <w:p w14:paraId="7F27D6E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716,2</w:t>
            </w:r>
          </w:p>
        </w:tc>
        <w:tc>
          <w:tcPr>
            <w:tcW w:w="785" w:type="dxa"/>
            <w:tcBorders>
              <w:top w:val="nil"/>
              <w:left w:val="nil"/>
              <w:bottom w:val="single" w:sz="8" w:space="0" w:color="auto"/>
              <w:right w:val="single" w:sz="8" w:space="0" w:color="auto"/>
            </w:tcBorders>
            <w:shd w:val="clear" w:color="auto" w:fill="auto"/>
            <w:noWrap/>
            <w:vAlign w:val="center"/>
            <w:hideMark/>
          </w:tcPr>
          <w:p w14:paraId="366BD12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650,8</w:t>
            </w:r>
          </w:p>
        </w:tc>
        <w:tc>
          <w:tcPr>
            <w:tcW w:w="792" w:type="dxa"/>
            <w:tcBorders>
              <w:top w:val="nil"/>
              <w:left w:val="nil"/>
              <w:bottom w:val="single" w:sz="8" w:space="0" w:color="auto"/>
              <w:right w:val="single" w:sz="8" w:space="0" w:color="auto"/>
            </w:tcBorders>
            <w:shd w:val="clear" w:color="auto" w:fill="auto"/>
            <w:noWrap/>
            <w:vAlign w:val="center"/>
            <w:hideMark/>
          </w:tcPr>
          <w:p w14:paraId="6142B2D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716,3</w:t>
            </w:r>
          </w:p>
        </w:tc>
        <w:tc>
          <w:tcPr>
            <w:tcW w:w="663" w:type="dxa"/>
            <w:tcBorders>
              <w:top w:val="nil"/>
              <w:left w:val="nil"/>
              <w:bottom w:val="single" w:sz="8" w:space="0" w:color="auto"/>
              <w:right w:val="single" w:sz="8" w:space="0" w:color="auto"/>
            </w:tcBorders>
            <w:shd w:val="clear" w:color="auto" w:fill="auto"/>
            <w:noWrap/>
            <w:vAlign w:val="center"/>
            <w:hideMark/>
          </w:tcPr>
          <w:p w14:paraId="56D3790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65,4</w:t>
            </w:r>
          </w:p>
        </w:tc>
        <w:tc>
          <w:tcPr>
            <w:tcW w:w="638" w:type="dxa"/>
            <w:tcBorders>
              <w:top w:val="nil"/>
              <w:left w:val="nil"/>
              <w:bottom w:val="single" w:sz="8" w:space="0" w:color="auto"/>
              <w:right w:val="single" w:sz="8" w:space="0" w:color="auto"/>
            </w:tcBorders>
            <w:shd w:val="clear" w:color="auto" w:fill="auto"/>
            <w:noWrap/>
            <w:vAlign w:val="center"/>
            <w:hideMark/>
          </w:tcPr>
          <w:p w14:paraId="09D7181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50,9</w:t>
            </w:r>
          </w:p>
        </w:tc>
        <w:tc>
          <w:tcPr>
            <w:tcW w:w="496" w:type="dxa"/>
            <w:tcBorders>
              <w:top w:val="nil"/>
              <w:left w:val="nil"/>
              <w:bottom w:val="single" w:sz="8" w:space="0" w:color="auto"/>
              <w:right w:val="single" w:sz="8" w:space="0" w:color="auto"/>
            </w:tcBorders>
            <w:shd w:val="clear" w:color="auto" w:fill="auto"/>
            <w:noWrap/>
            <w:vAlign w:val="center"/>
            <w:hideMark/>
          </w:tcPr>
          <w:p w14:paraId="1BC3678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29,1</w:t>
            </w:r>
          </w:p>
        </w:tc>
        <w:tc>
          <w:tcPr>
            <w:tcW w:w="613" w:type="dxa"/>
            <w:tcBorders>
              <w:top w:val="nil"/>
              <w:left w:val="nil"/>
              <w:bottom w:val="single" w:sz="8" w:space="0" w:color="auto"/>
              <w:right w:val="single" w:sz="8" w:space="0" w:color="auto"/>
            </w:tcBorders>
            <w:shd w:val="clear" w:color="auto" w:fill="auto"/>
            <w:noWrap/>
            <w:vAlign w:val="center"/>
            <w:hideMark/>
          </w:tcPr>
          <w:p w14:paraId="3267324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465,5</w:t>
            </w:r>
          </w:p>
        </w:tc>
        <w:tc>
          <w:tcPr>
            <w:tcW w:w="663" w:type="dxa"/>
            <w:tcBorders>
              <w:top w:val="nil"/>
              <w:left w:val="nil"/>
              <w:bottom w:val="single" w:sz="8" w:space="0" w:color="auto"/>
              <w:right w:val="single" w:sz="8" w:space="0" w:color="auto"/>
            </w:tcBorders>
            <w:shd w:val="clear" w:color="auto" w:fill="auto"/>
            <w:noWrap/>
            <w:vAlign w:val="center"/>
            <w:hideMark/>
          </w:tcPr>
          <w:p w14:paraId="3BFFD8C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510</w:t>
            </w:r>
          </w:p>
        </w:tc>
        <w:tc>
          <w:tcPr>
            <w:tcW w:w="754" w:type="dxa"/>
            <w:tcBorders>
              <w:top w:val="nil"/>
              <w:left w:val="nil"/>
              <w:bottom w:val="single" w:sz="8" w:space="0" w:color="auto"/>
              <w:right w:val="single" w:sz="8" w:space="0" w:color="auto"/>
            </w:tcBorders>
            <w:shd w:val="clear" w:color="auto" w:fill="auto"/>
            <w:noWrap/>
            <w:vAlign w:val="center"/>
            <w:hideMark/>
          </w:tcPr>
          <w:p w14:paraId="612B489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548CB8F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35A011E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65,5</w:t>
            </w:r>
          </w:p>
        </w:tc>
        <w:tc>
          <w:tcPr>
            <w:tcW w:w="567" w:type="dxa"/>
            <w:tcBorders>
              <w:top w:val="nil"/>
              <w:left w:val="nil"/>
              <w:bottom w:val="single" w:sz="8" w:space="0" w:color="auto"/>
              <w:right w:val="single" w:sz="8" w:space="0" w:color="auto"/>
            </w:tcBorders>
            <w:shd w:val="clear" w:color="auto" w:fill="auto"/>
            <w:noWrap/>
            <w:vAlign w:val="center"/>
            <w:hideMark/>
          </w:tcPr>
          <w:p w14:paraId="58DC8E2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2046854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774,9</w:t>
            </w:r>
          </w:p>
        </w:tc>
        <w:tc>
          <w:tcPr>
            <w:tcW w:w="670" w:type="dxa"/>
            <w:tcBorders>
              <w:top w:val="nil"/>
              <w:left w:val="nil"/>
              <w:bottom w:val="single" w:sz="8" w:space="0" w:color="auto"/>
              <w:right w:val="single" w:sz="8" w:space="0" w:color="auto"/>
            </w:tcBorders>
            <w:shd w:val="clear" w:color="auto" w:fill="auto"/>
            <w:noWrap/>
            <w:vAlign w:val="center"/>
            <w:hideMark/>
          </w:tcPr>
          <w:p w14:paraId="4C749C9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4F3E645C"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B4C798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w:t>
            </w:r>
          </w:p>
        </w:tc>
        <w:tc>
          <w:tcPr>
            <w:tcW w:w="992" w:type="dxa"/>
            <w:tcBorders>
              <w:top w:val="nil"/>
              <w:left w:val="nil"/>
              <w:bottom w:val="single" w:sz="8" w:space="0" w:color="auto"/>
              <w:right w:val="single" w:sz="8" w:space="0" w:color="auto"/>
            </w:tcBorders>
            <w:shd w:val="clear" w:color="auto" w:fill="auto"/>
            <w:noWrap/>
            <w:vAlign w:val="center"/>
            <w:hideMark/>
          </w:tcPr>
          <w:p w14:paraId="1FDE122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11</w:t>
            </w:r>
          </w:p>
        </w:tc>
        <w:tc>
          <w:tcPr>
            <w:tcW w:w="489" w:type="dxa"/>
            <w:tcBorders>
              <w:top w:val="nil"/>
              <w:left w:val="nil"/>
              <w:bottom w:val="single" w:sz="8" w:space="0" w:color="auto"/>
              <w:right w:val="single" w:sz="8" w:space="0" w:color="auto"/>
            </w:tcBorders>
            <w:shd w:val="clear" w:color="auto" w:fill="auto"/>
            <w:noWrap/>
            <w:vAlign w:val="center"/>
            <w:hideMark/>
          </w:tcPr>
          <w:p w14:paraId="256BE0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1966</w:t>
            </w:r>
          </w:p>
        </w:tc>
        <w:tc>
          <w:tcPr>
            <w:tcW w:w="645" w:type="dxa"/>
            <w:tcBorders>
              <w:top w:val="nil"/>
              <w:left w:val="nil"/>
              <w:bottom w:val="single" w:sz="8" w:space="0" w:color="auto"/>
              <w:right w:val="single" w:sz="8" w:space="0" w:color="auto"/>
            </w:tcBorders>
            <w:shd w:val="clear" w:color="auto" w:fill="auto"/>
            <w:noWrap/>
            <w:vAlign w:val="center"/>
            <w:hideMark/>
          </w:tcPr>
          <w:p w14:paraId="3689AEC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5B033EA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2688044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B1A0A8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11320A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36</w:t>
            </w:r>
          </w:p>
        </w:tc>
        <w:tc>
          <w:tcPr>
            <w:tcW w:w="519" w:type="dxa"/>
            <w:tcBorders>
              <w:top w:val="nil"/>
              <w:left w:val="nil"/>
              <w:bottom w:val="single" w:sz="8" w:space="0" w:color="auto"/>
              <w:right w:val="single" w:sz="8" w:space="0" w:color="auto"/>
            </w:tcBorders>
            <w:shd w:val="clear" w:color="auto" w:fill="auto"/>
            <w:noWrap/>
            <w:vAlign w:val="center"/>
            <w:hideMark/>
          </w:tcPr>
          <w:p w14:paraId="15D9972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56</w:t>
            </w:r>
          </w:p>
        </w:tc>
        <w:tc>
          <w:tcPr>
            <w:tcW w:w="752" w:type="dxa"/>
            <w:tcBorders>
              <w:top w:val="nil"/>
              <w:left w:val="nil"/>
              <w:bottom w:val="single" w:sz="8" w:space="0" w:color="auto"/>
              <w:right w:val="single" w:sz="8" w:space="0" w:color="auto"/>
            </w:tcBorders>
            <w:shd w:val="clear" w:color="auto" w:fill="auto"/>
            <w:noWrap/>
            <w:vAlign w:val="center"/>
            <w:hideMark/>
          </w:tcPr>
          <w:p w14:paraId="57890BE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3334,5</w:t>
            </w:r>
          </w:p>
        </w:tc>
        <w:tc>
          <w:tcPr>
            <w:tcW w:w="785" w:type="dxa"/>
            <w:tcBorders>
              <w:top w:val="nil"/>
              <w:left w:val="nil"/>
              <w:bottom w:val="single" w:sz="8" w:space="0" w:color="auto"/>
              <w:right w:val="single" w:sz="8" w:space="0" w:color="auto"/>
            </w:tcBorders>
            <w:shd w:val="clear" w:color="auto" w:fill="auto"/>
            <w:noWrap/>
            <w:vAlign w:val="center"/>
            <w:hideMark/>
          </w:tcPr>
          <w:p w14:paraId="3F9BBC5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1503,6</w:t>
            </w:r>
          </w:p>
        </w:tc>
        <w:tc>
          <w:tcPr>
            <w:tcW w:w="792" w:type="dxa"/>
            <w:tcBorders>
              <w:top w:val="nil"/>
              <w:left w:val="nil"/>
              <w:bottom w:val="single" w:sz="8" w:space="0" w:color="auto"/>
              <w:right w:val="single" w:sz="8" w:space="0" w:color="auto"/>
            </w:tcBorders>
            <w:shd w:val="clear" w:color="auto" w:fill="auto"/>
            <w:noWrap/>
            <w:vAlign w:val="center"/>
            <w:hideMark/>
          </w:tcPr>
          <w:p w14:paraId="5494703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1665,4</w:t>
            </w:r>
          </w:p>
        </w:tc>
        <w:tc>
          <w:tcPr>
            <w:tcW w:w="663" w:type="dxa"/>
            <w:tcBorders>
              <w:top w:val="nil"/>
              <w:left w:val="nil"/>
              <w:bottom w:val="single" w:sz="8" w:space="0" w:color="auto"/>
              <w:right w:val="single" w:sz="8" w:space="0" w:color="auto"/>
            </w:tcBorders>
            <w:shd w:val="clear" w:color="auto" w:fill="auto"/>
            <w:noWrap/>
            <w:vAlign w:val="center"/>
            <w:hideMark/>
          </w:tcPr>
          <w:p w14:paraId="5DA2442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1830,9</w:t>
            </w:r>
          </w:p>
        </w:tc>
        <w:tc>
          <w:tcPr>
            <w:tcW w:w="638" w:type="dxa"/>
            <w:tcBorders>
              <w:top w:val="nil"/>
              <w:left w:val="nil"/>
              <w:bottom w:val="single" w:sz="8" w:space="0" w:color="auto"/>
              <w:right w:val="single" w:sz="8" w:space="0" w:color="auto"/>
            </w:tcBorders>
            <w:shd w:val="clear" w:color="auto" w:fill="auto"/>
            <w:noWrap/>
            <w:vAlign w:val="center"/>
            <w:hideMark/>
          </w:tcPr>
          <w:p w14:paraId="351C5E6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C5EB35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813F31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704,9</w:t>
            </w:r>
          </w:p>
        </w:tc>
        <w:tc>
          <w:tcPr>
            <w:tcW w:w="663" w:type="dxa"/>
            <w:tcBorders>
              <w:top w:val="nil"/>
              <w:left w:val="nil"/>
              <w:bottom w:val="single" w:sz="8" w:space="0" w:color="auto"/>
              <w:right w:val="single" w:sz="8" w:space="0" w:color="auto"/>
            </w:tcBorders>
            <w:shd w:val="clear" w:color="auto" w:fill="auto"/>
            <w:noWrap/>
            <w:vAlign w:val="center"/>
            <w:hideMark/>
          </w:tcPr>
          <w:p w14:paraId="3061A04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705</w:t>
            </w:r>
          </w:p>
        </w:tc>
        <w:tc>
          <w:tcPr>
            <w:tcW w:w="754" w:type="dxa"/>
            <w:tcBorders>
              <w:top w:val="nil"/>
              <w:left w:val="nil"/>
              <w:bottom w:val="single" w:sz="8" w:space="0" w:color="auto"/>
              <w:right w:val="single" w:sz="8" w:space="0" w:color="auto"/>
            </w:tcBorders>
            <w:shd w:val="clear" w:color="auto" w:fill="auto"/>
            <w:noWrap/>
            <w:vAlign w:val="center"/>
            <w:hideMark/>
          </w:tcPr>
          <w:p w14:paraId="2C4FC05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A932BB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704,9</w:t>
            </w:r>
          </w:p>
        </w:tc>
        <w:tc>
          <w:tcPr>
            <w:tcW w:w="567" w:type="dxa"/>
            <w:tcBorders>
              <w:top w:val="nil"/>
              <w:left w:val="nil"/>
              <w:bottom w:val="single" w:sz="8" w:space="0" w:color="auto"/>
              <w:right w:val="single" w:sz="8" w:space="0" w:color="auto"/>
            </w:tcBorders>
            <w:shd w:val="clear" w:color="auto" w:fill="auto"/>
            <w:noWrap/>
            <w:vAlign w:val="center"/>
            <w:hideMark/>
          </w:tcPr>
          <w:p w14:paraId="4B01D2D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161,8</w:t>
            </w:r>
          </w:p>
        </w:tc>
        <w:tc>
          <w:tcPr>
            <w:tcW w:w="567" w:type="dxa"/>
            <w:tcBorders>
              <w:top w:val="nil"/>
              <w:left w:val="nil"/>
              <w:bottom w:val="single" w:sz="8" w:space="0" w:color="auto"/>
              <w:right w:val="single" w:sz="8" w:space="0" w:color="auto"/>
            </w:tcBorders>
            <w:shd w:val="clear" w:color="auto" w:fill="auto"/>
            <w:noWrap/>
            <w:vAlign w:val="center"/>
            <w:hideMark/>
          </w:tcPr>
          <w:p w14:paraId="2002728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18EF5DA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1169,3</w:t>
            </w:r>
          </w:p>
        </w:tc>
        <w:tc>
          <w:tcPr>
            <w:tcW w:w="670" w:type="dxa"/>
            <w:tcBorders>
              <w:top w:val="nil"/>
              <w:left w:val="nil"/>
              <w:bottom w:val="single" w:sz="8" w:space="0" w:color="auto"/>
              <w:right w:val="single" w:sz="8" w:space="0" w:color="auto"/>
            </w:tcBorders>
            <w:shd w:val="clear" w:color="auto" w:fill="auto"/>
            <w:noWrap/>
            <w:vAlign w:val="center"/>
            <w:hideMark/>
          </w:tcPr>
          <w:p w14:paraId="31E8E8F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134,5</w:t>
            </w:r>
          </w:p>
        </w:tc>
      </w:tr>
      <w:tr w:rsidR="00C21537" w:rsidRPr="00C73EB4" w14:paraId="69B9B7FC"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79CF75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25</w:t>
            </w:r>
          </w:p>
        </w:tc>
        <w:tc>
          <w:tcPr>
            <w:tcW w:w="992" w:type="dxa"/>
            <w:tcBorders>
              <w:top w:val="nil"/>
              <w:left w:val="nil"/>
              <w:bottom w:val="single" w:sz="8" w:space="0" w:color="auto"/>
              <w:right w:val="single" w:sz="8" w:space="0" w:color="auto"/>
            </w:tcBorders>
            <w:shd w:val="clear" w:color="auto" w:fill="auto"/>
            <w:noWrap/>
            <w:vAlign w:val="center"/>
            <w:hideMark/>
          </w:tcPr>
          <w:p w14:paraId="4BC976E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12</w:t>
            </w:r>
          </w:p>
        </w:tc>
        <w:tc>
          <w:tcPr>
            <w:tcW w:w="489" w:type="dxa"/>
            <w:tcBorders>
              <w:top w:val="nil"/>
              <w:left w:val="nil"/>
              <w:bottom w:val="single" w:sz="8" w:space="0" w:color="auto"/>
              <w:right w:val="single" w:sz="8" w:space="0" w:color="auto"/>
            </w:tcBorders>
            <w:shd w:val="clear" w:color="auto" w:fill="auto"/>
            <w:noWrap/>
            <w:vAlign w:val="center"/>
            <w:hideMark/>
          </w:tcPr>
          <w:p w14:paraId="0AE2916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1958</w:t>
            </w:r>
          </w:p>
        </w:tc>
        <w:tc>
          <w:tcPr>
            <w:tcW w:w="645" w:type="dxa"/>
            <w:tcBorders>
              <w:top w:val="nil"/>
              <w:left w:val="nil"/>
              <w:bottom w:val="single" w:sz="8" w:space="0" w:color="auto"/>
              <w:right w:val="single" w:sz="8" w:space="0" w:color="auto"/>
            </w:tcBorders>
            <w:shd w:val="clear" w:color="auto" w:fill="auto"/>
            <w:noWrap/>
            <w:vAlign w:val="center"/>
            <w:hideMark/>
          </w:tcPr>
          <w:p w14:paraId="30EFB81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776F8C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2A3254F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7F15E0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1B0AFB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62511D3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26</w:t>
            </w:r>
          </w:p>
        </w:tc>
        <w:tc>
          <w:tcPr>
            <w:tcW w:w="752" w:type="dxa"/>
            <w:tcBorders>
              <w:top w:val="nil"/>
              <w:left w:val="nil"/>
              <w:bottom w:val="single" w:sz="8" w:space="0" w:color="auto"/>
              <w:right w:val="single" w:sz="8" w:space="0" w:color="auto"/>
            </w:tcBorders>
            <w:shd w:val="clear" w:color="auto" w:fill="auto"/>
            <w:noWrap/>
            <w:vAlign w:val="center"/>
            <w:hideMark/>
          </w:tcPr>
          <w:p w14:paraId="5CDBF51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715,1</w:t>
            </w:r>
          </w:p>
        </w:tc>
        <w:tc>
          <w:tcPr>
            <w:tcW w:w="785" w:type="dxa"/>
            <w:tcBorders>
              <w:top w:val="nil"/>
              <w:left w:val="nil"/>
              <w:bottom w:val="single" w:sz="8" w:space="0" w:color="auto"/>
              <w:right w:val="single" w:sz="8" w:space="0" w:color="auto"/>
            </w:tcBorders>
            <w:shd w:val="clear" w:color="auto" w:fill="auto"/>
            <w:noWrap/>
            <w:vAlign w:val="center"/>
            <w:hideMark/>
          </w:tcPr>
          <w:p w14:paraId="7D557EB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652,3</w:t>
            </w:r>
          </w:p>
        </w:tc>
        <w:tc>
          <w:tcPr>
            <w:tcW w:w="792" w:type="dxa"/>
            <w:tcBorders>
              <w:top w:val="nil"/>
              <w:left w:val="nil"/>
              <w:bottom w:val="single" w:sz="8" w:space="0" w:color="auto"/>
              <w:right w:val="single" w:sz="8" w:space="0" w:color="auto"/>
            </w:tcBorders>
            <w:shd w:val="clear" w:color="auto" w:fill="auto"/>
            <w:noWrap/>
            <w:vAlign w:val="center"/>
            <w:hideMark/>
          </w:tcPr>
          <w:p w14:paraId="53EA2D4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716,5</w:t>
            </w:r>
          </w:p>
        </w:tc>
        <w:tc>
          <w:tcPr>
            <w:tcW w:w="663" w:type="dxa"/>
            <w:tcBorders>
              <w:top w:val="nil"/>
              <w:left w:val="nil"/>
              <w:bottom w:val="single" w:sz="8" w:space="0" w:color="auto"/>
              <w:right w:val="single" w:sz="8" w:space="0" w:color="auto"/>
            </w:tcBorders>
            <w:shd w:val="clear" w:color="auto" w:fill="auto"/>
            <w:noWrap/>
            <w:vAlign w:val="center"/>
            <w:hideMark/>
          </w:tcPr>
          <w:p w14:paraId="59D7189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62,8</w:t>
            </w:r>
          </w:p>
        </w:tc>
        <w:tc>
          <w:tcPr>
            <w:tcW w:w="638" w:type="dxa"/>
            <w:tcBorders>
              <w:top w:val="nil"/>
              <w:left w:val="nil"/>
              <w:bottom w:val="single" w:sz="8" w:space="0" w:color="auto"/>
              <w:right w:val="single" w:sz="8" w:space="0" w:color="auto"/>
            </w:tcBorders>
            <w:shd w:val="clear" w:color="auto" w:fill="auto"/>
            <w:noWrap/>
            <w:vAlign w:val="center"/>
            <w:hideMark/>
          </w:tcPr>
          <w:p w14:paraId="2BD81E7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D16B15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0A9E7A8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461,4</w:t>
            </w:r>
          </w:p>
        </w:tc>
        <w:tc>
          <w:tcPr>
            <w:tcW w:w="663" w:type="dxa"/>
            <w:tcBorders>
              <w:top w:val="nil"/>
              <w:left w:val="nil"/>
              <w:bottom w:val="single" w:sz="8" w:space="0" w:color="auto"/>
              <w:right w:val="single" w:sz="8" w:space="0" w:color="auto"/>
            </w:tcBorders>
            <w:shd w:val="clear" w:color="auto" w:fill="auto"/>
            <w:noWrap/>
            <w:vAlign w:val="center"/>
            <w:hideMark/>
          </w:tcPr>
          <w:p w14:paraId="7CD0372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510</w:t>
            </w:r>
          </w:p>
        </w:tc>
        <w:tc>
          <w:tcPr>
            <w:tcW w:w="754" w:type="dxa"/>
            <w:tcBorders>
              <w:top w:val="nil"/>
              <w:left w:val="nil"/>
              <w:bottom w:val="single" w:sz="8" w:space="0" w:color="auto"/>
              <w:right w:val="single" w:sz="8" w:space="0" w:color="auto"/>
            </w:tcBorders>
            <w:shd w:val="clear" w:color="auto" w:fill="auto"/>
            <w:noWrap/>
            <w:vAlign w:val="center"/>
            <w:hideMark/>
          </w:tcPr>
          <w:p w14:paraId="5AE1D63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24E5168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039D817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64,2</w:t>
            </w:r>
          </w:p>
        </w:tc>
        <w:tc>
          <w:tcPr>
            <w:tcW w:w="567" w:type="dxa"/>
            <w:tcBorders>
              <w:top w:val="nil"/>
              <w:left w:val="nil"/>
              <w:bottom w:val="single" w:sz="8" w:space="0" w:color="auto"/>
              <w:right w:val="single" w:sz="8" w:space="0" w:color="auto"/>
            </w:tcBorders>
            <w:shd w:val="clear" w:color="auto" w:fill="auto"/>
            <w:noWrap/>
            <w:vAlign w:val="center"/>
            <w:hideMark/>
          </w:tcPr>
          <w:p w14:paraId="4C7BD4C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459F5C8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665,7</w:t>
            </w:r>
          </w:p>
        </w:tc>
        <w:tc>
          <w:tcPr>
            <w:tcW w:w="670" w:type="dxa"/>
            <w:tcBorders>
              <w:top w:val="nil"/>
              <w:left w:val="nil"/>
              <w:bottom w:val="single" w:sz="8" w:space="0" w:color="auto"/>
              <w:right w:val="single" w:sz="8" w:space="0" w:color="auto"/>
            </w:tcBorders>
            <w:shd w:val="clear" w:color="auto" w:fill="auto"/>
            <w:noWrap/>
            <w:vAlign w:val="center"/>
            <w:hideMark/>
          </w:tcPr>
          <w:p w14:paraId="0DAE107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07AF05AA" w14:textId="77777777" w:rsidTr="00CC6B7F">
        <w:trPr>
          <w:trHeight w:val="580"/>
          <w:jc w:val="center"/>
        </w:trPr>
        <w:tc>
          <w:tcPr>
            <w:tcW w:w="448" w:type="dxa"/>
            <w:tcBorders>
              <w:top w:val="nil"/>
              <w:left w:val="nil"/>
              <w:bottom w:val="nil"/>
              <w:right w:val="nil"/>
            </w:tcBorders>
            <w:shd w:val="clear" w:color="auto" w:fill="auto"/>
            <w:noWrap/>
            <w:vAlign w:val="center"/>
            <w:hideMark/>
          </w:tcPr>
          <w:p w14:paraId="14D41ED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26</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14:paraId="28AF948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13</w:t>
            </w:r>
          </w:p>
        </w:tc>
        <w:tc>
          <w:tcPr>
            <w:tcW w:w="489" w:type="dxa"/>
            <w:tcBorders>
              <w:top w:val="nil"/>
              <w:left w:val="nil"/>
              <w:bottom w:val="single" w:sz="8" w:space="0" w:color="auto"/>
              <w:right w:val="single" w:sz="8" w:space="0" w:color="auto"/>
            </w:tcBorders>
            <w:shd w:val="clear" w:color="auto" w:fill="auto"/>
            <w:noWrap/>
            <w:vAlign w:val="center"/>
            <w:hideMark/>
          </w:tcPr>
          <w:p w14:paraId="72E15C3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1965</w:t>
            </w:r>
          </w:p>
        </w:tc>
        <w:tc>
          <w:tcPr>
            <w:tcW w:w="645" w:type="dxa"/>
            <w:tcBorders>
              <w:top w:val="nil"/>
              <w:left w:val="nil"/>
              <w:bottom w:val="single" w:sz="8" w:space="0" w:color="auto"/>
              <w:right w:val="single" w:sz="8" w:space="0" w:color="auto"/>
            </w:tcBorders>
            <w:shd w:val="clear" w:color="auto" w:fill="auto"/>
            <w:noWrap/>
            <w:vAlign w:val="center"/>
            <w:hideMark/>
          </w:tcPr>
          <w:p w14:paraId="4A9AFEF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3734666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049765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D4E3AF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D3972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w:t>
            </w:r>
          </w:p>
        </w:tc>
        <w:tc>
          <w:tcPr>
            <w:tcW w:w="519" w:type="dxa"/>
            <w:tcBorders>
              <w:top w:val="nil"/>
              <w:left w:val="nil"/>
              <w:bottom w:val="single" w:sz="8" w:space="0" w:color="auto"/>
              <w:right w:val="single" w:sz="8" w:space="0" w:color="auto"/>
            </w:tcBorders>
            <w:shd w:val="clear" w:color="auto" w:fill="auto"/>
            <w:noWrap/>
            <w:vAlign w:val="center"/>
            <w:hideMark/>
          </w:tcPr>
          <w:p w14:paraId="2FE663E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98</w:t>
            </w:r>
          </w:p>
        </w:tc>
        <w:tc>
          <w:tcPr>
            <w:tcW w:w="752" w:type="dxa"/>
            <w:tcBorders>
              <w:top w:val="nil"/>
              <w:left w:val="nil"/>
              <w:bottom w:val="single" w:sz="8" w:space="0" w:color="auto"/>
              <w:right w:val="single" w:sz="8" w:space="0" w:color="auto"/>
            </w:tcBorders>
            <w:shd w:val="clear" w:color="auto" w:fill="auto"/>
            <w:noWrap/>
            <w:vAlign w:val="center"/>
            <w:hideMark/>
          </w:tcPr>
          <w:p w14:paraId="3493A59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2927,2</w:t>
            </w:r>
          </w:p>
        </w:tc>
        <w:tc>
          <w:tcPr>
            <w:tcW w:w="785" w:type="dxa"/>
            <w:tcBorders>
              <w:top w:val="nil"/>
              <w:left w:val="nil"/>
              <w:bottom w:val="single" w:sz="8" w:space="0" w:color="auto"/>
              <w:right w:val="single" w:sz="8" w:space="0" w:color="auto"/>
            </w:tcBorders>
            <w:shd w:val="clear" w:color="auto" w:fill="auto"/>
            <w:noWrap/>
            <w:vAlign w:val="center"/>
            <w:hideMark/>
          </w:tcPr>
          <w:p w14:paraId="1F44FB7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1972,7</w:t>
            </w:r>
          </w:p>
        </w:tc>
        <w:tc>
          <w:tcPr>
            <w:tcW w:w="792" w:type="dxa"/>
            <w:tcBorders>
              <w:top w:val="nil"/>
              <w:left w:val="nil"/>
              <w:bottom w:val="single" w:sz="8" w:space="0" w:color="auto"/>
              <w:right w:val="single" w:sz="8" w:space="0" w:color="auto"/>
            </w:tcBorders>
            <w:shd w:val="clear" w:color="auto" w:fill="auto"/>
            <w:noWrap/>
            <w:vAlign w:val="center"/>
            <w:hideMark/>
          </w:tcPr>
          <w:p w14:paraId="3470852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2151,7</w:t>
            </w:r>
          </w:p>
        </w:tc>
        <w:tc>
          <w:tcPr>
            <w:tcW w:w="663" w:type="dxa"/>
            <w:tcBorders>
              <w:top w:val="nil"/>
              <w:left w:val="nil"/>
              <w:bottom w:val="single" w:sz="8" w:space="0" w:color="auto"/>
              <w:right w:val="single" w:sz="8" w:space="0" w:color="auto"/>
            </w:tcBorders>
            <w:shd w:val="clear" w:color="auto" w:fill="auto"/>
            <w:noWrap/>
            <w:vAlign w:val="center"/>
            <w:hideMark/>
          </w:tcPr>
          <w:p w14:paraId="5BB149D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954,5</w:t>
            </w:r>
          </w:p>
        </w:tc>
        <w:tc>
          <w:tcPr>
            <w:tcW w:w="638" w:type="dxa"/>
            <w:tcBorders>
              <w:top w:val="nil"/>
              <w:left w:val="nil"/>
              <w:bottom w:val="single" w:sz="8" w:space="0" w:color="auto"/>
              <w:right w:val="single" w:sz="8" w:space="0" w:color="auto"/>
            </w:tcBorders>
            <w:shd w:val="clear" w:color="auto" w:fill="auto"/>
            <w:noWrap/>
            <w:vAlign w:val="center"/>
            <w:hideMark/>
          </w:tcPr>
          <w:p w14:paraId="3B699B3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D73461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A55EA4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704,1</w:t>
            </w:r>
          </w:p>
        </w:tc>
        <w:tc>
          <w:tcPr>
            <w:tcW w:w="663" w:type="dxa"/>
            <w:tcBorders>
              <w:top w:val="nil"/>
              <w:left w:val="nil"/>
              <w:bottom w:val="single" w:sz="8" w:space="0" w:color="auto"/>
              <w:right w:val="single" w:sz="8" w:space="0" w:color="auto"/>
            </w:tcBorders>
            <w:shd w:val="clear" w:color="auto" w:fill="auto"/>
            <w:noWrap/>
            <w:vAlign w:val="center"/>
            <w:hideMark/>
          </w:tcPr>
          <w:p w14:paraId="3D08950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915</w:t>
            </w:r>
          </w:p>
        </w:tc>
        <w:tc>
          <w:tcPr>
            <w:tcW w:w="754" w:type="dxa"/>
            <w:tcBorders>
              <w:top w:val="nil"/>
              <w:left w:val="nil"/>
              <w:bottom w:val="single" w:sz="8" w:space="0" w:color="auto"/>
              <w:right w:val="single" w:sz="8" w:space="0" w:color="auto"/>
            </w:tcBorders>
            <w:shd w:val="clear" w:color="auto" w:fill="auto"/>
            <w:noWrap/>
            <w:vAlign w:val="center"/>
            <w:hideMark/>
          </w:tcPr>
          <w:p w14:paraId="0D4A307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231456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704,1</w:t>
            </w:r>
          </w:p>
        </w:tc>
        <w:tc>
          <w:tcPr>
            <w:tcW w:w="567" w:type="dxa"/>
            <w:tcBorders>
              <w:top w:val="nil"/>
              <w:left w:val="nil"/>
              <w:bottom w:val="single" w:sz="8" w:space="0" w:color="auto"/>
              <w:right w:val="single" w:sz="8" w:space="0" w:color="auto"/>
            </w:tcBorders>
            <w:shd w:val="clear" w:color="auto" w:fill="auto"/>
            <w:noWrap/>
            <w:vAlign w:val="center"/>
            <w:hideMark/>
          </w:tcPr>
          <w:p w14:paraId="67405EE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179</w:t>
            </w:r>
          </w:p>
        </w:tc>
        <w:tc>
          <w:tcPr>
            <w:tcW w:w="567" w:type="dxa"/>
            <w:tcBorders>
              <w:top w:val="nil"/>
              <w:left w:val="nil"/>
              <w:bottom w:val="single" w:sz="8" w:space="0" w:color="auto"/>
              <w:right w:val="single" w:sz="8" w:space="0" w:color="auto"/>
            </w:tcBorders>
            <w:shd w:val="clear" w:color="auto" w:fill="auto"/>
            <w:noWrap/>
            <w:vAlign w:val="center"/>
            <w:hideMark/>
          </w:tcPr>
          <w:p w14:paraId="2B859FB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404CA9C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1169,3</w:t>
            </w:r>
          </w:p>
        </w:tc>
        <w:tc>
          <w:tcPr>
            <w:tcW w:w="670" w:type="dxa"/>
            <w:tcBorders>
              <w:top w:val="nil"/>
              <w:left w:val="nil"/>
              <w:bottom w:val="single" w:sz="8" w:space="0" w:color="auto"/>
              <w:right w:val="single" w:sz="8" w:space="0" w:color="auto"/>
            </w:tcBorders>
            <w:shd w:val="clear" w:color="auto" w:fill="auto"/>
            <w:noWrap/>
            <w:vAlign w:val="center"/>
            <w:hideMark/>
          </w:tcPr>
          <w:p w14:paraId="581A655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33E9CCCA" w14:textId="77777777" w:rsidTr="00CC6B7F">
        <w:trPr>
          <w:trHeight w:val="580"/>
          <w:jc w:val="center"/>
        </w:trPr>
        <w:tc>
          <w:tcPr>
            <w:tcW w:w="448" w:type="dxa"/>
            <w:tcBorders>
              <w:top w:val="nil"/>
              <w:left w:val="nil"/>
              <w:bottom w:val="nil"/>
              <w:right w:val="nil"/>
            </w:tcBorders>
            <w:shd w:val="clear" w:color="auto" w:fill="auto"/>
            <w:noWrap/>
            <w:vAlign w:val="center"/>
            <w:hideMark/>
          </w:tcPr>
          <w:p w14:paraId="607907A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14:paraId="1E28452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14</w:t>
            </w:r>
          </w:p>
        </w:tc>
        <w:tc>
          <w:tcPr>
            <w:tcW w:w="489" w:type="dxa"/>
            <w:tcBorders>
              <w:top w:val="nil"/>
              <w:left w:val="nil"/>
              <w:bottom w:val="single" w:sz="8" w:space="0" w:color="auto"/>
              <w:right w:val="single" w:sz="8" w:space="0" w:color="auto"/>
            </w:tcBorders>
            <w:shd w:val="clear" w:color="auto" w:fill="auto"/>
            <w:noWrap/>
            <w:vAlign w:val="center"/>
            <w:hideMark/>
          </w:tcPr>
          <w:p w14:paraId="09F2943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1958</w:t>
            </w:r>
          </w:p>
        </w:tc>
        <w:tc>
          <w:tcPr>
            <w:tcW w:w="645" w:type="dxa"/>
            <w:tcBorders>
              <w:top w:val="nil"/>
              <w:left w:val="nil"/>
              <w:bottom w:val="single" w:sz="8" w:space="0" w:color="auto"/>
              <w:right w:val="single" w:sz="8" w:space="0" w:color="auto"/>
            </w:tcBorders>
            <w:shd w:val="clear" w:color="auto" w:fill="auto"/>
            <w:noWrap/>
            <w:vAlign w:val="center"/>
            <w:hideMark/>
          </w:tcPr>
          <w:p w14:paraId="3A2C8C5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5A10022D"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333050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F972F9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608A8A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553A62A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22</w:t>
            </w:r>
          </w:p>
        </w:tc>
        <w:tc>
          <w:tcPr>
            <w:tcW w:w="752" w:type="dxa"/>
            <w:tcBorders>
              <w:top w:val="nil"/>
              <w:left w:val="nil"/>
              <w:bottom w:val="single" w:sz="8" w:space="0" w:color="auto"/>
              <w:right w:val="single" w:sz="8" w:space="0" w:color="auto"/>
            </w:tcBorders>
            <w:shd w:val="clear" w:color="auto" w:fill="auto"/>
            <w:noWrap/>
            <w:vAlign w:val="center"/>
            <w:hideMark/>
          </w:tcPr>
          <w:p w14:paraId="3BE8BBE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712,7</w:t>
            </w:r>
          </w:p>
        </w:tc>
        <w:tc>
          <w:tcPr>
            <w:tcW w:w="785" w:type="dxa"/>
            <w:tcBorders>
              <w:top w:val="nil"/>
              <w:left w:val="nil"/>
              <w:bottom w:val="single" w:sz="8" w:space="0" w:color="auto"/>
              <w:right w:val="single" w:sz="8" w:space="0" w:color="auto"/>
            </w:tcBorders>
            <w:shd w:val="clear" w:color="auto" w:fill="auto"/>
            <w:noWrap/>
            <w:vAlign w:val="center"/>
            <w:hideMark/>
          </w:tcPr>
          <w:p w14:paraId="6A7C543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647,6</w:t>
            </w:r>
          </w:p>
        </w:tc>
        <w:tc>
          <w:tcPr>
            <w:tcW w:w="792" w:type="dxa"/>
            <w:tcBorders>
              <w:top w:val="nil"/>
              <w:left w:val="nil"/>
              <w:bottom w:val="single" w:sz="8" w:space="0" w:color="auto"/>
              <w:right w:val="single" w:sz="8" w:space="0" w:color="auto"/>
            </w:tcBorders>
            <w:shd w:val="clear" w:color="auto" w:fill="auto"/>
            <w:noWrap/>
            <w:vAlign w:val="center"/>
            <w:hideMark/>
          </w:tcPr>
          <w:p w14:paraId="3EB7CC0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714,8</w:t>
            </w:r>
          </w:p>
        </w:tc>
        <w:tc>
          <w:tcPr>
            <w:tcW w:w="663" w:type="dxa"/>
            <w:tcBorders>
              <w:top w:val="nil"/>
              <w:left w:val="nil"/>
              <w:bottom w:val="single" w:sz="8" w:space="0" w:color="auto"/>
              <w:right w:val="single" w:sz="8" w:space="0" w:color="auto"/>
            </w:tcBorders>
            <w:shd w:val="clear" w:color="auto" w:fill="auto"/>
            <w:noWrap/>
            <w:vAlign w:val="center"/>
            <w:hideMark/>
          </w:tcPr>
          <w:p w14:paraId="2C19E5C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65,1</w:t>
            </w:r>
          </w:p>
        </w:tc>
        <w:tc>
          <w:tcPr>
            <w:tcW w:w="638" w:type="dxa"/>
            <w:tcBorders>
              <w:top w:val="nil"/>
              <w:left w:val="nil"/>
              <w:bottom w:val="single" w:sz="8" w:space="0" w:color="auto"/>
              <w:right w:val="single" w:sz="8" w:space="0" w:color="auto"/>
            </w:tcBorders>
            <w:shd w:val="clear" w:color="auto" w:fill="auto"/>
            <w:noWrap/>
            <w:vAlign w:val="center"/>
            <w:hideMark/>
          </w:tcPr>
          <w:p w14:paraId="7891E67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108,2</w:t>
            </w:r>
          </w:p>
        </w:tc>
        <w:tc>
          <w:tcPr>
            <w:tcW w:w="496" w:type="dxa"/>
            <w:tcBorders>
              <w:top w:val="nil"/>
              <w:left w:val="nil"/>
              <w:bottom w:val="single" w:sz="8" w:space="0" w:color="auto"/>
              <w:right w:val="single" w:sz="8" w:space="0" w:color="auto"/>
            </w:tcBorders>
            <w:shd w:val="clear" w:color="auto" w:fill="auto"/>
            <w:noWrap/>
            <w:vAlign w:val="center"/>
            <w:hideMark/>
          </w:tcPr>
          <w:p w14:paraId="1042C91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66,9</w:t>
            </w:r>
          </w:p>
        </w:tc>
        <w:tc>
          <w:tcPr>
            <w:tcW w:w="613" w:type="dxa"/>
            <w:tcBorders>
              <w:top w:val="nil"/>
              <w:left w:val="nil"/>
              <w:bottom w:val="single" w:sz="8" w:space="0" w:color="auto"/>
              <w:right w:val="single" w:sz="8" w:space="0" w:color="auto"/>
            </w:tcBorders>
            <w:shd w:val="clear" w:color="auto" w:fill="auto"/>
            <w:noWrap/>
            <w:vAlign w:val="center"/>
            <w:hideMark/>
          </w:tcPr>
          <w:p w14:paraId="6D28F57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458,9</w:t>
            </w:r>
          </w:p>
        </w:tc>
        <w:tc>
          <w:tcPr>
            <w:tcW w:w="663" w:type="dxa"/>
            <w:tcBorders>
              <w:top w:val="nil"/>
              <w:left w:val="nil"/>
              <w:bottom w:val="single" w:sz="8" w:space="0" w:color="auto"/>
              <w:right w:val="single" w:sz="8" w:space="0" w:color="auto"/>
            </w:tcBorders>
            <w:shd w:val="clear" w:color="auto" w:fill="auto"/>
            <w:noWrap/>
            <w:vAlign w:val="center"/>
            <w:hideMark/>
          </w:tcPr>
          <w:p w14:paraId="575E5B2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510</w:t>
            </w:r>
          </w:p>
        </w:tc>
        <w:tc>
          <w:tcPr>
            <w:tcW w:w="754" w:type="dxa"/>
            <w:tcBorders>
              <w:top w:val="nil"/>
              <w:left w:val="nil"/>
              <w:bottom w:val="single" w:sz="8" w:space="0" w:color="auto"/>
              <w:right w:val="single" w:sz="8" w:space="0" w:color="auto"/>
            </w:tcBorders>
            <w:shd w:val="clear" w:color="auto" w:fill="auto"/>
            <w:noWrap/>
            <w:vAlign w:val="center"/>
            <w:hideMark/>
          </w:tcPr>
          <w:p w14:paraId="59DAED1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3EC7292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7981CEA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67,2</w:t>
            </w:r>
          </w:p>
        </w:tc>
        <w:tc>
          <w:tcPr>
            <w:tcW w:w="567" w:type="dxa"/>
            <w:tcBorders>
              <w:top w:val="nil"/>
              <w:left w:val="nil"/>
              <w:bottom w:val="single" w:sz="8" w:space="0" w:color="auto"/>
              <w:right w:val="single" w:sz="8" w:space="0" w:color="auto"/>
            </w:tcBorders>
            <w:shd w:val="clear" w:color="auto" w:fill="auto"/>
            <w:noWrap/>
            <w:vAlign w:val="center"/>
            <w:hideMark/>
          </w:tcPr>
          <w:p w14:paraId="03E1933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7FD987C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562,5</w:t>
            </w:r>
          </w:p>
        </w:tc>
        <w:tc>
          <w:tcPr>
            <w:tcW w:w="670" w:type="dxa"/>
            <w:tcBorders>
              <w:top w:val="nil"/>
              <w:left w:val="nil"/>
              <w:bottom w:val="single" w:sz="8" w:space="0" w:color="auto"/>
              <w:right w:val="single" w:sz="8" w:space="0" w:color="auto"/>
            </w:tcBorders>
            <w:shd w:val="clear" w:color="auto" w:fill="auto"/>
            <w:noWrap/>
            <w:vAlign w:val="center"/>
            <w:hideMark/>
          </w:tcPr>
          <w:p w14:paraId="573C007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7200BB22" w14:textId="77777777" w:rsidTr="00CC6B7F">
        <w:trPr>
          <w:trHeight w:val="580"/>
          <w:jc w:val="center"/>
        </w:trPr>
        <w:tc>
          <w:tcPr>
            <w:tcW w:w="4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621DC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w:t>
            </w:r>
          </w:p>
        </w:tc>
        <w:tc>
          <w:tcPr>
            <w:tcW w:w="992" w:type="dxa"/>
            <w:tcBorders>
              <w:top w:val="nil"/>
              <w:left w:val="nil"/>
              <w:bottom w:val="single" w:sz="8" w:space="0" w:color="auto"/>
              <w:right w:val="single" w:sz="8" w:space="0" w:color="auto"/>
            </w:tcBorders>
            <w:shd w:val="clear" w:color="auto" w:fill="auto"/>
            <w:noWrap/>
            <w:vAlign w:val="center"/>
            <w:hideMark/>
          </w:tcPr>
          <w:p w14:paraId="6E1D1E3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ул.Жигулевская 16</w:t>
            </w:r>
          </w:p>
        </w:tc>
        <w:tc>
          <w:tcPr>
            <w:tcW w:w="489" w:type="dxa"/>
            <w:tcBorders>
              <w:top w:val="nil"/>
              <w:left w:val="nil"/>
              <w:bottom w:val="single" w:sz="8" w:space="0" w:color="auto"/>
              <w:right w:val="single" w:sz="8" w:space="0" w:color="auto"/>
            </w:tcBorders>
            <w:shd w:val="clear" w:color="auto" w:fill="auto"/>
            <w:noWrap/>
            <w:vAlign w:val="center"/>
            <w:hideMark/>
          </w:tcPr>
          <w:p w14:paraId="6E1C929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1958</w:t>
            </w:r>
          </w:p>
        </w:tc>
        <w:tc>
          <w:tcPr>
            <w:tcW w:w="645" w:type="dxa"/>
            <w:tcBorders>
              <w:top w:val="nil"/>
              <w:left w:val="nil"/>
              <w:bottom w:val="single" w:sz="8" w:space="0" w:color="auto"/>
              <w:right w:val="single" w:sz="8" w:space="0" w:color="auto"/>
            </w:tcBorders>
            <w:shd w:val="clear" w:color="auto" w:fill="auto"/>
            <w:noWrap/>
            <w:vAlign w:val="center"/>
            <w:hideMark/>
          </w:tcPr>
          <w:p w14:paraId="5930CC0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00FF74B"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3F8ECE6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4918E0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F01798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369F2C1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w:t>
            </w:r>
          </w:p>
        </w:tc>
        <w:tc>
          <w:tcPr>
            <w:tcW w:w="752" w:type="dxa"/>
            <w:tcBorders>
              <w:top w:val="nil"/>
              <w:left w:val="nil"/>
              <w:bottom w:val="single" w:sz="8" w:space="0" w:color="auto"/>
              <w:right w:val="single" w:sz="8" w:space="0" w:color="auto"/>
            </w:tcBorders>
            <w:shd w:val="clear" w:color="auto" w:fill="auto"/>
            <w:noWrap/>
            <w:vAlign w:val="center"/>
            <w:hideMark/>
          </w:tcPr>
          <w:p w14:paraId="136B73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725,8</w:t>
            </w:r>
          </w:p>
        </w:tc>
        <w:tc>
          <w:tcPr>
            <w:tcW w:w="785" w:type="dxa"/>
            <w:tcBorders>
              <w:top w:val="nil"/>
              <w:left w:val="nil"/>
              <w:bottom w:val="single" w:sz="8" w:space="0" w:color="auto"/>
              <w:right w:val="single" w:sz="8" w:space="0" w:color="auto"/>
            </w:tcBorders>
            <w:shd w:val="clear" w:color="auto" w:fill="auto"/>
            <w:noWrap/>
            <w:vAlign w:val="center"/>
            <w:hideMark/>
          </w:tcPr>
          <w:p w14:paraId="1C3DCCF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655,9</w:t>
            </w:r>
          </w:p>
        </w:tc>
        <w:tc>
          <w:tcPr>
            <w:tcW w:w="792" w:type="dxa"/>
            <w:tcBorders>
              <w:top w:val="nil"/>
              <w:left w:val="nil"/>
              <w:bottom w:val="single" w:sz="8" w:space="0" w:color="auto"/>
              <w:right w:val="single" w:sz="8" w:space="0" w:color="auto"/>
            </w:tcBorders>
            <w:shd w:val="clear" w:color="auto" w:fill="auto"/>
            <w:noWrap/>
            <w:vAlign w:val="center"/>
            <w:hideMark/>
          </w:tcPr>
          <w:p w14:paraId="09ECA4D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722,2</w:t>
            </w:r>
          </w:p>
        </w:tc>
        <w:tc>
          <w:tcPr>
            <w:tcW w:w="663" w:type="dxa"/>
            <w:tcBorders>
              <w:top w:val="nil"/>
              <w:left w:val="nil"/>
              <w:bottom w:val="single" w:sz="8" w:space="0" w:color="auto"/>
              <w:right w:val="single" w:sz="8" w:space="0" w:color="auto"/>
            </w:tcBorders>
            <w:shd w:val="clear" w:color="auto" w:fill="auto"/>
            <w:noWrap/>
            <w:vAlign w:val="center"/>
            <w:hideMark/>
          </w:tcPr>
          <w:p w14:paraId="567C19F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69,9</w:t>
            </w:r>
          </w:p>
        </w:tc>
        <w:tc>
          <w:tcPr>
            <w:tcW w:w="638" w:type="dxa"/>
            <w:tcBorders>
              <w:top w:val="nil"/>
              <w:left w:val="nil"/>
              <w:bottom w:val="single" w:sz="8" w:space="0" w:color="auto"/>
              <w:right w:val="single" w:sz="8" w:space="0" w:color="auto"/>
            </w:tcBorders>
            <w:shd w:val="clear" w:color="auto" w:fill="auto"/>
            <w:noWrap/>
            <w:vAlign w:val="center"/>
            <w:hideMark/>
          </w:tcPr>
          <w:p w14:paraId="71FD782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61,4</w:t>
            </w:r>
          </w:p>
        </w:tc>
        <w:tc>
          <w:tcPr>
            <w:tcW w:w="496" w:type="dxa"/>
            <w:tcBorders>
              <w:top w:val="nil"/>
              <w:left w:val="nil"/>
              <w:bottom w:val="single" w:sz="8" w:space="0" w:color="auto"/>
              <w:right w:val="single" w:sz="8" w:space="0" w:color="auto"/>
            </w:tcBorders>
            <w:shd w:val="clear" w:color="auto" w:fill="auto"/>
            <w:noWrap/>
            <w:vAlign w:val="center"/>
            <w:hideMark/>
          </w:tcPr>
          <w:p w14:paraId="23F7D62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40,5</w:t>
            </w:r>
          </w:p>
        </w:tc>
        <w:tc>
          <w:tcPr>
            <w:tcW w:w="613" w:type="dxa"/>
            <w:tcBorders>
              <w:top w:val="nil"/>
              <w:left w:val="nil"/>
              <w:bottom w:val="single" w:sz="8" w:space="0" w:color="auto"/>
              <w:right w:val="single" w:sz="8" w:space="0" w:color="auto"/>
            </w:tcBorders>
            <w:shd w:val="clear" w:color="auto" w:fill="auto"/>
            <w:noWrap/>
            <w:vAlign w:val="center"/>
            <w:hideMark/>
          </w:tcPr>
          <w:p w14:paraId="75DE4EA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466,3</w:t>
            </w:r>
          </w:p>
        </w:tc>
        <w:tc>
          <w:tcPr>
            <w:tcW w:w="663" w:type="dxa"/>
            <w:tcBorders>
              <w:top w:val="nil"/>
              <w:left w:val="nil"/>
              <w:bottom w:val="single" w:sz="8" w:space="0" w:color="auto"/>
              <w:right w:val="single" w:sz="8" w:space="0" w:color="auto"/>
            </w:tcBorders>
            <w:shd w:val="clear" w:color="auto" w:fill="auto"/>
            <w:noWrap/>
            <w:vAlign w:val="center"/>
            <w:hideMark/>
          </w:tcPr>
          <w:p w14:paraId="6C7B81D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510</w:t>
            </w:r>
          </w:p>
        </w:tc>
        <w:tc>
          <w:tcPr>
            <w:tcW w:w="754" w:type="dxa"/>
            <w:tcBorders>
              <w:top w:val="nil"/>
              <w:left w:val="nil"/>
              <w:bottom w:val="single" w:sz="8" w:space="0" w:color="auto"/>
              <w:right w:val="single" w:sz="8" w:space="0" w:color="auto"/>
            </w:tcBorders>
            <w:shd w:val="clear" w:color="auto" w:fill="auto"/>
            <w:noWrap/>
            <w:vAlign w:val="center"/>
            <w:hideMark/>
          </w:tcPr>
          <w:p w14:paraId="593182B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5B700CA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74A1632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66,3</w:t>
            </w:r>
          </w:p>
        </w:tc>
        <w:tc>
          <w:tcPr>
            <w:tcW w:w="567" w:type="dxa"/>
            <w:tcBorders>
              <w:top w:val="nil"/>
              <w:left w:val="nil"/>
              <w:bottom w:val="single" w:sz="8" w:space="0" w:color="auto"/>
              <w:right w:val="single" w:sz="8" w:space="0" w:color="auto"/>
            </w:tcBorders>
            <w:shd w:val="clear" w:color="auto" w:fill="auto"/>
            <w:noWrap/>
            <w:vAlign w:val="center"/>
            <w:hideMark/>
          </w:tcPr>
          <w:p w14:paraId="6E65301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3AF2143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563,1</w:t>
            </w:r>
          </w:p>
        </w:tc>
        <w:tc>
          <w:tcPr>
            <w:tcW w:w="670" w:type="dxa"/>
            <w:tcBorders>
              <w:top w:val="nil"/>
              <w:left w:val="nil"/>
              <w:bottom w:val="single" w:sz="8" w:space="0" w:color="auto"/>
              <w:right w:val="single" w:sz="8" w:space="0" w:color="auto"/>
            </w:tcBorders>
            <w:shd w:val="clear" w:color="auto" w:fill="auto"/>
            <w:noWrap/>
            <w:vAlign w:val="center"/>
            <w:hideMark/>
          </w:tcPr>
          <w:p w14:paraId="73FDFDD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0CF3997"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117FBD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w:t>
            </w:r>
          </w:p>
        </w:tc>
        <w:tc>
          <w:tcPr>
            <w:tcW w:w="992" w:type="dxa"/>
            <w:tcBorders>
              <w:top w:val="nil"/>
              <w:left w:val="nil"/>
              <w:bottom w:val="single" w:sz="8" w:space="0" w:color="auto"/>
              <w:right w:val="single" w:sz="8" w:space="0" w:color="auto"/>
            </w:tcBorders>
            <w:shd w:val="clear" w:color="auto" w:fill="auto"/>
            <w:noWrap/>
            <w:vAlign w:val="center"/>
            <w:hideMark/>
          </w:tcPr>
          <w:p w14:paraId="3026388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1</w:t>
            </w:r>
          </w:p>
        </w:tc>
        <w:tc>
          <w:tcPr>
            <w:tcW w:w="489" w:type="dxa"/>
            <w:tcBorders>
              <w:top w:val="nil"/>
              <w:left w:val="nil"/>
              <w:bottom w:val="single" w:sz="8" w:space="0" w:color="auto"/>
              <w:right w:val="single" w:sz="8" w:space="0" w:color="auto"/>
            </w:tcBorders>
            <w:shd w:val="clear" w:color="auto" w:fill="auto"/>
            <w:noWrap/>
            <w:vAlign w:val="center"/>
            <w:hideMark/>
          </w:tcPr>
          <w:p w14:paraId="4552AA4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1966</w:t>
            </w:r>
          </w:p>
        </w:tc>
        <w:tc>
          <w:tcPr>
            <w:tcW w:w="645" w:type="dxa"/>
            <w:tcBorders>
              <w:top w:val="nil"/>
              <w:left w:val="nil"/>
              <w:bottom w:val="single" w:sz="8" w:space="0" w:color="auto"/>
              <w:right w:val="single" w:sz="8" w:space="0" w:color="auto"/>
            </w:tcBorders>
            <w:shd w:val="clear" w:color="auto" w:fill="auto"/>
            <w:noWrap/>
            <w:vAlign w:val="center"/>
            <w:hideMark/>
          </w:tcPr>
          <w:p w14:paraId="0F5BDBA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керамзит</w:t>
            </w:r>
          </w:p>
        </w:tc>
        <w:tc>
          <w:tcPr>
            <w:tcW w:w="709" w:type="dxa"/>
            <w:tcBorders>
              <w:top w:val="nil"/>
              <w:left w:val="nil"/>
              <w:bottom w:val="single" w:sz="8" w:space="0" w:color="auto"/>
              <w:right w:val="single" w:sz="8" w:space="0" w:color="auto"/>
            </w:tcBorders>
            <w:shd w:val="clear" w:color="auto" w:fill="auto"/>
            <w:noWrap/>
            <w:vAlign w:val="center"/>
            <w:hideMark/>
          </w:tcPr>
          <w:p w14:paraId="5205AE4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3EFB4D6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9D64FE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DC4FE3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w:t>
            </w:r>
          </w:p>
        </w:tc>
        <w:tc>
          <w:tcPr>
            <w:tcW w:w="519" w:type="dxa"/>
            <w:tcBorders>
              <w:top w:val="nil"/>
              <w:left w:val="nil"/>
              <w:bottom w:val="single" w:sz="8" w:space="0" w:color="auto"/>
              <w:right w:val="single" w:sz="8" w:space="0" w:color="auto"/>
            </w:tcBorders>
            <w:shd w:val="clear" w:color="auto" w:fill="auto"/>
            <w:noWrap/>
            <w:vAlign w:val="center"/>
            <w:hideMark/>
          </w:tcPr>
          <w:p w14:paraId="4958F93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153</w:t>
            </w:r>
          </w:p>
        </w:tc>
        <w:tc>
          <w:tcPr>
            <w:tcW w:w="752" w:type="dxa"/>
            <w:tcBorders>
              <w:top w:val="nil"/>
              <w:left w:val="nil"/>
              <w:bottom w:val="single" w:sz="8" w:space="0" w:color="auto"/>
              <w:right w:val="single" w:sz="8" w:space="0" w:color="auto"/>
            </w:tcBorders>
            <w:shd w:val="clear" w:color="auto" w:fill="auto"/>
            <w:noWrap/>
            <w:vAlign w:val="center"/>
            <w:hideMark/>
          </w:tcPr>
          <w:p w14:paraId="755CA0A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3758,9</w:t>
            </w:r>
          </w:p>
        </w:tc>
        <w:tc>
          <w:tcPr>
            <w:tcW w:w="785" w:type="dxa"/>
            <w:tcBorders>
              <w:top w:val="nil"/>
              <w:left w:val="nil"/>
              <w:bottom w:val="single" w:sz="8" w:space="0" w:color="auto"/>
              <w:right w:val="single" w:sz="8" w:space="0" w:color="auto"/>
            </w:tcBorders>
            <w:shd w:val="clear" w:color="auto" w:fill="auto"/>
            <w:noWrap/>
            <w:vAlign w:val="center"/>
            <w:hideMark/>
          </w:tcPr>
          <w:p w14:paraId="7D8BBD9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2818,7</w:t>
            </w:r>
          </w:p>
        </w:tc>
        <w:tc>
          <w:tcPr>
            <w:tcW w:w="792" w:type="dxa"/>
            <w:tcBorders>
              <w:top w:val="nil"/>
              <w:left w:val="nil"/>
              <w:bottom w:val="single" w:sz="8" w:space="0" w:color="auto"/>
              <w:right w:val="single" w:sz="8" w:space="0" w:color="auto"/>
            </w:tcBorders>
            <w:shd w:val="clear" w:color="auto" w:fill="auto"/>
            <w:noWrap/>
            <w:vAlign w:val="center"/>
            <w:hideMark/>
          </w:tcPr>
          <w:p w14:paraId="74F5608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3071,1</w:t>
            </w:r>
          </w:p>
        </w:tc>
        <w:tc>
          <w:tcPr>
            <w:tcW w:w="663" w:type="dxa"/>
            <w:tcBorders>
              <w:top w:val="nil"/>
              <w:left w:val="nil"/>
              <w:bottom w:val="single" w:sz="8" w:space="0" w:color="auto"/>
              <w:right w:val="single" w:sz="8" w:space="0" w:color="auto"/>
            </w:tcBorders>
            <w:shd w:val="clear" w:color="auto" w:fill="auto"/>
            <w:noWrap/>
            <w:vAlign w:val="center"/>
            <w:hideMark/>
          </w:tcPr>
          <w:p w14:paraId="04854C6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940,2</w:t>
            </w:r>
          </w:p>
        </w:tc>
        <w:tc>
          <w:tcPr>
            <w:tcW w:w="638" w:type="dxa"/>
            <w:tcBorders>
              <w:top w:val="nil"/>
              <w:left w:val="nil"/>
              <w:bottom w:val="single" w:sz="8" w:space="0" w:color="auto"/>
              <w:right w:val="single" w:sz="8" w:space="0" w:color="auto"/>
            </w:tcBorders>
            <w:shd w:val="clear" w:color="auto" w:fill="auto"/>
            <w:noWrap/>
            <w:vAlign w:val="center"/>
            <w:hideMark/>
          </w:tcPr>
          <w:p w14:paraId="08D0BCC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4AE7AC7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34D0EAB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876,4</w:t>
            </w:r>
          </w:p>
        </w:tc>
        <w:tc>
          <w:tcPr>
            <w:tcW w:w="663" w:type="dxa"/>
            <w:tcBorders>
              <w:top w:val="nil"/>
              <w:left w:val="nil"/>
              <w:bottom w:val="single" w:sz="8" w:space="0" w:color="auto"/>
              <w:right w:val="single" w:sz="8" w:space="0" w:color="auto"/>
            </w:tcBorders>
            <w:shd w:val="clear" w:color="auto" w:fill="auto"/>
            <w:noWrap/>
            <w:vAlign w:val="center"/>
            <w:hideMark/>
          </w:tcPr>
          <w:p w14:paraId="4DCA18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1040</w:t>
            </w:r>
          </w:p>
        </w:tc>
        <w:tc>
          <w:tcPr>
            <w:tcW w:w="754" w:type="dxa"/>
            <w:tcBorders>
              <w:top w:val="nil"/>
              <w:left w:val="nil"/>
              <w:bottom w:val="single" w:sz="8" w:space="0" w:color="auto"/>
              <w:right w:val="single" w:sz="8" w:space="0" w:color="auto"/>
            </w:tcBorders>
            <w:shd w:val="clear" w:color="auto" w:fill="auto"/>
            <w:noWrap/>
            <w:vAlign w:val="center"/>
            <w:hideMark/>
          </w:tcPr>
          <w:p w14:paraId="5D16BC5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w:t>
            </w:r>
          </w:p>
        </w:tc>
        <w:tc>
          <w:tcPr>
            <w:tcW w:w="709" w:type="dxa"/>
            <w:tcBorders>
              <w:top w:val="nil"/>
              <w:left w:val="nil"/>
              <w:bottom w:val="single" w:sz="8" w:space="0" w:color="auto"/>
              <w:right w:val="single" w:sz="8" w:space="0" w:color="auto"/>
            </w:tcBorders>
            <w:shd w:val="clear" w:color="auto" w:fill="auto"/>
            <w:noWrap/>
            <w:vAlign w:val="center"/>
            <w:hideMark/>
          </w:tcPr>
          <w:p w14:paraId="4C4389A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5603B84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252,4</w:t>
            </w:r>
          </w:p>
        </w:tc>
        <w:tc>
          <w:tcPr>
            <w:tcW w:w="567" w:type="dxa"/>
            <w:tcBorders>
              <w:top w:val="nil"/>
              <w:left w:val="nil"/>
              <w:bottom w:val="single" w:sz="8" w:space="0" w:color="auto"/>
              <w:right w:val="single" w:sz="8" w:space="0" w:color="auto"/>
            </w:tcBorders>
            <w:shd w:val="clear" w:color="auto" w:fill="auto"/>
            <w:noWrap/>
            <w:vAlign w:val="center"/>
            <w:hideMark/>
          </w:tcPr>
          <w:p w14:paraId="67C1975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8D7E81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1489</w:t>
            </w:r>
          </w:p>
        </w:tc>
        <w:tc>
          <w:tcPr>
            <w:tcW w:w="670" w:type="dxa"/>
            <w:tcBorders>
              <w:top w:val="nil"/>
              <w:left w:val="nil"/>
              <w:bottom w:val="single" w:sz="8" w:space="0" w:color="auto"/>
              <w:right w:val="single" w:sz="8" w:space="0" w:color="auto"/>
            </w:tcBorders>
            <w:shd w:val="clear" w:color="auto" w:fill="auto"/>
            <w:noWrap/>
            <w:vAlign w:val="center"/>
            <w:hideMark/>
          </w:tcPr>
          <w:p w14:paraId="5DF0252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820</w:t>
            </w:r>
          </w:p>
        </w:tc>
      </w:tr>
      <w:tr w:rsidR="00C21537" w:rsidRPr="00C73EB4" w14:paraId="2A288894"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8E1349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w:t>
            </w:r>
          </w:p>
        </w:tc>
        <w:tc>
          <w:tcPr>
            <w:tcW w:w="992" w:type="dxa"/>
            <w:tcBorders>
              <w:top w:val="nil"/>
              <w:left w:val="nil"/>
              <w:bottom w:val="single" w:sz="8" w:space="0" w:color="auto"/>
              <w:right w:val="single" w:sz="8" w:space="0" w:color="auto"/>
            </w:tcBorders>
            <w:shd w:val="clear" w:color="auto" w:fill="auto"/>
            <w:noWrap/>
            <w:vAlign w:val="center"/>
            <w:hideMark/>
          </w:tcPr>
          <w:p w14:paraId="42AA68E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2</w:t>
            </w:r>
          </w:p>
        </w:tc>
        <w:tc>
          <w:tcPr>
            <w:tcW w:w="489" w:type="dxa"/>
            <w:tcBorders>
              <w:top w:val="nil"/>
              <w:left w:val="nil"/>
              <w:bottom w:val="single" w:sz="8" w:space="0" w:color="auto"/>
              <w:right w:val="single" w:sz="8" w:space="0" w:color="auto"/>
            </w:tcBorders>
            <w:shd w:val="clear" w:color="auto" w:fill="auto"/>
            <w:noWrap/>
            <w:vAlign w:val="center"/>
            <w:hideMark/>
          </w:tcPr>
          <w:p w14:paraId="1E884C8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1967</w:t>
            </w:r>
          </w:p>
        </w:tc>
        <w:tc>
          <w:tcPr>
            <w:tcW w:w="645" w:type="dxa"/>
            <w:tcBorders>
              <w:top w:val="nil"/>
              <w:left w:val="nil"/>
              <w:bottom w:val="single" w:sz="8" w:space="0" w:color="auto"/>
              <w:right w:val="single" w:sz="8" w:space="0" w:color="auto"/>
            </w:tcBorders>
            <w:shd w:val="clear" w:color="auto" w:fill="auto"/>
            <w:vAlign w:val="center"/>
            <w:hideMark/>
          </w:tcPr>
          <w:p w14:paraId="6DEC974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керамз.бетон</w:t>
            </w:r>
          </w:p>
        </w:tc>
        <w:tc>
          <w:tcPr>
            <w:tcW w:w="709" w:type="dxa"/>
            <w:tcBorders>
              <w:top w:val="nil"/>
              <w:left w:val="nil"/>
              <w:bottom w:val="single" w:sz="8" w:space="0" w:color="auto"/>
              <w:right w:val="single" w:sz="8" w:space="0" w:color="auto"/>
            </w:tcBorders>
            <w:shd w:val="clear" w:color="auto" w:fill="auto"/>
            <w:noWrap/>
            <w:vAlign w:val="center"/>
            <w:hideMark/>
          </w:tcPr>
          <w:p w14:paraId="28738C0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3CED1B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0501AA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7C1BED2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w:t>
            </w:r>
          </w:p>
        </w:tc>
        <w:tc>
          <w:tcPr>
            <w:tcW w:w="519" w:type="dxa"/>
            <w:tcBorders>
              <w:top w:val="nil"/>
              <w:left w:val="nil"/>
              <w:bottom w:val="single" w:sz="8" w:space="0" w:color="auto"/>
              <w:right w:val="single" w:sz="8" w:space="0" w:color="auto"/>
            </w:tcBorders>
            <w:shd w:val="clear" w:color="auto" w:fill="auto"/>
            <w:noWrap/>
            <w:vAlign w:val="center"/>
            <w:hideMark/>
          </w:tcPr>
          <w:p w14:paraId="56660BF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147</w:t>
            </w:r>
          </w:p>
        </w:tc>
        <w:tc>
          <w:tcPr>
            <w:tcW w:w="752" w:type="dxa"/>
            <w:tcBorders>
              <w:top w:val="nil"/>
              <w:left w:val="nil"/>
              <w:bottom w:val="single" w:sz="8" w:space="0" w:color="auto"/>
              <w:right w:val="single" w:sz="8" w:space="0" w:color="auto"/>
            </w:tcBorders>
            <w:shd w:val="clear" w:color="auto" w:fill="auto"/>
            <w:noWrap/>
            <w:vAlign w:val="center"/>
            <w:hideMark/>
          </w:tcPr>
          <w:p w14:paraId="23E60D6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3872</w:t>
            </w:r>
          </w:p>
        </w:tc>
        <w:tc>
          <w:tcPr>
            <w:tcW w:w="785" w:type="dxa"/>
            <w:tcBorders>
              <w:top w:val="nil"/>
              <w:left w:val="nil"/>
              <w:bottom w:val="single" w:sz="8" w:space="0" w:color="auto"/>
              <w:right w:val="single" w:sz="8" w:space="0" w:color="auto"/>
            </w:tcBorders>
            <w:shd w:val="clear" w:color="auto" w:fill="auto"/>
            <w:noWrap/>
            <w:vAlign w:val="center"/>
            <w:hideMark/>
          </w:tcPr>
          <w:p w14:paraId="4B9DCA6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2806,5</w:t>
            </w:r>
          </w:p>
        </w:tc>
        <w:tc>
          <w:tcPr>
            <w:tcW w:w="792" w:type="dxa"/>
            <w:tcBorders>
              <w:top w:val="nil"/>
              <w:left w:val="nil"/>
              <w:bottom w:val="single" w:sz="8" w:space="0" w:color="auto"/>
              <w:right w:val="single" w:sz="8" w:space="0" w:color="auto"/>
            </w:tcBorders>
            <w:shd w:val="clear" w:color="auto" w:fill="auto"/>
            <w:noWrap/>
            <w:vAlign w:val="center"/>
            <w:hideMark/>
          </w:tcPr>
          <w:p w14:paraId="7F6A363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3080,9</w:t>
            </w:r>
          </w:p>
        </w:tc>
        <w:tc>
          <w:tcPr>
            <w:tcW w:w="663" w:type="dxa"/>
            <w:tcBorders>
              <w:top w:val="nil"/>
              <w:left w:val="nil"/>
              <w:bottom w:val="single" w:sz="8" w:space="0" w:color="auto"/>
              <w:right w:val="single" w:sz="8" w:space="0" w:color="auto"/>
            </w:tcBorders>
            <w:shd w:val="clear" w:color="auto" w:fill="auto"/>
            <w:noWrap/>
            <w:vAlign w:val="center"/>
            <w:hideMark/>
          </w:tcPr>
          <w:p w14:paraId="28AEDEA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1065,5</w:t>
            </w:r>
          </w:p>
        </w:tc>
        <w:tc>
          <w:tcPr>
            <w:tcW w:w="638" w:type="dxa"/>
            <w:tcBorders>
              <w:top w:val="nil"/>
              <w:left w:val="nil"/>
              <w:bottom w:val="single" w:sz="8" w:space="0" w:color="auto"/>
              <w:right w:val="single" w:sz="8" w:space="0" w:color="auto"/>
            </w:tcBorders>
            <w:shd w:val="clear" w:color="auto" w:fill="auto"/>
            <w:noWrap/>
            <w:vAlign w:val="center"/>
            <w:hideMark/>
          </w:tcPr>
          <w:p w14:paraId="57A0A47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48D2C72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592F973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854</w:t>
            </w:r>
          </w:p>
        </w:tc>
        <w:tc>
          <w:tcPr>
            <w:tcW w:w="663" w:type="dxa"/>
            <w:tcBorders>
              <w:top w:val="nil"/>
              <w:left w:val="nil"/>
              <w:bottom w:val="single" w:sz="8" w:space="0" w:color="auto"/>
              <w:right w:val="single" w:sz="8" w:space="0" w:color="auto"/>
            </w:tcBorders>
            <w:shd w:val="clear" w:color="auto" w:fill="auto"/>
            <w:noWrap/>
            <w:vAlign w:val="center"/>
            <w:hideMark/>
          </w:tcPr>
          <w:p w14:paraId="11C8BD4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1040</w:t>
            </w:r>
          </w:p>
        </w:tc>
        <w:tc>
          <w:tcPr>
            <w:tcW w:w="754" w:type="dxa"/>
            <w:tcBorders>
              <w:top w:val="nil"/>
              <w:left w:val="nil"/>
              <w:bottom w:val="single" w:sz="8" w:space="0" w:color="auto"/>
              <w:right w:val="single" w:sz="8" w:space="0" w:color="auto"/>
            </w:tcBorders>
            <w:shd w:val="clear" w:color="auto" w:fill="auto"/>
            <w:noWrap/>
            <w:vAlign w:val="center"/>
            <w:hideMark/>
          </w:tcPr>
          <w:p w14:paraId="5D10F06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6DE47DE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71C008B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274,4</w:t>
            </w:r>
          </w:p>
        </w:tc>
        <w:tc>
          <w:tcPr>
            <w:tcW w:w="567" w:type="dxa"/>
            <w:tcBorders>
              <w:top w:val="nil"/>
              <w:left w:val="nil"/>
              <w:bottom w:val="single" w:sz="8" w:space="0" w:color="auto"/>
              <w:right w:val="single" w:sz="8" w:space="0" w:color="auto"/>
            </w:tcBorders>
            <w:shd w:val="clear" w:color="auto" w:fill="auto"/>
            <w:noWrap/>
            <w:vAlign w:val="center"/>
            <w:hideMark/>
          </w:tcPr>
          <w:p w14:paraId="6F1B856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DD8FB4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5939</w:t>
            </w:r>
          </w:p>
        </w:tc>
        <w:tc>
          <w:tcPr>
            <w:tcW w:w="670" w:type="dxa"/>
            <w:tcBorders>
              <w:top w:val="nil"/>
              <w:left w:val="nil"/>
              <w:bottom w:val="single" w:sz="8" w:space="0" w:color="auto"/>
              <w:right w:val="single" w:sz="8" w:space="0" w:color="auto"/>
            </w:tcBorders>
            <w:shd w:val="clear" w:color="auto" w:fill="auto"/>
            <w:noWrap/>
            <w:vAlign w:val="center"/>
            <w:hideMark/>
          </w:tcPr>
          <w:p w14:paraId="582BFA2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171</w:t>
            </w:r>
          </w:p>
        </w:tc>
      </w:tr>
      <w:tr w:rsidR="00C21537" w:rsidRPr="00C73EB4" w14:paraId="62A94A13"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00C6A8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31</w:t>
            </w:r>
          </w:p>
        </w:tc>
        <w:tc>
          <w:tcPr>
            <w:tcW w:w="992" w:type="dxa"/>
            <w:tcBorders>
              <w:top w:val="nil"/>
              <w:left w:val="nil"/>
              <w:bottom w:val="single" w:sz="8" w:space="0" w:color="auto"/>
              <w:right w:val="single" w:sz="8" w:space="0" w:color="auto"/>
            </w:tcBorders>
            <w:shd w:val="clear" w:color="auto" w:fill="auto"/>
            <w:noWrap/>
            <w:vAlign w:val="center"/>
            <w:hideMark/>
          </w:tcPr>
          <w:p w14:paraId="275EE7C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3</w:t>
            </w:r>
          </w:p>
        </w:tc>
        <w:tc>
          <w:tcPr>
            <w:tcW w:w="489" w:type="dxa"/>
            <w:tcBorders>
              <w:top w:val="nil"/>
              <w:left w:val="nil"/>
              <w:bottom w:val="single" w:sz="8" w:space="0" w:color="auto"/>
              <w:right w:val="single" w:sz="8" w:space="0" w:color="auto"/>
            </w:tcBorders>
            <w:shd w:val="clear" w:color="auto" w:fill="auto"/>
            <w:noWrap/>
            <w:vAlign w:val="center"/>
            <w:hideMark/>
          </w:tcPr>
          <w:p w14:paraId="7EEE7C2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1961</w:t>
            </w:r>
          </w:p>
        </w:tc>
        <w:tc>
          <w:tcPr>
            <w:tcW w:w="645" w:type="dxa"/>
            <w:tcBorders>
              <w:top w:val="nil"/>
              <w:left w:val="nil"/>
              <w:bottom w:val="single" w:sz="8" w:space="0" w:color="auto"/>
              <w:right w:val="single" w:sz="8" w:space="0" w:color="auto"/>
            </w:tcBorders>
            <w:shd w:val="clear" w:color="auto" w:fill="auto"/>
            <w:noWrap/>
            <w:vAlign w:val="center"/>
            <w:hideMark/>
          </w:tcPr>
          <w:p w14:paraId="1E1DF39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E16681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3CA3B60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F8A568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927215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5D35B5A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w:t>
            </w:r>
          </w:p>
        </w:tc>
        <w:tc>
          <w:tcPr>
            <w:tcW w:w="752" w:type="dxa"/>
            <w:tcBorders>
              <w:top w:val="nil"/>
              <w:left w:val="nil"/>
              <w:bottom w:val="single" w:sz="8" w:space="0" w:color="auto"/>
              <w:right w:val="single" w:sz="8" w:space="0" w:color="auto"/>
            </w:tcBorders>
            <w:shd w:val="clear" w:color="auto" w:fill="auto"/>
            <w:noWrap/>
            <w:vAlign w:val="center"/>
            <w:hideMark/>
          </w:tcPr>
          <w:p w14:paraId="7085CAD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1145,1</w:t>
            </w:r>
          </w:p>
        </w:tc>
        <w:tc>
          <w:tcPr>
            <w:tcW w:w="785" w:type="dxa"/>
            <w:tcBorders>
              <w:top w:val="nil"/>
              <w:left w:val="nil"/>
              <w:bottom w:val="single" w:sz="8" w:space="0" w:color="auto"/>
              <w:right w:val="single" w:sz="8" w:space="0" w:color="auto"/>
            </w:tcBorders>
            <w:shd w:val="clear" w:color="auto" w:fill="auto"/>
            <w:noWrap/>
            <w:vAlign w:val="center"/>
            <w:hideMark/>
          </w:tcPr>
          <w:p w14:paraId="57C35C6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629,1</w:t>
            </w:r>
          </w:p>
        </w:tc>
        <w:tc>
          <w:tcPr>
            <w:tcW w:w="792" w:type="dxa"/>
            <w:tcBorders>
              <w:top w:val="nil"/>
              <w:left w:val="nil"/>
              <w:bottom w:val="single" w:sz="8" w:space="0" w:color="auto"/>
              <w:right w:val="single" w:sz="8" w:space="0" w:color="auto"/>
            </w:tcBorders>
            <w:shd w:val="clear" w:color="auto" w:fill="auto"/>
            <w:noWrap/>
            <w:vAlign w:val="center"/>
            <w:hideMark/>
          </w:tcPr>
          <w:p w14:paraId="7CBD454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702,3</w:t>
            </w:r>
          </w:p>
        </w:tc>
        <w:tc>
          <w:tcPr>
            <w:tcW w:w="663" w:type="dxa"/>
            <w:tcBorders>
              <w:top w:val="nil"/>
              <w:left w:val="nil"/>
              <w:bottom w:val="single" w:sz="8" w:space="0" w:color="auto"/>
              <w:right w:val="single" w:sz="8" w:space="0" w:color="auto"/>
            </w:tcBorders>
            <w:shd w:val="clear" w:color="auto" w:fill="auto"/>
            <w:noWrap/>
            <w:vAlign w:val="center"/>
            <w:hideMark/>
          </w:tcPr>
          <w:p w14:paraId="04173E1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516</w:t>
            </w:r>
          </w:p>
        </w:tc>
        <w:tc>
          <w:tcPr>
            <w:tcW w:w="638" w:type="dxa"/>
            <w:tcBorders>
              <w:top w:val="nil"/>
              <w:left w:val="nil"/>
              <w:bottom w:val="single" w:sz="8" w:space="0" w:color="auto"/>
              <w:right w:val="single" w:sz="8" w:space="0" w:color="auto"/>
            </w:tcBorders>
            <w:shd w:val="clear" w:color="auto" w:fill="auto"/>
            <w:noWrap/>
            <w:vAlign w:val="center"/>
            <w:hideMark/>
          </w:tcPr>
          <w:p w14:paraId="0AB5998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73D07B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022CAC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442,3</w:t>
            </w:r>
          </w:p>
        </w:tc>
        <w:tc>
          <w:tcPr>
            <w:tcW w:w="663" w:type="dxa"/>
            <w:tcBorders>
              <w:top w:val="nil"/>
              <w:left w:val="nil"/>
              <w:bottom w:val="single" w:sz="8" w:space="0" w:color="auto"/>
              <w:right w:val="single" w:sz="8" w:space="0" w:color="auto"/>
            </w:tcBorders>
            <w:shd w:val="clear" w:color="auto" w:fill="auto"/>
            <w:noWrap/>
            <w:vAlign w:val="center"/>
            <w:hideMark/>
          </w:tcPr>
          <w:p w14:paraId="71CA8D5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596</w:t>
            </w:r>
          </w:p>
        </w:tc>
        <w:tc>
          <w:tcPr>
            <w:tcW w:w="754" w:type="dxa"/>
            <w:tcBorders>
              <w:top w:val="nil"/>
              <w:left w:val="nil"/>
              <w:bottom w:val="single" w:sz="8" w:space="0" w:color="auto"/>
              <w:right w:val="single" w:sz="8" w:space="0" w:color="auto"/>
            </w:tcBorders>
            <w:shd w:val="clear" w:color="auto" w:fill="auto"/>
            <w:noWrap/>
            <w:vAlign w:val="center"/>
            <w:hideMark/>
          </w:tcPr>
          <w:p w14:paraId="029DE46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E5119E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442,3</w:t>
            </w:r>
          </w:p>
        </w:tc>
        <w:tc>
          <w:tcPr>
            <w:tcW w:w="567" w:type="dxa"/>
            <w:tcBorders>
              <w:top w:val="nil"/>
              <w:left w:val="nil"/>
              <w:bottom w:val="single" w:sz="8" w:space="0" w:color="auto"/>
              <w:right w:val="single" w:sz="8" w:space="0" w:color="auto"/>
            </w:tcBorders>
            <w:shd w:val="clear" w:color="auto" w:fill="auto"/>
            <w:noWrap/>
            <w:vAlign w:val="center"/>
            <w:hideMark/>
          </w:tcPr>
          <w:p w14:paraId="085C0A9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73,2</w:t>
            </w:r>
          </w:p>
        </w:tc>
        <w:tc>
          <w:tcPr>
            <w:tcW w:w="567" w:type="dxa"/>
            <w:tcBorders>
              <w:top w:val="nil"/>
              <w:left w:val="nil"/>
              <w:bottom w:val="single" w:sz="8" w:space="0" w:color="auto"/>
              <w:right w:val="single" w:sz="8" w:space="0" w:color="auto"/>
            </w:tcBorders>
            <w:shd w:val="clear" w:color="auto" w:fill="auto"/>
            <w:noWrap/>
            <w:vAlign w:val="center"/>
            <w:hideMark/>
          </w:tcPr>
          <w:p w14:paraId="4E0E1E1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EA521C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573,6</w:t>
            </w:r>
          </w:p>
        </w:tc>
        <w:tc>
          <w:tcPr>
            <w:tcW w:w="670" w:type="dxa"/>
            <w:tcBorders>
              <w:top w:val="nil"/>
              <w:left w:val="nil"/>
              <w:bottom w:val="single" w:sz="8" w:space="0" w:color="auto"/>
              <w:right w:val="single" w:sz="8" w:space="0" w:color="auto"/>
            </w:tcBorders>
            <w:shd w:val="clear" w:color="auto" w:fill="auto"/>
            <w:noWrap/>
            <w:vAlign w:val="center"/>
            <w:hideMark/>
          </w:tcPr>
          <w:p w14:paraId="700DF62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4EA1680D"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138BAA5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w:t>
            </w:r>
          </w:p>
        </w:tc>
        <w:tc>
          <w:tcPr>
            <w:tcW w:w="992" w:type="dxa"/>
            <w:tcBorders>
              <w:top w:val="nil"/>
              <w:left w:val="nil"/>
              <w:bottom w:val="single" w:sz="8" w:space="0" w:color="auto"/>
              <w:right w:val="single" w:sz="8" w:space="0" w:color="auto"/>
            </w:tcBorders>
            <w:shd w:val="clear" w:color="auto" w:fill="auto"/>
            <w:noWrap/>
            <w:vAlign w:val="center"/>
            <w:hideMark/>
          </w:tcPr>
          <w:p w14:paraId="7011E97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4</w:t>
            </w:r>
          </w:p>
        </w:tc>
        <w:tc>
          <w:tcPr>
            <w:tcW w:w="489" w:type="dxa"/>
            <w:tcBorders>
              <w:top w:val="nil"/>
              <w:left w:val="nil"/>
              <w:bottom w:val="single" w:sz="8" w:space="0" w:color="auto"/>
              <w:right w:val="single" w:sz="8" w:space="0" w:color="auto"/>
            </w:tcBorders>
            <w:shd w:val="clear" w:color="auto" w:fill="auto"/>
            <w:noWrap/>
            <w:vAlign w:val="center"/>
            <w:hideMark/>
          </w:tcPr>
          <w:p w14:paraId="7A35BC9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1954</w:t>
            </w:r>
          </w:p>
        </w:tc>
        <w:tc>
          <w:tcPr>
            <w:tcW w:w="645" w:type="dxa"/>
            <w:tcBorders>
              <w:top w:val="nil"/>
              <w:left w:val="nil"/>
              <w:bottom w:val="single" w:sz="8" w:space="0" w:color="auto"/>
              <w:right w:val="single" w:sz="8" w:space="0" w:color="auto"/>
            </w:tcBorders>
            <w:shd w:val="clear" w:color="auto" w:fill="auto"/>
            <w:noWrap/>
            <w:vAlign w:val="center"/>
            <w:hideMark/>
          </w:tcPr>
          <w:p w14:paraId="7A8FCDC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Шлако-блок</w:t>
            </w:r>
          </w:p>
        </w:tc>
        <w:tc>
          <w:tcPr>
            <w:tcW w:w="709" w:type="dxa"/>
            <w:tcBorders>
              <w:top w:val="nil"/>
              <w:left w:val="nil"/>
              <w:bottom w:val="single" w:sz="8" w:space="0" w:color="auto"/>
              <w:right w:val="single" w:sz="8" w:space="0" w:color="auto"/>
            </w:tcBorders>
            <w:shd w:val="clear" w:color="auto" w:fill="auto"/>
            <w:noWrap/>
            <w:vAlign w:val="center"/>
            <w:hideMark/>
          </w:tcPr>
          <w:p w14:paraId="79D65A07"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2F48BFC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4F2B55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E22FE2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5F7DFA0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w:t>
            </w:r>
          </w:p>
        </w:tc>
        <w:tc>
          <w:tcPr>
            <w:tcW w:w="752" w:type="dxa"/>
            <w:tcBorders>
              <w:top w:val="nil"/>
              <w:left w:val="nil"/>
              <w:bottom w:val="single" w:sz="8" w:space="0" w:color="auto"/>
              <w:right w:val="single" w:sz="8" w:space="0" w:color="auto"/>
            </w:tcBorders>
            <w:shd w:val="clear" w:color="auto" w:fill="auto"/>
            <w:noWrap/>
            <w:vAlign w:val="center"/>
            <w:hideMark/>
          </w:tcPr>
          <w:p w14:paraId="7EEEF8F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796,9</w:t>
            </w:r>
          </w:p>
        </w:tc>
        <w:tc>
          <w:tcPr>
            <w:tcW w:w="785" w:type="dxa"/>
            <w:tcBorders>
              <w:top w:val="nil"/>
              <w:left w:val="nil"/>
              <w:bottom w:val="single" w:sz="8" w:space="0" w:color="auto"/>
              <w:right w:val="single" w:sz="8" w:space="0" w:color="auto"/>
            </w:tcBorders>
            <w:shd w:val="clear" w:color="auto" w:fill="auto"/>
            <w:noWrap/>
            <w:vAlign w:val="center"/>
            <w:hideMark/>
          </w:tcPr>
          <w:p w14:paraId="30D34FE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732</w:t>
            </w:r>
          </w:p>
        </w:tc>
        <w:tc>
          <w:tcPr>
            <w:tcW w:w="792" w:type="dxa"/>
            <w:tcBorders>
              <w:top w:val="nil"/>
              <w:left w:val="nil"/>
              <w:bottom w:val="single" w:sz="8" w:space="0" w:color="auto"/>
              <w:right w:val="single" w:sz="8" w:space="0" w:color="auto"/>
            </w:tcBorders>
            <w:shd w:val="clear" w:color="auto" w:fill="auto"/>
            <w:noWrap/>
            <w:vAlign w:val="center"/>
            <w:hideMark/>
          </w:tcPr>
          <w:p w14:paraId="35AC9E0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796,3</w:t>
            </w:r>
          </w:p>
        </w:tc>
        <w:tc>
          <w:tcPr>
            <w:tcW w:w="663" w:type="dxa"/>
            <w:tcBorders>
              <w:top w:val="nil"/>
              <w:left w:val="nil"/>
              <w:bottom w:val="single" w:sz="8" w:space="0" w:color="auto"/>
              <w:right w:val="single" w:sz="8" w:space="0" w:color="auto"/>
            </w:tcBorders>
            <w:shd w:val="clear" w:color="auto" w:fill="auto"/>
            <w:noWrap/>
            <w:vAlign w:val="center"/>
            <w:hideMark/>
          </w:tcPr>
          <w:p w14:paraId="3A37D90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64,9</w:t>
            </w:r>
          </w:p>
        </w:tc>
        <w:tc>
          <w:tcPr>
            <w:tcW w:w="638" w:type="dxa"/>
            <w:tcBorders>
              <w:top w:val="nil"/>
              <w:left w:val="nil"/>
              <w:bottom w:val="single" w:sz="8" w:space="0" w:color="auto"/>
              <w:right w:val="single" w:sz="8" w:space="0" w:color="auto"/>
            </w:tcBorders>
            <w:shd w:val="clear" w:color="auto" w:fill="auto"/>
            <w:noWrap/>
            <w:vAlign w:val="center"/>
            <w:hideMark/>
          </w:tcPr>
          <w:p w14:paraId="0B8D8A8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242,5</w:t>
            </w:r>
          </w:p>
        </w:tc>
        <w:tc>
          <w:tcPr>
            <w:tcW w:w="496" w:type="dxa"/>
            <w:tcBorders>
              <w:top w:val="nil"/>
              <w:left w:val="nil"/>
              <w:bottom w:val="single" w:sz="8" w:space="0" w:color="auto"/>
              <w:right w:val="single" w:sz="8" w:space="0" w:color="auto"/>
            </w:tcBorders>
            <w:shd w:val="clear" w:color="auto" w:fill="auto"/>
            <w:noWrap/>
            <w:vAlign w:val="center"/>
            <w:hideMark/>
          </w:tcPr>
          <w:p w14:paraId="5008449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161,3</w:t>
            </w:r>
          </w:p>
        </w:tc>
        <w:tc>
          <w:tcPr>
            <w:tcW w:w="613" w:type="dxa"/>
            <w:tcBorders>
              <w:top w:val="nil"/>
              <w:left w:val="nil"/>
              <w:bottom w:val="single" w:sz="8" w:space="0" w:color="auto"/>
              <w:right w:val="single" w:sz="8" w:space="0" w:color="auto"/>
            </w:tcBorders>
            <w:shd w:val="clear" w:color="auto" w:fill="auto"/>
            <w:noWrap/>
            <w:vAlign w:val="center"/>
            <w:hideMark/>
          </w:tcPr>
          <w:p w14:paraId="683C561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509,4</w:t>
            </w:r>
          </w:p>
        </w:tc>
        <w:tc>
          <w:tcPr>
            <w:tcW w:w="663" w:type="dxa"/>
            <w:tcBorders>
              <w:top w:val="nil"/>
              <w:left w:val="nil"/>
              <w:bottom w:val="single" w:sz="8" w:space="0" w:color="auto"/>
              <w:right w:val="single" w:sz="8" w:space="0" w:color="auto"/>
            </w:tcBorders>
            <w:shd w:val="clear" w:color="auto" w:fill="auto"/>
            <w:noWrap/>
            <w:vAlign w:val="center"/>
            <w:hideMark/>
          </w:tcPr>
          <w:p w14:paraId="6DC0304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600</w:t>
            </w:r>
          </w:p>
        </w:tc>
        <w:tc>
          <w:tcPr>
            <w:tcW w:w="754" w:type="dxa"/>
            <w:tcBorders>
              <w:top w:val="nil"/>
              <w:left w:val="nil"/>
              <w:bottom w:val="single" w:sz="8" w:space="0" w:color="auto"/>
              <w:right w:val="single" w:sz="8" w:space="0" w:color="auto"/>
            </w:tcBorders>
            <w:shd w:val="clear" w:color="auto" w:fill="auto"/>
            <w:noWrap/>
            <w:vAlign w:val="center"/>
            <w:hideMark/>
          </w:tcPr>
          <w:p w14:paraId="010A332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F57FFC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6DFD6FF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64,3</w:t>
            </w:r>
          </w:p>
        </w:tc>
        <w:tc>
          <w:tcPr>
            <w:tcW w:w="567" w:type="dxa"/>
            <w:tcBorders>
              <w:top w:val="nil"/>
              <w:left w:val="nil"/>
              <w:bottom w:val="single" w:sz="8" w:space="0" w:color="auto"/>
              <w:right w:val="single" w:sz="8" w:space="0" w:color="auto"/>
            </w:tcBorders>
            <w:shd w:val="clear" w:color="auto" w:fill="auto"/>
            <w:noWrap/>
            <w:vAlign w:val="center"/>
            <w:hideMark/>
          </w:tcPr>
          <w:p w14:paraId="2EBDD60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43C8053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669,4</w:t>
            </w:r>
          </w:p>
        </w:tc>
        <w:tc>
          <w:tcPr>
            <w:tcW w:w="670" w:type="dxa"/>
            <w:tcBorders>
              <w:top w:val="nil"/>
              <w:left w:val="nil"/>
              <w:bottom w:val="single" w:sz="8" w:space="0" w:color="auto"/>
              <w:right w:val="single" w:sz="8" w:space="0" w:color="auto"/>
            </w:tcBorders>
            <w:shd w:val="clear" w:color="auto" w:fill="auto"/>
            <w:noWrap/>
            <w:vAlign w:val="center"/>
            <w:hideMark/>
          </w:tcPr>
          <w:p w14:paraId="6B7DA7F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4380E924"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12192E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33</w:t>
            </w:r>
          </w:p>
        </w:tc>
        <w:tc>
          <w:tcPr>
            <w:tcW w:w="992" w:type="dxa"/>
            <w:tcBorders>
              <w:top w:val="nil"/>
              <w:left w:val="nil"/>
              <w:bottom w:val="single" w:sz="8" w:space="0" w:color="auto"/>
              <w:right w:val="single" w:sz="8" w:space="0" w:color="auto"/>
            </w:tcBorders>
            <w:shd w:val="clear" w:color="auto" w:fill="auto"/>
            <w:noWrap/>
            <w:vAlign w:val="center"/>
            <w:hideMark/>
          </w:tcPr>
          <w:p w14:paraId="200DECD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5</w:t>
            </w:r>
          </w:p>
        </w:tc>
        <w:tc>
          <w:tcPr>
            <w:tcW w:w="489" w:type="dxa"/>
            <w:tcBorders>
              <w:top w:val="nil"/>
              <w:left w:val="nil"/>
              <w:bottom w:val="single" w:sz="8" w:space="0" w:color="auto"/>
              <w:right w:val="single" w:sz="8" w:space="0" w:color="auto"/>
            </w:tcBorders>
            <w:shd w:val="clear" w:color="auto" w:fill="auto"/>
            <w:noWrap/>
            <w:vAlign w:val="center"/>
            <w:hideMark/>
          </w:tcPr>
          <w:p w14:paraId="5143685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1960</w:t>
            </w:r>
          </w:p>
        </w:tc>
        <w:tc>
          <w:tcPr>
            <w:tcW w:w="645" w:type="dxa"/>
            <w:tcBorders>
              <w:top w:val="nil"/>
              <w:left w:val="nil"/>
              <w:bottom w:val="single" w:sz="8" w:space="0" w:color="auto"/>
              <w:right w:val="single" w:sz="8" w:space="0" w:color="auto"/>
            </w:tcBorders>
            <w:shd w:val="clear" w:color="auto" w:fill="auto"/>
            <w:noWrap/>
            <w:vAlign w:val="center"/>
            <w:hideMark/>
          </w:tcPr>
          <w:p w14:paraId="2206BDF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7B2062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03A27E6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0BD706E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330F0E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1796F37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36</w:t>
            </w:r>
          </w:p>
        </w:tc>
        <w:tc>
          <w:tcPr>
            <w:tcW w:w="752" w:type="dxa"/>
            <w:tcBorders>
              <w:top w:val="nil"/>
              <w:left w:val="nil"/>
              <w:bottom w:val="single" w:sz="8" w:space="0" w:color="auto"/>
              <w:right w:val="single" w:sz="8" w:space="0" w:color="auto"/>
            </w:tcBorders>
            <w:shd w:val="clear" w:color="auto" w:fill="auto"/>
            <w:noWrap/>
            <w:vAlign w:val="center"/>
            <w:hideMark/>
          </w:tcPr>
          <w:p w14:paraId="1505CC8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1135,3</w:t>
            </w:r>
          </w:p>
        </w:tc>
        <w:tc>
          <w:tcPr>
            <w:tcW w:w="785" w:type="dxa"/>
            <w:tcBorders>
              <w:top w:val="nil"/>
              <w:left w:val="nil"/>
              <w:bottom w:val="single" w:sz="8" w:space="0" w:color="auto"/>
              <w:right w:val="single" w:sz="8" w:space="0" w:color="auto"/>
            </w:tcBorders>
            <w:shd w:val="clear" w:color="auto" w:fill="auto"/>
            <w:noWrap/>
            <w:vAlign w:val="center"/>
            <w:hideMark/>
          </w:tcPr>
          <w:p w14:paraId="1A8443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626,4</w:t>
            </w:r>
          </w:p>
        </w:tc>
        <w:tc>
          <w:tcPr>
            <w:tcW w:w="792" w:type="dxa"/>
            <w:tcBorders>
              <w:top w:val="nil"/>
              <w:left w:val="nil"/>
              <w:bottom w:val="single" w:sz="8" w:space="0" w:color="auto"/>
              <w:right w:val="single" w:sz="8" w:space="0" w:color="auto"/>
            </w:tcBorders>
            <w:shd w:val="clear" w:color="auto" w:fill="auto"/>
            <w:noWrap/>
            <w:vAlign w:val="center"/>
            <w:hideMark/>
          </w:tcPr>
          <w:p w14:paraId="5F287F2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695,7</w:t>
            </w:r>
          </w:p>
        </w:tc>
        <w:tc>
          <w:tcPr>
            <w:tcW w:w="663" w:type="dxa"/>
            <w:tcBorders>
              <w:top w:val="nil"/>
              <w:left w:val="nil"/>
              <w:bottom w:val="single" w:sz="8" w:space="0" w:color="auto"/>
              <w:right w:val="single" w:sz="8" w:space="0" w:color="auto"/>
            </w:tcBorders>
            <w:shd w:val="clear" w:color="auto" w:fill="auto"/>
            <w:noWrap/>
            <w:vAlign w:val="center"/>
            <w:hideMark/>
          </w:tcPr>
          <w:p w14:paraId="2FA404C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508,9</w:t>
            </w:r>
          </w:p>
        </w:tc>
        <w:tc>
          <w:tcPr>
            <w:tcW w:w="638" w:type="dxa"/>
            <w:tcBorders>
              <w:top w:val="nil"/>
              <w:left w:val="nil"/>
              <w:bottom w:val="single" w:sz="8" w:space="0" w:color="auto"/>
              <w:right w:val="single" w:sz="8" w:space="0" w:color="auto"/>
            </w:tcBorders>
            <w:shd w:val="clear" w:color="auto" w:fill="auto"/>
            <w:noWrap/>
            <w:vAlign w:val="center"/>
            <w:hideMark/>
          </w:tcPr>
          <w:p w14:paraId="4257B31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97F263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5DE90AA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439,6</w:t>
            </w:r>
          </w:p>
        </w:tc>
        <w:tc>
          <w:tcPr>
            <w:tcW w:w="663" w:type="dxa"/>
            <w:tcBorders>
              <w:top w:val="nil"/>
              <w:left w:val="nil"/>
              <w:bottom w:val="single" w:sz="8" w:space="0" w:color="auto"/>
              <w:right w:val="single" w:sz="8" w:space="0" w:color="auto"/>
            </w:tcBorders>
            <w:shd w:val="clear" w:color="auto" w:fill="auto"/>
            <w:noWrap/>
            <w:vAlign w:val="center"/>
            <w:hideMark/>
          </w:tcPr>
          <w:p w14:paraId="504A953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596</w:t>
            </w:r>
          </w:p>
        </w:tc>
        <w:tc>
          <w:tcPr>
            <w:tcW w:w="754" w:type="dxa"/>
            <w:tcBorders>
              <w:top w:val="nil"/>
              <w:left w:val="nil"/>
              <w:bottom w:val="single" w:sz="8" w:space="0" w:color="auto"/>
              <w:right w:val="single" w:sz="8" w:space="0" w:color="auto"/>
            </w:tcBorders>
            <w:shd w:val="clear" w:color="auto" w:fill="auto"/>
            <w:noWrap/>
            <w:vAlign w:val="center"/>
            <w:hideMark/>
          </w:tcPr>
          <w:p w14:paraId="584C269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C70679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439,6</w:t>
            </w:r>
          </w:p>
        </w:tc>
        <w:tc>
          <w:tcPr>
            <w:tcW w:w="567" w:type="dxa"/>
            <w:tcBorders>
              <w:top w:val="nil"/>
              <w:left w:val="nil"/>
              <w:bottom w:val="single" w:sz="8" w:space="0" w:color="auto"/>
              <w:right w:val="single" w:sz="8" w:space="0" w:color="auto"/>
            </w:tcBorders>
            <w:shd w:val="clear" w:color="auto" w:fill="auto"/>
            <w:noWrap/>
            <w:vAlign w:val="center"/>
            <w:hideMark/>
          </w:tcPr>
          <w:p w14:paraId="7F43AAD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69,3</w:t>
            </w:r>
          </w:p>
        </w:tc>
        <w:tc>
          <w:tcPr>
            <w:tcW w:w="567" w:type="dxa"/>
            <w:tcBorders>
              <w:top w:val="nil"/>
              <w:left w:val="nil"/>
              <w:bottom w:val="single" w:sz="8" w:space="0" w:color="auto"/>
              <w:right w:val="single" w:sz="8" w:space="0" w:color="auto"/>
            </w:tcBorders>
            <w:shd w:val="clear" w:color="auto" w:fill="auto"/>
            <w:noWrap/>
            <w:vAlign w:val="center"/>
            <w:hideMark/>
          </w:tcPr>
          <w:p w14:paraId="61FD7B3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546D55C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672</w:t>
            </w:r>
          </w:p>
        </w:tc>
        <w:tc>
          <w:tcPr>
            <w:tcW w:w="670" w:type="dxa"/>
            <w:tcBorders>
              <w:top w:val="nil"/>
              <w:left w:val="nil"/>
              <w:bottom w:val="single" w:sz="8" w:space="0" w:color="auto"/>
              <w:right w:val="single" w:sz="8" w:space="0" w:color="auto"/>
            </w:tcBorders>
            <w:shd w:val="clear" w:color="auto" w:fill="auto"/>
            <w:noWrap/>
            <w:vAlign w:val="center"/>
            <w:hideMark/>
          </w:tcPr>
          <w:p w14:paraId="0180C13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32778ACA"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37CF0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34</w:t>
            </w:r>
          </w:p>
        </w:tc>
        <w:tc>
          <w:tcPr>
            <w:tcW w:w="992" w:type="dxa"/>
            <w:tcBorders>
              <w:top w:val="nil"/>
              <w:left w:val="nil"/>
              <w:bottom w:val="single" w:sz="8" w:space="0" w:color="auto"/>
              <w:right w:val="single" w:sz="8" w:space="0" w:color="auto"/>
            </w:tcBorders>
            <w:shd w:val="clear" w:color="auto" w:fill="auto"/>
            <w:noWrap/>
            <w:vAlign w:val="center"/>
            <w:hideMark/>
          </w:tcPr>
          <w:p w14:paraId="2B2655A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6</w:t>
            </w:r>
          </w:p>
        </w:tc>
        <w:tc>
          <w:tcPr>
            <w:tcW w:w="489" w:type="dxa"/>
            <w:tcBorders>
              <w:top w:val="nil"/>
              <w:left w:val="nil"/>
              <w:bottom w:val="single" w:sz="8" w:space="0" w:color="auto"/>
              <w:right w:val="single" w:sz="8" w:space="0" w:color="auto"/>
            </w:tcBorders>
            <w:shd w:val="clear" w:color="auto" w:fill="auto"/>
            <w:noWrap/>
            <w:vAlign w:val="center"/>
            <w:hideMark/>
          </w:tcPr>
          <w:p w14:paraId="78B0B31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1956</w:t>
            </w:r>
          </w:p>
        </w:tc>
        <w:tc>
          <w:tcPr>
            <w:tcW w:w="645" w:type="dxa"/>
            <w:tcBorders>
              <w:top w:val="nil"/>
              <w:left w:val="nil"/>
              <w:bottom w:val="single" w:sz="8" w:space="0" w:color="auto"/>
              <w:right w:val="single" w:sz="8" w:space="0" w:color="auto"/>
            </w:tcBorders>
            <w:shd w:val="clear" w:color="auto" w:fill="auto"/>
            <w:noWrap/>
            <w:vAlign w:val="center"/>
            <w:hideMark/>
          </w:tcPr>
          <w:p w14:paraId="2DD482B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шлакобл</w:t>
            </w:r>
          </w:p>
        </w:tc>
        <w:tc>
          <w:tcPr>
            <w:tcW w:w="709" w:type="dxa"/>
            <w:tcBorders>
              <w:top w:val="nil"/>
              <w:left w:val="nil"/>
              <w:bottom w:val="single" w:sz="8" w:space="0" w:color="auto"/>
              <w:right w:val="single" w:sz="8" w:space="0" w:color="auto"/>
            </w:tcBorders>
            <w:shd w:val="clear" w:color="auto" w:fill="auto"/>
            <w:noWrap/>
            <w:vAlign w:val="center"/>
            <w:hideMark/>
          </w:tcPr>
          <w:p w14:paraId="4CA80B1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65BE2BF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BA8E4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95D04B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708B1F0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33</w:t>
            </w:r>
          </w:p>
        </w:tc>
        <w:tc>
          <w:tcPr>
            <w:tcW w:w="752" w:type="dxa"/>
            <w:tcBorders>
              <w:top w:val="nil"/>
              <w:left w:val="nil"/>
              <w:bottom w:val="single" w:sz="8" w:space="0" w:color="auto"/>
              <w:right w:val="single" w:sz="8" w:space="0" w:color="auto"/>
            </w:tcBorders>
            <w:shd w:val="clear" w:color="auto" w:fill="auto"/>
            <w:noWrap/>
            <w:vAlign w:val="center"/>
            <w:hideMark/>
          </w:tcPr>
          <w:p w14:paraId="2431FFA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802,5</w:t>
            </w:r>
          </w:p>
        </w:tc>
        <w:tc>
          <w:tcPr>
            <w:tcW w:w="785" w:type="dxa"/>
            <w:tcBorders>
              <w:top w:val="nil"/>
              <w:left w:val="nil"/>
              <w:bottom w:val="single" w:sz="8" w:space="0" w:color="auto"/>
              <w:right w:val="single" w:sz="8" w:space="0" w:color="auto"/>
            </w:tcBorders>
            <w:shd w:val="clear" w:color="auto" w:fill="auto"/>
            <w:noWrap/>
            <w:vAlign w:val="center"/>
            <w:hideMark/>
          </w:tcPr>
          <w:p w14:paraId="2D294E7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716,4</w:t>
            </w:r>
          </w:p>
        </w:tc>
        <w:tc>
          <w:tcPr>
            <w:tcW w:w="792" w:type="dxa"/>
            <w:tcBorders>
              <w:top w:val="nil"/>
              <w:left w:val="nil"/>
              <w:bottom w:val="single" w:sz="8" w:space="0" w:color="auto"/>
              <w:right w:val="single" w:sz="8" w:space="0" w:color="auto"/>
            </w:tcBorders>
            <w:shd w:val="clear" w:color="auto" w:fill="auto"/>
            <w:noWrap/>
            <w:vAlign w:val="center"/>
            <w:hideMark/>
          </w:tcPr>
          <w:p w14:paraId="24B3BF7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781,4</w:t>
            </w:r>
          </w:p>
        </w:tc>
        <w:tc>
          <w:tcPr>
            <w:tcW w:w="663" w:type="dxa"/>
            <w:tcBorders>
              <w:top w:val="nil"/>
              <w:left w:val="nil"/>
              <w:bottom w:val="single" w:sz="8" w:space="0" w:color="auto"/>
              <w:right w:val="single" w:sz="8" w:space="0" w:color="auto"/>
            </w:tcBorders>
            <w:shd w:val="clear" w:color="auto" w:fill="auto"/>
            <w:noWrap/>
            <w:vAlign w:val="center"/>
            <w:hideMark/>
          </w:tcPr>
          <w:p w14:paraId="1EC4ED5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86,1</w:t>
            </w:r>
          </w:p>
        </w:tc>
        <w:tc>
          <w:tcPr>
            <w:tcW w:w="638" w:type="dxa"/>
            <w:tcBorders>
              <w:top w:val="nil"/>
              <w:left w:val="nil"/>
              <w:bottom w:val="single" w:sz="8" w:space="0" w:color="auto"/>
              <w:right w:val="single" w:sz="8" w:space="0" w:color="auto"/>
            </w:tcBorders>
            <w:shd w:val="clear" w:color="auto" w:fill="auto"/>
            <w:noWrap/>
            <w:vAlign w:val="center"/>
            <w:hideMark/>
          </w:tcPr>
          <w:p w14:paraId="03D28D9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F8E58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52E9229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505,6</w:t>
            </w:r>
          </w:p>
        </w:tc>
        <w:tc>
          <w:tcPr>
            <w:tcW w:w="663" w:type="dxa"/>
            <w:tcBorders>
              <w:top w:val="nil"/>
              <w:left w:val="nil"/>
              <w:bottom w:val="single" w:sz="8" w:space="0" w:color="auto"/>
              <w:right w:val="single" w:sz="8" w:space="0" w:color="auto"/>
            </w:tcBorders>
            <w:shd w:val="clear" w:color="auto" w:fill="auto"/>
            <w:noWrap/>
            <w:vAlign w:val="center"/>
            <w:hideMark/>
          </w:tcPr>
          <w:p w14:paraId="54E1129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600</w:t>
            </w:r>
          </w:p>
        </w:tc>
        <w:tc>
          <w:tcPr>
            <w:tcW w:w="754" w:type="dxa"/>
            <w:tcBorders>
              <w:top w:val="nil"/>
              <w:left w:val="nil"/>
              <w:bottom w:val="single" w:sz="8" w:space="0" w:color="auto"/>
              <w:right w:val="single" w:sz="8" w:space="0" w:color="auto"/>
            </w:tcBorders>
            <w:shd w:val="clear" w:color="auto" w:fill="auto"/>
            <w:noWrap/>
            <w:vAlign w:val="center"/>
            <w:hideMark/>
          </w:tcPr>
          <w:p w14:paraId="5992D78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162A05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6FAD3A8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w:t>
            </w:r>
          </w:p>
        </w:tc>
        <w:tc>
          <w:tcPr>
            <w:tcW w:w="567" w:type="dxa"/>
            <w:tcBorders>
              <w:top w:val="nil"/>
              <w:left w:val="nil"/>
              <w:bottom w:val="single" w:sz="8" w:space="0" w:color="auto"/>
              <w:right w:val="single" w:sz="8" w:space="0" w:color="auto"/>
            </w:tcBorders>
            <w:shd w:val="clear" w:color="auto" w:fill="auto"/>
            <w:noWrap/>
            <w:vAlign w:val="center"/>
            <w:hideMark/>
          </w:tcPr>
          <w:p w14:paraId="63AC78F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6AA936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667,3</w:t>
            </w:r>
          </w:p>
        </w:tc>
        <w:tc>
          <w:tcPr>
            <w:tcW w:w="670" w:type="dxa"/>
            <w:tcBorders>
              <w:top w:val="nil"/>
              <w:left w:val="nil"/>
              <w:bottom w:val="single" w:sz="8" w:space="0" w:color="auto"/>
              <w:right w:val="single" w:sz="8" w:space="0" w:color="auto"/>
            </w:tcBorders>
            <w:shd w:val="clear" w:color="auto" w:fill="auto"/>
            <w:noWrap/>
            <w:vAlign w:val="center"/>
            <w:hideMark/>
          </w:tcPr>
          <w:p w14:paraId="789620D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0168A6AD"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F142C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35</w:t>
            </w:r>
          </w:p>
        </w:tc>
        <w:tc>
          <w:tcPr>
            <w:tcW w:w="992" w:type="dxa"/>
            <w:tcBorders>
              <w:top w:val="nil"/>
              <w:left w:val="nil"/>
              <w:bottom w:val="single" w:sz="8" w:space="0" w:color="auto"/>
              <w:right w:val="single" w:sz="8" w:space="0" w:color="auto"/>
            </w:tcBorders>
            <w:shd w:val="clear" w:color="auto" w:fill="auto"/>
            <w:noWrap/>
            <w:vAlign w:val="center"/>
            <w:hideMark/>
          </w:tcPr>
          <w:p w14:paraId="33F7DD5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ул.Солнечная 5 общ.88 м</w:t>
            </w:r>
          </w:p>
        </w:tc>
        <w:tc>
          <w:tcPr>
            <w:tcW w:w="489" w:type="dxa"/>
            <w:tcBorders>
              <w:top w:val="nil"/>
              <w:left w:val="nil"/>
              <w:bottom w:val="single" w:sz="8" w:space="0" w:color="auto"/>
              <w:right w:val="single" w:sz="8" w:space="0" w:color="auto"/>
            </w:tcBorders>
            <w:shd w:val="clear" w:color="auto" w:fill="auto"/>
            <w:noWrap/>
            <w:vAlign w:val="center"/>
            <w:hideMark/>
          </w:tcPr>
          <w:p w14:paraId="46F2DA0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1987</w:t>
            </w:r>
          </w:p>
        </w:tc>
        <w:tc>
          <w:tcPr>
            <w:tcW w:w="645" w:type="dxa"/>
            <w:tcBorders>
              <w:top w:val="nil"/>
              <w:left w:val="nil"/>
              <w:bottom w:val="single" w:sz="8" w:space="0" w:color="auto"/>
              <w:right w:val="single" w:sz="8" w:space="0" w:color="auto"/>
            </w:tcBorders>
            <w:shd w:val="clear" w:color="auto" w:fill="auto"/>
            <w:noWrap/>
            <w:vAlign w:val="center"/>
            <w:hideMark/>
          </w:tcPr>
          <w:p w14:paraId="6DA2F15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1F119CA8"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01B38AD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FE2EBB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F7ABF5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34</w:t>
            </w:r>
          </w:p>
        </w:tc>
        <w:tc>
          <w:tcPr>
            <w:tcW w:w="519" w:type="dxa"/>
            <w:tcBorders>
              <w:top w:val="nil"/>
              <w:left w:val="nil"/>
              <w:bottom w:val="single" w:sz="8" w:space="0" w:color="auto"/>
              <w:right w:val="single" w:sz="8" w:space="0" w:color="auto"/>
            </w:tcBorders>
            <w:shd w:val="clear" w:color="auto" w:fill="auto"/>
            <w:noWrap/>
            <w:vAlign w:val="center"/>
            <w:hideMark/>
          </w:tcPr>
          <w:p w14:paraId="430BBCA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67</w:t>
            </w:r>
          </w:p>
        </w:tc>
        <w:tc>
          <w:tcPr>
            <w:tcW w:w="752" w:type="dxa"/>
            <w:tcBorders>
              <w:top w:val="nil"/>
              <w:left w:val="nil"/>
              <w:bottom w:val="single" w:sz="8" w:space="0" w:color="auto"/>
              <w:right w:val="single" w:sz="8" w:space="0" w:color="auto"/>
            </w:tcBorders>
            <w:shd w:val="clear" w:color="auto" w:fill="auto"/>
            <w:noWrap/>
            <w:vAlign w:val="center"/>
            <w:hideMark/>
          </w:tcPr>
          <w:p w14:paraId="3452490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2838</w:t>
            </w:r>
          </w:p>
        </w:tc>
        <w:tc>
          <w:tcPr>
            <w:tcW w:w="785" w:type="dxa"/>
            <w:tcBorders>
              <w:top w:val="nil"/>
              <w:left w:val="nil"/>
              <w:bottom w:val="single" w:sz="8" w:space="0" w:color="auto"/>
              <w:right w:val="single" w:sz="8" w:space="0" w:color="auto"/>
            </w:tcBorders>
            <w:shd w:val="clear" w:color="auto" w:fill="auto"/>
            <w:noWrap/>
            <w:vAlign w:val="center"/>
            <w:hideMark/>
          </w:tcPr>
          <w:p w14:paraId="53C7BDD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1040</w:t>
            </w:r>
          </w:p>
        </w:tc>
        <w:tc>
          <w:tcPr>
            <w:tcW w:w="792" w:type="dxa"/>
            <w:tcBorders>
              <w:top w:val="nil"/>
              <w:left w:val="nil"/>
              <w:bottom w:val="single" w:sz="8" w:space="0" w:color="auto"/>
              <w:right w:val="single" w:sz="8" w:space="0" w:color="auto"/>
            </w:tcBorders>
            <w:shd w:val="clear" w:color="auto" w:fill="auto"/>
            <w:noWrap/>
            <w:vAlign w:val="center"/>
            <w:hideMark/>
          </w:tcPr>
          <w:p w14:paraId="30CB0BC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1040</w:t>
            </w:r>
          </w:p>
        </w:tc>
        <w:tc>
          <w:tcPr>
            <w:tcW w:w="663" w:type="dxa"/>
            <w:tcBorders>
              <w:top w:val="nil"/>
              <w:left w:val="nil"/>
              <w:bottom w:val="single" w:sz="8" w:space="0" w:color="auto"/>
              <w:right w:val="single" w:sz="8" w:space="0" w:color="auto"/>
            </w:tcBorders>
            <w:shd w:val="clear" w:color="auto" w:fill="auto"/>
            <w:noWrap/>
            <w:vAlign w:val="center"/>
            <w:hideMark/>
          </w:tcPr>
          <w:p w14:paraId="78903C0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1798</w:t>
            </w:r>
          </w:p>
        </w:tc>
        <w:tc>
          <w:tcPr>
            <w:tcW w:w="638" w:type="dxa"/>
            <w:tcBorders>
              <w:top w:val="nil"/>
              <w:left w:val="nil"/>
              <w:bottom w:val="single" w:sz="8" w:space="0" w:color="auto"/>
              <w:right w:val="single" w:sz="8" w:space="0" w:color="auto"/>
            </w:tcBorders>
            <w:shd w:val="clear" w:color="auto" w:fill="auto"/>
            <w:noWrap/>
            <w:vAlign w:val="center"/>
            <w:hideMark/>
          </w:tcPr>
          <w:p w14:paraId="505C4EE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755,5</w:t>
            </w:r>
          </w:p>
        </w:tc>
        <w:tc>
          <w:tcPr>
            <w:tcW w:w="496" w:type="dxa"/>
            <w:tcBorders>
              <w:top w:val="nil"/>
              <w:left w:val="nil"/>
              <w:bottom w:val="single" w:sz="8" w:space="0" w:color="auto"/>
              <w:right w:val="single" w:sz="8" w:space="0" w:color="auto"/>
            </w:tcBorders>
            <w:shd w:val="clear" w:color="auto" w:fill="auto"/>
            <w:noWrap/>
            <w:vAlign w:val="center"/>
            <w:hideMark/>
          </w:tcPr>
          <w:p w14:paraId="004BFD1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455,3</w:t>
            </w:r>
          </w:p>
        </w:tc>
        <w:tc>
          <w:tcPr>
            <w:tcW w:w="613" w:type="dxa"/>
            <w:tcBorders>
              <w:top w:val="nil"/>
              <w:left w:val="nil"/>
              <w:bottom w:val="single" w:sz="8" w:space="0" w:color="auto"/>
              <w:right w:val="single" w:sz="8" w:space="0" w:color="auto"/>
            </w:tcBorders>
            <w:shd w:val="clear" w:color="auto" w:fill="auto"/>
            <w:noWrap/>
            <w:vAlign w:val="center"/>
            <w:hideMark/>
          </w:tcPr>
          <w:p w14:paraId="7E3A0B6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13D4BF1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636</w:t>
            </w:r>
          </w:p>
        </w:tc>
        <w:tc>
          <w:tcPr>
            <w:tcW w:w="754" w:type="dxa"/>
            <w:tcBorders>
              <w:top w:val="nil"/>
              <w:left w:val="nil"/>
              <w:bottom w:val="single" w:sz="8" w:space="0" w:color="auto"/>
              <w:right w:val="single" w:sz="8" w:space="0" w:color="auto"/>
            </w:tcBorders>
            <w:shd w:val="clear" w:color="auto" w:fill="auto"/>
            <w:noWrap/>
            <w:vAlign w:val="center"/>
            <w:hideMark/>
          </w:tcPr>
          <w:p w14:paraId="63B3DEF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ал.гофра</w:t>
            </w:r>
          </w:p>
        </w:tc>
        <w:tc>
          <w:tcPr>
            <w:tcW w:w="709" w:type="dxa"/>
            <w:tcBorders>
              <w:top w:val="nil"/>
              <w:left w:val="nil"/>
              <w:bottom w:val="single" w:sz="8" w:space="0" w:color="auto"/>
              <w:right w:val="single" w:sz="8" w:space="0" w:color="auto"/>
            </w:tcBorders>
            <w:shd w:val="clear" w:color="auto" w:fill="auto"/>
            <w:noWrap/>
            <w:vAlign w:val="center"/>
            <w:hideMark/>
          </w:tcPr>
          <w:p w14:paraId="067ED0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567" w:type="dxa"/>
            <w:tcBorders>
              <w:top w:val="nil"/>
              <w:left w:val="nil"/>
              <w:bottom w:val="single" w:sz="8" w:space="0" w:color="auto"/>
              <w:right w:val="single" w:sz="8" w:space="0" w:color="auto"/>
            </w:tcBorders>
            <w:shd w:val="clear" w:color="auto" w:fill="auto"/>
            <w:noWrap/>
            <w:vAlign w:val="center"/>
            <w:hideMark/>
          </w:tcPr>
          <w:p w14:paraId="4A0AEB6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567" w:type="dxa"/>
            <w:tcBorders>
              <w:top w:val="nil"/>
              <w:left w:val="nil"/>
              <w:bottom w:val="single" w:sz="8" w:space="0" w:color="auto"/>
              <w:right w:val="single" w:sz="8" w:space="0" w:color="auto"/>
            </w:tcBorders>
            <w:shd w:val="clear" w:color="auto" w:fill="auto"/>
            <w:noWrap/>
            <w:vAlign w:val="center"/>
            <w:hideMark/>
          </w:tcPr>
          <w:p w14:paraId="1FF498F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59C31F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4349C9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03134766"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6CEEF7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36</w:t>
            </w:r>
          </w:p>
        </w:tc>
        <w:tc>
          <w:tcPr>
            <w:tcW w:w="992" w:type="dxa"/>
            <w:tcBorders>
              <w:top w:val="nil"/>
              <w:left w:val="nil"/>
              <w:bottom w:val="single" w:sz="8" w:space="0" w:color="auto"/>
              <w:right w:val="single" w:sz="8" w:space="0" w:color="auto"/>
            </w:tcBorders>
            <w:shd w:val="clear" w:color="auto" w:fill="auto"/>
            <w:noWrap/>
            <w:vAlign w:val="center"/>
            <w:hideMark/>
          </w:tcPr>
          <w:p w14:paraId="6BC4D5E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7</w:t>
            </w:r>
          </w:p>
        </w:tc>
        <w:tc>
          <w:tcPr>
            <w:tcW w:w="489" w:type="dxa"/>
            <w:tcBorders>
              <w:top w:val="nil"/>
              <w:left w:val="nil"/>
              <w:bottom w:val="single" w:sz="8" w:space="0" w:color="auto"/>
              <w:right w:val="single" w:sz="8" w:space="0" w:color="auto"/>
            </w:tcBorders>
            <w:shd w:val="clear" w:color="auto" w:fill="auto"/>
            <w:noWrap/>
            <w:vAlign w:val="center"/>
            <w:hideMark/>
          </w:tcPr>
          <w:p w14:paraId="794E32E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1959</w:t>
            </w:r>
          </w:p>
        </w:tc>
        <w:tc>
          <w:tcPr>
            <w:tcW w:w="645" w:type="dxa"/>
            <w:tcBorders>
              <w:top w:val="nil"/>
              <w:left w:val="nil"/>
              <w:bottom w:val="single" w:sz="8" w:space="0" w:color="auto"/>
              <w:right w:val="single" w:sz="8" w:space="0" w:color="auto"/>
            </w:tcBorders>
            <w:shd w:val="clear" w:color="auto" w:fill="auto"/>
            <w:noWrap/>
            <w:vAlign w:val="center"/>
            <w:hideMark/>
          </w:tcPr>
          <w:p w14:paraId="4803AA7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FAED23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00C3A36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C5FB5C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ECE531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3C5661A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25</w:t>
            </w:r>
          </w:p>
        </w:tc>
        <w:tc>
          <w:tcPr>
            <w:tcW w:w="752" w:type="dxa"/>
            <w:tcBorders>
              <w:top w:val="nil"/>
              <w:left w:val="nil"/>
              <w:bottom w:val="single" w:sz="8" w:space="0" w:color="auto"/>
              <w:right w:val="single" w:sz="8" w:space="0" w:color="auto"/>
            </w:tcBorders>
            <w:shd w:val="clear" w:color="auto" w:fill="auto"/>
            <w:noWrap/>
            <w:vAlign w:val="center"/>
            <w:hideMark/>
          </w:tcPr>
          <w:p w14:paraId="58ED751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774,4</w:t>
            </w:r>
          </w:p>
        </w:tc>
        <w:tc>
          <w:tcPr>
            <w:tcW w:w="785" w:type="dxa"/>
            <w:tcBorders>
              <w:top w:val="nil"/>
              <w:left w:val="nil"/>
              <w:bottom w:val="single" w:sz="8" w:space="0" w:color="auto"/>
              <w:right w:val="single" w:sz="8" w:space="0" w:color="auto"/>
            </w:tcBorders>
            <w:shd w:val="clear" w:color="auto" w:fill="auto"/>
            <w:noWrap/>
            <w:vAlign w:val="center"/>
            <w:hideMark/>
          </w:tcPr>
          <w:p w14:paraId="28B21EB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662,1</w:t>
            </w:r>
          </w:p>
        </w:tc>
        <w:tc>
          <w:tcPr>
            <w:tcW w:w="792" w:type="dxa"/>
            <w:tcBorders>
              <w:top w:val="nil"/>
              <w:left w:val="nil"/>
              <w:bottom w:val="single" w:sz="8" w:space="0" w:color="auto"/>
              <w:right w:val="single" w:sz="8" w:space="0" w:color="auto"/>
            </w:tcBorders>
            <w:shd w:val="clear" w:color="auto" w:fill="auto"/>
            <w:noWrap/>
            <w:vAlign w:val="center"/>
            <w:hideMark/>
          </w:tcPr>
          <w:p w14:paraId="54513C2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713,4</w:t>
            </w:r>
          </w:p>
        </w:tc>
        <w:tc>
          <w:tcPr>
            <w:tcW w:w="663" w:type="dxa"/>
            <w:tcBorders>
              <w:top w:val="nil"/>
              <w:left w:val="nil"/>
              <w:bottom w:val="single" w:sz="8" w:space="0" w:color="auto"/>
              <w:right w:val="single" w:sz="8" w:space="0" w:color="auto"/>
            </w:tcBorders>
            <w:shd w:val="clear" w:color="auto" w:fill="auto"/>
            <w:noWrap/>
            <w:vAlign w:val="center"/>
            <w:hideMark/>
          </w:tcPr>
          <w:p w14:paraId="4B7C9C2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112,3</w:t>
            </w:r>
          </w:p>
        </w:tc>
        <w:tc>
          <w:tcPr>
            <w:tcW w:w="638" w:type="dxa"/>
            <w:tcBorders>
              <w:top w:val="nil"/>
              <w:left w:val="nil"/>
              <w:bottom w:val="single" w:sz="8" w:space="0" w:color="auto"/>
              <w:right w:val="single" w:sz="8" w:space="0" w:color="auto"/>
            </w:tcBorders>
            <w:shd w:val="clear" w:color="auto" w:fill="auto"/>
            <w:noWrap/>
            <w:vAlign w:val="center"/>
            <w:hideMark/>
          </w:tcPr>
          <w:p w14:paraId="06802A3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7DDF43F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93FFE8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457,1</w:t>
            </w:r>
          </w:p>
        </w:tc>
        <w:tc>
          <w:tcPr>
            <w:tcW w:w="663" w:type="dxa"/>
            <w:tcBorders>
              <w:top w:val="nil"/>
              <w:left w:val="nil"/>
              <w:bottom w:val="single" w:sz="8" w:space="0" w:color="auto"/>
              <w:right w:val="single" w:sz="8" w:space="0" w:color="auto"/>
            </w:tcBorders>
            <w:shd w:val="clear" w:color="auto" w:fill="auto"/>
            <w:noWrap/>
            <w:vAlign w:val="center"/>
            <w:hideMark/>
          </w:tcPr>
          <w:p w14:paraId="27135A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610</w:t>
            </w:r>
          </w:p>
        </w:tc>
        <w:tc>
          <w:tcPr>
            <w:tcW w:w="754" w:type="dxa"/>
            <w:tcBorders>
              <w:top w:val="nil"/>
              <w:left w:val="nil"/>
              <w:bottom w:val="single" w:sz="8" w:space="0" w:color="auto"/>
              <w:right w:val="single" w:sz="8" w:space="0" w:color="auto"/>
            </w:tcBorders>
            <w:shd w:val="clear" w:color="auto" w:fill="auto"/>
            <w:noWrap/>
            <w:vAlign w:val="center"/>
            <w:hideMark/>
          </w:tcPr>
          <w:p w14:paraId="2C7D1CA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56C1588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526F45A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51,3</w:t>
            </w:r>
          </w:p>
        </w:tc>
        <w:tc>
          <w:tcPr>
            <w:tcW w:w="567" w:type="dxa"/>
            <w:tcBorders>
              <w:top w:val="nil"/>
              <w:left w:val="nil"/>
              <w:bottom w:val="single" w:sz="8" w:space="0" w:color="auto"/>
              <w:right w:val="single" w:sz="8" w:space="0" w:color="auto"/>
            </w:tcBorders>
            <w:shd w:val="clear" w:color="auto" w:fill="auto"/>
            <w:noWrap/>
            <w:vAlign w:val="center"/>
            <w:hideMark/>
          </w:tcPr>
          <w:p w14:paraId="11CF2FF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547007F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742,1</w:t>
            </w:r>
          </w:p>
        </w:tc>
        <w:tc>
          <w:tcPr>
            <w:tcW w:w="670" w:type="dxa"/>
            <w:tcBorders>
              <w:top w:val="nil"/>
              <w:left w:val="nil"/>
              <w:bottom w:val="single" w:sz="8" w:space="0" w:color="auto"/>
              <w:right w:val="single" w:sz="8" w:space="0" w:color="auto"/>
            </w:tcBorders>
            <w:shd w:val="clear" w:color="auto" w:fill="auto"/>
            <w:noWrap/>
            <w:vAlign w:val="center"/>
            <w:hideMark/>
          </w:tcPr>
          <w:p w14:paraId="68EDBA5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29BA38C0"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15A6BDB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w:t>
            </w:r>
          </w:p>
        </w:tc>
        <w:tc>
          <w:tcPr>
            <w:tcW w:w="992" w:type="dxa"/>
            <w:tcBorders>
              <w:top w:val="nil"/>
              <w:left w:val="nil"/>
              <w:bottom w:val="single" w:sz="8" w:space="0" w:color="auto"/>
              <w:right w:val="single" w:sz="8" w:space="0" w:color="auto"/>
            </w:tcBorders>
            <w:shd w:val="clear" w:color="auto" w:fill="auto"/>
            <w:noWrap/>
            <w:vAlign w:val="center"/>
            <w:hideMark/>
          </w:tcPr>
          <w:p w14:paraId="38C8EF0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8</w:t>
            </w:r>
          </w:p>
        </w:tc>
        <w:tc>
          <w:tcPr>
            <w:tcW w:w="489" w:type="dxa"/>
            <w:tcBorders>
              <w:top w:val="nil"/>
              <w:left w:val="nil"/>
              <w:bottom w:val="single" w:sz="8" w:space="0" w:color="auto"/>
              <w:right w:val="single" w:sz="8" w:space="0" w:color="auto"/>
            </w:tcBorders>
            <w:shd w:val="clear" w:color="auto" w:fill="auto"/>
            <w:noWrap/>
            <w:vAlign w:val="center"/>
            <w:hideMark/>
          </w:tcPr>
          <w:p w14:paraId="0F8685F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1960</w:t>
            </w:r>
          </w:p>
        </w:tc>
        <w:tc>
          <w:tcPr>
            <w:tcW w:w="645" w:type="dxa"/>
            <w:tcBorders>
              <w:top w:val="nil"/>
              <w:left w:val="nil"/>
              <w:bottom w:val="single" w:sz="8" w:space="0" w:color="auto"/>
              <w:right w:val="single" w:sz="8" w:space="0" w:color="auto"/>
            </w:tcBorders>
            <w:shd w:val="clear" w:color="auto" w:fill="auto"/>
            <w:noWrap/>
            <w:vAlign w:val="center"/>
            <w:hideMark/>
          </w:tcPr>
          <w:p w14:paraId="36CECEF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36E7B3D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1EA7F6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C26F69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DCE42F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w:t>
            </w:r>
          </w:p>
        </w:tc>
        <w:tc>
          <w:tcPr>
            <w:tcW w:w="519" w:type="dxa"/>
            <w:tcBorders>
              <w:top w:val="nil"/>
              <w:left w:val="nil"/>
              <w:bottom w:val="single" w:sz="8" w:space="0" w:color="auto"/>
              <w:right w:val="single" w:sz="8" w:space="0" w:color="auto"/>
            </w:tcBorders>
            <w:shd w:val="clear" w:color="auto" w:fill="auto"/>
            <w:noWrap/>
            <w:vAlign w:val="center"/>
            <w:hideMark/>
          </w:tcPr>
          <w:p w14:paraId="3CECB8B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39</w:t>
            </w:r>
          </w:p>
        </w:tc>
        <w:tc>
          <w:tcPr>
            <w:tcW w:w="752" w:type="dxa"/>
            <w:tcBorders>
              <w:top w:val="nil"/>
              <w:left w:val="nil"/>
              <w:bottom w:val="single" w:sz="8" w:space="0" w:color="auto"/>
              <w:right w:val="single" w:sz="8" w:space="0" w:color="auto"/>
            </w:tcBorders>
            <w:shd w:val="clear" w:color="auto" w:fill="auto"/>
            <w:noWrap/>
            <w:vAlign w:val="center"/>
            <w:hideMark/>
          </w:tcPr>
          <w:p w14:paraId="6077A91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1073,8</w:t>
            </w:r>
          </w:p>
        </w:tc>
        <w:tc>
          <w:tcPr>
            <w:tcW w:w="785" w:type="dxa"/>
            <w:tcBorders>
              <w:top w:val="nil"/>
              <w:left w:val="nil"/>
              <w:bottom w:val="single" w:sz="8" w:space="0" w:color="auto"/>
              <w:right w:val="single" w:sz="8" w:space="0" w:color="auto"/>
            </w:tcBorders>
            <w:shd w:val="clear" w:color="auto" w:fill="auto"/>
            <w:noWrap/>
            <w:vAlign w:val="center"/>
            <w:hideMark/>
          </w:tcPr>
          <w:p w14:paraId="699E91F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662,5</w:t>
            </w:r>
          </w:p>
        </w:tc>
        <w:tc>
          <w:tcPr>
            <w:tcW w:w="792" w:type="dxa"/>
            <w:tcBorders>
              <w:top w:val="nil"/>
              <w:left w:val="nil"/>
              <w:bottom w:val="single" w:sz="8" w:space="0" w:color="auto"/>
              <w:right w:val="single" w:sz="8" w:space="0" w:color="auto"/>
            </w:tcBorders>
            <w:shd w:val="clear" w:color="auto" w:fill="auto"/>
            <w:noWrap/>
            <w:vAlign w:val="center"/>
            <w:hideMark/>
          </w:tcPr>
          <w:p w14:paraId="0351F2C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764,5</w:t>
            </w:r>
          </w:p>
        </w:tc>
        <w:tc>
          <w:tcPr>
            <w:tcW w:w="663" w:type="dxa"/>
            <w:tcBorders>
              <w:top w:val="nil"/>
              <w:left w:val="nil"/>
              <w:bottom w:val="single" w:sz="8" w:space="0" w:color="auto"/>
              <w:right w:val="single" w:sz="8" w:space="0" w:color="auto"/>
            </w:tcBorders>
            <w:shd w:val="clear" w:color="auto" w:fill="auto"/>
            <w:noWrap/>
            <w:vAlign w:val="center"/>
            <w:hideMark/>
          </w:tcPr>
          <w:p w14:paraId="79DB1AB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411,3</w:t>
            </w:r>
          </w:p>
        </w:tc>
        <w:tc>
          <w:tcPr>
            <w:tcW w:w="638" w:type="dxa"/>
            <w:tcBorders>
              <w:top w:val="nil"/>
              <w:left w:val="nil"/>
              <w:bottom w:val="single" w:sz="8" w:space="0" w:color="auto"/>
              <w:right w:val="single" w:sz="8" w:space="0" w:color="auto"/>
            </w:tcBorders>
            <w:shd w:val="clear" w:color="auto" w:fill="auto"/>
            <w:noWrap/>
            <w:vAlign w:val="center"/>
            <w:hideMark/>
          </w:tcPr>
          <w:p w14:paraId="659D1D0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76F5CA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664234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424,9</w:t>
            </w:r>
          </w:p>
        </w:tc>
        <w:tc>
          <w:tcPr>
            <w:tcW w:w="663" w:type="dxa"/>
            <w:tcBorders>
              <w:top w:val="nil"/>
              <w:left w:val="nil"/>
              <w:bottom w:val="single" w:sz="8" w:space="0" w:color="auto"/>
              <w:right w:val="single" w:sz="8" w:space="0" w:color="auto"/>
            </w:tcBorders>
            <w:shd w:val="clear" w:color="auto" w:fill="auto"/>
            <w:noWrap/>
            <w:vAlign w:val="center"/>
            <w:hideMark/>
          </w:tcPr>
          <w:p w14:paraId="14E8F22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478</w:t>
            </w:r>
          </w:p>
        </w:tc>
        <w:tc>
          <w:tcPr>
            <w:tcW w:w="754" w:type="dxa"/>
            <w:tcBorders>
              <w:top w:val="nil"/>
              <w:left w:val="nil"/>
              <w:bottom w:val="single" w:sz="8" w:space="0" w:color="auto"/>
              <w:right w:val="single" w:sz="8" w:space="0" w:color="auto"/>
            </w:tcBorders>
            <w:shd w:val="clear" w:color="auto" w:fill="auto"/>
            <w:noWrap/>
            <w:vAlign w:val="center"/>
            <w:hideMark/>
          </w:tcPr>
          <w:p w14:paraId="479EA5D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2C4C597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0810B42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102</w:t>
            </w:r>
          </w:p>
        </w:tc>
        <w:tc>
          <w:tcPr>
            <w:tcW w:w="567" w:type="dxa"/>
            <w:tcBorders>
              <w:top w:val="nil"/>
              <w:left w:val="nil"/>
              <w:bottom w:val="single" w:sz="8" w:space="0" w:color="auto"/>
              <w:right w:val="single" w:sz="8" w:space="0" w:color="auto"/>
            </w:tcBorders>
            <w:shd w:val="clear" w:color="auto" w:fill="auto"/>
            <w:noWrap/>
            <w:vAlign w:val="center"/>
            <w:hideMark/>
          </w:tcPr>
          <w:p w14:paraId="03DAE23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7F24AFA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535,8</w:t>
            </w:r>
          </w:p>
        </w:tc>
        <w:tc>
          <w:tcPr>
            <w:tcW w:w="670" w:type="dxa"/>
            <w:tcBorders>
              <w:top w:val="nil"/>
              <w:left w:val="nil"/>
              <w:bottom w:val="single" w:sz="8" w:space="0" w:color="auto"/>
              <w:right w:val="single" w:sz="8" w:space="0" w:color="auto"/>
            </w:tcBorders>
            <w:shd w:val="clear" w:color="auto" w:fill="auto"/>
            <w:noWrap/>
            <w:vAlign w:val="center"/>
            <w:hideMark/>
          </w:tcPr>
          <w:p w14:paraId="3D74179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928,2</w:t>
            </w:r>
          </w:p>
        </w:tc>
      </w:tr>
      <w:tr w:rsidR="00C21537" w:rsidRPr="00C73EB4" w14:paraId="1B76E973"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81FF45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38</w:t>
            </w:r>
          </w:p>
        </w:tc>
        <w:tc>
          <w:tcPr>
            <w:tcW w:w="992" w:type="dxa"/>
            <w:tcBorders>
              <w:top w:val="nil"/>
              <w:left w:val="nil"/>
              <w:bottom w:val="single" w:sz="8" w:space="0" w:color="auto"/>
              <w:right w:val="single" w:sz="8" w:space="0" w:color="auto"/>
            </w:tcBorders>
            <w:shd w:val="clear" w:color="auto" w:fill="auto"/>
            <w:noWrap/>
            <w:vAlign w:val="center"/>
            <w:hideMark/>
          </w:tcPr>
          <w:p w14:paraId="2CEE931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ул.Школьная 10</w:t>
            </w:r>
          </w:p>
        </w:tc>
        <w:tc>
          <w:tcPr>
            <w:tcW w:w="489" w:type="dxa"/>
            <w:tcBorders>
              <w:top w:val="nil"/>
              <w:left w:val="nil"/>
              <w:bottom w:val="single" w:sz="8" w:space="0" w:color="auto"/>
              <w:right w:val="single" w:sz="8" w:space="0" w:color="auto"/>
            </w:tcBorders>
            <w:shd w:val="clear" w:color="auto" w:fill="auto"/>
            <w:noWrap/>
            <w:vAlign w:val="center"/>
            <w:hideMark/>
          </w:tcPr>
          <w:p w14:paraId="578DA42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1964</w:t>
            </w:r>
          </w:p>
        </w:tc>
        <w:tc>
          <w:tcPr>
            <w:tcW w:w="645" w:type="dxa"/>
            <w:tcBorders>
              <w:top w:val="nil"/>
              <w:left w:val="nil"/>
              <w:bottom w:val="single" w:sz="8" w:space="0" w:color="auto"/>
              <w:right w:val="single" w:sz="8" w:space="0" w:color="auto"/>
            </w:tcBorders>
            <w:shd w:val="clear" w:color="auto" w:fill="auto"/>
            <w:vAlign w:val="center"/>
            <w:hideMark/>
          </w:tcPr>
          <w:p w14:paraId="6FDE90D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керамз.бетон</w:t>
            </w:r>
          </w:p>
        </w:tc>
        <w:tc>
          <w:tcPr>
            <w:tcW w:w="709" w:type="dxa"/>
            <w:tcBorders>
              <w:top w:val="nil"/>
              <w:left w:val="nil"/>
              <w:bottom w:val="single" w:sz="8" w:space="0" w:color="auto"/>
              <w:right w:val="single" w:sz="8" w:space="0" w:color="auto"/>
            </w:tcBorders>
            <w:shd w:val="clear" w:color="auto" w:fill="auto"/>
            <w:noWrap/>
            <w:vAlign w:val="center"/>
            <w:hideMark/>
          </w:tcPr>
          <w:p w14:paraId="4867051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333BD2D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9139F5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0D50A1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w:t>
            </w:r>
          </w:p>
        </w:tc>
        <w:tc>
          <w:tcPr>
            <w:tcW w:w="519" w:type="dxa"/>
            <w:tcBorders>
              <w:top w:val="nil"/>
              <w:left w:val="nil"/>
              <w:bottom w:val="single" w:sz="8" w:space="0" w:color="auto"/>
              <w:right w:val="single" w:sz="8" w:space="0" w:color="auto"/>
            </w:tcBorders>
            <w:shd w:val="clear" w:color="auto" w:fill="auto"/>
            <w:noWrap/>
            <w:vAlign w:val="center"/>
            <w:hideMark/>
          </w:tcPr>
          <w:p w14:paraId="27F1491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149</w:t>
            </w:r>
          </w:p>
        </w:tc>
        <w:tc>
          <w:tcPr>
            <w:tcW w:w="752" w:type="dxa"/>
            <w:tcBorders>
              <w:top w:val="nil"/>
              <w:left w:val="nil"/>
              <w:bottom w:val="single" w:sz="8" w:space="0" w:color="auto"/>
              <w:right w:val="single" w:sz="8" w:space="0" w:color="auto"/>
            </w:tcBorders>
            <w:shd w:val="clear" w:color="auto" w:fill="auto"/>
            <w:noWrap/>
            <w:vAlign w:val="center"/>
            <w:hideMark/>
          </w:tcPr>
          <w:p w14:paraId="6E8D88F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3408,5</w:t>
            </w:r>
          </w:p>
        </w:tc>
        <w:tc>
          <w:tcPr>
            <w:tcW w:w="785" w:type="dxa"/>
            <w:tcBorders>
              <w:top w:val="nil"/>
              <w:left w:val="nil"/>
              <w:bottom w:val="single" w:sz="8" w:space="0" w:color="auto"/>
              <w:right w:val="single" w:sz="8" w:space="0" w:color="auto"/>
            </w:tcBorders>
            <w:shd w:val="clear" w:color="auto" w:fill="auto"/>
            <w:noWrap/>
            <w:vAlign w:val="center"/>
            <w:hideMark/>
          </w:tcPr>
          <w:p w14:paraId="46CC398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2570,9</w:t>
            </w:r>
          </w:p>
        </w:tc>
        <w:tc>
          <w:tcPr>
            <w:tcW w:w="792" w:type="dxa"/>
            <w:tcBorders>
              <w:top w:val="nil"/>
              <w:left w:val="nil"/>
              <w:bottom w:val="single" w:sz="8" w:space="0" w:color="auto"/>
              <w:right w:val="single" w:sz="8" w:space="0" w:color="auto"/>
            </w:tcBorders>
            <w:shd w:val="clear" w:color="auto" w:fill="auto"/>
            <w:noWrap/>
            <w:vAlign w:val="center"/>
            <w:hideMark/>
          </w:tcPr>
          <w:p w14:paraId="23C6F8A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2777,2</w:t>
            </w:r>
          </w:p>
        </w:tc>
        <w:tc>
          <w:tcPr>
            <w:tcW w:w="663" w:type="dxa"/>
            <w:tcBorders>
              <w:top w:val="nil"/>
              <w:left w:val="nil"/>
              <w:bottom w:val="single" w:sz="8" w:space="0" w:color="auto"/>
              <w:right w:val="single" w:sz="8" w:space="0" w:color="auto"/>
            </w:tcBorders>
            <w:shd w:val="clear" w:color="auto" w:fill="auto"/>
            <w:noWrap/>
            <w:vAlign w:val="center"/>
            <w:hideMark/>
          </w:tcPr>
          <w:p w14:paraId="233F1DD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837,6</w:t>
            </w:r>
          </w:p>
        </w:tc>
        <w:tc>
          <w:tcPr>
            <w:tcW w:w="638" w:type="dxa"/>
            <w:tcBorders>
              <w:top w:val="nil"/>
              <w:left w:val="nil"/>
              <w:bottom w:val="single" w:sz="8" w:space="0" w:color="auto"/>
              <w:right w:val="single" w:sz="8" w:space="0" w:color="auto"/>
            </w:tcBorders>
            <w:shd w:val="clear" w:color="auto" w:fill="auto"/>
            <w:noWrap/>
            <w:vAlign w:val="center"/>
            <w:hideMark/>
          </w:tcPr>
          <w:p w14:paraId="47690A9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23C806E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BBD2FF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644</w:t>
            </w:r>
          </w:p>
        </w:tc>
        <w:tc>
          <w:tcPr>
            <w:tcW w:w="663" w:type="dxa"/>
            <w:tcBorders>
              <w:top w:val="nil"/>
              <w:left w:val="nil"/>
              <w:bottom w:val="single" w:sz="8" w:space="0" w:color="auto"/>
              <w:right w:val="single" w:sz="8" w:space="0" w:color="auto"/>
            </w:tcBorders>
            <w:shd w:val="clear" w:color="auto" w:fill="auto"/>
            <w:noWrap/>
            <w:vAlign w:val="center"/>
            <w:hideMark/>
          </w:tcPr>
          <w:p w14:paraId="33E6207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1040</w:t>
            </w:r>
          </w:p>
        </w:tc>
        <w:tc>
          <w:tcPr>
            <w:tcW w:w="754" w:type="dxa"/>
            <w:tcBorders>
              <w:top w:val="nil"/>
              <w:left w:val="nil"/>
              <w:bottom w:val="single" w:sz="8" w:space="0" w:color="auto"/>
              <w:right w:val="single" w:sz="8" w:space="0" w:color="auto"/>
            </w:tcBorders>
            <w:shd w:val="clear" w:color="auto" w:fill="auto"/>
            <w:noWrap/>
            <w:vAlign w:val="center"/>
            <w:hideMark/>
          </w:tcPr>
          <w:p w14:paraId="1E77B01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0AA89A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644</w:t>
            </w:r>
          </w:p>
        </w:tc>
        <w:tc>
          <w:tcPr>
            <w:tcW w:w="567" w:type="dxa"/>
            <w:tcBorders>
              <w:top w:val="nil"/>
              <w:left w:val="nil"/>
              <w:bottom w:val="single" w:sz="8" w:space="0" w:color="auto"/>
              <w:right w:val="single" w:sz="8" w:space="0" w:color="auto"/>
            </w:tcBorders>
            <w:shd w:val="clear" w:color="auto" w:fill="auto"/>
            <w:noWrap/>
            <w:vAlign w:val="center"/>
            <w:hideMark/>
          </w:tcPr>
          <w:p w14:paraId="596F300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206,3</w:t>
            </w:r>
          </w:p>
        </w:tc>
        <w:tc>
          <w:tcPr>
            <w:tcW w:w="567" w:type="dxa"/>
            <w:tcBorders>
              <w:top w:val="nil"/>
              <w:left w:val="nil"/>
              <w:bottom w:val="single" w:sz="8" w:space="0" w:color="auto"/>
              <w:right w:val="single" w:sz="8" w:space="0" w:color="auto"/>
            </w:tcBorders>
            <w:shd w:val="clear" w:color="auto" w:fill="auto"/>
            <w:noWrap/>
            <w:vAlign w:val="center"/>
            <w:hideMark/>
          </w:tcPr>
          <w:p w14:paraId="199208C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1266C54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1393,3</w:t>
            </w:r>
          </w:p>
        </w:tc>
        <w:tc>
          <w:tcPr>
            <w:tcW w:w="670" w:type="dxa"/>
            <w:tcBorders>
              <w:top w:val="nil"/>
              <w:left w:val="nil"/>
              <w:bottom w:val="single" w:sz="8" w:space="0" w:color="auto"/>
              <w:right w:val="single" w:sz="8" w:space="0" w:color="auto"/>
            </w:tcBorders>
            <w:shd w:val="clear" w:color="auto" w:fill="auto"/>
            <w:noWrap/>
            <w:vAlign w:val="center"/>
            <w:hideMark/>
          </w:tcPr>
          <w:p w14:paraId="0BAA331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134,5</w:t>
            </w:r>
          </w:p>
        </w:tc>
      </w:tr>
      <w:tr w:rsidR="00C21537" w:rsidRPr="00C73EB4" w14:paraId="146DDF60"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3BE6B06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39</w:t>
            </w:r>
          </w:p>
        </w:tc>
        <w:tc>
          <w:tcPr>
            <w:tcW w:w="992" w:type="dxa"/>
            <w:tcBorders>
              <w:top w:val="nil"/>
              <w:left w:val="nil"/>
              <w:bottom w:val="single" w:sz="8" w:space="0" w:color="auto"/>
              <w:right w:val="single" w:sz="8" w:space="0" w:color="auto"/>
            </w:tcBorders>
            <w:shd w:val="clear" w:color="auto" w:fill="auto"/>
            <w:noWrap/>
            <w:vAlign w:val="center"/>
            <w:hideMark/>
          </w:tcPr>
          <w:p w14:paraId="1C0B22A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ул.Советская 38</w:t>
            </w:r>
          </w:p>
        </w:tc>
        <w:tc>
          <w:tcPr>
            <w:tcW w:w="489" w:type="dxa"/>
            <w:tcBorders>
              <w:top w:val="nil"/>
              <w:left w:val="nil"/>
              <w:bottom w:val="single" w:sz="8" w:space="0" w:color="auto"/>
              <w:right w:val="single" w:sz="8" w:space="0" w:color="auto"/>
            </w:tcBorders>
            <w:shd w:val="clear" w:color="auto" w:fill="auto"/>
            <w:noWrap/>
            <w:vAlign w:val="center"/>
            <w:hideMark/>
          </w:tcPr>
          <w:p w14:paraId="723D77C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1976</w:t>
            </w:r>
          </w:p>
        </w:tc>
        <w:tc>
          <w:tcPr>
            <w:tcW w:w="645" w:type="dxa"/>
            <w:tcBorders>
              <w:top w:val="nil"/>
              <w:left w:val="nil"/>
              <w:bottom w:val="single" w:sz="8" w:space="0" w:color="auto"/>
              <w:right w:val="single" w:sz="8" w:space="0" w:color="auto"/>
            </w:tcBorders>
            <w:shd w:val="clear" w:color="auto" w:fill="auto"/>
            <w:noWrap/>
            <w:vAlign w:val="center"/>
            <w:hideMark/>
          </w:tcPr>
          <w:p w14:paraId="3B29B51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A15D18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4213360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760B8CA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42060D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68</w:t>
            </w:r>
          </w:p>
        </w:tc>
        <w:tc>
          <w:tcPr>
            <w:tcW w:w="519" w:type="dxa"/>
            <w:tcBorders>
              <w:top w:val="nil"/>
              <w:left w:val="nil"/>
              <w:bottom w:val="single" w:sz="8" w:space="0" w:color="auto"/>
              <w:right w:val="single" w:sz="8" w:space="0" w:color="auto"/>
            </w:tcBorders>
            <w:shd w:val="clear" w:color="auto" w:fill="auto"/>
            <w:noWrap/>
            <w:vAlign w:val="center"/>
            <w:hideMark/>
          </w:tcPr>
          <w:p w14:paraId="592F5D4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164</w:t>
            </w:r>
          </w:p>
        </w:tc>
        <w:tc>
          <w:tcPr>
            <w:tcW w:w="752" w:type="dxa"/>
            <w:tcBorders>
              <w:top w:val="nil"/>
              <w:left w:val="nil"/>
              <w:bottom w:val="single" w:sz="8" w:space="0" w:color="auto"/>
              <w:right w:val="single" w:sz="8" w:space="0" w:color="auto"/>
            </w:tcBorders>
            <w:shd w:val="clear" w:color="auto" w:fill="auto"/>
            <w:noWrap/>
            <w:vAlign w:val="center"/>
            <w:hideMark/>
          </w:tcPr>
          <w:p w14:paraId="091AA32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4624,6</w:t>
            </w:r>
          </w:p>
        </w:tc>
        <w:tc>
          <w:tcPr>
            <w:tcW w:w="785" w:type="dxa"/>
            <w:tcBorders>
              <w:top w:val="nil"/>
              <w:left w:val="nil"/>
              <w:bottom w:val="single" w:sz="8" w:space="0" w:color="auto"/>
              <w:right w:val="single" w:sz="8" w:space="0" w:color="auto"/>
            </w:tcBorders>
            <w:shd w:val="clear" w:color="auto" w:fill="auto"/>
            <w:noWrap/>
            <w:vAlign w:val="center"/>
            <w:hideMark/>
          </w:tcPr>
          <w:p w14:paraId="5DF286C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3276,5</w:t>
            </w:r>
          </w:p>
        </w:tc>
        <w:tc>
          <w:tcPr>
            <w:tcW w:w="792" w:type="dxa"/>
            <w:tcBorders>
              <w:top w:val="nil"/>
              <w:left w:val="nil"/>
              <w:bottom w:val="single" w:sz="8" w:space="0" w:color="auto"/>
              <w:right w:val="single" w:sz="8" w:space="0" w:color="auto"/>
            </w:tcBorders>
            <w:shd w:val="clear" w:color="auto" w:fill="auto"/>
            <w:noWrap/>
            <w:vAlign w:val="center"/>
            <w:hideMark/>
          </w:tcPr>
          <w:p w14:paraId="3C2A730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3586,5</w:t>
            </w:r>
          </w:p>
        </w:tc>
        <w:tc>
          <w:tcPr>
            <w:tcW w:w="663" w:type="dxa"/>
            <w:tcBorders>
              <w:top w:val="nil"/>
              <w:left w:val="nil"/>
              <w:bottom w:val="single" w:sz="8" w:space="0" w:color="auto"/>
              <w:right w:val="single" w:sz="8" w:space="0" w:color="auto"/>
            </w:tcBorders>
            <w:shd w:val="clear" w:color="auto" w:fill="auto"/>
            <w:noWrap/>
            <w:vAlign w:val="center"/>
            <w:hideMark/>
          </w:tcPr>
          <w:p w14:paraId="438C172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1348,1</w:t>
            </w:r>
          </w:p>
        </w:tc>
        <w:tc>
          <w:tcPr>
            <w:tcW w:w="638" w:type="dxa"/>
            <w:tcBorders>
              <w:top w:val="nil"/>
              <w:left w:val="nil"/>
              <w:bottom w:val="single" w:sz="8" w:space="0" w:color="auto"/>
              <w:right w:val="single" w:sz="8" w:space="0" w:color="auto"/>
            </w:tcBorders>
            <w:shd w:val="clear" w:color="auto" w:fill="auto"/>
            <w:noWrap/>
            <w:vAlign w:val="center"/>
            <w:hideMark/>
          </w:tcPr>
          <w:p w14:paraId="706223A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7FFF166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80C8CE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944,7</w:t>
            </w:r>
          </w:p>
        </w:tc>
        <w:tc>
          <w:tcPr>
            <w:tcW w:w="663" w:type="dxa"/>
            <w:tcBorders>
              <w:top w:val="nil"/>
              <w:left w:val="nil"/>
              <w:bottom w:val="single" w:sz="8" w:space="0" w:color="auto"/>
              <w:right w:val="single" w:sz="8" w:space="0" w:color="auto"/>
            </w:tcBorders>
            <w:shd w:val="clear" w:color="auto" w:fill="auto"/>
            <w:noWrap/>
            <w:vAlign w:val="center"/>
            <w:hideMark/>
          </w:tcPr>
          <w:p w14:paraId="14860EA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966</w:t>
            </w:r>
          </w:p>
        </w:tc>
        <w:tc>
          <w:tcPr>
            <w:tcW w:w="754" w:type="dxa"/>
            <w:tcBorders>
              <w:top w:val="nil"/>
              <w:left w:val="nil"/>
              <w:bottom w:val="single" w:sz="8" w:space="0" w:color="auto"/>
              <w:right w:val="single" w:sz="8" w:space="0" w:color="auto"/>
            </w:tcBorders>
            <w:shd w:val="clear" w:color="auto" w:fill="auto"/>
            <w:noWrap/>
            <w:vAlign w:val="center"/>
            <w:hideMark/>
          </w:tcPr>
          <w:p w14:paraId="75EDC27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3D4A0AE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944,7</w:t>
            </w:r>
          </w:p>
        </w:tc>
        <w:tc>
          <w:tcPr>
            <w:tcW w:w="567" w:type="dxa"/>
            <w:tcBorders>
              <w:top w:val="nil"/>
              <w:left w:val="nil"/>
              <w:bottom w:val="single" w:sz="8" w:space="0" w:color="auto"/>
              <w:right w:val="single" w:sz="8" w:space="0" w:color="auto"/>
            </w:tcBorders>
            <w:shd w:val="clear" w:color="auto" w:fill="auto"/>
            <w:noWrap/>
            <w:vAlign w:val="center"/>
            <w:hideMark/>
          </w:tcPr>
          <w:p w14:paraId="5C8FFD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310</w:t>
            </w:r>
          </w:p>
        </w:tc>
        <w:tc>
          <w:tcPr>
            <w:tcW w:w="567" w:type="dxa"/>
            <w:tcBorders>
              <w:top w:val="nil"/>
              <w:left w:val="nil"/>
              <w:bottom w:val="single" w:sz="8" w:space="0" w:color="auto"/>
              <w:right w:val="single" w:sz="8" w:space="0" w:color="auto"/>
            </w:tcBorders>
            <w:shd w:val="clear" w:color="auto" w:fill="auto"/>
            <w:noWrap/>
            <w:vAlign w:val="center"/>
            <w:hideMark/>
          </w:tcPr>
          <w:p w14:paraId="1AF6641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1298</w:t>
            </w:r>
          </w:p>
        </w:tc>
        <w:tc>
          <w:tcPr>
            <w:tcW w:w="709" w:type="dxa"/>
            <w:tcBorders>
              <w:top w:val="nil"/>
              <w:left w:val="nil"/>
              <w:bottom w:val="single" w:sz="8" w:space="0" w:color="auto"/>
              <w:right w:val="single" w:sz="8" w:space="0" w:color="auto"/>
            </w:tcBorders>
            <w:shd w:val="clear" w:color="auto" w:fill="auto"/>
            <w:noWrap/>
            <w:vAlign w:val="center"/>
            <w:hideMark/>
          </w:tcPr>
          <w:p w14:paraId="7969D73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6C730AA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160</w:t>
            </w:r>
          </w:p>
        </w:tc>
      </w:tr>
      <w:tr w:rsidR="00C21537" w:rsidRPr="00C73EB4" w14:paraId="3EC2CD12"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61F2CD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40</w:t>
            </w:r>
          </w:p>
        </w:tc>
        <w:tc>
          <w:tcPr>
            <w:tcW w:w="992" w:type="dxa"/>
            <w:tcBorders>
              <w:top w:val="nil"/>
              <w:left w:val="nil"/>
              <w:bottom w:val="single" w:sz="8" w:space="0" w:color="auto"/>
              <w:right w:val="single" w:sz="8" w:space="0" w:color="auto"/>
            </w:tcBorders>
            <w:shd w:val="clear" w:color="auto" w:fill="auto"/>
            <w:noWrap/>
            <w:vAlign w:val="center"/>
            <w:hideMark/>
          </w:tcPr>
          <w:p w14:paraId="0507C1B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ул.Советская 40</w:t>
            </w:r>
          </w:p>
        </w:tc>
        <w:tc>
          <w:tcPr>
            <w:tcW w:w="489" w:type="dxa"/>
            <w:tcBorders>
              <w:top w:val="nil"/>
              <w:left w:val="nil"/>
              <w:bottom w:val="single" w:sz="8" w:space="0" w:color="auto"/>
              <w:right w:val="single" w:sz="8" w:space="0" w:color="auto"/>
            </w:tcBorders>
            <w:shd w:val="clear" w:color="auto" w:fill="auto"/>
            <w:noWrap/>
            <w:vAlign w:val="center"/>
            <w:hideMark/>
          </w:tcPr>
          <w:p w14:paraId="15A0721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1973</w:t>
            </w:r>
          </w:p>
        </w:tc>
        <w:tc>
          <w:tcPr>
            <w:tcW w:w="645" w:type="dxa"/>
            <w:tcBorders>
              <w:top w:val="nil"/>
              <w:left w:val="nil"/>
              <w:bottom w:val="single" w:sz="8" w:space="0" w:color="auto"/>
              <w:right w:val="single" w:sz="8" w:space="0" w:color="auto"/>
            </w:tcBorders>
            <w:shd w:val="clear" w:color="auto" w:fill="auto"/>
            <w:noWrap/>
            <w:vAlign w:val="center"/>
            <w:hideMark/>
          </w:tcPr>
          <w:p w14:paraId="47467F1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685F31C"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0BCC790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E4ACA5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64167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68</w:t>
            </w:r>
          </w:p>
        </w:tc>
        <w:tc>
          <w:tcPr>
            <w:tcW w:w="519" w:type="dxa"/>
            <w:tcBorders>
              <w:top w:val="nil"/>
              <w:left w:val="nil"/>
              <w:bottom w:val="single" w:sz="8" w:space="0" w:color="auto"/>
              <w:right w:val="single" w:sz="8" w:space="0" w:color="auto"/>
            </w:tcBorders>
            <w:shd w:val="clear" w:color="auto" w:fill="auto"/>
            <w:noWrap/>
            <w:vAlign w:val="center"/>
            <w:hideMark/>
          </w:tcPr>
          <w:p w14:paraId="262DDD3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166</w:t>
            </w:r>
          </w:p>
        </w:tc>
        <w:tc>
          <w:tcPr>
            <w:tcW w:w="752" w:type="dxa"/>
            <w:tcBorders>
              <w:top w:val="nil"/>
              <w:left w:val="nil"/>
              <w:bottom w:val="single" w:sz="8" w:space="0" w:color="auto"/>
              <w:right w:val="single" w:sz="8" w:space="0" w:color="auto"/>
            </w:tcBorders>
            <w:shd w:val="clear" w:color="auto" w:fill="auto"/>
            <w:noWrap/>
            <w:vAlign w:val="center"/>
            <w:hideMark/>
          </w:tcPr>
          <w:p w14:paraId="488D71A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4578,4</w:t>
            </w:r>
          </w:p>
        </w:tc>
        <w:tc>
          <w:tcPr>
            <w:tcW w:w="785" w:type="dxa"/>
            <w:tcBorders>
              <w:top w:val="nil"/>
              <w:left w:val="nil"/>
              <w:bottom w:val="single" w:sz="8" w:space="0" w:color="auto"/>
              <w:right w:val="single" w:sz="8" w:space="0" w:color="auto"/>
            </w:tcBorders>
            <w:shd w:val="clear" w:color="auto" w:fill="auto"/>
            <w:noWrap/>
            <w:vAlign w:val="center"/>
            <w:hideMark/>
          </w:tcPr>
          <w:p w14:paraId="754D331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3226,2</w:t>
            </w:r>
          </w:p>
        </w:tc>
        <w:tc>
          <w:tcPr>
            <w:tcW w:w="792" w:type="dxa"/>
            <w:tcBorders>
              <w:top w:val="nil"/>
              <w:left w:val="nil"/>
              <w:bottom w:val="single" w:sz="8" w:space="0" w:color="auto"/>
              <w:right w:val="single" w:sz="8" w:space="0" w:color="auto"/>
            </w:tcBorders>
            <w:shd w:val="clear" w:color="auto" w:fill="auto"/>
            <w:noWrap/>
            <w:vAlign w:val="center"/>
            <w:hideMark/>
          </w:tcPr>
          <w:p w14:paraId="2DADA7A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3502,7</w:t>
            </w:r>
          </w:p>
        </w:tc>
        <w:tc>
          <w:tcPr>
            <w:tcW w:w="663" w:type="dxa"/>
            <w:tcBorders>
              <w:top w:val="nil"/>
              <w:left w:val="nil"/>
              <w:bottom w:val="single" w:sz="8" w:space="0" w:color="auto"/>
              <w:right w:val="single" w:sz="8" w:space="0" w:color="auto"/>
            </w:tcBorders>
            <w:shd w:val="clear" w:color="auto" w:fill="auto"/>
            <w:noWrap/>
            <w:vAlign w:val="center"/>
            <w:hideMark/>
          </w:tcPr>
          <w:p w14:paraId="7A05E21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1352,2</w:t>
            </w:r>
          </w:p>
        </w:tc>
        <w:tc>
          <w:tcPr>
            <w:tcW w:w="638" w:type="dxa"/>
            <w:tcBorders>
              <w:top w:val="nil"/>
              <w:left w:val="nil"/>
              <w:bottom w:val="single" w:sz="8" w:space="0" w:color="auto"/>
              <w:right w:val="single" w:sz="8" w:space="0" w:color="auto"/>
            </w:tcBorders>
            <w:shd w:val="clear" w:color="auto" w:fill="auto"/>
            <w:noWrap/>
            <w:vAlign w:val="center"/>
            <w:hideMark/>
          </w:tcPr>
          <w:p w14:paraId="4EC0B66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58,9</w:t>
            </w:r>
          </w:p>
        </w:tc>
        <w:tc>
          <w:tcPr>
            <w:tcW w:w="496" w:type="dxa"/>
            <w:tcBorders>
              <w:top w:val="nil"/>
              <w:left w:val="nil"/>
              <w:bottom w:val="single" w:sz="8" w:space="0" w:color="auto"/>
              <w:right w:val="single" w:sz="8" w:space="0" w:color="auto"/>
            </w:tcBorders>
            <w:shd w:val="clear" w:color="auto" w:fill="auto"/>
            <w:noWrap/>
            <w:vAlign w:val="center"/>
            <w:hideMark/>
          </w:tcPr>
          <w:p w14:paraId="522239B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40,9</w:t>
            </w:r>
          </w:p>
        </w:tc>
        <w:tc>
          <w:tcPr>
            <w:tcW w:w="613" w:type="dxa"/>
            <w:tcBorders>
              <w:top w:val="nil"/>
              <w:left w:val="nil"/>
              <w:bottom w:val="single" w:sz="8" w:space="0" w:color="auto"/>
              <w:right w:val="single" w:sz="8" w:space="0" w:color="auto"/>
            </w:tcBorders>
            <w:shd w:val="clear" w:color="auto" w:fill="auto"/>
            <w:noWrap/>
            <w:vAlign w:val="center"/>
            <w:hideMark/>
          </w:tcPr>
          <w:p w14:paraId="060C6F4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960,9</w:t>
            </w:r>
          </w:p>
        </w:tc>
        <w:tc>
          <w:tcPr>
            <w:tcW w:w="663" w:type="dxa"/>
            <w:tcBorders>
              <w:top w:val="nil"/>
              <w:left w:val="nil"/>
              <w:bottom w:val="single" w:sz="8" w:space="0" w:color="auto"/>
              <w:right w:val="single" w:sz="8" w:space="0" w:color="auto"/>
            </w:tcBorders>
            <w:shd w:val="clear" w:color="auto" w:fill="auto"/>
            <w:noWrap/>
            <w:vAlign w:val="center"/>
            <w:hideMark/>
          </w:tcPr>
          <w:p w14:paraId="2615DC2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968</w:t>
            </w:r>
          </w:p>
        </w:tc>
        <w:tc>
          <w:tcPr>
            <w:tcW w:w="754" w:type="dxa"/>
            <w:tcBorders>
              <w:top w:val="nil"/>
              <w:left w:val="nil"/>
              <w:bottom w:val="single" w:sz="8" w:space="0" w:color="auto"/>
              <w:right w:val="single" w:sz="8" w:space="0" w:color="auto"/>
            </w:tcBorders>
            <w:shd w:val="clear" w:color="auto" w:fill="auto"/>
            <w:noWrap/>
            <w:vAlign w:val="center"/>
            <w:hideMark/>
          </w:tcPr>
          <w:p w14:paraId="2FAC549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136A93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960,9</w:t>
            </w:r>
          </w:p>
        </w:tc>
        <w:tc>
          <w:tcPr>
            <w:tcW w:w="567" w:type="dxa"/>
            <w:tcBorders>
              <w:top w:val="nil"/>
              <w:left w:val="nil"/>
              <w:bottom w:val="single" w:sz="8" w:space="0" w:color="auto"/>
              <w:right w:val="single" w:sz="8" w:space="0" w:color="auto"/>
            </w:tcBorders>
            <w:shd w:val="clear" w:color="auto" w:fill="auto"/>
            <w:noWrap/>
            <w:vAlign w:val="center"/>
            <w:hideMark/>
          </w:tcPr>
          <w:p w14:paraId="29071DF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276,5</w:t>
            </w:r>
          </w:p>
        </w:tc>
        <w:tc>
          <w:tcPr>
            <w:tcW w:w="567" w:type="dxa"/>
            <w:tcBorders>
              <w:top w:val="nil"/>
              <w:left w:val="nil"/>
              <w:bottom w:val="single" w:sz="8" w:space="0" w:color="auto"/>
              <w:right w:val="single" w:sz="8" w:space="0" w:color="auto"/>
            </w:tcBorders>
            <w:shd w:val="clear" w:color="auto" w:fill="auto"/>
            <w:noWrap/>
            <w:vAlign w:val="center"/>
            <w:hideMark/>
          </w:tcPr>
          <w:p w14:paraId="11165FC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804</w:t>
            </w:r>
          </w:p>
        </w:tc>
        <w:tc>
          <w:tcPr>
            <w:tcW w:w="709" w:type="dxa"/>
            <w:tcBorders>
              <w:top w:val="nil"/>
              <w:left w:val="nil"/>
              <w:bottom w:val="single" w:sz="8" w:space="0" w:color="auto"/>
              <w:right w:val="single" w:sz="8" w:space="0" w:color="auto"/>
            </w:tcBorders>
            <w:shd w:val="clear" w:color="auto" w:fill="auto"/>
            <w:noWrap/>
            <w:vAlign w:val="center"/>
            <w:hideMark/>
          </w:tcPr>
          <w:p w14:paraId="22655E1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25D6DC0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167</w:t>
            </w:r>
          </w:p>
        </w:tc>
      </w:tr>
      <w:tr w:rsidR="00C21537" w:rsidRPr="00C73EB4" w14:paraId="609ED8DD"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241FE4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41</w:t>
            </w:r>
          </w:p>
        </w:tc>
        <w:tc>
          <w:tcPr>
            <w:tcW w:w="992" w:type="dxa"/>
            <w:tcBorders>
              <w:top w:val="nil"/>
              <w:left w:val="nil"/>
              <w:bottom w:val="single" w:sz="8" w:space="0" w:color="auto"/>
              <w:right w:val="single" w:sz="8" w:space="0" w:color="auto"/>
            </w:tcBorders>
            <w:shd w:val="clear" w:color="auto" w:fill="auto"/>
            <w:noWrap/>
            <w:vAlign w:val="center"/>
            <w:hideMark/>
          </w:tcPr>
          <w:p w14:paraId="48C5882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ул.Советская 42</w:t>
            </w:r>
          </w:p>
        </w:tc>
        <w:tc>
          <w:tcPr>
            <w:tcW w:w="489" w:type="dxa"/>
            <w:tcBorders>
              <w:top w:val="nil"/>
              <w:left w:val="nil"/>
              <w:bottom w:val="single" w:sz="8" w:space="0" w:color="auto"/>
              <w:right w:val="single" w:sz="8" w:space="0" w:color="auto"/>
            </w:tcBorders>
            <w:shd w:val="clear" w:color="auto" w:fill="auto"/>
            <w:noWrap/>
            <w:vAlign w:val="center"/>
            <w:hideMark/>
          </w:tcPr>
          <w:p w14:paraId="5D05BC4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1978</w:t>
            </w:r>
          </w:p>
        </w:tc>
        <w:tc>
          <w:tcPr>
            <w:tcW w:w="645" w:type="dxa"/>
            <w:tcBorders>
              <w:top w:val="nil"/>
              <w:left w:val="nil"/>
              <w:bottom w:val="single" w:sz="8" w:space="0" w:color="auto"/>
              <w:right w:val="single" w:sz="8" w:space="0" w:color="auto"/>
            </w:tcBorders>
            <w:shd w:val="clear" w:color="auto" w:fill="auto"/>
            <w:noWrap/>
            <w:vAlign w:val="center"/>
            <w:hideMark/>
          </w:tcPr>
          <w:p w14:paraId="4015B84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1C4B619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12ECE4D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2513919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7AC4983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w:t>
            </w:r>
          </w:p>
        </w:tc>
        <w:tc>
          <w:tcPr>
            <w:tcW w:w="519" w:type="dxa"/>
            <w:tcBorders>
              <w:top w:val="nil"/>
              <w:left w:val="nil"/>
              <w:bottom w:val="single" w:sz="8" w:space="0" w:color="auto"/>
              <w:right w:val="single" w:sz="8" w:space="0" w:color="auto"/>
            </w:tcBorders>
            <w:shd w:val="clear" w:color="auto" w:fill="auto"/>
            <w:noWrap/>
            <w:vAlign w:val="center"/>
            <w:hideMark/>
          </w:tcPr>
          <w:p w14:paraId="631000F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112</w:t>
            </w:r>
          </w:p>
        </w:tc>
        <w:tc>
          <w:tcPr>
            <w:tcW w:w="752" w:type="dxa"/>
            <w:tcBorders>
              <w:top w:val="nil"/>
              <w:left w:val="nil"/>
              <w:bottom w:val="single" w:sz="8" w:space="0" w:color="auto"/>
              <w:right w:val="single" w:sz="8" w:space="0" w:color="auto"/>
            </w:tcBorders>
            <w:shd w:val="clear" w:color="auto" w:fill="auto"/>
            <w:noWrap/>
            <w:vAlign w:val="center"/>
            <w:hideMark/>
          </w:tcPr>
          <w:p w14:paraId="7803051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3994,7</w:t>
            </w:r>
          </w:p>
        </w:tc>
        <w:tc>
          <w:tcPr>
            <w:tcW w:w="785" w:type="dxa"/>
            <w:tcBorders>
              <w:top w:val="nil"/>
              <w:left w:val="nil"/>
              <w:bottom w:val="single" w:sz="8" w:space="0" w:color="auto"/>
              <w:right w:val="single" w:sz="8" w:space="0" w:color="auto"/>
            </w:tcBorders>
            <w:shd w:val="clear" w:color="auto" w:fill="auto"/>
            <w:noWrap/>
            <w:vAlign w:val="center"/>
            <w:hideMark/>
          </w:tcPr>
          <w:p w14:paraId="26E6FDA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2817,1</w:t>
            </w:r>
          </w:p>
        </w:tc>
        <w:tc>
          <w:tcPr>
            <w:tcW w:w="792" w:type="dxa"/>
            <w:tcBorders>
              <w:top w:val="nil"/>
              <w:left w:val="nil"/>
              <w:bottom w:val="single" w:sz="8" w:space="0" w:color="auto"/>
              <w:right w:val="single" w:sz="8" w:space="0" w:color="auto"/>
            </w:tcBorders>
            <w:shd w:val="clear" w:color="auto" w:fill="auto"/>
            <w:noWrap/>
            <w:vAlign w:val="center"/>
            <w:hideMark/>
          </w:tcPr>
          <w:p w14:paraId="069DAF7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3120,4</w:t>
            </w:r>
          </w:p>
        </w:tc>
        <w:tc>
          <w:tcPr>
            <w:tcW w:w="663" w:type="dxa"/>
            <w:tcBorders>
              <w:top w:val="nil"/>
              <w:left w:val="nil"/>
              <w:bottom w:val="single" w:sz="8" w:space="0" w:color="auto"/>
              <w:right w:val="single" w:sz="8" w:space="0" w:color="auto"/>
            </w:tcBorders>
            <w:shd w:val="clear" w:color="auto" w:fill="auto"/>
            <w:noWrap/>
            <w:vAlign w:val="center"/>
            <w:hideMark/>
          </w:tcPr>
          <w:p w14:paraId="6A5FFEE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1177,6</w:t>
            </w:r>
          </w:p>
        </w:tc>
        <w:tc>
          <w:tcPr>
            <w:tcW w:w="638" w:type="dxa"/>
            <w:tcBorders>
              <w:top w:val="nil"/>
              <w:left w:val="nil"/>
              <w:bottom w:val="single" w:sz="8" w:space="0" w:color="auto"/>
              <w:right w:val="single" w:sz="8" w:space="0" w:color="auto"/>
            </w:tcBorders>
            <w:shd w:val="clear" w:color="auto" w:fill="auto"/>
            <w:noWrap/>
            <w:vAlign w:val="center"/>
            <w:hideMark/>
          </w:tcPr>
          <w:p w14:paraId="7FC2CBF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6F18B49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1D45B6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663" w:type="dxa"/>
            <w:tcBorders>
              <w:top w:val="nil"/>
              <w:left w:val="nil"/>
              <w:bottom w:val="single" w:sz="8" w:space="0" w:color="auto"/>
              <w:right w:val="single" w:sz="8" w:space="0" w:color="auto"/>
            </w:tcBorders>
            <w:shd w:val="clear" w:color="auto" w:fill="auto"/>
            <w:noWrap/>
            <w:vAlign w:val="center"/>
            <w:hideMark/>
          </w:tcPr>
          <w:p w14:paraId="6AC406F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962</w:t>
            </w:r>
          </w:p>
        </w:tc>
        <w:tc>
          <w:tcPr>
            <w:tcW w:w="754" w:type="dxa"/>
            <w:tcBorders>
              <w:top w:val="nil"/>
              <w:left w:val="nil"/>
              <w:bottom w:val="single" w:sz="8" w:space="0" w:color="auto"/>
              <w:right w:val="single" w:sz="8" w:space="0" w:color="auto"/>
            </w:tcBorders>
            <w:shd w:val="clear" w:color="auto" w:fill="auto"/>
            <w:noWrap/>
            <w:vAlign w:val="center"/>
            <w:hideMark/>
          </w:tcPr>
          <w:p w14:paraId="7D4D000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0E082BB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871,8</w:t>
            </w:r>
          </w:p>
        </w:tc>
        <w:tc>
          <w:tcPr>
            <w:tcW w:w="567" w:type="dxa"/>
            <w:tcBorders>
              <w:top w:val="nil"/>
              <w:left w:val="nil"/>
              <w:bottom w:val="single" w:sz="8" w:space="0" w:color="auto"/>
              <w:right w:val="single" w:sz="8" w:space="0" w:color="auto"/>
            </w:tcBorders>
            <w:shd w:val="clear" w:color="auto" w:fill="auto"/>
            <w:noWrap/>
            <w:vAlign w:val="center"/>
            <w:hideMark/>
          </w:tcPr>
          <w:p w14:paraId="6A821DD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303,3</w:t>
            </w:r>
          </w:p>
        </w:tc>
        <w:tc>
          <w:tcPr>
            <w:tcW w:w="567" w:type="dxa"/>
            <w:tcBorders>
              <w:top w:val="nil"/>
              <w:left w:val="nil"/>
              <w:bottom w:val="single" w:sz="8" w:space="0" w:color="auto"/>
              <w:right w:val="single" w:sz="8" w:space="0" w:color="auto"/>
            </w:tcBorders>
            <w:shd w:val="clear" w:color="auto" w:fill="auto"/>
            <w:noWrap/>
            <w:vAlign w:val="center"/>
            <w:hideMark/>
          </w:tcPr>
          <w:p w14:paraId="1CBEAAF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1092,5</w:t>
            </w:r>
          </w:p>
        </w:tc>
        <w:tc>
          <w:tcPr>
            <w:tcW w:w="709" w:type="dxa"/>
            <w:tcBorders>
              <w:top w:val="nil"/>
              <w:left w:val="nil"/>
              <w:bottom w:val="single" w:sz="8" w:space="0" w:color="auto"/>
              <w:right w:val="single" w:sz="8" w:space="0" w:color="auto"/>
            </w:tcBorders>
            <w:shd w:val="clear" w:color="auto" w:fill="auto"/>
            <w:noWrap/>
            <w:vAlign w:val="center"/>
            <w:hideMark/>
          </w:tcPr>
          <w:p w14:paraId="59B105D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7738FF1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620</w:t>
            </w:r>
          </w:p>
        </w:tc>
      </w:tr>
      <w:tr w:rsidR="00C21537" w:rsidRPr="00C73EB4" w14:paraId="7F77F129"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8F2897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w:t>
            </w:r>
          </w:p>
        </w:tc>
        <w:tc>
          <w:tcPr>
            <w:tcW w:w="992" w:type="dxa"/>
            <w:tcBorders>
              <w:top w:val="nil"/>
              <w:left w:val="nil"/>
              <w:bottom w:val="single" w:sz="8" w:space="0" w:color="auto"/>
              <w:right w:val="single" w:sz="8" w:space="0" w:color="auto"/>
            </w:tcBorders>
            <w:shd w:val="clear" w:color="auto" w:fill="auto"/>
            <w:noWrap/>
            <w:vAlign w:val="center"/>
            <w:hideMark/>
          </w:tcPr>
          <w:p w14:paraId="1B8FE19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ул.Советская 44</w:t>
            </w:r>
          </w:p>
        </w:tc>
        <w:tc>
          <w:tcPr>
            <w:tcW w:w="489" w:type="dxa"/>
            <w:tcBorders>
              <w:top w:val="nil"/>
              <w:left w:val="nil"/>
              <w:bottom w:val="single" w:sz="8" w:space="0" w:color="auto"/>
              <w:right w:val="single" w:sz="8" w:space="0" w:color="auto"/>
            </w:tcBorders>
            <w:shd w:val="clear" w:color="auto" w:fill="auto"/>
            <w:noWrap/>
            <w:vAlign w:val="center"/>
            <w:hideMark/>
          </w:tcPr>
          <w:p w14:paraId="79CE050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1982</w:t>
            </w:r>
          </w:p>
        </w:tc>
        <w:tc>
          <w:tcPr>
            <w:tcW w:w="645" w:type="dxa"/>
            <w:tcBorders>
              <w:top w:val="nil"/>
              <w:left w:val="nil"/>
              <w:bottom w:val="single" w:sz="8" w:space="0" w:color="auto"/>
              <w:right w:val="single" w:sz="8" w:space="0" w:color="auto"/>
            </w:tcBorders>
            <w:shd w:val="clear" w:color="auto" w:fill="auto"/>
            <w:noWrap/>
            <w:vAlign w:val="center"/>
            <w:hideMark/>
          </w:tcPr>
          <w:p w14:paraId="6FA450C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0DBB13B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5CEF58D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52F633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5FE9A5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76</w:t>
            </w:r>
          </w:p>
        </w:tc>
        <w:tc>
          <w:tcPr>
            <w:tcW w:w="519" w:type="dxa"/>
            <w:tcBorders>
              <w:top w:val="nil"/>
              <w:left w:val="nil"/>
              <w:bottom w:val="single" w:sz="8" w:space="0" w:color="auto"/>
              <w:right w:val="single" w:sz="8" w:space="0" w:color="auto"/>
            </w:tcBorders>
            <w:shd w:val="clear" w:color="auto" w:fill="auto"/>
            <w:noWrap/>
            <w:vAlign w:val="center"/>
            <w:hideMark/>
          </w:tcPr>
          <w:p w14:paraId="7373AF2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162</w:t>
            </w:r>
          </w:p>
        </w:tc>
        <w:tc>
          <w:tcPr>
            <w:tcW w:w="752" w:type="dxa"/>
            <w:tcBorders>
              <w:top w:val="nil"/>
              <w:left w:val="nil"/>
              <w:bottom w:val="single" w:sz="8" w:space="0" w:color="auto"/>
              <w:right w:val="single" w:sz="8" w:space="0" w:color="auto"/>
            </w:tcBorders>
            <w:shd w:val="clear" w:color="auto" w:fill="auto"/>
            <w:noWrap/>
            <w:vAlign w:val="center"/>
            <w:hideMark/>
          </w:tcPr>
          <w:p w14:paraId="38136A2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6094,4</w:t>
            </w:r>
          </w:p>
        </w:tc>
        <w:tc>
          <w:tcPr>
            <w:tcW w:w="785" w:type="dxa"/>
            <w:tcBorders>
              <w:top w:val="nil"/>
              <w:left w:val="nil"/>
              <w:bottom w:val="single" w:sz="8" w:space="0" w:color="auto"/>
              <w:right w:val="single" w:sz="8" w:space="0" w:color="auto"/>
            </w:tcBorders>
            <w:shd w:val="clear" w:color="auto" w:fill="auto"/>
            <w:noWrap/>
            <w:vAlign w:val="center"/>
            <w:hideMark/>
          </w:tcPr>
          <w:p w14:paraId="5BDCEF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3744,2</w:t>
            </w:r>
          </w:p>
        </w:tc>
        <w:tc>
          <w:tcPr>
            <w:tcW w:w="792" w:type="dxa"/>
            <w:tcBorders>
              <w:top w:val="nil"/>
              <w:left w:val="nil"/>
              <w:bottom w:val="single" w:sz="8" w:space="0" w:color="auto"/>
              <w:right w:val="single" w:sz="8" w:space="0" w:color="auto"/>
            </w:tcBorders>
            <w:shd w:val="clear" w:color="auto" w:fill="auto"/>
            <w:noWrap/>
            <w:vAlign w:val="center"/>
            <w:hideMark/>
          </w:tcPr>
          <w:p w14:paraId="45D63F1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4174,4</w:t>
            </w:r>
          </w:p>
        </w:tc>
        <w:tc>
          <w:tcPr>
            <w:tcW w:w="663" w:type="dxa"/>
            <w:tcBorders>
              <w:top w:val="nil"/>
              <w:left w:val="nil"/>
              <w:bottom w:val="single" w:sz="8" w:space="0" w:color="auto"/>
              <w:right w:val="single" w:sz="8" w:space="0" w:color="auto"/>
            </w:tcBorders>
            <w:shd w:val="clear" w:color="auto" w:fill="auto"/>
            <w:noWrap/>
            <w:vAlign w:val="center"/>
            <w:hideMark/>
          </w:tcPr>
          <w:p w14:paraId="473EF31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2350,2</w:t>
            </w:r>
          </w:p>
        </w:tc>
        <w:tc>
          <w:tcPr>
            <w:tcW w:w="638" w:type="dxa"/>
            <w:tcBorders>
              <w:top w:val="nil"/>
              <w:left w:val="nil"/>
              <w:bottom w:val="single" w:sz="8" w:space="0" w:color="auto"/>
              <w:right w:val="single" w:sz="8" w:space="0" w:color="auto"/>
            </w:tcBorders>
            <w:shd w:val="clear" w:color="auto" w:fill="auto"/>
            <w:noWrap/>
            <w:vAlign w:val="center"/>
            <w:hideMark/>
          </w:tcPr>
          <w:p w14:paraId="55010A8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23FEC8D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006AF4F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663" w:type="dxa"/>
            <w:tcBorders>
              <w:top w:val="nil"/>
              <w:left w:val="nil"/>
              <w:bottom w:val="single" w:sz="8" w:space="0" w:color="auto"/>
              <w:right w:val="single" w:sz="8" w:space="0" w:color="auto"/>
            </w:tcBorders>
            <w:shd w:val="clear" w:color="auto" w:fill="auto"/>
            <w:noWrap/>
            <w:vAlign w:val="center"/>
            <w:hideMark/>
          </w:tcPr>
          <w:p w14:paraId="22443E9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978</w:t>
            </w:r>
          </w:p>
        </w:tc>
        <w:tc>
          <w:tcPr>
            <w:tcW w:w="754" w:type="dxa"/>
            <w:tcBorders>
              <w:top w:val="nil"/>
              <w:left w:val="nil"/>
              <w:bottom w:val="single" w:sz="8" w:space="0" w:color="auto"/>
              <w:right w:val="single" w:sz="8" w:space="0" w:color="auto"/>
            </w:tcBorders>
            <w:shd w:val="clear" w:color="auto" w:fill="auto"/>
            <w:noWrap/>
            <w:vAlign w:val="center"/>
            <w:hideMark/>
          </w:tcPr>
          <w:p w14:paraId="2F21C35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3D4F53C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1097,5</w:t>
            </w:r>
          </w:p>
        </w:tc>
        <w:tc>
          <w:tcPr>
            <w:tcW w:w="567" w:type="dxa"/>
            <w:tcBorders>
              <w:top w:val="nil"/>
              <w:left w:val="nil"/>
              <w:bottom w:val="single" w:sz="8" w:space="0" w:color="auto"/>
              <w:right w:val="single" w:sz="8" w:space="0" w:color="auto"/>
            </w:tcBorders>
            <w:shd w:val="clear" w:color="auto" w:fill="auto"/>
            <w:noWrap/>
            <w:vAlign w:val="center"/>
            <w:hideMark/>
          </w:tcPr>
          <w:p w14:paraId="274CFA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430,2</w:t>
            </w:r>
          </w:p>
        </w:tc>
        <w:tc>
          <w:tcPr>
            <w:tcW w:w="567" w:type="dxa"/>
            <w:tcBorders>
              <w:top w:val="nil"/>
              <w:left w:val="nil"/>
              <w:bottom w:val="single" w:sz="8" w:space="0" w:color="auto"/>
              <w:right w:val="single" w:sz="8" w:space="0" w:color="auto"/>
            </w:tcBorders>
            <w:shd w:val="clear" w:color="auto" w:fill="auto"/>
            <w:noWrap/>
            <w:vAlign w:val="center"/>
            <w:hideMark/>
          </w:tcPr>
          <w:p w14:paraId="4F2C373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1162,9</w:t>
            </w:r>
          </w:p>
        </w:tc>
        <w:tc>
          <w:tcPr>
            <w:tcW w:w="709" w:type="dxa"/>
            <w:tcBorders>
              <w:top w:val="nil"/>
              <w:left w:val="nil"/>
              <w:bottom w:val="single" w:sz="8" w:space="0" w:color="auto"/>
              <w:right w:val="single" w:sz="8" w:space="0" w:color="auto"/>
            </w:tcBorders>
            <w:shd w:val="clear" w:color="auto" w:fill="auto"/>
            <w:noWrap/>
            <w:vAlign w:val="center"/>
            <w:hideMark/>
          </w:tcPr>
          <w:p w14:paraId="6E4E21F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467B339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620,2</w:t>
            </w:r>
          </w:p>
        </w:tc>
      </w:tr>
      <w:tr w:rsidR="00C21537" w:rsidRPr="00C73EB4" w14:paraId="18694651"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376BBE0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43</w:t>
            </w:r>
          </w:p>
        </w:tc>
        <w:tc>
          <w:tcPr>
            <w:tcW w:w="992" w:type="dxa"/>
            <w:tcBorders>
              <w:top w:val="nil"/>
              <w:left w:val="nil"/>
              <w:bottom w:val="single" w:sz="8" w:space="0" w:color="auto"/>
              <w:right w:val="single" w:sz="8" w:space="0" w:color="auto"/>
            </w:tcBorders>
            <w:shd w:val="clear" w:color="auto" w:fill="auto"/>
            <w:noWrap/>
            <w:vAlign w:val="center"/>
            <w:hideMark/>
          </w:tcPr>
          <w:p w14:paraId="3B65465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ул.Советская 46</w:t>
            </w:r>
          </w:p>
        </w:tc>
        <w:tc>
          <w:tcPr>
            <w:tcW w:w="489" w:type="dxa"/>
            <w:tcBorders>
              <w:top w:val="nil"/>
              <w:left w:val="nil"/>
              <w:bottom w:val="single" w:sz="8" w:space="0" w:color="auto"/>
              <w:right w:val="single" w:sz="8" w:space="0" w:color="auto"/>
            </w:tcBorders>
            <w:shd w:val="clear" w:color="auto" w:fill="auto"/>
            <w:noWrap/>
            <w:vAlign w:val="center"/>
            <w:hideMark/>
          </w:tcPr>
          <w:p w14:paraId="37485BD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1984</w:t>
            </w:r>
          </w:p>
        </w:tc>
        <w:tc>
          <w:tcPr>
            <w:tcW w:w="645" w:type="dxa"/>
            <w:tcBorders>
              <w:top w:val="nil"/>
              <w:left w:val="nil"/>
              <w:bottom w:val="single" w:sz="8" w:space="0" w:color="auto"/>
              <w:right w:val="single" w:sz="8" w:space="0" w:color="auto"/>
            </w:tcBorders>
            <w:shd w:val="clear" w:color="auto" w:fill="auto"/>
            <w:noWrap/>
            <w:vAlign w:val="center"/>
            <w:hideMark/>
          </w:tcPr>
          <w:p w14:paraId="6DF8E21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0007283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2D9D6F0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0BB89B1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421752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76</w:t>
            </w:r>
          </w:p>
        </w:tc>
        <w:tc>
          <w:tcPr>
            <w:tcW w:w="519" w:type="dxa"/>
            <w:tcBorders>
              <w:top w:val="nil"/>
              <w:left w:val="nil"/>
              <w:bottom w:val="single" w:sz="8" w:space="0" w:color="auto"/>
              <w:right w:val="single" w:sz="8" w:space="0" w:color="auto"/>
            </w:tcBorders>
            <w:shd w:val="clear" w:color="auto" w:fill="auto"/>
            <w:noWrap/>
            <w:vAlign w:val="center"/>
            <w:hideMark/>
          </w:tcPr>
          <w:p w14:paraId="52991A4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183</w:t>
            </w:r>
          </w:p>
        </w:tc>
        <w:tc>
          <w:tcPr>
            <w:tcW w:w="752" w:type="dxa"/>
            <w:tcBorders>
              <w:top w:val="nil"/>
              <w:left w:val="nil"/>
              <w:bottom w:val="single" w:sz="8" w:space="0" w:color="auto"/>
              <w:right w:val="single" w:sz="8" w:space="0" w:color="auto"/>
            </w:tcBorders>
            <w:shd w:val="clear" w:color="auto" w:fill="auto"/>
            <w:noWrap/>
            <w:vAlign w:val="center"/>
            <w:hideMark/>
          </w:tcPr>
          <w:p w14:paraId="5693362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6091,7</w:t>
            </w:r>
          </w:p>
        </w:tc>
        <w:tc>
          <w:tcPr>
            <w:tcW w:w="785" w:type="dxa"/>
            <w:tcBorders>
              <w:top w:val="nil"/>
              <w:left w:val="nil"/>
              <w:bottom w:val="single" w:sz="8" w:space="0" w:color="auto"/>
              <w:right w:val="single" w:sz="8" w:space="0" w:color="auto"/>
            </w:tcBorders>
            <w:shd w:val="clear" w:color="auto" w:fill="auto"/>
            <w:noWrap/>
            <w:vAlign w:val="center"/>
            <w:hideMark/>
          </w:tcPr>
          <w:p w14:paraId="6891F7E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3767,2</w:t>
            </w:r>
          </w:p>
        </w:tc>
        <w:tc>
          <w:tcPr>
            <w:tcW w:w="792" w:type="dxa"/>
            <w:tcBorders>
              <w:top w:val="nil"/>
              <w:left w:val="nil"/>
              <w:bottom w:val="single" w:sz="8" w:space="0" w:color="auto"/>
              <w:right w:val="single" w:sz="8" w:space="0" w:color="auto"/>
            </w:tcBorders>
            <w:shd w:val="clear" w:color="auto" w:fill="auto"/>
            <w:noWrap/>
            <w:vAlign w:val="center"/>
            <w:hideMark/>
          </w:tcPr>
          <w:p w14:paraId="42E0EC9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4187,6</w:t>
            </w:r>
          </w:p>
        </w:tc>
        <w:tc>
          <w:tcPr>
            <w:tcW w:w="663" w:type="dxa"/>
            <w:tcBorders>
              <w:top w:val="nil"/>
              <w:left w:val="nil"/>
              <w:bottom w:val="single" w:sz="8" w:space="0" w:color="auto"/>
              <w:right w:val="single" w:sz="8" w:space="0" w:color="auto"/>
            </w:tcBorders>
            <w:shd w:val="clear" w:color="auto" w:fill="auto"/>
            <w:noWrap/>
            <w:vAlign w:val="center"/>
            <w:hideMark/>
          </w:tcPr>
          <w:p w14:paraId="49E0CD6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2324,5</w:t>
            </w:r>
          </w:p>
        </w:tc>
        <w:tc>
          <w:tcPr>
            <w:tcW w:w="638" w:type="dxa"/>
            <w:tcBorders>
              <w:top w:val="nil"/>
              <w:left w:val="nil"/>
              <w:bottom w:val="single" w:sz="8" w:space="0" w:color="auto"/>
              <w:right w:val="single" w:sz="8" w:space="0" w:color="auto"/>
            </w:tcBorders>
            <w:shd w:val="clear" w:color="auto" w:fill="auto"/>
            <w:noWrap/>
            <w:vAlign w:val="center"/>
            <w:hideMark/>
          </w:tcPr>
          <w:p w14:paraId="5035720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2D64C04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0D30303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663" w:type="dxa"/>
            <w:tcBorders>
              <w:top w:val="nil"/>
              <w:left w:val="nil"/>
              <w:bottom w:val="single" w:sz="8" w:space="0" w:color="auto"/>
              <w:right w:val="single" w:sz="8" w:space="0" w:color="auto"/>
            </w:tcBorders>
            <w:shd w:val="clear" w:color="auto" w:fill="auto"/>
            <w:noWrap/>
            <w:vAlign w:val="center"/>
            <w:hideMark/>
          </w:tcPr>
          <w:p w14:paraId="0CB592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978</w:t>
            </w:r>
          </w:p>
        </w:tc>
        <w:tc>
          <w:tcPr>
            <w:tcW w:w="754" w:type="dxa"/>
            <w:tcBorders>
              <w:top w:val="nil"/>
              <w:left w:val="nil"/>
              <w:bottom w:val="single" w:sz="8" w:space="0" w:color="auto"/>
              <w:right w:val="single" w:sz="8" w:space="0" w:color="auto"/>
            </w:tcBorders>
            <w:shd w:val="clear" w:color="auto" w:fill="auto"/>
            <w:noWrap/>
            <w:vAlign w:val="center"/>
            <w:hideMark/>
          </w:tcPr>
          <w:p w14:paraId="2CC51C3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20D9669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1080,6</w:t>
            </w:r>
          </w:p>
        </w:tc>
        <w:tc>
          <w:tcPr>
            <w:tcW w:w="567" w:type="dxa"/>
            <w:tcBorders>
              <w:top w:val="nil"/>
              <w:left w:val="nil"/>
              <w:bottom w:val="single" w:sz="8" w:space="0" w:color="auto"/>
              <w:right w:val="single" w:sz="8" w:space="0" w:color="auto"/>
            </w:tcBorders>
            <w:shd w:val="clear" w:color="auto" w:fill="auto"/>
            <w:noWrap/>
            <w:vAlign w:val="center"/>
            <w:hideMark/>
          </w:tcPr>
          <w:p w14:paraId="4F428B0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420,4</w:t>
            </w:r>
          </w:p>
        </w:tc>
        <w:tc>
          <w:tcPr>
            <w:tcW w:w="567" w:type="dxa"/>
            <w:tcBorders>
              <w:top w:val="nil"/>
              <w:left w:val="nil"/>
              <w:bottom w:val="single" w:sz="8" w:space="0" w:color="auto"/>
              <w:right w:val="single" w:sz="8" w:space="0" w:color="auto"/>
            </w:tcBorders>
            <w:shd w:val="clear" w:color="auto" w:fill="auto"/>
            <w:noWrap/>
            <w:vAlign w:val="center"/>
            <w:hideMark/>
          </w:tcPr>
          <w:p w14:paraId="46DD286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1496,9</w:t>
            </w:r>
          </w:p>
        </w:tc>
        <w:tc>
          <w:tcPr>
            <w:tcW w:w="709" w:type="dxa"/>
            <w:tcBorders>
              <w:top w:val="nil"/>
              <w:left w:val="nil"/>
              <w:bottom w:val="single" w:sz="8" w:space="0" w:color="auto"/>
              <w:right w:val="single" w:sz="8" w:space="0" w:color="auto"/>
            </w:tcBorders>
            <w:shd w:val="clear" w:color="auto" w:fill="auto"/>
            <w:noWrap/>
            <w:vAlign w:val="center"/>
            <w:hideMark/>
          </w:tcPr>
          <w:p w14:paraId="2D6481A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03CE323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200</w:t>
            </w:r>
          </w:p>
        </w:tc>
      </w:tr>
      <w:tr w:rsidR="00C21537" w:rsidRPr="00C73EB4" w14:paraId="32B78E7F"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19BB5F3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44</w:t>
            </w:r>
          </w:p>
        </w:tc>
        <w:tc>
          <w:tcPr>
            <w:tcW w:w="992" w:type="dxa"/>
            <w:tcBorders>
              <w:top w:val="nil"/>
              <w:left w:val="nil"/>
              <w:bottom w:val="single" w:sz="8" w:space="0" w:color="auto"/>
              <w:right w:val="single" w:sz="8" w:space="0" w:color="auto"/>
            </w:tcBorders>
            <w:shd w:val="clear" w:color="auto" w:fill="auto"/>
            <w:noWrap/>
            <w:vAlign w:val="center"/>
            <w:hideMark/>
          </w:tcPr>
          <w:p w14:paraId="4440163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ул.Советская 45</w:t>
            </w:r>
          </w:p>
        </w:tc>
        <w:tc>
          <w:tcPr>
            <w:tcW w:w="489" w:type="dxa"/>
            <w:tcBorders>
              <w:top w:val="nil"/>
              <w:left w:val="nil"/>
              <w:bottom w:val="single" w:sz="8" w:space="0" w:color="auto"/>
              <w:right w:val="single" w:sz="8" w:space="0" w:color="auto"/>
            </w:tcBorders>
            <w:shd w:val="clear" w:color="auto" w:fill="auto"/>
            <w:noWrap/>
            <w:vAlign w:val="center"/>
            <w:hideMark/>
          </w:tcPr>
          <w:p w14:paraId="69A060D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1990</w:t>
            </w:r>
          </w:p>
        </w:tc>
        <w:tc>
          <w:tcPr>
            <w:tcW w:w="645" w:type="dxa"/>
            <w:tcBorders>
              <w:top w:val="nil"/>
              <w:left w:val="nil"/>
              <w:bottom w:val="single" w:sz="8" w:space="0" w:color="auto"/>
              <w:right w:val="single" w:sz="8" w:space="0" w:color="auto"/>
            </w:tcBorders>
            <w:shd w:val="clear" w:color="auto" w:fill="auto"/>
            <w:noWrap/>
            <w:vAlign w:val="center"/>
            <w:hideMark/>
          </w:tcPr>
          <w:p w14:paraId="48B1034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9D7CACE"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768C1F0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788EE90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D8E355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76</w:t>
            </w:r>
          </w:p>
        </w:tc>
        <w:tc>
          <w:tcPr>
            <w:tcW w:w="519" w:type="dxa"/>
            <w:tcBorders>
              <w:top w:val="nil"/>
              <w:left w:val="nil"/>
              <w:bottom w:val="single" w:sz="8" w:space="0" w:color="auto"/>
              <w:right w:val="single" w:sz="8" w:space="0" w:color="auto"/>
            </w:tcBorders>
            <w:shd w:val="clear" w:color="auto" w:fill="auto"/>
            <w:noWrap/>
            <w:vAlign w:val="center"/>
            <w:hideMark/>
          </w:tcPr>
          <w:p w14:paraId="73A214D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229</w:t>
            </w:r>
          </w:p>
        </w:tc>
        <w:tc>
          <w:tcPr>
            <w:tcW w:w="752" w:type="dxa"/>
            <w:tcBorders>
              <w:top w:val="nil"/>
              <w:left w:val="nil"/>
              <w:bottom w:val="single" w:sz="8" w:space="0" w:color="auto"/>
              <w:right w:val="single" w:sz="8" w:space="0" w:color="auto"/>
            </w:tcBorders>
            <w:shd w:val="clear" w:color="auto" w:fill="auto"/>
            <w:noWrap/>
            <w:vAlign w:val="center"/>
            <w:hideMark/>
          </w:tcPr>
          <w:p w14:paraId="2C055C3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5183,7</w:t>
            </w:r>
          </w:p>
        </w:tc>
        <w:tc>
          <w:tcPr>
            <w:tcW w:w="785" w:type="dxa"/>
            <w:tcBorders>
              <w:top w:val="nil"/>
              <w:left w:val="nil"/>
              <w:bottom w:val="single" w:sz="8" w:space="0" w:color="auto"/>
              <w:right w:val="single" w:sz="8" w:space="0" w:color="auto"/>
            </w:tcBorders>
            <w:shd w:val="clear" w:color="auto" w:fill="auto"/>
            <w:noWrap/>
            <w:vAlign w:val="center"/>
            <w:hideMark/>
          </w:tcPr>
          <w:p w14:paraId="64AF45C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3715,9</w:t>
            </w:r>
          </w:p>
        </w:tc>
        <w:tc>
          <w:tcPr>
            <w:tcW w:w="792" w:type="dxa"/>
            <w:tcBorders>
              <w:top w:val="nil"/>
              <w:left w:val="nil"/>
              <w:bottom w:val="single" w:sz="8" w:space="0" w:color="auto"/>
              <w:right w:val="single" w:sz="8" w:space="0" w:color="auto"/>
            </w:tcBorders>
            <w:shd w:val="clear" w:color="auto" w:fill="auto"/>
            <w:noWrap/>
            <w:vAlign w:val="center"/>
            <w:hideMark/>
          </w:tcPr>
          <w:p w14:paraId="3314CC0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4126,7</w:t>
            </w:r>
          </w:p>
        </w:tc>
        <w:tc>
          <w:tcPr>
            <w:tcW w:w="663" w:type="dxa"/>
            <w:tcBorders>
              <w:top w:val="nil"/>
              <w:left w:val="nil"/>
              <w:bottom w:val="single" w:sz="8" w:space="0" w:color="auto"/>
              <w:right w:val="single" w:sz="8" w:space="0" w:color="auto"/>
            </w:tcBorders>
            <w:shd w:val="clear" w:color="auto" w:fill="auto"/>
            <w:noWrap/>
            <w:vAlign w:val="center"/>
            <w:hideMark/>
          </w:tcPr>
          <w:p w14:paraId="3FE4994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1467,8</w:t>
            </w:r>
          </w:p>
        </w:tc>
        <w:tc>
          <w:tcPr>
            <w:tcW w:w="638" w:type="dxa"/>
            <w:tcBorders>
              <w:top w:val="nil"/>
              <w:left w:val="nil"/>
              <w:bottom w:val="single" w:sz="8" w:space="0" w:color="auto"/>
              <w:right w:val="single" w:sz="8" w:space="0" w:color="auto"/>
            </w:tcBorders>
            <w:shd w:val="clear" w:color="auto" w:fill="auto"/>
            <w:noWrap/>
            <w:vAlign w:val="center"/>
            <w:hideMark/>
          </w:tcPr>
          <w:p w14:paraId="3FD976D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275,5</w:t>
            </w:r>
          </w:p>
        </w:tc>
        <w:tc>
          <w:tcPr>
            <w:tcW w:w="496" w:type="dxa"/>
            <w:tcBorders>
              <w:top w:val="nil"/>
              <w:left w:val="nil"/>
              <w:bottom w:val="single" w:sz="8" w:space="0" w:color="auto"/>
              <w:right w:val="single" w:sz="8" w:space="0" w:color="auto"/>
            </w:tcBorders>
            <w:shd w:val="clear" w:color="auto" w:fill="auto"/>
            <w:noWrap/>
            <w:vAlign w:val="center"/>
            <w:hideMark/>
          </w:tcPr>
          <w:p w14:paraId="14AFD59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172,4</w:t>
            </w:r>
          </w:p>
        </w:tc>
        <w:tc>
          <w:tcPr>
            <w:tcW w:w="613" w:type="dxa"/>
            <w:tcBorders>
              <w:top w:val="nil"/>
              <w:left w:val="nil"/>
              <w:bottom w:val="single" w:sz="8" w:space="0" w:color="auto"/>
              <w:right w:val="single" w:sz="8" w:space="0" w:color="auto"/>
            </w:tcBorders>
            <w:shd w:val="clear" w:color="auto" w:fill="auto"/>
            <w:noWrap/>
            <w:vAlign w:val="center"/>
            <w:hideMark/>
          </w:tcPr>
          <w:p w14:paraId="38A2CFE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663" w:type="dxa"/>
            <w:tcBorders>
              <w:top w:val="nil"/>
              <w:left w:val="nil"/>
              <w:bottom w:val="single" w:sz="8" w:space="0" w:color="auto"/>
              <w:right w:val="single" w:sz="8" w:space="0" w:color="auto"/>
            </w:tcBorders>
            <w:shd w:val="clear" w:color="auto" w:fill="auto"/>
            <w:noWrap/>
            <w:vAlign w:val="center"/>
            <w:hideMark/>
          </w:tcPr>
          <w:p w14:paraId="590E07D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978</w:t>
            </w:r>
          </w:p>
        </w:tc>
        <w:tc>
          <w:tcPr>
            <w:tcW w:w="754" w:type="dxa"/>
            <w:tcBorders>
              <w:top w:val="nil"/>
              <w:left w:val="nil"/>
              <w:bottom w:val="single" w:sz="8" w:space="0" w:color="auto"/>
              <w:right w:val="single" w:sz="8" w:space="0" w:color="auto"/>
            </w:tcBorders>
            <w:shd w:val="clear" w:color="auto" w:fill="auto"/>
            <w:noWrap/>
            <w:vAlign w:val="center"/>
            <w:hideMark/>
          </w:tcPr>
          <w:p w14:paraId="0A507F4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4D309AE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1070,8</w:t>
            </w:r>
          </w:p>
        </w:tc>
        <w:tc>
          <w:tcPr>
            <w:tcW w:w="567" w:type="dxa"/>
            <w:tcBorders>
              <w:top w:val="nil"/>
              <w:left w:val="nil"/>
              <w:bottom w:val="single" w:sz="8" w:space="0" w:color="auto"/>
              <w:right w:val="single" w:sz="8" w:space="0" w:color="auto"/>
            </w:tcBorders>
            <w:shd w:val="clear" w:color="auto" w:fill="auto"/>
            <w:noWrap/>
            <w:vAlign w:val="center"/>
            <w:hideMark/>
          </w:tcPr>
          <w:p w14:paraId="5CB3089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410,8</w:t>
            </w:r>
          </w:p>
        </w:tc>
        <w:tc>
          <w:tcPr>
            <w:tcW w:w="567" w:type="dxa"/>
            <w:tcBorders>
              <w:top w:val="nil"/>
              <w:left w:val="nil"/>
              <w:bottom w:val="single" w:sz="8" w:space="0" w:color="auto"/>
              <w:right w:val="single" w:sz="8" w:space="0" w:color="auto"/>
            </w:tcBorders>
            <w:shd w:val="clear" w:color="auto" w:fill="auto"/>
            <w:noWrap/>
            <w:vAlign w:val="center"/>
            <w:hideMark/>
          </w:tcPr>
          <w:p w14:paraId="5B5CD0E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2563</w:t>
            </w:r>
          </w:p>
        </w:tc>
        <w:tc>
          <w:tcPr>
            <w:tcW w:w="709" w:type="dxa"/>
            <w:tcBorders>
              <w:top w:val="nil"/>
              <w:left w:val="nil"/>
              <w:bottom w:val="single" w:sz="8" w:space="0" w:color="auto"/>
              <w:right w:val="single" w:sz="8" w:space="0" w:color="auto"/>
            </w:tcBorders>
            <w:shd w:val="clear" w:color="auto" w:fill="auto"/>
            <w:noWrap/>
            <w:vAlign w:val="center"/>
            <w:hideMark/>
          </w:tcPr>
          <w:p w14:paraId="12C6540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D91856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1700</w:t>
            </w:r>
          </w:p>
        </w:tc>
      </w:tr>
      <w:tr w:rsidR="00C21537" w:rsidRPr="00C73EB4" w14:paraId="2EAD0FA1"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6E25BF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45</w:t>
            </w:r>
          </w:p>
        </w:tc>
        <w:tc>
          <w:tcPr>
            <w:tcW w:w="992" w:type="dxa"/>
            <w:tcBorders>
              <w:top w:val="nil"/>
              <w:left w:val="nil"/>
              <w:bottom w:val="single" w:sz="8" w:space="0" w:color="auto"/>
              <w:right w:val="single" w:sz="8" w:space="0" w:color="auto"/>
            </w:tcBorders>
            <w:shd w:val="clear" w:color="auto" w:fill="auto"/>
            <w:noWrap/>
            <w:vAlign w:val="center"/>
            <w:hideMark/>
          </w:tcPr>
          <w:p w14:paraId="74EE73D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ул.Северная 1</w:t>
            </w:r>
          </w:p>
        </w:tc>
        <w:tc>
          <w:tcPr>
            <w:tcW w:w="489" w:type="dxa"/>
            <w:tcBorders>
              <w:top w:val="nil"/>
              <w:left w:val="nil"/>
              <w:bottom w:val="single" w:sz="8" w:space="0" w:color="auto"/>
              <w:right w:val="single" w:sz="8" w:space="0" w:color="auto"/>
            </w:tcBorders>
            <w:shd w:val="clear" w:color="auto" w:fill="auto"/>
            <w:noWrap/>
            <w:vAlign w:val="center"/>
            <w:hideMark/>
          </w:tcPr>
          <w:p w14:paraId="7ADF9F0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1960</w:t>
            </w:r>
          </w:p>
        </w:tc>
        <w:tc>
          <w:tcPr>
            <w:tcW w:w="645" w:type="dxa"/>
            <w:tcBorders>
              <w:top w:val="nil"/>
              <w:left w:val="nil"/>
              <w:bottom w:val="single" w:sz="8" w:space="0" w:color="auto"/>
              <w:right w:val="single" w:sz="8" w:space="0" w:color="auto"/>
            </w:tcBorders>
            <w:shd w:val="clear" w:color="auto" w:fill="auto"/>
            <w:noWrap/>
            <w:vAlign w:val="center"/>
            <w:hideMark/>
          </w:tcPr>
          <w:p w14:paraId="6FE5B7B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5AC613BD"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7BF02A4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792BFD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3D71B4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4E3E9A7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w:t>
            </w:r>
          </w:p>
        </w:tc>
        <w:tc>
          <w:tcPr>
            <w:tcW w:w="752" w:type="dxa"/>
            <w:tcBorders>
              <w:top w:val="nil"/>
              <w:left w:val="nil"/>
              <w:bottom w:val="single" w:sz="8" w:space="0" w:color="auto"/>
              <w:right w:val="single" w:sz="8" w:space="0" w:color="auto"/>
            </w:tcBorders>
            <w:shd w:val="clear" w:color="auto" w:fill="auto"/>
            <w:noWrap/>
            <w:vAlign w:val="center"/>
            <w:hideMark/>
          </w:tcPr>
          <w:p w14:paraId="52B94E2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1092,8</w:t>
            </w:r>
          </w:p>
        </w:tc>
        <w:tc>
          <w:tcPr>
            <w:tcW w:w="785" w:type="dxa"/>
            <w:tcBorders>
              <w:top w:val="nil"/>
              <w:left w:val="nil"/>
              <w:bottom w:val="single" w:sz="8" w:space="0" w:color="auto"/>
              <w:right w:val="single" w:sz="8" w:space="0" w:color="auto"/>
            </w:tcBorders>
            <w:shd w:val="clear" w:color="auto" w:fill="auto"/>
            <w:noWrap/>
            <w:vAlign w:val="center"/>
            <w:hideMark/>
          </w:tcPr>
          <w:p w14:paraId="29F8167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1016</w:t>
            </w:r>
          </w:p>
        </w:tc>
        <w:tc>
          <w:tcPr>
            <w:tcW w:w="792" w:type="dxa"/>
            <w:tcBorders>
              <w:top w:val="nil"/>
              <w:left w:val="nil"/>
              <w:bottom w:val="single" w:sz="8" w:space="0" w:color="auto"/>
              <w:right w:val="single" w:sz="8" w:space="0" w:color="auto"/>
            </w:tcBorders>
            <w:shd w:val="clear" w:color="auto" w:fill="auto"/>
            <w:noWrap/>
            <w:vAlign w:val="center"/>
            <w:hideMark/>
          </w:tcPr>
          <w:p w14:paraId="2D82CD7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1096,7</w:t>
            </w:r>
          </w:p>
        </w:tc>
        <w:tc>
          <w:tcPr>
            <w:tcW w:w="663" w:type="dxa"/>
            <w:tcBorders>
              <w:top w:val="nil"/>
              <w:left w:val="nil"/>
              <w:bottom w:val="single" w:sz="8" w:space="0" w:color="auto"/>
              <w:right w:val="single" w:sz="8" w:space="0" w:color="auto"/>
            </w:tcBorders>
            <w:shd w:val="clear" w:color="auto" w:fill="auto"/>
            <w:noWrap/>
            <w:vAlign w:val="center"/>
            <w:hideMark/>
          </w:tcPr>
          <w:p w14:paraId="0E10255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76,8</w:t>
            </w:r>
          </w:p>
        </w:tc>
        <w:tc>
          <w:tcPr>
            <w:tcW w:w="638" w:type="dxa"/>
            <w:tcBorders>
              <w:top w:val="nil"/>
              <w:left w:val="nil"/>
              <w:bottom w:val="single" w:sz="8" w:space="0" w:color="auto"/>
              <w:right w:val="single" w:sz="8" w:space="0" w:color="auto"/>
            </w:tcBorders>
            <w:shd w:val="clear" w:color="auto" w:fill="auto"/>
            <w:noWrap/>
            <w:vAlign w:val="center"/>
            <w:hideMark/>
          </w:tcPr>
          <w:p w14:paraId="1C756AC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146,7</w:t>
            </w:r>
          </w:p>
        </w:tc>
        <w:tc>
          <w:tcPr>
            <w:tcW w:w="496" w:type="dxa"/>
            <w:tcBorders>
              <w:top w:val="nil"/>
              <w:left w:val="nil"/>
              <w:bottom w:val="single" w:sz="8" w:space="0" w:color="auto"/>
              <w:right w:val="single" w:sz="8" w:space="0" w:color="auto"/>
            </w:tcBorders>
            <w:shd w:val="clear" w:color="auto" w:fill="auto"/>
            <w:noWrap/>
            <w:vAlign w:val="center"/>
            <w:hideMark/>
          </w:tcPr>
          <w:p w14:paraId="5F8E048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109,6</w:t>
            </w:r>
          </w:p>
        </w:tc>
        <w:tc>
          <w:tcPr>
            <w:tcW w:w="613" w:type="dxa"/>
            <w:tcBorders>
              <w:top w:val="nil"/>
              <w:left w:val="nil"/>
              <w:bottom w:val="single" w:sz="8" w:space="0" w:color="auto"/>
              <w:right w:val="single" w:sz="8" w:space="0" w:color="auto"/>
            </w:tcBorders>
            <w:shd w:val="clear" w:color="auto" w:fill="auto"/>
            <w:noWrap/>
            <w:vAlign w:val="center"/>
            <w:hideMark/>
          </w:tcPr>
          <w:p w14:paraId="665147C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705</w:t>
            </w:r>
          </w:p>
        </w:tc>
        <w:tc>
          <w:tcPr>
            <w:tcW w:w="663" w:type="dxa"/>
            <w:tcBorders>
              <w:top w:val="nil"/>
              <w:left w:val="nil"/>
              <w:bottom w:val="single" w:sz="8" w:space="0" w:color="auto"/>
              <w:right w:val="single" w:sz="8" w:space="0" w:color="auto"/>
            </w:tcBorders>
            <w:shd w:val="clear" w:color="auto" w:fill="auto"/>
            <w:noWrap/>
            <w:vAlign w:val="center"/>
            <w:hideMark/>
          </w:tcPr>
          <w:p w14:paraId="573C4E4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915</w:t>
            </w:r>
          </w:p>
        </w:tc>
        <w:tc>
          <w:tcPr>
            <w:tcW w:w="754" w:type="dxa"/>
            <w:tcBorders>
              <w:top w:val="nil"/>
              <w:left w:val="nil"/>
              <w:bottom w:val="single" w:sz="8" w:space="0" w:color="auto"/>
              <w:right w:val="single" w:sz="8" w:space="0" w:color="auto"/>
            </w:tcBorders>
            <w:shd w:val="clear" w:color="auto" w:fill="auto"/>
            <w:noWrap/>
            <w:vAlign w:val="center"/>
            <w:hideMark/>
          </w:tcPr>
          <w:p w14:paraId="3F92D1B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E84BCA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4546956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80,7</w:t>
            </w:r>
          </w:p>
        </w:tc>
        <w:tc>
          <w:tcPr>
            <w:tcW w:w="567" w:type="dxa"/>
            <w:tcBorders>
              <w:top w:val="nil"/>
              <w:left w:val="nil"/>
              <w:bottom w:val="single" w:sz="8" w:space="0" w:color="auto"/>
              <w:right w:val="single" w:sz="8" w:space="0" w:color="auto"/>
            </w:tcBorders>
            <w:shd w:val="clear" w:color="auto" w:fill="auto"/>
            <w:noWrap/>
            <w:vAlign w:val="center"/>
            <w:hideMark/>
          </w:tcPr>
          <w:p w14:paraId="3FDE93E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830,4</w:t>
            </w:r>
          </w:p>
        </w:tc>
        <w:tc>
          <w:tcPr>
            <w:tcW w:w="709" w:type="dxa"/>
            <w:tcBorders>
              <w:top w:val="nil"/>
              <w:left w:val="nil"/>
              <w:bottom w:val="single" w:sz="8" w:space="0" w:color="auto"/>
              <w:right w:val="single" w:sz="8" w:space="0" w:color="auto"/>
            </w:tcBorders>
            <w:shd w:val="clear" w:color="auto" w:fill="auto"/>
            <w:noWrap/>
            <w:vAlign w:val="center"/>
            <w:hideMark/>
          </w:tcPr>
          <w:p w14:paraId="58DD6FB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4214AFE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0DAE4C09"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03D5DB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w:t>
            </w:r>
          </w:p>
        </w:tc>
        <w:tc>
          <w:tcPr>
            <w:tcW w:w="992" w:type="dxa"/>
            <w:tcBorders>
              <w:top w:val="nil"/>
              <w:left w:val="nil"/>
              <w:bottom w:val="single" w:sz="8" w:space="0" w:color="auto"/>
              <w:right w:val="single" w:sz="8" w:space="0" w:color="auto"/>
            </w:tcBorders>
            <w:shd w:val="clear" w:color="auto" w:fill="auto"/>
            <w:noWrap/>
            <w:vAlign w:val="center"/>
            <w:hideMark/>
          </w:tcPr>
          <w:p w14:paraId="0D421C1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ул.Северная 2</w:t>
            </w:r>
          </w:p>
        </w:tc>
        <w:tc>
          <w:tcPr>
            <w:tcW w:w="489" w:type="dxa"/>
            <w:tcBorders>
              <w:top w:val="nil"/>
              <w:left w:val="nil"/>
              <w:bottom w:val="single" w:sz="8" w:space="0" w:color="auto"/>
              <w:right w:val="single" w:sz="8" w:space="0" w:color="auto"/>
            </w:tcBorders>
            <w:shd w:val="clear" w:color="auto" w:fill="auto"/>
            <w:noWrap/>
            <w:vAlign w:val="center"/>
            <w:hideMark/>
          </w:tcPr>
          <w:p w14:paraId="3C3C5E9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1960</w:t>
            </w:r>
          </w:p>
        </w:tc>
        <w:tc>
          <w:tcPr>
            <w:tcW w:w="645" w:type="dxa"/>
            <w:tcBorders>
              <w:top w:val="nil"/>
              <w:left w:val="nil"/>
              <w:bottom w:val="single" w:sz="8" w:space="0" w:color="auto"/>
              <w:right w:val="single" w:sz="8" w:space="0" w:color="auto"/>
            </w:tcBorders>
            <w:shd w:val="clear" w:color="auto" w:fill="auto"/>
            <w:noWrap/>
            <w:vAlign w:val="center"/>
            <w:hideMark/>
          </w:tcPr>
          <w:p w14:paraId="7304D41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1B485F87"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42857F4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671B5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340FB2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0EF1008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w:t>
            </w:r>
          </w:p>
        </w:tc>
        <w:tc>
          <w:tcPr>
            <w:tcW w:w="752" w:type="dxa"/>
            <w:tcBorders>
              <w:top w:val="nil"/>
              <w:left w:val="nil"/>
              <w:bottom w:val="single" w:sz="8" w:space="0" w:color="auto"/>
              <w:right w:val="single" w:sz="8" w:space="0" w:color="auto"/>
            </w:tcBorders>
            <w:shd w:val="clear" w:color="auto" w:fill="auto"/>
            <w:noWrap/>
            <w:vAlign w:val="center"/>
            <w:hideMark/>
          </w:tcPr>
          <w:p w14:paraId="4EAD4B2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1108,9</w:t>
            </w:r>
          </w:p>
        </w:tc>
        <w:tc>
          <w:tcPr>
            <w:tcW w:w="785" w:type="dxa"/>
            <w:tcBorders>
              <w:top w:val="nil"/>
              <w:left w:val="nil"/>
              <w:bottom w:val="single" w:sz="8" w:space="0" w:color="auto"/>
              <w:right w:val="single" w:sz="8" w:space="0" w:color="auto"/>
            </w:tcBorders>
            <w:shd w:val="clear" w:color="auto" w:fill="auto"/>
            <w:noWrap/>
            <w:vAlign w:val="center"/>
            <w:hideMark/>
          </w:tcPr>
          <w:p w14:paraId="6929CFE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1023,1</w:t>
            </w:r>
          </w:p>
        </w:tc>
        <w:tc>
          <w:tcPr>
            <w:tcW w:w="792" w:type="dxa"/>
            <w:tcBorders>
              <w:top w:val="nil"/>
              <w:left w:val="nil"/>
              <w:bottom w:val="single" w:sz="8" w:space="0" w:color="auto"/>
              <w:right w:val="single" w:sz="8" w:space="0" w:color="auto"/>
            </w:tcBorders>
            <w:shd w:val="clear" w:color="auto" w:fill="auto"/>
            <w:noWrap/>
            <w:vAlign w:val="center"/>
            <w:hideMark/>
          </w:tcPr>
          <w:p w14:paraId="041A4AA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1108,9</w:t>
            </w:r>
          </w:p>
        </w:tc>
        <w:tc>
          <w:tcPr>
            <w:tcW w:w="663" w:type="dxa"/>
            <w:tcBorders>
              <w:top w:val="nil"/>
              <w:left w:val="nil"/>
              <w:bottom w:val="single" w:sz="8" w:space="0" w:color="auto"/>
              <w:right w:val="single" w:sz="8" w:space="0" w:color="auto"/>
            </w:tcBorders>
            <w:shd w:val="clear" w:color="auto" w:fill="auto"/>
            <w:noWrap/>
            <w:vAlign w:val="center"/>
            <w:hideMark/>
          </w:tcPr>
          <w:p w14:paraId="7FAED22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85,8</w:t>
            </w:r>
          </w:p>
        </w:tc>
        <w:tc>
          <w:tcPr>
            <w:tcW w:w="638" w:type="dxa"/>
            <w:tcBorders>
              <w:top w:val="nil"/>
              <w:left w:val="nil"/>
              <w:bottom w:val="single" w:sz="8" w:space="0" w:color="auto"/>
              <w:right w:val="single" w:sz="8" w:space="0" w:color="auto"/>
            </w:tcBorders>
            <w:shd w:val="clear" w:color="auto" w:fill="auto"/>
            <w:noWrap/>
            <w:vAlign w:val="center"/>
            <w:hideMark/>
          </w:tcPr>
          <w:p w14:paraId="70C18BD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81,1</w:t>
            </w:r>
          </w:p>
        </w:tc>
        <w:tc>
          <w:tcPr>
            <w:tcW w:w="496" w:type="dxa"/>
            <w:tcBorders>
              <w:top w:val="nil"/>
              <w:left w:val="nil"/>
              <w:bottom w:val="single" w:sz="8" w:space="0" w:color="auto"/>
              <w:right w:val="single" w:sz="8" w:space="0" w:color="auto"/>
            </w:tcBorders>
            <w:shd w:val="clear" w:color="auto" w:fill="auto"/>
            <w:noWrap/>
            <w:vAlign w:val="center"/>
            <w:hideMark/>
          </w:tcPr>
          <w:p w14:paraId="4C1FB22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60,7</w:t>
            </w:r>
          </w:p>
        </w:tc>
        <w:tc>
          <w:tcPr>
            <w:tcW w:w="613" w:type="dxa"/>
            <w:tcBorders>
              <w:top w:val="nil"/>
              <w:left w:val="nil"/>
              <w:bottom w:val="single" w:sz="8" w:space="0" w:color="auto"/>
              <w:right w:val="single" w:sz="8" w:space="0" w:color="auto"/>
            </w:tcBorders>
            <w:shd w:val="clear" w:color="auto" w:fill="auto"/>
            <w:noWrap/>
            <w:vAlign w:val="center"/>
            <w:hideMark/>
          </w:tcPr>
          <w:p w14:paraId="7702F27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703</w:t>
            </w:r>
          </w:p>
        </w:tc>
        <w:tc>
          <w:tcPr>
            <w:tcW w:w="663" w:type="dxa"/>
            <w:tcBorders>
              <w:top w:val="nil"/>
              <w:left w:val="nil"/>
              <w:bottom w:val="single" w:sz="8" w:space="0" w:color="auto"/>
              <w:right w:val="single" w:sz="8" w:space="0" w:color="auto"/>
            </w:tcBorders>
            <w:shd w:val="clear" w:color="auto" w:fill="auto"/>
            <w:noWrap/>
            <w:vAlign w:val="center"/>
            <w:hideMark/>
          </w:tcPr>
          <w:p w14:paraId="471C86B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915</w:t>
            </w:r>
          </w:p>
        </w:tc>
        <w:tc>
          <w:tcPr>
            <w:tcW w:w="754" w:type="dxa"/>
            <w:tcBorders>
              <w:top w:val="nil"/>
              <w:left w:val="nil"/>
              <w:bottom w:val="single" w:sz="8" w:space="0" w:color="auto"/>
              <w:right w:val="single" w:sz="8" w:space="0" w:color="auto"/>
            </w:tcBorders>
            <w:shd w:val="clear" w:color="auto" w:fill="auto"/>
            <w:noWrap/>
            <w:vAlign w:val="center"/>
            <w:hideMark/>
          </w:tcPr>
          <w:p w14:paraId="2C68D90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4D5B6E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47AC5B0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85,8</w:t>
            </w:r>
          </w:p>
        </w:tc>
        <w:tc>
          <w:tcPr>
            <w:tcW w:w="567" w:type="dxa"/>
            <w:tcBorders>
              <w:top w:val="nil"/>
              <w:left w:val="nil"/>
              <w:bottom w:val="single" w:sz="8" w:space="0" w:color="auto"/>
              <w:right w:val="single" w:sz="8" w:space="0" w:color="auto"/>
            </w:tcBorders>
            <w:shd w:val="clear" w:color="auto" w:fill="auto"/>
            <w:noWrap/>
            <w:vAlign w:val="center"/>
            <w:hideMark/>
          </w:tcPr>
          <w:p w14:paraId="3A2E07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738</w:t>
            </w:r>
          </w:p>
        </w:tc>
        <w:tc>
          <w:tcPr>
            <w:tcW w:w="709" w:type="dxa"/>
            <w:tcBorders>
              <w:top w:val="nil"/>
              <w:left w:val="nil"/>
              <w:bottom w:val="single" w:sz="8" w:space="0" w:color="auto"/>
              <w:right w:val="single" w:sz="8" w:space="0" w:color="auto"/>
            </w:tcBorders>
            <w:shd w:val="clear" w:color="auto" w:fill="auto"/>
            <w:noWrap/>
            <w:vAlign w:val="center"/>
            <w:hideMark/>
          </w:tcPr>
          <w:p w14:paraId="12DE895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7E473AF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99694CD"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2A7A6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47</w:t>
            </w:r>
          </w:p>
        </w:tc>
        <w:tc>
          <w:tcPr>
            <w:tcW w:w="992" w:type="dxa"/>
            <w:tcBorders>
              <w:top w:val="nil"/>
              <w:left w:val="nil"/>
              <w:bottom w:val="single" w:sz="8" w:space="0" w:color="auto"/>
              <w:right w:val="single" w:sz="8" w:space="0" w:color="auto"/>
            </w:tcBorders>
            <w:shd w:val="clear" w:color="auto" w:fill="auto"/>
            <w:noWrap/>
            <w:vAlign w:val="center"/>
            <w:hideMark/>
          </w:tcPr>
          <w:p w14:paraId="249FBD7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ул.Новосадовая 13</w:t>
            </w:r>
          </w:p>
        </w:tc>
        <w:tc>
          <w:tcPr>
            <w:tcW w:w="489" w:type="dxa"/>
            <w:tcBorders>
              <w:top w:val="nil"/>
              <w:left w:val="nil"/>
              <w:bottom w:val="single" w:sz="8" w:space="0" w:color="auto"/>
              <w:right w:val="single" w:sz="8" w:space="0" w:color="auto"/>
            </w:tcBorders>
            <w:shd w:val="clear" w:color="auto" w:fill="auto"/>
            <w:noWrap/>
            <w:vAlign w:val="center"/>
            <w:hideMark/>
          </w:tcPr>
          <w:p w14:paraId="1F33FD8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1971</w:t>
            </w:r>
          </w:p>
        </w:tc>
        <w:tc>
          <w:tcPr>
            <w:tcW w:w="645" w:type="dxa"/>
            <w:tcBorders>
              <w:top w:val="nil"/>
              <w:left w:val="nil"/>
              <w:bottom w:val="single" w:sz="8" w:space="0" w:color="auto"/>
              <w:right w:val="single" w:sz="8" w:space="0" w:color="auto"/>
            </w:tcBorders>
            <w:shd w:val="clear" w:color="auto" w:fill="auto"/>
            <w:noWrap/>
            <w:vAlign w:val="center"/>
            <w:hideMark/>
          </w:tcPr>
          <w:p w14:paraId="2893187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2E1D5116"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35BC8F0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DC72DA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7D2EFEA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0EED876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w:t>
            </w:r>
          </w:p>
        </w:tc>
        <w:tc>
          <w:tcPr>
            <w:tcW w:w="752" w:type="dxa"/>
            <w:tcBorders>
              <w:top w:val="nil"/>
              <w:left w:val="nil"/>
              <w:bottom w:val="single" w:sz="8" w:space="0" w:color="auto"/>
              <w:right w:val="single" w:sz="8" w:space="0" w:color="auto"/>
            </w:tcBorders>
            <w:shd w:val="clear" w:color="auto" w:fill="auto"/>
            <w:noWrap/>
            <w:vAlign w:val="center"/>
            <w:hideMark/>
          </w:tcPr>
          <w:p w14:paraId="4970F9D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795,2</w:t>
            </w:r>
          </w:p>
        </w:tc>
        <w:tc>
          <w:tcPr>
            <w:tcW w:w="785" w:type="dxa"/>
            <w:tcBorders>
              <w:top w:val="nil"/>
              <w:left w:val="nil"/>
              <w:bottom w:val="single" w:sz="8" w:space="0" w:color="auto"/>
              <w:right w:val="single" w:sz="8" w:space="0" w:color="auto"/>
            </w:tcBorders>
            <w:shd w:val="clear" w:color="auto" w:fill="auto"/>
            <w:noWrap/>
            <w:vAlign w:val="center"/>
            <w:hideMark/>
          </w:tcPr>
          <w:p w14:paraId="0E2DDBD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732,4</w:t>
            </w:r>
          </w:p>
        </w:tc>
        <w:tc>
          <w:tcPr>
            <w:tcW w:w="792" w:type="dxa"/>
            <w:tcBorders>
              <w:top w:val="nil"/>
              <w:left w:val="nil"/>
              <w:bottom w:val="single" w:sz="8" w:space="0" w:color="auto"/>
              <w:right w:val="single" w:sz="8" w:space="0" w:color="auto"/>
            </w:tcBorders>
            <w:shd w:val="clear" w:color="auto" w:fill="auto"/>
            <w:noWrap/>
            <w:vAlign w:val="center"/>
            <w:hideMark/>
          </w:tcPr>
          <w:p w14:paraId="1057911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791,8</w:t>
            </w:r>
          </w:p>
        </w:tc>
        <w:tc>
          <w:tcPr>
            <w:tcW w:w="663" w:type="dxa"/>
            <w:tcBorders>
              <w:top w:val="nil"/>
              <w:left w:val="nil"/>
              <w:bottom w:val="single" w:sz="8" w:space="0" w:color="auto"/>
              <w:right w:val="single" w:sz="8" w:space="0" w:color="auto"/>
            </w:tcBorders>
            <w:shd w:val="clear" w:color="auto" w:fill="auto"/>
            <w:noWrap/>
            <w:vAlign w:val="center"/>
            <w:hideMark/>
          </w:tcPr>
          <w:p w14:paraId="0A64D10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62,8</w:t>
            </w:r>
          </w:p>
        </w:tc>
        <w:tc>
          <w:tcPr>
            <w:tcW w:w="638" w:type="dxa"/>
            <w:tcBorders>
              <w:top w:val="nil"/>
              <w:left w:val="nil"/>
              <w:bottom w:val="single" w:sz="8" w:space="0" w:color="auto"/>
              <w:right w:val="single" w:sz="8" w:space="0" w:color="auto"/>
            </w:tcBorders>
            <w:shd w:val="clear" w:color="auto" w:fill="auto"/>
            <w:noWrap/>
            <w:vAlign w:val="center"/>
            <w:hideMark/>
          </w:tcPr>
          <w:p w14:paraId="58B2E40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58,6</w:t>
            </w:r>
          </w:p>
        </w:tc>
        <w:tc>
          <w:tcPr>
            <w:tcW w:w="496" w:type="dxa"/>
            <w:tcBorders>
              <w:top w:val="nil"/>
              <w:left w:val="nil"/>
              <w:bottom w:val="single" w:sz="8" w:space="0" w:color="auto"/>
              <w:right w:val="single" w:sz="8" w:space="0" w:color="auto"/>
            </w:tcBorders>
            <w:shd w:val="clear" w:color="auto" w:fill="auto"/>
            <w:noWrap/>
            <w:vAlign w:val="center"/>
            <w:hideMark/>
          </w:tcPr>
          <w:p w14:paraId="61E4055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41,9</w:t>
            </w:r>
          </w:p>
        </w:tc>
        <w:tc>
          <w:tcPr>
            <w:tcW w:w="613" w:type="dxa"/>
            <w:tcBorders>
              <w:top w:val="nil"/>
              <w:left w:val="nil"/>
              <w:bottom w:val="single" w:sz="8" w:space="0" w:color="auto"/>
              <w:right w:val="single" w:sz="8" w:space="0" w:color="auto"/>
            </w:tcBorders>
            <w:shd w:val="clear" w:color="auto" w:fill="auto"/>
            <w:noWrap/>
            <w:vAlign w:val="center"/>
            <w:hideMark/>
          </w:tcPr>
          <w:p w14:paraId="03ADB80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508</w:t>
            </w:r>
          </w:p>
        </w:tc>
        <w:tc>
          <w:tcPr>
            <w:tcW w:w="663" w:type="dxa"/>
            <w:tcBorders>
              <w:top w:val="nil"/>
              <w:left w:val="nil"/>
              <w:bottom w:val="single" w:sz="8" w:space="0" w:color="auto"/>
              <w:right w:val="single" w:sz="8" w:space="0" w:color="auto"/>
            </w:tcBorders>
            <w:shd w:val="clear" w:color="auto" w:fill="auto"/>
            <w:noWrap/>
            <w:vAlign w:val="center"/>
            <w:hideMark/>
          </w:tcPr>
          <w:p w14:paraId="3A7A44E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603</w:t>
            </w:r>
          </w:p>
        </w:tc>
        <w:tc>
          <w:tcPr>
            <w:tcW w:w="754" w:type="dxa"/>
            <w:tcBorders>
              <w:top w:val="nil"/>
              <w:left w:val="nil"/>
              <w:bottom w:val="single" w:sz="8" w:space="0" w:color="auto"/>
              <w:right w:val="single" w:sz="8" w:space="0" w:color="auto"/>
            </w:tcBorders>
            <w:shd w:val="clear" w:color="auto" w:fill="auto"/>
            <w:noWrap/>
            <w:vAlign w:val="center"/>
            <w:hideMark/>
          </w:tcPr>
          <w:p w14:paraId="7FB13F2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4DCFDB8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508</w:t>
            </w:r>
          </w:p>
        </w:tc>
        <w:tc>
          <w:tcPr>
            <w:tcW w:w="567" w:type="dxa"/>
            <w:tcBorders>
              <w:top w:val="nil"/>
              <w:left w:val="nil"/>
              <w:bottom w:val="single" w:sz="8" w:space="0" w:color="auto"/>
              <w:right w:val="single" w:sz="8" w:space="0" w:color="auto"/>
            </w:tcBorders>
            <w:shd w:val="clear" w:color="auto" w:fill="auto"/>
            <w:noWrap/>
            <w:vAlign w:val="center"/>
            <w:hideMark/>
          </w:tcPr>
          <w:p w14:paraId="3A26DF7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59,4</w:t>
            </w:r>
          </w:p>
        </w:tc>
        <w:tc>
          <w:tcPr>
            <w:tcW w:w="567" w:type="dxa"/>
            <w:tcBorders>
              <w:top w:val="nil"/>
              <w:left w:val="nil"/>
              <w:bottom w:val="single" w:sz="8" w:space="0" w:color="auto"/>
              <w:right w:val="single" w:sz="8" w:space="0" w:color="auto"/>
            </w:tcBorders>
            <w:shd w:val="clear" w:color="auto" w:fill="auto"/>
            <w:noWrap/>
            <w:vAlign w:val="center"/>
            <w:hideMark/>
          </w:tcPr>
          <w:p w14:paraId="0058460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352</w:t>
            </w:r>
          </w:p>
        </w:tc>
        <w:tc>
          <w:tcPr>
            <w:tcW w:w="709" w:type="dxa"/>
            <w:tcBorders>
              <w:top w:val="nil"/>
              <w:left w:val="nil"/>
              <w:bottom w:val="single" w:sz="8" w:space="0" w:color="auto"/>
              <w:right w:val="single" w:sz="8" w:space="0" w:color="auto"/>
            </w:tcBorders>
            <w:shd w:val="clear" w:color="auto" w:fill="auto"/>
            <w:noWrap/>
            <w:vAlign w:val="center"/>
            <w:hideMark/>
          </w:tcPr>
          <w:p w14:paraId="55844EC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4FCF951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720</w:t>
            </w:r>
          </w:p>
        </w:tc>
      </w:tr>
      <w:tr w:rsidR="00C21537" w:rsidRPr="00C73EB4" w14:paraId="6CBB9650"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0D75E5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48</w:t>
            </w:r>
          </w:p>
        </w:tc>
        <w:tc>
          <w:tcPr>
            <w:tcW w:w="992" w:type="dxa"/>
            <w:tcBorders>
              <w:top w:val="nil"/>
              <w:left w:val="nil"/>
              <w:bottom w:val="single" w:sz="8" w:space="0" w:color="auto"/>
              <w:right w:val="single" w:sz="8" w:space="0" w:color="auto"/>
            </w:tcBorders>
            <w:shd w:val="clear" w:color="auto" w:fill="auto"/>
            <w:noWrap/>
            <w:vAlign w:val="center"/>
            <w:hideMark/>
          </w:tcPr>
          <w:p w14:paraId="714A9EE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ул.Новосадовая 14</w:t>
            </w:r>
          </w:p>
        </w:tc>
        <w:tc>
          <w:tcPr>
            <w:tcW w:w="489" w:type="dxa"/>
            <w:tcBorders>
              <w:top w:val="nil"/>
              <w:left w:val="nil"/>
              <w:bottom w:val="single" w:sz="8" w:space="0" w:color="auto"/>
              <w:right w:val="single" w:sz="8" w:space="0" w:color="auto"/>
            </w:tcBorders>
            <w:shd w:val="clear" w:color="auto" w:fill="auto"/>
            <w:noWrap/>
            <w:vAlign w:val="center"/>
            <w:hideMark/>
          </w:tcPr>
          <w:p w14:paraId="56BEA3F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1980</w:t>
            </w:r>
          </w:p>
        </w:tc>
        <w:tc>
          <w:tcPr>
            <w:tcW w:w="645" w:type="dxa"/>
            <w:tcBorders>
              <w:top w:val="nil"/>
              <w:left w:val="nil"/>
              <w:bottom w:val="single" w:sz="8" w:space="0" w:color="auto"/>
              <w:right w:val="single" w:sz="8" w:space="0" w:color="auto"/>
            </w:tcBorders>
            <w:shd w:val="clear" w:color="auto" w:fill="auto"/>
            <w:noWrap/>
            <w:vAlign w:val="center"/>
            <w:hideMark/>
          </w:tcPr>
          <w:p w14:paraId="6AA5F0D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B15FA7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1537940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037C6A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6CD189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120</w:t>
            </w:r>
          </w:p>
        </w:tc>
        <w:tc>
          <w:tcPr>
            <w:tcW w:w="519" w:type="dxa"/>
            <w:tcBorders>
              <w:top w:val="nil"/>
              <w:left w:val="nil"/>
              <w:bottom w:val="single" w:sz="8" w:space="0" w:color="auto"/>
              <w:right w:val="single" w:sz="8" w:space="0" w:color="auto"/>
            </w:tcBorders>
            <w:shd w:val="clear" w:color="auto" w:fill="auto"/>
            <w:noWrap/>
            <w:vAlign w:val="center"/>
            <w:hideMark/>
          </w:tcPr>
          <w:p w14:paraId="453602F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194</w:t>
            </w:r>
          </w:p>
        </w:tc>
        <w:tc>
          <w:tcPr>
            <w:tcW w:w="752" w:type="dxa"/>
            <w:tcBorders>
              <w:top w:val="nil"/>
              <w:left w:val="nil"/>
              <w:bottom w:val="single" w:sz="8" w:space="0" w:color="auto"/>
              <w:right w:val="single" w:sz="8" w:space="0" w:color="auto"/>
            </w:tcBorders>
            <w:shd w:val="clear" w:color="auto" w:fill="auto"/>
            <w:noWrap/>
            <w:vAlign w:val="center"/>
            <w:hideMark/>
          </w:tcPr>
          <w:p w14:paraId="441DC0C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5227,3</w:t>
            </w:r>
          </w:p>
        </w:tc>
        <w:tc>
          <w:tcPr>
            <w:tcW w:w="785" w:type="dxa"/>
            <w:tcBorders>
              <w:top w:val="nil"/>
              <w:left w:val="nil"/>
              <w:bottom w:val="single" w:sz="8" w:space="0" w:color="auto"/>
              <w:right w:val="single" w:sz="8" w:space="0" w:color="auto"/>
            </w:tcBorders>
            <w:shd w:val="clear" w:color="auto" w:fill="auto"/>
            <w:noWrap/>
            <w:vAlign w:val="center"/>
            <w:hideMark/>
          </w:tcPr>
          <w:p w14:paraId="447AACA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3241,5</w:t>
            </w:r>
          </w:p>
        </w:tc>
        <w:tc>
          <w:tcPr>
            <w:tcW w:w="792" w:type="dxa"/>
            <w:tcBorders>
              <w:top w:val="nil"/>
              <w:left w:val="nil"/>
              <w:bottom w:val="single" w:sz="8" w:space="0" w:color="auto"/>
              <w:right w:val="single" w:sz="8" w:space="0" w:color="auto"/>
            </w:tcBorders>
            <w:shd w:val="clear" w:color="auto" w:fill="auto"/>
            <w:noWrap/>
            <w:vAlign w:val="center"/>
            <w:hideMark/>
          </w:tcPr>
          <w:p w14:paraId="313F3CC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3363,3</w:t>
            </w:r>
          </w:p>
        </w:tc>
        <w:tc>
          <w:tcPr>
            <w:tcW w:w="663" w:type="dxa"/>
            <w:tcBorders>
              <w:top w:val="nil"/>
              <w:left w:val="nil"/>
              <w:bottom w:val="single" w:sz="8" w:space="0" w:color="auto"/>
              <w:right w:val="single" w:sz="8" w:space="0" w:color="auto"/>
            </w:tcBorders>
            <w:shd w:val="clear" w:color="auto" w:fill="auto"/>
            <w:noWrap/>
            <w:vAlign w:val="center"/>
            <w:hideMark/>
          </w:tcPr>
          <w:p w14:paraId="620B15D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1985,8</w:t>
            </w:r>
          </w:p>
        </w:tc>
        <w:tc>
          <w:tcPr>
            <w:tcW w:w="638" w:type="dxa"/>
            <w:tcBorders>
              <w:top w:val="nil"/>
              <w:left w:val="nil"/>
              <w:bottom w:val="single" w:sz="8" w:space="0" w:color="auto"/>
              <w:right w:val="single" w:sz="8" w:space="0" w:color="auto"/>
            </w:tcBorders>
            <w:shd w:val="clear" w:color="auto" w:fill="auto"/>
            <w:noWrap/>
            <w:vAlign w:val="center"/>
            <w:hideMark/>
          </w:tcPr>
          <w:p w14:paraId="5E512BB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6B06490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6B2C1A3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961,6</w:t>
            </w:r>
          </w:p>
        </w:tc>
        <w:tc>
          <w:tcPr>
            <w:tcW w:w="663" w:type="dxa"/>
            <w:tcBorders>
              <w:top w:val="nil"/>
              <w:left w:val="nil"/>
              <w:bottom w:val="single" w:sz="8" w:space="0" w:color="auto"/>
              <w:right w:val="single" w:sz="8" w:space="0" w:color="auto"/>
            </w:tcBorders>
            <w:shd w:val="clear" w:color="auto" w:fill="auto"/>
            <w:noWrap/>
            <w:vAlign w:val="center"/>
            <w:hideMark/>
          </w:tcPr>
          <w:p w14:paraId="15F74C5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1100</w:t>
            </w:r>
          </w:p>
        </w:tc>
        <w:tc>
          <w:tcPr>
            <w:tcW w:w="754" w:type="dxa"/>
            <w:tcBorders>
              <w:top w:val="nil"/>
              <w:left w:val="nil"/>
              <w:bottom w:val="single" w:sz="8" w:space="0" w:color="auto"/>
              <w:right w:val="single" w:sz="8" w:space="0" w:color="auto"/>
            </w:tcBorders>
            <w:shd w:val="clear" w:color="auto" w:fill="auto"/>
            <w:noWrap/>
            <w:vAlign w:val="center"/>
            <w:hideMark/>
          </w:tcPr>
          <w:p w14:paraId="4B383F4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47E178C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961,6</w:t>
            </w:r>
          </w:p>
        </w:tc>
        <w:tc>
          <w:tcPr>
            <w:tcW w:w="567" w:type="dxa"/>
            <w:tcBorders>
              <w:top w:val="nil"/>
              <w:left w:val="nil"/>
              <w:bottom w:val="single" w:sz="8" w:space="0" w:color="auto"/>
              <w:right w:val="single" w:sz="8" w:space="0" w:color="auto"/>
            </w:tcBorders>
            <w:shd w:val="clear" w:color="auto" w:fill="auto"/>
            <w:noWrap/>
            <w:vAlign w:val="center"/>
            <w:hideMark/>
          </w:tcPr>
          <w:p w14:paraId="2FE3B4F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121,8</w:t>
            </w:r>
          </w:p>
        </w:tc>
        <w:tc>
          <w:tcPr>
            <w:tcW w:w="567" w:type="dxa"/>
            <w:tcBorders>
              <w:top w:val="nil"/>
              <w:left w:val="nil"/>
              <w:bottom w:val="single" w:sz="8" w:space="0" w:color="auto"/>
              <w:right w:val="single" w:sz="8" w:space="0" w:color="auto"/>
            </w:tcBorders>
            <w:shd w:val="clear" w:color="auto" w:fill="auto"/>
            <w:noWrap/>
            <w:vAlign w:val="center"/>
            <w:hideMark/>
          </w:tcPr>
          <w:p w14:paraId="4DA29B4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751</w:t>
            </w:r>
          </w:p>
        </w:tc>
        <w:tc>
          <w:tcPr>
            <w:tcW w:w="709" w:type="dxa"/>
            <w:tcBorders>
              <w:top w:val="nil"/>
              <w:left w:val="nil"/>
              <w:bottom w:val="single" w:sz="8" w:space="0" w:color="auto"/>
              <w:right w:val="single" w:sz="8" w:space="0" w:color="auto"/>
            </w:tcBorders>
            <w:shd w:val="clear" w:color="auto" w:fill="auto"/>
            <w:noWrap/>
            <w:vAlign w:val="center"/>
            <w:hideMark/>
          </w:tcPr>
          <w:p w14:paraId="722B14E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79CDF1A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1734</w:t>
            </w:r>
          </w:p>
        </w:tc>
      </w:tr>
      <w:tr w:rsidR="00C21537" w:rsidRPr="00C73EB4" w14:paraId="5DBFF74F"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38259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49</w:t>
            </w:r>
          </w:p>
        </w:tc>
        <w:tc>
          <w:tcPr>
            <w:tcW w:w="992" w:type="dxa"/>
            <w:tcBorders>
              <w:top w:val="nil"/>
              <w:left w:val="nil"/>
              <w:bottom w:val="single" w:sz="8" w:space="0" w:color="auto"/>
              <w:right w:val="single" w:sz="8" w:space="0" w:color="auto"/>
            </w:tcBorders>
            <w:shd w:val="clear" w:color="auto" w:fill="auto"/>
            <w:noWrap/>
            <w:vAlign w:val="center"/>
            <w:hideMark/>
          </w:tcPr>
          <w:p w14:paraId="6AAC6BE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ул.Новосадовая 15</w:t>
            </w:r>
          </w:p>
        </w:tc>
        <w:tc>
          <w:tcPr>
            <w:tcW w:w="489" w:type="dxa"/>
            <w:tcBorders>
              <w:top w:val="nil"/>
              <w:left w:val="nil"/>
              <w:bottom w:val="single" w:sz="8" w:space="0" w:color="auto"/>
              <w:right w:val="single" w:sz="8" w:space="0" w:color="auto"/>
            </w:tcBorders>
            <w:shd w:val="clear" w:color="auto" w:fill="auto"/>
            <w:noWrap/>
            <w:vAlign w:val="center"/>
            <w:hideMark/>
          </w:tcPr>
          <w:p w14:paraId="73B472A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1990</w:t>
            </w:r>
          </w:p>
        </w:tc>
        <w:tc>
          <w:tcPr>
            <w:tcW w:w="645" w:type="dxa"/>
            <w:tcBorders>
              <w:top w:val="nil"/>
              <w:left w:val="nil"/>
              <w:bottom w:val="single" w:sz="8" w:space="0" w:color="auto"/>
              <w:right w:val="single" w:sz="8" w:space="0" w:color="auto"/>
            </w:tcBorders>
            <w:shd w:val="clear" w:color="auto" w:fill="auto"/>
            <w:noWrap/>
            <w:vAlign w:val="center"/>
            <w:hideMark/>
          </w:tcPr>
          <w:p w14:paraId="6C9E720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панели</w:t>
            </w:r>
          </w:p>
        </w:tc>
        <w:tc>
          <w:tcPr>
            <w:tcW w:w="709" w:type="dxa"/>
            <w:tcBorders>
              <w:top w:val="nil"/>
              <w:left w:val="nil"/>
              <w:bottom w:val="single" w:sz="8" w:space="0" w:color="auto"/>
              <w:right w:val="single" w:sz="8" w:space="0" w:color="auto"/>
            </w:tcBorders>
            <w:shd w:val="clear" w:color="auto" w:fill="auto"/>
            <w:noWrap/>
            <w:vAlign w:val="center"/>
            <w:hideMark/>
          </w:tcPr>
          <w:p w14:paraId="1589C4A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614AC8A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0CFFDA0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E5B021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18</w:t>
            </w:r>
          </w:p>
        </w:tc>
        <w:tc>
          <w:tcPr>
            <w:tcW w:w="519" w:type="dxa"/>
            <w:tcBorders>
              <w:top w:val="nil"/>
              <w:left w:val="nil"/>
              <w:bottom w:val="single" w:sz="8" w:space="0" w:color="auto"/>
              <w:right w:val="single" w:sz="8" w:space="0" w:color="auto"/>
            </w:tcBorders>
            <w:shd w:val="clear" w:color="auto" w:fill="auto"/>
            <w:noWrap/>
            <w:vAlign w:val="center"/>
            <w:hideMark/>
          </w:tcPr>
          <w:p w14:paraId="146C599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41</w:t>
            </w:r>
          </w:p>
        </w:tc>
        <w:tc>
          <w:tcPr>
            <w:tcW w:w="752" w:type="dxa"/>
            <w:tcBorders>
              <w:top w:val="nil"/>
              <w:left w:val="nil"/>
              <w:bottom w:val="single" w:sz="8" w:space="0" w:color="auto"/>
              <w:right w:val="single" w:sz="8" w:space="0" w:color="auto"/>
            </w:tcBorders>
            <w:shd w:val="clear" w:color="auto" w:fill="auto"/>
            <w:noWrap/>
            <w:vAlign w:val="center"/>
            <w:hideMark/>
          </w:tcPr>
          <w:p w14:paraId="1BB5CDE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1506,5</w:t>
            </w:r>
          </w:p>
        </w:tc>
        <w:tc>
          <w:tcPr>
            <w:tcW w:w="785" w:type="dxa"/>
            <w:tcBorders>
              <w:top w:val="nil"/>
              <w:left w:val="nil"/>
              <w:bottom w:val="single" w:sz="8" w:space="0" w:color="auto"/>
              <w:right w:val="single" w:sz="8" w:space="0" w:color="auto"/>
            </w:tcBorders>
            <w:shd w:val="clear" w:color="auto" w:fill="auto"/>
            <w:noWrap/>
            <w:vAlign w:val="center"/>
            <w:hideMark/>
          </w:tcPr>
          <w:p w14:paraId="28A8B47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855,5</w:t>
            </w:r>
          </w:p>
        </w:tc>
        <w:tc>
          <w:tcPr>
            <w:tcW w:w="792" w:type="dxa"/>
            <w:tcBorders>
              <w:top w:val="nil"/>
              <w:left w:val="nil"/>
              <w:bottom w:val="single" w:sz="8" w:space="0" w:color="auto"/>
              <w:right w:val="single" w:sz="8" w:space="0" w:color="auto"/>
            </w:tcBorders>
            <w:shd w:val="clear" w:color="auto" w:fill="auto"/>
            <w:noWrap/>
            <w:vAlign w:val="center"/>
            <w:hideMark/>
          </w:tcPr>
          <w:p w14:paraId="6B1F1C4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941,1</w:t>
            </w:r>
          </w:p>
        </w:tc>
        <w:tc>
          <w:tcPr>
            <w:tcW w:w="663" w:type="dxa"/>
            <w:tcBorders>
              <w:top w:val="nil"/>
              <w:left w:val="nil"/>
              <w:bottom w:val="single" w:sz="8" w:space="0" w:color="auto"/>
              <w:right w:val="single" w:sz="8" w:space="0" w:color="auto"/>
            </w:tcBorders>
            <w:shd w:val="clear" w:color="auto" w:fill="auto"/>
            <w:noWrap/>
            <w:vAlign w:val="center"/>
            <w:hideMark/>
          </w:tcPr>
          <w:p w14:paraId="238BD53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651</w:t>
            </w:r>
          </w:p>
        </w:tc>
        <w:tc>
          <w:tcPr>
            <w:tcW w:w="638" w:type="dxa"/>
            <w:tcBorders>
              <w:top w:val="nil"/>
              <w:left w:val="nil"/>
              <w:bottom w:val="single" w:sz="8" w:space="0" w:color="auto"/>
              <w:right w:val="single" w:sz="8" w:space="0" w:color="auto"/>
            </w:tcBorders>
            <w:shd w:val="clear" w:color="auto" w:fill="auto"/>
            <w:noWrap/>
            <w:vAlign w:val="center"/>
            <w:hideMark/>
          </w:tcPr>
          <w:p w14:paraId="467F4C2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C99AF0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EDCECE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571,3</w:t>
            </w:r>
          </w:p>
        </w:tc>
        <w:tc>
          <w:tcPr>
            <w:tcW w:w="663" w:type="dxa"/>
            <w:tcBorders>
              <w:top w:val="nil"/>
              <w:left w:val="nil"/>
              <w:bottom w:val="single" w:sz="8" w:space="0" w:color="auto"/>
              <w:right w:val="single" w:sz="8" w:space="0" w:color="auto"/>
            </w:tcBorders>
            <w:shd w:val="clear" w:color="auto" w:fill="auto"/>
            <w:noWrap/>
            <w:vAlign w:val="center"/>
            <w:hideMark/>
          </w:tcPr>
          <w:p w14:paraId="0C79EED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710</w:t>
            </w:r>
          </w:p>
        </w:tc>
        <w:tc>
          <w:tcPr>
            <w:tcW w:w="754" w:type="dxa"/>
            <w:tcBorders>
              <w:top w:val="nil"/>
              <w:left w:val="nil"/>
              <w:bottom w:val="single" w:sz="8" w:space="0" w:color="auto"/>
              <w:right w:val="single" w:sz="8" w:space="0" w:color="auto"/>
            </w:tcBorders>
            <w:shd w:val="clear" w:color="auto" w:fill="auto"/>
            <w:noWrap/>
            <w:vAlign w:val="center"/>
            <w:hideMark/>
          </w:tcPr>
          <w:p w14:paraId="3CCD083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20C1432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571,3</w:t>
            </w:r>
          </w:p>
        </w:tc>
        <w:tc>
          <w:tcPr>
            <w:tcW w:w="567" w:type="dxa"/>
            <w:tcBorders>
              <w:top w:val="nil"/>
              <w:left w:val="nil"/>
              <w:bottom w:val="single" w:sz="8" w:space="0" w:color="auto"/>
              <w:right w:val="single" w:sz="8" w:space="0" w:color="auto"/>
            </w:tcBorders>
            <w:shd w:val="clear" w:color="auto" w:fill="auto"/>
            <w:noWrap/>
            <w:vAlign w:val="center"/>
            <w:hideMark/>
          </w:tcPr>
          <w:p w14:paraId="313B18B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85,6</w:t>
            </w:r>
          </w:p>
        </w:tc>
        <w:tc>
          <w:tcPr>
            <w:tcW w:w="567" w:type="dxa"/>
            <w:tcBorders>
              <w:top w:val="nil"/>
              <w:left w:val="nil"/>
              <w:bottom w:val="single" w:sz="8" w:space="0" w:color="auto"/>
              <w:right w:val="single" w:sz="8" w:space="0" w:color="auto"/>
            </w:tcBorders>
            <w:shd w:val="clear" w:color="auto" w:fill="auto"/>
            <w:noWrap/>
            <w:vAlign w:val="center"/>
            <w:hideMark/>
          </w:tcPr>
          <w:p w14:paraId="432F4E7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423</w:t>
            </w:r>
          </w:p>
        </w:tc>
        <w:tc>
          <w:tcPr>
            <w:tcW w:w="709" w:type="dxa"/>
            <w:tcBorders>
              <w:top w:val="nil"/>
              <w:left w:val="nil"/>
              <w:bottom w:val="single" w:sz="8" w:space="0" w:color="auto"/>
              <w:right w:val="single" w:sz="8" w:space="0" w:color="auto"/>
            </w:tcBorders>
            <w:shd w:val="clear" w:color="auto" w:fill="auto"/>
            <w:noWrap/>
            <w:vAlign w:val="center"/>
            <w:hideMark/>
          </w:tcPr>
          <w:p w14:paraId="08E1F0F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EE6F7D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572</w:t>
            </w:r>
          </w:p>
        </w:tc>
      </w:tr>
      <w:tr w:rsidR="00C21537" w:rsidRPr="00C73EB4" w14:paraId="09677BBA"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87F6E9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w:t>
            </w:r>
          </w:p>
        </w:tc>
        <w:tc>
          <w:tcPr>
            <w:tcW w:w="992" w:type="dxa"/>
            <w:tcBorders>
              <w:top w:val="nil"/>
              <w:left w:val="nil"/>
              <w:bottom w:val="single" w:sz="8" w:space="0" w:color="auto"/>
              <w:right w:val="single" w:sz="8" w:space="0" w:color="auto"/>
            </w:tcBorders>
            <w:shd w:val="clear" w:color="auto" w:fill="auto"/>
            <w:noWrap/>
            <w:vAlign w:val="center"/>
            <w:hideMark/>
          </w:tcPr>
          <w:p w14:paraId="3BC3398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ул.Новосадовая 16</w:t>
            </w:r>
          </w:p>
        </w:tc>
        <w:tc>
          <w:tcPr>
            <w:tcW w:w="489" w:type="dxa"/>
            <w:tcBorders>
              <w:top w:val="nil"/>
              <w:left w:val="nil"/>
              <w:bottom w:val="single" w:sz="8" w:space="0" w:color="auto"/>
              <w:right w:val="single" w:sz="8" w:space="0" w:color="auto"/>
            </w:tcBorders>
            <w:shd w:val="clear" w:color="auto" w:fill="auto"/>
            <w:noWrap/>
            <w:vAlign w:val="center"/>
            <w:hideMark/>
          </w:tcPr>
          <w:p w14:paraId="4B81D3B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1994</w:t>
            </w:r>
          </w:p>
        </w:tc>
        <w:tc>
          <w:tcPr>
            <w:tcW w:w="645" w:type="dxa"/>
            <w:tcBorders>
              <w:top w:val="nil"/>
              <w:left w:val="nil"/>
              <w:bottom w:val="single" w:sz="8" w:space="0" w:color="auto"/>
              <w:right w:val="single" w:sz="8" w:space="0" w:color="auto"/>
            </w:tcBorders>
            <w:shd w:val="clear" w:color="auto" w:fill="auto"/>
            <w:noWrap/>
            <w:vAlign w:val="center"/>
            <w:hideMark/>
          </w:tcPr>
          <w:p w14:paraId="4EA4FD9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панели</w:t>
            </w:r>
          </w:p>
        </w:tc>
        <w:tc>
          <w:tcPr>
            <w:tcW w:w="709" w:type="dxa"/>
            <w:tcBorders>
              <w:top w:val="nil"/>
              <w:left w:val="nil"/>
              <w:bottom w:val="single" w:sz="8" w:space="0" w:color="auto"/>
              <w:right w:val="single" w:sz="8" w:space="0" w:color="auto"/>
            </w:tcBorders>
            <w:shd w:val="clear" w:color="auto" w:fill="auto"/>
            <w:noWrap/>
            <w:vAlign w:val="center"/>
            <w:hideMark/>
          </w:tcPr>
          <w:p w14:paraId="2AA21E7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287892E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4A96F0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316479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27</w:t>
            </w:r>
          </w:p>
        </w:tc>
        <w:tc>
          <w:tcPr>
            <w:tcW w:w="519" w:type="dxa"/>
            <w:tcBorders>
              <w:top w:val="nil"/>
              <w:left w:val="nil"/>
              <w:bottom w:val="single" w:sz="8" w:space="0" w:color="auto"/>
              <w:right w:val="single" w:sz="8" w:space="0" w:color="auto"/>
            </w:tcBorders>
            <w:shd w:val="clear" w:color="auto" w:fill="auto"/>
            <w:noWrap/>
            <w:vAlign w:val="center"/>
            <w:hideMark/>
          </w:tcPr>
          <w:p w14:paraId="68C4A3E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75</w:t>
            </w:r>
          </w:p>
        </w:tc>
        <w:tc>
          <w:tcPr>
            <w:tcW w:w="752" w:type="dxa"/>
            <w:tcBorders>
              <w:top w:val="nil"/>
              <w:left w:val="nil"/>
              <w:bottom w:val="single" w:sz="8" w:space="0" w:color="auto"/>
              <w:right w:val="single" w:sz="8" w:space="0" w:color="auto"/>
            </w:tcBorders>
            <w:shd w:val="clear" w:color="auto" w:fill="auto"/>
            <w:noWrap/>
            <w:vAlign w:val="center"/>
            <w:hideMark/>
          </w:tcPr>
          <w:p w14:paraId="5AD1868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1989,8</w:t>
            </w:r>
          </w:p>
        </w:tc>
        <w:tc>
          <w:tcPr>
            <w:tcW w:w="785" w:type="dxa"/>
            <w:tcBorders>
              <w:top w:val="nil"/>
              <w:left w:val="nil"/>
              <w:bottom w:val="single" w:sz="8" w:space="0" w:color="auto"/>
              <w:right w:val="single" w:sz="8" w:space="0" w:color="auto"/>
            </w:tcBorders>
            <w:shd w:val="clear" w:color="auto" w:fill="auto"/>
            <w:noWrap/>
            <w:vAlign w:val="center"/>
            <w:hideMark/>
          </w:tcPr>
          <w:p w14:paraId="3323A5B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1294</w:t>
            </w:r>
          </w:p>
        </w:tc>
        <w:tc>
          <w:tcPr>
            <w:tcW w:w="792" w:type="dxa"/>
            <w:tcBorders>
              <w:top w:val="nil"/>
              <w:left w:val="nil"/>
              <w:bottom w:val="single" w:sz="8" w:space="0" w:color="auto"/>
              <w:right w:val="single" w:sz="8" w:space="0" w:color="auto"/>
            </w:tcBorders>
            <w:shd w:val="clear" w:color="auto" w:fill="auto"/>
            <w:noWrap/>
            <w:vAlign w:val="center"/>
            <w:hideMark/>
          </w:tcPr>
          <w:p w14:paraId="7998424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1380,6</w:t>
            </w:r>
          </w:p>
        </w:tc>
        <w:tc>
          <w:tcPr>
            <w:tcW w:w="663" w:type="dxa"/>
            <w:tcBorders>
              <w:top w:val="nil"/>
              <w:left w:val="nil"/>
              <w:bottom w:val="single" w:sz="8" w:space="0" w:color="auto"/>
              <w:right w:val="single" w:sz="8" w:space="0" w:color="auto"/>
            </w:tcBorders>
            <w:shd w:val="clear" w:color="auto" w:fill="auto"/>
            <w:noWrap/>
            <w:vAlign w:val="center"/>
            <w:hideMark/>
          </w:tcPr>
          <w:p w14:paraId="61347D5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695,8</w:t>
            </w:r>
          </w:p>
        </w:tc>
        <w:tc>
          <w:tcPr>
            <w:tcW w:w="638" w:type="dxa"/>
            <w:tcBorders>
              <w:top w:val="nil"/>
              <w:left w:val="nil"/>
              <w:bottom w:val="single" w:sz="8" w:space="0" w:color="auto"/>
              <w:right w:val="single" w:sz="8" w:space="0" w:color="auto"/>
            </w:tcBorders>
            <w:shd w:val="clear" w:color="auto" w:fill="auto"/>
            <w:noWrap/>
            <w:vAlign w:val="center"/>
            <w:hideMark/>
          </w:tcPr>
          <w:p w14:paraId="35B9EFC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930E92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46D760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572,1</w:t>
            </w:r>
          </w:p>
        </w:tc>
        <w:tc>
          <w:tcPr>
            <w:tcW w:w="663" w:type="dxa"/>
            <w:tcBorders>
              <w:top w:val="nil"/>
              <w:left w:val="nil"/>
              <w:bottom w:val="single" w:sz="8" w:space="0" w:color="auto"/>
              <w:right w:val="single" w:sz="8" w:space="0" w:color="auto"/>
            </w:tcBorders>
            <w:shd w:val="clear" w:color="auto" w:fill="auto"/>
            <w:noWrap/>
            <w:vAlign w:val="center"/>
            <w:hideMark/>
          </w:tcPr>
          <w:p w14:paraId="1655C3D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710</w:t>
            </w:r>
          </w:p>
        </w:tc>
        <w:tc>
          <w:tcPr>
            <w:tcW w:w="754" w:type="dxa"/>
            <w:tcBorders>
              <w:top w:val="nil"/>
              <w:left w:val="nil"/>
              <w:bottom w:val="single" w:sz="8" w:space="0" w:color="auto"/>
              <w:right w:val="single" w:sz="8" w:space="0" w:color="auto"/>
            </w:tcBorders>
            <w:shd w:val="clear" w:color="auto" w:fill="auto"/>
            <w:noWrap/>
            <w:vAlign w:val="center"/>
            <w:hideMark/>
          </w:tcPr>
          <w:p w14:paraId="7347962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1C59329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572,1</w:t>
            </w:r>
          </w:p>
        </w:tc>
        <w:tc>
          <w:tcPr>
            <w:tcW w:w="567" w:type="dxa"/>
            <w:tcBorders>
              <w:top w:val="nil"/>
              <w:left w:val="nil"/>
              <w:bottom w:val="single" w:sz="8" w:space="0" w:color="auto"/>
              <w:right w:val="single" w:sz="8" w:space="0" w:color="auto"/>
            </w:tcBorders>
            <w:shd w:val="clear" w:color="auto" w:fill="auto"/>
            <w:noWrap/>
            <w:vAlign w:val="center"/>
            <w:hideMark/>
          </w:tcPr>
          <w:p w14:paraId="24F6703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86,6</w:t>
            </w:r>
          </w:p>
        </w:tc>
        <w:tc>
          <w:tcPr>
            <w:tcW w:w="567" w:type="dxa"/>
            <w:tcBorders>
              <w:top w:val="nil"/>
              <w:left w:val="nil"/>
              <w:bottom w:val="single" w:sz="8" w:space="0" w:color="auto"/>
              <w:right w:val="single" w:sz="8" w:space="0" w:color="auto"/>
            </w:tcBorders>
            <w:shd w:val="clear" w:color="auto" w:fill="auto"/>
            <w:noWrap/>
            <w:vAlign w:val="center"/>
            <w:hideMark/>
          </w:tcPr>
          <w:p w14:paraId="1D3CECD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430</w:t>
            </w:r>
          </w:p>
        </w:tc>
        <w:tc>
          <w:tcPr>
            <w:tcW w:w="709" w:type="dxa"/>
            <w:tcBorders>
              <w:top w:val="nil"/>
              <w:left w:val="nil"/>
              <w:bottom w:val="single" w:sz="8" w:space="0" w:color="auto"/>
              <w:right w:val="single" w:sz="8" w:space="0" w:color="auto"/>
            </w:tcBorders>
            <w:shd w:val="clear" w:color="auto" w:fill="auto"/>
            <w:noWrap/>
            <w:vAlign w:val="center"/>
            <w:hideMark/>
          </w:tcPr>
          <w:p w14:paraId="4557BB2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1B4352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834</w:t>
            </w:r>
          </w:p>
        </w:tc>
      </w:tr>
      <w:tr w:rsidR="00C21537" w:rsidRPr="00C73EB4" w14:paraId="53B5E1FE"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202334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w:t>
            </w:r>
          </w:p>
        </w:tc>
        <w:tc>
          <w:tcPr>
            <w:tcW w:w="992" w:type="dxa"/>
            <w:tcBorders>
              <w:top w:val="nil"/>
              <w:left w:val="nil"/>
              <w:bottom w:val="single" w:sz="8" w:space="0" w:color="auto"/>
              <w:right w:val="single" w:sz="8" w:space="0" w:color="auto"/>
            </w:tcBorders>
            <w:shd w:val="clear" w:color="auto" w:fill="auto"/>
            <w:noWrap/>
            <w:vAlign w:val="center"/>
            <w:hideMark/>
          </w:tcPr>
          <w:p w14:paraId="0976518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ул.Новосадовая 11</w:t>
            </w:r>
          </w:p>
        </w:tc>
        <w:tc>
          <w:tcPr>
            <w:tcW w:w="489" w:type="dxa"/>
            <w:tcBorders>
              <w:top w:val="nil"/>
              <w:left w:val="nil"/>
              <w:bottom w:val="single" w:sz="8" w:space="0" w:color="auto"/>
              <w:right w:val="single" w:sz="8" w:space="0" w:color="auto"/>
            </w:tcBorders>
            <w:shd w:val="clear" w:color="auto" w:fill="auto"/>
            <w:noWrap/>
            <w:vAlign w:val="center"/>
            <w:hideMark/>
          </w:tcPr>
          <w:p w14:paraId="1B21C7D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2003</w:t>
            </w:r>
          </w:p>
        </w:tc>
        <w:tc>
          <w:tcPr>
            <w:tcW w:w="645" w:type="dxa"/>
            <w:tcBorders>
              <w:top w:val="nil"/>
              <w:left w:val="nil"/>
              <w:bottom w:val="single" w:sz="8" w:space="0" w:color="auto"/>
              <w:right w:val="single" w:sz="8" w:space="0" w:color="auto"/>
            </w:tcBorders>
            <w:shd w:val="clear" w:color="auto" w:fill="auto"/>
            <w:noWrap/>
            <w:vAlign w:val="center"/>
            <w:hideMark/>
          </w:tcPr>
          <w:p w14:paraId="79FC2DE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панели</w:t>
            </w:r>
          </w:p>
        </w:tc>
        <w:tc>
          <w:tcPr>
            <w:tcW w:w="709" w:type="dxa"/>
            <w:tcBorders>
              <w:top w:val="nil"/>
              <w:left w:val="nil"/>
              <w:bottom w:val="single" w:sz="8" w:space="0" w:color="auto"/>
              <w:right w:val="single" w:sz="8" w:space="0" w:color="auto"/>
            </w:tcBorders>
            <w:shd w:val="clear" w:color="auto" w:fill="auto"/>
            <w:noWrap/>
            <w:vAlign w:val="center"/>
            <w:hideMark/>
          </w:tcPr>
          <w:p w14:paraId="5A7952C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B6A6DB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CFF1CB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1FE0E7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w:t>
            </w:r>
          </w:p>
        </w:tc>
        <w:tc>
          <w:tcPr>
            <w:tcW w:w="519" w:type="dxa"/>
            <w:tcBorders>
              <w:top w:val="nil"/>
              <w:left w:val="nil"/>
              <w:bottom w:val="single" w:sz="8" w:space="0" w:color="auto"/>
              <w:right w:val="single" w:sz="8" w:space="0" w:color="auto"/>
            </w:tcBorders>
            <w:shd w:val="clear" w:color="auto" w:fill="auto"/>
            <w:noWrap/>
            <w:vAlign w:val="center"/>
            <w:hideMark/>
          </w:tcPr>
          <w:p w14:paraId="2A7DF7F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103</w:t>
            </w:r>
          </w:p>
        </w:tc>
        <w:tc>
          <w:tcPr>
            <w:tcW w:w="752" w:type="dxa"/>
            <w:tcBorders>
              <w:top w:val="nil"/>
              <w:left w:val="nil"/>
              <w:bottom w:val="single" w:sz="8" w:space="0" w:color="auto"/>
              <w:right w:val="single" w:sz="8" w:space="0" w:color="auto"/>
            </w:tcBorders>
            <w:shd w:val="clear" w:color="auto" w:fill="auto"/>
            <w:noWrap/>
            <w:vAlign w:val="center"/>
            <w:hideMark/>
          </w:tcPr>
          <w:p w14:paraId="3D9DDD6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4900</w:t>
            </w:r>
          </w:p>
        </w:tc>
        <w:tc>
          <w:tcPr>
            <w:tcW w:w="785" w:type="dxa"/>
            <w:tcBorders>
              <w:top w:val="nil"/>
              <w:left w:val="nil"/>
              <w:bottom w:val="single" w:sz="8" w:space="0" w:color="auto"/>
              <w:right w:val="single" w:sz="8" w:space="0" w:color="auto"/>
            </w:tcBorders>
            <w:shd w:val="clear" w:color="auto" w:fill="auto"/>
            <w:noWrap/>
            <w:vAlign w:val="center"/>
            <w:hideMark/>
          </w:tcPr>
          <w:p w14:paraId="6C436D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3708,8</w:t>
            </w:r>
          </w:p>
        </w:tc>
        <w:tc>
          <w:tcPr>
            <w:tcW w:w="792" w:type="dxa"/>
            <w:tcBorders>
              <w:top w:val="nil"/>
              <w:left w:val="nil"/>
              <w:bottom w:val="single" w:sz="8" w:space="0" w:color="auto"/>
              <w:right w:val="single" w:sz="8" w:space="0" w:color="auto"/>
            </w:tcBorders>
            <w:shd w:val="clear" w:color="auto" w:fill="auto"/>
            <w:noWrap/>
            <w:vAlign w:val="center"/>
            <w:hideMark/>
          </w:tcPr>
          <w:p w14:paraId="71D6DEA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4036,3</w:t>
            </w:r>
          </w:p>
        </w:tc>
        <w:tc>
          <w:tcPr>
            <w:tcW w:w="663" w:type="dxa"/>
            <w:tcBorders>
              <w:top w:val="nil"/>
              <w:left w:val="nil"/>
              <w:bottom w:val="single" w:sz="8" w:space="0" w:color="auto"/>
              <w:right w:val="single" w:sz="8" w:space="0" w:color="auto"/>
            </w:tcBorders>
            <w:shd w:val="clear" w:color="auto" w:fill="auto"/>
            <w:noWrap/>
            <w:vAlign w:val="center"/>
            <w:hideMark/>
          </w:tcPr>
          <w:p w14:paraId="5B27AC0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1191,2</w:t>
            </w:r>
          </w:p>
        </w:tc>
        <w:tc>
          <w:tcPr>
            <w:tcW w:w="638" w:type="dxa"/>
            <w:tcBorders>
              <w:top w:val="nil"/>
              <w:left w:val="nil"/>
              <w:bottom w:val="single" w:sz="8" w:space="0" w:color="auto"/>
              <w:right w:val="single" w:sz="8" w:space="0" w:color="auto"/>
            </w:tcBorders>
            <w:shd w:val="clear" w:color="auto" w:fill="auto"/>
            <w:noWrap/>
            <w:vAlign w:val="center"/>
            <w:hideMark/>
          </w:tcPr>
          <w:p w14:paraId="1BFEF41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EE6D9A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193846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1314,8</w:t>
            </w:r>
          </w:p>
        </w:tc>
        <w:tc>
          <w:tcPr>
            <w:tcW w:w="663" w:type="dxa"/>
            <w:tcBorders>
              <w:top w:val="nil"/>
              <w:left w:val="nil"/>
              <w:bottom w:val="single" w:sz="8" w:space="0" w:color="auto"/>
              <w:right w:val="single" w:sz="8" w:space="0" w:color="auto"/>
            </w:tcBorders>
            <w:shd w:val="clear" w:color="auto" w:fill="auto"/>
            <w:noWrap/>
            <w:vAlign w:val="center"/>
            <w:hideMark/>
          </w:tcPr>
          <w:p w14:paraId="1EFF8D0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1504</w:t>
            </w:r>
          </w:p>
        </w:tc>
        <w:tc>
          <w:tcPr>
            <w:tcW w:w="754" w:type="dxa"/>
            <w:tcBorders>
              <w:top w:val="nil"/>
              <w:left w:val="nil"/>
              <w:bottom w:val="single" w:sz="8" w:space="0" w:color="auto"/>
              <w:right w:val="single" w:sz="8" w:space="0" w:color="auto"/>
            </w:tcBorders>
            <w:shd w:val="clear" w:color="auto" w:fill="auto"/>
            <w:noWrap/>
            <w:vAlign w:val="center"/>
            <w:hideMark/>
          </w:tcPr>
          <w:p w14:paraId="4CD2AF8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49A54B7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1314,8</w:t>
            </w:r>
          </w:p>
        </w:tc>
        <w:tc>
          <w:tcPr>
            <w:tcW w:w="567" w:type="dxa"/>
            <w:tcBorders>
              <w:top w:val="nil"/>
              <w:left w:val="nil"/>
              <w:bottom w:val="single" w:sz="8" w:space="0" w:color="auto"/>
              <w:right w:val="single" w:sz="8" w:space="0" w:color="auto"/>
            </w:tcBorders>
            <w:shd w:val="clear" w:color="auto" w:fill="auto"/>
            <w:noWrap/>
            <w:vAlign w:val="center"/>
            <w:hideMark/>
          </w:tcPr>
          <w:p w14:paraId="654C607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327,5</w:t>
            </w:r>
          </w:p>
        </w:tc>
        <w:tc>
          <w:tcPr>
            <w:tcW w:w="567" w:type="dxa"/>
            <w:tcBorders>
              <w:top w:val="nil"/>
              <w:left w:val="nil"/>
              <w:bottom w:val="single" w:sz="8" w:space="0" w:color="auto"/>
              <w:right w:val="single" w:sz="8" w:space="0" w:color="auto"/>
            </w:tcBorders>
            <w:shd w:val="clear" w:color="auto" w:fill="auto"/>
            <w:noWrap/>
            <w:vAlign w:val="center"/>
            <w:hideMark/>
          </w:tcPr>
          <w:p w14:paraId="3E1D2EA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092FDA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2219D2B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1332B455"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3ABAA0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52</w:t>
            </w:r>
          </w:p>
        </w:tc>
        <w:tc>
          <w:tcPr>
            <w:tcW w:w="992" w:type="dxa"/>
            <w:tcBorders>
              <w:top w:val="nil"/>
              <w:left w:val="nil"/>
              <w:bottom w:val="single" w:sz="8" w:space="0" w:color="auto"/>
              <w:right w:val="single" w:sz="8" w:space="0" w:color="auto"/>
            </w:tcBorders>
            <w:shd w:val="clear" w:color="auto" w:fill="auto"/>
            <w:noWrap/>
            <w:vAlign w:val="center"/>
            <w:hideMark/>
          </w:tcPr>
          <w:p w14:paraId="6BA5803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ул.Заводская 12</w:t>
            </w:r>
          </w:p>
        </w:tc>
        <w:tc>
          <w:tcPr>
            <w:tcW w:w="489" w:type="dxa"/>
            <w:tcBorders>
              <w:top w:val="nil"/>
              <w:left w:val="nil"/>
              <w:bottom w:val="single" w:sz="8" w:space="0" w:color="auto"/>
              <w:right w:val="single" w:sz="8" w:space="0" w:color="auto"/>
            </w:tcBorders>
            <w:shd w:val="clear" w:color="auto" w:fill="auto"/>
            <w:noWrap/>
            <w:vAlign w:val="center"/>
            <w:hideMark/>
          </w:tcPr>
          <w:p w14:paraId="4733A88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1953</w:t>
            </w:r>
          </w:p>
        </w:tc>
        <w:tc>
          <w:tcPr>
            <w:tcW w:w="645" w:type="dxa"/>
            <w:tcBorders>
              <w:top w:val="nil"/>
              <w:left w:val="nil"/>
              <w:bottom w:val="single" w:sz="8" w:space="0" w:color="auto"/>
              <w:right w:val="single" w:sz="8" w:space="0" w:color="auto"/>
            </w:tcBorders>
            <w:shd w:val="clear" w:color="auto" w:fill="auto"/>
            <w:noWrap/>
            <w:vAlign w:val="center"/>
            <w:hideMark/>
          </w:tcPr>
          <w:p w14:paraId="23D4021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панели</w:t>
            </w:r>
          </w:p>
        </w:tc>
        <w:tc>
          <w:tcPr>
            <w:tcW w:w="709" w:type="dxa"/>
            <w:tcBorders>
              <w:top w:val="nil"/>
              <w:left w:val="nil"/>
              <w:bottom w:val="single" w:sz="8" w:space="0" w:color="auto"/>
              <w:right w:val="single" w:sz="8" w:space="0" w:color="auto"/>
            </w:tcBorders>
            <w:shd w:val="clear" w:color="auto" w:fill="auto"/>
            <w:noWrap/>
            <w:vAlign w:val="center"/>
            <w:hideMark/>
          </w:tcPr>
          <w:p w14:paraId="176183D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130C04F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F26FEC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608CE9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3AEB515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36</w:t>
            </w:r>
          </w:p>
        </w:tc>
        <w:tc>
          <w:tcPr>
            <w:tcW w:w="752" w:type="dxa"/>
            <w:tcBorders>
              <w:top w:val="nil"/>
              <w:left w:val="nil"/>
              <w:bottom w:val="single" w:sz="8" w:space="0" w:color="auto"/>
              <w:right w:val="single" w:sz="8" w:space="0" w:color="auto"/>
            </w:tcBorders>
            <w:shd w:val="clear" w:color="auto" w:fill="auto"/>
            <w:noWrap/>
            <w:vAlign w:val="center"/>
            <w:hideMark/>
          </w:tcPr>
          <w:p w14:paraId="709BB36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779,5</w:t>
            </w:r>
          </w:p>
        </w:tc>
        <w:tc>
          <w:tcPr>
            <w:tcW w:w="785" w:type="dxa"/>
            <w:tcBorders>
              <w:top w:val="nil"/>
              <w:left w:val="nil"/>
              <w:bottom w:val="single" w:sz="8" w:space="0" w:color="auto"/>
              <w:right w:val="single" w:sz="8" w:space="0" w:color="auto"/>
            </w:tcBorders>
            <w:shd w:val="clear" w:color="auto" w:fill="auto"/>
            <w:noWrap/>
            <w:vAlign w:val="center"/>
            <w:hideMark/>
          </w:tcPr>
          <w:p w14:paraId="203E062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713,3</w:t>
            </w:r>
          </w:p>
        </w:tc>
        <w:tc>
          <w:tcPr>
            <w:tcW w:w="792" w:type="dxa"/>
            <w:tcBorders>
              <w:top w:val="nil"/>
              <w:left w:val="nil"/>
              <w:bottom w:val="single" w:sz="8" w:space="0" w:color="auto"/>
              <w:right w:val="single" w:sz="8" w:space="0" w:color="auto"/>
            </w:tcBorders>
            <w:shd w:val="clear" w:color="auto" w:fill="auto"/>
            <w:noWrap/>
            <w:vAlign w:val="center"/>
            <w:hideMark/>
          </w:tcPr>
          <w:p w14:paraId="067EE5B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779,2</w:t>
            </w:r>
          </w:p>
        </w:tc>
        <w:tc>
          <w:tcPr>
            <w:tcW w:w="663" w:type="dxa"/>
            <w:tcBorders>
              <w:top w:val="nil"/>
              <w:left w:val="nil"/>
              <w:bottom w:val="single" w:sz="8" w:space="0" w:color="auto"/>
              <w:right w:val="single" w:sz="8" w:space="0" w:color="auto"/>
            </w:tcBorders>
            <w:shd w:val="clear" w:color="auto" w:fill="auto"/>
            <w:noWrap/>
            <w:vAlign w:val="center"/>
            <w:hideMark/>
          </w:tcPr>
          <w:p w14:paraId="4D3EF49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66,2</w:t>
            </w:r>
          </w:p>
        </w:tc>
        <w:tc>
          <w:tcPr>
            <w:tcW w:w="638" w:type="dxa"/>
            <w:tcBorders>
              <w:top w:val="nil"/>
              <w:left w:val="nil"/>
              <w:bottom w:val="single" w:sz="8" w:space="0" w:color="auto"/>
              <w:right w:val="single" w:sz="8" w:space="0" w:color="auto"/>
            </w:tcBorders>
            <w:shd w:val="clear" w:color="auto" w:fill="auto"/>
            <w:noWrap/>
            <w:vAlign w:val="center"/>
            <w:hideMark/>
          </w:tcPr>
          <w:p w14:paraId="0339582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174</w:t>
            </w:r>
          </w:p>
        </w:tc>
        <w:tc>
          <w:tcPr>
            <w:tcW w:w="496" w:type="dxa"/>
            <w:tcBorders>
              <w:top w:val="nil"/>
              <w:left w:val="nil"/>
              <w:bottom w:val="single" w:sz="8" w:space="0" w:color="auto"/>
              <w:right w:val="single" w:sz="8" w:space="0" w:color="auto"/>
            </w:tcBorders>
            <w:shd w:val="clear" w:color="auto" w:fill="auto"/>
            <w:noWrap/>
            <w:vAlign w:val="center"/>
            <w:hideMark/>
          </w:tcPr>
          <w:p w14:paraId="49F6FB0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115,9</w:t>
            </w:r>
          </w:p>
        </w:tc>
        <w:tc>
          <w:tcPr>
            <w:tcW w:w="613" w:type="dxa"/>
            <w:tcBorders>
              <w:top w:val="nil"/>
              <w:left w:val="nil"/>
              <w:bottom w:val="single" w:sz="8" w:space="0" w:color="auto"/>
              <w:right w:val="single" w:sz="8" w:space="0" w:color="auto"/>
            </w:tcBorders>
            <w:shd w:val="clear" w:color="auto" w:fill="auto"/>
            <w:noWrap/>
            <w:vAlign w:val="center"/>
            <w:hideMark/>
          </w:tcPr>
          <w:p w14:paraId="2309EE6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509,4</w:t>
            </w:r>
          </w:p>
        </w:tc>
        <w:tc>
          <w:tcPr>
            <w:tcW w:w="663" w:type="dxa"/>
            <w:tcBorders>
              <w:top w:val="nil"/>
              <w:left w:val="nil"/>
              <w:bottom w:val="single" w:sz="8" w:space="0" w:color="auto"/>
              <w:right w:val="single" w:sz="8" w:space="0" w:color="auto"/>
            </w:tcBorders>
            <w:shd w:val="clear" w:color="auto" w:fill="auto"/>
            <w:noWrap/>
            <w:vAlign w:val="center"/>
            <w:hideMark/>
          </w:tcPr>
          <w:p w14:paraId="4F0AC2C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660</w:t>
            </w:r>
          </w:p>
        </w:tc>
        <w:tc>
          <w:tcPr>
            <w:tcW w:w="754" w:type="dxa"/>
            <w:tcBorders>
              <w:top w:val="nil"/>
              <w:left w:val="nil"/>
              <w:bottom w:val="single" w:sz="8" w:space="0" w:color="auto"/>
              <w:right w:val="single" w:sz="8" w:space="0" w:color="auto"/>
            </w:tcBorders>
            <w:shd w:val="clear" w:color="auto" w:fill="auto"/>
            <w:noWrap/>
            <w:vAlign w:val="center"/>
            <w:hideMark/>
          </w:tcPr>
          <w:p w14:paraId="6ADE0C7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63917E2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5FA1BCA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65,9</w:t>
            </w:r>
          </w:p>
        </w:tc>
        <w:tc>
          <w:tcPr>
            <w:tcW w:w="567" w:type="dxa"/>
            <w:tcBorders>
              <w:top w:val="nil"/>
              <w:left w:val="nil"/>
              <w:bottom w:val="single" w:sz="8" w:space="0" w:color="auto"/>
              <w:right w:val="single" w:sz="8" w:space="0" w:color="auto"/>
            </w:tcBorders>
            <w:shd w:val="clear" w:color="auto" w:fill="auto"/>
            <w:noWrap/>
            <w:vAlign w:val="center"/>
            <w:hideMark/>
          </w:tcPr>
          <w:p w14:paraId="5ACEBFE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290</w:t>
            </w:r>
          </w:p>
        </w:tc>
        <w:tc>
          <w:tcPr>
            <w:tcW w:w="709" w:type="dxa"/>
            <w:tcBorders>
              <w:top w:val="nil"/>
              <w:left w:val="nil"/>
              <w:bottom w:val="single" w:sz="8" w:space="0" w:color="auto"/>
              <w:right w:val="single" w:sz="8" w:space="0" w:color="auto"/>
            </w:tcBorders>
            <w:shd w:val="clear" w:color="auto" w:fill="auto"/>
            <w:noWrap/>
            <w:vAlign w:val="center"/>
            <w:hideMark/>
          </w:tcPr>
          <w:p w14:paraId="48A6244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28CB1D6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144</w:t>
            </w:r>
          </w:p>
        </w:tc>
      </w:tr>
      <w:tr w:rsidR="00C21537" w:rsidRPr="00C73EB4" w14:paraId="33C99B08"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1B3CED2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53</w:t>
            </w:r>
          </w:p>
        </w:tc>
        <w:tc>
          <w:tcPr>
            <w:tcW w:w="992" w:type="dxa"/>
            <w:tcBorders>
              <w:top w:val="nil"/>
              <w:left w:val="nil"/>
              <w:bottom w:val="single" w:sz="8" w:space="0" w:color="auto"/>
              <w:right w:val="single" w:sz="8" w:space="0" w:color="auto"/>
            </w:tcBorders>
            <w:shd w:val="clear" w:color="auto" w:fill="auto"/>
            <w:noWrap/>
            <w:vAlign w:val="center"/>
            <w:hideMark/>
          </w:tcPr>
          <w:p w14:paraId="0B62EDE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ул.Заводская 13</w:t>
            </w:r>
          </w:p>
        </w:tc>
        <w:tc>
          <w:tcPr>
            <w:tcW w:w="489" w:type="dxa"/>
            <w:tcBorders>
              <w:top w:val="nil"/>
              <w:left w:val="nil"/>
              <w:bottom w:val="single" w:sz="8" w:space="0" w:color="auto"/>
              <w:right w:val="single" w:sz="8" w:space="0" w:color="auto"/>
            </w:tcBorders>
            <w:shd w:val="clear" w:color="auto" w:fill="auto"/>
            <w:noWrap/>
            <w:vAlign w:val="center"/>
            <w:hideMark/>
          </w:tcPr>
          <w:p w14:paraId="6D4E612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1958</w:t>
            </w:r>
          </w:p>
        </w:tc>
        <w:tc>
          <w:tcPr>
            <w:tcW w:w="645" w:type="dxa"/>
            <w:tcBorders>
              <w:top w:val="nil"/>
              <w:left w:val="nil"/>
              <w:bottom w:val="single" w:sz="8" w:space="0" w:color="auto"/>
              <w:right w:val="single" w:sz="8" w:space="0" w:color="auto"/>
            </w:tcBorders>
            <w:shd w:val="clear" w:color="auto" w:fill="auto"/>
            <w:noWrap/>
            <w:vAlign w:val="center"/>
            <w:hideMark/>
          </w:tcPr>
          <w:p w14:paraId="72F12C7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2944C134"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4DB4C33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2AB2720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ACCFD8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4526604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35</w:t>
            </w:r>
          </w:p>
        </w:tc>
        <w:tc>
          <w:tcPr>
            <w:tcW w:w="752" w:type="dxa"/>
            <w:tcBorders>
              <w:top w:val="nil"/>
              <w:left w:val="nil"/>
              <w:bottom w:val="single" w:sz="8" w:space="0" w:color="auto"/>
              <w:right w:val="single" w:sz="8" w:space="0" w:color="auto"/>
            </w:tcBorders>
            <w:shd w:val="clear" w:color="auto" w:fill="auto"/>
            <w:noWrap/>
            <w:vAlign w:val="center"/>
            <w:hideMark/>
          </w:tcPr>
          <w:p w14:paraId="6C4988B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779,5</w:t>
            </w:r>
          </w:p>
        </w:tc>
        <w:tc>
          <w:tcPr>
            <w:tcW w:w="785" w:type="dxa"/>
            <w:tcBorders>
              <w:top w:val="nil"/>
              <w:left w:val="nil"/>
              <w:bottom w:val="single" w:sz="8" w:space="0" w:color="auto"/>
              <w:right w:val="single" w:sz="8" w:space="0" w:color="auto"/>
            </w:tcBorders>
            <w:shd w:val="clear" w:color="auto" w:fill="auto"/>
            <w:noWrap/>
            <w:vAlign w:val="center"/>
            <w:hideMark/>
          </w:tcPr>
          <w:p w14:paraId="5C0FDD4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713,8</w:t>
            </w:r>
          </w:p>
        </w:tc>
        <w:tc>
          <w:tcPr>
            <w:tcW w:w="792" w:type="dxa"/>
            <w:tcBorders>
              <w:top w:val="nil"/>
              <w:left w:val="nil"/>
              <w:bottom w:val="single" w:sz="8" w:space="0" w:color="auto"/>
              <w:right w:val="single" w:sz="8" w:space="0" w:color="auto"/>
            </w:tcBorders>
            <w:shd w:val="clear" w:color="auto" w:fill="auto"/>
            <w:noWrap/>
            <w:vAlign w:val="center"/>
            <w:hideMark/>
          </w:tcPr>
          <w:p w14:paraId="67A7E6B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779,7</w:t>
            </w:r>
          </w:p>
        </w:tc>
        <w:tc>
          <w:tcPr>
            <w:tcW w:w="663" w:type="dxa"/>
            <w:tcBorders>
              <w:top w:val="nil"/>
              <w:left w:val="nil"/>
              <w:bottom w:val="single" w:sz="8" w:space="0" w:color="auto"/>
              <w:right w:val="single" w:sz="8" w:space="0" w:color="auto"/>
            </w:tcBorders>
            <w:shd w:val="clear" w:color="auto" w:fill="auto"/>
            <w:noWrap/>
            <w:vAlign w:val="center"/>
            <w:hideMark/>
          </w:tcPr>
          <w:p w14:paraId="2F4C08F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65,7</w:t>
            </w:r>
          </w:p>
        </w:tc>
        <w:tc>
          <w:tcPr>
            <w:tcW w:w="638" w:type="dxa"/>
            <w:tcBorders>
              <w:top w:val="nil"/>
              <w:left w:val="nil"/>
              <w:bottom w:val="single" w:sz="8" w:space="0" w:color="auto"/>
              <w:right w:val="single" w:sz="8" w:space="0" w:color="auto"/>
            </w:tcBorders>
            <w:shd w:val="clear" w:color="auto" w:fill="auto"/>
            <w:noWrap/>
            <w:vAlign w:val="center"/>
            <w:hideMark/>
          </w:tcPr>
          <w:p w14:paraId="13002AC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129,8</w:t>
            </w:r>
          </w:p>
        </w:tc>
        <w:tc>
          <w:tcPr>
            <w:tcW w:w="496" w:type="dxa"/>
            <w:tcBorders>
              <w:top w:val="nil"/>
              <w:left w:val="nil"/>
              <w:bottom w:val="single" w:sz="8" w:space="0" w:color="auto"/>
              <w:right w:val="single" w:sz="8" w:space="0" w:color="auto"/>
            </w:tcBorders>
            <w:shd w:val="clear" w:color="auto" w:fill="auto"/>
            <w:noWrap/>
            <w:vAlign w:val="center"/>
            <w:hideMark/>
          </w:tcPr>
          <w:p w14:paraId="08758EE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88,84</w:t>
            </w:r>
          </w:p>
        </w:tc>
        <w:tc>
          <w:tcPr>
            <w:tcW w:w="613" w:type="dxa"/>
            <w:tcBorders>
              <w:top w:val="nil"/>
              <w:left w:val="nil"/>
              <w:bottom w:val="single" w:sz="8" w:space="0" w:color="auto"/>
              <w:right w:val="single" w:sz="8" w:space="0" w:color="auto"/>
            </w:tcBorders>
            <w:shd w:val="clear" w:color="auto" w:fill="auto"/>
            <w:noWrap/>
            <w:vAlign w:val="center"/>
            <w:hideMark/>
          </w:tcPr>
          <w:p w14:paraId="20F7E46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509,4</w:t>
            </w:r>
          </w:p>
        </w:tc>
        <w:tc>
          <w:tcPr>
            <w:tcW w:w="663" w:type="dxa"/>
            <w:tcBorders>
              <w:top w:val="nil"/>
              <w:left w:val="nil"/>
              <w:bottom w:val="single" w:sz="8" w:space="0" w:color="auto"/>
              <w:right w:val="single" w:sz="8" w:space="0" w:color="auto"/>
            </w:tcBorders>
            <w:shd w:val="clear" w:color="auto" w:fill="auto"/>
            <w:noWrap/>
            <w:vAlign w:val="center"/>
            <w:hideMark/>
          </w:tcPr>
          <w:p w14:paraId="6101E4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660</w:t>
            </w:r>
          </w:p>
        </w:tc>
        <w:tc>
          <w:tcPr>
            <w:tcW w:w="754" w:type="dxa"/>
            <w:tcBorders>
              <w:top w:val="nil"/>
              <w:left w:val="nil"/>
              <w:bottom w:val="single" w:sz="8" w:space="0" w:color="auto"/>
              <w:right w:val="single" w:sz="8" w:space="0" w:color="auto"/>
            </w:tcBorders>
            <w:shd w:val="clear" w:color="auto" w:fill="auto"/>
            <w:noWrap/>
            <w:vAlign w:val="center"/>
            <w:hideMark/>
          </w:tcPr>
          <w:p w14:paraId="20A9408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81E207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56D034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65,9</w:t>
            </w:r>
          </w:p>
        </w:tc>
        <w:tc>
          <w:tcPr>
            <w:tcW w:w="567" w:type="dxa"/>
            <w:tcBorders>
              <w:top w:val="nil"/>
              <w:left w:val="nil"/>
              <w:bottom w:val="single" w:sz="8" w:space="0" w:color="auto"/>
              <w:right w:val="single" w:sz="8" w:space="0" w:color="auto"/>
            </w:tcBorders>
            <w:shd w:val="clear" w:color="auto" w:fill="auto"/>
            <w:noWrap/>
            <w:vAlign w:val="center"/>
            <w:hideMark/>
          </w:tcPr>
          <w:p w14:paraId="0C76E54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287</w:t>
            </w:r>
          </w:p>
        </w:tc>
        <w:tc>
          <w:tcPr>
            <w:tcW w:w="709" w:type="dxa"/>
            <w:tcBorders>
              <w:top w:val="nil"/>
              <w:left w:val="nil"/>
              <w:bottom w:val="single" w:sz="8" w:space="0" w:color="auto"/>
              <w:right w:val="single" w:sz="8" w:space="0" w:color="auto"/>
            </w:tcBorders>
            <w:shd w:val="clear" w:color="auto" w:fill="auto"/>
            <w:noWrap/>
            <w:vAlign w:val="center"/>
            <w:hideMark/>
          </w:tcPr>
          <w:p w14:paraId="4845AAE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33BB4EC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342</w:t>
            </w:r>
          </w:p>
        </w:tc>
      </w:tr>
      <w:tr w:rsidR="00C21537" w:rsidRPr="00C73EB4" w14:paraId="3C7742E3"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84D55F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54</w:t>
            </w:r>
          </w:p>
        </w:tc>
        <w:tc>
          <w:tcPr>
            <w:tcW w:w="992" w:type="dxa"/>
            <w:tcBorders>
              <w:top w:val="nil"/>
              <w:left w:val="nil"/>
              <w:bottom w:val="single" w:sz="8" w:space="0" w:color="auto"/>
              <w:right w:val="single" w:sz="8" w:space="0" w:color="auto"/>
            </w:tcBorders>
            <w:shd w:val="clear" w:color="auto" w:fill="auto"/>
            <w:noWrap/>
            <w:vAlign w:val="center"/>
            <w:hideMark/>
          </w:tcPr>
          <w:p w14:paraId="29E82A0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ул.Заводская 14</w:t>
            </w:r>
          </w:p>
        </w:tc>
        <w:tc>
          <w:tcPr>
            <w:tcW w:w="489" w:type="dxa"/>
            <w:tcBorders>
              <w:top w:val="nil"/>
              <w:left w:val="nil"/>
              <w:bottom w:val="single" w:sz="8" w:space="0" w:color="auto"/>
              <w:right w:val="single" w:sz="8" w:space="0" w:color="auto"/>
            </w:tcBorders>
            <w:shd w:val="clear" w:color="auto" w:fill="auto"/>
            <w:noWrap/>
            <w:vAlign w:val="center"/>
            <w:hideMark/>
          </w:tcPr>
          <w:p w14:paraId="4AA0BF4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1958</w:t>
            </w:r>
          </w:p>
        </w:tc>
        <w:tc>
          <w:tcPr>
            <w:tcW w:w="645" w:type="dxa"/>
            <w:tcBorders>
              <w:top w:val="nil"/>
              <w:left w:val="nil"/>
              <w:bottom w:val="single" w:sz="8" w:space="0" w:color="auto"/>
              <w:right w:val="single" w:sz="8" w:space="0" w:color="auto"/>
            </w:tcBorders>
            <w:shd w:val="clear" w:color="auto" w:fill="auto"/>
            <w:noWrap/>
            <w:vAlign w:val="center"/>
            <w:hideMark/>
          </w:tcPr>
          <w:p w14:paraId="13D61EB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18654739"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006A090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7EE9620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A61A1F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6E908F9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39</w:t>
            </w:r>
          </w:p>
        </w:tc>
        <w:tc>
          <w:tcPr>
            <w:tcW w:w="752" w:type="dxa"/>
            <w:tcBorders>
              <w:top w:val="nil"/>
              <w:left w:val="nil"/>
              <w:bottom w:val="single" w:sz="8" w:space="0" w:color="auto"/>
              <w:right w:val="single" w:sz="8" w:space="0" w:color="auto"/>
            </w:tcBorders>
            <w:shd w:val="clear" w:color="auto" w:fill="auto"/>
            <w:noWrap/>
            <w:vAlign w:val="center"/>
            <w:hideMark/>
          </w:tcPr>
          <w:p w14:paraId="3AE0CF5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773</w:t>
            </w:r>
          </w:p>
        </w:tc>
        <w:tc>
          <w:tcPr>
            <w:tcW w:w="785" w:type="dxa"/>
            <w:tcBorders>
              <w:top w:val="nil"/>
              <w:left w:val="nil"/>
              <w:bottom w:val="single" w:sz="8" w:space="0" w:color="auto"/>
              <w:right w:val="single" w:sz="8" w:space="0" w:color="auto"/>
            </w:tcBorders>
            <w:shd w:val="clear" w:color="auto" w:fill="auto"/>
            <w:noWrap/>
            <w:vAlign w:val="center"/>
            <w:hideMark/>
          </w:tcPr>
          <w:p w14:paraId="5D8048C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708,7</w:t>
            </w:r>
          </w:p>
        </w:tc>
        <w:tc>
          <w:tcPr>
            <w:tcW w:w="792" w:type="dxa"/>
            <w:tcBorders>
              <w:top w:val="nil"/>
              <w:left w:val="nil"/>
              <w:bottom w:val="single" w:sz="8" w:space="0" w:color="auto"/>
              <w:right w:val="single" w:sz="8" w:space="0" w:color="auto"/>
            </w:tcBorders>
            <w:shd w:val="clear" w:color="auto" w:fill="auto"/>
            <w:noWrap/>
            <w:vAlign w:val="center"/>
            <w:hideMark/>
          </w:tcPr>
          <w:p w14:paraId="1D73D46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773,3</w:t>
            </w:r>
          </w:p>
        </w:tc>
        <w:tc>
          <w:tcPr>
            <w:tcW w:w="663" w:type="dxa"/>
            <w:tcBorders>
              <w:top w:val="nil"/>
              <w:left w:val="nil"/>
              <w:bottom w:val="single" w:sz="8" w:space="0" w:color="auto"/>
              <w:right w:val="single" w:sz="8" w:space="0" w:color="auto"/>
            </w:tcBorders>
            <w:shd w:val="clear" w:color="auto" w:fill="auto"/>
            <w:noWrap/>
            <w:vAlign w:val="center"/>
            <w:hideMark/>
          </w:tcPr>
          <w:p w14:paraId="7FA8476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64,3</w:t>
            </w:r>
          </w:p>
        </w:tc>
        <w:tc>
          <w:tcPr>
            <w:tcW w:w="638" w:type="dxa"/>
            <w:tcBorders>
              <w:top w:val="nil"/>
              <w:left w:val="nil"/>
              <w:bottom w:val="single" w:sz="8" w:space="0" w:color="auto"/>
              <w:right w:val="single" w:sz="8" w:space="0" w:color="auto"/>
            </w:tcBorders>
            <w:shd w:val="clear" w:color="auto" w:fill="auto"/>
            <w:noWrap/>
            <w:vAlign w:val="center"/>
            <w:hideMark/>
          </w:tcPr>
          <w:p w14:paraId="75C878B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120,9</w:t>
            </w:r>
          </w:p>
        </w:tc>
        <w:tc>
          <w:tcPr>
            <w:tcW w:w="496" w:type="dxa"/>
            <w:tcBorders>
              <w:top w:val="nil"/>
              <w:left w:val="nil"/>
              <w:bottom w:val="single" w:sz="8" w:space="0" w:color="auto"/>
              <w:right w:val="single" w:sz="8" w:space="0" w:color="auto"/>
            </w:tcBorders>
            <w:shd w:val="clear" w:color="auto" w:fill="auto"/>
            <w:noWrap/>
            <w:vAlign w:val="center"/>
            <w:hideMark/>
          </w:tcPr>
          <w:p w14:paraId="26CCAC3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79,6</w:t>
            </w:r>
          </w:p>
        </w:tc>
        <w:tc>
          <w:tcPr>
            <w:tcW w:w="613" w:type="dxa"/>
            <w:tcBorders>
              <w:top w:val="nil"/>
              <w:left w:val="nil"/>
              <w:bottom w:val="single" w:sz="8" w:space="0" w:color="auto"/>
              <w:right w:val="single" w:sz="8" w:space="0" w:color="auto"/>
            </w:tcBorders>
            <w:shd w:val="clear" w:color="auto" w:fill="auto"/>
            <w:noWrap/>
            <w:vAlign w:val="center"/>
            <w:hideMark/>
          </w:tcPr>
          <w:p w14:paraId="14F7DE2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510</w:t>
            </w:r>
          </w:p>
        </w:tc>
        <w:tc>
          <w:tcPr>
            <w:tcW w:w="663" w:type="dxa"/>
            <w:tcBorders>
              <w:top w:val="nil"/>
              <w:left w:val="nil"/>
              <w:bottom w:val="single" w:sz="8" w:space="0" w:color="auto"/>
              <w:right w:val="single" w:sz="8" w:space="0" w:color="auto"/>
            </w:tcBorders>
            <w:shd w:val="clear" w:color="auto" w:fill="auto"/>
            <w:noWrap/>
            <w:vAlign w:val="center"/>
            <w:hideMark/>
          </w:tcPr>
          <w:p w14:paraId="041230A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660</w:t>
            </w:r>
          </w:p>
        </w:tc>
        <w:tc>
          <w:tcPr>
            <w:tcW w:w="754" w:type="dxa"/>
            <w:tcBorders>
              <w:top w:val="nil"/>
              <w:left w:val="nil"/>
              <w:bottom w:val="single" w:sz="8" w:space="0" w:color="auto"/>
              <w:right w:val="single" w:sz="8" w:space="0" w:color="auto"/>
            </w:tcBorders>
            <w:shd w:val="clear" w:color="auto" w:fill="auto"/>
            <w:noWrap/>
            <w:vAlign w:val="center"/>
            <w:hideMark/>
          </w:tcPr>
          <w:p w14:paraId="48E1FA4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204BF7D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1D70093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64,6</w:t>
            </w:r>
          </w:p>
        </w:tc>
        <w:tc>
          <w:tcPr>
            <w:tcW w:w="567" w:type="dxa"/>
            <w:tcBorders>
              <w:top w:val="nil"/>
              <w:left w:val="nil"/>
              <w:bottom w:val="single" w:sz="8" w:space="0" w:color="auto"/>
              <w:right w:val="single" w:sz="8" w:space="0" w:color="auto"/>
            </w:tcBorders>
            <w:shd w:val="clear" w:color="auto" w:fill="auto"/>
            <w:noWrap/>
            <w:vAlign w:val="center"/>
            <w:hideMark/>
          </w:tcPr>
          <w:p w14:paraId="6E1D499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932</w:t>
            </w:r>
          </w:p>
        </w:tc>
        <w:tc>
          <w:tcPr>
            <w:tcW w:w="709" w:type="dxa"/>
            <w:tcBorders>
              <w:top w:val="nil"/>
              <w:left w:val="nil"/>
              <w:bottom w:val="single" w:sz="8" w:space="0" w:color="auto"/>
              <w:right w:val="single" w:sz="8" w:space="0" w:color="auto"/>
            </w:tcBorders>
            <w:shd w:val="clear" w:color="auto" w:fill="auto"/>
            <w:noWrap/>
            <w:vAlign w:val="center"/>
            <w:hideMark/>
          </w:tcPr>
          <w:p w14:paraId="749DB0F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609B2F6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225</w:t>
            </w:r>
          </w:p>
        </w:tc>
      </w:tr>
      <w:tr w:rsidR="00C21537" w:rsidRPr="00C73EB4" w14:paraId="6B03DE19"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64DD3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55</w:t>
            </w:r>
          </w:p>
        </w:tc>
        <w:tc>
          <w:tcPr>
            <w:tcW w:w="992" w:type="dxa"/>
            <w:tcBorders>
              <w:top w:val="nil"/>
              <w:left w:val="nil"/>
              <w:bottom w:val="single" w:sz="8" w:space="0" w:color="auto"/>
              <w:right w:val="single" w:sz="8" w:space="0" w:color="auto"/>
            </w:tcBorders>
            <w:shd w:val="clear" w:color="auto" w:fill="auto"/>
            <w:noWrap/>
            <w:vAlign w:val="center"/>
            <w:hideMark/>
          </w:tcPr>
          <w:p w14:paraId="32BAE22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ул.Заводская 15</w:t>
            </w:r>
          </w:p>
        </w:tc>
        <w:tc>
          <w:tcPr>
            <w:tcW w:w="489" w:type="dxa"/>
            <w:tcBorders>
              <w:top w:val="nil"/>
              <w:left w:val="nil"/>
              <w:bottom w:val="single" w:sz="8" w:space="0" w:color="auto"/>
              <w:right w:val="single" w:sz="8" w:space="0" w:color="auto"/>
            </w:tcBorders>
            <w:shd w:val="clear" w:color="auto" w:fill="auto"/>
            <w:noWrap/>
            <w:vAlign w:val="center"/>
            <w:hideMark/>
          </w:tcPr>
          <w:p w14:paraId="4682E90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1956</w:t>
            </w:r>
          </w:p>
        </w:tc>
        <w:tc>
          <w:tcPr>
            <w:tcW w:w="645" w:type="dxa"/>
            <w:tcBorders>
              <w:top w:val="nil"/>
              <w:left w:val="nil"/>
              <w:bottom w:val="single" w:sz="8" w:space="0" w:color="auto"/>
              <w:right w:val="single" w:sz="8" w:space="0" w:color="auto"/>
            </w:tcBorders>
            <w:shd w:val="clear" w:color="auto" w:fill="auto"/>
            <w:noWrap/>
            <w:vAlign w:val="center"/>
            <w:hideMark/>
          </w:tcPr>
          <w:p w14:paraId="2731A85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37144822"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2020061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07973E2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50376FA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w:t>
            </w:r>
          </w:p>
        </w:tc>
        <w:tc>
          <w:tcPr>
            <w:tcW w:w="519" w:type="dxa"/>
            <w:tcBorders>
              <w:top w:val="nil"/>
              <w:left w:val="nil"/>
              <w:bottom w:val="single" w:sz="8" w:space="0" w:color="auto"/>
              <w:right w:val="single" w:sz="8" w:space="0" w:color="auto"/>
            </w:tcBorders>
            <w:shd w:val="clear" w:color="auto" w:fill="auto"/>
            <w:noWrap/>
            <w:vAlign w:val="center"/>
            <w:hideMark/>
          </w:tcPr>
          <w:p w14:paraId="79C3103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31</w:t>
            </w:r>
          </w:p>
        </w:tc>
        <w:tc>
          <w:tcPr>
            <w:tcW w:w="752" w:type="dxa"/>
            <w:tcBorders>
              <w:top w:val="nil"/>
              <w:left w:val="nil"/>
              <w:bottom w:val="single" w:sz="8" w:space="0" w:color="auto"/>
              <w:right w:val="single" w:sz="8" w:space="0" w:color="auto"/>
            </w:tcBorders>
            <w:shd w:val="clear" w:color="auto" w:fill="auto"/>
            <w:noWrap/>
            <w:vAlign w:val="center"/>
            <w:hideMark/>
          </w:tcPr>
          <w:p w14:paraId="4B51F0C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440,9</w:t>
            </w:r>
          </w:p>
        </w:tc>
        <w:tc>
          <w:tcPr>
            <w:tcW w:w="785" w:type="dxa"/>
            <w:tcBorders>
              <w:top w:val="nil"/>
              <w:left w:val="nil"/>
              <w:bottom w:val="single" w:sz="8" w:space="0" w:color="auto"/>
              <w:right w:val="single" w:sz="8" w:space="0" w:color="auto"/>
            </w:tcBorders>
            <w:shd w:val="clear" w:color="auto" w:fill="auto"/>
            <w:noWrap/>
            <w:vAlign w:val="center"/>
            <w:hideMark/>
          </w:tcPr>
          <w:p w14:paraId="2190258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408,3</w:t>
            </w:r>
          </w:p>
        </w:tc>
        <w:tc>
          <w:tcPr>
            <w:tcW w:w="792" w:type="dxa"/>
            <w:tcBorders>
              <w:top w:val="nil"/>
              <w:left w:val="nil"/>
              <w:bottom w:val="single" w:sz="8" w:space="0" w:color="auto"/>
              <w:right w:val="single" w:sz="8" w:space="0" w:color="auto"/>
            </w:tcBorders>
            <w:shd w:val="clear" w:color="auto" w:fill="auto"/>
            <w:noWrap/>
            <w:vAlign w:val="center"/>
            <w:hideMark/>
          </w:tcPr>
          <w:p w14:paraId="31FC1D8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443</w:t>
            </w:r>
          </w:p>
        </w:tc>
        <w:tc>
          <w:tcPr>
            <w:tcW w:w="663" w:type="dxa"/>
            <w:tcBorders>
              <w:top w:val="nil"/>
              <w:left w:val="nil"/>
              <w:bottom w:val="single" w:sz="8" w:space="0" w:color="auto"/>
              <w:right w:val="single" w:sz="8" w:space="0" w:color="auto"/>
            </w:tcBorders>
            <w:shd w:val="clear" w:color="auto" w:fill="auto"/>
            <w:noWrap/>
            <w:vAlign w:val="center"/>
            <w:hideMark/>
          </w:tcPr>
          <w:p w14:paraId="3004D4E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32,6</w:t>
            </w:r>
          </w:p>
        </w:tc>
        <w:tc>
          <w:tcPr>
            <w:tcW w:w="638" w:type="dxa"/>
            <w:tcBorders>
              <w:top w:val="nil"/>
              <w:left w:val="nil"/>
              <w:bottom w:val="single" w:sz="8" w:space="0" w:color="auto"/>
              <w:right w:val="single" w:sz="8" w:space="0" w:color="auto"/>
            </w:tcBorders>
            <w:shd w:val="clear" w:color="auto" w:fill="auto"/>
            <w:noWrap/>
            <w:vAlign w:val="center"/>
            <w:hideMark/>
          </w:tcPr>
          <w:p w14:paraId="446953A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110,9</w:t>
            </w:r>
          </w:p>
        </w:tc>
        <w:tc>
          <w:tcPr>
            <w:tcW w:w="496" w:type="dxa"/>
            <w:tcBorders>
              <w:top w:val="nil"/>
              <w:left w:val="nil"/>
              <w:bottom w:val="single" w:sz="8" w:space="0" w:color="auto"/>
              <w:right w:val="single" w:sz="8" w:space="0" w:color="auto"/>
            </w:tcBorders>
            <w:shd w:val="clear" w:color="auto" w:fill="auto"/>
            <w:noWrap/>
            <w:vAlign w:val="center"/>
            <w:hideMark/>
          </w:tcPr>
          <w:p w14:paraId="17B9FE9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76,1</w:t>
            </w:r>
          </w:p>
        </w:tc>
        <w:tc>
          <w:tcPr>
            <w:tcW w:w="613" w:type="dxa"/>
            <w:tcBorders>
              <w:top w:val="nil"/>
              <w:left w:val="nil"/>
              <w:bottom w:val="single" w:sz="8" w:space="0" w:color="auto"/>
              <w:right w:val="single" w:sz="8" w:space="0" w:color="auto"/>
            </w:tcBorders>
            <w:shd w:val="clear" w:color="auto" w:fill="auto"/>
            <w:noWrap/>
            <w:vAlign w:val="center"/>
            <w:hideMark/>
          </w:tcPr>
          <w:p w14:paraId="5567A1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286,9</w:t>
            </w:r>
          </w:p>
        </w:tc>
        <w:tc>
          <w:tcPr>
            <w:tcW w:w="663" w:type="dxa"/>
            <w:tcBorders>
              <w:top w:val="nil"/>
              <w:left w:val="nil"/>
              <w:bottom w:val="single" w:sz="8" w:space="0" w:color="auto"/>
              <w:right w:val="single" w:sz="8" w:space="0" w:color="auto"/>
            </w:tcBorders>
            <w:shd w:val="clear" w:color="auto" w:fill="auto"/>
            <w:noWrap/>
            <w:vAlign w:val="center"/>
            <w:hideMark/>
          </w:tcPr>
          <w:p w14:paraId="039FCE9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375</w:t>
            </w:r>
          </w:p>
        </w:tc>
        <w:tc>
          <w:tcPr>
            <w:tcW w:w="754" w:type="dxa"/>
            <w:tcBorders>
              <w:top w:val="nil"/>
              <w:left w:val="nil"/>
              <w:bottom w:val="single" w:sz="8" w:space="0" w:color="auto"/>
              <w:right w:val="single" w:sz="8" w:space="0" w:color="auto"/>
            </w:tcBorders>
            <w:shd w:val="clear" w:color="auto" w:fill="auto"/>
            <w:noWrap/>
            <w:vAlign w:val="center"/>
            <w:hideMark/>
          </w:tcPr>
          <w:p w14:paraId="24C4242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13ABF51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46E53B2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34,7</w:t>
            </w:r>
          </w:p>
        </w:tc>
        <w:tc>
          <w:tcPr>
            <w:tcW w:w="567" w:type="dxa"/>
            <w:tcBorders>
              <w:top w:val="nil"/>
              <w:left w:val="nil"/>
              <w:bottom w:val="single" w:sz="8" w:space="0" w:color="auto"/>
              <w:right w:val="single" w:sz="8" w:space="0" w:color="auto"/>
            </w:tcBorders>
            <w:shd w:val="clear" w:color="auto" w:fill="auto"/>
            <w:noWrap/>
            <w:vAlign w:val="center"/>
            <w:hideMark/>
          </w:tcPr>
          <w:p w14:paraId="631C41C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593,5</w:t>
            </w:r>
          </w:p>
        </w:tc>
        <w:tc>
          <w:tcPr>
            <w:tcW w:w="709" w:type="dxa"/>
            <w:tcBorders>
              <w:top w:val="nil"/>
              <w:left w:val="nil"/>
              <w:bottom w:val="single" w:sz="8" w:space="0" w:color="auto"/>
              <w:right w:val="single" w:sz="8" w:space="0" w:color="auto"/>
            </w:tcBorders>
            <w:shd w:val="clear" w:color="auto" w:fill="auto"/>
            <w:noWrap/>
            <w:vAlign w:val="center"/>
            <w:hideMark/>
          </w:tcPr>
          <w:p w14:paraId="4E1468F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000C181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110</w:t>
            </w:r>
          </w:p>
        </w:tc>
      </w:tr>
      <w:tr w:rsidR="00C21537" w:rsidRPr="00C73EB4" w14:paraId="33472305"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E6C5F7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56</w:t>
            </w:r>
          </w:p>
        </w:tc>
        <w:tc>
          <w:tcPr>
            <w:tcW w:w="992" w:type="dxa"/>
            <w:tcBorders>
              <w:top w:val="nil"/>
              <w:left w:val="nil"/>
              <w:bottom w:val="single" w:sz="8" w:space="0" w:color="auto"/>
              <w:right w:val="single" w:sz="8" w:space="0" w:color="auto"/>
            </w:tcBorders>
            <w:shd w:val="clear" w:color="auto" w:fill="auto"/>
            <w:noWrap/>
            <w:vAlign w:val="center"/>
            <w:hideMark/>
          </w:tcPr>
          <w:p w14:paraId="6E964AF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ул.Заводская 16</w:t>
            </w:r>
          </w:p>
        </w:tc>
        <w:tc>
          <w:tcPr>
            <w:tcW w:w="489" w:type="dxa"/>
            <w:tcBorders>
              <w:top w:val="nil"/>
              <w:left w:val="nil"/>
              <w:bottom w:val="single" w:sz="8" w:space="0" w:color="auto"/>
              <w:right w:val="single" w:sz="8" w:space="0" w:color="auto"/>
            </w:tcBorders>
            <w:shd w:val="clear" w:color="auto" w:fill="auto"/>
            <w:noWrap/>
            <w:vAlign w:val="center"/>
            <w:hideMark/>
          </w:tcPr>
          <w:p w14:paraId="16C7BD0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1964</w:t>
            </w:r>
          </w:p>
        </w:tc>
        <w:tc>
          <w:tcPr>
            <w:tcW w:w="645" w:type="dxa"/>
            <w:tcBorders>
              <w:top w:val="nil"/>
              <w:left w:val="nil"/>
              <w:bottom w:val="single" w:sz="8" w:space="0" w:color="auto"/>
              <w:right w:val="single" w:sz="8" w:space="0" w:color="auto"/>
            </w:tcBorders>
            <w:shd w:val="clear" w:color="auto" w:fill="auto"/>
            <w:noWrap/>
            <w:vAlign w:val="center"/>
            <w:hideMark/>
          </w:tcPr>
          <w:p w14:paraId="07AC805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FC4D45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3D13BB3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90124B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7BE93E4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w:t>
            </w:r>
          </w:p>
        </w:tc>
        <w:tc>
          <w:tcPr>
            <w:tcW w:w="519" w:type="dxa"/>
            <w:tcBorders>
              <w:top w:val="nil"/>
              <w:left w:val="nil"/>
              <w:bottom w:val="single" w:sz="8" w:space="0" w:color="auto"/>
              <w:right w:val="single" w:sz="8" w:space="0" w:color="auto"/>
            </w:tcBorders>
            <w:shd w:val="clear" w:color="auto" w:fill="auto"/>
            <w:noWrap/>
            <w:vAlign w:val="center"/>
            <w:hideMark/>
          </w:tcPr>
          <w:p w14:paraId="3E0697B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54</w:t>
            </w:r>
          </w:p>
        </w:tc>
        <w:tc>
          <w:tcPr>
            <w:tcW w:w="752" w:type="dxa"/>
            <w:tcBorders>
              <w:top w:val="nil"/>
              <w:left w:val="nil"/>
              <w:bottom w:val="single" w:sz="8" w:space="0" w:color="auto"/>
              <w:right w:val="single" w:sz="8" w:space="0" w:color="auto"/>
            </w:tcBorders>
            <w:shd w:val="clear" w:color="auto" w:fill="auto"/>
            <w:noWrap/>
            <w:vAlign w:val="center"/>
            <w:hideMark/>
          </w:tcPr>
          <w:p w14:paraId="1DF7E9D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1036,6</w:t>
            </w:r>
          </w:p>
        </w:tc>
        <w:tc>
          <w:tcPr>
            <w:tcW w:w="785" w:type="dxa"/>
            <w:tcBorders>
              <w:top w:val="nil"/>
              <w:left w:val="nil"/>
              <w:bottom w:val="single" w:sz="8" w:space="0" w:color="auto"/>
              <w:right w:val="single" w:sz="8" w:space="0" w:color="auto"/>
            </w:tcBorders>
            <w:shd w:val="clear" w:color="auto" w:fill="auto"/>
            <w:noWrap/>
            <w:vAlign w:val="center"/>
            <w:hideMark/>
          </w:tcPr>
          <w:p w14:paraId="4AD23E6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968,6</w:t>
            </w:r>
          </w:p>
        </w:tc>
        <w:tc>
          <w:tcPr>
            <w:tcW w:w="792" w:type="dxa"/>
            <w:tcBorders>
              <w:top w:val="nil"/>
              <w:left w:val="nil"/>
              <w:bottom w:val="single" w:sz="8" w:space="0" w:color="auto"/>
              <w:right w:val="single" w:sz="8" w:space="0" w:color="auto"/>
            </w:tcBorders>
            <w:shd w:val="clear" w:color="auto" w:fill="auto"/>
            <w:noWrap/>
            <w:vAlign w:val="center"/>
            <w:hideMark/>
          </w:tcPr>
          <w:p w14:paraId="7EB023A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1038,7</w:t>
            </w:r>
          </w:p>
        </w:tc>
        <w:tc>
          <w:tcPr>
            <w:tcW w:w="663" w:type="dxa"/>
            <w:tcBorders>
              <w:top w:val="nil"/>
              <w:left w:val="nil"/>
              <w:bottom w:val="single" w:sz="8" w:space="0" w:color="auto"/>
              <w:right w:val="single" w:sz="8" w:space="0" w:color="auto"/>
            </w:tcBorders>
            <w:shd w:val="clear" w:color="auto" w:fill="auto"/>
            <w:noWrap/>
            <w:vAlign w:val="center"/>
            <w:hideMark/>
          </w:tcPr>
          <w:p w14:paraId="465550C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68</w:t>
            </w:r>
          </w:p>
        </w:tc>
        <w:tc>
          <w:tcPr>
            <w:tcW w:w="638" w:type="dxa"/>
            <w:tcBorders>
              <w:top w:val="nil"/>
              <w:left w:val="nil"/>
              <w:bottom w:val="single" w:sz="8" w:space="0" w:color="auto"/>
              <w:right w:val="single" w:sz="8" w:space="0" w:color="auto"/>
            </w:tcBorders>
            <w:shd w:val="clear" w:color="auto" w:fill="auto"/>
            <w:noWrap/>
            <w:vAlign w:val="center"/>
            <w:hideMark/>
          </w:tcPr>
          <w:p w14:paraId="5209C81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C4D678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208A86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685,8</w:t>
            </w:r>
          </w:p>
        </w:tc>
        <w:tc>
          <w:tcPr>
            <w:tcW w:w="663" w:type="dxa"/>
            <w:tcBorders>
              <w:top w:val="nil"/>
              <w:left w:val="nil"/>
              <w:bottom w:val="single" w:sz="8" w:space="0" w:color="auto"/>
              <w:right w:val="single" w:sz="8" w:space="0" w:color="auto"/>
            </w:tcBorders>
            <w:shd w:val="clear" w:color="auto" w:fill="auto"/>
            <w:noWrap/>
            <w:vAlign w:val="center"/>
            <w:hideMark/>
          </w:tcPr>
          <w:p w14:paraId="7D59CD5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890</w:t>
            </w:r>
          </w:p>
        </w:tc>
        <w:tc>
          <w:tcPr>
            <w:tcW w:w="754" w:type="dxa"/>
            <w:tcBorders>
              <w:top w:val="nil"/>
              <w:left w:val="nil"/>
              <w:bottom w:val="single" w:sz="8" w:space="0" w:color="auto"/>
              <w:right w:val="single" w:sz="8" w:space="0" w:color="auto"/>
            </w:tcBorders>
            <w:shd w:val="clear" w:color="auto" w:fill="auto"/>
            <w:noWrap/>
            <w:vAlign w:val="center"/>
            <w:hideMark/>
          </w:tcPr>
          <w:p w14:paraId="792803F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F2DB1F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67120FD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70,1</w:t>
            </w:r>
          </w:p>
        </w:tc>
        <w:tc>
          <w:tcPr>
            <w:tcW w:w="567" w:type="dxa"/>
            <w:tcBorders>
              <w:top w:val="nil"/>
              <w:left w:val="nil"/>
              <w:bottom w:val="single" w:sz="8" w:space="0" w:color="auto"/>
              <w:right w:val="single" w:sz="8" w:space="0" w:color="auto"/>
            </w:tcBorders>
            <w:shd w:val="clear" w:color="auto" w:fill="auto"/>
            <w:noWrap/>
            <w:vAlign w:val="center"/>
            <w:hideMark/>
          </w:tcPr>
          <w:p w14:paraId="3AF6E8F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1687</w:t>
            </w:r>
          </w:p>
        </w:tc>
        <w:tc>
          <w:tcPr>
            <w:tcW w:w="709" w:type="dxa"/>
            <w:tcBorders>
              <w:top w:val="nil"/>
              <w:left w:val="nil"/>
              <w:bottom w:val="single" w:sz="8" w:space="0" w:color="auto"/>
              <w:right w:val="single" w:sz="8" w:space="0" w:color="auto"/>
            </w:tcBorders>
            <w:shd w:val="clear" w:color="auto" w:fill="auto"/>
            <w:noWrap/>
            <w:vAlign w:val="center"/>
            <w:hideMark/>
          </w:tcPr>
          <w:p w14:paraId="2D547CF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1D49CCE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1115</w:t>
            </w:r>
          </w:p>
        </w:tc>
      </w:tr>
      <w:tr w:rsidR="00C21537" w:rsidRPr="00C73EB4" w14:paraId="59BB4A0F"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B1753E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w:t>
            </w:r>
          </w:p>
        </w:tc>
        <w:tc>
          <w:tcPr>
            <w:tcW w:w="992" w:type="dxa"/>
            <w:tcBorders>
              <w:top w:val="nil"/>
              <w:left w:val="nil"/>
              <w:bottom w:val="single" w:sz="8" w:space="0" w:color="auto"/>
              <w:right w:val="single" w:sz="8" w:space="0" w:color="auto"/>
            </w:tcBorders>
            <w:shd w:val="clear" w:color="auto" w:fill="auto"/>
            <w:noWrap/>
            <w:vAlign w:val="center"/>
            <w:hideMark/>
          </w:tcPr>
          <w:p w14:paraId="58F9A92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ул.Заводская 17</w:t>
            </w:r>
          </w:p>
        </w:tc>
        <w:tc>
          <w:tcPr>
            <w:tcW w:w="489" w:type="dxa"/>
            <w:tcBorders>
              <w:top w:val="nil"/>
              <w:left w:val="nil"/>
              <w:bottom w:val="single" w:sz="8" w:space="0" w:color="auto"/>
              <w:right w:val="single" w:sz="8" w:space="0" w:color="auto"/>
            </w:tcBorders>
            <w:shd w:val="clear" w:color="auto" w:fill="auto"/>
            <w:noWrap/>
            <w:vAlign w:val="center"/>
            <w:hideMark/>
          </w:tcPr>
          <w:p w14:paraId="7CDAB21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1964</w:t>
            </w:r>
          </w:p>
        </w:tc>
        <w:tc>
          <w:tcPr>
            <w:tcW w:w="645" w:type="dxa"/>
            <w:tcBorders>
              <w:top w:val="nil"/>
              <w:left w:val="nil"/>
              <w:bottom w:val="single" w:sz="8" w:space="0" w:color="auto"/>
              <w:right w:val="single" w:sz="8" w:space="0" w:color="auto"/>
            </w:tcBorders>
            <w:shd w:val="clear" w:color="auto" w:fill="auto"/>
            <w:noWrap/>
            <w:vAlign w:val="center"/>
            <w:hideMark/>
          </w:tcPr>
          <w:p w14:paraId="6CEE879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15D4ECCC"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248D1D7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4AFF90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7DF268F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48</w:t>
            </w:r>
          </w:p>
        </w:tc>
        <w:tc>
          <w:tcPr>
            <w:tcW w:w="519" w:type="dxa"/>
            <w:tcBorders>
              <w:top w:val="nil"/>
              <w:left w:val="nil"/>
              <w:bottom w:val="single" w:sz="8" w:space="0" w:color="auto"/>
              <w:right w:val="single" w:sz="8" w:space="0" w:color="auto"/>
            </w:tcBorders>
            <w:shd w:val="clear" w:color="auto" w:fill="auto"/>
            <w:noWrap/>
            <w:vAlign w:val="center"/>
            <w:hideMark/>
          </w:tcPr>
          <w:p w14:paraId="57B1FEF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98</w:t>
            </w:r>
          </w:p>
        </w:tc>
        <w:tc>
          <w:tcPr>
            <w:tcW w:w="752" w:type="dxa"/>
            <w:tcBorders>
              <w:top w:val="nil"/>
              <w:left w:val="nil"/>
              <w:bottom w:val="single" w:sz="8" w:space="0" w:color="auto"/>
              <w:right w:val="single" w:sz="8" w:space="0" w:color="auto"/>
            </w:tcBorders>
            <w:shd w:val="clear" w:color="auto" w:fill="auto"/>
            <w:noWrap/>
            <w:vAlign w:val="center"/>
            <w:hideMark/>
          </w:tcPr>
          <w:p w14:paraId="628EE96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2812,4</w:t>
            </w:r>
          </w:p>
        </w:tc>
        <w:tc>
          <w:tcPr>
            <w:tcW w:w="785" w:type="dxa"/>
            <w:tcBorders>
              <w:top w:val="nil"/>
              <w:left w:val="nil"/>
              <w:bottom w:val="single" w:sz="8" w:space="0" w:color="auto"/>
              <w:right w:val="single" w:sz="8" w:space="0" w:color="auto"/>
            </w:tcBorders>
            <w:shd w:val="clear" w:color="auto" w:fill="auto"/>
            <w:noWrap/>
            <w:vAlign w:val="center"/>
            <w:hideMark/>
          </w:tcPr>
          <w:p w14:paraId="1F9DCE1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1975,7</w:t>
            </w:r>
          </w:p>
        </w:tc>
        <w:tc>
          <w:tcPr>
            <w:tcW w:w="792" w:type="dxa"/>
            <w:tcBorders>
              <w:top w:val="nil"/>
              <w:left w:val="nil"/>
              <w:bottom w:val="single" w:sz="8" w:space="0" w:color="auto"/>
              <w:right w:val="single" w:sz="8" w:space="0" w:color="auto"/>
            </w:tcBorders>
            <w:shd w:val="clear" w:color="auto" w:fill="auto"/>
            <w:noWrap/>
            <w:vAlign w:val="center"/>
            <w:hideMark/>
          </w:tcPr>
          <w:p w14:paraId="03F7495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2040,8</w:t>
            </w:r>
          </w:p>
        </w:tc>
        <w:tc>
          <w:tcPr>
            <w:tcW w:w="663" w:type="dxa"/>
            <w:tcBorders>
              <w:top w:val="nil"/>
              <w:left w:val="nil"/>
              <w:bottom w:val="single" w:sz="8" w:space="0" w:color="auto"/>
              <w:right w:val="single" w:sz="8" w:space="0" w:color="auto"/>
            </w:tcBorders>
            <w:shd w:val="clear" w:color="auto" w:fill="auto"/>
            <w:noWrap/>
            <w:vAlign w:val="center"/>
            <w:hideMark/>
          </w:tcPr>
          <w:p w14:paraId="40C5E01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836,7</w:t>
            </w:r>
          </w:p>
        </w:tc>
        <w:tc>
          <w:tcPr>
            <w:tcW w:w="638" w:type="dxa"/>
            <w:tcBorders>
              <w:top w:val="nil"/>
              <w:left w:val="nil"/>
              <w:bottom w:val="single" w:sz="8" w:space="0" w:color="auto"/>
              <w:right w:val="single" w:sz="8" w:space="0" w:color="auto"/>
            </w:tcBorders>
            <w:shd w:val="clear" w:color="auto" w:fill="auto"/>
            <w:noWrap/>
            <w:vAlign w:val="center"/>
            <w:hideMark/>
          </w:tcPr>
          <w:p w14:paraId="0233408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53,3</w:t>
            </w:r>
          </w:p>
        </w:tc>
        <w:tc>
          <w:tcPr>
            <w:tcW w:w="496" w:type="dxa"/>
            <w:tcBorders>
              <w:top w:val="nil"/>
              <w:left w:val="nil"/>
              <w:bottom w:val="single" w:sz="8" w:space="0" w:color="auto"/>
              <w:right w:val="single" w:sz="8" w:space="0" w:color="auto"/>
            </w:tcBorders>
            <w:shd w:val="clear" w:color="auto" w:fill="auto"/>
            <w:noWrap/>
            <w:vAlign w:val="center"/>
            <w:hideMark/>
          </w:tcPr>
          <w:p w14:paraId="03404BC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35,7</w:t>
            </w:r>
          </w:p>
        </w:tc>
        <w:tc>
          <w:tcPr>
            <w:tcW w:w="613" w:type="dxa"/>
            <w:tcBorders>
              <w:top w:val="nil"/>
              <w:left w:val="nil"/>
              <w:bottom w:val="single" w:sz="8" w:space="0" w:color="auto"/>
              <w:right w:val="single" w:sz="8" w:space="0" w:color="auto"/>
            </w:tcBorders>
            <w:shd w:val="clear" w:color="auto" w:fill="auto"/>
            <w:noWrap/>
            <w:vAlign w:val="center"/>
            <w:hideMark/>
          </w:tcPr>
          <w:p w14:paraId="54A7A9A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720,6</w:t>
            </w:r>
          </w:p>
        </w:tc>
        <w:tc>
          <w:tcPr>
            <w:tcW w:w="663" w:type="dxa"/>
            <w:tcBorders>
              <w:top w:val="nil"/>
              <w:left w:val="nil"/>
              <w:bottom w:val="single" w:sz="8" w:space="0" w:color="auto"/>
              <w:right w:val="single" w:sz="8" w:space="0" w:color="auto"/>
            </w:tcBorders>
            <w:shd w:val="clear" w:color="auto" w:fill="auto"/>
            <w:noWrap/>
            <w:vAlign w:val="center"/>
            <w:hideMark/>
          </w:tcPr>
          <w:p w14:paraId="3F24110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940</w:t>
            </w:r>
          </w:p>
        </w:tc>
        <w:tc>
          <w:tcPr>
            <w:tcW w:w="754" w:type="dxa"/>
            <w:tcBorders>
              <w:top w:val="nil"/>
              <w:left w:val="nil"/>
              <w:bottom w:val="single" w:sz="8" w:space="0" w:color="auto"/>
              <w:right w:val="single" w:sz="8" w:space="0" w:color="auto"/>
            </w:tcBorders>
            <w:shd w:val="clear" w:color="auto" w:fill="auto"/>
            <w:noWrap/>
            <w:vAlign w:val="center"/>
            <w:hideMark/>
          </w:tcPr>
          <w:p w14:paraId="65AF0A6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072F9DE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720,6</w:t>
            </w:r>
          </w:p>
        </w:tc>
        <w:tc>
          <w:tcPr>
            <w:tcW w:w="567" w:type="dxa"/>
            <w:tcBorders>
              <w:top w:val="nil"/>
              <w:left w:val="nil"/>
              <w:bottom w:val="single" w:sz="8" w:space="0" w:color="auto"/>
              <w:right w:val="single" w:sz="8" w:space="0" w:color="auto"/>
            </w:tcBorders>
            <w:shd w:val="clear" w:color="auto" w:fill="auto"/>
            <w:noWrap/>
            <w:vAlign w:val="center"/>
            <w:hideMark/>
          </w:tcPr>
          <w:p w14:paraId="48C8E05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65,1</w:t>
            </w:r>
          </w:p>
        </w:tc>
        <w:tc>
          <w:tcPr>
            <w:tcW w:w="567" w:type="dxa"/>
            <w:tcBorders>
              <w:top w:val="nil"/>
              <w:left w:val="nil"/>
              <w:bottom w:val="single" w:sz="8" w:space="0" w:color="auto"/>
              <w:right w:val="single" w:sz="8" w:space="0" w:color="auto"/>
            </w:tcBorders>
            <w:shd w:val="clear" w:color="auto" w:fill="auto"/>
            <w:noWrap/>
            <w:vAlign w:val="center"/>
            <w:hideMark/>
          </w:tcPr>
          <w:p w14:paraId="5D53190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848,5</w:t>
            </w:r>
          </w:p>
        </w:tc>
        <w:tc>
          <w:tcPr>
            <w:tcW w:w="709" w:type="dxa"/>
            <w:tcBorders>
              <w:top w:val="nil"/>
              <w:left w:val="nil"/>
              <w:bottom w:val="single" w:sz="8" w:space="0" w:color="auto"/>
              <w:right w:val="single" w:sz="8" w:space="0" w:color="auto"/>
            </w:tcBorders>
            <w:shd w:val="clear" w:color="auto" w:fill="auto"/>
            <w:noWrap/>
            <w:vAlign w:val="center"/>
            <w:hideMark/>
          </w:tcPr>
          <w:p w14:paraId="57F4474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15F8D4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3060</w:t>
            </w:r>
          </w:p>
        </w:tc>
      </w:tr>
      <w:tr w:rsidR="00C21537" w:rsidRPr="00C73EB4" w14:paraId="1943A0B3"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11511E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58</w:t>
            </w:r>
          </w:p>
        </w:tc>
        <w:tc>
          <w:tcPr>
            <w:tcW w:w="992" w:type="dxa"/>
            <w:tcBorders>
              <w:top w:val="nil"/>
              <w:left w:val="nil"/>
              <w:bottom w:val="single" w:sz="8" w:space="0" w:color="auto"/>
              <w:right w:val="single" w:sz="8" w:space="0" w:color="auto"/>
            </w:tcBorders>
            <w:shd w:val="clear" w:color="auto" w:fill="auto"/>
            <w:noWrap/>
            <w:vAlign w:val="center"/>
            <w:hideMark/>
          </w:tcPr>
          <w:p w14:paraId="205D308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ул.Заводская 18</w:t>
            </w:r>
          </w:p>
        </w:tc>
        <w:tc>
          <w:tcPr>
            <w:tcW w:w="489" w:type="dxa"/>
            <w:tcBorders>
              <w:top w:val="nil"/>
              <w:left w:val="nil"/>
              <w:bottom w:val="single" w:sz="8" w:space="0" w:color="auto"/>
              <w:right w:val="single" w:sz="8" w:space="0" w:color="auto"/>
            </w:tcBorders>
            <w:shd w:val="clear" w:color="auto" w:fill="auto"/>
            <w:noWrap/>
            <w:vAlign w:val="center"/>
            <w:hideMark/>
          </w:tcPr>
          <w:p w14:paraId="321A66F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1979</w:t>
            </w:r>
          </w:p>
        </w:tc>
        <w:tc>
          <w:tcPr>
            <w:tcW w:w="645" w:type="dxa"/>
            <w:tcBorders>
              <w:top w:val="nil"/>
              <w:left w:val="nil"/>
              <w:bottom w:val="single" w:sz="8" w:space="0" w:color="auto"/>
              <w:right w:val="single" w:sz="8" w:space="0" w:color="auto"/>
            </w:tcBorders>
            <w:shd w:val="clear" w:color="auto" w:fill="auto"/>
            <w:noWrap/>
            <w:vAlign w:val="center"/>
            <w:hideMark/>
          </w:tcPr>
          <w:p w14:paraId="39EC9CC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54789B2"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647A5C8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53BE82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646F75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77</w:t>
            </w:r>
          </w:p>
        </w:tc>
        <w:tc>
          <w:tcPr>
            <w:tcW w:w="519" w:type="dxa"/>
            <w:tcBorders>
              <w:top w:val="nil"/>
              <w:left w:val="nil"/>
              <w:bottom w:val="single" w:sz="8" w:space="0" w:color="auto"/>
              <w:right w:val="single" w:sz="8" w:space="0" w:color="auto"/>
            </w:tcBorders>
            <w:shd w:val="clear" w:color="auto" w:fill="auto"/>
            <w:noWrap/>
            <w:vAlign w:val="center"/>
            <w:hideMark/>
          </w:tcPr>
          <w:p w14:paraId="0B8B9B2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207</w:t>
            </w:r>
          </w:p>
        </w:tc>
        <w:tc>
          <w:tcPr>
            <w:tcW w:w="752" w:type="dxa"/>
            <w:tcBorders>
              <w:top w:val="nil"/>
              <w:left w:val="nil"/>
              <w:bottom w:val="single" w:sz="8" w:space="0" w:color="auto"/>
              <w:right w:val="single" w:sz="8" w:space="0" w:color="auto"/>
            </w:tcBorders>
            <w:shd w:val="clear" w:color="auto" w:fill="auto"/>
            <w:noWrap/>
            <w:vAlign w:val="center"/>
            <w:hideMark/>
          </w:tcPr>
          <w:p w14:paraId="05CBD2C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4659</w:t>
            </w:r>
          </w:p>
        </w:tc>
        <w:tc>
          <w:tcPr>
            <w:tcW w:w="785" w:type="dxa"/>
            <w:tcBorders>
              <w:top w:val="nil"/>
              <w:left w:val="nil"/>
              <w:bottom w:val="single" w:sz="8" w:space="0" w:color="auto"/>
              <w:right w:val="single" w:sz="8" w:space="0" w:color="auto"/>
            </w:tcBorders>
            <w:shd w:val="clear" w:color="auto" w:fill="auto"/>
            <w:noWrap/>
            <w:vAlign w:val="center"/>
            <w:hideMark/>
          </w:tcPr>
          <w:p w14:paraId="7761EB3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3725</w:t>
            </w:r>
          </w:p>
        </w:tc>
        <w:tc>
          <w:tcPr>
            <w:tcW w:w="792" w:type="dxa"/>
            <w:tcBorders>
              <w:top w:val="nil"/>
              <w:left w:val="nil"/>
              <w:bottom w:val="single" w:sz="8" w:space="0" w:color="auto"/>
              <w:right w:val="single" w:sz="8" w:space="0" w:color="auto"/>
            </w:tcBorders>
            <w:shd w:val="clear" w:color="auto" w:fill="auto"/>
            <w:noWrap/>
            <w:vAlign w:val="center"/>
            <w:hideMark/>
          </w:tcPr>
          <w:p w14:paraId="02889AE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4028,6</w:t>
            </w:r>
          </w:p>
        </w:tc>
        <w:tc>
          <w:tcPr>
            <w:tcW w:w="663" w:type="dxa"/>
            <w:tcBorders>
              <w:top w:val="nil"/>
              <w:left w:val="nil"/>
              <w:bottom w:val="single" w:sz="8" w:space="0" w:color="auto"/>
              <w:right w:val="single" w:sz="8" w:space="0" w:color="auto"/>
            </w:tcBorders>
            <w:shd w:val="clear" w:color="auto" w:fill="auto"/>
            <w:noWrap/>
            <w:vAlign w:val="center"/>
            <w:hideMark/>
          </w:tcPr>
          <w:p w14:paraId="4DAB838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934</w:t>
            </w:r>
          </w:p>
        </w:tc>
        <w:tc>
          <w:tcPr>
            <w:tcW w:w="638" w:type="dxa"/>
            <w:tcBorders>
              <w:top w:val="nil"/>
              <w:left w:val="nil"/>
              <w:bottom w:val="single" w:sz="8" w:space="0" w:color="auto"/>
              <w:right w:val="single" w:sz="8" w:space="0" w:color="auto"/>
            </w:tcBorders>
            <w:shd w:val="clear" w:color="auto" w:fill="auto"/>
            <w:noWrap/>
            <w:vAlign w:val="center"/>
            <w:hideMark/>
          </w:tcPr>
          <w:p w14:paraId="47E1DCA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w:t>
            </w:r>
          </w:p>
        </w:tc>
        <w:tc>
          <w:tcPr>
            <w:tcW w:w="496" w:type="dxa"/>
            <w:tcBorders>
              <w:top w:val="nil"/>
              <w:left w:val="nil"/>
              <w:bottom w:val="single" w:sz="8" w:space="0" w:color="auto"/>
              <w:right w:val="single" w:sz="8" w:space="0" w:color="auto"/>
            </w:tcBorders>
            <w:shd w:val="clear" w:color="auto" w:fill="auto"/>
            <w:noWrap/>
            <w:vAlign w:val="center"/>
            <w:hideMark/>
          </w:tcPr>
          <w:p w14:paraId="3EDB319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42,2</w:t>
            </w:r>
          </w:p>
        </w:tc>
        <w:tc>
          <w:tcPr>
            <w:tcW w:w="613" w:type="dxa"/>
            <w:tcBorders>
              <w:top w:val="nil"/>
              <w:left w:val="nil"/>
              <w:bottom w:val="single" w:sz="8" w:space="0" w:color="auto"/>
              <w:right w:val="single" w:sz="8" w:space="0" w:color="auto"/>
            </w:tcBorders>
            <w:shd w:val="clear" w:color="auto" w:fill="auto"/>
            <w:noWrap/>
            <w:vAlign w:val="center"/>
            <w:hideMark/>
          </w:tcPr>
          <w:p w14:paraId="7A0A1A6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760,7</w:t>
            </w:r>
          </w:p>
        </w:tc>
        <w:tc>
          <w:tcPr>
            <w:tcW w:w="663" w:type="dxa"/>
            <w:tcBorders>
              <w:top w:val="nil"/>
              <w:left w:val="nil"/>
              <w:bottom w:val="single" w:sz="8" w:space="0" w:color="auto"/>
              <w:right w:val="single" w:sz="8" w:space="0" w:color="auto"/>
            </w:tcBorders>
            <w:shd w:val="clear" w:color="auto" w:fill="auto"/>
            <w:noWrap/>
            <w:vAlign w:val="center"/>
            <w:hideMark/>
          </w:tcPr>
          <w:p w14:paraId="70A5177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980</w:t>
            </w:r>
          </w:p>
        </w:tc>
        <w:tc>
          <w:tcPr>
            <w:tcW w:w="754" w:type="dxa"/>
            <w:tcBorders>
              <w:top w:val="nil"/>
              <w:left w:val="nil"/>
              <w:bottom w:val="single" w:sz="8" w:space="0" w:color="auto"/>
              <w:right w:val="single" w:sz="8" w:space="0" w:color="auto"/>
            </w:tcBorders>
            <w:shd w:val="clear" w:color="auto" w:fill="auto"/>
            <w:noWrap/>
            <w:vAlign w:val="center"/>
            <w:hideMark/>
          </w:tcPr>
          <w:p w14:paraId="08816BD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6812376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960,7</w:t>
            </w:r>
          </w:p>
        </w:tc>
        <w:tc>
          <w:tcPr>
            <w:tcW w:w="567" w:type="dxa"/>
            <w:tcBorders>
              <w:top w:val="nil"/>
              <w:left w:val="nil"/>
              <w:bottom w:val="single" w:sz="8" w:space="0" w:color="auto"/>
              <w:right w:val="single" w:sz="8" w:space="0" w:color="auto"/>
            </w:tcBorders>
            <w:shd w:val="clear" w:color="auto" w:fill="auto"/>
            <w:noWrap/>
            <w:vAlign w:val="center"/>
            <w:hideMark/>
          </w:tcPr>
          <w:p w14:paraId="1DE505C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303,6</w:t>
            </w:r>
          </w:p>
        </w:tc>
        <w:tc>
          <w:tcPr>
            <w:tcW w:w="567" w:type="dxa"/>
            <w:tcBorders>
              <w:top w:val="nil"/>
              <w:left w:val="nil"/>
              <w:bottom w:val="single" w:sz="8" w:space="0" w:color="auto"/>
              <w:right w:val="single" w:sz="8" w:space="0" w:color="auto"/>
            </w:tcBorders>
            <w:shd w:val="clear" w:color="auto" w:fill="auto"/>
            <w:noWrap/>
            <w:vAlign w:val="center"/>
            <w:hideMark/>
          </w:tcPr>
          <w:p w14:paraId="761C3B9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848,5</w:t>
            </w:r>
          </w:p>
        </w:tc>
        <w:tc>
          <w:tcPr>
            <w:tcW w:w="709" w:type="dxa"/>
            <w:tcBorders>
              <w:top w:val="nil"/>
              <w:left w:val="nil"/>
              <w:bottom w:val="single" w:sz="8" w:space="0" w:color="auto"/>
              <w:right w:val="single" w:sz="8" w:space="0" w:color="auto"/>
            </w:tcBorders>
            <w:shd w:val="clear" w:color="auto" w:fill="auto"/>
            <w:noWrap/>
            <w:vAlign w:val="center"/>
            <w:hideMark/>
          </w:tcPr>
          <w:p w14:paraId="34274A4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62595CA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1060</w:t>
            </w:r>
          </w:p>
        </w:tc>
      </w:tr>
      <w:tr w:rsidR="00C21537" w:rsidRPr="00C73EB4" w14:paraId="13AA1998"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278B17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w:t>
            </w:r>
          </w:p>
        </w:tc>
        <w:tc>
          <w:tcPr>
            <w:tcW w:w="992" w:type="dxa"/>
            <w:tcBorders>
              <w:top w:val="nil"/>
              <w:left w:val="nil"/>
              <w:bottom w:val="single" w:sz="8" w:space="0" w:color="auto"/>
              <w:right w:val="single" w:sz="8" w:space="0" w:color="auto"/>
            </w:tcBorders>
            <w:shd w:val="clear" w:color="auto" w:fill="auto"/>
            <w:noWrap/>
            <w:vAlign w:val="center"/>
            <w:hideMark/>
          </w:tcPr>
          <w:p w14:paraId="7B3C21A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ул.Попова 12</w:t>
            </w:r>
          </w:p>
        </w:tc>
        <w:tc>
          <w:tcPr>
            <w:tcW w:w="489" w:type="dxa"/>
            <w:tcBorders>
              <w:top w:val="nil"/>
              <w:left w:val="nil"/>
              <w:bottom w:val="single" w:sz="8" w:space="0" w:color="auto"/>
              <w:right w:val="single" w:sz="8" w:space="0" w:color="auto"/>
            </w:tcBorders>
            <w:shd w:val="clear" w:color="auto" w:fill="auto"/>
            <w:noWrap/>
            <w:vAlign w:val="center"/>
            <w:hideMark/>
          </w:tcPr>
          <w:p w14:paraId="4CE3E9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1962</w:t>
            </w:r>
          </w:p>
        </w:tc>
        <w:tc>
          <w:tcPr>
            <w:tcW w:w="645" w:type="dxa"/>
            <w:tcBorders>
              <w:top w:val="nil"/>
              <w:left w:val="nil"/>
              <w:bottom w:val="single" w:sz="8" w:space="0" w:color="auto"/>
              <w:right w:val="single" w:sz="8" w:space="0" w:color="auto"/>
            </w:tcBorders>
            <w:shd w:val="clear" w:color="auto" w:fill="auto"/>
            <w:noWrap/>
            <w:vAlign w:val="center"/>
            <w:hideMark/>
          </w:tcPr>
          <w:p w14:paraId="5E7601C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02FD8C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69B68A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30B01A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84BFB1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35EBEEB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31</w:t>
            </w:r>
          </w:p>
        </w:tc>
        <w:tc>
          <w:tcPr>
            <w:tcW w:w="752" w:type="dxa"/>
            <w:tcBorders>
              <w:top w:val="nil"/>
              <w:left w:val="nil"/>
              <w:bottom w:val="single" w:sz="8" w:space="0" w:color="auto"/>
              <w:right w:val="single" w:sz="8" w:space="0" w:color="auto"/>
            </w:tcBorders>
            <w:shd w:val="clear" w:color="auto" w:fill="auto"/>
            <w:noWrap/>
            <w:vAlign w:val="center"/>
            <w:hideMark/>
          </w:tcPr>
          <w:p w14:paraId="3731515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745,1</w:t>
            </w:r>
          </w:p>
        </w:tc>
        <w:tc>
          <w:tcPr>
            <w:tcW w:w="785" w:type="dxa"/>
            <w:tcBorders>
              <w:top w:val="nil"/>
              <w:left w:val="nil"/>
              <w:bottom w:val="single" w:sz="8" w:space="0" w:color="auto"/>
              <w:right w:val="single" w:sz="8" w:space="0" w:color="auto"/>
            </w:tcBorders>
            <w:shd w:val="clear" w:color="auto" w:fill="auto"/>
            <w:noWrap/>
            <w:vAlign w:val="center"/>
            <w:hideMark/>
          </w:tcPr>
          <w:p w14:paraId="7A09A02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727,4</w:t>
            </w:r>
          </w:p>
        </w:tc>
        <w:tc>
          <w:tcPr>
            <w:tcW w:w="792" w:type="dxa"/>
            <w:tcBorders>
              <w:top w:val="nil"/>
              <w:left w:val="nil"/>
              <w:bottom w:val="single" w:sz="8" w:space="0" w:color="auto"/>
              <w:right w:val="single" w:sz="8" w:space="0" w:color="auto"/>
            </w:tcBorders>
            <w:shd w:val="clear" w:color="auto" w:fill="auto"/>
            <w:noWrap/>
            <w:vAlign w:val="center"/>
            <w:hideMark/>
          </w:tcPr>
          <w:p w14:paraId="5E51476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802,9</w:t>
            </w:r>
          </w:p>
        </w:tc>
        <w:tc>
          <w:tcPr>
            <w:tcW w:w="663" w:type="dxa"/>
            <w:tcBorders>
              <w:top w:val="nil"/>
              <w:left w:val="nil"/>
              <w:bottom w:val="single" w:sz="8" w:space="0" w:color="auto"/>
              <w:right w:val="single" w:sz="8" w:space="0" w:color="auto"/>
            </w:tcBorders>
            <w:shd w:val="clear" w:color="auto" w:fill="auto"/>
            <w:noWrap/>
            <w:vAlign w:val="center"/>
            <w:hideMark/>
          </w:tcPr>
          <w:p w14:paraId="6F2C97B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17,7</w:t>
            </w:r>
          </w:p>
        </w:tc>
        <w:tc>
          <w:tcPr>
            <w:tcW w:w="638" w:type="dxa"/>
            <w:tcBorders>
              <w:top w:val="nil"/>
              <w:left w:val="nil"/>
              <w:bottom w:val="single" w:sz="8" w:space="0" w:color="auto"/>
              <w:right w:val="single" w:sz="8" w:space="0" w:color="auto"/>
            </w:tcBorders>
            <w:shd w:val="clear" w:color="auto" w:fill="auto"/>
            <w:noWrap/>
            <w:vAlign w:val="center"/>
            <w:hideMark/>
          </w:tcPr>
          <w:p w14:paraId="1CC5909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6248B86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1AD77FE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525,1</w:t>
            </w:r>
          </w:p>
        </w:tc>
        <w:tc>
          <w:tcPr>
            <w:tcW w:w="663" w:type="dxa"/>
            <w:tcBorders>
              <w:top w:val="nil"/>
              <w:left w:val="nil"/>
              <w:bottom w:val="single" w:sz="8" w:space="0" w:color="auto"/>
              <w:right w:val="single" w:sz="8" w:space="0" w:color="auto"/>
            </w:tcBorders>
            <w:shd w:val="clear" w:color="auto" w:fill="auto"/>
            <w:noWrap/>
            <w:vAlign w:val="center"/>
            <w:hideMark/>
          </w:tcPr>
          <w:p w14:paraId="58522F4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663</w:t>
            </w:r>
          </w:p>
        </w:tc>
        <w:tc>
          <w:tcPr>
            <w:tcW w:w="754" w:type="dxa"/>
            <w:tcBorders>
              <w:top w:val="nil"/>
              <w:left w:val="nil"/>
              <w:bottom w:val="single" w:sz="8" w:space="0" w:color="auto"/>
              <w:right w:val="single" w:sz="8" w:space="0" w:color="auto"/>
            </w:tcBorders>
            <w:shd w:val="clear" w:color="auto" w:fill="auto"/>
            <w:noWrap/>
            <w:vAlign w:val="center"/>
            <w:hideMark/>
          </w:tcPr>
          <w:p w14:paraId="63EDCF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354221F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451E8E9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75,5</w:t>
            </w:r>
          </w:p>
        </w:tc>
        <w:tc>
          <w:tcPr>
            <w:tcW w:w="567" w:type="dxa"/>
            <w:tcBorders>
              <w:top w:val="nil"/>
              <w:left w:val="nil"/>
              <w:bottom w:val="single" w:sz="8" w:space="0" w:color="auto"/>
              <w:right w:val="single" w:sz="8" w:space="0" w:color="auto"/>
            </w:tcBorders>
            <w:shd w:val="clear" w:color="auto" w:fill="auto"/>
            <w:noWrap/>
            <w:vAlign w:val="center"/>
            <w:hideMark/>
          </w:tcPr>
          <w:p w14:paraId="40524DF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637</w:t>
            </w:r>
          </w:p>
        </w:tc>
        <w:tc>
          <w:tcPr>
            <w:tcW w:w="709" w:type="dxa"/>
            <w:tcBorders>
              <w:top w:val="nil"/>
              <w:left w:val="nil"/>
              <w:bottom w:val="single" w:sz="8" w:space="0" w:color="auto"/>
              <w:right w:val="single" w:sz="8" w:space="0" w:color="auto"/>
            </w:tcBorders>
            <w:shd w:val="clear" w:color="auto" w:fill="auto"/>
            <w:noWrap/>
            <w:vAlign w:val="center"/>
            <w:hideMark/>
          </w:tcPr>
          <w:p w14:paraId="3084EAC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762F67B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00CC39B"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FA48E7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w:t>
            </w:r>
          </w:p>
        </w:tc>
        <w:tc>
          <w:tcPr>
            <w:tcW w:w="992" w:type="dxa"/>
            <w:tcBorders>
              <w:top w:val="nil"/>
              <w:left w:val="nil"/>
              <w:bottom w:val="single" w:sz="8" w:space="0" w:color="auto"/>
              <w:right w:val="single" w:sz="8" w:space="0" w:color="auto"/>
            </w:tcBorders>
            <w:shd w:val="clear" w:color="auto" w:fill="auto"/>
            <w:noWrap/>
            <w:vAlign w:val="center"/>
            <w:hideMark/>
          </w:tcPr>
          <w:p w14:paraId="66FB736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ул.Попова 13</w:t>
            </w:r>
          </w:p>
        </w:tc>
        <w:tc>
          <w:tcPr>
            <w:tcW w:w="489" w:type="dxa"/>
            <w:tcBorders>
              <w:top w:val="nil"/>
              <w:left w:val="nil"/>
              <w:bottom w:val="single" w:sz="8" w:space="0" w:color="auto"/>
              <w:right w:val="single" w:sz="8" w:space="0" w:color="auto"/>
            </w:tcBorders>
            <w:shd w:val="clear" w:color="auto" w:fill="auto"/>
            <w:noWrap/>
            <w:vAlign w:val="center"/>
            <w:hideMark/>
          </w:tcPr>
          <w:p w14:paraId="57872B8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1956</w:t>
            </w:r>
          </w:p>
        </w:tc>
        <w:tc>
          <w:tcPr>
            <w:tcW w:w="645" w:type="dxa"/>
            <w:tcBorders>
              <w:top w:val="nil"/>
              <w:left w:val="nil"/>
              <w:bottom w:val="single" w:sz="8" w:space="0" w:color="auto"/>
              <w:right w:val="single" w:sz="8" w:space="0" w:color="auto"/>
            </w:tcBorders>
            <w:shd w:val="clear" w:color="auto" w:fill="auto"/>
            <w:noWrap/>
            <w:vAlign w:val="center"/>
            <w:hideMark/>
          </w:tcPr>
          <w:p w14:paraId="779DD69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D3D9AE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3F6C26C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3183CD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3E2E5D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7297310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38</w:t>
            </w:r>
          </w:p>
        </w:tc>
        <w:tc>
          <w:tcPr>
            <w:tcW w:w="752" w:type="dxa"/>
            <w:tcBorders>
              <w:top w:val="nil"/>
              <w:left w:val="nil"/>
              <w:bottom w:val="single" w:sz="8" w:space="0" w:color="auto"/>
              <w:right w:val="single" w:sz="8" w:space="0" w:color="auto"/>
            </w:tcBorders>
            <w:shd w:val="clear" w:color="auto" w:fill="auto"/>
            <w:noWrap/>
            <w:vAlign w:val="center"/>
            <w:hideMark/>
          </w:tcPr>
          <w:p w14:paraId="2D3FE86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952,4</w:t>
            </w:r>
          </w:p>
        </w:tc>
        <w:tc>
          <w:tcPr>
            <w:tcW w:w="785" w:type="dxa"/>
            <w:tcBorders>
              <w:top w:val="nil"/>
              <w:left w:val="nil"/>
              <w:bottom w:val="single" w:sz="8" w:space="0" w:color="auto"/>
              <w:right w:val="single" w:sz="8" w:space="0" w:color="auto"/>
            </w:tcBorders>
            <w:shd w:val="clear" w:color="auto" w:fill="auto"/>
            <w:noWrap/>
            <w:vAlign w:val="center"/>
            <w:hideMark/>
          </w:tcPr>
          <w:p w14:paraId="07C386C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917,3</w:t>
            </w:r>
          </w:p>
        </w:tc>
        <w:tc>
          <w:tcPr>
            <w:tcW w:w="792" w:type="dxa"/>
            <w:tcBorders>
              <w:top w:val="nil"/>
              <w:left w:val="nil"/>
              <w:bottom w:val="single" w:sz="8" w:space="0" w:color="auto"/>
              <w:right w:val="single" w:sz="8" w:space="0" w:color="auto"/>
            </w:tcBorders>
            <w:shd w:val="clear" w:color="auto" w:fill="auto"/>
            <w:noWrap/>
            <w:vAlign w:val="center"/>
            <w:hideMark/>
          </w:tcPr>
          <w:p w14:paraId="7315F4C0"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1009,5</w:t>
            </w:r>
          </w:p>
        </w:tc>
        <w:tc>
          <w:tcPr>
            <w:tcW w:w="663" w:type="dxa"/>
            <w:tcBorders>
              <w:top w:val="nil"/>
              <w:left w:val="nil"/>
              <w:bottom w:val="single" w:sz="8" w:space="0" w:color="auto"/>
              <w:right w:val="single" w:sz="8" w:space="0" w:color="auto"/>
            </w:tcBorders>
            <w:shd w:val="clear" w:color="auto" w:fill="auto"/>
            <w:noWrap/>
            <w:vAlign w:val="center"/>
            <w:hideMark/>
          </w:tcPr>
          <w:p w14:paraId="2C5B6B0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35,1</w:t>
            </w:r>
          </w:p>
        </w:tc>
        <w:tc>
          <w:tcPr>
            <w:tcW w:w="638" w:type="dxa"/>
            <w:tcBorders>
              <w:top w:val="nil"/>
              <w:left w:val="nil"/>
              <w:bottom w:val="single" w:sz="8" w:space="0" w:color="auto"/>
              <w:right w:val="single" w:sz="8" w:space="0" w:color="auto"/>
            </w:tcBorders>
            <w:shd w:val="clear" w:color="auto" w:fill="auto"/>
            <w:noWrap/>
            <w:vAlign w:val="center"/>
            <w:hideMark/>
          </w:tcPr>
          <w:p w14:paraId="4A24C59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7FBC8BC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F4BBA1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657,6</w:t>
            </w:r>
          </w:p>
        </w:tc>
        <w:tc>
          <w:tcPr>
            <w:tcW w:w="663" w:type="dxa"/>
            <w:tcBorders>
              <w:top w:val="nil"/>
              <w:left w:val="nil"/>
              <w:bottom w:val="single" w:sz="8" w:space="0" w:color="auto"/>
              <w:right w:val="single" w:sz="8" w:space="0" w:color="auto"/>
            </w:tcBorders>
            <w:shd w:val="clear" w:color="auto" w:fill="auto"/>
            <w:noWrap/>
            <w:vAlign w:val="center"/>
            <w:hideMark/>
          </w:tcPr>
          <w:p w14:paraId="172F125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900</w:t>
            </w:r>
          </w:p>
        </w:tc>
        <w:tc>
          <w:tcPr>
            <w:tcW w:w="754" w:type="dxa"/>
            <w:tcBorders>
              <w:top w:val="nil"/>
              <w:left w:val="nil"/>
              <w:bottom w:val="single" w:sz="8" w:space="0" w:color="auto"/>
              <w:right w:val="single" w:sz="8" w:space="0" w:color="auto"/>
            </w:tcBorders>
            <w:shd w:val="clear" w:color="auto" w:fill="auto"/>
            <w:noWrap/>
            <w:vAlign w:val="center"/>
            <w:hideMark/>
          </w:tcPr>
          <w:p w14:paraId="03DF9BE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346CAFE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48A5199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92,2</w:t>
            </w:r>
          </w:p>
        </w:tc>
        <w:tc>
          <w:tcPr>
            <w:tcW w:w="567" w:type="dxa"/>
            <w:tcBorders>
              <w:top w:val="nil"/>
              <w:left w:val="nil"/>
              <w:bottom w:val="single" w:sz="8" w:space="0" w:color="auto"/>
              <w:right w:val="single" w:sz="8" w:space="0" w:color="auto"/>
            </w:tcBorders>
            <w:shd w:val="clear" w:color="auto" w:fill="auto"/>
            <w:noWrap/>
            <w:vAlign w:val="center"/>
            <w:hideMark/>
          </w:tcPr>
          <w:p w14:paraId="00D3AC8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625</w:t>
            </w:r>
          </w:p>
        </w:tc>
        <w:tc>
          <w:tcPr>
            <w:tcW w:w="709" w:type="dxa"/>
            <w:tcBorders>
              <w:top w:val="nil"/>
              <w:left w:val="nil"/>
              <w:bottom w:val="single" w:sz="8" w:space="0" w:color="auto"/>
              <w:right w:val="single" w:sz="8" w:space="0" w:color="auto"/>
            </w:tcBorders>
            <w:shd w:val="clear" w:color="auto" w:fill="auto"/>
            <w:noWrap/>
            <w:vAlign w:val="center"/>
            <w:hideMark/>
          </w:tcPr>
          <w:p w14:paraId="538F1F8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34BA098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3B362947"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4B8EE4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61</w:t>
            </w:r>
          </w:p>
        </w:tc>
        <w:tc>
          <w:tcPr>
            <w:tcW w:w="992" w:type="dxa"/>
            <w:tcBorders>
              <w:top w:val="nil"/>
              <w:left w:val="nil"/>
              <w:bottom w:val="single" w:sz="8" w:space="0" w:color="auto"/>
              <w:right w:val="single" w:sz="8" w:space="0" w:color="auto"/>
            </w:tcBorders>
            <w:shd w:val="clear" w:color="auto" w:fill="auto"/>
            <w:noWrap/>
            <w:vAlign w:val="center"/>
            <w:hideMark/>
          </w:tcPr>
          <w:p w14:paraId="259A9D0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ул.Попова 14</w:t>
            </w:r>
          </w:p>
        </w:tc>
        <w:tc>
          <w:tcPr>
            <w:tcW w:w="489" w:type="dxa"/>
            <w:tcBorders>
              <w:top w:val="nil"/>
              <w:left w:val="nil"/>
              <w:bottom w:val="single" w:sz="8" w:space="0" w:color="auto"/>
              <w:right w:val="single" w:sz="8" w:space="0" w:color="auto"/>
            </w:tcBorders>
            <w:shd w:val="clear" w:color="auto" w:fill="auto"/>
            <w:noWrap/>
            <w:vAlign w:val="center"/>
            <w:hideMark/>
          </w:tcPr>
          <w:p w14:paraId="37879B1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1943</w:t>
            </w:r>
          </w:p>
        </w:tc>
        <w:tc>
          <w:tcPr>
            <w:tcW w:w="645" w:type="dxa"/>
            <w:tcBorders>
              <w:top w:val="nil"/>
              <w:left w:val="nil"/>
              <w:bottom w:val="single" w:sz="8" w:space="0" w:color="auto"/>
              <w:right w:val="single" w:sz="8" w:space="0" w:color="auto"/>
            </w:tcBorders>
            <w:shd w:val="clear" w:color="auto" w:fill="auto"/>
            <w:noWrap/>
            <w:vAlign w:val="center"/>
            <w:hideMark/>
          </w:tcPr>
          <w:p w14:paraId="6856ABD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600BE83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43D8894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516657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73E904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w:t>
            </w:r>
          </w:p>
        </w:tc>
        <w:tc>
          <w:tcPr>
            <w:tcW w:w="519" w:type="dxa"/>
            <w:tcBorders>
              <w:top w:val="nil"/>
              <w:left w:val="nil"/>
              <w:bottom w:val="single" w:sz="8" w:space="0" w:color="auto"/>
              <w:right w:val="single" w:sz="8" w:space="0" w:color="auto"/>
            </w:tcBorders>
            <w:shd w:val="clear" w:color="auto" w:fill="auto"/>
            <w:noWrap/>
            <w:vAlign w:val="center"/>
            <w:hideMark/>
          </w:tcPr>
          <w:p w14:paraId="26326AD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23</w:t>
            </w:r>
          </w:p>
        </w:tc>
        <w:tc>
          <w:tcPr>
            <w:tcW w:w="752" w:type="dxa"/>
            <w:tcBorders>
              <w:top w:val="nil"/>
              <w:left w:val="nil"/>
              <w:bottom w:val="single" w:sz="8" w:space="0" w:color="auto"/>
              <w:right w:val="single" w:sz="8" w:space="0" w:color="auto"/>
            </w:tcBorders>
            <w:shd w:val="clear" w:color="auto" w:fill="auto"/>
            <w:noWrap/>
            <w:vAlign w:val="center"/>
            <w:hideMark/>
          </w:tcPr>
          <w:p w14:paraId="773942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501,2</w:t>
            </w:r>
          </w:p>
        </w:tc>
        <w:tc>
          <w:tcPr>
            <w:tcW w:w="785" w:type="dxa"/>
            <w:tcBorders>
              <w:top w:val="nil"/>
              <w:left w:val="nil"/>
              <w:bottom w:val="single" w:sz="8" w:space="0" w:color="auto"/>
              <w:right w:val="single" w:sz="8" w:space="0" w:color="auto"/>
            </w:tcBorders>
            <w:shd w:val="clear" w:color="auto" w:fill="auto"/>
            <w:noWrap/>
            <w:vAlign w:val="center"/>
            <w:hideMark/>
          </w:tcPr>
          <w:p w14:paraId="6AAD69A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426,1</w:t>
            </w:r>
          </w:p>
        </w:tc>
        <w:tc>
          <w:tcPr>
            <w:tcW w:w="792" w:type="dxa"/>
            <w:tcBorders>
              <w:top w:val="nil"/>
              <w:left w:val="nil"/>
              <w:bottom w:val="single" w:sz="8" w:space="0" w:color="auto"/>
              <w:right w:val="single" w:sz="8" w:space="0" w:color="auto"/>
            </w:tcBorders>
            <w:shd w:val="clear" w:color="auto" w:fill="auto"/>
            <w:noWrap/>
            <w:vAlign w:val="center"/>
            <w:hideMark/>
          </w:tcPr>
          <w:p w14:paraId="19BC193F"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458,6</w:t>
            </w:r>
          </w:p>
        </w:tc>
        <w:tc>
          <w:tcPr>
            <w:tcW w:w="663" w:type="dxa"/>
            <w:tcBorders>
              <w:top w:val="nil"/>
              <w:left w:val="nil"/>
              <w:bottom w:val="single" w:sz="8" w:space="0" w:color="auto"/>
              <w:right w:val="single" w:sz="8" w:space="0" w:color="auto"/>
            </w:tcBorders>
            <w:shd w:val="clear" w:color="auto" w:fill="auto"/>
            <w:noWrap/>
            <w:vAlign w:val="center"/>
            <w:hideMark/>
          </w:tcPr>
          <w:p w14:paraId="602141FA"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75,1</w:t>
            </w:r>
          </w:p>
        </w:tc>
        <w:tc>
          <w:tcPr>
            <w:tcW w:w="638" w:type="dxa"/>
            <w:tcBorders>
              <w:top w:val="nil"/>
              <w:left w:val="nil"/>
              <w:bottom w:val="single" w:sz="8" w:space="0" w:color="auto"/>
              <w:right w:val="single" w:sz="8" w:space="0" w:color="auto"/>
            </w:tcBorders>
            <w:shd w:val="clear" w:color="auto" w:fill="auto"/>
            <w:noWrap/>
            <w:vAlign w:val="center"/>
            <w:hideMark/>
          </w:tcPr>
          <w:p w14:paraId="76ED079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7E48D15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A9309B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303,4</w:t>
            </w:r>
          </w:p>
        </w:tc>
        <w:tc>
          <w:tcPr>
            <w:tcW w:w="663" w:type="dxa"/>
            <w:tcBorders>
              <w:top w:val="nil"/>
              <w:left w:val="nil"/>
              <w:bottom w:val="single" w:sz="8" w:space="0" w:color="auto"/>
              <w:right w:val="single" w:sz="8" w:space="0" w:color="auto"/>
            </w:tcBorders>
            <w:shd w:val="clear" w:color="auto" w:fill="auto"/>
            <w:noWrap/>
            <w:vAlign w:val="center"/>
            <w:hideMark/>
          </w:tcPr>
          <w:p w14:paraId="05E94E2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378</w:t>
            </w:r>
          </w:p>
        </w:tc>
        <w:tc>
          <w:tcPr>
            <w:tcW w:w="754" w:type="dxa"/>
            <w:tcBorders>
              <w:top w:val="nil"/>
              <w:left w:val="nil"/>
              <w:bottom w:val="single" w:sz="8" w:space="0" w:color="auto"/>
              <w:right w:val="single" w:sz="8" w:space="0" w:color="auto"/>
            </w:tcBorders>
            <w:shd w:val="clear" w:color="auto" w:fill="auto"/>
            <w:noWrap/>
            <w:vAlign w:val="center"/>
            <w:hideMark/>
          </w:tcPr>
          <w:p w14:paraId="62674A3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2F96EDF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4C3493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32,5</w:t>
            </w:r>
          </w:p>
        </w:tc>
        <w:tc>
          <w:tcPr>
            <w:tcW w:w="567" w:type="dxa"/>
            <w:tcBorders>
              <w:top w:val="nil"/>
              <w:left w:val="nil"/>
              <w:bottom w:val="single" w:sz="8" w:space="0" w:color="auto"/>
              <w:right w:val="single" w:sz="8" w:space="0" w:color="auto"/>
            </w:tcBorders>
            <w:shd w:val="clear" w:color="auto" w:fill="auto"/>
            <w:noWrap/>
            <w:vAlign w:val="center"/>
            <w:hideMark/>
          </w:tcPr>
          <w:p w14:paraId="1807620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661</w:t>
            </w:r>
          </w:p>
        </w:tc>
        <w:tc>
          <w:tcPr>
            <w:tcW w:w="709" w:type="dxa"/>
            <w:tcBorders>
              <w:top w:val="nil"/>
              <w:left w:val="nil"/>
              <w:bottom w:val="single" w:sz="8" w:space="0" w:color="auto"/>
              <w:right w:val="single" w:sz="8" w:space="0" w:color="auto"/>
            </w:tcBorders>
            <w:shd w:val="clear" w:color="auto" w:fill="auto"/>
            <w:noWrap/>
            <w:vAlign w:val="center"/>
            <w:hideMark/>
          </w:tcPr>
          <w:p w14:paraId="6E48ACA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7514D4D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10ADF21C"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7DA554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62</w:t>
            </w:r>
          </w:p>
        </w:tc>
        <w:tc>
          <w:tcPr>
            <w:tcW w:w="992" w:type="dxa"/>
            <w:tcBorders>
              <w:top w:val="nil"/>
              <w:left w:val="nil"/>
              <w:bottom w:val="single" w:sz="8" w:space="0" w:color="auto"/>
              <w:right w:val="single" w:sz="8" w:space="0" w:color="auto"/>
            </w:tcBorders>
            <w:shd w:val="clear" w:color="auto" w:fill="auto"/>
            <w:noWrap/>
            <w:vAlign w:val="center"/>
            <w:hideMark/>
          </w:tcPr>
          <w:p w14:paraId="7E07098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ул.Попова 15</w:t>
            </w:r>
          </w:p>
        </w:tc>
        <w:tc>
          <w:tcPr>
            <w:tcW w:w="489" w:type="dxa"/>
            <w:tcBorders>
              <w:top w:val="nil"/>
              <w:left w:val="nil"/>
              <w:bottom w:val="single" w:sz="8" w:space="0" w:color="auto"/>
              <w:right w:val="single" w:sz="8" w:space="0" w:color="auto"/>
            </w:tcBorders>
            <w:shd w:val="clear" w:color="auto" w:fill="auto"/>
            <w:noWrap/>
            <w:vAlign w:val="center"/>
            <w:hideMark/>
          </w:tcPr>
          <w:p w14:paraId="6F05F78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1942</w:t>
            </w:r>
          </w:p>
        </w:tc>
        <w:tc>
          <w:tcPr>
            <w:tcW w:w="645" w:type="dxa"/>
            <w:tcBorders>
              <w:top w:val="nil"/>
              <w:left w:val="nil"/>
              <w:bottom w:val="single" w:sz="8" w:space="0" w:color="auto"/>
              <w:right w:val="single" w:sz="8" w:space="0" w:color="auto"/>
            </w:tcBorders>
            <w:shd w:val="clear" w:color="auto" w:fill="auto"/>
            <w:vAlign w:val="center"/>
            <w:hideMark/>
          </w:tcPr>
          <w:p w14:paraId="52F5F4B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древ-рублен</w:t>
            </w:r>
          </w:p>
        </w:tc>
        <w:tc>
          <w:tcPr>
            <w:tcW w:w="709" w:type="dxa"/>
            <w:tcBorders>
              <w:top w:val="nil"/>
              <w:left w:val="nil"/>
              <w:bottom w:val="single" w:sz="8" w:space="0" w:color="auto"/>
              <w:right w:val="single" w:sz="8" w:space="0" w:color="auto"/>
            </w:tcBorders>
            <w:shd w:val="clear" w:color="auto" w:fill="auto"/>
            <w:noWrap/>
            <w:vAlign w:val="center"/>
            <w:hideMark/>
          </w:tcPr>
          <w:p w14:paraId="40BB233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664301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339968A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F512DF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w:t>
            </w:r>
          </w:p>
        </w:tc>
        <w:tc>
          <w:tcPr>
            <w:tcW w:w="519" w:type="dxa"/>
            <w:tcBorders>
              <w:top w:val="nil"/>
              <w:left w:val="nil"/>
              <w:bottom w:val="single" w:sz="8" w:space="0" w:color="auto"/>
              <w:right w:val="single" w:sz="8" w:space="0" w:color="auto"/>
            </w:tcBorders>
            <w:shd w:val="clear" w:color="auto" w:fill="auto"/>
            <w:noWrap/>
            <w:vAlign w:val="center"/>
            <w:hideMark/>
          </w:tcPr>
          <w:p w14:paraId="085CCE9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20</w:t>
            </w:r>
          </w:p>
        </w:tc>
        <w:tc>
          <w:tcPr>
            <w:tcW w:w="752" w:type="dxa"/>
            <w:tcBorders>
              <w:top w:val="nil"/>
              <w:left w:val="nil"/>
              <w:bottom w:val="single" w:sz="8" w:space="0" w:color="auto"/>
              <w:right w:val="single" w:sz="8" w:space="0" w:color="auto"/>
            </w:tcBorders>
            <w:shd w:val="clear" w:color="auto" w:fill="auto"/>
            <w:noWrap/>
            <w:vAlign w:val="center"/>
            <w:hideMark/>
          </w:tcPr>
          <w:p w14:paraId="6B6D843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397,7</w:t>
            </w:r>
          </w:p>
        </w:tc>
        <w:tc>
          <w:tcPr>
            <w:tcW w:w="785" w:type="dxa"/>
            <w:tcBorders>
              <w:top w:val="nil"/>
              <w:left w:val="nil"/>
              <w:bottom w:val="single" w:sz="8" w:space="0" w:color="auto"/>
              <w:right w:val="single" w:sz="8" w:space="0" w:color="auto"/>
            </w:tcBorders>
            <w:shd w:val="clear" w:color="auto" w:fill="auto"/>
            <w:noWrap/>
            <w:vAlign w:val="center"/>
            <w:hideMark/>
          </w:tcPr>
          <w:p w14:paraId="63760F4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309</w:t>
            </w:r>
          </w:p>
        </w:tc>
        <w:tc>
          <w:tcPr>
            <w:tcW w:w="792" w:type="dxa"/>
            <w:tcBorders>
              <w:top w:val="nil"/>
              <w:left w:val="nil"/>
              <w:bottom w:val="single" w:sz="8" w:space="0" w:color="auto"/>
              <w:right w:val="single" w:sz="8" w:space="0" w:color="auto"/>
            </w:tcBorders>
            <w:shd w:val="clear" w:color="auto" w:fill="auto"/>
            <w:noWrap/>
            <w:vAlign w:val="center"/>
            <w:hideMark/>
          </w:tcPr>
          <w:p w14:paraId="4334831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360,3</w:t>
            </w:r>
          </w:p>
        </w:tc>
        <w:tc>
          <w:tcPr>
            <w:tcW w:w="663" w:type="dxa"/>
            <w:tcBorders>
              <w:top w:val="nil"/>
              <w:left w:val="nil"/>
              <w:bottom w:val="single" w:sz="8" w:space="0" w:color="auto"/>
              <w:right w:val="single" w:sz="8" w:space="0" w:color="auto"/>
            </w:tcBorders>
            <w:shd w:val="clear" w:color="auto" w:fill="auto"/>
            <w:noWrap/>
            <w:vAlign w:val="center"/>
            <w:hideMark/>
          </w:tcPr>
          <w:p w14:paraId="5095C59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88,7</w:t>
            </w:r>
          </w:p>
        </w:tc>
        <w:tc>
          <w:tcPr>
            <w:tcW w:w="638" w:type="dxa"/>
            <w:tcBorders>
              <w:top w:val="nil"/>
              <w:left w:val="nil"/>
              <w:bottom w:val="single" w:sz="8" w:space="0" w:color="auto"/>
              <w:right w:val="single" w:sz="8" w:space="0" w:color="auto"/>
            </w:tcBorders>
            <w:shd w:val="clear" w:color="auto" w:fill="auto"/>
            <w:noWrap/>
            <w:vAlign w:val="center"/>
            <w:hideMark/>
          </w:tcPr>
          <w:p w14:paraId="1CCA59E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9E8765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060FFB7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470,3</w:t>
            </w:r>
          </w:p>
        </w:tc>
        <w:tc>
          <w:tcPr>
            <w:tcW w:w="663" w:type="dxa"/>
            <w:tcBorders>
              <w:top w:val="nil"/>
              <w:left w:val="nil"/>
              <w:bottom w:val="single" w:sz="8" w:space="0" w:color="auto"/>
              <w:right w:val="single" w:sz="8" w:space="0" w:color="auto"/>
            </w:tcBorders>
            <w:shd w:val="clear" w:color="auto" w:fill="auto"/>
            <w:noWrap/>
            <w:vAlign w:val="center"/>
            <w:hideMark/>
          </w:tcPr>
          <w:p w14:paraId="2E2F99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525</w:t>
            </w:r>
          </w:p>
        </w:tc>
        <w:tc>
          <w:tcPr>
            <w:tcW w:w="754" w:type="dxa"/>
            <w:tcBorders>
              <w:top w:val="nil"/>
              <w:left w:val="nil"/>
              <w:bottom w:val="single" w:sz="8" w:space="0" w:color="auto"/>
              <w:right w:val="single" w:sz="8" w:space="0" w:color="auto"/>
            </w:tcBorders>
            <w:shd w:val="clear" w:color="auto" w:fill="auto"/>
            <w:noWrap/>
            <w:vAlign w:val="center"/>
            <w:hideMark/>
          </w:tcPr>
          <w:p w14:paraId="732AC63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4B045B1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01286E0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51,3</w:t>
            </w:r>
          </w:p>
        </w:tc>
        <w:tc>
          <w:tcPr>
            <w:tcW w:w="567" w:type="dxa"/>
            <w:tcBorders>
              <w:top w:val="nil"/>
              <w:left w:val="nil"/>
              <w:bottom w:val="single" w:sz="8" w:space="0" w:color="auto"/>
              <w:right w:val="single" w:sz="8" w:space="0" w:color="auto"/>
            </w:tcBorders>
            <w:shd w:val="clear" w:color="auto" w:fill="auto"/>
            <w:noWrap/>
            <w:vAlign w:val="center"/>
            <w:hideMark/>
          </w:tcPr>
          <w:p w14:paraId="0712047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5942481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ED446D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8EDB707"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7C2DCD6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63</w:t>
            </w:r>
          </w:p>
        </w:tc>
        <w:tc>
          <w:tcPr>
            <w:tcW w:w="992" w:type="dxa"/>
            <w:tcBorders>
              <w:top w:val="nil"/>
              <w:left w:val="nil"/>
              <w:bottom w:val="single" w:sz="8" w:space="0" w:color="auto"/>
              <w:right w:val="single" w:sz="8" w:space="0" w:color="auto"/>
            </w:tcBorders>
            <w:shd w:val="clear" w:color="auto" w:fill="auto"/>
            <w:noWrap/>
            <w:vAlign w:val="center"/>
            <w:hideMark/>
          </w:tcPr>
          <w:p w14:paraId="042DA8D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ул.Попова 17</w:t>
            </w:r>
          </w:p>
        </w:tc>
        <w:tc>
          <w:tcPr>
            <w:tcW w:w="489" w:type="dxa"/>
            <w:tcBorders>
              <w:top w:val="nil"/>
              <w:left w:val="nil"/>
              <w:bottom w:val="single" w:sz="8" w:space="0" w:color="auto"/>
              <w:right w:val="single" w:sz="8" w:space="0" w:color="auto"/>
            </w:tcBorders>
            <w:shd w:val="clear" w:color="auto" w:fill="auto"/>
            <w:noWrap/>
            <w:vAlign w:val="center"/>
            <w:hideMark/>
          </w:tcPr>
          <w:p w14:paraId="66B3BB7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1943</w:t>
            </w:r>
          </w:p>
        </w:tc>
        <w:tc>
          <w:tcPr>
            <w:tcW w:w="645" w:type="dxa"/>
            <w:tcBorders>
              <w:top w:val="nil"/>
              <w:left w:val="nil"/>
              <w:bottom w:val="single" w:sz="8" w:space="0" w:color="auto"/>
              <w:right w:val="single" w:sz="8" w:space="0" w:color="auto"/>
            </w:tcBorders>
            <w:shd w:val="clear" w:color="auto" w:fill="auto"/>
            <w:noWrap/>
            <w:vAlign w:val="center"/>
            <w:hideMark/>
          </w:tcPr>
          <w:p w14:paraId="182C93C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012D622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451B427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1D2AAD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9F037C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w:t>
            </w:r>
          </w:p>
        </w:tc>
        <w:tc>
          <w:tcPr>
            <w:tcW w:w="519" w:type="dxa"/>
            <w:tcBorders>
              <w:top w:val="nil"/>
              <w:left w:val="nil"/>
              <w:bottom w:val="single" w:sz="8" w:space="0" w:color="auto"/>
              <w:right w:val="single" w:sz="8" w:space="0" w:color="auto"/>
            </w:tcBorders>
            <w:shd w:val="clear" w:color="auto" w:fill="auto"/>
            <w:noWrap/>
            <w:vAlign w:val="center"/>
            <w:hideMark/>
          </w:tcPr>
          <w:p w14:paraId="1F994A1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w:t>
            </w:r>
          </w:p>
        </w:tc>
        <w:tc>
          <w:tcPr>
            <w:tcW w:w="752" w:type="dxa"/>
            <w:tcBorders>
              <w:top w:val="nil"/>
              <w:left w:val="nil"/>
              <w:bottom w:val="single" w:sz="8" w:space="0" w:color="auto"/>
              <w:right w:val="single" w:sz="8" w:space="0" w:color="auto"/>
            </w:tcBorders>
            <w:shd w:val="clear" w:color="auto" w:fill="auto"/>
            <w:noWrap/>
            <w:vAlign w:val="center"/>
            <w:hideMark/>
          </w:tcPr>
          <w:p w14:paraId="56BC9BB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505,5</w:t>
            </w:r>
          </w:p>
        </w:tc>
        <w:tc>
          <w:tcPr>
            <w:tcW w:w="785" w:type="dxa"/>
            <w:tcBorders>
              <w:top w:val="nil"/>
              <w:left w:val="nil"/>
              <w:bottom w:val="single" w:sz="8" w:space="0" w:color="auto"/>
              <w:right w:val="single" w:sz="8" w:space="0" w:color="auto"/>
            </w:tcBorders>
            <w:shd w:val="clear" w:color="auto" w:fill="auto"/>
            <w:noWrap/>
            <w:vAlign w:val="center"/>
            <w:hideMark/>
          </w:tcPr>
          <w:p w14:paraId="1CAF88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427,3</w:t>
            </w:r>
          </w:p>
        </w:tc>
        <w:tc>
          <w:tcPr>
            <w:tcW w:w="792" w:type="dxa"/>
            <w:tcBorders>
              <w:top w:val="nil"/>
              <w:left w:val="nil"/>
              <w:bottom w:val="single" w:sz="8" w:space="0" w:color="auto"/>
              <w:right w:val="single" w:sz="8" w:space="0" w:color="auto"/>
            </w:tcBorders>
            <w:shd w:val="clear" w:color="auto" w:fill="auto"/>
            <w:noWrap/>
            <w:vAlign w:val="center"/>
            <w:hideMark/>
          </w:tcPr>
          <w:p w14:paraId="151E784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459,8</w:t>
            </w:r>
          </w:p>
        </w:tc>
        <w:tc>
          <w:tcPr>
            <w:tcW w:w="663" w:type="dxa"/>
            <w:tcBorders>
              <w:top w:val="nil"/>
              <w:left w:val="nil"/>
              <w:bottom w:val="single" w:sz="8" w:space="0" w:color="auto"/>
              <w:right w:val="single" w:sz="8" w:space="0" w:color="auto"/>
            </w:tcBorders>
            <w:shd w:val="clear" w:color="auto" w:fill="auto"/>
            <w:noWrap/>
            <w:vAlign w:val="center"/>
            <w:hideMark/>
          </w:tcPr>
          <w:p w14:paraId="4CF93B0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78,2</w:t>
            </w:r>
          </w:p>
        </w:tc>
        <w:tc>
          <w:tcPr>
            <w:tcW w:w="638" w:type="dxa"/>
            <w:tcBorders>
              <w:top w:val="nil"/>
              <w:left w:val="nil"/>
              <w:bottom w:val="single" w:sz="8" w:space="0" w:color="auto"/>
              <w:right w:val="single" w:sz="8" w:space="0" w:color="auto"/>
            </w:tcBorders>
            <w:shd w:val="clear" w:color="auto" w:fill="auto"/>
            <w:noWrap/>
            <w:vAlign w:val="center"/>
            <w:hideMark/>
          </w:tcPr>
          <w:p w14:paraId="105A18F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6B7D8A8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A378CF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303,4</w:t>
            </w:r>
          </w:p>
        </w:tc>
        <w:tc>
          <w:tcPr>
            <w:tcW w:w="663" w:type="dxa"/>
            <w:tcBorders>
              <w:top w:val="nil"/>
              <w:left w:val="nil"/>
              <w:bottom w:val="single" w:sz="8" w:space="0" w:color="auto"/>
              <w:right w:val="single" w:sz="8" w:space="0" w:color="auto"/>
            </w:tcBorders>
            <w:shd w:val="clear" w:color="auto" w:fill="auto"/>
            <w:noWrap/>
            <w:vAlign w:val="center"/>
            <w:hideMark/>
          </w:tcPr>
          <w:p w14:paraId="5026F32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378</w:t>
            </w:r>
          </w:p>
        </w:tc>
        <w:tc>
          <w:tcPr>
            <w:tcW w:w="754" w:type="dxa"/>
            <w:tcBorders>
              <w:top w:val="nil"/>
              <w:left w:val="nil"/>
              <w:bottom w:val="single" w:sz="8" w:space="0" w:color="auto"/>
              <w:right w:val="single" w:sz="8" w:space="0" w:color="auto"/>
            </w:tcBorders>
            <w:shd w:val="clear" w:color="auto" w:fill="auto"/>
            <w:noWrap/>
            <w:vAlign w:val="center"/>
            <w:hideMark/>
          </w:tcPr>
          <w:p w14:paraId="014B3E2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3E9CBC0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1DE6528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32,5</w:t>
            </w:r>
          </w:p>
        </w:tc>
        <w:tc>
          <w:tcPr>
            <w:tcW w:w="567" w:type="dxa"/>
            <w:tcBorders>
              <w:top w:val="nil"/>
              <w:left w:val="nil"/>
              <w:bottom w:val="single" w:sz="8" w:space="0" w:color="auto"/>
              <w:right w:val="single" w:sz="8" w:space="0" w:color="auto"/>
            </w:tcBorders>
            <w:shd w:val="clear" w:color="auto" w:fill="auto"/>
            <w:noWrap/>
            <w:vAlign w:val="center"/>
            <w:hideMark/>
          </w:tcPr>
          <w:p w14:paraId="27F8DF4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578</w:t>
            </w:r>
          </w:p>
        </w:tc>
        <w:tc>
          <w:tcPr>
            <w:tcW w:w="709" w:type="dxa"/>
            <w:tcBorders>
              <w:top w:val="nil"/>
              <w:left w:val="nil"/>
              <w:bottom w:val="single" w:sz="8" w:space="0" w:color="auto"/>
              <w:right w:val="single" w:sz="8" w:space="0" w:color="auto"/>
            </w:tcBorders>
            <w:shd w:val="clear" w:color="auto" w:fill="auto"/>
            <w:noWrap/>
            <w:vAlign w:val="center"/>
            <w:hideMark/>
          </w:tcPr>
          <w:p w14:paraId="1199B52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0C677C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46FA984C"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293680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w:t>
            </w:r>
          </w:p>
        </w:tc>
        <w:tc>
          <w:tcPr>
            <w:tcW w:w="992" w:type="dxa"/>
            <w:tcBorders>
              <w:top w:val="nil"/>
              <w:left w:val="nil"/>
              <w:bottom w:val="single" w:sz="8" w:space="0" w:color="auto"/>
              <w:right w:val="single" w:sz="8" w:space="0" w:color="auto"/>
            </w:tcBorders>
            <w:shd w:val="clear" w:color="auto" w:fill="auto"/>
            <w:noWrap/>
            <w:vAlign w:val="center"/>
            <w:hideMark/>
          </w:tcPr>
          <w:p w14:paraId="6C0B92C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ул.Радио 19</w:t>
            </w:r>
          </w:p>
        </w:tc>
        <w:tc>
          <w:tcPr>
            <w:tcW w:w="489" w:type="dxa"/>
            <w:tcBorders>
              <w:top w:val="nil"/>
              <w:left w:val="nil"/>
              <w:bottom w:val="single" w:sz="8" w:space="0" w:color="auto"/>
              <w:right w:val="single" w:sz="8" w:space="0" w:color="auto"/>
            </w:tcBorders>
            <w:shd w:val="clear" w:color="auto" w:fill="auto"/>
            <w:noWrap/>
            <w:vAlign w:val="center"/>
            <w:hideMark/>
          </w:tcPr>
          <w:p w14:paraId="130A2D1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1952</w:t>
            </w:r>
          </w:p>
        </w:tc>
        <w:tc>
          <w:tcPr>
            <w:tcW w:w="645" w:type="dxa"/>
            <w:tcBorders>
              <w:top w:val="nil"/>
              <w:left w:val="nil"/>
              <w:bottom w:val="single" w:sz="8" w:space="0" w:color="auto"/>
              <w:right w:val="single" w:sz="8" w:space="0" w:color="auto"/>
            </w:tcBorders>
            <w:shd w:val="clear" w:color="auto" w:fill="auto"/>
            <w:noWrap/>
            <w:vAlign w:val="center"/>
            <w:hideMark/>
          </w:tcPr>
          <w:p w14:paraId="0870ABA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бутов</w:t>
            </w:r>
          </w:p>
        </w:tc>
        <w:tc>
          <w:tcPr>
            <w:tcW w:w="709" w:type="dxa"/>
            <w:tcBorders>
              <w:top w:val="nil"/>
              <w:left w:val="nil"/>
              <w:bottom w:val="single" w:sz="8" w:space="0" w:color="auto"/>
              <w:right w:val="single" w:sz="8" w:space="0" w:color="auto"/>
            </w:tcBorders>
            <w:shd w:val="clear" w:color="auto" w:fill="auto"/>
            <w:noWrap/>
            <w:vAlign w:val="center"/>
            <w:hideMark/>
          </w:tcPr>
          <w:p w14:paraId="657575B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6631BDB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D48770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000AA44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w:t>
            </w:r>
          </w:p>
        </w:tc>
        <w:tc>
          <w:tcPr>
            <w:tcW w:w="519" w:type="dxa"/>
            <w:tcBorders>
              <w:top w:val="nil"/>
              <w:left w:val="nil"/>
              <w:bottom w:val="single" w:sz="8" w:space="0" w:color="auto"/>
              <w:right w:val="single" w:sz="8" w:space="0" w:color="auto"/>
            </w:tcBorders>
            <w:shd w:val="clear" w:color="auto" w:fill="auto"/>
            <w:noWrap/>
            <w:vAlign w:val="center"/>
            <w:hideMark/>
          </w:tcPr>
          <w:p w14:paraId="334C164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22</w:t>
            </w:r>
          </w:p>
        </w:tc>
        <w:tc>
          <w:tcPr>
            <w:tcW w:w="752" w:type="dxa"/>
            <w:tcBorders>
              <w:top w:val="nil"/>
              <w:left w:val="nil"/>
              <w:bottom w:val="single" w:sz="8" w:space="0" w:color="auto"/>
              <w:right w:val="single" w:sz="8" w:space="0" w:color="auto"/>
            </w:tcBorders>
            <w:shd w:val="clear" w:color="auto" w:fill="auto"/>
            <w:noWrap/>
            <w:vAlign w:val="center"/>
            <w:hideMark/>
          </w:tcPr>
          <w:p w14:paraId="08FE576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378</w:t>
            </w:r>
          </w:p>
        </w:tc>
        <w:tc>
          <w:tcPr>
            <w:tcW w:w="785" w:type="dxa"/>
            <w:tcBorders>
              <w:top w:val="nil"/>
              <w:left w:val="nil"/>
              <w:bottom w:val="single" w:sz="8" w:space="0" w:color="auto"/>
              <w:right w:val="single" w:sz="8" w:space="0" w:color="auto"/>
            </w:tcBorders>
            <w:shd w:val="clear" w:color="auto" w:fill="auto"/>
            <w:noWrap/>
            <w:vAlign w:val="center"/>
            <w:hideMark/>
          </w:tcPr>
          <w:p w14:paraId="206C4D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353,6</w:t>
            </w:r>
          </w:p>
        </w:tc>
        <w:tc>
          <w:tcPr>
            <w:tcW w:w="792" w:type="dxa"/>
            <w:tcBorders>
              <w:top w:val="nil"/>
              <w:left w:val="nil"/>
              <w:bottom w:val="single" w:sz="8" w:space="0" w:color="auto"/>
              <w:right w:val="single" w:sz="8" w:space="0" w:color="auto"/>
            </w:tcBorders>
            <w:shd w:val="clear" w:color="auto" w:fill="auto"/>
            <w:noWrap/>
            <w:vAlign w:val="center"/>
            <w:hideMark/>
          </w:tcPr>
          <w:p w14:paraId="75E733F1"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377,2</w:t>
            </w:r>
          </w:p>
        </w:tc>
        <w:tc>
          <w:tcPr>
            <w:tcW w:w="663" w:type="dxa"/>
            <w:tcBorders>
              <w:top w:val="nil"/>
              <w:left w:val="nil"/>
              <w:bottom w:val="single" w:sz="8" w:space="0" w:color="auto"/>
              <w:right w:val="single" w:sz="8" w:space="0" w:color="auto"/>
            </w:tcBorders>
            <w:shd w:val="clear" w:color="auto" w:fill="auto"/>
            <w:noWrap/>
            <w:vAlign w:val="center"/>
            <w:hideMark/>
          </w:tcPr>
          <w:p w14:paraId="41C0A71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24,4</w:t>
            </w:r>
          </w:p>
        </w:tc>
        <w:tc>
          <w:tcPr>
            <w:tcW w:w="638" w:type="dxa"/>
            <w:tcBorders>
              <w:top w:val="nil"/>
              <w:left w:val="nil"/>
              <w:bottom w:val="single" w:sz="8" w:space="0" w:color="auto"/>
              <w:right w:val="single" w:sz="8" w:space="0" w:color="auto"/>
            </w:tcBorders>
            <w:shd w:val="clear" w:color="auto" w:fill="auto"/>
            <w:noWrap/>
            <w:vAlign w:val="center"/>
            <w:hideMark/>
          </w:tcPr>
          <w:p w14:paraId="16D66DE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B43F7C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3984C57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492,9</w:t>
            </w:r>
          </w:p>
        </w:tc>
        <w:tc>
          <w:tcPr>
            <w:tcW w:w="663" w:type="dxa"/>
            <w:tcBorders>
              <w:top w:val="nil"/>
              <w:left w:val="nil"/>
              <w:bottom w:val="single" w:sz="8" w:space="0" w:color="auto"/>
              <w:right w:val="single" w:sz="8" w:space="0" w:color="auto"/>
            </w:tcBorders>
            <w:shd w:val="clear" w:color="auto" w:fill="auto"/>
            <w:noWrap/>
            <w:vAlign w:val="center"/>
            <w:hideMark/>
          </w:tcPr>
          <w:p w14:paraId="35972C1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577</w:t>
            </w:r>
          </w:p>
        </w:tc>
        <w:tc>
          <w:tcPr>
            <w:tcW w:w="754" w:type="dxa"/>
            <w:tcBorders>
              <w:top w:val="nil"/>
              <w:left w:val="nil"/>
              <w:bottom w:val="single" w:sz="8" w:space="0" w:color="auto"/>
              <w:right w:val="single" w:sz="8" w:space="0" w:color="auto"/>
            </w:tcBorders>
            <w:shd w:val="clear" w:color="auto" w:fill="auto"/>
            <w:noWrap/>
            <w:vAlign w:val="center"/>
            <w:hideMark/>
          </w:tcPr>
          <w:p w14:paraId="0384008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железо</w:t>
            </w:r>
          </w:p>
        </w:tc>
        <w:tc>
          <w:tcPr>
            <w:tcW w:w="709" w:type="dxa"/>
            <w:tcBorders>
              <w:top w:val="nil"/>
              <w:left w:val="nil"/>
              <w:bottom w:val="single" w:sz="8" w:space="0" w:color="auto"/>
              <w:right w:val="single" w:sz="8" w:space="0" w:color="auto"/>
            </w:tcBorders>
            <w:shd w:val="clear" w:color="auto" w:fill="auto"/>
            <w:noWrap/>
            <w:vAlign w:val="center"/>
            <w:hideMark/>
          </w:tcPr>
          <w:p w14:paraId="7A14B9B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0824B12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23,6</w:t>
            </w:r>
          </w:p>
        </w:tc>
        <w:tc>
          <w:tcPr>
            <w:tcW w:w="567" w:type="dxa"/>
            <w:tcBorders>
              <w:top w:val="nil"/>
              <w:left w:val="nil"/>
              <w:bottom w:val="single" w:sz="8" w:space="0" w:color="auto"/>
              <w:right w:val="single" w:sz="8" w:space="0" w:color="auto"/>
            </w:tcBorders>
            <w:shd w:val="clear" w:color="auto" w:fill="auto"/>
            <w:noWrap/>
            <w:vAlign w:val="center"/>
            <w:hideMark/>
          </w:tcPr>
          <w:p w14:paraId="02AD677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5166CD1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6FD7DB0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7D4F26DA"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16B1861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w:t>
            </w:r>
          </w:p>
        </w:tc>
        <w:tc>
          <w:tcPr>
            <w:tcW w:w="992" w:type="dxa"/>
            <w:tcBorders>
              <w:top w:val="nil"/>
              <w:left w:val="nil"/>
              <w:bottom w:val="single" w:sz="8" w:space="0" w:color="auto"/>
              <w:right w:val="single" w:sz="8" w:space="0" w:color="auto"/>
            </w:tcBorders>
            <w:shd w:val="clear" w:color="auto" w:fill="auto"/>
            <w:noWrap/>
            <w:vAlign w:val="center"/>
            <w:hideMark/>
          </w:tcPr>
          <w:p w14:paraId="3371B1B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ул.Радио 20</w:t>
            </w:r>
          </w:p>
        </w:tc>
        <w:tc>
          <w:tcPr>
            <w:tcW w:w="489" w:type="dxa"/>
            <w:tcBorders>
              <w:top w:val="nil"/>
              <w:left w:val="nil"/>
              <w:bottom w:val="single" w:sz="8" w:space="0" w:color="auto"/>
              <w:right w:val="single" w:sz="8" w:space="0" w:color="auto"/>
            </w:tcBorders>
            <w:shd w:val="clear" w:color="auto" w:fill="auto"/>
            <w:noWrap/>
            <w:vAlign w:val="center"/>
            <w:hideMark/>
          </w:tcPr>
          <w:p w14:paraId="2BBC7EE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1986</w:t>
            </w:r>
          </w:p>
        </w:tc>
        <w:tc>
          <w:tcPr>
            <w:tcW w:w="645" w:type="dxa"/>
            <w:tcBorders>
              <w:top w:val="nil"/>
              <w:left w:val="nil"/>
              <w:bottom w:val="single" w:sz="8" w:space="0" w:color="auto"/>
              <w:right w:val="single" w:sz="8" w:space="0" w:color="auto"/>
            </w:tcBorders>
            <w:shd w:val="clear" w:color="auto" w:fill="auto"/>
            <w:noWrap/>
            <w:vAlign w:val="center"/>
            <w:hideMark/>
          </w:tcPr>
          <w:p w14:paraId="795CEBD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панели ж\б</w:t>
            </w:r>
          </w:p>
        </w:tc>
        <w:tc>
          <w:tcPr>
            <w:tcW w:w="709" w:type="dxa"/>
            <w:tcBorders>
              <w:top w:val="nil"/>
              <w:left w:val="nil"/>
              <w:bottom w:val="single" w:sz="8" w:space="0" w:color="auto"/>
              <w:right w:val="single" w:sz="8" w:space="0" w:color="auto"/>
            </w:tcBorders>
            <w:shd w:val="clear" w:color="auto" w:fill="auto"/>
            <w:noWrap/>
            <w:vAlign w:val="center"/>
            <w:hideMark/>
          </w:tcPr>
          <w:p w14:paraId="7CD13A8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01BE29C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775572B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41E8B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w:t>
            </w:r>
          </w:p>
        </w:tc>
        <w:tc>
          <w:tcPr>
            <w:tcW w:w="519" w:type="dxa"/>
            <w:tcBorders>
              <w:top w:val="nil"/>
              <w:left w:val="nil"/>
              <w:bottom w:val="single" w:sz="8" w:space="0" w:color="auto"/>
              <w:right w:val="single" w:sz="8" w:space="0" w:color="auto"/>
            </w:tcBorders>
            <w:shd w:val="clear" w:color="auto" w:fill="auto"/>
            <w:noWrap/>
            <w:vAlign w:val="center"/>
            <w:hideMark/>
          </w:tcPr>
          <w:p w14:paraId="42DBC20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w:t>
            </w:r>
          </w:p>
        </w:tc>
        <w:tc>
          <w:tcPr>
            <w:tcW w:w="752" w:type="dxa"/>
            <w:tcBorders>
              <w:top w:val="nil"/>
              <w:left w:val="nil"/>
              <w:bottom w:val="single" w:sz="8" w:space="0" w:color="auto"/>
              <w:right w:val="single" w:sz="8" w:space="0" w:color="auto"/>
            </w:tcBorders>
            <w:shd w:val="clear" w:color="auto" w:fill="auto"/>
            <w:noWrap/>
            <w:vAlign w:val="center"/>
            <w:hideMark/>
          </w:tcPr>
          <w:p w14:paraId="03AFC71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590</w:t>
            </w:r>
          </w:p>
        </w:tc>
        <w:tc>
          <w:tcPr>
            <w:tcW w:w="785" w:type="dxa"/>
            <w:tcBorders>
              <w:top w:val="nil"/>
              <w:left w:val="nil"/>
              <w:bottom w:val="single" w:sz="8" w:space="0" w:color="auto"/>
              <w:right w:val="single" w:sz="8" w:space="0" w:color="auto"/>
            </w:tcBorders>
            <w:shd w:val="clear" w:color="auto" w:fill="auto"/>
            <w:noWrap/>
            <w:vAlign w:val="center"/>
            <w:hideMark/>
          </w:tcPr>
          <w:p w14:paraId="09764FF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571,3</w:t>
            </w:r>
          </w:p>
        </w:tc>
        <w:tc>
          <w:tcPr>
            <w:tcW w:w="792" w:type="dxa"/>
            <w:tcBorders>
              <w:top w:val="nil"/>
              <w:left w:val="nil"/>
              <w:bottom w:val="single" w:sz="8" w:space="0" w:color="auto"/>
              <w:right w:val="single" w:sz="8" w:space="0" w:color="auto"/>
            </w:tcBorders>
            <w:shd w:val="clear" w:color="auto" w:fill="auto"/>
            <w:noWrap/>
            <w:vAlign w:val="center"/>
            <w:hideMark/>
          </w:tcPr>
          <w:p w14:paraId="1AE6ABEC"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626,8</w:t>
            </w:r>
          </w:p>
        </w:tc>
        <w:tc>
          <w:tcPr>
            <w:tcW w:w="663" w:type="dxa"/>
            <w:tcBorders>
              <w:top w:val="nil"/>
              <w:left w:val="nil"/>
              <w:bottom w:val="single" w:sz="8" w:space="0" w:color="auto"/>
              <w:right w:val="single" w:sz="8" w:space="0" w:color="auto"/>
            </w:tcBorders>
            <w:shd w:val="clear" w:color="auto" w:fill="auto"/>
            <w:noWrap/>
            <w:vAlign w:val="center"/>
            <w:hideMark/>
          </w:tcPr>
          <w:p w14:paraId="1E5E338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18,7</w:t>
            </w:r>
          </w:p>
        </w:tc>
        <w:tc>
          <w:tcPr>
            <w:tcW w:w="638" w:type="dxa"/>
            <w:tcBorders>
              <w:top w:val="nil"/>
              <w:left w:val="nil"/>
              <w:bottom w:val="single" w:sz="8" w:space="0" w:color="auto"/>
              <w:right w:val="single" w:sz="8" w:space="0" w:color="auto"/>
            </w:tcBorders>
            <w:shd w:val="clear" w:color="auto" w:fill="auto"/>
            <w:noWrap/>
            <w:vAlign w:val="center"/>
            <w:hideMark/>
          </w:tcPr>
          <w:p w14:paraId="1EEAD3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1C4787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594E259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663" w:type="dxa"/>
            <w:tcBorders>
              <w:top w:val="nil"/>
              <w:left w:val="nil"/>
              <w:bottom w:val="single" w:sz="8" w:space="0" w:color="auto"/>
              <w:right w:val="single" w:sz="8" w:space="0" w:color="auto"/>
            </w:tcBorders>
            <w:shd w:val="clear" w:color="auto" w:fill="auto"/>
            <w:noWrap/>
            <w:vAlign w:val="center"/>
            <w:hideMark/>
          </w:tcPr>
          <w:p w14:paraId="2604690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452</w:t>
            </w:r>
          </w:p>
        </w:tc>
        <w:tc>
          <w:tcPr>
            <w:tcW w:w="754" w:type="dxa"/>
            <w:tcBorders>
              <w:top w:val="nil"/>
              <w:left w:val="nil"/>
              <w:bottom w:val="single" w:sz="8" w:space="0" w:color="auto"/>
              <w:right w:val="single" w:sz="8" w:space="0" w:color="auto"/>
            </w:tcBorders>
            <w:shd w:val="clear" w:color="auto" w:fill="auto"/>
            <w:noWrap/>
            <w:vAlign w:val="center"/>
            <w:hideMark/>
          </w:tcPr>
          <w:p w14:paraId="123DBEE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65D0A45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332,5</w:t>
            </w:r>
          </w:p>
        </w:tc>
        <w:tc>
          <w:tcPr>
            <w:tcW w:w="567" w:type="dxa"/>
            <w:tcBorders>
              <w:top w:val="nil"/>
              <w:left w:val="nil"/>
              <w:bottom w:val="single" w:sz="8" w:space="0" w:color="auto"/>
              <w:right w:val="single" w:sz="8" w:space="0" w:color="auto"/>
            </w:tcBorders>
            <w:shd w:val="clear" w:color="auto" w:fill="auto"/>
            <w:noWrap/>
            <w:vAlign w:val="center"/>
            <w:hideMark/>
          </w:tcPr>
          <w:p w14:paraId="103C847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55,5</w:t>
            </w:r>
          </w:p>
        </w:tc>
        <w:tc>
          <w:tcPr>
            <w:tcW w:w="567" w:type="dxa"/>
            <w:tcBorders>
              <w:top w:val="nil"/>
              <w:left w:val="nil"/>
              <w:bottom w:val="single" w:sz="8" w:space="0" w:color="auto"/>
              <w:right w:val="single" w:sz="8" w:space="0" w:color="auto"/>
            </w:tcBorders>
            <w:shd w:val="clear" w:color="auto" w:fill="auto"/>
            <w:noWrap/>
            <w:vAlign w:val="center"/>
            <w:hideMark/>
          </w:tcPr>
          <w:p w14:paraId="7CB2257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648</w:t>
            </w:r>
          </w:p>
        </w:tc>
        <w:tc>
          <w:tcPr>
            <w:tcW w:w="709" w:type="dxa"/>
            <w:tcBorders>
              <w:top w:val="nil"/>
              <w:left w:val="nil"/>
              <w:bottom w:val="single" w:sz="8" w:space="0" w:color="auto"/>
              <w:right w:val="single" w:sz="8" w:space="0" w:color="auto"/>
            </w:tcBorders>
            <w:shd w:val="clear" w:color="auto" w:fill="auto"/>
            <w:noWrap/>
            <w:vAlign w:val="center"/>
            <w:hideMark/>
          </w:tcPr>
          <w:p w14:paraId="595513F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2FEB9F6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52A71BB4"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09283B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66</w:t>
            </w:r>
          </w:p>
        </w:tc>
        <w:tc>
          <w:tcPr>
            <w:tcW w:w="992" w:type="dxa"/>
            <w:tcBorders>
              <w:top w:val="nil"/>
              <w:left w:val="nil"/>
              <w:bottom w:val="single" w:sz="8" w:space="0" w:color="auto"/>
              <w:right w:val="single" w:sz="8" w:space="0" w:color="auto"/>
            </w:tcBorders>
            <w:shd w:val="clear" w:color="auto" w:fill="auto"/>
            <w:noWrap/>
            <w:vAlign w:val="center"/>
            <w:hideMark/>
          </w:tcPr>
          <w:p w14:paraId="6FD4BDF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ул.Радио 20А</w:t>
            </w:r>
          </w:p>
        </w:tc>
        <w:tc>
          <w:tcPr>
            <w:tcW w:w="489" w:type="dxa"/>
            <w:tcBorders>
              <w:top w:val="nil"/>
              <w:left w:val="nil"/>
              <w:bottom w:val="single" w:sz="8" w:space="0" w:color="auto"/>
              <w:right w:val="single" w:sz="8" w:space="0" w:color="auto"/>
            </w:tcBorders>
            <w:shd w:val="clear" w:color="auto" w:fill="auto"/>
            <w:noWrap/>
            <w:vAlign w:val="center"/>
            <w:hideMark/>
          </w:tcPr>
          <w:p w14:paraId="4F8820B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2015</w:t>
            </w:r>
          </w:p>
        </w:tc>
        <w:tc>
          <w:tcPr>
            <w:tcW w:w="645" w:type="dxa"/>
            <w:tcBorders>
              <w:top w:val="nil"/>
              <w:left w:val="nil"/>
              <w:bottom w:val="single" w:sz="8" w:space="0" w:color="auto"/>
              <w:right w:val="single" w:sz="8" w:space="0" w:color="auto"/>
            </w:tcBorders>
            <w:shd w:val="clear" w:color="auto" w:fill="auto"/>
            <w:vAlign w:val="center"/>
            <w:hideMark/>
          </w:tcPr>
          <w:p w14:paraId="345CF07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.пеноблоки</w:t>
            </w:r>
          </w:p>
        </w:tc>
        <w:tc>
          <w:tcPr>
            <w:tcW w:w="709" w:type="dxa"/>
            <w:tcBorders>
              <w:top w:val="nil"/>
              <w:left w:val="nil"/>
              <w:bottom w:val="single" w:sz="8" w:space="0" w:color="auto"/>
              <w:right w:val="single" w:sz="8" w:space="0" w:color="auto"/>
            </w:tcBorders>
            <w:shd w:val="clear" w:color="auto" w:fill="auto"/>
            <w:noWrap/>
            <w:vAlign w:val="center"/>
            <w:hideMark/>
          </w:tcPr>
          <w:p w14:paraId="6C81DE18"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4D3228E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18579B8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73F5742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60</w:t>
            </w:r>
          </w:p>
        </w:tc>
        <w:tc>
          <w:tcPr>
            <w:tcW w:w="519" w:type="dxa"/>
            <w:tcBorders>
              <w:top w:val="nil"/>
              <w:left w:val="nil"/>
              <w:bottom w:val="single" w:sz="8" w:space="0" w:color="auto"/>
              <w:right w:val="single" w:sz="8" w:space="0" w:color="auto"/>
            </w:tcBorders>
            <w:shd w:val="clear" w:color="auto" w:fill="auto"/>
            <w:noWrap/>
            <w:vAlign w:val="center"/>
            <w:hideMark/>
          </w:tcPr>
          <w:p w14:paraId="2A77247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52" w:type="dxa"/>
            <w:tcBorders>
              <w:top w:val="nil"/>
              <w:left w:val="nil"/>
              <w:bottom w:val="single" w:sz="8" w:space="0" w:color="auto"/>
              <w:right w:val="single" w:sz="8" w:space="0" w:color="auto"/>
            </w:tcBorders>
            <w:shd w:val="clear" w:color="auto" w:fill="auto"/>
            <w:noWrap/>
            <w:vAlign w:val="center"/>
            <w:hideMark/>
          </w:tcPr>
          <w:p w14:paraId="37BF9B2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85" w:type="dxa"/>
            <w:tcBorders>
              <w:top w:val="nil"/>
              <w:left w:val="nil"/>
              <w:bottom w:val="single" w:sz="8" w:space="0" w:color="auto"/>
              <w:right w:val="single" w:sz="8" w:space="0" w:color="auto"/>
            </w:tcBorders>
            <w:shd w:val="clear" w:color="auto" w:fill="auto"/>
            <w:noWrap/>
            <w:vAlign w:val="center"/>
            <w:hideMark/>
          </w:tcPr>
          <w:p w14:paraId="4CB0663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92" w:type="dxa"/>
            <w:tcBorders>
              <w:top w:val="nil"/>
              <w:left w:val="nil"/>
              <w:bottom w:val="single" w:sz="8" w:space="0" w:color="auto"/>
              <w:right w:val="single" w:sz="8" w:space="0" w:color="auto"/>
            </w:tcBorders>
            <w:shd w:val="clear" w:color="auto" w:fill="auto"/>
            <w:noWrap/>
            <w:vAlign w:val="center"/>
            <w:hideMark/>
          </w:tcPr>
          <w:p w14:paraId="264EECA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3CDAA3B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 </w:t>
            </w:r>
          </w:p>
        </w:tc>
        <w:tc>
          <w:tcPr>
            <w:tcW w:w="638" w:type="dxa"/>
            <w:tcBorders>
              <w:top w:val="nil"/>
              <w:left w:val="nil"/>
              <w:bottom w:val="single" w:sz="8" w:space="0" w:color="auto"/>
              <w:right w:val="single" w:sz="8" w:space="0" w:color="auto"/>
            </w:tcBorders>
            <w:shd w:val="clear" w:color="auto" w:fill="auto"/>
            <w:noWrap/>
            <w:vAlign w:val="center"/>
            <w:hideMark/>
          </w:tcPr>
          <w:p w14:paraId="2AC8129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87D82D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6211727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63" w:type="dxa"/>
            <w:tcBorders>
              <w:top w:val="nil"/>
              <w:left w:val="nil"/>
              <w:bottom w:val="single" w:sz="8" w:space="0" w:color="auto"/>
              <w:right w:val="single" w:sz="8" w:space="0" w:color="auto"/>
            </w:tcBorders>
            <w:shd w:val="clear" w:color="auto" w:fill="auto"/>
            <w:noWrap/>
            <w:vAlign w:val="center"/>
            <w:hideMark/>
          </w:tcPr>
          <w:p w14:paraId="5260D21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54" w:type="dxa"/>
            <w:tcBorders>
              <w:top w:val="nil"/>
              <w:left w:val="nil"/>
              <w:bottom w:val="single" w:sz="8" w:space="0" w:color="auto"/>
              <w:right w:val="single" w:sz="8" w:space="0" w:color="auto"/>
            </w:tcBorders>
            <w:shd w:val="clear" w:color="auto" w:fill="auto"/>
            <w:noWrap/>
            <w:vAlign w:val="center"/>
            <w:hideMark/>
          </w:tcPr>
          <w:p w14:paraId="676973A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5387CF8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567" w:type="dxa"/>
            <w:tcBorders>
              <w:top w:val="nil"/>
              <w:left w:val="nil"/>
              <w:bottom w:val="single" w:sz="8" w:space="0" w:color="auto"/>
              <w:right w:val="single" w:sz="8" w:space="0" w:color="auto"/>
            </w:tcBorders>
            <w:shd w:val="clear" w:color="auto" w:fill="auto"/>
            <w:noWrap/>
            <w:vAlign w:val="center"/>
            <w:hideMark/>
          </w:tcPr>
          <w:p w14:paraId="1C3218E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567" w:type="dxa"/>
            <w:tcBorders>
              <w:top w:val="nil"/>
              <w:left w:val="nil"/>
              <w:bottom w:val="single" w:sz="8" w:space="0" w:color="auto"/>
              <w:right w:val="single" w:sz="8" w:space="0" w:color="auto"/>
            </w:tcBorders>
            <w:shd w:val="clear" w:color="auto" w:fill="auto"/>
            <w:noWrap/>
            <w:vAlign w:val="center"/>
            <w:hideMark/>
          </w:tcPr>
          <w:p w14:paraId="48F351F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399BE24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2C4448B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4B241F5"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6FDEA63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67</w:t>
            </w:r>
          </w:p>
        </w:tc>
        <w:tc>
          <w:tcPr>
            <w:tcW w:w="992" w:type="dxa"/>
            <w:tcBorders>
              <w:top w:val="nil"/>
              <w:left w:val="nil"/>
              <w:bottom w:val="single" w:sz="8" w:space="0" w:color="auto"/>
              <w:right w:val="single" w:sz="8" w:space="0" w:color="auto"/>
            </w:tcBorders>
            <w:shd w:val="clear" w:color="auto" w:fill="auto"/>
            <w:noWrap/>
            <w:vAlign w:val="center"/>
            <w:hideMark/>
          </w:tcPr>
          <w:p w14:paraId="4B9ADC4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ул.Радио 22</w:t>
            </w:r>
          </w:p>
        </w:tc>
        <w:tc>
          <w:tcPr>
            <w:tcW w:w="489" w:type="dxa"/>
            <w:tcBorders>
              <w:top w:val="nil"/>
              <w:left w:val="nil"/>
              <w:bottom w:val="single" w:sz="8" w:space="0" w:color="auto"/>
              <w:right w:val="single" w:sz="8" w:space="0" w:color="auto"/>
            </w:tcBorders>
            <w:shd w:val="clear" w:color="auto" w:fill="auto"/>
            <w:noWrap/>
            <w:vAlign w:val="center"/>
            <w:hideMark/>
          </w:tcPr>
          <w:p w14:paraId="0F00687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1968</w:t>
            </w:r>
          </w:p>
        </w:tc>
        <w:tc>
          <w:tcPr>
            <w:tcW w:w="645" w:type="dxa"/>
            <w:tcBorders>
              <w:top w:val="nil"/>
              <w:left w:val="nil"/>
              <w:bottom w:val="single" w:sz="8" w:space="0" w:color="auto"/>
              <w:right w:val="single" w:sz="8" w:space="0" w:color="auto"/>
            </w:tcBorders>
            <w:shd w:val="clear" w:color="auto" w:fill="auto"/>
            <w:noWrap/>
            <w:vAlign w:val="center"/>
            <w:hideMark/>
          </w:tcPr>
          <w:p w14:paraId="1DB4F95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42CF7E5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2D2DA3D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AF46F9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E68C11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33C3E6F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41</w:t>
            </w:r>
          </w:p>
        </w:tc>
        <w:tc>
          <w:tcPr>
            <w:tcW w:w="752" w:type="dxa"/>
            <w:tcBorders>
              <w:top w:val="nil"/>
              <w:left w:val="nil"/>
              <w:bottom w:val="single" w:sz="8" w:space="0" w:color="auto"/>
              <w:right w:val="single" w:sz="8" w:space="0" w:color="auto"/>
            </w:tcBorders>
            <w:shd w:val="clear" w:color="auto" w:fill="auto"/>
            <w:noWrap/>
            <w:vAlign w:val="center"/>
            <w:hideMark/>
          </w:tcPr>
          <w:p w14:paraId="7D8095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730</w:t>
            </w:r>
          </w:p>
        </w:tc>
        <w:tc>
          <w:tcPr>
            <w:tcW w:w="785" w:type="dxa"/>
            <w:tcBorders>
              <w:top w:val="nil"/>
              <w:left w:val="nil"/>
              <w:bottom w:val="single" w:sz="8" w:space="0" w:color="auto"/>
              <w:right w:val="single" w:sz="8" w:space="0" w:color="auto"/>
            </w:tcBorders>
            <w:shd w:val="clear" w:color="auto" w:fill="auto"/>
            <w:noWrap/>
            <w:vAlign w:val="center"/>
            <w:hideMark/>
          </w:tcPr>
          <w:p w14:paraId="48F8292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721,8</w:t>
            </w:r>
          </w:p>
        </w:tc>
        <w:tc>
          <w:tcPr>
            <w:tcW w:w="792" w:type="dxa"/>
            <w:tcBorders>
              <w:top w:val="nil"/>
              <w:left w:val="nil"/>
              <w:bottom w:val="single" w:sz="8" w:space="0" w:color="auto"/>
              <w:right w:val="single" w:sz="8" w:space="0" w:color="auto"/>
            </w:tcBorders>
            <w:shd w:val="clear" w:color="auto" w:fill="auto"/>
            <w:noWrap/>
            <w:vAlign w:val="center"/>
            <w:hideMark/>
          </w:tcPr>
          <w:p w14:paraId="734FD93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779,9</w:t>
            </w:r>
          </w:p>
        </w:tc>
        <w:tc>
          <w:tcPr>
            <w:tcW w:w="663" w:type="dxa"/>
            <w:tcBorders>
              <w:top w:val="nil"/>
              <w:left w:val="nil"/>
              <w:bottom w:val="single" w:sz="8" w:space="0" w:color="auto"/>
              <w:right w:val="single" w:sz="8" w:space="0" w:color="auto"/>
            </w:tcBorders>
            <w:shd w:val="clear" w:color="auto" w:fill="auto"/>
            <w:noWrap/>
            <w:vAlign w:val="center"/>
            <w:hideMark/>
          </w:tcPr>
          <w:p w14:paraId="594E071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8,2</w:t>
            </w:r>
          </w:p>
        </w:tc>
        <w:tc>
          <w:tcPr>
            <w:tcW w:w="638" w:type="dxa"/>
            <w:tcBorders>
              <w:top w:val="nil"/>
              <w:left w:val="nil"/>
              <w:bottom w:val="single" w:sz="8" w:space="0" w:color="auto"/>
              <w:right w:val="single" w:sz="8" w:space="0" w:color="auto"/>
            </w:tcBorders>
            <w:shd w:val="clear" w:color="auto" w:fill="auto"/>
            <w:noWrap/>
            <w:vAlign w:val="center"/>
            <w:hideMark/>
          </w:tcPr>
          <w:p w14:paraId="21723EF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6E571A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1B44EB4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499,4</w:t>
            </w:r>
          </w:p>
        </w:tc>
        <w:tc>
          <w:tcPr>
            <w:tcW w:w="663" w:type="dxa"/>
            <w:tcBorders>
              <w:top w:val="nil"/>
              <w:left w:val="nil"/>
              <w:bottom w:val="single" w:sz="8" w:space="0" w:color="auto"/>
              <w:right w:val="single" w:sz="8" w:space="0" w:color="auto"/>
            </w:tcBorders>
            <w:shd w:val="clear" w:color="auto" w:fill="auto"/>
            <w:noWrap/>
            <w:vAlign w:val="center"/>
            <w:hideMark/>
          </w:tcPr>
          <w:p w14:paraId="3E03E38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575</w:t>
            </w:r>
          </w:p>
        </w:tc>
        <w:tc>
          <w:tcPr>
            <w:tcW w:w="754" w:type="dxa"/>
            <w:tcBorders>
              <w:top w:val="nil"/>
              <w:left w:val="nil"/>
              <w:bottom w:val="single" w:sz="8" w:space="0" w:color="auto"/>
              <w:right w:val="single" w:sz="8" w:space="0" w:color="auto"/>
            </w:tcBorders>
            <w:shd w:val="clear" w:color="auto" w:fill="auto"/>
            <w:noWrap/>
            <w:vAlign w:val="center"/>
            <w:hideMark/>
          </w:tcPr>
          <w:p w14:paraId="363D9EB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4FED46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6F27724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58,1</w:t>
            </w:r>
          </w:p>
        </w:tc>
        <w:tc>
          <w:tcPr>
            <w:tcW w:w="567" w:type="dxa"/>
            <w:tcBorders>
              <w:top w:val="nil"/>
              <w:left w:val="nil"/>
              <w:bottom w:val="single" w:sz="8" w:space="0" w:color="auto"/>
              <w:right w:val="single" w:sz="8" w:space="0" w:color="auto"/>
            </w:tcBorders>
            <w:shd w:val="clear" w:color="auto" w:fill="auto"/>
            <w:noWrap/>
            <w:vAlign w:val="center"/>
            <w:hideMark/>
          </w:tcPr>
          <w:p w14:paraId="5757AED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655</w:t>
            </w:r>
          </w:p>
        </w:tc>
        <w:tc>
          <w:tcPr>
            <w:tcW w:w="709" w:type="dxa"/>
            <w:tcBorders>
              <w:top w:val="nil"/>
              <w:left w:val="nil"/>
              <w:bottom w:val="single" w:sz="8" w:space="0" w:color="auto"/>
              <w:right w:val="single" w:sz="8" w:space="0" w:color="auto"/>
            </w:tcBorders>
            <w:shd w:val="clear" w:color="auto" w:fill="auto"/>
            <w:noWrap/>
            <w:vAlign w:val="center"/>
            <w:hideMark/>
          </w:tcPr>
          <w:p w14:paraId="59DB25A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473F5BD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13E89F10"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2599367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68</w:t>
            </w:r>
          </w:p>
        </w:tc>
        <w:tc>
          <w:tcPr>
            <w:tcW w:w="992" w:type="dxa"/>
            <w:tcBorders>
              <w:top w:val="nil"/>
              <w:left w:val="nil"/>
              <w:bottom w:val="single" w:sz="8" w:space="0" w:color="auto"/>
              <w:right w:val="single" w:sz="8" w:space="0" w:color="auto"/>
            </w:tcBorders>
            <w:shd w:val="clear" w:color="auto" w:fill="auto"/>
            <w:noWrap/>
            <w:vAlign w:val="center"/>
            <w:hideMark/>
          </w:tcPr>
          <w:p w14:paraId="01CB1A4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ул.Новая 23</w:t>
            </w:r>
          </w:p>
        </w:tc>
        <w:tc>
          <w:tcPr>
            <w:tcW w:w="489" w:type="dxa"/>
            <w:tcBorders>
              <w:top w:val="nil"/>
              <w:left w:val="nil"/>
              <w:bottom w:val="single" w:sz="8" w:space="0" w:color="auto"/>
              <w:right w:val="single" w:sz="8" w:space="0" w:color="auto"/>
            </w:tcBorders>
            <w:shd w:val="clear" w:color="auto" w:fill="auto"/>
            <w:noWrap/>
            <w:vAlign w:val="center"/>
            <w:hideMark/>
          </w:tcPr>
          <w:p w14:paraId="67BB94E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1959</w:t>
            </w:r>
          </w:p>
        </w:tc>
        <w:tc>
          <w:tcPr>
            <w:tcW w:w="645" w:type="dxa"/>
            <w:tcBorders>
              <w:top w:val="nil"/>
              <w:left w:val="nil"/>
              <w:bottom w:val="single" w:sz="8" w:space="0" w:color="auto"/>
              <w:right w:val="single" w:sz="8" w:space="0" w:color="auto"/>
            </w:tcBorders>
            <w:shd w:val="clear" w:color="auto" w:fill="auto"/>
            <w:noWrap/>
            <w:vAlign w:val="center"/>
            <w:hideMark/>
          </w:tcPr>
          <w:p w14:paraId="224BE82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Шлако-бетон</w:t>
            </w:r>
          </w:p>
        </w:tc>
        <w:tc>
          <w:tcPr>
            <w:tcW w:w="709" w:type="dxa"/>
            <w:tcBorders>
              <w:top w:val="nil"/>
              <w:left w:val="nil"/>
              <w:bottom w:val="single" w:sz="8" w:space="0" w:color="auto"/>
              <w:right w:val="single" w:sz="8" w:space="0" w:color="auto"/>
            </w:tcBorders>
            <w:shd w:val="clear" w:color="auto" w:fill="auto"/>
            <w:noWrap/>
            <w:vAlign w:val="center"/>
            <w:hideMark/>
          </w:tcPr>
          <w:p w14:paraId="55157A7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34088C8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470350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535748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9" w:type="dxa"/>
            <w:tcBorders>
              <w:top w:val="nil"/>
              <w:left w:val="nil"/>
              <w:bottom w:val="single" w:sz="8" w:space="0" w:color="auto"/>
              <w:right w:val="single" w:sz="8" w:space="0" w:color="auto"/>
            </w:tcBorders>
            <w:shd w:val="clear" w:color="auto" w:fill="auto"/>
            <w:noWrap/>
            <w:vAlign w:val="center"/>
            <w:hideMark/>
          </w:tcPr>
          <w:p w14:paraId="4EC45A4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w:t>
            </w:r>
          </w:p>
        </w:tc>
        <w:tc>
          <w:tcPr>
            <w:tcW w:w="752" w:type="dxa"/>
            <w:tcBorders>
              <w:top w:val="nil"/>
              <w:left w:val="nil"/>
              <w:bottom w:val="single" w:sz="8" w:space="0" w:color="auto"/>
              <w:right w:val="single" w:sz="8" w:space="0" w:color="auto"/>
            </w:tcBorders>
            <w:shd w:val="clear" w:color="auto" w:fill="auto"/>
            <w:noWrap/>
            <w:vAlign w:val="center"/>
            <w:hideMark/>
          </w:tcPr>
          <w:p w14:paraId="5DC90E1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188,1</w:t>
            </w:r>
          </w:p>
        </w:tc>
        <w:tc>
          <w:tcPr>
            <w:tcW w:w="785" w:type="dxa"/>
            <w:tcBorders>
              <w:top w:val="nil"/>
              <w:left w:val="nil"/>
              <w:bottom w:val="single" w:sz="8" w:space="0" w:color="auto"/>
              <w:right w:val="single" w:sz="8" w:space="0" w:color="auto"/>
            </w:tcBorders>
            <w:shd w:val="clear" w:color="auto" w:fill="auto"/>
            <w:noWrap/>
            <w:vAlign w:val="center"/>
            <w:hideMark/>
          </w:tcPr>
          <w:p w14:paraId="052E8B8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164,6</w:t>
            </w:r>
          </w:p>
        </w:tc>
        <w:tc>
          <w:tcPr>
            <w:tcW w:w="792" w:type="dxa"/>
            <w:tcBorders>
              <w:top w:val="nil"/>
              <w:left w:val="nil"/>
              <w:bottom w:val="single" w:sz="8" w:space="0" w:color="auto"/>
              <w:right w:val="single" w:sz="8" w:space="0" w:color="auto"/>
            </w:tcBorders>
            <w:shd w:val="clear" w:color="auto" w:fill="auto"/>
            <w:noWrap/>
            <w:vAlign w:val="center"/>
            <w:hideMark/>
          </w:tcPr>
          <w:p w14:paraId="65ACA27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179,8</w:t>
            </w:r>
          </w:p>
        </w:tc>
        <w:tc>
          <w:tcPr>
            <w:tcW w:w="663" w:type="dxa"/>
            <w:tcBorders>
              <w:top w:val="nil"/>
              <w:left w:val="nil"/>
              <w:bottom w:val="single" w:sz="8" w:space="0" w:color="auto"/>
              <w:right w:val="single" w:sz="8" w:space="0" w:color="auto"/>
            </w:tcBorders>
            <w:shd w:val="clear" w:color="auto" w:fill="auto"/>
            <w:noWrap/>
            <w:vAlign w:val="center"/>
            <w:hideMark/>
          </w:tcPr>
          <w:p w14:paraId="2AE0E3C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23,5</w:t>
            </w:r>
          </w:p>
        </w:tc>
        <w:tc>
          <w:tcPr>
            <w:tcW w:w="638" w:type="dxa"/>
            <w:tcBorders>
              <w:top w:val="nil"/>
              <w:left w:val="nil"/>
              <w:bottom w:val="single" w:sz="8" w:space="0" w:color="auto"/>
              <w:right w:val="single" w:sz="8" w:space="0" w:color="auto"/>
            </w:tcBorders>
            <w:shd w:val="clear" w:color="auto" w:fill="auto"/>
            <w:noWrap/>
            <w:vAlign w:val="center"/>
            <w:hideMark/>
          </w:tcPr>
          <w:p w14:paraId="108F268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EC4FB3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5E5D9A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249,4</w:t>
            </w:r>
          </w:p>
        </w:tc>
        <w:tc>
          <w:tcPr>
            <w:tcW w:w="663" w:type="dxa"/>
            <w:tcBorders>
              <w:top w:val="nil"/>
              <w:left w:val="nil"/>
              <w:bottom w:val="single" w:sz="8" w:space="0" w:color="auto"/>
              <w:right w:val="single" w:sz="8" w:space="0" w:color="auto"/>
            </w:tcBorders>
            <w:shd w:val="clear" w:color="auto" w:fill="auto"/>
            <w:noWrap/>
            <w:vAlign w:val="center"/>
            <w:hideMark/>
          </w:tcPr>
          <w:p w14:paraId="1DDB946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320</w:t>
            </w:r>
          </w:p>
        </w:tc>
        <w:tc>
          <w:tcPr>
            <w:tcW w:w="754" w:type="dxa"/>
            <w:tcBorders>
              <w:top w:val="nil"/>
              <w:left w:val="nil"/>
              <w:bottom w:val="single" w:sz="8" w:space="0" w:color="auto"/>
              <w:right w:val="single" w:sz="8" w:space="0" w:color="auto"/>
            </w:tcBorders>
            <w:shd w:val="clear" w:color="auto" w:fill="auto"/>
            <w:noWrap/>
            <w:vAlign w:val="center"/>
            <w:hideMark/>
          </w:tcPr>
          <w:p w14:paraId="0BD8871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CC2364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11A8DD8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15,2</w:t>
            </w:r>
          </w:p>
        </w:tc>
        <w:tc>
          <w:tcPr>
            <w:tcW w:w="567" w:type="dxa"/>
            <w:tcBorders>
              <w:top w:val="nil"/>
              <w:left w:val="nil"/>
              <w:bottom w:val="single" w:sz="8" w:space="0" w:color="auto"/>
              <w:right w:val="single" w:sz="8" w:space="0" w:color="auto"/>
            </w:tcBorders>
            <w:shd w:val="clear" w:color="auto" w:fill="auto"/>
            <w:noWrap/>
            <w:vAlign w:val="center"/>
            <w:hideMark/>
          </w:tcPr>
          <w:p w14:paraId="1646F2B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3ADAF1B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7C779DA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3AAB5093"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E2AD8B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69</w:t>
            </w:r>
          </w:p>
        </w:tc>
        <w:tc>
          <w:tcPr>
            <w:tcW w:w="992" w:type="dxa"/>
            <w:tcBorders>
              <w:top w:val="nil"/>
              <w:left w:val="nil"/>
              <w:bottom w:val="single" w:sz="8" w:space="0" w:color="auto"/>
              <w:right w:val="single" w:sz="8" w:space="0" w:color="auto"/>
            </w:tcBorders>
            <w:shd w:val="clear" w:color="auto" w:fill="auto"/>
            <w:noWrap/>
            <w:vAlign w:val="center"/>
            <w:hideMark/>
          </w:tcPr>
          <w:p w14:paraId="2CC7DAC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ул.Новая 24</w:t>
            </w:r>
          </w:p>
        </w:tc>
        <w:tc>
          <w:tcPr>
            <w:tcW w:w="489" w:type="dxa"/>
            <w:tcBorders>
              <w:top w:val="nil"/>
              <w:left w:val="nil"/>
              <w:bottom w:val="single" w:sz="8" w:space="0" w:color="auto"/>
              <w:right w:val="single" w:sz="8" w:space="0" w:color="auto"/>
            </w:tcBorders>
            <w:shd w:val="clear" w:color="auto" w:fill="auto"/>
            <w:noWrap/>
            <w:vAlign w:val="center"/>
            <w:hideMark/>
          </w:tcPr>
          <w:p w14:paraId="0A204A3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1959</w:t>
            </w:r>
          </w:p>
        </w:tc>
        <w:tc>
          <w:tcPr>
            <w:tcW w:w="645" w:type="dxa"/>
            <w:tcBorders>
              <w:top w:val="nil"/>
              <w:left w:val="nil"/>
              <w:bottom w:val="single" w:sz="8" w:space="0" w:color="auto"/>
              <w:right w:val="single" w:sz="8" w:space="0" w:color="auto"/>
            </w:tcBorders>
            <w:shd w:val="clear" w:color="auto" w:fill="auto"/>
            <w:noWrap/>
            <w:vAlign w:val="center"/>
            <w:hideMark/>
          </w:tcPr>
          <w:p w14:paraId="13CC4F5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Шлако-бетон</w:t>
            </w:r>
          </w:p>
        </w:tc>
        <w:tc>
          <w:tcPr>
            <w:tcW w:w="709" w:type="dxa"/>
            <w:tcBorders>
              <w:top w:val="nil"/>
              <w:left w:val="nil"/>
              <w:bottom w:val="single" w:sz="8" w:space="0" w:color="auto"/>
              <w:right w:val="single" w:sz="8" w:space="0" w:color="auto"/>
            </w:tcBorders>
            <w:shd w:val="clear" w:color="auto" w:fill="auto"/>
            <w:noWrap/>
            <w:vAlign w:val="center"/>
            <w:hideMark/>
          </w:tcPr>
          <w:p w14:paraId="200B8B6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75EFB20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078CA41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97EA93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9" w:type="dxa"/>
            <w:tcBorders>
              <w:top w:val="nil"/>
              <w:left w:val="nil"/>
              <w:bottom w:val="single" w:sz="8" w:space="0" w:color="auto"/>
              <w:right w:val="single" w:sz="8" w:space="0" w:color="auto"/>
            </w:tcBorders>
            <w:shd w:val="clear" w:color="auto" w:fill="auto"/>
            <w:noWrap/>
            <w:vAlign w:val="center"/>
            <w:hideMark/>
          </w:tcPr>
          <w:p w14:paraId="4B2F888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w:t>
            </w:r>
          </w:p>
        </w:tc>
        <w:tc>
          <w:tcPr>
            <w:tcW w:w="752" w:type="dxa"/>
            <w:tcBorders>
              <w:top w:val="nil"/>
              <w:left w:val="nil"/>
              <w:bottom w:val="single" w:sz="8" w:space="0" w:color="auto"/>
              <w:right w:val="single" w:sz="8" w:space="0" w:color="auto"/>
            </w:tcBorders>
            <w:shd w:val="clear" w:color="auto" w:fill="auto"/>
            <w:noWrap/>
            <w:vAlign w:val="center"/>
            <w:hideMark/>
          </w:tcPr>
          <w:p w14:paraId="7995E7E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188,2</w:t>
            </w:r>
          </w:p>
        </w:tc>
        <w:tc>
          <w:tcPr>
            <w:tcW w:w="785" w:type="dxa"/>
            <w:tcBorders>
              <w:top w:val="nil"/>
              <w:left w:val="nil"/>
              <w:bottom w:val="single" w:sz="8" w:space="0" w:color="auto"/>
              <w:right w:val="single" w:sz="8" w:space="0" w:color="auto"/>
            </w:tcBorders>
            <w:shd w:val="clear" w:color="auto" w:fill="auto"/>
            <w:noWrap/>
            <w:vAlign w:val="center"/>
            <w:hideMark/>
          </w:tcPr>
          <w:p w14:paraId="06ED831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167,1</w:t>
            </w:r>
          </w:p>
        </w:tc>
        <w:tc>
          <w:tcPr>
            <w:tcW w:w="792" w:type="dxa"/>
            <w:tcBorders>
              <w:top w:val="nil"/>
              <w:left w:val="nil"/>
              <w:bottom w:val="single" w:sz="8" w:space="0" w:color="auto"/>
              <w:right w:val="single" w:sz="8" w:space="0" w:color="auto"/>
            </w:tcBorders>
            <w:shd w:val="clear" w:color="auto" w:fill="auto"/>
            <w:noWrap/>
            <w:vAlign w:val="center"/>
            <w:hideMark/>
          </w:tcPr>
          <w:p w14:paraId="60CB2056"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182,3</w:t>
            </w:r>
          </w:p>
        </w:tc>
        <w:tc>
          <w:tcPr>
            <w:tcW w:w="663" w:type="dxa"/>
            <w:tcBorders>
              <w:top w:val="nil"/>
              <w:left w:val="nil"/>
              <w:bottom w:val="single" w:sz="8" w:space="0" w:color="auto"/>
              <w:right w:val="single" w:sz="8" w:space="0" w:color="auto"/>
            </w:tcBorders>
            <w:shd w:val="clear" w:color="auto" w:fill="auto"/>
            <w:noWrap/>
            <w:vAlign w:val="center"/>
            <w:hideMark/>
          </w:tcPr>
          <w:p w14:paraId="6BA45D4E"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21,1</w:t>
            </w:r>
          </w:p>
        </w:tc>
        <w:tc>
          <w:tcPr>
            <w:tcW w:w="638" w:type="dxa"/>
            <w:tcBorders>
              <w:top w:val="nil"/>
              <w:left w:val="nil"/>
              <w:bottom w:val="single" w:sz="8" w:space="0" w:color="auto"/>
              <w:right w:val="single" w:sz="8" w:space="0" w:color="auto"/>
            </w:tcBorders>
            <w:shd w:val="clear" w:color="auto" w:fill="auto"/>
            <w:noWrap/>
            <w:vAlign w:val="center"/>
            <w:hideMark/>
          </w:tcPr>
          <w:p w14:paraId="1B9C5FE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5918611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1752457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244</w:t>
            </w:r>
          </w:p>
        </w:tc>
        <w:tc>
          <w:tcPr>
            <w:tcW w:w="663" w:type="dxa"/>
            <w:tcBorders>
              <w:top w:val="nil"/>
              <w:left w:val="nil"/>
              <w:bottom w:val="single" w:sz="8" w:space="0" w:color="auto"/>
              <w:right w:val="single" w:sz="8" w:space="0" w:color="auto"/>
            </w:tcBorders>
            <w:shd w:val="clear" w:color="auto" w:fill="auto"/>
            <w:noWrap/>
            <w:vAlign w:val="center"/>
            <w:hideMark/>
          </w:tcPr>
          <w:p w14:paraId="4A40AFD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320</w:t>
            </w:r>
          </w:p>
        </w:tc>
        <w:tc>
          <w:tcPr>
            <w:tcW w:w="754" w:type="dxa"/>
            <w:tcBorders>
              <w:top w:val="nil"/>
              <w:left w:val="nil"/>
              <w:bottom w:val="single" w:sz="8" w:space="0" w:color="auto"/>
              <w:right w:val="single" w:sz="8" w:space="0" w:color="auto"/>
            </w:tcBorders>
            <w:shd w:val="clear" w:color="auto" w:fill="auto"/>
            <w:noWrap/>
            <w:vAlign w:val="center"/>
            <w:hideMark/>
          </w:tcPr>
          <w:p w14:paraId="2EA6A65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4A49472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783A94C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15,2</w:t>
            </w:r>
          </w:p>
        </w:tc>
        <w:tc>
          <w:tcPr>
            <w:tcW w:w="567" w:type="dxa"/>
            <w:tcBorders>
              <w:top w:val="nil"/>
              <w:left w:val="nil"/>
              <w:bottom w:val="single" w:sz="8" w:space="0" w:color="auto"/>
              <w:right w:val="single" w:sz="8" w:space="0" w:color="auto"/>
            </w:tcBorders>
            <w:shd w:val="clear" w:color="auto" w:fill="auto"/>
            <w:noWrap/>
            <w:vAlign w:val="center"/>
            <w:hideMark/>
          </w:tcPr>
          <w:p w14:paraId="7A6B782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07EE525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5CDA383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2729D09F"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593EF2E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70</w:t>
            </w:r>
          </w:p>
        </w:tc>
        <w:tc>
          <w:tcPr>
            <w:tcW w:w="992" w:type="dxa"/>
            <w:tcBorders>
              <w:top w:val="nil"/>
              <w:left w:val="nil"/>
              <w:bottom w:val="single" w:sz="8" w:space="0" w:color="auto"/>
              <w:right w:val="single" w:sz="8" w:space="0" w:color="auto"/>
            </w:tcBorders>
            <w:shd w:val="clear" w:color="auto" w:fill="auto"/>
            <w:noWrap/>
            <w:vAlign w:val="center"/>
            <w:hideMark/>
          </w:tcPr>
          <w:p w14:paraId="5EF8E65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ул.Новая 25</w:t>
            </w:r>
          </w:p>
        </w:tc>
        <w:tc>
          <w:tcPr>
            <w:tcW w:w="489" w:type="dxa"/>
            <w:tcBorders>
              <w:top w:val="nil"/>
              <w:left w:val="nil"/>
              <w:bottom w:val="single" w:sz="8" w:space="0" w:color="auto"/>
              <w:right w:val="single" w:sz="8" w:space="0" w:color="auto"/>
            </w:tcBorders>
            <w:shd w:val="clear" w:color="auto" w:fill="auto"/>
            <w:noWrap/>
            <w:vAlign w:val="center"/>
            <w:hideMark/>
          </w:tcPr>
          <w:p w14:paraId="0DA9D62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1960</w:t>
            </w:r>
          </w:p>
        </w:tc>
        <w:tc>
          <w:tcPr>
            <w:tcW w:w="645" w:type="dxa"/>
            <w:tcBorders>
              <w:top w:val="nil"/>
              <w:left w:val="nil"/>
              <w:bottom w:val="single" w:sz="8" w:space="0" w:color="auto"/>
              <w:right w:val="single" w:sz="8" w:space="0" w:color="auto"/>
            </w:tcBorders>
            <w:shd w:val="clear" w:color="auto" w:fill="auto"/>
            <w:noWrap/>
            <w:vAlign w:val="center"/>
            <w:hideMark/>
          </w:tcPr>
          <w:p w14:paraId="4789464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7859B66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24B8935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7F97AB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18E4F5C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9" w:type="dxa"/>
            <w:tcBorders>
              <w:top w:val="nil"/>
              <w:left w:val="nil"/>
              <w:bottom w:val="single" w:sz="8" w:space="0" w:color="auto"/>
              <w:right w:val="single" w:sz="8" w:space="0" w:color="auto"/>
            </w:tcBorders>
            <w:shd w:val="clear" w:color="auto" w:fill="auto"/>
            <w:noWrap/>
            <w:vAlign w:val="center"/>
            <w:hideMark/>
          </w:tcPr>
          <w:p w14:paraId="22B68BF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13</w:t>
            </w:r>
          </w:p>
        </w:tc>
        <w:tc>
          <w:tcPr>
            <w:tcW w:w="752" w:type="dxa"/>
            <w:tcBorders>
              <w:top w:val="nil"/>
              <w:left w:val="nil"/>
              <w:bottom w:val="single" w:sz="8" w:space="0" w:color="auto"/>
              <w:right w:val="single" w:sz="8" w:space="0" w:color="auto"/>
            </w:tcBorders>
            <w:shd w:val="clear" w:color="auto" w:fill="auto"/>
            <w:noWrap/>
            <w:vAlign w:val="center"/>
            <w:hideMark/>
          </w:tcPr>
          <w:p w14:paraId="5024826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190</w:t>
            </w:r>
          </w:p>
        </w:tc>
        <w:tc>
          <w:tcPr>
            <w:tcW w:w="785" w:type="dxa"/>
            <w:tcBorders>
              <w:top w:val="nil"/>
              <w:left w:val="nil"/>
              <w:bottom w:val="single" w:sz="8" w:space="0" w:color="auto"/>
              <w:right w:val="single" w:sz="8" w:space="0" w:color="auto"/>
            </w:tcBorders>
            <w:shd w:val="clear" w:color="auto" w:fill="auto"/>
            <w:noWrap/>
            <w:vAlign w:val="center"/>
            <w:hideMark/>
          </w:tcPr>
          <w:p w14:paraId="23ABBD6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169,5</w:t>
            </w:r>
          </w:p>
        </w:tc>
        <w:tc>
          <w:tcPr>
            <w:tcW w:w="792" w:type="dxa"/>
            <w:tcBorders>
              <w:top w:val="nil"/>
              <w:left w:val="nil"/>
              <w:bottom w:val="single" w:sz="8" w:space="0" w:color="auto"/>
              <w:right w:val="single" w:sz="8" w:space="0" w:color="auto"/>
            </w:tcBorders>
            <w:shd w:val="clear" w:color="auto" w:fill="auto"/>
            <w:noWrap/>
            <w:vAlign w:val="center"/>
            <w:hideMark/>
          </w:tcPr>
          <w:p w14:paraId="0E8DE84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184,7</w:t>
            </w:r>
          </w:p>
        </w:tc>
        <w:tc>
          <w:tcPr>
            <w:tcW w:w="663" w:type="dxa"/>
            <w:tcBorders>
              <w:top w:val="nil"/>
              <w:left w:val="nil"/>
              <w:bottom w:val="single" w:sz="8" w:space="0" w:color="auto"/>
              <w:right w:val="single" w:sz="8" w:space="0" w:color="auto"/>
            </w:tcBorders>
            <w:shd w:val="clear" w:color="auto" w:fill="auto"/>
            <w:noWrap/>
            <w:vAlign w:val="center"/>
            <w:hideMark/>
          </w:tcPr>
          <w:p w14:paraId="751550D9"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20,5</w:t>
            </w:r>
          </w:p>
        </w:tc>
        <w:tc>
          <w:tcPr>
            <w:tcW w:w="638" w:type="dxa"/>
            <w:tcBorders>
              <w:top w:val="nil"/>
              <w:left w:val="nil"/>
              <w:bottom w:val="single" w:sz="8" w:space="0" w:color="auto"/>
              <w:right w:val="single" w:sz="8" w:space="0" w:color="auto"/>
            </w:tcBorders>
            <w:shd w:val="clear" w:color="auto" w:fill="auto"/>
            <w:noWrap/>
            <w:vAlign w:val="center"/>
            <w:hideMark/>
          </w:tcPr>
          <w:p w14:paraId="4DCB793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1F6DBE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65FC08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244</w:t>
            </w:r>
          </w:p>
        </w:tc>
        <w:tc>
          <w:tcPr>
            <w:tcW w:w="663" w:type="dxa"/>
            <w:tcBorders>
              <w:top w:val="nil"/>
              <w:left w:val="nil"/>
              <w:bottom w:val="single" w:sz="8" w:space="0" w:color="auto"/>
              <w:right w:val="single" w:sz="8" w:space="0" w:color="auto"/>
            </w:tcBorders>
            <w:shd w:val="clear" w:color="auto" w:fill="auto"/>
            <w:noWrap/>
            <w:vAlign w:val="center"/>
            <w:hideMark/>
          </w:tcPr>
          <w:p w14:paraId="6268F18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320</w:t>
            </w:r>
          </w:p>
        </w:tc>
        <w:tc>
          <w:tcPr>
            <w:tcW w:w="754" w:type="dxa"/>
            <w:tcBorders>
              <w:top w:val="nil"/>
              <w:left w:val="nil"/>
              <w:bottom w:val="single" w:sz="8" w:space="0" w:color="auto"/>
              <w:right w:val="single" w:sz="8" w:space="0" w:color="auto"/>
            </w:tcBorders>
            <w:shd w:val="clear" w:color="auto" w:fill="auto"/>
            <w:noWrap/>
            <w:vAlign w:val="center"/>
            <w:hideMark/>
          </w:tcPr>
          <w:p w14:paraId="6F077C2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D32940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567" w:type="dxa"/>
            <w:tcBorders>
              <w:top w:val="nil"/>
              <w:left w:val="nil"/>
              <w:bottom w:val="single" w:sz="8" w:space="0" w:color="auto"/>
              <w:right w:val="single" w:sz="8" w:space="0" w:color="auto"/>
            </w:tcBorders>
            <w:shd w:val="clear" w:color="auto" w:fill="auto"/>
            <w:noWrap/>
            <w:vAlign w:val="center"/>
            <w:hideMark/>
          </w:tcPr>
          <w:p w14:paraId="68666CE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15,2</w:t>
            </w:r>
          </w:p>
        </w:tc>
        <w:tc>
          <w:tcPr>
            <w:tcW w:w="567" w:type="dxa"/>
            <w:tcBorders>
              <w:top w:val="nil"/>
              <w:left w:val="nil"/>
              <w:bottom w:val="single" w:sz="8" w:space="0" w:color="auto"/>
              <w:right w:val="single" w:sz="8" w:space="0" w:color="auto"/>
            </w:tcBorders>
            <w:shd w:val="clear" w:color="auto" w:fill="auto"/>
            <w:noWrap/>
            <w:vAlign w:val="center"/>
            <w:hideMark/>
          </w:tcPr>
          <w:p w14:paraId="3C6C738B"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279979F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45E96DE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6F272B3E"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A3522D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71</w:t>
            </w:r>
          </w:p>
        </w:tc>
        <w:tc>
          <w:tcPr>
            <w:tcW w:w="992" w:type="dxa"/>
            <w:tcBorders>
              <w:top w:val="nil"/>
              <w:left w:val="nil"/>
              <w:bottom w:val="single" w:sz="8" w:space="0" w:color="auto"/>
              <w:right w:val="single" w:sz="8" w:space="0" w:color="auto"/>
            </w:tcBorders>
            <w:shd w:val="clear" w:color="auto" w:fill="auto"/>
            <w:noWrap/>
            <w:vAlign w:val="center"/>
            <w:hideMark/>
          </w:tcPr>
          <w:p w14:paraId="3386DCC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ул.Новая 26</w:t>
            </w:r>
          </w:p>
        </w:tc>
        <w:tc>
          <w:tcPr>
            <w:tcW w:w="489" w:type="dxa"/>
            <w:tcBorders>
              <w:top w:val="nil"/>
              <w:left w:val="nil"/>
              <w:bottom w:val="single" w:sz="8" w:space="0" w:color="auto"/>
              <w:right w:val="single" w:sz="8" w:space="0" w:color="auto"/>
            </w:tcBorders>
            <w:shd w:val="clear" w:color="auto" w:fill="auto"/>
            <w:noWrap/>
            <w:vAlign w:val="center"/>
            <w:hideMark/>
          </w:tcPr>
          <w:p w14:paraId="57D0F1D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1960</w:t>
            </w:r>
          </w:p>
        </w:tc>
        <w:tc>
          <w:tcPr>
            <w:tcW w:w="645" w:type="dxa"/>
            <w:tcBorders>
              <w:top w:val="nil"/>
              <w:left w:val="nil"/>
              <w:bottom w:val="single" w:sz="8" w:space="0" w:color="auto"/>
              <w:right w:val="single" w:sz="8" w:space="0" w:color="auto"/>
            </w:tcBorders>
            <w:shd w:val="clear" w:color="auto" w:fill="auto"/>
            <w:noWrap/>
            <w:vAlign w:val="center"/>
            <w:hideMark/>
          </w:tcPr>
          <w:p w14:paraId="05D9E73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138838B2"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w:t>
            </w:r>
          </w:p>
        </w:tc>
        <w:tc>
          <w:tcPr>
            <w:tcW w:w="391" w:type="dxa"/>
            <w:tcBorders>
              <w:top w:val="nil"/>
              <w:left w:val="nil"/>
              <w:bottom w:val="single" w:sz="8" w:space="0" w:color="auto"/>
              <w:right w:val="single" w:sz="8" w:space="0" w:color="auto"/>
            </w:tcBorders>
            <w:shd w:val="clear" w:color="auto" w:fill="auto"/>
            <w:noWrap/>
            <w:vAlign w:val="center"/>
            <w:hideMark/>
          </w:tcPr>
          <w:p w14:paraId="6BF3C6F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0225352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8749B7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9" w:type="dxa"/>
            <w:tcBorders>
              <w:top w:val="nil"/>
              <w:left w:val="nil"/>
              <w:bottom w:val="single" w:sz="8" w:space="0" w:color="auto"/>
              <w:right w:val="single" w:sz="8" w:space="0" w:color="auto"/>
            </w:tcBorders>
            <w:shd w:val="clear" w:color="auto" w:fill="auto"/>
            <w:noWrap/>
            <w:vAlign w:val="center"/>
            <w:hideMark/>
          </w:tcPr>
          <w:p w14:paraId="5C7DFC7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w:t>
            </w:r>
          </w:p>
        </w:tc>
        <w:tc>
          <w:tcPr>
            <w:tcW w:w="752" w:type="dxa"/>
            <w:tcBorders>
              <w:top w:val="nil"/>
              <w:left w:val="nil"/>
              <w:bottom w:val="single" w:sz="8" w:space="0" w:color="auto"/>
              <w:right w:val="single" w:sz="8" w:space="0" w:color="auto"/>
            </w:tcBorders>
            <w:shd w:val="clear" w:color="auto" w:fill="auto"/>
            <w:noWrap/>
            <w:vAlign w:val="center"/>
            <w:hideMark/>
          </w:tcPr>
          <w:p w14:paraId="684ACA2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210,9</w:t>
            </w:r>
          </w:p>
        </w:tc>
        <w:tc>
          <w:tcPr>
            <w:tcW w:w="785" w:type="dxa"/>
            <w:tcBorders>
              <w:top w:val="nil"/>
              <w:left w:val="nil"/>
              <w:bottom w:val="single" w:sz="8" w:space="0" w:color="auto"/>
              <w:right w:val="single" w:sz="8" w:space="0" w:color="auto"/>
            </w:tcBorders>
            <w:shd w:val="clear" w:color="auto" w:fill="auto"/>
            <w:noWrap/>
            <w:vAlign w:val="center"/>
            <w:hideMark/>
          </w:tcPr>
          <w:p w14:paraId="183A161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210,9</w:t>
            </w:r>
          </w:p>
        </w:tc>
        <w:tc>
          <w:tcPr>
            <w:tcW w:w="792" w:type="dxa"/>
            <w:tcBorders>
              <w:top w:val="nil"/>
              <w:left w:val="nil"/>
              <w:bottom w:val="single" w:sz="8" w:space="0" w:color="auto"/>
              <w:right w:val="single" w:sz="8" w:space="0" w:color="auto"/>
            </w:tcBorders>
            <w:shd w:val="clear" w:color="auto" w:fill="auto"/>
            <w:noWrap/>
            <w:vAlign w:val="center"/>
            <w:hideMark/>
          </w:tcPr>
          <w:p w14:paraId="076EDEC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226,1</w:t>
            </w:r>
          </w:p>
        </w:tc>
        <w:tc>
          <w:tcPr>
            <w:tcW w:w="663" w:type="dxa"/>
            <w:tcBorders>
              <w:top w:val="nil"/>
              <w:left w:val="nil"/>
              <w:bottom w:val="single" w:sz="8" w:space="0" w:color="auto"/>
              <w:right w:val="single" w:sz="8" w:space="0" w:color="auto"/>
            </w:tcBorders>
            <w:shd w:val="clear" w:color="auto" w:fill="auto"/>
            <w:noWrap/>
            <w:vAlign w:val="center"/>
            <w:hideMark/>
          </w:tcPr>
          <w:p w14:paraId="4365516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0</w:t>
            </w:r>
          </w:p>
        </w:tc>
        <w:tc>
          <w:tcPr>
            <w:tcW w:w="638" w:type="dxa"/>
            <w:tcBorders>
              <w:top w:val="nil"/>
              <w:left w:val="nil"/>
              <w:bottom w:val="single" w:sz="8" w:space="0" w:color="auto"/>
              <w:right w:val="single" w:sz="8" w:space="0" w:color="auto"/>
            </w:tcBorders>
            <w:shd w:val="clear" w:color="auto" w:fill="auto"/>
            <w:noWrap/>
            <w:vAlign w:val="center"/>
            <w:hideMark/>
          </w:tcPr>
          <w:p w14:paraId="20EFF55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0A300A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785D443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184,6</w:t>
            </w:r>
          </w:p>
        </w:tc>
        <w:tc>
          <w:tcPr>
            <w:tcW w:w="663" w:type="dxa"/>
            <w:tcBorders>
              <w:top w:val="nil"/>
              <w:left w:val="nil"/>
              <w:bottom w:val="single" w:sz="8" w:space="0" w:color="auto"/>
              <w:right w:val="single" w:sz="8" w:space="0" w:color="auto"/>
            </w:tcBorders>
            <w:shd w:val="clear" w:color="auto" w:fill="auto"/>
            <w:noWrap/>
            <w:vAlign w:val="center"/>
            <w:hideMark/>
          </w:tcPr>
          <w:p w14:paraId="2D0FA0C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320</w:t>
            </w:r>
          </w:p>
        </w:tc>
        <w:tc>
          <w:tcPr>
            <w:tcW w:w="754" w:type="dxa"/>
            <w:tcBorders>
              <w:top w:val="nil"/>
              <w:left w:val="nil"/>
              <w:bottom w:val="single" w:sz="8" w:space="0" w:color="auto"/>
              <w:right w:val="single" w:sz="8" w:space="0" w:color="auto"/>
            </w:tcBorders>
            <w:shd w:val="clear" w:color="auto" w:fill="auto"/>
            <w:noWrap/>
            <w:vAlign w:val="center"/>
            <w:hideMark/>
          </w:tcPr>
          <w:p w14:paraId="4B97597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08510BE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567" w:type="dxa"/>
            <w:tcBorders>
              <w:top w:val="nil"/>
              <w:left w:val="nil"/>
              <w:bottom w:val="single" w:sz="8" w:space="0" w:color="auto"/>
              <w:right w:val="single" w:sz="8" w:space="0" w:color="auto"/>
            </w:tcBorders>
            <w:shd w:val="clear" w:color="auto" w:fill="auto"/>
            <w:noWrap/>
            <w:vAlign w:val="center"/>
            <w:hideMark/>
          </w:tcPr>
          <w:p w14:paraId="284210D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15,2</w:t>
            </w:r>
          </w:p>
        </w:tc>
        <w:tc>
          <w:tcPr>
            <w:tcW w:w="567" w:type="dxa"/>
            <w:tcBorders>
              <w:top w:val="nil"/>
              <w:left w:val="nil"/>
              <w:bottom w:val="single" w:sz="8" w:space="0" w:color="auto"/>
              <w:right w:val="single" w:sz="8" w:space="0" w:color="auto"/>
            </w:tcBorders>
            <w:shd w:val="clear" w:color="auto" w:fill="auto"/>
            <w:noWrap/>
            <w:vAlign w:val="center"/>
            <w:hideMark/>
          </w:tcPr>
          <w:p w14:paraId="098D720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125C79E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00BD09A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07B376E3"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CB2EDD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72</w:t>
            </w:r>
          </w:p>
        </w:tc>
        <w:tc>
          <w:tcPr>
            <w:tcW w:w="992" w:type="dxa"/>
            <w:tcBorders>
              <w:top w:val="nil"/>
              <w:left w:val="nil"/>
              <w:bottom w:val="single" w:sz="8" w:space="0" w:color="auto"/>
              <w:right w:val="single" w:sz="8" w:space="0" w:color="auto"/>
            </w:tcBorders>
            <w:shd w:val="clear" w:color="auto" w:fill="auto"/>
            <w:noWrap/>
            <w:vAlign w:val="center"/>
            <w:hideMark/>
          </w:tcPr>
          <w:p w14:paraId="075B7AA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ул.Новая 26а</w:t>
            </w:r>
          </w:p>
        </w:tc>
        <w:tc>
          <w:tcPr>
            <w:tcW w:w="489" w:type="dxa"/>
            <w:tcBorders>
              <w:top w:val="nil"/>
              <w:left w:val="nil"/>
              <w:bottom w:val="single" w:sz="8" w:space="0" w:color="auto"/>
              <w:right w:val="single" w:sz="8" w:space="0" w:color="auto"/>
            </w:tcBorders>
            <w:shd w:val="clear" w:color="auto" w:fill="auto"/>
            <w:noWrap/>
            <w:vAlign w:val="center"/>
            <w:hideMark/>
          </w:tcPr>
          <w:p w14:paraId="5B7DCDF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1983</w:t>
            </w:r>
          </w:p>
        </w:tc>
        <w:tc>
          <w:tcPr>
            <w:tcW w:w="645" w:type="dxa"/>
            <w:tcBorders>
              <w:top w:val="nil"/>
              <w:left w:val="nil"/>
              <w:bottom w:val="single" w:sz="8" w:space="0" w:color="auto"/>
              <w:right w:val="single" w:sz="8" w:space="0" w:color="auto"/>
            </w:tcBorders>
            <w:shd w:val="clear" w:color="auto" w:fill="auto"/>
            <w:noWrap/>
            <w:vAlign w:val="center"/>
            <w:hideMark/>
          </w:tcPr>
          <w:p w14:paraId="04540A8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27257A12" w14:textId="77777777" w:rsidR="00C21537" w:rsidRPr="00C73EB4" w:rsidRDefault="00C21537" w:rsidP="00CC6B7F">
            <w:pPr>
              <w:jc w:val="center"/>
              <w:rPr>
                <w:rFonts w:ascii="Arial" w:hAnsi="Arial" w:cs="Arial"/>
                <w:b/>
                <w:bCs/>
                <w:i/>
                <w:iCs/>
                <w:color w:val="000000"/>
                <w:sz w:val="12"/>
                <w:szCs w:val="12"/>
              </w:rPr>
            </w:pPr>
            <w:r w:rsidRPr="00C73EB4">
              <w:rPr>
                <w:rFonts w:ascii="Arial" w:hAnsi="Arial" w:cs="Arial"/>
                <w:b/>
                <w:bCs/>
                <w:i/>
                <w:iCs/>
                <w:color w:val="000000"/>
                <w:sz w:val="12"/>
                <w:szCs w:val="12"/>
              </w:rPr>
              <w:t>благ/коммун</w:t>
            </w:r>
          </w:p>
        </w:tc>
        <w:tc>
          <w:tcPr>
            <w:tcW w:w="391" w:type="dxa"/>
            <w:tcBorders>
              <w:top w:val="nil"/>
              <w:left w:val="nil"/>
              <w:bottom w:val="single" w:sz="8" w:space="0" w:color="auto"/>
              <w:right w:val="single" w:sz="8" w:space="0" w:color="auto"/>
            </w:tcBorders>
            <w:shd w:val="clear" w:color="auto" w:fill="auto"/>
            <w:noWrap/>
            <w:vAlign w:val="center"/>
            <w:hideMark/>
          </w:tcPr>
          <w:p w14:paraId="63C8DCE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2BCE838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2C977E3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88</w:t>
            </w:r>
          </w:p>
        </w:tc>
        <w:tc>
          <w:tcPr>
            <w:tcW w:w="519" w:type="dxa"/>
            <w:tcBorders>
              <w:top w:val="nil"/>
              <w:left w:val="nil"/>
              <w:bottom w:val="single" w:sz="8" w:space="0" w:color="auto"/>
              <w:right w:val="single" w:sz="8" w:space="0" w:color="auto"/>
            </w:tcBorders>
            <w:shd w:val="clear" w:color="auto" w:fill="auto"/>
            <w:noWrap/>
            <w:vAlign w:val="center"/>
            <w:hideMark/>
          </w:tcPr>
          <w:p w14:paraId="4AD2177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220</w:t>
            </w:r>
          </w:p>
        </w:tc>
        <w:tc>
          <w:tcPr>
            <w:tcW w:w="752" w:type="dxa"/>
            <w:tcBorders>
              <w:top w:val="nil"/>
              <w:left w:val="nil"/>
              <w:bottom w:val="single" w:sz="8" w:space="0" w:color="auto"/>
              <w:right w:val="single" w:sz="8" w:space="0" w:color="auto"/>
            </w:tcBorders>
            <w:shd w:val="clear" w:color="auto" w:fill="auto"/>
            <w:noWrap/>
            <w:vAlign w:val="center"/>
            <w:hideMark/>
          </w:tcPr>
          <w:p w14:paraId="78DA0F8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6175,6</w:t>
            </w:r>
          </w:p>
        </w:tc>
        <w:tc>
          <w:tcPr>
            <w:tcW w:w="785" w:type="dxa"/>
            <w:tcBorders>
              <w:top w:val="nil"/>
              <w:left w:val="nil"/>
              <w:bottom w:val="single" w:sz="8" w:space="0" w:color="auto"/>
              <w:right w:val="single" w:sz="8" w:space="0" w:color="auto"/>
            </w:tcBorders>
            <w:shd w:val="clear" w:color="auto" w:fill="auto"/>
            <w:noWrap/>
            <w:vAlign w:val="center"/>
            <w:hideMark/>
          </w:tcPr>
          <w:p w14:paraId="6091D6A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3938,1</w:t>
            </w:r>
          </w:p>
        </w:tc>
        <w:tc>
          <w:tcPr>
            <w:tcW w:w="792" w:type="dxa"/>
            <w:tcBorders>
              <w:top w:val="nil"/>
              <w:left w:val="nil"/>
              <w:bottom w:val="single" w:sz="8" w:space="0" w:color="auto"/>
              <w:right w:val="single" w:sz="8" w:space="0" w:color="auto"/>
            </w:tcBorders>
            <w:shd w:val="clear" w:color="auto" w:fill="auto"/>
            <w:noWrap/>
            <w:vAlign w:val="center"/>
            <w:hideMark/>
          </w:tcPr>
          <w:p w14:paraId="55E58CC7"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4370</w:t>
            </w:r>
          </w:p>
        </w:tc>
        <w:tc>
          <w:tcPr>
            <w:tcW w:w="663" w:type="dxa"/>
            <w:tcBorders>
              <w:top w:val="nil"/>
              <w:left w:val="nil"/>
              <w:bottom w:val="single" w:sz="8" w:space="0" w:color="auto"/>
              <w:right w:val="single" w:sz="8" w:space="0" w:color="auto"/>
            </w:tcBorders>
            <w:shd w:val="clear" w:color="auto" w:fill="auto"/>
            <w:noWrap/>
            <w:vAlign w:val="center"/>
            <w:hideMark/>
          </w:tcPr>
          <w:p w14:paraId="625697A4"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2237,5</w:t>
            </w:r>
          </w:p>
        </w:tc>
        <w:tc>
          <w:tcPr>
            <w:tcW w:w="638" w:type="dxa"/>
            <w:tcBorders>
              <w:top w:val="nil"/>
              <w:left w:val="nil"/>
              <w:bottom w:val="single" w:sz="8" w:space="0" w:color="auto"/>
              <w:right w:val="single" w:sz="8" w:space="0" w:color="auto"/>
            </w:tcBorders>
            <w:shd w:val="clear" w:color="auto" w:fill="auto"/>
            <w:noWrap/>
            <w:vAlign w:val="center"/>
            <w:hideMark/>
          </w:tcPr>
          <w:p w14:paraId="2F04574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51,6</w:t>
            </w:r>
          </w:p>
        </w:tc>
        <w:tc>
          <w:tcPr>
            <w:tcW w:w="496" w:type="dxa"/>
            <w:tcBorders>
              <w:top w:val="nil"/>
              <w:left w:val="nil"/>
              <w:bottom w:val="single" w:sz="8" w:space="0" w:color="auto"/>
              <w:right w:val="single" w:sz="8" w:space="0" w:color="auto"/>
            </w:tcBorders>
            <w:shd w:val="clear" w:color="auto" w:fill="auto"/>
            <w:noWrap/>
            <w:vAlign w:val="center"/>
            <w:hideMark/>
          </w:tcPr>
          <w:p w14:paraId="549428E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29,5</w:t>
            </w:r>
          </w:p>
        </w:tc>
        <w:tc>
          <w:tcPr>
            <w:tcW w:w="613" w:type="dxa"/>
            <w:tcBorders>
              <w:top w:val="nil"/>
              <w:left w:val="nil"/>
              <w:bottom w:val="single" w:sz="8" w:space="0" w:color="auto"/>
              <w:right w:val="single" w:sz="8" w:space="0" w:color="auto"/>
            </w:tcBorders>
            <w:shd w:val="clear" w:color="auto" w:fill="auto"/>
            <w:noWrap/>
            <w:vAlign w:val="center"/>
            <w:hideMark/>
          </w:tcPr>
          <w:p w14:paraId="52F34E3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663" w:type="dxa"/>
            <w:tcBorders>
              <w:top w:val="nil"/>
              <w:left w:val="nil"/>
              <w:bottom w:val="single" w:sz="8" w:space="0" w:color="auto"/>
              <w:right w:val="single" w:sz="8" w:space="0" w:color="auto"/>
            </w:tcBorders>
            <w:shd w:val="clear" w:color="auto" w:fill="auto"/>
            <w:noWrap/>
            <w:vAlign w:val="center"/>
            <w:hideMark/>
          </w:tcPr>
          <w:p w14:paraId="5B0D45D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1207,5</w:t>
            </w:r>
          </w:p>
        </w:tc>
        <w:tc>
          <w:tcPr>
            <w:tcW w:w="754" w:type="dxa"/>
            <w:tcBorders>
              <w:top w:val="nil"/>
              <w:left w:val="nil"/>
              <w:bottom w:val="single" w:sz="8" w:space="0" w:color="auto"/>
              <w:right w:val="single" w:sz="8" w:space="0" w:color="auto"/>
            </w:tcBorders>
            <w:shd w:val="clear" w:color="auto" w:fill="auto"/>
            <w:noWrap/>
            <w:vAlign w:val="center"/>
            <w:hideMark/>
          </w:tcPr>
          <w:p w14:paraId="273D0E1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6C5353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1145,3</w:t>
            </w:r>
          </w:p>
        </w:tc>
        <w:tc>
          <w:tcPr>
            <w:tcW w:w="567" w:type="dxa"/>
            <w:tcBorders>
              <w:top w:val="nil"/>
              <w:left w:val="nil"/>
              <w:bottom w:val="single" w:sz="8" w:space="0" w:color="auto"/>
              <w:right w:val="single" w:sz="8" w:space="0" w:color="auto"/>
            </w:tcBorders>
            <w:shd w:val="clear" w:color="auto" w:fill="auto"/>
            <w:noWrap/>
            <w:vAlign w:val="center"/>
            <w:hideMark/>
          </w:tcPr>
          <w:p w14:paraId="53B8A94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431,9</w:t>
            </w:r>
          </w:p>
        </w:tc>
        <w:tc>
          <w:tcPr>
            <w:tcW w:w="567" w:type="dxa"/>
            <w:tcBorders>
              <w:top w:val="nil"/>
              <w:left w:val="nil"/>
              <w:bottom w:val="single" w:sz="8" w:space="0" w:color="auto"/>
              <w:right w:val="single" w:sz="8" w:space="0" w:color="auto"/>
            </w:tcBorders>
            <w:shd w:val="clear" w:color="auto" w:fill="auto"/>
            <w:noWrap/>
            <w:vAlign w:val="center"/>
            <w:hideMark/>
          </w:tcPr>
          <w:p w14:paraId="6E42E20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1500</w:t>
            </w:r>
          </w:p>
        </w:tc>
        <w:tc>
          <w:tcPr>
            <w:tcW w:w="709" w:type="dxa"/>
            <w:tcBorders>
              <w:top w:val="nil"/>
              <w:left w:val="nil"/>
              <w:bottom w:val="single" w:sz="8" w:space="0" w:color="auto"/>
              <w:right w:val="single" w:sz="8" w:space="0" w:color="auto"/>
            </w:tcBorders>
            <w:shd w:val="clear" w:color="auto" w:fill="auto"/>
            <w:noWrap/>
            <w:vAlign w:val="center"/>
            <w:hideMark/>
          </w:tcPr>
          <w:p w14:paraId="16E6339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1854C919"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7E1BA8B6"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AE49BC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73</w:t>
            </w:r>
          </w:p>
        </w:tc>
        <w:tc>
          <w:tcPr>
            <w:tcW w:w="992" w:type="dxa"/>
            <w:tcBorders>
              <w:top w:val="nil"/>
              <w:left w:val="nil"/>
              <w:bottom w:val="single" w:sz="8" w:space="0" w:color="auto"/>
              <w:right w:val="single" w:sz="8" w:space="0" w:color="auto"/>
            </w:tcBorders>
            <w:shd w:val="clear" w:color="auto" w:fill="auto"/>
            <w:noWrap/>
            <w:vAlign w:val="center"/>
            <w:hideMark/>
          </w:tcPr>
          <w:p w14:paraId="7F394622"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ул.Радио 27</w:t>
            </w:r>
          </w:p>
        </w:tc>
        <w:tc>
          <w:tcPr>
            <w:tcW w:w="489" w:type="dxa"/>
            <w:tcBorders>
              <w:top w:val="nil"/>
              <w:left w:val="nil"/>
              <w:bottom w:val="single" w:sz="8" w:space="0" w:color="auto"/>
              <w:right w:val="single" w:sz="8" w:space="0" w:color="auto"/>
            </w:tcBorders>
            <w:shd w:val="clear" w:color="auto" w:fill="auto"/>
            <w:noWrap/>
            <w:vAlign w:val="center"/>
            <w:hideMark/>
          </w:tcPr>
          <w:p w14:paraId="5344779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1969</w:t>
            </w:r>
          </w:p>
        </w:tc>
        <w:tc>
          <w:tcPr>
            <w:tcW w:w="645" w:type="dxa"/>
            <w:tcBorders>
              <w:top w:val="nil"/>
              <w:left w:val="nil"/>
              <w:bottom w:val="single" w:sz="8" w:space="0" w:color="auto"/>
              <w:right w:val="single" w:sz="8" w:space="0" w:color="auto"/>
            </w:tcBorders>
            <w:shd w:val="clear" w:color="auto" w:fill="auto"/>
            <w:noWrap/>
            <w:vAlign w:val="center"/>
            <w:hideMark/>
          </w:tcPr>
          <w:p w14:paraId="04ABE13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50EB2E1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69548DB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BCD590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FDD608C"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16</w:t>
            </w:r>
          </w:p>
        </w:tc>
        <w:tc>
          <w:tcPr>
            <w:tcW w:w="519" w:type="dxa"/>
            <w:tcBorders>
              <w:top w:val="nil"/>
              <w:left w:val="nil"/>
              <w:bottom w:val="single" w:sz="8" w:space="0" w:color="auto"/>
              <w:right w:val="single" w:sz="8" w:space="0" w:color="auto"/>
            </w:tcBorders>
            <w:shd w:val="clear" w:color="auto" w:fill="auto"/>
            <w:noWrap/>
            <w:vAlign w:val="center"/>
            <w:hideMark/>
          </w:tcPr>
          <w:p w14:paraId="2ACDB03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40</w:t>
            </w:r>
          </w:p>
        </w:tc>
        <w:tc>
          <w:tcPr>
            <w:tcW w:w="752" w:type="dxa"/>
            <w:tcBorders>
              <w:top w:val="nil"/>
              <w:left w:val="nil"/>
              <w:bottom w:val="single" w:sz="8" w:space="0" w:color="auto"/>
              <w:right w:val="single" w:sz="8" w:space="0" w:color="auto"/>
            </w:tcBorders>
            <w:shd w:val="clear" w:color="auto" w:fill="auto"/>
            <w:noWrap/>
            <w:vAlign w:val="center"/>
            <w:hideMark/>
          </w:tcPr>
          <w:p w14:paraId="2FED907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759,4</w:t>
            </w:r>
          </w:p>
        </w:tc>
        <w:tc>
          <w:tcPr>
            <w:tcW w:w="785" w:type="dxa"/>
            <w:tcBorders>
              <w:top w:val="nil"/>
              <w:left w:val="nil"/>
              <w:bottom w:val="single" w:sz="8" w:space="0" w:color="auto"/>
              <w:right w:val="single" w:sz="8" w:space="0" w:color="auto"/>
            </w:tcBorders>
            <w:shd w:val="clear" w:color="auto" w:fill="auto"/>
            <w:noWrap/>
            <w:vAlign w:val="center"/>
            <w:hideMark/>
          </w:tcPr>
          <w:p w14:paraId="47CBC2F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742</w:t>
            </w:r>
          </w:p>
        </w:tc>
        <w:tc>
          <w:tcPr>
            <w:tcW w:w="792" w:type="dxa"/>
            <w:tcBorders>
              <w:top w:val="nil"/>
              <w:left w:val="nil"/>
              <w:bottom w:val="single" w:sz="8" w:space="0" w:color="auto"/>
              <w:right w:val="single" w:sz="8" w:space="0" w:color="auto"/>
            </w:tcBorders>
            <w:shd w:val="clear" w:color="auto" w:fill="auto"/>
            <w:noWrap/>
            <w:vAlign w:val="center"/>
            <w:hideMark/>
          </w:tcPr>
          <w:p w14:paraId="6F03CEED"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800</w:t>
            </w:r>
          </w:p>
        </w:tc>
        <w:tc>
          <w:tcPr>
            <w:tcW w:w="663" w:type="dxa"/>
            <w:tcBorders>
              <w:top w:val="nil"/>
              <w:left w:val="nil"/>
              <w:bottom w:val="single" w:sz="8" w:space="0" w:color="auto"/>
              <w:right w:val="single" w:sz="8" w:space="0" w:color="auto"/>
            </w:tcBorders>
            <w:shd w:val="clear" w:color="auto" w:fill="auto"/>
            <w:noWrap/>
            <w:vAlign w:val="center"/>
            <w:hideMark/>
          </w:tcPr>
          <w:p w14:paraId="00265FB3"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17,4</w:t>
            </w:r>
          </w:p>
        </w:tc>
        <w:tc>
          <w:tcPr>
            <w:tcW w:w="638" w:type="dxa"/>
            <w:tcBorders>
              <w:top w:val="nil"/>
              <w:left w:val="nil"/>
              <w:bottom w:val="single" w:sz="8" w:space="0" w:color="auto"/>
              <w:right w:val="single" w:sz="8" w:space="0" w:color="auto"/>
            </w:tcBorders>
            <w:shd w:val="clear" w:color="auto" w:fill="auto"/>
            <w:noWrap/>
            <w:vAlign w:val="center"/>
            <w:hideMark/>
          </w:tcPr>
          <w:p w14:paraId="5B32046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28DFF45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32AD2DF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504,2</w:t>
            </w:r>
          </w:p>
        </w:tc>
        <w:tc>
          <w:tcPr>
            <w:tcW w:w="663" w:type="dxa"/>
            <w:tcBorders>
              <w:top w:val="nil"/>
              <w:left w:val="nil"/>
              <w:bottom w:val="single" w:sz="8" w:space="0" w:color="auto"/>
              <w:right w:val="single" w:sz="8" w:space="0" w:color="auto"/>
            </w:tcBorders>
            <w:shd w:val="clear" w:color="auto" w:fill="auto"/>
            <w:noWrap/>
            <w:vAlign w:val="center"/>
            <w:hideMark/>
          </w:tcPr>
          <w:p w14:paraId="38C9CC8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590</w:t>
            </w:r>
          </w:p>
        </w:tc>
        <w:tc>
          <w:tcPr>
            <w:tcW w:w="754" w:type="dxa"/>
            <w:tcBorders>
              <w:top w:val="nil"/>
              <w:left w:val="nil"/>
              <w:bottom w:val="single" w:sz="8" w:space="0" w:color="auto"/>
              <w:right w:val="single" w:sz="8" w:space="0" w:color="auto"/>
            </w:tcBorders>
            <w:shd w:val="clear" w:color="auto" w:fill="auto"/>
            <w:noWrap/>
            <w:vAlign w:val="center"/>
            <w:hideMark/>
          </w:tcPr>
          <w:p w14:paraId="30B72DEE"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E69DEB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567" w:type="dxa"/>
            <w:tcBorders>
              <w:top w:val="nil"/>
              <w:left w:val="nil"/>
              <w:bottom w:val="single" w:sz="8" w:space="0" w:color="auto"/>
              <w:right w:val="single" w:sz="8" w:space="0" w:color="auto"/>
            </w:tcBorders>
            <w:shd w:val="clear" w:color="auto" w:fill="auto"/>
            <w:noWrap/>
            <w:vAlign w:val="center"/>
            <w:hideMark/>
          </w:tcPr>
          <w:p w14:paraId="3E924230"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58</w:t>
            </w:r>
          </w:p>
        </w:tc>
        <w:tc>
          <w:tcPr>
            <w:tcW w:w="567" w:type="dxa"/>
            <w:tcBorders>
              <w:top w:val="nil"/>
              <w:left w:val="nil"/>
              <w:bottom w:val="single" w:sz="8" w:space="0" w:color="auto"/>
              <w:right w:val="single" w:sz="8" w:space="0" w:color="auto"/>
            </w:tcBorders>
            <w:shd w:val="clear" w:color="auto" w:fill="auto"/>
            <w:noWrap/>
            <w:vAlign w:val="center"/>
            <w:hideMark/>
          </w:tcPr>
          <w:p w14:paraId="0C02035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629</w:t>
            </w:r>
          </w:p>
        </w:tc>
        <w:tc>
          <w:tcPr>
            <w:tcW w:w="709" w:type="dxa"/>
            <w:tcBorders>
              <w:top w:val="nil"/>
              <w:left w:val="nil"/>
              <w:bottom w:val="single" w:sz="8" w:space="0" w:color="auto"/>
              <w:right w:val="single" w:sz="8" w:space="0" w:color="auto"/>
            </w:tcBorders>
            <w:shd w:val="clear" w:color="auto" w:fill="auto"/>
            <w:noWrap/>
            <w:vAlign w:val="center"/>
            <w:hideMark/>
          </w:tcPr>
          <w:p w14:paraId="444689D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61225B76"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2C1B678B"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06244F1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74</w:t>
            </w:r>
          </w:p>
        </w:tc>
        <w:tc>
          <w:tcPr>
            <w:tcW w:w="992" w:type="dxa"/>
            <w:tcBorders>
              <w:top w:val="nil"/>
              <w:left w:val="nil"/>
              <w:bottom w:val="single" w:sz="8" w:space="0" w:color="auto"/>
              <w:right w:val="single" w:sz="8" w:space="0" w:color="auto"/>
            </w:tcBorders>
            <w:shd w:val="clear" w:color="auto" w:fill="auto"/>
            <w:noWrap/>
            <w:vAlign w:val="center"/>
            <w:hideMark/>
          </w:tcPr>
          <w:p w14:paraId="39FA303E"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ул.Попова 28</w:t>
            </w:r>
          </w:p>
        </w:tc>
        <w:tc>
          <w:tcPr>
            <w:tcW w:w="489" w:type="dxa"/>
            <w:tcBorders>
              <w:top w:val="nil"/>
              <w:left w:val="nil"/>
              <w:bottom w:val="single" w:sz="8" w:space="0" w:color="auto"/>
              <w:right w:val="single" w:sz="8" w:space="0" w:color="auto"/>
            </w:tcBorders>
            <w:shd w:val="clear" w:color="auto" w:fill="auto"/>
            <w:noWrap/>
            <w:vAlign w:val="center"/>
            <w:hideMark/>
          </w:tcPr>
          <w:p w14:paraId="4E19980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1977</w:t>
            </w:r>
          </w:p>
        </w:tc>
        <w:tc>
          <w:tcPr>
            <w:tcW w:w="645" w:type="dxa"/>
            <w:tcBorders>
              <w:top w:val="nil"/>
              <w:left w:val="nil"/>
              <w:bottom w:val="single" w:sz="8" w:space="0" w:color="auto"/>
              <w:right w:val="single" w:sz="8" w:space="0" w:color="auto"/>
            </w:tcBorders>
            <w:shd w:val="clear" w:color="auto" w:fill="auto"/>
            <w:noWrap/>
            <w:vAlign w:val="center"/>
            <w:hideMark/>
          </w:tcPr>
          <w:p w14:paraId="46EA5F1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284FF78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1ED8235B"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4D112B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43C7698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32</w:t>
            </w:r>
          </w:p>
        </w:tc>
        <w:tc>
          <w:tcPr>
            <w:tcW w:w="519" w:type="dxa"/>
            <w:tcBorders>
              <w:top w:val="nil"/>
              <w:left w:val="nil"/>
              <w:bottom w:val="single" w:sz="8" w:space="0" w:color="auto"/>
              <w:right w:val="single" w:sz="8" w:space="0" w:color="auto"/>
            </w:tcBorders>
            <w:shd w:val="clear" w:color="auto" w:fill="auto"/>
            <w:noWrap/>
            <w:vAlign w:val="center"/>
            <w:hideMark/>
          </w:tcPr>
          <w:p w14:paraId="5427DCE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63</w:t>
            </w:r>
          </w:p>
        </w:tc>
        <w:tc>
          <w:tcPr>
            <w:tcW w:w="752" w:type="dxa"/>
            <w:tcBorders>
              <w:top w:val="nil"/>
              <w:left w:val="nil"/>
              <w:bottom w:val="single" w:sz="8" w:space="0" w:color="auto"/>
              <w:right w:val="single" w:sz="8" w:space="0" w:color="auto"/>
            </w:tcBorders>
            <w:shd w:val="clear" w:color="auto" w:fill="auto"/>
            <w:noWrap/>
            <w:vAlign w:val="center"/>
            <w:hideMark/>
          </w:tcPr>
          <w:p w14:paraId="1852254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1300,6</w:t>
            </w:r>
          </w:p>
        </w:tc>
        <w:tc>
          <w:tcPr>
            <w:tcW w:w="785" w:type="dxa"/>
            <w:tcBorders>
              <w:top w:val="nil"/>
              <w:left w:val="nil"/>
              <w:bottom w:val="single" w:sz="8" w:space="0" w:color="auto"/>
              <w:right w:val="single" w:sz="8" w:space="0" w:color="auto"/>
            </w:tcBorders>
            <w:shd w:val="clear" w:color="auto" w:fill="auto"/>
            <w:noWrap/>
            <w:vAlign w:val="center"/>
            <w:hideMark/>
          </w:tcPr>
          <w:p w14:paraId="226C870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1282,4</w:t>
            </w:r>
          </w:p>
        </w:tc>
        <w:tc>
          <w:tcPr>
            <w:tcW w:w="792" w:type="dxa"/>
            <w:tcBorders>
              <w:top w:val="nil"/>
              <w:left w:val="nil"/>
              <w:bottom w:val="single" w:sz="8" w:space="0" w:color="auto"/>
              <w:right w:val="single" w:sz="8" w:space="0" w:color="auto"/>
            </w:tcBorders>
            <w:shd w:val="clear" w:color="auto" w:fill="auto"/>
            <w:noWrap/>
            <w:vAlign w:val="center"/>
            <w:hideMark/>
          </w:tcPr>
          <w:p w14:paraId="3884216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1380,4</w:t>
            </w:r>
          </w:p>
        </w:tc>
        <w:tc>
          <w:tcPr>
            <w:tcW w:w="663" w:type="dxa"/>
            <w:tcBorders>
              <w:top w:val="nil"/>
              <w:left w:val="nil"/>
              <w:bottom w:val="single" w:sz="8" w:space="0" w:color="auto"/>
              <w:right w:val="single" w:sz="8" w:space="0" w:color="auto"/>
            </w:tcBorders>
            <w:shd w:val="clear" w:color="auto" w:fill="auto"/>
            <w:noWrap/>
            <w:vAlign w:val="center"/>
            <w:hideMark/>
          </w:tcPr>
          <w:p w14:paraId="40017548"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18,2</w:t>
            </w:r>
          </w:p>
        </w:tc>
        <w:tc>
          <w:tcPr>
            <w:tcW w:w="638" w:type="dxa"/>
            <w:tcBorders>
              <w:top w:val="nil"/>
              <w:left w:val="nil"/>
              <w:bottom w:val="single" w:sz="8" w:space="0" w:color="auto"/>
              <w:right w:val="single" w:sz="8" w:space="0" w:color="auto"/>
            </w:tcBorders>
            <w:shd w:val="clear" w:color="auto" w:fill="auto"/>
            <w:noWrap/>
            <w:vAlign w:val="center"/>
            <w:hideMark/>
          </w:tcPr>
          <w:p w14:paraId="12FD2C57"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159ACFA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6F1C655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0</w:t>
            </w:r>
          </w:p>
        </w:tc>
        <w:tc>
          <w:tcPr>
            <w:tcW w:w="663" w:type="dxa"/>
            <w:tcBorders>
              <w:top w:val="nil"/>
              <w:left w:val="nil"/>
              <w:bottom w:val="single" w:sz="8" w:space="0" w:color="auto"/>
              <w:right w:val="single" w:sz="8" w:space="0" w:color="auto"/>
            </w:tcBorders>
            <w:shd w:val="clear" w:color="auto" w:fill="auto"/>
            <w:noWrap/>
            <w:vAlign w:val="center"/>
            <w:hideMark/>
          </w:tcPr>
          <w:p w14:paraId="2F69E07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511</w:t>
            </w:r>
          </w:p>
        </w:tc>
        <w:tc>
          <w:tcPr>
            <w:tcW w:w="754" w:type="dxa"/>
            <w:tcBorders>
              <w:top w:val="nil"/>
              <w:left w:val="nil"/>
              <w:bottom w:val="single" w:sz="8" w:space="0" w:color="auto"/>
              <w:right w:val="single" w:sz="8" w:space="0" w:color="auto"/>
            </w:tcBorders>
            <w:shd w:val="clear" w:color="auto" w:fill="auto"/>
            <w:noWrap/>
            <w:vAlign w:val="center"/>
            <w:hideMark/>
          </w:tcPr>
          <w:p w14:paraId="0BD48E3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шифер</w:t>
            </w:r>
          </w:p>
        </w:tc>
        <w:tc>
          <w:tcPr>
            <w:tcW w:w="709" w:type="dxa"/>
            <w:tcBorders>
              <w:top w:val="nil"/>
              <w:left w:val="nil"/>
              <w:bottom w:val="single" w:sz="8" w:space="0" w:color="auto"/>
              <w:right w:val="single" w:sz="8" w:space="0" w:color="auto"/>
            </w:tcBorders>
            <w:shd w:val="clear" w:color="auto" w:fill="auto"/>
            <w:noWrap/>
            <w:vAlign w:val="center"/>
            <w:hideMark/>
          </w:tcPr>
          <w:p w14:paraId="745FD5A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358,4</w:t>
            </w:r>
          </w:p>
        </w:tc>
        <w:tc>
          <w:tcPr>
            <w:tcW w:w="567" w:type="dxa"/>
            <w:tcBorders>
              <w:top w:val="nil"/>
              <w:left w:val="nil"/>
              <w:bottom w:val="single" w:sz="8" w:space="0" w:color="auto"/>
              <w:right w:val="single" w:sz="8" w:space="0" w:color="auto"/>
            </w:tcBorders>
            <w:shd w:val="clear" w:color="auto" w:fill="auto"/>
            <w:noWrap/>
            <w:vAlign w:val="center"/>
            <w:hideMark/>
          </w:tcPr>
          <w:p w14:paraId="1B94381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98</w:t>
            </w:r>
          </w:p>
        </w:tc>
        <w:tc>
          <w:tcPr>
            <w:tcW w:w="567" w:type="dxa"/>
            <w:tcBorders>
              <w:top w:val="nil"/>
              <w:left w:val="nil"/>
              <w:bottom w:val="single" w:sz="8" w:space="0" w:color="auto"/>
              <w:right w:val="single" w:sz="8" w:space="0" w:color="auto"/>
            </w:tcBorders>
            <w:shd w:val="clear" w:color="auto" w:fill="auto"/>
            <w:noWrap/>
            <w:vAlign w:val="center"/>
            <w:hideMark/>
          </w:tcPr>
          <w:p w14:paraId="2037BA4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1117</w:t>
            </w:r>
          </w:p>
        </w:tc>
        <w:tc>
          <w:tcPr>
            <w:tcW w:w="709" w:type="dxa"/>
            <w:tcBorders>
              <w:top w:val="nil"/>
              <w:left w:val="nil"/>
              <w:bottom w:val="single" w:sz="8" w:space="0" w:color="auto"/>
              <w:right w:val="single" w:sz="8" w:space="0" w:color="auto"/>
            </w:tcBorders>
            <w:shd w:val="clear" w:color="auto" w:fill="auto"/>
            <w:noWrap/>
            <w:vAlign w:val="center"/>
            <w:hideMark/>
          </w:tcPr>
          <w:p w14:paraId="14F1B798"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670" w:type="dxa"/>
            <w:tcBorders>
              <w:top w:val="nil"/>
              <w:left w:val="nil"/>
              <w:bottom w:val="single" w:sz="8" w:space="0" w:color="auto"/>
              <w:right w:val="single" w:sz="8" w:space="0" w:color="auto"/>
            </w:tcBorders>
            <w:shd w:val="clear" w:color="auto" w:fill="auto"/>
            <w:noWrap/>
            <w:vAlign w:val="center"/>
            <w:hideMark/>
          </w:tcPr>
          <w:p w14:paraId="181D037C"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r w:rsidR="00C21537" w:rsidRPr="00C73EB4" w14:paraId="21513392"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325FFB8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75</w:t>
            </w:r>
          </w:p>
        </w:tc>
        <w:tc>
          <w:tcPr>
            <w:tcW w:w="992" w:type="dxa"/>
            <w:tcBorders>
              <w:top w:val="nil"/>
              <w:left w:val="nil"/>
              <w:bottom w:val="single" w:sz="8" w:space="0" w:color="auto"/>
              <w:right w:val="single" w:sz="8" w:space="0" w:color="auto"/>
            </w:tcBorders>
            <w:shd w:val="clear" w:color="auto" w:fill="auto"/>
            <w:noWrap/>
            <w:vAlign w:val="center"/>
            <w:hideMark/>
          </w:tcPr>
          <w:p w14:paraId="2740BD63"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ул.Рудничная 12а</w:t>
            </w:r>
          </w:p>
        </w:tc>
        <w:tc>
          <w:tcPr>
            <w:tcW w:w="489" w:type="dxa"/>
            <w:tcBorders>
              <w:top w:val="nil"/>
              <w:left w:val="nil"/>
              <w:bottom w:val="single" w:sz="8" w:space="0" w:color="auto"/>
              <w:right w:val="single" w:sz="8" w:space="0" w:color="auto"/>
            </w:tcBorders>
            <w:shd w:val="clear" w:color="auto" w:fill="auto"/>
            <w:noWrap/>
            <w:vAlign w:val="center"/>
            <w:hideMark/>
          </w:tcPr>
          <w:p w14:paraId="79AE4EE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1987</w:t>
            </w:r>
          </w:p>
        </w:tc>
        <w:tc>
          <w:tcPr>
            <w:tcW w:w="645" w:type="dxa"/>
            <w:tcBorders>
              <w:top w:val="nil"/>
              <w:left w:val="nil"/>
              <w:bottom w:val="single" w:sz="8" w:space="0" w:color="auto"/>
              <w:right w:val="single" w:sz="8" w:space="0" w:color="auto"/>
            </w:tcBorders>
            <w:shd w:val="clear" w:color="auto" w:fill="auto"/>
            <w:noWrap/>
            <w:vAlign w:val="center"/>
            <w:hideMark/>
          </w:tcPr>
          <w:p w14:paraId="2F16399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Кирпич</w:t>
            </w:r>
          </w:p>
        </w:tc>
        <w:tc>
          <w:tcPr>
            <w:tcW w:w="709" w:type="dxa"/>
            <w:tcBorders>
              <w:top w:val="nil"/>
              <w:left w:val="nil"/>
              <w:bottom w:val="single" w:sz="8" w:space="0" w:color="auto"/>
              <w:right w:val="single" w:sz="8" w:space="0" w:color="auto"/>
            </w:tcBorders>
            <w:shd w:val="clear" w:color="auto" w:fill="auto"/>
            <w:noWrap/>
            <w:vAlign w:val="center"/>
            <w:hideMark/>
          </w:tcPr>
          <w:p w14:paraId="02ABC334"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Благо</w:t>
            </w:r>
            <w:r w:rsidRPr="00C73EB4">
              <w:rPr>
                <w:rFonts w:ascii="Arial" w:hAnsi="Arial" w:cs="Arial"/>
                <w:color w:val="000000"/>
                <w:sz w:val="12"/>
                <w:szCs w:val="12"/>
                <w:lang w:val="en-US"/>
              </w:rPr>
              <w:t>-</w:t>
            </w:r>
            <w:r w:rsidRPr="00C73EB4">
              <w:rPr>
                <w:rFonts w:ascii="Arial" w:hAnsi="Arial" w:cs="Arial"/>
                <w:color w:val="000000"/>
                <w:sz w:val="12"/>
                <w:szCs w:val="12"/>
              </w:rPr>
              <w:t>устроен</w:t>
            </w:r>
          </w:p>
        </w:tc>
        <w:tc>
          <w:tcPr>
            <w:tcW w:w="391" w:type="dxa"/>
            <w:tcBorders>
              <w:top w:val="nil"/>
              <w:left w:val="nil"/>
              <w:bottom w:val="single" w:sz="8" w:space="0" w:color="auto"/>
              <w:right w:val="single" w:sz="8" w:space="0" w:color="auto"/>
            </w:tcBorders>
            <w:shd w:val="clear" w:color="auto" w:fill="auto"/>
            <w:noWrap/>
            <w:vAlign w:val="center"/>
            <w:hideMark/>
          </w:tcPr>
          <w:p w14:paraId="126C4C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5FC377F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4</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68DDAB7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58</w:t>
            </w:r>
          </w:p>
        </w:tc>
        <w:tc>
          <w:tcPr>
            <w:tcW w:w="519" w:type="dxa"/>
            <w:tcBorders>
              <w:top w:val="nil"/>
              <w:left w:val="nil"/>
              <w:bottom w:val="single" w:sz="8" w:space="0" w:color="auto"/>
              <w:right w:val="single" w:sz="8" w:space="0" w:color="auto"/>
            </w:tcBorders>
            <w:shd w:val="clear" w:color="auto" w:fill="auto"/>
            <w:noWrap/>
            <w:vAlign w:val="center"/>
            <w:hideMark/>
          </w:tcPr>
          <w:p w14:paraId="1B08270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141</w:t>
            </w:r>
          </w:p>
        </w:tc>
        <w:tc>
          <w:tcPr>
            <w:tcW w:w="752" w:type="dxa"/>
            <w:tcBorders>
              <w:top w:val="nil"/>
              <w:left w:val="nil"/>
              <w:bottom w:val="single" w:sz="8" w:space="0" w:color="auto"/>
              <w:right w:val="single" w:sz="8" w:space="0" w:color="auto"/>
            </w:tcBorders>
            <w:shd w:val="clear" w:color="auto" w:fill="auto"/>
            <w:noWrap/>
            <w:vAlign w:val="center"/>
            <w:hideMark/>
          </w:tcPr>
          <w:p w14:paraId="22CD60B4"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3669,3</w:t>
            </w:r>
          </w:p>
        </w:tc>
        <w:tc>
          <w:tcPr>
            <w:tcW w:w="785" w:type="dxa"/>
            <w:tcBorders>
              <w:top w:val="nil"/>
              <w:left w:val="nil"/>
              <w:bottom w:val="single" w:sz="8" w:space="0" w:color="auto"/>
              <w:right w:val="single" w:sz="8" w:space="0" w:color="auto"/>
            </w:tcBorders>
            <w:shd w:val="clear" w:color="auto" w:fill="auto"/>
            <w:noWrap/>
            <w:vAlign w:val="center"/>
            <w:hideMark/>
          </w:tcPr>
          <w:p w14:paraId="3C039F3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2645,4</w:t>
            </w:r>
          </w:p>
        </w:tc>
        <w:tc>
          <w:tcPr>
            <w:tcW w:w="792" w:type="dxa"/>
            <w:tcBorders>
              <w:top w:val="nil"/>
              <w:left w:val="nil"/>
              <w:bottom w:val="single" w:sz="8" w:space="0" w:color="auto"/>
              <w:right w:val="single" w:sz="8" w:space="0" w:color="auto"/>
            </w:tcBorders>
            <w:shd w:val="clear" w:color="auto" w:fill="auto"/>
            <w:noWrap/>
            <w:vAlign w:val="center"/>
            <w:hideMark/>
          </w:tcPr>
          <w:p w14:paraId="720032A2"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2933,1</w:t>
            </w:r>
          </w:p>
        </w:tc>
        <w:tc>
          <w:tcPr>
            <w:tcW w:w="663" w:type="dxa"/>
            <w:tcBorders>
              <w:top w:val="nil"/>
              <w:left w:val="nil"/>
              <w:bottom w:val="single" w:sz="8" w:space="0" w:color="auto"/>
              <w:right w:val="single" w:sz="8" w:space="0" w:color="auto"/>
            </w:tcBorders>
            <w:shd w:val="clear" w:color="auto" w:fill="auto"/>
            <w:noWrap/>
            <w:vAlign w:val="center"/>
            <w:hideMark/>
          </w:tcPr>
          <w:p w14:paraId="0CA36465"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1023,9</w:t>
            </w:r>
          </w:p>
        </w:tc>
        <w:tc>
          <w:tcPr>
            <w:tcW w:w="638" w:type="dxa"/>
            <w:tcBorders>
              <w:top w:val="nil"/>
              <w:left w:val="nil"/>
              <w:bottom w:val="single" w:sz="8" w:space="0" w:color="auto"/>
              <w:right w:val="single" w:sz="8" w:space="0" w:color="auto"/>
            </w:tcBorders>
            <w:shd w:val="clear" w:color="auto" w:fill="auto"/>
            <w:noWrap/>
            <w:vAlign w:val="center"/>
            <w:hideMark/>
          </w:tcPr>
          <w:p w14:paraId="734F2DC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496" w:type="dxa"/>
            <w:tcBorders>
              <w:top w:val="nil"/>
              <w:left w:val="nil"/>
              <w:bottom w:val="single" w:sz="8" w:space="0" w:color="auto"/>
              <w:right w:val="single" w:sz="8" w:space="0" w:color="auto"/>
            </w:tcBorders>
            <w:shd w:val="clear" w:color="auto" w:fill="auto"/>
            <w:noWrap/>
            <w:vAlign w:val="center"/>
            <w:hideMark/>
          </w:tcPr>
          <w:p w14:paraId="3F9B7F16"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613" w:type="dxa"/>
            <w:tcBorders>
              <w:top w:val="nil"/>
              <w:left w:val="nil"/>
              <w:bottom w:val="single" w:sz="8" w:space="0" w:color="auto"/>
              <w:right w:val="single" w:sz="8" w:space="0" w:color="auto"/>
            </w:tcBorders>
            <w:shd w:val="clear" w:color="auto" w:fill="auto"/>
            <w:noWrap/>
            <w:vAlign w:val="center"/>
            <w:hideMark/>
          </w:tcPr>
          <w:p w14:paraId="4B674289"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846,6</w:t>
            </w:r>
          </w:p>
        </w:tc>
        <w:tc>
          <w:tcPr>
            <w:tcW w:w="663" w:type="dxa"/>
            <w:tcBorders>
              <w:top w:val="nil"/>
              <w:left w:val="nil"/>
              <w:bottom w:val="single" w:sz="8" w:space="0" w:color="auto"/>
              <w:right w:val="single" w:sz="8" w:space="0" w:color="auto"/>
            </w:tcBorders>
            <w:shd w:val="clear" w:color="auto" w:fill="auto"/>
            <w:noWrap/>
            <w:vAlign w:val="center"/>
            <w:hideMark/>
          </w:tcPr>
          <w:p w14:paraId="53706FE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960</w:t>
            </w:r>
          </w:p>
        </w:tc>
        <w:tc>
          <w:tcPr>
            <w:tcW w:w="754" w:type="dxa"/>
            <w:tcBorders>
              <w:top w:val="nil"/>
              <w:left w:val="nil"/>
              <w:bottom w:val="single" w:sz="8" w:space="0" w:color="auto"/>
              <w:right w:val="single" w:sz="8" w:space="0" w:color="auto"/>
            </w:tcBorders>
            <w:shd w:val="clear" w:color="auto" w:fill="auto"/>
            <w:noWrap/>
            <w:vAlign w:val="center"/>
            <w:hideMark/>
          </w:tcPr>
          <w:p w14:paraId="1B823E4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рулонн.</w:t>
            </w:r>
          </w:p>
        </w:tc>
        <w:tc>
          <w:tcPr>
            <w:tcW w:w="709" w:type="dxa"/>
            <w:tcBorders>
              <w:top w:val="nil"/>
              <w:left w:val="nil"/>
              <w:bottom w:val="single" w:sz="8" w:space="0" w:color="auto"/>
              <w:right w:val="single" w:sz="8" w:space="0" w:color="auto"/>
            </w:tcBorders>
            <w:shd w:val="clear" w:color="auto" w:fill="auto"/>
            <w:noWrap/>
            <w:vAlign w:val="center"/>
            <w:hideMark/>
          </w:tcPr>
          <w:p w14:paraId="6E9CBEB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845,6</w:t>
            </w:r>
          </w:p>
        </w:tc>
        <w:tc>
          <w:tcPr>
            <w:tcW w:w="567" w:type="dxa"/>
            <w:tcBorders>
              <w:top w:val="nil"/>
              <w:left w:val="nil"/>
              <w:bottom w:val="single" w:sz="8" w:space="0" w:color="auto"/>
              <w:right w:val="single" w:sz="8" w:space="0" w:color="auto"/>
            </w:tcBorders>
            <w:shd w:val="clear" w:color="auto" w:fill="auto"/>
            <w:noWrap/>
            <w:vAlign w:val="center"/>
            <w:hideMark/>
          </w:tcPr>
          <w:p w14:paraId="0E4DCC9A"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287,7</w:t>
            </w:r>
          </w:p>
        </w:tc>
        <w:tc>
          <w:tcPr>
            <w:tcW w:w="567" w:type="dxa"/>
            <w:tcBorders>
              <w:top w:val="nil"/>
              <w:left w:val="nil"/>
              <w:bottom w:val="single" w:sz="8" w:space="0" w:color="auto"/>
              <w:right w:val="single" w:sz="8" w:space="0" w:color="auto"/>
            </w:tcBorders>
            <w:shd w:val="clear" w:color="auto" w:fill="auto"/>
            <w:noWrap/>
            <w:vAlign w:val="center"/>
            <w:hideMark/>
          </w:tcPr>
          <w:p w14:paraId="59AEDA21"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23F307F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888</w:t>
            </w:r>
          </w:p>
        </w:tc>
        <w:tc>
          <w:tcPr>
            <w:tcW w:w="670" w:type="dxa"/>
            <w:tcBorders>
              <w:top w:val="nil"/>
              <w:left w:val="nil"/>
              <w:bottom w:val="single" w:sz="8" w:space="0" w:color="auto"/>
              <w:right w:val="single" w:sz="8" w:space="0" w:color="auto"/>
            </w:tcBorders>
            <w:shd w:val="clear" w:color="auto" w:fill="auto"/>
            <w:noWrap/>
            <w:vAlign w:val="center"/>
            <w:hideMark/>
          </w:tcPr>
          <w:p w14:paraId="3D848E3B" w14:textId="77777777" w:rsidR="00C21537" w:rsidRPr="00C73EB4" w:rsidRDefault="00C21537" w:rsidP="00CC6B7F">
            <w:pPr>
              <w:jc w:val="right"/>
              <w:rPr>
                <w:rFonts w:ascii="Arial" w:hAnsi="Arial" w:cs="Arial"/>
                <w:color w:val="000000"/>
                <w:sz w:val="12"/>
                <w:szCs w:val="12"/>
              </w:rPr>
            </w:pPr>
            <w:r w:rsidRPr="00C73EB4">
              <w:rPr>
                <w:rFonts w:ascii="Arial" w:hAnsi="Arial" w:cs="Arial"/>
                <w:color w:val="000000"/>
                <w:sz w:val="12"/>
                <w:szCs w:val="12"/>
              </w:rPr>
              <w:t>860</w:t>
            </w:r>
          </w:p>
        </w:tc>
      </w:tr>
      <w:tr w:rsidR="00C21537" w:rsidRPr="00C73EB4" w14:paraId="255DEF16" w14:textId="77777777" w:rsidTr="00CC6B7F">
        <w:trPr>
          <w:trHeight w:val="580"/>
          <w:jc w:val="center"/>
        </w:trPr>
        <w:tc>
          <w:tcPr>
            <w:tcW w:w="448" w:type="dxa"/>
            <w:tcBorders>
              <w:top w:val="nil"/>
              <w:left w:val="single" w:sz="8" w:space="0" w:color="auto"/>
              <w:bottom w:val="single" w:sz="8" w:space="0" w:color="auto"/>
              <w:right w:val="single" w:sz="8" w:space="0" w:color="auto"/>
            </w:tcBorders>
            <w:shd w:val="clear" w:color="auto" w:fill="auto"/>
            <w:noWrap/>
            <w:vAlign w:val="center"/>
            <w:hideMark/>
          </w:tcPr>
          <w:p w14:paraId="43341C1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 </w:t>
            </w:r>
          </w:p>
        </w:tc>
        <w:tc>
          <w:tcPr>
            <w:tcW w:w="992" w:type="dxa"/>
            <w:tcBorders>
              <w:top w:val="nil"/>
              <w:left w:val="nil"/>
              <w:bottom w:val="single" w:sz="8" w:space="0" w:color="auto"/>
              <w:right w:val="single" w:sz="8" w:space="0" w:color="auto"/>
            </w:tcBorders>
            <w:shd w:val="clear" w:color="auto" w:fill="auto"/>
            <w:noWrap/>
            <w:vAlign w:val="center"/>
            <w:hideMark/>
          </w:tcPr>
          <w:p w14:paraId="41276797"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Итого :</w:t>
            </w:r>
          </w:p>
        </w:tc>
        <w:tc>
          <w:tcPr>
            <w:tcW w:w="489" w:type="dxa"/>
            <w:tcBorders>
              <w:top w:val="nil"/>
              <w:left w:val="nil"/>
              <w:bottom w:val="single" w:sz="8" w:space="0" w:color="auto"/>
              <w:right w:val="single" w:sz="8" w:space="0" w:color="auto"/>
            </w:tcBorders>
            <w:shd w:val="clear" w:color="auto" w:fill="auto"/>
            <w:noWrap/>
            <w:vAlign w:val="center"/>
            <w:hideMark/>
          </w:tcPr>
          <w:p w14:paraId="1FBDEAA4" w14:textId="77777777" w:rsidR="00C21537" w:rsidRPr="00C73EB4" w:rsidRDefault="00C21537" w:rsidP="00CC6B7F">
            <w:pPr>
              <w:jc w:val="center"/>
              <w:rPr>
                <w:rFonts w:ascii="Arial" w:hAnsi="Arial" w:cs="Arial"/>
                <w:color w:val="000000"/>
                <w:sz w:val="12"/>
                <w:szCs w:val="12"/>
              </w:rPr>
            </w:pPr>
          </w:p>
        </w:tc>
        <w:tc>
          <w:tcPr>
            <w:tcW w:w="645" w:type="dxa"/>
            <w:tcBorders>
              <w:top w:val="nil"/>
              <w:left w:val="nil"/>
              <w:bottom w:val="single" w:sz="8" w:space="0" w:color="auto"/>
              <w:right w:val="single" w:sz="8" w:space="0" w:color="auto"/>
            </w:tcBorders>
            <w:shd w:val="clear" w:color="auto" w:fill="auto"/>
            <w:noWrap/>
            <w:vAlign w:val="center"/>
            <w:hideMark/>
          </w:tcPr>
          <w:p w14:paraId="53DF66CD"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3C779C6A"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391" w:type="dxa"/>
            <w:tcBorders>
              <w:top w:val="nil"/>
              <w:left w:val="nil"/>
              <w:bottom w:val="single" w:sz="8" w:space="0" w:color="auto"/>
              <w:right w:val="single" w:sz="8" w:space="0" w:color="auto"/>
            </w:tcBorders>
            <w:shd w:val="clear" w:color="auto" w:fill="auto"/>
            <w:noWrap/>
            <w:vAlign w:val="center"/>
            <w:hideMark/>
          </w:tcPr>
          <w:p w14:paraId="53B87575"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470" w:type="dxa"/>
            <w:tcBorders>
              <w:top w:val="single" w:sz="8" w:space="0" w:color="auto"/>
              <w:left w:val="nil"/>
              <w:bottom w:val="single" w:sz="8" w:space="0" w:color="auto"/>
              <w:right w:val="single" w:sz="8" w:space="0" w:color="000000"/>
            </w:tcBorders>
            <w:shd w:val="clear" w:color="auto" w:fill="auto"/>
            <w:noWrap/>
            <w:vAlign w:val="center"/>
            <w:hideMark/>
          </w:tcPr>
          <w:p w14:paraId="667EF95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511" w:type="dxa"/>
            <w:tcBorders>
              <w:top w:val="single" w:sz="8" w:space="0" w:color="auto"/>
              <w:left w:val="nil"/>
              <w:bottom w:val="single" w:sz="8" w:space="0" w:color="auto"/>
              <w:right w:val="single" w:sz="8" w:space="0" w:color="000000"/>
            </w:tcBorders>
            <w:shd w:val="clear" w:color="auto" w:fill="auto"/>
            <w:noWrap/>
            <w:vAlign w:val="center"/>
            <w:hideMark/>
          </w:tcPr>
          <w:p w14:paraId="3031929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2792</w:t>
            </w:r>
          </w:p>
        </w:tc>
        <w:tc>
          <w:tcPr>
            <w:tcW w:w="519" w:type="dxa"/>
            <w:tcBorders>
              <w:top w:val="nil"/>
              <w:left w:val="nil"/>
              <w:bottom w:val="single" w:sz="8" w:space="0" w:color="auto"/>
              <w:right w:val="single" w:sz="8" w:space="0" w:color="auto"/>
            </w:tcBorders>
            <w:shd w:val="clear" w:color="auto" w:fill="auto"/>
            <w:noWrap/>
            <w:vAlign w:val="center"/>
            <w:hideMark/>
          </w:tcPr>
          <w:p w14:paraId="78D2A0D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6519</w:t>
            </w:r>
          </w:p>
        </w:tc>
        <w:tc>
          <w:tcPr>
            <w:tcW w:w="752" w:type="dxa"/>
            <w:tcBorders>
              <w:top w:val="nil"/>
              <w:left w:val="nil"/>
              <w:bottom w:val="single" w:sz="8" w:space="0" w:color="auto"/>
              <w:right w:val="single" w:sz="8" w:space="0" w:color="auto"/>
            </w:tcBorders>
            <w:shd w:val="clear" w:color="auto" w:fill="auto"/>
            <w:noWrap/>
            <w:vAlign w:val="center"/>
            <w:hideMark/>
          </w:tcPr>
          <w:p w14:paraId="437087E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177040,3</w:t>
            </w:r>
          </w:p>
        </w:tc>
        <w:tc>
          <w:tcPr>
            <w:tcW w:w="785" w:type="dxa"/>
            <w:tcBorders>
              <w:top w:val="nil"/>
              <w:left w:val="nil"/>
              <w:bottom w:val="single" w:sz="8" w:space="0" w:color="auto"/>
              <w:right w:val="single" w:sz="8" w:space="0" w:color="auto"/>
            </w:tcBorders>
            <w:shd w:val="clear" w:color="auto" w:fill="auto"/>
            <w:noWrap/>
            <w:vAlign w:val="center"/>
            <w:hideMark/>
          </w:tcPr>
          <w:p w14:paraId="4F1BA82D"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126309,2</w:t>
            </w:r>
          </w:p>
        </w:tc>
        <w:tc>
          <w:tcPr>
            <w:tcW w:w="792" w:type="dxa"/>
            <w:tcBorders>
              <w:top w:val="nil"/>
              <w:left w:val="nil"/>
              <w:bottom w:val="single" w:sz="8" w:space="0" w:color="auto"/>
              <w:right w:val="single" w:sz="8" w:space="0" w:color="auto"/>
            </w:tcBorders>
            <w:shd w:val="clear" w:color="auto" w:fill="auto"/>
            <w:noWrap/>
            <w:vAlign w:val="center"/>
            <w:hideMark/>
          </w:tcPr>
          <w:p w14:paraId="730FA3B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137663,8</w:t>
            </w:r>
          </w:p>
        </w:tc>
        <w:tc>
          <w:tcPr>
            <w:tcW w:w="663" w:type="dxa"/>
            <w:tcBorders>
              <w:top w:val="nil"/>
              <w:left w:val="nil"/>
              <w:bottom w:val="single" w:sz="8" w:space="0" w:color="auto"/>
              <w:right w:val="single" w:sz="8" w:space="0" w:color="auto"/>
            </w:tcBorders>
            <w:shd w:val="clear" w:color="auto" w:fill="auto"/>
            <w:noWrap/>
            <w:vAlign w:val="center"/>
            <w:hideMark/>
          </w:tcPr>
          <w:p w14:paraId="3A083D08"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50731,1</w:t>
            </w:r>
          </w:p>
        </w:tc>
        <w:tc>
          <w:tcPr>
            <w:tcW w:w="638" w:type="dxa"/>
            <w:tcBorders>
              <w:top w:val="nil"/>
              <w:left w:val="nil"/>
              <w:bottom w:val="single" w:sz="8" w:space="0" w:color="auto"/>
              <w:right w:val="single" w:sz="8" w:space="0" w:color="auto"/>
            </w:tcBorders>
            <w:shd w:val="clear" w:color="auto" w:fill="auto"/>
            <w:noWrap/>
            <w:vAlign w:val="center"/>
            <w:hideMark/>
          </w:tcPr>
          <w:p w14:paraId="691A337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3888,3</w:t>
            </w:r>
          </w:p>
        </w:tc>
        <w:tc>
          <w:tcPr>
            <w:tcW w:w="496" w:type="dxa"/>
            <w:tcBorders>
              <w:top w:val="nil"/>
              <w:left w:val="nil"/>
              <w:bottom w:val="single" w:sz="8" w:space="0" w:color="auto"/>
              <w:right w:val="single" w:sz="8" w:space="0" w:color="auto"/>
            </w:tcBorders>
            <w:shd w:val="clear" w:color="auto" w:fill="auto"/>
            <w:noWrap/>
            <w:vAlign w:val="center"/>
            <w:hideMark/>
          </w:tcPr>
          <w:p w14:paraId="2D3675F1"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2479,79</w:t>
            </w:r>
          </w:p>
        </w:tc>
        <w:tc>
          <w:tcPr>
            <w:tcW w:w="613" w:type="dxa"/>
            <w:tcBorders>
              <w:top w:val="nil"/>
              <w:left w:val="nil"/>
              <w:bottom w:val="single" w:sz="8" w:space="0" w:color="auto"/>
              <w:right w:val="single" w:sz="8" w:space="0" w:color="auto"/>
            </w:tcBorders>
            <w:shd w:val="clear" w:color="auto" w:fill="auto"/>
            <w:noWrap/>
            <w:vAlign w:val="center"/>
            <w:hideMark/>
          </w:tcPr>
          <w:p w14:paraId="1D575A1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37474,4</w:t>
            </w:r>
          </w:p>
        </w:tc>
        <w:tc>
          <w:tcPr>
            <w:tcW w:w="663" w:type="dxa"/>
            <w:tcBorders>
              <w:top w:val="nil"/>
              <w:left w:val="nil"/>
              <w:bottom w:val="single" w:sz="8" w:space="0" w:color="auto"/>
              <w:right w:val="single" w:sz="8" w:space="0" w:color="auto"/>
            </w:tcBorders>
            <w:shd w:val="clear" w:color="auto" w:fill="auto"/>
            <w:noWrap/>
            <w:vAlign w:val="center"/>
            <w:hideMark/>
          </w:tcPr>
          <w:p w14:paraId="3B291A4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54" w:type="dxa"/>
            <w:tcBorders>
              <w:top w:val="nil"/>
              <w:left w:val="nil"/>
              <w:bottom w:val="single" w:sz="8" w:space="0" w:color="auto"/>
              <w:right w:val="single" w:sz="8" w:space="0" w:color="auto"/>
            </w:tcBorders>
            <w:shd w:val="clear" w:color="auto" w:fill="auto"/>
            <w:noWrap/>
            <w:vAlign w:val="center"/>
            <w:hideMark/>
          </w:tcPr>
          <w:p w14:paraId="32E0CB90"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c>
          <w:tcPr>
            <w:tcW w:w="709" w:type="dxa"/>
            <w:tcBorders>
              <w:top w:val="nil"/>
              <w:left w:val="nil"/>
              <w:bottom w:val="single" w:sz="8" w:space="0" w:color="auto"/>
              <w:right w:val="single" w:sz="8" w:space="0" w:color="auto"/>
            </w:tcBorders>
            <w:shd w:val="clear" w:color="auto" w:fill="auto"/>
            <w:noWrap/>
            <w:vAlign w:val="center"/>
            <w:hideMark/>
          </w:tcPr>
          <w:p w14:paraId="74EE23A2"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30256,2</w:t>
            </w:r>
          </w:p>
        </w:tc>
        <w:tc>
          <w:tcPr>
            <w:tcW w:w="567" w:type="dxa"/>
            <w:tcBorders>
              <w:top w:val="nil"/>
              <w:left w:val="nil"/>
              <w:bottom w:val="single" w:sz="8" w:space="0" w:color="auto"/>
              <w:right w:val="single" w:sz="8" w:space="0" w:color="auto"/>
            </w:tcBorders>
            <w:shd w:val="clear" w:color="auto" w:fill="auto"/>
            <w:noWrap/>
            <w:vAlign w:val="center"/>
            <w:hideMark/>
          </w:tcPr>
          <w:p w14:paraId="6ED9F343"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11354,6</w:t>
            </w:r>
          </w:p>
        </w:tc>
        <w:tc>
          <w:tcPr>
            <w:tcW w:w="567" w:type="dxa"/>
            <w:tcBorders>
              <w:top w:val="nil"/>
              <w:left w:val="nil"/>
              <w:bottom w:val="single" w:sz="8" w:space="0" w:color="auto"/>
              <w:right w:val="single" w:sz="8" w:space="0" w:color="auto"/>
            </w:tcBorders>
            <w:shd w:val="clear" w:color="auto" w:fill="auto"/>
            <w:noWrap/>
            <w:vAlign w:val="center"/>
            <w:hideMark/>
          </w:tcPr>
          <w:p w14:paraId="3A564375"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24707</w:t>
            </w:r>
          </w:p>
        </w:tc>
        <w:tc>
          <w:tcPr>
            <w:tcW w:w="709" w:type="dxa"/>
            <w:tcBorders>
              <w:top w:val="nil"/>
              <w:left w:val="nil"/>
              <w:bottom w:val="single" w:sz="8" w:space="0" w:color="auto"/>
              <w:right w:val="single" w:sz="8" w:space="0" w:color="auto"/>
            </w:tcBorders>
            <w:shd w:val="clear" w:color="auto" w:fill="auto"/>
            <w:noWrap/>
            <w:vAlign w:val="center"/>
            <w:hideMark/>
          </w:tcPr>
          <w:p w14:paraId="1A66AB8F" w14:textId="77777777" w:rsidR="00C21537" w:rsidRPr="00C73EB4" w:rsidRDefault="00C21537" w:rsidP="00CC6B7F">
            <w:pPr>
              <w:jc w:val="center"/>
              <w:rPr>
                <w:rFonts w:ascii="Arial" w:hAnsi="Arial" w:cs="Arial"/>
                <w:color w:val="000000"/>
                <w:sz w:val="12"/>
                <w:szCs w:val="12"/>
              </w:rPr>
            </w:pPr>
            <w:r w:rsidRPr="00C73EB4">
              <w:rPr>
                <w:rFonts w:ascii="Arial" w:hAnsi="Arial" w:cs="Arial"/>
                <w:color w:val="000000"/>
                <w:sz w:val="12"/>
                <w:szCs w:val="12"/>
              </w:rPr>
              <w:t>39554</w:t>
            </w:r>
          </w:p>
        </w:tc>
        <w:tc>
          <w:tcPr>
            <w:tcW w:w="670" w:type="dxa"/>
            <w:tcBorders>
              <w:top w:val="nil"/>
              <w:left w:val="nil"/>
              <w:bottom w:val="single" w:sz="8" w:space="0" w:color="auto"/>
              <w:right w:val="single" w:sz="8" w:space="0" w:color="auto"/>
            </w:tcBorders>
            <w:shd w:val="clear" w:color="auto" w:fill="auto"/>
            <w:noWrap/>
            <w:vAlign w:val="center"/>
            <w:hideMark/>
          </w:tcPr>
          <w:p w14:paraId="6FD04E6F" w14:textId="77777777" w:rsidR="00C21537" w:rsidRPr="00C73EB4" w:rsidRDefault="00C21537" w:rsidP="00CC6B7F">
            <w:pPr>
              <w:rPr>
                <w:rFonts w:ascii="Arial" w:hAnsi="Arial" w:cs="Arial"/>
                <w:color w:val="000000"/>
                <w:sz w:val="12"/>
                <w:szCs w:val="12"/>
              </w:rPr>
            </w:pPr>
            <w:r w:rsidRPr="00C73EB4">
              <w:rPr>
                <w:rFonts w:ascii="Arial" w:hAnsi="Arial" w:cs="Arial"/>
                <w:color w:val="000000"/>
                <w:sz w:val="12"/>
                <w:szCs w:val="12"/>
              </w:rPr>
              <w:t> </w:t>
            </w:r>
          </w:p>
        </w:tc>
      </w:tr>
    </w:tbl>
    <w:p w14:paraId="1FA9F516" w14:textId="77777777" w:rsidR="00C21537" w:rsidRPr="00C73EB4" w:rsidRDefault="00C21537" w:rsidP="00C21537">
      <w:pPr>
        <w:pStyle w:val="western"/>
        <w:tabs>
          <w:tab w:val="left" w:pos="0"/>
          <w:tab w:val="left" w:pos="4176"/>
        </w:tabs>
        <w:spacing w:before="0" w:after="0" w:line="360" w:lineRule="auto"/>
        <w:ind w:right="-1" w:firstLine="567"/>
        <w:jc w:val="both"/>
        <w:rPr>
          <w:rFonts w:ascii="Arial" w:hAnsi="Arial" w:cs="Arial"/>
          <w:color w:val="auto"/>
        </w:rPr>
      </w:pPr>
      <w:r w:rsidRPr="00C73EB4">
        <w:rPr>
          <w:rFonts w:ascii="Arial" w:hAnsi="Arial" w:cs="Arial"/>
          <w:color w:val="auto"/>
        </w:rPr>
        <w:tab/>
      </w:r>
    </w:p>
    <w:p w14:paraId="562C1B84" w14:textId="77777777" w:rsidR="00C21537" w:rsidRPr="00C73EB4" w:rsidRDefault="00C21537" w:rsidP="00C21537">
      <w:pPr>
        <w:pStyle w:val="western"/>
        <w:tabs>
          <w:tab w:val="left" w:pos="0"/>
        </w:tabs>
        <w:spacing w:before="0" w:after="0" w:line="360" w:lineRule="auto"/>
        <w:ind w:right="-1" w:firstLine="567"/>
        <w:jc w:val="both"/>
        <w:rPr>
          <w:rFonts w:ascii="Arial" w:hAnsi="Arial" w:cs="Arial"/>
          <w:color w:val="auto"/>
        </w:rPr>
      </w:pPr>
    </w:p>
    <w:p w14:paraId="75287E93" w14:textId="77777777" w:rsidR="00C21537" w:rsidRPr="00C73EB4" w:rsidRDefault="00C21537" w:rsidP="00C21537">
      <w:pPr>
        <w:pStyle w:val="western"/>
        <w:tabs>
          <w:tab w:val="left" w:pos="0"/>
        </w:tabs>
        <w:spacing w:before="0" w:after="0" w:line="360" w:lineRule="auto"/>
        <w:ind w:right="-1" w:firstLine="567"/>
        <w:jc w:val="both"/>
        <w:rPr>
          <w:rFonts w:ascii="Arial" w:hAnsi="Arial" w:cs="Arial"/>
          <w:color w:val="auto"/>
        </w:rPr>
      </w:pPr>
    </w:p>
    <w:p w14:paraId="2D8CD5A0" w14:textId="77777777" w:rsidR="00C21537" w:rsidRPr="00C73EB4" w:rsidRDefault="00C21537" w:rsidP="00C21537">
      <w:pPr>
        <w:pStyle w:val="western"/>
        <w:tabs>
          <w:tab w:val="left" w:pos="0"/>
        </w:tabs>
        <w:spacing w:before="0" w:after="0" w:line="360" w:lineRule="auto"/>
        <w:ind w:right="-1" w:firstLine="567"/>
        <w:jc w:val="both"/>
        <w:rPr>
          <w:rFonts w:ascii="Arial" w:hAnsi="Arial" w:cs="Arial"/>
          <w:color w:val="auto"/>
        </w:rPr>
        <w:sectPr w:rsidR="00C21537" w:rsidRPr="00C73EB4" w:rsidSect="00B62650">
          <w:pgSz w:w="16840" w:h="11901" w:orient="landscape"/>
          <w:pgMar w:top="851" w:right="1134" w:bottom="1701" w:left="1134" w:header="709" w:footer="709" w:gutter="0"/>
          <w:cols w:space="708"/>
          <w:docGrid w:linePitch="360"/>
        </w:sectPr>
      </w:pPr>
    </w:p>
    <w:p w14:paraId="0EEC174C" w14:textId="77777777" w:rsidR="00C21537" w:rsidRPr="00C73EB4" w:rsidRDefault="00C21537" w:rsidP="00C21537">
      <w:pPr>
        <w:pStyle w:val="21"/>
        <w:spacing w:before="0" w:line="360" w:lineRule="auto"/>
        <w:ind w:firstLine="567"/>
        <w:rPr>
          <w:rFonts w:ascii="Arial" w:hAnsi="Arial" w:cs="Arial"/>
          <w:color w:val="auto"/>
          <w:szCs w:val="24"/>
        </w:rPr>
      </w:pPr>
      <w:bookmarkStart w:id="104" w:name="_Toc480388399"/>
      <w:bookmarkStart w:id="105" w:name="_Toc482621610"/>
      <w:r w:rsidRPr="00C73EB4">
        <w:rPr>
          <w:rFonts w:ascii="Arial" w:hAnsi="Arial" w:cs="Arial"/>
          <w:color w:val="auto"/>
          <w:szCs w:val="24"/>
        </w:rPr>
        <w:t>2.5. Социальная инфраструктура</w:t>
      </w:r>
      <w:bookmarkEnd w:id="104"/>
      <w:bookmarkEnd w:id="105"/>
    </w:p>
    <w:p w14:paraId="12466C9E" w14:textId="77777777" w:rsidR="00C21537" w:rsidRPr="00C73EB4" w:rsidRDefault="00C21537" w:rsidP="00C21537">
      <w:pPr>
        <w:pStyle w:val="30"/>
        <w:spacing w:before="0" w:line="360" w:lineRule="auto"/>
        <w:ind w:firstLine="567"/>
        <w:rPr>
          <w:rFonts w:ascii="Arial" w:hAnsi="Arial" w:cs="Arial"/>
        </w:rPr>
      </w:pPr>
      <w:bookmarkStart w:id="106" w:name="_Toc482621611"/>
      <w:r w:rsidRPr="00C73EB4">
        <w:rPr>
          <w:rFonts w:ascii="Arial" w:hAnsi="Arial" w:cs="Arial"/>
        </w:rPr>
        <w:t>2.5.1. Общая характеристика</w:t>
      </w:r>
      <w:bookmarkEnd w:id="106"/>
    </w:p>
    <w:p w14:paraId="32C1B11B" w14:textId="77777777" w:rsidR="00C21537" w:rsidRPr="00C73EB4" w:rsidRDefault="00C21537" w:rsidP="00C21537">
      <w:pPr>
        <w:pStyle w:val="c1e0e7eee2fbe9"/>
        <w:spacing w:line="360" w:lineRule="auto"/>
        <w:ind w:firstLine="567"/>
        <w:jc w:val="both"/>
        <w:rPr>
          <w:rFonts w:ascii="Arial" w:hAnsi="Arial" w:cs="Arial"/>
          <w:lang w:val="ru-RU"/>
        </w:rPr>
      </w:pPr>
      <w:r w:rsidRPr="00C73EB4">
        <w:rPr>
          <w:rFonts w:ascii="Arial" w:hAnsi="Arial" w:cs="Arial"/>
          <w:lang w:val="ru-RU"/>
        </w:rPr>
        <w:t>Улучшение качества жизни всех слоев населения, являющееся главной целью развития любого поселения, в значительной степени определяется уровнем развития системы обслуживания, которая включает в себя, прежде всего, учреждения здравоохранения, соцобеспечения, спорта, образования, культуры и искусства, торговли, а также объекты бытового обслуживания населения.</w:t>
      </w:r>
    </w:p>
    <w:p w14:paraId="4BB42C21" w14:textId="77777777" w:rsidR="00C21537" w:rsidRPr="00C73EB4" w:rsidRDefault="00C21537" w:rsidP="00C21537">
      <w:pPr>
        <w:pStyle w:val="c1e0e7eee2fbe9"/>
        <w:spacing w:line="360" w:lineRule="auto"/>
        <w:ind w:firstLine="567"/>
        <w:jc w:val="both"/>
        <w:rPr>
          <w:rFonts w:ascii="Arial" w:hAnsi="Arial" w:cs="Arial"/>
          <w:lang w:val="ru-RU"/>
        </w:rPr>
      </w:pPr>
      <w:r w:rsidRPr="00C73EB4">
        <w:rPr>
          <w:rFonts w:ascii="Arial" w:hAnsi="Arial" w:cs="Arial"/>
          <w:lang w:val="ru-RU"/>
        </w:rPr>
        <w:t>Уровень обслуживания и спектр предоставляемых услуг постепенно меняется со становлением рыночной экономики и рыночных механизмов регулирования. Сфера обслуживания приобретает кардинально новый уровень – повышаются требования к качеству и ассортименту предоставляемых услуг учреждениями культурно-бытового и социального обслуживания.</w:t>
      </w:r>
    </w:p>
    <w:p w14:paraId="5A0DC73A" w14:textId="77777777" w:rsidR="00C21537" w:rsidRPr="00C73EB4" w:rsidRDefault="00C21537" w:rsidP="00C21537">
      <w:pPr>
        <w:pStyle w:val="c1e0e7eee2fbe9"/>
        <w:spacing w:line="360" w:lineRule="auto"/>
        <w:ind w:firstLine="567"/>
        <w:jc w:val="both"/>
        <w:rPr>
          <w:rFonts w:ascii="Arial" w:hAnsi="Arial" w:cs="Arial"/>
          <w:lang w:val="ru-RU"/>
        </w:rPr>
      </w:pPr>
      <w:r w:rsidRPr="00C73EB4">
        <w:rPr>
          <w:rFonts w:ascii="Arial" w:hAnsi="Arial" w:cs="Arial"/>
          <w:lang w:val="ru-RU"/>
        </w:rPr>
        <w:t>В настоящее время в городском поселении Новосемейкино сеть учреждений обслуживания представлена практически всеми видами культурно-бытовых объектов и объектов социального обслужвания.</w:t>
      </w:r>
    </w:p>
    <w:p w14:paraId="5DA0E2B8" w14:textId="77777777" w:rsidR="00C21537" w:rsidRPr="00C73EB4" w:rsidRDefault="00C21537" w:rsidP="00C21537">
      <w:pPr>
        <w:pStyle w:val="c1e0e7eee2fbe9"/>
        <w:spacing w:line="360" w:lineRule="auto"/>
        <w:ind w:firstLine="567"/>
        <w:jc w:val="both"/>
        <w:rPr>
          <w:rFonts w:ascii="Arial" w:hAnsi="Arial" w:cs="Arial"/>
          <w:lang w:val="ru-RU"/>
        </w:rPr>
      </w:pPr>
      <w:r>
        <w:rPr>
          <w:rFonts w:ascii="Arial" w:hAnsi="Arial" w:cs="Arial"/>
          <w:lang w:val="ru-RU"/>
        </w:rPr>
        <w:t>В т</w:t>
      </w:r>
      <w:r w:rsidRPr="00C73EB4">
        <w:rPr>
          <w:rFonts w:ascii="Arial" w:hAnsi="Arial" w:cs="Arial"/>
          <w:lang w:val="ru-RU"/>
        </w:rPr>
        <w:t>аблице 16 поименованы существующие объекты культурно-бытового и социальноо обслуживания населения городского поселения Новосемейкино</w:t>
      </w:r>
      <w:r>
        <w:rPr>
          <w:rFonts w:ascii="Arial" w:hAnsi="Arial" w:cs="Arial"/>
          <w:lang w:val="ru-RU"/>
        </w:rPr>
        <w:t>.</w:t>
      </w:r>
    </w:p>
    <w:p w14:paraId="0026A735" w14:textId="77777777" w:rsidR="00C21537" w:rsidRPr="00C73EB4" w:rsidRDefault="00C21537" w:rsidP="00C21537">
      <w:pPr>
        <w:spacing w:line="360" w:lineRule="auto"/>
        <w:ind w:firstLine="567"/>
        <w:rPr>
          <w:rFonts w:ascii="Arial" w:hAnsi="Arial" w:cs="Arial"/>
        </w:rPr>
      </w:pPr>
      <w:r w:rsidRPr="00C73EB4">
        <w:rPr>
          <w:rFonts w:ascii="Arial" w:hAnsi="Arial" w:cs="Arial"/>
        </w:rPr>
        <w:t>Таблица 16. Существующие объекты культурно-бытового и социального обслуживания населения городского поселения Новосемейкино</w:t>
      </w:r>
      <w:r>
        <w:rPr>
          <w:rFonts w:ascii="Arial" w:hAnsi="Arial" w:cs="Arial"/>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3"/>
        <w:gridCol w:w="2411"/>
        <w:gridCol w:w="1134"/>
        <w:gridCol w:w="1134"/>
        <w:gridCol w:w="993"/>
        <w:gridCol w:w="992"/>
      </w:tblGrid>
      <w:tr w:rsidR="00C21537" w:rsidRPr="004E7B47" w14:paraId="25EFE2C7" w14:textId="77777777" w:rsidTr="00CC6B7F">
        <w:trPr>
          <w:trHeight w:val="20"/>
          <w:tblHeader/>
        </w:trPr>
        <w:tc>
          <w:tcPr>
            <w:tcW w:w="709" w:type="dxa"/>
            <w:vMerge w:val="restart"/>
            <w:vAlign w:val="center"/>
          </w:tcPr>
          <w:p w14:paraId="65E9411E"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 п/п</w:t>
            </w:r>
          </w:p>
        </w:tc>
        <w:tc>
          <w:tcPr>
            <w:tcW w:w="1983" w:type="dxa"/>
            <w:vMerge w:val="restart"/>
            <w:vAlign w:val="center"/>
          </w:tcPr>
          <w:p w14:paraId="407403D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Наименование объекта</w:t>
            </w:r>
          </w:p>
        </w:tc>
        <w:tc>
          <w:tcPr>
            <w:tcW w:w="2411" w:type="dxa"/>
            <w:vMerge w:val="restart"/>
            <w:vAlign w:val="center"/>
          </w:tcPr>
          <w:p w14:paraId="3DC39B68"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Адрес объекта</w:t>
            </w:r>
          </w:p>
        </w:tc>
        <w:tc>
          <w:tcPr>
            <w:tcW w:w="1134" w:type="dxa"/>
            <w:vMerge w:val="restart"/>
            <w:vAlign w:val="center"/>
          </w:tcPr>
          <w:p w14:paraId="142DB1E3"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ед.</w:t>
            </w:r>
          </w:p>
          <w:p w14:paraId="380E016B"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изм.</w:t>
            </w:r>
          </w:p>
        </w:tc>
        <w:tc>
          <w:tcPr>
            <w:tcW w:w="2127" w:type="dxa"/>
            <w:gridSpan w:val="2"/>
            <w:vAlign w:val="center"/>
          </w:tcPr>
          <w:p w14:paraId="0C59494E"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Вместимость</w:t>
            </w:r>
          </w:p>
        </w:tc>
        <w:tc>
          <w:tcPr>
            <w:tcW w:w="992" w:type="dxa"/>
            <w:vMerge w:val="restart"/>
            <w:vAlign w:val="center"/>
          </w:tcPr>
          <w:p w14:paraId="585DEA3C" w14:textId="77777777" w:rsidR="00C21537" w:rsidRPr="004E7B47" w:rsidRDefault="00C21537" w:rsidP="00CC6B7F">
            <w:pPr>
              <w:tabs>
                <w:tab w:val="left" w:pos="0"/>
              </w:tabs>
              <w:ind w:left="-112" w:right="-1" w:firstLine="4"/>
              <w:jc w:val="center"/>
              <w:rPr>
                <w:rFonts w:ascii="Arial" w:hAnsi="Arial" w:cs="Arial"/>
                <w:sz w:val="18"/>
                <w:szCs w:val="18"/>
              </w:rPr>
            </w:pPr>
            <w:r w:rsidRPr="004E7B47">
              <w:rPr>
                <w:rFonts w:ascii="Arial" w:hAnsi="Arial" w:cs="Arial"/>
                <w:sz w:val="18"/>
                <w:szCs w:val="18"/>
              </w:rPr>
              <w:t>Техническое состояние</w:t>
            </w:r>
          </w:p>
        </w:tc>
      </w:tr>
      <w:tr w:rsidR="00C21537" w:rsidRPr="004E7B47" w14:paraId="74DAF22D" w14:textId="77777777" w:rsidTr="00CC6B7F">
        <w:trPr>
          <w:trHeight w:val="20"/>
          <w:tblHeader/>
        </w:trPr>
        <w:tc>
          <w:tcPr>
            <w:tcW w:w="709" w:type="dxa"/>
            <w:vMerge/>
            <w:vAlign w:val="center"/>
          </w:tcPr>
          <w:p w14:paraId="7EDBC41B" w14:textId="77777777" w:rsidR="00C21537" w:rsidRPr="004E7B47" w:rsidRDefault="00C21537" w:rsidP="00CC6B7F">
            <w:pPr>
              <w:tabs>
                <w:tab w:val="left" w:pos="0"/>
              </w:tabs>
              <w:ind w:right="-1"/>
              <w:rPr>
                <w:rFonts w:ascii="Arial" w:hAnsi="Arial" w:cs="Arial"/>
                <w:sz w:val="18"/>
                <w:szCs w:val="18"/>
              </w:rPr>
            </w:pPr>
          </w:p>
        </w:tc>
        <w:tc>
          <w:tcPr>
            <w:tcW w:w="1983" w:type="dxa"/>
            <w:vMerge/>
            <w:vAlign w:val="center"/>
          </w:tcPr>
          <w:p w14:paraId="4FFF3B84" w14:textId="77777777" w:rsidR="00C21537" w:rsidRPr="004E7B47" w:rsidRDefault="00C21537" w:rsidP="00CC6B7F">
            <w:pPr>
              <w:tabs>
                <w:tab w:val="left" w:pos="0"/>
              </w:tabs>
              <w:ind w:right="-1"/>
              <w:jc w:val="center"/>
              <w:rPr>
                <w:rFonts w:ascii="Arial" w:hAnsi="Arial" w:cs="Arial"/>
                <w:sz w:val="18"/>
                <w:szCs w:val="18"/>
              </w:rPr>
            </w:pPr>
          </w:p>
        </w:tc>
        <w:tc>
          <w:tcPr>
            <w:tcW w:w="2411" w:type="dxa"/>
            <w:vMerge/>
            <w:vAlign w:val="center"/>
          </w:tcPr>
          <w:p w14:paraId="0D9B0C99" w14:textId="77777777" w:rsidR="00C21537" w:rsidRPr="004E7B47" w:rsidRDefault="00C21537" w:rsidP="00CC6B7F">
            <w:pPr>
              <w:tabs>
                <w:tab w:val="left" w:pos="0"/>
              </w:tabs>
              <w:ind w:right="-1" w:firstLine="34"/>
              <w:jc w:val="center"/>
              <w:rPr>
                <w:rFonts w:ascii="Arial" w:hAnsi="Arial" w:cs="Arial"/>
                <w:sz w:val="18"/>
                <w:szCs w:val="18"/>
              </w:rPr>
            </w:pPr>
          </w:p>
        </w:tc>
        <w:tc>
          <w:tcPr>
            <w:tcW w:w="1134" w:type="dxa"/>
            <w:vMerge/>
            <w:vAlign w:val="center"/>
          </w:tcPr>
          <w:p w14:paraId="103F14AA" w14:textId="77777777" w:rsidR="00C21537" w:rsidRPr="004E7B47" w:rsidRDefault="00C21537" w:rsidP="00CC6B7F">
            <w:pPr>
              <w:tabs>
                <w:tab w:val="left" w:pos="0"/>
              </w:tabs>
              <w:ind w:right="-1" w:firstLine="34"/>
              <w:rPr>
                <w:rFonts w:ascii="Arial" w:hAnsi="Arial" w:cs="Arial"/>
                <w:sz w:val="18"/>
                <w:szCs w:val="18"/>
              </w:rPr>
            </w:pPr>
          </w:p>
        </w:tc>
        <w:tc>
          <w:tcPr>
            <w:tcW w:w="1134" w:type="dxa"/>
            <w:vAlign w:val="center"/>
          </w:tcPr>
          <w:p w14:paraId="5F087162" w14:textId="77777777" w:rsidR="00C21537" w:rsidRPr="004E7B47" w:rsidRDefault="00C21537" w:rsidP="00CC6B7F">
            <w:pPr>
              <w:tabs>
                <w:tab w:val="left" w:pos="0"/>
              </w:tabs>
              <w:ind w:left="-108" w:right="-1"/>
              <w:jc w:val="center"/>
              <w:rPr>
                <w:rFonts w:ascii="Arial" w:hAnsi="Arial" w:cs="Arial"/>
                <w:sz w:val="18"/>
                <w:szCs w:val="18"/>
              </w:rPr>
            </w:pPr>
            <w:r w:rsidRPr="004E7B47">
              <w:rPr>
                <w:rFonts w:ascii="Arial" w:hAnsi="Arial" w:cs="Arial"/>
                <w:sz w:val="18"/>
                <w:szCs w:val="18"/>
              </w:rPr>
              <w:t>проектная</w:t>
            </w:r>
          </w:p>
        </w:tc>
        <w:tc>
          <w:tcPr>
            <w:tcW w:w="993" w:type="dxa"/>
            <w:vAlign w:val="center"/>
          </w:tcPr>
          <w:p w14:paraId="61F29C35" w14:textId="77777777" w:rsidR="00C21537" w:rsidRPr="004E7B47" w:rsidRDefault="00C21537" w:rsidP="00CC6B7F">
            <w:pPr>
              <w:tabs>
                <w:tab w:val="left" w:pos="0"/>
              </w:tabs>
              <w:ind w:left="-108" w:right="-1"/>
              <w:jc w:val="center"/>
              <w:rPr>
                <w:rFonts w:ascii="Arial" w:hAnsi="Arial" w:cs="Arial"/>
                <w:sz w:val="18"/>
                <w:szCs w:val="18"/>
              </w:rPr>
            </w:pPr>
            <w:r w:rsidRPr="004E7B47">
              <w:rPr>
                <w:rFonts w:ascii="Arial" w:hAnsi="Arial" w:cs="Arial"/>
                <w:sz w:val="18"/>
                <w:szCs w:val="18"/>
              </w:rPr>
              <w:t>факти-ческая</w:t>
            </w:r>
          </w:p>
        </w:tc>
        <w:tc>
          <w:tcPr>
            <w:tcW w:w="992" w:type="dxa"/>
            <w:vMerge/>
            <w:vAlign w:val="center"/>
          </w:tcPr>
          <w:p w14:paraId="335F94C4" w14:textId="77777777" w:rsidR="00C21537" w:rsidRPr="004E7B47" w:rsidRDefault="00C21537" w:rsidP="00CC6B7F">
            <w:pPr>
              <w:tabs>
                <w:tab w:val="left" w:pos="0"/>
              </w:tabs>
              <w:ind w:right="-1" w:firstLine="4"/>
              <w:jc w:val="center"/>
              <w:rPr>
                <w:rFonts w:ascii="Arial" w:hAnsi="Arial" w:cs="Arial"/>
                <w:sz w:val="18"/>
                <w:szCs w:val="18"/>
              </w:rPr>
            </w:pPr>
          </w:p>
        </w:tc>
      </w:tr>
      <w:tr w:rsidR="00C21537" w:rsidRPr="004E7B47" w14:paraId="0A1B9B99" w14:textId="77777777" w:rsidTr="00CC6B7F">
        <w:trPr>
          <w:trHeight w:val="20"/>
          <w:tblHeader/>
        </w:trPr>
        <w:tc>
          <w:tcPr>
            <w:tcW w:w="709" w:type="dxa"/>
            <w:vAlign w:val="center"/>
          </w:tcPr>
          <w:p w14:paraId="0E89936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w:t>
            </w:r>
          </w:p>
        </w:tc>
        <w:tc>
          <w:tcPr>
            <w:tcW w:w="1983" w:type="dxa"/>
            <w:vAlign w:val="center"/>
          </w:tcPr>
          <w:p w14:paraId="4EE95F7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w:t>
            </w:r>
          </w:p>
        </w:tc>
        <w:tc>
          <w:tcPr>
            <w:tcW w:w="2411" w:type="dxa"/>
            <w:vAlign w:val="center"/>
          </w:tcPr>
          <w:p w14:paraId="69FF3748"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3</w:t>
            </w:r>
          </w:p>
        </w:tc>
        <w:tc>
          <w:tcPr>
            <w:tcW w:w="1134" w:type="dxa"/>
            <w:vAlign w:val="center"/>
          </w:tcPr>
          <w:p w14:paraId="7EF8BF10"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4</w:t>
            </w:r>
          </w:p>
        </w:tc>
        <w:tc>
          <w:tcPr>
            <w:tcW w:w="1134" w:type="dxa"/>
            <w:vAlign w:val="center"/>
          </w:tcPr>
          <w:p w14:paraId="27C6B6F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7</w:t>
            </w:r>
          </w:p>
        </w:tc>
        <w:tc>
          <w:tcPr>
            <w:tcW w:w="993" w:type="dxa"/>
            <w:vAlign w:val="center"/>
          </w:tcPr>
          <w:p w14:paraId="0D65AF72"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8</w:t>
            </w:r>
          </w:p>
        </w:tc>
        <w:tc>
          <w:tcPr>
            <w:tcW w:w="992" w:type="dxa"/>
            <w:vAlign w:val="center"/>
          </w:tcPr>
          <w:p w14:paraId="1108651C"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9</w:t>
            </w:r>
          </w:p>
        </w:tc>
      </w:tr>
      <w:tr w:rsidR="00C21537" w:rsidRPr="004E7B47" w14:paraId="35B7AFFF" w14:textId="77777777" w:rsidTr="00CC6B7F">
        <w:trPr>
          <w:trHeight w:val="20"/>
        </w:trPr>
        <w:tc>
          <w:tcPr>
            <w:tcW w:w="9356" w:type="dxa"/>
            <w:gridSpan w:val="7"/>
            <w:vAlign w:val="center"/>
          </w:tcPr>
          <w:p w14:paraId="602CE77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b/>
                <w:sz w:val="18"/>
                <w:szCs w:val="18"/>
              </w:rPr>
              <w:t>Объекты в области образования</w:t>
            </w:r>
          </w:p>
        </w:tc>
      </w:tr>
      <w:tr w:rsidR="00C21537" w:rsidRPr="004E7B47" w14:paraId="67AE9C93" w14:textId="77777777" w:rsidTr="00CC6B7F">
        <w:trPr>
          <w:trHeight w:val="20"/>
        </w:trPr>
        <w:tc>
          <w:tcPr>
            <w:tcW w:w="9356" w:type="dxa"/>
            <w:gridSpan w:val="7"/>
            <w:vAlign w:val="center"/>
          </w:tcPr>
          <w:p w14:paraId="62E78A39" w14:textId="77777777" w:rsidR="00C21537" w:rsidRPr="004E7B47" w:rsidRDefault="00C21537" w:rsidP="00CC6B7F">
            <w:pPr>
              <w:tabs>
                <w:tab w:val="left" w:pos="0"/>
              </w:tabs>
              <w:ind w:right="-1"/>
              <w:jc w:val="center"/>
              <w:rPr>
                <w:rFonts w:ascii="Arial" w:hAnsi="Arial" w:cs="Arial"/>
                <w:b/>
                <w:sz w:val="18"/>
                <w:szCs w:val="18"/>
              </w:rPr>
            </w:pPr>
            <w:r w:rsidRPr="004E7B47">
              <w:rPr>
                <w:rFonts w:ascii="Arial" w:hAnsi="Arial" w:cs="Arial"/>
                <w:b/>
                <w:sz w:val="18"/>
                <w:szCs w:val="18"/>
              </w:rPr>
              <w:t>Дошкольные образовательные организации</w:t>
            </w:r>
          </w:p>
        </w:tc>
      </w:tr>
      <w:tr w:rsidR="00C21537" w:rsidRPr="004E7B47" w14:paraId="1CFBBB3D" w14:textId="77777777" w:rsidTr="00CC6B7F">
        <w:trPr>
          <w:trHeight w:val="20"/>
        </w:trPr>
        <w:tc>
          <w:tcPr>
            <w:tcW w:w="709" w:type="dxa"/>
            <w:vAlign w:val="center"/>
          </w:tcPr>
          <w:p w14:paraId="30B9948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w:t>
            </w:r>
          </w:p>
        </w:tc>
        <w:tc>
          <w:tcPr>
            <w:tcW w:w="1983" w:type="dxa"/>
            <w:vAlign w:val="center"/>
          </w:tcPr>
          <w:p w14:paraId="5A8328A6"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Детский сад № 16 «Рябинка»</w:t>
            </w:r>
          </w:p>
        </w:tc>
        <w:tc>
          <w:tcPr>
            <w:tcW w:w="2411" w:type="dxa"/>
            <w:vAlign w:val="center"/>
          </w:tcPr>
          <w:p w14:paraId="74BB57F2"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Новосадовая, 1а</w:t>
            </w:r>
          </w:p>
        </w:tc>
        <w:tc>
          <w:tcPr>
            <w:tcW w:w="1134" w:type="dxa"/>
            <w:vAlign w:val="center"/>
          </w:tcPr>
          <w:p w14:paraId="5229D17B"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29562B2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110</w:t>
            </w:r>
          </w:p>
        </w:tc>
        <w:tc>
          <w:tcPr>
            <w:tcW w:w="993" w:type="dxa"/>
            <w:vAlign w:val="center"/>
          </w:tcPr>
          <w:p w14:paraId="69C37932"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136</w:t>
            </w:r>
          </w:p>
        </w:tc>
        <w:tc>
          <w:tcPr>
            <w:tcW w:w="992" w:type="dxa"/>
            <w:vAlign w:val="center"/>
          </w:tcPr>
          <w:p w14:paraId="0B0D6C2D"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0686F331" w14:textId="77777777" w:rsidTr="00CC6B7F">
        <w:trPr>
          <w:trHeight w:val="20"/>
        </w:trPr>
        <w:tc>
          <w:tcPr>
            <w:tcW w:w="709" w:type="dxa"/>
            <w:vAlign w:val="center"/>
          </w:tcPr>
          <w:p w14:paraId="004AD22E"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1.2</w:t>
            </w:r>
          </w:p>
        </w:tc>
        <w:tc>
          <w:tcPr>
            <w:tcW w:w="1983" w:type="dxa"/>
            <w:vAlign w:val="center"/>
          </w:tcPr>
          <w:p w14:paraId="516DD8F8"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Детский сад № 17 «Радуга»</w:t>
            </w:r>
          </w:p>
        </w:tc>
        <w:tc>
          <w:tcPr>
            <w:tcW w:w="2411" w:type="dxa"/>
            <w:vAlign w:val="center"/>
          </w:tcPr>
          <w:p w14:paraId="7E298D04"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ул.Жигулевская, 13а</w:t>
            </w:r>
          </w:p>
        </w:tc>
        <w:tc>
          <w:tcPr>
            <w:tcW w:w="1134" w:type="dxa"/>
            <w:vAlign w:val="center"/>
          </w:tcPr>
          <w:p w14:paraId="1B13C266"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601584E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120</w:t>
            </w:r>
          </w:p>
        </w:tc>
        <w:tc>
          <w:tcPr>
            <w:tcW w:w="993" w:type="dxa"/>
            <w:vAlign w:val="center"/>
          </w:tcPr>
          <w:p w14:paraId="3498F84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157</w:t>
            </w:r>
          </w:p>
        </w:tc>
        <w:tc>
          <w:tcPr>
            <w:tcW w:w="992" w:type="dxa"/>
            <w:vAlign w:val="center"/>
          </w:tcPr>
          <w:p w14:paraId="6B7870A9"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569AB013" w14:textId="77777777" w:rsidTr="00CC6B7F">
        <w:trPr>
          <w:trHeight w:val="20"/>
        </w:trPr>
        <w:tc>
          <w:tcPr>
            <w:tcW w:w="709" w:type="dxa"/>
            <w:vAlign w:val="center"/>
          </w:tcPr>
          <w:p w14:paraId="022C529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1.3</w:t>
            </w:r>
          </w:p>
        </w:tc>
        <w:tc>
          <w:tcPr>
            <w:tcW w:w="1983" w:type="dxa"/>
            <w:vAlign w:val="center"/>
          </w:tcPr>
          <w:p w14:paraId="7968BEF2"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Дошкольное отделение</w:t>
            </w:r>
          </w:p>
        </w:tc>
        <w:tc>
          <w:tcPr>
            <w:tcW w:w="2411" w:type="dxa"/>
            <w:vAlign w:val="center"/>
          </w:tcPr>
          <w:p w14:paraId="4272392F"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Московская, 1а</w:t>
            </w:r>
          </w:p>
        </w:tc>
        <w:tc>
          <w:tcPr>
            <w:tcW w:w="1134" w:type="dxa"/>
            <w:vAlign w:val="center"/>
          </w:tcPr>
          <w:p w14:paraId="3308A6CD"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6DF3E16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90</w:t>
            </w:r>
          </w:p>
        </w:tc>
        <w:tc>
          <w:tcPr>
            <w:tcW w:w="993" w:type="dxa"/>
            <w:vAlign w:val="center"/>
          </w:tcPr>
          <w:p w14:paraId="401C4CC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96</w:t>
            </w:r>
          </w:p>
        </w:tc>
        <w:tc>
          <w:tcPr>
            <w:tcW w:w="992" w:type="dxa"/>
            <w:vAlign w:val="center"/>
          </w:tcPr>
          <w:p w14:paraId="18BAF020"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2BD83EE4" w14:textId="77777777" w:rsidTr="00CC6B7F">
        <w:trPr>
          <w:trHeight w:val="20"/>
        </w:trPr>
        <w:tc>
          <w:tcPr>
            <w:tcW w:w="709" w:type="dxa"/>
            <w:vAlign w:val="center"/>
          </w:tcPr>
          <w:p w14:paraId="0761A871"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1.4</w:t>
            </w:r>
          </w:p>
        </w:tc>
        <w:tc>
          <w:tcPr>
            <w:tcW w:w="1983" w:type="dxa"/>
            <w:vAlign w:val="center"/>
          </w:tcPr>
          <w:p w14:paraId="48879ADE"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Детский сад № 20 «Пятачок»</w:t>
            </w:r>
          </w:p>
        </w:tc>
        <w:tc>
          <w:tcPr>
            <w:tcW w:w="2411" w:type="dxa"/>
            <w:vAlign w:val="center"/>
          </w:tcPr>
          <w:p w14:paraId="154D09BF" w14:textId="77777777" w:rsidR="00C21537" w:rsidRPr="004E7B47" w:rsidRDefault="00C21537" w:rsidP="00CC6B7F">
            <w:pPr>
              <w:tabs>
                <w:tab w:val="left" w:pos="0"/>
              </w:tabs>
              <w:ind w:left="-108" w:right="-1" w:firstLine="34"/>
              <w:jc w:val="center"/>
              <w:rPr>
                <w:rFonts w:ascii="Arial" w:hAnsi="Arial" w:cs="Arial"/>
                <w:sz w:val="18"/>
                <w:szCs w:val="18"/>
              </w:rPr>
            </w:pPr>
            <w:r w:rsidRPr="004E7B47">
              <w:rPr>
                <w:rFonts w:ascii="Arial" w:hAnsi="Arial" w:cs="Arial"/>
                <w:sz w:val="18"/>
                <w:szCs w:val="18"/>
              </w:rPr>
              <w:t>п.г.т. Новосемейкино, ул. Металлургическая, 50</w:t>
            </w:r>
          </w:p>
        </w:tc>
        <w:tc>
          <w:tcPr>
            <w:tcW w:w="1134" w:type="dxa"/>
            <w:vAlign w:val="center"/>
          </w:tcPr>
          <w:p w14:paraId="477BA8B9"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6E048DD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35</w:t>
            </w:r>
          </w:p>
        </w:tc>
        <w:tc>
          <w:tcPr>
            <w:tcW w:w="993" w:type="dxa"/>
            <w:vAlign w:val="center"/>
          </w:tcPr>
          <w:p w14:paraId="3FC303C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52</w:t>
            </w:r>
          </w:p>
        </w:tc>
        <w:tc>
          <w:tcPr>
            <w:tcW w:w="992" w:type="dxa"/>
            <w:vAlign w:val="center"/>
          </w:tcPr>
          <w:p w14:paraId="377558B1"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79B21132" w14:textId="77777777" w:rsidTr="00CC6B7F">
        <w:trPr>
          <w:trHeight w:val="20"/>
        </w:trPr>
        <w:tc>
          <w:tcPr>
            <w:tcW w:w="709" w:type="dxa"/>
            <w:vAlign w:val="center"/>
          </w:tcPr>
          <w:p w14:paraId="21F17A5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1.5</w:t>
            </w:r>
          </w:p>
        </w:tc>
        <w:tc>
          <w:tcPr>
            <w:tcW w:w="1983" w:type="dxa"/>
            <w:vAlign w:val="center"/>
          </w:tcPr>
          <w:p w14:paraId="47EEEFFC"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Детский сад</w:t>
            </w:r>
          </w:p>
        </w:tc>
        <w:tc>
          <w:tcPr>
            <w:tcW w:w="2411" w:type="dxa"/>
            <w:vAlign w:val="center"/>
          </w:tcPr>
          <w:p w14:paraId="34797FF9"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Мира</w:t>
            </w:r>
          </w:p>
        </w:tc>
        <w:tc>
          <w:tcPr>
            <w:tcW w:w="1134" w:type="dxa"/>
            <w:vAlign w:val="center"/>
          </w:tcPr>
          <w:p w14:paraId="342F3CBD"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1339EADE"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110</w:t>
            </w:r>
          </w:p>
        </w:tc>
        <w:tc>
          <w:tcPr>
            <w:tcW w:w="993" w:type="dxa"/>
            <w:vAlign w:val="center"/>
          </w:tcPr>
          <w:p w14:paraId="2FF3EFB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136</w:t>
            </w:r>
          </w:p>
        </w:tc>
        <w:tc>
          <w:tcPr>
            <w:tcW w:w="992" w:type="dxa"/>
            <w:vAlign w:val="center"/>
          </w:tcPr>
          <w:p w14:paraId="3C3FE146"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3354AE43" w14:textId="77777777" w:rsidTr="00CC6B7F">
        <w:trPr>
          <w:trHeight w:val="20"/>
        </w:trPr>
        <w:tc>
          <w:tcPr>
            <w:tcW w:w="709" w:type="dxa"/>
            <w:vAlign w:val="center"/>
          </w:tcPr>
          <w:p w14:paraId="3F4A920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1.6</w:t>
            </w:r>
          </w:p>
        </w:tc>
        <w:tc>
          <w:tcPr>
            <w:tcW w:w="1983" w:type="dxa"/>
            <w:vAlign w:val="center"/>
          </w:tcPr>
          <w:p w14:paraId="2AD1729C"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Детский сад</w:t>
            </w:r>
          </w:p>
        </w:tc>
        <w:tc>
          <w:tcPr>
            <w:tcW w:w="2411" w:type="dxa"/>
            <w:vAlign w:val="center"/>
          </w:tcPr>
          <w:p w14:paraId="40269081"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Попова, 3</w:t>
            </w:r>
          </w:p>
        </w:tc>
        <w:tc>
          <w:tcPr>
            <w:tcW w:w="1134" w:type="dxa"/>
            <w:vAlign w:val="center"/>
          </w:tcPr>
          <w:p w14:paraId="228289CB"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04ECFDE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110</w:t>
            </w:r>
          </w:p>
        </w:tc>
        <w:tc>
          <w:tcPr>
            <w:tcW w:w="993" w:type="dxa"/>
            <w:vAlign w:val="center"/>
          </w:tcPr>
          <w:p w14:paraId="12D6240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3C30B320"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7D06BEAE" w14:textId="77777777" w:rsidTr="00CC6B7F">
        <w:trPr>
          <w:trHeight w:val="20"/>
        </w:trPr>
        <w:tc>
          <w:tcPr>
            <w:tcW w:w="9356" w:type="dxa"/>
            <w:gridSpan w:val="7"/>
            <w:vAlign w:val="center"/>
          </w:tcPr>
          <w:p w14:paraId="52AE1FCC" w14:textId="77777777" w:rsidR="00C21537" w:rsidRPr="004E7B47" w:rsidRDefault="00C21537" w:rsidP="00CC6B7F">
            <w:pPr>
              <w:tabs>
                <w:tab w:val="left" w:pos="0"/>
              </w:tabs>
              <w:ind w:right="-1"/>
              <w:jc w:val="center"/>
              <w:rPr>
                <w:rFonts w:ascii="Arial" w:hAnsi="Arial" w:cs="Arial"/>
                <w:b/>
                <w:sz w:val="18"/>
                <w:szCs w:val="18"/>
              </w:rPr>
            </w:pPr>
            <w:r w:rsidRPr="004E7B47">
              <w:rPr>
                <w:rFonts w:ascii="Arial" w:hAnsi="Arial" w:cs="Arial"/>
                <w:b/>
                <w:sz w:val="18"/>
                <w:szCs w:val="18"/>
              </w:rPr>
              <w:t>Общеобразовательные организации</w:t>
            </w:r>
          </w:p>
        </w:tc>
      </w:tr>
      <w:tr w:rsidR="00C21537" w:rsidRPr="004E7B47" w14:paraId="6E8B54CA" w14:textId="77777777" w:rsidTr="00CC6B7F">
        <w:trPr>
          <w:trHeight w:val="20"/>
        </w:trPr>
        <w:tc>
          <w:tcPr>
            <w:tcW w:w="709" w:type="dxa"/>
            <w:vAlign w:val="center"/>
          </w:tcPr>
          <w:p w14:paraId="06CE16C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2.1</w:t>
            </w:r>
          </w:p>
        </w:tc>
        <w:tc>
          <w:tcPr>
            <w:tcW w:w="1983" w:type="dxa"/>
            <w:vAlign w:val="center"/>
          </w:tcPr>
          <w:p w14:paraId="2B4D2DB5"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СОШ им. Е.М. Зеленова</w:t>
            </w:r>
          </w:p>
        </w:tc>
        <w:tc>
          <w:tcPr>
            <w:tcW w:w="2411" w:type="dxa"/>
            <w:vAlign w:val="center"/>
          </w:tcPr>
          <w:p w14:paraId="4ADF48ED"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Московская, 1а</w:t>
            </w:r>
          </w:p>
        </w:tc>
        <w:tc>
          <w:tcPr>
            <w:tcW w:w="1134" w:type="dxa"/>
            <w:vAlign w:val="center"/>
          </w:tcPr>
          <w:p w14:paraId="72FD9392"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0513425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1200</w:t>
            </w:r>
          </w:p>
        </w:tc>
        <w:tc>
          <w:tcPr>
            <w:tcW w:w="993" w:type="dxa"/>
            <w:vAlign w:val="center"/>
          </w:tcPr>
          <w:p w14:paraId="4EE42E6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680</w:t>
            </w:r>
          </w:p>
        </w:tc>
        <w:tc>
          <w:tcPr>
            <w:tcW w:w="992" w:type="dxa"/>
            <w:vAlign w:val="center"/>
          </w:tcPr>
          <w:p w14:paraId="22D55E31"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043F6928" w14:textId="77777777" w:rsidTr="00CC6B7F">
        <w:trPr>
          <w:trHeight w:val="20"/>
        </w:trPr>
        <w:tc>
          <w:tcPr>
            <w:tcW w:w="709" w:type="dxa"/>
            <w:vAlign w:val="center"/>
          </w:tcPr>
          <w:p w14:paraId="7240C52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2.2</w:t>
            </w:r>
          </w:p>
        </w:tc>
        <w:tc>
          <w:tcPr>
            <w:tcW w:w="1983" w:type="dxa"/>
            <w:vAlign w:val="center"/>
          </w:tcPr>
          <w:p w14:paraId="39D8B8CC"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Основная общеобразовательная школа № 2</w:t>
            </w:r>
          </w:p>
        </w:tc>
        <w:tc>
          <w:tcPr>
            <w:tcW w:w="2411" w:type="dxa"/>
            <w:vAlign w:val="center"/>
          </w:tcPr>
          <w:p w14:paraId="4A362A2C"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Школьная, 9</w:t>
            </w:r>
          </w:p>
        </w:tc>
        <w:tc>
          <w:tcPr>
            <w:tcW w:w="1134" w:type="dxa"/>
            <w:vAlign w:val="center"/>
          </w:tcPr>
          <w:p w14:paraId="1AFCBF71"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6D490347"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660</w:t>
            </w:r>
          </w:p>
        </w:tc>
        <w:tc>
          <w:tcPr>
            <w:tcW w:w="993" w:type="dxa"/>
            <w:vAlign w:val="center"/>
          </w:tcPr>
          <w:p w14:paraId="250FA19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360</w:t>
            </w:r>
          </w:p>
        </w:tc>
        <w:tc>
          <w:tcPr>
            <w:tcW w:w="992" w:type="dxa"/>
            <w:vAlign w:val="center"/>
          </w:tcPr>
          <w:p w14:paraId="63B72626"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5446973C" w14:textId="77777777" w:rsidTr="00CC6B7F">
        <w:trPr>
          <w:trHeight w:val="20"/>
        </w:trPr>
        <w:tc>
          <w:tcPr>
            <w:tcW w:w="709" w:type="dxa"/>
            <w:vAlign w:val="center"/>
          </w:tcPr>
          <w:p w14:paraId="0FB1E5D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2.3</w:t>
            </w:r>
          </w:p>
        </w:tc>
        <w:tc>
          <w:tcPr>
            <w:tcW w:w="1983" w:type="dxa"/>
            <w:vAlign w:val="center"/>
          </w:tcPr>
          <w:p w14:paraId="36CB5FC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Основная общеобразовательная школа</w:t>
            </w:r>
          </w:p>
        </w:tc>
        <w:tc>
          <w:tcPr>
            <w:tcW w:w="2411" w:type="dxa"/>
            <w:vAlign w:val="center"/>
          </w:tcPr>
          <w:p w14:paraId="3326BDCC"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с. Старосемейкино, ул. Рабочая, 38б</w:t>
            </w:r>
          </w:p>
        </w:tc>
        <w:tc>
          <w:tcPr>
            <w:tcW w:w="1134" w:type="dxa"/>
            <w:vAlign w:val="center"/>
          </w:tcPr>
          <w:p w14:paraId="704C06C9"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2FAD386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160</w:t>
            </w:r>
          </w:p>
        </w:tc>
        <w:tc>
          <w:tcPr>
            <w:tcW w:w="993" w:type="dxa"/>
            <w:vAlign w:val="center"/>
          </w:tcPr>
          <w:p w14:paraId="2359396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46</w:t>
            </w:r>
          </w:p>
        </w:tc>
        <w:tc>
          <w:tcPr>
            <w:tcW w:w="992" w:type="dxa"/>
            <w:vAlign w:val="center"/>
          </w:tcPr>
          <w:p w14:paraId="30FC25E5"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7E350652" w14:textId="77777777" w:rsidTr="00CC6B7F">
        <w:trPr>
          <w:trHeight w:val="20"/>
        </w:trPr>
        <w:tc>
          <w:tcPr>
            <w:tcW w:w="709" w:type="dxa"/>
            <w:vAlign w:val="center"/>
          </w:tcPr>
          <w:p w14:paraId="3324B8D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2.4</w:t>
            </w:r>
          </w:p>
        </w:tc>
        <w:tc>
          <w:tcPr>
            <w:tcW w:w="1983" w:type="dxa"/>
            <w:vAlign w:val="center"/>
          </w:tcPr>
          <w:p w14:paraId="22D47E28"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Новосемейкинская детская музыкальная школа им. О.В.Черкасовой</w:t>
            </w:r>
          </w:p>
        </w:tc>
        <w:tc>
          <w:tcPr>
            <w:tcW w:w="2411" w:type="dxa"/>
            <w:vAlign w:val="center"/>
          </w:tcPr>
          <w:p w14:paraId="4CF87AC7"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Мира, 8</w:t>
            </w:r>
          </w:p>
        </w:tc>
        <w:tc>
          <w:tcPr>
            <w:tcW w:w="1134" w:type="dxa"/>
            <w:vAlign w:val="center"/>
          </w:tcPr>
          <w:p w14:paraId="738B119C"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392F8E6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125</w:t>
            </w:r>
          </w:p>
        </w:tc>
        <w:tc>
          <w:tcPr>
            <w:tcW w:w="993" w:type="dxa"/>
            <w:vAlign w:val="center"/>
          </w:tcPr>
          <w:p w14:paraId="7076BB4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105</w:t>
            </w:r>
          </w:p>
        </w:tc>
        <w:tc>
          <w:tcPr>
            <w:tcW w:w="992" w:type="dxa"/>
            <w:vAlign w:val="center"/>
          </w:tcPr>
          <w:p w14:paraId="15FBF6BA"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20EB6E63" w14:textId="77777777" w:rsidTr="00CC6B7F">
        <w:trPr>
          <w:trHeight w:val="20"/>
        </w:trPr>
        <w:tc>
          <w:tcPr>
            <w:tcW w:w="709" w:type="dxa"/>
            <w:vAlign w:val="center"/>
          </w:tcPr>
          <w:p w14:paraId="5340864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2.5</w:t>
            </w:r>
          </w:p>
        </w:tc>
        <w:tc>
          <w:tcPr>
            <w:tcW w:w="1983" w:type="dxa"/>
            <w:vAlign w:val="center"/>
          </w:tcPr>
          <w:p w14:paraId="6D6D2464"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Школа</w:t>
            </w:r>
          </w:p>
        </w:tc>
        <w:tc>
          <w:tcPr>
            <w:tcW w:w="2411" w:type="dxa"/>
            <w:vAlign w:val="center"/>
          </w:tcPr>
          <w:p w14:paraId="0F1A0A2A"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Новосадовая, 2</w:t>
            </w:r>
          </w:p>
        </w:tc>
        <w:tc>
          <w:tcPr>
            <w:tcW w:w="1134" w:type="dxa"/>
            <w:vAlign w:val="center"/>
          </w:tcPr>
          <w:p w14:paraId="7504AE38"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4F9C86B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900</w:t>
            </w:r>
          </w:p>
        </w:tc>
        <w:tc>
          <w:tcPr>
            <w:tcW w:w="993" w:type="dxa"/>
            <w:vAlign w:val="center"/>
          </w:tcPr>
          <w:p w14:paraId="42E800F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720</w:t>
            </w:r>
          </w:p>
        </w:tc>
        <w:tc>
          <w:tcPr>
            <w:tcW w:w="992" w:type="dxa"/>
            <w:vAlign w:val="center"/>
          </w:tcPr>
          <w:p w14:paraId="59796383"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343258CE" w14:textId="77777777" w:rsidTr="00CC6B7F">
        <w:trPr>
          <w:trHeight w:val="20"/>
        </w:trPr>
        <w:tc>
          <w:tcPr>
            <w:tcW w:w="709" w:type="dxa"/>
            <w:vAlign w:val="center"/>
          </w:tcPr>
          <w:p w14:paraId="02F67E9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2.6</w:t>
            </w:r>
          </w:p>
        </w:tc>
        <w:tc>
          <w:tcPr>
            <w:tcW w:w="1983" w:type="dxa"/>
            <w:vAlign w:val="center"/>
          </w:tcPr>
          <w:p w14:paraId="45644525"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Дополнительное образование</w:t>
            </w:r>
          </w:p>
        </w:tc>
        <w:tc>
          <w:tcPr>
            <w:tcW w:w="2411" w:type="dxa"/>
            <w:vAlign w:val="center"/>
          </w:tcPr>
          <w:p w14:paraId="32BD7CCD"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улица Мира, 8</w:t>
            </w:r>
          </w:p>
        </w:tc>
        <w:tc>
          <w:tcPr>
            <w:tcW w:w="1134" w:type="dxa"/>
            <w:vAlign w:val="center"/>
          </w:tcPr>
          <w:p w14:paraId="2A69A595"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32020831"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600</w:t>
            </w:r>
          </w:p>
        </w:tc>
        <w:tc>
          <w:tcPr>
            <w:tcW w:w="993" w:type="dxa"/>
            <w:vAlign w:val="center"/>
          </w:tcPr>
          <w:p w14:paraId="1301091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504</w:t>
            </w:r>
          </w:p>
        </w:tc>
        <w:tc>
          <w:tcPr>
            <w:tcW w:w="992" w:type="dxa"/>
            <w:vAlign w:val="center"/>
          </w:tcPr>
          <w:p w14:paraId="29C636D5"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5179A4BE" w14:textId="77777777" w:rsidTr="00CC6B7F">
        <w:trPr>
          <w:trHeight w:val="20"/>
        </w:trPr>
        <w:tc>
          <w:tcPr>
            <w:tcW w:w="709" w:type="dxa"/>
            <w:vAlign w:val="center"/>
          </w:tcPr>
          <w:p w14:paraId="0A859EF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2.7</w:t>
            </w:r>
          </w:p>
        </w:tc>
        <w:tc>
          <w:tcPr>
            <w:tcW w:w="1983" w:type="dxa"/>
            <w:vAlign w:val="center"/>
          </w:tcPr>
          <w:p w14:paraId="43314D0A"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Детско-юношеская спортивная школа «Борцовский зал»</w:t>
            </w:r>
          </w:p>
        </w:tc>
        <w:tc>
          <w:tcPr>
            <w:tcW w:w="2411" w:type="dxa"/>
            <w:vAlign w:val="center"/>
          </w:tcPr>
          <w:p w14:paraId="55655F82"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Жигулевская</w:t>
            </w:r>
          </w:p>
        </w:tc>
        <w:tc>
          <w:tcPr>
            <w:tcW w:w="1134" w:type="dxa"/>
            <w:vAlign w:val="center"/>
          </w:tcPr>
          <w:p w14:paraId="2D0DE721" w14:textId="77777777" w:rsidR="00C21537" w:rsidRPr="004E7B47" w:rsidRDefault="00C21537" w:rsidP="00CC6B7F">
            <w:pPr>
              <w:tabs>
                <w:tab w:val="left" w:pos="0"/>
              </w:tabs>
              <w:ind w:right="-1" w:firstLine="34"/>
              <w:jc w:val="center"/>
              <w:rPr>
                <w:rFonts w:ascii="Arial" w:hAnsi="Arial" w:cs="Arial"/>
                <w:sz w:val="18"/>
                <w:szCs w:val="18"/>
                <w:vertAlign w:val="superscript"/>
              </w:rPr>
            </w:pPr>
            <w:r w:rsidRPr="004E7B47">
              <w:rPr>
                <w:rFonts w:ascii="Arial" w:hAnsi="Arial" w:cs="Arial"/>
                <w:sz w:val="18"/>
                <w:szCs w:val="18"/>
              </w:rPr>
              <w:t>м</w:t>
            </w:r>
            <w:r w:rsidRPr="004E7B47">
              <w:rPr>
                <w:rFonts w:ascii="Arial" w:hAnsi="Arial" w:cs="Arial"/>
                <w:sz w:val="18"/>
                <w:szCs w:val="18"/>
                <w:vertAlign w:val="superscript"/>
              </w:rPr>
              <w:t>2</w:t>
            </w:r>
          </w:p>
        </w:tc>
        <w:tc>
          <w:tcPr>
            <w:tcW w:w="1134" w:type="dxa"/>
            <w:vAlign w:val="center"/>
          </w:tcPr>
          <w:p w14:paraId="09689BD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600</w:t>
            </w:r>
          </w:p>
        </w:tc>
        <w:tc>
          <w:tcPr>
            <w:tcW w:w="993" w:type="dxa"/>
            <w:vAlign w:val="center"/>
          </w:tcPr>
          <w:p w14:paraId="0D2FE34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600</w:t>
            </w:r>
          </w:p>
        </w:tc>
        <w:tc>
          <w:tcPr>
            <w:tcW w:w="992" w:type="dxa"/>
            <w:vAlign w:val="center"/>
          </w:tcPr>
          <w:p w14:paraId="012DB4B1"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41DADC6A" w14:textId="77777777" w:rsidTr="00CC6B7F">
        <w:trPr>
          <w:trHeight w:val="20"/>
        </w:trPr>
        <w:tc>
          <w:tcPr>
            <w:tcW w:w="9356" w:type="dxa"/>
            <w:gridSpan w:val="7"/>
            <w:vAlign w:val="center"/>
          </w:tcPr>
          <w:p w14:paraId="42B200F0" w14:textId="77777777" w:rsidR="00C21537" w:rsidRPr="004E7B47" w:rsidRDefault="00C21537" w:rsidP="00CC6B7F">
            <w:pPr>
              <w:tabs>
                <w:tab w:val="left" w:pos="0"/>
              </w:tabs>
              <w:ind w:right="-1"/>
              <w:jc w:val="center"/>
              <w:rPr>
                <w:rFonts w:ascii="Arial" w:hAnsi="Arial" w:cs="Arial"/>
                <w:b/>
                <w:sz w:val="18"/>
                <w:szCs w:val="18"/>
              </w:rPr>
            </w:pPr>
            <w:r w:rsidRPr="004E7B47">
              <w:rPr>
                <w:rFonts w:ascii="Arial" w:hAnsi="Arial" w:cs="Arial"/>
                <w:b/>
                <w:sz w:val="18"/>
                <w:szCs w:val="18"/>
              </w:rPr>
              <w:t>Объекты в области здравоохранения</w:t>
            </w:r>
          </w:p>
        </w:tc>
      </w:tr>
      <w:tr w:rsidR="00C21537" w:rsidRPr="004E7B47" w14:paraId="5C20F56E" w14:textId="77777777" w:rsidTr="00CC6B7F">
        <w:trPr>
          <w:trHeight w:val="20"/>
        </w:trPr>
        <w:tc>
          <w:tcPr>
            <w:tcW w:w="709" w:type="dxa"/>
            <w:vAlign w:val="center"/>
          </w:tcPr>
          <w:p w14:paraId="0446B79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3.1</w:t>
            </w:r>
          </w:p>
        </w:tc>
        <w:tc>
          <w:tcPr>
            <w:tcW w:w="1983" w:type="dxa"/>
            <w:vAlign w:val="center"/>
          </w:tcPr>
          <w:p w14:paraId="27FCB5C1"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Поликлиническое отделение № 2 Красноярский ЦРБ</w:t>
            </w:r>
          </w:p>
        </w:tc>
        <w:tc>
          <w:tcPr>
            <w:tcW w:w="2411" w:type="dxa"/>
            <w:vAlign w:val="center"/>
          </w:tcPr>
          <w:p w14:paraId="24D5678F"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улица Рудничная, 22</w:t>
            </w:r>
          </w:p>
        </w:tc>
        <w:tc>
          <w:tcPr>
            <w:tcW w:w="1134" w:type="dxa"/>
            <w:vAlign w:val="center"/>
          </w:tcPr>
          <w:p w14:paraId="29F2A680"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чел/</w:t>
            </w:r>
          </w:p>
          <w:p w14:paraId="5CEA5643"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сут</w:t>
            </w:r>
          </w:p>
        </w:tc>
        <w:tc>
          <w:tcPr>
            <w:tcW w:w="1134" w:type="dxa"/>
            <w:vAlign w:val="center"/>
          </w:tcPr>
          <w:p w14:paraId="24FC396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125</w:t>
            </w:r>
          </w:p>
        </w:tc>
        <w:tc>
          <w:tcPr>
            <w:tcW w:w="993" w:type="dxa"/>
            <w:vAlign w:val="center"/>
          </w:tcPr>
          <w:p w14:paraId="7B33284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179</w:t>
            </w:r>
          </w:p>
        </w:tc>
        <w:tc>
          <w:tcPr>
            <w:tcW w:w="992" w:type="dxa"/>
            <w:vAlign w:val="center"/>
          </w:tcPr>
          <w:p w14:paraId="749D9318"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sz w:val="18"/>
                <w:szCs w:val="18"/>
              </w:rPr>
              <w:t>удовлетво-рительное</w:t>
            </w:r>
          </w:p>
        </w:tc>
      </w:tr>
      <w:tr w:rsidR="00C21537" w:rsidRPr="004E7B47" w14:paraId="30A60CD9" w14:textId="77777777" w:rsidTr="00CC6B7F">
        <w:trPr>
          <w:trHeight w:val="20"/>
        </w:trPr>
        <w:tc>
          <w:tcPr>
            <w:tcW w:w="709" w:type="dxa"/>
            <w:vAlign w:val="center"/>
          </w:tcPr>
          <w:p w14:paraId="7774649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3.2</w:t>
            </w:r>
          </w:p>
        </w:tc>
        <w:tc>
          <w:tcPr>
            <w:tcW w:w="1983" w:type="dxa"/>
            <w:vAlign w:val="center"/>
          </w:tcPr>
          <w:p w14:paraId="4743B059"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ФАП</w:t>
            </w:r>
          </w:p>
        </w:tc>
        <w:tc>
          <w:tcPr>
            <w:tcW w:w="2411" w:type="dxa"/>
            <w:vAlign w:val="center"/>
          </w:tcPr>
          <w:p w14:paraId="0AD128DE"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с. Старосемейкино, ул. Рабочая, 39в</w:t>
            </w:r>
          </w:p>
        </w:tc>
        <w:tc>
          <w:tcPr>
            <w:tcW w:w="1134" w:type="dxa"/>
            <w:vAlign w:val="center"/>
          </w:tcPr>
          <w:p w14:paraId="15197AA8"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чел/</w:t>
            </w:r>
          </w:p>
          <w:p w14:paraId="0D8346BE"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сут</w:t>
            </w:r>
          </w:p>
        </w:tc>
        <w:tc>
          <w:tcPr>
            <w:tcW w:w="1134" w:type="dxa"/>
            <w:vAlign w:val="center"/>
          </w:tcPr>
          <w:p w14:paraId="003D93F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25</w:t>
            </w:r>
          </w:p>
        </w:tc>
        <w:tc>
          <w:tcPr>
            <w:tcW w:w="993" w:type="dxa"/>
            <w:vAlign w:val="center"/>
          </w:tcPr>
          <w:p w14:paraId="5562DD6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25</w:t>
            </w:r>
          </w:p>
        </w:tc>
        <w:tc>
          <w:tcPr>
            <w:tcW w:w="992" w:type="dxa"/>
            <w:vAlign w:val="center"/>
          </w:tcPr>
          <w:p w14:paraId="4CD55EE3"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3398B8B5" w14:textId="77777777" w:rsidTr="00CC6B7F">
        <w:trPr>
          <w:trHeight w:val="20"/>
        </w:trPr>
        <w:tc>
          <w:tcPr>
            <w:tcW w:w="709" w:type="dxa"/>
            <w:vAlign w:val="center"/>
          </w:tcPr>
          <w:p w14:paraId="6D47A74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3.3</w:t>
            </w:r>
          </w:p>
        </w:tc>
        <w:tc>
          <w:tcPr>
            <w:tcW w:w="1983" w:type="dxa"/>
            <w:vAlign w:val="center"/>
          </w:tcPr>
          <w:p w14:paraId="70E8ABA6"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ФАП</w:t>
            </w:r>
          </w:p>
        </w:tc>
        <w:tc>
          <w:tcPr>
            <w:tcW w:w="2411" w:type="dxa"/>
            <w:vAlign w:val="center"/>
          </w:tcPr>
          <w:p w14:paraId="290DF851"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Попова, 22</w:t>
            </w:r>
          </w:p>
        </w:tc>
        <w:tc>
          <w:tcPr>
            <w:tcW w:w="1134" w:type="dxa"/>
            <w:vAlign w:val="center"/>
          </w:tcPr>
          <w:p w14:paraId="17FBFC64"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390E4E5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74DF1F9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2ECAC29C"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2C40177E" w14:textId="77777777" w:rsidTr="00CC6B7F">
        <w:trPr>
          <w:trHeight w:val="20"/>
        </w:trPr>
        <w:tc>
          <w:tcPr>
            <w:tcW w:w="709" w:type="dxa"/>
            <w:vAlign w:val="center"/>
          </w:tcPr>
          <w:p w14:paraId="04F2D00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3.4</w:t>
            </w:r>
          </w:p>
        </w:tc>
        <w:tc>
          <w:tcPr>
            <w:tcW w:w="1983" w:type="dxa"/>
            <w:vAlign w:val="center"/>
          </w:tcPr>
          <w:p w14:paraId="7223289B"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Самарская психиатрическая больница №1</w:t>
            </w:r>
          </w:p>
        </w:tc>
        <w:tc>
          <w:tcPr>
            <w:tcW w:w="2411" w:type="dxa"/>
            <w:vAlign w:val="center"/>
          </w:tcPr>
          <w:p w14:paraId="49D9A583"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 Дубки, улица Придорожная</w:t>
            </w:r>
          </w:p>
        </w:tc>
        <w:tc>
          <w:tcPr>
            <w:tcW w:w="1134" w:type="dxa"/>
            <w:vAlign w:val="center"/>
          </w:tcPr>
          <w:p w14:paraId="3DAF7F50"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10B3E90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610021B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5D193CD8"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5FA125E9" w14:textId="77777777" w:rsidTr="00CC6B7F">
        <w:trPr>
          <w:trHeight w:val="20"/>
        </w:trPr>
        <w:tc>
          <w:tcPr>
            <w:tcW w:w="9356" w:type="dxa"/>
            <w:gridSpan w:val="7"/>
            <w:vAlign w:val="center"/>
          </w:tcPr>
          <w:p w14:paraId="31D1FB4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b/>
                <w:sz w:val="18"/>
                <w:szCs w:val="18"/>
              </w:rPr>
              <w:t>Объекты в области социального обслуживания</w:t>
            </w:r>
          </w:p>
        </w:tc>
      </w:tr>
      <w:tr w:rsidR="00C21537" w:rsidRPr="004E7B47" w14:paraId="023D0DD1" w14:textId="77777777" w:rsidTr="00CC6B7F">
        <w:trPr>
          <w:trHeight w:val="20"/>
        </w:trPr>
        <w:tc>
          <w:tcPr>
            <w:tcW w:w="709" w:type="dxa"/>
            <w:vAlign w:val="center"/>
          </w:tcPr>
          <w:p w14:paraId="44383D0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4.1</w:t>
            </w:r>
          </w:p>
        </w:tc>
        <w:tc>
          <w:tcPr>
            <w:tcW w:w="1983" w:type="dxa"/>
            <w:vAlign w:val="center"/>
          </w:tcPr>
          <w:p w14:paraId="3C8AFAA8"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Социально-реабилитационный центр для несовершеннолетних "Феникс"</w:t>
            </w:r>
          </w:p>
        </w:tc>
        <w:tc>
          <w:tcPr>
            <w:tcW w:w="2411" w:type="dxa"/>
            <w:vAlign w:val="center"/>
          </w:tcPr>
          <w:p w14:paraId="3ABEDE31"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Новосадовая, 4</w:t>
            </w:r>
          </w:p>
        </w:tc>
        <w:tc>
          <w:tcPr>
            <w:tcW w:w="1134" w:type="dxa"/>
            <w:vAlign w:val="center"/>
          </w:tcPr>
          <w:p w14:paraId="475ECB80"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1AB1D53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334CEE5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2960D0F5"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23C0E7E6" w14:textId="77777777" w:rsidTr="00CC6B7F">
        <w:trPr>
          <w:trHeight w:val="20"/>
        </w:trPr>
        <w:tc>
          <w:tcPr>
            <w:tcW w:w="709" w:type="dxa"/>
            <w:vAlign w:val="center"/>
          </w:tcPr>
          <w:p w14:paraId="7B47B0F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4.2</w:t>
            </w:r>
          </w:p>
        </w:tc>
        <w:tc>
          <w:tcPr>
            <w:tcW w:w="1983" w:type="dxa"/>
            <w:vAlign w:val="center"/>
          </w:tcPr>
          <w:p w14:paraId="085DBE3F"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Центр социального обслуживания граждан пожилого возраста и инвалидов</w:t>
            </w:r>
          </w:p>
        </w:tc>
        <w:tc>
          <w:tcPr>
            <w:tcW w:w="2411" w:type="dxa"/>
            <w:vAlign w:val="center"/>
          </w:tcPr>
          <w:p w14:paraId="0F582353"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Советская, 38б</w:t>
            </w:r>
          </w:p>
        </w:tc>
        <w:tc>
          <w:tcPr>
            <w:tcW w:w="1134" w:type="dxa"/>
            <w:vAlign w:val="center"/>
          </w:tcPr>
          <w:p w14:paraId="434FCF9D"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67DC972B"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14A0445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636B3AF0"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хорошее</w:t>
            </w:r>
          </w:p>
        </w:tc>
      </w:tr>
      <w:tr w:rsidR="00C21537" w:rsidRPr="004E7B47" w14:paraId="1FECCCB0" w14:textId="77777777" w:rsidTr="00CC6B7F">
        <w:trPr>
          <w:trHeight w:val="20"/>
        </w:trPr>
        <w:tc>
          <w:tcPr>
            <w:tcW w:w="709" w:type="dxa"/>
            <w:vAlign w:val="center"/>
          </w:tcPr>
          <w:p w14:paraId="3A8D2CC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4.3</w:t>
            </w:r>
          </w:p>
        </w:tc>
        <w:tc>
          <w:tcPr>
            <w:tcW w:w="1983" w:type="dxa"/>
            <w:vAlign w:val="center"/>
          </w:tcPr>
          <w:p w14:paraId="54FCDB43"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Социально реабилитационное отделение граждан пожилого возраста и инвалидов</w:t>
            </w:r>
          </w:p>
        </w:tc>
        <w:tc>
          <w:tcPr>
            <w:tcW w:w="2411" w:type="dxa"/>
            <w:vAlign w:val="center"/>
          </w:tcPr>
          <w:p w14:paraId="03747FEC"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Школьная, 1</w:t>
            </w:r>
          </w:p>
        </w:tc>
        <w:tc>
          <w:tcPr>
            <w:tcW w:w="1134" w:type="dxa"/>
            <w:vAlign w:val="center"/>
          </w:tcPr>
          <w:p w14:paraId="275C2766"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1560436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2906ADF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004CDDFC"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sz w:val="18"/>
                <w:szCs w:val="18"/>
              </w:rPr>
              <w:t>удовлетво-рительное</w:t>
            </w:r>
          </w:p>
        </w:tc>
      </w:tr>
      <w:tr w:rsidR="00C21537" w:rsidRPr="004E7B47" w14:paraId="5F71B57E" w14:textId="77777777" w:rsidTr="00CC6B7F">
        <w:trPr>
          <w:trHeight w:val="20"/>
        </w:trPr>
        <w:tc>
          <w:tcPr>
            <w:tcW w:w="9356" w:type="dxa"/>
            <w:gridSpan w:val="7"/>
            <w:vAlign w:val="center"/>
          </w:tcPr>
          <w:p w14:paraId="5A7541F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b/>
                <w:sz w:val="18"/>
                <w:szCs w:val="18"/>
              </w:rPr>
              <w:t>Объекты в области физической культуры и массового спорта</w:t>
            </w:r>
          </w:p>
        </w:tc>
      </w:tr>
      <w:tr w:rsidR="00C21537" w:rsidRPr="004E7B47" w14:paraId="2325DA85" w14:textId="77777777" w:rsidTr="00CC6B7F">
        <w:trPr>
          <w:trHeight w:val="20"/>
        </w:trPr>
        <w:tc>
          <w:tcPr>
            <w:tcW w:w="709" w:type="dxa"/>
            <w:vAlign w:val="center"/>
          </w:tcPr>
          <w:p w14:paraId="284C852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5.1</w:t>
            </w:r>
          </w:p>
        </w:tc>
        <w:tc>
          <w:tcPr>
            <w:tcW w:w="1983" w:type="dxa"/>
            <w:vAlign w:val="center"/>
          </w:tcPr>
          <w:p w14:paraId="1A9D15F7"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Стадион</w:t>
            </w:r>
          </w:p>
        </w:tc>
        <w:tc>
          <w:tcPr>
            <w:tcW w:w="2411" w:type="dxa"/>
            <w:vAlign w:val="center"/>
          </w:tcPr>
          <w:p w14:paraId="176074AF"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w:t>
            </w:r>
          </w:p>
        </w:tc>
        <w:tc>
          <w:tcPr>
            <w:tcW w:w="1134" w:type="dxa"/>
            <w:vAlign w:val="center"/>
          </w:tcPr>
          <w:p w14:paraId="6A6909C8"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5AA91DF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24EE69B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6959552F"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2C72B53E" w14:textId="77777777" w:rsidTr="00CC6B7F">
        <w:trPr>
          <w:trHeight w:val="20"/>
        </w:trPr>
        <w:tc>
          <w:tcPr>
            <w:tcW w:w="709" w:type="dxa"/>
            <w:vAlign w:val="center"/>
          </w:tcPr>
          <w:p w14:paraId="7E3CF01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5.2</w:t>
            </w:r>
          </w:p>
        </w:tc>
        <w:tc>
          <w:tcPr>
            <w:tcW w:w="1983" w:type="dxa"/>
            <w:vAlign w:val="center"/>
          </w:tcPr>
          <w:p w14:paraId="02D47389"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Спортивная площадка</w:t>
            </w:r>
          </w:p>
        </w:tc>
        <w:tc>
          <w:tcPr>
            <w:tcW w:w="2411" w:type="dxa"/>
            <w:vAlign w:val="center"/>
          </w:tcPr>
          <w:p w14:paraId="2B6110EF"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w:t>
            </w:r>
          </w:p>
        </w:tc>
        <w:tc>
          <w:tcPr>
            <w:tcW w:w="1134" w:type="dxa"/>
            <w:vAlign w:val="center"/>
          </w:tcPr>
          <w:p w14:paraId="45D36337"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5991FCE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50A05EDE"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33645DE4"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6EECC2DF" w14:textId="77777777" w:rsidTr="00CC6B7F">
        <w:trPr>
          <w:trHeight w:val="20"/>
        </w:trPr>
        <w:tc>
          <w:tcPr>
            <w:tcW w:w="709" w:type="dxa"/>
            <w:vAlign w:val="center"/>
          </w:tcPr>
          <w:p w14:paraId="479FD4F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5.3</w:t>
            </w:r>
          </w:p>
        </w:tc>
        <w:tc>
          <w:tcPr>
            <w:tcW w:w="1983" w:type="dxa"/>
            <w:vAlign w:val="center"/>
          </w:tcPr>
          <w:p w14:paraId="59B96EC7"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Хоккейная площадка</w:t>
            </w:r>
          </w:p>
        </w:tc>
        <w:tc>
          <w:tcPr>
            <w:tcW w:w="2411" w:type="dxa"/>
            <w:vAlign w:val="center"/>
          </w:tcPr>
          <w:p w14:paraId="39DBB5D7"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w:t>
            </w:r>
          </w:p>
        </w:tc>
        <w:tc>
          <w:tcPr>
            <w:tcW w:w="1134" w:type="dxa"/>
            <w:vAlign w:val="center"/>
          </w:tcPr>
          <w:p w14:paraId="3CDBC203"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55AEBCD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2B8E5B9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0F5C9C81"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72F7C0D2" w14:textId="77777777" w:rsidTr="00CC6B7F">
        <w:trPr>
          <w:trHeight w:val="20"/>
        </w:trPr>
        <w:tc>
          <w:tcPr>
            <w:tcW w:w="709" w:type="dxa"/>
            <w:vAlign w:val="center"/>
          </w:tcPr>
          <w:p w14:paraId="0BFCE631"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5.4</w:t>
            </w:r>
          </w:p>
        </w:tc>
        <w:tc>
          <w:tcPr>
            <w:tcW w:w="1983" w:type="dxa"/>
            <w:vAlign w:val="center"/>
          </w:tcPr>
          <w:p w14:paraId="00179EFA"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Футбольное поле</w:t>
            </w:r>
          </w:p>
        </w:tc>
        <w:tc>
          <w:tcPr>
            <w:tcW w:w="2411" w:type="dxa"/>
            <w:vAlign w:val="center"/>
          </w:tcPr>
          <w:p w14:paraId="253A80A3"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w:t>
            </w:r>
          </w:p>
        </w:tc>
        <w:tc>
          <w:tcPr>
            <w:tcW w:w="1134" w:type="dxa"/>
            <w:vAlign w:val="center"/>
          </w:tcPr>
          <w:p w14:paraId="5065C050"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6A8F8F0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206F1B2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617224B9"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7D2CDBD5" w14:textId="77777777" w:rsidTr="00CC6B7F">
        <w:trPr>
          <w:trHeight w:val="20"/>
        </w:trPr>
        <w:tc>
          <w:tcPr>
            <w:tcW w:w="9356" w:type="dxa"/>
            <w:gridSpan w:val="7"/>
            <w:vAlign w:val="center"/>
          </w:tcPr>
          <w:p w14:paraId="25AD1C8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b/>
                <w:sz w:val="18"/>
                <w:szCs w:val="18"/>
              </w:rPr>
              <w:t>Объекты в  области культуры и искусства</w:t>
            </w:r>
          </w:p>
        </w:tc>
      </w:tr>
      <w:tr w:rsidR="00C21537" w:rsidRPr="004E7B47" w14:paraId="3C0BC784" w14:textId="77777777" w:rsidTr="00CC6B7F">
        <w:trPr>
          <w:trHeight w:val="20"/>
        </w:trPr>
        <w:tc>
          <w:tcPr>
            <w:tcW w:w="709" w:type="dxa"/>
            <w:vAlign w:val="center"/>
          </w:tcPr>
          <w:p w14:paraId="3CFA645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6.1</w:t>
            </w:r>
          </w:p>
        </w:tc>
        <w:tc>
          <w:tcPr>
            <w:tcW w:w="1983" w:type="dxa"/>
            <w:vAlign w:val="center"/>
          </w:tcPr>
          <w:p w14:paraId="6CE7BE5C"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Дом Культуры</w:t>
            </w:r>
          </w:p>
        </w:tc>
        <w:tc>
          <w:tcPr>
            <w:tcW w:w="2411" w:type="dxa"/>
            <w:vAlign w:val="center"/>
          </w:tcPr>
          <w:p w14:paraId="117EB314"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Школьная, 12</w:t>
            </w:r>
          </w:p>
        </w:tc>
        <w:tc>
          <w:tcPr>
            <w:tcW w:w="1134" w:type="dxa"/>
            <w:vAlign w:val="center"/>
          </w:tcPr>
          <w:p w14:paraId="44A8D038"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1B48D8E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400</w:t>
            </w:r>
          </w:p>
        </w:tc>
        <w:tc>
          <w:tcPr>
            <w:tcW w:w="993" w:type="dxa"/>
            <w:vAlign w:val="center"/>
          </w:tcPr>
          <w:p w14:paraId="54B5C04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360</w:t>
            </w:r>
          </w:p>
        </w:tc>
        <w:tc>
          <w:tcPr>
            <w:tcW w:w="992" w:type="dxa"/>
          </w:tcPr>
          <w:p w14:paraId="5B9D4924"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sz w:val="18"/>
                <w:szCs w:val="18"/>
              </w:rPr>
              <w:t>удовлетво-рительное</w:t>
            </w:r>
          </w:p>
        </w:tc>
      </w:tr>
      <w:tr w:rsidR="00C21537" w:rsidRPr="004E7B47" w14:paraId="1B3EBA24" w14:textId="77777777" w:rsidTr="00CC6B7F">
        <w:trPr>
          <w:trHeight w:val="20"/>
        </w:trPr>
        <w:tc>
          <w:tcPr>
            <w:tcW w:w="9356" w:type="dxa"/>
            <w:gridSpan w:val="7"/>
            <w:vAlign w:val="center"/>
          </w:tcPr>
          <w:p w14:paraId="2AF1D9D6"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b/>
                <w:sz w:val="18"/>
                <w:szCs w:val="18"/>
              </w:rPr>
              <w:t>Объекты в области библиотечного обслуживания</w:t>
            </w:r>
          </w:p>
        </w:tc>
      </w:tr>
      <w:tr w:rsidR="00C21537" w:rsidRPr="004E7B47" w14:paraId="38A6AF9F" w14:textId="77777777" w:rsidTr="00CC6B7F">
        <w:trPr>
          <w:trHeight w:val="20"/>
        </w:trPr>
        <w:tc>
          <w:tcPr>
            <w:tcW w:w="709" w:type="dxa"/>
            <w:vAlign w:val="center"/>
          </w:tcPr>
          <w:p w14:paraId="5077B0E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7.1</w:t>
            </w:r>
          </w:p>
        </w:tc>
        <w:tc>
          <w:tcPr>
            <w:tcW w:w="1983" w:type="dxa"/>
            <w:vAlign w:val="center"/>
          </w:tcPr>
          <w:p w14:paraId="1ACB3045"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Библиотека № 7</w:t>
            </w:r>
          </w:p>
        </w:tc>
        <w:tc>
          <w:tcPr>
            <w:tcW w:w="2411" w:type="dxa"/>
            <w:vAlign w:val="center"/>
          </w:tcPr>
          <w:p w14:paraId="00077514"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Школьная, 12</w:t>
            </w:r>
          </w:p>
        </w:tc>
        <w:tc>
          <w:tcPr>
            <w:tcW w:w="1134" w:type="dxa"/>
            <w:vAlign w:val="center"/>
          </w:tcPr>
          <w:p w14:paraId="3923219C"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13CD30F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35/30</w:t>
            </w:r>
          </w:p>
        </w:tc>
        <w:tc>
          <w:tcPr>
            <w:tcW w:w="993" w:type="dxa"/>
            <w:vAlign w:val="center"/>
          </w:tcPr>
          <w:p w14:paraId="41DD672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40/30</w:t>
            </w:r>
          </w:p>
        </w:tc>
        <w:tc>
          <w:tcPr>
            <w:tcW w:w="992" w:type="dxa"/>
          </w:tcPr>
          <w:p w14:paraId="65CB05B4"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sz w:val="18"/>
                <w:szCs w:val="18"/>
              </w:rPr>
              <w:t>удовлетво-рительное</w:t>
            </w:r>
          </w:p>
        </w:tc>
      </w:tr>
      <w:tr w:rsidR="00C21537" w:rsidRPr="004E7B47" w14:paraId="1F1778BB" w14:textId="77777777" w:rsidTr="00CC6B7F">
        <w:trPr>
          <w:trHeight w:val="20"/>
        </w:trPr>
        <w:tc>
          <w:tcPr>
            <w:tcW w:w="709" w:type="dxa"/>
            <w:vAlign w:val="center"/>
          </w:tcPr>
          <w:p w14:paraId="6DAC2972"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7.2</w:t>
            </w:r>
          </w:p>
        </w:tc>
        <w:tc>
          <w:tcPr>
            <w:tcW w:w="1983" w:type="dxa"/>
            <w:vAlign w:val="center"/>
          </w:tcPr>
          <w:p w14:paraId="00BEED95"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Библиотека № 27</w:t>
            </w:r>
          </w:p>
        </w:tc>
        <w:tc>
          <w:tcPr>
            <w:tcW w:w="2411" w:type="dxa"/>
            <w:vAlign w:val="center"/>
          </w:tcPr>
          <w:p w14:paraId="37AD27A6" w14:textId="77777777" w:rsidR="00C21537" w:rsidRPr="004E7B47" w:rsidRDefault="00C21537" w:rsidP="00CC6B7F">
            <w:pPr>
              <w:tabs>
                <w:tab w:val="left" w:pos="0"/>
              </w:tabs>
              <w:ind w:right="-1" w:firstLine="34"/>
              <w:rPr>
                <w:rFonts w:ascii="Arial" w:hAnsi="Arial" w:cs="Arial"/>
                <w:sz w:val="18"/>
                <w:szCs w:val="18"/>
              </w:rPr>
            </w:pPr>
            <w:r w:rsidRPr="004E7B47">
              <w:rPr>
                <w:rFonts w:ascii="Arial" w:hAnsi="Arial" w:cs="Arial"/>
                <w:sz w:val="18"/>
                <w:szCs w:val="18"/>
              </w:rPr>
              <w:t>п.г.т. Новосемейкино, ул. Советская, 92а</w:t>
            </w:r>
          </w:p>
        </w:tc>
        <w:tc>
          <w:tcPr>
            <w:tcW w:w="1134" w:type="dxa"/>
            <w:vAlign w:val="center"/>
          </w:tcPr>
          <w:p w14:paraId="08D6DFD4"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w:t>
            </w:r>
          </w:p>
        </w:tc>
        <w:tc>
          <w:tcPr>
            <w:tcW w:w="1134" w:type="dxa"/>
            <w:vAlign w:val="center"/>
          </w:tcPr>
          <w:p w14:paraId="365582C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1820</w:t>
            </w:r>
          </w:p>
        </w:tc>
        <w:tc>
          <w:tcPr>
            <w:tcW w:w="993" w:type="dxa"/>
            <w:vAlign w:val="center"/>
          </w:tcPr>
          <w:p w14:paraId="098635E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40/30</w:t>
            </w:r>
          </w:p>
        </w:tc>
        <w:tc>
          <w:tcPr>
            <w:tcW w:w="992" w:type="dxa"/>
          </w:tcPr>
          <w:p w14:paraId="7CCEA832"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sz w:val="18"/>
                <w:szCs w:val="18"/>
              </w:rPr>
              <w:t>удовлетво-рительное</w:t>
            </w:r>
          </w:p>
        </w:tc>
      </w:tr>
      <w:tr w:rsidR="00C21537" w:rsidRPr="004E7B47" w14:paraId="4D960A73" w14:textId="77777777" w:rsidTr="00CC6B7F">
        <w:trPr>
          <w:trHeight w:val="20"/>
        </w:trPr>
        <w:tc>
          <w:tcPr>
            <w:tcW w:w="9356" w:type="dxa"/>
            <w:gridSpan w:val="7"/>
            <w:vAlign w:val="center"/>
          </w:tcPr>
          <w:p w14:paraId="627F6D6E" w14:textId="77777777" w:rsidR="00C21537" w:rsidRPr="004E7B47" w:rsidRDefault="00C21537" w:rsidP="00CC6B7F">
            <w:pPr>
              <w:tabs>
                <w:tab w:val="left" w:pos="0"/>
              </w:tabs>
              <w:ind w:right="-1"/>
              <w:jc w:val="center"/>
              <w:rPr>
                <w:rFonts w:ascii="Arial" w:hAnsi="Arial" w:cs="Arial"/>
                <w:b/>
                <w:sz w:val="18"/>
                <w:szCs w:val="18"/>
              </w:rPr>
            </w:pPr>
            <w:r w:rsidRPr="004E7B47">
              <w:rPr>
                <w:rFonts w:ascii="Arial" w:hAnsi="Arial" w:cs="Arial"/>
                <w:b/>
                <w:sz w:val="18"/>
                <w:szCs w:val="18"/>
              </w:rPr>
              <w:t>Учреждения управления</w:t>
            </w:r>
          </w:p>
        </w:tc>
      </w:tr>
      <w:tr w:rsidR="00C21537" w:rsidRPr="004E7B47" w14:paraId="477E6233" w14:textId="77777777" w:rsidTr="00CC6B7F">
        <w:trPr>
          <w:trHeight w:val="20"/>
        </w:trPr>
        <w:tc>
          <w:tcPr>
            <w:tcW w:w="709" w:type="dxa"/>
            <w:vAlign w:val="center"/>
          </w:tcPr>
          <w:p w14:paraId="101BB06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8.1</w:t>
            </w:r>
          </w:p>
        </w:tc>
        <w:tc>
          <w:tcPr>
            <w:tcW w:w="1983" w:type="dxa"/>
            <w:vAlign w:val="center"/>
          </w:tcPr>
          <w:p w14:paraId="114C067D" w14:textId="77777777" w:rsidR="00C21537" w:rsidRPr="004E7B47" w:rsidRDefault="00C21537" w:rsidP="00CC6B7F">
            <w:pPr>
              <w:tabs>
                <w:tab w:val="left" w:pos="0"/>
              </w:tabs>
              <w:ind w:left="394" w:right="-1"/>
              <w:jc w:val="center"/>
              <w:rPr>
                <w:rFonts w:ascii="Arial" w:hAnsi="Arial" w:cs="Arial"/>
                <w:sz w:val="18"/>
                <w:szCs w:val="18"/>
              </w:rPr>
            </w:pPr>
            <w:r w:rsidRPr="004E7B47">
              <w:rPr>
                <w:rFonts w:ascii="Arial" w:hAnsi="Arial" w:cs="Arial"/>
                <w:sz w:val="18"/>
                <w:szCs w:val="18"/>
              </w:rPr>
              <w:t>Администрация</w:t>
            </w:r>
          </w:p>
        </w:tc>
        <w:tc>
          <w:tcPr>
            <w:tcW w:w="2411" w:type="dxa"/>
            <w:vAlign w:val="center"/>
          </w:tcPr>
          <w:p w14:paraId="2CA1A86D" w14:textId="77777777" w:rsidR="00C21537" w:rsidRPr="004E7B47" w:rsidRDefault="00C21537" w:rsidP="00CC6B7F">
            <w:pPr>
              <w:tabs>
                <w:tab w:val="left" w:pos="0"/>
              </w:tabs>
              <w:ind w:right="-1" w:firstLine="34"/>
              <w:rPr>
                <w:rFonts w:ascii="Arial" w:hAnsi="Arial" w:cs="Arial"/>
                <w:sz w:val="18"/>
                <w:szCs w:val="18"/>
              </w:rPr>
            </w:pPr>
            <w:r w:rsidRPr="004E7B47">
              <w:rPr>
                <w:rStyle w:val="af2"/>
                <w:rFonts w:ascii="Arial" w:hAnsi="Arial" w:cs="Arial"/>
                <w:sz w:val="18"/>
                <w:szCs w:val="18"/>
                <w:shd w:val="clear" w:color="auto" w:fill="FFFFFF"/>
              </w:rPr>
              <w:t xml:space="preserve">п.г.т. Новосемейкино, ул. </w:t>
            </w:r>
            <w:r w:rsidRPr="004E7B47">
              <w:rPr>
                <w:rFonts w:ascii="Arial" w:hAnsi="Arial" w:cs="Arial"/>
                <w:sz w:val="18"/>
                <w:szCs w:val="18"/>
              </w:rPr>
              <w:t>Школьная, 1</w:t>
            </w:r>
          </w:p>
        </w:tc>
        <w:tc>
          <w:tcPr>
            <w:tcW w:w="1134" w:type="dxa"/>
            <w:vAlign w:val="center"/>
          </w:tcPr>
          <w:p w14:paraId="50C72E38" w14:textId="77777777" w:rsidR="00C21537" w:rsidRPr="004E7B47" w:rsidRDefault="00C21537" w:rsidP="00CC6B7F">
            <w:pPr>
              <w:tabs>
                <w:tab w:val="left" w:pos="0"/>
              </w:tabs>
              <w:ind w:left="-108" w:right="-1"/>
              <w:jc w:val="center"/>
              <w:rPr>
                <w:rFonts w:ascii="Arial" w:hAnsi="Arial" w:cs="Arial"/>
                <w:sz w:val="18"/>
                <w:szCs w:val="18"/>
              </w:rPr>
            </w:pPr>
            <w:r w:rsidRPr="004E7B47">
              <w:rPr>
                <w:rFonts w:ascii="Arial" w:hAnsi="Arial" w:cs="Arial"/>
                <w:sz w:val="18"/>
                <w:szCs w:val="18"/>
              </w:rPr>
              <w:t>раб.</w:t>
            </w:r>
          </w:p>
          <w:p w14:paraId="04450545" w14:textId="77777777" w:rsidR="00C21537" w:rsidRPr="004E7B47" w:rsidRDefault="00C21537" w:rsidP="00CC6B7F">
            <w:pPr>
              <w:tabs>
                <w:tab w:val="left" w:pos="0"/>
              </w:tabs>
              <w:ind w:left="-108" w:right="-1"/>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66E7E342"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15</w:t>
            </w:r>
          </w:p>
        </w:tc>
        <w:tc>
          <w:tcPr>
            <w:tcW w:w="993" w:type="dxa"/>
            <w:vAlign w:val="center"/>
          </w:tcPr>
          <w:p w14:paraId="690647D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tcPr>
          <w:p w14:paraId="30FF26C0"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sz w:val="18"/>
                <w:szCs w:val="18"/>
              </w:rPr>
              <w:t>удовлетво-рительное</w:t>
            </w:r>
          </w:p>
        </w:tc>
      </w:tr>
      <w:tr w:rsidR="00C21537" w:rsidRPr="004E7B47" w14:paraId="69C7EE83" w14:textId="77777777" w:rsidTr="00CC6B7F">
        <w:trPr>
          <w:trHeight w:val="20"/>
        </w:trPr>
        <w:tc>
          <w:tcPr>
            <w:tcW w:w="709" w:type="dxa"/>
            <w:vAlign w:val="center"/>
          </w:tcPr>
          <w:p w14:paraId="568A1F2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8.2</w:t>
            </w:r>
          </w:p>
        </w:tc>
        <w:tc>
          <w:tcPr>
            <w:tcW w:w="1983" w:type="dxa"/>
            <w:vAlign w:val="center"/>
          </w:tcPr>
          <w:p w14:paraId="0BDB340E" w14:textId="77777777" w:rsidR="00C21537" w:rsidRPr="004E7B47" w:rsidRDefault="00C21537" w:rsidP="00CC6B7F">
            <w:pPr>
              <w:tabs>
                <w:tab w:val="left" w:pos="0"/>
              </w:tabs>
              <w:ind w:left="394" w:right="-1"/>
              <w:jc w:val="center"/>
              <w:rPr>
                <w:rFonts w:ascii="Arial" w:hAnsi="Arial" w:cs="Arial"/>
                <w:sz w:val="18"/>
                <w:szCs w:val="18"/>
              </w:rPr>
            </w:pPr>
            <w:r w:rsidRPr="004E7B47">
              <w:rPr>
                <w:rFonts w:ascii="Arial" w:hAnsi="Arial" w:cs="Arial"/>
                <w:sz w:val="18"/>
                <w:szCs w:val="18"/>
              </w:rPr>
              <w:t>Пункт полиции № 57</w:t>
            </w:r>
          </w:p>
        </w:tc>
        <w:tc>
          <w:tcPr>
            <w:tcW w:w="2411" w:type="dxa"/>
            <w:vAlign w:val="center"/>
          </w:tcPr>
          <w:p w14:paraId="7368B8BA" w14:textId="77777777" w:rsidR="00C21537" w:rsidRPr="004E7B47" w:rsidRDefault="00C21537" w:rsidP="00CC6B7F">
            <w:pPr>
              <w:tabs>
                <w:tab w:val="left" w:pos="0"/>
              </w:tabs>
              <w:ind w:right="-1" w:firstLine="34"/>
              <w:rPr>
                <w:rFonts w:ascii="Arial" w:hAnsi="Arial" w:cs="Arial"/>
                <w:sz w:val="18"/>
                <w:szCs w:val="18"/>
              </w:rPr>
            </w:pPr>
            <w:r w:rsidRPr="004E7B47">
              <w:rPr>
                <w:rStyle w:val="af2"/>
                <w:rFonts w:ascii="Arial" w:hAnsi="Arial" w:cs="Arial"/>
                <w:sz w:val="18"/>
                <w:szCs w:val="18"/>
                <w:shd w:val="clear" w:color="auto" w:fill="FFFFFF"/>
              </w:rPr>
              <w:t xml:space="preserve">п.г.т. Новосемейкино, ул. </w:t>
            </w:r>
            <w:r w:rsidRPr="004E7B47">
              <w:rPr>
                <w:rFonts w:ascii="Arial" w:hAnsi="Arial" w:cs="Arial"/>
                <w:sz w:val="18"/>
                <w:szCs w:val="18"/>
              </w:rPr>
              <w:t>Мира, 8</w:t>
            </w:r>
          </w:p>
        </w:tc>
        <w:tc>
          <w:tcPr>
            <w:tcW w:w="1134" w:type="dxa"/>
            <w:vAlign w:val="center"/>
          </w:tcPr>
          <w:p w14:paraId="1383A7E4" w14:textId="77777777" w:rsidR="00C21537" w:rsidRPr="004E7B47" w:rsidRDefault="00C21537" w:rsidP="00CC6B7F">
            <w:pPr>
              <w:tabs>
                <w:tab w:val="left" w:pos="0"/>
              </w:tabs>
              <w:ind w:left="-108" w:right="-1"/>
              <w:jc w:val="center"/>
              <w:rPr>
                <w:rFonts w:ascii="Arial" w:hAnsi="Arial" w:cs="Arial"/>
                <w:sz w:val="18"/>
                <w:szCs w:val="18"/>
              </w:rPr>
            </w:pPr>
            <w:r w:rsidRPr="004E7B47">
              <w:rPr>
                <w:rFonts w:ascii="Arial" w:hAnsi="Arial" w:cs="Arial"/>
                <w:sz w:val="18"/>
                <w:szCs w:val="18"/>
              </w:rPr>
              <w:t>раб.</w:t>
            </w:r>
          </w:p>
          <w:p w14:paraId="3CCC9418" w14:textId="77777777" w:rsidR="00C21537" w:rsidRPr="004E7B47" w:rsidRDefault="00C21537" w:rsidP="00CC6B7F">
            <w:pPr>
              <w:tabs>
                <w:tab w:val="left" w:pos="0"/>
              </w:tabs>
              <w:ind w:left="-108" w:right="-1"/>
              <w:jc w:val="center"/>
              <w:rPr>
                <w:rFonts w:ascii="Arial" w:hAnsi="Arial" w:cs="Arial"/>
                <w:sz w:val="18"/>
                <w:szCs w:val="18"/>
              </w:rPr>
            </w:pPr>
            <w:r w:rsidRPr="004E7B47">
              <w:rPr>
                <w:rFonts w:ascii="Arial" w:hAnsi="Arial" w:cs="Arial"/>
                <w:sz w:val="18"/>
                <w:szCs w:val="18"/>
              </w:rPr>
              <w:t>мест</w:t>
            </w:r>
          </w:p>
        </w:tc>
        <w:tc>
          <w:tcPr>
            <w:tcW w:w="1134" w:type="dxa"/>
            <w:vAlign w:val="center"/>
          </w:tcPr>
          <w:p w14:paraId="0F5A346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25</w:t>
            </w:r>
          </w:p>
        </w:tc>
        <w:tc>
          <w:tcPr>
            <w:tcW w:w="993" w:type="dxa"/>
            <w:vAlign w:val="center"/>
          </w:tcPr>
          <w:p w14:paraId="1298816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tcPr>
          <w:p w14:paraId="7FA7F752" w14:textId="77777777" w:rsidR="00C21537" w:rsidRPr="004E7B47" w:rsidRDefault="00C21537" w:rsidP="00CC6B7F">
            <w:pPr>
              <w:tabs>
                <w:tab w:val="left" w:pos="0"/>
              </w:tabs>
              <w:ind w:left="-108" w:right="-1" w:firstLine="4"/>
              <w:jc w:val="center"/>
              <w:rPr>
                <w:rFonts w:ascii="Arial" w:hAnsi="Arial" w:cs="Arial"/>
                <w:sz w:val="18"/>
                <w:szCs w:val="18"/>
              </w:rPr>
            </w:pPr>
            <w:r w:rsidRPr="004E7B47">
              <w:rPr>
                <w:rFonts w:ascii="Arial" w:hAnsi="Arial" w:cs="Arial"/>
                <w:sz w:val="18"/>
                <w:szCs w:val="18"/>
              </w:rPr>
              <w:t>удовлетво-рительное</w:t>
            </w:r>
          </w:p>
        </w:tc>
      </w:tr>
      <w:tr w:rsidR="00C21537" w:rsidRPr="004E7B47" w14:paraId="0490C6FB" w14:textId="77777777" w:rsidTr="00CC6B7F">
        <w:trPr>
          <w:trHeight w:val="20"/>
        </w:trPr>
        <w:tc>
          <w:tcPr>
            <w:tcW w:w="9356" w:type="dxa"/>
            <w:gridSpan w:val="7"/>
            <w:vAlign w:val="center"/>
          </w:tcPr>
          <w:p w14:paraId="3615FCD2" w14:textId="77777777" w:rsidR="00C21537" w:rsidRPr="004E7B47" w:rsidRDefault="00C21537" w:rsidP="00CC6B7F">
            <w:pPr>
              <w:tabs>
                <w:tab w:val="left" w:pos="0"/>
              </w:tabs>
              <w:ind w:right="-1"/>
              <w:jc w:val="center"/>
              <w:rPr>
                <w:rFonts w:ascii="Arial" w:hAnsi="Arial" w:cs="Arial"/>
                <w:b/>
                <w:sz w:val="18"/>
                <w:szCs w:val="18"/>
              </w:rPr>
            </w:pPr>
            <w:r w:rsidRPr="004E7B47">
              <w:rPr>
                <w:rFonts w:ascii="Arial" w:hAnsi="Arial" w:cs="Arial"/>
                <w:b/>
                <w:sz w:val="18"/>
                <w:szCs w:val="18"/>
              </w:rPr>
              <w:t>Объекты в области пожарной безопасности</w:t>
            </w:r>
          </w:p>
        </w:tc>
      </w:tr>
      <w:tr w:rsidR="00C21537" w:rsidRPr="004E7B47" w14:paraId="58E9EFB9" w14:textId="77777777" w:rsidTr="00CC6B7F">
        <w:trPr>
          <w:trHeight w:val="20"/>
        </w:trPr>
        <w:tc>
          <w:tcPr>
            <w:tcW w:w="709" w:type="dxa"/>
            <w:vAlign w:val="center"/>
          </w:tcPr>
          <w:p w14:paraId="412E319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9.1</w:t>
            </w:r>
          </w:p>
        </w:tc>
        <w:tc>
          <w:tcPr>
            <w:tcW w:w="1983" w:type="dxa"/>
            <w:vAlign w:val="center"/>
          </w:tcPr>
          <w:p w14:paraId="24328192"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Пожарная часть №151</w:t>
            </w:r>
          </w:p>
        </w:tc>
        <w:tc>
          <w:tcPr>
            <w:tcW w:w="2411" w:type="dxa"/>
            <w:vAlign w:val="center"/>
          </w:tcPr>
          <w:p w14:paraId="40A18B97" w14:textId="77777777" w:rsidR="00C21537" w:rsidRPr="004E7B47" w:rsidRDefault="00C21537" w:rsidP="00CC6B7F">
            <w:pPr>
              <w:tabs>
                <w:tab w:val="left" w:pos="0"/>
              </w:tabs>
              <w:ind w:right="-1" w:firstLine="34"/>
              <w:rPr>
                <w:rStyle w:val="af2"/>
                <w:rFonts w:ascii="Arial" w:hAnsi="Arial" w:cs="Arial"/>
                <w:b w:val="0"/>
                <w:sz w:val="18"/>
                <w:szCs w:val="18"/>
                <w:shd w:val="clear" w:color="auto" w:fill="FFFFFF"/>
              </w:rPr>
            </w:pPr>
            <w:r w:rsidRPr="004E7B47">
              <w:rPr>
                <w:rFonts w:ascii="Arial" w:hAnsi="Arial" w:cs="Arial"/>
                <w:sz w:val="18"/>
                <w:szCs w:val="18"/>
              </w:rPr>
              <w:t>п.г.т. Новосемейкино, Промышленное шоссе, 7</w:t>
            </w:r>
          </w:p>
        </w:tc>
        <w:tc>
          <w:tcPr>
            <w:tcW w:w="1134" w:type="dxa"/>
            <w:vAlign w:val="center"/>
          </w:tcPr>
          <w:p w14:paraId="1074F99F" w14:textId="77777777" w:rsidR="00C21537" w:rsidRPr="004E7B47" w:rsidRDefault="00C21537" w:rsidP="00CC6B7F">
            <w:pPr>
              <w:tabs>
                <w:tab w:val="left" w:pos="0"/>
              </w:tabs>
              <w:ind w:left="-108" w:right="-1"/>
              <w:jc w:val="center"/>
              <w:rPr>
                <w:rFonts w:ascii="Arial" w:hAnsi="Arial" w:cs="Arial"/>
                <w:sz w:val="18"/>
                <w:szCs w:val="18"/>
              </w:rPr>
            </w:pPr>
            <w:r w:rsidRPr="004E7B47">
              <w:rPr>
                <w:rFonts w:ascii="Arial" w:hAnsi="Arial" w:cs="Arial"/>
                <w:sz w:val="18"/>
                <w:szCs w:val="18"/>
              </w:rPr>
              <w:t>кол. автом.</w:t>
            </w:r>
          </w:p>
        </w:tc>
        <w:tc>
          <w:tcPr>
            <w:tcW w:w="1134" w:type="dxa"/>
            <w:vAlign w:val="center"/>
          </w:tcPr>
          <w:p w14:paraId="72991376"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2</w:t>
            </w:r>
          </w:p>
        </w:tc>
        <w:tc>
          <w:tcPr>
            <w:tcW w:w="993" w:type="dxa"/>
            <w:vAlign w:val="center"/>
          </w:tcPr>
          <w:p w14:paraId="758C99B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2DF2DBE0"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56CBB45D" w14:textId="77777777" w:rsidTr="00CC6B7F">
        <w:trPr>
          <w:trHeight w:val="20"/>
        </w:trPr>
        <w:tc>
          <w:tcPr>
            <w:tcW w:w="9356" w:type="dxa"/>
            <w:gridSpan w:val="7"/>
            <w:vAlign w:val="center"/>
          </w:tcPr>
          <w:p w14:paraId="219E73C3" w14:textId="77777777" w:rsidR="00C21537" w:rsidRPr="004E7B47" w:rsidRDefault="00C21537" w:rsidP="00CC6B7F">
            <w:pPr>
              <w:tabs>
                <w:tab w:val="left" w:pos="0"/>
              </w:tabs>
              <w:ind w:right="-1"/>
              <w:jc w:val="center"/>
              <w:rPr>
                <w:rFonts w:ascii="Arial" w:hAnsi="Arial" w:cs="Arial"/>
                <w:b/>
                <w:sz w:val="18"/>
                <w:szCs w:val="18"/>
              </w:rPr>
            </w:pPr>
            <w:r w:rsidRPr="004E7B47">
              <w:rPr>
                <w:rFonts w:ascii="Arial" w:hAnsi="Arial" w:cs="Arial"/>
                <w:b/>
                <w:sz w:val="18"/>
                <w:szCs w:val="18"/>
              </w:rPr>
              <w:t>Объекты религиозного назначения</w:t>
            </w:r>
          </w:p>
        </w:tc>
      </w:tr>
      <w:tr w:rsidR="00C21537" w:rsidRPr="004E7B47" w14:paraId="50432DA1" w14:textId="77777777" w:rsidTr="00CC6B7F">
        <w:trPr>
          <w:trHeight w:val="20"/>
        </w:trPr>
        <w:tc>
          <w:tcPr>
            <w:tcW w:w="709" w:type="dxa"/>
            <w:vAlign w:val="center"/>
          </w:tcPr>
          <w:p w14:paraId="5FD33A4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10.1</w:t>
            </w:r>
          </w:p>
        </w:tc>
        <w:tc>
          <w:tcPr>
            <w:tcW w:w="1983" w:type="dxa"/>
            <w:vAlign w:val="center"/>
          </w:tcPr>
          <w:p w14:paraId="456FEEF1"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Местная православная религиозная организация Приход в честь Святых Космы и Дамиана церковь</w:t>
            </w:r>
          </w:p>
        </w:tc>
        <w:tc>
          <w:tcPr>
            <w:tcW w:w="2411" w:type="dxa"/>
            <w:vAlign w:val="center"/>
          </w:tcPr>
          <w:p w14:paraId="722E6705"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Матюгина, 34а</w:t>
            </w:r>
          </w:p>
        </w:tc>
        <w:tc>
          <w:tcPr>
            <w:tcW w:w="1134" w:type="dxa"/>
            <w:vAlign w:val="center"/>
          </w:tcPr>
          <w:p w14:paraId="793311F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37461BC2"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350</w:t>
            </w:r>
          </w:p>
        </w:tc>
        <w:tc>
          <w:tcPr>
            <w:tcW w:w="993" w:type="dxa"/>
            <w:vAlign w:val="center"/>
          </w:tcPr>
          <w:p w14:paraId="17A3BD4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7FA0A0BB"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5EF7B924" w14:textId="77777777" w:rsidTr="00CC6B7F">
        <w:trPr>
          <w:trHeight w:val="20"/>
        </w:trPr>
        <w:tc>
          <w:tcPr>
            <w:tcW w:w="709" w:type="dxa"/>
            <w:vAlign w:val="center"/>
          </w:tcPr>
          <w:p w14:paraId="3C3A518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10.2</w:t>
            </w:r>
          </w:p>
        </w:tc>
        <w:tc>
          <w:tcPr>
            <w:tcW w:w="1983" w:type="dxa"/>
            <w:vAlign w:val="center"/>
          </w:tcPr>
          <w:p w14:paraId="2456924B"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Местная религиозная организация «Церковь Евангельских христиан-баптистов» «Святого Евангелия»</w:t>
            </w:r>
          </w:p>
        </w:tc>
        <w:tc>
          <w:tcPr>
            <w:tcW w:w="2411" w:type="dxa"/>
            <w:vAlign w:val="center"/>
          </w:tcPr>
          <w:p w14:paraId="28371074"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п.г.т. Новосемейкино, ул. Куйбышевская, 13</w:t>
            </w:r>
          </w:p>
        </w:tc>
        <w:tc>
          <w:tcPr>
            <w:tcW w:w="1134" w:type="dxa"/>
            <w:vAlign w:val="center"/>
          </w:tcPr>
          <w:p w14:paraId="637EF75F"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18E4F16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220E840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21EB67BE"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76041725" w14:textId="77777777" w:rsidTr="00CC6B7F">
        <w:trPr>
          <w:trHeight w:val="20"/>
        </w:trPr>
        <w:tc>
          <w:tcPr>
            <w:tcW w:w="709" w:type="dxa"/>
            <w:vAlign w:val="center"/>
          </w:tcPr>
          <w:p w14:paraId="6086811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10.3</w:t>
            </w:r>
          </w:p>
        </w:tc>
        <w:tc>
          <w:tcPr>
            <w:tcW w:w="1983" w:type="dxa"/>
            <w:vAlign w:val="center"/>
          </w:tcPr>
          <w:p w14:paraId="2313B949"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Церковь</w:t>
            </w:r>
          </w:p>
        </w:tc>
        <w:tc>
          <w:tcPr>
            <w:tcW w:w="2411" w:type="dxa"/>
            <w:vAlign w:val="center"/>
          </w:tcPr>
          <w:p w14:paraId="46B7DC24" w14:textId="77777777" w:rsidR="00C21537" w:rsidRPr="004E7B47" w:rsidRDefault="00C21537" w:rsidP="00CC6B7F">
            <w:pPr>
              <w:tabs>
                <w:tab w:val="left" w:pos="0"/>
              </w:tabs>
              <w:ind w:right="-1" w:firstLine="34"/>
              <w:jc w:val="center"/>
              <w:rPr>
                <w:rFonts w:ascii="Arial" w:hAnsi="Arial" w:cs="Arial"/>
                <w:sz w:val="18"/>
                <w:szCs w:val="18"/>
              </w:rPr>
            </w:pPr>
            <w:r w:rsidRPr="004E7B47">
              <w:rPr>
                <w:rFonts w:ascii="Arial" w:hAnsi="Arial" w:cs="Arial"/>
                <w:sz w:val="18"/>
                <w:szCs w:val="18"/>
              </w:rPr>
              <w:t>с.Водино</w:t>
            </w:r>
          </w:p>
        </w:tc>
        <w:tc>
          <w:tcPr>
            <w:tcW w:w="1134" w:type="dxa"/>
            <w:vAlign w:val="center"/>
          </w:tcPr>
          <w:p w14:paraId="16853AE1"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10308F8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31FDD91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727E6560"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0A0E0A2C" w14:textId="77777777" w:rsidTr="00CC6B7F">
        <w:trPr>
          <w:trHeight w:val="20"/>
        </w:trPr>
        <w:tc>
          <w:tcPr>
            <w:tcW w:w="9356" w:type="dxa"/>
            <w:gridSpan w:val="7"/>
            <w:vAlign w:val="center"/>
          </w:tcPr>
          <w:p w14:paraId="15F8EFA3" w14:textId="77777777" w:rsidR="00C21537" w:rsidRPr="004E7B47" w:rsidRDefault="00C21537" w:rsidP="00CC6B7F">
            <w:pPr>
              <w:tabs>
                <w:tab w:val="left" w:pos="0"/>
              </w:tabs>
              <w:ind w:right="-1" w:firstLine="4"/>
              <w:jc w:val="center"/>
              <w:rPr>
                <w:rFonts w:ascii="Arial" w:hAnsi="Arial" w:cs="Arial"/>
                <w:b/>
                <w:sz w:val="18"/>
                <w:szCs w:val="18"/>
              </w:rPr>
            </w:pPr>
            <w:r w:rsidRPr="004E7B47">
              <w:rPr>
                <w:rFonts w:ascii="Arial" w:hAnsi="Arial" w:cs="Arial"/>
                <w:b/>
                <w:sz w:val="18"/>
                <w:szCs w:val="18"/>
              </w:rPr>
              <w:t>Объекты в сфере бытового обслуживания</w:t>
            </w:r>
          </w:p>
        </w:tc>
      </w:tr>
      <w:tr w:rsidR="00C21537" w:rsidRPr="004E7B47" w14:paraId="3E20FA4B" w14:textId="77777777" w:rsidTr="00CC6B7F">
        <w:trPr>
          <w:trHeight w:val="20"/>
        </w:trPr>
        <w:tc>
          <w:tcPr>
            <w:tcW w:w="709" w:type="dxa"/>
            <w:vAlign w:val="center"/>
          </w:tcPr>
          <w:p w14:paraId="57A8F82C"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11.1</w:t>
            </w:r>
          </w:p>
        </w:tc>
        <w:tc>
          <w:tcPr>
            <w:tcW w:w="1983" w:type="dxa"/>
            <w:vAlign w:val="center"/>
          </w:tcPr>
          <w:p w14:paraId="0845A70D"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Торговый павильон ООО"Престиж"</w:t>
            </w:r>
          </w:p>
        </w:tc>
        <w:tc>
          <w:tcPr>
            <w:tcW w:w="2411" w:type="dxa"/>
            <w:vAlign w:val="center"/>
          </w:tcPr>
          <w:p w14:paraId="732642E2" w14:textId="77777777" w:rsidR="00C21537" w:rsidRPr="004E7B47" w:rsidRDefault="00C21537" w:rsidP="00CC6B7F">
            <w:pPr>
              <w:jc w:val="center"/>
              <w:rPr>
                <w:rFonts w:ascii="Arial" w:hAnsi="Arial" w:cs="Arial"/>
                <w:sz w:val="18"/>
                <w:szCs w:val="18"/>
              </w:rPr>
            </w:pPr>
            <w:r w:rsidRPr="004E7B47">
              <w:rPr>
                <w:rFonts w:ascii="Arial" w:hAnsi="Arial" w:cs="Arial"/>
                <w:sz w:val="18"/>
                <w:szCs w:val="18"/>
              </w:rPr>
              <w:t>п.г.т. Новосемейкино, ул. Советская, 32б</w:t>
            </w:r>
          </w:p>
        </w:tc>
        <w:tc>
          <w:tcPr>
            <w:tcW w:w="1134" w:type="dxa"/>
            <w:vAlign w:val="center"/>
          </w:tcPr>
          <w:p w14:paraId="1DE0DBE7"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5660F3E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6078B2B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116DD8C0"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21A75134" w14:textId="77777777" w:rsidTr="00CC6B7F">
        <w:trPr>
          <w:trHeight w:val="20"/>
        </w:trPr>
        <w:tc>
          <w:tcPr>
            <w:tcW w:w="709" w:type="dxa"/>
            <w:vAlign w:val="center"/>
          </w:tcPr>
          <w:p w14:paraId="122EE01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11.2</w:t>
            </w:r>
          </w:p>
        </w:tc>
        <w:tc>
          <w:tcPr>
            <w:tcW w:w="1983" w:type="dxa"/>
            <w:vAlign w:val="center"/>
          </w:tcPr>
          <w:p w14:paraId="2B57D22F"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Магазин ООО"Лидер"</w:t>
            </w:r>
          </w:p>
        </w:tc>
        <w:tc>
          <w:tcPr>
            <w:tcW w:w="2411" w:type="dxa"/>
            <w:vAlign w:val="center"/>
          </w:tcPr>
          <w:p w14:paraId="63272A44" w14:textId="77777777" w:rsidR="00C21537" w:rsidRPr="004E7B47" w:rsidRDefault="00C21537" w:rsidP="00CC6B7F">
            <w:pPr>
              <w:jc w:val="center"/>
              <w:rPr>
                <w:rFonts w:ascii="Arial" w:hAnsi="Arial" w:cs="Arial"/>
                <w:sz w:val="18"/>
                <w:szCs w:val="18"/>
              </w:rPr>
            </w:pPr>
            <w:r w:rsidRPr="004E7B47">
              <w:rPr>
                <w:rFonts w:ascii="Arial" w:hAnsi="Arial" w:cs="Arial"/>
                <w:sz w:val="18"/>
                <w:szCs w:val="18"/>
              </w:rPr>
              <w:t>п.г.т. Новосемейкино, ул. Рудничная, 14 Б</w:t>
            </w:r>
          </w:p>
        </w:tc>
        <w:tc>
          <w:tcPr>
            <w:tcW w:w="1134" w:type="dxa"/>
            <w:vAlign w:val="center"/>
          </w:tcPr>
          <w:p w14:paraId="708D60B2"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7AC37F6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38FA89A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7E8078CD"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04251BA9" w14:textId="77777777" w:rsidTr="00CC6B7F">
        <w:trPr>
          <w:trHeight w:val="20"/>
        </w:trPr>
        <w:tc>
          <w:tcPr>
            <w:tcW w:w="709" w:type="dxa"/>
            <w:vAlign w:val="center"/>
          </w:tcPr>
          <w:p w14:paraId="2AE2EDC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11.3</w:t>
            </w:r>
          </w:p>
        </w:tc>
        <w:tc>
          <w:tcPr>
            <w:tcW w:w="1983" w:type="dxa"/>
            <w:vAlign w:val="center"/>
          </w:tcPr>
          <w:p w14:paraId="5EC842AE"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Магазин ИП Вдовина Елена Николаевна</w:t>
            </w:r>
          </w:p>
        </w:tc>
        <w:tc>
          <w:tcPr>
            <w:tcW w:w="2411" w:type="dxa"/>
            <w:vAlign w:val="center"/>
          </w:tcPr>
          <w:p w14:paraId="43B2FC2E" w14:textId="77777777" w:rsidR="00C21537" w:rsidRPr="004E7B47" w:rsidRDefault="00C21537" w:rsidP="00CC6B7F">
            <w:pPr>
              <w:jc w:val="center"/>
              <w:rPr>
                <w:rFonts w:ascii="Arial" w:hAnsi="Arial" w:cs="Arial"/>
                <w:sz w:val="18"/>
                <w:szCs w:val="18"/>
              </w:rPr>
            </w:pPr>
            <w:r w:rsidRPr="004E7B47">
              <w:rPr>
                <w:rFonts w:ascii="Arial" w:hAnsi="Arial" w:cs="Arial"/>
                <w:sz w:val="18"/>
                <w:szCs w:val="18"/>
              </w:rPr>
              <w:t>с. Старосемейкино, ул. Кооператиная, 91</w:t>
            </w:r>
          </w:p>
        </w:tc>
        <w:tc>
          <w:tcPr>
            <w:tcW w:w="1134" w:type="dxa"/>
            <w:vAlign w:val="center"/>
          </w:tcPr>
          <w:p w14:paraId="44814AED"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2F24344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1AF5400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4DA6695E"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3A53538C" w14:textId="77777777" w:rsidTr="00CC6B7F">
        <w:trPr>
          <w:trHeight w:val="20"/>
        </w:trPr>
        <w:tc>
          <w:tcPr>
            <w:tcW w:w="709" w:type="dxa"/>
            <w:vAlign w:val="center"/>
          </w:tcPr>
          <w:p w14:paraId="1EA2D41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11.4</w:t>
            </w:r>
          </w:p>
        </w:tc>
        <w:tc>
          <w:tcPr>
            <w:tcW w:w="1983" w:type="dxa"/>
            <w:vAlign w:val="center"/>
          </w:tcPr>
          <w:p w14:paraId="67AEA0C9"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Кафе ООО"КВ"</w:t>
            </w:r>
          </w:p>
        </w:tc>
        <w:tc>
          <w:tcPr>
            <w:tcW w:w="2411" w:type="dxa"/>
            <w:vAlign w:val="center"/>
          </w:tcPr>
          <w:p w14:paraId="315B2E97" w14:textId="77777777" w:rsidR="00C21537" w:rsidRPr="004E7B47" w:rsidRDefault="00C21537" w:rsidP="00CC6B7F">
            <w:pPr>
              <w:jc w:val="center"/>
              <w:rPr>
                <w:rFonts w:ascii="Arial" w:hAnsi="Arial" w:cs="Arial"/>
                <w:sz w:val="18"/>
                <w:szCs w:val="18"/>
              </w:rPr>
            </w:pPr>
            <w:r w:rsidRPr="004E7B47">
              <w:rPr>
                <w:rFonts w:ascii="Arial" w:hAnsi="Arial" w:cs="Arial"/>
                <w:sz w:val="18"/>
                <w:szCs w:val="18"/>
              </w:rPr>
              <w:t>п.г.т. Новосемейкино, ул. Второй подъем</w:t>
            </w:r>
          </w:p>
        </w:tc>
        <w:tc>
          <w:tcPr>
            <w:tcW w:w="1134" w:type="dxa"/>
            <w:vAlign w:val="center"/>
          </w:tcPr>
          <w:p w14:paraId="12171C1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1B9D71E7"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022772B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3E681751"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62D48943" w14:textId="77777777" w:rsidTr="00CC6B7F">
        <w:trPr>
          <w:trHeight w:val="20"/>
        </w:trPr>
        <w:tc>
          <w:tcPr>
            <w:tcW w:w="709" w:type="dxa"/>
            <w:vAlign w:val="center"/>
          </w:tcPr>
          <w:p w14:paraId="29B8F987"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11.5</w:t>
            </w:r>
          </w:p>
        </w:tc>
        <w:tc>
          <w:tcPr>
            <w:tcW w:w="1983" w:type="dxa"/>
            <w:vAlign w:val="center"/>
          </w:tcPr>
          <w:p w14:paraId="38497773"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Парикмахерская</w:t>
            </w:r>
          </w:p>
        </w:tc>
        <w:tc>
          <w:tcPr>
            <w:tcW w:w="2411" w:type="dxa"/>
            <w:vAlign w:val="center"/>
          </w:tcPr>
          <w:p w14:paraId="75785496" w14:textId="77777777" w:rsidR="00C21537" w:rsidRPr="004E7B47" w:rsidRDefault="00C21537" w:rsidP="00CC6B7F">
            <w:pPr>
              <w:jc w:val="center"/>
              <w:rPr>
                <w:rFonts w:ascii="Arial" w:hAnsi="Arial" w:cs="Arial"/>
                <w:sz w:val="18"/>
                <w:szCs w:val="18"/>
              </w:rPr>
            </w:pPr>
            <w:r w:rsidRPr="004E7B47">
              <w:rPr>
                <w:rFonts w:ascii="Arial" w:hAnsi="Arial" w:cs="Arial"/>
                <w:sz w:val="18"/>
                <w:szCs w:val="18"/>
              </w:rPr>
              <w:t>п.г.т. Новосемейкино, ул. Жигулевская, 11</w:t>
            </w:r>
          </w:p>
        </w:tc>
        <w:tc>
          <w:tcPr>
            <w:tcW w:w="1134" w:type="dxa"/>
            <w:vAlign w:val="center"/>
          </w:tcPr>
          <w:p w14:paraId="2451E838"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75466B3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298BB94E"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7050B249"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132F5DBA" w14:textId="77777777" w:rsidTr="00CC6B7F">
        <w:trPr>
          <w:trHeight w:val="539"/>
        </w:trPr>
        <w:tc>
          <w:tcPr>
            <w:tcW w:w="709" w:type="dxa"/>
            <w:vAlign w:val="center"/>
          </w:tcPr>
          <w:p w14:paraId="0EA2BB2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11.6</w:t>
            </w:r>
          </w:p>
        </w:tc>
        <w:tc>
          <w:tcPr>
            <w:tcW w:w="1983" w:type="dxa"/>
            <w:vAlign w:val="center"/>
          </w:tcPr>
          <w:p w14:paraId="13F2FC59" w14:textId="77777777" w:rsidR="00C21537" w:rsidRPr="004E7B47" w:rsidRDefault="00C21537" w:rsidP="00CC6B7F">
            <w:pPr>
              <w:tabs>
                <w:tab w:val="left" w:pos="0"/>
                <w:tab w:val="left" w:pos="626"/>
              </w:tabs>
              <w:ind w:right="-1"/>
              <w:jc w:val="center"/>
              <w:rPr>
                <w:rFonts w:ascii="Arial" w:hAnsi="Arial" w:cs="Arial"/>
                <w:sz w:val="18"/>
                <w:szCs w:val="18"/>
              </w:rPr>
            </w:pPr>
            <w:r w:rsidRPr="004E7B47">
              <w:rPr>
                <w:rFonts w:ascii="Arial" w:hAnsi="Arial" w:cs="Arial"/>
                <w:sz w:val="18"/>
                <w:szCs w:val="18"/>
              </w:rPr>
              <w:t>Салон красоты</w:t>
            </w:r>
          </w:p>
        </w:tc>
        <w:tc>
          <w:tcPr>
            <w:tcW w:w="2411" w:type="dxa"/>
            <w:vAlign w:val="center"/>
          </w:tcPr>
          <w:p w14:paraId="6BC79DBF" w14:textId="77777777" w:rsidR="00C21537" w:rsidRPr="004E7B47" w:rsidRDefault="00C21537" w:rsidP="00CC6B7F">
            <w:pPr>
              <w:jc w:val="center"/>
              <w:rPr>
                <w:rFonts w:ascii="Arial" w:hAnsi="Arial" w:cs="Arial"/>
                <w:sz w:val="18"/>
                <w:szCs w:val="18"/>
              </w:rPr>
            </w:pPr>
            <w:r w:rsidRPr="004E7B47">
              <w:rPr>
                <w:rFonts w:ascii="Arial" w:hAnsi="Arial" w:cs="Arial"/>
                <w:sz w:val="18"/>
                <w:szCs w:val="18"/>
              </w:rPr>
              <w:t>п.г.т. Новосемейкино, ул. Рудничная, 23</w:t>
            </w:r>
          </w:p>
        </w:tc>
        <w:tc>
          <w:tcPr>
            <w:tcW w:w="1134" w:type="dxa"/>
            <w:vAlign w:val="center"/>
          </w:tcPr>
          <w:p w14:paraId="63FBAA2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48BBD7D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69531622"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338512CF"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61CB8FC2" w14:textId="77777777" w:rsidTr="00CC6B7F">
        <w:trPr>
          <w:trHeight w:val="20"/>
        </w:trPr>
        <w:tc>
          <w:tcPr>
            <w:tcW w:w="709" w:type="dxa"/>
            <w:vAlign w:val="center"/>
          </w:tcPr>
          <w:p w14:paraId="1B2B69D6" w14:textId="77777777" w:rsidR="00C21537" w:rsidRPr="004E7B47" w:rsidRDefault="00C21537" w:rsidP="00CC6B7F">
            <w:pPr>
              <w:tabs>
                <w:tab w:val="left" w:pos="0"/>
              </w:tabs>
              <w:ind w:right="-1"/>
              <w:jc w:val="center"/>
              <w:rPr>
                <w:rFonts w:ascii="Arial" w:hAnsi="Arial" w:cs="Arial"/>
                <w:sz w:val="18"/>
                <w:szCs w:val="18"/>
              </w:rPr>
            </w:pPr>
            <w:r>
              <w:rPr>
                <w:rFonts w:ascii="Arial" w:hAnsi="Arial" w:cs="Arial"/>
                <w:sz w:val="18"/>
                <w:szCs w:val="18"/>
              </w:rPr>
              <w:t>11.7</w:t>
            </w:r>
          </w:p>
        </w:tc>
        <w:tc>
          <w:tcPr>
            <w:tcW w:w="1983" w:type="dxa"/>
            <w:vAlign w:val="center"/>
          </w:tcPr>
          <w:p w14:paraId="6B87F23C" w14:textId="77777777" w:rsidR="00C21537" w:rsidRPr="004E7B47" w:rsidRDefault="00C21537" w:rsidP="00CC6B7F">
            <w:pPr>
              <w:tabs>
                <w:tab w:val="left" w:pos="0"/>
                <w:tab w:val="left" w:pos="626"/>
              </w:tabs>
              <w:ind w:right="-1"/>
              <w:jc w:val="center"/>
              <w:rPr>
                <w:rFonts w:ascii="Arial" w:hAnsi="Arial" w:cs="Arial"/>
                <w:sz w:val="18"/>
                <w:szCs w:val="18"/>
              </w:rPr>
            </w:pPr>
            <w:r>
              <w:rPr>
                <w:rFonts w:ascii="Arial" w:hAnsi="Arial" w:cs="Arial"/>
                <w:sz w:val="18"/>
                <w:szCs w:val="18"/>
              </w:rPr>
              <w:t>ОАО «РС Северного завода»</w:t>
            </w:r>
          </w:p>
        </w:tc>
        <w:tc>
          <w:tcPr>
            <w:tcW w:w="2411" w:type="dxa"/>
            <w:vAlign w:val="center"/>
          </w:tcPr>
          <w:p w14:paraId="5964CA2D" w14:textId="77777777" w:rsidR="00C21537" w:rsidRPr="004E7B47" w:rsidRDefault="00C21537" w:rsidP="00CC6B7F">
            <w:pPr>
              <w:jc w:val="center"/>
              <w:rPr>
                <w:rFonts w:ascii="Arial" w:hAnsi="Arial" w:cs="Arial"/>
                <w:sz w:val="18"/>
                <w:szCs w:val="18"/>
              </w:rPr>
            </w:pPr>
            <w:r>
              <w:rPr>
                <w:rFonts w:ascii="Arial" w:hAnsi="Arial" w:cs="Arial"/>
                <w:sz w:val="18"/>
                <w:szCs w:val="18"/>
              </w:rPr>
              <w:t>п.г.т. Новосемейкино, ул. Школьная, д.2</w:t>
            </w:r>
          </w:p>
        </w:tc>
        <w:tc>
          <w:tcPr>
            <w:tcW w:w="1134" w:type="dxa"/>
            <w:vAlign w:val="center"/>
          </w:tcPr>
          <w:p w14:paraId="0AAD0D39"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2BE0F443"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70077CCA"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6A4B320A"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1D8AC25E" w14:textId="77777777" w:rsidTr="00CC6B7F">
        <w:trPr>
          <w:trHeight w:val="20"/>
        </w:trPr>
        <w:tc>
          <w:tcPr>
            <w:tcW w:w="709" w:type="dxa"/>
            <w:vAlign w:val="center"/>
          </w:tcPr>
          <w:p w14:paraId="5956F56B" w14:textId="77777777" w:rsidR="00C21537" w:rsidRPr="004E7B47" w:rsidRDefault="00C21537" w:rsidP="00CC6B7F">
            <w:pPr>
              <w:tabs>
                <w:tab w:val="left" w:pos="0"/>
              </w:tabs>
              <w:ind w:right="-1"/>
              <w:jc w:val="center"/>
              <w:rPr>
                <w:rFonts w:ascii="Arial" w:hAnsi="Arial" w:cs="Arial"/>
                <w:sz w:val="18"/>
                <w:szCs w:val="18"/>
              </w:rPr>
            </w:pPr>
            <w:r>
              <w:rPr>
                <w:rFonts w:ascii="Arial" w:hAnsi="Arial" w:cs="Arial"/>
                <w:sz w:val="18"/>
                <w:szCs w:val="18"/>
              </w:rPr>
              <w:t>11.8</w:t>
            </w:r>
          </w:p>
        </w:tc>
        <w:tc>
          <w:tcPr>
            <w:tcW w:w="1983" w:type="dxa"/>
            <w:vAlign w:val="center"/>
          </w:tcPr>
          <w:p w14:paraId="7811F1F2" w14:textId="77777777" w:rsidR="00C21537" w:rsidRPr="004E7B47" w:rsidRDefault="00C21537" w:rsidP="00CC6B7F">
            <w:pPr>
              <w:tabs>
                <w:tab w:val="left" w:pos="0"/>
                <w:tab w:val="left" w:pos="626"/>
              </w:tabs>
              <w:ind w:right="-1"/>
              <w:jc w:val="center"/>
              <w:rPr>
                <w:rFonts w:ascii="Arial" w:hAnsi="Arial" w:cs="Arial"/>
                <w:sz w:val="18"/>
                <w:szCs w:val="18"/>
              </w:rPr>
            </w:pPr>
            <w:r>
              <w:rPr>
                <w:rFonts w:ascii="Arial" w:hAnsi="Arial" w:cs="Arial"/>
                <w:sz w:val="18"/>
                <w:szCs w:val="18"/>
              </w:rPr>
              <w:t>ООО «Самтелеком»</w:t>
            </w:r>
          </w:p>
        </w:tc>
        <w:tc>
          <w:tcPr>
            <w:tcW w:w="2411" w:type="dxa"/>
            <w:vAlign w:val="center"/>
          </w:tcPr>
          <w:p w14:paraId="637BB637" w14:textId="77777777" w:rsidR="00C21537" w:rsidRPr="004E7B47" w:rsidRDefault="00C21537" w:rsidP="00CC6B7F">
            <w:pPr>
              <w:jc w:val="center"/>
              <w:rPr>
                <w:rFonts w:ascii="Arial" w:hAnsi="Arial" w:cs="Arial"/>
                <w:sz w:val="18"/>
                <w:szCs w:val="18"/>
              </w:rPr>
            </w:pPr>
            <w:r>
              <w:rPr>
                <w:rFonts w:ascii="Arial" w:hAnsi="Arial" w:cs="Arial"/>
                <w:sz w:val="18"/>
                <w:szCs w:val="18"/>
              </w:rPr>
              <w:t>п.г.т. Новосемейкино, ул. Советская, 38</w:t>
            </w:r>
          </w:p>
        </w:tc>
        <w:tc>
          <w:tcPr>
            <w:tcW w:w="1134" w:type="dxa"/>
            <w:vAlign w:val="center"/>
          </w:tcPr>
          <w:p w14:paraId="1C0A4C0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521264AE"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26AD486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60BF14B8"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r w:rsidR="00C21537" w:rsidRPr="004E7B47" w14:paraId="517F0FB7" w14:textId="77777777" w:rsidTr="00CC6B7F">
        <w:trPr>
          <w:trHeight w:val="20"/>
        </w:trPr>
        <w:tc>
          <w:tcPr>
            <w:tcW w:w="709" w:type="dxa"/>
            <w:vAlign w:val="center"/>
          </w:tcPr>
          <w:p w14:paraId="6F4F5CB9" w14:textId="77777777" w:rsidR="00C21537" w:rsidRPr="004E7B47" w:rsidRDefault="00C21537" w:rsidP="00CC6B7F">
            <w:pPr>
              <w:tabs>
                <w:tab w:val="left" w:pos="0"/>
              </w:tabs>
              <w:ind w:right="-1"/>
              <w:jc w:val="center"/>
              <w:rPr>
                <w:rFonts w:ascii="Arial" w:hAnsi="Arial" w:cs="Arial"/>
                <w:sz w:val="18"/>
                <w:szCs w:val="18"/>
              </w:rPr>
            </w:pPr>
            <w:r>
              <w:rPr>
                <w:rFonts w:ascii="Arial" w:hAnsi="Arial" w:cs="Arial"/>
                <w:sz w:val="18"/>
                <w:szCs w:val="18"/>
              </w:rPr>
              <w:t>11.9</w:t>
            </w:r>
          </w:p>
        </w:tc>
        <w:tc>
          <w:tcPr>
            <w:tcW w:w="1983" w:type="dxa"/>
            <w:vAlign w:val="center"/>
          </w:tcPr>
          <w:p w14:paraId="52A51779" w14:textId="77777777" w:rsidR="00C21537" w:rsidRPr="004E7B47" w:rsidRDefault="00C21537" w:rsidP="00CC6B7F">
            <w:pPr>
              <w:tabs>
                <w:tab w:val="left" w:pos="0"/>
                <w:tab w:val="left" w:pos="626"/>
              </w:tabs>
              <w:ind w:right="-1"/>
              <w:jc w:val="center"/>
              <w:rPr>
                <w:rFonts w:ascii="Arial" w:hAnsi="Arial" w:cs="Arial"/>
                <w:sz w:val="18"/>
                <w:szCs w:val="18"/>
              </w:rPr>
            </w:pPr>
            <w:r>
              <w:rPr>
                <w:rFonts w:ascii="Arial" w:hAnsi="Arial" w:cs="Arial"/>
                <w:sz w:val="18"/>
                <w:szCs w:val="18"/>
              </w:rPr>
              <w:t>ИП Сычкова Е.А.</w:t>
            </w:r>
          </w:p>
        </w:tc>
        <w:tc>
          <w:tcPr>
            <w:tcW w:w="2411" w:type="dxa"/>
            <w:vAlign w:val="center"/>
          </w:tcPr>
          <w:p w14:paraId="228256F3" w14:textId="77777777" w:rsidR="00C21537" w:rsidRPr="004E7B47" w:rsidRDefault="00C21537" w:rsidP="00CC6B7F">
            <w:pPr>
              <w:jc w:val="center"/>
              <w:rPr>
                <w:rFonts w:ascii="Arial" w:hAnsi="Arial" w:cs="Arial"/>
                <w:sz w:val="18"/>
                <w:szCs w:val="18"/>
              </w:rPr>
            </w:pPr>
            <w:r>
              <w:rPr>
                <w:rFonts w:ascii="Arial" w:hAnsi="Arial" w:cs="Arial"/>
                <w:sz w:val="18"/>
                <w:szCs w:val="18"/>
              </w:rPr>
              <w:t>с. Водино, ул. Рабочая, 34 а</w:t>
            </w:r>
          </w:p>
        </w:tc>
        <w:tc>
          <w:tcPr>
            <w:tcW w:w="1134" w:type="dxa"/>
            <w:vAlign w:val="center"/>
          </w:tcPr>
          <w:p w14:paraId="7D4E6185"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1134" w:type="dxa"/>
            <w:vAlign w:val="center"/>
          </w:tcPr>
          <w:p w14:paraId="430022D4"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3" w:type="dxa"/>
            <w:vAlign w:val="center"/>
          </w:tcPr>
          <w:p w14:paraId="7744EE10" w14:textId="77777777" w:rsidR="00C21537" w:rsidRPr="004E7B47" w:rsidRDefault="00C21537" w:rsidP="00CC6B7F">
            <w:pPr>
              <w:tabs>
                <w:tab w:val="left" w:pos="0"/>
              </w:tabs>
              <w:ind w:right="-1"/>
              <w:jc w:val="center"/>
              <w:rPr>
                <w:rFonts w:ascii="Arial" w:hAnsi="Arial" w:cs="Arial"/>
                <w:sz w:val="18"/>
                <w:szCs w:val="18"/>
              </w:rPr>
            </w:pPr>
            <w:r w:rsidRPr="004E7B47">
              <w:rPr>
                <w:rFonts w:ascii="Arial" w:hAnsi="Arial" w:cs="Arial"/>
                <w:sz w:val="18"/>
                <w:szCs w:val="18"/>
              </w:rPr>
              <w:t>-</w:t>
            </w:r>
          </w:p>
        </w:tc>
        <w:tc>
          <w:tcPr>
            <w:tcW w:w="992" w:type="dxa"/>
            <w:vAlign w:val="center"/>
          </w:tcPr>
          <w:p w14:paraId="2A6DCDDB" w14:textId="77777777" w:rsidR="00C21537" w:rsidRPr="004E7B47" w:rsidRDefault="00C21537" w:rsidP="00CC6B7F">
            <w:pPr>
              <w:tabs>
                <w:tab w:val="left" w:pos="0"/>
              </w:tabs>
              <w:ind w:right="-1" w:firstLine="4"/>
              <w:jc w:val="center"/>
              <w:rPr>
                <w:rFonts w:ascii="Arial" w:hAnsi="Arial" w:cs="Arial"/>
                <w:sz w:val="18"/>
                <w:szCs w:val="18"/>
              </w:rPr>
            </w:pPr>
            <w:r w:rsidRPr="004E7B47">
              <w:rPr>
                <w:rFonts w:ascii="Arial" w:hAnsi="Arial" w:cs="Arial"/>
                <w:sz w:val="18"/>
                <w:szCs w:val="18"/>
              </w:rPr>
              <w:t>-</w:t>
            </w:r>
          </w:p>
        </w:tc>
      </w:tr>
    </w:tbl>
    <w:p w14:paraId="128AD26C" w14:textId="77777777" w:rsidR="00C21537" w:rsidRPr="00C73EB4" w:rsidRDefault="00C21537" w:rsidP="00C21537">
      <w:pPr>
        <w:rPr>
          <w:rFonts w:ascii="Arial" w:hAnsi="Arial" w:cs="Arial"/>
        </w:rPr>
      </w:pPr>
    </w:p>
    <w:p w14:paraId="72B74522" w14:textId="77777777" w:rsidR="00C21537" w:rsidRPr="00C73EB4" w:rsidRDefault="00C21537" w:rsidP="00C21537">
      <w:pPr>
        <w:spacing w:line="360" w:lineRule="auto"/>
        <w:ind w:firstLine="567"/>
        <w:rPr>
          <w:rFonts w:ascii="Arial" w:hAnsi="Arial" w:cs="Arial"/>
        </w:rPr>
      </w:pPr>
      <w:r w:rsidRPr="00C73EB4">
        <w:rPr>
          <w:rFonts w:ascii="Arial" w:hAnsi="Arial" w:cs="Arial"/>
        </w:rPr>
        <w:t>Из приведенн</w:t>
      </w:r>
      <w:r>
        <w:rPr>
          <w:rFonts w:ascii="Arial" w:hAnsi="Arial" w:cs="Arial"/>
        </w:rPr>
        <w:t>ой</w:t>
      </w:r>
      <w:r w:rsidRPr="00C73EB4">
        <w:rPr>
          <w:rFonts w:ascii="Arial" w:hAnsi="Arial" w:cs="Arial"/>
        </w:rPr>
        <w:t xml:space="preserve"> выше таблиц</w:t>
      </w:r>
      <w:r>
        <w:rPr>
          <w:rFonts w:ascii="Arial" w:hAnsi="Arial" w:cs="Arial"/>
        </w:rPr>
        <w:t>ы</w:t>
      </w:r>
      <w:r w:rsidRPr="00C73EB4">
        <w:rPr>
          <w:rFonts w:ascii="Arial" w:hAnsi="Arial" w:cs="Arial"/>
        </w:rPr>
        <w:t xml:space="preserve"> следует, что поселок городскго типа Новосемейкино достаточно оснащен торговыми объектами и точками общественного питания. В поселении имеются два почтовых отделения и отделение ПАО «Сбербанк РФ», а также две библиотеки и дом культуры. Большинство указанных объектов инфраструктуры находятся в хорошем состоянии, что благоприятно влияет на комфортное существование жителей городского поселения.</w:t>
      </w:r>
    </w:p>
    <w:p w14:paraId="7BE429A0" w14:textId="77777777" w:rsidR="00C21537" w:rsidRPr="00C73EB4" w:rsidRDefault="00C21537" w:rsidP="00C21537">
      <w:pPr>
        <w:spacing w:line="360" w:lineRule="auto"/>
        <w:ind w:firstLine="709"/>
        <w:rPr>
          <w:rFonts w:ascii="Arial" w:hAnsi="Arial" w:cs="Arial"/>
        </w:rPr>
      </w:pPr>
      <w:r w:rsidRPr="00C73EB4">
        <w:rPr>
          <w:rFonts w:ascii="Arial" w:hAnsi="Arial" w:cs="Arial"/>
        </w:rPr>
        <w:t xml:space="preserve">В </w:t>
      </w:r>
      <w:r>
        <w:rPr>
          <w:rFonts w:ascii="Arial" w:hAnsi="Arial" w:cs="Arial"/>
        </w:rPr>
        <w:t xml:space="preserve">селе Старосемейкино </w:t>
      </w:r>
      <w:r w:rsidRPr="00C73EB4">
        <w:rPr>
          <w:rFonts w:ascii="Arial" w:hAnsi="Arial" w:cs="Arial"/>
        </w:rPr>
        <w:t xml:space="preserve">уровень оснащенности объектами социально-бытового назначения значительно ниже, чем в п.г.т. Ноовсемейкино. Однако, с учетом численности населения с. Старосемейкино, такой уровень оснщенности является удовлетворительным. На территории с. Старосемейкино имеется фельдшерско-акушерский пункт, почтовое отделение, десткий сад и общеобразовательная школа. Указанные объекты, по своей вместимости, долвлтаоряют потребнотси проживающих в данном населенном пункте граждан. </w:t>
      </w:r>
    </w:p>
    <w:p w14:paraId="7B1DDE20" w14:textId="77777777" w:rsidR="00C21537" w:rsidRPr="00C73EB4" w:rsidRDefault="00C21537" w:rsidP="00C21537">
      <w:pPr>
        <w:spacing w:line="360" w:lineRule="auto"/>
        <w:rPr>
          <w:rFonts w:ascii="Arial" w:hAnsi="Arial" w:cs="Arial"/>
        </w:rPr>
      </w:pPr>
    </w:p>
    <w:p w14:paraId="43DF6D55" w14:textId="77777777" w:rsidR="00C21537" w:rsidRPr="00C73EB4" w:rsidRDefault="00C21537" w:rsidP="00C21537">
      <w:pPr>
        <w:pStyle w:val="30"/>
        <w:spacing w:before="0" w:line="360" w:lineRule="auto"/>
        <w:ind w:firstLine="567"/>
        <w:rPr>
          <w:rFonts w:ascii="Arial" w:hAnsi="Arial" w:cs="Arial"/>
        </w:rPr>
      </w:pPr>
      <w:bookmarkStart w:id="107" w:name="_Toc482621612"/>
      <w:r w:rsidRPr="00C73EB4">
        <w:rPr>
          <w:rFonts w:ascii="Arial" w:hAnsi="Arial" w:cs="Arial"/>
        </w:rPr>
        <w:t>2.5.2 Потребительский рынок, социальное и коммунально-бытовое обслуживание населения</w:t>
      </w:r>
      <w:bookmarkEnd w:id="107"/>
    </w:p>
    <w:p w14:paraId="6D722B85"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На территории городского поселения Новосемейкино действуют 31 магазин смешанной торговли и 20 торговых павильонов.</w:t>
      </w:r>
    </w:p>
    <w:p w14:paraId="4FFC7EC2"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 xml:space="preserve">Динамика развития сферы розничной торговли в поселении положительная. </w:t>
      </w:r>
    </w:p>
    <w:p w14:paraId="2497B29E"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На территории городского поселения имеется 9 объектов общественного питания. Кроме того, имеются столовые при общеобразовательных учреждениях (школах и детских садах). </w:t>
      </w:r>
    </w:p>
    <w:p w14:paraId="6AAC1E94"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На территории городского поселения расположены 3 отделения ФГУП Почта России.</w:t>
      </w:r>
    </w:p>
    <w:p w14:paraId="681E0308"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Поселение телефонизировано. Имеется доступ в Интернет.</w:t>
      </w:r>
    </w:p>
    <w:p w14:paraId="62673FFE"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Располагается одно отделение Сбербанка.</w:t>
      </w:r>
    </w:p>
    <w:p w14:paraId="2E0ED74E"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Согласно паспорту 1-МО 2013 на территории поселения имеется 1 баня с общим количеством мест 50, 2 парикмахерских и 1 салон красоты.</w:t>
      </w:r>
    </w:p>
    <w:p w14:paraId="0A66919F"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В поселении расположены кладбища:</w:t>
      </w:r>
    </w:p>
    <w:p w14:paraId="1BED42C7" w14:textId="77777777" w:rsidR="00C21537" w:rsidRPr="00C73EB4" w:rsidRDefault="00C21537" w:rsidP="006F0EC2">
      <w:pPr>
        <w:numPr>
          <w:ilvl w:val="0"/>
          <w:numId w:val="29"/>
        </w:numPr>
        <w:tabs>
          <w:tab w:val="left" w:pos="0"/>
          <w:tab w:val="left" w:pos="1134"/>
        </w:tabs>
        <w:spacing w:line="360" w:lineRule="auto"/>
        <w:ind w:left="0" w:firstLine="567"/>
        <w:rPr>
          <w:rFonts w:ascii="Arial" w:hAnsi="Arial" w:cs="Arial"/>
        </w:rPr>
      </w:pPr>
      <w:r w:rsidRPr="00C73EB4">
        <w:rPr>
          <w:rFonts w:ascii="Arial" w:hAnsi="Arial" w:cs="Arial"/>
        </w:rPr>
        <w:t>в с.Старосемейкино (закрытое);</w:t>
      </w:r>
    </w:p>
    <w:p w14:paraId="782780BD" w14:textId="77777777" w:rsidR="00C21537" w:rsidRPr="00C73EB4" w:rsidRDefault="00C21537" w:rsidP="006F0EC2">
      <w:pPr>
        <w:numPr>
          <w:ilvl w:val="0"/>
          <w:numId w:val="29"/>
        </w:numPr>
        <w:tabs>
          <w:tab w:val="left" w:pos="0"/>
          <w:tab w:val="left" w:pos="1134"/>
        </w:tabs>
        <w:spacing w:line="360" w:lineRule="auto"/>
        <w:ind w:left="0" w:firstLine="567"/>
        <w:rPr>
          <w:rFonts w:ascii="Arial" w:hAnsi="Arial" w:cs="Arial"/>
        </w:rPr>
      </w:pPr>
      <w:r w:rsidRPr="00C73EB4">
        <w:rPr>
          <w:rFonts w:ascii="Arial" w:hAnsi="Arial" w:cs="Arial"/>
        </w:rPr>
        <w:t>в с.Водино и п.г.т. Новосемейкино</w:t>
      </w:r>
      <w:r w:rsidRPr="00C73EB4">
        <w:rPr>
          <w:rStyle w:val="af2"/>
          <w:rFonts w:ascii="Arial" w:hAnsi="Arial" w:cs="Arial"/>
        </w:rPr>
        <w:t>.</w:t>
      </w:r>
    </w:p>
    <w:p w14:paraId="1E82D88F"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 xml:space="preserve">Согласно Региональным нормативам градостроительного проектирования Самарской области, размер кладбища традиционного захоронения определяется, исходя из норматива 0,16 га на 1000 человек. При численности населения, равной 11220 человек, нормативный размер кладбища составляет 1,8 га. </w:t>
      </w:r>
    </w:p>
    <w:p w14:paraId="1CBAB035"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Из культовых сооружений на территории поселения расположены:</w:t>
      </w:r>
    </w:p>
    <w:p w14:paraId="410694F4" w14:textId="77777777" w:rsidR="00C21537" w:rsidRPr="00C73EB4" w:rsidRDefault="00C21537" w:rsidP="006F0EC2">
      <w:pPr>
        <w:numPr>
          <w:ilvl w:val="0"/>
          <w:numId w:val="30"/>
        </w:numPr>
        <w:tabs>
          <w:tab w:val="left" w:pos="0"/>
          <w:tab w:val="left" w:pos="993"/>
        </w:tabs>
        <w:spacing w:line="360" w:lineRule="auto"/>
        <w:ind w:left="0" w:firstLine="567"/>
        <w:rPr>
          <w:rFonts w:ascii="Arial" w:hAnsi="Arial" w:cs="Arial"/>
        </w:rPr>
      </w:pPr>
      <w:r w:rsidRPr="00C73EB4">
        <w:rPr>
          <w:rFonts w:ascii="Arial" w:hAnsi="Arial" w:cs="Arial"/>
        </w:rPr>
        <w:t>Местная православная религиозная организация Приход в честь Святых Космы и Дамиана;</w:t>
      </w:r>
    </w:p>
    <w:p w14:paraId="348D3B3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Местная религиозная организация «Церковь Евангельских христиан-баптистов» «Святого Евангелия». </w:t>
      </w:r>
    </w:p>
    <w:p w14:paraId="2925A05F"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Приказом министерства социально-демографической и семейной политики Самарской области от 04.04.2013 № 137  "Об утверждении Административного регламента министерства социально-демографической и семейной политики Самарской области по предоставлению государственной услуги "Социальное обслуживание граждан, находящихся в трудной жизненной ситуации, в реабилитационных центрах для детей и подростков с ограниченными возможностями" установлено, что на территории г.п. Новосемейкино расположено Государственное казенное учреждение Самарской области "Красноярский социально-реабилитационный центр для несовершеннолетних "Феникс". Адрес: 446379, Самарская область, муниципальный район Красноярский, п.г.т. Новосемейкино, ул. Мира, 4. Предметом деятельности указанной организации является  обеспечение временного нахождения и оказания социально-бытовых, социально-медицинских, социально-педагогических, социально-психологических, социально-правовых и других социальных услуг детям-сиротам и детям, оставшимся без попечения родителей.</w:t>
      </w:r>
    </w:p>
    <w:p w14:paraId="23862BDD"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Указанные сведения подтверждаются письмом Министерства социально-демографической и семейной политики Самарской области от 31.</w:t>
      </w:r>
      <w:r>
        <w:rPr>
          <w:rFonts w:ascii="Arial" w:hAnsi="Arial" w:cs="Arial"/>
        </w:rPr>
        <w:t>0</w:t>
      </w:r>
      <w:r w:rsidRPr="00C73EB4">
        <w:rPr>
          <w:rFonts w:ascii="Arial" w:hAnsi="Arial" w:cs="Arial"/>
        </w:rPr>
        <w:t>8.2016 г. № 5-15/476, согласно которому указывается, что на территории городского поселения Новосемейкино действуют 2 структурных подразделения Государственного бюджетного учреждения Самарской области «Центр социального обслуживания граждан пожилого возраста и инвалидов муниципального района Красноярский Самарской области  «центр социального обслуживания граждан пожилого возраста и инвалидов муниципального района Красноярский», в том числе:</w:t>
      </w:r>
    </w:p>
    <w:p w14:paraId="6D4D7E78" w14:textId="77777777" w:rsidR="00C21537" w:rsidRPr="00C73EB4" w:rsidRDefault="00C21537" w:rsidP="006F0EC2">
      <w:pPr>
        <w:pStyle w:val="aff2"/>
        <w:widowControl/>
        <w:numPr>
          <w:ilvl w:val="0"/>
          <w:numId w:val="28"/>
        </w:numPr>
        <w:tabs>
          <w:tab w:val="clear" w:pos="2149"/>
          <w:tab w:val="left" w:pos="0"/>
          <w:tab w:val="num" w:pos="1134"/>
        </w:tabs>
        <w:spacing w:after="200" w:line="360" w:lineRule="auto"/>
        <w:ind w:left="0" w:firstLine="567"/>
        <w:rPr>
          <w:rFonts w:ascii="Arial" w:hAnsi="Arial" w:cs="Arial"/>
        </w:rPr>
      </w:pPr>
      <w:r w:rsidRPr="00C73EB4">
        <w:rPr>
          <w:rFonts w:ascii="Arial" w:hAnsi="Arial" w:cs="Arial"/>
        </w:rPr>
        <w:t>отделение социальной реабилитации, расположенное в помещении по адресу: ул. Советская, д. 38 Б. Максимальное количество людей, находящихся в помещении одномоментно – 30 человек.</w:t>
      </w:r>
    </w:p>
    <w:p w14:paraId="50F9C2D8" w14:textId="77777777" w:rsidR="00C21537" w:rsidRPr="00C73EB4" w:rsidRDefault="00C21537" w:rsidP="006F0EC2">
      <w:pPr>
        <w:pStyle w:val="aff2"/>
        <w:widowControl/>
        <w:numPr>
          <w:ilvl w:val="0"/>
          <w:numId w:val="28"/>
        </w:numPr>
        <w:tabs>
          <w:tab w:val="clear" w:pos="2149"/>
          <w:tab w:val="left" w:pos="0"/>
          <w:tab w:val="num" w:pos="1134"/>
        </w:tabs>
        <w:spacing w:after="200" w:line="360" w:lineRule="auto"/>
        <w:ind w:left="0" w:firstLine="567"/>
        <w:rPr>
          <w:rFonts w:ascii="Arial" w:hAnsi="Arial" w:cs="Arial"/>
        </w:rPr>
      </w:pPr>
      <w:r w:rsidRPr="00C73EB4">
        <w:rPr>
          <w:rFonts w:ascii="Arial" w:hAnsi="Arial" w:cs="Arial"/>
        </w:rPr>
        <w:t>- отделение социального обслуживания на дому, расположенное по адресу: ул. Школьная, д. 8 Максимальное количество людей, находящихся в помещении одномоментно – 20 человек.</w:t>
      </w:r>
    </w:p>
    <w:p w14:paraId="18B4BF0C"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Выводы:</w:t>
      </w:r>
    </w:p>
    <w:p w14:paraId="6911FC62"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 в поселении функционируют 31 магазин и 21 торговых павильона общей торговой площадью 6337,7 м</w:t>
      </w:r>
      <w:r w:rsidRPr="00C73EB4">
        <w:rPr>
          <w:rFonts w:ascii="Arial" w:hAnsi="Arial" w:cs="Arial"/>
          <w:vertAlign w:val="superscript"/>
        </w:rPr>
        <w:t>2</w:t>
      </w:r>
      <w:r w:rsidRPr="00C73EB4">
        <w:rPr>
          <w:rFonts w:ascii="Arial" w:hAnsi="Arial" w:cs="Arial"/>
        </w:rPr>
        <w:t>, суммарная торговая площадь объектов розничной торговли  соответствуют нормативам;</w:t>
      </w:r>
    </w:p>
    <w:p w14:paraId="720C3150"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rPr>
        <w:t>– число посадочных мест объектов общественного питания соответствует нормативам;</w:t>
      </w:r>
    </w:p>
    <w:p w14:paraId="58CCB19D" w14:textId="77777777" w:rsidR="00C21537" w:rsidRPr="00C73EB4" w:rsidRDefault="00C21537" w:rsidP="006F0EC2">
      <w:pPr>
        <w:pStyle w:val="2f9"/>
        <w:numPr>
          <w:ilvl w:val="0"/>
          <w:numId w:val="12"/>
        </w:numPr>
        <w:tabs>
          <w:tab w:val="left" w:pos="0"/>
        </w:tabs>
        <w:spacing w:line="360" w:lineRule="auto"/>
        <w:ind w:left="0"/>
        <w:rPr>
          <w:rFonts w:ascii="Arial" w:hAnsi="Arial" w:cs="Arial"/>
        </w:rPr>
      </w:pPr>
      <w:r w:rsidRPr="00C73EB4">
        <w:rPr>
          <w:rFonts w:ascii="Arial" w:hAnsi="Arial" w:cs="Arial"/>
        </w:rPr>
        <w:t>в поселении имеется 3 отделения почтовой связи, баня, парикмахерские, гостиницы;</w:t>
      </w:r>
    </w:p>
    <w:p w14:paraId="3FC6AF13" w14:textId="77777777" w:rsidR="00C21537" w:rsidRPr="00133577" w:rsidRDefault="00C21537" w:rsidP="006F0EC2">
      <w:pPr>
        <w:pStyle w:val="2f9"/>
        <w:numPr>
          <w:ilvl w:val="0"/>
          <w:numId w:val="12"/>
        </w:numPr>
        <w:tabs>
          <w:tab w:val="left" w:pos="0"/>
        </w:tabs>
        <w:spacing w:line="360" w:lineRule="auto"/>
        <w:ind w:left="0"/>
        <w:rPr>
          <w:rFonts w:ascii="Arial" w:hAnsi="Arial" w:cs="Arial"/>
        </w:rPr>
      </w:pPr>
      <w:r w:rsidRPr="00C73EB4">
        <w:rPr>
          <w:rFonts w:ascii="Arial" w:hAnsi="Arial" w:cs="Arial"/>
        </w:rPr>
        <w:t>в городском поселении функционируют 3 учреждения социального обслуживания населения.</w:t>
      </w:r>
    </w:p>
    <w:p w14:paraId="443739FA" w14:textId="77777777" w:rsidR="00C21537" w:rsidRPr="00C73EB4" w:rsidRDefault="00C21537" w:rsidP="00C21537">
      <w:pPr>
        <w:pStyle w:val="30"/>
        <w:tabs>
          <w:tab w:val="left" w:pos="0"/>
        </w:tabs>
        <w:spacing w:before="0" w:line="360" w:lineRule="auto"/>
        <w:ind w:firstLine="567"/>
        <w:rPr>
          <w:rFonts w:ascii="Arial" w:hAnsi="Arial" w:cs="Arial"/>
        </w:rPr>
      </w:pPr>
      <w:bookmarkStart w:id="108" w:name="_Toc480388400"/>
      <w:bookmarkStart w:id="109" w:name="_Toc482621613"/>
      <w:r w:rsidRPr="00C73EB4">
        <w:rPr>
          <w:rFonts w:ascii="Arial" w:hAnsi="Arial" w:cs="Arial"/>
        </w:rPr>
        <w:t>2.5.3.  Туристический комплекс</w:t>
      </w:r>
      <w:bookmarkEnd w:id="108"/>
      <w:bookmarkEnd w:id="109"/>
    </w:p>
    <w:p w14:paraId="15B81001" w14:textId="77777777" w:rsidR="00C21537" w:rsidRPr="00C73EB4" w:rsidRDefault="00C21537" w:rsidP="00C21537">
      <w:pPr>
        <w:pStyle w:val="2f9"/>
        <w:tabs>
          <w:tab w:val="left" w:pos="0"/>
        </w:tabs>
        <w:spacing w:line="360" w:lineRule="auto"/>
        <w:ind w:firstLine="567"/>
        <w:rPr>
          <w:rFonts w:ascii="Arial" w:hAnsi="Arial" w:cs="Arial"/>
        </w:rPr>
      </w:pPr>
      <w:r w:rsidRPr="00C73EB4">
        <w:rPr>
          <w:rFonts w:ascii="Arial" w:hAnsi="Arial" w:cs="Arial"/>
          <w:iCs/>
        </w:rPr>
        <w:t>На территории городского поселения сформировались два пионерских лагеря и одна туристическая база. Также на территории поселения расположены два конных клуба, где можно покататься по окрестностям на лошадях.</w:t>
      </w:r>
    </w:p>
    <w:p w14:paraId="514AA438" w14:textId="77777777" w:rsidR="00C21537" w:rsidRPr="00C73EB4" w:rsidRDefault="00C21537" w:rsidP="00C21537">
      <w:pPr>
        <w:tabs>
          <w:tab w:val="left" w:pos="0"/>
        </w:tabs>
        <w:spacing w:line="360" w:lineRule="auto"/>
        <w:ind w:firstLine="567"/>
        <w:rPr>
          <w:rFonts w:ascii="Arial" w:hAnsi="Arial" w:cs="Arial"/>
          <w:iCs/>
        </w:rPr>
      </w:pPr>
      <w:r w:rsidRPr="00C73EB4">
        <w:rPr>
          <w:rFonts w:ascii="Arial" w:hAnsi="Arial" w:cs="Arial"/>
          <w:iCs/>
        </w:rPr>
        <w:t>В таблице 17 приведена характеристика существующих объектов туристического назначения.</w:t>
      </w:r>
    </w:p>
    <w:p w14:paraId="378AD87A" w14:textId="77777777" w:rsidR="00C21537" w:rsidRPr="00C73EB4" w:rsidRDefault="00C21537" w:rsidP="00C21537">
      <w:pPr>
        <w:pStyle w:val="Standard"/>
        <w:tabs>
          <w:tab w:val="left" w:pos="0"/>
          <w:tab w:val="left" w:pos="8460"/>
        </w:tabs>
        <w:spacing w:line="360" w:lineRule="auto"/>
        <w:ind w:firstLine="567"/>
        <w:jc w:val="both"/>
        <w:rPr>
          <w:rFonts w:ascii="Arial" w:hAnsi="Arial" w:cs="Arial"/>
          <w:lang w:val="ru-RU"/>
        </w:rPr>
      </w:pPr>
      <w:r w:rsidRPr="00C73EB4">
        <w:rPr>
          <w:rFonts w:ascii="Arial" w:hAnsi="Arial" w:cs="Arial"/>
          <w:lang w:val="ru-RU"/>
        </w:rPr>
        <w:t>Таблица 17. Характеристика существующих объектов туристического назначения.</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1"/>
        <w:gridCol w:w="4539"/>
        <w:gridCol w:w="3511"/>
      </w:tblGrid>
      <w:tr w:rsidR="00C21537" w:rsidRPr="00C73EB4" w14:paraId="45617B11" w14:textId="77777777" w:rsidTr="00CC6B7F">
        <w:trPr>
          <w:tblHeader/>
          <w:jc w:val="center"/>
        </w:trPr>
        <w:tc>
          <w:tcPr>
            <w:tcW w:w="766" w:type="dxa"/>
            <w:vAlign w:val="center"/>
          </w:tcPr>
          <w:p w14:paraId="649F9BE1" w14:textId="77777777" w:rsidR="00C21537" w:rsidRPr="00C73EB4" w:rsidRDefault="00C21537" w:rsidP="00CC6B7F">
            <w:pPr>
              <w:tabs>
                <w:tab w:val="left" w:pos="0"/>
              </w:tabs>
              <w:spacing w:line="360" w:lineRule="auto"/>
              <w:ind w:right="-1"/>
              <w:jc w:val="center"/>
              <w:rPr>
                <w:rFonts w:ascii="Arial" w:hAnsi="Arial" w:cs="Arial"/>
                <w:b/>
                <w:sz w:val="22"/>
                <w:szCs w:val="22"/>
              </w:rPr>
            </w:pPr>
            <w:r w:rsidRPr="00C73EB4">
              <w:rPr>
                <w:rFonts w:ascii="Arial" w:hAnsi="Arial" w:cs="Arial"/>
                <w:b/>
                <w:sz w:val="22"/>
                <w:szCs w:val="22"/>
              </w:rPr>
              <w:t>№ п/п</w:t>
            </w:r>
          </w:p>
        </w:tc>
        <w:tc>
          <w:tcPr>
            <w:tcW w:w="4678" w:type="dxa"/>
            <w:vAlign w:val="center"/>
          </w:tcPr>
          <w:p w14:paraId="5A2C0597" w14:textId="77777777" w:rsidR="00C21537" w:rsidRPr="00C73EB4" w:rsidRDefault="00C21537" w:rsidP="00CC6B7F">
            <w:pPr>
              <w:tabs>
                <w:tab w:val="left" w:pos="0"/>
              </w:tabs>
              <w:spacing w:line="360" w:lineRule="auto"/>
              <w:ind w:right="-1"/>
              <w:jc w:val="center"/>
              <w:rPr>
                <w:rFonts w:ascii="Arial" w:hAnsi="Arial" w:cs="Arial"/>
                <w:b/>
                <w:sz w:val="22"/>
                <w:szCs w:val="22"/>
              </w:rPr>
            </w:pPr>
            <w:r w:rsidRPr="00C73EB4">
              <w:rPr>
                <w:rFonts w:ascii="Arial" w:hAnsi="Arial" w:cs="Arial"/>
                <w:b/>
                <w:sz w:val="22"/>
                <w:szCs w:val="22"/>
              </w:rPr>
              <w:t>Наименование объекта</w:t>
            </w:r>
          </w:p>
        </w:tc>
        <w:tc>
          <w:tcPr>
            <w:tcW w:w="3607" w:type="dxa"/>
            <w:vAlign w:val="center"/>
          </w:tcPr>
          <w:p w14:paraId="65DF5F8C" w14:textId="77777777" w:rsidR="00C21537" w:rsidRPr="00C73EB4" w:rsidRDefault="00C21537" w:rsidP="00CC6B7F">
            <w:pPr>
              <w:tabs>
                <w:tab w:val="left" w:pos="0"/>
              </w:tabs>
              <w:spacing w:line="360" w:lineRule="auto"/>
              <w:ind w:right="-1" w:firstLine="34"/>
              <w:jc w:val="center"/>
              <w:rPr>
                <w:rFonts w:ascii="Arial" w:hAnsi="Arial" w:cs="Arial"/>
                <w:b/>
                <w:sz w:val="22"/>
                <w:szCs w:val="22"/>
              </w:rPr>
            </w:pPr>
            <w:r w:rsidRPr="00C73EB4">
              <w:rPr>
                <w:rFonts w:ascii="Arial" w:hAnsi="Arial" w:cs="Arial"/>
                <w:b/>
                <w:sz w:val="22"/>
                <w:szCs w:val="22"/>
              </w:rPr>
              <w:t xml:space="preserve">Местоположение </w:t>
            </w:r>
          </w:p>
        </w:tc>
      </w:tr>
      <w:tr w:rsidR="00C21537" w:rsidRPr="00C73EB4" w14:paraId="6C61CBCF" w14:textId="77777777" w:rsidTr="00CC6B7F">
        <w:trPr>
          <w:jc w:val="center"/>
        </w:trPr>
        <w:tc>
          <w:tcPr>
            <w:tcW w:w="9051" w:type="dxa"/>
            <w:gridSpan w:val="3"/>
            <w:vAlign w:val="center"/>
          </w:tcPr>
          <w:p w14:paraId="47BB02A8"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Лагерь</w:t>
            </w:r>
          </w:p>
        </w:tc>
      </w:tr>
      <w:tr w:rsidR="00C21537" w:rsidRPr="00C73EB4" w14:paraId="2BDA3181" w14:textId="77777777" w:rsidTr="00CC6B7F">
        <w:trPr>
          <w:jc w:val="center"/>
        </w:trPr>
        <w:tc>
          <w:tcPr>
            <w:tcW w:w="766" w:type="dxa"/>
            <w:vAlign w:val="center"/>
          </w:tcPr>
          <w:p w14:paraId="7ED4A9CC"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1</w:t>
            </w:r>
          </w:p>
        </w:tc>
        <w:tc>
          <w:tcPr>
            <w:tcW w:w="4678" w:type="dxa"/>
            <w:vAlign w:val="center"/>
          </w:tcPr>
          <w:p w14:paraId="3F830300" w14:textId="77777777" w:rsidR="00C21537" w:rsidRPr="00C73EB4" w:rsidRDefault="00C21537" w:rsidP="00CC6B7F">
            <w:pPr>
              <w:tabs>
                <w:tab w:val="left" w:pos="0"/>
              </w:tabs>
              <w:spacing w:line="360" w:lineRule="auto"/>
              <w:ind w:right="-1"/>
              <w:rPr>
                <w:rFonts w:ascii="Arial" w:hAnsi="Arial" w:cs="Arial"/>
                <w:sz w:val="22"/>
                <w:szCs w:val="22"/>
              </w:rPr>
            </w:pPr>
            <w:r w:rsidRPr="00C73EB4">
              <w:rPr>
                <w:rFonts w:ascii="Arial" w:hAnsi="Arial" w:cs="Arial"/>
                <w:sz w:val="22"/>
                <w:szCs w:val="22"/>
              </w:rPr>
              <w:t>Оздоровительно-пионерский лагерь «Маяк»</w:t>
            </w:r>
          </w:p>
        </w:tc>
        <w:tc>
          <w:tcPr>
            <w:tcW w:w="3607" w:type="dxa"/>
            <w:vAlign w:val="center"/>
          </w:tcPr>
          <w:p w14:paraId="2016F5A3" w14:textId="77777777" w:rsidR="00C21537" w:rsidRPr="00C73EB4" w:rsidRDefault="00C21537" w:rsidP="00CC6B7F">
            <w:pPr>
              <w:tabs>
                <w:tab w:val="left" w:pos="0"/>
              </w:tabs>
              <w:spacing w:line="360" w:lineRule="auto"/>
              <w:ind w:right="-1" w:firstLine="34"/>
              <w:jc w:val="center"/>
              <w:rPr>
                <w:rFonts w:ascii="Arial" w:hAnsi="Arial" w:cs="Arial"/>
                <w:sz w:val="22"/>
                <w:szCs w:val="22"/>
              </w:rPr>
            </w:pPr>
            <w:r w:rsidRPr="00C73EB4">
              <w:rPr>
                <w:rFonts w:ascii="Arial" w:hAnsi="Arial" w:cs="Arial"/>
                <w:sz w:val="22"/>
                <w:szCs w:val="22"/>
              </w:rPr>
              <w:t>с. Старосемейкино</w:t>
            </w:r>
          </w:p>
        </w:tc>
      </w:tr>
      <w:tr w:rsidR="00C21537" w:rsidRPr="00C73EB4" w14:paraId="4E298A0F" w14:textId="77777777" w:rsidTr="00CC6B7F">
        <w:trPr>
          <w:jc w:val="center"/>
        </w:trPr>
        <w:tc>
          <w:tcPr>
            <w:tcW w:w="766" w:type="dxa"/>
            <w:vAlign w:val="center"/>
          </w:tcPr>
          <w:p w14:paraId="6CA9D9AF"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2</w:t>
            </w:r>
          </w:p>
        </w:tc>
        <w:tc>
          <w:tcPr>
            <w:tcW w:w="4678" w:type="dxa"/>
            <w:vAlign w:val="center"/>
          </w:tcPr>
          <w:p w14:paraId="4B10F4C7" w14:textId="77777777" w:rsidR="00C21537" w:rsidRPr="00C73EB4" w:rsidRDefault="00C21537" w:rsidP="00CC6B7F">
            <w:pPr>
              <w:tabs>
                <w:tab w:val="left" w:pos="0"/>
              </w:tabs>
              <w:spacing w:line="360" w:lineRule="auto"/>
              <w:ind w:right="-1"/>
              <w:rPr>
                <w:rFonts w:ascii="Arial" w:hAnsi="Arial" w:cs="Arial"/>
                <w:sz w:val="22"/>
                <w:szCs w:val="22"/>
              </w:rPr>
            </w:pPr>
            <w:r w:rsidRPr="00C73EB4">
              <w:rPr>
                <w:rFonts w:ascii="Arial" w:hAnsi="Arial" w:cs="Arial"/>
                <w:sz w:val="22"/>
                <w:szCs w:val="22"/>
              </w:rPr>
              <w:t>Пионерский лагерь «Смена»</w:t>
            </w:r>
          </w:p>
        </w:tc>
        <w:tc>
          <w:tcPr>
            <w:tcW w:w="3607" w:type="dxa"/>
            <w:vAlign w:val="center"/>
          </w:tcPr>
          <w:p w14:paraId="648B46D7" w14:textId="77777777" w:rsidR="00C21537" w:rsidRPr="00C73EB4" w:rsidRDefault="00C21537" w:rsidP="00CC6B7F">
            <w:pPr>
              <w:tabs>
                <w:tab w:val="left" w:pos="0"/>
              </w:tabs>
              <w:spacing w:line="360" w:lineRule="auto"/>
              <w:ind w:right="-1" w:firstLine="34"/>
              <w:jc w:val="center"/>
              <w:rPr>
                <w:rFonts w:ascii="Arial" w:hAnsi="Arial" w:cs="Arial"/>
                <w:sz w:val="22"/>
                <w:szCs w:val="22"/>
              </w:rPr>
            </w:pPr>
            <w:r w:rsidRPr="00C73EB4">
              <w:rPr>
                <w:rFonts w:ascii="Arial" w:hAnsi="Arial" w:cs="Arial"/>
                <w:sz w:val="22"/>
                <w:szCs w:val="22"/>
              </w:rPr>
              <w:t>с. Старосемейкино</w:t>
            </w:r>
          </w:p>
        </w:tc>
      </w:tr>
      <w:tr w:rsidR="00C21537" w:rsidRPr="00C73EB4" w14:paraId="2E8F831F" w14:textId="77777777" w:rsidTr="00CC6B7F">
        <w:trPr>
          <w:jc w:val="center"/>
        </w:trPr>
        <w:tc>
          <w:tcPr>
            <w:tcW w:w="9051" w:type="dxa"/>
            <w:gridSpan w:val="3"/>
            <w:vAlign w:val="center"/>
          </w:tcPr>
          <w:p w14:paraId="2AA24721"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База отдыха</w:t>
            </w:r>
          </w:p>
        </w:tc>
      </w:tr>
      <w:tr w:rsidR="00C21537" w:rsidRPr="00C73EB4" w14:paraId="3E807BBB" w14:textId="77777777" w:rsidTr="00CC6B7F">
        <w:trPr>
          <w:jc w:val="center"/>
        </w:trPr>
        <w:tc>
          <w:tcPr>
            <w:tcW w:w="766" w:type="dxa"/>
            <w:vAlign w:val="center"/>
          </w:tcPr>
          <w:p w14:paraId="52A616B3"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3</w:t>
            </w:r>
          </w:p>
        </w:tc>
        <w:tc>
          <w:tcPr>
            <w:tcW w:w="4678" w:type="dxa"/>
            <w:vAlign w:val="center"/>
          </w:tcPr>
          <w:p w14:paraId="48C1B415" w14:textId="77777777" w:rsidR="00C21537" w:rsidRPr="00C73EB4" w:rsidRDefault="00C21537" w:rsidP="00CC6B7F">
            <w:pPr>
              <w:tabs>
                <w:tab w:val="left" w:pos="0"/>
              </w:tabs>
              <w:spacing w:line="360" w:lineRule="auto"/>
              <w:ind w:right="-1"/>
              <w:rPr>
                <w:rFonts w:ascii="Arial" w:hAnsi="Arial" w:cs="Arial"/>
                <w:sz w:val="22"/>
                <w:szCs w:val="22"/>
              </w:rPr>
            </w:pPr>
            <w:r w:rsidRPr="00C73EB4">
              <w:rPr>
                <w:rFonts w:ascii="Arial" w:hAnsi="Arial" w:cs="Arial"/>
                <w:sz w:val="22"/>
                <w:szCs w:val="22"/>
              </w:rPr>
              <w:t>Туристическая база «Атаманский хутор»</w:t>
            </w:r>
          </w:p>
        </w:tc>
        <w:tc>
          <w:tcPr>
            <w:tcW w:w="3607" w:type="dxa"/>
            <w:vAlign w:val="center"/>
          </w:tcPr>
          <w:p w14:paraId="4A26686A" w14:textId="77777777" w:rsidR="00C21537" w:rsidRPr="00C73EB4" w:rsidRDefault="00C21537" w:rsidP="00CC6B7F">
            <w:pPr>
              <w:tabs>
                <w:tab w:val="left" w:pos="0"/>
              </w:tabs>
              <w:spacing w:line="360" w:lineRule="auto"/>
              <w:ind w:right="-1" w:firstLine="34"/>
              <w:jc w:val="center"/>
              <w:rPr>
                <w:rFonts w:ascii="Arial" w:hAnsi="Arial" w:cs="Arial"/>
                <w:sz w:val="22"/>
                <w:szCs w:val="22"/>
              </w:rPr>
            </w:pPr>
            <w:r w:rsidRPr="00C73EB4">
              <w:rPr>
                <w:rFonts w:ascii="Arial" w:hAnsi="Arial" w:cs="Arial"/>
                <w:sz w:val="22"/>
                <w:szCs w:val="22"/>
              </w:rPr>
              <w:t>с. Старосемейкино</w:t>
            </w:r>
          </w:p>
        </w:tc>
      </w:tr>
      <w:tr w:rsidR="00C21537" w:rsidRPr="00C73EB4" w14:paraId="3C379A54" w14:textId="77777777" w:rsidTr="00CC6B7F">
        <w:trPr>
          <w:jc w:val="center"/>
        </w:trPr>
        <w:tc>
          <w:tcPr>
            <w:tcW w:w="9051" w:type="dxa"/>
            <w:gridSpan w:val="3"/>
            <w:vAlign w:val="center"/>
          </w:tcPr>
          <w:p w14:paraId="62178AE0"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Конный клуб</w:t>
            </w:r>
          </w:p>
        </w:tc>
      </w:tr>
      <w:tr w:rsidR="00C21537" w:rsidRPr="00C73EB4" w14:paraId="15D2F341" w14:textId="77777777" w:rsidTr="00CC6B7F">
        <w:trPr>
          <w:jc w:val="center"/>
        </w:trPr>
        <w:tc>
          <w:tcPr>
            <w:tcW w:w="766" w:type="dxa"/>
            <w:vAlign w:val="center"/>
          </w:tcPr>
          <w:p w14:paraId="3C285205"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4</w:t>
            </w:r>
          </w:p>
        </w:tc>
        <w:tc>
          <w:tcPr>
            <w:tcW w:w="4678" w:type="dxa"/>
            <w:vAlign w:val="center"/>
          </w:tcPr>
          <w:p w14:paraId="71DF6AEC" w14:textId="77777777" w:rsidR="00C21537" w:rsidRPr="00C73EB4" w:rsidRDefault="00C21537" w:rsidP="00CC6B7F">
            <w:pPr>
              <w:tabs>
                <w:tab w:val="left" w:pos="0"/>
              </w:tabs>
              <w:spacing w:line="360" w:lineRule="auto"/>
              <w:ind w:right="-1"/>
              <w:rPr>
                <w:rFonts w:ascii="Arial" w:hAnsi="Arial" w:cs="Arial"/>
                <w:sz w:val="22"/>
                <w:szCs w:val="22"/>
              </w:rPr>
            </w:pPr>
            <w:r w:rsidRPr="00C73EB4">
              <w:rPr>
                <w:rFonts w:ascii="Arial" w:hAnsi="Arial" w:cs="Arial"/>
                <w:sz w:val="22"/>
                <w:szCs w:val="22"/>
              </w:rPr>
              <w:t>Конный клуб</w:t>
            </w:r>
          </w:p>
        </w:tc>
        <w:tc>
          <w:tcPr>
            <w:tcW w:w="3607" w:type="dxa"/>
            <w:vAlign w:val="center"/>
          </w:tcPr>
          <w:p w14:paraId="2315C929" w14:textId="77777777" w:rsidR="00C21537" w:rsidRPr="00C73EB4" w:rsidRDefault="00C21537" w:rsidP="00CC6B7F">
            <w:pPr>
              <w:tabs>
                <w:tab w:val="left" w:pos="0"/>
              </w:tabs>
              <w:spacing w:line="360" w:lineRule="auto"/>
              <w:ind w:right="-1" w:firstLine="34"/>
              <w:jc w:val="center"/>
              <w:rPr>
                <w:rFonts w:ascii="Arial" w:hAnsi="Arial" w:cs="Arial"/>
                <w:sz w:val="22"/>
                <w:szCs w:val="22"/>
              </w:rPr>
            </w:pPr>
            <w:r w:rsidRPr="00C73EB4">
              <w:rPr>
                <w:rFonts w:ascii="Arial" w:hAnsi="Arial" w:cs="Arial"/>
                <w:sz w:val="22"/>
                <w:szCs w:val="22"/>
              </w:rPr>
              <w:t>п.г.т. Новосемейкино</w:t>
            </w:r>
          </w:p>
        </w:tc>
      </w:tr>
      <w:tr w:rsidR="00C21537" w:rsidRPr="00C73EB4" w14:paraId="1B61EA01" w14:textId="77777777" w:rsidTr="00CC6B7F">
        <w:trPr>
          <w:jc w:val="center"/>
        </w:trPr>
        <w:tc>
          <w:tcPr>
            <w:tcW w:w="766" w:type="dxa"/>
            <w:vAlign w:val="center"/>
          </w:tcPr>
          <w:p w14:paraId="58CAB16B" w14:textId="77777777" w:rsidR="00C21537" w:rsidRPr="00C73EB4" w:rsidRDefault="00C21537" w:rsidP="00CC6B7F">
            <w:pPr>
              <w:tabs>
                <w:tab w:val="left" w:pos="0"/>
              </w:tabs>
              <w:spacing w:line="360" w:lineRule="auto"/>
              <w:ind w:right="-1"/>
              <w:jc w:val="center"/>
              <w:rPr>
                <w:rFonts w:ascii="Arial" w:hAnsi="Arial" w:cs="Arial"/>
                <w:sz w:val="22"/>
                <w:szCs w:val="22"/>
              </w:rPr>
            </w:pPr>
            <w:r w:rsidRPr="00C73EB4">
              <w:rPr>
                <w:rFonts w:ascii="Arial" w:hAnsi="Arial" w:cs="Arial"/>
                <w:sz w:val="22"/>
                <w:szCs w:val="22"/>
              </w:rPr>
              <w:t>5</w:t>
            </w:r>
          </w:p>
        </w:tc>
        <w:tc>
          <w:tcPr>
            <w:tcW w:w="4678" w:type="dxa"/>
            <w:vAlign w:val="center"/>
          </w:tcPr>
          <w:p w14:paraId="73054789" w14:textId="77777777" w:rsidR="00C21537" w:rsidRPr="00C73EB4" w:rsidRDefault="00C21537" w:rsidP="00CC6B7F">
            <w:pPr>
              <w:tabs>
                <w:tab w:val="left" w:pos="0"/>
              </w:tabs>
              <w:spacing w:line="360" w:lineRule="auto"/>
              <w:ind w:right="-1"/>
              <w:rPr>
                <w:rFonts w:ascii="Arial" w:hAnsi="Arial" w:cs="Arial"/>
                <w:sz w:val="22"/>
                <w:szCs w:val="22"/>
              </w:rPr>
            </w:pPr>
            <w:r w:rsidRPr="00C73EB4">
              <w:rPr>
                <w:rFonts w:ascii="Arial" w:hAnsi="Arial" w:cs="Arial"/>
                <w:sz w:val="22"/>
                <w:szCs w:val="22"/>
              </w:rPr>
              <w:t>Конный клуб</w:t>
            </w:r>
          </w:p>
        </w:tc>
        <w:tc>
          <w:tcPr>
            <w:tcW w:w="3607" w:type="dxa"/>
            <w:vAlign w:val="center"/>
          </w:tcPr>
          <w:p w14:paraId="2C9641AA" w14:textId="77777777" w:rsidR="00C21537" w:rsidRPr="00C73EB4" w:rsidRDefault="00C21537" w:rsidP="00CC6B7F">
            <w:pPr>
              <w:tabs>
                <w:tab w:val="left" w:pos="0"/>
              </w:tabs>
              <w:spacing w:line="360" w:lineRule="auto"/>
              <w:ind w:right="-1" w:firstLine="34"/>
              <w:jc w:val="center"/>
              <w:rPr>
                <w:rFonts w:ascii="Arial" w:hAnsi="Arial" w:cs="Arial"/>
                <w:sz w:val="22"/>
                <w:szCs w:val="22"/>
              </w:rPr>
            </w:pPr>
            <w:r w:rsidRPr="00C73EB4">
              <w:rPr>
                <w:rFonts w:ascii="Arial" w:hAnsi="Arial" w:cs="Arial"/>
                <w:sz w:val="22"/>
                <w:szCs w:val="22"/>
              </w:rPr>
              <w:t>с. Водино</w:t>
            </w:r>
          </w:p>
        </w:tc>
      </w:tr>
    </w:tbl>
    <w:p w14:paraId="165AFAA3" w14:textId="77777777" w:rsidR="00C21537" w:rsidRPr="00C73EB4" w:rsidRDefault="00C21537" w:rsidP="00C21537">
      <w:pPr>
        <w:tabs>
          <w:tab w:val="left" w:pos="0"/>
        </w:tabs>
        <w:spacing w:line="360" w:lineRule="auto"/>
        <w:ind w:right="-1" w:firstLine="567"/>
        <w:rPr>
          <w:rFonts w:ascii="Arial" w:hAnsi="Arial" w:cs="Arial"/>
          <w:lang w:eastAsia="zh-CN" w:bidi="en-US"/>
        </w:rPr>
      </w:pPr>
      <w:r w:rsidRPr="00C73EB4">
        <w:rPr>
          <w:rFonts w:ascii="Arial" w:hAnsi="Arial" w:cs="Arial"/>
          <w:lang w:eastAsia="zh-CN" w:bidi="en-US"/>
        </w:rPr>
        <w:t xml:space="preserve">Согласно письму Департамента туризма Самарской области от 09.09.2016 г. № 336-02/361 при развитии сферы туризма в городском поселении, следует учитывать расположение городского поселения в непосредственной близости к </w:t>
      </w:r>
      <w:r w:rsidRPr="00133577">
        <w:rPr>
          <w:rFonts w:ascii="Arial" w:hAnsi="Arial" w:cs="Arial"/>
        </w:rPr>
        <w:t>автомобильн</w:t>
      </w:r>
      <w:r>
        <w:rPr>
          <w:rFonts w:ascii="Arial" w:hAnsi="Arial" w:cs="Arial"/>
        </w:rPr>
        <w:t>ой дороге</w:t>
      </w:r>
      <w:r w:rsidRPr="00133577">
        <w:rPr>
          <w:rFonts w:ascii="Arial" w:hAnsi="Arial" w:cs="Arial"/>
        </w:rPr>
        <w:t xml:space="preserve"> общего пользования федерального значенния М-5 "Урал"  Москва - Рязань - Пенза - Самара - Уфа – Челябинск</w:t>
      </w:r>
      <w:r w:rsidRPr="00C73EB4">
        <w:rPr>
          <w:rFonts w:ascii="Arial" w:hAnsi="Arial" w:cs="Arial"/>
          <w:lang w:eastAsia="zh-CN" w:bidi="en-US"/>
        </w:rPr>
        <w:t xml:space="preserve">, что способствует развитию придорожной инфраструктуры. В связи с  этим,  Департамента туризма Самарской области предлагает  предусмотреть вдоль </w:t>
      </w:r>
      <w:r>
        <w:rPr>
          <w:rFonts w:ascii="Arial" w:hAnsi="Arial" w:cs="Arial"/>
        </w:rPr>
        <w:t>автомобильой</w:t>
      </w:r>
      <w:r w:rsidRPr="00133577">
        <w:rPr>
          <w:rFonts w:ascii="Arial" w:hAnsi="Arial" w:cs="Arial"/>
        </w:rPr>
        <w:t xml:space="preserve"> дорог</w:t>
      </w:r>
      <w:r>
        <w:rPr>
          <w:rFonts w:ascii="Arial" w:hAnsi="Arial" w:cs="Arial"/>
        </w:rPr>
        <w:t>и</w:t>
      </w:r>
      <w:r w:rsidRPr="00133577">
        <w:rPr>
          <w:rFonts w:ascii="Arial" w:hAnsi="Arial" w:cs="Arial"/>
        </w:rPr>
        <w:t xml:space="preserve"> общего пользования федерального значенния М-5 "Урал"  Москва - Рязань - Пенза - Самара - Уфа – Челябинск</w:t>
      </w:r>
      <w:r w:rsidRPr="00C73EB4">
        <w:rPr>
          <w:rFonts w:ascii="Arial" w:hAnsi="Arial" w:cs="Arial"/>
          <w:lang w:eastAsia="zh-CN" w:bidi="en-US"/>
        </w:rPr>
        <w:t xml:space="preserve"> строительство мотелей, торговых точек, предприятий питания и других объектов придорожной инфраструктуры. В рамках указанного выше письма, выдвинуто предложение по созданию музейного комплекса на базе  расположенной на территории городского поселения Новосемейкино уникального технического объекта  - радиостанции № 1 имени А.С. Попова. </w:t>
      </w:r>
    </w:p>
    <w:p w14:paraId="3B4E03A0" w14:textId="77777777" w:rsidR="00C21537" w:rsidRPr="00C73EB4" w:rsidRDefault="00C21537" w:rsidP="00C21537">
      <w:pPr>
        <w:pStyle w:val="30"/>
        <w:tabs>
          <w:tab w:val="left" w:pos="0"/>
        </w:tabs>
        <w:spacing w:before="0" w:line="360" w:lineRule="auto"/>
        <w:ind w:firstLine="567"/>
        <w:jc w:val="both"/>
        <w:rPr>
          <w:rFonts w:ascii="Arial" w:hAnsi="Arial" w:cs="Arial"/>
        </w:rPr>
      </w:pPr>
      <w:bookmarkStart w:id="110" w:name="_Toc480388401"/>
      <w:bookmarkStart w:id="111" w:name="_Toc482621614"/>
      <w:r w:rsidRPr="00C73EB4">
        <w:rPr>
          <w:rFonts w:ascii="Arial" w:hAnsi="Arial" w:cs="Arial"/>
        </w:rPr>
        <w:t>2.5.4. Правопорядок и пожарная безопасность</w:t>
      </w:r>
      <w:bookmarkEnd w:id="110"/>
      <w:bookmarkEnd w:id="111"/>
    </w:p>
    <w:p w14:paraId="3AEDE4BF"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lang w:eastAsia="zh-CN" w:bidi="en-US"/>
        </w:rPr>
        <w:t>В границах городского поселения Новосемейкино к организациям, следящим за правопорядком, относится пункт полиции № 57, к организациям, обеспечивающим безопасность, - пожарная часть № 151.</w:t>
      </w:r>
    </w:p>
    <w:p w14:paraId="536D4223" w14:textId="77777777" w:rsidR="00C21537" w:rsidRPr="00C73EB4" w:rsidRDefault="00C21537" w:rsidP="00C21537">
      <w:pPr>
        <w:tabs>
          <w:tab w:val="left" w:pos="0"/>
        </w:tabs>
        <w:spacing w:line="360" w:lineRule="auto"/>
        <w:ind w:right="-1" w:firstLine="567"/>
        <w:rPr>
          <w:rFonts w:ascii="Arial" w:hAnsi="Arial" w:cs="Arial"/>
          <w:lang w:eastAsia="zh-CN" w:bidi="en-US"/>
        </w:rPr>
      </w:pPr>
      <w:r w:rsidRPr="00C73EB4">
        <w:rPr>
          <w:rFonts w:ascii="Arial" w:hAnsi="Arial" w:cs="Arial"/>
          <w:lang w:eastAsia="zh-CN" w:bidi="en-US"/>
        </w:rPr>
        <w:t>Таблица 18.  Характеристика организаций.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272"/>
        <w:gridCol w:w="4967"/>
      </w:tblGrid>
      <w:tr w:rsidR="00C21537" w:rsidRPr="00C73EB4" w14:paraId="15E62E71" w14:textId="77777777" w:rsidTr="00CC6B7F">
        <w:tc>
          <w:tcPr>
            <w:tcW w:w="709" w:type="dxa"/>
          </w:tcPr>
          <w:p w14:paraId="218F0EE2" w14:textId="77777777" w:rsidR="00C21537" w:rsidRPr="00C73EB4" w:rsidRDefault="00C21537" w:rsidP="00CC6B7F">
            <w:pPr>
              <w:tabs>
                <w:tab w:val="left" w:pos="0"/>
              </w:tabs>
              <w:jc w:val="center"/>
              <w:rPr>
                <w:rFonts w:ascii="Arial" w:hAnsi="Arial" w:cs="Arial"/>
                <w:sz w:val="22"/>
                <w:szCs w:val="22"/>
                <w:lang w:eastAsia="zh-CN" w:bidi="en-US"/>
              </w:rPr>
            </w:pPr>
            <w:r w:rsidRPr="00C73EB4">
              <w:rPr>
                <w:rFonts w:ascii="Arial" w:hAnsi="Arial" w:cs="Arial"/>
                <w:sz w:val="22"/>
                <w:szCs w:val="22"/>
                <w:lang w:eastAsia="zh-CN" w:bidi="en-US"/>
              </w:rPr>
              <w:t>№ п/п</w:t>
            </w:r>
          </w:p>
        </w:tc>
        <w:tc>
          <w:tcPr>
            <w:tcW w:w="3400" w:type="dxa"/>
          </w:tcPr>
          <w:p w14:paraId="083AC999" w14:textId="77777777" w:rsidR="00C21537" w:rsidRPr="00C73EB4" w:rsidRDefault="00C21537" w:rsidP="00CC6B7F">
            <w:pPr>
              <w:tabs>
                <w:tab w:val="left" w:pos="0"/>
              </w:tabs>
              <w:jc w:val="center"/>
              <w:rPr>
                <w:rFonts w:ascii="Arial" w:hAnsi="Arial" w:cs="Arial"/>
                <w:sz w:val="22"/>
                <w:szCs w:val="22"/>
                <w:lang w:eastAsia="zh-CN" w:bidi="en-US"/>
              </w:rPr>
            </w:pPr>
            <w:r w:rsidRPr="00C73EB4">
              <w:rPr>
                <w:rFonts w:ascii="Arial" w:hAnsi="Arial" w:cs="Arial"/>
                <w:sz w:val="22"/>
                <w:szCs w:val="22"/>
                <w:lang w:eastAsia="zh-CN" w:bidi="en-US"/>
              </w:rPr>
              <w:t>Наименование</w:t>
            </w:r>
          </w:p>
        </w:tc>
        <w:tc>
          <w:tcPr>
            <w:tcW w:w="5348" w:type="dxa"/>
          </w:tcPr>
          <w:p w14:paraId="5254AFB9" w14:textId="77777777" w:rsidR="00C21537" w:rsidRPr="00C73EB4" w:rsidRDefault="00C21537" w:rsidP="00CC6B7F">
            <w:pPr>
              <w:tabs>
                <w:tab w:val="left" w:pos="0"/>
              </w:tabs>
              <w:jc w:val="center"/>
              <w:rPr>
                <w:rFonts w:ascii="Arial" w:hAnsi="Arial" w:cs="Arial"/>
                <w:sz w:val="22"/>
                <w:szCs w:val="22"/>
                <w:lang w:eastAsia="zh-CN" w:bidi="en-US"/>
              </w:rPr>
            </w:pPr>
            <w:r w:rsidRPr="00C73EB4">
              <w:rPr>
                <w:rFonts w:ascii="Arial" w:hAnsi="Arial" w:cs="Arial"/>
                <w:sz w:val="22"/>
                <w:szCs w:val="22"/>
                <w:lang w:eastAsia="zh-CN" w:bidi="en-US"/>
              </w:rPr>
              <w:t>Адрес</w:t>
            </w:r>
          </w:p>
        </w:tc>
      </w:tr>
      <w:tr w:rsidR="00C21537" w:rsidRPr="00C73EB4" w14:paraId="68666BD2" w14:textId="77777777" w:rsidTr="00CC6B7F">
        <w:tc>
          <w:tcPr>
            <w:tcW w:w="709" w:type="dxa"/>
          </w:tcPr>
          <w:p w14:paraId="3A905D8C" w14:textId="77777777" w:rsidR="00C21537" w:rsidRPr="00C73EB4" w:rsidRDefault="00C21537" w:rsidP="00CC6B7F">
            <w:pPr>
              <w:tabs>
                <w:tab w:val="left" w:pos="0"/>
              </w:tabs>
              <w:jc w:val="center"/>
              <w:rPr>
                <w:rFonts w:ascii="Arial" w:hAnsi="Arial" w:cs="Arial"/>
                <w:sz w:val="22"/>
                <w:szCs w:val="22"/>
                <w:lang w:eastAsia="zh-CN" w:bidi="en-US"/>
              </w:rPr>
            </w:pPr>
            <w:r w:rsidRPr="00C73EB4">
              <w:rPr>
                <w:rFonts w:ascii="Arial" w:hAnsi="Arial" w:cs="Arial"/>
                <w:sz w:val="22"/>
                <w:szCs w:val="22"/>
                <w:lang w:eastAsia="zh-CN" w:bidi="en-US"/>
              </w:rPr>
              <w:t>1</w:t>
            </w:r>
          </w:p>
        </w:tc>
        <w:tc>
          <w:tcPr>
            <w:tcW w:w="3400" w:type="dxa"/>
          </w:tcPr>
          <w:p w14:paraId="4F619C0D" w14:textId="77777777" w:rsidR="00C21537" w:rsidRPr="00C73EB4" w:rsidRDefault="00C21537" w:rsidP="00CC6B7F">
            <w:pPr>
              <w:tabs>
                <w:tab w:val="left" w:pos="0"/>
              </w:tabs>
              <w:jc w:val="center"/>
              <w:rPr>
                <w:rFonts w:ascii="Arial" w:hAnsi="Arial" w:cs="Arial"/>
                <w:sz w:val="22"/>
                <w:szCs w:val="22"/>
                <w:lang w:eastAsia="zh-CN" w:bidi="en-US"/>
              </w:rPr>
            </w:pPr>
            <w:r w:rsidRPr="00C73EB4">
              <w:rPr>
                <w:rFonts w:ascii="Arial" w:hAnsi="Arial" w:cs="Arial"/>
                <w:sz w:val="22"/>
                <w:szCs w:val="22"/>
                <w:lang w:eastAsia="zh-CN" w:bidi="en-US"/>
              </w:rPr>
              <w:t>Пункт полиции № 57</w:t>
            </w:r>
          </w:p>
        </w:tc>
        <w:tc>
          <w:tcPr>
            <w:tcW w:w="5348" w:type="dxa"/>
          </w:tcPr>
          <w:p w14:paraId="6EAC708B" w14:textId="77777777" w:rsidR="00C21537" w:rsidRPr="00C73EB4" w:rsidRDefault="00C21537" w:rsidP="00CC6B7F">
            <w:pPr>
              <w:tabs>
                <w:tab w:val="left" w:pos="0"/>
              </w:tabs>
              <w:rPr>
                <w:rFonts w:ascii="Arial" w:hAnsi="Arial" w:cs="Arial"/>
                <w:sz w:val="22"/>
                <w:szCs w:val="22"/>
                <w:lang w:eastAsia="zh-CN" w:bidi="en-US"/>
              </w:rPr>
            </w:pPr>
            <w:r w:rsidRPr="00C73EB4">
              <w:rPr>
                <w:rStyle w:val="af2"/>
                <w:rFonts w:ascii="Arial" w:hAnsi="Arial" w:cs="Arial"/>
                <w:sz w:val="22"/>
                <w:szCs w:val="22"/>
                <w:shd w:val="clear" w:color="auto" w:fill="FFFFFF"/>
              </w:rPr>
              <w:t xml:space="preserve">п.г.т. Новосемейкино, ул. </w:t>
            </w:r>
            <w:r w:rsidRPr="00C73EB4">
              <w:rPr>
                <w:rFonts w:ascii="Arial" w:hAnsi="Arial" w:cs="Arial"/>
                <w:sz w:val="22"/>
                <w:szCs w:val="22"/>
              </w:rPr>
              <w:t>Мира, 8</w:t>
            </w:r>
          </w:p>
        </w:tc>
      </w:tr>
      <w:tr w:rsidR="00C21537" w:rsidRPr="00C73EB4" w14:paraId="3DFFAB9B" w14:textId="77777777" w:rsidTr="00CC6B7F">
        <w:tc>
          <w:tcPr>
            <w:tcW w:w="709" w:type="dxa"/>
          </w:tcPr>
          <w:p w14:paraId="3C4343B6" w14:textId="77777777" w:rsidR="00C21537" w:rsidRPr="00C73EB4" w:rsidRDefault="00C21537" w:rsidP="00CC6B7F">
            <w:pPr>
              <w:tabs>
                <w:tab w:val="left" w:pos="0"/>
              </w:tabs>
              <w:jc w:val="center"/>
              <w:rPr>
                <w:rFonts w:ascii="Arial" w:hAnsi="Arial" w:cs="Arial"/>
                <w:sz w:val="22"/>
                <w:szCs w:val="22"/>
                <w:lang w:eastAsia="zh-CN" w:bidi="en-US"/>
              </w:rPr>
            </w:pPr>
            <w:r w:rsidRPr="00C73EB4">
              <w:rPr>
                <w:rFonts w:ascii="Arial" w:hAnsi="Arial" w:cs="Arial"/>
                <w:sz w:val="22"/>
                <w:szCs w:val="22"/>
                <w:lang w:eastAsia="zh-CN" w:bidi="en-US"/>
              </w:rPr>
              <w:t>2</w:t>
            </w:r>
          </w:p>
        </w:tc>
        <w:tc>
          <w:tcPr>
            <w:tcW w:w="3400" w:type="dxa"/>
          </w:tcPr>
          <w:p w14:paraId="7B897096" w14:textId="77777777" w:rsidR="00C21537" w:rsidRPr="00C73EB4" w:rsidRDefault="00C21537" w:rsidP="00CC6B7F">
            <w:pPr>
              <w:tabs>
                <w:tab w:val="left" w:pos="0"/>
              </w:tabs>
              <w:jc w:val="center"/>
              <w:rPr>
                <w:rFonts w:ascii="Arial" w:hAnsi="Arial" w:cs="Arial"/>
                <w:sz w:val="22"/>
                <w:szCs w:val="22"/>
                <w:lang w:eastAsia="zh-CN" w:bidi="en-US"/>
              </w:rPr>
            </w:pPr>
            <w:r w:rsidRPr="00C73EB4">
              <w:rPr>
                <w:rFonts w:ascii="Arial" w:hAnsi="Arial" w:cs="Arial"/>
                <w:sz w:val="22"/>
                <w:szCs w:val="22"/>
                <w:lang w:eastAsia="zh-CN" w:bidi="en-US"/>
              </w:rPr>
              <w:t>Пожарная часть № 151</w:t>
            </w:r>
          </w:p>
        </w:tc>
        <w:tc>
          <w:tcPr>
            <w:tcW w:w="5348" w:type="dxa"/>
          </w:tcPr>
          <w:p w14:paraId="62B111AB" w14:textId="77777777" w:rsidR="00C21537" w:rsidRPr="00C73EB4" w:rsidRDefault="00C21537" w:rsidP="00CC6B7F">
            <w:pPr>
              <w:tabs>
                <w:tab w:val="left" w:pos="0"/>
              </w:tabs>
              <w:rPr>
                <w:rFonts w:ascii="Arial" w:hAnsi="Arial" w:cs="Arial"/>
                <w:sz w:val="22"/>
                <w:szCs w:val="22"/>
                <w:lang w:eastAsia="zh-CN" w:bidi="en-US"/>
              </w:rPr>
            </w:pPr>
            <w:r w:rsidRPr="00C73EB4">
              <w:rPr>
                <w:rFonts w:ascii="Arial" w:hAnsi="Arial" w:cs="Arial"/>
                <w:sz w:val="22"/>
                <w:szCs w:val="22"/>
              </w:rPr>
              <w:t>п.г.т. Новосемейкино, Промышленное шоссе, 7</w:t>
            </w:r>
          </w:p>
        </w:tc>
      </w:tr>
    </w:tbl>
    <w:p w14:paraId="14673506" w14:textId="77777777" w:rsidR="00C21537" w:rsidRPr="00C73EB4" w:rsidRDefault="00C21537" w:rsidP="00C21537">
      <w:pPr>
        <w:pStyle w:val="21"/>
        <w:pageBreakBefore/>
        <w:tabs>
          <w:tab w:val="left" w:pos="0"/>
        </w:tabs>
        <w:spacing w:before="0" w:line="360" w:lineRule="auto"/>
        <w:ind w:firstLine="567"/>
        <w:rPr>
          <w:rFonts w:ascii="Arial" w:hAnsi="Arial" w:cs="Arial"/>
          <w:snapToGrid w:val="0"/>
          <w:color w:val="auto"/>
          <w:szCs w:val="24"/>
        </w:rPr>
      </w:pPr>
      <w:bookmarkStart w:id="112" w:name="_Toc480388402"/>
      <w:bookmarkStart w:id="113" w:name="_Toc482621615"/>
      <w:r w:rsidRPr="00C73EB4">
        <w:rPr>
          <w:rFonts w:ascii="Arial" w:hAnsi="Arial" w:cs="Arial"/>
          <w:snapToGrid w:val="0"/>
          <w:color w:val="auto"/>
          <w:szCs w:val="24"/>
        </w:rPr>
        <w:t>2.6. Анализ бюджета поселения</w:t>
      </w:r>
      <w:bookmarkEnd w:id="112"/>
      <w:bookmarkEnd w:id="113"/>
    </w:p>
    <w:p w14:paraId="5669E73E" w14:textId="77777777" w:rsidR="00C21537" w:rsidRPr="00C73EB4" w:rsidRDefault="00C21537" w:rsidP="00C21537">
      <w:pPr>
        <w:ind w:firstLine="567"/>
        <w:rPr>
          <w:rFonts w:ascii="Arial" w:hAnsi="Arial" w:cs="Arial"/>
        </w:rPr>
      </w:pPr>
    </w:p>
    <w:p w14:paraId="37D91AF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В настоящем разделе выполнен анализ бюджета городского поселения Новосемейкино в целях оценки перспектив социально-экономического развития поселения с учетом его финансового потенциала. При анализе бюджета взяты показатели 2015 гола, приводимые главой городского поселения </w:t>
      </w:r>
    </w:p>
    <w:p w14:paraId="1EECC06A"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Доходы.</w:t>
      </w:r>
    </w:p>
    <w:p w14:paraId="7B9E62F1" w14:textId="77777777" w:rsidR="00C21537" w:rsidRPr="00C73EB4" w:rsidRDefault="00C21537" w:rsidP="00C21537">
      <w:pPr>
        <w:spacing w:line="360" w:lineRule="auto"/>
        <w:ind w:firstLine="567"/>
        <w:rPr>
          <w:rFonts w:ascii="Arial" w:hAnsi="Arial" w:cs="Arial"/>
        </w:rPr>
      </w:pPr>
      <w:r w:rsidRPr="00C73EB4">
        <w:rPr>
          <w:rFonts w:ascii="Arial" w:hAnsi="Arial" w:cs="Arial"/>
        </w:rPr>
        <w:t>Бюджет городского поселения Новосемейкино за 2015 год исполнен на 99,4 %. По сравнению с 2014 годом исполнение бюджета по доходам увеличилось на 4,4% (2014-95%;  2015-99,4%).</w:t>
      </w:r>
    </w:p>
    <w:p w14:paraId="0646BFD9" w14:textId="77777777" w:rsidR="00C21537" w:rsidRPr="00C73EB4" w:rsidRDefault="00C21537" w:rsidP="00C21537">
      <w:pPr>
        <w:spacing w:line="360" w:lineRule="auto"/>
        <w:ind w:firstLine="567"/>
        <w:rPr>
          <w:rFonts w:ascii="Arial" w:hAnsi="Arial" w:cs="Arial"/>
        </w:rPr>
      </w:pPr>
      <w:r w:rsidRPr="00C73EB4">
        <w:rPr>
          <w:rFonts w:ascii="Arial" w:hAnsi="Arial" w:cs="Arial"/>
        </w:rPr>
        <w:t>Расходная часть бюджета исполнена в сумме 126 368 500 рублей</w:t>
      </w:r>
    </w:p>
    <w:p w14:paraId="633AAAE4"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Профицит бюджета составил – </w:t>
      </w:r>
      <w:r w:rsidRPr="00C73EB4">
        <w:rPr>
          <w:rFonts w:ascii="Arial" w:hAnsi="Arial" w:cs="Arial"/>
          <w:u w:val="single"/>
        </w:rPr>
        <w:t xml:space="preserve">722 100 </w:t>
      </w:r>
      <w:r w:rsidRPr="00C73EB4">
        <w:rPr>
          <w:rFonts w:ascii="Arial" w:hAnsi="Arial" w:cs="Arial"/>
        </w:rPr>
        <w:t>тыс.руб.</w:t>
      </w:r>
    </w:p>
    <w:p w14:paraId="5CBADC78"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Таблица 19. Основные статьи доходов городского поселения Новосемейкино в 2015 г. в соответствии с данными.  </w:t>
      </w:r>
    </w:p>
    <w:tbl>
      <w:tblPr>
        <w:tblW w:w="9371"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067"/>
        <w:gridCol w:w="1304"/>
      </w:tblGrid>
      <w:tr w:rsidR="00C21537" w:rsidRPr="00C73EB4" w14:paraId="13B8DFF3" w14:textId="77777777" w:rsidTr="00CC6B7F">
        <w:trPr>
          <w:trHeight w:val="545"/>
        </w:trPr>
        <w:tc>
          <w:tcPr>
            <w:tcW w:w="8097"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7A8DA2A" w14:textId="77777777" w:rsidR="00C21537" w:rsidRPr="00C73EB4" w:rsidRDefault="00C21537" w:rsidP="00CC6B7F">
            <w:pPr>
              <w:jc w:val="center"/>
              <w:rPr>
                <w:rFonts w:ascii="Arial" w:hAnsi="Arial" w:cs="Arial"/>
                <w:b/>
                <w:bCs/>
                <w:sz w:val="22"/>
                <w:szCs w:val="22"/>
              </w:rPr>
            </w:pPr>
            <w:r w:rsidRPr="00C73EB4">
              <w:rPr>
                <w:rFonts w:ascii="Arial" w:hAnsi="Arial" w:cs="Arial"/>
                <w:b/>
                <w:bCs/>
                <w:sz w:val="22"/>
                <w:szCs w:val="22"/>
              </w:rPr>
              <w:t>Показатели</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3C62651" w14:textId="77777777" w:rsidR="00C21537" w:rsidRPr="00C73EB4" w:rsidRDefault="00C21537" w:rsidP="00CC6B7F">
            <w:pPr>
              <w:jc w:val="center"/>
              <w:rPr>
                <w:rFonts w:ascii="Arial" w:hAnsi="Arial" w:cs="Arial"/>
                <w:b/>
                <w:bCs/>
                <w:sz w:val="22"/>
                <w:szCs w:val="22"/>
              </w:rPr>
            </w:pPr>
            <w:r w:rsidRPr="00C73EB4">
              <w:rPr>
                <w:rFonts w:ascii="Arial" w:hAnsi="Arial" w:cs="Arial"/>
                <w:b/>
                <w:bCs/>
                <w:sz w:val="22"/>
                <w:szCs w:val="22"/>
              </w:rPr>
              <w:t>2015  (тыс.руб.)</w:t>
            </w:r>
          </w:p>
        </w:tc>
      </w:tr>
      <w:tr w:rsidR="00C21537" w:rsidRPr="00C73EB4" w14:paraId="4D2F35C8" w14:textId="77777777" w:rsidTr="00CC6B7F">
        <w:trPr>
          <w:trHeight w:val="293"/>
        </w:trPr>
        <w:tc>
          <w:tcPr>
            <w:tcW w:w="0" w:type="auto"/>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6741DC2" w14:textId="77777777" w:rsidR="00C21537" w:rsidRPr="00C73EB4" w:rsidRDefault="00C21537" w:rsidP="00CC6B7F">
            <w:pPr>
              <w:rPr>
                <w:rFonts w:ascii="Arial" w:hAnsi="Arial" w:cs="Arial"/>
                <w:sz w:val="22"/>
                <w:szCs w:val="22"/>
              </w:rPr>
            </w:pPr>
            <w:r w:rsidRPr="00C73EB4">
              <w:rPr>
                <w:rFonts w:ascii="Arial" w:hAnsi="Arial" w:cs="Arial"/>
                <w:sz w:val="22"/>
                <w:szCs w:val="22"/>
              </w:rPr>
              <w:t>Доходы местного бюджета, фактически исполненные</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FA662F6" w14:textId="77777777" w:rsidR="00C21537" w:rsidRPr="00C73EB4" w:rsidRDefault="00C21537" w:rsidP="00CC6B7F">
            <w:pPr>
              <w:jc w:val="center"/>
              <w:rPr>
                <w:rFonts w:ascii="Arial" w:hAnsi="Arial" w:cs="Arial"/>
                <w:sz w:val="22"/>
                <w:szCs w:val="22"/>
              </w:rPr>
            </w:pPr>
          </w:p>
        </w:tc>
      </w:tr>
      <w:tr w:rsidR="00C21537" w:rsidRPr="00C73EB4" w14:paraId="031F8F6D"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272F1F43" w14:textId="77777777" w:rsidR="00C21537" w:rsidRPr="00C73EB4" w:rsidRDefault="00C21537" w:rsidP="00CC6B7F">
            <w:pPr>
              <w:rPr>
                <w:rFonts w:ascii="Arial" w:hAnsi="Arial" w:cs="Arial"/>
                <w:sz w:val="22"/>
                <w:szCs w:val="22"/>
              </w:rPr>
            </w:pPr>
            <w:r w:rsidRPr="00C73EB4">
              <w:rPr>
                <w:rFonts w:ascii="Arial" w:hAnsi="Arial" w:cs="Arial"/>
                <w:sz w:val="22"/>
                <w:szCs w:val="22"/>
              </w:rPr>
              <w:t>Всего</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5CF0C8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125665</w:t>
            </w:r>
          </w:p>
        </w:tc>
      </w:tr>
      <w:tr w:rsidR="00C21537" w:rsidRPr="00C73EB4" w14:paraId="1C4B64F8"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6CCE04EA" w14:textId="77777777" w:rsidR="00C21537" w:rsidRPr="00C73EB4" w:rsidRDefault="00C21537" w:rsidP="00CC6B7F">
            <w:pPr>
              <w:rPr>
                <w:rFonts w:ascii="Arial" w:hAnsi="Arial" w:cs="Arial"/>
                <w:sz w:val="22"/>
                <w:szCs w:val="22"/>
              </w:rPr>
            </w:pPr>
            <w:r w:rsidRPr="00C73EB4">
              <w:rPr>
                <w:rFonts w:ascii="Arial" w:hAnsi="Arial" w:cs="Arial"/>
                <w:sz w:val="22"/>
                <w:szCs w:val="22"/>
              </w:rPr>
              <w:t>Налог на доходы физических лиц</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69F675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9590</w:t>
            </w:r>
          </w:p>
        </w:tc>
      </w:tr>
      <w:tr w:rsidR="00C21537" w:rsidRPr="00C73EB4" w14:paraId="5C099C01" w14:textId="77777777" w:rsidTr="00CC6B7F">
        <w:trPr>
          <w:trHeight w:val="545"/>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136D5011" w14:textId="77777777" w:rsidR="00C21537" w:rsidRPr="00C73EB4" w:rsidRDefault="00C21537" w:rsidP="00CC6B7F">
            <w:pPr>
              <w:rPr>
                <w:rFonts w:ascii="Arial" w:hAnsi="Arial" w:cs="Arial"/>
                <w:sz w:val="22"/>
                <w:szCs w:val="22"/>
              </w:rPr>
            </w:pPr>
            <w:r w:rsidRPr="00C73EB4">
              <w:rPr>
                <w:rFonts w:ascii="Arial" w:hAnsi="Arial" w:cs="Arial"/>
                <w:sz w:val="22"/>
                <w:szCs w:val="22"/>
              </w:rPr>
              <w:t>Акцизы по подакцизным товарам (продукции), производимым на территории Российской Федерации</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3A56B13"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4000</w:t>
            </w:r>
          </w:p>
        </w:tc>
      </w:tr>
      <w:tr w:rsidR="00C21537" w:rsidRPr="00C73EB4" w14:paraId="67AA703D" w14:textId="77777777" w:rsidTr="00CC6B7F">
        <w:trPr>
          <w:trHeight w:val="29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77B2C5F9" w14:textId="77777777" w:rsidR="00C21537" w:rsidRPr="00C73EB4" w:rsidRDefault="00C21537" w:rsidP="00CC6B7F">
            <w:pPr>
              <w:rPr>
                <w:rFonts w:ascii="Arial" w:hAnsi="Arial" w:cs="Arial"/>
                <w:sz w:val="22"/>
                <w:szCs w:val="22"/>
              </w:rPr>
            </w:pPr>
            <w:r w:rsidRPr="00C73EB4">
              <w:rPr>
                <w:rFonts w:ascii="Arial" w:hAnsi="Arial" w:cs="Arial"/>
                <w:sz w:val="22"/>
                <w:szCs w:val="22"/>
              </w:rPr>
              <w:t>Налоги на совокупный доход</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061EC1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101</w:t>
            </w:r>
          </w:p>
        </w:tc>
      </w:tr>
      <w:tr w:rsidR="00C21537" w:rsidRPr="00C73EB4" w14:paraId="7396195D"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10A0BE1D" w14:textId="77777777" w:rsidR="00C21537" w:rsidRPr="00C73EB4" w:rsidRDefault="00C21537" w:rsidP="00CC6B7F">
            <w:pPr>
              <w:rPr>
                <w:rFonts w:ascii="Arial" w:hAnsi="Arial" w:cs="Arial"/>
                <w:sz w:val="22"/>
                <w:szCs w:val="22"/>
              </w:rPr>
            </w:pPr>
            <w:r w:rsidRPr="00C73EB4">
              <w:rPr>
                <w:rFonts w:ascii="Arial" w:hAnsi="Arial" w:cs="Arial"/>
                <w:sz w:val="22"/>
                <w:szCs w:val="22"/>
              </w:rPr>
              <w:t>Единый сельскохозяйственный налог</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1AA0BD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101</w:t>
            </w:r>
          </w:p>
        </w:tc>
      </w:tr>
      <w:tr w:rsidR="00C21537" w:rsidRPr="00C73EB4" w14:paraId="5584C7D8"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6057FD32" w14:textId="77777777" w:rsidR="00C21537" w:rsidRPr="00C73EB4" w:rsidRDefault="00C21537" w:rsidP="00CC6B7F">
            <w:pPr>
              <w:rPr>
                <w:rFonts w:ascii="Arial" w:hAnsi="Arial" w:cs="Arial"/>
                <w:sz w:val="22"/>
                <w:szCs w:val="22"/>
              </w:rPr>
            </w:pPr>
            <w:r w:rsidRPr="00C73EB4">
              <w:rPr>
                <w:rFonts w:ascii="Arial" w:hAnsi="Arial" w:cs="Arial"/>
                <w:sz w:val="22"/>
                <w:szCs w:val="22"/>
              </w:rPr>
              <w:t>Налоги на имущество</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A9948A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21680</w:t>
            </w:r>
          </w:p>
        </w:tc>
      </w:tr>
      <w:tr w:rsidR="00C21537" w:rsidRPr="00C73EB4" w14:paraId="6D4F9726"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61F38481" w14:textId="77777777" w:rsidR="00C21537" w:rsidRPr="00C73EB4" w:rsidRDefault="00C21537" w:rsidP="00CC6B7F">
            <w:pPr>
              <w:rPr>
                <w:rFonts w:ascii="Arial" w:hAnsi="Arial" w:cs="Arial"/>
                <w:sz w:val="22"/>
                <w:szCs w:val="22"/>
              </w:rPr>
            </w:pPr>
            <w:r w:rsidRPr="00C73EB4">
              <w:rPr>
                <w:rFonts w:ascii="Arial" w:hAnsi="Arial" w:cs="Arial"/>
                <w:sz w:val="22"/>
                <w:szCs w:val="22"/>
              </w:rPr>
              <w:t>Налог на имущество физических лиц</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62F3D4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797</w:t>
            </w:r>
          </w:p>
        </w:tc>
      </w:tr>
      <w:tr w:rsidR="00C21537" w:rsidRPr="00C73EB4" w14:paraId="3550B7A5"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21668764" w14:textId="77777777" w:rsidR="00C21537" w:rsidRPr="00C73EB4" w:rsidRDefault="00C21537" w:rsidP="00CC6B7F">
            <w:pPr>
              <w:rPr>
                <w:rFonts w:ascii="Arial" w:hAnsi="Arial" w:cs="Arial"/>
                <w:sz w:val="22"/>
                <w:szCs w:val="22"/>
              </w:rPr>
            </w:pPr>
            <w:r w:rsidRPr="00C73EB4">
              <w:rPr>
                <w:rFonts w:ascii="Arial" w:hAnsi="Arial" w:cs="Arial"/>
                <w:sz w:val="22"/>
                <w:szCs w:val="22"/>
              </w:rPr>
              <w:t>Земельный налог</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564C11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20883</w:t>
            </w:r>
          </w:p>
        </w:tc>
      </w:tr>
      <w:tr w:rsidR="00C21537" w:rsidRPr="00C73EB4" w14:paraId="18CD31CF"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74A20D94" w14:textId="77777777" w:rsidR="00C21537" w:rsidRPr="00C73EB4" w:rsidRDefault="00C21537" w:rsidP="00CC6B7F">
            <w:pPr>
              <w:rPr>
                <w:rFonts w:ascii="Arial" w:hAnsi="Arial" w:cs="Arial"/>
                <w:sz w:val="22"/>
                <w:szCs w:val="22"/>
              </w:rPr>
            </w:pPr>
            <w:r w:rsidRPr="00C73EB4">
              <w:rPr>
                <w:rFonts w:ascii="Arial" w:hAnsi="Arial" w:cs="Arial"/>
                <w:sz w:val="22"/>
                <w:szCs w:val="22"/>
              </w:rPr>
              <w:t>Государственная пошлина</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7EFE26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54</w:t>
            </w:r>
          </w:p>
        </w:tc>
      </w:tr>
      <w:tr w:rsidR="00C21537" w:rsidRPr="00C73EB4" w14:paraId="2E62F611" w14:textId="77777777" w:rsidTr="00CC6B7F">
        <w:trPr>
          <w:trHeight w:val="56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12FC8202" w14:textId="77777777" w:rsidR="00C21537" w:rsidRPr="00C73EB4" w:rsidRDefault="00C21537" w:rsidP="00CC6B7F">
            <w:pPr>
              <w:rPr>
                <w:rFonts w:ascii="Arial" w:hAnsi="Arial" w:cs="Arial"/>
                <w:sz w:val="22"/>
                <w:szCs w:val="22"/>
              </w:rPr>
            </w:pPr>
            <w:r w:rsidRPr="00C73EB4">
              <w:rPr>
                <w:rFonts w:ascii="Arial" w:hAnsi="Arial" w:cs="Arial"/>
                <w:sz w:val="22"/>
                <w:szCs w:val="22"/>
              </w:rPr>
              <w:t>Доходы от использования имущества, находящегося в государственной и муниципальной собственности</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C1435D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2341</w:t>
            </w:r>
          </w:p>
        </w:tc>
      </w:tr>
      <w:tr w:rsidR="00C21537" w:rsidRPr="00C73EB4" w14:paraId="5051F3C0"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2586A60C" w14:textId="77777777" w:rsidR="00C21537" w:rsidRPr="00C73EB4" w:rsidRDefault="00C21537" w:rsidP="00CC6B7F">
            <w:pPr>
              <w:rPr>
                <w:rFonts w:ascii="Arial" w:hAnsi="Arial" w:cs="Arial"/>
                <w:sz w:val="22"/>
                <w:szCs w:val="22"/>
              </w:rPr>
            </w:pPr>
            <w:r w:rsidRPr="00C73EB4">
              <w:rPr>
                <w:rFonts w:ascii="Arial" w:hAnsi="Arial" w:cs="Arial"/>
                <w:sz w:val="22"/>
                <w:szCs w:val="22"/>
              </w:rPr>
              <w:t>Доходы от продажи материальных и нематериальных активов</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99CD2DB"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3720</w:t>
            </w:r>
          </w:p>
        </w:tc>
      </w:tr>
      <w:tr w:rsidR="00C21537" w:rsidRPr="00C73EB4" w14:paraId="3201D235"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7300DE92" w14:textId="77777777" w:rsidR="00C21537" w:rsidRPr="00C73EB4" w:rsidRDefault="00C21537" w:rsidP="00CC6B7F">
            <w:pPr>
              <w:rPr>
                <w:rFonts w:ascii="Arial" w:hAnsi="Arial" w:cs="Arial"/>
                <w:sz w:val="22"/>
                <w:szCs w:val="22"/>
              </w:rPr>
            </w:pPr>
            <w:r w:rsidRPr="00C73EB4">
              <w:rPr>
                <w:rFonts w:ascii="Arial" w:hAnsi="Arial" w:cs="Arial"/>
                <w:sz w:val="22"/>
                <w:szCs w:val="22"/>
              </w:rPr>
              <w:t>Безвозмездные поступления</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3676E5F"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84177</w:t>
            </w:r>
          </w:p>
        </w:tc>
      </w:tr>
      <w:tr w:rsidR="00C21537" w:rsidRPr="00C73EB4" w14:paraId="50B8AC03" w14:textId="77777777" w:rsidTr="00CC6B7F">
        <w:trPr>
          <w:trHeight w:val="545"/>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0AEA0EBA" w14:textId="77777777" w:rsidR="00C21537" w:rsidRPr="00C73EB4" w:rsidRDefault="00C21537" w:rsidP="00CC6B7F">
            <w:pPr>
              <w:rPr>
                <w:rFonts w:ascii="Arial" w:hAnsi="Arial" w:cs="Arial"/>
                <w:sz w:val="22"/>
                <w:szCs w:val="22"/>
              </w:rPr>
            </w:pPr>
            <w:r w:rsidRPr="00C73EB4">
              <w:rPr>
                <w:rFonts w:ascii="Arial" w:hAnsi="Arial" w:cs="Arial"/>
                <w:sz w:val="22"/>
                <w:szCs w:val="22"/>
              </w:rPr>
              <w:t>Безвозмездные поступления от других бюджетов бюджетной системы Российской Федерации</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043B66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82058</w:t>
            </w:r>
          </w:p>
        </w:tc>
      </w:tr>
      <w:tr w:rsidR="00C21537" w:rsidRPr="00C73EB4" w14:paraId="43EAE52D" w14:textId="77777777" w:rsidTr="00CC6B7F">
        <w:trPr>
          <w:trHeight w:val="56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57ABC3D5" w14:textId="77777777" w:rsidR="00C21537" w:rsidRPr="00C73EB4" w:rsidRDefault="00C21537" w:rsidP="00CC6B7F">
            <w:pPr>
              <w:rPr>
                <w:rFonts w:ascii="Arial" w:hAnsi="Arial" w:cs="Arial"/>
                <w:sz w:val="22"/>
                <w:szCs w:val="22"/>
              </w:rPr>
            </w:pPr>
            <w:r w:rsidRPr="00C73EB4">
              <w:rPr>
                <w:rFonts w:ascii="Arial" w:hAnsi="Arial" w:cs="Arial"/>
                <w:sz w:val="22"/>
                <w:szCs w:val="22"/>
              </w:rPr>
              <w:t>Дотации бюджетам субъектов Российской Федерации и муниципальных образований</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384ACE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6437</w:t>
            </w:r>
          </w:p>
        </w:tc>
      </w:tr>
      <w:tr w:rsidR="00C21537" w:rsidRPr="00C73EB4" w14:paraId="61D46597" w14:textId="77777777" w:rsidTr="00CC6B7F">
        <w:trPr>
          <w:trHeight w:val="56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2566CA8A" w14:textId="77777777" w:rsidR="00C21537" w:rsidRPr="00C73EB4" w:rsidRDefault="00C21537" w:rsidP="00CC6B7F">
            <w:pPr>
              <w:rPr>
                <w:rFonts w:ascii="Arial" w:hAnsi="Arial" w:cs="Arial"/>
                <w:sz w:val="22"/>
                <w:szCs w:val="22"/>
              </w:rPr>
            </w:pPr>
            <w:r w:rsidRPr="00C73EB4">
              <w:rPr>
                <w:rFonts w:ascii="Arial" w:hAnsi="Arial" w:cs="Arial"/>
                <w:sz w:val="22"/>
                <w:szCs w:val="22"/>
              </w:rPr>
              <w:t>Субсидии бюджетам бюджетной системы Российской Федерации (межбюджетные субсидии)</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374C5C7"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75282</w:t>
            </w:r>
          </w:p>
        </w:tc>
      </w:tr>
      <w:tr w:rsidR="00C21537" w:rsidRPr="00C73EB4" w14:paraId="6D5A94A5" w14:textId="77777777" w:rsidTr="00CC6B7F">
        <w:trPr>
          <w:trHeight w:val="56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2C4A4D44" w14:textId="77777777" w:rsidR="00C21537" w:rsidRPr="00C73EB4" w:rsidRDefault="00C21537" w:rsidP="00CC6B7F">
            <w:pPr>
              <w:rPr>
                <w:rFonts w:ascii="Arial" w:hAnsi="Arial" w:cs="Arial"/>
                <w:sz w:val="22"/>
                <w:szCs w:val="22"/>
              </w:rPr>
            </w:pPr>
            <w:r w:rsidRPr="00C73EB4">
              <w:rPr>
                <w:rFonts w:ascii="Arial" w:hAnsi="Arial" w:cs="Arial"/>
                <w:sz w:val="22"/>
                <w:szCs w:val="22"/>
              </w:rPr>
              <w:t>Субвенции бюджетам субъектов Российской Федерации и муниципальных образований</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982E36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339</w:t>
            </w:r>
          </w:p>
        </w:tc>
      </w:tr>
      <w:tr w:rsidR="00C21537" w:rsidRPr="00C73EB4" w14:paraId="6E0E36E0"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470580EA" w14:textId="77777777" w:rsidR="00C21537" w:rsidRPr="00C73EB4" w:rsidRDefault="00C21537" w:rsidP="00CC6B7F">
            <w:pPr>
              <w:rPr>
                <w:rFonts w:ascii="Arial" w:hAnsi="Arial" w:cs="Arial"/>
                <w:sz w:val="22"/>
                <w:szCs w:val="22"/>
              </w:rPr>
            </w:pPr>
            <w:r w:rsidRPr="00C73EB4">
              <w:rPr>
                <w:rFonts w:ascii="Arial" w:hAnsi="Arial" w:cs="Arial"/>
                <w:sz w:val="22"/>
                <w:szCs w:val="22"/>
              </w:rPr>
              <w:t>Из общей величины доходов - собственные доходы</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92F7E5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125326</w:t>
            </w:r>
          </w:p>
        </w:tc>
      </w:tr>
      <w:tr w:rsidR="00C21537" w:rsidRPr="00C73EB4" w14:paraId="3F0574AB" w14:textId="77777777" w:rsidTr="00CC6B7F">
        <w:trPr>
          <w:trHeight w:val="293"/>
        </w:trPr>
        <w:tc>
          <w:tcPr>
            <w:tcW w:w="0" w:type="auto"/>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25C31D4" w14:textId="77777777" w:rsidR="00C21537" w:rsidRPr="00C73EB4" w:rsidRDefault="00C21537" w:rsidP="00CC6B7F">
            <w:pPr>
              <w:rPr>
                <w:rFonts w:ascii="Arial" w:hAnsi="Arial" w:cs="Arial"/>
                <w:sz w:val="22"/>
                <w:szCs w:val="22"/>
              </w:rPr>
            </w:pPr>
            <w:r w:rsidRPr="00C73EB4">
              <w:rPr>
                <w:rFonts w:ascii="Arial" w:hAnsi="Arial" w:cs="Arial"/>
                <w:sz w:val="22"/>
                <w:szCs w:val="22"/>
              </w:rPr>
              <w:t>Расходы местного бюджета, фактически исполненные</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5F04EA3" w14:textId="77777777" w:rsidR="00C21537" w:rsidRPr="00C73EB4" w:rsidRDefault="00C21537" w:rsidP="00CC6B7F">
            <w:pPr>
              <w:jc w:val="center"/>
              <w:rPr>
                <w:rFonts w:ascii="Arial" w:hAnsi="Arial" w:cs="Arial"/>
                <w:sz w:val="22"/>
                <w:szCs w:val="22"/>
              </w:rPr>
            </w:pPr>
          </w:p>
        </w:tc>
      </w:tr>
      <w:tr w:rsidR="00C21537" w:rsidRPr="00C73EB4" w14:paraId="1CD95F96" w14:textId="77777777" w:rsidTr="00CC6B7F">
        <w:trPr>
          <w:trHeight w:val="29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4F599977" w14:textId="77777777" w:rsidR="00C21537" w:rsidRPr="00C73EB4" w:rsidRDefault="00C21537" w:rsidP="00CC6B7F">
            <w:pPr>
              <w:rPr>
                <w:rFonts w:ascii="Arial" w:hAnsi="Arial" w:cs="Arial"/>
                <w:sz w:val="22"/>
                <w:szCs w:val="22"/>
              </w:rPr>
            </w:pPr>
            <w:r w:rsidRPr="00C73EB4">
              <w:rPr>
                <w:rFonts w:ascii="Arial" w:hAnsi="Arial" w:cs="Arial"/>
                <w:sz w:val="22"/>
                <w:szCs w:val="22"/>
              </w:rPr>
              <w:t>Всего</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B613FCD"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124943</w:t>
            </w:r>
          </w:p>
        </w:tc>
      </w:tr>
      <w:tr w:rsidR="00C21537" w:rsidRPr="00C73EB4" w14:paraId="7E902B5B"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5A34B53D" w14:textId="77777777" w:rsidR="00C21537" w:rsidRPr="00C73EB4" w:rsidRDefault="00C21537" w:rsidP="00CC6B7F">
            <w:pPr>
              <w:rPr>
                <w:rFonts w:ascii="Arial" w:hAnsi="Arial" w:cs="Arial"/>
                <w:sz w:val="22"/>
                <w:szCs w:val="22"/>
              </w:rPr>
            </w:pPr>
            <w:r w:rsidRPr="00C73EB4">
              <w:rPr>
                <w:rFonts w:ascii="Arial" w:hAnsi="Arial" w:cs="Arial"/>
                <w:sz w:val="22"/>
                <w:szCs w:val="22"/>
              </w:rPr>
              <w:t>Общегосударственные вопросы</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319C46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8896</w:t>
            </w:r>
          </w:p>
        </w:tc>
      </w:tr>
      <w:tr w:rsidR="00C21537" w:rsidRPr="00C73EB4" w14:paraId="7171B035"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7BDC4C00" w14:textId="77777777" w:rsidR="00C21537" w:rsidRPr="00C73EB4" w:rsidRDefault="00C21537" w:rsidP="00CC6B7F">
            <w:pPr>
              <w:rPr>
                <w:rFonts w:ascii="Arial" w:hAnsi="Arial" w:cs="Arial"/>
                <w:sz w:val="22"/>
                <w:szCs w:val="22"/>
              </w:rPr>
            </w:pPr>
            <w:r w:rsidRPr="00C73EB4">
              <w:rPr>
                <w:rFonts w:ascii="Arial" w:hAnsi="Arial" w:cs="Arial"/>
                <w:sz w:val="22"/>
                <w:szCs w:val="22"/>
              </w:rPr>
              <w:t>Национальная безопасность и правоохранительная деятельность</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D5C8546"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100</w:t>
            </w:r>
          </w:p>
        </w:tc>
      </w:tr>
      <w:tr w:rsidR="00C21537" w:rsidRPr="00C73EB4" w14:paraId="2353A271"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3181E308" w14:textId="77777777" w:rsidR="00C21537" w:rsidRPr="00C73EB4" w:rsidRDefault="00C21537" w:rsidP="00CC6B7F">
            <w:pPr>
              <w:rPr>
                <w:rFonts w:ascii="Arial" w:hAnsi="Arial" w:cs="Arial"/>
                <w:sz w:val="22"/>
                <w:szCs w:val="22"/>
              </w:rPr>
            </w:pPr>
            <w:r w:rsidRPr="00C73EB4">
              <w:rPr>
                <w:rFonts w:ascii="Arial" w:hAnsi="Arial" w:cs="Arial"/>
                <w:sz w:val="22"/>
                <w:szCs w:val="22"/>
              </w:rPr>
              <w:t>Национальная экономика</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EEF7475"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68933</w:t>
            </w:r>
          </w:p>
        </w:tc>
      </w:tr>
      <w:tr w:rsidR="00C21537" w:rsidRPr="00C73EB4" w14:paraId="7715175A"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5A8B9F24" w14:textId="77777777" w:rsidR="00C21537" w:rsidRPr="00C73EB4" w:rsidRDefault="00C21537" w:rsidP="00CC6B7F">
            <w:pPr>
              <w:rPr>
                <w:rFonts w:ascii="Arial" w:hAnsi="Arial" w:cs="Arial"/>
                <w:sz w:val="22"/>
                <w:szCs w:val="22"/>
              </w:rPr>
            </w:pPr>
            <w:r w:rsidRPr="00C73EB4">
              <w:rPr>
                <w:rFonts w:ascii="Arial" w:hAnsi="Arial" w:cs="Arial"/>
                <w:sz w:val="22"/>
                <w:szCs w:val="22"/>
              </w:rPr>
              <w:t>Сельское хозяйство и рыболовство</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9651CF8"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50</w:t>
            </w:r>
          </w:p>
        </w:tc>
      </w:tr>
      <w:tr w:rsidR="00C21537" w:rsidRPr="00C73EB4" w14:paraId="3345E094" w14:textId="77777777" w:rsidTr="00CC6B7F">
        <w:trPr>
          <w:trHeight w:val="29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7F2DDFE9" w14:textId="77777777" w:rsidR="00C21537" w:rsidRPr="00C73EB4" w:rsidRDefault="00C21537" w:rsidP="00CC6B7F">
            <w:pPr>
              <w:rPr>
                <w:rFonts w:ascii="Arial" w:hAnsi="Arial" w:cs="Arial"/>
                <w:sz w:val="22"/>
                <w:szCs w:val="22"/>
              </w:rPr>
            </w:pPr>
            <w:r w:rsidRPr="00C73EB4">
              <w:rPr>
                <w:rFonts w:ascii="Arial" w:hAnsi="Arial" w:cs="Arial"/>
                <w:sz w:val="22"/>
                <w:szCs w:val="22"/>
              </w:rPr>
              <w:t>Дорожное хозяйство</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DF3F68A"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68883</w:t>
            </w:r>
          </w:p>
        </w:tc>
      </w:tr>
      <w:tr w:rsidR="00C21537" w:rsidRPr="00C73EB4" w14:paraId="3CF9B2DD" w14:textId="77777777" w:rsidTr="00CC6B7F">
        <w:trPr>
          <w:trHeight w:val="29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1AC55C71" w14:textId="77777777" w:rsidR="00C21537" w:rsidRPr="00C73EB4" w:rsidRDefault="00C21537" w:rsidP="00CC6B7F">
            <w:pPr>
              <w:rPr>
                <w:rFonts w:ascii="Arial" w:hAnsi="Arial" w:cs="Arial"/>
                <w:sz w:val="22"/>
                <w:szCs w:val="22"/>
              </w:rPr>
            </w:pPr>
            <w:r w:rsidRPr="00C73EB4">
              <w:rPr>
                <w:rFonts w:ascii="Arial" w:hAnsi="Arial" w:cs="Arial"/>
                <w:sz w:val="22"/>
                <w:szCs w:val="22"/>
              </w:rPr>
              <w:t>Жилищно-коммунальное хозяйство</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0782A41"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39383</w:t>
            </w:r>
          </w:p>
        </w:tc>
      </w:tr>
      <w:tr w:rsidR="00C21537" w:rsidRPr="00C73EB4" w14:paraId="4107C271" w14:textId="77777777" w:rsidTr="00CC6B7F">
        <w:trPr>
          <w:trHeight w:val="29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524FAB6A" w14:textId="77777777" w:rsidR="00C21537" w:rsidRPr="00C73EB4" w:rsidRDefault="00C21537" w:rsidP="00CC6B7F">
            <w:pPr>
              <w:rPr>
                <w:rFonts w:ascii="Arial" w:hAnsi="Arial" w:cs="Arial"/>
                <w:sz w:val="22"/>
                <w:szCs w:val="22"/>
              </w:rPr>
            </w:pPr>
            <w:r w:rsidRPr="00C73EB4">
              <w:rPr>
                <w:rFonts w:ascii="Arial" w:hAnsi="Arial" w:cs="Arial"/>
                <w:sz w:val="22"/>
                <w:szCs w:val="22"/>
              </w:rPr>
              <w:t>Образование</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56FE74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633</w:t>
            </w:r>
          </w:p>
        </w:tc>
      </w:tr>
      <w:tr w:rsidR="00C21537" w:rsidRPr="00C73EB4" w14:paraId="6F6CF507"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61BB3F5E" w14:textId="77777777" w:rsidR="00C21537" w:rsidRPr="00C73EB4" w:rsidRDefault="00C21537" w:rsidP="00CC6B7F">
            <w:pPr>
              <w:rPr>
                <w:rFonts w:ascii="Arial" w:hAnsi="Arial" w:cs="Arial"/>
                <w:sz w:val="22"/>
                <w:szCs w:val="22"/>
              </w:rPr>
            </w:pPr>
            <w:r w:rsidRPr="00C73EB4">
              <w:rPr>
                <w:rFonts w:ascii="Arial" w:hAnsi="Arial" w:cs="Arial"/>
                <w:sz w:val="22"/>
                <w:szCs w:val="22"/>
              </w:rPr>
              <w:t>Культура, кинематография</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77ADC94"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5247</w:t>
            </w:r>
          </w:p>
        </w:tc>
      </w:tr>
      <w:tr w:rsidR="00C21537" w:rsidRPr="00C73EB4" w14:paraId="6D0CE959"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4200F086" w14:textId="77777777" w:rsidR="00C21537" w:rsidRPr="00C73EB4" w:rsidRDefault="00C21537" w:rsidP="00CC6B7F">
            <w:pPr>
              <w:rPr>
                <w:rFonts w:ascii="Arial" w:hAnsi="Arial" w:cs="Arial"/>
                <w:sz w:val="22"/>
                <w:szCs w:val="22"/>
              </w:rPr>
            </w:pPr>
            <w:r w:rsidRPr="00C73EB4">
              <w:rPr>
                <w:rFonts w:ascii="Arial" w:hAnsi="Arial" w:cs="Arial"/>
                <w:sz w:val="22"/>
                <w:szCs w:val="22"/>
              </w:rPr>
              <w:t>Физическая культура и спорт</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9181C92"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1074</w:t>
            </w:r>
          </w:p>
        </w:tc>
      </w:tr>
      <w:tr w:rsidR="00C21537" w:rsidRPr="00C73EB4" w14:paraId="5019BC8E" w14:textId="77777777" w:rsidTr="00CC6B7F">
        <w:trPr>
          <w:trHeight w:val="28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14:paraId="2360F325" w14:textId="77777777" w:rsidR="00C21537" w:rsidRPr="00C73EB4" w:rsidRDefault="00C21537" w:rsidP="00CC6B7F">
            <w:pPr>
              <w:rPr>
                <w:rFonts w:ascii="Arial" w:hAnsi="Arial" w:cs="Arial"/>
                <w:sz w:val="22"/>
                <w:szCs w:val="22"/>
              </w:rPr>
            </w:pPr>
            <w:r w:rsidRPr="00C73EB4">
              <w:rPr>
                <w:rFonts w:ascii="Arial" w:hAnsi="Arial" w:cs="Arial"/>
                <w:sz w:val="22"/>
                <w:szCs w:val="22"/>
              </w:rPr>
              <w:t>Социальная политика</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95C9700"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162</w:t>
            </w:r>
          </w:p>
        </w:tc>
      </w:tr>
      <w:tr w:rsidR="00C21537" w:rsidRPr="00C73EB4" w14:paraId="70DF00AF" w14:textId="77777777" w:rsidTr="00CC6B7F">
        <w:trPr>
          <w:trHeight w:val="560"/>
        </w:trPr>
        <w:tc>
          <w:tcPr>
            <w:tcW w:w="0" w:type="auto"/>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6638076" w14:textId="77777777" w:rsidR="00C21537" w:rsidRPr="00C73EB4" w:rsidRDefault="00C21537" w:rsidP="00CC6B7F">
            <w:pPr>
              <w:rPr>
                <w:rFonts w:ascii="Arial" w:hAnsi="Arial" w:cs="Arial"/>
                <w:sz w:val="22"/>
                <w:szCs w:val="22"/>
              </w:rPr>
            </w:pPr>
            <w:r w:rsidRPr="00C73EB4">
              <w:rPr>
                <w:rFonts w:ascii="Arial" w:hAnsi="Arial" w:cs="Arial"/>
                <w:sz w:val="22"/>
                <w:szCs w:val="22"/>
              </w:rPr>
              <w:t>Профицит, дефицит (-) бюджета муниципального образования (местного бюджета), исполнено</w:t>
            </w:r>
          </w:p>
        </w:tc>
        <w:tc>
          <w:tcPr>
            <w:tcW w:w="1274"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243DF6C" w14:textId="77777777" w:rsidR="00C21537" w:rsidRPr="00C73EB4" w:rsidRDefault="00C21537" w:rsidP="00CC6B7F">
            <w:pPr>
              <w:jc w:val="center"/>
              <w:rPr>
                <w:rFonts w:ascii="Arial" w:hAnsi="Arial" w:cs="Arial"/>
                <w:sz w:val="22"/>
                <w:szCs w:val="22"/>
              </w:rPr>
            </w:pPr>
            <w:r w:rsidRPr="00C73EB4">
              <w:rPr>
                <w:rFonts w:ascii="Arial" w:hAnsi="Arial" w:cs="Arial"/>
                <w:sz w:val="22"/>
                <w:szCs w:val="22"/>
              </w:rPr>
              <w:t>722</w:t>
            </w:r>
          </w:p>
        </w:tc>
      </w:tr>
    </w:tbl>
    <w:p w14:paraId="362A1A3C" w14:textId="77777777" w:rsidR="00C21537" w:rsidRPr="00C73EB4" w:rsidRDefault="00C21537" w:rsidP="00C21537">
      <w:pPr>
        <w:tabs>
          <w:tab w:val="left" w:pos="0"/>
        </w:tabs>
        <w:spacing w:line="360" w:lineRule="auto"/>
        <w:ind w:right="-1" w:firstLine="567"/>
        <w:rPr>
          <w:rFonts w:ascii="Arial" w:hAnsi="Arial" w:cs="Arial"/>
        </w:rPr>
      </w:pPr>
    </w:p>
    <w:p w14:paraId="083D2F91"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xml:space="preserve">Основные статьи собственных доходов бюджета поселения: </w:t>
      </w:r>
    </w:p>
    <w:p w14:paraId="2E5670E5"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налог на доходы физических лиц – 9590 тыс.руб.;</w:t>
      </w:r>
    </w:p>
    <w:p w14:paraId="4535C2E7"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налог на имущество физических лиц – 797 тыс. руб.;</w:t>
      </w:r>
    </w:p>
    <w:p w14:paraId="3A82FD39"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земельный налог – 10213 тыс.руб.</w:t>
      </w:r>
    </w:p>
    <w:p w14:paraId="4E393D5C"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Выводы</w:t>
      </w:r>
    </w:p>
    <w:p w14:paraId="04F3E178"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1. Значительную часть доходов бюджета городского поселения Новосемейкино формируется за счет собственных доходов поселения (68%), финансовый потенциал городского поселения Новосемейкино является достаточным для обеспечения устойчивого социально-экономического развития поселения.</w:t>
      </w:r>
    </w:p>
    <w:p w14:paraId="1B1D736A" w14:textId="77777777" w:rsidR="00C21537" w:rsidRPr="00C73EB4" w:rsidRDefault="00C21537" w:rsidP="00C21537">
      <w:pPr>
        <w:pStyle w:val="afd"/>
        <w:shd w:val="clear" w:color="auto" w:fill="FFFFFF"/>
        <w:tabs>
          <w:tab w:val="left" w:pos="0"/>
        </w:tabs>
        <w:spacing w:before="0" w:beforeAutospacing="0" w:after="0" w:afterAutospacing="0" w:line="360" w:lineRule="auto"/>
        <w:ind w:right="-1" w:firstLine="567"/>
        <w:jc w:val="both"/>
        <w:rPr>
          <w:rFonts w:ascii="Arial" w:hAnsi="Arial" w:cs="Arial"/>
        </w:rPr>
      </w:pPr>
      <w:r w:rsidRPr="00C73EB4">
        <w:rPr>
          <w:rFonts w:ascii="Arial" w:hAnsi="Arial" w:cs="Arial"/>
          <w:lang w:eastAsia="zh-CN"/>
        </w:rPr>
        <w:t xml:space="preserve">3. </w:t>
      </w:r>
      <w:r w:rsidRPr="00C73EB4">
        <w:rPr>
          <w:rFonts w:ascii="Arial" w:hAnsi="Arial" w:cs="Arial"/>
        </w:rPr>
        <w:t>Доходы бюджета складываются, в основном, за счёт земельного налога, налогов на доходы физических лиц. Поэтому ведётся целенаправленная деятельность по учёту собственников недвижимости. Постоянно пополняется электронная база объектов и собственников. Идет работа с должниками по земельному налогу, то есть, существуют резервы по повышению собираемости налога.</w:t>
      </w:r>
    </w:p>
    <w:p w14:paraId="53E17389" w14:textId="77777777" w:rsidR="00C21537" w:rsidRPr="00C73EB4" w:rsidRDefault="00C21537" w:rsidP="00C21537">
      <w:pPr>
        <w:shd w:val="clear" w:color="auto" w:fill="FFFFFF"/>
        <w:spacing w:line="290" w:lineRule="atLeast"/>
        <w:ind w:right="-1" w:firstLine="567"/>
        <w:rPr>
          <w:rFonts w:ascii="Arial" w:hAnsi="Arial" w:cs="Arial"/>
          <w:b/>
          <w:color w:val="000000"/>
        </w:rPr>
      </w:pPr>
      <w:bookmarkStart w:id="114" w:name="_Toc480388403"/>
    </w:p>
    <w:p w14:paraId="0B1A3A4C" w14:textId="77777777" w:rsidR="00C21537" w:rsidRPr="00C73EB4" w:rsidRDefault="00C21537" w:rsidP="00C21537">
      <w:pPr>
        <w:shd w:val="clear" w:color="auto" w:fill="FFFFFF"/>
        <w:spacing w:line="290" w:lineRule="atLeast"/>
        <w:ind w:firstLine="547"/>
        <w:rPr>
          <w:rFonts w:ascii="Arial" w:hAnsi="Arial" w:cs="Arial"/>
          <w:b/>
          <w:color w:val="000000"/>
        </w:rPr>
      </w:pPr>
    </w:p>
    <w:p w14:paraId="083B1BD4" w14:textId="77777777" w:rsidR="00C21537" w:rsidRPr="00C73EB4" w:rsidRDefault="00C21537" w:rsidP="00C21537">
      <w:pPr>
        <w:shd w:val="clear" w:color="auto" w:fill="FFFFFF"/>
        <w:spacing w:line="290" w:lineRule="atLeast"/>
        <w:ind w:firstLine="547"/>
        <w:rPr>
          <w:rFonts w:ascii="Arial" w:hAnsi="Arial" w:cs="Arial"/>
          <w:b/>
          <w:color w:val="000000"/>
        </w:rPr>
      </w:pPr>
    </w:p>
    <w:p w14:paraId="5EA7398E" w14:textId="77777777" w:rsidR="00C21537" w:rsidRPr="00C73EB4" w:rsidRDefault="00C21537" w:rsidP="00C21537">
      <w:pPr>
        <w:shd w:val="clear" w:color="auto" w:fill="FFFFFF"/>
        <w:spacing w:line="290" w:lineRule="atLeast"/>
        <w:ind w:firstLine="547"/>
        <w:rPr>
          <w:rFonts w:ascii="Arial" w:hAnsi="Arial" w:cs="Arial"/>
          <w:b/>
          <w:color w:val="000000"/>
        </w:rPr>
      </w:pPr>
    </w:p>
    <w:p w14:paraId="5057D680" w14:textId="77777777" w:rsidR="00C21537" w:rsidRPr="00C73EB4" w:rsidRDefault="00C21537" w:rsidP="00C21537">
      <w:pPr>
        <w:shd w:val="clear" w:color="auto" w:fill="FFFFFF"/>
        <w:spacing w:line="290" w:lineRule="atLeast"/>
        <w:ind w:firstLine="547"/>
        <w:rPr>
          <w:rFonts w:ascii="Arial" w:hAnsi="Arial" w:cs="Arial"/>
          <w:b/>
          <w:color w:val="000000"/>
        </w:rPr>
      </w:pPr>
    </w:p>
    <w:p w14:paraId="54CCC524" w14:textId="77777777" w:rsidR="00C21537" w:rsidRPr="00C73EB4" w:rsidRDefault="00C21537" w:rsidP="00C21537">
      <w:pPr>
        <w:shd w:val="clear" w:color="auto" w:fill="FFFFFF"/>
        <w:spacing w:line="290" w:lineRule="atLeast"/>
        <w:ind w:firstLine="547"/>
        <w:rPr>
          <w:rFonts w:ascii="Arial" w:hAnsi="Arial" w:cs="Arial"/>
          <w:b/>
          <w:color w:val="000000"/>
        </w:rPr>
      </w:pPr>
    </w:p>
    <w:p w14:paraId="4EB3CB59" w14:textId="77777777" w:rsidR="00C21537" w:rsidRPr="00C73EB4" w:rsidRDefault="00C21537" w:rsidP="00C21537">
      <w:pPr>
        <w:shd w:val="clear" w:color="auto" w:fill="FFFFFF"/>
        <w:spacing w:line="290" w:lineRule="atLeast"/>
        <w:ind w:firstLine="547"/>
        <w:rPr>
          <w:rFonts w:ascii="Arial" w:hAnsi="Arial" w:cs="Arial"/>
          <w:b/>
          <w:color w:val="000000"/>
        </w:rPr>
      </w:pPr>
    </w:p>
    <w:p w14:paraId="628CE3EE" w14:textId="77777777" w:rsidR="00C21537" w:rsidRPr="00C73EB4" w:rsidRDefault="00C21537" w:rsidP="00C21537">
      <w:pPr>
        <w:shd w:val="clear" w:color="auto" w:fill="FFFFFF"/>
        <w:spacing w:line="290" w:lineRule="atLeast"/>
        <w:ind w:firstLine="547"/>
        <w:rPr>
          <w:rFonts w:ascii="Arial" w:hAnsi="Arial" w:cs="Arial"/>
          <w:b/>
          <w:color w:val="000000"/>
        </w:rPr>
      </w:pPr>
    </w:p>
    <w:p w14:paraId="5211100E" w14:textId="77777777" w:rsidR="00C21537" w:rsidRPr="00C73EB4" w:rsidRDefault="00C21537" w:rsidP="00C21537">
      <w:pPr>
        <w:shd w:val="clear" w:color="auto" w:fill="FFFFFF"/>
        <w:spacing w:line="290" w:lineRule="atLeast"/>
        <w:ind w:firstLine="547"/>
        <w:rPr>
          <w:rFonts w:ascii="Arial" w:hAnsi="Arial" w:cs="Arial"/>
          <w:b/>
          <w:color w:val="000000"/>
        </w:rPr>
      </w:pPr>
    </w:p>
    <w:p w14:paraId="73A1C6D2" w14:textId="77777777" w:rsidR="00C21537" w:rsidRPr="00C73EB4" w:rsidRDefault="00C21537" w:rsidP="00C21537">
      <w:pPr>
        <w:shd w:val="clear" w:color="auto" w:fill="FFFFFF"/>
        <w:spacing w:line="290" w:lineRule="atLeast"/>
        <w:ind w:firstLine="547"/>
        <w:rPr>
          <w:rFonts w:ascii="Arial" w:hAnsi="Arial" w:cs="Arial"/>
          <w:b/>
          <w:color w:val="000000"/>
        </w:rPr>
      </w:pPr>
    </w:p>
    <w:p w14:paraId="2055490C" w14:textId="77777777" w:rsidR="00C21537" w:rsidRPr="00C73EB4" w:rsidRDefault="00C21537" w:rsidP="00C21537">
      <w:pPr>
        <w:pStyle w:val="21"/>
        <w:pageBreakBefore/>
        <w:spacing w:before="0" w:line="360" w:lineRule="auto"/>
        <w:ind w:firstLine="567"/>
        <w:rPr>
          <w:rFonts w:ascii="Arial" w:hAnsi="Arial" w:cs="Arial"/>
          <w:color w:val="auto"/>
          <w:szCs w:val="24"/>
        </w:rPr>
      </w:pPr>
      <w:bookmarkStart w:id="115" w:name="_Toc482621616"/>
      <w:r w:rsidRPr="00C73EB4">
        <w:rPr>
          <w:rFonts w:ascii="Arial" w:hAnsi="Arial" w:cs="Arial"/>
          <w:color w:val="auto"/>
          <w:szCs w:val="24"/>
        </w:rPr>
        <w:t xml:space="preserve">2.7. </w:t>
      </w:r>
      <w:bookmarkEnd w:id="114"/>
      <w:r w:rsidRPr="00C73EB4">
        <w:rPr>
          <w:rFonts w:ascii="Arial" w:hAnsi="Arial" w:cs="Arial"/>
          <w:color w:val="auto"/>
          <w:szCs w:val="24"/>
        </w:rPr>
        <w:t>Зоны с особыми услвиями использования территории</w:t>
      </w:r>
      <w:bookmarkEnd w:id="115"/>
    </w:p>
    <w:p w14:paraId="02E0146D" w14:textId="77777777" w:rsidR="00C21537" w:rsidRPr="00C73EB4" w:rsidRDefault="00C21537" w:rsidP="00C21537">
      <w:pPr>
        <w:spacing w:line="360" w:lineRule="auto"/>
        <w:ind w:firstLine="547"/>
        <w:rPr>
          <w:rFonts w:ascii="Arial" w:hAnsi="Arial" w:cs="Arial"/>
        </w:rPr>
      </w:pPr>
    </w:p>
    <w:p w14:paraId="697C3C83" w14:textId="77777777" w:rsidR="00C21537" w:rsidRPr="00C73EB4" w:rsidRDefault="00C21537" w:rsidP="00C21537">
      <w:pPr>
        <w:pStyle w:val="c1e0e7eee2fbe9"/>
        <w:tabs>
          <w:tab w:val="left" w:pos="0"/>
        </w:tabs>
        <w:spacing w:line="360" w:lineRule="auto"/>
        <w:ind w:firstLine="547"/>
        <w:jc w:val="both"/>
        <w:rPr>
          <w:rFonts w:ascii="Arial" w:hAnsi="Arial" w:cs="Arial"/>
          <w:lang w:val="ru-RU"/>
        </w:rPr>
      </w:pPr>
      <w:r w:rsidRPr="00C73EB4">
        <w:rPr>
          <w:rFonts w:ascii="Arial" w:hAnsi="Arial" w:cs="Arial"/>
          <w:lang w:val="ru-RU"/>
        </w:rPr>
        <w:t>Анализ территориальных ресурсов городского поселения Новосемейкино и оценка возможностей его перспективного градостроительного развития на прилегающих территориях выполнены с учетом оценки системы планировочных ограничений, основанных на требованиях действующих нормативных документов.</w:t>
      </w:r>
    </w:p>
    <w:p w14:paraId="5E2A6028" w14:textId="77777777" w:rsidR="00C21537" w:rsidRPr="00C73EB4" w:rsidRDefault="00C21537" w:rsidP="00C21537">
      <w:pPr>
        <w:pStyle w:val="c1e0e7eee2fbe9"/>
        <w:tabs>
          <w:tab w:val="left" w:pos="0"/>
        </w:tabs>
        <w:spacing w:line="360" w:lineRule="auto"/>
        <w:ind w:firstLine="547"/>
        <w:jc w:val="both"/>
        <w:rPr>
          <w:rFonts w:ascii="Arial" w:hAnsi="Arial" w:cs="Arial"/>
          <w:lang w:val="ru-RU"/>
        </w:rPr>
      </w:pPr>
      <w:r w:rsidRPr="00C73EB4">
        <w:rPr>
          <w:rFonts w:ascii="Arial" w:hAnsi="Arial" w:cs="Arial"/>
          <w:lang w:val="ru-RU"/>
        </w:rPr>
        <w:t>Согласно положениям Градостроительного законодательства к зонам с особыми условиями использования территорий (планировочных ограничений) на территории городского поселения отнесены:</w:t>
      </w:r>
    </w:p>
    <w:p w14:paraId="1AB7C4F6" w14:textId="77777777" w:rsidR="00C21537" w:rsidRPr="00C73EB4" w:rsidRDefault="00C21537" w:rsidP="006F0EC2">
      <w:pPr>
        <w:pStyle w:val="c1e0e7eee2fbe9"/>
        <w:numPr>
          <w:ilvl w:val="0"/>
          <w:numId w:val="31"/>
        </w:numPr>
        <w:tabs>
          <w:tab w:val="left" w:pos="0"/>
          <w:tab w:val="left" w:pos="993"/>
        </w:tabs>
        <w:spacing w:line="360" w:lineRule="auto"/>
        <w:ind w:left="0" w:firstLine="547"/>
        <w:jc w:val="both"/>
        <w:rPr>
          <w:rFonts w:ascii="Arial" w:hAnsi="Arial" w:cs="Arial"/>
          <w:lang w:val="ru-RU"/>
        </w:rPr>
      </w:pPr>
      <w:r w:rsidRPr="00C73EB4">
        <w:rPr>
          <w:rFonts w:ascii="Arial" w:hAnsi="Arial" w:cs="Arial"/>
          <w:lang w:val="ru-RU"/>
        </w:rPr>
        <w:t>водоохранные зоны и прибрежные защитные полосы;</w:t>
      </w:r>
    </w:p>
    <w:p w14:paraId="170BD076" w14:textId="77777777" w:rsidR="00C21537" w:rsidRPr="00C73EB4" w:rsidRDefault="00C21537" w:rsidP="006F0EC2">
      <w:pPr>
        <w:pStyle w:val="c1e0e7eee2fbe9"/>
        <w:numPr>
          <w:ilvl w:val="0"/>
          <w:numId w:val="31"/>
        </w:numPr>
        <w:tabs>
          <w:tab w:val="left" w:pos="0"/>
          <w:tab w:val="left" w:pos="993"/>
        </w:tabs>
        <w:spacing w:line="360" w:lineRule="auto"/>
        <w:ind w:left="0" w:firstLine="547"/>
        <w:jc w:val="both"/>
        <w:rPr>
          <w:rFonts w:ascii="Arial" w:hAnsi="Arial" w:cs="Arial"/>
          <w:lang w:val="ru-RU"/>
        </w:rPr>
      </w:pPr>
      <w:r w:rsidRPr="00C73EB4">
        <w:rPr>
          <w:rFonts w:ascii="Arial" w:hAnsi="Arial" w:cs="Arial"/>
          <w:lang w:val="ru-RU"/>
        </w:rPr>
        <w:t>зоны санитарной охраны источников питьевого водоснабжения и водопроводных сооружений;</w:t>
      </w:r>
    </w:p>
    <w:p w14:paraId="3B48F018" w14:textId="77777777" w:rsidR="00C21537" w:rsidRPr="00C73EB4" w:rsidRDefault="00C21537" w:rsidP="006F0EC2">
      <w:pPr>
        <w:pStyle w:val="c1e0e7eee2fbe9"/>
        <w:numPr>
          <w:ilvl w:val="0"/>
          <w:numId w:val="31"/>
        </w:numPr>
        <w:tabs>
          <w:tab w:val="left" w:pos="0"/>
          <w:tab w:val="left" w:pos="993"/>
        </w:tabs>
        <w:spacing w:line="360" w:lineRule="auto"/>
        <w:ind w:left="0" w:firstLine="547"/>
        <w:jc w:val="both"/>
        <w:rPr>
          <w:rFonts w:ascii="Arial" w:hAnsi="Arial" w:cs="Arial"/>
          <w:lang w:val="ru-RU"/>
        </w:rPr>
      </w:pPr>
      <w:r w:rsidRPr="00C73EB4">
        <w:rPr>
          <w:rFonts w:ascii="Arial" w:hAnsi="Arial" w:cs="Arial"/>
          <w:lang w:val="ru-RU"/>
        </w:rPr>
        <w:t>охранные зоны коммуникаций (линий электропередач, линий связи, и других объектов);</w:t>
      </w:r>
    </w:p>
    <w:p w14:paraId="782FAF84" w14:textId="77777777" w:rsidR="00C21537" w:rsidRPr="00C73EB4" w:rsidRDefault="00C21537" w:rsidP="006F0EC2">
      <w:pPr>
        <w:pStyle w:val="c1e0e7eee2fbe9"/>
        <w:numPr>
          <w:ilvl w:val="0"/>
          <w:numId w:val="31"/>
        </w:numPr>
        <w:tabs>
          <w:tab w:val="left" w:pos="0"/>
          <w:tab w:val="left" w:pos="993"/>
        </w:tabs>
        <w:spacing w:line="360" w:lineRule="auto"/>
        <w:ind w:left="0" w:firstLine="547"/>
        <w:jc w:val="both"/>
        <w:rPr>
          <w:rFonts w:ascii="Arial" w:hAnsi="Arial" w:cs="Arial"/>
          <w:lang w:val="ru-RU"/>
        </w:rPr>
      </w:pPr>
      <w:r w:rsidRPr="00C73EB4">
        <w:rPr>
          <w:rFonts w:ascii="Arial" w:hAnsi="Arial" w:cs="Arial"/>
          <w:lang w:val="ru-RU"/>
        </w:rPr>
        <w:t>санитарно-защитные зоны коммунально-складских объектов, объектов сельскохозяйственного и промышленного производства;</w:t>
      </w:r>
    </w:p>
    <w:p w14:paraId="586D633F" w14:textId="77777777" w:rsidR="00C21537" w:rsidRPr="00C73EB4" w:rsidRDefault="00C21537" w:rsidP="006F0EC2">
      <w:pPr>
        <w:pStyle w:val="c1e0e7eee2fbe9"/>
        <w:numPr>
          <w:ilvl w:val="0"/>
          <w:numId w:val="31"/>
        </w:numPr>
        <w:tabs>
          <w:tab w:val="left" w:pos="0"/>
          <w:tab w:val="left" w:pos="993"/>
        </w:tabs>
        <w:spacing w:line="360" w:lineRule="auto"/>
        <w:ind w:left="0" w:firstLine="547"/>
        <w:jc w:val="both"/>
        <w:rPr>
          <w:rFonts w:ascii="Arial" w:hAnsi="Arial" w:cs="Arial"/>
          <w:lang w:val="ru-RU"/>
        </w:rPr>
      </w:pPr>
      <w:r w:rsidRPr="00C73EB4">
        <w:rPr>
          <w:rFonts w:ascii="Arial" w:hAnsi="Arial" w:cs="Arial"/>
          <w:lang w:val="ru-RU"/>
        </w:rPr>
        <w:t>санитарно-защитные зоны объектов транспортной инфраструктуры;</w:t>
      </w:r>
    </w:p>
    <w:p w14:paraId="7785514F" w14:textId="77777777" w:rsidR="00C21537" w:rsidRPr="00C73EB4" w:rsidRDefault="00C21537" w:rsidP="006F0EC2">
      <w:pPr>
        <w:pStyle w:val="c1e0e7eee2fbe9"/>
        <w:numPr>
          <w:ilvl w:val="0"/>
          <w:numId w:val="31"/>
        </w:numPr>
        <w:tabs>
          <w:tab w:val="left" w:pos="0"/>
          <w:tab w:val="left" w:pos="993"/>
        </w:tabs>
        <w:spacing w:line="360" w:lineRule="auto"/>
        <w:ind w:left="0" w:firstLine="547"/>
        <w:jc w:val="both"/>
        <w:rPr>
          <w:rFonts w:ascii="Arial" w:hAnsi="Arial" w:cs="Arial"/>
          <w:lang w:val="ru-RU"/>
        </w:rPr>
      </w:pPr>
      <w:r w:rsidRPr="00C73EB4">
        <w:rPr>
          <w:rFonts w:ascii="Arial" w:hAnsi="Arial" w:cs="Arial"/>
          <w:lang w:val="ru-RU"/>
        </w:rPr>
        <w:t>санитарно-защитная зона объектов специального назначения.</w:t>
      </w:r>
    </w:p>
    <w:p w14:paraId="508D3357" w14:textId="77777777" w:rsidR="00C21537" w:rsidRPr="00C73EB4" w:rsidRDefault="00C21537" w:rsidP="00C21537">
      <w:pPr>
        <w:tabs>
          <w:tab w:val="left" w:pos="0"/>
        </w:tabs>
        <w:spacing w:line="360" w:lineRule="auto"/>
        <w:ind w:firstLine="547"/>
        <w:rPr>
          <w:rFonts w:ascii="Arial" w:hAnsi="Arial" w:cs="Arial"/>
          <w:lang w:eastAsia="en-US" w:bidi="en-US"/>
        </w:rPr>
      </w:pPr>
    </w:p>
    <w:p w14:paraId="53F78352" w14:textId="77777777" w:rsidR="00C21537" w:rsidRPr="00C73EB4" w:rsidRDefault="00C21537" w:rsidP="00C21537">
      <w:pPr>
        <w:pStyle w:val="30"/>
        <w:tabs>
          <w:tab w:val="left" w:pos="0"/>
        </w:tabs>
        <w:spacing w:before="0" w:line="360" w:lineRule="auto"/>
        <w:ind w:firstLine="547"/>
        <w:jc w:val="both"/>
        <w:rPr>
          <w:rFonts w:ascii="Arial" w:hAnsi="Arial" w:cs="Arial"/>
        </w:rPr>
      </w:pPr>
      <w:bookmarkStart w:id="116" w:name="_Toc480388404"/>
      <w:bookmarkStart w:id="117" w:name="_Toc482621617"/>
      <w:r w:rsidRPr="00C73EB4">
        <w:rPr>
          <w:rFonts w:ascii="Arial" w:hAnsi="Arial" w:cs="Arial"/>
        </w:rPr>
        <w:t>2.7.1. Зоны охраны объектов культурного наследия</w:t>
      </w:r>
      <w:bookmarkStart w:id="118" w:name="_Toc480388384"/>
      <w:bookmarkEnd w:id="116"/>
      <w:r w:rsidRPr="00C73EB4">
        <w:rPr>
          <w:rFonts w:ascii="Arial" w:hAnsi="Arial" w:cs="Arial"/>
        </w:rPr>
        <w:t>. Историко-культурный потенциал</w:t>
      </w:r>
      <w:bookmarkEnd w:id="118"/>
      <w:r w:rsidRPr="00C73EB4">
        <w:rPr>
          <w:rFonts w:ascii="Arial" w:hAnsi="Arial" w:cs="Arial"/>
        </w:rPr>
        <w:t>.</w:t>
      </w:r>
      <w:bookmarkEnd w:id="117"/>
    </w:p>
    <w:p w14:paraId="5975BE26" w14:textId="77777777" w:rsidR="00C21537" w:rsidRPr="00C73EB4" w:rsidRDefault="00C21537" w:rsidP="00C21537">
      <w:pPr>
        <w:spacing w:line="360" w:lineRule="auto"/>
        <w:ind w:firstLine="547"/>
        <w:rPr>
          <w:rFonts w:ascii="Arial" w:hAnsi="Arial" w:cs="Arial"/>
        </w:rPr>
      </w:pPr>
    </w:p>
    <w:p w14:paraId="150C9E16"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 xml:space="preserve">На сегодняшний день на территории городского поселения Новосемейкино Красноярского района особо охраняемые природные территории отсутствуют. Природный ландшафт составляет единое целое с археологическими комплексами и отдельными объектами культурного наследия на территории городского поселения Новосемейкино. </w:t>
      </w:r>
    </w:p>
    <w:p w14:paraId="20196326"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 xml:space="preserve">В соотвествиисо ст. 59 Федерального закона Российской Федерации от 25 мая 2002г. № 73-ФЗ «Об объектах культурного наследия (памятниках истории и культуры) народов Российской Федерации» </w:t>
      </w:r>
      <w:r w:rsidRPr="00C73EB4">
        <w:rPr>
          <w:rFonts w:ascii="Arial" w:hAnsi="Arial" w:cs="Arial"/>
          <w:shd w:val="clear" w:color="auto" w:fill="FFFFFF"/>
        </w:rPr>
        <w:t>историческим поселением в целях настоящего Федерального закона являются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 На территории г.п. Новосемейкино исторические поселения отсутствуют.</w:t>
      </w:r>
    </w:p>
    <w:p w14:paraId="08FD6247"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На территории городского поселения Новосемейкино, в соответствии с данными государственного учета объектов культурного наследия Самарской области, согласно письму Управления государственной охраны объектов культурного наследия Самарской области от 29.08.2016 г. № 43/4253 находятся следующие объекты культурного наследия:</w:t>
      </w:r>
    </w:p>
    <w:p w14:paraId="7BAFFD7B" w14:textId="77777777" w:rsidR="00C21537" w:rsidRPr="00C73EB4" w:rsidRDefault="00C21537" w:rsidP="006F0EC2">
      <w:pPr>
        <w:pStyle w:val="aff2"/>
        <w:widowControl/>
        <w:numPr>
          <w:ilvl w:val="0"/>
          <w:numId w:val="61"/>
        </w:numPr>
        <w:tabs>
          <w:tab w:val="left" w:pos="993"/>
        </w:tabs>
        <w:spacing w:line="360" w:lineRule="auto"/>
        <w:ind w:left="0" w:firstLine="547"/>
        <w:rPr>
          <w:rFonts w:ascii="Arial" w:hAnsi="Arial" w:cs="Arial"/>
        </w:rPr>
      </w:pPr>
      <w:r w:rsidRPr="00C73EB4">
        <w:rPr>
          <w:rFonts w:ascii="Arial" w:hAnsi="Arial" w:cs="Arial"/>
        </w:rPr>
        <w:t>Объект культурного наследия федерального (общероссийского) значения «Земляной вал «Ново-Закамская черта» XVIII в. Красноярский и Сергиевский районы»;</w:t>
      </w:r>
    </w:p>
    <w:p w14:paraId="299C40A9" w14:textId="77777777" w:rsidR="00C21537" w:rsidRPr="00C73EB4" w:rsidRDefault="00C21537" w:rsidP="006F0EC2">
      <w:pPr>
        <w:pStyle w:val="aff2"/>
        <w:widowControl/>
        <w:numPr>
          <w:ilvl w:val="0"/>
          <w:numId w:val="61"/>
        </w:numPr>
        <w:tabs>
          <w:tab w:val="left" w:pos="993"/>
        </w:tabs>
        <w:spacing w:line="360" w:lineRule="auto"/>
        <w:ind w:left="0" w:firstLine="547"/>
        <w:rPr>
          <w:rFonts w:ascii="Arial" w:hAnsi="Arial" w:cs="Arial"/>
        </w:rPr>
      </w:pPr>
      <w:r w:rsidRPr="00C73EB4">
        <w:rPr>
          <w:rFonts w:ascii="Arial" w:hAnsi="Arial" w:cs="Arial"/>
        </w:rPr>
        <w:t>Выявленный объект культурного наследия «Общественно-культурный центр села (комплекс)», расположенный по адресу: Красноярский район, с.Водино.</w:t>
      </w:r>
    </w:p>
    <w:p w14:paraId="6A69594D"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Ново-Закамская оборонительная линия (исторический вал) – система оборонительных укреплений, построенная по указу императрицы Анны Иоанновны.</w:t>
      </w:r>
    </w:p>
    <w:p w14:paraId="6693CADE"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Вся Ново-Закамская оборонительная линия представляла собой ров и земляной вал высотой до 4 метров. Через каждые 10-12 км стояли крепости или редуты. Общая длина укреплений составляла 230 км, из них ¾ был земляной вал. Укрепления были привязаны к местности, почти все они находились у рек текущих внутрь. Через каждые 300-350 м вал дополнительно укреплялся реданами.</w:t>
      </w:r>
    </w:p>
    <w:p w14:paraId="4EDA9611"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Ново-Закамская линия в основном была возведена на открытой местности. Благодаря этому, земляные сооружения этой черты сохранились до наших дней.</w:t>
      </w:r>
    </w:p>
    <w:p w14:paraId="32BBE7D6"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 xml:space="preserve">В настоящее время, согласно Постановлению Совета Министров РСФСР от 30.08.1960 г. № 1327 и Указу Президента Российской Федерации от 20.02.1995 г. № 176 объект археологического наследия «Земляной вал «Ново-Закамская черта» XVIII в. Красноярский и Сергиевский районы» отнесен к объектам культурного наследия федерального (общероссийского) значения и включен в единый государственный реестр объектов культурного наследия (памятников истории и культуры) народов Российской Федерации. </w:t>
      </w:r>
    </w:p>
    <w:p w14:paraId="6DB9D887"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Объект культурного наследия «Земляной вал «Ново-Закамская черта»          XVIII в.» (или «Исторический вал»), общая протяженность которого составляет около 240 км, проходит по территории пяти современных районов Самарской области (Кинельского, Красноярского, Сергиевского, Исаклинского, Шенталинского) и двух районов Республики Татарстан. «Земляной вал «Ново-Закамская черта» XVIII в.» был сооружен в 1731-1736 годах с целью защиты населения юго-восточной окраины европейской России о нападений кочевников. Он состоит из системы земляных укреплений, включающих в себя: крепости, фельдшанцы, редуты, валы, рвы.</w:t>
      </w:r>
    </w:p>
    <w:p w14:paraId="0DB4A071"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По итогам инвентаризации, проведенной в 2012 оду, была определена территория объекта культурного наследия «Земляной вал «Ново-Закамская черта» XVIII в.» - на расстоянии 25 м от выраженных в современном рельефе крайних точек памятника (вал и ров).</w:t>
      </w:r>
    </w:p>
    <w:p w14:paraId="657BCA04"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Зоны охраны для объекта культурного наследия «Земляной вал «Ново-Закамская черта» XVIII в.» в настоящий момент не установлены.</w:t>
      </w:r>
    </w:p>
    <w:p w14:paraId="5901F9C8" w14:textId="47821B2D"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 xml:space="preserve">Выявленный объект культурного наследия «Общественно-культурный центр села (комплекс)», расположенный по адресу: Красноярский район, с.Водино выявлен по результатам инвентаризации историко-культурного и природного наследия на территории Самарской области, утвержденным Распоряжением Главы Администрации Самарской области от 06.05.1993 № 426-р. </w:t>
      </w:r>
    </w:p>
    <w:p w14:paraId="3BD850F0" w14:textId="77777777" w:rsidR="00C21537" w:rsidRPr="00C73EB4" w:rsidRDefault="00C21537" w:rsidP="00C21537">
      <w:pPr>
        <w:shd w:val="clear" w:color="auto" w:fill="FFFFFF"/>
        <w:tabs>
          <w:tab w:val="left" w:pos="0"/>
        </w:tabs>
        <w:spacing w:line="360" w:lineRule="auto"/>
        <w:ind w:firstLine="547"/>
        <w:rPr>
          <w:rFonts w:ascii="Arial" w:hAnsi="Arial" w:cs="Arial"/>
        </w:rPr>
      </w:pPr>
      <w:r w:rsidRPr="00C73EB4">
        <w:rPr>
          <w:rFonts w:ascii="Arial" w:hAnsi="Arial" w:cs="Arial"/>
        </w:rPr>
        <w:t>Полный перечень объектов историко-культурного наследия представлен в таблице  20 ниже.</w:t>
      </w:r>
    </w:p>
    <w:p w14:paraId="74A5D483" w14:textId="77777777" w:rsidR="00C21537" w:rsidRPr="00C73EB4" w:rsidRDefault="00C21537" w:rsidP="00C21537">
      <w:pPr>
        <w:tabs>
          <w:tab w:val="left" w:pos="0"/>
        </w:tabs>
        <w:spacing w:line="360" w:lineRule="auto"/>
        <w:ind w:firstLine="547"/>
        <w:rPr>
          <w:rFonts w:ascii="Arial" w:hAnsi="Arial" w:cs="Arial"/>
        </w:rPr>
      </w:pPr>
      <w:r w:rsidRPr="00C73EB4">
        <w:rPr>
          <w:rFonts w:ascii="Arial" w:hAnsi="Arial" w:cs="Arial"/>
        </w:rPr>
        <w:t xml:space="preserve">Таблица 20. Объекты историко-культурного (археологического) наследия.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5387"/>
        <w:gridCol w:w="1275"/>
        <w:gridCol w:w="1843"/>
      </w:tblGrid>
      <w:tr w:rsidR="00C21537" w:rsidRPr="00C73EB4" w14:paraId="2E8CD70E" w14:textId="77777777" w:rsidTr="00CC6B7F">
        <w:tc>
          <w:tcPr>
            <w:tcW w:w="817" w:type="dxa"/>
            <w:vAlign w:val="center"/>
          </w:tcPr>
          <w:p w14:paraId="18D690D1" w14:textId="77777777" w:rsidR="00C21537" w:rsidRPr="00C73EB4" w:rsidRDefault="00C21537" w:rsidP="00CC6B7F">
            <w:pPr>
              <w:tabs>
                <w:tab w:val="left" w:pos="0"/>
              </w:tabs>
              <w:ind w:left="-142" w:right="-1"/>
              <w:jc w:val="center"/>
              <w:rPr>
                <w:rFonts w:ascii="Arial" w:hAnsi="Arial" w:cs="Arial"/>
                <w:sz w:val="22"/>
                <w:szCs w:val="22"/>
              </w:rPr>
            </w:pPr>
            <w:r w:rsidRPr="00C73EB4">
              <w:rPr>
                <w:rFonts w:ascii="Arial" w:hAnsi="Arial" w:cs="Arial"/>
                <w:sz w:val="22"/>
                <w:szCs w:val="22"/>
              </w:rPr>
              <w:t>№ п/п</w:t>
            </w:r>
          </w:p>
        </w:tc>
        <w:tc>
          <w:tcPr>
            <w:tcW w:w="5387" w:type="dxa"/>
            <w:vAlign w:val="center"/>
          </w:tcPr>
          <w:p w14:paraId="7A7E52B3" w14:textId="77777777" w:rsidR="00C21537" w:rsidRPr="00C73EB4" w:rsidRDefault="00C21537" w:rsidP="00CC6B7F">
            <w:pPr>
              <w:tabs>
                <w:tab w:val="left" w:pos="0"/>
              </w:tabs>
              <w:ind w:right="-1" w:firstLine="34"/>
              <w:jc w:val="center"/>
              <w:rPr>
                <w:rFonts w:ascii="Arial" w:hAnsi="Arial" w:cs="Arial"/>
                <w:sz w:val="22"/>
                <w:szCs w:val="22"/>
              </w:rPr>
            </w:pPr>
            <w:r w:rsidRPr="00C73EB4">
              <w:rPr>
                <w:rFonts w:ascii="Arial" w:hAnsi="Arial" w:cs="Arial"/>
                <w:sz w:val="22"/>
                <w:szCs w:val="22"/>
              </w:rPr>
              <w:t>Название</w:t>
            </w:r>
          </w:p>
        </w:tc>
        <w:tc>
          <w:tcPr>
            <w:tcW w:w="1275" w:type="dxa"/>
            <w:vAlign w:val="center"/>
          </w:tcPr>
          <w:p w14:paraId="5B37A6BF" w14:textId="77777777" w:rsidR="00C21537" w:rsidRPr="00C73EB4" w:rsidRDefault="00C21537" w:rsidP="00CC6B7F">
            <w:pPr>
              <w:tabs>
                <w:tab w:val="left" w:pos="0"/>
              </w:tabs>
              <w:ind w:left="-108" w:right="-1"/>
              <w:jc w:val="center"/>
              <w:rPr>
                <w:rFonts w:ascii="Arial" w:hAnsi="Arial" w:cs="Arial"/>
                <w:sz w:val="22"/>
                <w:szCs w:val="22"/>
              </w:rPr>
            </w:pPr>
            <w:r w:rsidRPr="00C73EB4">
              <w:rPr>
                <w:rFonts w:ascii="Arial" w:hAnsi="Arial" w:cs="Arial"/>
                <w:sz w:val="22"/>
                <w:szCs w:val="22"/>
              </w:rPr>
              <w:t>Датировка</w:t>
            </w:r>
          </w:p>
        </w:tc>
        <w:tc>
          <w:tcPr>
            <w:tcW w:w="1843" w:type="dxa"/>
            <w:vAlign w:val="center"/>
          </w:tcPr>
          <w:p w14:paraId="0104C1D6" w14:textId="77777777" w:rsidR="00C21537" w:rsidRPr="00C73EB4" w:rsidRDefault="00C21537" w:rsidP="00CC6B7F">
            <w:pPr>
              <w:tabs>
                <w:tab w:val="left" w:pos="0"/>
              </w:tabs>
              <w:ind w:right="-1" w:firstLine="34"/>
              <w:jc w:val="center"/>
              <w:rPr>
                <w:rFonts w:ascii="Arial" w:hAnsi="Arial" w:cs="Arial"/>
                <w:sz w:val="22"/>
                <w:szCs w:val="22"/>
              </w:rPr>
            </w:pPr>
            <w:r w:rsidRPr="00C73EB4">
              <w:rPr>
                <w:rFonts w:ascii="Arial" w:hAnsi="Arial" w:cs="Arial"/>
                <w:sz w:val="22"/>
                <w:szCs w:val="22"/>
              </w:rPr>
              <w:t>Значение</w:t>
            </w:r>
          </w:p>
        </w:tc>
      </w:tr>
      <w:tr w:rsidR="00C21537" w:rsidRPr="00C73EB4" w14:paraId="6E83D3AE" w14:textId="77777777" w:rsidTr="00CC6B7F">
        <w:tc>
          <w:tcPr>
            <w:tcW w:w="817" w:type="dxa"/>
            <w:vAlign w:val="center"/>
          </w:tcPr>
          <w:p w14:paraId="6C230349"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1</w:t>
            </w:r>
          </w:p>
        </w:tc>
        <w:tc>
          <w:tcPr>
            <w:tcW w:w="5387" w:type="dxa"/>
          </w:tcPr>
          <w:p w14:paraId="1641ECA3" w14:textId="77777777" w:rsidR="00C21537" w:rsidRPr="00C73EB4" w:rsidRDefault="00C21537" w:rsidP="00CC6B7F">
            <w:pPr>
              <w:tabs>
                <w:tab w:val="left" w:pos="0"/>
              </w:tabs>
              <w:ind w:right="-1" w:firstLine="34"/>
              <w:rPr>
                <w:rFonts w:ascii="Arial" w:hAnsi="Arial" w:cs="Arial"/>
                <w:sz w:val="22"/>
                <w:szCs w:val="22"/>
              </w:rPr>
            </w:pPr>
            <w:r w:rsidRPr="00C73EB4">
              <w:rPr>
                <w:rFonts w:ascii="Arial" w:hAnsi="Arial" w:cs="Arial"/>
                <w:sz w:val="22"/>
                <w:szCs w:val="22"/>
              </w:rPr>
              <w:t xml:space="preserve">Земляной вал «Ново-Закамская черта» </w:t>
            </w:r>
            <w:r w:rsidRPr="00C73EB4">
              <w:rPr>
                <w:rFonts w:ascii="Arial" w:hAnsi="Arial" w:cs="Arial"/>
                <w:sz w:val="22"/>
                <w:szCs w:val="22"/>
                <w:lang w:val="en-US"/>
              </w:rPr>
              <w:t>XVIII</w:t>
            </w:r>
            <w:r w:rsidRPr="00C73EB4">
              <w:rPr>
                <w:rFonts w:ascii="Arial" w:hAnsi="Arial" w:cs="Arial"/>
                <w:sz w:val="22"/>
                <w:szCs w:val="22"/>
              </w:rPr>
              <w:t xml:space="preserve"> в.</w:t>
            </w:r>
          </w:p>
          <w:p w14:paraId="7A1FF4AA" w14:textId="77777777" w:rsidR="00C21537" w:rsidRPr="00C73EB4" w:rsidRDefault="00C21537" w:rsidP="00CC6B7F">
            <w:pPr>
              <w:tabs>
                <w:tab w:val="left" w:pos="0"/>
              </w:tabs>
              <w:ind w:right="-1" w:firstLine="34"/>
              <w:rPr>
                <w:rFonts w:ascii="Arial" w:hAnsi="Arial" w:cs="Arial"/>
                <w:sz w:val="22"/>
                <w:szCs w:val="22"/>
              </w:rPr>
            </w:pPr>
            <w:r w:rsidRPr="00C73EB4">
              <w:rPr>
                <w:rFonts w:ascii="Arial" w:hAnsi="Arial" w:cs="Arial"/>
                <w:sz w:val="22"/>
                <w:szCs w:val="22"/>
              </w:rPr>
              <w:t>Красный редут</w:t>
            </w:r>
          </w:p>
        </w:tc>
        <w:tc>
          <w:tcPr>
            <w:tcW w:w="1275" w:type="dxa"/>
            <w:vAlign w:val="center"/>
          </w:tcPr>
          <w:p w14:paraId="36FA1A97"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1731-1735</w:t>
            </w:r>
          </w:p>
        </w:tc>
        <w:tc>
          <w:tcPr>
            <w:tcW w:w="1843" w:type="dxa"/>
            <w:vAlign w:val="center"/>
          </w:tcPr>
          <w:p w14:paraId="33DADE02" w14:textId="77777777" w:rsidR="00C21537" w:rsidRPr="00C73EB4" w:rsidRDefault="00C21537" w:rsidP="00CC6B7F">
            <w:pPr>
              <w:tabs>
                <w:tab w:val="left" w:pos="0"/>
              </w:tabs>
              <w:ind w:right="-1" w:firstLine="34"/>
              <w:jc w:val="center"/>
              <w:rPr>
                <w:rFonts w:ascii="Arial" w:hAnsi="Arial" w:cs="Arial"/>
                <w:sz w:val="22"/>
                <w:szCs w:val="22"/>
              </w:rPr>
            </w:pPr>
            <w:r w:rsidRPr="00C73EB4">
              <w:rPr>
                <w:rFonts w:ascii="Arial" w:hAnsi="Arial" w:cs="Arial"/>
                <w:sz w:val="22"/>
                <w:szCs w:val="22"/>
              </w:rPr>
              <w:t>Регионального</w:t>
            </w:r>
          </w:p>
        </w:tc>
      </w:tr>
      <w:tr w:rsidR="00C21537" w:rsidRPr="00C73EB4" w14:paraId="3467F78F" w14:textId="77777777" w:rsidTr="00CC6B7F">
        <w:tc>
          <w:tcPr>
            <w:tcW w:w="817" w:type="dxa"/>
            <w:vAlign w:val="center"/>
          </w:tcPr>
          <w:p w14:paraId="525CBC10"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2</w:t>
            </w:r>
          </w:p>
        </w:tc>
        <w:tc>
          <w:tcPr>
            <w:tcW w:w="5387" w:type="dxa"/>
          </w:tcPr>
          <w:p w14:paraId="4AA78369" w14:textId="77777777" w:rsidR="00C21537" w:rsidRPr="00C73EB4" w:rsidRDefault="00C21537" w:rsidP="00CC6B7F">
            <w:pPr>
              <w:tabs>
                <w:tab w:val="left" w:pos="0"/>
              </w:tabs>
              <w:ind w:right="-1" w:firstLine="34"/>
              <w:rPr>
                <w:rFonts w:ascii="Arial" w:hAnsi="Arial" w:cs="Arial"/>
                <w:sz w:val="22"/>
                <w:szCs w:val="22"/>
              </w:rPr>
            </w:pPr>
            <w:r w:rsidRPr="00C73EB4">
              <w:rPr>
                <w:rFonts w:ascii="Arial" w:hAnsi="Arial" w:cs="Arial"/>
                <w:sz w:val="22"/>
                <w:szCs w:val="22"/>
              </w:rPr>
              <w:t>Общественно-культурный центр села (комплекс) (Красноярский район с. Водино)</w:t>
            </w:r>
          </w:p>
        </w:tc>
        <w:tc>
          <w:tcPr>
            <w:tcW w:w="1275" w:type="dxa"/>
            <w:vAlign w:val="center"/>
          </w:tcPr>
          <w:p w14:paraId="17692592"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w:t>
            </w:r>
          </w:p>
        </w:tc>
        <w:tc>
          <w:tcPr>
            <w:tcW w:w="1843" w:type="dxa"/>
            <w:vAlign w:val="center"/>
          </w:tcPr>
          <w:p w14:paraId="37D2FE06" w14:textId="77777777" w:rsidR="00C21537" w:rsidRPr="00C73EB4" w:rsidRDefault="00C21537" w:rsidP="00CC6B7F">
            <w:pPr>
              <w:tabs>
                <w:tab w:val="left" w:pos="0"/>
              </w:tabs>
              <w:ind w:right="-1" w:firstLine="34"/>
              <w:jc w:val="center"/>
              <w:rPr>
                <w:rFonts w:ascii="Arial" w:hAnsi="Arial" w:cs="Arial"/>
                <w:sz w:val="22"/>
                <w:szCs w:val="22"/>
              </w:rPr>
            </w:pPr>
            <w:r w:rsidRPr="00C73EB4">
              <w:rPr>
                <w:rFonts w:ascii="Arial" w:hAnsi="Arial" w:cs="Arial"/>
                <w:sz w:val="22"/>
                <w:szCs w:val="22"/>
              </w:rPr>
              <w:t>Местного</w:t>
            </w:r>
          </w:p>
        </w:tc>
      </w:tr>
    </w:tbl>
    <w:p w14:paraId="1390F874" w14:textId="77777777" w:rsidR="00C21537" w:rsidRPr="00C73EB4" w:rsidRDefault="00C21537" w:rsidP="00C21537">
      <w:pPr>
        <w:tabs>
          <w:tab w:val="left" w:pos="0"/>
        </w:tabs>
        <w:spacing w:line="360" w:lineRule="auto"/>
        <w:ind w:right="-1" w:firstLine="567"/>
        <w:rPr>
          <w:rFonts w:ascii="Arial" w:hAnsi="Arial" w:cs="Arial"/>
        </w:rPr>
      </w:pPr>
    </w:p>
    <w:p w14:paraId="3B9822E7"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Наличие на проектируемой территории памятников истории и культуры </w:t>
      </w:r>
      <w:r w:rsidRPr="00C73EB4">
        <w:rPr>
          <w:rFonts w:ascii="Arial" w:hAnsi="Arial" w:cs="Arial"/>
          <w:color w:val="000000"/>
        </w:rPr>
        <w:t>требует соблюдения</w:t>
      </w:r>
      <w:r w:rsidRPr="00C73EB4">
        <w:rPr>
          <w:rFonts w:ascii="Arial" w:hAnsi="Arial" w:cs="Arial"/>
        </w:rPr>
        <w:t xml:space="preserve"> требований </w:t>
      </w:r>
      <w:r w:rsidRPr="00C73EB4">
        <w:rPr>
          <w:rFonts w:ascii="Arial" w:hAnsi="Arial" w:cs="Arial"/>
          <w:color w:val="000000"/>
        </w:rPr>
        <w:t>Федеральный закон Российской Федерации от 25 мая 2002г. № 73-ФЗ «Об объектах культурного наследия (памятниках истории и культуры) народов Российской Федерации».</w:t>
      </w:r>
    </w:p>
    <w:p w14:paraId="567FCA90" w14:textId="77777777" w:rsidR="00C21537" w:rsidRPr="00C73EB4" w:rsidRDefault="00C21537" w:rsidP="00C21537">
      <w:pPr>
        <w:spacing w:line="360" w:lineRule="auto"/>
        <w:ind w:firstLine="567"/>
        <w:rPr>
          <w:rFonts w:ascii="Arial" w:hAnsi="Arial" w:cs="Arial"/>
        </w:rPr>
      </w:pPr>
      <w:r w:rsidRPr="00C73EB4">
        <w:rPr>
          <w:rFonts w:ascii="Arial" w:hAnsi="Arial" w:cs="Arial"/>
          <w:color w:val="000000"/>
        </w:rPr>
        <w:t xml:space="preserve">Согласно ФЗ Российской Федерации от 25 мая 2002г. № 73-ФЗ «Об объектах культурного наследия (памятниках истории и культуры) народов Российской Федерации» </w:t>
      </w:r>
      <w:r w:rsidRPr="00C73EB4">
        <w:rPr>
          <w:rFonts w:ascii="Arial" w:hAnsi="Arial" w:cs="Arial"/>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7F8ADD8F"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Необходимый состав зон охраны объекта культурного наследия определяется </w:t>
      </w:r>
      <w:r w:rsidRPr="00C73EB4">
        <w:rPr>
          <w:rFonts w:ascii="Arial" w:hAnsi="Arial" w:cs="Arial"/>
          <w:u w:val="single"/>
        </w:rPr>
        <w:t>проектом зон охраны объекта культурного наследия</w:t>
      </w:r>
      <w:r w:rsidRPr="00C73EB4">
        <w:rPr>
          <w:rFonts w:ascii="Arial" w:hAnsi="Arial" w:cs="Arial"/>
        </w:rPr>
        <w:t>. При этом требование об установлении зон охраны объекта культурного наследия к выявленному объекту культурного наследия не предъявляется.</w:t>
      </w:r>
    </w:p>
    <w:p w14:paraId="0D62C2B2" w14:textId="77777777" w:rsidR="00C21537" w:rsidRPr="00C73EB4" w:rsidRDefault="00C21537" w:rsidP="00C21537">
      <w:pPr>
        <w:spacing w:line="360" w:lineRule="auto"/>
        <w:ind w:firstLine="567"/>
        <w:rPr>
          <w:rFonts w:ascii="Arial" w:hAnsi="Arial" w:cs="Arial"/>
        </w:rPr>
      </w:pPr>
      <w:r w:rsidRPr="00C73EB4">
        <w:rPr>
          <w:rFonts w:ascii="Arial" w:hAnsi="Arial" w:cs="Arial"/>
          <w:u w:val="single"/>
        </w:rPr>
        <w:t>Охранная зона</w:t>
      </w:r>
      <w:r w:rsidRPr="00C73EB4">
        <w:rPr>
          <w:rFonts w:ascii="Arial" w:hAnsi="Arial" w:cs="Arial"/>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20D3D100" w14:textId="77777777" w:rsidR="00C21537" w:rsidRPr="00C73EB4" w:rsidRDefault="00C21537" w:rsidP="00C21537">
      <w:pPr>
        <w:spacing w:line="360" w:lineRule="auto"/>
        <w:ind w:firstLine="567"/>
        <w:rPr>
          <w:rFonts w:ascii="Arial" w:hAnsi="Arial" w:cs="Arial"/>
        </w:rPr>
      </w:pPr>
      <w:r w:rsidRPr="00C73EB4">
        <w:rPr>
          <w:rFonts w:ascii="Arial" w:hAnsi="Arial" w:cs="Arial"/>
          <w:u w:val="single"/>
        </w:rPr>
        <w:t>Зона регулирования застройки и хозяйственной деятельности</w:t>
      </w:r>
      <w:r w:rsidRPr="00C73EB4">
        <w:rPr>
          <w:rFonts w:ascii="Arial" w:hAnsi="Arial" w:cs="Arial"/>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7905B886" w14:textId="77777777" w:rsidR="00C21537" w:rsidRPr="00C73EB4" w:rsidRDefault="00C21537" w:rsidP="00C21537">
      <w:pPr>
        <w:spacing w:line="360" w:lineRule="auto"/>
        <w:ind w:firstLine="567"/>
        <w:rPr>
          <w:rFonts w:ascii="Arial" w:hAnsi="Arial" w:cs="Arial"/>
        </w:rPr>
      </w:pPr>
      <w:r w:rsidRPr="00C73EB4">
        <w:rPr>
          <w:rFonts w:ascii="Arial" w:hAnsi="Arial" w:cs="Arial"/>
          <w:u w:val="single"/>
        </w:rPr>
        <w:t>Зона охраняемого природного ландшафта</w:t>
      </w:r>
      <w:r w:rsidRPr="00C73EB4">
        <w:rPr>
          <w:rFonts w:ascii="Arial" w:hAnsi="Arial" w:cs="Arial"/>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6B84F07A" w14:textId="77777777" w:rsidR="00C21537" w:rsidRPr="00C73EB4" w:rsidRDefault="00C21537" w:rsidP="00C21537">
      <w:pPr>
        <w:spacing w:line="360" w:lineRule="auto"/>
        <w:ind w:firstLine="567"/>
        <w:rPr>
          <w:rFonts w:ascii="Arial" w:hAnsi="Arial" w:cs="Arial"/>
        </w:rPr>
      </w:pPr>
      <w:r w:rsidRPr="00C73EB4">
        <w:rPr>
          <w:rFonts w:ascii="Arial" w:hAnsi="Arial" w:cs="Arial"/>
        </w:rPr>
        <w:t>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14:paraId="660A65A4" w14:textId="77777777" w:rsidR="00C21537" w:rsidRPr="00C73EB4" w:rsidRDefault="00C21537" w:rsidP="00C21537">
      <w:pPr>
        <w:spacing w:line="360" w:lineRule="auto"/>
        <w:ind w:firstLine="567"/>
        <w:rPr>
          <w:rFonts w:ascii="Arial" w:hAnsi="Arial" w:cs="Arial"/>
        </w:rPr>
      </w:pPr>
      <w:r w:rsidRPr="00C73EB4">
        <w:rPr>
          <w:rFonts w:ascii="Arial" w:hAnsi="Arial" w:cs="Arial"/>
        </w:rPr>
        <w:t>На объект культурного наследия, включенный в реестр, собственнику данного объекта соответствующим органом охраны объектов культурного наследия выдается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14:paraId="37EA1F04" w14:textId="77777777" w:rsidR="00C21537" w:rsidRPr="00C73EB4" w:rsidRDefault="00C21537" w:rsidP="00C21537">
      <w:pPr>
        <w:spacing w:line="360" w:lineRule="auto"/>
        <w:ind w:firstLine="567"/>
        <w:rPr>
          <w:rFonts w:ascii="Arial" w:hAnsi="Arial" w:cs="Arial"/>
        </w:rPr>
      </w:pPr>
      <w:r w:rsidRPr="00C73EB4">
        <w:rPr>
          <w:rFonts w:ascii="Arial" w:hAnsi="Arial" w:cs="Arial"/>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(ФЗ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14:paraId="2BB4BF83" w14:textId="77777777" w:rsidR="00C21537" w:rsidRPr="00C73EB4" w:rsidRDefault="00C21537" w:rsidP="00C21537">
      <w:pPr>
        <w:spacing w:line="360" w:lineRule="auto"/>
        <w:ind w:firstLine="567"/>
        <w:rPr>
          <w:rFonts w:ascii="Arial" w:hAnsi="Arial" w:cs="Arial"/>
        </w:rPr>
      </w:pPr>
      <w:r w:rsidRPr="00C73EB4">
        <w:rPr>
          <w:rFonts w:ascii="Arial" w:hAnsi="Arial" w:cs="Arial"/>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14:paraId="5023BD03" w14:textId="77777777" w:rsidR="00C21537" w:rsidRPr="00C73EB4" w:rsidRDefault="00C21537" w:rsidP="00C21537">
      <w:pPr>
        <w:spacing w:line="360" w:lineRule="auto"/>
        <w:ind w:firstLine="567"/>
        <w:rPr>
          <w:rFonts w:ascii="Arial" w:hAnsi="Arial" w:cs="Arial"/>
        </w:rPr>
      </w:pPr>
      <w:r w:rsidRPr="00C73EB4">
        <w:rPr>
          <w:rFonts w:ascii="Arial" w:hAnsi="Arial" w:cs="Arial"/>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
    <w:p w14:paraId="0616ED51" w14:textId="77777777" w:rsidR="00C21537" w:rsidRPr="00C73EB4" w:rsidRDefault="00C21537" w:rsidP="00C21537">
      <w:pPr>
        <w:spacing w:line="360" w:lineRule="auto"/>
        <w:ind w:firstLine="567"/>
        <w:rPr>
          <w:rFonts w:ascii="Arial" w:hAnsi="Arial" w:cs="Arial"/>
        </w:rPr>
      </w:pPr>
      <w:r w:rsidRPr="00C73EB4">
        <w:rPr>
          <w:rFonts w:ascii="Arial" w:hAnsi="Arial" w:cs="Arial"/>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14:paraId="389AEC02" w14:textId="77777777" w:rsidR="00C21537" w:rsidRPr="00C73EB4" w:rsidRDefault="00C21537" w:rsidP="00C21537">
      <w:pPr>
        <w:spacing w:line="360" w:lineRule="auto"/>
        <w:ind w:firstLine="567"/>
        <w:rPr>
          <w:rFonts w:ascii="Arial" w:hAnsi="Arial" w:cs="Arial"/>
        </w:rPr>
      </w:pPr>
      <w:r w:rsidRPr="00C73EB4">
        <w:rPr>
          <w:rFonts w:ascii="Arial" w:hAnsi="Arial" w:cs="Arial"/>
        </w:rPr>
        <w:t>До настоящего времени, проект зоны охраны объектов историко-культурного наследия г.п. Ноовсемейкино включающие градостроительные регламенты, не разработаны.</w:t>
      </w:r>
    </w:p>
    <w:p w14:paraId="2A5CC951" w14:textId="77777777" w:rsidR="00C21537" w:rsidRPr="00C73EB4" w:rsidRDefault="00C21537" w:rsidP="00C21537">
      <w:pPr>
        <w:spacing w:line="360" w:lineRule="auto"/>
        <w:ind w:firstLine="567"/>
        <w:rPr>
          <w:rFonts w:ascii="Arial" w:hAnsi="Arial" w:cs="Arial"/>
        </w:rPr>
      </w:pPr>
      <w:r w:rsidRPr="00C73EB4">
        <w:rPr>
          <w:rFonts w:ascii="Arial" w:hAnsi="Arial" w:cs="Arial"/>
        </w:rPr>
        <w:t>Согласно СНиП 2.07.01-89* «Градостроительство. Планировка и застройка городских и сельских поселений»,  расстояния от памятников истории и культуры до транспортных и инженерных коммуникаций следует принимать не менее:</w:t>
      </w:r>
    </w:p>
    <w:p w14:paraId="44A3F1EE" w14:textId="77777777" w:rsidR="00C21537" w:rsidRPr="00C73EB4" w:rsidRDefault="00C21537" w:rsidP="006F0EC2">
      <w:pPr>
        <w:widowControl/>
        <w:numPr>
          <w:ilvl w:val="0"/>
          <w:numId w:val="60"/>
        </w:numPr>
        <w:spacing w:line="360" w:lineRule="auto"/>
        <w:ind w:left="0" w:firstLine="567"/>
        <w:rPr>
          <w:rFonts w:ascii="Arial" w:hAnsi="Arial" w:cs="Arial"/>
        </w:rPr>
      </w:pPr>
      <w:r w:rsidRPr="00C73EB4">
        <w:rPr>
          <w:rFonts w:ascii="Arial" w:hAnsi="Arial" w:cs="Arial"/>
        </w:rPr>
        <w:t>100 м в условиях сложного рельефа;</w:t>
      </w:r>
    </w:p>
    <w:p w14:paraId="60851891" w14:textId="77777777" w:rsidR="00C21537" w:rsidRPr="00C73EB4" w:rsidRDefault="00C21537" w:rsidP="006F0EC2">
      <w:pPr>
        <w:widowControl/>
        <w:numPr>
          <w:ilvl w:val="0"/>
          <w:numId w:val="60"/>
        </w:numPr>
        <w:spacing w:line="360" w:lineRule="auto"/>
        <w:ind w:left="0" w:firstLine="567"/>
        <w:rPr>
          <w:rFonts w:ascii="Arial" w:hAnsi="Arial" w:cs="Arial"/>
        </w:rPr>
      </w:pPr>
      <w:r w:rsidRPr="00C73EB4">
        <w:rPr>
          <w:rFonts w:ascii="Arial" w:hAnsi="Arial" w:cs="Arial"/>
        </w:rPr>
        <w:t>50 м на плоском рельефе;</w:t>
      </w:r>
    </w:p>
    <w:p w14:paraId="6D0C5C19" w14:textId="77777777" w:rsidR="00C21537" w:rsidRPr="00C73EB4" w:rsidRDefault="00C21537" w:rsidP="006F0EC2">
      <w:pPr>
        <w:widowControl/>
        <w:numPr>
          <w:ilvl w:val="0"/>
          <w:numId w:val="60"/>
        </w:numPr>
        <w:spacing w:line="360" w:lineRule="auto"/>
        <w:ind w:left="0" w:firstLine="567"/>
        <w:rPr>
          <w:rFonts w:ascii="Arial" w:hAnsi="Arial" w:cs="Arial"/>
        </w:rPr>
      </w:pPr>
      <w:r w:rsidRPr="00C73EB4">
        <w:rPr>
          <w:rFonts w:ascii="Arial" w:hAnsi="Arial" w:cs="Arial"/>
        </w:rPr>
        <w:t>15 м до сетей водопровода, канализации и теплоснабжения (кроме</w:t>
      </w:r>
    </w:p>
    <w:p w14:paraId="0E361ABB" w14:textId="77777777" w:rsidR="00C21537" w:rsidRPr="00C73EB4" w:rsidRDefault="00C21537" w:rsidP="006F0EC2">
      <w:pPr>
        <w:widowControl/>
        <w:numPr>
          <w:ilvl w:val="0"/>
          <w:numId w:val="60"/>
        </w:numPr>
        <w:spacing w:line="360" w:lineRule="auto"/>
        <w:ind w:left="0" w:firstLine="567"/>
        <w:rPr>
          <w:rFonts w:ascii="Arial" w:hAnsi="Arial" w:cs="Arial"/>
        </w:rPr>
      </w:pPr>
      <w:r w:rsidRPr="00C73EB4">
        <w:rPr>
          <w:rFonts w:ascii="Arial" w:hAnsi="Arial" w:cs="Arial"/>
        </w:rPr>
        <w:t>разводящих);</w:t>
      </w:r>
    </w:p>
    <w:p w14:paraId="4CAC1DEC" w14:textId="77777777" w:rsidR="00C21537" w:rsidRPr="00C73EB4" w:rsidRDefault="00C21537" w:rsidP="006F0EC2">
      <w:pPr>
        <w:widowControl/>
        <w:numPr>
          <w:ilvl w:val="0"/>
          <w:numId w:val="60"/>
        </w:numPr>
        <w:spacing w:line="360" w:lineRule="auto"/>
        <w:ind w:left="0" w:firstLine="567"/>
        <w:rPr>
          <w:rFonts w:ascii="Arial" w:hAnsi="Arial" w:cs="Arial"/>
        </w:rPr>
      </w:pPr>
      <w:r w:rsidRPr="00C73EB4">
        <w:rPr>
          <w:rFonts w:ascii="Arial" w:hAnsi="Arial" w:cs="Arial"/>
        </w:rPr>
        <w:t>5 м до других подземных инженерных сетей.</w:t>
      </w:r>
    </w:p>
    <w:p w14:paraId="0204C419" w14:textId="77777777" w:rsidR="00C21537" w:rsidRPr="00C73EB4" w:rsidRDefault="00C21537" w:rsidP="00C21537">
      <w:pPr>
        <w:spacing w:line="360" w:lineRule="auto"/>
        <w:ind w:firstLine="567"/>
        <w:rPr>
          <w:rFonts w:ascii="Arial" w:hAnsi="Arial" w:cs="Arial"/>
        </w:rPr>
      </w:pPr>
      <w:r w:rsidRPr="00C73EB4">
        <w:rPr>
          <w:rFonts w:ascii="Arial" w:hAnsi="Arial" w:cs="Arial"/>
        </w:rPr>
        <w:t>В условиях реконструкции указанные расстояния до инженерных сетей допускается сокращать, но принимать не менее: 5 м до водонесущих сетей; 2 м - неводонесущих. При этом необходимо обеспечивать проведение специальных технических мероприятий при производстве строительных работ.</w:t>
      </w:r>
    </w:p>
    <w:p w14:paraId="0BE3B300"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В отношении объектов культурнго наследия, в соответствии с указаным выше Федеральным законом, </w:t>
      </w:r>
      <w:r w:rsidRPr="00C73EB4">
        <w:rPr>
          <w:rFonts w:ascii="Arial" w:hAnsi="Arial" w:cs="Arial"/>
          <w:color w:val="000000"/>
        </w:rPr>
        <w:t xml:space="preserve">от 25 мая 2002г. № 73-ФЗ, подлежат установлению </w:t>
      </w:r>
      <w:r w:rsidRPr="00C73EB4">
        <w:rPr>
          <w:rFonts w:ascii="Arial" w:hAnsi="Arial" w:cs="Arial"/>
        </w:rPr>
        <w:t xml:space="preserve"> защитные зоны объектов культурного наследия, которые представляют собой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указанного Федерального закона требования и ограничения)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3956B828"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 Границы защитной зоны объекта культурного наследия устанавливаются:</w:t>
      </w:r>
    </w:p>
    <w:p w14:paraId="4EE3A6FF"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 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0E8A5257"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 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6B8594F1"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EAFCA5F"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На сегодняшний день в границах городского поселения Новосемейкино в системе контроля и учета охраняемых территорий существует серьезная проблема – отсутствие установленных границ охранных зон объектов культурного наследия. Поэтому для сохранения природного потенциала территории генеральным планом рекомендуются проведение мероприятий по изучению данных объектов и территорий, постановки их на кадастровый учет и установление охранных зон, зон регулирования застройки и хозяйственной деятельности и зон охраняемого природного ландшафта данных объектов.</w:t>
      </w:r>
    </w:p>
    <w:p w14:paraId="38F3A336"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Научно-проектная документация на природно-ландшафтные историко-культурные районы и массивы земель историко-культурной значимости отсутствует. В настоящее время границы памятников природы никак не обозначены на местности и у всех памятников отсутствуют охранные зоны.</w:t>
      </w:r>
    </w:p>
    <w:p w14:paraId="75C91C77"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Мероприятия по сохранению объектов культурного наследия</w:t>
      </w:r>
    </w:p>
    <w:p w14:paraId="3F55F6DE"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Право пользования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(далее - реестр), право пользования земельными участками, в пределах которых располагаются объекты археологического наследия, право пользования выявленными объектами культурного наследия осуществляется физическими и юридическими лицами с обязательным выполнением следующих требования:</w:t>
      </w:r>
    </w:p>
    <w:p w14:paraId="5FEC8361" w14:textId="77777777" w:rsidR="00C21537" w:rsidRPr="00C73EB4" w:rsidRDefault="00C21537" w:rsidP="006F0EC2">
      <w:pPr>
        <w:pStyle w:val="c1e0e7eee2fbe9"/>
        <w:numPr>
          <w:ilvl w:val="0"/>
          <w:numId w:val="51"/>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обеспечения целостности и сохранности объектов культурного наследия;</w:t>
      </w:r>
    </w:p>
    <w:p w14:paraId="0F790D30" w14:textId="77777777" w:rsidR="00C21537" w:rsidRPr="00C73EB4" w:rsidRDefault="00C21537" w:rsidP="006F0EC2">
      <w:pPr>
        <w:pStyle w:val="c1e0e7eee2fbe9"/>
        <w:numPr>
          <w:ilvl w:val="0"/>
          <w:numId w:val="51"/>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предотвращения ухудшения физического состояния объектов культурного наследия и изменения особенностей, составляющих предмет охраны, в ходе эксплуатации;</w:t>
      </w:r>
    </w:p>
    <w:p w14:paraId="31FBA1F6" w14:textId="77777777" w:rsidR="00C21537" w:rsidRPr="00C73EB4" w:rsidRDefault="00C21537" w:rsidP="006F0EC2">
      <w:pPr>
        <w:pStyle w:val="c1e0e7eee2fbe9"/>
        <w:numPr>
          <w:ilvl w:val="0"/>
          <w:numId w:val="51"/>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проведения мероприятий по обеспечению физической сохранности объектов культурного наследия;</w:t>
      </w:r>
    </w:p>
    <w:p w14:paraId="1D8124B3" w14:textId="77777777" w:rsidR="00C21537" w:rsidRPr="00C73EB4" w:rsidRDefault="00C21537" w:rsidP="006F0EC2">
      <w:pPr>
        <w:pStyle w:val="c1e0e7eee2fbe9"/>
        <w:numPr>
          <w:ilvl w:val="0"/>
          <w:numId w:val="51"/>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применение мер по обеспечению сохранности объектов культурного наследия при проектировании и проведении хозяйственных работ;</w:t>
      </w:r>
    </w:p>
    <w:p w14:paraId="7E69A1B1" w14:textId="77777777" w:rsidR="00C21537" w:rsidRPr="00C73EB4" w:rsidRDefault="00C21537" w:rsidP="006F0EC2">
      <w:pPr>
        <w:pStyle w:val="c1e0e7eee2fbe9"/>
        <w:numPr>
          <w:ilvl w:val="0"/>
          <w:numId w:val="51"/>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обеспечения режима содержания земель историко-культурного назначения;</w:t>
      </w:r>
    </w:p>
    <w:p w14:paraId="356D0C1F" w14:textId="77777777" w:rsidR="00C21537" w:rsidRPr="00C73EB4" w:rsidRDefault="00C21537" w:rsidP="006F0EC2">
      <w:pPr>
        <w:pStyle w:val="c1e0e7eee2fbe9"/>
        <w:numPr>
          <w:ilvl w:val="0"/>
          <w:numId w:val="51"/>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обеспечения доступа к объектам культурного наследия;</w:t>
      </w:r>
    </w:p>
    <w:p w14:paraId="3376CED0" w14:textId="77777777" w:rsidR="00C21537" w:rsidRPr="00C73EB4" w:rsidRDefault="00C21537" w:rsidP="006F0EC2">
      <w:pPr>
        <w:pStyle w:val="c1e0e7eee2fbe9"/>
        <w:numPr>
          <w:ilvl w:val="0"/>
          <w:numId w:val="51"/>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иных требований, установленных законодательством.</w:t>
      </w:r>
    </w:p>
    <w:p w14:paraId="6FE8DB53"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На территориях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данных памятников и (или) их территорий, а также хозяйственной деятельности, не нарушающей целостности памятников и не создающей угрозы их повреждения, разрушения или уничтожения.</w:t>
      </w:r>
    </w:p>
    <w:p w14:paraId="5332F038"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Мероприятия по обеспечению физической сохранности объектов культурного наследия (работы по сохранению объектов культурного наследия)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случае невозможности обеспечить физическую сохранность объектов археологического наследия под сохранением этих объектов археологического наследия понимаются спасательные археологические полевые работы (археологические раскопки).</w:t>
      </w:r>
    </w:p>
    <w:p w14:paraId="643671ED"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Работы по сохранению объектов культурного наследия проводятся по согласованию с органом охраны объектов культурного наследия Самарской области.</w:t>
      </w:r>
    </w:p>
    <w:p w14:paraId="17BD8C48"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включают в себя:</w:t>
      </w:r>
    </w:p>
    <w:p w14:paraId="5DBB714F" w14:textId="77777777" w:rsidR="00C21537" w:rsidRPr="00C73EB4" w:rsidRDefault="00C21537" w:rsidP="006F0EC2">
      <w:pPr>
        <w:pStyle w:val="c1e0e7eee2fbe9"/>
        <w:numPr>
          <w:ilvl w:val="0"/>
          <w:numId w:val="52"/>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разработку разделов об обеспечении сохранности объектов культурного наследия в проектах проведения землеустроительных, земляных, строительных, мелиоративных, хозяйственных и иных работ в случае расположения на территории, подлежащей хозяйственному освоению, объектов культурного наследия;</w:t>
      </w:r>
    </w:p>
    <w:p w14:paraId="7AF6C4A7" w14:textId="77777777" w:rsidR="00C21537" w:rsidRPr="00C73EB4" w:rsidRDefault="00C21537" w:rsidP="006F0EC2">
      <w:pPr>
        <w:pStyle w:val="c1e0e7eee2fbe9"/>
        <w:numPr>
          <w:ilvl w:val="0"/>
          <w:numId w:val="52"/>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включение в состав указанных разделов мероприятий по обеспечению физической сохранности объектов культурного наследия;</w:t>
      </w:r>
    </w:p>
    <w:p w14:paraId="67E33C84" w14:textId="77777777" w:rsidR="00C21537" w:rsidRPr="00C73EB4" w:rsidRDefault="00C21537" w:rsidP="006F0EC2">
      <w:pPr>
        <w:pStyle w:val="c1e0e7eee2fbe9"/>
        <w:numPr>
          <w:ilvl w:val="0"/>
          <w:numId w:val="52"/>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согласование проектирования и проведения работ с органом охраны объектов культурного наследия Самарской области;</w:t>
      </w:r>
    </w:p>
    <w:p w14:paraId="13958BEB" w14:textId="77777777" w:rsidR="00C21537" w:rsidRPr="00C73EB4" w:rsidRDefault="00C21537" w:rsidP="006F0EC2">
      <w:pPr>
        <w:pStyle w:val="c1e0e7eee2fbe9"/>
        <w:numPr>
          <w:ilvl w:val="0"/>
          <w:numId w:val="52"/>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приостановку работ в случае обнаружения объекта, обладающего признаками объекта культурного наследия (ранее неизвестного объекта археологического наследия);</w:t>
      </w:r>
    </w:p>
    <w:p w14:paraId="6B25626D" w14:textId="77777777" w:rsidR="00C21537" w:rsidRPr="00C73EB4" w:rsidRDefault="00C21537" w:rsidP="006F0EC2">
      <w:pPr>
        <w:pStyle w:val="c1e0e7eee2fbe9"/>
        <w:numPr>
          <w:ilvl w:val="0"/>
          <w:numId w:val="52"/>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информирование об обнаруженном объекте органа охраны объектов культурного наследия Самарской области;</w:t>
      </w:r>
    </w:p>
    <w:p w14:paraId="143DE84F" w14:textId="77777777" w:rsidR="00C21537" w:rsidRPr="00C73EB4" w:rsidRDefault="00C21537" w:rsidP="006F0EC2">
      <w:pPr>
        <w:pStyle w:val="c1e0e7eee2fbe9"/>
        <w:numPr>
          <w:ilvl w:val="0"/>
          <w:numId w:val="52"/>
        </w:numPr>
        <w:tabs>
          <w:tab w:val="left" w:pos="0"/>
          <w:tab w:val="left" w:pos="993"/>
        </w:tabs>
        <w:spacing w:line="360" w:lineRule="auto"/>
        <w:ind w:left="0" w:firstLine="567"/>
        <w:jc w:val="both"/>
        <w:rPr>
          <w:rFonts w:ascii="Arial" w:hAnsi="Arial" w:cs="Arial"/>
          <w:lang w:val="ru-RU"/>
        </w:rPr>
      </w:pPr>
      <w:r w:rsidRPr="00C73EB4">
        <w:rPr>
          <w:rFonts w:ascii="Arial" w:hAnsi="Arial" w:cs="Arial"/>
          <w:lang w:val="ru-RU"/>
        </w:rPr>
        <w:t>возобновление приостановленных работ по письменному разрешению органа охраны объектов культурного наследия Самарской области,  после устранения угрозы нарушения целостности и сохранности выявленного объекта культурного наследия.</w:t>
      </w:r>
    </w:p>
    <w:p w14:paraId="2605EA27"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К землям историко-культурного назначения, правовой режим которых регулируется земельным законодательством Российской Федерации, относятся земельные участки в границах территорий объектов культурного наследия, включенных в реестр, а также в границах территорий выявленных объектов культурного наследия.</w:t>
      </w:r>
    </w:p>
    <w:p w14:paraId="4BF4B0A3"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Условия доступа к объекту культурного наследия устанавливаются собственником объекта культурного наследия по согласованию с органом охраны объектов культурного наследия Самарской области.</w:t>
      </w:r>
    </w:p>
    <w:p w14:paraId="05292839"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Собственники (пользователи) земельных участков, в границах которых находятся объекты археологического наследия, уведомляются о расположении археологических объектов на принадлежащих им земельных участках и о требованиях к использованию данных земельных участков.</w:t>
      </w:r>
    </w:p>
    <w:p w14:paraId="16F8BF5E"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Собственники (пользователи) объектов культурного наследия, земельных участков, в пределах которых находятся объекты археологического наследия, заключают охранные обязательства с органом охраны объектов культурного наследия Самарской области.</w:t>
      </w:r>
    </w:p>
    <w:p w14:paraId="5FD23683"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(в соответствии со статьей 34 Федерального закона от 25.06.2002 №73-ФЗ «Об объектах культурного наследия (памятниках истории и культуры) народов Российской Федерации»).</w:t>
      </w:r>
    </w:p>
    <w:p w14:paraId="1E8236BA" w14:textId="77777777" w:rsidR="00C21537" w:rsidRPr="00C73EB4" w:rsidRDefault="00C21537" w:rsidP="00C21537">
      <w:pPr>
        <w:pStyle w:val="c1e0e7eee2fbe9"/>
        <w:tabs>
          <w:tab w:val="left" w:pos="0"/>
          <w:tab w:val="left" w:pos="993"/>
        </w:tabs>
        <w:spacing w:line="360" w:lineRule="auto"/>
        <w:ind w:firstLine="567"/>
        <w:jc w:val="both"/>
        <w:rPr>
          <w:rFonts w:ascii="Arial" w:hAnsi="Arial" w:cs="Arial"/>
          <w:lang w:val="ru-RU"/>
        </w:rPr>
      </w:pPr>
      <w:r w:rsidRPr="00C73EB4">
        <w:rPr>
          <w:rFonts w:ascii="Arial" w:hAnsi="Arial" w:cs="Arial"/>
          <w:lang w:val="ru-RU"/>
        </w:rPr>
        <w:t>Границы зон охраны объектов культурного наследия, режимы использования земель и градостроительные регламенты в границах данных зон утверждаются Администрацией Самарской области на основании проектов зон охраны объектов культурного наследия.</w:t>
      </w:r>
    </w:p>
    <w:p w14:paraId="047A5012" w14:textId="77777777" w:rsidR="00C21537" w:rsidRPr="00C73EB4" w:rsidRDefault="00C21537" w:rsidP="00C21537">
      <w:pPr>
        <w:shd w:val="clear" w:color="auto" w:fill="FFFFFF"/>
        <w:tabs>
          <w:tab w:val="left" w:pos="0"/>
          <w:tab w:val="left" w:pos="7088"/>
        </w:tabs>
        <w:spacing w:line="360" w:lineRule="auto"/>
        <w:ind w:firstLine="567"/>
        <w:rPr>
          <w:rFonts w:ascii="Arial" w:hAnsi="Arial" w:cs="Arial"/>
        </w:rPr>
      </w:pPr>
      <w:r w:rsidRPr="00C73EB4">
        <w:rPr>
          <w:rFonts w:ascii="Arial" w:hAnsi="Arial" w:cs="Arial"/>
        </w:rPr>
        <w:t>В соответствии со СП 42.13330.2011 расстояния от памятников истории и культуры на рассматриваемой территории до транспортных и инженерных коммуникаций следует принимать не менее:</w:t>
      </w:r>
    </w:p>
    <w:p w14:paraId="635E757D" w14:textId="77777777" w:rsidR="00C21537" w:rsidRPr="00C73EB4" w:rsidRDefault="00C21537" w:rsidP="00C21537">
      <w:pPr>
        <w:shd w:val="clear" w:color="auto" w:fill="FFFFFF"/>
        <w:tabs>
          <w:tab w:val="left" w:pos="0"/>
          <w:tab w:val="left" w:pos="7088"/>
        </w:tabs>
        <w:spacing w:line="360" w:lineRule="auto"/>
        <w:ind w:firstLine="567"/>
        <w:rPr>
          <w:rFonts w:ascii="Arial" w:hAnsi="Arial" w:cs="Arial"/>
        </w:rPr>
      </w:pPr>
      <w:r w:rsidRPr="00C73EB4">
        <w:rPr>
          <w:rFonts w:ascii="Arial" w:hAnsi="Arial" w:cs="Arial"/>
        </w:rPr>
        <w:t>- до проезжей части магистралей скоростного и непрерывного движения – 100 м;</w:t>
      </w:r>
    </w:p>
    <w:p w14:paraId="39CE2A08" w14:textId="77777777" w:rsidR="00C21537" w:rsidRPr="00C73EB4" w:rsidRDefault="00C21537" w:rsidP="00C21537">
      <w:pPr>
        <w:shd w:val="clear" w:color="auto" w:fill="FFFFFF"/>
        <w:tabs>
          <w:tab w:val="left" w:pos="0"/>
          <w:tab w:val="left" w:pos="7088"/>
        </w:tabs>
        <w:spacing w:line="360" w:lineRule="auto"/>
        <w:ind w:firstLine="567"/>
        <w:rPr>
          <w:rFonts w:ascii="Arial" w:hAnsi="Arial" w:cs="Arial"/>
        </w:rPr>
      </w:pPr>
      <w:r w:rsidRPr="00C73EB4">
        <w:rPr>
          <w:rFonts w:ascii="Arial" w:hAnsi="Arial" w:cs="Arial"/>
        </w:rPr>
        <w:t>- до сетей водопровода, канализации и теплоснабжения – 15 м;</w:t>
      </w:r>
    </w:p>
    <w:p w14:paraId="352F44C8" w14:textId="77777777" w:rsidR="00C21537" w:rsidRPr="00C73EB4" w:rsidRDefault="00C21537" w:rsidP="00C21537">
      <w:pPr>
        <w:shd w:val="clear" w:color="auto" w:fill="FFFFFF"/>
        <w:tabs>
          <w:tab w:val="left" w:pos="0"/>
          <w:tab w:val="left" w:pos="7088"/>
        </w:tabs>
        <w:spacing w:line="360" w:lineRule="auto"/>
        <w:ind w:firstLine="567"/>
        <w:rPr>
          <w:rFonts w:ascii="Arial" w:hAnsi="Arial" w:cs="Arial"/>
        </w:rPr>
      </w:pPr>
      <w:r w:rsidRPr="00C73EB4">
        <w:rPr>
          <w:rFonts w:ascii="Arial" w:hAnsi="Arial" w:cs="Arial"/>
        </w:rPr>
        <w:t>- до других подземных инженерных сетей – 5м.</w:t>
      </w:r>
    </w:p>
    <w:p w14:paraId="716E784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Для улучшения состояния особо охраняемых природных территорий необходимо проведение следующих мероприятий:</w:t>
      </w:r>
    </w:p>
    <w:p w14:paraId="36086062"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очистить территорию памятников природы от мусора;</w:t>
      </w:r>
    </w:p>
    <w:p w14:paraId="7A66525C" w14:textId="77777777" w:rsidR="00C21537" w:rsidRPr="00C73EB4" w:rsidRDefault="00C21537" w:rsidP="00C21537">
      <w:pPr>
        <w:tabs>
          <w:tab w:val="left" w:pos="0"/>
        </w:tabs>
        <w:spacing w:line="360" w:lineRule="auto"/>
        <w:ind w:firstLine="567"/>
        <w:rPr>
          <w:rFonts w:ascii="Arial" w:hAnsi="Arial" w:cs="Arial"/>
        </w:rPr>
      </w:pPr>
      <w:r w:rsidRPr="00C73EB4">
        <w:rPr>
          <w:rFonts w:ascii="Arial" w:hAnsi="Arial" w:cs="Arial"/>
        </w:rPr>
        <w:t xml:space="preserve">– организовать охранные зоны с регулируемым режимом хозяйственного использования, в пределах которых не допускается производство строительных и других работ, способных причинить вред ООПТ; </w:t>
      </w:r>
    </w:p>
    <w:p w14:paraId="42728D8E" w14:textId="77777777" w:rsidR="00C21537" w:rsidRPr="00C73EB4" w:rsidRDefault="00C21537" w:rsidP="006F0EC2">
      <w:pPr>
        <w:widowControl/>
        <w:numPr>
          <w:ilvl w:val="0"/>
          <w:numId w:val="44"/>
        </w:numPr>
        <w:tabs>
          <w:tab w:val="left" w:pos="0"/>
          <w:tab w:val="left" w:pos="709"/>
          <w:tab w:val="left" w:pos="993"/>
        </w:tabs>
        <w:spacing w:line="360" w:lineRule="auto"/>
        <w:ind w:left="0" w:firstLine="567"/>
        <w:rPr>
          <w:rFonts w:ascii="Arial" w:hAnsi="Arial" w:cs="Arial"/>
        </w:rPr>
      </w:pPr>
      <w:r w:rsidRPr="00C73EB4">
        <w:rPr>
          <w:rFonts w:ascii="Arial" w:hAnsi="Arial" w:cs="Arial"/>
        </w:rPr>
        <w:t>установить информационные и предупредительные аншлаги;</w:t>
      </w:r>
    </w:p>
    <w:p w14:paraId="3FAD5D6C" w14:textId="77777777" w:rsidR="00C21537" w:rsidRPr="00C73EB4" w:rsidRDefault="00C21537" w:rsidP="006F0EC2">
      <w:pPr>
        <w:widowControl/>
        <w:numPr>
          <w:ilvl w:val="0"/>
          <w:numId w:val="44"/>
        </w:numPr>
        <w:tabs>
          <w:tab w:val="left" w:pos="0"/>
          <w:tab w:val="left" w:pos="567"/>
          <w:tab w:val="left" w:pos="993"/>
        </w:tabs>
        <w:spacing w:line="360" w:lineRule="auto"/>
        <w:ind w:left="0" w:firstLine="567"/>
        <w:rPr>
          <w:rFonts w:ascii="Arial" w:hAnsi="Arial" w:cs="Arial"/>
        </w:rPr>
      </w:pPr>
      <w:r w:rsidRPr="00C73EB4">
        <w:rPr>
          <w:rFonts w:ascii="Arial" w:hAnsi="Arial" w:cs="Arial"/>
        </w:rPr>
        <w:t>не допускать ведения хозяйственной деятельности, противоречащей режиму особой охраны территории памятников природы;</w:t>
      </w:r>
    </w:p>
    <w:p w14:paraId="78E5D418" w14:textId="77777777" w:rsidR="00C21537" w:rsidRPr="00C73EB4" w:rsidRDefault="00C21537" w:rsidP="006F0EC2">
      <w:pPr>
        <w:widowControl/>
        <w:numPr>
          <w:ilvl w:val="0"/>
          <w:numId w:val="45"/>
        </w:numPr>
        <w:tabs>
          <w:tab w:val="left" w:pos="0"/>
          <w:tab w:val="left" w:pos="851"/>
          <w:tab w:val="left" w:pos="993"/>
        </w:tabs>
        <w:spacing w:line="360" w:lineRule="auto"/>
        <w:ind w:left="0" w:firstLine="567"/>
        <w:rPr>
          <w:rFonts w:ascii="Arial" w:hAnsi="Arial" w:cs="Arial"/>
        </w:rPr>
      </w:pPr>
      <w:r w:rsidRPr="00C73EB4">
        <w:rPr>
          <w:rFonts w:ascii="Arial" w:hAnsi="Arial" w:cs="Arial"/>
        </w:rPr>
        <w:t>осуществлять периодический контроль и своевременное информирование о нарушении особого режима охраны в пределах памятников природы;</w:t>
      </w:r>
    </w:p>
    <w:p w14:paraId="24069116" w14:textId="77777777" w:rsidR="00C21537" w:rsidRPr="00C73EB4" w:rsidRDefault="00C21537" w:rsidP="006F0EC2">
      <w:pPr>
        <w:widowControl/>
        <w:numPr>
          <w:ilvl w:val="0"/>
          <w:numId w:val="45"/>
        </w:numPr>
        <w:tabs>
          <w:tab w:val="left" w:pos="0"/>
          <w:tab w:val="left" w:pos="851"/>
          <w:tab w:val="left" w:pos="993"/>
        </w:tabs>
        <w:spacing w:line="360" w:lineRule="auto"/>
        <w:ind w:left="0" w:firstLine="567"/>
        <w:rPr>
          <w:rFonts w:ascii="Arial" w:hAnsi="Arial" w:cs="Arial"/>
        </w:rPr>
      </w:pPr>
      <w:r w:rsidRPr="00C73EB4">
        <w:rPr>
          <w:rFonts w:ascii="Arial" w:hAnsi="Arial" w:cs="Arial"/>
        </w:rPr>
        <w:t>оформить охранные обязательства в установленном законом порядке;</w:t>
      </w:r>
    </w:p>
    <w:p w14:paraId="2AF8AFEB" w14:textId="77777777" w:rsidR="00C21537" w:rsidRPr="00C73EB4" w:rsidRDefault="00C21537" w:rsidP="006F0EC2">
      <w:pPr>
        <w:widowControl/>
        <w:numPr>
          <w:ilvl w:val="0"/>
          <w:numId w:val="45"/>
        </w:numPr>
        <w:tabs>
          <w:tab w:val="left" w:pos="0"/>
          <w:tab w:val="left" w:pos="851"/>
          <w:tab w:val="left" w:pos="993"/>
        </w:tabs>
        <w:spacing w:line="360" w:lineRule="auto"/>
        <w:ind w:left="0" w:firstLine="567"/>
        <w:rPr>
          <w:rFonts w:ascii="Arial" w:hAnsi="Arial" w:cs="Arial"/>
        </w:rPr>
      </w:pPr>
      <w:r w:rsidRPr="00C73EB4">
        <w:rPr>
          <w:rFonts w:ascii="Arial" w:hAnsi="Arial" w:cs="Arial"/>
        </w:rPr>
        <w:t>произвести межевание земель с последующим их внесением в земельный кадастр с присвоением номера ООПТ;</w:t>
      </w:r>
    </w:p>
    <w:p w14:paraId="21818352" w14:textId="77777777" w:rsidR="00C21537" w:rsidRPr="00C73EB4" w:rsidRDefault="00C21537" w:rsidP="006F0EC2">
      <w:pPr>
        <w:widowControl/>
        <w:numPr>
          <w:ilvl w:val="0"/>
          <w:numId w:val="45"/>
        </w:numPr>
        <w:tabs>
          <w:tab w:val="left" w:pos="0"/>
          <w:tab w:val="left" w:pos="851"/>
          <w:tab w:val="left" w:pos="993"/>
        </w:tabs>
        <w:spacing w:line="360" w:lineRule="auto"/>
        <w:ind w:left="0" w:firstLine="567"/>
        <w:rPr>
          <w:rFonts w:ascii="Arial" w:hAnsi="Arial" w:cs="Arial"/>
        </w:rPr>
      </w:pPr>
      <w:r w:rsidRPr="00C73EB4">
        <w:rPr>
          <w:rFonts w:ascii="Arial" w:hAnsi="Arial" w:cs="Arial"/>
        </w:rPr>
        <w:t>внести границы охранной зоны в земельный кадастр.</w:t>
      </w:r>
    </w:p>
    <w:p w14:paraId="00979611" w14:textId="77777777" w:rsidR="00C21537" w:rsidRPr="00C73EB4" w:rsidRDefault="00C21537" w:rsidP="00C21537">
      <w:pPr>
        <w:shd w:val="clear" w:color="auto" w:fill="FFFFFF"/>
        <w:tabs>
          <w:tab w:val="left" w:pos="0"/>
        </w:tabs>
        <w:spacing w:line="360" w:lineRule="auto"/>
        <w:ind w:firstLine="567"/>
        <w:rPr>
          <w:rFonts w:ascii="Arial" w:hAnsi="Arial" w:cs="Arial"/>
        </w:rPr>
      </w:pPr>
      <w:r w:rsidRPr="00C73EB4">
        <w:rPr>
          <w:rFonts w:ascii="Arial" w:hAnsi="Arial" w:cs="Arial"/>
        </w:rPr>
        <w:t xml:space="preserve">Предлагается включить в список ООПТ пойму р.Сок, как памятник природы, в связи с сохранением естественного природного ландшафта и сохранением исчезающих представителей флоры и фауны, занесенных в Красную Книгу. </w:t>
      </w:r>
    </w:p>
    <w:p w14:paraId="5264C345" w14:textId="77777777" w:rsidR="00C21537" w:rsidRPr="00C73EB4" w:rsidRDefault="00C21537" w:rsidP="00C21537">
      <w:pPr>
        <w:shd w:val="clear" w:color="auto" w:fill="FFFFFF"/>
        <w:tabs>
          <w:tab w:val="left" w:pos="0"/>
        </w:tabs>
        <w:spacing w:line="360" w:lineRule="auto"/>
        <w:ind w:firstLine="567"/>
        <w:rPr>
          <w:rFonts w:ascii="Arial" w:hAnsi="Arial" w:cs="Arial"/>
        </w:rPr>
      </w:pPr>
      <w:r w:rsidRPr="00C73EB4">
        <w:rPr>
          <w:rFonts w:ascii="Arial" w:hAnsi="Arial" w:cs="Arial"/>
        </w:rPr>
        <w:t>На территориях, занимаемых памятниками природы, с учетом их ценности, назначения и степени уязвимости, устанавливается заповедный режим охраны, который предполагает полный запрет на все виды хозяйственной или иной деятельности в установленных границах. Режим охраны и использования территории должны соблюдаться согласно требованиям Федерального закона «Об особо охраняемых природных территориях» от 14 марта 1995 года №33-ФЗ. Землепользователи, на землях которых находятся памятники природы, должны соблюдать установленный режим охраны, соблюдение которого контролируют территориальные органы власти.</w:t>
      </w:r>
    </w:p>
    <w:p w14:paraId="7EA417A3" w14:textId="77777777" w:rsidR="00C21537" w:rsidRPr="00C73EB4" w:rsidRDefault="00C21537" w:rsidP="00C21537">
      <w:pPr>
        <w:shd w:val="clear" w:color="auto" w:fill="FFFFFF"/>
        <w:tabs>
          <w:tab w:val="left" w:pos="0"/>
          <w:tab w:val="left" w:pos="7088"/>
        </w:tabs>
        <w:spacing w:line="360" w:lineRule="auto"/>
        <w:ind w:firstLine="567"/>
        <w:rPr>
          <w:rFonts w:ascii="Arial" w:hAnsi="Arial" w:cs="Arial"/>
        </w:rPr>
      </w:pPr>
      <w:r w:rsidRPr="00C73EB4">
        <w:rPr>
          <w:rFonts w:ascii="Arial" w:hAnsi="Arial" w:cs="Arial"/>
        </w:rPr>
        <w:t>Проектом генерального плана установлена условная охранная зона объектов историко-культурного наследия и ООПТ, в размере 50 м.</w:t>
      </w:r>
    </w:p>
    <w:p w14:paraId="782BD141" w14:textId="77777777" w:rsidR="00C21537" w:rsidRPr="00C73EB4" w:rsidRDefault="00C21537" w:rsidP="00C21537">
      <w:pPr>
        <w:shd w:val="clear" w:color="auto" w:fill="FFFFFF"/>
        <w:tabs>
          <w:tab w:val="left" w:pos="0"/>
          <w:tab w:val="left" w:pos="7088"/>
        </w:tabs>
        <w:spacing w:line="360" w:lineRule="auto"/>
        <w:ind w:firstLine="567"/>
        <w:rPr>
          <w:rFonts w:ascii="Arial" w:hAnsi="Arial" w:cs="Arial"/>
        </w:rPr>
      </w:pPr>
      <w:r w:rsidRPr="00C73EB4">
        <w:rPr>
          <w:rFonts w:ascii="Arial" w:hAnsi="Arial" w:cs="Arial"/>
        </w:rPr>
        <w:t>На объекты историко-культурного наследия, в срок до 2041 года, следует разработать проекты зон охраны памятников, утвердить зоны охраняемых природных ландшафтов.</w:t>
      </w:r>
    </w:p>
    <w:p w14:paraId="4407B35C" w14:textId="77777777" w:rsidR="00C21537" w:rsidRPr="00C73EB4" w:rsidRDefault="00C21537" w:rsidP="00C21537">
      <w:pPr>
        <w:shd w:val="clear" w:color="auto" w:fill="FFFFFF"/>
        <w:tabs>
          <w:tab w:val="left" w:pos="0"/>
        </w:tabs>
        <w:spacing w:line="360" w:lineRule="auto"/>
        <w:ind w:firstLine="567"/>
        <w:rPr>
          <w:rFonts w:ascii="Arial" w:hAnsi="Arial" w:cs="Arial"/>
        </w:rPr>
      </w:pPr>
      <w:r w:rsidRPr="00C73EB4">
        <w:rPr>
          <w:rFonts w:ascii="Arial" w:hAnsi="Arial" w:cs="Arial"/>
        </w:rPr>
        <w:t>Целью разработки данных регламентирующих документов являются:</w:t>
      </w:r>
    </w:p>
    <w:p w14:paraId="767896ED" w14:textId="77777777" w:rsidR="00C21537" w:rsidRPr="00C73EB4" w:rsidRDefault="00C21537" w:rsidP="006F0EC2">
      <w:pPr>
        <w:widowControl/>
        <w:numPr>
          <w:ilvl w:val="3"/>
          <w:numId w:val="41"/>
        </w:numPr>
        <w:shd w:val="clear" w:color="auto" w:fill="FFFFFF"/>
        <w:tabs>
          <w:tab w:val="clear" w:pos="2880"/>
          <w:tab w:val="left" w:pos="0"/>
          <w:tab w:val="num" w:pos="900"/>
        </w:tabs>
        <w:spacing w:line="360" w:lineRule="auto"/>
        <w:ind w:left="0" w:firstLine="567"/>
        <w:rPr>
          <w:rFonts w:ascii="Arial" w:hAnsi="Arial" w:cs="Arial"/>
        </w:rPr>
      </w:pPr>
      <w:r w:rsidRPr="00C73EB4">
        <w:rPr>
          <w:rFonts w:ascii="Arial" w:hAnsi="Arial" w:cs="Arial"/>
        </w:rPr>
        <w:t>обеспечение сохранности историко-культурного и природного наследия;</w:t>
      </w:r>
    </w:p>
    <w:p w14:paraId="0B42FF62" w14:textId="77777777" w:rsidR="00C21537" w:rsidRPr="00C73EB4" w:rsidRDefault="00C21537" w:rsidP="006F0EC2">
      <w:pPr>
        <w:widowControl/>
        <w:numPr>
          <w:ilvl w:val="3"/>
          <w:numId w:val="41"/>
        </w:numPr>
        <w:shd w:val="clear" w:color="auto" w:fill="FFFFFF"/>
        <w:tabs>
          <w:tab w:val="clear" w:pos="2880"/>
          <w:tab w:val="left" w:pos="0"/>
          <w:tab w:val="num" w:pos="900"/>
        </w:tabs>
        <w:spacing w:line="360" w:lineRule="auto"/>
        <w:ind w:left="0" w:firstLine="567"/>
        <w:rPr>
          <w:rFonts w:ascii="Arial" w:hAnsi="Arial" w:cs="Arial"/>
        </w:rPr>
      </w:pPr>
      <w:r w:rsidRPr="00C73EB4">
        <w:rPr>
          <w:rFonts w:ascii="Arial" w:hAnsi="Arial" w:cs="Arial"/>
        </w:rPr>
        <w:t>выявление особенностей природной и рекреационной среды каждой конкретной территории;</w:t>
      </w:r>
    </w:p>
    <w:p w14:paraId="244BFAB1" w14:textId="77777777" w:rsidR="00C21537" w:rsidRPr="00C73EB4" w:rsidRDefault="00C21537" w:rsidP="006F0EC2">
      <w:pPr>
        <w:widowControl/>
        <w:numPr>
          <w:ilvl w:val="3"/>
          <w:numId w:val="41"/>
        </w:numPr>
        <w:shd w:val="clear" w:color="auto" w:fill="FFFFFF"/>
        <w:tabs>
          <w:tab w:val="clear" w:pos="2880"/>
          <w:tab w:val="left" w:pos="0"/>
          <w:tab w:val="num" w:pos="900"/>
        </w:tabs>
        <w:spacing w:line="360" w:lineRule="auto"/>
        <w:ind w:left="0" w:firstLine="567"/>
        <w:rPr>
          <w:rFonts w:ascii="Arial" w:hAnsi="Arial" w:cs="Arial"/>
        </w:rPr>
      </w:pPr>
      <w:r w:rsidRPr="00C73EB4">
        <w:rPr>
          <w:rFonts w:ascii="Arial" w:hAnsi="Arial" w:cs="Arial"/>
        </w:rPr>
        <w:t>создание законных и понятных предпосылок для ведения различных видов хозяйственной деятельности и развития населенных мест в границах рассмотренных земель.</w:t>
      </w:r>
    </w:p>
    <w:p w14:paraId="11DD1299" w14:textId="77777777" w:rsidR="00C21537" w:rsidRPr="00C73EB4" w:rsidRDefault="00C21537" w:rsidP="00C21537">
      <w:pPr>
        <w:tabs>
          <w:tab w:val="left" w:pos="0"/>
        </w:tabs>
        <w:spacing w:line="360" w:lineRule="auto"/>
        <w:ind w:firstLine="567"/>
        <w:rPr>
          <w:rFonts w:ascii="Arial" w:hAnsi="Arial" w:cs="Arial"/>
          <w:lang w:eastAsia="en-US" w:bidi="en-US"/>
        </w:rPr>
      </w:pPr>
    </w:p>
    <w:p w14:paraId="691F3732" w14:textId="77777777" w:rsidR="00C21537" w:rsidRPr="00C73EB4" w:rsidRDefault="00C21537" w:rsidP="00C21537">
      <w:pPr>
        <w:pStyle w:val="30"/>
        <w:tabs>
          <w:tab w:val="left" w:pos="0"/>
        </w:tabs>
        <w:spacing w:before="0" w:line="360" w:lineRule="auto"/>
        <w:ind w:firstLine="567"/>
        <w:rPr>
          <w:rFonts w:ascii="Arial" w:hAnsi="Arial" w:cs="Arial"/>
        </w:rPr>
      </w:pPr>
      <w:bookmarkStart w:id="119" w:name="_Toc480388405"/>
      <w:bookmarkStart w:id="120" w:name="_Toc482621618"/>
      <w:r w:rsidRPr="00C73EB4">
        <w:rPr>
          <w:rFonts w:ascii="Arial" w:hAnsi="Arial" w:cs="Arial"/>
        </w:rPr>
        <w:t>2.7.2. Санитарно-защитные зоны</w:t>
      </w:r>
      <w:bookmarkEnd w:id="119"/>
      <w:bookmarkEnd w:id="120"/>
    </w:p>
    <w:p w14:paraId="6D955B2B"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Санитарно-защитная зона (СЗЗ) является обязательным элементом предприятия и объекта, являющегося источником химического, биологического или физического воздействия. Размер санитарно-защитной зоны должен быть подтвержден выполненными по утвержденным методам расчета рассеивания выбросов в атмосфере для всех 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w:t>
      </w:r>
    </w:p>
    <w:p w14:paraId="15D770F1"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В случае, когда расчетные уровни воздействия достигают нормативных значений внутри границы территории действующего предприятия, что подтверждено также результатами систематических лабораторных исследований, устанавливается минимальная зона до жилой застройки размером не менее 50% от нормативной в соответствии с принятой классификацией, с последующим ее благоустройством и озеленением.</w:t>
      </w:r>
    </w:p>
    <w:p w14:paraId="05148BD2"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r w:rsidRPr="00C73EB4">
        <w:rPr>
          <w:rFonts w:ascii="Arial" w:hAnsi="Arial" w:cs="Arial"/>
          <w:lang w:val="ru-RU"/>
        </w:rPr>
        <w:t>Ограничения градостроительной деятельности, связанные с СЗЗ, носят временный характер и подлежат корректировке в системе градостроительного и санитарно-гигиенического мониторинга по мере изменения ситуации.</w:t>
      </w:r>
    </w:p>
    <w:p w14:paraId="0044A899" w14:textId="77777777" w:rsidR="00C21537" w:rsidRPr="00C73EB4" w:rsidRDefault="00C21537" w:rsidP="00C21537">
      <w:pPr>
        <w:pStyle w:val="c1e0e7eee2fbe9"/>
        <w:tabs>
          <w:tab w:val="left" w:pos="0"/>
        </w:tabs>
        <w:spacing w:line="360" w:lineRule="auto"/>
        <w:ind w:firstLine="567"/>
        <w:jc w:val="both"/>
        <w:rPr>
          <w:rFonts w:ascii="Arial" w:hAnsi="Arial" w:cs="Arial"/>
          <w:lang w:val="ru-RU"/>
        </w:rPr>
      </w:pPr>
    </w:p>
    <w:p w14:paraId="650496A0" w14:textId="77777777" w:rsidR="00C21537" w:rsidRPr="00C73EB4" w:rsidRDefault="00C21537" w:rsidP="00C21537">
      <w:pPr>
        <w:pStyle w:val="30"/>
        <w:spacing w:before="0" w:line="360" w:lineRule="auto"/>
        <w:ind w:firstLine="567"/>
        <w:rPr>
          <w:rFonts w:ascii="Arial" w:hAnsi="Arial" w:cs="Arial"/>
        </w:rPr>
      </w:pPr>
      <w:bookmarkStart w:id="121" w:name="_Toc480388406"/>
      <w:bookmarkStart w:id="122" w:name="_Toc482621619"/>
      <w:r w:rsidRPr="00C73EB4">
        <w:rPr>
          <w:rFonts w:ascii="Arial" w:hAnsi="Arial" w:cs="Arial"/>
        </w:rPr>
        <w:t>2.7.3. Санитарно-защитные зоны коммунально-складских объектов, объектов сельскохозяйственного и промышленного производства</w:t>
      </w:r>
      <w:bookmarkEnd w:id="121"/>
      <w:bookmarkEnd w:id="122"/>
    </w:p>
    <w:p w14:paraId="7C1355EF" w14:textId="77777777" w:rsidR="00C21537" w:rsidRPr="00C73EB4" w:rsidRDefault="00C21537" w:rsidP="00C21537">
      <w:pPr>
        <w:pStyle w:val="c1e0e7eee2fbe9"/>
        <w:spacing w:line="360" w:lineRule="auto"/>
        <w:ind w:firstLine="567"/>
        <w:jc w:val="both"/>
        <w:rPr>
          <w:rFonts w:ascii="Arial" w:hAnsi="Arial" w:cs="Arial"/>
          <w:lang w:val="ru-RU"/>
        </w:rPr>
      </w:pPr>
      <w:r w:rsidRPr="00C73EB4">
        <w:rPr>
          <w:rFonts w:ascii="Arial" w:hAnsi="Arial" w:cs="Arial"/>
          <w:lang w:val="ru-RU"/>
        </w:rPr>
        <w:t>В проекте проведена инвентаризация предприятий и объектов в пределах территории поселения, оказывающих воздействие на окружающую среду. Предприятия и их санитарно-защитные зоны представлены на Основном чертеже генерального плана.</w:t>
      </w:r>
    </w:p>
    <w:p w14:paraId="0CD4A9F0" w14:textId="77777777" w:rsidR="00C21537" w:rsidRPr="00C73EB4" w:rsidRDefault="00C21537" w:rsidP="00C21537">
      <w:pPr>
        <w:pStyle w:val="c1e0e7eee2fbe9"/>
        <w:spacing w:line="360" w:lineRule="auto"/>
        <w:ind w:firstLine="567"/>
        <w:jc w:val="both"/>
        <w:rPr>
          <w:rFonts w:ascii="Arial" w:hAnsi="Arial" w:cs="Arial"/>
          <w:lang w:val="ru-RU"/>
        </w:rPr>
      </w:pPr>
      <w:r w:rsidRPr="00C73EB4">
        <w:rPr>
          <w:rFonts w:ascii="Arial" w:hAnsi="Arial" w:cs="Arial"/>
          <w:lang w:val="ru-RU"/>
        </w:rPr>
        <w:t>На основании данных СанПиНа 2.2.12.1.1.1200-03 «Санитарно-защитные зоны и санитарная классификация предприятий, сооружений и иных объектов» установлены санитарно-защитные зоны для объектов промышленных и сельскохозяйственных предприятий, представленные в таблице ниже.</w:t>
      </w:r>
    </w:p>
    <w:p w14:paraId="55881642" w14:textId="77777777" w:rsidR="00C21537" w:rsidRPr="00C73EB4" w:rsidRDefault="00C21537" w:rsidP="00C21537">
      <w:pPr>
        <w:pStyle w:val="western"/>
        <w:spacing w:before="0" w:after="0" w:line="360" w:lineRule="auto"/>
        <w:ind w:firstLine="567"/>
        <w:jc w:val="both"/>
        <w:rPr>
          <w:rFonts w:ascii="Arial" w:hAnsi="Arial" w:cs="Arial"/>
          <w:color w:val="auto"/>
        </w:rPr>
      </w:pPr>
      <w:r w:rsidRPr="00C73EB4">
        <w:rPr>
          <w:rFonts w:ascii="Arial" w:hAnsi="Arial" w:cs="Arial"/>
        </w:rPr>
        <w:t xml:space="preserve">Таблица 21. </w:t>
      </w:r>
      <w:r w:rsidRPr="00C73EB4">
        <w:rPr>
          <w:rFonts w:ascii="Arial" w:hAnsi="Arial" w:cs="Arial"/>
          <w:color w:val="auto"/>
        </w:rPr>
        <w:t>Сводные данные о промышленных предприятиях, коммунально-складских предприятиях и объектах и зонах их санитарной вредности.</w:t>
      </w:r>
    </w:p>
    <w:tbl>
      <w:tblPr>
        <w:tblW w:w="0" w:type="auto"/>
        <w:jc w:val="center"/>
        <w:tblCellMar>
          <w:left w:w="0" w:type="dxa"/>
          <w:right w:w="0" w:type="dxa"/>
        </w:tblCellMar>
        <w:tblLook w:val="0000" w:firstRow="0" w:lastRow="0" w:firstColumn="0" w:lastColumn="0" w:noHBand="0" w:noVBand="0"/>
      </w:tblPr>
      <w:tblGrid>
        <w:gridCol w:w="635"/>
        <w:gridCol w:w="6606"/>
        <w:gridCol w:w="1175"/>
        <w:gridCol w:w="880"/>
      </w:tblGrid>
      <w:tr w:rsidR="00C21537" w:rsidRPr="00C73EB4" w14:paraId="2A864D28" w14:textId="77777777" w:rsidTr="00CC6B7F">
        <w:trPr>
          <w:trHeight w:val="514"/>
          <w:tblHeader/>
          <w:jc w:val="center"/>
        </w:trPr>
        <w:tc>
          <w:tcPr>
            <w:tcW w:w="635" w:type="dxa"/>
            <w:tcBorders>
              <w:top w:val="single" w:sz="4" w:space="0" w:color="auto"/>
              <w:left w:val="single" w:sz="4" w:space="0" w:color="auto"/>
              <w:bottom w:val="single" w:sz="4" w:space="0" w:color="auto"/>
              <w:right w:val="nil"/>
            </w:tcBorders>
            <w:vAlign w:val="center"/>
          </w:tcPr>
          <w:p w14:paraId="60CAB30C" w14:textId="77777777" w:rsidR="00C21537" w:rsidRPr="00C73EB4" w:rsidRDefault="00C21537" w:rsidP="00CC6B7F">
            <w:pPr>
              <w:pStyle w:val="western"/>
              <w:tabs>
                <w:tab w:val="left" w:pos="0"/>
              </w:tabs>
              <w:spacing w:before="0" w:after="0"/>
              <w:ind w:right="-1"/>
              <w:jc w:val="center"/>
              <w:rPr>
                <w:rFonts w:ascii="Arial" w:hAnsi="Arial" w:cs="Arial"/>
                <w:b/>
                <w:color w:val="auto"/>
                <w:sz w:val="22"/>
                <w:szCs w:val="22"/>
              </w:rPr>
            </w:pPr>
            <w:r w:rsidRPr="00C73EB4">
              <w:rPr>
                <w:rFonts w:ascii="Arial" w:hAnsi="Arial" w:cs="Arial"/>
                <w:b/>
                <w:color w:val="auto"/>
                <w:sz w:val="22"/>
                <w:szCs w:val="22"/>
              </w:rPr>
              <w:t>№ п/п</w:t>
            </w:r>
          </w:p>
        </w:tc>
        <w:tc>
          <w:tcPr>
            <w:tcW w:w="6606" w:type="dxa"/>
            <w:tcBorders>
              <w:top w:val="single" w:sz="4" w:space="0" w:color="auto"/>
              <w:left w:val="single" w:sz="4" w:space="0" w:color="000000"/>
              <w:bottom w:val="single" w:sz="4" w:space="0" w:color="auto"/>
              <w:right w:val="nil"/>
            </w:tcBorders>
            <w:vAlign w:val="center"/>
          </w:tcPr>
          <w:p w14:paraId="5B43C1BA" w14:textId="77777777" w:rsidR="00C21537" w:rsidRPr="00C73EB4" w:rsidRDefault="00C21537" w:rsidP="00CC6B7F">
            <w:pPr>
              <w:pStyle w:val="western"/>
              <w:tabs>
                <w:tab w:val="left" w:pos="0"/>
              </w:tabs>
              <w:spacing w:before="0" w:after="0"/>
              <w:ind w:right="-1"/>
              <w:jc w:val="center"/>
              <w:rPr>
                <w:rFonts w:ascii="Arial" w:hAnsi="Arial" w:cs="Arial"/>
                <w:b/>
                <w:color w:val="auto"/>
                <w:sz w:val="22"/>
                <w:szCs w:val="22"/>
              </w:rPr>
            </w:pPr>
            <w:r w:rsidRPr="00C73EB4">
              <w:rPr>
                <w:rFonts w:ascii="Arial" w:hAnsi="Arial" w:cs="Arial"/>
                <w:b/>
                <w:color w:val="auto"/>
                <w:sz w:val="22"/>
                <w:szCs w:val="22"/>
              </w:rPr>
              <w:t>Наименование предприятия (объекта)</w:t>
            </w:r>
          </w:p>
        </w:tc>
        <w:tc>
          <w:tcPr>
            <w:tcW w:w="1113" w:type="dxa"/>
            <w:tcBorders>
              <w:top w:val="single" w:sz="4" w:space="0" w:color="auto"/>
              <w:left w:val="single" w:sz="4" w:space="0" w:color="000000"/>
              <w:bottom w:val="single" w:sz="4" w:space="0" w:color="auto"/>
              <w:right w:val="nil"/>
            </w:tcBorders>
            <w:vAlign w:val="center"/>
          </w:tcPr>
          <w:p w14:paraId="516BEBC3" w14:textId="77777777" w:rsidR="00C21537" w:rsidRPr="00C73EB4" w:rsidRDefault="00C21537" w:rsidP="00CC6B7F">
            <w:pPr>
              <w:pStyle w:val="western"/>
              <w:tabs>
                <w:tab w:val="left" w:pos="0"/>
              </w:tabs>
              <w:spacing w:before="0" w:after="0"/>
              <w:ind w:right="-1"/>
              <w:jc w:val="center"/>
              <w:rPr>
                <w:rFonts w:ascii="Arial" w:hAnsi="Arial" w:cs="Arial"/>
                <w:b/>
                <w:color w:val="auto"/>
                <w:sz w:val="22"/>
                <w:szCs w:val="22"/>
              </w:rPr>
            </w:pPr>
            <w:r w:rsidRPr="00C73EB4">
              <w:rPr>
                <w:rFonts w:ascii="Arial" w:hAnsi="Arial" w:cs="Arial"/>
                <w:b/>
                <w:color w:val="auto"/>
                <w:sz w:val="22"/>
                <w:szCs w:val="22"/>
              </w:rPr>
              <w:t>Класс вредности</w:t>
            </w:r>
          </w:p>
        </w:tc>
        <w:tc>
          <w:tcPr>
            <w:tcW w:w="847" w:type="dxa"/>
            <w:tcBorders>
              <w:top w:val="single" w:sz="4" w:space="0" w:color="auto"/>
              <w:left w:val="single" w:sz="4" w:space="0" w:color="000000"/>
              <w:bottom w:val="single" w:sz="4" w:space="0" w:color="auto"/>
              <w:right w:val="single" w:sz="4" w:space="0" w:color="auto"/>
            </w:tcBorders>
            <w:vAlign w:val="center"/>
          </w:tcPr>
          <w:p w14:paraId="344086F6" w14:textId="77777777" w:rsidR="00C21537" w:rsidRPr="00C73EB4" w:rsidRDefault="00C21537" w:rsidP="00CC6B7F">
            <w:pPr>
              <w:pStyle w:val="western"/>
              <w:tabs>
                <w:tab w:val="left" w:pos="0"/>
              </w:tabs>
              <w:spacing w:before="0" w:after="0"/>
              <w:ind w:left="73" w:right="-1" w:hanging="1"/>
              <w:jc w:val="center"/>
              <w:rPr>
                <w:rFonts w:ascii="Arial" w:hAnsi="Arial" w:cs="Arial"/>
                <w:b/>
                <w:color w:val="auto"/>
                <w:sz w:val="22"/>
                <w:szCs w:val="22"/>
              </w:rPr>
            </w:pPr>
            <w:r w:rsidRPr="00C73EB4">
              <w:rPr>
                <w:rFonts w:ascii="Arial" w:hAnsi="Arial" w:cs="Arial"/>
                <w:b/>
                <w:color w:val="auto"/>
                <w:sz w:val="22"/>
                <w:szCs w:val="22"/>
              </w:rPr>
              <w:t>Размер СЗЗ, м</w:t>
            </w:r>
          </w:p>
        </w:tc>
      </w:tr>
      <w:tr w:rsidR="00C21537" w:rsidRPr="00C73EB4" w14:paraId="64E6AE40" w14:textId="77777777" w:rsidTr="00CC6B7F">
        <w:trPr>
          <w:trHeight w:val="286"/>
          <w:tblHeader/>
          <w:jc w:val="center"/>
        </w:trPr>
        <w:tc>
          <w:tcPr>
            <w:tcW w:w="635" w:type="dxa"/>
            <w:tcBorders>
              <w:top w:val="single" w:sz="4" w:space="0" w:color="auto"/>
              <w:left w:val="single" w:sz="4" w:space="0" w:color="auto"/>
              <w:bottom w:val="single" w:sz="4" w:space="0" w:color="auto"/>
              <w:right w:val="nil"/>
            </w:tcBorders>
            <w:vAlign w:val="center"/>
          </w:tcPr>
          <w:p w14:paraId="7D4ABD7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6606" w:type="dxa"/>
            <w:tcBorders>
              <w:top w:val="single" w:sz="4" w:space="0" w:color="auto"/>
              <w:left w:val="single" w:sz="4" w:space="0" w:color="000000"/>
              <w:bottom w:val="single" w:sz="4" w:space="0" w:color="auto"/>
              <w:right w:val="nil"/>
            </w:tcBorders>
            <w:vAlign w:val="center"/>
          </w:tcPr>
          <w:p w14:paraId="37525D9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w:t>
            </w:r>
          </w:p>
        </w:tc>
        <w:tc>
          <w:tcPr>
            <w:tcW w:w="1113" w:type="dxa"/>
            <w:tcBorders>
              <w:top w:val="single" w:sz="4" w:space="0" w:color="auto"/>
              <w:left w:val="single" w:sz="4" w:space="0" w:color="000000"/>
              <w:bottom w:val="single" w:sz="4" w:space="0" w:color="auto"/>
              <w:right w:val="nil"/>
            </w:tcBorders>
            <w:vAlign w:val="center"/>
          </w:tcPr>
          <w:p w14:paraId="6DDD0C8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w:t>
            </w:r>
          </w:p>
        </w:tc>
        <w:tc>
          <w:tcPr>
            <w:tcW w:w="847" w:type="dxa"/>
            <w:tcBorders>
              <w:top w:val="single" w:sz="4" w:space="0" w:color="auto"/>
              <w:left w:val="single" w:sz="4" w:space="0" w:color="000000"/>
              <w:bottom w:val="single" w:sz="4" w:space="0" w:color="auto"/>
              <w:right w:val="single" w:sz="4" w:space="0" w:color="auto"/>
            </w:tcBorders>
            <w:vAlign w:val="center"/>
          </w:tcPr>
          <w:p w14:paraId="54373485"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4</w:t>
            </w:r>
          </w:p>
        </w:tc>
      </w:tr>
      <w:tr w:rsidR="00C21537" w:rsidRPr="00C73EB4" w14:paraId="2596D538" w14:textId="77777777" w:rsidTr="00CC6B7F">
        <w:trPr>
          <w:jc w:val="center"/>
        </w:trPr>
        <w:tc>
          <w:tcPr>
            <w:tcW w:w="9201" w:type="dxa"/>
            <w:gridSpan w:val="4"/>
            <w:tcBorders>
              <w:top w:val="single" w:sz="4" w:space="0" w:color="auto"/>
              <w:left w:val="single" w:sz="4" w:space="0" w:color="auto"/>
              <w:bottom w:val="single" w:sz="4" w:space="0" w:color="000000"/>
              <w:right w:val="single" w:sz="4" w:space="0" w:color="auto"/>
            </w:tcBorders>
            <w:vAlign w:val="center"/>
          </w:tcPr>
          <w:p w14:paraId="00B7C89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Сельскохозяйственные предприятия и объекты</w:t>
            </w:r>
          </w:p>
        </w:tc>
      </w:tr>
      <w:tr w:rsidR="00C21537" w:rsidRPr="00C73EB4" w14:paraId="3BF435B9"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67E9E1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6606" w:type="dxa"/>
            <w:tcBorders>
              <w:top w:val="single" w:sz="4" w:space="0" w:color="auto"/>
              <w:left w:val="single" w:sz="4" w:space="0" w:color="000000"/>
              <w:bottom w:val="single" w:sz="4" w:space="0" w:color="auto"/>
              <w:right w:val="nil"/>
            </w:tcBorders>
          </w:tcPr>
          <w:p w14:paraId="62828D30"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«Молочный завод «Новосемейкинский»</w:t>
            </w:r>
          </w:p>
        </w:tc>
        <w:tc>
          <w:tcPr>
            <w:tcW w:w="1113" w:type="dxa"/>
            <w:tcBorders>
              <w:top w:val="single" w:sz="4" w:space="0" w:color="auto"/>
              <w:left w:val="single" w:sz="4" w:space="0" w:color="000000"/>
              <w:bottom w:val="single" w:sz="4" w:space="0" w:color="auto"/>
              <w:right w:val="nil"/>
            </w:tcBorders>
            <w:vAlign w:val="center"/>
          </w:tcPr>
          <w:p w14:paraId="456F439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IV</w:t>
            </w:r>
          </w:p>
        </w:tc>
        <w:tc>
          <w:tcPr>
            <w:tcW w:w="847" w:type="dxa"/>
            <w:tcBorders>
              <w:top w:val="single" w:sz="4" w:space="0" w:color="auto"/>
              <w:left w:val="single" w:sz="4" w:space="0" w:color="000000"/>
              <w:bottom w:val="single" w:sz="4" w:space="0" w:color="auto"/>
              <w:right w:val="single" w:sz="4" w:space="0" w:color="auto"/>
            </w:tcBorders>
            <w:vAlign w:val="center"/>
          </w:tcPr>
          <w:p w14:paraId="587FDAA8"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100</w:t>
            </w:r>
          </w:p>
        </w:tc>
      </w:tr>
      <w:tr w:rsidR="00C21537" w:rsidRPr="00C73EB4" w14:paraId="6865778E" w14:textId="77777777" w:rsidTr="00CC6B7F">
        <w:trPr>
          <w:trHeight w:val="189"/>
          <w:jc w:val="center"/>
        </w:trPr>
        <w:tc>
          <w:tcPr>
            <w:tcW w:w="9201" w:type="dxa"/>
            <w:gridSpan w:val="4"/>
            <w:tcBorders>
              <w:top w:val="single" w:sz="4" w:space="0" w:color="auto"/>
              <w:left w:val="single" w:sz="4" w:space="0" w:color="auto"/>
              <w:bottom w:val="single" w:sz="4" w:space="0" w:color="auto"/>
              <w:right w:val="single" w:sz="4" w:space="0" w:color="auto"/>
            </w:tcBorders>
            <w:vAlign w:val="center"/>
          </w:tcPr>
          <w:p w14:paraId="22BDDA1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kern w:val="1"/>
                <w:sz w:val="22"/>
                <w:szCs w:val="22"/>
              </w:rPr>
              <w:t>Промышленные предприятия и коммунально-складские объекты</w:t>
            </w:r>
          </w:p>
        </w:tc>
      </w:tr>
      <w:tr w:rsidR="00C21537" w:rsidRPr="00C73EB4" w14:paraId="787349ED"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17A8677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6606" w:type="dxa"/>
            <w:tcBorders>
              <w:top w:val="single" w:sz="4" w:space="0" w:color="auto"/>
              <w:left w:val="single" w:sz="4" w:space="0" w:color="000000"/>
              <w:bottom w:val="single" w:sz="4" w:space="0" w:color="auto"/>
              <w:right w:val="nil"/>
            </w:tcBorders>
          </w:tcPr>
          <w:p w14:paraId="32952042" w14:textId="77777777" w:rsidR="00C21537" w:rsidRPr="00C73EB4" w:rsidRDefault="00C21537" w:rsidP="00CC6B7F">
            <w:pPr>
              <w:shd w:val="clear" w:color="auto" w:fill="FFFFFF"/>
              <w:tabs>
                <w:tab w:val="left" w:pos="0"/>
              </w:tabs>
              <w:ind w:right="-1"/>
              <w:rPr>
                <w:rFonts w:ascii="Arial" w:hAnsi="Arial" w:cs="Arial"/>
                <w:sz w:val="22"/>
                <w:szCs w:val="22"/>
              </w:rPr>
            </w:pPr>
            <w:r w:rsidRPr="00C73EB4">
              <w:rPr>
                <w:rFonts w:ascii="Arial" w:hAnsi="Arial" w:cs="Arial"/>
                <w:sz w:val="22"/>
                <w:szCs w:val="22"/>
              </w:rPr>
              <w:t>Асфальтобетонный завод</w:t>
            </w:r>
          </w:p>
        </w:tc>
        <w:tc>
          <w:tcPr>
            <w:tcW w:w="1113" w:type="dxa"/>
            <w:tcBorders>
              <w:top w:val="single" w:sz="4" w:space="0" w:color="auto"/>
              <w:left w:val="single" w:sz="4" w:space="0" w:color="000000"/>
              <w:bottom w:val="single" w:sz="4" w:space="0" w:color="auto"/>
              <w:right w:val="nil"/>
            </w:tcBorders>
            <w:vAlign w:val="center"/>
          </w:tcPr>
          <w:p w14:paraId="1E03656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II</w:t>
            </w:r>
          </w:p>
        </w:tc>
        <w:tc>
          <w:tcPr>
            <w:tcW w:w="847" w:type="dxa"/>
            <w:tcBorders>
              <w:top w:val="single" w:sz="4" w:space="0" w:color="auto"/>
              <w:left w:val="single" w:sz="4" w:space="0" w:color="000000"/>
              <w:bottom w:val="single" w:sz="4" w:space="0" w:color="auto"/>
              <w:right w:val="single" w:sz="4" w:space="0" w:color="auto"/>
            </w:tcBorders>
            <w:vAlign w:val="center"/>
          </w:tcPr>
          <w:p w14:paraId="03553F8A"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500</w:t>
            </w:r>
          </w:p>
        </w:tc>
      </w:tr>
      <w:tr w:rsidR="00C21537" w:rsidRPr="00C73EB4" w14:paraId="3BA42FED"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79E7FD2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w:t>
            </w:r>
          </w:p>
        </w:tc>
        <w:tc>
          <w:tcPr>
            <w:tcW w:w="6606" w:type="dxa"/>
            <w:tcBorders>
              <w:top w:val="single" w:sz="4" w:space="0" w:color="auto"/>
              <w:left w:val="single" w:sz="4" w:space="0" w:color="000000"/>
              <w:bottom w:val="single" w:sz="4" w:space="0" w:color="auto"/>
              <w:right w:val="nil"/>
            </w:tcBorders>
          </w:tcPr>
          <w:p w14:paraId="53E80C99" w14:textId="77777777" w:rsidR="00C21537" w:rsidRPr="00C73EB4" w:rsidRDefault="00C21537" w:rsidP="00CC6B7F">
            <w:pPr>
              <w:pStyle w:val="western"/>
              <w:tabs>
                <w:tab w:val="left" w:pos="0"/>
              </w:tabs>
              <w:spacing w:before="0" w:after="0"/>
              <w:ind w:right="-1"/>
              <w:rPr>
                <w:rFonts w:ascii="Arial" w:hAnsi="Arial" w:cs="Arial"/>
                <w:color w:val="auto"/>
                <w:sz w:val="22"/>
                <w:szCs w:val="22"/>
              </w:rPr>
            </w:pPr>
            <w:r w:rsidRPr="00C73EB4">
              <w:rPr>
                <w:rFonts w:ascii="Arial" w:hAnsi="Arial" w:cs="Arial"/>
                <w:color w:val="auto"/>
                <w:sz w:val="22"/>
                <w:szCs w:val="22"/>
              </w:rPr>
              <w:t>ЗАО «Самарский завод катализаторов»</w:t>
            </w:r>
          </w:p>
        </w:tc>
        <w:tc>
          <w:tcPr>
            <w:tcW w:w="1113" w:type="dxa"/>
            <w:tcBorders>
              <w:top w:val="single" w:sz="4" w:space="0" w:color="auto"/>
              <w:left w:val="single" w:sz="4" w:space="0" w:color="000000"/>
              <w:bottom w:val="single" w:sz="4" w:space="0" w:color="auto"/>
              <w:right w:val="nil"/>
            </w:tcBorders>
            <w:vAlign w:val="center"/>
          </w:tcPr>
          <w:p w14:paraId="0838296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II</w:t>
            </w:r>
          </w:p>
        </w:tc>
        <w:tc>
          <w:tcPr>
            <w:tcW w:w="847" w:type="dxa"/>
            <w:tcBorders>
              <w:top w:val="single" w:sz="4" w:space="0" w:color="auto"/>
              <w:left w:val="single" w:sz="4" w:space="0" w:color="000000"/>
              <w:bottom w:val="single" w:sz="4" w:space="0" w:color="auto"/>
              <w:right w:val="single" w:sz="4" w:space="0" w:color="auto"/>
            </w:tcBorders>
            <w:vAlign w:val="center"/>
          </w:tcPr>
          <w:p w14:paraId="6D99AD8F"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500</w:t>
            </w:r>
          </w:p>
        </w:tc>
      </w:tr>
      <w:tr w:rsidR="00C21537" w:rsidRPr="00C73EB4" w14:paraId="57004A7B"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4CF5D02"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w:t>
            </w:r>
          </w:p>
        </w:tc>
        <w:tc>
          <w:tcPr>
            <w:tcW w:w="6606" w:type="dxa"/>
            <w:tcBorders>
              <w:top w:val="single" w:sz="4" w:space="0" w:color="auto"/>
              <w:left w:val="single" w:sz="4" w:space="0" w:color="000000"/>
              <w:bottom w:val="single" w:sz="4" w:space="0" w:color="auto"/>
              <w:right w:val="nil"/>
            </w:tcBorders>
          </w:tcPr>
          <w:p w14:paraId="422FDB43" w14:textId="77777777" w:rsidR="00C21537" w:rsidRPr="00C73EB4" w:rsidRDefault="00C21537" w:rsidP="00CC6B7F">
            <w:pPr>
              <w:shd w:val="clear" w:color="auto" w:fill="FFFFFF"/>
              <w:tabs>
                <w:tab w:val="left" w:pos="0"/>
              </w:tabs>
              <w:ind w:right="-1"/>
              <w:rPr>
                <w:rFonts w:ascii="Arial" w:hAnsi="Arial" w:cs="Arial"/>
                <w:sz w:val="22"/>
                <w:szCs w:val="22"/>
              </w:rPr>
            </w:pPr>
            <w:r w:rsidRPr="00C73EB4">
              <w:rPr>
                <w:rFonts w:ascii="Arial" w:hAnsi="Arial" w:cs="Arial"/>
                <w:sz w:val="22"/>
                <w:szCs w:val="22"/>
              </w:rPr>
              <w:t>ООО «Маяк»</w:t>
            </w:r>
          </w:p>
        </w:tc>
        <w:tc>
          <w:tcPr>
            <w:tcW w:w="1113" w:type="dxa"/>
            <w:tcBorders>
              <w:top w:val="single" w:sz="4" w:space="0" w:color="auto"/>
              <w:left w:val="single" w:sz="4" w:space="0" w:color="000000"/>
              <w:bottom w:val="single" w:sz="4" w:space="0" w:color="auto"/>
              <w:right w:val="nil"/>
            </w:tcBorders>
            <w:vAlign w:val="center"/>
          </w:tcPr>
          <w:p w14:paraId="40FB6265"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III</w:t>
            </w:r>
          </w:p>
        </w:tc>
        <w:tc>
          <w:tcPr>
            <w:tcW w:w="847" w:type="dxa"/>
            <w:tcBorders>
              <w:top w:val="single" w:sz="4" w:space="0" w:color="auto"/>
              <w:left w:val="single" w:sz="4" w:space="0" w:color="000000"/>
              <w:bottom w:val="single" w:sz="4" w:space="0" w:color="auto"/>
              <w:right w:val="single" w:sz="4" w:space="0" w:color="auto"/>
            </w:tcBorders>
            <w:vAlign w:val="center"/>
          </w:tcPr>
          <w:p w14:paraId="06FA9A5B"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300</w:t>
            </w:r>
          </w:p>
        </w:tc>
      </w:tr>
      <w:tr w:rsidR="00C21537" w:rsidRPr="00C73EB4" w14:paraId="0E648368"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41363E1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w:t>
            </w:r>
          </w:p>
        </w:tc>
        <w:tc>
          <w:tcPr>
            <w:tcW w:w="6606" w:type="dxa"/>
            <w:tcBorders>
              <w:top w:val="single" w:sz="4" w:space="0" w:color="auto"/>
              <w:left w:val="single" w:sz="4" w:space="0" w:color="000000"/>
              <w:bottom w:val="single" w:sz="4" w:space="0" w:color="auto"/>
              <w:right w:val="nil"/>
            </w:tcBorders>
          </w:tcPr>
          <w:p w14:paraId="58F86699"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СЗМК "Лекон"</w:t>
            </w:r>
          </w:p>
        </w:tc>
        <w:tc>
          <w:tcPr>
            <w:tcW w:w="1113" w:type="dxa"/>
            <w:tcBorders>
              <w:top w:val="single" w:sz="4" w:space="0" w:color="auto"/>
              <w:left w:val="single" w:sz="4" w:space="0" w:color="000000"/>
              <w:bottom w:val="single" w:sz="4" w:space="0" w:color="auto"/>
              <w:right w:val="nil"/>
            </w:tcBorders>
            <w:vAlign w:val="center"/>
          </w:tcPr>
          <w:p w14:paraId="4C84D38C"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III</w:t>
            </w:r>
          </w:p>
        </w:tc>
        <w:tc>
          <w:tcPr>
            <w:tcW w:w="847" w:type="dxa"/>
            <w:tcBorders>
              <w:top w:val="single" w:sz="4" w:space="0" w:color="auto"/>
              <w:left w:val="single" w:sz="4" w:space="0" w:color="000000"/>
              <w:bottom w:val="single" w:sz="4" w:space="0" w:color="auto"/>
              <w:right w:val="single" w:sz="4" w:space="0" w:color="auto"/>
            </w:tcBorders>
            <w:vAlign w:val="center"/>
          </w:tcPr>
          <w:p w14:paraId="1EB48524"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300</w:t>
            </w:r>
          </w:p>
        </w:tc>
      </w:tr>
      <w:tr w:rsidR="00C21537" w:rsidRPr="00C73EB4" w14:paraId="4C2A2030"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4111F1A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w:t>
            </w:r>
          </w:p>
        </w:tc>
        <w:tc>
          <w:tcPr>
            <w:tcW w:w="6606" w:type="dxa"/>
            <w:tcBorders>
              <w:top w:val="single" w:sz="4" w:space="0" w:color="auto"/>
              <w:left w:val="single" w:sz="4" w:space="0" w:color="000000"/>
              <w:bottom w:val="single" w:sz="4" w:space="0" w:color="auto"/>
              <w:right w:val="nil"/>
            </w:tcBorders>
          </w:tcPr>
          <w:p w14:paraId="686FF7A5"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Комбинат по производству изделий из ячеистого бетона "Коттедж"</w:t>
            </w:r>
          </w:p>
        </w:tc>
        <w:tc>
          <w:tcPr>
            <w:tcW w:w="1113" w:type="dxa"/>
            <w:tcBorders>
              <w:top w:val="single" w:sz="4" w:space="0" w:color="auto"/>
              <w:left w:val="single" w:sz="4" w:space="0" w:color="000000"/>
              <w:bottom w:val="single" w:sz="4" w:space="0" w:color="auto"/>
              <w:right w:val="nil"/>
            </w:tcBorders>
            <w:vAlign w:val="center"/>
          </w:tcPr>
          <w:p w14:paraId="2A7C5154"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III</w:t>
            </w:r>
          </w:p>
        </w:tc>
        <w:tc>
          <w:tcPr>
            <w:tcW w:w="847" w:type="dxa"/>
            <w:tcBorders>
              <w:top w:val="single" w:sz="4" w:space="0" w:color="auto"/>
              <w:left w:val="single" w:sz="4" w:space="0" w:color="000000"/>
              <w:bottom w:val="single" w:sz="4" w:space="0" w:color="auto"/>
              <w:right w:val="single" w:sz="4" w:space="0" w:color="auto"/>
            </w:tcBorders>
            <w:vAlign w:val="center"/>
          </w:tcPr>
          <w:p w14:paraId="7E48DBED"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300</w:t>
            </w:r>
          </w:p>
        </w:tc>
      </w:tr>
      <w:tr w:rsidR="00C21537" w:rsidRPr="00C73EB4" w14:paraId="1D282A92"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0721AC7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6</w:t>
            </w:r>
          </w:p>
        </w:tc>
        <w:tc>
          <w:tcPr>
            <w:tcW w:w="6606" w:type="dxa"/>
            <w:tcBorders>
              <w:top w:val="single" w:sz="4" w:space="0" w:color="auto"/>
              <w:left w:val="single" w:sz="4" w:space="0" w:color="000000"/>
              <w:bottom w:val="single" w:sz="4" w:space="0" w:color="auto"/>
              <w:right w:val="nil"/>
            </w:tcBorders>
          </w:tcPr>
          <w:p w14:paraId="31E29266"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"Энергозавод"</w:t>
            </w:r>
          </w:p>
        </w:tc>
        <w:tc>
          <w:tcPr>
            <w:tcW w:w="1113" w:type="dxa"/>
            <w:tcBorders>
              <w:top w:val="single" w:sz="4" w:space="0" w:color="auto"/>
              <w:left w:val="single" w:sz="4" w:space="0" w:color="000000"/>
              <w:bottom w:val="single" w:sz="4" w:space="0" w:color="auto"/>
              <w:right w:val="nil"/>
            </w:tcBorders>
            <w:vAlign w:val="center"/>
          </w:tcPr>
          <w:p w14:paraId="5C1710D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III</w:t>
            </w:r>
          </w:p>
        </w:tc>
        <w:tc>
          <w:tcPr>
            <w:tcW w:w="847" w:type="dxa"/>
            <w:tcBorders>
              <w:top w:val="single" w:sz="4" w:space="0" w:color="auto"/>
              <w:left w:val="single" w:sz="4" w:space="0" w:color="000000"/>
              <w:bottom w:val="single" w:sz="4" w:space="0" w:color="auto"/>
              <w:right w:val="single" w:sz="4" w:space="0" w:color="auto"/>
            </w:tcBorders>
            <w:vAlign w:val="center"/>
          </w:tcPr>
          <w:p w14:paraId="7BEF0F3A"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300</w:t>
            </w:r>
          </w:p>
        </w:tc>
      </w:tr>
      <w:tr w:rsidR="00C21537" w:rsidRPr="00C73EB4" w14:paraId="0BEE9D45"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8F5D85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7</w:t>
            </w:r>
          </w:p>
        </w:tc>
        <w:tc>
          <w:tcPr>
            <w:tcW w:w="6606" w:type="dxa"/>
            <w:tcBorders>
              <w:top w:val="single" w:sz="4" w:space="0" w:color="auto"/>
              <w:left w:val="single" w:sz="4" w:space="0" w:color="000000"/>
              <w:bottom w:val="single" w:sz="4" w:space="0" w:color="auto"/>
              <w:right w:val="nil"/>
            </w:tcBorders>
          </w:tcPr>
          <w:p w14:paraId="7A785485"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"РУСАЛРесал"</w:t>
            </w:r>
          </w:p>
        </w:tc>
        <w:tc>
          <w:tcPr>
            <w:tcW w:w="1113" w:type="dxa"/>
            <w:tcBorders>
              <w:top w:val="single" w:sz="4" w:space="0" w:color="auto"/>
              <w:left w:val="single" w:sz="4" w:space="0" w:color="000000"/>
              <w:bottom w:val="single" w:sz="4" w:space="0" w:color="auto"/>
              <w:right w:val="nil"/>
            </w:tcBorders>
            <w:vAlign w:val="center"/>
          </w:tcPr>
          <w:p w14:paraId="754F5BE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IV</w:t>
            </w:r>
          </w:p>
        </w:tc>
        <w:tc>
          <w:tcPr>
            <w:tcW w:w="847" w:type="dxa"/>
            <w:tcBorders>
              <w:top w:val="single" w:sz="4" w:space="0" w:color="auto"/>
              <w:left w:val="single" w:sz="4" w:space="0" w:color="000000"/>
              <w:bottom w:val="single" w:sz="4" w:space="0" w:color="auto"/>
              <w:right w:val="single" w:sz="4" w:space="0" w:color="auto"/>
            </w:tcBorders>
            <w:vAlign w:val="center"/>
          </w:tcPr>
          <w:p w14:paraId="00851120"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100</w:t>
            </w:r>
          </w:p>
        </w:tc>
      </w:tr>
      <w:tr w:rsidR="00C21537" w:rsidRPr="00C73EB4" w14:paraId="35ADEDAC"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5C140CB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8</w:t>
            </w:r>
          </w:p>
        </w:tc>
        <w:tc>
          <w:tcPr>
            <w:tcW w:w="6606" w:type="dxa"/>
            <w:tcBorders>
              <w:top w:val="single" w:sz="4" w:space="0" w:color="auto"/>
              <w:left w:val="single" w:sz="4" w:space="0" w:color="000000"/>
              <w:bottom w:val="single" w:sz="4" w:space="0" w:color="auto"/>
              <w:right w:val="nil"/>
            </w:tcBorders>
          </w:tcPr>
          <w:p w14:paraId="08390471"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sz w:val="22"/>
                <w:szCs w:val="22"/>
                <w:lang w:eastAsia="en-US"/>
              </w:rPr>
              <w:t>Площадка для открытых складов</w:t>
            </w:r>
          </w:p>
        </w:tc>
        <w:tc>
          <w:tcPr>
            <w:tcW w:w="1113" w:type="dxa"/>
            <w:tcBorders>
              <w:top w:val="single" w:sz="4" w:space="0" w:color="auto"/>
              <w:left w:val="single" w:sz="4" w:space="0" w:color="000000"/>
              <w:bottom w:val="single" w:sz="4" w:space="0" w:color="auto"/>
              <w:right w:val="nil"/>
            </w:tcBorders>
            <w:vAlign w:val="center"/>
          </w:tcPr>
          <w:p w14:paraId="0E6C1C2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IV</w:t>
            </w:r>
          </w:p>
        </w:tc>
        <w:tc>
          <w:tcPr>
            <w:tcW w:w="847" w:type="dxa"/>
            <w:tcBorders>
              <w:top w:val="single" w:sz="4" w:space="0" w:color="auto"/>
              <w:left w:val="single" w:sz="4" w:space="0" w:color="000000"/>
              <w:bottom w:val="single" w:sz="4" w:space="0" w:color="auto"/>
              <w:right w:val="single" w:sz="4" w:space="0" w:color="auto"/>
            </w:tcBorders>
            <w:vAlign w:val="center"/>
          </w:tcPr>
          <w:p w14:paraId="6480A103"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100</w:t>
            </w:r>
          </w:p>
        </w:tc>
      </w:tr>
      <w:tr w:rsidR="00C21537" w:rsidRPr="00C73EB4" w14:paraId="20662C7F"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6C83A37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9</w:t>
            </w:r>
          </w:p>
        </w:tc>
        <w:tc>
          <w:tcPr>
            <w:tcW w:w="6606" w:type="dxa"/>
            <w:tcBorders>
              <w:top w:val="single" w:sz="4" w:space="0" w:color="auto"/>
              <w:left w:val="single" w:sz="4" w:space="0" w:color="000000"/>
              <w:bottom w:val="single" w:sz="4" w:space="0" w:color="auto"/>
              <w:right w:val="nil"/>
            </w:tcBorders>
          </w:tcPr>
          <w:p w14:paraId="11221C97"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Деревообрабатывающее производство</w:t>
            </w:r>
          </w:p>
        </w:tc>
        <w:tc>
          <w:tcPr>
            <w:tcW w:w="1113" w:type="dxa"/>
            <w:tcBorders>
              <w:top w:val="single" w:sz="4" w:space="0" w:color="auto"/>
              <w:left w:val="single" w:sz="4" w:space="0" w:color="000000"/>
              <w:bottom w:val="single" w:sz="4" w:space="0" w:color="auto"/>
              <w:right w:val="nil"/>
            </w:tcBorders>
            <w:vAlign w:val="center"/>
          </w:tcPr>
          <w:p w14:paraId="64AF8E1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IV</w:t>
            </w:r>
          </w:p>
        </w:tc>
        <w:tc>
          <w:tcPr>
            <w:tcW w:w="847" w:type="dxa"/>
            <w:tcBorders>
              <w:top w:val="single" w:sz="4" w:space="0" w:color="auto"/>
              <w:left w:val="single" w:sz="4" w:space="0" w:color="000000"/>
              <w:bottom w:val="single" w:sz="4" w:space="0" w:color="auto"/>
              <w:right w:val="single" w:sz="4" w:space="0" w:color="auto"/>
            </w:tcBorders>
            <w:vAlign w:val="center"/>
          </w:tcPr>
          <w:p w14:paraId="3DEBF6C1"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100</w:t>
            </w:r>
          </w:p>
        </w:tc>
      </w:tr>
      <w:tr w:rsidR="00C21537" w:rsidRPr="00C73EB4" w14:paraId="7FB4393A"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0AC5CA9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11</w:t>
            </w:r>
          </w:p>
        </w:tc>
        <w:tc>
          <w:tcPr>
            <w:tcW w:w="6606" w:type="dxa"/>
            <w:tcBorders>
              <w:top w:val="single" w:sz="4" w:space="0" w:color="auto"/>
              <w:left w:val="single" w:sz="4" w:space="0" w:color="000000"/>
              <w:bottom w:val="single" w:sz="4" w:space="0" w:color="auto"/>
              <w:right w:val="nil"/>
            </w:tcBorders>
          </w:tcPr>
          <w:p w14:paraId="60F912FC"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ЗАО «СФЗ»</w:t>
            </w:r>
          </w:p>
        </w:tc>
        <w:tc>
          <w:tcPr>
            <w:tcW w:w="1113" w:type="dxa"/>
            <w:tcBorders>
              <w:top w:val="single" w:sz="4" w:space="0" w:color="auto"/>
              <w:left w:val="single" w:sz="4" w:space="0" w:color="000000"/>
              <w:bottom w:val="single" w:sz="4" w:space="0" w:color="auto"/>
              <w:right w:val="nil"/>
            </w:tcBorders>
            <w:vAlign w:val="center"/>
          </w:tcPr>
          <w:p w14:paraId="4E5A467B"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IV</w:t>
            </w:r>
          </w:p>
        </w:tc>
        <w:tc>
          <w:tcPr>
            <w:tcW w:w="847" w:type="dxa"/>
            <w:tcBorders>
              <w:top w:val="single" w:sz="4" w:space="0" w:color="auto"/>
              <w:left w:val="single" w:sz="4" w:space="0" w:color="000000"/>
              <w:bottom w:val="single" w:sz="4" w:space="0" w:color="auto"/>
              <w:right w:val="single" w:sz="4" w:space="0" w:color="auto"/>
            </w:tcBorders>
            <w:vAlign w:val="center"/>
          </w:tcPr>
          <w:p w14:paraId="784EBCF7"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100</w:t>
            </w:r>
          </w:p>
        </w:tc>
      </w:tr>
      <w:tr w:rsidR="00C21537" w:rsidRPr="00C73EB4" w14:paraId="57B2AFD2"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40045CA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12</w:t>
            </w:r>
          </w:p>
        </w:tc>
        <w:tc>
          <w:tcPr>
            <w:tcW w:w="6606" w:type="dxa"/>
            <w:tcBorders>
              <w:top w:val="single" w:sz="4" w:space="0" w:color="auto"/>
              <w:left w:val="single" w:sz="4" w:space="0" w:color="000000"/>
              <w:bottom w:val="single" w:sz="4" w:space="0" w:color="auto"/>
              <w:right w:val="nil"/>
            </w:tcBorders>
          </w:tcPr>
          <w:p w14:paraId="02646DBC"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"Ресурс"</w:t>
            </w:r>
          </w:p>
        </w:tc>
        <w:tc>
          <w:tcPr>
            <w:tcW w:w="1113" w:type="dxa"/>
            <w:tcBorders>
              <w:top w:val="single" w:sz="4" w:space="0" w:color="auto"/>
              <w:left w:val="single" w:sz="4" w:space="0" w:color="000000"/>
              <w:bottom w:val="single" w:sz="4" w:space="0" w:color="auto"/>
              <w:right w:val="nil"/>
            </w:tcBorders>
            <w:vAlign w:val="center"/>
          </w:tcPr>
          <w:p w14:paraId="61D275B3"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61FA3AE8"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27DF23F8"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7D0FE77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13</w:t>
            </w:r>
          </w:p>
        </w:tc>
        <w:tc>
          <w:tcPr>
            <w:tcW w:w="6606" w:type="dxa"/>
            <w:tcBorders>
              <w:top w:val="single" w:sz="4" w:space="0" w:color="auto"/>
              <w:left w:val="single" w:sz="4" w:space="0" w:color="000000"/>
              <w:bottom w:val="single" w:sz="4" w:space="0" w:color="auto"/>
              <w:right w:val="nil"/>
            </w:tcBorders>
          </w:tcPr>
          <w:p w14:paraId="662F10A6"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"ВолгаХлебоПродукт"</w:t>
            </w:r>
          </w:p>
        </w:tc>
        <w:tc>
          <w:tcPr>
            <w:tcW w:w="1113" w:type="dxa"/>
            <w:tcBorders>
              <w:top w:val="single" w:sz="4" w:space="0" w:color="auto"/>
              <w:left w:val="single" w:sz="4" w:space="0" w:color="000000"/>
              <w:bottom w:val="single" w:sz="4" w:space="0" w:color="auto"/>
              <w:right w:val="nil"/>
            </w:tcBorders>
            <w:vAlign w:val="center"/>
          </w:tcPr>
          <w:p w14:paraId="369EA378"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7EF21366"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626614D1"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3673BAE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14</w:t>
            </w:r>
          </w:p>
        </w:tc>
        <w:tc>
          <w:tcPr>
            <w:tcW w:w="6606" w:type="dxa"/>
            <w:tcBorders>
              <w:top w:val="single" w:sz="4" w:space="0" w:color="auto"/>
              <w:left w:val="single" w:sz="4" w:space="0" w:color="000000"/>
              <w:bottom w:val="single" w:sz="4" w:space="0" w:color="auto"/>
              <w:right w:val="nil"/>
            </w:tcBorders>
          </w:tcPr>
          <w:p w14:paraId="10D73480"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«РК «Акватория»</w:t>
            </w:r>
          </w:p>
        </w:tc>
        <w:tc>
          <w:tcPr>
            <w:tcW w:w="1113" w:type="dxa"/>
            <w:tcBorders>
              <w:top w:val="single" w:sz="4" w:space="0" w:color="auto"/>
              <w:left w:val="single" w:sz="4" w:space="0" w:color="000000"/>
              <w:bottom w:val="single" w:sz="4" w:space="0" w:color="auto"/>
              <w:right w:val="nil"/>
            </w:tcBorders>
            <w:vAlign w:val="center"/>
          </w:tcPr>
          <w:p w14:paraId="2B05C587"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17779A45"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6FDCBF8F"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01398845"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15</w:t>
            </w:r>
          </w:p>
        </w:tc>
        <w:tc>
          <w:tcPr>
            <w:tcW w:w="6606" w:type="dxa"/>
            <w:tcBorders>
              <w:top w:val="single" w:sz="4" w:space="0" w:color="auto"/>
              <w:left w:val="single" w:sz="4" w:space="0" w:color="000000"/>
              <w:bottom w:val="single" w:sz="4" w:space="0" w:color="auto"/>
              <w:right w:val="nil"/>
            </w:tcBorders>
          </w:tcPr>
          <w:p w14:paraId="172D7997"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«ПРЭСТ штамп»</w:t>
            </w:r>
          </w:p>
        </w:tc>
        <w:tc>
          <w:tcPr>
            <w:tcW w:w="1113" w:type="dxa"/>
            <w:tcBorders>
              <w:top w:val="single" w:sz="4" w:space="0" w:color="auto"/>
              <w:left w:val="single" w:sz="4" w:space="0" w:color="000000"/>
              <w:bottom w:val="single" w:sz="4" w:space="0" w:color="auto"/>
              <w:right w:val="nil"/>
            </w:tcBorders>
            <w:vAlign w:val="center"/>
          </w:tcPr>
          <w:p w14:paraId="469E4403"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40A4083C"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6B97987F"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02ADC205"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16</w:t>
            </w:r>
          </w:p>
        </w:tc>
        <w:tc>
          <w:tcPr>
            <w:tcW w:w="6606" w:type="dxa"/>
            <w:tcBorders>
              <w:top w:val="single" w:sz="4" w:space="0" w:color="auto"/>
              <w:left w:val="single" w:sz="4" w:space="0" w:color="000000"/>
              <w:bottom w:val="single" w:sz="4" w:space="0" w:color="auto"/>
              <w:right w:val="nil"/>
            </w:tcBorders>
          </w:tcPr>
          <w:p w14:paraId="5EF8F109"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«САНЭНВИРО»</w:t>
            </w:r>
          </w:p>
        </w:tc>
        <w:tc>
          <w:tcPr>
            <w:tcW w:w="1113" w:type="dxa"/>
            <w:tcBorders>
              <w:top w:val="single" w:sz="4" w:space="0" w:color="auto"/>
              <w:left w:val="single" w:sz="4" w:space="0" w:color="000000"/>
              <w:bottom w:val="single" w:sz="4" w:space="0" w:color="auto"/>
              <w:right w:val="nil"/>
            </w:tcBorders>
            <w:vAlign w:val="center"/>
          </w:tcPr>
          <w:p w14:paraId="0F43E175"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3A2D014C"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20E999E7"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31C242D0"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17</w:t>
            </w:r>
          </w:p>
        </w:tc>
        <w:tc>
          <w:tcPr>
            <w:tcW w:w="6606" w:type="dxa"/>
            <w:tcBorders>
              <w:top w:val="single" w:sz="4" w:space="0" w:color="auto"/>
              <w:left w:val="single" w:sz="4" w:space="0" w:color="000000"/>
              <w:bottom w:val="single" w:sz="4" w:space="0" w:color="auto"/>
              <w:right w:val="nil"/>
            </w:tcBorders>
          </w:tcPr>
          <w:p w14:paraId="0489F703"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Производственная база</w:t>
            </w:r>
          </w:p>
        </w:tc>
        <w:tc>
          <w:tcPr>
            <w:tcW w:w="1113" w:type="dxa"/>
            <w:tcBorders>
              <w:top w:val="single" w:sz="4" w:space="0" w:color="auto"/>
              <w:left w:val="single" w:sz="4" w:space="0" w:color="000000"/>
              <w:bottom w:val="single" w:sz="4" w:space="0" w:color="auto"/>
              <w:right w:val="nil"/>
            </w:tcBorders>
            <w:vAlign w:val="center"/>
          </w:tcPr>
          <w:p w14:paraId="3BD5F293"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19C7CBFE"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5380A2B7"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3CC20976"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19</w:t>
            </w:r>
          </w:p>
        </w:tc>
        <w:tc>
          <w:tcPr>
            <w:tcW w:w="6606" w:type="dxa"/>
            <w:tcBorders>
              <w:top w:val="single" w:sz="4" w:space="0" w:color="auto"/>
              <w:left w:val="single" w:sz="4" w:space="0" w:color="000000"/>
              <w:bottom w:val="single" w:sz="4" w:space="0" w:color="auto"/>
              <w:right w:val="nil"/>
            </w:tcBorders>
          </w:tcPr>
          <w:p w14:paraId="7AF1C5D6"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РЦ «ЗИМ»</w:t>
            </w:r>
          </w:p>
        </w:tc>
        <w:tc>
          <w:tcPr>
            <w:tcW w:w="1113" w:type="dxa"/>
            <w:tcBorders>
              <w:top w:val="single" w:sz="4" w:space="0" w:color="auto"/>
              <w:left w:val="single" w:sz="4" w:space="0" w:color="000000"/>
              <w:bottom w:val="single" w:sz="4" w:space="0" w:color="auto"/>
              <w:right w:val="nil"/>
            </w:tcBorders>
            <w:vAlign w:val="center"/>
          </w:tcPr>
          <w:p w14:paraId="283F9802"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2AB7428B"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31955AA4"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08EF269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20</w:t>
            </w:r>
          </w:p>
        </w:tc>
        <w:tc>
          <w:tcPr>
            <w:tcW w:w="6606" w:type="dxa"/>
            <w:tcBorders>
              <w:top w:val="single" w:sz="4" w:space="0" w:color="auto"/>
              <w:left w:val="single" w:sz="4" w:space="0" w:color="000000"/>
              <w:bottom w:val="single" w:sz="4" w:space="0" w:color="auto"/>
              <w:right w:val="nil"/>
            </w:tcBorders>
          </w:tcPr>
          <w:p w14:paraId="59A93099"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Гаражи</w:t>
            </w:r>
          </w:p>
        </w:tc>
        <w:tc>
          <w:tcPr>
            <w:tcW w:w="1113" w:type="dxa"/>
            <w:tcBorders>
              <w:top w:val="single" w:sz="4" w:space="0" w:color="auto"/>
              <w:left w:val="single" w:sz="4" w:space="0" w:color="000000"/>
              <w:bottom w:val="single" w:sz="4" w:space="0" w:color="auto"/>
              <w:right w:val="nil"/>
            </w:tcBorders>
            <w:vAlign w:val="center"/>
          </w:tcPr>
          <w:p w14:paraId="4ABA3612"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64B93E3B"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2D36E4A7"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49C30D0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21</w:t>
            </w:r>
          </w:p>
        </w:tc>
        <w:tc>
          <w:tcPr>
            <w:tcW w:w="6606" w:type="dxa"/>
            <w:tcBorders>
              <w:top w:val="single" w:sz="4" w:space="0" w:color="auto"/>
              <w:left w:val="single" w:sz="4" w:space="0" w:color="000000"/>
              <w:bottom w:val="single" w:sz="4" w:space="0" w:color="auto"/>
              <w:right w:val="nil"/>
            </w:tcBorders>
          </w:tcPr>
          <w:p w14:paraId="5AD8DD3A"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Склады</w:t>
            </w:r>
          </w:p>
        </w:tc>
        <w:tc>
          <w:tcPr>
            <w:tcW w:w="1113" w:type="dxa"/>
            <w:tcBorders>
              <w:top w:val="single" w:sz="4" w:space="0" w:color="auto"/>
              <w:left w:val="single" w:sz="4" w:space="0" w:color="000000"/>
              <w:bottom w:val="single" w:sz="4" w:space="0" w:color="auto"/>
              <w:right w:val="nil"/>
            </w:tcBorders>
            <w:vAlign w:val="center"/>
          </w:tcPr>
          <w:p w14:paraId="4CABDFAC"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78B0AF02"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05CC3230"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DEE972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22</w:t>
            </w:r>
          </w:p>
        </w:tc>
        <w:tc>
          <w:tcPr>
            <w:tcW w:w="6606" w:type="dxa"/>
            <w:tcBorders>
              <w:top w:val="single" w:sz="4" w:space="0" w:color="auto"/>
              <w:left w:val="single" w:sz="4" w:space="0" w:color="000000"/>
              <w:bottom w:val="single" w:sz="4" w:space="0" w:color="auto"/>
              <w:right w:val="nil"/>
            </w:tcBorders>
          </w:tcPr>
          <w:p w14:paraId="3528E398"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«Новосемейкинское ПМК»</w:t>
            </w:r>
          </w:p>
        </w:tc>
        <w:tc>
          <w:tcPr>
            <w:tcW w:w="1113" w:type="dxa"/>
            <w:tcBorders>
              <w:top w:val="single" w:sz="4" w:space="0" w:color="auto"/>
              <w:left w:val="single" w:sz="4" w:space="0" w:color="000000"/>
              <w:bottom w:val="single" w:sz="4" w:space="0" w:color="auto"/>
              <w:right w:val="nil"/>
            </w:tcBorders>
            <w:vAlign w:val="center"/>
          </w:tcPr>
          <w:p w14:paraId="7CB01BCD"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0B2782A9"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035EA4CC"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05AE160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23</w:t>
            </w:r>
          </w:p>
        </w:tc>
        <w:tc>
          <w:tcPr>
            <w:tcW w:w="6606" w:type="dxa"/>
            <w:tcBorders>
              <w:top w:val="single" w:sz="4" w:space="0" w:color="auto"/>
              <w:left w:val="single" w:sz="4" w:space="0" w:color="000000"/>
              <w:bottom w:val="single" w:sz="4" w:space="0" w:color="auto"/>
              <w:right w:val="nil"/>
            </w:tcBorders>
          </w:tcPr>
          <w:p w14:paraId="02900C66"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«ОТС»</w:t>
            </w:r>
          </w:p>
        </w:tc>
        <w:tc>
          <w:tcPr>
            <w:tcW w:w="1113" w:type="dxa"/>
            <w:tcBorders>
              <w:top w:val="single" w:sz="4" w:space="0" w:color="auto"/>
              <w:left w:val="single" w:sz="4" w:space="0" w:color="000000"/>
              <w:bottom w:val="single" w:sz="4" w:space="0" w:color="auto"/>
              <w:right w:val="nil"/>
            </w:tcBorders>
            <w:vAlign w:val="center"/>
          </w:tcPr>
          <w:p w14:paraId="6B385036"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6A6A196F"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5BB7AA60"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60E4E80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24</w:t>
            </w:r>
          </w:p>
        </w:tc>
        <w:tc>
          <w:tcPr>
            <w:tcW w:w="6606" w:type="dxa"/>
            <w:tcBorders>
              <w:top w:val="single" w:sz="4" w:space="0" w:color="auto"/>
              <w:left w:val="single" w:sz="4" w:space="0" w:color="000000"/>
              <w:bottom w:val="single" w:sz="4" w:space="0" w:color="auto"/>
              <w:right w:val="nil"/>
            </w:tcBorders>
          </w:tcPr>
          <w:p w14:paraId="48A6E834"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ООО «ТехСтройСтекло»</w:t>
            </w:r>
          </w:p>
        </w:tc>
        <w:tc>
          <w:tcPr>
            <w:tcW w:w="1113" w:type="dxa"/>
            <w:tcBorders>
              <w:top w:val="single" w:sz="4" w:space="0" w:color="auto"/>
              <w:left w:val="single" w:sz="4" w:space="0" w:color="000000"/>
              <w:bottom w:val="single" w:sz="4" w:space="0" w:color="auto"/>
              <w:right w:val="nil"/>
            </w:tcBorders>
            <w:vAlign w:val="center"/>
          </w:tcPr>
          <w:p w14:paraId="4626F68C"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5FCD22AA"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708905B4" w14:textId="77777777" w:rsidTr="00CC6B7F">
        <w:trPr>
          <w:trHeight w:val="189"/>
          <w:jc w:val="center"/>
        </w:trPr>
        <w:tc>
          <w:tcPr>
            <w:tcW w:w="9201" w:type="dxa"/>
            <w:gridSpan w:val="4"/>
            <w:tcBorders>
              <w:top w:val="single" w:sz="4" w:space="0" w:color="auto"/>
              <w:left w:val="single" w:sz="4" w:space="0" w:color="auto"/>
              <w:bottom w:val="single" w:sz="4" w:space="0" w:color="auto"/>
              <w:right w:val="single" w:sz="4" w:space="0" w:color="auto"/>
            </w:tcBorders>
            <w:vAlign w:val="center"/>
          </w:tcPr>
          <w:p w14:paraId="300FFDD1"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Style w:val="af2"/>
                <w:rFonts w:ascii="Arial" w:hAnsi="Arial" w:cs="Arial"/>
                <w:color w:val="auto"/>
                <w:sz w:val="22"/>
                <w:szCs w:val="22"/>
                <w:shd w:val="clear" w:color="auto" w:fill="FFFFFF"/>
              </w:rPr>
              <w:t>Объекты коммунального назначения, торговли и оказания услуг, транспортных и инженерных инфраструктур</w:t>
            </w:r>
          </w:p>
        </w:tc>
      </w:tr>
      <w:tr w:rsidR="00C21537" w:rsidRPr="00C73EB4" w14:paraId="43BDE677"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53ACAED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w:t>
            </w:r>
          </w:p>
        </w:tc>
        <w:tc>
          <w:tcPr>
            <w:tcW w:w="6606" w:type="dxa"/>
            <w:tcBorders>
              <w:top w:val="single" w:sz="4" w:space="0" w:color="auto"/>
              <w:left w:val="single" w:sz="4" w:space="0" w:color="000000"/>
              <w:bottom w:val="single" w:sz="4" w:space="0" w:color="auto"/>
              <w:right w:val="nil"/>
            </w:tcBorders>
          </w:tcPr>
          <w:p w14:paraId="22BD6AD1"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АГЗС</w:t>
            </w:r>
          </w:p>
        </w:tc>
        <w:tc>
          <w:tcPr>
            <w:tcW w:w="1113" w:type="dxa"/>
            <w:tcBorders>
              <w:top w:val="single" w:sz="4" w:space="0" w:color="auto"/>
              <w:left w:val="single" w:sz="4" w:space="0" w:color="000000"/>
              <w:bottom w:val="single" w:sz="4" w:space="0" w:color="auto"/>
              <w:right w:val="nil"/>
            </w:tcBorders>
            <w:vAlign w:val="center"/>
          </w:tcPr>
          <w:p w14:paraId="57B7AA8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IV</w:t>
            </w:r>
          </w:p>
        </w:tc>
        <w:tc>
          <w:tcPr>
            <w:tcW w:w="847" w:type="dxa"/>
            <w:tcBorders>
              <w:top w:val="single" w:sz="4" w:space="0" w:color="auto"/>
              <w:left w:val="single" w:sz="4" w:space="0" w:color="000000"/>
              <w:bottom w:val="single" w:sz="4" w:space="0" w:color="auto"/>
              <w:right w:val="single" w:sz="4" w:space="0" w:color="auto"/>
            </w:tcBorders>
            <w:vAlign w:val="center"/>
          </w:tcPr>
          <w:p w14:paraId="3C166F70"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100</w:t>
            </w:r>
          </w:p>
        </w:tc>
      </w:tr>
      <w:tr w:rsidR="00C21537" w:rsidRPr="00C73EB4" w14:paraId="64FEF5CB"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673F47B5"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2</w:t>
            </w:r>
          </w:p>
        </w:tc>
        <w:tc>
          <w:tcPr>
            <w:tcW w:w="6606" w:type="dxa"/>
            <w:tcBorders>
              <w:top w:val="single" w:sz="4" w:space="0" w:color="auto"/>
              <w:left w:val="single" w:sz="4" w:space="0" w:color="000000"/>
              <w:bottom w:val="single" w:sz="4" w:space="0" w:color="auto"/>
              <w:right w:val="nil"/>
            </w:tcBorders>
          </w:tcPr>
          <w:p w14:paraId="01AEDADA"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АЗС</w:t>
            </w:r>
          </w:p>
        </w:tc>
        <w:tc>
          <w:tcPr>
            <w:tcW w:w="1113" w:type="dxa"/>
            <w:tcBorders>
              <w:top w:val="single" w:sz="4" w:space="0" w:color="auto"/>
              <w:left w:val="single" w:sz="4" w:space="0" w:color="000000"/>
              <w:bottom w:val="single" w:sz="4" w:space="0" w:color="auto"/>
              <w:right w:val="nil"/>
            </w:tcBorders>
            <w:vAlign w:val="center"/>
          </w:tcPr>
          <w:p w14:paraId="2C0E867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IV</w:t>
            </w:r>
          </w:p>
        </w:tc>
        <w:tc>
          <w:tcPr>
            <w:tcW w:w="847" w:type="dxa"/>
            <w:tcBorders>
              <w:top w:val="single" w:sz="4" w:space="0" w:color="auto"/>
              <w:left w:val="single" w:sz="4" w:space="0" w:color="000000"/>
              <w:bottom w:val="single" w:sz="4" w:space="0" w:color="auto"/>
              <w:right w:val="single" w:sz="4" w:space="0" w:color="auto"/>
            </w:tcBorders>
            <w:vAlign w:val="center"/>
          </w:tcPr>
          <w:p w14:paraId="4449F9BF"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100</w:t>
            </w:r>
          </w:p>
        </w:tc>
      </w:tr>
      <w:tr w:rsidR="00C21537" w:rsidRPr="00C73EB4" w14:paraId="4A157E40"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4284BAF"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3</w:t>
            </w:r>
          </w:p>
        </w:tc>
        <w:tc>
          <w:tcPr>
            <w:tcW w:w="6606" w:type="dxa"/>
            <w:tcBorders>
              <w:top w:val="single" w:sz="4" w:space="0" w:color="auto"/>
              <w:left w:val="single" w:sz="4" w:space="0" w:color="000000"/>
              <w:bottom w:val="single" w:sz="4" w:space="0" w:color="auto"/>
              <w:right w:val="nil"/>
            </w:tcBorders>
          </w:tcPr>
          <w:p w14:paraId="38EC315F"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Мойка</w:t>
            </w:r>
          </w:p>
        </w:tc>
        <w:tc>
          <w:tcPr>
            <w:tcW w:w="1113" w:type="dxa"/>
            <w:tcBorders>
              <w:top w:val="single" w:sz="4" w:space="0" w:color="auto"/>
              <w:left w:val="single" w:sz="4" w:space="0" w:color="000000"/>
              <w:bottom w:val="single" w:sz="4" w:space="0" w:color="auto"/>
              <w:right w:val="nil"/>
            </w:tcBorders>
            <w:vAlign w:val="center"/>
          </w:tcPr>
          <w:p w14:paraId="582ED736"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18031A52"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25062C40"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35993B8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4</w:t>
            </w:r>
          </w:p>
        </w:tc>
        <w:tc>
          <w:tcPr>
            <w:tcW w:w="6606" w:type="dxa"/>
            <w:tcBorders>
              <w:top w:val="single" w:sz="4" w:space="0" w:color="auto"/>
              <w:left w:val="single" w:sz="4" w:space="0" w:color="000000"/>
              <w:bottom w:val="single" w:sz="4" w:space="0" w:color="auto"/>
              <w:right w:val="nil"/>
            </w:tcBorders>
          </w:tcPr>
          <w:p w14:paraId="528CD765"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Комплекс придорожного сервиса</w:t>
            </w:r>
          </w:p>
        </w:tc>
        <w:tc>
          <w:tcPr>
            <w:tcW w:w="1113" w:type="dxa"/>
            <w:tcBorders>
              <w:top w:val="single" w:sz="4" w:space="0" w:color="auto"/>
              <w:left w:val="single" w:sz="4" w:space="0" w:color="000000"/>
              <w:bottom w:val="single" w:sz="4" w:space="0" w:color="auto"/>
              <w:right w:val="nil"/>
            </w:tcBorders>
            <w:vAlign w:val="center"/>
          </w:tcPr>
          <w:p w14:paraId="0030307C"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53C0C303"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5D2A89CD"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78DC5329"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5</w:t>
            </w:r>
          </w:p>
        </w:tc>
        <w:tc>
          <w:tcPr>
            <w:tcW w:w="6606" w:type="dxa"/>
            <w:tcBorders>
              <w:top w:val="single" w:sz="4" w:space="0" w:color="auto"/>
              <w:left w:val="single" w:sz="4" w:space="0" w:color="000000"/>
              <w:bottom w:val="single" w:sz="4" w:space="0" w:color="auto"/>
              <w:right w:val="nil"/>
            </w:tcBorders>
          </w:tcPr>
          <w:p w14:paraId="376F49C6"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СТО</w:t>
            </w:r>
          </w:p>
        </w:tc>
        <w:tc>
          <w:tcPr>
            <w:tcW w:w="1113" w:type="dxa"/>
            <w:tcBorders>
              <w:top w:val="single" w:sz="4" w:space="0" w:color="auto"/>
              <w:left w:val="single" w:sz="4" w:space="0" w:color="000000"/>
              <w:bottom w:val="single" w:sz="4" w:space="0" w:color="auto"/>
              <w:right w:val="nil"/>
            </w:tcBorders>
            <w:vAlign w:val="center"/>
          </w:tcPr>
          <w:p w14:paraId="436E10C3"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7085EEE4"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4250BBEF"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43F569B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6</w:t>
            </w:r>
          </w:p>
        </w:tc>
        <w:tc>
          <w:tcPr>
            <w:tcW w:w="6606" w:type="dxa"/>
            <w:tcBorders>
              <w:top w:val="single" w:sz="4" w:space="0" w:color="auto"/>
              <w:left w:val="single" w:sz="4" w:space="0" w:color="000000"/>
              <w:bottom w:val="single" w:sz="4" w:space="0" w:color="auto"/>
              <w:right w:val="nil"/>
            </w:tcBorders>
          </w:tcPr>
          <w:p w14:paraId="38E689EC"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Котельные</w:t>
            </w:r>
          </w:p>
        </w:tc>
        <w:tc>
          <w:tcPr>
            <w:tcW w:w="1113" w:type="dxa"/>
            <w:tcBorders>
              <w:top w:val="single" w:sz="4" w:space="0" w:color="auto"/>
              <w:left w:val="single" w:sz="4" w:space="0" w:color="000000"/>
              <w:bottom w:val="single" w:sz="4" w:space="0" w:color="auto"/>
              <w:right w:val="nil"/>
            </w:tcBorders>
            <w:vAlign w:val="center"/>
          </w:tcPr>
          <w:p w14:paraId="7F45EBC9"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3873820B"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1B347981"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E4694C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7</w:t>
            </w:r>
          </w:p>
        </w:tc>
        <w:tc>
          <w:tcPr>
            <w:tcW w:w="6606" w:type="dxa"/>
            <w:tcBorders>
              <w:top w:val="single" w:sz="4" w:space="0" w:color="auto"/>
              <w:left w:val="single" w:sz="4" w:space="0" w:color="000000"/>
              <w:bottom w:val="single" w:sz="4" w:space="0" w:color="auto"/>
              <w:right w:val="nil"/>
            </w:tcBorders>
          </w:tcPr>
          <w:p w14:paraId="64C708D5"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Баня</w:t>
            </w:r>
          </w:p>
        </w:tc>
        <w:tc>
          <w:tcPr>
            <w:tcW w:w="1113" w:type="dxa"/>
            <w:tcBorders>
              <w:top w:val="single" w:sz="4" w:space="0" w:color="auto"/>
              <w:left w:val="single" w:sz="4" w:space="0" w:color="000000"/>
              <w:bottom w:val="single" w:sz="4" w:space="0" w:color="auto"/>
              <w:right w:val="nil"/>
            </w:tcBorders>
            <w:vAlign w:val="center"/>
          </w:tcPr>
          <w:p w14:paraId="42AAD275"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2E58AEBE"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4AD361EE"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4726127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8</w:t>
            </w:r>
          </w:p>
        </w:tc>
        <w:tc>
          <w:tcPr>
            <w:tcW w:w="6606" w:type="dxa"/>
            <w:tcBorders>
              <w:top w:val="single" w:sz="4" w:space="0" w:color="auto"/>
              <w:left w:val="single" w:sz="4" w:space="0" w:color="000000"/>
              <w:bottom w:val="single" w:sz="4" w:space="0" w:color="auto"/>
              <w:right w:val="nil"/>
            </w:tcBorders>
          </w:tcPr>
          <w:p w14:paraId="1A9F5FCF"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Мини-пекарня</w:t>
            </w:r>
          </w:p>
        </w:tc>
        <w:tc>
          <w:tcPr>
            <w:tcW w:w="1113" w:type="dxa"/>
            <w:tcBorders>
              <w:top w:val="single" w:sz="4" w:space="0" w:color="auto"/>
              <w:left w:val="single" w:sz="4" w:space="0" w:color="000000"/>
              <w:bottom w:val="single" w:sz="4" w:space="0" w:color="auto"/>
              <w:right w:val="nil"/>
            </w:tcBorders>
            <w:vAlign w:val="center"/>
          </w:tcPr>
          <w:p w14:paraId="6F2B5659"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6C9C7F7A"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54A04B67"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A60D5FB"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9</w:t>
            </w:r>
          </w:p>
        </w:tc>
        <w:tc>
          <w:tcPr>
            <w:tcW w:w="6606" w:type="dxa"/>
            <w:tcBorders>
              <w:top w:val="single" w:sz="4" w:space="0" w:color="auto"/>
              <w:left w:val="single" w:sz="4" w:space="0" w:color="000000"/>
              <w:bottom w:val="single" w:sz="4" w:space="0" w:color="auto"/>
              <w:right w:val="nil"/>
            </w:tcBorders>
          </w:tcPr>
          <w:p w14:paraId="5FFDD4F3"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Хлебопекарня</w:t>
            </w:r>
          </w:p>
        </w:tc>
        <w:tc>
          <w:tcPr>
            <w:tcW w:w="1113" w:type="dxa"/>
            <w:tcBorders>
              <w:top w:val="single" w:sz="4" w:space="0" w:color="auto"/>
              <w:left w:val="single" w:sz="4" w:space="0" w:color="000000"/>
              <w:bottom w:val="single" w:sz="4" w:space="0" w:color="auto"/>
              <w:right w:val="nil"/>
            </w:tcBorders>
            <w:vAlign w:val="center"/>
          </w:tcPr>
          <w:p w14:paraId="27DF5528"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3DD2A211"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6829E27C"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4799778"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10</w:t>
            </w:r>
          </w:p>
        </w:tc>
        <w:tc>
          <w:tcPr>
            <w:tcW w:w="6606" w:type="dxa"/>
            <w:tcBorders>
              <w:top w:val="single" w:sz="4" w:space="0" w:color="auto"/>
              <w:left w:val="single" w:sz="4" w:space="0" w:color="000000"/>
              <w:bottom w:val="single" w:sz="4" w:space="0" w:color="auto"/>
              <w:right w:val="nil"/>
            </w:tcBorders>
          </w:tcPr>
          <w:p w14:paraId="67B4A365"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Конный клуб</w:t>
            </w:r>
          </w:p>
        </w:tc>
        <w:tc>
          <w:tcPr>
            <w:tcW w:w="1113" w:type="dxa"/>
            <w:tcBorders>
              <w:top w:val="single" w:sz="4" w:space="0" w:color="auto"/>
              <w:left w:val="single" w:sz="4" w:space="0" w:color="000000"/>
              <w:bottom w:val="single" w:sz="4" w:space="0" w:color="auto"/>
              <w:right w:val="nil"/>
            </w:tcBorders>
            <w:vAlign w:val="center"/>
          </w:tcPr>
          <w:p w14:paraId="17ED3A80" w14:textId="77777777" w:rsidR="00C21537" w:rsidRPr="00C73EB4" w:rsidRDefault="00C21537" w:rsidP="00CC6B7F">
            <w:pPr>
              <w:tabs>
                <w:tab w:val="left" w:pos="0"/>
              </w:tabs>
              <w:ind w:right="-1"/>
              <w:jc w:val="center"/>
              <w:rPr>
                <w:rFonts w:ascii="Arial" w:hAnsi="Arial" w:cs="Arial"/>
                <w:sz w:val="22"/>
                <w:szCs w:val="22"/>
              </w:rPr>
            </w:pPr>
            <w:r w:rsidRPr="00C73EB4">
              <w:rPr>
                <w:rFonts w:ascii="Arial" w:hAnsi="Arial" w:cs="Arial"/>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02EA0E0E"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50</w:t>
            </w:r>
          </w:p>
        </w:tc>
      </w:tr>
      <w:tr w:rsidR="00C21537" w:rsidRPr="00C73EB4" w14:paraId="48881F67" w14:textId="77777777" w:rsidTr="00CC6B7F">
        <w:trPr>
          <w:trHeight w:val="189"/>
          <w:jc w:val="center"/>
        </w:trPr>
        <w:tc>
          <w:tcPr>
            <w:tcW w:w="635" w:type="dxa"/>
            <w:tcBorders>
              <w:top w:val="single" w:sz="4" w:space="0" w:color="auto"/>
              <w:left w:val="single" w:sz="4" w:space="0" w:color="auto"/>
              <w:bottom w:val="single" w:sz="4" w:space="0" w:color="auto"/>
              <w:right w:val="nil"/>
            </w:tcBorders>
            <w:vAlign w:val="center"/>
          </w:tcPr>
          <w:p w14:paraId="29E2A01E"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11</w:t>
            </w:r>
          </w:p>
        </w:tc>
        <w:tc>
          <w:tcPr>
            <w:tcW w:w="6606" w:type="dxa"/>
            <w:tcBorders>
              <w:top w:val="single" w:sz="4" w:space="0" w:color="auto"/>
              <w:left w:val="single" w:sz="4" w:space="0" w:color="000000"/>
              <w:bottom w:val="single" w:sz="4" w:space="0" w:color="auto"/>
              <w:right w:val="nil"/>
            </w:tcBorders>
          </w:tcPr>
          <w:p w14:paraId="76256D0C" w14:textId="77777777" w:rsidR="00C21537" w:rsidRPr="00C73EB4" w:rsidRDefault="00C21537" w:rsidP="00CC6B7F">
            <w:pPr>
              <w:pStyle w:val="western"/>
              <w:tabs>
                <w:tab w:val="left" w:pos="0"/>
              </w:tabs>
              <w:spacing w:before="0" w:after="0"/>
              <w:ind w:right="-1"/>
              <w:rPr>
                <w:rFonts w:ascii="Arial" w:hAnsi="Arial" w:cs="Arial"/>
                <w:color w:val="auto"/>
                <w:kern w:val="1"/>
                <w:sz w:val="22"/>
                <w:szCs w:val="22"/>
              </w:rPr>
            </w:pPr>
            <w:r w:rsidRPr="00C73EB4">
              <w:rPr>
                <w:rFonts w:ascii="Arial" w:hAnsi="Arial" w:cs="Arial"/>
                <w:color w:val="auto"/>
                <w:kern w:val="1"/>
                <w:sz w:val="22"/>
                <w:szCs w:val="22"/>
              </w:rPr>
              <w:t>Очистные сооружения</w:t>
            </w:r>
          </w:p>
        </w:tc>
        <w:tc>
          <w:tcPr>
            <w:tcW w:w="1113" w:type="dxa"/>
            <w:tcBorders>
              <w:top w:val="single" w:sz="4" w:space="0" w:color="auto"/>
              <w:left w:val="single" w:sz="4" w:space="0" w:color="000000"/>
              <w:bottom w:val="single" w:sz="4" w:space="0" w:color="auto"/>
              <w:right w:val="nil"/>
            </w:tcBorders>
            <w:vAlign w:val="center"/>
          </w:tcPr>
          <w:p w14:paraId="14D55083" w14:textId="77777777" w:rsidR="00C21537" w:rsidRPr="00C73EB4" w:rsidRDefault="00C21537" w:rsidP="00CC6B7F">
            <w:pPr>
              <w:pStyle w:val="western"/>
              <w:tabs>
                <w:tab w:val="left" w:pos="0"/>
              </w:tabs>
              <w:spacing w:before="0" w:after="0"/>
              <w:ind w:right="-1"/>
              <w:jc w:val="center"/>
              <w:rPr>
                <w:rFonts w:ascii="Arial" w:hAnsi="Arial" w:cs="Arial"/>
                <w:color w:val="auto"/>
                <w:sz w:val="22"/>
                <w:szCs w:val="22"/>
              </w:rPr>
            </w:pPr>
            <w:r w:rsidRPr="00C73EB4">
              <w:rPr>
                <w:rFonts w:ascii="Arial" w:hAnsi="Arial" w:cs="Arial"/>
                <w:color w:val="auto"/>
                <w:sz w:val="22"/>
                <w:szCs w:val="22"/>
              </w:rPr>
              <w:t>V</w:t>
            </w:r>
          </w:p>
        </w:tc>
        <w:tc>
          <w:tcPr>
            <w:tcW w:w="847" w:type="dxa"/>
            <w:tcBorders>
              <w:top w:val="single" w:sz="4" w:space="0" w:color="auto"/>
              <w:left w:val="single" w:sz="4" w:space="0" w:color="000000"/>
              <w:bottom w:val="single" w:sz="4" w:space="0" w:color="auto"/>
              <w:right w:val="single" w:sz="4" w:space="0" w:color="auto"/>
            </w:tcBorders>
            <w:vAlign w:val="center"/>
          </w:tcPr>
          <w:p w14:paraId="567E5B79" w14:textId="77777777" w:rsidR="00C21537" w:rsidRPr="00C73EB4" w:rsidRDefault="00C21537" w:rsidP="00CC6B7F">
            <w:pPr>
              <w:pStyle w:val="western"/>
              <w:tabs>
                <w:tab w:val="left" w:pos="0"/>
              </w:tabs>
              <w:spacing w:before="0" w:after="0"/>
              <w:ind w:right="-1" w:hanging="1"/>
              <w:jc w:val="center"/>
              <w:rPr>
                <w:rFonts w:ascii="Arial" w:hAnsi="Arial" w:cs="Arial"/>
                <w:color w:val="auto"/>
                <w:sz w:val="22"/>
                <w:szCs w:val="22"/>
              </w:rPr>
            </w:pPr>
            <w:r w:rsidRPr="00C73EB4">
              <w:rPr>
                <w:rFonts w:ascii="Arial" w:hAnsi="Arial" w:cs="Arial"/>
                <w:color w:val="auto"/>
                <w:sz w:val="22"/>
                <w:szCs w:val="22"/>
              </w:rPr>
              <w:t>150-50</w:t>
            </w:r>
          </w:p>
        </w:tc>
      </w:tr>
    </w:tbl>
    <w:p w14:paraId="29298238"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387562FB" w14:textId="77777777" w:rsidR="00C21537" w:rsidRPr="00C73EB4" w:rsidRDefault="00C21537" w:rsidP="00C21537">
      <w:pPr>
        <w:pStyle w:val="30"/>
        <w:spacing w:before="0" w:line="360" w:lineRule="auto"/>
        <w:ind w:firstLine="567"/>
        <w:rPr>
          <w:rFonts w:ascii="Arial" w:hAnsi="Arial" w:cs="Arial"/>
        </w:rPr>
      </w:pPr>
      <w:bookmarkStart w:id="123" w:name="_Toc480388407"/>
      <w:bookmarkStart w:id="124" w:name="_Toc482621620"/>
      <w:r w:rsidRPr="00C73EB4">
        <w:rPr>
          <w:rFonts w:ascii="Arial" w:hAnsi="Arial" w:cs="Arial"/>
        </w:rPr>
        <w:t>2.7.4. Санитарно-защитные зоны объектов специального назначения</w:t>
      </w:r>
      <w:bookmarkEnd w:id="123"/>
      <w:bookmarkEnd w:id="124"/>
    </w:p>
    <w:p w14:paraId="0A62F959"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В соответствии с СанПиНом 2.2.12.1.1.1200-03 «Санитарно-защитные зоны и санитарная классификация предприятий, сооружений и иных объектов» установлены следующие санитарно-защитные зоны для объектов специального назначения:</w:t>
      </w:r>
    </w:p>
    <w:p w14:paraId="12048DB9" w14:textId="77777777" w:rsidR="00C21537" w:rsidRPr="00C73EB4" w:rsidRDefault="00C21537" w:rsidP="006F0EC2">
      <w:pPr>
        <w:pStyle w:val="c1e0e7eee2fbe9"/>
        <w:numPr>
          <w:ilvl w:val="0"/>
          <w:numId w:val="15"/>
        </w:numPr>
        <w:tabs>
          <w:tab w:val="clear" w:pos="0"/>
          <w:tab w:val="left" w:pos="993"/>
        </w:tabs>
        <w:spacing w:line="360" w:lineRule="auto"/>
        <w:ind w:left="0" w:right="-1" w:firstLine="567"/>
        <w:jc w:val="both"/>
        <w:rPr>
          <w:rFonts w:ascii="Arial" w:hAnsi="Arial" w:cs="Arial"/>
          <w:lang w:val="ru-RU"/>
        </w:rPr>
      </w:pPr>
      <w:r w:rsidRPr="00C73EB4">
        <w:rPr>
          <w:rFonts w:ascii="Arial" w:hAnsi="Arial" w:cs="Arial"/>
          <w:lang w:val="ru-RU"/>
        </w:rPr>
        <w:t>скотомогильник с захоронениями в ямах (</w:t>
      </w:r>
      <w:r w:rsidRPr="00C73EB4">
        <w:rPr>
          <w:rFonts w:ascii="Arial" w:hAnsi="Arial" w:cs="Arial"/>
        </w:rPr>
        <w:t>I</w:t>
      </w:r>
      <w:r w:rsidRPr="00C73EB4">
        <w:rPr>
          <w:rFonts w:ascii="Arial" w:hAnsi="Arial" w:cs="Arial"/>
          <w:lang w:val="ru-RU"/>
        </w:rPr>
        <w:t xml:space="preserve"> класс) – 1000 м;</w:t>
      </w:r>
    </w:p>
    <w:p w14:paraId="53BDA322" w14:textId="77777777" w:rsidR="00C21537" w:rsidRPr="00C73EB4" w:rsidRDefault="00C21537" w:rsidP="006F0EC2">
      <w:pPr>
        <w:pStyle w:val="c1e0e7eee2fbe9"/>
        <w:numPr>
          <w:ilvl w:val="0"/>
          <w:numId w:val="15"/>
        </w:numPr>
        <w:tabs>
          <w:tab w:val="clear" w:pos="0"/>
          <w:tab w:val="left" w:pos="993"/>
        </w:tabs>
        <w:spacing w:line="360" w:lineRule="auto"/>
        <w:ind w:left="0" w:right="-1" w:firstLine="567"/>
        <w:jc w:val="both"/>
        <w:rPr>
          <w:rFonts w:ascii="Arial" w:hAnsi="Arial" w:cs="Arial"/>
          <w:lang w:val="ru-RU"/>
        </w:rPr>
      </w:pPr>
      <w:r w:rsidRPr="00C73EB4">
        <w:rPr>
          <w:rFonts w:ascii="Arial" w:hAnsi="Arial" w:cs="Arial"/>
          <w:lang w:val="ru-RU"/>
        </w:rPr>
        <w:t>закрытое кладбище (с. Старосемейкино) (</w:t>
      </w:r>
      <w:r w:rsidRPr="00C73EB4">
        <w:rPr>
          <w:rFonts w:ascii="Arial" w:hAnsi="Arial" w:cs="Arial"/>
        </w:rPr>
        <w:t>V</w:t>
      </w:r>
      <w:r w:rsidRPr="00C73EB4">
        <w:rPr>
          <w:rFonts w:ascii="Arial" w:hAnsi="Arial" w:cs="Arial"/>
          <w:lang w:val="ru-RU"/>
        </w:rPr>
        <w:t xml:space="preserve"> класс) – 50 м;</w:t>
      </w:r>
    </w:p>
    <w:p w14:paraId="2D2840A5" w14:textId="77777777" w:rsidR="00C21537" w:rsidRPr="00C73EB4" w:rsidRDefault="00C21537" w:rsidP="006F0EC2">
      <w:pPr>
        <w:pStyle w:val="c1e0e7eee2fbe9"/>
        <w:numPr>
          <w:ilvl w:val="0"/>
          <w:numId w:val="15"/>
        </w:numPr>
        <w:tabs>
          <w:tab w:val="clear" w:pos="0"/>
          <w:tab w:val="left" w:pos="993"/>
        </w:tabs>
        <w:spacing w:line="360" w:lineRule="auto"/>
        <w:ind w:left="0" w:right="-1" w:firstLine="567"/>
        <w:jc w:val="both"/>
        <w:rPr>
          <w:rFonts w:ascii="Arial" w:hAnsi="Arial" w:cs="Arial"/>
          <w:lang w:val="ru-RU"/>
        </w:rPr>
      </w:pPr>
      <w:r w:rsidRPr="00C73EB4">
        <w:rPr>
          <w:rFonts w:ascii="Arial" w:hAnsi="Arial" w:cs="Arial"/>
          <w:lang w:val="ru-RU"/>
        </w:rPr>
        <w:t>кладбище (п.г.т. Новосемейкино, с. Водино) (</w:t>
      </w:r>
      <w:r w:rsidRPr="00C73EB4">
        <w:rPr>
          <w:rFonts w:ascii="Arial" w:hAnsi="Arial" w:cs="Arial"/>
        </w:rPr>
        <w:t>IV</w:t>
      </w:r>
      <w:r w:rsidRPr="00C73EB4">
        <w:rPr>
          <w:rFonts w:ascii="Arial" w:hAnsi="Arial" w:cs="Arial"/>
          <w:lang w:val="ru-RU"/>
        </w:rPr>
        <w:t xml:space="preserve"> класс) – 100 м;</w:t>
      </w:r>
    </w:p>
    <w:p w14:paraId="7C44C5FE" w14:textId="77777777" w:rsidR="00C21537" w:rsidRPr="00C73EB4" w:rsidRDefault="00C21537" w:rsidP="006F0EC2">
      <w:pPr>
        <w:pStyle w:val="c1e0e7eee2fbe9"/>
        <w:numPr>
          <w:ilvl w:val="0"/>
          <w:numId w:val="15"/>
        </w:numPr>
        <w:tabs>
          <w:tab w:val="clear" w:pos="0"/>
          <w:tab w:val="left" w:pos="993"/>
        </w:tabs>
        <w:spacing w:line="360" w:lineRule="auto"/>
        <w:ind w:left="0" w:right="-1" w:firstLine="567"/>
        <w:jc w:val="both"/>
        <w:rPr>
          <w:rFonts w:ascii="Arial" w:hAnsi="Arial" w:cs="Arial"/>
          <w:lang w:val="ru-RU"/>
        </w:rPr>
      </w:pPr>
      <w:r w:rsidRPr="00C73EB4">
        <w:rPr>
          <w:rFonts w:ascii="Arial" w:hAnsi="Arial" w:cs="Arial"/>
          <w:lang w:val="ru-RU"/>
        </w:rPr>
        <w:t>площадка по приему снеговых масс (</w:t>
      </w:r>
      <w:r w:rsidRPr="00C73EB4">
        <w:rPr>
          <w:rFonts w:ascii="Arial" w:hAnsi="Arial" w:cs="Arial"/>
        </w:rPr>
        <w:t>IV</w:t>
      </w:r>
      <w:r w:rsidRPr="00C73EB4">
        <w:rPr>
          <w:rFonts w:ascii="Arial" w:hAnsi="Arial" w:cs="Arial"/>
          <w:lang w:val="ru-RU"/>
        </w:rPr>
        <w:t xml:space="preserve"> класс) – 100 м;</w:t>
      </w:r>
    </w:p>
    <w:p w14:paraId="756C891F" w14:textId="77777777" w:rsidR="00C21537" w:rsidRPr="00C73EB4" w:rsidRDefault="00C21537" w:rsidP="006F0EC2">
      <w:pPr>
        <w:pStyle w:val="c1e0e7eee2fbe9"/>
        <w:numPr>
          <w:ilvl w:val="0"/>
          <w:numId w:val="15"/>
        </w:numPr>
        <w:tabs>
          <w:tab w:val="clear" w:pos="0"/>
          <w:tab w:val="left" w:pos="993"/>
        </w:tabs>
        <w:spacing w:line="360" w:lineRule="auto"/>
        <w:ind w:left="0" w:right="-1" w:firstLine="567"/>
        <w:jc w:val="both"/>
        <w:rPr>
          <w:rFonts w:ascii="Arial" w:hAnsi="Arial" w:cs="Arial"/>
          <w:lang w:val="ru-RU"/>
        </w:rPr>
      </w:pPr>
      <w:r w:rsidRPr="00C73EB4">
        <w:rPr>
          <w:rFonts w:ascii="Arial" w:hAnsi="Arial" w:cs="Arial"/>
          <w:lang w:val="ru-RU"/>
        </w:rPr>
        <w:t>площадка по размещению бытовых отходов (</w:t>
      </w:r>
      <w:r w:rsidRPr="00C73EB4">
        <w:rPr>
          <w:rFonts w:ascii="Arial" w:hAnsi="Arial" w:cs="Arial"/>
        </w:rPr>
        <w:t>II</w:t>
      </w:r>
      <w:r w:rsidRPr="00C73EB4">
        <w:rPr>
          <w:rFonts w:ascii="Arial" w:hAnsi="Arial" w:cs="Arial"/>
          <w:lang w:val="ru-RU"/>
        </w:rPr>
        <w:t xml:space="preserve"> класс) – 500 м;</w:t>
      </w:r>
    </w:p>
    <w:p w14:paraId="5FD5612C" w14:textId="77777777" w:rsidR="00C21537" w:rsidRPr="00C73EB4" w:rsidRDefault="00C21537" w:rsidP="006F0EC2">
      <w:pPr>
        <w:pStyle w:val="c1e0e7eee2fbe9"/>
        <w:numPr>
          <w:ilvl w:val="0"/>
          <w:numId w:val="15"/>
        </w:numPr>
        <w:tabs>
          <w:tab w:val="clear" w:pos="0"/>
          <w:tab w:val="left" w:pos="993"/>
        </w:tabs>
        <w:spacing w:line="360" w:lineRule="auto"/>
        <w:ind w:left="0" w:right="-1" w:firstLine="567"/>
        <w:jc w:val="both"/>
        <w:rPr>
          <w:rFonts w:ascii="Arial" w:hAnsi="Arial" w:cs="Arial"/>
          <w:lang w:val="ru-RU"/>
        </w:rPr>
      </w:pPr>
      <w:r w:rsidRPr="00C73EB4">
        <w:rPr>
          <w:rFonts w:ascii="Arial" w:hAnsi="Arial" w:cs="Arial"/>
          <w:lang w:val="ru-RU"/>
        </w:rPr>
        <w:t>площадка сортировки твердых бытовых отходов (</w:t>
      </w:r>
      <w:r w:rsidRPr="00C73EB4">
        <w:rPr>
          <w:rFonts w:ascii="Arial" w:hAnsi="Arial" w:cs="Arial"/>
        </w:rPr>
        <w:t>IV</w:t>
      </w:r>
      <w:r w:rsidRPr="00C73EB4">
        <w:rPr>
          <w:rFonts w:ascii="Arial" w:hAnsi="Arial" w:cs="Arial"/>
          <w:lang w:val="ru-RU"/>
        </w:rPr>
        <w:t xml:space="preserve"> класс) – 100 м;</w:t>
      </w:r>
    </w:p>
    <w:p w14:paraId="17FDB904" w14:textId="77777777" w:rsidR="00C21537" w:rsidRPr="00C73EB4" w:rsidRDefault="00C21537" w:rsidP="006F0EC2">
      <w:pPr>
        <w:pStyle w:val="c1e0e7eee2fbe9"/>
        <w:numPr>
          <w:ilvl w:val="0"/>
          <w:numId w:val="15"/>
        </w:numPr>
        <w:tabs>
          <w:tab w:val="clear" w:pos="0"/>
          <w:tab w:val="left" w:pos="993"/>
        </w:tabs>
        <w:spacing w:line="360" w:lineRule="auto"/>
        <w:ind w:left="0" w:right="-1" w:firstLine="567"/>
        <w:jc w:val="both"/>
        <w:rPr>
          <w:rFonts w:ascii="Arial" w:hAnsi="Arial" w:cs="Arial"/>
          <w:lang w:val="ru-RU"/>
        </w:rPr>
      </w:pPr>
      <w:r w:rsidRPr="00C73EB4">
        <w:rPr>
          <w:rFonts w:ascii="Arial" w:hAnsi="Arial" w:cs="Arial"/>
          <w:lang w:val="ru-RU"/>
        </w:rPr>
        <w:t>карьер (недействующий) (</w:t>
      </w:r>
      <w:r w:rsidRPr="00C73EB4">
        <w:rPr>
          <w:rFonts w:ascii="Arial" w:hAnsi="Arial" w:cs="Arial"/>
        </w:rPr>
        <w:t>V</w:t>
      </w:r>
      <w:r w:rsidRPr="00C73EB4">
        <w:rPr>
          <w:rFonts w:ascii="Arial" w:hAnsi="Arial" w:cs="Arial"/>
          <w:lang w:val="ru-RU"/>
        </w:rPr>
        <w:t xml:space="preserve"> класс) – 50 м.</w:t>
      </w:r>
    </w:p>
    <w:p w14:paraId="7BAF94BC" w14:textId="77777777" w:rsidR="00C21537" w:rsidRPr="00C73EB4" w:rsidRDefault="00C21537" w:rsidP="00C21537">
      <w:pPr>
        <w:pStyle w:val="c1e0e7eee2fbe9"/>
        <w:tabs>
          <w:tab w:val="left" w:pos="993"/>
        </w:tabs>
        <w:spacing w:line="360" w:lineRule="auto"/>
        <w:ind w:right="-1" w:firstLine="567"/>
        <w:jc w:val="both"/>
        <w:rPr>
          <w:rFonts w:ascii="Arial" w:hAnsi="Arial" w:cs="Arial"/>
          <w:lang w:val="ru-RU"/>
        </w:rPr>
      </w:pPr>
    </w:p>
    <w:p w14:paraId="19E9D8AD" w14:textId="77777777" w:rsidR="00C21537" w:rsidRPr="00C73EB4" w:rsidRDefault="00C21537" w:rsidP="00C21537">
      <w:pPr>
        <w:pStyle w:val="30"/>
        <w:spacing w:before="0" w:line="360" w:lineRule="auto"/>
        <w:ind w:firstLine="567"/>
        <w:rPr>
          <w:rFonts w:ascii="Arial" w:hAnsi="Arial" w:cs="Arial"/>
        </w:rPr>
      </w:pPr>
      <w:bookmarkStart w:id="125" w:name="_Toc480388408"/>
      <w:bookmarkStart w:id="126" w:name="_Toc482621621"/>
      <w:r w:rsidRPr="00C73EB4">
        <w:rPr>
          <w:rFonts w:ascii="Arial" w:hAnsi="Arial" w:cs="Arial"/>
        </w:rPr>
        <w:t>2.7.5. Санитарно-защитные зоны объектов транспортной инфраструктуры</w:t>
      </w:r>
      <w:bookmarkEnd w:id="125"/>
      <w:bookmarkEnd w:id="126"/>
    </w:p>
    <w:p w14:paraId="3B2A195F" w14:textId="77777777" w:rsidR="00C21537" w:rsidRPr="00C73EB4" w:rsidRDefault="00C21537" w:rsidP="00C21537">
      <w:pPr>
        <w:spacing w:line="360" w:lineRule="auto"/>
        <w:ind w:right="-1" w:firstLine="567"/>
        <w:rPr>
          <w:rFonts w:ascii="Arial" w:hAnsi="Arial" w:cs="Arial"/>
          <w:shd w:val="clear" w:color="auto" w:fill="FFFFFF"/>
        </w:rPr>
      </w:pPr>
      <w:r w:rsidRPr="00C73EB4">
        <w:rPr>
          <w:rFonts w:ascii="Arial" w:hAnsi="Arial" w:cs="Arial"/>
          <w:shd w:val="clear" w:color="auto" w:fill="FFFFFF"/>
        </w:rPr>
        <w:t>Для линий железнодорожного транспорта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(СанПиН 2.2.1/2.1.1.1200-03). В настоящее время не разработана проектная документация по установлению санитарно-защитной зоны железной дороги, поэтому приняты следующие ограничения:</w:t>
      </w:r>
    </w:p>
    <w:p w14:paraId="591C3803" w14:textId="77777777" w:rsidR="00C21537" w:rsidRPr="00C73EB4" w:rsidRDefault="00C21537" w:rsidP="00C21537">
      <w:pPr>
        <w:spacing w:line="360" w:lineRule="auto"/>
        <w:ind w:right="-1" w:firstLine="567"/>
        <w:rPr>
          <w:rFonts w:ascii="Arial" w:hAnsi="Arial" w:cs="Arial"/>
        </w:rPr>
      </w:pPr>
      <w:r w:rsidRPr="00C73EB4">
        <w:rPr>
          <w:rFonts w:ascii="Arial" w:hAnsi="Arial" w:cs="Arial"/>
        </w:rPr>
        <w:t>1) от оси крайнего железнодорожного пути до жилой застройки – не менее 100 м, в случае примыкания жилой застройки к железной дороге. При невозможности обеспечить 100-метровую санитарно-защитную зону она может быть уменьшена до 50 м при условии разработки и осуществления мероприятий по обеспечению допустимого уровня шума в жилых помещениях в течение суток;</w:t>
      </w:r>
    </w:p>
    <w:p w14:paraId="2A9DB783" w14:textId="77777777" w:rsidR="00C21537" w:rsidRPr="00C73EB4" w:rsidRDefault="00C21537" w:rsidP="00C21537">
      <w:pPr>
        <w:shd w:val="clear" w:color="auto" w:fill="FFFFFF"/>
        <w:spacing w:line="360" w:lineRule="auto"/>
        <w:ind w:right="-1" w:firstLine="567"/>
        <w:rPr>
          <w:rFonts w:ascii="Arial" w:hAnsi="Arial" w:cs="Arial"/>
        </w:rPr>
      </w:pPr>
      <w:r w:rsidRPr="00C73EB4">
        <w:rPr>
          <w:rFonts w:ascii="Arial" w:hAnsi="Arial" w:cs="Arial"/>
        </w:rPr>
        <w:t>2) от оси крайнего железнодорожного пути до границ садовых участков – не менее 100 м.</w:t>
      </w:r>
    </w:p>
    <w:p w14:paraId="7F95F00E" w14:textId="77777777" w:rsidR="00C21537" w:rsidRPr="00C73EB4" w:rsidRDefault="00C21537" w:rsidP="00C21537">
      <w:pPr>
        <w:pStyle w:val="c1e0e7eee2fbe9"/>
        <w:spacing w:line="360" w:lineRule="auto"/>
        <w:ind w:right="-1" w:firstLine="567"/>
        <w:jc w:val="both"/>
        <w:rPr>
          <w:rFonts w:ascii="Arial" w:hAnsi="Arial" w:cs="Arial"/>
          <w:shd w:val="clear" w:color="auto" w:fill="FFFFFF"/>
          <w:lang w:val="ru-RU" w:eastAsia="ru-RU" w:bidi="ar-SA"/>
        </w:rPr>
      </w:pPr>
      <w:r w:rsidRPr="00C73EB4">
        <w:rPr>
          <w:rFonts w:ascii="Arial" w:hAnsi="Arial" w:cs="Arial"/>
          <w:shd w:val="clear" w:color="auto" w:fill="FFFFFF"/>
          <w:lang w:val="ru-RU" w:eastAsia="ru-RU" w:bidi="ar-SA"/>
        </w:rPr>
        <w:t xml:space="preserve">В санитарно-защитной зоне вне полосы отвода железной дороги допускается размещать автомобильные дороги, стоянки автомобилей, склады, учреждения коммунального назначения. </w:t>
      </w:r>
      <w:r w:rsidRPr="00C73EB4">
        <w:rPr>
          <w:rFonts w:ascii="Arial" w:hAnsi="Arial" w:cs="Arial"/>
          <w:shd w:val="clear" w:color="auto" w:fill="FFFFFF"/>
          <w:lang w:val="ru-RU"/>
        </w:rPr>
        <w:t xml:space="preserve">В границах полосы отвода разрешается на условиях договора размещать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 </w:t>
      </w:r>
      <w:r w:rsidRPr="00C73EB4">
        <w:rPr>
          <w:rFonts w:ascii="Arial" w:hAnsi="Arial" w:cs="Arial"/>
          <w:shd w:val="clear" w:color="auto" w:fill="FFFFFF"/>
          <w:lang w:val="ru-RU" w:eastAsia="ru-RU" w:bidi="ar-SA"/>
        </w:rPr>
        <w:t>Не менее 50% площади санитарно-защитной зоны должно быть озеленено (СП 42.13330.2011).</w:t>
      </w:r>
    </w:p>
    <w:p w14:paraId="362756A0" w14:textId="77777777" w:rsidR="00C21537" w:rsidRPr="00C73EB4" w:rsidRDefault="00C21537" w:rsidP="00C21537">
      <w:pPr>
        <w:pStyle w:val="afd"/>
        <w:shd w:val="clear" w:color="auto" w:fill="FFFFFF"/>
        <w:spacing w:before="0" w:beforeAutospacing="0" w:after="0" w:afterAutospacing="0" w:line="360" w:lineRule="auto"/>
        <w:ind w:right="-1" w:firstLine="567"/>
        <w:jc w:val="both"/>
        <w:rPr>
          <w:rFonts w:ascii="Arial" w:hAnsi="Arial" w:cs="Arial"/>
        </w:rPr>
      </w:pPr>
      <w:r w:rsidRPr="00C73EB4">
        <w:rPr>
          <w:rFonts w:ascii="Arial" w:hAnsi="Arial" w:cs="Arial"/>
        </w:rPr>
        <w:t>В границах охранных зон в целях обеспечения безопасности движения и эксплуатации железнодорожного транспорта установлены запреты или ограничения на осуществление следующих видов деятельности:</w:t>
      </w:r>
    </w:p>
    <w:p w14:paraId="1E33169D" w14:textId="77777777" w:rsidR="00C21537" w:rsidRPr="00C73EB4" w:rsidRDefault="00C21537" w:rsidP="00C21537">
      <w:pPr>
        <w:pStyle w:val="afd"/>
        <w:shd w:val="clear" w:color="auto" w:fill="FFFFFF"/>
        <w:spacing w:before="0" w:beforeAutospacing="0" w:after="0" w:afterAutospacing="0" w:line="360" w:lineRule="auto"/>
        <w:ind w:right="-1" w:firstLine="567"/>
        <w:jc w:val="both"/>
        <w:rPr>
          <w:rFonts w:ascii="Arial" w:hAnsi="Arial" w:cs="Arial"/>
        </w:rPr>
      </w:pPr>
      <w:r w:rsidRPr="00C73EB4">
        <w:rPr>
          <w:rFonts w:ascii="Arial" w:hAnsi="Arial" w:cs="Arial"/>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28F73A63" w14:textId="77777777" w:rsidR="00C21537" w:rsidRPr="00C73EB4" w:rsidRDefault="00C21537" w:rsidP="00C21537">
      <w:pPr>
        <w:pStyle w:val="afd"/>
        <w:shd w:val="clear" w:color="auto" w:fill="FFFFFF"/>
        <w:spacing w:before="0" w:beforeAutospacing="0" w:after="0" w:afterAutospacing="0" w:line="360" w:lineRule="auto"/>
        <w:ind w:right="-1" w:firstLine="567"/>
        <w:jc w:val="both"/>
        <w:rPr>
          <w:rFonts w:ascii="Arial" w:hAnsi="Arial" w:cs="Arial"/>
        </w:rPr>
      </w:pPr>
      <w:r w:rsidRPr="00C73EB4">
        <w:rPr>
          <w:rFonts w:ascii="Arial" w:hAnsi="Arial" w:cs="Arial"/>
        </w:rPr>
        <w:t>б) распашка земель;</w:t>
      </w:r>
    </w:p>
    <w:p w14:paraId="2F87A808" w14:textId="77777777" w:rsidR="00C21537" w:rsidRPr="00C73EB4" w:rsidRDefault="00C21537" w:rsidP="00C21537">
      <w:pPr>
        <w:pStyle w:val="afd"/>
        <w:shd w:val="clear" w:color="auto" w:fill="FFFFFF"/>
        <w:spacing w:before="0" w:beforeAutospacing="0" w:after="0" w:afterAutospacing="0" w:line="360" w:lineRule="auto"/>
        <w:ind w:right="-1" w:firstLine="567"/>
        <w:jc w:val="both"/>
        <w:rPr>
          <w:rFonts w:ascii="Arial" w:hAnsi="Arial" w:cs="Arial"/>
        </w:rPr>
      </w:pPr>
      <w:r w:rsidRPr="00C73EB4">
        <w:rPr>
          <w:rFonts w:ascii="Arial" w:hAnsi="Arial" w:cs="Arial"/>
        </w:rPr>
        <w:t>в) выпас скота;</w:t>
      </w:r>
    </w:p>
    <w:p w14:paraId="0245FA00" w14:textId="77777777" w:rsidR="00C21537" w:rsidRPr="00C73EB4" w:rsidRDefault="00C21537" w:rsidP="00C21537">
      <w:pPr>
        <w:pStyle w:val="afd"/>
        <w:shd w:val="clear" w:color="auto" w:fill="FFFFFF"/>
        <w:spacing w:before="0" w:beforeAutospacing="0" w:after="0" w:afterAutospacing="0" w:line="360" w:lineRule="auto"/>
        <w:ind w:right="-1" w:firstLine="567"/>
        <w:jc w:val="both"/>
        <w:rPr>
          <w:rFonts w:ascii="Arial" w:hAnsi="Arial" w:cs="Arial"/>
        </w:rPr>
      </w:pPr>
      <w:r w:rsidRPr="00C73EB4">
        <w:rPr>
          <w:rFonts w:ascii="Arial" w:hAnsi="Arial" w:cs="Arial"/>
        </w:rPr>
        <w:t>г) выпуск поверхностных и хозяйственно-бытовых вод.</w:t>
      </w:r>
    </w:p>
    <w:p w14:paraId="5194833A" w14:textId="77777777" w:rsidR="00C21537"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 xml:space="preserve">В соответствии с Федеральным законом от 08.11.2007 г. </w:t>
      </w:r>
      <w:r w:rsidRPr="00C73EB4">
        <w:rPr>
          <w:rFonts w:ascii="Arial" w:hAnsi="Arial" w:cs="Arial"/>
        </w:rPr>
        <w:t>N</w:t>
      </w:r>
      <w:r w:rsidRPr="00C73EB4">
        <w:rPr>
          <w:rFonts w:ascii="Arial" w:hAnsi="Arial" w:cs="Arial"/>
          <w:lang w:val="ru-RU"/>
        </w:rPr>
        <w:t xml:space="preserve">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устанавливаются придорожные полосы автомобильных дорог. </w:t>
      </w:r>
      <w:r w:rsidRPr="000A09B1">
        <w:rPr>
          <w:rFonts w:ascii="Arial" w:hAnsi="Arial" w:cs="Arial"/>
          <w:lang w:val="ru-RU"/>
        </w:rPr>
        <w:t xml:space="preserve"> </w:t>
      </w:r>
    </w:p>
    <w:p w14:paraId="497B2EE0"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15C219F3" w14:textId="77777777" w:rsidR="00C21537" w:rsidRPr="00C73EB4" w:rsidRDefault="00C21537" w:rsidP="006F0EC2">
      <w:pPr>
        <w:pStyle w:val="c1e0e7eee2fbe9"/>
        <w:numPr>
          <w:ilvl w:val="0"/>
          <w:numId w:val="46"/>
        </w:numPr>
        <w:tabs>
          <w:tab w:val="left" w:pos="993"/>
        </w:tabs>
        <w:spacing w:line="360" w:lineRule="auto"/>
        <w:ind w:left="0" w:right="-1" w:firstLine="567"/>
        <w:jc w:val="both"/>
        <w:rPr>
          <w:rFonts w:ascii="Arial" w:hAnsi="Arial" w:cs="Arial"/>
          <w:lang w:val="ru-RU"/>
        </w:rPr>
      </w:pPr>
      <w:r w:rsidRPr="00C73EB4">
        <w:rPr>
          <w:rFonts w:ascii="Arial" w:hAnsi="Arial" w:cs="Arial"/>
          <w:lang w:val="ru-RU"/>
        </w:rPr>
        <w:t xml:space="preserve">для автомобильных дорог </w:t>
      </w:r>
      <w:r w:rsidRPr="00C73EB4">
        <w:rPr>
          <w:rFonts w:ascii="Arial" w:hAnsi="Arial" w:cs="Arial"/>
        </w:rPr>
        <w:t>I</w:t>
      </w:r>
      <w:r w:rsidRPr="00C73EB4">
        <w:rPr>
          <w:rFonts w:ascii="Arial" w:hAnsi="Arial" w:cs="Arial"/>
          <w:lang w:val="ru-RU"/>
        </w:rPr>
        <w:t xml:space="preserve"> и </w:t>
      </w:r>
      <w:r w:rsidRPr="00C73EB4">
        <w:rPr>
          <w:rFonts w:ascii="Arial" w:hAnsi="Arial" w:cs="Arial"/>
        </w:rPr>
        <w:t>II</w:t>
      </w:r>
      <w:r w:rsidRPr="00C73EB4">
        <w:rPr>
          <w:rFonts w:ascii="Arial" w:hAnsi="Arial" w:cs="Arial"/>
          <w:lang w:val="ru-RU"/>
        </w:rPr>
        <w:t xml:space="preserve"> категорий – 75 м;</w:t>
      </w:r>
    </w:p>
    <w:p w14:paraId="526A3932" w14:textId="77777777" w:rsidR="00C21537" w:rsidRPr="00C73EB4" w:rsidRDefault="00C21537" w:rsidP="006F0EC2">
      <w:pPr>
        <w:pStyle w:val="c1e0e7eee2fbe9"/>
        <w:numPr>
          <w:ilvl w:val="0"/>
          <w:numId w:val="46"/>
        </w:numPr>
        <w:tabs>
          <w:tab w:val="left" w:pos="993"/>
        </w:tabs>
        <w:spacing w:line="360" w:lineRule="auto"/>
        <w:ind w:left="0" w:right="-1" w:firstLine="567"/>
        <w:jc w:val="both"/>
        <w:rPr>
          <w:rFonts w:ascii="Arial" w:hAnsi="Arial" w:cs="Arial"/>
          <w:lang w:val="ru-RU"/>
        </w:rPr>
      </w:pPr>
      <w:r w:rsidRPr="00C73EB4">
        <w:rPr>
          <w:rFonts w:ascii="Arial" w:hAnsi="Arial" w:cs="Arial"/>
          <w:lang w:val="ru-RU"/>
        </w:rPr>
        <w:t xml:space="preserve">для автомобильных дорог </w:t>
      </w:r>
      <w:r w:rsidRPr="00C73EB4">
        <w:rPr>
          <w:rFonts w:ascii="Arial" w:hAnsi="Arial" w:cs="Arial"/>
        </w:rPr>
        <w:t>III</w:t>
      </w:r>
      <w:r w:rsidRPr="00C73EB4">
        <w:rPr>
          <w:rFonts w:ascii="Arial" w:hAnsi="Arial" w:cs="Arial"/>
          <w:lang w:val="ru-RU"/>
        </w:rPr>
        <w:t xml:space="preserve"> и </w:t>
      </w:r>
      <w:r w:rsidRPr="00C73EB4">
        <w:rPr>
          <w:rFonts w:ascii="Arial" w:hAnsi="Arial" w:cs="Arial"/>
        </w:rPr>
        <w:t>IV</w:t>
      </w:r>
      <w:r w:rsidRPr="00C73EB4">
        <w:rPr>
          <w:rFonts w:ascii="Arial" w:hAnsi="Arial" w:cs="Arial"/>
          <w:lang w:val="ru-RU"/>
        </w:rPr>
        <w:t xml:space="preserve"> категорий – 50 м;</w:t>
      </w:r>
    </w:p>
    <w:p w14:paraId="50211CAA" w14:textId="77777777" w:rsidR="00C21537" w:rsidRPr="00C73EB4" w:rsidRDefault="00C21537" w:rsidP="006F0EC2">
      <w:pPr>
        <w:pStyle w:val="c1e0e7eee2fbe9"/>
        <w:numPr>
          <w:ilvl w:val="0"/>
          <w:numId w:val="46"/>
        </w:numPr>
        <w:tabs>
          <w:tab w:val="left" w:pos="993"/>
        </w:tabs>
        <w:spacing w:line="360" w:lineRule="auto"/>
        <w:ind w:left="0" w:right="-1" w:firstLine="567"/>
        <w:jc w:val="both"/>
        <w:rPr>
          <w:rFonts w:ascii="Arial" w:hAnsi="Arial" w:cs="Arial"/>
          <w:lang w:val="ru-RU"/>
        </w:rPr>
      </w:pPr>
      <w:r w:rsidRPr="00C73EB4">
        <w:rPr>
          <w:rFonts w:ascii="Arial" w:hAnsi="Arial" w:cs="Arial"/>
          <w:lang w:val="ru-RU"/>
        </w:rPr>
        <w:t xml:space="preserve">для автомобильных дорог </w:t>
      </w:r>
      <w:r w:rsidRPr="00C73EB4">
        <w:rPr>
          <w:rFonts w:ascii="Arial" w:hAnsi="Arial" w:cs="Arial"/>
        </w:rPr>
        <w:t>V</w:t>
      </w:r>
      <w:r w:rsidRPr="00C73EB4">
        <w:rPr>
          <w:rFonts w:ascii="Arial" w:hAnsi="Arial" w:cs="Arial"/>
          <w:lang w:val="ru-RU"/>
        </w:rPr>
        <w:t xml:space="preserve"> категории – 25 м;</w:t>
      </w:r>
    </w:p>
    <w:p w14:paraId="21557602" w14:textId="77777777" w:rsidR="00C21537" w:rsidRPr="00C73EB4" w:rsidRDefault="00C21537" w:rsidP="006F0EC2">
      <w:pPr>
        <w:pStyle w:val="c1e0e7eee2fbe9"/>
        <w:numPr>
          <w:ilvl w:val="0"/>
          <w:numId w:val="46"/>
        </w:numPr>
        <w:tabs>
          <w:tab w:val="left" w:pos="993"/>
        </w:tabs>
        <w:spacing w:line="360" w:lineRule="auto"/>
        <w:ind w:left="0" w:right="-1" w:firstLine="567"/>
        <w:jc w:val="both"/>
        <w:rPr>
          <w:rFonts w:ascii="Arial" w:hAnsi="Arial" w:cs="Arial"/>
          <w:lang w:val="ru-RU"/>
        </w:rPr>
      </w:pPr>
      <w:r w:rsidRPr="00C73EB4">
        <w:rPr>
          <w:rFonts w:ascii="Arial" w:hAnsi="Arial" w:cs="Arial"/>
          <w:lang w:val="ru-RU"/>
        </w:rPr>
        <w:t>для подъездных дорог, соединяющих административные центры (столицы) – 100 м;</w:t>
      </w:r>
    </w:p>
    <w:p w14:paraId="669CF2CE" w14:textId="77777777" w:rsidR="00C21537" w:rsidRDefault="00C21537" w:rsidP="006F0EC2">
      <w:pPr>
        <w:pStyle w:val="c1e0e7eee2fbe9"/>
        <w:numPr>
          <w:ilvl w:val="0"/>
          <w:numId w:val="46"/>
        </w:numPr>
        <w:tabs>
          <w:tab w:val="left" w:pos="993"/>
        </w:tabs>
        <w:spacing w:line="360" w:lineRule="auto"/>
        <w:ind w:left="0" w:right="-1" w:firstLine="567"/>
        <w:jc w:val="both"/>
        <w:rPr>
          <w:rFonts w:ascii="Arial" w:hAnsi="Arial" w:cs="Arial"/>
          <w:lang w:val="ru-RU"/>
        </w:rPr>
      </w:pPr>
      <w:r w:rsidRPr="00C73EB4">
        <w:rPr>
          <w:rFonts w:ascii="Arial" w:hAnsi="Arial" w:cs="Arial"/>
          <w:lang w:val="ru-RU"/>
        </w:rPr>
        <w:t>для участков автомобильных дорог, построенных для объездов городов с численностью населения свыше 250 тыс. человек – 150 м.</w:t>
      </w:r>
    </w:p>
    <w:p w14:paraId="2E1BBF00" w14:textId="77777777" w:rsidR="00C21537" w:rsidRPr="000A09B1" w:rsidRDefault="00C21537" w:rsidP="00C21537">
      <w:pPr>
        <w:pStyle w:val="c1e0e7eee2fbe9"/>
        <w:tabs>
          <w:tab w:val="left" w:pos="993"/>
        </w:tabs>
        <w:spacing w:line="360" w:lineRule="auto"/>
        <w:ind w:right="-1" w:firstLine="567"/>
        <w:jc w:val="both"/>
        <w:rPr>
          <w:rFonts w:ascii="Arial" w:hAnsi="Arial" w:cs="Arial"/>
          <w:lang w:val="ru-RU"/>
        </w:rPr>
      </w:pP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 xml:space="preserve"> </w:t>
      </w:r>
      <w:r w:rsidRPr="000A09B1">
        <w:rPr>
          <w:rFonts w:ascii="Arial" w:hAnsi="Arial" w:cs="Arial" w:hint="eastAsia"/>
          <w:lang w:val="ru-RU"/>
        </w:rPr>
        <w:t>в</w:t>
      </w:r>
      <w:r w:rsidRPr="000A09B1">
        <w:rPr>
          <w:rFonts w:ascii="Arial" w:hAnsi="Arial" w:cs="Arial"/>
          <w:lang w:val="ru-RU"/>
        </w:rPr>
        <w:t xml:space="preserve"> </w:t>
      </w:r>
      <w:r w:rsidRPr="000A09B1">
        <w:rPr>
          <w:rFonts w:ascii="Arial" w:hAnsi="Arial" w:cs="Arial" w:hint="eastAsia"/>
          <w:lang w:val="ru-RU"/>
        </w:rPr>
        <w:t>зависимости</w:t>
      </w:r>
      <w:r w:rsidRPr="000A09B1">
        <w:rPr>
          <w:rFonts w:ascii="Arial" w:hAnsi="Arial" w:cs="Arial"/>
          <w:lang w:val="ru-RU"/>
        </w:rPr>
        <w:t xml:space="preserve"> </w:t>
      </w:r>
      <w:r w:rsidRPr="000A09B1">
        <w:rPr>
          <w:rFonts w:ascii="Arial" w:hAnsi="Arial" w:cs="Arial" w:hint="eastAsia"/>
          <w:lang w:val="ru-RU"/>
        </w:rPr>
        <w:t>от</w:t>
      </w:r>
      <w:r w:rsidRPr="000A09B1">
        <w:rPr>
          <w:rFonts w:ascii="Arial" w:hAnsi="Arial" w:cs="Arial"/>
          <w:lang w:val="ru-RU"/>
        </w:rPr>
        <w:t xml:space="preserve"> </w:t>
      </w:r>
      <w:r w:rsidRPr="000A09B1">
        <w:rPr>
          <w:rFonts w:ascii="Arial" w:hAnsi="Arial" w:cs="Arial" w:hint="eastAsia"/>
          <w:lang w:val="ru-RU"/>
        </w:rPr>
        <w:t>их</w:t>
      </w:r>
      <w:r w:rsidRPr="000A09B1">
        <w:rPr>
          <w:rFonts w:ascii="Arial" w:hAnsi="Arial" w:cs="Arial"/>
          <w:lang w:val="ru-RU"/>
        </w:rPr>
        <w:t xml:space="preserve"> </w:t>
      </w:r>
      <w:r w:rsidRPr="000A09B1">
        <w:rPr>
          <w:rFonts w:ascii="Arial" w:hAnsi="Arial" w:cs="Arial" w:hint="eastAsia"/>
          <w:lang w:val="ru-RU"/>
        </w:rPr>
        <w:t>значения</w:t>
      </w:r>
      <w:r w:rsidRPr="000A09B1">
        <w:rPr>
          <w:rFonts w:ascii="Arial" w:hAnsi="Arial" w:cs="Arial"/>
          <w:lang w:val="ru-RU"/>
        </w:rPr>
        <w:t xml:space="preserve"> </w:t>
      </w:r>
      <w:r w:rsidRPr="000A09B1">
        <w:rPr>
          <w:rFonts w:ascii="Arial" w:hAnsi="Arial" w:cs="Arial" w:hint="eastAsia"/>
          <w:lang w:val="ru-RU"/>
        </w:rPr>
        <w:t>подразделяются</w:t>
      </w:r>
      <w:r w:rsidRPr="000A09B1">
        <w:rPr>
          <w:rFonts w:ascii="Arial" w:hAnsi="Arial" w:cs="Arial"/>
          <w:lang w:val="ru-RU"/>
        </w:rPr>
        <w:t xml:space="preserve"> </w:t>
      </w:r>
      <w:r w:rsidRPr="000A09B1">
        <w:rPr>
          <w:rFonts w:ascii="Arial" w:hAnsi="Arial" w:cs="Arial" w:hint="eastAsia"/>
          <w:lang w:val="ru-RU"/>
        </w:rPr>
        <w:t>на</w:t>
      </w:r>
      <w:r w:rsidRPr="000A09B1">
        <w:rPr>
          <w:rFonts w:ascii="Arial" w:hAnsi="Arial" w:cs="Arial"/>
          <w:lang w:val="ru-RU"/>
        </w:rPr>
        <w:t>:</w:t>
      </w:r>
    </w:p>
    <w:p w14:paraId="797B27A2" w14:textId="77777777" w:rsidR="00C21537" w:rsidRPr="000A09B1" w:rsidRDefault="00C21537" w:rsidP="00C21537">
      <w:pPr>
        <w:pStyle w:val="c1e0e7eee2fbe9"/>
        <w:spacing w:line="360" w:lineRule="auto"/>
        <w:ind w:right="-1" w:firstLine="567"/>
        <w:jc w:val="both"/>
        <w:rPr>
          <w:rFonts w:ascii="Arial" w:hAnsi="Arial" w:cs="Arial"/>
          <w:lang w:val="ru-RU"/>
        </w:rPr>
      </w:pPr>
      <w:r w:rsidRPr="000A09B1">
        <w:rPr>
          <w:rFonts w:ascii="Arial" w:hAnsi="Arial" w:cs="Arial"/>
          <w:lang w:val="ru-RU"/>
        </w:rPr>
        <w:t xml:space="preserve"> 1) </w:t>
      </w: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 xml:space="preserve"> </w:t>
      </w:r>
      <w:r w:rsidRPr="000A09B1">
        <w:rPr>
          <w:rFonts w:ascii="Arial" w:hAnsi="Arial" w:cs="Arial" w:hint="eastAsia"/>
          <w:lang w:val="ru-RU"/>
        </w:rPr>
        <w:t>федерального</w:t>
      </w:r>
      <w:r w:rsidRPr="000A09B1">
        <w:rPr>
          <w:rFonts w:ascii="Arial" w:hAnsi="Arial" w:cs="Arial"/>
          <w:lang w:val="ru-RU"/>
        </w:rPr>
        <w:t xml:space="preserve"> </w:t>
      </w:r>
      <w:r w:rsidRPr="000A09B1">
        <w:rPr>
          <w:rFonts w:ascii="Arial" w:hAnsi="Arial" w:cs="Arial" w:hint="eastAsia"/>
          <w:lang w:val="ru-RU"/>
        </w:rPr>
        <w:t>значения</w:t>
      </w:r>
      <w:r w:rsidRPr="000A09B1">
        <w:rPr>
          <w:rFonts w:ascii="Arial" w:hAnsi="Arial" w:cs="Arial"/>
          <w:lang w:val="ru-RU"/>
        </w:rPr>
        <w:t>;</w:t>
      </w:r>
    </w:p>
    <w:p w14:paraId="04AC5A61" w14:textId="77777777" w:rsidR="00C21537" w:rsidRPr="000A09B1" w:rsidRDefault="00C21537" w:rsidP="00C21537">
      <w:pPr>
        <w:pStyle w:val="c1e0e7eee2fbe9"/>
        <w:spacing w:line="360" w:lineRule="auto"/>
        <w:ind w:right="-1" w:firstLine="567"/>
        <w:jc w:val="both"/>
        <w:rPr>
          <w:rFonts w:ascii="Arial" w:hAnsi="Arial" w:cs="Arial"/>
          <w:lang w:val="ru-RU"/>
        </w:rPr>
      </w:pPr>
      <w:r w:rsidRPr="000A09B1">
        <w:rPr>
          <w:rFonts w:ascii="Arial" w:hAnsi="Arial" w:cs="Arial"/>
          <w:lang w:val="ru-RU"/>
        </w:rPr>
        <w:t xml:space="preserve"> 2) </w:t>
      </w: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 xml:space="preserve"> </w:t>
      </w:r>
      <w:r w:rsidRPr="000A09B1">
        <w:rPr>
          <w:rFonts w:ascii="Arial" w:hAnsi="Arial" w:cs="Arial" w:hint="eastAsia"/>
          <w:lang w:val="ru-RU"/>
        </w:rPr>
        <w:t>регионального</w:t>
      </w:r>
      <w:r w:rsidRPr="000A09B1">
        <w:rPr>
          <w:rFonts w:ascii="Arial" w:hAnsi="Arial" w:cs="Arial"/>
          <w:lang w:val="ru-RU"/>
        </w:rPr>
        <w:t xml:space="preserve"> </w:t>
      </w:r>
      <w:r w:rsidRPr="000A09B1">
        <w:rPr>
          <w:rFonts w:ascii="Arial" w:hAnsi="Arial" w:cs="Arial" w:hint="eastAsia"/>
          <w:lang w:val="ru-RU"/>
        </w:rPr>
        <w:t>или</w:t>
      </w:r>
      <w:r w:rsidRPr="000A09B1">
        <w:rPr>
          <w:rFonts w:ascii="Arial" w:hAnsi="Arial" w:cs="Arial"/>
          <w:lang w:val="ru-RU"/>
        </w:rPr>
        <w:t xml:space="preserve"> </w:t>
      </w:r>
      <w:r w:rsidRPr="000A09B1">
        <w:rPr>
          <w:rFonts w:ascii="Arial" w:hAnsi="Arial" w:cs="Arial" w:hint="eastAsia"/>
          <w:lang w:val="ru-RU"/>
        </w:rPr>
        <w:t>межмуниципального</w:t>
      </w:r>
      <w:r w:rsidRPr="000A09B1">
        <w:rPr>
          <w:rFonts w:ascii="Arial" w:hAnsi="Arial" w:cs="Arial"/>
          <w:lang w:val="ru-RU"/>
        </w:rPr>
        <w:t xml:space="preserve"> </w:t>
      </w:r>
      <w:r w:rsidRPr="000A09B1">
        <w:rPr>
          <w:rFonts w:ascii="Arial" w:hAnsi="Arial" w:cs="Arial" w:hint="eastAsia"/>
          <w:lang w:val="ru-RU"/>
        </w:rPr>
        <w:t>значения</w:t>
      </w:r>
      <w:r w:rsidRPr="000A09B1">
        <w:rPr>
          <w:rFonts w:ascii="Arial" w:hAnsi="Arial" w:cs="Arial"/>
          <w:lang w:val="ru-RU"/>
        </w:rPr>
        <w:t>;</w:t>
      </w:r>
    </w:p>
    <w:p w14:paraId="6313FDB3" w14:textId="77777777" w:rsidR="00C21537" w:rsidRPr="000A09B1" w:rsidRDefault="00C21537" w:rsidP="00C21537">
      <w:pPr>
        <w:pStyle w:val="c1e0e7eee2fbe9"/>
        <w:spacing w:line="360" w:lineRule="auto"/>
        <w:ind w:right="-1" w:firstLine="567"/>
        <w:jc w:val="both"/>
        <w:rPr>
          <w:rFonts w:ascii="Arial" w:hAnsi="Arial" w:cs="Arial"/>
          <w:lang w:val="ru-RU"/>
        </w:rPr>
      </w:pPr>
      <w:r w:rsidRPr="000A09B1">
        <w:rPr>
          <w:rFonts w:ascii="Arial" w:hAnsi="Arial" w:cs="Arial"/>
          <w:lang w:val="ru-RU"/>
        </w:rPr>
        <w:t xml:space="preserve"> 3) </w:t>
      </w: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 xml:space="preserve"> </w:t>
      </w:r>
      <w:r w:rsidRPr="000A09B1">
        <w:rPr>
          <w:rFonts w:ascii="Arial" w:hAnsi="Arial" w:cs="Arial" w:hint="eastAsia"/>
          <w:lang w:val="ru-RU"/>
        </w:rPr>
        <w:t>местного</w:t>
      </w:r>
      <w:r w:rsidRPr="000A09B1">
        <w:rPr>
          <w:rFonts w:ascii="Arial" w:hAnsi="Arial" w:cs="Arial"/>
          <w:lang w:val="ru-RU"/>
        </w:rPr>
        <w:t xml:space="preserve"> </w:t>
      </w:r>
      <w:r w:rsidRPr="000A09B1">
        <w:rPr>
          <w:rFonts w:ascii="Arial" w:hAnsi="Arial" w:cs="Arial" w:hint="eastAsia"/>
          <w:lang w:val="ru-RU"/>
        </w:rPr>
        <w:t>значения</w:t>
      </w:r>
      <w:r w:rsidRPr="000A09B1">
        <w:rPr>
          <w:rFonts w:ascii="Arial" w:hAnsi="Arial" w:cs="Arial"/>
          <w:lang w:val="ru-RU"/>
        </w:rPr>
        <w:t>;</w:t>
      </w:r>
    </w:p>
    <w:p w14:paraId="10F89A4A" w14:textId="77777777" w:rsidR="00C21537" w:rsidRPr="000A09B1" w:rsidRDefault="00C21537" w:rsidP="00C21537">
      <w:pPr>
        <w:pStyle w:val="c1e0e7eee2fbe9"/>
        <w:spacing w:line="360" w:lineRule="auto"/>
        <w:ind w:right="-1" w:firstLine="567"/>
        <w:jc w:val="both"/>
        <w:rPr>
          <w:rFonts w:ascii="Arial" w:hAnsi="Arial" w:cs="Arial"/>
          <w:lang w:val="ru-RU"/>
        </w:rPr>
      </w:pPr>
      <w:r w:rsidRPr="000A09B1">
        <w:rPr>
          <w:rFonts w:ascii="Arial" w:hAnsi="Arial" w:cs="Arial"/>
          <w:lang w:val="ru-RU"/>
        </w:rPr>
        <w:t xml:space="preserve"> 4) </w:t>
      </w:r>
      <w:r w:rsidRPr="000A09B1">
        <w:rPr>
          <w:rFonts w:ascii="Arial" w:hAnsi="Arial" w:cs="Arial" w:hint="eastAsia"/>
          <w:lang w:val="ru-RU"/>
        </w:rPr>
        <w:t>частные</w:t>
      </w:r>
      <w:r w:rsidRPr="000A09B1">
        <w:rPr>
          <w:rFonts w:ascii="Arial" w:hAnsi="Arial" w:cs="Arial"/>
          <w:lang w:val="ru-RU"/>
        </w:rPr>
        <w:t xml:space="preserve"> </w:t>
      </w: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w:t>
      </w:r>
    </w:p>
    <w:p w14:paraId="2C43CFB1" w14:textId="77777777" w:rsidR="00C21537" w:rsidRPr="00C73EB4" w:rsidRDefault="00C21537" w:rsidP="00C21537">
      <w:pPr>
        <w:pStyle w:val="c1e0e7eee2fbe9"/>
        <w:spacing w:line="360" w:lineRule="auto"/>
        <w:ind w:right="-1" w:firstLine="567"/>
        <w:jc w:val="both"/>
        <w:rPr>
          <w:rFonts w:ascii="Arial" w:hAnsi="Arial" w:cs="Arial"/>
          <w:lang w:val="ru-RU"/>
        </w:rPr>
      </w:pP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 xml:space="preserve"> </w:t>
      </w:r>
      <w:r w:rsidRPr="000A09B1">
        <w:rPr>
          <w:rFonts w:ascii="Arial" w:hAnsi="Arial" w:cs="Arial" w:hint="eastAsia"/>
          <w:lang w:val="ru-RU"/>
        </w:rPr>
        <w:t>в</w:t>
      </w:r>
      <w:r w:rsidRPr="000A09B1">
        <w:rPr>
          <w:rFonts w:ascii="Arial" w:hAnsi="Arial" w:cs="Arial"/>
          <w:lang w:val="ru-RU"/>
        </w:rPr>
        <w:t xml:space="preserve"> </w:t>
      </w:r>
      <w:r w:rsidRPr="000A09B1">
        <w:rPr>
          <w:rFonts w:ascii="Arial" w:hAnsi="Arial" w:cs="Arial" w:hint="eastAsia"/>
          <w:lang w:val="ru-RU"/>
        </w:rPr>
        <w:t>зависимости</w:t>
      </w:r>
      <w:r w:rsidRPr="000A09B1">
        <w:rPr>
          <w:rFonts w:ascii="Arial" w:hAnsi="Arial" w:cs="Arial"/>
          <w:lang w:val="ru-RU"/>
        </w:rPr>
        <w:t xml:space="preserve"> </w:t>
      </w:r>
      <w:r w:rsidRPr="000A09B1">
        <w:rPr>
          <w:rFonts w:ascii="Arial" w:hAnsi="Arial" w:cs="Arial" w:hint="eastAsia"/>
          <w:lang w:val="ru-RU"/>
        </w:rPr>
        <w:t>от</w:t>
      </w:r>
      <w:r w:rsidRPr="000A09B1">
        <w:rPr>
          <w:rFonts w:ascii="Arial" w:hAnsi="Arial" w:cs="Arial"/>
          <w:lang w:val="ru-RU"/>
        </w:rPr>
        <w:t xml:space="preserve"> </w:t>
      </w:r>
      <w:r w:rsidRPr="000A09B1">
        <w:rPr>
          <w:rFonts w:ascii="Arial" w:hAnsi="Arial" w:cs="Arial" w:hint="eastAsia"/>
          <w:lang w:val="ru-RU"/>
        </w:rPr>
        <w:t>вида</w:t>
      </w:r>
      <w:r w:rsidRPr="000A09B1">
        <w:rPr>
          <w:rFonts w:ascii="Arial" w:hAnsi="Arial" w:cs="Arial"/>
          <w:lang w:val="ru-RU"/>
        </w:rPr>
        <w:t xml:space="preserve"> </w:t>
      </w:r>
      <w:r w:rsidRPr="000A09B1">
        <w:rPr>
          <w:rFonts w:ascii="Arial" w:hAnsi="Arial" w:cs="Arial" w:hint="eastAsia"/>
          <w:lang w:val="ru-RU"/>
        </w:rPr>
        <w:t>разрешенного</w:t>
      </w:r>
      <w:r w:rsidRPr="000A09B1">
        <w:rPr>
          <w:rFonts w:ascii="Arial" w:hAnsi="Arial" w:cs="Arial"/>
          <w:lang w:val="ru-RU"/>
        </w:rPr>
        <w:t xml:space="preserve"> </w:t>
      </w:r>
      <w:r w:rsidRPr="000A09B1">
        <w:rPr>
          <w:rFonts w:ascii="Arial" w:hAnsi="Arial" w:cs="Arial" w:hint="eastAsia"/>
          <w:lang w:val="ru-RU"/>
        </w:rPr>
        <w:t>использования</w:t>
      </w:r>
      <w:r w:rsidRPr="000A09B1">
        <w:rPr>
          <w:rFonts w:ascii="Arial" w:hAnsi="Arial" w:cs="Arial"/>
          <w:lang w:val="ru-RU"/>
        </w:rPr>
        <w:t xml:space="preserve"> </w:t>
      </w:r>
      <w:r w:rsidRPr="000A09B1">
        <w:rPr>
          <w:rFonts w:ascii="Arial" w:hAnsi="Arial" w:cs="Arial" w:hint="eastAsia"/>
          <w:lang w:val="ru-RU"/>
        </w:rPr>
        <w:t>подразделяются</w:t>
      </w:r>
      <w:r w:rsidRPr="000A09B1">
        <w:rPr>
          <w:rFonts w:ascii="Arial" w:hAnsi="Arial" w:cs="Arial"/>
          <w:lang w:val="ru-RU"/>
        </w:rPr>
        <w:t xml:space="preserve"> </w:t>
      </w:r>
      <w:r w:rsidRPr="000A09B1">
        <w:rPr>
          <w:rFonts w:ascii="Arial" w:hAnsi="Arial" w:cs="Arial" w:hint="eastAsia"/>
          <w:lang w:val="ru-RU"/>
        </w:rPr>
        <w:t>на</w:t>
      </w:r>
      <w:r w:rsidRPr="000A09B1">
        <w:rPr>
          <w:rFonts w:ascii="Arial" w:hAnsi="Arial" w:cs="Arial"/>
          <w:lang w:val="ru-RU"/>
        </w:rPr>
        <w:t xml:space="preserve"> </w:t>
      </w: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 xml:space="preserve"> </w:t>
      </w:r>
      <w:r w:rsidRPr="000A09B1">
        <w:rPr>
          <w:rFonts w:ascii="Arial" w:hAnsi="Arial" w:cs="Arial" w:hint="eastAsia"/>
          <w:lang w:val="ru-RU"/>
        </w:rPr>
        <w:t>общего</w:t>
      </w:r>
      <w:r w:rsidRPr="000A09B1">
        <w:rPr>
          <w:rFonts w:ascii="Arial" w:hAnsi="Arial" w:cs="Arial"/>
          <w:lang w:val="ru-RU"/>
        </w:rPr>
        <w:t xml:space="preserve"> </w:t>
      </w:r>
      <w:r w:rsidRPr="000A09B1">
        <w:rPr>
          <w:rFonts w:ascii="Arial" w:hAnsi="Arial" w:cs="Arial" w:hint="eastAsia"/>
          <w:lang w:val="ru-RU"/>
        </w:rPr>
        <w:t>пользования</w:t>
      </w:r>
      <w:r w:rsidRPr="000A09B1">
        <w:rPr>
          <w:rFonts w:ascii="Arial" w:hAnsi="Arial" w:cs="Arial"/>
          <w:lang w:val="ru-RU"/>
        </w:rPr>
        <w:t xml:space="preserve"> </w:t>
      </w:r>
      <w:r w:rsidRPr="000A09B1">
        <w:rPr>
          <w:rFonts w:ascii="Arial" w:hAnsi="Arial" w:cs="Arial" w:hint="eastAsia"/>
          <w:lang w:val="ru-RU"/>
        </w:rPr>
        <w:t>и</w:t>
      </w:r>
      <w:r w:rsidRPr="000A09B1">
        <w:rPr>
          <w:rFonts w:ascii="Arial" w:hAnsi="Arial" w:cs="Arial"/>
          <w:lang w:val="ru-RU"/>
        </w:rPr>
        <w:t xml:space="preserve"> </w:t>
      </w:r>
      <w:r w:rsidRPr="000A09B1">
        <w:rPr>
          <w:rFonts w:ascii="Arial" w:hAnsi="Arial" w:cs="Arial" w:hint="eastAsia"/>
          <w:lang w:val="ru-RU"/>
        </w:rPr>
        <w:t>автомобильные</w:t>
      </w:r>
      <w:r w:rsidRPr="000A09B1">
        <w:rPr>
          <w:rFonts w:ascii="Arial" w:hAnsi="Arial" w:cs="Arial"/>
          <w:lang w:val="ru-RU"/>
        </w:rPr>
        <w:t xml:space="preserve"> </w:t>
      </w:r>
      <w:r w:rsidRPr="000A09B1">
        <w:rPr>
          <w:rFonts w:ascii="Arial" w:hAnsi="Arial" w:cs="Arial" w:hint="eastAsia"/>
          <w:lang w:val="ru-RU"/>
        </w:rPr>
        <w:t>дороги</w:t>
      </w:r>
      <w:r w:rsidRPr="000A09B1">
        <w:rPr>
          <w:rFonts w:ascii="Arial" w:hAnsi="Arial" w:cs="Arial"/>
          <w:lang w:val="ru-RU"/>
        </w:rPr>
        <w:t xml:space="preserve"> </w:t>
      </w:r>
      <w:r w:rsidRPr="000A09B1">
        <w:rPr>
          <w:rFonts w:ascii="Arial" w:hAnsi="Arial" w:cs="Arial" w:hint="eastAsia"/>
          <w:lang w:val="ru-RU"/>
        </w:rPr>
        <w:t>необщего</w:t>
      </w:r>
      <w:r w:rsidRPr="000A09B1">
        <w:rPr>
          <w:rFonts w:ascii="Arial" w:hAnsi="Arial" w:cs="Arial"/>
          <w:lang w:val="ru-RU"/>
        </w:rPr>
        <w:t xml:space="preserve"> </w:t>
      </w:r>
      <w:r w:rsidRPr="000A09B1">
        <w:rPr>
          <w:rFonts w:ascii="Arial" w:hAnsi="Arial" w:cs="Arial" w:hint="eastAsia"/>
          <w:lang w:val="ru-RU"/>
        </w:rPr>
        <w:t>пользования</w:t>
      </w:r>
      <w:r w:rsidRPr="000A09B1">
        <w:rPr>
          <w:rFonts w:ascii="Arial" w:hAnsi="Arial" w:cs="Arial"/>
          <w:lang w:val="ru-RU"/>
        </w:rPr>
        <w:t>.</w:t>
      </w:r>
    </w:p>
    <w:p w14:paraId="408385BA"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 xml:space="preserve">В пределах СЗЗ новое жилое строительство не допускается, но существующая жилая застройка может быть сохранена при условии проведения обоснованного расчетом комплекса мероприятий по защите населения, предусматривающего: выделение секторов с пониженной до безопасного уровня мощностью излучения; применение специальных экранов из радиозащитных материалов; использование защитных лесопосадок; систематический контроль уровней излучения в соответствии с требованиями ГОСТ 12.1.006 и другие мероприятия. </w:t>
      </w:r>
    </w:p>
    <w:p w14:paraId="10AE14E7" w14:textId="77777777" w:rsidR="00C21537" w:rsidRPr="00C73EB4" w:rsidRDefault="00C21537" w:rsidP="00C21537">
      <w:pPr>
        <w:spacing w:line="360" w:lineRule="auto"/>
        <w:ind w:right="-1" w:firstLine="567"/>
        <w:rPr>
          <w:rFonts w:ascii="Arial" w:hAnsi="Arial" w:cs="Arial"/>
          <w:lang w:eastAsia="en-US" w:bidi="en-US"/>
        </w:rPr>
      </w:pPr>
      <w:r w:rsidRPr="00C73EB4">
        <w:rPr>
          <w:rFonts w:ascii="Arial" w:hAnsi="Arial" w:cs="Arial"/>
          <w:lang w:eastAsia="en-US" w:bidi="en-US"/>
        </w:rPr>
        <w:t>Если для объекта размер санитарно-защитной зоны в санитарных нормах и правилах не установлен, то в соответствии с правилами землепользования и застройки устанавливаются санитарные разрывы для каждого объекта индивидуально. Данные санитарные разрывы в текстовой и графической частях генерального плана не отображаются.</w:t>
      </w:r>
    </w:p>
    <w:p w14:paraId="01649DB7" w14:textId="77777777" w:rsidR="00C21537" w:rsidRPr="00C73EB4" w:rsidRDefault="00C21537" w:rsidP="00C21537">
      <w:pPr>
        <w:spacing w:line="360" w:lineRule="auto"/>
        <w:ind w:right="-1" w:firstLine="567"/>
        <w:rPr>
          <w:rFonts w:ascii="Arial" w:hAnsi="Arial" w:cs="Arial"/>
          <w:lang w:eastAsia="en-US" w:bidi="en-US"/>
        </w:rPr>
      </w:pPr>
    </w:p>
    <w:p w14:paraId="0C032703" w14:textId="77777777" w:rsidR="00C21537" w:rsidRPr="00C73EB4" w:rsidRDefault="00C21537" w:rsidP="00C21537">
      <w:pPr>
        <w:pStyle w:val="30"/>
        <w:spacing w:before="0" w:line="360" w:lineRule="auto"/>
        <w:ind w:firstLine="567"/>
        <w:rPr>
          <w:rFonts w:ascii="Arial" w:hAnsi="Arial" w:cs="Arial"/>
        </w:rPr>
      </w:pPr>
      <w:bookmarkStart w:id="127" w:name="_Toc480388409"/>
      <w:bookmarkStart w:id="128" w:name="_Toc482621622"/>
      <w:r w:rsidRPr="00C73EB4">
        <w:rPr>
          <w:rFonts w:ascii="Arial" w:hAnsi="Arial" w:cs="Arial"/>
        </w:rPr>
        <w:t>2.7.6. Охранные зоны</w:t>
      </w:r>
      <w:bookmarkEnd w:id="127"/>
      <w:bookmarkEnd w:id="128"/>
    </w:p>
    <w:p w14:paraId="6FFC5409"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На территории городского поселения Новосемейкино в настоящее время имеются линии электропередач напряжением 500, 220, 110, 35, 6(10) и 0,4(1) кВ. В соответствии с Постановлением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охранные зоны для них устанавливаются на расстоянии от крайних проводов:</w:t>
      </w:r>
    </w:p>
    <w:p w14:paraId="3E30E095" w14:textId="77777777" w:rsidR="00C21537" w:rsidRPr="00C73EB4" w:rsidRDefault="00C21537" w:rsidP="006F0EC2">
      <w:pPr>
        <w:pStyle w:val="cef1edeee2edeee9f2e5eaf1f2"/>
        <w:widowControl w:val="0"/>
        <w:numPr>
          <w:ilvl w:val="0"/>
          <w:numId w:val="56"/>
        </w:numPr>
        <w:tabs>
          <w:tab w:val="clear" w:pos="0"/>
          <w:tab w:val="left" w:pos="1276"/>
          <w:tab w:val="left" w:pos="1418"/>
          <w:tab w:val="left" w:pos="1680"/>
        </w:tabs>
        <w:spacing w:line="360" w:lineRule="auto"/>
        <w:ind w:left="0" w:right="-1"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для линий напряжением до 1 </w:t>
      </w:r>
      <w:r w:rsidRPr="00C73EB4">
        <w:rPr>
          <w:rFonts w:ascii="Arial" w:hAnsi="Arial" w:cs="Arial"/>
          <w:b w:val="0"/>
          <w:sz w:val="24"/>
          <w:szCs w:val="24"/>
          <w:lang w:val="ru-RU"/>
        </w:rPr>
        <w:t>кВ</w:t>
      </w:r>
      <w:r w:rsidRPr="00C73EB4">
        <w:rPr>
          <w:rFonts w:ascii="Arial" w:hAnsi="Arial" w:cs="Arial"/>
          <w:b w:val="0"/>
          <w:bCs w:val="0"/>
          <w:sz w:val="24"/>
          <w:szCs w:val="24"/>
          <w:lang w:val="ru-RU"/>
        </w:rPr>
        <w:t xml:space="preserve"> – 2 м;</w:t>
      </w:r>
    </w:p>
    <w:p w14:paraId="7424875F" w14:textId="77777777" w:rsidR="00C21537" w:rsidRPr="00C73EB4" w:rsidRDefault="00C21537" w:rsidP="006F0EC2">
      <w:pPr>
        <w:pStyle w:val="cef1edeee2edeee9f2e5eaf1f2"/>
        <w:widowControl w:val="0"/>
        <w:numPr>
          <w:ilvl w:val="0"/>
          <w:numId w:val="56"/>
        </w:numPr>
        <w:tabs>
          <w:tab w:val="clear" w:pos="0"/>
          <w:tab w:val="left" w:pos="1276"/>
          <w:tab w:val="left" w:pos="1418"/>
          <w:tab w:val="left" w:pos="1680"/>
        </w:tabs>
        <w:spacing w:line="360" w:lineRule="auto"/>
        <w:ind w:left="0" w:right="-1"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для линий напряжением от 1 до 20 </w:t>
      </w:r>
      <w:r w:rsidRPr="00C73EB4">
        <w:rPr>
          <w:rFonts w:ascii="Arial" w:hAnsi="Arial" w:cs="Arial"/>
          <w:b w:val="0"/>
          <w:sz w:val="24"/>
          <w:szCs w:val="24"/>
          <w:lang w:val="ru-RU"/>
        </w:rPr>
        <w:t>кВ</w:t>
      </w:r>
      <w:r w:rsidRPr="00C73EB4">
        <w:rPr>
          <w:rFonts w:ascii="Arial" w:hAnsi="Arial" w:cs="Arial"/>
          <w:b w:val="0"/>
          <w:bCs w:val="0"/>
          <w:sz w:val="24"/>
          <w:szCs w:val="24"/>
          <w:lang w:val="ru-RU"/>
        </w:rPr>
        <w:t xml:space="preserve"> – 10 м;</w:t>
      </w:r>
    </w:p>
    <w:p w14:paraId="386A4026" w14:textId="77777777" w:rsidR="00C21537" w:rsidRPr="00C73EB4" w:rsidRDefault="00C21537" w:rsidP="006F0EC2">
      <w:pPr>
        <w:pStyle w:val="cef1edeee2edeee9f2e5eaf1f2"/>
        <w:widowControl w:val="0"/>
        <w:numPr>
          <w:ilvl w:val="0"/>
          <w:numId w:val="56"/>
        </w:numPr>
        <w:tabs>
          <w:tab w:val="clear" w:pos="0"/>
          <w:tab w:val="left" w:pos="1276"/>
          <w:tab w:val="left" w:pos="1418"/>
          <w:tab w:val="left" w:pos="1680"/>
        </w:tabs>
        <w:spacing w:line="360" w:lineRule="auto"/>
        <w:ind w:left="0" w:right="-1"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для линий напряжением 35 </w:t>
      </w:r>
      <w:r w:rsidRPr="00C73EB4">
        <w:rPr>
          <w:rFonts w:ascii="Arial" w:hAnsi="Arial" w:cs="Arial"/>
          <w:b w:val="0"/>
          <w:sz w:val="24"/>
          <w:szCs w:val="24"/>
          <w:lang w:val="ru-RU"/>
        </w:rPr>
        <w:t>кВ</w:t>
      </w:r>
      <w:r w:rsidRPr="00C73EB4">
        <w:rPr>
          <w:rFonts w:ascii="Arial" w:hAnsi="Arial" w:cs="Arial"/>
          <w:b w:val="0"/>
          <w:bCs w:val="0"/>
          <w:sz w:val="24"/>
          <w:szCs w:val="24"/>
          <w:lang w:val="ru-RU"/>
        </w:rPr>
        <w:t xml:space="preserve"> – 15 м;</w:t>
      </w:r>
    </w:p>
    <w:p w14:paraId="5F2BB65D" w14:textId="77777777" w:rsidR="00C21537" w:rsidRPr="00C73EB4" w:rsidRDefault="00C21537" w:rsidP="006F0EC2">
      <w:pPr>
        <w:pStyle w:val="cef1edeee2edeee9f2e5eaf1f2"/>
        <w:widowControl w:val="0"/>
        <w:numPr>
          <w:ilvl w:val="0"/>
          <w:numId w:val="56"/>
        </w:numPr>
        <w:tabs>
          <w:tab w:val="clear" w:pos="0"/>
          <w:tab w:val="left" w:pos="1276"/>
          <w:tab w:val="left" w:pos="1418"/>
          <w:tab w:val="left" w:pos="1680"/>
        </w:tabs>
        <w:spacing w:line="360" w:lineRule="auto"/>
        <w:ind w:left="0" w:right="-1"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для линий напряжением 110 </w:t>
      </w:r>
      <w:r w:rsidRPr="00C73EB4">
        <w:rPr>
          <w:rFonts w:ascii="Arial" w:hAnsi="Arial" w:cs="Arial"/>
          <w:b w:val="0"/>
          <w:sz w:val="24"/>
          <w:szCs w:val="24"/>
          <w:lang w:val="ru-RU"/>
        </w:rPr>
        <w:t>кВ</w:t>
      </w:r>
      <w:r w:rsidRPr="00C73EB4">
        <w:rPr>
          <w:rFonts w:ascii="Arial" w:hAnsi="Arial" w:cs="Arial"/>
          <w:b w:val="0"/>
          <w:bCs w:val="0"/>
          <w:sz w:val="24"/>
          <w:szCs w:val="24"/>
          <w:lang w:val="ru-RU"/>
        </w:rPr>
        <w:t xml:space="preserve"> – 20 м;</w:t>
      </w:r>
    </w:p>
    <w:p w14:paraId="2AFFEF58" w14:textId="77777777" w:rsidR="00C21537" w:rsidRPr="00C73EB4" w:rsidRDefault="00C21537" w:rsidP="006F0EC2">
      <w:pPr>
        <w:pStyle w:val="cef1edeee2edeee9f2e5eaf1f2"/>
        <w:widowControl w:val="0"/>
        <w:numPr>
          <w:ilvl w:val="0"/>
          <w:numId w:val="56"/>
        </w:numPr>
        <w:tabs>
          <w:tab w:val="clear" w:pos="0"/>
          <w:tab w:val="left" w:pos="1276"/>
          <w:tab w:val="left" w:pos="1418"/>
          <w:tab w:val="left" w:pos="1680"/>
        </w:tabs>
        <w:spacing w:line="360" w:lineRule="auto"/>
        <w:ind w:left="0" w:right="-1"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для линий напряжением 220 </w:t>
      </w:r>
      <w:r w:rsidRPr="00C73EB4">
        <w:rPr>
          <w:rFonts w:ascii="Arial" w:hAnsi="Arial" w:cs="Arial"/>
          <w:b w:val="0"/>
          <w:sz w:val="24"/>
          <w:szCs w:val="24"/>
          <w:lang w:val="ru-RU"/>
        </w:rPr>
        <w:t>кВ</w:t>
      </w:r>
      <w:r w:rsidRPr="00C73EB4">
        <w:rPr>
          <w:rFonts w:ascii="Arial" w:hAnsi="Arial" w:cs="Arial"/>
          <w:b w:val="0"/>
          <w:bCs w:val="0"/>
          <w:sz w:val="24"/>
          <w:szCs w:val="24"/>
          <w:lang w:val="ru-RU"/>
        </w:rPr>
        <w:t xml:space="preserve"> – 25 м;</w:t>
      </w:r>
    </w:p>
    <w:p w14:paraId="378DC97A" w14:textId="77777777" w:rsidR="00C21537" w:rsidRPr="00C73EB4" w:rsidRDefault="00C21537" w:rsidP="006F0EC2">
      <w:pPr>
        <w:pStyle w:val="cef1edeee2edeee9f2e5eaf1f2"/>
        <w:widowControl w:val="0"/>
        <w:numPr>
          <w:ilvl w:val="0"/>
          <w:numId w:val="56"/>
        </w:numPr>
        <w:tabs>
          <w:tab w:val="clear" w:pos="0"/>
          <w:tab w:val="left" w:pos="1276"/>
          <w:tab w:val="left" w:pos="1418"/>
          <w:tab w:val="left" w:pos="1680"/>
        </w:tabs>
        <w:spacing w:line="360" w:lineRule="auto"/>
        <w:ind w:left="0" w:right="-1" w:firstLine="567"/>
        <w:jc w:val="both"/>
        <w:rPr>
          <w:rFonts w:ascii="Arial" w:hAnsi="Arial" w:cs="Arial"/>
          <w:b w:val="0"/>
          <w:bCs w:val="0"/>
          <w:sz w:val="24"/>
          <w:szCs w:val="24"/>
          <w:lang w:val="ru-RU"/>
        </w:rPr>
      </w:pPr>
      <w:r w:rsidRPr="00C73EB4">
        <w:rPr>
          <w:rFonts w:ascii="Arial" w:hAnsi="Arial" w:cs="Arial"/>
          <w:b w:val="0"/>
          <w:bCs w:val="0"/>
          <w:sz w:val="24"/>
          <w:szCs w:val="24"/>
          <w:lang w:val="ru-RU"/>
        </w:rPr>
        <w:t xml:space="preserve">для линий напряжением 500 </w:t>
      </w:r>
      <w:r w:rsidRPr="00C73EB4">
        <w:rPr>
          <w:rFonts w:ascii="Arial" w:hAnsi="Arial" w:cs="Arial"/>
          <w:b w:val="0"/>
          <w:sz w:val="24"/>
          <w:szCs w:val="24"/>
          <w:lang w:val="ru-RU"/>
        </w:rPr>
        <w:t>кВ</w:t>
      </w:r>
      <w:r w:rsidRPr="00C73EB4">
        <w:rPr>
          <w:rFonts w:ascii="Arial" w:hAnsi="Arial" w:cs="Arial"/>
          <w:b w:val="0"/>
          <w:bCs w:val="0"/>
          <w:sz w:val="24"/>
          <w:szCs w:val="24"/>
          <w:lang w:val="ru-RU"/>
        </w:rPr>
        <w:t xml:space="preserve"> – 30 м.</w:t>
      </w:r>
    </w:p>
    <w:p w14:paraId="5577243C"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В охранных зонах запрещается осуществлять любые действия, которые могут нарушить безопасную работу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56B6069C"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Границы охранной зоны в отношении отдельного объекта электросетевого хозяйства определяется организацией, которая владеет им на праве собственности или ином законном основании.</w:t>
      </w:r>
    </w:p>
    <w:p w14:paraId="20286F55" w14:textId="77777777" w:rsidR="00C21537" w:rsidRPr="00C73EB4" w:rsidRDefault="00C21537" w:rsidP="00C21537">
      <w:pPr>
        <w:tabs>
          <w:tab w:val="left" w:pos="1134"/>
        </w:tabs>
        <w:spacing w:line="360" w:lineRule="auto"/>
        <w:ind w:right="-1" w:firstLine="567"/>
        <w:rPr>
          <w:rFonts w:ascii="Arial" w:hAnsi="Arial" w:cs="Arial"/>
        </w:rPr>
      </w:pPr>
      <w:r w:rsidRPr="00C73EB4">
        <w:rPr>
          <w:rFonts w:ascii="Arial" w:hAnsi="Arial" w:cs="Arial"/>
        </w:rPr>
        <w:t>Согласно «Правилам охраны линий и сооружений связи РФ», утвержденных Постановлением Правительства РФ от 09.06.95 №578 на трассах кабельных и воздушных линий радиофикации устанавливаются охранные зоны не менее 2 м.</w:t>
      </w:r>
    </w:p>
    <w:p w14:paraId="4A43CF7E" w14:textId="77777777" w:rsidR="00C21537" w:rsidRPr="00C73EB4" w:rsidRDefault="00C21537" w:rsidP="00C21537">
      <w:pPr>
        <w:tabs>
          <w:tab w:val="left" w:pos="1134"/>
        </w:tabs>
        <w:spacing w:line="360" w:lineRule="auto"/>
        <w:ind w:right="-1" w:firstLine="567"/>
        <w:rPr>
          <w:rFonts w:ascii="Arial" w:hAnsi="Arial" w:cs="Arial"/>
        </w:rPr>
      </w:pPr>
      <w:r w:rsidRPr="00C73EB4">
        <w:rPr>
          <w:rFonts w:ascii="Arial" w:hAnsi="Arial" w:cs="Arial"/>
        </w:rPr>
        <w:t xml:space="preserve">В охранной зоне линий связи без согласия владельца запрещается: </w:t>
      </w:r>
    </w:p>
    <w:p w14:paraId="267BF6C8" w14:textId="77777777" w:rsidR="00C21537" w:rsidRPr="00C73EB4" w:rsidRDefault="00C21537" w:rsidP="006F0EC2">
      <w:pPr>
        <w:numPr>
          <w:ilvl w:val="0"/>
          <w:numId w:val="50"/>
        </w:numPr>
        <w:tabs>
          <w:tab w:val="left" w:pos="1134"/>
        </w:tabs>
        <w:spacing w:line="360" w:lineRule="auto"/>
        <w:ind w:left="0" w:right="-1" w:firstLine="567"/>
        <w:rPr>
          <w:rFonts w:ascii="Arial" w:hAnsi="Arial" w:cs="Arial"/>
        </w:rPr>
      </w:pPr>
      <w:r w:rsidRPr="00C73EB4">
        <w:rPr>
          <w:rFonts w:ascii="Arial" w:hAnsi="Arial" w:cs="Arial"/>
        </w:rPr>
        <w:t>осуществлять всякого рода строительные, монтажные и взрывные работы, земляные работы (за исключением вспашки на глубину не более 0,3 м);</w:t>
      </w:r>
    </w:p>
    <w:p w14:paraId="7CB7209B" w14:textId="77777777" w:rsidR="00C21537" w:rsidRPr="00C73EB4" w:rsidRDefault="00C21537" w:rsidP="006F0EC2">
      <w:pPr>
        <w:numPr>
          <w:ilvl w:val="0"/>
          <w:numId w:val="50"/>
        </w:numPr>
        <w:tabs>
          <w:tab w:val="left" w:pos="1134"/>
        </w:tabs>
        <w:spacing w:line="360" w:lineRule="auto"/>
        <w:ind w:left="0" w:right="-1" w:firstLine="567"/>
        <w:rPr>
          <w:rFonts w:ascii="Arial" w:hAnsi="Arial" w:cs="Arial"/>
        </w:rPr>
      </w:pPr>
      <w:r w:rsidRPr="00C73EB4">
        <w:rPr>
          <w:rFonts w:ascii="Arial" w:hAnsi="Arial" w:cs="Arial"/>
        </w:rPr>
        <w:t>производить геолого-съемочные работы, которые связаны с бурением скважин, взятия проб грунта;</w:t>
      </w:r>
    </w:p>
    <w:p w14:paraId="186AE53A" w14:textId="77777777" w:rsidR="00C21537" w:rsidRPr="00C73EB4" w:rsidRDefault="00C21537" w:rsidP="006F0EC2">
      <w:pPr>
        <w:numPr>
          <w:ilvl w:val="0"/>
          <w:numId w:val="50"/>
        </w:numPr>
        <w:tabs>
          <w:tab w:val="left" w:pos="1134"/>
        </w:tabs>
        <w:spacing w:line="360" w:lineRule="auto"/>
        <w:ind w:left="0" w:right="-1" w:firstLine="567"/>
        <w:rPr>
          <w:rFonts w:ascii="Arial" w:hAnsi="Arial" w:cs="Arial"/>
        </w:rPr>
      </w:pPr>
      <w:r w:rsidRPr="00C73EB4">
        <w:rPr>
          <w:rFonts w:ascii="Arial" w:hAnsi="Arial" w:cs="Arial"/>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57E8B2EB" w14:textId="77777777" w:rsidR="00C21537" w:rsidRPr="00C73EB4" w:rsidRDefault="00C21537" w:rsidP="006F0EC2">
      <w:pPr>
        <w:numPr>
          <w:ilvl w:val="0"/>
          <w:numId w:val="50"/>
        </w:numPr>
        <w:tabs>
          <w:tab w:val="left" w:pos="1134"/>
        </w:tabs>
        <w:spacing w:line="360" w:lineRule="auto"/>
        <w:ind w:left="0" w:right="-1" w:firstLine="567"/>
        <w:rPr>
          <w:rFonts w:ascii="Arial" w:hAnsi="Arial" w:cs="Arial"/>
        </w:rPr>
      </w:pPr>
      <w:r w:rsidRPr="00C73EB4">
        <w:rPr>
          <w:rFonts w:ascii="Arial" w:hAnsi="Arial" w:cs="Arial"/>
        </w:rPr>
        <w:t>производить всякого рода действия, которые могут нарушать работу линий связи и радиофикации.</w:t>
      </w:r>
    </w:p>
    <w:p w14:paraId="1524BAD7"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Для газораспределительных сетей на территории городского поселения Новосемейкино в соответствии с Постановлением Правительства РФ от 20.11.2000 г. № 878 «Об утверждении Правил охраны газораспределительных сетей» устанавливаются следующие охранные зоны:</w:t>
      </w:r>
    </w:p>
    <w:p w14:paraId="3D2078F0" w14:textId="77777777" w:rsidR="00C21537" w:rsidRPr="00C73EB4" w:rsidRDefault="00C21537" w:rsidP="006F0EC2">
      <w:pPr>
        <w:pStyle w:val="c1e0e7eee2fbe9"/>
        <w:numPr>
          <w:ilvl w:val="0"/>
          <w:numId w:val="40"/>
        </w:numPr>
        <w:tabs>
          <w:tab w:val="left" w:pos="709"/>
          <w:tab w:val="left" w:pos="851"/>
          <w:tab w:val="left" w:pos="1134"/>
          <w:tab w:val="left" w:pos="3240"/>
        </w:tabs>
        <w:spacing w:line="360" w:lineRule="auto"/>
        <w:ind w:left="0" w:right="-1" w:firstLine="567"/>
        <w:jc w:val="both"/>
        <w:rPr>
          <w:rFonts w:ascii="Arial" w:hAnsi="Arial" w:cs="Arial"/>
          <w:lang w:val="ru-RU"/>
        </w:rPr>
      </w:pPr>
      <w:r w:rsidRPr="00C73EB4">
        <w:rPr>
          <w:rFonts w:ascii="Arial" w:hAnsi="Arial" w:cs="Arial"/>
          <w:lang w:val="ru-RU"/>
        </w:rPr>
        <w:t>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21CC56D2" w14:textId="77777777" w:rsidR="00C21537" w:rsidRPr="00C73EB4" w:rsidRDefault="00C21537" w:rsidP="006F0EC2">
      <w:pPr>
        <w:pStyle w:val="c1e0e7eee2fbe9"/>
        <w:numPr>
          <w:ilvl w:val="0"/>
          <w:numId w:val="40"/>
        </w:numPr>
        <w:tabs>
          <w:tab w:val="left" w:pos="709"/>
          <w:tab w:val="left" w:pos="851"/>
          <w:tab w:val="left" w:pos="1134"/>
          <w:tab w:val="left" w:pos="3240"/>
        </w:tabs>
        <w:spacing w:line="360" w:lineRule="auto"/>
        <w:ind w:left="0" w:right="-1" w:firstLine="567"/>
        <w:jc w:val="both"/>
        <w:rPr>
          <w:rFonts w:ascii="Arial" w:hAnsi="Arial" w:cs="Arial"/>
          <w:lang w:val="ru-RU"/>
        </w:rPr>
      </w:pPr>
      <w:r w:rsidRPr="00C73EB4">
        <w:rPr>
          <w:rFonts w:ascii="Arial" w:hAnsi="Arial" w:cs="Arial"/>
          <w:lang w:val="ru-RU"/>
        </w:rPr>
        <w:t>вдоль трасс подземных газопроводов на расстоянии 3 м от газопровода со стороны провода и 2 м – с противоположной стороны.</w:t>
      </w:r>
    </w:p>
    <w:p w14:paraId="372B82A4" w14:textId="77777777" w:rsidR="00C21537" w:rsidRPr="00C73EB4" w:rsidRDefault="00C21537" w:rsidP="006F0EC2">
      <w:pPr>
        <w:pStyle w:val="s1"/>
        <w:numPr>
          <w:ilvl w:val="0"/>
          <w:numId w:val="40"/>
        </w:numPr>
        <w:shd w:val="clear" w:color="auto" w:fill="FFFFFF"/>
        <w:tabs>
          <w:tab w:val="left" w:pos="709"/>
          <w:tab w:val="left" w:pos="851"/>
          <w:tab w:val="left" w:pos="1134"/>
        </w:tabs>
        <w:spacing w:before="0" w:beforeAutospacing="0" w:after="0" w:afterAutospacing="0" w:line="360" w:lineRule="auto"/>
        <w:ind w:left="0" w:right="-1" w:firstLine="567"/>
        <w:jc w:val="both"/>
        <w:rPr>
          <w:rFonts w:ascii="Arial" w:hAnsi="Arial" w:cs="Arial"/>
        </w:rPr>
      </w:pPr>
      <w:r w:rsidRPr="00C73EB4">
        <w:rPr>
          <w:rFonts w:ascii="Arial" w:hAnsi="Arial" w:cs="Arial"/>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1B3FAAF1" w14:textId="77777777" w:rsidR="00C21537" w:rsidRPr="00C73EB4" w:rsidRDefault="00C21537" w:rsidP="006F0EC2">
      <w:pPr>
        <w:pStyle w:val="s1"/>
        <w:numPr>
          <w:ilvl w:val="0"/>
          <w:numId w:val="40"/>
        </w:numPr>
        <w:shd w:val="clear" w:color="auto" w:fill="FFFFFF"/>
        <w:tabs>
          <w:tab w:val="left" w:pos="709"/>
          <w:tab w:val="left" w:pos="851"/>
          <w:tab w:val="left" w:pos="1134"/>
        </w:tabs>
        <w:spacing w:before="0" w:beforeAutospacing="0" w:after="0" w:afterAutospacing="0" w:line="360" w:lineRule="auto"/>
        <w:ind w:left="0" w:right="-1" w:firstLine="567"/>
        <w:jc w:val="both"/>
        <w:rPr>
          <w:rFonts w:ascii="Arial" w:hAnsi="Arial" w:cs="Arial"/>
        </w:rPr>
      </w:pPr>
      <w:r w:rsidRPr="00C73EB4">
        <w:rPr>
          <w:rFonts w:ascii="Arial" w:hAnsi="Arial" w:cs="Arial"/>
        </w:rPr>
        <w:t>вокруг отдельно стоящих</w:t>
      </w:r>
      <w:r w:rsidRPr="00C73EB4">
        <w:rPr>
          <w:rStyle w:val="apple-converted-space"/>
          <w:rFonts w:ascii="Arial" w:hAnsi="Arial" w:cs="Arial"/>
        </w:rPr>
        <w:t xml:space="preserve"> </w:t>
      </w:r>
      <w:hyperlink r:id="rId105" w:anchor="block_350" w:history="1">
        <w:r w:rsidRPr="00C73EB4">
          <w:rPr>
            <w:rStyle w:val="afe"/>
            <w:rFonts w:ascii="Arial" w:hAnsi="Arial" w:cs="Arial"/>
          </w:rPr>
          <w:t>газорегуляторных пунктов</w:t>
        </w:r>
      </w:hyperlink>
      <w:r w:rsidRPr="00C73EB4">
        <w:rPr>
          <w:rStyle w:val="apple-converted-space"/>
          <w:rFonts w:ascii="Arial" w:hAnsi="Arial" w:cs="Arial"/>
        </w:rPr>
        <w:t xml:space="preserve"> </w:t>
      </w:r>
      <w:r w:rsidRPr="00C73EB4">
        <w:rPr>
          <w:rFonts w:ascii="Arial" w:hAnsi="Arial" w:cs="Arial"/>
        </w:rPr>
        <w:t>-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748D9F76" w14:textId="77777777" w:rsidR="00C21537" w:rsidRPr="00C73EB4" w:rsidRDefault="00C21537" w:rsidP="006F0EC2">
      <w:pPr>
        <w:pStyle w:val="s1"/>
        <w:numPr>
          <w:ilvl w:val="0"/>
          <w:numId w:val="40"/>
        </w:numPr>
        <w:shd w:val="clear" w:color="auto" w:fill="FFFFFF"/>
        <w:tabs>
          <w:tab w:val="left" w:pos="709"/>
          <w:tab w:val="left" w:pos="851"/>
          <w:tab w:val="left" w:pos="1134"/>
        </w:tabs>
        <w:spacing w:before="0" w:beforeAutospacing="0" w:after="0" w:afterAutospacing="0" w:line="360" w:lineRule="auto"/>
        <w:ind w:left="0" w:right="-1" w:firstLine="567"/>
        <w:jc w:val="both"/>
        <w:rPr>
          <w:rFonts w:ascii="Arial" w:hAnsi="Arial" w:cs="Arial"/>
        </w:rPr>
      </w:pPr>
      <w:r w:rsidRPr="00C73EB4">
        <w:rPr>
          <w:rFonts w:ascii="Arial" w:hAnsi="Arial" w:cs="Arial"/>
          <w:shd w:val="clear" w:color="auto" w:fill="FFFFFF"/>
        </w:rPr>
        <w:t>вдоль трасс</w:t>
      </w:r>
      <w:r w:rsidRPr="00C73EB4">
        <w:rPr>
          <w:rStyle w:val="apple-converted-space"/>
          <w:rFonts w:ascii="Arial" w:hAnsi="Arial" w:cs="Arial"/>
          <w:shd w:val="clear" w:color="auto" w:fill="FFFFFF"/>
        </w:rPr>
        <w:t xml:space="preserve"> </w:t>
      </w:r>
      <w:hyperlink r:id="rId106" w:anchor="block_320" w:history="1">
        <w:r w:rsidRPr="00C73EB4">
          <w:rPr>
            <w:rStyle w:val="afe"/>
            <w:rFonts w:ascii="Arial" w:hAnsi="Arial" w:cs="Arial"/>
          </w:rPr>
          <w:t>межпоселковых газопроводов</w:t>
        </w:r>
      </w:hyperlink>
      <w:r w:rsidRPr="00C73EB4">
        <w:rPr>
          <w:rFonts w:ascii="Arial" w:hAnsi="Arial" w:cs="Arial"/>
          <w:shd w:val="clear" w:color="auto" w:fill="FFFFFF"/>
        </w:rPr>
        <w:t>, проходящих по лесам и древесно-кустарниковой растительности - в виде просек шириной 6 метров, по 3 метра с каждой стороны газопровода;</w:t>
      </w:r>
    </w:p>
    <w:p w14:paraId="782B6FBE" w14:textId="77777777" w:rsidR="00C21537" w:rsidRPr="00C73EB4" w:rsidRDefault="00C21537" w:rsidP="006F0EC2">
      <w:pPr>
        <w:pStyle w:val="s1"/>
        <w:numPr>
          <w:ilvl w:val="0"/>
          <w:numId w:val="40"/>
        </w:numPr>
        <w:shd w:val="clear" w:color="auto" w:fill="FFFFFF"/>
        <w:tabs>
          <w:tab w:val="left" w:pos="709"/>
          <w:tab w:val="left" w:pos="851"/>
          <w:tab w:val="left" w:pos="1134"/>
        </w:tabs>
        <w:spacing w:before="0" w:beforeAutospacing="0" w:after="0" w:afterAutospacing="0" w:line="360" w:lineRule="auto"/>
        <w:ind w:left="0" w:right="-1" w:firstLine="567"/>
        <w:jc w:val="both"/>
        <w:rPr>
          <w:rFonts w:ascii="Arial" w:hAnsi="Arial" w:cs="Arial"/>
        </w:rPr>
      </w:pPr>
      <w:r w:rsidRPr="00C73EB4">
        <w:rPr>
          <w:rFonts w:ascii="Arial" w:hAnsi="Arial" w:cs="Arial"/>
          <w:shd w:val="clear" w:color="auto" w:fill="FFFFFF"/>
        </w:rPr>
        <w:t>вдоль трасс</w:t>
      </w:r>
      <w:r w:rsidRPr="00C73EB4">
        <w:rPr>
          <w:rStyle w:val="apple-converted-space"/>
          <w:rFonts w:ascii="Arial" w:hAnsi="Arial" w:cs="Arial"/>
          <w:shd w:val="clear" w:color="auto" w:fill="FFFFFF"/>
        </w:rPr>
        <w:t xml:space="preserve"> </w:t>
      </w:r>
      <w:hyperlink r:id="rId107" w:anchor="block_320" w:history="1">
        <w:r w:rsidRPr="00C73EB4">
          <w:rPr>
            <w:rStyle w:val="afe"/>
            <w:rFonts w:ascii="Arial" w:hAnsi="Arial" w:cs="Arial"/>
          </w:rPr>
          <w:t>магистральных газопроводов</w:t>
        </w:r>
      </w:hyperlink>
      <w:r w:rsidRPr="00C73EB4">
        <w:rPr>
          <w:rFonts w:ascii="Arial" w:hAnsi="Arial" w:cs="Arial"/>
        </w:rPr>
        <w:t xml:space="preserve"> –</w:t>
      </w:r>
      <w:r w:rsidRPr="00C73EB4">
        <w:rPr>
          <w:rFonts w:ascii="Arial" w:hAnsi="Arial" w:cs="Arial"/>
          <w:shd w:val="clear" w:color="auto" w:fill="FFFFFF"/>
        </w:rPr>
        <w:t xml:space="preserve"> минимум по 50 метров с каждой стороны газопровода.</w:t>
      </w:r>
    </w:p>
    <w:p w14:paraId="356AD239" w14:textId="77777777" w:rsidR="00C21537" w:rsidRPr="00C73EB4" w:rsidRDefault="00C21537" w:rsidP="00C21537">
      <w:pPr>
        <w:pStyle w:val="c1e0e7eee2fbe9"/>
        <w:tabs>
          <w:tab w:val="left" w:pos="1134"/>
        </w:tabs>
        <w:spacing w:line="360" w:lineRule="auto"/>
        <w:ind w:right="-1" w:firstLine="567"/>
        <w:jc w:val="both"/>
        <w:rPr>
          <w:rFonts w:ascii="Arial" w:hAnsi="Arial" w:cs="Arial"/>
          <w:lang w:val="ru-RU"/>
        </w:rPr>
      </w:pPr>
      <w:r w:rsidRPr="00C73EB4">
        <w:rPr>
          <w:rFonts w:ascii="Arial" w:hAnsi="Arial" w:cs="Arial"/>
          <w:lang w:val="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следующие ограничения (обременения):</w:t>
      </w:r>
    </w:p>
    <w:p w14:paraId="5E0F9478" w14:textId="77777777" w:rsidR="00C21537" w:rsidRPr="00C73EB4" w:rsidRDefault="00C21537" w:rsidP="006F0EC2">
      <w:pPr>
        <w:pStyle w:val="c1e0e7eee2fbe9"/>
        <w:numPr>
          <w:ilvl w:val="0"/>
          <w:numId w:val="42"/>
        </w:numPr>
        <w:tabs>
          <w:tab w:val="left" w:pos="993"/>
          <w:tab w:val="left" w:pos="1134"/>
          <w:tab w:val="left" w:pos="3240"/>
        </w:tabs>
        <w:spacing w:line="360" w:lineRule="auto"/>
        <w:ind w:left="0" w:right="-1" w:firstLine="567"/>
        <w:jc w:val="both"/>
        <w:rPr>
          <w:rFonts w:ascii="Arial" w:hAnsi="Arial" w:cs="Arial"/>
          <w:lang w:val="ru-RU"/>
        </w:rPr>
      </w:pPr>
      <w:r w:rsidRPr="00C73EB4">
        <w:rPr>
          <w:rFonts w:ascii="Arial" w:hAnsi="Arial" w:cs="Arial"/>
          <w:lang w:val="ru-RU"/>
        </w:rPr>
        <w:t>строить объекты жилищно-гражданского и производственного назначения;</w:t>
      </w:r>
    </w:p>
    <w:p w14:paraId="16BFAF8A" w14:textId="77777777" w:rsidR="00C21537" w:rsidRPr="00C73EB4" w:rsidRDefault="00C21537" w:rsidP="006F0EC2">
      <w:pPr>
        <w:pStyle w:val="c1e0e7eee2fbe9"/>
        <w:numPr>
          <w:ilvl w:val="0"/>
          <w:numId w:val="42"/>
        </w:numPr>
        <w:tabs>
          <w:tab w:val="left" w:pos="993"/>
          <w:tab w:val="left" w:pos="1134"/>
          <w:tab w:val="left" w:pos="3240"/>
        </w:tabs>
        <w:spacing w:line="360" w:lineRule="auto"/>
        <w:ind w:left="0" w:right="-1" w:firstLine="567"/>
        <w:jc w:val="both"/>
        <w:rPr>
          <w:rFonts w:ascii="Arial" w:hAnsi="Arial" w:cs="Arial"/>
          <w:lang w:val="ru-RU"/>
        </w:rPr>
      </w:pPr>
      <w:r w:rsidRPr="00C73EB4">
        <w:rPr>
          <w:rFonts w:ascii="Arial" w:hAnsi="Arial" w:cs="Arial"/>
          <w:lang w:val="ru-RU"/>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52BE02D8" w14:textId="77777777" w:rsidR="00C21537" w:rsidRPr="00C73EB4" w:rsidRDefault="00C21537" w:rsidP="006F0EC2">
      <w:pPr>
        <w:pStyle w:val="c1e0e7eee2fbe9"/>
        <w:numPr>
          <w:ilvl w:val="0"/>
          <w:numId w:val="42"/>
        </w:numPr>
        <w:tabs>
          <w:tab w:val="left" w:pos="993"/>
          <w:tab w:val="left" w:pos="1134"/>
          <w:tab w:val="left" w:pos="3240"/>
        </w:tabs>
        <w:spacing w:line="360" w:lineRule="auto"/>
        <w:ind w:left="0" w:right="-1" w:firstLine="567"/>
        <w:jc w:val="both"/>
        <w:rPr>
          <w:rFonts w:ascii="Arial" w:hAnsi="Arial" w:cs="Arial"/>
          <w:lang w:val="ru-RU"/>
        </w:rPr>
      </w:pPr>
      <w:r w:rsidRPr="00C73EB4">
        <w:rPr>
          <w:rFonts w:ascii="Arial" w:hAnsi="Arial" w:cs="Arial"/>
          <w:lang w:val="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5E7FFDC5" w14:textId="77777777" w:rsidR="00C21537" w:rsidRPr="00C73EB4" w:rsidRDefault="00C21537" w:rsidP="00C21537">
      <w:pPr>
        <w:ind w:firstLine="567"/>
        <w:rPr>
          <w:rFonts w:ascii="Arial" w:hAnsi="Arial" w:cs="Arial"/>
          <w:lang w:eastAsia="zh-CN" w:bidi="en-US"/>
        </w:rPr>
      </w:pPr>
    </w:p>
    <w:p w14:paraId="6F375E95"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перемещать, повреждать, засыпать и уничтожать опознавательные знаки, контрольно – измерительные пункты и другие устройства газораспределительных сетей;</w:t>
      </w:r>
    </w:p>
    <w:p w14:paraId="3A34692C"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устраивать свалки и склады, разливать растворы кислот, солей, щелочей и других химически активных веществ;</w:t>
      </w:r>
    </w:p>
    <w:p w14:paraId="07B39E52"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10CD6165"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разводить огонь и размещать источники огня;</w:t>
      </w:r>
    </w:p>
    <w:p w14:paraId="321E1C9C"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рыть погреба, копать и обрабатывать почву сельскохозяйственными и мелиоративными орудиями и механизмами на глубину более 0,3 м;</w:t>
      </w:r>
    </w:p>
    <w:p w14:paraId="483C59FF"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4E5576DC"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3FBDACFD" w14:textId="77777777" w:rsidR="00C21537" w:rsidRPr="00C73EB4" w:rsidRDefault="00C21537" w:rsidP="006F0EC2">
      <w:pPr>
        <w:pStyle w:val="c1e0e7eee2fbe9"/>
        <w:numPr>
          <w:ilvl w:val="0"/>
          <w:numId w:val="42"/>
        </w:numPr>
        <w:tabs>
          <w:tab w:val="left" w:pos="993"/>
          <w:tab w:val="left" w:pos="3240"/>
        </w:tabs>
        <w:spacing w:line="360" w:lineRule="auto"/>
        <w:ind w:left="0" w:right="-1" w:firstLine="567"/>
        <w:jc w:val="both"/>
        <w:rPr>
          <w:rFonts w:ascii="Arial" w:hAnsi="Arial" w:cs="Arial"/>
          <w:lang w:val="ru-RU"/>
        </w:rPr>
      </w:pPr>
      <w:r w:rsidRPr="00C73EB4">
        <w:rPr>
          <w:rFonts w:ascii="Arial" w:hAnsi="Arial" w:cs="Arial"/>
          <w:lang w:val="ru-RU"/>
        </w:rPr>
        <w:t>самовольно подключаться к газораспределительным сетям.</w:t>
      </w:r>
    </w:p>
    <w:p w14:paraId="6AA2424B" w14:textId="77777777" w:rsidR="00C21537" w:rsidRPr="00110E27" w:rsidRDefault="00C21537" w:rsidP="00C21537">
      <w:pPr>
        <w:pStyle w:val="c1e0e7eee2fbe9"/>
        <w:tabs>
          <w:tab w:val="left" w:pos="0"/>
        </w:tabs>
        <w:spacing w:line="360" w:lineRule="auto"/>
        <w:ind w:right="-1" w:firstLine="567"/>
        <w:jc w:val="both"/>
        <w:rPr>
          <w:rFonts w:ascii="Arial" w:hAnsi="Arial" w:cs="Arial"/>
          <w:lang w:val="ru-RU"/>
        </w:rPr>
      </w:pPr>
      <w:r w:rsidRPr="00110E27">
        <w:rPr>
          <w:rFonts w:ascii="Arial" w:hAnsi="Arial" w:cs="Arial"/>
          <w:lang w:val="ru-RU"/>
        </w:rPr>
        <w:t>В границах территории г.п. Новосемейкино расположены следующие магистральные газопроводы</w:t>
      </w:r>
      <w:r>
        <w:rPr>
          <w:rFonts w:ascii="Arial" w:hAnsi="Arial" w:cs="Arial"/>
          <w:lang w:val="ru-RU"/>
        </w:rPr>
        <w:t xml:space="preserve"> и объекты</w:t>
      </w:r>
      <w:r w:rsidRPr="00110E27">
        <w:rPr>
          <w:rFonts w:ascii="Arial" w:hAnsi="Arial" w:cs="Arial"/>
          <w:lang w:val="ru-RU"/>
        </w:rPr>
        <w:t>:</w:t>
      </w:r>
    </w:p>
    <w:p w14:paraId="6DD63606" w14:textId="77777777" w:rsidR="00C21537" w:rsidRPr="00110E27" w:rsidRDefault="00C21537" w:rsidP="006F0EC2">
      <w:pPr>
        <w:pStyle w:val="aff2"/>
        <w:widowControl/>
        <w:numPr>
          <w:ilvl w:val="0"/>
          <w:numId w:val="76"/>
        </w:numPr>
        <w:tabs>
          <w:tab w:val="left" w:pos="0"/>
        </w:tabs>
        <w:spacing w:line="360" w:lineRule="auto"/>
        <w:ind w:left="0" w:firstLine="567"/>
        <w:rPr>
          <w:rFonts w:ascii="Arial" w:hAnsi="Arial" w:cs="Arial"/>
        </w:rPr>
      </w:pPr>
      <w:r w:rsidRPr="00110E27">
        <w:rPr>
          <w:rFonts w:ascii="Arial" w:hAnsi="Arial" w:cs="Arial"/>
        </w:rPr>
        <w:t>магистральный газопровод (далее МГ) Мокроус – Самара – Тольятти, номинальный диаметр (далее DN) 800, I класс;</w:t>
      </w:r>
    </w:p>
    <w:p w14:paraId="4DE36AE8" w14:textId="77777777" w:rsidR="00C21537" w:rsidRPr="00110E27" w:rsidRDefault="00C21537" w:rsidP="006F0EC2">
      <w:pPr>
        <w:pStyle w:val="aff2"/>
        <w:widowControl/>
        <w:numPr>
          <w:ilvl w:val="0"/>
          <w:numId w:val="76"/>
        </w:numPr>
        <w:tabs>
          <w:tab w:val="left" w:pos="0"/>
        </w:tabs>
        <w:spacing w:line="360" w:lineRule="auto"/>
        <w:ind w:left="0" w:firstLine="567"/>
        <w:rPr>
          <w:rFonts w:ascii="Arial" w:hAnsi="Arial" w:cs="Arial"/>
          <w:bCs/>
        </w:rPr>
      </w:pPr>
      <w:r w:rsidRPr="00110E27">
        <w:rPr>
          <w:rFonts w:ascii="Arial" w:hAnsi="Arial" w:cs="Arial"/>
          <w:bCs/>
        </w:rPr>
        <w:t>газопровод – перемычка к МГ ОГПЗ – КАТЗ, DN 500, I класс;</w:t>
      </w:r>
    </w:p>
    <w:p w14:paraId="28892152" w14:textId="77777777" w:rsidR="00C21537" w:rsidRDefault="00C21537" w:rsidP="006F0EC2">
      <w:pPr>
        <w:pStyle w:val="aff2"/>
        <w:widowControl/>
        <w:numPr>
          <w:ilvl w:val="0"/>
          <w:numId w:val="76"/>
        </w:numPr>
        <w:tabs>
          <w:tab w:val="left" w:pos="0"/>
        </w:tabs>
        <w:spacing w:line="360" w:lineRule="auto"/>
        <w:ind w:left="0" w:firstLine="567"/>
        <w:rPr>
          <w:rFonts w:ascii="Arial" w:hAnsi="Arial" w:cs="Arial"/>
          <w:bCs/>
        </w:rPr>
      </w:pPr>
      <w:r w:rsidRPr="00110E27">
        <w:rPr>
          <w:rFonts w:ascii="Arial" w:hAnsi="Arial" w:cs="Arial"/>
          <w:bCs/>
        </w:rPr>
        <w:t>газопровод – перемычка к МГ</w:t>
      </w:r>
      <w:r w:rsidRPr="00110E27">
        <w:rPr>
          <w:rFonts w:ascii="Arial" w:hAnsi="Arial" w:cs="Arial"/>
        </w:rPr>
        <w:t xml:space="preserve"> Мокроус – Самара – Тольятти,</w:t>
      </w:r>
      <w:r w:rsidRPr="00110E27">
        <w:rPr>
          <w:rFonts w:ascii="Arial" w:hAnsi="Arial" w:cs="Arial"/>
          <w:bCs/>
        </w:rPr>
        <w:t xml:space="preserve"> DN 500, I</w:t>
      </w:r>
      <w:r>
        <w:rPr>
          <w:rFonts w:ascii="Arial" w:hAnsi="Arial" w:cs="Arial"/>
          <w:bCs/>
        </w:rPr>
        <w:t xml:space="preserve"> класс;</w:t>
      </w:r>
    </w:p>
    <w:p w14:paraId="2FD014DE" w14:textId="77777777" w:rsidR="00C21537" w:rsidRPr="00F66841" w:rsidRDefault="00C21537" w:rsidP="006F0EC2">
      <w:pPr>
        <w:pStyle w:val="aff2"/>
        <w:widowControl/>
        <w:numPr>
          <w:ilvl w:val="0"/>
          <w:numId w:val="76"/>
        </w:numPr>
        <w:tabs>
          <w:tab w:val="left" w:pos="0"/>
        </w:tabs>
        <w:spacing w:line="360" w:lineRule="auto"/>
        <w:ind w:left="0" w:firstLine="567"/>
        <w:rPr>
          <w:rFonts w:ascii="Arial" w:hAnsi="Arial" w:cs="Arial"/>
          <w:bCs/>
        </w:rPr>
      </w:pPr>
      <w:r>
        <w:rPr>
          <w:rFonts w:ascii="Arial" w:hAnsi="Arial" w:cs="Arial"/>
          <w:bCs/>
        </w:rPr>
        <w:t xml:space="preserve">крановый узел №372 МГ Мокроус-Самара-Тольятти. </w:t>
      </w:r>
    </w:p>
    <w:p w14:paraId="5CBD4676" w14:textId="77777777" w:rsidR="00C21537" w:rsidRDefault="00C21537" w:rsidP="00C21537">
      <w:pPr>
        <w:pStyle w:val="c1e0e7eee2fbe9"/>
        <w:tabs>
          <w:tab w:val="left" w:pos="993"/>
          <w:tab w:val="left" w:pos="3240"/>
        </w:tabs>
        <w:spacing w:line="360" w:lineRule="auto"/>
        <w:ind w:right="-1" w:firstLine="567"/>
        <w:jc w:val="both"/>
        <w:rPr>
          <w:rFonts w:ascii="Arial" w:hAnsi="Arial" w:cs="Arial"/>
          <w:lang w:val="ru-RU"/>
        </w:rPr>
      </w:pPr>
      <w:r>
        <w:rPr>
          <w:rFonts w:ascii="Arial" w:hAnsi="Arial" w:cs="Arial"/>
          <w:lang w:val="ru-RU"/>
        </w:rPr>
        <w:t xml:space="preserve">От следующих опасных опасных объектов предусмотрены охранные зоны, с расстоянием 25 м от оси в каждую сторону ( 100 м от оси в каждую сторону на участках подводных переходов) согласно </w:t>
      </w:r>
      <w:r w:rsidRPr="00110E27">
        <w:rPr>
          <w:rFonts w:ascii="Arial" w:hAnsi="Arial" w:cs="Arial"/>
          <w:lang w:val="ru-RU"/>
        </w:rPr>
        <w:t>согласно п. 4.1. Правил «Правил охраны магистральных трубопроводов», утвержденых Постановлением Госгортехнадзора России от 22.04.1992г. № 9</w:t>
      </w:r>
      <w:r>
        <w:rPr>
          <w:rFonts w:ascii="Arial" w:hAnsi="Arial" w:cs="Arial"/>
          <w:lang w:val="ru-RU"/>
        </w:rPr>
        <w:t>.</w:t>
      </w:r>
      <w:r w:rsidRPr="00110E27">
        <w:rPr>
          <w:rFonts w:ascii="Arial" w:hAnsi="Arial" w:cs="Arial"/>
          <w:lang w:val="ru-RU"/>
        </w:rPr>
        <w:t xml:space="preserve"> </w:t>
      </w:r>
    </w:p>
    <w:p w14:paraId="64451773" w14:textId="77777777" w:rsidR="00C21537" w:rsidRPr="0001302C" w:rsidRDefault="00C21537" w:rsidP="00C21537">
      <w:pPr>
        <w:pStyle w:val="c1e0e7eee2fbe9"/>
        <w:tabs>
          <w:tab w:val="left" w:pos="993"/>
          <w:tab w:val="left" w:pos="3240"/>
        </w:tabs>
        <w:spacing w:line="360" w:lineRule="auto"/>
        <w:ind w:right="-1" w:firstLine="567"/>
        <w:jc w:val="both"/>
        <w:rPr>
          <w:rFonts w:ascii="Arial" w:hAnsi="Arial" w:cs="Arial"/>
          <w:lang w:val="ru-RU"/>
        </w:rPr>
      </w:pPr>
      <w:r>
        <w:rPr>
          <w:rFonts w:ascii="Arial" w:hAnsi="Arial" w:cs="Arial"/>
          <w:lang w:val="ru-RU"/>
        </w:rPr>
        <w:t>Зоны с особыми условиями от настоящих объектов учтены и отображены на карте «Карта зон с особыми условиями использования территории. М 1:10000, М 1:25000».</w:t>
      </w:r>
    </w:p>
    <w:p w14:paraId="49A176E9" w14:textId="77777777" w:rsidR="00C21537" w:rsidRPr="00C73EB4" w:rsidRDefault="00C21537" w:rsidP="00C21537">
      <w:pPr>
        <w:pStyle w:val="c1e0e7eee2fbe9"/>
        <w:tabs>
          <w:tab w:val="left" w:pos="993"/>
          <w:tab w:val="left" w:pos="3240"/>
        </w:tabs>
        <w:spacing w:line="360" w:lineRule="auto"/>
        <w:ind w:right="-1" w:firstLine="567"/>
        <w:jc w:val="both"/>
        <w:rPr>
          <w:rFonts w:ascii="Arial" w:hAnsi="Arial" w:cs="Arial"/>
          <w:lang w:val="ru-RU" w:eastAsia="en-US"/>
        </w:rPr>
      </w:pPr>
    </w:p>
    <w:p w14:paraId="525BA435" w14:textId="77777777" w:rsidR="00C21537" w:rsidRPr="00C73EB4" w:rsidRDefault="00C21537" w:rsidP="00C21537">
      <w:pPr>
        <w:pStyle w:val="30"/>
        <w:spacing w:before="0" w:line="360" w:lineRule="auto"/>
        <w:ind w:firstLine="567"/>
        <w:rPr>
          <w:rFonts w:ascii="Arial" w:hAnsi="Arial" w:cs="Arial"/>
        </w:rPr>
      </w:pPr>
      <w:bookmarkStart w:id="129" w:name="_Toc480388410"/>
      <w:bookmarkStart w:id="130" w:name="_Toc482621623"/>
      <w:r w:rsidRPr="00C73EB4">
        <w:rPr>
          <w:rFonts w:ascii="Arial" w:hAnsi="Arial" w:cs="Arial"/>
        </w:rPr>
        <w:t>2.7.7. Водоохранные зоны и прибрежные защитные полосы</w:t>
      </w:r>
      <w:bookmarkEnd w:id="129"/>
      <w:bookmarkEnd w:id="130"/>
    </w:p>
    <w:p w14:paraId="20B75DBF"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Водоохранные зоны озер и рек приняты в соответствии со статьей 65 Водного кодекса Российской Федерации.</w:t>
      </w:r>
    </w:p>
    <w:p w14:paraId="35942FB8"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Ширина водоохранной зоны рек или ручьев устанавливается от их истока для рек или ручьев протяженностью:</w:t>
      </w:r>
    </w:p>
    <w:p w14:paraId="10F77CB0" w14:textId="77777777" w:rsidR="00C21537" w:rsidRPr="00C73EB4" w:rsidRDefault="00C21537" w:rsidP="006F0EC2">
      <w:pPr>
        <w:pStyle w:val="c1e0e7eee2fbe9"/>
        <w:numPr>
          <w:ilvl w:val="0"/>
          <w:numId w:val="32"/>
        </w:numPr>
        <w:tabs>
          <w:tab w:val="left" w:pos="851"/>
          <w:tab w:val="left" w:pos="993"/>
        </w:tabs>
        <w:spacing w:line="360" w:lineRule="auto"/>
        <w:ind w:left="0" w:right="-1" w:firstLine="567"/>
        <w:jc w:val="both"/>
        <w:rPr>
          <w:rFonts w:ascii="Arial" w:hAnsi="Arial" w:cs="Arial"/>
          <w:lang w:val="ru-RU"/>
        </w:rPr>
      </w:pPr>
      <w:r w:rsidRPr="00C73EB4">
        <w:rPr>
          <w:rFonts w:ascii="Arial" w:hAnsi="Arial" w:cs="Arial"/>
          <w:lang w:val="ru-RU"/>
        </w:rPr>
        <w:t>до 10 км – в размере 50 м;</w:t>
      </w:r>
    </w:p>
    <w:p w14:paraId="0177336C" w14:textId="77777777" w:rsidR="00C21537" w:rsidRPr="00C73EB4" w:rsidRDefault="00C21537" w:rsidP="006F0EC2">
      <w:pPr>
        <w:pStyle w:val="c1e0e7eee2fbe9"/>
        <w:numPr>
          <w:ilvl w:val="0"/>
          <w:numId w:val="32"/>
        </w:numPr>
        <w:tabs>
          <w:tab w:val="left" w:pos="851"/>
          <w:tab w:val="left" w:pos="993"/>
        </w:tabs>
        <w:spacing w:line="360" w:lineRule="auto"/>
        <w:ind w:left="0" w:right="-1" w:firstLine="567"/>
        <w:jc w:val="both"/>
        <w:rPr>
          <w:rFonts w:ascii="Arial" w:hAnsi="Arial" w:cs="Arial"/>
          <w:lang w:val="ru-RU"/>
        </w:rPr>
      </w:pPr>
      <w:r w:rsidRPr="00C73EB4">
        <w:rPr>
          <w:rFonts w:ascii="Arial" w:hAnsi="Arial" w:cs="Arial"/>
          <w:lang w:val="ru-RU"/>
        </w:rPr>
        <w:t>от 10 до 50 км – в размере 100 м;</w:t>
      </w:r>
    </w:p>
    <w:p w14:paraId="54FC74A6" w14:textId="77777777" w:rsidR="00C21537" w:rsidRPr="00C73EB4" w:rsidRDefault="00C21537" w:rsidP="006F0EC2">
      <w:pPr>
        <w:pStyle w:val="c1e0e7eee2fbe9"/>
        <w:numPr>
          <w:ilvl w:val="0"/>
          <w:numId w:val="32"/>
        </w:numPr>
        <w:tabs>
          <w:tab w:val="left" w:pos="851"/>
          <w:tab w:val="left" w:pos="993"/>
        </w:tabs>
        <w:spacing w:line="360" w:lineRule="auto"/>
        <w:ind w:left="0" w:right="-1" w:firstLine="567"/>
        <w:jc w:val="both"/>
        <w:rPr>
          <w:rFonts w:ascii="Arial" w:hAnsi="Arial" w:cs="Arial"/>
          <w:lang w:val="ru-RU"/>
        </w:rPr>
      </w:pPr>
      <w:r w:rsidRPr="00C73EB4">
        <w:rPr>
          <w:rFonts w:ascii="Arial" w:hAnsi="Arial" w:cs="Arial"/>
          <w:lang w:val="ru-RU"/>
        </w:rPr>
        <w:t>от 50 км и более – в размере 200 м.</w:t>
      </w:r>
    </w:p>
    <w:p w14:paraId="7413E9E8"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Для рек, ручьев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w:t>
      </w:r>
    </w:p>
    <w:p w14:paraId="3B015A46" w14:textId="77777777" w:rsidR="00C21537" w:rsidRPr="00C73EB4" w:rsidRDefault="00C21537" w:rsidP="00C21537">
      <w:pPr>
        <w:pStyle w:val="ConsPlusNormal"/>
        <w:widowControl/>
        <w:spacing w:line="360" w:lineRule="auto"/>
        <w:ind w:right="-1" w:firstLine="567"/>
        <w:jc w:val="both"/>
        <w:rPr>
          <w:sz w:val="24"/>
          <w:szCs w:val="24"/>
        </w:rPr>
      </w:pPr>
      <w:r w:rsidRPr="00C73EB4">
        <w:rPr>
          <w:sz w:val="24"/>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C73EB4">
        <w:rPr>
          <w:sz w:val="24"/>
          <w:szCs w:val="24"/>
          <w:vertAlign w:val="superscript"/>
        </w:rPr>
        <w:t>2</w:t>
      </w:r>
      <w:r w:rsidRPr="00C73EB4">
        <w:rPr>
          <w:sz w:val="24"/>
          <w:szCs w:val="24"/>
        </w:rPr>
        <w:t xml:space="preserve">, устанавливается в размере 50 м. </w:t>
      </w:r>
    </w:p>
    <w:p w14:paraId="3DF105F9" w14:textId="77777777" w:rsidR="00C21537" w:rsidRPr="00C73EB4" w:rsidRDefault="00C21537" w:rsidP="00C21537">
      <w:pPr>
        <w:pStyle w:val="ConsPlusNormal"/>
        <w:widowControl/>
        <w:spacing w:line="360" w:lineRule="auto"/>
        <w:ind w:right="-1" w:firstLine="567"/>
        <w:jc w:val="both"/>
        <w:rPr>
          <w:sz w:val="24"/>
          <w:szCs w:val="24"/>
        </w:rPr>
      </w:pPr>
      <w:r w:rsidRPr="00C73EB4">
        <w:rPr>
          <w:sz w:val="24"/>
          <w:szCs w:val="24"/>
        </w:rPr>
        <w:t>Ширина прибрежной защитной полосы устанавливается в зависимости от уклона берега водного объекта и составляет:</w:t>
      </w:r>
    </w:p>
    <w:p w14:paraId="627EF36D" w14:textId="77777777" w:rsidR="00C21537" w:rsidRPr="00C73EB4" w:rsidRDefault="00C21537" w:rsidP="006F0EC2">
      <w:pPr>
        <w:pStyle w:val="ConsPlusNormal"/>
        <w:widowControl/>
        <w:numPr>
          <w:ilvl w:val="0"/>
          <w:numId w:val="43"/>
        </w:numPr>
        <w:tabs>
          <w:tab w:val="left" w:pos="851"/>
          <w:tab w:val="left" w:pos="993"/>
        </w:tabs>
        <w:spacing w:line="360" w:lineRule="auto"/>
        <w:ind w:left="0" w:right="-1" w:firstLine="567"/>
        <w:jc w:val="both"/>
        <w:rPr>
          <w:sz w:val="24"/>
          <w:szCs w:val="24"/>
        </w:rPr>
      </w:pPr>
      <w:r w:rsidRPr="00C73EB4">
        <w:rPr>
          <w:sz w:val="24"/>
          <w:szCs w:val="24"/>
        </w:rPr>
        <w:t xml:space="preserve"> для обратного или нулевого уклона – 30 м;</w:t>
      </w:r>
    </w:p>
    <w:p w14:paraId="3B4D91DC" w14:textId="77777777" w:rsidR="00C21537" w:rsidRPr="00C73EB4" w:rsidRDefault="00C21537" w:rsidP="006F0EC2">
      <w:pPr>
        <w:pStyle w:val="ConsPlusNormal"/>
        <w:widowControl/>
        <w:numPr>
          <w:ilvl w:val="0"/>
          <w:numId w:val="43"/>
        </w:numPr>
        <w:tabs>
          <w:tab w:val="left" w:pos="851"/>
          <w:tab w:val="left" w:pos="993"/>
        </w:tabs>
        <w:spacing w:line="360" w:lineRule="auto"/>
        <w:ind w:left="0" w:right="-1" w:firstLine="567"/>
        <w:jc w:val="both"/>
        <w:rPr>
          <w:sz w:val="24"/>
          <w:szCs w:val="24"/>
        </w:rPr>
      </w:pPr>
      <w:r w:rsidRPr="00C73EB4">
        <w:rPr>
          <w:sz w:val="24"/>
          <w:szCs w:val="24"/>
        </w:rPr>
        <w:t>для уклона до трех градусов – 40 м;</w:t>
      </w:r>
    </w:p>
    <w:p w14:paraId="29E18907" w14:textId="77777777" w:rsidR="00C21537" w:rsidRPr="00C73EB4" w:rsidRDefault="00C21537" w:rsidP="006F0EC2">
      <w:pPr>
        <w:pStyle w:val="ConsPlusNormal"/>
        <w:widowControl/>
        <w:numPr>
          <w:ilvl w:val="0"/>
          <w:numId w:val="43"/>
        </w:numPr>
        <w:tabs>
          <w:tab w:val="left" w:pos="284"/>
          <w:tab w:val="left" w:pos="851"/>
          <w:tab w:val="left" w:pos="993"/>
        </w:tabs>
        <w:spacing w:line="360" w:lineRule="auto"/>
        <w:ind w:left="0" w:right="-1" w:firstLine="567"/>
        <w:jc w:val="both"/>
        <w:rPr>
          <w:sz w:val="24"/>
          <w:szCs w:val="24"/>
        </w:rPr>
      </w:pPr>
      <w:r w:rsidRPr="00C73EB4">
        <w:rPr>
          <w:sz w:val="24"/>
          <w:szCs w:val="24"/>
        </w:rPr>
        <w:t>для уклона три и более градусов – 50 м.</w:t>
      </w:r>
    </w:p>
    <w:p w14:paraId="4C529ECB" w14:textId="77777777" w:rsidR="00C21537" w:rsidRPr="00C73EB4" w:rsidRDefault="00C21537" w:rsidP="00C21537">
      <w:pPr>
        <w:pStyle w:val="ConsPlusNormal"/>
        <w:widowControl/>
        <w:spacing w:line="360" w:lineRule="auto"/>
        <w:ind w:right="-1" w:firstLine="567"/>
        <w:jc w:val="both"/>
        <w:rPr>
          <w:sz w:val="24"/>
          <w:szCs w:val="24"/>
        </w:rPr>
      </w:pPr>
      <w:r w:rsidRPr="00C73EB4">
        <w:rPr>
          <w:sz w:val="24"/>
          <w:szCs w:val="24"/>
        </w:rPr>
        <w:t>В границах водоохранных зон запрещается:</w:t>
      </w:r>
    </w:p>
    <w:p w14:paraId="18A2B601"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использование сточных вод в целях регулирования плодородия почв;</w:t>
      </w:r>
    </w:p>
    <w:p w14:paraId="352CF930"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19608274"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осуществление авиационных мер по борьбе с вредными организмами;</w:t>
      </w:r>
    </w:p>
    <w:p w14:paraId="267951B7"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740AE74"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7714ADE"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размещение специализированных хранилищ пестицидов и агрохимикатов, применение пестицидов и агрохимикатов;</w:t>
      </w:r>
    </w:p>
    <w:p w14:paraId="4051FF5D"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сброс сточных вод, в том числе дренажных вод;</w:t>
      </w:r>
    </w:p>
    <w:p w14:paraId="24BE6F06" w14:textId="77777777" w:rsidR="00C21537" w:rsidRPr="00C73EB4" w:rsidRDefault="00C21537" w:rsidP="006F0EC2">
      <w:pPr>
        <w:pStyle w:val="ConsPlusNormal"/>
        <w:widowControl/>
        <w:numPr>
          <w:ilvl w:val="0"/>
          <w:numId w:val="14"/>
        </w:numPr>
        <w:tabs>
          <w:tab w:val="clear" w:pos="720"/>
        </w:tabs>
        <w:spacing w:line="360" w:lineRule="auto"/>
        <w:ind w:left="0" w:right="-1" w:firstLine="567"/>
        <w:jc w:val="both"/>
        <w:rPr>
          <w:sz w:val="24"/>
          <w:szCs w:val="24"/>
        </w:rPr>
      </w:pPr>
      <w:r w:rsidRPr="00C73EB4">
        <w:rPr>
          <w:sz w:val="24"/>
          <w:szCs w:val="24"/>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осуществляется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№2395-1 «О недрах»).</w:t>
      </w:r>
    </w:p>
    <w:p w14:paraId="38B603A9" w14:textId="77777777" w:rsidR="00C21537" w:rsidRPr="00C73EB4" w:rsidRDefault="00C21537" w:rsidP="00C21537">
      <w:pPr>
        <w:pStyle w:val="ConsPlusNormal"/>
        <w:widowControl/>
        <w:spacing w:line="360" w:lineRule="auto"/>
        <w:ind w:right="-1" w:firstLine="567"/>
        <w:jc w:val="both"/>
        <w:rPr>
          <w:sz w:val="24"/>
          <w:szCs w:val="24"/>
        </w:rPr>
      </w:pPr>
      <w:r w:rsidRPr="00C73EB4">
        <w:rPr>
          <w:sz w:val="24"/>
          <w:szCs w:val="24"/>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14:paraId="39B73300" w14:textId="77777777" w:rsidR="00C21537" w:rsidRPr="00C73EB4" w:rsidRDefault="00C21537" w:rsidP="00C21537">
      <w:pPr>
        <w:pStyle w:val="ConsPlusNormal"/>
        <w:widowControl/>
        <w:spacing w:line="360" w:lineRule="auto"/>
        <w:ind w:right="-1" w:firstLine="567"/>
        <w:jc w:val="both"/>
        <w:rPr>
          <w:sz w:val="24"/>
          <w:szCs w:val="24"/>
        </w:rPr>
      </w:pPr>
      <w:r w:rsidRPr="00C73EB4">
        <w:rPr>
          <w:sz w:val="24"/>
          <w:szCs w:val="24"/>
        </w:rPr>
        <w:t>В границах прибрежных защитных полос запрещается:</w:t>
      </w:r>
    </w:p>
    <w:p w14:paraId="442C6137" w14:textId="77777777" w:rsidR="00C21537" w:rsidRPr="00C73EB4" w:rsidRDefault="00C21537" w:rsidP="006F0EC2">
      <w:pPr>
        <w:pStyle w:val="ConsPlusNormal"/>
        <w:widowControl/>
        <w:numPr>
          <w:ilvl w:val="0"/>
          <w:numId w:val="33"/>
        </w:numPr>
        <w:tabs>
          <w:tab w:val="left" w:pos="993"/>
        </w:tabs>
        <w:spacing w:line="360" w:lineRule="auto"/>
        <w:ind w:left="0" w:right="-1" w:firstLine="567"/>
        <w:jc w:val="both"/>
        <w:rPr>
          <w:sz w:val="24"/>
          <w:szCs w:val="24"/>
        </w:rPr>
      </w:pPr>
      <w:r w:rsidRPr="00C73EB4">
        <w:rPr>
          <w:sz w:val="24"/>
          <w:szCs w:val="24"/>
        </w:rPr>
        <w:t>распашка земель;</w:t>
      </w:r>
    </w:p>
    <w:p w14:paraId="759A4921" w14:textId="77777777" w:rsidR="00C21537" w:rsidRPr="00C73EB4" w:rsidRDefault="00C21537" w:rsidP="006F0EC2">
      <w:pPr>
        <w:pStyle w:val="ConsPlusNormal"/>
        <w:widowControl/>
        <w:numPr>
          <w:ilvl w:val="0"/>
          <w:numId w:val="33"/>
        </w:numPr>
        <w:tabs>
          <w:tab w:val="left" w:pos="993"/>
        </w:tabs>
        <w:spacing w:line="360" w:lineRule="auto"/>
        <w:ind w:left="0" w:right="-1" w:firstLine="567"/>
        <w:jc w:val="both"/>
        <w:rPr>
          <w:sz w:val="24"/>
          <w:szCs w:val="24"/>
        </w:rPr>
      </w:pPr>
      <w:r w:rsidRPr="00C73EB4">
        <w:rPr>
          <w:sz w:val="24"/>
          <w:szCs w:val="24"/>
        </w:rPr>
        <w:t>размещение отвалов размываемых грунтов;</w:t>
      </w:r>
    </w:p>
    <w:p w14:paraId="3AF46223" w14:textId="77777777" w:rsidR="00C21537" w:rsidRPr="00C73EB4" w:rsidRDefault="00C21537" w:rsidP="006F0EC2">
      <w:pPr>
        <w:pStyle w:val="ConsPlusNormal"/>
        <w:widowControl/>
        <w:numPr>
          <w:ilvl w:val="0"/>
          <w:numId w:val="33"/>
        </w:numPr>
        <w:tabs>
          <w:tab w:val="left" w:pos="993"/>
        </w:tabs>
        <w:spacing w:line="360" w:lineRule="auto"/>
        <w:ind w:left="0" w:right="-1" w:firstLine="567"/>
        <w:jc w:val="both"/>
        <w:rPr>
          <w:sz w:val="24"/>
          <w:szCs w:val="24"/>
        </w:rPr>
      </w:pPr>
      <w:r w:rsidRPr="00C73EB4">
        <w:rPr>
          <w:sz w:val="24"/>
          <w:szCs w:val="24"/>
        </w:rPr>
        <w:t xml:space="preserve">выпас сельскохозяйственных животных и организация для них летних лагерей, ванн. </w:t>
      </w:r>
    </w:p>
    <w:p w14:paraId="4C65A8F6" w14:textId="77777777" w:rsidR="00C21537" w:rsidRPr="00C73EB4" w:rsidRDefault="00C21537" w:rsidP="00C21537">
      <w:pPr>
        <w:pStyle w:val="ConsPlusNormal"/>
        <w:widowControl/>
        <w:spacing w:line="360" w:lineRule="auto"/>
        <w:ind w:right="-1" w:firstLine="567"/>
        <w:jc w:val="both"/>
        <w:rPr>
          <w:sz w:val="24"/>
          <w:szCs w:val="24"/>
        </w:rPr>
      </w:pPr>
      <w:r w:rsidRPr="00C73EB4">
        <w:rPr>
          <w:sz w:val="24"/>
          <w:szCs w:val="24"/>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14:paraId="730FD3CF" w14:textId="77777777" w:rsidR="00C21537" w:rsidRPr="00C73EB4" w:rsidRDefault="00C21537" w:rsidP="00C21537">
      <w:pPr>
        <w:pStyle w:val="western"/>
        <w:tabs>
          <w:tab w:val="left" w:pos="5580"/>
          <w:tab w:val="left" w:pos="9355"/>
        </w:tabs>
        <w:spacing w:before="0" w:after="0" w:line="360" w:lineRule="auto"/>
        <w:ind w:right="-1" w:firstLine="567"/>
        <w:jc w:val="both"/>
        <w:rPr>
          <w:rFonts w:ascii="Arial" w:hAnsi="Arial" w:cs="Arial"/>
          <w:color w:val="auto"/>
        </w:rPr>
      </w:pPr>
      <w:r w:rsidRPr="00C73EB4">
        <w:rPr>
          <w:rFonts w:ascii="Arial" w:hAnsi="Arial" w:cs="Arial"/>
          <w:color w:val="auto"/>
        </w:rPr>
        <w:t>Ширина водоохранных зон и прибрежных защитных полос городского поселения Новосемейкино указана в таблице 4.2.</w:t>
      </w:r>
    </w:p>
    <w:p w14:paraId="413DA25D" w14:textId="77777777" w:rsidR="00C21537" w:rsidRPr="00C73EB4" w:rsidRDefault="00C21537" w:rsidP="00C21537">
      <w:pPr>
        <w:pStyle w:val="c1e0e7eee2fbe9"/>
        <w:spacing w:line="360" w:lineRule="auto"/>
        <w:ind w:right="-1" w:firstLine="567"/>
        <w:jc w:val="both"/>
        <w:rPr>
          <w:rFonts w:ascii="Arial" w:hAnsi="Arial" w:cs="Arial"/>
          <w:lang w:val="ru-RU"/>
        </w:rPr>
      </w:pPr>
      <w:r w:rsidRPr="00C73EB4">
        <w:rPr>
          <w:rFonts w:ascii="Arial" w:hAnsi="Arial" w:cs="Arial"/>
          <w:lang w:val="ru-RU"/>
        </w:rPr>
        <w:t>Таблица 22. Ширина водоохранных зон и прибрежных защитных полос городского поселения Новосемейкино.</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48"/>
        <w:gridCol w:w="2405"/>
        <w:gridCol w:w="2980"/>
        <w:gridCol w:w="3098"/>
      </w:tblGrid>
      <w:tr w:rsidR="00C21537" w:rsidRPr="00C73EB4" w14:paraId="042C1D59" w14:textId="77777777" w:rsidTr="00CC6B7F">
        <w:trPr>
          <w:trHeight w:val="138"/>
        </w:trPr>
        <w:tc>
          <w:tcPr>
            <w:tcW w:w="848" w:type="dxa"/>
            <w:vAlign w:val="center"/>
          </w:tcPr>
          <w:p w14:paraId="748A8E7E" w14:textId="77777777" w:rsidR="00C21537" w:rsidRPr="00C73EB4" w:rsidRDefault="00C21537" w:rsidP="00CC6B7F">
            <w:pPr>
              <w:pStyle w:val="c1e0e7eee2fbe9"/>
              <w:tabs>
                <w:tab w:val="left" w:pos="0"/>
              </w:tabs>
              <w:spacing w:line="360" w:lineRule="auto"/>
              <w:ind w:right="-1" w:hanging="3"/>
              <w:jc w:val="center"/>
              <w:rPr>
                <w:rFonts w:ascii="Arial" w:hAnsi="Arial" w:cs="Arial"/>
                <w:lang w:val="ru-RU"/>
              </w:rPr>
            </w:pPr>
            <w:r w:rsidRPr="00C73EB4">
              <w:rPr>
                <w:rFonts w:ascii="Arial" w:hAnsi="Arial" w:cs="Arial"/>
                <w:lang w:val="ru-RU"/>
              </w:rPr>
              <w:t>№ п/п</w:t>
            </w:r>
          </w:p>
        </w:tc>
        <w:tc>
          <w:tcPr>
            <w:tcW w:w="2405" w:type="dxa"/>
            <w:vAlign w:val="center"/>
          </w:tcPr>
          <w:p w14:paraId="02896745" w14:textId="77777777" w:rsidR="00C21537" w:rsidRPr="00C73EB4" w:rsidRDefault="00C21537" w:rsidP="00CC6B7F">
            <w:pPr>
              <w:pStyle w:val="c1e0e7eee2fbe9"/>
              <w:tabs>
                <w:tab w:val="left" w:pos="0"/>
              </w:tabs>
              <w:spacing w:line="360" w:lineRule="auto"/>
              <w:ind w:right="-1"/>
              <w:jc w:val="center"/>
              <w:rPr>
                <w:rFonts w:ascii="Arial" w:hAnsi="Arial" w:cs="Arial"/>
                <w:lang w:val="ru-RU"/>
              </w:rPr>
            </w:pPr>
            <w:r w:rsidRPr="00C73EB4">
              <w:rPr>
                <w:rFonts w:ascii="Arial" w:hAnsi="Arial" w:cs="Arial"/>
                <w:lang w:val="ru-RU"/>
              </w:rPr>
              <w:t>Название водного объекта</w:t>
            </w:r>
          </w:p>
        </w:tc>
        <w:tc>
          <w:tcPr>
            <w:tcW w:w="0" w:type="auto"/>
            <w:vAlign w:val="center"/>
          </w:tcPr>
          <w:p w14:paraId="6C4B8054" w14:textId="77777777" w:rsidR="00C21537" w:rsidRPr="00C73EB4" w:rsidRDefault="00C21537" w:rsidP="00CC6B7F">
            <w:pPr>
              <w:pStyle w:val="c1e0e7eee2fbe9"/>
              <w:tabs>
                <w:tab w:val="left" w:pos="0"/>
              </w:tabs>
              <w:spacing w:line="360" w:lineRule="auto"/>
              <w:ind w:right="-1" w:firstLine="567"/>
              <w:jc w:val="center"/>
              <w:rPr>
                <w:rFonts w:ascii="Arial" w:hAnsi="Arial" w:cs="Arial"/>
                <w:lang w:val="ru-RU"/>
              </w:rPr>
            </w:pPr>
            <w:r w:rsidRPr="00C73EB4">
              <w:rPr>
                <w:rFonts w:ascii="Arial" w:hAnsi="Arial" w:cs="Arial"/>
                <w:lang w:val="ru-RU"/>
              </w:rPr>
              <w:t>Ширина водоохраной зоны, м</w:t>
            </w:r>
          </w:p>
        </w:tc>
        <w:tc>
          <w:tcPr>
            <w:tcW w:w="0" w:type="auto"/>
            <w:vAlign w:val="center"/>
          </w:tcPr>
          <w:p w14:paraId="2787148D" w14:textId="77777777" w:rsidR="00C21537" w:rsidRPr="00C73EB4" w:rsidRDefault="00C21537" w:rsidP="00CC6B7F">
            <w:pPr>
              <w:pStyle w:val="c1e0e7eee2fbe9"/>
              <w:tabs>
                <w:tab w:val="left" w:pos="0"/>
              </w:tabs>
              <w:spacing w:line="360" w:lineRule="auto"/>
              <w:ind w:right="-1" w:firstLine="567"/>
              <w:jc w:val="center"/>
              <w:rPr>
                <w:rFonts w:ascii="Arial" w:hAnsi="Arial" w:cs="Arial"/>
                <w:lang w:val="ru-RU"/>
              </w:rPr>
            </w:pPr>
            <w:r w:rsidRPr="00C73EB4">
              <w:rPr>
                <w:rFonts w:ascii="Arial" w:hAnsi="Arial" w:cs="Arial"/>
                <w:lang w:val="ru-RU"/>
              </w:rPr>
              <w:t>Ширина прибрежной полосы, м</w:t>
            </w:r>
          </w:p>
        </w:tc>
      </w:tr>
      <w:tr w:rsidR="00C21537" w:rsidRPr="00C73EB4" w14:paraId="61C07AEB" w14:textId="77777777" w:rsidTr="00CC6B7F">
        <w:tc>
          <w:tcPr>
            <w:tcW w:w="848" w:type="dxa"/>
            <w:vAlign w:val="center"/>
          </w:tcPr>
          <w:p w14:paraId="2B6E94AF" w14:textId="77777777" w:rsidR="00C21537" w:rsidRPr="00C73EB4" w:rsidRDefault="00C21537" w:rsidP="00CC6B7F">
            <w:pPr>
              <w:pStyle w:val="c1e0e7eee2fbe9"/>
              <w:tabs>
                <w:tab w:val="left" w:pos="0"/>
              </w:tabs>
              <w:spacing w:line="360" w:lineRule="auto"/>
              <w:ind w:right="-1" w:hanging="3"/>
              <w:jc w:val="center"/>
              <w:rPr>
                <w:rFonts w:ascii="Arial" w:hAnsi="Arial" w:cs="Arial"/>
                <w:lang w:val="ru-RU"/>
              </w:rPr>
            </w:pPr>
            <w:r w:rsidRPr="00C73EB4">
              <w:rPr>
                <w:rFonts w:ascii="Arial" w:hAnsi="Arial" w:cs="Arial"/>
                <w:lang w:val="ru-RU"/>
              </w:rPr>
              <w:t>1</w:t>
            </w:r>
          </w:p>
        </w:tc>
        <w:tc>
          <w:tcPr>
            <w:tcW w:w="2405" w:type="dxa"/>
            <w:vAlign w:val="center"/>
          </w:tcPr>
          <w:p w14:paraId="4C4ABDA3" w14:textId="77777777" w:rsidR="00C21537" w:rsidRPr="00C73EB4" w:rsidRDefault="00C21537" w:rsidP="00CC6B7F">
            <w:pPr>
              <w:pStyle w:val="c1e0e7eee2fbe9"/>
              <w:tabs>
                <w:tab w:val="left" w:pos="0"/>
              </w:tabs>
              <w:spacing w:line="360" w:lineRule="auto"/>
              <w:ind w:right="-1"/>
              <w:jc w:val="center"/>
              <w:rPr>
                <w:rFonts w:ascii="Arial" w:hAnsi="Arial" w:cs="Arial"/>
                <w:lang w:val="ru-RU"/>
              </w:rPr>
            </w:pPr>
            <w:r w:rsidRPr="00C73EB4">
              <w:rPr>
                <w:rFonts w:ascii="Arial" w:hAnsi="Arial" w:cs="Arial"/>
                <w:lang w:val="ru-RU"/>
              </w:rPr>
              <w:t>р.Сок</w:t>
            </w:r>
          </w:p>
        </w:tc>
        <w:tc>
          <w:tcPr>
            <w:tcW w:w="0" w:type="auto"/>
            <w:vAlign w:val="center"/>
          </w:tcPr>
          <w:p w14:paraId="6A59FBAA" w14:textId="77777777" w:rsidR="00C21537" w:rsidRPr="00C73EB4" w:rsidRDefault="00C21537" w:rsidP="00CC6B7F">
            <w:pPr>
              <w:pStyle w:val="c1e0e7eee2fbe9"/>
              <w:tabs>
                <w:tab w:val="left" w:pos="0"/>
              </w:tabs>
              <w:spacing w:line="360" w:lineRule="auto"/>
              <w:ind w:right="-1" w:firstLine="567"/>
              <w:jc w:val="center"/>
              <w:rPr>
                <w:rFonts w:ascii="Arial" w:hAnsi="Arial" w:cs="Arial"/>
                <w:lang w:val="ru-RU"/>
              </w:rPr>
            </w:pPr>
            <w:r w:rsidRPr="00C73EB4">
              <w:rPr>
                <w:rFonts w:ascii="Arial" w:hAnsi="Arial" w:cs="Arial"/>
                <w:lang w:val="ru-RU"/>
              </w:rPr>
              <w:t>100</w:t>
            </w:r>
          </w:p>
        </w:tc>
        <w:tc>
          <w:tcPr>
            <w:tcW w:w="0" w:type="auto"/>
            <w:vAlign w:val="center"/>
          </w:tcPr>
          <w:p w14:paraId="1918A6B7" w14:textId="77777777" w:rsidR="00C21537" w:rsidRPr="00C73EB4" w:rsidRDefault="00C21537" w:rsidP="00CC6B7F">
            <w:pPr>
              <w:pStyle w:val="c1e0e7eee2fbe9"/>
              <w:tabs>
                <w:tab w:val="left" w:pos="0"/>
              </w:tabs>
              <w:spacing w:line="360" w:lineRule="auto"/>
              <w:ind w:right="-1" w:firstLine="567"/>
              <w:jc w:val="center"/>
              <w:rPr>
                <w:rFonts w:ascii="Arial" w:hAnsi="Arial" w:cs="Arial"/>
                <w:lang w:val="ru-RU"/>
              </w:rPr>
            </w:pPr>
            <w:r w:rsidRPr="00C73EB4">
              <w:rPr>
                <w:rFonts w:ascii="Arial" w:hAnsi="Arial" w:cs="Arial"/>
                <w:lang w:val="ru-RU"/>
              </w:rPr>
              <w:t>50</w:t>
            </w:r>
          </w:p>
        </w:tc>
      </w:tr>
      <w:tr w:rsidR="00C21537" w:rsidRPr="00C73EB4" w14:paraId="0BE5C396" w14:textId="77777777" w:rsidTr="00CC6B7F">
        <w:tc>
          <w:tcPr>
            <w:tcW w:w="848" w:type="dxa"/>
            <w:vAlign w:val="center"/>
          </w:tcPr>
          <w:p w14:paraId="30386B4E" w14:textId="77777777" w:rsidR="00C21537" w:rsidRPr="00C73EB4" w:rsidRDefault="00C21537" w:rsidP="00CC6B7F">
            <w:pPr>
              <w:pStyle w:val="c1e0e7eee2fbe9"/>
              <w:tabs>
                <w:tab w:val="left" w:pos="0"/>
              </w:tabs>
              <w:spacing w:line="360" w:lineRule="auto"/>
              <w:ind w:right="-1" w:hanging="3"/>
              <w:jc w:val="center"/>
              <w:rPr>
                <w:rFonts w:ascii="Arial" w:hAnsi="Arial" w:cs="Arial"/>
                <w:lang w:val="ru-RU"/>
              </w:rPr>
            </w:pPr>
            <w:r w:rsidRPr="00C73EB4">
              <w:rPr>
                <w:rFonts w:ascii="Arial" w:hAnsi="Arial" w:cs="Arial"/>
                <w:lang w:val="ru-RU"/>
              </w:rPr>
              <w:t>2</w:t>
            </w:r>
          </w:p>
        </w:tc>
        <w:tc>
          <w:tcPr>
            <w:tcW w:w="2405" w:type="dxa"/>
            <w:vAlign w:val="center"/>
          </w:tcPr>
          <w:p w14:paraId="7F795251" w14:textId="77777777" w:rsidR="00C21537" w:rsidRPr="00C73EB4" w:rsidRDefault="00C21537" w:rsidP="00CC6B7F">
            <w:pPr>
              <w:pStyle w:val="c1e0e7eee2fbe9"/>
              <w:tabs>
                <w:tab w:val="left" w:pos="0"/>
              </w:tabs>
              <w:spacing w:line="360" w:lineRule="auto"/>
              <w:ind w:right="-1"/>
              <w:jc w:val="center"/>
              <w:rPr>
                <w:rFonts w:ascii="Arial" w:hAnsi="Arial" w:cs="Arial"/>
                <w:lang w:val="ru-RU"/>
              </w:rPr>
            </w:pPr>
            <w:r w:rsidRPr="00C73EB4">
              <w:rPr>
                <w:rFonts w:ascii="Arial" w:hAnsi="Arial" w:cs="Arial"/>
                <w:lang w:val="ru-RU"/>
              </w:rPr>
              <w:t>ручьи</w:t>
            </w:r>
          </w:p>
        </w:tc>
        <w:tc>
          <w:tcPr>
            <w:tcW w:w="0" w:type="auto"/>
            <w:vAlign w:val="center"/>
          </w:tcPr>
          <w:p w14:paraId="6C57FC76" w14:textId="77777777" w:rsidR="00C21537" w:rsidRPr="00C73EB4" w:rsidRDefault="00C21537" w:rsidP="00CC6B7F">
            <w:pPr>
              <w:pStyle w:val="c1e0e7eee2fbe9"/>
              <w:tabs>
                <w:tab w:val="left" w:pos="0"/>
              </w:tabs>
              <w:spacing w:line="360" w:lineRule="auto"/>
              <w:ind w:right="-1" w:firstLine="567"/>
              <w:jc w:val="center"/>
              <w:rPr>
                <w:rFonts w:ascii="Arial" w:hAnsi="Arial" w:cs="Arial"/>
                <w:lang w:val="ru-RU"/>
              </w:rPr>
            </w:pPr>
            <w:r w:rsidRPr="00C73EB4">
              <w:rPr>
                <w:rFonts w:ascii="Arial" w:hAnsi="Arial" w:cs="Arial"/>
                <w:lang w:val="ru-RU"/>
              </w:rPr>
              <w:t>50</w:t>
            </w:r>
          </w:p>
        </w:tc>
        <w:tc>
          <w:tcPr>
            <w:tcW w:w="0" w:type="auto"/>
            <w:vAlign w:val="center"/>
          </w:tcPr>
          <w:p w14:paraId="067D31A2" w14:textId="77777777" w:rsidR="00C21537" w:rsidRPr="00C73EB4" w:rsidRDefault="00C21537" w:rsidP="00CC6B7F">
            <w:pPr>
              <w:pStyle w:val="c1e0e7eee2fbe9"/>
              <w:tabs>
                <w:tab w:val="left" w:pos="0"/>
              </w:tabs>
              <w:spacing w:line="360" w:lineRule="auto"/>
              <w:ind w:right="-1" w:firstLine="567"/>
              <w:jc w:val="center"/>
              <w:rPr>
                <w:rFonts w:ascii="Arial" w:hAnsi="Arial" w:cs="Arial"/>
                <w:lang w:val="ru-RU"/>
              </w:rPr>
            </w:pPr>
            <w:r w:rsidRPr="00C73EB4">
              <w:rPr>
                <w:rFonts w:ascii="Arial" w:hAnsi="Arial" w:cs="Arial"/>
                <w:lang w:val="ru-RU"/>
              </w:rPr>
              <w:t>50</w:t>
            </w:r>
          </w:p>
        </w:tc>
      </w:tr>
    </w:tbl>
    <w:p w14:paraId="088CF9A8"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2352634C"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На территориях, подверженных затоплению, размещение новых поселений,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запрещается.</w:t>
      </w:r>
    </w:p>
    <w:p w14:paraId="2AB8161B" w14:textId="77777777" w:rsidR="00C21537" w:rsidRPr="00C73EB4" w:rsidRDefault="00C21537" w:rsidP="00C21537">
      <w:pPr>
        <w:tabs>
          <w:tab w:val="left" w:pos="0"/>
        </w:tabs>
        <w:spacing w:line="360" w:lineRule="auto"/>
        <w:ind w:right="-1" w:firstLine="567"/>
        <w:jc w:val="center"/>
        <w:rPr>
          <w:rFonts w:ascii="Arial" w:hAnsi="Arial" w:cs="Arial"/>
          <w:lang w:eastAsia="en-US" w:bidi="en-US"/>
        </w:rPr>
      </w:pPr>
    </w:p>
    <w:p w14:paraId="7334C5D3" w14:textId="77777777" w:rsidR="00C21537" w:rsidRPr="00C73EB4" w:rsidRDefault="00C21537" w:rsidP="00C21537">
      <w:pPr>
        <w:pStyle w:val="30"/>
        <w:tabs>
          <w:tab w:val="left" w:pos="0"/>
        </w:tabs>
        <w:spacing w:before="0" w:line="360" w:lineRule="auto"/>
        <w:ind w:firstLine="567"/>
        <w:rPr>
          <w:rFonts w:ascii="Arial" w:hAnsi="Arial" w:cs="Arial"/>
        </w:rPr>
      </w:pPr>
      <w:bookmarkStart w:id="131" w:name="_Toc480388411"/>
      <w:bookmarkStart w:id="132" w:name="_Toc482621624"/>
      <w:r w:rsidRPr="00C73EB4">
        <w:rPr>
          <w:rFonts w:ascii="Arial" w:hAnsi="Arial" w:cs="Arial"/>
        </w:rPr>
        <w:t>2.7.8. Зоны санитарной охраны источников водоснабжения</w:t>
      </w:r>
      <w:bookmarkEnd w:id="131"/>
      <w:bookmarkEnd w:id="132"/>
    </w:p>
    <w:p w14:paraId="4A961C73"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В целях охраны от загрязнения источников водоснабжения и водопроводных сооружений, а также территорий, на которых они расположены, установлена зона санитарной охраны источников водоснабжения. В соответствии с СанПиНом 2.1.4.1110-02 «Зоны санитарной охраны источников водоснабжения и водопроводов хозяйственно-питьевого назначения» от 24.04.2002 № 3399, утвержденных Главным государственным санитарным врачом Российской Федерации установлена зона санитарной охраны вокруг водозаборов, водопроводных сооружений и водопроводов хозяйственно-питьевого назначения. Зоны санитарной охраны организуются в составе трех поясов: </w:t>
      </w:r>
    </w:p>
    <w:p w14:paraId="7BCE37B9" w14:textId="77777777" w:rsidR="00C21537" w:rsidRPr="00C73EB4" w:rsidRDefault="00C21537" w:rsidP="006F0EC2">
      <w:pPr>
        <w:pStyle w:val="c1e0e7eee2fbe9"/>
        <w:numPr>
          <w:ilvl w:val="0"/>
          <w:numId w:val="34"/>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водопроводных сооружений от случайного или умышленного загрязнения и повреждения – 50 м;</w:t>
      </w:r>
    </w:p>
    <w:p w14:paraId="313CAD24" w14:textId="77777777" w:rsidR="00C21537" w:rsidRPr="00C73EB4" w:rsidRDefault="00C21537" w:rsidP="006F0EC2">
      <w:pPr>
        <w:pStyle w:val="c1e0e7eee2fbe9"/>
        <w:numPr>
          <w:ilvl w:val="0"/>
          <w:numId w:val="34"/>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второй и третий пояса (пояса ограничений) включают территорию, предназначенную для предупреждения загрязнения воды источников водоснабжения – 30 м и 15 м соответственно.</w:t>
      </w:r>
    </w:p>
    <w:p w14:paraId="7FCB1E82" w14:textId="77777777" w:rsidR="00C21537" w:rsidRPr="00C73EB4" w:rsidRDefault="00C21537" w:rsidP="00C21537">
      <w:pPr>
        <w:pStyle w:val="c1e0e7eee2fbe9"/>
        <w:tabs>
          <w:tab w:val="left" w:pos="0"/>
          <w:tab w:val="left" w:pos="720"/>
        </w:tabs>
        <w:spacing w:line="360" w:lineRule="auto"/>
        <w:ind w:right="-1" w:firstLine="567"/>
        <w:jc w:val="both"/>
        <w:rPr>
          <w:rFonts w:ascii="Arial" w:hAnsi="Arial" w:cs="Arial"/>
          <w:lang w:val="ru-RU"/>
        </w:rPr>
      </w:pPr>
      <w:r w:rsidRPr="00C73EB4">
        <w:rPr>
          <w:rFonts w:ascii="Arial" w:hAnsi="Arial" w:cs="Arial"/>
          <w:lang w:val="ru-RU"/>
        </w:rPr>
        <w:t>Граница первого пояса зоны санитарной охраны подземного источника водоснабжения устанавливается в соответствии с СанПиНом 2.1.4.1110-02 «Зоны санитарной охраны источников водоснабжения и водопроводов хозяйственно-питьевого назначения» от 24.04.2002 № 3399. На основании вышеуказанного документа водозаборы подземных вод должны быть расположены вне территории промышленных предприятий и жилой застройки.</w:t>
      </w:r>
    </w:p>
    <w:p w14:paraId="2E5E58AA"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На территории первого пояса проводятся следующие мероприятия:</w:t>
      </w:r>
    </w:p>
    <w:p w14:paraId="747C39E9" w14:textId="77777777" w:rsidR="00C21537" w:rsidRPr="00C73EB4" w:rsidRDefault="00C21537" w:rsidP="006F0EC2">
      <w:pPr>
        <w:pStyle w:val="c1e0e7eee2fbe9"/>
        <w:numPr>
          <w:ilvl w:val="0"/>
          <w:numId w:val="35"/>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территория первого пояса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5CC69CC6" w14:textId="77777777" w:rsidR="00C21537" w:rsidRPr="00C73EB4" w:rsidRDefault="00C21537" w:rsidP="006F0EC2">
      <w:pPr>
        <w:pStyle w:val="c1e0e7eee2fbe9"/>
        <w:numPr>
          <w:ilvl w:val="0"/>
          <w:numId w:val="35"/>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4A793EF5" w14:textId="77777777" w:rsidR="00C21537" w:rsidRPr="00C73EB4" w:rsidRDefault="00C21537" w:rsidP="006F0EC2">
      <w:pPr>
        <w:pStyle w:val="c1e0e7eee2fbe9"/>
        <w:numPr>
          <w:ilvl w:val="0"/>
          <w:numId w:val="35"/>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при их вывозе;</w:t>
      </w:r>
    </w:p>
    <w:p w14:paraId="28710D7B" w14:textId="77777777" w:rsidR="00C21537" w:rsidRPr="00C73EB4" w:rsidRDefault="00C21537" w:rsidP="006F0EC2">
      <w:pPr>
        <w:pStyle w:val="c1e0e7eee2fbe9"/>
        <w:numPr>
          <w:ilvl w:val="0"/>
          <w:numId w:val="35"/>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41EDE4F" w14:textId="77777777" w:rsidR="00C21537" w:rsidRPr="00C73EB4" w:rsidRDefault="00C21537" w:rsidP="006F0EC2">
      <w:pPr>
        <w:pStyle w:val="c1e0e7eee2fbe9"/>
        <w:numPr>
          <w:ilvl w:val="0"/>
          <w:numId w:val="35"/>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зоны санитарной охраны.</w:t>
      </w:r>
    </w:p>
    <w:p w14:paraId="7F434022"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На территориях второго и третьего поясов проводятся следующие мероприятия:</w:t>
      </w:r>
    </w:p>
    <w:p w14:paraId="52004479" w14:textId="77777777" w:rsidR="00C21537" w:rsidRPr="00C73EB4" w:rsidRDefault="00C21537" w:rsidP="006F0EC2">
      <w:pPr>
        <w:pStyle w:val="c1e0e7eee2fbe9"/>
        <w:numPr>
          <w:ilvl w:val="0"/>
          <w:numId w:val="36"/>
        </w:numPr>
        <w:tabs>
          <w:tab w:val="left" w:pos="0"/>
          <w:tab w:val="left" w:pos="1134"/>
        </w:tabs>
        <w:spacing w:line="360" w:lineRule="auto"/>
        <w:ind w:left="0" w:right="-1" w:firstLine="567"/>
        <w:jc w:val="both"/>
        <w:rPr>
          <w:rFonts w:ascii="Arial" w:hAnsi="Arial" w:cs="Arial"/>
          <w:lang w:val="ru-RU"/>
        </w:rPr>
      </w:pPr>
      <w:r w:rsidRPr="00C73EB4">
        <w:rPr>
          <w:rFonts w:ascii="Arial" w:hAnsi="Arial" w:cs="Arial"/>
          <w:lang w:val="ru-RU"/>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6F4FB3FD" w14:textId="77777777" w:rsidR="00C21537" w:rsidRPr="00C73EB4" w:rsidRDefault="00C21537" w:rsidP="006F0EC2">
      <w:pPr>
        <w:pStyle w:val="c1e0e7eee2fbe9"/>
        <w:numPr>
          <w:ilvl w:val="0"/>
          <w:numId w:val="36"/>
        </w:numPr>
        <w:tabs>
          <w:tab w:val="left" w:pos="0"/>
          <w:tab w:val="left" w:pos="1134"/>
        </w:tabs>
        <w:spacing w:line="360" w:lineRule="auto"/>
        <w:ind w:left="0" w:right="-1" w:firstLine="567"/>
        <w:jc w:val="both"/>
        <w:rPr>
          <w:rFonts w:ascii="Arial" w:hAnsi="Arial" w:cs="Arial"/>
          <w:lang w:val="ru-RU"/>
        </w:rPr>
      </w:pPr>
      <w:r w:rsidRPr="00C73EB4">
        <w:rPr>
          <w:rFonts w:ascii="Arial" w:hAnsi="Arial" w:cs="Arial"/>
          <w:lang w:val="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5FB8EF8A" w14:textId="77777777" w:rsidR="00C21537" w:rsidRPr="00C73EB4" w:rsidRDefault="00C21537" w:rsidP="006F0EC2">
      <w:pPr>
        <w:pStyle w:val="c1e0e7eee2fbe9"/>
        <w:numPr>
          <w:ilvl w:val="0"/>
          <w:numId w:val="36"/>
        </w:numPr>
        <w:tabs>
          <w:tab w:val="left" w:pos="0"/>
          <w:tab w:val="left" w:pos="1134"/>
        </w:tabs>
        <w:spacing w:line="360" w:lineRule="auto"/>
        <w:ind w:left="0" w:right="-1" w:firstLine="567"/>
        <w:jc w:val="both"/>
        <w:rPr>
          <w:rFonts w:ascii="Arial" w:hAnsi="Arial" w:cs="Arial"/>
          <w:lang w:val="ru-RU"/>
        </w:rPr>
      </w:pPr>
      <w:r w:rsidRPr="00C73EB4">
        <w:rPr>
          <w:rFonts w:ascii="Arial" w:hAnsi="Arial" w:cs="Arial"/>
          <w:lang w:val="ru-RU"/>
        </w:rPr>
        <w:t>запрещение закачки отработанных вод в подземные горизонты, подземного складирования твердых отходов и разработки недр земли;</w:t>
      </w:r>
    </w:p>
    <w:p w14:paraId="54CA5A12" w14:textId="77777777" w:rsidR="00C21537" w:rsidRPr="00C73EB4" w:rsidRDefault="00C21537" w:rsidP="006F0EC2">
      <w:pPr>
        <w:pStyle w:val="c1e0e7eee2fbe9"/>
        <w:numPr>
          <w:ilvl w:val="0"/>
          <w:numId w:val="36"/>
        </w:numPr>
        <w:tabs>
          <w:tab w:val="left" w:pos="0"/>
          <w:tab w:val="left" w:pos="1134"/>
        </w:tabs>
        <w:spacing w:line="360" w:lineRule="auto"/>
        <w:ind w:left="0" w:right="-1" w:firstLine="567"/>
        <w:jc w:val="both"/>
        <w:rPr>
          <w:rFonts w:ascii="Arial" w:hAnsi="Arial" w:cs="Arial"/>
          <w:lang w:val="ru-RU"/>
        </w:rPr>
      </w:pPr>
      <w:r w:rsidRPr="00C73EB4">
        <w:rPr>
          <w:rFonts w:ascii="Arial" w:hAnsi="Arial" w:cs="Arial"/>
          <w:lang w:val="ru-RU"/>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зоны санитарной охраны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71EE55AE" w14:textId="77777777" w:rsidR="00C21537" w:rsidRPr="00C73EB4" w:rsidRDefault="00C21537" w:rsidP="006F0EC2">
      <w:pPr>
        <w:pStyle w:val="c1e0e7eee2fbe9"/>
        <w:numPr>
          <w:ilvl w:val="0"/>
          <w:numId w:val="36"/>
        </w:numPr>
        <w:tabs>
          <w:tab w:val="left" w:pos="0"/>
          <w:tab w:val="left" w:pos="1134"/>
        </w:tabs>
        <w:spacing w:line="360" w:lineRule="auto"/>
        <w:ind w:left="0" w:right="-1" w:firstLine="567"/>
        <w:jc w:val="both"/>
        <w:rPr>
          <w:rFonts w:ascii="Arial" w:hAnsi="Arial" w:cs="Arial"/>
          <w:lang w:val="ru-RU"/>
        </w:rPr>
      </w:pPr>
      <w:r w:rsidRPr="00C73EB4">
        <w:rPr>
          <w:rFonts w:ascii="Arial" w:hAnsi="Arial" w:cs="Arial"/>
          <w:lang w:val="ru-RU"/>
        </w:rPr>
        <w:t>своевременно выполняются необходимые мероприятия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5F59D8B0"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Кроме мероприятий, указанных выше, в пределах второго пояса подземных источников водоснабжения подлежат выполнению следующие дополнительные мероприятия:</w:t>
      </w:r>
    </w:p>
    <w:p w14:paraId="14DAC81C"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не допускается:</w:t>
      </w:r>
    </w:p>
    <w:p w14:paraId="283B8A6D" w14:textId="77777777" w:rsidR="00C21537" w:rsidRPr="00C73EB4" w:rsidRDefault="00C21537" w:rsidP="006F0EC2">
      <w:pPr>
        <w:pStyle w:val="c1e0e7eee2fbe9"/>
        <w:numPr>
          <w:ilvl w:val="0"/>
          <w:numId w:val="37"/>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0F3A508A" w14:textId="77777777" w:rsidR="00C21537" w:rsidRPr="00C73EB4" w:rsidRDefault="00C21537" w:rsidP="006F0EC2">
      <w:pPr>
        <w:pStyle w:val="c1e0e7eee2fbe9"/>
        <w:numPr>
          <w:ilvl w:val="0"/>
          <w:numId w:val="37"/>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применение удобрений и ядохимикатов;</w:t>
      </w:r>
    </w:p>
    <w:p w14:paraId="4B3088E9" w14:textId="77777777" w:rsidR="00C21537" w:rsidRPr="00C73EB4" w:rsidRDefault="00C21537" w:rsidP="006F0EC2">
      <w:pPr>
        <w:pStyle w:val="c1e0e7eee2fbe9"/>
        <w:numPr>
          <w:ilvl w:val="0"/>
          <w:numId w:val="37"/>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рубка леса главного пользования и реконструкции;</w:t>
      </w:r>
    </w:p>
    <w:p w14:paraId="20013720" w14:textId="77777777" w:rsidR="00C21537" w:rsidRPr="00C73EB4" w:rsidRDefault="00C21537" w:rsidP="006F0EC2">
      <w:pPr>
        <w:pStyle w:val="c1e0e7eee2fbe9"/>
        <w:numPr>
          <w:ilvl w:val="0"/>
          <w:numId w:val="37"/>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выполняются мероприятия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69AC905A"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Мероприятия по санитарно-защитной полосе водоводов:</w:t>
      </w:r>
    </w:p>
    <w:p w14:paraId="1C2AC2B6" w14:textId="77777777" w:rsidR="00C21537" w:rsidRPr="00C73EB4" w:rsidRDefault="00C21537" w:rsidP="006F0EC2">
      <w:pPr>
        <w:pStyle w:val="c1e0e7eee2fbe9"/>
        <w:numPr>
          <w:ilvl w:val="0"/>
          <w:numId w:val="38"/>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в пределах санитарно-защитной полосы водоводов должны отсутствовать источники загрязнения почвы и грунтовых вод;</w:t>
      </w:r>
    </w:p>
    <w:p w14:paraId="2F7C76D1" w14:textId="77777777" w:rsidR="00C21537" w:rsidRPr="00C73EB4" w:rsidRDefault="00C21537" w:rsidP="006F0EC2">
      <w:pPr>
        <w:pStyle w:val="c1e0e7eee2fbe9"/>
        <w:numPr>
          <w:ilvl w:val="0"/>
          <w:numId w:val="38"/>
        </w:numPr>
        <w:tabs>
          <w:tab w:val="left" w:pos="0"/>
          <w:tab w:val="left" w:pos="993"/>
        </w:tabs>
        <w:spacing w:line="360" w:lineRule="auto"/>
        <w:ind w:left="0" w:right="-1" w:firstLine="567"/>
        <w:jc w:val="both"/>
        <w:rPr>
          <w:rFonts w:ascii="Arial" w:hAnsi="Arial" w:cs="Arial"/>
          <w:lang w:val="ru-RU"/>
        </w:rPr>
      </w:pPr>
      <w:r w:rsidRPr="00C73EB4">
        <w:rPr>
          <w:rFonts w:ascii="Arial" w:hAnsi="Arial" w:cs="Arial"/>
          <w:lang w:val="ru-RU"/>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54E6FA54"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Зона санитарной охраны водопроводов, расположенных на проектируемой территории представлена поясом строгого режима – санитарно-защитной полосой. </w:t>
      </w:r>
    </w:p>
    <w:p w14:paraId="3C1E5084"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 xml:space="preserve">В целях санитарной охраны водозаборов с водонапорными башнями со скважинами устанавливаются зоны санитарной охраны в составе трех поясов. </w:t>
      </w:r>
    </w:p>
    <w:p w14:paraId="7203B649"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Ширина санитарно-защитной полосы водопровода устанавливается по обе стороны от крайних линий, а именно:</w:t>
      </w:r>
    </w:p>
    <w:p w14:paraId="137502A9" w14:textId="77777777" w:rsidR="00C21537" w:rsidRPr="00C73EB4" w:rsidRDefault="00C21537" w:rsidP="006F0EC2">
      <w:pPr>
        <w:pStyle w:val="c1e0e7eee2fbe9"/>
        <w:numPr>
          <w:ilvl w:val="0"/>
          <w:numId w:val="39"/>
        </w:numPr>
        <w:tabs>
          <w:tab w:val="left" w:pos="0"/>
        </w:tabs>
        <w:spacing w:line="360" w:lineRule="auto"/>
        <w:ind w:left="0" w:right="-1" w:firstLine="567"/>
        <w:jc w:val="both"/>
        <w:rPr>
          <w:rFonts w:ascii="Arial" w:hAnsi="Arial" w:cs="Arial"/>
          <w:lang w:val="ru-RU"/>
        </w:rPr>
      </w:pPr>
      <w:r w:rsidRPr="00C73EB4">
        <w:rPr>
          <w:rFonts w:ascii="Arial" w:hAnsi="Arial" w:cs="Arial"/>
          <w:lang w:val="ru-RU"/>
        </w:rPr>
        <w:t>при отсутствии грунтовых вод – не менее 10 м при диаметре водоводов до 1000 мм и не менее 20 м при диаметре водоводов более 1000 мм;</w:t>
      </w:r>
    </w:p>
    <w:p w14:paraId="0AF3D5DB" w14:textId="77777777" w:rsidR="00C21537" w:rsidRPr="00C73EB4" w:rsidRDefault="00C21537" w:rsidP="006F0EC2">
      <w:pPr>
        <w:pStyle w:val="c1e0e7eee2fbe9"/>
        <w:numPr>
          <w:ilvl w:val="0"/>
          <w:numId w:val="39"/>
        </w:numPr>
        <w:tabs>
          <w:tab w:val="left" w:pos="0"/>
        </w:tabs>
        <w:spacing w:line="360" w:lineRule="auto"/>
        <w:ind w:left="0" w:right="-1" w:firstLine="567"/>
        <w:jc w:val="both"/>
        <w:rPr>
          <w:rFonts w:ascii="Arial" w:hAnsi="Arial" w:cs="Arial"/>
          <w:lang w:val="ru-RU"/>
        </w:rPr>
      </w:pPr>
      <w:r w:rsidRPr="00C73EB4">
        <w:rPr>
          <w:rFonts w:ascii="Arial" w:hAnsi="Arial" w:cs="Arial"/>
          <w:lang w:val="ru-RU"/>
        </w:rPr>
        <w:t>при наличии грунтовых вод – не менее 50 м вне зависимости от диаметра водоводов.</w:t>
      </w:r>
    </w:p>
    <w:p w14:paraId="475FD879"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14:paraId="43007059"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Водопроводные сооружения городского поселения Новосемейкино представлены скважинами, водонапорными башнями, а также водопроводными сетями.</w:t>
      </w:r>
    </w:p>
    <w:p w14:paraId="02E2F0BC" w14:textId="77777777" w:rsidR="00C21537" w:rsidRPr="00C73EB4" w:rsidRDefault="00C21537" w:rsidP="00C21537">
      <w:pPr>
        <w:tabs>
          <w:tab w:val="left" w:pos="0"/>
        </w:tabs>
        <w:spacing w:line="360" w:lineRule="auto"/>
        <w:ind w:firstLine="567"/>
        <w:rPr>
          <w:rFonts w:ascii="Arial" w:hAnsi="Arial" w:cs="Arial"/>
        </w:rPr>
      </w:pPr>
    </w:p>
    <w:p w14:paraId="573A0D13" w14:textId="77777777" w:rsidR="00C21537" w:rsidRPr="00C73EB4" w:rsidRDefault="00C21537" w:rsidP="00C21537">
      <w:pPr>
        <w:pStyle w:val="30"/>
        <w:tabs>
          <w:tab w:val="left" w:pos="0"/>
        </w:tabs>
        <w:spacing w:before="0" w:line="360" w:lineRule="auto"/>
        <w:ind w:firstLine="567"/>
        <w:rPr>
          <w:rFonts w:ascii="Arial" w:hAnsi="Arial" w:cs="Arial"/>
        </w:rPr>
      </w:pPr>
      <w:bookmarkStart w:id="133" w:name="_Toc480388412"/>
      <w:bookmarkStart w:id="134" w:name="_Toc482621625"/>
      <w:r w:rsidRPr="00C73EB4">
        <w:rPr>
          <w:rFonts w:ascii="Arial" w:hAnsi="Arial" w:cs="Arial"/>
        </w:rPr>
        <w:t>2.7.9. Иные зоны, установленные в соответствии с законодательством Российской Федерации</w:t>
      </w:r>
      <w:bookmarkEnd w:id="133"/>
      <w:bookmarkEnd w:id="134"/>
    </w:p>
    <w:p w14:paraId="69147542" w14:textId="77777777" w:rsidR="00C21537" w:rsidRPr="00C73EB4" w:rsidRDefault="00C21537" w:rsidP="00C21537">
      <w:pPr>
        <w:spacing w:line="360" w:lineRule="auto"/>
        <w:ind w:firstLine="567"/>
        <w:rPr>
          <w:rFonts w:ascii="Arial" w:hAnsi="Arial" w:cs="Arial"/>
        </w:rPr>
      </w:pPr>
      <w:bookmarkStart w:id="135" w:name="_Toc480388413"/>
      <w:r w:rsidRPr="00C73EB4">
        <w:rPr>
          <w:rFonts w:ascii="Arial" w:hAnsi="Arial" w:cs="Arial"/>
        </w:rPr>
        <w:t>1) Береговая полоса</w:t>
      </w:r>
      <w:bookmarkEnd w:id="135"/>
    </w:p>
    <w:p w14:paraId="50E35046"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 xml:space="preserve">В соответствии с Водным кодексом Российской Федерации полоса земли вдоль береговой линии водного объекта общего пользования (береговая полоса) предназначается для общего пользования. </w:t>
      </w:r>
    </w:p>
    <w:p w14:paraId="3B8B6B77"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Ширина береговой полосы водных объектов общего пользования составляет двадцать метров, за исключением береговой полосы рек и ручьев, протяженность которых от истока до устья не более чем десять километров. Ширина береговой полосы рек и ручьев, протяженность которых от истока до устья не более чем десять километров, составляет пять метров. Береговая полоса болот, родников и озер не определяется.</w:t>
      </w:r>
      <w:r>
        <w:rPr>
          <w:rFonts w:ascii="Arial" w:hAnsi="Arial" w:cs="Arial"/>
        </w:rPr>
        <w:t xml:space="preserve"> </w:t>
      </w:r>
    </w:p>
    <w:p w14:paraId="6EA68C7E" w14:textId="77777777" w:rsidR="00C21537" w:rsidRPr="00CB6654" w:rsidRDefault="00C21537" w:rsidP="00C21537">
      <w:pPr>
        <w:tabs>
          <w:tab w:val="left" w:pos="0"/>
        </w:tabs>
        <w:autoSpaceDE w:val="0"/>
        <w:autoSpaceDN w:val="0"/>
        <w:adjustRightInd w:val="0"/>
        <w:spacing w:line="360" w:lineRule="auto"/>
        <w:ind w:firstLine="567"/>
        <w:rPr>
          <w:rFonts w:ascii="Arial" w:hAnsi="Arial" w:cs="Arial"/>
          <w:lang w:eastAsia="en-US"/>
        </w:rPr>
      </w:pPr>
      <w:r w:rsidRPr="00CB6654">
        <w:rPr>
          <w:rFonts w:ascii="Arial" w:hAnsi="Arial" w:cs="Arial"/>
        </w:rPr>
        <w:t xml:space="preserve">Согласно письму </w:t>
      </w:r>
      <w:r w:rsidRPr="00CB6654">
        <w:rPr>
          <w:rFonts w:ascii="Arial" w:hAnsi="Arial" w:cs="Arial"/>
          <w:lang w:eastAsia="en-US"/>
        </w:rPr>
        <w:t>Министерства лесного хозяйства, охраны окружающей среды и природопользования Самарской области №220400/20015 от 31.08.2016 г. На территиии городского поселения находятся поверхностные водные объекты, находящиеся  частично в береговой полосе, частично в водоохранной зоне водных объектов. Зоны затопления и подтопления водных объектов, находящихся на запрашиваемой территории, в настоящее время не установлены.</w:t>
      </w:r>
    </w:p>
    <w:p w14:paraId="0668BCEE" w14:textId="77777777" w:rsidR="00C21537" w:rsidRPr="005863C4" w:rsidRDefault="00C21537" w:rsidP="00C21537">
      <w:pPr>
        <w:spacing w:line="360" w:lineRule="auto"/>
        <w:ind w:firstLine="567"/>
        <w:rPr>
          <w:rFonts w:ascii="Arial" w:hAnsi="Arial" w:cs="Arial"/>
          <w:lang w:eastAsia="en-US"/>
        </w:rPr>
      </w:pPr>
      <w:bookmarkStart w:id="136" w:name="_Toc480388414"/>
      <w:r w:rsidRPr="00CB6654">
        <w:rPr>
          <w:rFonts w:ascii="Arial" w:hAnsi="Arial" w:cs="Arial"/>
          <w:lang w:eastAsia="en-US"/>
        </w:rPr>
        <w:t xml:space="preserve">На картах зон с особыми условиями использования территории отображены указанные в письме Министерства лесного хозяйства, охраны окружающей среды и природопользования Самарской области водоохранная зона и береговая полоса. Границы береговой полосы отображены расчетным методом в соответствии с </w:t>
      </w:r>
      <w:r w:rsidRPr="005863C4">
        <w:rPr>
          <w:rFonts w:ascii="Arial" w:hAnsi="Arial" w:cs="Arial"/>
          <w:lang w:eastAsia="en-US"/>
        </w:rPr>
        <w:t>п. 6 ст. 6 ВК РФ и подлежат уточнению по  результатам выполнения работ по определению местоположения береговой линии (границы водного объекта) в соответстви  с требованиями   Правил определения местоположения береговой линии (границы водного объекта), случаев и периодичности ее определения и о внесении изменений в Правила установления на местности границ водоохранных зон и границ прибрежных защитных полос водных объектов, утвержденных Постановлением Правительства РФ от 29.04.2016   № 377 и требованиями к описанию местоположения береговой линии (границы водного объекта)</w:t>
      </w:r>
      <w:r>
        <w:rPr>
          <w:rFonts w:ascii="Arial" w:hAnsi="Arial" w:cs="Arial"/>
          <w:lang w:eastAsia="en-US"/>
        </w:rPr>
        <w:t>,</w:t>
      </w:r>
      <w:r w:rsidRPr="005863C4">
        <w:rPr>
          <w:rFonts w:ascii="Arial" w:hAnsi="Arial" w:cs="Arial"/>
          <w:lang w:eastAsia="en-US"/>
        </w:rPr>
        <w:t xml:space="preserve"> утвержденными приказом Минэкономразвития России от 23 марта 2016 г. </w:t>
      </w:r>
      <w:r>
        <w:rPr>
          <w:rFonts w:ascii="Arial" w:hAnsi="Arial" w:cs="Arial"/>
          <w:lang w:eastAsia="en-US"/>
        </w:rPr>
        <w:t>№</w:t>
      </w:r>
      <w:r w:rsidRPr="005863C4">
        <w:rPr>
          <w:rFonts w:ascii="Arial" w:hAnsi="Arial" w:cs="Arial"/>
          <w:lang w:eastAsia="en-US"/>
        </w:rPr>
        <w:t xml:space="preserve"> 164.</w:t>
      </w:r>
    </w:p>
    <w:p w14:paraId="7B24B360"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2) Полосы отвода автомобильных </w:t>
      </w:r>
      <w:bookmarkEnd w:id="136"/>
      <w:r w:rsidRPr="00C73EB4">
        <w:rPr>
          <w:rFonts w:ascii="Arial" w:hAnsi="Arial" w:cs="Arial"/>
        </w:rPr>
        <w:t>дорог</w:t>
      </w:r>
    </w:p>
    <w:p w14:paraId="4A025D90"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Согласно ФЗ «Об автомобильных дорогах и о дорожной деятельности в Российской Федерации» от 08.11.2007г. № 257-ФЗ полоса отвода автомобильной дороги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14:paraId="57CC4889" w14:textId="77777777" w:rsidR="00C21537" w:rsidRPr="00C73EB4" w:rsidRDefault="00C21537" w:rsidP="00C21537">
      <w:pPr>
        <w:tabs>
          <w:tab w:val="left" w:pos="0"/>
        </w:tabs>
        <w:spacing w:line="360" w:lineRule="auto"/>
        <w:ind w:right="-1" w:firstLine="567"/>
        <w:rPr>
          <w:rFonts w:ascii="Arial" w:hAnsi="Arial" w:cs="Arial"/>
        </w:rPr>
      </w:pPr>
      <w:r w:rsidRPr="00C73EB4">
        <w:rPr>
          <w:rFonts w:ascii="Arial" w:hAnsi="Arial" w:cs="Arial"/>
        </w:rPr>
        <w:t>Определение границ полосы отвода автомобильной дороги в зависимости от категории автомобильной дороги, количества полос движения, высоты насыпей или глубины выемок, наличия боковых резервов, крутизны откосов земляного полотна, требований обеспечения безопасности движения и боковой видимости, а также других условий устанавливаются следующие нормы отвода земель для размещения автомобильных дорог и (или) объектов дорожного сервиса осуществляется согласно требованиям постановления Правительства РФ от 02.09.2009 № 717 (ред. от 11.03.2011) «О нормах отвода земель для размещения автомобильных дорог и (или) объектов дорожного сервиса».</w:t>
      </w:r>
    </w:p>
    <w:p w14:paraId="530786D6" w14:textId="77777777" w:rsidR="00C21537" w:rsidRPr="00C73EB4" w:rsidRDefault="00C21537" w:rsidP="00C21537">
      <w:pPr>
        <w:tabs>
          <w:tab w:val="left" w:pos="0"/>
          <w:tab w:val="left" w:pos="1134"/>
        </w:tabs>
        <w:spacing w:line="360" w:lineRule="auto"/>
        <w:ind w:right="-1" w:firstLine="567"/>
        <w:rPr>
          <w:rFonts w:ascii="Arial" w:hAnsi="Arial" w:cs="Arial"/>
        </w:rPr>
      </w:pPr>
      <w:r w:rsidRPr="00C73EB4">
        <w:rPr>
          <w:rFonts w:ascii="Arial" w:hAnsi="Arial" w:cs="Arial"/>
        </w:rPr>
        <w:t>В границах полосы отвода автомобильной дороги, за исключением случаев, предусмотренных настоящим Федеральным законом, запрещаются:</w:t>
      </w:r>
    </w:p>
    <w:p w14:paraId="62CC9C21" w14:textId="77777777" w:rsidR="00C21537" w:rsidRPr="00C73EB4" w:rsidRDefault="00C21537" w:rsidP="006F0EC2">
      <w:pPr>
        <w:numPr>
          <w:ilvl w:val="0"/>
          <w:numId w:val="47"/>
        </w:numPr>
        <w:tabs>
          <w:tab w:val="left" w:pos="0"/>
          <w:tab w:val="left" w:pos="1134"/>
        </w:tabs>
        <w:spacing w:line="360" w:lineRule="auto"/>
        <w:ind w:left="0" w:right="-1" w:firstLine="567"/>
        <w:rPr>
          <w:rFonts w:ascii="Arial" w:hAnsi="Arial" w:cs="Arial"/>
        </w:rPr>
      </w:pPr>
      <w:r w:rsidRPr="00C73EB4">
        <w:rPr>
          <w:rFonts w:ascii="Arial" w:hAnsi="Arial" w:cs="Arial"/>
        </w:rPr>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14:paraId="5E8E7667" w14:textId="77777777" w:rsidR="00C21537" w:rsidRPr="00C73EB4" w:rsidRDefault="00C21537" w:rsidP="006F0EC2">
      <w:pPr>
        <w:numPr>
          <w:ilvl w:val="0"/>
          <w:numId w:val="47"/>
        </w:numPr>
        <w:tabs>
          <w:tab w:val="left" w:pos="0"/>
          <w:tab w:val="left" w:pos="1134"/>
        </w:tabs>
        <w:spacing w:line="360" w:lineRule="auto"/>
        <w:ind w:left="0" w:right="-1" w:firstLine="567"/>
        <w:rPr>
          <w:rFonts w:ascii="Arial" w:hAnsi="Arial" w:cs="Arial"/>
        </w:rPr>
      </w:pPr>
      <w:r w:rsidRPr="00C73EB4">
        <w:rPr>
          <w:rFonts w:ascii="Arial" w:hAnsi="Arial" w:cs="Arial"/>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14:paraId="1A613426" w14:textId="77777777" w:rsidR="00C21537" w:rsidRPr="00C73EB4" w:rsidRDefault="00C21537" w:rsidP="006F0EC2">
      <w:pPr>
        <w:numPr>
          <w:ilvl w:val="0"/>
          <w:numId w:val="47"/>
        </w:numPr>
        <w:tabs>
          <w:tab w:val="left" w:pos="0"/>
          <w:tab w:val="left" w:pos="1134"/>
        </w:tabs>
        <w:spacing w:line="360" w:lineRule="auto"/>
        <w:ind w:left="0" w:right="-1" w:firstLine="567"/>
        <w:rPr>
          <w:rFonts w:ascii="Arial" w:hAnsi="Arial" w:cs="Arial"/>
        </w:rPr>
      </w:pPr>
      <w:r w:rsidRPr="00C73EB4">
        <w:rPr>
          <w:rFonts w:ascii="Arial" w:hAnsi="Arial" w:cs="Arial"/>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14:paraId="1E1A4A68" w14:textId="77777777" w:rsidR="00C21537" w:rsidRPr="00C73EB4" w:rsidRDefault="00C21537" w:rsidP="006F0EC2">
      <w:pPr>
        <w:numPr>
          <w:ilvl w:val="0"/>
          <w:numId w:val="47"/>
        </w:numPr>
        <w:tabs>
          <w:tab w:val="left" w:pos="0"/>
          <w:tab w:val="left" w:pos="1134"/>
        </w:tabs>
        <w:spacing w:line="360" w:lineRule="auto"/>
        <w:ind w:left="0" w:right="-1" w:firstLine="567"/>
        <w:rPr>
          <w:rFonts w:ascii="Arial" w:hAnsi="Arial" w:cs="Arial"/>
        </w:rPr>
      </w:pPr>
      <w:r w:rsidRPr="00C73EB4">
        <w:rPr>
          <w:rFonts w:ascii="Arial" w:hAnsi="Arial" w:cs="Arial"/>
        </w:rPr>
        <w:t>выпас животных, а также их прогон через автомобильные дороги вне специально установленных мест, согласованных с владельцами автомобильных дорог;</w:t>
      </w:r>
    </w:p>
    <w:p w14:paraId="71A53EE3" w14:textId="77777777" w:rsidR="00C21537" w:rsidRPr="00C73EB4" w:rsidRDefault="00C21537" w:rsidP="006F0EC2">
      <w:pPr>
        <w:numPr>
          <w:ilvl w:val="0"/>
          <w:numId w:val="47"/>
        </w:numPr>
        <w:tabs>
          <w:tab w:val="left" w:pos="0"/>
          <w:tab w:val="left" w:pos="1134"/>
        </w:tabs>
        <w:spacing w:line="360" w:lineRule="auto"/>
        <w:ind w:left="0" w:right="-1" w:firstLine="567"/>
        <w:rPr>
          <w:rFonts w:ascii="Arial" w:hAnsi="Arial" w:cs="Arial"/>
        </w:rPr>
      </w:pPr>
      <w:r w:rsidRPr="00C73EB4">
        <w:rPr>
          <w:rFonts w:ascii="Arial" w:hAnsi="Arial" w:cs="Arial"/>
        </w:rP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14:paraId="6B6A72C3" w14:textId="77777777" w:rsidR="00C21537" w:rsidRDefault="00C21537" w:rsidP="006F0EC2">
      <w:pPr>
        <w:numPr>
          <w:ilvl w:val="0"/>
          <w:numId w:val="47"/>
        </w:numPr>
        <w:tabs>
          <w:tab w:val="left" w:pos="0"/>
          <w:tab w:val="left" w:pos="1134"/>
        </w:tabs>
        <w:spacing w:line="360" w:lineRule="auto"/>
        <w:ind w:left="0" w:right="-1" w:firstLine="567"/>
        <w:rPr>
          <w:rFonts w:ascii="Arial" w:hAnsi="Arial" w:cs="Arial"/>
        </w:rPr>
      </w:pPr>
      <w:r w:rsidRPr="00C73EB4">
        <w:rPr>
          <w:rFonts w:ascii="Arial" w:hAnsi="Arial" w:cs="Arial"/>
        </w:rPr>
        <w:t>установка информационных щитов и указателей, не имеющих отношения к обеспечению безопасности дорожного движения или осуществлению до</w:t>
      </w:r>
      <w:r>
        <w:rPr>
          <w:rFonts w:ascii="Arial" w:hAnsi="Arial" w:cs="Arial"/>
        </w:rPr>
        <w:t>рожной деятельности.</w:t>
      </w:r>
    </w:p>
    <w:p w14:paraId="6DC19D0C" w14:textId="77777777" w:rsidR="00C21537" w:rsidRDefault="00C21537" w:rsidP="00C21537">
      <w:pPr>
        <w:tabs>
          <w:tab w:val="left" w:pos="1134"/>
        </w:tabs>
        <w:spacing w:line="360" w:lineRule="auto"/>
        <w:ind w:left="567" w:right="-1"/>
        <w:rPr>
          <w:rFonts w:ascii="Arial" w:hAnsi="Arial" w:cs="Arial"/>
        </w:rPr>
      </w:pPr>
      <w:r>
        <w:rPr>
          <w:rFonts w:ascii="Arial" w:hAnsi="Arial" w:cs="Arial"/>
        </w:rPr>
        <w:t xml:space="preserve">3) Зоны минимальных расстояний </w:t>
      </w:r>
    </w:p>
    <w:p w14:paraId="37B2B917" w14:textId="77777777" w:rsidR="00C21537" w:rsidRPr="00110E27" w:rsidRDefault="00C21537" w:rsidP="00C21537">
      <w:pPr>
        <w:pStyle w:val="c1e0e7eee2fbe9"/>
        <w:tabs>
          <w:tab w:val="left" w:pos="0"/>
        </w:tabs>
        <w:spacing w:line="360" w:lineRule="auto"/>
        <w:ind w:right="-1" w:firstLine="567"/>
        <w:jc w:val="both"/>
        <w:rPr>
          <w:rFonts w:ascii="Arial" w:hAnsi="Arial" w:cs="Arial"/>
          <w:lang w:val="ru-RU"/>
        </w:rPr>
      </w:pPr>
      <w:r w:rsidRPr="00110E27">
        <w:rPr>
          <w:rFonts w:ascii="Arial" w:hAnsi="Arial" w:cs="Arial"/>
          <w:lang w:val="ru-RU"/>
        </w:rPr>
        <w:t>В границах территории г.п. Новосемейкино расположены следующие магистральные газопроводы</w:t>
      </w:r>
      <w:r>
        <w:rPr>
          <w:rFonts w:ascii="Arial" w:hAnsi="Arial" w:cs="Arial"/>
          <w:lang w:val="ru-RU"/>
        </w:rPr>
        <w:t xml:space="preserve"> и объекты</w:t>
      </w:r>
      <w:r w:rsidRPr="00110E27">
        <w:rPr>
          <w:rFonts w:ascii="Arial" w:hAnsi="Arial" w:cs="Arial"/>
          <w:lang w:val="ru-RU"/>
        </w:rPr>
        <w:t>:</w:t>
      </w:r>
    </w:p>
    <w:p w14:paraId="5E737834" w14:textId="77777777" w:rsidR="00C21537" w:rsidRPr="00110E27" w:rsidRDefault="00C21537" w:rsidP="006F0EC2">
      <w:pPr>
        <w:pStyle w:val="aff2"/>
        <w:widowControl/>
        <w:numPr>
          <w:ilvl w:val="0"/>
          <w:numId w:val="76"/>
        </w:numPr>
        <w:tabs>
          <w:tab w:val="left" w:pos="0"/>
        </w:tabs>
        <w:spacing w:line="360" w:lineRule="auto"/>
        <w:ind w:left="0" w:firstLine="567"/>
        <w:rPr>
          <w:rFonts w:ascii="Arial" w:hAnsi="Arial" w:cs="Arial"/>
        </w:rPr>
      </w:pPr>
      <w:r w:rsidRPr="00110E27">
        <w:rPr>
          <w:rFonts w:ascii="Arial" w:hAnsi="Arial" w:cs="Arial"/>
        </w:rPr>
        <w:t>магистральный газопровод (далее МГ) Мокроус – Самара – Тольятти, номинальный диаметр (далее DN) 800, I класс;</w:t>
      </w:r>
    </w:p>
    <w:p w14:paraId="0ED73C5C" w14:textId="77777777" w:rsidR="00C21537" w:rsidRPr="00110E27" w:rsidRDefault="00C21537" w:rsidP="006F0EC2">
      <w:pPr>
        <w:pStyle w:val="aff2"/>
        <w:widowControl/>
        <w:numPr>
          <w:ilvl w:val="0"/>
          <w:numId w:val="76"/>
        </w:numPr>
        <w:tabs>
          <w:tab w:val="left" w:pos="0"/>
        </w:tabs>
        <w:spacing w:line="360" w:lineRule="auto"/>
        <w:ind w:left="0" w:firstLine="567"/>
        <w:rPr>
          <w:rFonts w:ascii="Arial" w:hAnsi="Arial" w:cs="Arial"/>
          <w:bCs/>
        </w:rPr>
      </w:pPr>
      <w:r w:rsidRPr="00110E27">
        <w:rPr>
          <w:rFonts w:ascii="Arial" w:hAnsi="Arial" w:cs="Arial"/>
          <w:bCs/>
        </w:rPr>
        <w:t>газопровод – перемычка к МГ ОГПЗ – КАТЗ, DN 500, I класс;</w:t>
      </w:r>
    </w:p>
    <w:p w14:paraId="72334440" w14:textId="77777777" w:rsidR="00C21537" w:rsidRDefault="00C21537" w:rsidP="006F0EC2">
      <w:pPr>
        <w:pStyle w:val="aff2"/>
        <w:widowControl/>
        <w:numPr>
          <w:ilvl w:val="0"/>
          <w:numId w:val="76"/>
        </w:numPr>
        <w:tabs>
          <w:tab w:val="left" w:pos="0"/>
        </w:tabs>
        <w:spacing w:line="360" w:lineRule="auto"/>
        <w:ind w:left="0" w:firstLine="567"/>
        <w:rPr>
          <w:rFonts w:ascii="Arial" w:hAnsi="Arial" w:cs="Arial"/>
          <w:bCs/>
        </w:rPr>
      </w:pPr>
      <w:r w:rsidRPr="00110E27">
        <w:rPr>
          <w:rFonts w:ascii="Arial" w:hAnsi="Arial" w:cs="Arial"/>
          <w:bCs/>
        </w:rPr>
        <w:t>газопровод – перемычка к МГ</w:t>
      </w:r>
      <w:r w:rsidRPr="00110E27">
        <w:rPr>
          <w:rFonts w:ascii="Arial" w:hAnsi="Arial" w:cs="Arial"/>
        </w:rPr>
        <w:t xml:space="preserve"> Мокроус – Самара – Тольятти,</w:t>
      </w:r>
      <w:r w:rsidRPr="00110E27">
        <w:rPr>
          <w:rFonts w:ascii="Arial" w:hAnsi="Arial" w:cs="Arial"/>
          <w:bCs/>
        </w:rPr>
        <w:t xml:space="preserve"> DN 500, I</w:t>
      </w:r>
      <w:r>
        <w:rPr>
          <w:rFonts w:ascii="Arial" w:hAnsi="Arial" w:cs="Arial"/>
          <w:bCs/>
        </w:rPr>
        <w:t xml:space="preserve"> класс;</w:t>
      </w:r>
    </w:p>
    <w:p w14:paraId="33CE393F" w14:textId="77777777" w:rsidR="00C21537" w:rsidRPr="00110E27" w:rsidRDefault="00C21537" w:rsidP="006F0EC2">
      <w:pPr>
        <w:pStyle w:val="aff2"/>
        <w:widowControl/>
        <w:numPr>
          <w:ilvl w:val="0"/>
          <w:numId w:val="76"/>
        </w:numPr>
        <w:tabs>
          <w:tab w:val="left" w:pos="0"/>
        </w:tabs>
        <w:spacing w:line="360" w:lineRule="auto"/>
        <w:ind w:left="0" w:firstLine="567"/>
        <w:rPr>
          <w:rFonts w:ascii="Arial" w:hAnsi="Arial" w:cs="Arial"/>
          <w:bCs/>
        </w:rPr>
      </w:pPr>
      <w:r>
        <w:rPr>
          <w:rFonts w:ascii="Arial" w:hAnsi="Arial" w:cs="Arial"/>
          <w:bCs/>
        </w:rPr>
        <w:t xml:space="preserve">крановый узел №372 МГ Мокроус-Самара-Тольятти. </w:t>
      </w:r>
    </w:p>
    <w:p w14:paraId="0976F23E" w14:textId="77777777" w:rsidR="00C21537" w:rsidRDefault="00C21537" w:rsidP="00C21537">
      <w:pPr>
        <w:pStyle w:val="c1e0e7eee2fbe9"/>
        <w:tabs>
          <w:tab w:val="left" w:pos="993"/>
          <w:tab w:val="left" w:pos="3240"/>
        </w:tabs>
        <w:spacing w:line="360" w:lineRule="auto"/>
        <w:ind w:right="-1" w:firstLine="567"/>
        <w:jc w:val="both"/>
        <w:rPr>
          <w:rFonts w:ascii="Arial" w:hAnsi="Arial" w:cs="Arial"/>
          <w:lang w:val="ru-RU"/>
        </w:rPr>
      </w:pPr>
      <w:r>
        <w:rPr>
          <w:rFonts w:ascii="Arial" w:hAnsi="Arial" w:cs="Arial"/>
          <w:lang w:val="ru-RU"/>
        </w:rPr>
        <w:t>От магистральных газопроводов предусмотрены зоны минимальный расстояний с</w:t>
      </w:r>
      <w:r w:rsidRPr="00865E8C">
        <w:rPr>
          <w:rFonts w:ascii="Arial" w:hAnsi="Arial" w:cs="Arial"/>
          <w:lang w:val="ru-RU"/>
        </w:rPr>
        <w:t xml:space="preserve">огласно СНиП 2.05.06-85 «Магистральные трубопроводы», в частности </w:t>
      </w:r>
      <w:r w:rsidRPr="006D5D77">
        <w:rPr>
          <w:rFonts w:ascii="Arial" w:hAnsi="Arial" w:cs="Arial"/>
          <w:lang w:val="ru-RU"/>
        </w:rPr>
        <w:t>п. 3.16, а так же таблице 4.</w:t>
      </w:r>
      <w:r>
        <w:rPr>
          <w:rFonts w:ascii="Arial" w:hAnsi="Arial" w:cs="Arial"/>
          <w:lang w:val="ru-RU"/>
        </w:rPr>
        <w:t xml:space="preserve"> </w:t>
      </w:r>
    </w:p>
    <w:p w14:paraId="3337EB86" w14:textId="77777777" w:rsidR="00C21537" w:rsidRDefault="00C21537" w:rsidP="00C21537">
      <w:pPr>
        <w:pStyle w:val="c1e0e7eee2fbe9"/>
        <w:tabs>
          <w:tab w:val="left" w:pos="993"/>
          <w:tab w:val="left" w:pos="3240"/>
        </w:tabs>
        <w:spacing w:line="360" w:lineRule="auto"/>
        <w:ind w:right="-1" w:firstLine="567"/>
        <w:jc w:val="both"/>
        <w:rPr>
          <w:rFonts w:ascii="Arial" w:hAnsi="Arial" w:cs="Arial"/>
          <w:lang w:val="ru-RU"/>
        </w:rPr>
      </w:pPr>
      <w:r>
        <w:rPr>
          <w:rFonts w:ascii="Arial" w:hAnsi="Arial" w:cs="Arial"/>
          <w:lang w:val="ru-RU"/>
        </w:rPr>
        <w:t xml:space="preserve">Согласно п. 8.2.6. СП 36.13330.2012 расстояние от зданий и соооружений, не относящихся к газопроводу, до продувочных свечей и запорной арматуры (крановых узлов) должно составлять 300м. </w:t>
      </w:r>
    </w:p>
    <w:p w14:paraId="03533399" w14:textId="77777777" w:rsidR="00C21537" w:rsidRPr="0001302C" w:rsidRDefault="00C21537" w:rsidP="00C21537">
      <w:pPr>
        <w:pStyle w:val="c1e0e7eee2fbe9"/>
        <w:tabs>
          <w:tab w:val="left" w:pos="993"/>
          <w:tab w:val="left" w:pos="3240"/>
        </w:tabs>
        <w:spacing w:line="360" w:lineRule="auto"/>
        <w:ind w:right="-1" w:firstLine="567"/>
        <w:jc w:val="both"/>
        <w:rPr>
          <w:rFonts w:ascii="Arial" w:hAnsi="Arial" w:cs="Arial"/>
          <w:lang w:val="ru-RU"/>
        </w:rPr>
      </w:pPr>
      <w:r>
        <w:rPr>
          <w:rFonts w:ascii="Arial" w:hAnsi="Arial" w:cs="Arial"/>
          <w:lang w:val="ru-RU"/>
        </w:rPr>
        <w:t>Зоны с особыми условиями от настоящих объектов учтены и отображены на картах «Карта зон с особыми условиями использования территории. М 1:10000, М 1:25000».</w:t>
      </w:r>
    </w:p>
    <w:p w14:paraId="29EF25BD" w14:textId="77777777" w:rsidR="00C21537" w:rsidRPr="00865E8C" w:rsidRDefault="00C21537" w:rsidP="00C21537">
      <w:pPr>
        <w:tabs>
          <w:tab w:val="left" w:pos="1134"/>
        </w:tabs>
        <w:spacing w:line="360" w:lineRule="auto"/>
        <w:ind w:left="567" w:right="-1"/>
        <w:rPr>
          <w:rFonts w:ascii="Arial" w:hAnsi="Arial" w:cs="Arial"/>
        </w:rPr>
      </w:pPr>
    </w:p>
    <w:p w14:paraId="56877D22" w14:textId="77777777" w:rsidR="00C21537" w:rsidRPr="00C73EB4" w:rsidRDefault="00C21537" w:rsidP="00C21537">
      <w:pPr>
        <w:tabs>
          <w:tab w:val="left" w:pos="0"/>
        </w:tabs>
        <w:spacing w:line="360" w:lineRule="auto"/>
        <w:ind w:right="-1" w:firstLine="567"/>
        <w:rPr>
          <w:rFonts w:ascii="Arial" w:hAnsi="Arial" w:cs="Arial"/>
          <w:lang w:eastAsia="en-US" w:bidi="en-US"/>
        </w:rPr>
      </w:pPr>
    </w:p>
    <w:p w14:paraId="26D8580C" w14:textId="77777777" w:rsidR="00C21537" w:rsidRPr="00C73EB4" w:rsidRDefault="00C21537" w:rsidP="00C21537">
      <w:pPr>
        <w:tabs>
          <w:tab w:val="left" w:pos="0"/>
        </w:tabs>
        <w:spacing w:line="360" w:lineRule="auto"/>
        <w:ind w:right="-1" w:firstLine="567"/>
        <w:rPr>
          <w:rFonts w:ascii="Arial" w:hAnsi="Arial" w:cs="Arial"/>
          <w:lang w:eastAsia="en-US" w:bidi="en-US"/>
        </w:rPr>
        <w:sectPr w:rsidR="00C21537" w:rsidRPr="00C73EB4" w:rsidSect="005A7C44">
          <w:headerReference w:type="default" r:id="rId108"/>
          <w:footerReference w:type="default" r:id="rId109"/>
          <w:pgSz w:w="11901" w:h="16840"/>
          <w:pgMar w:top="1134" w:right="851" w:bottom="1134" w:left="1701" w:header="708" w:footer="708" w:gutter="0"/>
          <w:cols w:space="708"/>
          <w:docGrid w:linePitch="360"/>
        </w:sectPr>
      </w:pPr>
    </w:p>
    <w:p w14:paraId="54B67DE7" w14:textId="77777777" w:rsidR="00C21537" w:rsidRPr="00C73EB4" w:rsidRDefault="00C21537" w:rsidP="00C21537">
      <w:pPr>
        <w:pStyle w:val="21"/>
        <w:tabs>
          <w:tab w:val="left" w:pos="426"/>
        </w:tabs>
        <w:spacing w:before="0" w:line="360" w:lineRule="auto"/>
        <w:ind w:firstLine="567"/>
        <w:rPr>
          <w:rFonts w:ascii="Arial" w:hAnsi="Arial" w:cs="Arial"/>
          <w:snapToGrid w:val="0"/>
          <w:color w:val="auto"/>
          <w:szCs w:val="24"/>
        </w:rPr>
      </w:pPr>
      <w:bookmarkStart w:id="137" w:name="_Toc480388415"/>
      <w:bookmarkStart w:id="138" w:name="_Toc482621626"/>
      <w:r w:rsidRPr="00C73EB4">
        <w:rPr>
          <w:rFonts w:ascii="Arial" w:hAnsi="Arial" w:cs="Arial"/>
          <w:snapToGrid w:val="0"/>
          <w:color w:val="auto"/>
          <w:szCs w:val="24"/>
        </w:rPr>
        <w:t>2.8. Состояние окружающей среды</w:t>
      </w:r>
      <w:bookmarkEnd w:id="137"/>
      <w:bookmarkEnd w:id="138"/>
    </w:p>
    <w:p w14:paraId="7808F3EF" w14:textId="77777777" w:rsidR="00C21537" w:rsidRPr="00C73EB4" w:rsidRDefault="00C21537" w:rsidP="00C21537">
      <w:pPr>
        <w:tabs>
          <w:tab w:val="left" w:pos="426"/>
        </w:tabs>
        <w:ind w:firstLine="567"/>
        <w:rPr>
          <w:rFonts w:ascii="Arial" w:hAnsi="Arial" w:cs="Arial"/>
        </w:rPr>
      </w:pPr>
    </w:p>
    <w:p w14:paraId="0A83230B" w14:textId="77777777" w:rsidR="00C21537" w:rsidRPr="00C73EB4" w:rsidRDefault="00C21537" w:rsidP="00C21537">
      <w:pPr>
        <w:pStyle w:val="30"/>
        <w:tabs>
          <w:tab w:val="left" w:pos="426"/>
        </w:tabs>
        <w:spacing w:before="0" w:line="360" w:lineRule="auto"/>
        <w:ind w:firstLine="567"/>
        <w:rPr>
          <w:rFonts w:ascii="Arial" w:hAnsi="Arial" w:cs="Arial"/>
        </w:rPr>
      </w:pPr>
      <w:bookmarkStart w:id="139" w:name="_Toc480388416"/>
      <w:bookmarkStart w:id="140" w:name="_Toc482621627"/>
      <w:r w:rsidRPr="00C73EB4">
        <w:rPr>
          <w:rFonts w:ascii="Arial" w:hAnsi="Arial" w:cs="Arial"/>
        </w:rPr>
        <w:t>2.8.1. Источники  и уровень загрязнения атмосферы</w:t>
      </w:r>
      <w:bookmarkEnd w:id="139"/>
      <w:bookmarkEnd w:id="140"/>
    </w:p>
    <w:p w14:paraId="63E4235A"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Основными источниками загрязнения атмосферного воздуха в городском поселении являются производственные объекты и автомобильные дороги.</w:t>
      </w:r>
    </w:p>
    <w:p w14:paraId="422D230A"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Промышленные предприятия и централизованные котельные оказывают существенное негативное воздействие на загрязнение атмосферного воздуха путем выброса в окружающую среду вредных веществ. Особое негативное воздействие оказывают объекты, расположенные в непосредственной близости с жилой застройкой.</w:t>
      </w:r>
    </w:p>
    <w:p w14:paraId="58A60D53"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В целом состояние атмосферного воздуха в городском поселении является удовлетворительным.</w:t>
      </w:r>
    </w:p>
    <w:p w14:paraId="755A090F" w14:textId="77777777" w:rsidR="00C21537" w:rsidRPr="00C73EB4" w:rsidRDefault="00C21537" w:rsidP="00C21537">
      <w:pPr>
        <w:tabs>
          <w:tab w:val="left" w:pos="426"/>
        </w:tabs>
        <w:spacing w:line="360" w:lineRule="auto"/>
        <w:ind w:firstLine="567"/>
        <w:rPr>
          <w:rFonts w:ascii="Arial" w:hAnsi="Arial" w:cs="Arial"/>
        </w:rPr>
      </w:pPr>
    </w:p>
    <w:p w14:paraId="1A1A7179" w14:textId="77777777" w:rsidR="00C21537" w:rsidRPr="00C73EB4" w:rsidRDefault="00C21537" w:rsidP="00C21537">
      <w:pPr>
        <w:pStyle w:val="30"/>
        <w:tabs>
          <w:tab w:val="left" w:pos="426"/>
        </w:tabs>
        <w:spacing w:before="0" w:line="360" w:lineRule="auto"/>
        <w:ind w:firstLine="567"/>
        <w:rPr>
          <w:rFonts w:ascii="Arial" w:hAnsi="Arial" w:cs="Arial"/>
        </w:rPr>
      </w:pPr>
      <w:bookmarkStart w:id="141" w:name="_Toc480388417"/>
      <w:bookmarkStart w:id="142" w:name="_Toc482621628"/>
      <w:r w:rsidRPr="00C73EB4">
        <w:rPr>
          <w:rFonts w:ascii="Arial" w:hAnsi="Arial" w:cs="Arial"/>
        </w:rPr>
        <w:t>2.8.2. Источники и уровень загрязнения поверхностных вод</w:t>
      </w:r>
      <w:bookmarkEnd w:id="141"/>
      <w:bookmarkEnd w:id="142"/>
    </w:p>
    <w:p w14:paraId="037FED87"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Наиболее распространенными в настоящее время критериями оценки качества поверхностных вод суши являются предельно допустимые концентрации вредных веществ для воды рыбохозяйственных водных объектов. Нормативы предельно допустимых концентраций различных веществ, утвержденные приказом Росрыболовства №20 от 18.01.2010, едины для всего государства и представлены в документе «Нормативы качества воды водных объектов рыбохозяйственного значения, в том числе нормативы предельно допустимых концентраций вредных веществ в водах водных объектов рыбохозяйственного значения». Нормативы на содержание растворенного в воде кислорода и легкоокисляемых органических веществ (по БПК5) регламентируются в соответствии с СанПиНом 2.1.5.980-00 «2.1.5. Водоотведение населенных мест, санитарная охрана водных объектов. Гигиенические требования к охране поверхностных вод».</w:t>
      </w:r>
    </w:p>
    <w:p w14:paraId="5DC7FADB"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В условиях централизованной канализации с соответствующими очистными сооружениями смыв загрязняющих веществ с территорий жилой и производственных зон происходит по рельефу местности, попадая в пруды и овраги.</w:t>
      </w:r>
    </w:p>
    <w:p w14:paraId="5BEF80D8"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Следовательно, хозяйственно-бытовые стоки частного сектора жилой застройки, неочищенные или недостаточно очищенные производственные стоки производственных предприятий, бессистемный сброс неочищенных дождевых и талых вод оказывают отрицательное воздействие на чистоту поверхностных водных объектов в границах городского поселения.</w:t>
      </w:r>
    </w:p>
    <w:p w14:paraId="0E2EBDC8"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Другую категорию источников загрязнения поверхностных водных объектов составляют расположенные в пределах водоохранных зон и прибрежных защитных полос несанкционированные свалки, автомобильные дороги, объекты рекреации и т.п. </w:t>
      </w:r>
    </w:p>
    <w:p w14:paraId="323356EE" w14:textId="77777777" w:rsidR="00C21537" w:rsidRPr="00C73EB4" w:rsidRDefault="00C21537" w:rsidP="00C21537">
      <w:pPr>
        <w:tabs>
          <w:tab w:val="left" w:pos="426"/>
          <w:tab w:val="left" w:pos="993"/>
        </w:tabs>
        <w:spacing w:line="360" w:lineRule="auto"/>
        <w:ind w:firstLine="567"/>
        <w:rPr>
          <w:rFonts w:ascii="Arial" w:hAnsi="Arial" w:cs="Arial"/>
        </w:rPr>
      </w:pPr>
      <w:r w:rsidRPr="00C73EB4">
        <w:rPr>
          <w:rFonts w:ascii="Arial" w:hAnsi="Arial" w:cs="Arial"/>
        </w:rPr>
        <w:t>Основное отрицательное воздействие на чистоту рек и ручьев оказывают:</w:t>
      </w:r>
    </w:p>
    <w:p w14:paraId="769AC7EB"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хозяйственно-бытовые стоки населенных пунктов;</w:t>
      </w:r>
    </w:p>
    <w:p w14:paraId="2AF46BF2"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производственные стоки предприятий местной промышленности;</w:t>
      </w:r>
    </w:p>
    <w:p w14:paraId="7DDDFA34"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разрушение в паводковые периоды земляных дамб, построенных на водотоках.</w:t>
      </w:r>
    </w:p>
    <w:p w14:paraId="47D48E2F"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Мониторинга состояния и уровня загрязнения поверхностных водоемов в границах городского поселения не проводится.</w:t>
      </w:r>
    </w:p>
    <w:p w14:paraId="405F6D20" w14:textId="77777777" w:rsidR="00C21537" w:rsidRPr="00C73EB4" w:rsidRDefault="00C21537" w:rsidP="00C21537">
      <w:pPr>
        <w:tabs>
          <w:tab w:val="left" w:pos="426"/>
        </w:tabs>
        <w:spacing w:line="360" w:lineRule="auto"/>
        <w:ind w:firstLine="567"/>
        <w:rPr>
          <w:rFonts w:ascii="Arial" w:hAnsi="Arial" w:cs="Arial"/>
        </w:rPr>
      </w:pPr>
    </w:p>
    <w:p w14:paraId="27EA4C7A" w14:textId="77777777" w:rsidR="00C21537" w:rsidRPr="00C73EB4" w:rsidRDefault="00C21537" w:rsidP="00C21537">
      <w:pPr>
        <w:pStyle w:val="30"/>
        <w:tabs>
          <w:tab w:val="left" w:pos="426"/>
        </w:tabs>
        <w:spacing w:before="0" w:line="360" w:lineRule="auto"/>
        <w:ind w:firstLine="567"/>
        <w:jc w:val="both"/>
        <w:rPr>
          <w:rFonts w:ascii="Arial" w:hAnsi="Arial" w:cs="Arial"/>
          <w:lang w:eastAsia="en-US" w:bidi="en-US"/>
        </w:rPr>
      </w:pPr>
      <w:bookmarkStart w:id="143" w:name="_Toc480388418"/>
      <w:bookmarkStart w:id="144" w:name="_Toc482621629"/>
      <w:r w:rsidRPr="00C73EB4">
        <w:rPr>
          <w:rFonts w:ascii="Arial" w:hAnsi="Arial" w:cs="Arial"/>
          <w:lang w:eastAsia="en-US" w:bidi="en-US"/>
        </w:rPr>
        <w:t>2.8.3.  ТБО. Источники и уровень загрязнения почв и подземных вод</w:t>
      </w:r>
      <w:bookmarkEnd w:id="143"/>
      <w:r w:rsidRPr="00C73EB4">
        <w:rPr>
          <w:rFonts w:ascii="Arial" w:hAnsi="Arial" w:cs="Arial"/>
          <w:lang w:eastAsia="en-US" w:bidi="en-US"/>
        </w:rPr>
        <w:t>.</w:t>
      </w:r>
      <w:bookmarkEnd w:id="144"/>
      <w:r w:rsidRPr="00C73EB4">
        <w:rPr>
          <w:rFonts w:ascii="Arial" w:hAnsi="Arial" w:cs="Arial"/>
          <w:lang w:eastAsia="en-US" w:bidi="en-US"/>
        </w:rPr>
        <w:t xml:space="preserve"> </w:t>
      </w:r>
    </w:p>
    <w:p w14:paraId="6284B4B7"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Основными причинами, оказывающими влияние на загрязнение почв и подземных вод населенных территорий, являются:</w:t>
      </w:r>
    </w:p>
    <w:p w14:paraId="1815CCDD"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большое количество полигонов твердых бытовых отходов;</w:t>
      </w:r>
    </w:p>
    <w:p w14:paraId="176101D8"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возникновение стихийных свалок;</w:t>
      </w:r>
    </w:p>
    <w:p w14:paraId="7F9080D9"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отсутствие организованных мест выгула домашних животных;</w:t>
      </w:r>
    </w:p>
    <w:p w14:paraId="65AC0CAD"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несоблюдение утвержденного порядка захоронения трупов домашних животных;</w:t>
      </w:r>
    </w:p>
    <w:p w14:paraId="146F2ED4" w14:textId="77777777" w:rsidR="00C21537" w:rsidRPr="00C73EB4" w:rsidRDefault="00C21537" w:rsidP="006F0EC2">
      <w:pPr>
        <w:numPr>
          <w:ilvl w:val="0"/>
          <w:numId w:val="48"/>
        </w:numPr>
        <w:tabs>
          <w:tab w:val="left" w:pos="426"/>
          <w:tab w:val="left" w:pos="993"/>
        </w:tabs>
        <w:spacing w:line="360" w:lineRule="auto"/>
        <w:ind w:left="0" w:firstLine="567"/>
        <w:rPr>
          <w:rFonts w:ascii="Arial" w:hAnsi="Arial" w:cs="Arial"/>
        </w:rPr>
      </w:pPr>
      <w:r w:rsidRPr="00C73EB4">
        <w:rPr>
          <w:rFonts w:ascii="Arial" w:hAnsi="Arial" w:cs="Arial"/>
        </w:rPr>
        <w:t>недостаточное количество оборудованных сливных станций для приема жидких бытовых отходов.</w:t>
      </w:r>
    </w:p>
    <w:p w14:paraId="086436AA"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Одним из источников загрязнения почв являются полигоны ТБО. Территории полигонов интенсивно загрязнены тяжелыми металлами, содержание которых в десятки (и даже сотни раз) превышает фоновые показатели. Показатель суммарного загрязнения почвы на территории большинства полигонов варьирует от опасного до чрезвычайно-опасного уровня загрязнения. По бактериологическим показателям полигоны представляют серьезную опасность для почв и поверхностных водоемов. </w:t>
      </w:r>
    </w:p>
    <w:p w14:paraId="0791BB5A"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Опасность, которую представляют собой не оборудованные соответствующим образом места складирования отходов, заключается в просачивании образующегося при гниении отходов фильтрата в почву и далее – в нижележащие горизонты грунтовых вод. С потоком грунтовых вод токсичные соединения, содержащиеся в фильтрате, попадают в поверхностные водные объекты в местах разгрузки грунтовых вод (овраги, балки, озера, болота, долины и русла рек).</w:t>
      </w:r>
    </w:p>
    <w:p w14:paraId="7CCD29E2"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Значимым источником загрязнения почв и подземных вод в границах городского поселения является большая часть территории жилой застройки. Сточные хозяйственно-бытовые воды неканализованной жилой застройки и от личных подсобных хозяйств сливаются в индивидуальные надворные уборные и выгребные ямы. Поскольку не все данные устройства герметичны, и частично представляют собой необорудованные специальным образом земляные ямы, то стоки частично испаряются, частично фильтруются в землю.</w:t>
      </w:r>
    </w:p>
    <w:p w14:paraId="65CCBA29"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Загрязнение подземных вод неизбежно может привести к снижению питьевого качества воды. </w:t>
      </w:r>
    </w:p>
    <w:p w14:paraId="7A0EA8DB"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Причинами ухудшения качества воды могут также являться: загрязнение воды в распределительной сети в связи с изношенностью и отсутствием проведения капитальных ремонтов трубопроводов, несвоевременное проведение очистки и дезинфекции водонапорных башен, накопительных резервуаров и водопроводной сети. </w:t>
      </w:r>
    </w:p>
    <w:p w14:paraId="1F70E454"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Почвы в зоне влияния автомобильных дорог подвергаются загрязнению горюче-смазочными материалами, соединениями тяжелых металлов, дорожной пылью, - оказывающими негативное воздействие на состояние окружающей среды и здоровье людей в целом. </w:t>
      </w:r>
    </w:p>
    <w:p w14:paraId="48F42D47"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Кроме этого обычны потери ГСМ от ходовой части автотранспортных средств и поступление бытового мусора на придорожную полосу.  </w:t>
      </w:r>
    </w:p>
    <w:p w14:paraId="5A79D090"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Не убираемый с обочины дороги снежный покров, являющийся депонирующей средой, при таянии является источником вторичного загрязнения почв и подземных вод особенно в условиях использования химического способа удаления снега и льда с дорожных покрытий. </w:t>
      </w:r>
    </w:p>
    <w:p w14:paraId="0E430101"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Засоление почв, происходящее в результате просачивания растворенных хлор- и аммиак-содержащих соединений в зоны расположения придорожных посадок, ухудшает структуру и состав почвы, что в итоге может вызвать гибель деревьев и кустарников в придорожной полосе. </w:t>
      </w:r>
    </w:p>
    <w:p w14:paraId="3B8A2AED"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Производственные объекты, как правило, имеют собственные временные участки складирования твердых бытовых и промышленных отходов, стоянки автотранспорта и мойки автомобилей. Все эти объекты являются потенциальными источниками загрязнения почв и подземных вод, особенно в условиях отсутствия локальных систем сбора и очистки поверхностного стока.</w:t>
      </w:r>
    </w:p>
    <w:p w14:paraId="3E9D9C57"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Загрязнение подземных вод неразрывно связано с загрязнением всей природной среды (атмосферы, почвы, поверхностных вод). Выбросы техногенных веществ в природную среду неизбежно передаются подземным водам и изменяют их качество. Загрязненные атмосфера, почва и поверхностные воды можно рассматривать как вторичные источники загрязнения подземных вод, понимая под первичными – техногенные объекты. Это относится к загрязненным почвогрунтам, которые даже после ликвидации основного источника загрязнения (например, земляного приемника отходов) в течение длительного времени могут оставаться вторичным источником загрязнения подземных вод за счет вымывания из них фильтрующимися осадками накопленных токсичных соединений.</w:t>
      </w:r>
    </w:p>
    <w:p w14:paraId="3F839211"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Проблема актуальна для территории городского поселения, поскольку хозяйственно-питьевое и производственное водоснабжение осуществляется из подземных водозаборов. </w:t>
      </w:r>
    </w:p>
    <w:p w14:paraId="3587758F" w14:textId="77777777" w:rsidR="00C21537" w:rsidRPr="00C73EB4" w:rsidRDefault="00C21537" w:rsidP="00C21537">
      <w:pPr>
        <w:tabs>
          <w:tab w:val="left" w:pos="426"/>
        </w:tabs>
        <w:autoSpaceDE w:val="0"/>
        <w:autoSpaceDN w:val="0"/>
        <w:adjustRightInd w:val="0"/>
        <w:snapToGrid w:val="0"/>
        <w:spacing w:line="360" w:lineRule="auto"/>
        <w:ind w:firstLine="567"/>
        <w:rPr>
          <w:rFonts w:ascii="Arial" w:hAnsi="Arial" w:cs="Arial"/>
        </w:rPr>
      </w:pPr>
      <w:r w:rsidRPr="00C73EB4">
        <w:rPr>
          <w:rFonts w:ascii="Arial" w:hAnsi="Arial" w:cs="Arial"/>
          <w:shd w:val="clear" w:color="auto" w:fill="FFFFFF"/>
        </w:rPr>
        <w:t xml:space="preserve">На территории городского поселения расположено четыре полигона ТБО. Один из них располагается частично на границе с Кинельским районом, также один полигон ТБО усовершенствован наличием сортировального пункта отходов. Данное количество полигонов ТБО обусловлено наличием большого количества промышленных отходов, так как городское поселение отличается развитой промышленной инфраструктурой. Приказом Министерства энергетики и жилищно-комунального хозяйтсва Самарской области  № 228 от 23.09.2016 г. утверждена схема обращения с отходами Самарской облатси. Согласно указанной схемы Касноярский райна Самарской области входит в зону деятельности регионального оператора  </w:t>
      </w:r>
      <w:r w:rsidRPr="00C73EB4">
        <w:rPr>
          <w:rFonts w:ascii="Arial" w:hAnsi="Arial" w:cs="Arial"/>
        </w:rPr>
        <w:t xml:space="preserve">«Самарский». </w:t>
      </w:r>
      <w:r w:rsidRPr="00C73EB4">
        <w:rPr>
          <w:rFonts w:ascii="Arial" w:hAnsi="Arial" w:cs="Arial"/>
          <w:shd w:val="clear" w:color="auto" w:fill="FFFFFF"/>
        </w:rPr>
        <w:t xml:space="preserve"> </w:t>
      </w:r>
      <w:r w:rsidRPr="00C73EB4">
        <w:rPr>
          <w:rFonts w:ascii="Arial" w:hAnsi="Arial" w:cs="Arial"/>
        </w:rPr>
        <w:t xml:space="preserve">Общая численность населения в зоне деятельности данного оператора составляет 2 203 336 человек Количество ТКО, направляемых на объекты по обработке, утилизации, обезвреживанию, размещению отходов, расположенные в зоне деятельности РО «Самарский» на 2016 - 2018 гг. принято 1 260 308 тн/год. </w:t>
      </w:r>
    </w:p>
    <w:p w14:paraId="28B5D18E" w14:textId="77777777" w:rsidR="00C21537" w:rsidRPr="00C73EB4" w:rsidRDefault="00C21537" w:rsidP="00C21537">
      <w:pPr>
        <w:pStyle w:val="2c"/>
        <w:tabs>
          <w:tab w:val="left" w:pos="426"/>
        </w:tabs>
        <w:spacing w:after="120" w:line="360" w:lineRule="auto"/>
        <w:ind w:firstLine="567"/>
        <w:jc w:val="both"/>
        <w:rPr>
          <w:rFonts w:ascii="Arial" w:hAnsi="Arial" w:cs="Arial"/>
          <w:iCs/>
          <w:sz w:val="24"/>
        </w:rPr>
      </w:pPr>
      <w:r w:rsidRPr="00C73EB4">
        <w:rPr>
          <w:rFonts w:ascii="Arial" w:hAnsi="Arial" w:cs="Arial"/>
          <w:iCs/>
          <w:sz w:val="24"/>
        </w:rPr>
        <w:t>Система накопления, сбора и вывоза твердых бытовых и крупногабаритных отходов с территорий предприятий и организаций представляет собой с</w:t>
      </w:r>
      <w:r w:rsidRPr="00C73EB4">
        <w:rPr>
          <w:rFonts w:ascii="Arial" w:hAnsi="Arial" w:cs="Arial"/>
          <w:sz w:val="24"/>
        </w:rPr>
        <w:t>бор и транспортировку отходов от организаций и предприятий осуществляет специализированное предприятие.</w:t>
      </w:r>
    </w:p>
    <w:p w14:paraId="62350FEC" w14:textId="77777777" w:rsidR="00C21537" w:rsidRPr="00C73EB4" w:rsidRDefault="00C21537" w:rsidP="00C21537">
      <w:pPr>
        <w:pStyle w:val="2c"/>
        <w:tabs>
          <w:tab w:val="left" w:pos="426"/>
        </w:tabs>
        <w:spacing w:before="120" w:after="120" w:line="360" w:lineRule="auto"/>
        <w:ind w:firstLine="567"/>
        <w:jc w:val="both"/>
        <w:rPr>
          <w:rFonts w:ascii="Arial" w:hAnsi="Arial" w:cs="Arial"/>
          <w:sz w:val="24"/>
        </w:rPr>
      </w:pPr>
      <w:r w:rsidRPr="00C73EB4">
        <w:rPr>
          <w:rFonts w:ascii="Arial" w:hAnsi="Arial" w:cs="Arial"/>
          <w:sz w:val="24"/>
        </w:rPr>
        <w:t>Система накопления отходов от организаций и предприятий – контейнерная и  бесконтейнерная. Организации и предприятия заключают договора на вывоз отходов со специализированным предприятием.  Вывоз ТБО осуществляется не менее 2–ух раз в неделю. Вывоз КГО производится по разовым заявкам.  2 -3 % организаций вывозят отходы самостоятельно.</w:t>
      </w:r>
    </w:p>
    <w:p w14:paraId="28B0BAAF" w14:textId="77777777" w:rsidR="00C21537" w:rsidRPr="00C73EB4" w:rsidRDefault="00C21537" w:rsidP="00C21537">
      <w:pPr>
        <w:pStyle w:val="2c"/>
        <w:tabs>
          <w:tab w:val="left" w:pos="426"/>
        </w:tabs>
        <w:spacing w:before="120" w:after="120" w:line="360" w:lineRule="auto"/>
        <w:ind w:firstLine="567"/>
        <w:jc w:val="both"/>
        <w:rPr>
          <w:rFonts w:ascii="Arial" w:hAnsi="Arial" w:cs="Arial"/>
          <w:sz w:val="24"/>
        </w:rPr>
      </w:pPr>
      <w:r w:rsidRPr="00C73EB4">
        <w:rPr>
          <w:rFonts w:ascii="Arial" w:hAnsi="Arial" w:cs="Arial"/>
          <w:iCs/>
          <w:sz w:val="24"/>
        </w:rPr>
        <w:t xml:space="preserve">Система вывоза жидких бытовых отходов представляет собой вывоз </w:t>
      </w:r>
      <w:r w:rsidRPr="00C73EB4">
        <w:rPr>
          <w:rFonts w:ascii="Arial" w:hAnsi="Arial" w:cs="Arial"/>
          <w:color w:val="000000"/>
          <w:spacing w:val="3"/>
          <w:sz w:val="24"/>
        </w:rPr>
        <w:t>жидких бытовых отходов от неблагоустроенного частного сектора и от организаций и предприятий вывозятся по мере накопления, по разовым заявкам.</w:t>
      </w:r>
    </w:p>
    <w:p w14:paraId="1EF69F45"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К группе факторов физического воздействия на компоненты окружающей среды территорий жилой застройки относятся: шум, инфразвук, вибрация, электромагнитное и ионизирующее излучение, радиационное излучение, физические поля различного происхождения.</w:t>
      </w:r>
    </w:p>
    <w:p w14:paraId="7648EFC8"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Электромагнитное излучение является одним из видов загрязнения окружающей среды. </w:t>
      </w:r>
    </w:p>
    <w:p w14:paraId="6723C410" w14:textId="77777777" w:rsidR="00C21537" w:rsidRPr="00C73EB4" w:rsidRDefault="00C21537" w:rsidP="00C21537">
      <w:pPr>
        <w:pStyle w:val="2f9"/>
        <w:tabs>
          <w:tab w:val="left" w:pos="426"/>
        </w:tabs>
        <w:spacing w:line="360" w:lineRule="auto"/>
        <w:ind w:firstLine="567"/>
        <w:rPr>
          <w:rFonts w:ascii="Arial" w:hAnsi="Arial" w:cs="Arial"/>
        </w:rPr>
      </w:pPr>
      <w:r w:rsidRPr="00C73EB4">
        <w:rPr>
          <w:rFonts w:ascii="Arial" w:hAnsi="Arial" w:cs="Arial"/>
        </w:rPr>
        <w:t xml:space="preserve">Наиболее значимыми источниками электромагнитного излучения являются радио-, телевизионные и радиолокационные станции, а также базовые станции сотовой радиотелефонной связи. </w:t>
      </w:r>
    </w:p>
    <w:p w14:paraId="6225961E" w14:textId="77777777" w:rsidR="00C21537" w:rsidRPr="00C73EB4" w:rsidRDefault="00C21537" w:rsidP="00C21537">
      <w:pPr>
        <w:pStyle w:val="2f9"/>
        <w:tabs>
          <w:tab w:val="left" w:pos="426"/>
        </w:tabs>
        <w:spacing w:line="360" w:lineRule="auto"/>
        <w:ind w:firstLine="567"/>
        <w:rPr>
          <w:rFonts w:ascii="Arial" w:hAnsi="Arial" w:cs="Arial"/>
        </w:rPr>
      </w:pPr>
      <w:r w:rsidRPr="00C73EB4">
        <w:rPr>
          <w:rFonts w:ascii="Arial" w:hAnsi="Arial" w:cs="Arial"/>
        </w:rPr>
        <w:t xml:space="preserve">Линейными источниками электромагнитного воздействия являются воздушные линии электропередач. </w:t>
      </w:r>
    </w:p>
    <w:p w14:paraId="56FCE3D9"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Различают следующие виды воздействия:</w:t>
      </w:r>
    </w:p>
    <w:p w14:paraId="3EBDEBB3" w14:textId="77777777" w:rsidR="00C21537" w:rsidRPr="00C73EB4" w:rsidRDefault="00C21537" w:rsidP="006F0EC2">
      <w:pPr>
        <w:numPr>
          <w:ilvl w:val="0"/>
          <w:numId w:val="49"/>
        </w:numPr>
        <w:tabs>
          <w:tab w:val="left" w:pos="426"/>
          <w:tab w:val="left" w:pos="993"/>
        </w:tabs>
        <w:spacing w:line="360" w:lineRule="auto"/>
        <w:ind w:left="0" w:firstLine="567"/>
        <w:rPr>
          <w:rFonts w:ascii="Arial" w:hAnsi="Arial" w:cs="Arial"/>
        </w:rPr>
      </w:pPr>
      <w:r w:rsidRPr="00C73EB4">
        <w:rPr>
          <w:rFonts w:ascii="Arial" w:hAnsi="Arial" w:cs="Arial"/>
        </w:rPr>
        <w:t>непосредственное воздействие, проявляющееся при пребывании в электрическом поле. Эффект этого воздействия усиливается с увеличением напряженности поля и времени пребывания в нем;</w:t>
      </w:r>
    </w:p>
    <w:p w14:paraId="17081323" w14:textId="77777777" w:rsidR="00C21537" w:rsidRPr="00C73EB4" w:rsidRDefault="00C21537" w:rsidP="006F0EC2">
      <w:pPr>
        <w:numPr>
          <w:ilvl w:val="0"/>
          <w:numId w:val="49"/>
        </w:numPr>
        <w:tabs>
          <w:tab w:val="left" w:pos="426"/>
          <w:tab w:val="left" w:pos="993"/>
        </w:tabs>
        <w:spacing w:line="360" w:lineRule="auto"/>
        <w:ind w:left="0" w:firstLine="567"/>
        <w:rPr>
          <w:rFonts w:ascii="Arial" w:hAnsi="Arial" w:cs="Arial"/>
        </w:rPr>
      </w:pPr>
      <w:r w:rsidRPr="00C73EB4">
        <w:rPr>
          <w:rFonts w:ascii="Arial" w:hAnsi="Arial" w:cs="Arial"/>
        </w:rPr>
        <w:t>воздействие электрических разрядов (импульсного тока), возникающих при прикосновении человека к изолированным от земли конструкциям, корпусам машин и механизмов на пневматическом ходу и протяженным проводникам или при прикосновении человека, изолированного от земли, к растениям, заземленным конструкциям и другим заземленным объектам;</w:t>
      </w:r>
    </w:p>
    <w:p w14:paraId="2BD2E8C7" w14:textId="77777777" w:rsidR="00C21537" w:rsidRPr="00C73EB4" w:rsidRDefault="00C21537" w:rsidP="006F0EC2">
      <w:pPr>
        <w:numPr>
          <w:ilvl w:val="0"/>
          <w:numId w:val="49"/>
        </w:numPr>
        <w:tabs>
          <w:tab w:val="left" w:pos="426"/>
          <w:tab w:val="left" w:pos="993"/>
        </w:tabs>
        <w:spacing w:line="360" w:lineRule="auto"/>
        <w:ind w:left="0" w:firstLine="567"/>
        <w:rPr>
          <w:rFonts w:ascii="Arial" w:hAnsi="Arial" w:cs="Arial"/>
        </w:rPr>
      </w:pPr>
      <w:r w:rsidRPr="00C73EB4">
        <w:rPr>
          <w:rFonts w:ascii="Arial" w:hAnsi="Arial" w:cs="Arial"/>
        </w:rPr>
        <w:t>воздействие тока, проходящего через человека, находящегося в контакте с изолированными от земли объектами – крупногабаритными предметами, машинами и механизмами, протяженными проводниками, - тока стекания.</w:t>
      </w:r>
    </w:p>
    <w:p w14:paraId="5538E392"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Кроме того, электрическое поле может стать причиной воспламенения или взрыва паров горючих материалов и смесей в результате возникновения электрических разрядов при соприкосновении предметов и людей с машинами и механизмами.</w:t>
      </w:r>
    </w:p>
    <w:p w14:paraId="027F4A9C"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Степень опасности каждого из указанных факторов возрастает с увеличением напряженности электрического поля.</w:t>
      </w:r>
    </w:p>
    <w:p w14:paraId="685DEBBB" w14:textId="77777777" w:rsidR="00C21537" w:rsidRPr="00C73EB4" w:rsidRDefault="00C21537" w:rsidP="00C21537">
      <w:pPr>
        <w:tabs>
          <w:tab w:val="left" w:pos="426"/>
        </w:tabs>
        <w:spacing w:line="360" w:lineRule="auto"/>
        <w:ind w:firstLine="567"/>
        <w:rPr>
          <w:rFonts w:ascii="Arial" w:hAnsi="Arial" w:cs="Arial"/>
          <w:b/>
        </w:rPr>
      </w:pPr>
      <w:r w:rsidRPr="00C73EB4">
        <w:rPr>
          <w:rFonts w:ascii="Arial" w:hAnsi="Arial" w:cs="Arial"/>
          <w:b/>
        </w:rPr>
        <w:t>Шум и вибрация</w:t>
      </w:r>
    </w:p>
    <w:p w14:paraId="76295374"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Акустическому и вибрационному воздействию подвергаются в основном населенные территории, расположенные в непосредственной близости к производственным объектам и автомобильным и железным дорогам. </w:t>
      </w:r>
    </w:p>
    <w:p w14:paraId="2A7376EA"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Установленные требования к санитарному разрыву от транспортных сооружений предусматривают запрещение размещения в пределах его границ объектов жилой застройки, детских, дошкольных, школьных учреждений, предприятий общепита, учреждений здравоохранения амбулаторного и стационарного типа, а также необходимость выноса указанных типов сооружений из зоны санитарного разрыва, назначаемой для вновь построенного объекта.</w:t>
      </w:r>
    </w:p>
    <w:p w14:paraId="2AA5A688"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В зонах влияния дорог уровень шума, </w:t>
      </w:r>
      <w:r w:rsidRPr="00C73EB4">
        <w:rPr>
          <w:rFonts w:ascii="Arial" w:hAnsi="Arial" w:cs="Arial"/>
          <w:bCs/>
          <w:iCs/>
        </w:rPr>
        <w:t xml:space="preserve">по аналоговым данным, </w:t>
      </w:r>
      <w:r w:rsidRPr="00C73EB4">
        <w:rPr>
          <w:rFonts w:ascii="Arial" w:hAnsi="Arial" w:cs="Arial"/>
        </w:rPr>
        <w:t xml:space="preserve">может достигать 90-95 дБА, превышая допустимый для населенных мест норматив 45-55дБА. </w:t>
      </w:r>
    </w:p>
    <w:p w14:paraId="2FF279BD"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Жилая застройка, непосредственно прилегающая к автомагистралям и железным путям, может подвергаться вибрационному воздействию от движущегося автомобильного транспорта.</w:t>
      </w:r>
    </w:p>
    <w:p w14:paraId="04350255"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Одной из актуальных проблем обеспечения санитарно-эпидемиологического благополучия населения является поддержание соответствия качественных параметров состояния среды обитания (в том числе окружающей природной среды) нормативным показателям. Санитарно-гигиеническую оценку среды обитания человека и её влияние на здоровье населения на территории региона осуществляет Управление Федеральной службы по надзору в сфере защиты прав потребителей и благополучия человека по Самарской области (Управление Роспотребнадзора по Самарской области).</w:t>
      </w:r>
    </w:p>
    <w:p w14:paraId="00A732FA"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 xml:space="preserve">Санитарно-гигиеническая ситуация в границах городского поселения требует проведения мероприятий по улучшению состояния территории. </w:t>
      </w:r>
    </w:p>
    <w:p w14:paraId="295B47DC" w14:textId="77777777" w:rsidR="00C21537" w:rsidRPr="00C73EB4" w:rsidRDefault="00C21537" w:rsidP="00C21537">
      <w:pPr>
        <w:tabs>
          <w:tab w:val="left" w:pos="426"/>
        </w:tabs>
        <w:spacing w:line="360" w:lineRule="auto"/>
        <w:ind w:firstLine="567"/>
        <w:rPr>
          <w:rFonts w:ascii="Arial" w:hAnsi="Arial" w:cs="Arial"/>
        </w:rPr>
      </w:pPr>
      <w:r w:rsidRPr="00C73EB4">
        <w:rPr>
          <w:rFonts w:ascii="Arial" w:hAnsi="Arial" w:cs="Arial"/>
        </w:rPr>
        <w:t>В целом существующая экологическая обстановка в границах сельского поселения может оцениваться как удовлетворительная.</w:t>
      </w:r>
    </w:p>
    <w:p w14:paraId="2DE08EC0" w14:textId="77777777" w:rsidR="00C21537" w:rsidRPr="00C73EB4" w:rsidRDefault="00C21537" w:rsidP="00C21537">
      <w:pPr>
        <w:pStyle w:val="21"/>
        <w:pageBreakBefore/>
        <w:spacing w:before="0" w:line="360" w:lineRule="auto"/>
        <w:ind w:firstLine="567"/>
        <w:rPr>
          <w:rFonts w:ascii="Arial" w:hAnsi="Arial" w:cs="Arial"/>
          <w:snapToGrid w:val="0"/>
          <w:color w:val="auto"/>
          <w:szCs w:val="24"/>
        </w:rPr>
      </w:pPr>
      <w:bookmarkStart w:id="145" w:name="_Toc480388419"/>
      <w:bookmarkStart w:id="146" w:name="_Toc482621630"/>
      <w:r w:rsidRPr="00C73EB4">
        <w:rPr>
          <w:rFonts w:ascii="Arial" w:hAnsi="Arial" w:cs="Arial"/>
          <w:snapToGrid w:val="0"/>
          <w:color w:val="auto"/>
          <w:szCs w:val="24"/>
        </w:rPr>
        <w:t>2.9. Интегральная оценка исходной социально-экономической ситуации и предпосылки развития поселения</w:t>
      </w:r>
      <w:bookmarkEnd w:id="145"/>
      <w:bookmarkEnd w:id="146"/>
      <w:r w:rsidRPr="00C73EB4">
        <w:rPr>
          <w:rFonts w:ascii="Arial" w:hAnsi="Arial" w:cs="Arial"/>
          <w:snapToGrid w:val="0"/>
          <w:color w:val="auto"/>
          <w:szCs w:val="24"/>
        </w:rPr>
        <w:t xml:space="preserve"> </w:t>
      </w:r>
    </w:p>
    <w:p w14:paraId="1AD13A33" w14:textId="77777777" w:rsidR="00C21537" w:rsidRPr="00C73EB4" w:rsidRDefault="00C21537" w:rsidP="00C21537">
      <w:pPr>
        <w:spacing w:line="360" w:lineRule="auto"/>
        <w:ind w:firstLine="567"/>
        <w:rPr>
          <w:rFonts w:ascii="Arial" w:hAnsi="Arial" w:cs="Arial"/>
        </w:rPr>
      </w:pPr>
    </w:p>
    <w:p w14:paraId="67B27B92" w14:textId="77777777" w:rsidR="00C21537" w:rsidRPr="00C73EB4" w:rsidRDefault="00C21537" w:rsidP="00C21537">
      <w:pPr>
        <w:spacing w:line="360" w:lineRule="auto"/>
        <w:ind w:firstLine="567"/>
        <w:rPr>
          <w:rFonts w:ascii="Arial" w:hAnsi="Arial" w:cs="Arial"/>
        </w:rPr>
      </w:pPr>
      <w:r w:rsidRPr="00C73EB4">
        <w:rPr>
          <w:rFonts w:ascii="Arial" w:hAnsi="Arial" w:cs="Arial"/>
        </w:rPr>
        <w:t>В целях определения перспектив стратегического социально-экономического и территориального развития городского поселения Новосемейкино выполнена интегральная (комплексная) оценка исходной социально-экономической ситуации, сложившейся в городском поселении.</w:t>
      </w:r>
    </w:p>
    <w:p w14:paraId="453B8BB5" w14:textId="77777777" w:rsidR="00C21537" w:rsidRPr="00C73EB4" w:rsidRDefault="00C21537" w:rsidP="00C21537">
      <w:pPr>
        <w:spacing w:line="360" w:lineRule="auto"/>
        <w:ind w:firstLine="567"/>
        <w:rPr>
          <w:rFonts w:ascii="Arial" w:hAnsi="Arial" w:cs="Arial"/>
        </w:rPr>
      </w:pPr>
      <w:r w:rsidRPr="00C73EB4">
        <w:rPr>
          <w:rFonts w:ascii="Arial" w:hAnsi="Arial" w:cs="Arial"/>
        </w:rPr>
        <w:t>Таблица 23. Оценка исходной ситуации для определения перспектив социально-экономического и территориального развития городского поселения Новосемейкино.</w:t>
      </w:r>
    </w:p>
    <w:tbl>
      <w:tblPr>
        <w:tblW w:w="9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843"/>
        <w:gridCol w:w="3686"/>
        <w:gridCol w:w="3369"/>
      </w:tblGrid>
      <w:tr w:rsidR="00C21537" w:rsidRPr="00C73EB4" w14:paraId="33BBBD7D" w14:textId="77777777" w:rsidTr="00CC6B7F">
        <w:trPr>
          <w:tblHeader/>
        </w:trPr>
        <w:tc>
          <w:tcPr>
            <w:tcW w:w="2518" w:type="dxa"/>
            <w:gridSpan w:val="2"/>
            <w:vMerge w:val="restart"/>
            <w:vAlign w:val="center"/>
          </w:tcPr>
          <w:p w14:paraId="186B840F" w14:textId="77777777" w:rsidR="00C21537" w:rsidRPr="00C73EB4" w:rsidRDefault="00C21537" w:rsidP="00CC6B7F">
            <w:pPr>
              <w:tabs>
                <w:tab w:val="left" w:pos="0"/>
              </w:tabs>
              <w:ind w:left="-47" w:right="-1" w:firstLine="47"/>
              <w:jc w:val="center"/>
              <w:rPr>
                <w:rFonts w:ascii="Arial" w:hAnsi="Arial" w:cs="Arial"/>
                <w:b/>
                <w:sz w:val="22"/>
                <w:szCs w:val="22"/>
              </w:rPr>
            </w:pPr>
            <w:r w:rsidRPr="00C73EB4">
              <w:rPr>
                <w:rFonts w:ascii="Arial" w:hAnsi="Arial" w:cs="Arial"/>
                <w:b/>
                <w:sz w:val="22"/>
                <w:szCs w:val="22"/>
              </w:rPr>
              <w:t>Факторы</w:t>
            </w:r>
          </w:p>
        </w:tc>
        <w:tc>
          <w:tcPr>
            <w:tcW w:w="7055" w:type="dxa"/>
            <w:gridSpan w:val="2"/>
          </w:tcPr>
          <w:p w14:paraId="6FB5FD1A" w14:textId="77777777" w:rsidR="00C21537" w:rsidRPr="00C73EB4" w:rsidRDefault="00C21537" w:rsidP="00CC6B7F">
            <w:pPr>
              <w:tabs>
                <w:tab w:val="left" w:pos="0"/>
              </w:tabs>
              <w:ind w:left="-47" w:right="-1" w:firstLine="47"/>
              <w:jc w:val="center"/>
              <w:rPr>
                <w:rFonts w:ascii="Arial" w:hAnsi="Arial" w:cs="Arial"/>
                <w:b/>
                <w:sz w:val="22"/>
                <w:szCs w:val="22"/>
              </w:rPr>
            </w:pPr>
            <w:r w:rsidRPr="00C73EB4">
              <w:rPr>
                <w:rFonts w:ascii="Arial" w:hAnsi="Arial" w:cs="Arial"/>
                <w:b/>
                <w:sz w:val="22"/>
                <w:szCs w:val="22"/>
              </w:rPr>
              <w:t xml:space="preserve">Влияние фактора на социально-экономическое и территориальное развитие сельского поселения </w:t>
            </w:r>
          </w:p>
        </w:tc>
      </w:tr>
      <w:tr w:rsidR="00C21537" w:rsidRPr="00C73EB4" w14:paraId="3D44C721" w14:textId="77777777" w:rsidTr="00CC6B7F">
        <w:trPr>
          <w:tblHeader/>
        </w:trPr>
        <w:tc>
          <w:tcPr>
            <w:tcW w:w="2518" w:type="dxa"/>
            <w:gridSpan w:val="2"/>
            <w:vMerge/>
          </w:tcPr>
          <w:p w14:paraId="446145BE" w14:textId="77777777" w:rsidR="00C21537" w:rsidRPr="00C73EB4" w:rsidRDefault="00C21537" w:rsidP="00CC6B7F">
            <w:pPr>
              <w:tabs>
                <w:tab w:val="left" w:pos="0"/>
              </w:tabs>
              <w:ind w:left="-47" w:right="-1" w:firstLine="47"/>
              <w:jc w:val="center"/>
              <w:rPr>
                <w:rFonts w:ascii="Arial" w:hAnsi="Arial" w:cs="Arial"/>
                <w:sz w:val="22"/>
                <w:szCs w:val="22"/>
              </w:rPr>
            </w:pPr>
          </w:p>
        </w:tc>
        <w:tc>
          <w:tcPr>
            <w:tcW w:w="3686" w:type="dxa"/>
          </w:tcPr>
          <w:p w14:paraId="62BD61FD" w14:textId="77777777" w:rsidR="00C21537" w:rsidRPr="00C73EB4" w:rsidRDefault="00C21537" w:rsidP="00CC6B7F">
            <w:pPr>
              <w:shd w:val="clear" w:color="auto" w:fill="FFFFFF"/>
              <w:tabs>
                <w:tab w:val="left" w:pos="0"/>
              </w:tabs>
              <w:ind w:left="-47" w:right="-1" w:firstLine="47"/>
              <w:jc w:val="center"/>
              <w:rPr>
                <w:rFonts w:ascii="Arial" w:hAnsi="Arial" w:cs="Arial"/>
                <w:sz w:val="22"/>
                <w:szCs w:val="22"/>
              </w:rPr>
            </w:pPr>
            <w:r w:rsidRPr="00C73EB4">
              <w:rPr>
                <w:rFonts w:ascii="Arial" w:hAnsi="Arial" w:cs="Arial"/>
                <w:sz w:val="22"/>
                <w:szCs w:val="22"/>
              </w:rPr>
              <w:t>Позитивное</w:t>
            </w:r>
          </w:p>
        </w:tc>
        <w:tc>
          <w:tcPr>
            <w:tcW w:w="3369" w:type="dxa"/>
          </w:tcPr>
          <w:p w14:paraId="16650A31" w14:textId="77777777" w:rsidR="00C21537" w:rsidRPr="00C73EB4" w:rsidRDefault="00C21537" w:rsidP="00CC6B7F">
            <w:pPr>
              <w:shd w:val="clear" w:color="auto" w:fill="FFFFFF"/>
              <w:tabs>
                <w:tab w:val="left" w:pos="0"/>
              </w:tabs>
              <w:ind w:left="-47" w:right="-1" w:firstLine="47"/>
              <w:jc w:val="center"/>
              <w:rPr>
                <w:rFonts w:ascii="Arial" w:hAnsi="Arial" w:cs="Arial"/>
                <w:sz w:val="22"/>
                <w:szCs w:val="22"/>
              </w:rPr>
            </w:pPr>
            <w:r w:rsidRPr="00C73EB4">
              <w:rPr>
                <w:rFonts w:ascii="Arial" w:hAnsi="Arial" w:cs="Arial"/>
                <w:sz w:val="22"/>
                <w:szCs w:val="22"/>
              </w:rPr>
              <w:t>Негативное</w:t>
            </w:r>
          </w:p>
        </w:tc>
      </w:tr>
      <w:tr w:rsidR="00C21537" w:rsidRPr="00C73EB4" w14:paraId="64458E53" w14:textId="77777777" w:rsidTr="00CC6B7F">
        <w:tc>
          <w:tcPr>
            <w:tcW w:w="675" w:type="dxa"/>
            <w:vMerge w:val="restart"/>
            <w:textDirection w:val="btLr"/>
            <w:vAlign w:val="center"/>
          </w:tcPr>
          <w:p w14:paraId="129801DA"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Природно-ресурсный потенциал</w:t>
            </w:r>
          </w:p>
        </w:tc>
        <w:tc>
          <w:tcPr>
            <w:tcW w:w="1843" w:type="dxa"/>
            <w:vAlign w:val="center"/>
          </w:tcPr>
          <w:p w14:paraId="6C8BB8E5"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Климат</w:t>
            </w:r>
          </w:p>
        </w:tc>
        <w:tc>
          <w:tcPr>
            <w:tcW w:w="3686" w:type="dxa"/>
          </w:tcPr>
          <w:p w14:paraId="47412BF1"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Климатические условия благоприятны для проживания, сельского хозяйства и рекреации и не вызывают ограничений для хозяйственного освоения территории и строительства</w:t>
            </w:r>
          </w:p>
        </w:tc>
        <w:tc>
          <w:tcPr>
            <w:tcW w:w="3369" w:type="dxa"/>
          </w:tcPr>
          <w:p w14:paraId="2A3F950B" w14:textId="77777777" w:rsidR="00C21537" w:rsidRPr="00C73EB4" w:rsidRDefault="00C21537" w:rsidP="00CC6B7F">
            <w:pPr>
              <w:shd w:val="clear" w:color="auto" w:fill="FFFFFF"/>
              <w:tabs>
                <w:tab w:val="left" w:pos="0"/>
              </w:tabs>
              <w:ind w:left="-47" w:right="-1" w:firstLine="47"/>
              <w:rPr>
                <w:rFonts w:ascii="Arial" w:hAnsi="Arial" w:cs="Arial"/>
                <w:sz w:val="22"/>
                <w:szCs w:val="22"/>
              </w:rPr>
            </w:pPr>
            <w:r w:rsidRPr="00C73EB4">
              <w:rPr>
                <w:rFonts w:ascii="Arial" w:hAnsi="Arial" w:cs="Arial"/>
                <w:sz w:val="22"/>
                <w:szCs w:val="22"/>
              </w:rPr>
              <w:t>Климат засушливый, со свойственными резкими колебаниями температур.</w:t>
            </w:r>
          </w:p>
        </w:tc>
      </w:tr>
      <w:tr w:rsidR="00C21537" w:rsidRPr="00C73EB4" w14:paraId="20B8753C" w14:textId="77777777" w:rsidTr="00CC6B7F">
        <w:tc>
          <w:tcPr>
            <w:tcW w:w="675" w:type="dxa"/>
            <w:vMerge/>
            <w:vAlign w:val="center"/>
          </w:tcPr>
          <w:p w14:paraId="5B72035B"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3FF7A7E7"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Рельеф, опасные геологические процессы и явления</w:t>
            </w:r>
          </w:p>
        </w:tc>
        <w:tc>
          <w:tcPr>
            <w:tcW w:w="3686" w:type="dxa"/>
          </w:tcPr>
          <w:p w14:paraId="1AF12DB3" w14:textId="77777777" w:rsidR="00C21537" w:rsidRPr="00C73EB4" w:rsidRDefault="00C21537" w:rsidP="00CC6B7F">
            <w:pPr>
              <w:pStyle w:val="Main"/>
              <w:tabs>
                <w:tab w:val="left" w:pos="0"/>
                <w:tab w:val="left" w:pos="709"/>
              </w:tabs>
              <w:spacing w:line="240" w:lineRule="auto"/>
              <w:ind w:right="-1" w:firstLine="47"/>
              <w:rPr>
                <w:rFonts w:ascii="Arial" w:hAnsi="Arial" w:cs="Arial"/>
                <w:sz w:val="22"/>
                <w:szCs w:val="22"/>
                <w:lang w:val="ru-RU"/>
              </w:rPr>
            </w:pPr>
            <w:r w:rsidRPr="00C73EB4">
              <w:rPr>
                <w:rFonts w:ascii="Arial" w:hAnsi="Arial" w:cs="Arial"/>
                <w:sz w:val="22"/>
                <w:szCs w:val="22"/>
                <w:lang w:val="ru-RU"/>
              </w:rPr>
              <w:t>Рельеф слабоволнистый, с общим уклоном с юго-востока на северо-запад. Особенности климатических условий, рельефа и геологического строения территории обусловили отсутствие таких опасных геологических процессов как землетрясения, вулканические извержения, наводнения, сели и др</w:t>
            </w:r>
          </w:p>
        </w:tc>
        <w:tc>
          <w:tcPr>
            <w:tcW w:w="3369" w:type="dxa"/>
          </w:tcPr>
          <w:p w14:paraId="3172EB45"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Развитие процессов ветровой эрозии, эрозионный размыв и смыв верхнего слоя почв текучими дождевыми и талыми водами, карстовые образования. Вероятность возникновения экологических катастроф и бедствий при расположении на закарстованных территориях потенциально экологически опасных объектов.</w:t>
            </w:r>
          </w:p>
        </w:tc>
      </w:tr>
      <w:tr w:rsidR="00C21537" w:rsidRPr="00C73EB4" w14:paraId="3B628418" w14:textId="77777777" w:rsidTr="00CC6B7F">
        <w:tc>
          <w:tcPr>
            <w:tcW w:w="675" w:type="dxa"/>
            <w:vMerge/>
            <w:vAlign w:val="center"/>
          </w:tcPr>
          <w:p w14:paraId="5F7636FE"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552890F4"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Земельные ресурсы</w:t>
            </w:r>
          </w:p>
        </w:tc>
        <w:tc>
          <w:tcPr>
            <w:tcW w:w="3686" w:type="dxa"/>
          </w:tcPr>
          <w:p w14:paraId="104DC2F3"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 xml:space="preserve">Общая площадь земель в административных границах поселения – 8922 га </w:t>
            </w:r>
          </w:p>
        </w:tc>
        <w:tc>
          <w:tcPr>
            <w:tcW w:w="3369" w:type="dxa"/>
          </w:tcPr>
          <w:p w14:paraId="123CA3BF"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Отсутствие территорий для развития агропромышленного комплекса</w:t>
            </w:r>
          </w:p>
        </w:tc>
      </w:tr>
      <w:tr w:rsidR="00C21537" w:rsidRPr="00C73EB4" w14:paraId="3F47C2F5" w14:textId="77777777" w:rsidTr="00CC6B7F">
        <w:trPr>
          <w:trHeight w:val="922"/>
        </w:trPr>
        <w:tc>
          <w:tcPr>
            <w:tcW w:w="675" w:type="dxa"/>
            <w:vMerge/>
            <w:vAlign w:val="center"/>
          </w:tcPr>
          <w:p w14:paraId="4D725EEA"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37B01AD0"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Водные ресурсы</w:t>
            </w:r>
          </w:p>
        </w:tc>
        <w:tc>
          <w:tcPr>
            <w:tcW w:w="3686" w:type="dxa"/>
          </w:tcPr>
          <w:p w14:paraId="7A01754D"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Объектами гидрографической сети являются р.Сок, ручьи, малые озера и пруды.</w:t>
            </w:r>
          </w:p>
        </w:tc>
        <w:tc>
          <w:tcPr>
            <w:tcW w:w="3369" w:type="dxa"/>
          </w:tcPr>
          <w:p w14:paraId="24FDFFB7" w14:textId="77777777" w:rsidR="00C21537" w:rsidRPr="00C73EB4" w:rsidRDefault="00C21537" w:rsidP="00CC6B7F">
            <w:pPr>
              <w:shd w:val="clear" w:color="auto" w:fill="FFFFFF"/>
              <w:tabs>
                <w:tab w:val="left" w:pos="0"/>
              </w:tabs>
              <w:ind w:left="-47" w:right="-1" w:firstLine="47"/>
              <w:jc w:val="center"/>
              <w:rPr>
                <w:rFonts w:ascii="Arial" w:hAnsi="Arial" w:cs="Arial"/>
                <w:sz w:val="22"/>
                <w:szCs w:val="22"/>
              </w:rPr>
            </w:pPr>
            <w:r w:rsidRPr="00C73EB4">
              <w:rPr>
                <w:rFonts w:ascii="Arial" w:hAnsi="Arial" w:cs="Arial"/>
                <w:sz w:val="22"/>
                <w:szCs w:val="22"/>
              </w:rPr>
              <w:t>-</w:t>
            </w:r>
          </w:p>
        </w:tc>
      </w:tr>
      <w:tr w:rsidR="00C21537" w:rsidRPr="00C73EB4" w14:paraId="5D7D5DD2" w14:textId="77777777" w:rsidTr="00CC6B7F">
        <w:trPr>
          <w:trHeight w:val="728"/>
        </w:trPr>
        <w:tc>
          <w:tcPr>
            <w:tcW w:w="675" w:type="dxa"/>
            <w:vMerge/>
            <w:vAlign w:val="center"/>
          </w:tcPr>
          <w:p w14:paraId="3F0F02AD"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3DE6803D"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Полезные ископаемые</w:t>
            </w:r>
          </w:p>
        </w:tc>
        <w:tc>
          <w:tcPr>
            <w:tcW w:w="3686" w:type="dxa"/>
          </w:tcPr>
          <w:p w14:paraId="4ED27262"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Территория богата месторождениями полезных ископаемых</w:t>
            </w:r>
          </w:p>
        </w:tc>
        <w:tc>
          <w:tcPr>
            <w:tcW w:w="3369" w:type="dxa"/>
          </w:tcPr>
          <w:p w14:paraId="7A7B0BB7" w14:textId="77777777" w:rsidR="00C21537" w:rsidRPr="00C73EB4" w:rsidRDefault="00C21537" w:rsidP="00CC6B7F">
            <w:pPr>
              <w:shd w:val="clear" w:color="auto" w:fill="FFFFFF"/>
              <w:tabs>
                <w:tab w:val="left" w:pos="0"/>
              </w:tabs>
              <w:ind w:left="-47" w:right="-1" w:firstLine="47"/>
              <w:rPr>
                <w:rFonts w:ascii="Arial" w:hAnsi="Arial" w:cs="Arial"/>
                <w:sz w:val="22"/>
                <w:szCs w:val="22"/>
              </w:rPr>
            </w:pPr>
            <w:r w:rsidRPr="00C73EB4">
              <w:rPr>
                <w:rFonts w:ascii="Arial" w:hAnsi="Arial" w:cs="Arial"/>
                <w:sz w:val="22"/>
                <w:szCs w:val="22"/>
              </w:rPr>
              <w:t>Большинство месторождения выработаны.</w:t>
            </w:r>
          </w:p>
        </w:tc>
      </w:tr>
      <w:tr w:rsidR="00C21537" w:rsidRPr="00C73EB4" w14:paraId="60DA7F10" w14:textId="77777777" w:rsidTr="00CC6B7F">
        <w:tc>
          <w:tcPr>
            <w:tcW w:w="675" w:type="dxa"/>
            <w:vMerge/>
            <w:vAlign w:val="center"/>
          </w:tcPr>
          <w:p w14:paraId="2D852253"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6782863E"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Лесные ресурсы</w:t>
            </w:r>
          </w:p>
        </w:tc>
        <w:tc>
          <w:tcPr>
            <w:tcW w:w="3686" w:type="dxa"/>
          </w:tcPr>
          <w:p w14:paraId="1564EC4A" w14:textId="77777777" w:rsidR="00C21537" w:rsidRPr="00C73EB4" w:rsidRDefault="00C21537" w:rsidP="00CC6B7F">
            <w:pPr>
              <w:tabs>
                <w:tab w:val="left" w:pos="0"/>
              </w:tabs>
              <w:ind w:right="-1" w:firstLine="47"/>
              <w:jc w:val="center"/>
              <w:rPr>
                <w:rFonts w:ascii="Arial" w:hAnsi="Arial" w:cs="Arial"/>
                <w:sz w:val="22"/>
                <w:szCs w:val="22"/>
              </w:rPr>
            </w:pPr>
            <w:r w:rsidRPr="00C73EB4">
              <w:rPr>
                <w:rFonts w:ascii="Arial" w:hAnsi="Arial" w:cs="Arial"/>
                <w:sz w:val="22"/>
                <w:szCs w:val="22"/>
              </w:rPr>
              <w:t>-</w:t>
            </w:r>
          </w:p>
        </w:tc>
        <w:tc>
          <w:tcPr>
            <w:tcW w:w="3369" w:type="dxa"/>
          </w:tcPr>
          <w:p w14:paraId="5BC99EB5"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 xml:space="preserve">Менее 30% земель, занятых лесными ресурсами </w:t>
            </w:r>
          </w:p>
        </w:tc>
      </w:tr>
      <w:tr w:rsidR="00C21537" w:rsidRPr="00C73EB4" w14:paraId="3ECFD96E" w14:textId="77777777" w:rsidTr="00CC6B7F">
        <w:trPr>
          <w:trHeight w:val="1811"/>
        </w:trPr>
        <w:tc>
          <w:tcPr>
            <w:tcW w:w="675" w:type="dxa"/>
            <w:vMerge/>
            <w:vAlign w:val="center"/>
          </w:tcPr>
          <w:p w14:paraId="39496593"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4FCA8D4C"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Почвы</w:t>
            </w:r>
          </w:p>
        </w:tc>
        <w:tc>
          <w:tcPr>
            <w:tcW w:w="3686" w:type="dxa"/>
          </w:tcPr>
          <w:p w14:paraId="289B6EBC"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Почвенный покров представлен преимущественно черноземами выщелочными и оподзоленными, которые характеризуются относительно высоким естественным плодородием и имеют высокую качественную оценку</w:t>
            </w:r>
          </w:p>
        </w:tc>
        <w:tc>
          <w:tcPr>
            <w:tcW w:w="3369" w:type="dxa"/>
          </w:tcPr>
          <w:p w14:paraId="6DF3D8C4"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Ценность почвенного покрова существенно снижается</w:t>
            </w:r>
          </w:p>
        </w:tc>
      </w:tr>
      <w:tr w:rsidR="00C21537" w:rsidRPr="00C73EB4" w14:paraId="26B45D5F" w14:textId="77777777" w:rsidTr="00CC6B7F">
        <w:trPr>
          <w:trHeight w:val="1395"/>
        </w:trPr>
        <w:tc>
          <w:tcPr>
            <w:tcW w:w="675" w:type="dxa"/>
            <w:vMerge/>
            <w:vAlign w:val="center"/>
          </w:tcPr>
          <w:p w14:paraId="46D51F1C"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79176051" w14:textId="77777777" w:rsidR="00C21537" w:rsidRPr="00C73EB4" w:rsidRDefault="00C21537" w:rsidP="00CC6B7F">
            <w:pPr>
              <w:tabs>
                <w:tab w:val="left" w:pos="0"/>
                <w:tab w:val="left" w:pos="1045"/>
              </w:tabs>
              <w:ind w:left="-108" w:right="-1" w:firstLine="47"/>
              <w:jc w:val="center"/>
              <w:rPr>
                <w:rFonts w:ascii="Arial" w:hAnsi="Arial" w:cs="Arial"/>
                <w:sz w:val="22"/>
                <w:szCs w:val="22"/>
              </w:rPr>
            </w:pPr>
            <w:r w:rsidRPr="00C73EB4">
              <w:rPr>
                <w:rFonts w:ascii="Arial" w:hAnsi="Arial" w:cs="Arial"/>
                <w:sz w:val="22"/>
                <w:szCs w:val="22"/>
              </w:rPr>
              <w:t>Природные рекреационные ресурсы</w:t>
            </w:r>
          </w:p>
        </w:tc>
        <w:tc>
          <w:tcPr>
            <w:tcW w:w="3686" w:type="dxa"/>
          </w:tcPr>
          <w:p w14:paraId="10D6F9E4"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К объектам рекреационной относятся р.Сок, малые живописные озера, лесные массивы. Развиты такие виды отдыха, как охота, рыбалка, пикники, велопрогулки и т.д.</w:t>
            </w:r>
          </w:p>
        </w:tc>
        <w:tc>
          <w:tcPr>
            <w:tcW w:w="3369" w:type="dxa"/>
          </w:tcPr>
          <w:p w14:paraId="223D5A0D"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Ограниченные возможности использования рекреационного потенциала из-за близкого расположения промышленных объектов.</w:t>
            </w:r>
          </w:p>
        </w:tc>
      </w:tr>
      <w:tr w:rsidR="00C21537" w:rsidRPr="00C73EB4" w14:paraId="24CE401B" w14:textId="77777777" w:rsidTr="00CC6B7F">
        <w:trPr>
          <w:trHeight w:val="1181"/>
        </w:trPr>
        <w:tc>
          <w:tcPr>
            <w:tcW w:w="675" w:type="dxa"/>
            <w:vMerge w:val="restart"/>
            <w:textDirection w:val="btLr"/>
            <w:vAlign w:val="center"/>
          </w:tcPr>
          <w:p w14:paraId="706EC546" w14:textId="77777777" w:rsidR="00C21537" w:rsidRPr="00C73EB4" w:rsidRDefault="00C21537" w:rsidP="00CC6B7F">
            <w:pPr>
              <w:tabs>
                <w:tab w:val="left" w:pos="0"/>
                <w:tab w:val="left" w:pos="1045"/>
              </w:tabs>
              <w:ind w:right="-1" w:firstLine="47"/>
              <w:jc w:val="center"/>
              <w:rPr>
                <w:rFonts w:ascii="Arial" w:hAnsi="Arial" w:cs="Arial"/>
                <w:sz w:val="22"/>
                <w:szCs w:val="22"/>
              </w:rPr>
            </w:pPr>
            <w:r w:rsidRPr="00C73EB4">
              <w:rPr>
                <w:rFonts w:ascii="Arial" w:hAnsi="Arial" w:cs="Arial"/>
                <w:sz w:val="22"/>
                <w:szCs w:val="22"/>
              </w:rPr>
              <w:t>Население и трудовые ресурсы</w:t>
            </w:r>
          </w:p>
        </w:tc>
        <w:tc>
          <w:tcPr>
            <w:tcW w:w="1843" w:type="dxa"/>
            <w:vAlign w:val="center"/>
          </w:tcPr>
          <w:p w14:paraId="6492FE5F" w14:textId="77777777" w:rsidR="00C21537" w:rsidRPr="00C73EB4" w:rsidRDefault="00C21537" w:rsidP="00CC6B7F">
            <w:pPr>
              <w:tabs>
                <w:tab w:val="left" w:pos="0"/>
                <w:tab w:val="left" w:pos="1045"/>
              </w:tabs>
              <w:ind w:left="-108" w:right="-1" w:firstLine="47"/>
              <w:jc w:val="center"/>
              <w:rPr>
                <w:rFonts w:ascii="Arial" w:hAnsi="Arial" w:cs="Arial"/>
                <w:sz w:val="22"/>
                <w:szCs w:val="22"/>
              </w:rPr>
            </w:pPr>
            <w:r w:rsidRPr="00C73EB4">
              <w:rPr>
                <w:rFonts w:ascii="Arial" w:hAnsi="Arial" w:cs="Arial"/>
                <w:sz w:val="22"/>
                <w:szCs w:val="22"/>
              </w:rPr>
              <w:t>Демографическое развитие</w:t>
            </w:r>
          </w:p>
        </w:tc>
        <w:tc>
          <w:tcPr>
            <w:tcW w:w="3686" w:type="dxa"/>
          </w:tcPr>
          <w:p w14:paraId="76356ABC"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 xml:space="preserve">Численность населения поселения – </w:t>
            </w:r>
            <w:r w:rsidRPr="00C73EB4">
              <w:rPr>
                <w:rFonts w:ascii="Arial" w:hAnsi="Arial" w:cs="Arial"/>
                <w:iCs/>
                <w:sz w:val="22"/>
                <w:szCs w:val="22"/>
              </w:rPr>
              <w:t xml:space="preserve">11220 </w:t>
            </w:r>
            <w:r w:rsidRPr="00C73EB4">
              <w:rPr>
                <w:rFonts w:ascii="Arial" w:hAnsi="Arial" w:cs="Arial"/>
                <w:sz w:val="22"/>
                <w:szCs w:val="22"/>
              </w:rPr>
              <w:t xml:space="preserve">чел. </w:t>
            </w:r>
          </w:p>
          <w:p w14:paraId="7A4CA189" w14:textId="77777777" w:rsidR="00C21537" w:rsidRPr="00C73EB4" w:rsidRDefault="00C21537" w:rsidP="00CC6B7F">
            <w:pPr>
              <w:pStyle w:val="2f9"/>
              <w:tabs>
                <w:tab w:val="left" w:pos="0"/>
              </w:tabs>
              <w:ind w:right="-1" w:firstLine="47"/>
              <w:rPr>
                <w:rFonts w:ascii="Arial" w:hAnsi="Arial" w:cs="Arial"/>
                <w:sz w:val="22"/>
                <w:szCs w:val="22"/>
              </w:rPr>
            </w:pPr>
            <w:r w:rsidRPr="00C73EB4">
              <w:rPr>
                <w:rFonts w:ascii="Arial" w:hAnsi="Arial" w:cs="Arial"/>
                <w:sz w:val="22"/>
                <w:szCs w:val="22"/>
              </w:rPr>
              <w:t>С 2010 г. население выросло на 559 чел. Прирост обусловлен как естественным приростом, так и механическим</w:t>
            </w:r>
          </w:p>
        </w:tc>
        <w:tc>
          <w:tcPr>
            <w:tcW w:w="3369" w:type="dxa"/>
          </w:tcPr>
          <w:p w14:paraId="68DDECB1" w14:textId="77777777" w:rsidR="00C21537" w:rsidRPr="00C73EB4" w:rsidRDefault="00C21537" w:rsidP="00CC6B7F">
            <w:pPr>
              <w:pStyle w:val="2f9"/>
              <w:tabs>
                <w:tab w:val="left" w:pos="0"/>
              </w:tabs>
              <w:ind w:right="-1" w:firstLine="47"/>
              <w:jc w:val="center"/>
              <w:rPr>
                <w:rFonts w:ascii="Arial" w:hAnsi="Arial" w:cs="Arial"/>
                <w:sz w:val="22"/>
                <w:szCs w:val="22"/>
              </w:rPr>
            </w:pPr>
            <w:r w:rsidRPr="00C73EB4">
              <w:rPr>
                <w:rFonts w:ascii="Arial" w:hAnsi="Arial" w:cs="Arial"/>
                <w:sz w:val="22"/>
                <w:szCs w:val="22"/>
              </w:rPr>
              <w:t>-</w:t>
            </w:r>
          </w:p>
        </w:tc>
      </w:tr>
      <w:tr w:rsidR="00C21537" w:rsidRPr="00C73EB4" w14:paraId="510BE56C" w14:textId="77777777" w:rsidTr="00CC6B7F">
        <w:tc>
          <w:tcPr>
            <w:tcW w:w="675" w:type="dxa"/>
            <w:vMerge/>
            <w:vAlign w:val="center"/>
          </w:tcPr>
          <w:p w14:paraId="177E24AD" w14:textId="77777777" w:rsidR="00C21537" w:rsidRPr="00C73EB4" w:rsidRDefault="00C21537" w:rsidP="00CC6B7F">
            <w:pPr>
              <w:tabs>
                <w:tab w:val="left" w:pos="0"/>
                <w:tab w:val="left" w:pos="1045"/>
              </w:tabs>
              <w:ind w:right="-1" w:firstLine="47"/>
              <w:jc w:val="center"/>
              <w:rPr>
                <w:rFonts w:ascii="Arial" w:hAnsi="Arial" w:cs="Arial"/>
                <w:sz w:val="22"/>
                <w:szCs w:val="22"/>
              </w:rPr>
            </w:pPr>
          </w:p>
        </w:tc>
        <w:tc>
          <w:tcPr>
            <w:tcW w:w="1843" w:type="dxa"/>
            <w:vAlign w:val="center"/>
          </w:tcPr>
          <w:p w14:paraId="5D51C4A8" w14:textId="77777777" w:rsidR="00C21537" w:rsidRPr="00C73EB4" w:rsidRDefault="00C21537" w:rsidP="00CC6B7F">
            <w:pPr>
              <w:tabs>
                <w:tab w:val="left" w:pos="0"/>
                <w:tab w:val="left" w:pos="1045"/>
              </w:tabs>
              <w:ind w:right="-1" w:firstLine="47"/>
              <w:jc w:val="center"/>
              <w:rPr>
                <w:rFonts w:ascii="Arial" w:hAnsi="Arial" w:cs="Arial"/>
                <w:sz w:val="22"/>
                <w:szCs w:val="22"/>
              </w:rPr>
            </w:pPr>
            <w:r w:rsidRPr="00C73EB4">
              <w:rPr>
                <w:rFonts w:ascii="Arial" w:hAnsi="Arial" w:cs="Arial"/>
                <w:sz w:val="22"/>
                <w:szCs w:val="22"/>
              </w:rPr>
              <w:t>Трудовые ресурсы</w:t>
            </w:r>
          </w:p>
        </w:tc>
        <w:tc>
          <w:tcPr>
            <w:tcW w:w="3686" w:type="dxa"/>
          </w:tcPr>
          <w:p w14:paraId="24F249A2" w14:textId="77777777" w:rsidR="00C21537" w:rsidRPr="00C73EB4" w:rsidRDefault="00C21537" w:rsidP="00CC6B7F">
            <w:pPr>
              <w:pStyle w:val="2f9"/>
              <w:tabs>
                <w:tab w:val="left" w:pos="0"/>
              </w:tabs>
              <w:ind w:right="-1" w:firstLine="47"/>
              <w:rPr>
                <w:rFonts w:ascii="Arial" w:hAnsi="Arial" w:cs="Arial"/>
                <w:sz w:val="22"/>
                <w:szCs w:val="22"/>
              </w:rPr>
            </w:pPr>
            <w:r w:rsidRPr="00C73EB4">
              <w:rPr>
                <w:rFonts w:ascii="Arial" w:hAnsi="Arial" w:cs="Arial"/>
                <w:sz w:val="22"/>
                <w:szCs w:val="22"/>
              </w:rPr>
              <w:t>Население в трудоспособном возрасте около 61% от общей численности населения.</w:t>
            </w:r>
          </w:p>
        </w:tc>
        <w:tc>
          <w:tcPr>
            <w:tcW w:w="3369" w:type="dxa"/>
          </w:tcPr>
          <w:p w14:paraId="7DFF9534" w14:textId="77777777" w:rsidR="00C21537" w:rsidRPr="00C73EB4" w:rsidRDefault="00C21537" w:rsidP="00CC6B7F">
            <w:pPr>
              <w:pStyle w:val="36"/>
              <w:tabs>
                <w:tab w:val="left" w:pos="0"/>
              </w:tabs>
              <w:spacing w:after="0"/>
              <w:ind w:left="0" w:right="-1" w:firstLine="47"/>
              <w:rPr>
                <w:sz w:val="22"/>
                <w:szCs w:val="22"/>
              </w:rPr>
            </w:pPr>
            <w:r w:rsidRPr="00C73EB4">
              <w:rPr>
                <w:sz w:val="22"/>
                <w:szCs w:val="22"/>
              </w:rPr>
              <w:t>Выявляется тенденция старения, показатели населения старше трудоспособного возраста превышают показатели по Самарской области.</w:t>
            </w:r>
          </w:p>
        </w:tc>
      </w:tr>
      <w:tr w:rsidR="00C21537" w:rsidRPr="00C73EB4" w14:paraId="1EBB76DC" w14:textId="77777777" w:rsidTr="00CC6B7F">
        <w:trPr>
          <w:trHeight w:val="768"/>
        </w:trPr>
        <w:tc>
          <w:tcPr>
            <w:tcW w:w="2518" w:type="dxa"/>
            <w:gridSpan w:val="2"/>
            <w:vAlign w:val="center"/>
          </w:tcPr>
          <w:p w14:paraId="506D520D" w14:textId="77777777" w:rsidR="00C21537" w:rsidRPr="00C73EB4" w:rsidRDefault="00C21537" w:rsidP="00CC6B7F">
            <w:pPr>
              <w:tabs>
                <w:tab w:val="left" w:pos="0"/>
              </w:tabs>
              <w:ind w:left="-142" w:right="-1" w:firstLine="47"/>
              <w:jc w:val="center"/>
              <w:rPr>
                <w:rFonts w:ascii="Arial" w:hAnsi="Arial" w:cs="Arial"/>
                <w:sz w:val="22"/>
                <w:szCs w:val="22"/>
              </w:rPr>
            </w:pPr>
            <w:r w:rsidRPr="00C73EB4">
              <w:rPr>
                <w:rFonts w:ascii="Arial" w:hAnsi="Arial" w:cs="Arial"/>
                <w:sz w:val="22"/>
                <w:szCs w:val="22"/>
              </w:rPr>
              <w:t>Историко-культурный потенциал</w:t>
            </w:r>
          </w:p>
        </w:tc>
        <w:tc>
          <w:tcPr>
            <w:tcW w:w="3686" w:type="dxa"/>
          </w:tcPr>
          <w:p w14:paraId="0CF19331"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На территории поселения расположены 10 объектов историко-культурного наследия, из них 3 регионального значения.</w:t>
            </w:r>
          </w:p>
        </w:tc>
        <w:tc>
          <w:tcPr>
            <w:tcW w:w="3369" w:type="dxa"/>
          </w:tcPr>
          <w:p w14:paraId="2AA889CE" w14:textId="77777777" w:rsidR="00C21537" w:rsidRPr="00C73EB4" w:rsidRDefault="00C21537" w:rsidP="00CC6B7F">
            <w:pPr>
              <w:shd w:val="clear" w:color="auto" w:fill="FFFFFF"/>
              <w:tabs>
                <w:tab w:val="left" w:pos="0"/>
              </w:tabs>
              <w:ind w:left="-47" w:right="-1" w:firstLine="47"/>
              <w:rPr>
                <w:rFonts w:ascii="Arial" w:hAnsi="Arial" w:cs="Arial"/>
                <w:sz w:val="22"/>
                <w:szCs w:val="22"/>
              </w:rPr>
            </w:pPr>
            <w:r w:rsidRPr="00C73EB4">
              <w:rPr>
                <w:rFonts w:ascii="Arial" w:hAnsi="Arial" w:cs="Arial"/>
                <w:sz w:val="22"/>
                <w:szCs w:val="22"/>
              </w:rPr>
              <w:t>Отсутствие инвентаризации данных объектов,  установленных границ с привязкой на местности, установленных охранных зон.</w:t>
            </w:r>
          </w:p>
        </w:tc>
      </w:tr>
      <w:tr w:rsidR="00C21537" w:rsidRPr="00C73EB4" w14:paraId="0FE9F55C" w14:textId="77777777" w:rsidTr="00CC6B7F">
        <w:trPr>
          <w:trHeight w:val="572"/>
        </w:trPr>
        <w:tc>
          <w:tcPr>
            <w:tcW w:w="2518" w:type="dxa"/>
            <w:gridSpan w:val="2"/>
            <w:vAlign w:val="center"/>
          </w:tcPr>
          <w:p w14:paraId="18CB934A"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Производственный потенциал</w:t>
            </w:r>
          </w:p>
        </w:tc>
        <w:tc>
          <w:tcPr>
            <w:tcW w:w="3686" w:type="dxa"/>
          </w:tcPr>
          <w:p w14:paraId="54DE4EA8" w14:textId="77777777" w:rsidR="00C21537" w:rsidRPr="00C73EB4" w:rsidRDefault="00C21537" w:rsidP="00CC6B7F">
            <w:pPr>
              <w:tabs>
                <w:tab w:val="left" w:pos="0"/>
              </w:tabs>
              <w:autoSpaceDE w:val="0"/>
              <w:autoSpaceDN w:val="0"/>
              <w:adjustRightInd w:val="0"/>
              <w:ind w:right="-1" w:firstLine="47"/>
              <w:rPr>
                <w:rFonts w:ascii="Arial" w:hAnsi="Arial" w:cs="Arial"/>
                <w:sz w:val="22"/>
                <w:szCs w:val="22"/>
              </w:rPr>
            </w:pPr>
            <w:r w:rsidRPr="00C73EB4">
              <w:rPr>
                <w:rFonts w:ascii="Arial" w:hAnsi="Arial" w:cs="Arial"/>
                <w:sz w:val="22"/>
                <w:szCs w:val="22"/>
              </w:rPr>
              <w:t xml:space="preserve">Достаточно мощная промышленная база, которая обладает высокими темпами развития, активностью в строительной отрасли и в сфере малого бизнеса </w:t>
            </w:r>
          </w:p>
        </w:tc>
        <w:tc>
          <w:tcPr>
            <w:tcW w:w="3369" w:type="dxa"/>
          </w:tcPr>
          <w:p w14:paraId="6F7C5586"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Низкие показатели эффективности сельскохозяйственного производства и использования земель сельскохозяйственного назначения</w:t>
            </w:r>
          </w:p>
        </w:tc>
      </w:tr>
      <w:tr w:rsidR="00C21537" w:rsidRPr="00C73EB4" w14:paraId="7056BAE2" w14:textId="77777777" w:rsidTr="00CC6B7F">
        <w:trPr>
          <w:trHeight w:val="1221"/>
        </w:trPr>
        <w:tc>
          <w:tcPr>
            <w:tcW w:w="2518" w:type="dxa"/>
            <w:gridSpan w:val="2"/>
            <w:vAlign w:val="center"/>
          </w:tcPr>
          <w:p w14:paraId="1D7691AE"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Транспортная инфраструктура</w:t>
            </w:r>
          </w:p>
        </w:tc>
        <w:tc>
          <w:tcPr>
            <w:tcW w:w="3686" w:type="dxa"/>
          </w:tcPr>
          <w:p w14:paraId="68BF9015"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Наличие маршрутов общественного транспорта и дорог с твердым покрытием, обеспечивающим подъезд к административному центру поселения. Наличие автомобильных дорог (федерального и регионального значения) и железных дорог.</w:t>
            </w:r>
          </w:p>
        </w:tc>
        <w:tc>
          <w:tcPr>
            <w:tcW w:w="3369" w:type="dxa"/>
          </w:tcPr>
          <w:p w14:paraId="18076799" w14:textId="77777777" w:rsidR="00C21537" w:rsidRPr="00C73EB4" w:rsidRDefault="00C21537" w:rsidP="00CC6B7F">
            <w:pPr>
              <w:shd w:val="clear" w:color="auto" w:fill="FFFFFF"/>
              <w:tabs>
                <w:tab w:val="left" w:pos="0"/>
              </w:tabs>
              <w:ind w:left="-47" w:right="-1" w:firstLine="47"/>
              <w:jc w:val="center"/>
              <w:rPr>
                <w:rFonts w:ascii="Arial" w:hAnsi="Arial" w:cs="Arial"/>
                <w:sz w:val="22"/>
                <w:szCs w:val="22"/>
              </w:rPr>
            </w:pPr>
            <w:r w:rsidRPr="00C73EB4">
              <w:rPr>
                <w:rFonts w:ascii="Arial" w:hAnsi="Arial" w:cs="Arial"/>
                <w:sz w:val="22"/>
                <w:szCs w:val="22"/>
              </w:rPr>
              <w:t>-</w:t>
            </w:r>
          </w:p>
          <w:p w14:paraId="6F1E169F" w14:textId="77777777" w:rsidR="00C21537" w:rsidRPr="00C73EB4" w:rsidRDefault="00C21537" w:rsidP="00CC6B7F">
            <w:pPr>
              <w:shd w:val="clear" w:color="auto" w:fill="FFFFFF"/>
              <w:tabs>
                <w:tab w:val="left" w:pos="0"/>
              </w:tabs>
              <w:ind w:left="-47" w:right="-1" w:firstLine="47"/>
              <w:rPr>
                <w:rFonts w:ascii="Arial" w:hAnsi="Arial" w:cs="Arial"/>
                <w:sz w:val="22"/>
                <w:szCs w:val="22"/>
              </w:rPr>
            </w:pPr>
          </w:p>
        </w:tc>
      </w:tr>
      <w:tr w:rsidR="00C21537" w:rsidRPr="00C73EB4" w14:paraId="4FD8A0DC" w14:textId="77777777" w:rsidTr="00CC6B7F">
        <w:tc>
          <w:tcPr>
            <w:tcW w:w="2518" w:type="dxa"/>
            <w:gridSpan w:val="2"/>
            <w:vAlign w:val="center"/>
          </w:tcPr>
          <w:p w14:paraId="4A4C6A4F"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Инженерная инфраструктура</w:t>
            </w:r>
          </w:p>
        </w:tc>
        <w:tc>
          <w:tcPr>
            <w:tcW w:w="3686" w:type="dxa"/>
          </w:tcPr>
          <w:p w14:paraId="70973C6D"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Наличие централизованного газоснабжения и водоснабжения, теплоснабжения и водоотведения в п.г.т. Новосемейкино.</w:t>
            </w:r>
          </w:p>
          <w:p w14:paraId="74F618BB"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Обеспечено теплоснабжение учреждений и предприятий обслуживания.</w:t>
            </w:r>
          </w:p>
          <w:p w14:paraId="201FB6F2"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Развитая телекоммуникационная инфраструктура и связь.</w:t>
            </w:r>
          </w:p>
        </w:tc>
        <w:tc>
          <w:tcPr>
            <w:tcW w:w="3369" w:type="dxa"/>
          </w:tcPr>
          <w:p w14:paraId="7BBA22E0" w14:textId="77777777" w:rsidR="00C21537" w:rsidRPr="00C73EB4" w:rsidRDefault="00C21537" w:rsidP="00CC6B7F">
            <w:pPr>
              <w:shd w:val="clear" w:color="auto" w:fill="FFFFFF"/>
              <w:tabs>
                <w:tab w:val="left" w:pos="0"/>
              </w:tabs>
              <w:ind w:left="-47" w:right="-1" w:firstLine="47"/>
              <w:rPr>
                <w:rFonts w:ascii="Arial" w:hAnsi="Arial" w:cs="Arial"/>
                <w:sz w:val="22"/>
                <w:szCs w:val="22"/>
              </w:rPr>
            </w:pPr>
            <w:r w:rsidRPr="00C73EB4">
              <w:rPr>
                <w:rFonts w:ascii="Arial" w:hAnsi="Arial" w:cs="Arial"/>
                <w:sz w:val="22"/>
                <w:szCs w:val="22"/>
              </w:rPr>
              <w:t>Часть водопроводных и тепловых сетей находится в неудовлетворительном состоянии и нуждается в замене.</w:t>
            </w:r>
          </w:p>
          <w:p w14:paraId="2ED8D7B9" w14:textId="77777777" w:rsidR="00C21537" w:rsidRPr="00C73EB4" w:rsidRDefault="00C21537" w:rsidP="00CC6B7F">
            <w:pPr>
              <w:shd w:val="clear" w:color="auto" w:fill="FFFFFF"/>
              <w:tabs>
                <w:tab w:val="left" w:pos="0"/>
              </w:tabs>
              <w:ind w:left="-47" w:right="-1" w:firstLine="47"/>
              <w:rPr>
                <w:rFonts w:ascii="Arial" w:hAnsi="Arial" w:cs="Arial"/>
                <w:sz w:val="22"/>
                <w:szCs w:val="22"/>
              </w:rPr>
            </w:pPr>
            <w:r w:rsidRPr="00C73EB4">
              <w:rPr>
                <w:rFonts w:ascii="Arial" w:hAnsi="Arial" w:cs="Arial"/>
                <w:sz w:val="22"/>
                <w:szCs w:val="22"/>
              </w:rPr>
              <w:t>Отсутствие централизованного водоотведения в с.Водино, п.Дубки, с.Старосемейкино. Отсутствие централизованного водоснабжения в с.Водино, п.Дубки. Отсутствие централизованного теплоснабжения в с.Водино, п.Дубки, с.Старосемейкино. Отсутствие централизованного газоснабжения в с.Водино и п.Дубки.</w:t>
            </w:r>
          </w:p>
        </w:tc>
      </w:tr>
      <w:tr w:rsidR="00C21537" w:rsidRPr="00C73EB4" w14:paraId="7A9FE6A7" w14:textId="77777777" w:rsidTr="00CC6B7F">
        <w:tc>
          <w:tcPr>
            <w:tcW w:w="2518" w:type="dxa"/>
            <w:gridSpan w:val="2"/>
            <w:vAlign w:val="center"/>
          </w:tcPr>
          <w:p w14:paraId="449FEACB"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Жилищный фонд</w:t>
            </w:r>
          </w:p>
        </w:tc>
        <w:tc>
          <w:tcPr>
            <w:tcW w:w="3686" w:type="dxa"/>
          </w:tcPr>
          <w:p w14:paraId="45FF438A"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Площадь жилищного фонда поселения 372,32 тыс. м</w:t>
            </w:r>
            <w:r w:rsidRPr="00C73EB4">
              <w:rPr>
                <w:rFonts w:ascii="Arial" w:hAnsi="Arial" w:cs="Arial"/>
                <w:sz w:val="22"/>
                <w:szCs w:val="22"/>
                <w:vertAlign w:val="superscript"/>
              </w:rPr>
              <w:t>2</w:t>
            </w:r>
            <w:r w:rsidRPr="00C73EB4">
              <w:rPr>
                <w:rFonts w:ascii="Arial" w:hAnsi="Arial" w:cs="Arial"/>
                <w:sz w:val="22"/>
                <w:szCs w:val="22"/>
              </w:rPr>
              <w:t>.</w:t>
            </w:r>
          </w:p>
          <w:p w14:paraId="6CCEDE25"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Обеспеченность населения общей площадью составляет 33,2 м</w:t>
            </w:r>
            <w:r w:rsidRPr="00C73EB4">
              <w:rPr>
                <w:rFonts w:ascii="Arial" w:hAnsi="Arial" w:cs="Arial"/>
                <w:sz w:val="22"/>
                <w:szCs w:val="22"/>
                <w:vertAlign w:val="superscript"/>
              </w:rPr>
              <w:t>2</w:t>
            </w:r>
            <w:r w:rsidRPr="00C73EB4">
              <w:rPr>
                <w:rFonts w:ascii="Arial" w:hAnsi="Arial" w:cs="Arial"/>
                <w:sz w:val="22"/>
                <w:szCs w:val="22"/>
              </w:rPr>
              <w:t xml:space="preserve"> на человека.</w:t>
            </w:r>
          </w:p>
        </w:tc>
        <w:tc>
          <w:tcPr>
            <w:tcW w:w="3369" w:type="dxa"/>
          </w:tcPr>
          <w:p w14:paraId="572D298D" w14:textId="77777777" w:rsidR="00C21537" w:rsidRPr="00C73EB4" w:rsidRDefault="00C21537" w:rsidP="00CC6B7F">
            <w:pPr>
              <w:shd w:val="clear" w:color="auto" w:fill="FFFFFF"/>
              <w:tabs>
                <w:tab w:val="left" w:pos="0"/>
              </w:tabs>
              <w:ind w:left="-47" w:right="-1" w:firstLine="47"/>
              <w:jc w:val="center"/>
              <w:rPr>
                <w:rFonts w:ascii="Arial" w:hAnsi="Arial" w:cs="Arial"/>
                <w:sz w:val="22"/>
                <w:szCs w:val="22"/>
              </w:rPr>
            </w:pPr>
            <w:r w:rsidRPr="00C73EB4">
              <w:rPr>
                <w:rFonts w:ascii="Arial" w:hAnsi="Arial" w:cs="Arial"/>
                <w:sz w:val="22"/>
                <w:szCs w:val="22"/>
              </w:rPr>
              <w:t>-</w:t>
            </w:r>
          </w:p>
        </w:tc>
      </w:tr>
      <w:tr w:rsidR="00C21537" w:rsidRPr="00C73EB4" w14:paraId="1030A624" w14:textId="77777777" w:rsidTr="00CC6B7F">
        <w:tc>
          <w:tcPr>
            <w:tcW w:w="675" w:type="dxa"/>
            <w:vMerge w:val="restart"/>
            <w:textDirection w:val="btLr"/>
            <w:vAlign w:val="center"/>
          </w:tcPr>
          <w:p w14:paraId="63608C1A"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Социальная инфраструктура</w:t>
            </w:r>
          </w:p>
        </w:tc>
        <w:tc>
          <w:tcPr>
            <w:tcW w:w="1843" w:type="dxa"/>
            <w:vAlign w:val="center"/>
          </w:tcPr>
          <w:p w14:paraId="09EBAFF8" w14:textId="77777777" w:rsidR="00C21537" w:rsidRPr="00C73EB4" w:rsidRDefault="00C21537" w:rsidP="00CC6B7F">
            <w:pPr>
              <w:tabs>
                <w:tab w:val="left" w:pos="0"/>
                <w:tab w:val="left" w:pos="1045"/>
              </w:tabs>
              <w:ind w:left="-108" w:right="-1" w:firstLine="47"/>
              <w:jc w:val="center"/>
              <w:rPr>
                <w:rFonts w:ascii="Arial" w:hAnsi="Arial" w:cs="Arial"/>
                <w:sz w:val="22"/>
                <w:szCs w:val="22"/>
              </w:rPr>
            </w:pPr>
            <w:r w:rsidRPr="00C73EB4">
              <w:rPr>
                <w:rFonts w:ascii="Arial" w:hAnsi="Arial" w:cs="Arial"/>
                <w:sz w:val="22"/>
                <w:szCs w:val="22"/>
              </w:rPr>
              <w:t>Здравоохранение</w:t>
            </w:r>
          </w:p>
        </w:tc>
        <w:tc>
          <w:tcPr>
            <w:tcW w:w="3686" w:type="dxa"/>
          </w:tcPr>
          <w:p w14:paraId="31CA6D80"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В поселении действует поликлиническое отделение, 2 ФАПа, психиатрическая больница, 2 стоматологические клиники, 4 аптеки и 2 аптечных киоска.</w:t>
            </w:r>
          </w:p>
        </w:tc>
        <w:tc>
          <w:tcPr>
            <w:tcW w:w="3369" w:type="dxa"/>
          </w:tcPr>
          <w:p w14:paraId="3DD78804" w14:textId="77777777" w:rsidR="00C21537" w:rsidRPr="00C73EB4" w:rsidRDefault="00C21537" w:rsidP="00CC6B7F">
            <w:pPr>
              <w:tabs>
                <w:tab w:val="left" w:pos="0"/>
              </w:tabs>
              <w:ind w:left="-47" w:right="-1" w:firstLine="47"/>
              <w:jc w:val="center"/>
              <w:rPr>
                <w:rFonts w:ascii="Arial" w:hAnsi="Arial" w:cs="Arial"/>
                <w:sz w:val="22"/>
                <w:szCs w:val="22"/>
              </w:rPr>
            </w:pPr>
            <w:r w:rsidRPr="00C73EB4">
              <w:rPr>
                <w:rFonts w:ascii="Arial" w:hAnsi="Arial" w:cs="Arial"/>
                <w:sz w:val="22"/>
                <w:szCs w:val="22"/>
              </w:rPr>
              <w:t>-</w:t>
            </w:r>
          </w:p>
          <w:p w14:paraId="1089C3FE" w14:textId="77777777" w:rsidR="00C21537" w:rsidRPr="00C73EB4" w:rsidRDefault="00C21537" w:rsidP="00CC6B7F">
            <w:pPr>
              <w:tabs>
                <w:tab w:val="left" w:pos="0"/>
              </w:tabs>
              <w:ind w:left="-47" w:right="-1" w:firstLine="47"/>
              <w:rPr>
                <w:rFonts w:ascii="Arial" w:hAnsi="Arial" w:cs="Arial"/>
                <w:sz w:val="22"/>
                <w:szCs w:val="22"/>
              </w:rPr>
            </w:pPr>
          </w:p>
        </w:tc>
      </w:tr>
      <w:tr w:rsidR="00C21537" w:rsidRPr="00C73EB4" w14:paraId="7737F288" w14:textId="77777777" w:rsidTr="00CC6B7F">
        <w:tc>
          <w:tcPr>
            <w:tcW w:w="675" w:type="dxa"/>
            <w:vMerge/>
            <w:vAlign w:val="center"/>
          </w:tcPr>
          <w:p w14:paraId="356275C4"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1D4CAD02"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Социальная защита</w:t>
            </w:r>
          </w:p>
        </w:tc>
        <w:tc>
          <w:tcPr>
            <w:tcW w:w="3686" w:type="dxa"/>
          </w:tcPr>
          <w:p w14:paraId="2195E02C"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В городском поселении имеются учреждения социальной защиты населения.</w:t>
            </w:r>
          </w:p>
        </w:tc>
        <w:tc>
          <w:tcPr>
            <w:tcW w:w="3369" w:type="dxa"/>
          </w:tcPr>
          <w:p w14:paraId="0DC5C58A" w14:textId="77777777" w:rsidR="00C21537" w:rsidRPr="00C73EB4" w:rsidRDefault="00C21537" w:rsidP="00CC6B7F">
            <w:pPr>
              <w:tabs>
                <w:tab w:val="left" w:pos="0"/>
              </w:tabs>
              <w:ind w:right="-1" w:firstLine="47"/>
              <w:jc w:val="center"/>
              <w:rPr>
                <w:rFonts w:ascii="Arial" w:hAnsi="Arial" w:cs="Arial"/>
                <w:sz w:val="22"/>
                <w:szCs w:val="22"/>
              </w:rPr>
            </w:pPr>
            <w:r w:rsidRPr="00C73EB4">
              <w:rPr>
                <w:rFonts w:ascii="Arial" w:hAnsi="Arial" w:cs="Arial"/>
                <w:sz w:val="22"/>
                <w:szCs w:val="22"/>
              </w:rPr>
              <w:t>-</w:t>
            </w:r>
          </w:p>
        </w:tc>
      </w:tr>
      <w:tr w:rsidR="00C21537" w:rsidRPr="00C73EB4" w14:paraId="0F402CBA" w14:textId="77777777" w:rsidTr="00CC6B7F">
        <w:tc>
          <w:tcPr>
            <w:tcW w:w="675" w:type="dxa"/>
            <w:vMerge/>
            <w:vAlign w:val="center"/>
          </w:tcPr>
          <w:p w14:paraId="38603C79"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5EFCCB8A"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Образование</w:t>
            </w:r>
          </w:p>
        </w:tc>
        <w:tc>
          <w:tcPr>
            <w:tcW w:w="3686" w:type="dxa"/>
          </w:tcPr>
          <w:p w14:paraId="23196851"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Расположено 14 объектов образования (7 детских садов, 4 общеобразовательные школы, 3 школа дополнительного образования).</w:t>
            </w:r>
          </w:p>
        </w:tc>
        <w:tc>
          <w:tcPr>
            <w:tcW w:w="3369" w:type="dxa"/>
          </w:tcPr>
          <w:p w14:paraId="20C3B695"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Мощность учреждений дошкольного образования не соответствует региональным нормативам.</w:t>
            </w:r>
          </w:p>
        </w:tc>
      </w:tr>
      <w:tr w:rsidR="00C21537" w:rsidRPr="00C73EB4" w14:paraId="5FA96D9C" w14:textId="77777777" w:rsidTr="00CC6B7F">
        <w:tc>
          <w:tcPr>
            <w:tcW w:w="675" w:type="dxa"/>
            <w:vMerge/>
            <w:vAlign w:val="center"/>
          </w:tcPr>
          <w:p w14:paraId="2C0090B2"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2CBBCE30"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Культура</w:t>
            </w:r>
          </w:p>
        </w:tc>
        <w:tc>
          <w:tcPr>
            <w:tcW w:w="3686" w:type="dxa"/>
          </w:tcPr>
          <w:p w14:paraId="3BE1D2E4"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Действуют 1 объект культуры клубного типа и 2 общедоступных библиотеки.</w:t>
            </w:r>
          </w:p>
        </w:tc>
        <w:tc>
          <w:tcPr>
            <w:tcW w:w="3369" w:type="dxa"/>
          </w:tcPr>
          <w:p w14:paraId="61644B4B" w14:textId="77777777" w:rsidR="00C21537" w:rsidRPr="00C73EB4" w:rsidRDefault="00C21537" w:rsidP="00CC6B7F">
            <w:pPr>
              <w:tabs>
                <w:tab w:val="left" w:pos="0"/>
              </w:tabs>
              <w:ind w:left="-47" w:right="-1" w:firstLine="47"/>
              <w:jc w:val="center"/>
              <w:rPr>
                <w:rFonts w:ascii="Arial" w:hAnsi="Arial" w:cs="Arial"/>
                <w:sz w:val="22"/>
                <w:szCs w:val="22"/>
              </w:rPr>
            </w:pPr>
            <w:r w:rsidRPr="00C73EB4">
              <w:rPr>
                <w:rFonts w:ascii="Arial" w:hAnsi="Arial" w:cs="Arial"/>
                <w:sz w:val="22"/>
                <w:szCs w:val="22"/>
              </w:rPr>
              <w:t>-</w:t>
            </w:r>
          </w:p>
        </w:tc>
      </w:tr>
      <w:tr w:rsidR="00C21537" w:rsidRPr="00C73EB4" w14:paraId="10A0FD55" w14:textId="77777777" w:rsidTr="00CC6B7F">
        <w:tc>
          <w:tcPr>
            <w:tcW w:w="675" w:type="dxa"/>
            <w:vMerge/>
            <w:vAlign w:val="center"/>
          </w:tcPr>
          <w:p w14:paraId="01DEF30F" w14:textId="77777777" w:rsidR="00C21537" w:rsidRPr="00C73EB4" w:rsidRDefault="00C21537" w:rsidP="00CC6B7F">
            <w:pPr>
              <w:tabs>
                <w:tab w:val="left" w:pos="0"/>
                <w:tab w:val="left" w:pos="1045"/>
              </w:tabs>
              <w:ind w:left="-47" w:right="-1" w:firstLine="47"/>
              <w:jc w:val="center"/>
              <w:rPr>
                <w:rFonts w:ascii="Arial" w:hAnsi="Arial" w:cs="Arial"/>
                <w:sz w:val="22"/>
                <w:szCs w:val="22"/>
              </w:rPr>
            </w:pPr>
          </w:p>
        </w:tc>
        <w:tc>
          <w:tcPr>
            <w:tcW w:w="1843" w:type="dxa"/>
            <w:vAlign w:val="center"/>
          </w:tcPr>
          <w:p w14:paraId="611F43D0" w14:textId="77777777" w:rsidR="00C21537" w:rsidRPr="00C73EB4" w:rsidRDefault="00C21537" w:rsidP="00CC6B7F">
            <w:pPr>
              <w:tabs>
                <w:tab w:val="left" w:pos="0"/>
                <w:tab w:val="left" w:pos="1045"/>
              </w:tabs>
              <w:ind w:left="-108" w:right="-1" w:firstLine="47"/>
              <w:jc w:val="center"/>
              <w:rPr>
                <w:rFonts w:ascii="Arial" w:hAnsi="Arial" w:cs="Arial"/>
                <w:sz w:val="22"/>
                <w:szCs w:val="22"/>
              </w:rPr>
            </w:pPr>
            <w:r w:rsidRPr="00C73EB4">
              <w:rPr>
                <w:rFonts w:ascii="Arial" w:hAnsi="Arial" w:cs="Arial"/>
                <w:sz w:val="22"/>
                <w:szCs w:val="22"/>
              </w:rPr>
              <w:t>Физическая культура и спорт</w:t>
            </w:r>
          </w:p>
        </w:tc>
        <w:tc>
          <w:tcPr>
            <w:tcW w:w="3686" w:type="dxa"/>
          </w:tcPr>
          <w:p w14:paraId="077979B4"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Расположены 6 спортивных площадок</w:t>
            </w:r>
          </w:p>
        </w:tc>
        <w:tc>
          <w:tcPr>
            <w:tcW w:w="3369" w:type="dxa"/>
          </w:tcPr>
          <w:p w14:paraId="5A3EB186" w14:textId="77777777" w:rsidR="00C21537" w:rsidRPr="00C73EB4" w:rsidRDefault="00C21537" w:rsidP="00CC6B7F">
            <w:pPr>
              <w:pStyle w:val="2f9"/>
              <w:tabs>
                <w:tab w:val="left" w:pos="0"/>
              </w:tabs>
              <w:ind w:left="-47" w:right="-1" w:firstLine="47"/>
              <w:jc w:val="center"/>
              <w:rPr>
                <w:rFonts w:ascii="Arial" w:hAnsi="Arial" w:cs="Arial"/>
                <w:sz w:val="22"/>
                <w:szCs w:val="22"/>
              </w:rPr>
            </w:pPr>
            <w:r w:rsidRPr="00C73EB4">
              <w:rPr>
                <w:rFonts w:ascii="Arial" w:hAnsi="Arial" w:cs="Arial"/>
                <w:sz w:val="22"/>
                <w:szCs w:val="22"/>
              </w:rPr>
              <w:t>-</w:t>
            </w:r>
          </w:p>
          <w:p w14:paraId="322D584B" w14:textId="77777777" w:rsidR="00C21537" w:rsidRPr="00C73EB4" w:rsidRDefault="00C21537" w:rsidP="00CC6B7F">
            <w:pPr>
              <w:tabs>
                <w:tab w:val="left" w:pos="0"/>
              </w:tabs>
              <w:ind w:left="-47" w:right="-1" w:firstLine="47"/>
              <w:rPr>
                <w:rFonts w:ascii="Arial" w:hAnsi="Arial" w:cs="Arial"/>
                <w:sz w:val="22"/>
                <w:szCs w:val="22"/>
              </w:rPr>
            </w:pPr>
          </w:p>
        </w:tc>
      </w:tr>
      <w:tr w:rsidR="00C21537" w:rsidRPr="00C73EB4" w14:paraId="59D3238B" w14:textId="77777777" w:rsidTr="00CC6B7F">
        <w:tc>
          <w:tcPr>
            <w:tcW w:w="2518" w:type="dxa"/>
            <w:gridSpan w:val="2"/>
            <w:vAlign w:val="center"/>
          </w:tcPr>
          <w:p w14:paraId="0B234F51" w14:textId="77777777" w:rsidR="00C21537" w:rsidRPr="00C73EB4" w:rsidRDefault="00C21537" w:rsidP="00CC6B7F">
            <w:pPr>
              <w:tabs>
                <w:tab w:val="left" w:pos="0"/>
                <w:tab w:val="left" w:pos="1045"/>
              </w:tabs>
              <w:ind w:left="142" w:right="-1" w:firstLine="47"/>
              <w:jc w:val="center"/>
              <w:rPr>
                <w:rFonts w:ascii="Arial" w:hAnsi="Arial" w:cs="Arial"/>
                <w:sz w:val="22"/>
                <w:szCs w:val="22"/>
              </w:rPr>
            </w:pPr>
            <w:r w:rsidRPr="00C73EB4">
              <w:rPr>
                <w:rFonts w:ascii="Arial" w:hAnsi="Arial" w:cs="Arial"/>
                <w:sz w:val="22"/>
                <w:szCs w:val="22"/>
              </w:rPr>
              <w:t>Потребительский рынок и коммунально-бытовое обслуживание населения</w:t>
            </w:r>
          </w:p>
        </w:tc>
        <w:tc>
          <w:tcPr>
            <w:tcW w:w="3686" w:type="dxa"/>
          </w:tcPr>
          <w:p w14:paraId="64A69B0F"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Функционируют магазины смешанной торговли, имеется 9 объектов общественного питания, имеются столовые при общеобразовательных учреждениях (школах), объекты бытового обслуживания и баня.</w:t>
            </w:r>
          </w:p>
        </w:tc>
        <w:tc>
          <w:tcPr>
            <w:tcW w:w="3369" w:type="dxa"/>
          </w:tcPr>
          <w:p w14:paraId="669776F9" w14:textId="77777777" w:rsidR="00C21537" w:rsidRPr="00C73EB4" w:rsidRDefault="00C21537" w:rsidP="00CC6B7F">
            <w:pPr>
              <w:shd w:val="clear" w:color="auto" w:fill="FFFFFF"/>
              <w:tabs>
                <w:tab w:val="left" w:pos="0"/>
              </w:tabs>
              <w:ind w:left="-47" w:right="-1" w:firstLine="47"/>
              <w:rPr>
                <w:rFonts w:ascii="Arial" w:hAnsi="Arial" w:cs="Arial"/>
                <w:sz w:val="22"/>
                <w:szCs w:val="22"/>
              </w:rPr>
            </w:pPr>
            <w:r w:rsidRPr="00C73EB4">
              <w:rPr>
                <w:rFonts w:ascii="Arial" w:hAnsi="Arial" w:cs="Arial"/>
                <w:sz w:val="22"/>
                <w:szCs w:val="22"/>
              </w:rPr>
              <w:t xml:space="preserve">Прачечные, химчистки в поселении отсутствуют. </w:t>
            </w:r>
          </w:p>
          <w:p w14:paraId="5BBC1735" w14:textId="77777777" w:rsidR="00C21537" w:rsidRPr="00C73EB4" w:rsidRDefault="00C21537" w:rsidP="00CC6B7F">
            <w:pPr>
              <w:shd w:val="clear" w:color="auto" w:fill="FFFFFF"/>
              <w:tabs>
                <w:tab w:val="left" w:pos="0"/>
              </w:tabs>
              <w:ind w:left="-47" w:right="-1" w:firstLine="47"/>
              <w:rPr>
                <w:rFonts w:ascii="Arial" w:hAnsi="Arial" w:cs="Arial"/>
                <w:sz w:val="22"/>
                <w:szCs w:val="22"/>
              </w:rPr>
            </w:pPr>
            <w:r w:rsidRPr="00C73EB4">
              <w:rPr>
                <w:rFonts w:ascii="Arial" w:hAnsi="Arial" w:cs="Arial"/>
                <w:sz w:val="22"/>
                <w:szCs w:val="22"/>
              </w:rPr>
              <w:t>Количество мест в банях не соответствует нормативам.</w:t>
            </w:r>
          </w:p>
        </w:tc>
      </w:tr>
      <w:tr w:rsidR="00C21537" w:rsidRPr="00C73EB4" w14:paraId="17AD75E6" w14:textId="77777777" w:rsidTr="00CC6B7F">
        <w:tc>
          <w:tcPr>
            <w:tcW w:w="2518" w:type="dxa"/>
            <w:gridSpan w:val="2"/>
            <w:vAlign w:val="center"/>
          </w:tcPr>
          <w:p w14:paraId="14077CCA"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Правопорядок и безопасность</w:t>
            </w:r>
          </w:p>
        </w:tc>
        <w:tc>
          <w:tcPr>
            <w:tcW w:w="3686" w:type="dxa"/>
          </w:tcPr>
          <w:p w14:paraId="7E4B1D6E" w14:textId="77777777" w:rsidR="00C21537" w:rsidRPr="00C73EB4" w:rsidRDefault="00C21537" w:rsidP="00CC6B7F">
            <w:pPr>
              <w:tabs>
                <w:tab w:val="left" w:pos="0"/>
              </w:tabs>
              <w:ind w:left="-47" w:right="-1" w:firstLine="47"/>
              <w:rPr>
                <w:rFonts w:ascii="Arial" w:hAnsi="Arial" w:cs="Arial"/>
                <w:sz w:val="22"/>
                <w:szCs w:val="22"/>
              </w:rPr>
            </w:pPr>
            <w:r w:rsidRPr="00C73EB4">
              <w:rPr>
                <w:rFonts w:ascii="Arial" w:hAnsi="Arial" w:cs="Arial"/>
                <w:sz w:val="22"/>
                <w:szCs w:val="22"/>
              </w:rPr>
              <w:t>Наличие необходимых сил и средств для обеспечения правопорядка и безопасности.</w:t>
            </w:r>
          </w:p>
        </w:tc>
        <w:tc>
          <w:tcPr>
            <w:tcW w:w="3369" w:type="dxa"/>
          </w:tcPr>
          <w:p w14:paraId="22B5132D" w14:textId="77777777" w:rsidR="00C21537" w:rsidRPr="00C73EB4" w:rsidRDefault="00C21537" w:rsidP="00CC6B7F">
            <w:pPr>
              <w:shd w:val="clear" w:color="auto" w:fill="FFFFFF"/>
              <w:tabs>
                <w:tab w:val="left" w:pos="0"/>
              </w:tabs>
              <w:ind w:left="-47" w:right="-1" w:firstLine="47"/>
              <w:jc w:val="center"/>
              <w:rPr>
                <w:rFonts w:ascii="Arial" w:hAnsi="Arial" w:cs="Arial"/>
                <w:sz w:val="22"/>
                <w:szCs w:val="22"/>
              </w:rPr>
            </w:pPr>
            <w:r w:rsidRPr="00C73EB4">
              <w:rPr>
                <w:rFonts w:ascii="Arial" w:hAnsi="Arial" w:cs="Arial"/>
                <w:sz w:val="22"/>
                <w:szCs w:val="22"/>
              </w:rPr>
              <w:t>-</w:t>
            </w:r>
          </w:p>
        </w:tc>
      </w:tr>
      <w:tr w:rsidR="00C21537" w:rsidRPr="00C73EB4" w14:paraId="31C2D5CE" w14:textId="77777777" w:rsidTr="00CC6B7F">
        <w:tc>
          <w:tcPr>
            <w:tcW w:w="2518" w:type="dxa"/>
            <w:gridSpan w:val="2"/>
            <w:vAlign w:val="center"/>
          </w:tcPr>
          <w:p w14:paraId="7490B625" w14:textId="77777777" w:rsidR="00C21537" w:rsidRPr="00C73EB4" w:rsidRDefault="00C21537" w:rsidP="00CC6B7F">
            <w:pPr>
              <w:tabs>
                <w:tab w:val="left" w:pos="0"/>
                <w:tab w:val="left" w:pos="1045"/>
              </w:tabs>
              <w:ind w:left="-47" w:right="-1" w:firstLine="47"/>
              <w:jc w:val="center"/>
              <w:rPr>
                <w:rFonts w:ascii="Arial" w:hAnsi="Arial" w:cs="Arial"/>
                <w:sz w:val="22"/>
                <w:szCs w:val="22"/>
              </w:rPr>
            </w:pPr>
            <w:r w:rsidRPr="00C73EB4">
              <w:rPr>
                <w:rFonts w:ascii="Arial" w:hAnsi="Arial" w:cs="Arial"/>
                <w:sz w:val="22"/>
                <w:szCs w:val="22"/>
              </w:rPr>
              <w:t>Финансовый потенциал</w:t>
            </w:r>
          </w:p>
        </w:tc>
        <w:tc>
          <w:tcPr>
            <w:tcW w:w="3686" w:type="dxa"/>
          </w:tcPr>
          <w:p w14:paraId="6EA88F1E"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 xml:space="preserve">На долю собственных доходов бюджета городского поселения приходится 68% доходной части бюджета. </w:t>
            </w:r>
          </w:p>
          <w:p w14:paraId="53875E78"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Доходная часть бюджета имеет перспективу увеличения.</w:t>
            </w:r>
          </w:p>
        </w:tc>
        <w:tc>
          <w:tcPr>
            <w:tcW w:w="3369" w:type="dxa"/>
          </w:tcPr>
          <w:p w14:paraId="0B400314" w14:textId="77777777" w:rsidR="00C21537" w:rsidRPr="00C73EB4" w:rsidRDefault="00C21537" w:rsidP="00CC6B7F">
            <w:pPr>
              <w:tabs>
                <w:tab w:val="left" w:pos="0"/>
              </w:tabs>
              <w:ind w:right="-1" w:firstLine="47"/>
              <w:rPr>
                <w:rFonts w:ascii="Arial" w:hAnsi="Arial" w:cs="Arial"/>
                <w:sz w:val="22"/>
                <w:szCs w:val="22"/>
              </w:rPr>
            </w:pPr>
            <w:r w:rsidRPr="00C73EB4">
              <w:rPr>
                <w:rFonts w:ascii="Arial" w:hAnsi="Arial" w:cs="Arial"/>
                <w:sz w:val="22"/>
                <w:szCs w:val="22"/>
              </w:rPr>
              <w:t>Безвозмездные поступления бюджета составляют 32 % от общего объема доходов, т.е. бюджет в значительной степени является дотационным.</w:t>
            </w:r>
          </w:p>
        </w:tc>
      </w:tr>
    </w:tbl>
    <w:p w14:paraId="1A911AE0" w14:textId="77777777" w:rsidR="00C21537" w:rsidRPr="00C73EB4" w:rsidRDefault="00C21537" w:rsidP="00C21537">
      <w:pPr>
        <w:pStyle w:val="Text"/>
        <w:tabs>
          <w:tab w:val="left" w:pos="0"/>
        </w:tabs>
        <w:spacing w:before="0" w:line="360" w:lineRule="auto"/>
        <w:ind w:right="-1" w:firstLine="567"/>
        <w:rPr>
          <w:rFonts w:ascii="Arial" w:hAnsi="Arial" w:cs="Arial"/>
          <w:lang w:val="ru-RU"/>
        </w:rPr>
      </w:pPr>
    </w:p>
    <w:p w14:paraId="4BC0D173" w14:textId="77777777" w:rsidR="00C21537" w:rsidRPr="00C73EB4" w:rsidRDefault="00C21537" w:rsidP="00C21537">
      <w:pPr>
        <w:pStyle w:val="Text"/>
        <w:tabs>
          <w:tab w:val="left" w:pos="-2552"/>
        </w:tabs>
        <w:spacing w:before="0" w:line="360" w:lineRule="auto"/>
        <w:ind w:right="-1" w:firstLine="567"/>
        <w:rPr>
          <w:rFonts w:ascii="Arial" w:hAnsi="Arial" w:cs="Arial"/>
          <w:lang w:val="ru-RU"/>
        </w:rPr>
      </w:pPr>
      <w:r w:rsidRPr="00C73EB4">
        <w:rPr>
          <w:rFonts w:ascii="Arial" w:hAnsi="Arial" w:cs="Arial"/>
        </w:rPr>
        <w:t>Выводы</w:t>
      </w:r>
      <w:r w:rsidRPr="00C73EB4">
        <w:rPr>
          <w:rFonts w:ascii="Arial" w:hAnsi="Arial" w:cs="Arial"/>
          <w:lang w:val="ru-RU"/>
        </w:rPr>
        <w:t>:</w:t>
      </w:r>
    </w:p>
    <w:p w14:paraId="3F300CF5" w14:textId="77777777" w:rsidR="00C21537" w:rsidRPr="00C73EB4" w:rsidRDefault="00C21537" w:rsidP="00C21537">
      <w:pPr>
        <w:pStyle w:val="Text"/>
        <w:tabs>
          <w:tab w:val="left" w:pos="-2552"/>
        </w:tabs>
        <w:spacing w:before="0" w:line="360" w:lineRule="auto"/>
        <w:ind w:right="-1" w:firstLine="567"/>
        <w:rPr>
          <w:rFonts w:ascii="Arial" w:hAnsi="Arial" w:cs="Arial"/>
        </w:rPr>
      </w:pPr>
      <w:r w:rsidRPr="00C73EB4">
        <w:rPr>
          <w:rFonts w:ascii="Arial" w:hAnsi="Arial" w:cs="Arial"/>
        </w:rPr>
        <w:t xml:space="preserve">Основными причинами неудовлетворительного положения являются: </w:t>
      </w:r>
    </w:p>
    <w:p w14:paraId="316DE739" w14:textId="77777777" w:rsidR="00C21537" w:rsidRPr="00C73EB4" w:rsidRDefault="00C21537" w:rsidP="00C21537">
      <w:pPr>
        <w:pStyle w:val="Text"/>
        <w:tabs>
          <w:tab w:val="left" w:pos="-2552"/>
          <w:tab w:val="left" w:pos="993"/>
        </w:tabs>
        <w:spacing w:before="0" w:line="360" w:lineRule="auto"/>
        <w:ind w:right="-1" w:firstLine="567"/>
        <w:rPr>
          <w:rFonts w:ascii="Arial" w:hAnsi="Arial" w:cs="Arial"/>
        </w:rPr>
      </w:pPr>
      <w:r w:rsidRPr="00C73EB4">
        <w:rPr>
          <w:rFonts w:ascii="Arial" w:hAnsi="Arial" w:cs="Arial"/>
        </w:rPr>
        <w:t>– неэффективное использование земель сельскохозяйственного назначения;</w:t>
      </w:r>
    </w:p>
    <w:p w14:paraId="604C55D7" w14:textId="77777777" w:rsidR="00C21537" w:rsidRPr="00C73EB4" w:rsidRDefault="00C21537" w:rsidP="00C21537">
      <w:pPr>
        <w:pStyle w:val="Text"/>
        <w:tabs>
          <w:tab w:val="left" w:pos="-2552"/>
          <w:tab w:val="left" w:pos="993"/>
        </w:tabs>
        <w:spacing w:before="0" w:line="360" w:lineRule="auto"/>
        <w:ind w:right="-1" w:firstLine="567"/>
        <w:rPr>
          <w:rFonts w:ascii="Arial" w:hAnsi="Arial" w:cs="Arial"/>
          <w:lang w:val="ru-RU"/>
        </w:rPr>
      </w:pPr>
      <w:r w:rsidRPr="00C73EB4">
        <w:rPr>
          <w:rFonts w:ascii="Arial" w:hAnsi="Arial" w:cs="Arial"/>
        </w:rPr>
        <w:t>– проблемы развития транспортной и инженерной инфраструктуры (изношенность систем централизованного водоснабжения</w:t>
      </w:r>
      <w:r w:rsidRPr="00C73EB4">
        <w:rPr>
          <w:rFonts w:ascii="Arial" w:hAnsi="Arial" w:cs="Arial"/>
          <w:lang w:val="ru-RU"/>
        </w:rPr>
        <w:t>, отсутствие центрального водоснабжения, водоотведения, теплоснабжения, газоснабжения в некоторых населенных пунктах</w:t>
      </w:r>
      <w:r w:rsidRPr="00C73EB4">
        <w:rPr>
          <w:rFonts w:ascii="Arial" w:hAnsi="Arial" w:cs="Arial"/>
        </w:rPr>
        <w:t>);</w:t>
      </w:r>
    </w:p>
    <w:p w14:paraId="6B85F4AA" w14:textId="77777777" w:rsidR="00C21537" w:rsidRPr="00C73EB4" w:rsidRDefault="00C21537" w:rsidP="006F0EC2">
      <w:pPr>
        <w:pStyle w:val="Text"/>
        <w:numPr>
          <w:ilvl w:val="0"/>
          <w:numId w:val="12"/>
        </w:numPr>
        <w:tabs>
          <w:tab w:val="clear" w:pos="0"/>
          <w:tab w:val="left" w:pos="-2552"/>
          <w:tab w:val="left" w:pos="851"/>
          <w:tab w:val="left" w:pos="993"/>
        </w:tabs>
        <w:spacing w:before="0" w:line="360" w:lineRule="auto"/>
        <w:ind w:left="0" w:right="-1"/>
        <w:rPr>
          <w:rFonts w:ascii="Arial" w:hAnsi="Arial" w:cs="Arial"/>
          <w:lang w:val="ru-RU"/>
        </w:rPr>
      </w:pPr>
      <w:r w:rsidRPr="00C73EB4">
        <w:rPr>
          <w:rFonts w:ascii="Arial" w:hAnsi="Arial" w:cs="Arial"/>
        </w:rPr>
        <w:t>ограниченные возможности использования рекреационного потенциала из-за близкого расположения промышленных объектов</w:t>
      </w:r>
    </w:p>
    <w:p w14:paraId="0D081C9D" w14:textId="77777777" w:rsidR="00C21537" w:rsidRPr="00C73EB4" w:rsidRDefault="00C21537" w:rsidP="00C21537">
      <w:pPr>
        <w:pStyle w:val="Text"/>
        <w:tabs>
          <w:tab w:val="left" w:pos="-2552"/>
          <w:tab w:val="left" w:pos="851"/>
          <w:tab w:val="left" w:pos="993"/>
        </w:tabs>
        <w:spacing w:before="0" w:line="360" w:lineRule="auto"/>
        <w:ind w:right="-1" w:firstLine="567"/>
        <w:rPr>
          <w:rFonts w:ascii="Arial" w:hAnsi="Arial" w:cs="Arial"/>
        </w:rPr>
      </w:pPr>
      <w:r w:rsidRPr="00C73EB4">
        <w:rPr>
          <w:rFonts w:ascii="Arial" w:hAnsi="Arial" w:cs="Arial"/>
        </w:rPr>
        <w:t>– недостаточно развитая социальная инфраструктура;</w:t>
      </w:r>
    </w:p>
    <w:p w14:paraId="0B3E7A72" w14:textId="77777777" w:rsidR="00C21537" w:rsidRPr="00C73EB4" w:rsidRDefault="00C21537" w:rsidP="00C21537">
      <w:pPr>
        <w:pStyle w:val="Text"/>
        <w:tabs>
          <w:tab w:val="left" w:pos="-2552"/>
          <w:tab w:val="left" w:pos="851"/>
          <w:tab w:val="left" w:pos="993"/>
        </w:tabs>
        <w:spacing w:before="0" w:line="360" w:lineRule="auto"/>
        <w:ind w:right="-1" w:firstLine="567"/>
        <w:rPr>
          <w:rFonts w:ascii="Arial" w:hAnsi="Arial" w:cs="Arial"/>
          <w:lang w:val="ru-RU"/>
        </w:rPr>
      </w:pPr>
      <w:r w:rsidRPr="00C73EB4">
        <w:rPr>
          <w:rFonts w:ascii="Arial" w:hAnsi="Arial" w:cs="Arial"/>
        </w:rPr>
        <w:t>– старение населения</w:t>
      </w:r>
      <w:r w:rsidRPr="00C73EB4">
        <w:rPr>
          <w:rFonts w:ascii="Arial" w:hAnsi="Arial" w:cs="Arial"/>
          <w:lang w:val="ru-RU"/>
        </w:rPr>
        <w:t>.</w:t>
      </w:r>
    </w:p>
    <w:p w14:paraId="76EC1EDC" w14:textId="77777777" w:rsidR="00C21537" w:rsidRPr="00C73EB4" w:rsidRDefault="00C21537" w:rsidP="00C21537">
      <w:pPr>
        <w:pStyle w:val="Text"/>
        <w:tabs>
          <w:tab w:val="left" w:pos="-2552"/>
          <w:tab w:val="left" w:pos="993"/>
        </w:tabs>
        <w:spacing w:before="0" w:line="360" w:lineRule="auto"/>
        <w:ind w:right="-1" w:firstLine="567"/>
        <w:rPr>
          <w:rFonts w:ascii="Arial" w:hAnsi="Arial" w:cs="Arial"/>
          <w:lang w:val="ru-RU"/>
        </w:rPr>
      </w:pPr>
      <w:r w:rsidRPr="00C73EB4">
        <w:rPr>
          <w:rFonts w:ascii="Arial" w:hAnsi="Arial" w:cs="Arial"/>
        </w:rPr>
        <w:t>К положительным факторам, определяющим состояние и возможности реализации социально-экономического потенциала поселения относятся:</w:t>
      </w:r>
    </w:p>
    <w:p w14:paraId="5B68C7A5" w14:textId="77777777" w:rsidR="00C21537" w:rsidRPr="00C73EB4" w:rsidRDefault="00C21537" w:rsidP="00C21537">
      <w:pPr>
        <w:pStyle w:val="Text"/>
        <w:tabs>
          <w:tab w:val="left" w:pos="-2552"/>
          <w:tab w:val="left" w:pos="993"/>
        </w:tabs>
        <w:spacing w:before="0" w:line="360" w:lineRule="auto"/>
        <w:ind w:right="-1" w:firstLine="567"/>
        <w:rPr>
          <w:rFonts w:ascii="Arial" w:hAnsi="Arial" w:cs="Arial"/>
          <w:lang w:val="ru-RU"/>
        </w:rPr>
      </w:pPr>
      <w:r w:rsidRPr="00C73EB4">
        <w:rPr>
          <w:rFonts w:ascii="Arial" w:hAnsi="Arial" w:cs="Arial"/>
        </w:rPr>
        <w:t>– в целом благоприятные климатические условия</w:t>
      </w:r>
      <w:r w:rsidRPr="00C73EB4">
        <w:rPr>
          <w:rFonts w:ascii="Arial" w:hAnsi="Arial" w:cs="Arial"/>
          <w:lang w:val="ru-RU"/>
        </w:rPr>
        <w:t>;</w:t>
      </w:r>
    </w:p>
    <w:p w14:paraId="5DBFEA2B" w14:textId="77777777" w:rsidR="00C21537" w:rsidRPr="00C73EB4" w:rsidRDefault="00C21537" w:rsidP="00C21537">
      <w:pPr>
        <w:pStyle w:val="Text"/>
        <w:tabs>
          <w:tab w:val="left" w:pos="-2552"/>
          <w:tab w:val="left" w:pos="993"/>
        </w:tabs>
        <w:spacing w:before="0" w:line="360" w:lineRule="auto"/>
        <w:ind w:right="-1" w:firstLine="567"/>
        <w:rPr>
          <w:rFonts w:ascii="Arial" w:hAnsi="Arial" w:cs="Arial"/>
          <w:lang w:val="ru-RU"/>
        </w:rPr>
      </w:pPr>
      <w:r w:rsidRPr="00C73EB4">
        <w:rPr>
          <w:rFonts w:ascii="Arial" w:hAnsi="Arial" w:cs="Arial"/>
          <w:lang w:val="ru-RU"/>
        </w:rPr>
        <w:t>– наличие условий для развития малого и среднего бизнеса;</w:t>
      </w:r>
    </w:p>
    <w:p w14:paraId="26875CAC" w14:textId="77777777" w:rsidR="00C21537" w:rsidRPr="00C73EB4" w:rsidRDefault="00C21537" w:rsidP="006F0EC2">
      <w:pPr>
        <w:pStyle w:val="Text"/>
        <w:numPr>
          <w:ilvl w:val="0"/>
          <w:numId w:val="53"/>
        </w:numPr>
        <w:tabs>
          <w:tab w:val="left" w:pos="-2552"/>
          <w:tab w:val="left" w:pos="993"/>
        </w:tabs>
        <w:spacing w:before="0" w:line="360" w:lineRule="auto"/>
        <w:ind w:left="0" w:right="-1" w:firstLine="567"/>
        <w:rPr>
          <w:rFonts w:ascii="Arial" w:hAnsi="Arial" w:cs="Arial"/>
        </w:rPr>
      </w:pPr>
      <w:r w:rsidRPr="00C73EB4">
        <w:rPr>
          <w:rFonts w:ascii="Arial" w:hAnsi="Arial" w:cs="Arial"/>
        </w:rPr>
        <w:t>положительный прирост</w:t>
      </w:r>
      <w:r w:rsidRPr="00C73EB4">
        <w:rPr>
          <w:rFonts w:ascii="Arial" w:hAnsi="Arial" w:cs="Arial"/>
          <w:lang w:val="ru-RU"/>
        </w:rPr>
        <w:t xml:space="preserve"> населения</w:t>
      </w:r>
      <w:r w:rsidRPr="00C73EB4">
        <w:rPr>
          <w:rFonts w:ascii="Arial" w:hAnsi="Arial" w:cs="Arial"/>
        </w:rPr>
        <w:t>;</w:t>
      </w:r>
    </w:p>
    <w:p w14:paraId="31FAFF49" w14:textId="77777777" w:rsidR="00C21537" w:rsidRPr="00C73EB4" w:rsidRDefault="00C21537" w:rsidP="006F0EC2">
      <w:pPr>
        <w:pStyle w:val="Text"/>
        <w:numPr>
          <w:ilvl w:val="0"/>
          <w:numId w:val="53"/>
        </w:numPr>
        <w:tabs>
          <w:tab w:val="left" w:pos="-2552"/>
          <w:tab w:val="left" w:pos="993"/>
        </w:tabs>
        <w:spacing w:before="0" w:line="360" w:lineRule="auto"/>
        <w:ind w:left="0" w:right="-1" w:firstLine="567"/>
        <w:rPr>
          <w:rFonts w:ascii="Arial" w:hAnsi="Arial" w:cs="Arial"/>
        </w:rPr>
      </w:pPr>
      <w:r w:rsidRPr="00C73EB4">
        <w:rPr>
          <w:rFonts w:ascii="Arial" w:hAnsi="Arial" w:cs="Arial"/>
          <w:lang w:val="ru-RU"/>
        </w:rPr>
        <w:t>высокие темпы строительства и ввода в эксплуатацию жилых зданий;</w:t>
      </w:r>
    </w:p>
    <w:p w14:paraId="05207455" w14:textId="77777777" w:rsidR="00C21537" w:rsidRPr="00C73EB4" w:rsidRDefault="00C21537" w:rsidP="00C21537">
      <w:pPr>
        <w:tabs>
          <w:tab w:val="left" w:pos="-2552"/>
          <w:tab w:val="left" w:pos="993"/>
        </w:tabs>
        <w:autoSpaceDE w:val="0"/>
        <w:autoSpaceDN w:val="0"/>
        <w:adjustRightInd w:val="0"/>
        <w:spacing w:line="360" w:lineRule="auto"/>
        <w:ind w:right="-1" w:firstLine="567"/>
        <w:rPr>
          <w:rFonts w:ascii="Arial" w:hAnsi="Arial" w:cs="Arial"/>
        </w:rPr>
      </w:pPr>
      <w:r w:rsidRPr="00C73EB4">
        <w:rPr>
          <w:rFonts w:ascii="Arial" w:hAnsi="Arial" w:cs="Arial"/>
        </w:rPr>
        <w:t>– большой потенциал развития промышленного сектора;</w:t>
      </w:r>
    </w:p>
    <w:p w14:paraId="491B8811" w14:textId="77777777" w:rsidR="00C21537" w:rsidRPr="00C73EB4" w:rsidRDefault="00C21537" w:rsidP="006F0EC2">
      <w:pPr>
        <w:pStyle w:val="Text"/>
        <w:numPr>
          <w:ilvl w:val="0"/>
          <w:numId w:val="53"/>
        </w:numPr>
        <w:tabs>
          <w:tab w:val="left" w:pos="-2552"/>
          <w:tab w:val="left" w:pos="993"/>
        </w:tabs>
        <w:spacing w:before="0" w:line="360" w:lineRule="auto"/>
        <w:ind w:left="0" w:right="-1" w:firstLine="567"/>
        <w:rPr>
          <w:rFonts w:ascii="Arial" w:hAnsi="Arial" w:cs="Arial"/>
        </w:rPr>
      </w:pPr>
      <w:r w:rsidRPr="00C73EB4">
        <w:rPr>
          <w:rFonts w:ascii="Arial" w:hAnsi="Arial" w:cs="Arial"/>
        </w:rPr>
        <w:t>транспортная доступность поселения;</w:t>
      </w:r>
    </w:p>
    <w:p w14:paraId="403FCDF1" w14:textId="77777777" w:rsidR="00C21537" w:rsidRPr="00C73EB4" w:rsidRDefault="00C21537" w:rsidP="00C21537">
      <w:pPr>
        <w:tabs>
          <w:tab w:val="left" w:pos="-2552"/>
          <w:tab w:val="left" w:pos="993"/>
        </w:tabs>
        <w:autoSpaceDE w:val="0"/>
        <w:autoSpaceDN w:val="0"/>
        <w:adjustRightInd w:val="0"/>
        <w:spacing w:line="360" w:lineRule="auto"/>
        <w:ind w:right="-1" w:firstLine="567"/>
        <w:rPr>
          <w:rFonts w:ascii="Arial" w:hAnsi="Arial" w:cs="Arial"/>
        </w:rPr>
      </w:pPr>
      <w:r w:rsidRPr="00C73EB4">
        <w:rPr>
          <w:rFonts w:ascii="Arial" w:hAnsi="Arial" w:cs="Arial"/>
        </w:rPr>
        <w:t>– наличие государственных и муниципальных программ поддержки развития территорий.</w:t>
      </w:r>
    </w:p>
    <w:p w14:paraId="6ACC6141" w14:textId="77777777" w:rsidR="00C21537" w:rsidRPr="00C73EB4" w:rsidRDefault="00C21537" w:rsidP="00C21537">
      <w:pPr>
        <w:tabs>
          <w:tab w:val="left" w:pos="-2552"/>
        </w:tabs>
        <w:spacing w:line="360" w:lineRule="auto"/>
        <w:ind w:right="-1" w:firstLine="567"/>
        <w:rPr>
          <w:rFonts w:ascii="Arial" w:hAnsi="Arial" w:cs="Arial"/>
        </w:rPr>
      </w:pPr>
      <w:r w:rsidRPr="00C73EB4">
        <w:rPr>
          <w:rFonts w:ascii="Arial" w:hAnsi="Arial" w:cs="Arial"/>
        </w:rPr>
        <w:t>В целом городское поселение обладает достаточно высоким социально-экономическим потенциалом, который при его эффективной реализации позволяет осуществлять экономический рост и на этой основе повышать качество жизни населения путем реализации конкретных мероприятий по направлениям социально-экономического развития городского поселения.</w:t>
      </w:r>
    </w:p>
    <w:p w14:paraId="3DBBD820" w14:textId="77777777" w:rsidR="00C21537" w:rsidRPr="00C73EB4" w:rsidRDefault="00C21537" w:rsidP="00C21537">
      <w:pPr>
        <w:tabs>
          <w:tab w:val="left" w:pos="-2552"/>
        </w:tabs>
        <w:spacing w:line="360" w:lineRule="auto"/>
        <w:ind w:right="-1" w:firstLine="567"/>
        <w:rPr>
          <w:rFonts w:ascii="Arial" w:hAnsi="Arial" w:cs="Arial"/>
        </w:rPr>
      </w:pPr>
      <w:r w:rsidRPr="00C73EB4">
        <w:rPr>
          <w:rFonts w:ascii="Arial" w:hAnsi="Arial" w:cs="Arial"/>
        </w:rPr>
        <w:t xml:space="preserve">Эффективная реализация социально-экономического потенциала поселения возможна только при условии совместного участия органов государственной власти, органов местного самоуправления, населения и бизнеса в реализации программ и проектов развития территории поселения с использованием современных рыночных механизмов государственно-частного партнерства. </w:t>
      </w:r>
    </w:p>
    <w:p w14:paraId="6A5F1179" w14:textId="77777777" w:rsidR="00C21537" w:rsidRPr="00C73EB4" w:rsidRDefault="00C21537" w:rsidP="00C21537">
      <w:pPr>
        <w:pStyle w:val="2f9"/>
        <w:tabs>
          <w:tab w:val="left" w:pos="-2552"/>
        </w:tabs>
        <w:ind w:right="-1" w:firstLine="567"/>
        <w:rPr>
          <w:rFonts w:ascii="Arial" w:hAnsi="Arial" w:cs="Arial"/>
          <w:b/>
        </w:rPr>
        <w:sectPr w:rsidR="00C21537" w:rsidRPr="00C73EB4" w:rsidSect="00425D3B">
          <w:pgSz w:w="11901" w:h="16840"/>
          <w:pgMar w:top="1106" w:right="844" w:bottom="1134" w:left="1701" w:header="709" w:footer="709" w:gutter="0"/>
          <w:cols w:space="708"/>
          <w:docGrid w:linePitch="360"/>
        </w:sectPr>
      </w:pPr>
      <w:bookmarkStart w:id="147" w:name="_Toc480388422"/>
    </w:p>
    <w:p w14:paraId="5C2E4498" w14:textId="77777777" w:rsidR="00C21537" w:rsidRPr="00C73EB4" w:rsidRDefault="00C21537" w:rsidP="00C21537">
      <w:pPr>
        <w:pStyle w:val="1"/>
        <w:spacing w:line="360" w:lineRule="auto"/>
        <w:ind w:firstLine="567"/>
        <w:jc w:val="both"/>
        <w:rPr>
          <w:rFonts w:ascii="Arial" w:hAnsi="Arial" w:cs="Arial"/>
          <w:b w:val="0"/>
        </w:rPr>
      </w:pPr>
      <w:bookmarkStart w:id="148" w:name="_Toc482621631"/>
      <w:r w:rsidRPr="00C73EB4">
        <w:rPr>
          <w:rFonts w:ascii="Arial" w:hAnsi="Arial" w:cs="Arial"/>
        </w:rPr>
        <w:t>3.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городского поселения Новосемейкино</w:t>
      </w:r>
      <w:bookmarkEnd w:id="148"/>
    </w:p>
    <w:p w14:paraId="760A5BCC"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 </w:t>
      </w:r>
    </w:p>
    <w:p w14:paraId="0670A67C"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В настоящее время в отношении территории г.п. Новосемейкино разработаны следующие планы и программы комплексного социально-экономического развития:</w:t>
      </w:r>
    </w:p>
    <w:p w14:paraId="2AAFA2D0"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1) Муниципальная программа  «Развитие малого и среднего предпринимательства на территории  городского поселения Новосемейкино муниципального района Красноярский Самарской области на 2015-2017 годы», утвержденная Постановлением Администрации городского поселения Новосемейкино муниципального района Красноярский Самарской области от 06.02.2015 № 3. В рамках указанной выше программы, поддержка и развитие малого предпринимательства предполагаются посредством реализации таких программных мероприятий как:</w:t>
      </w:r>
    </w:p>
    <w:p w14:paraId="2F05CF25"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работы муниципального автономного учреждения  «Центр поддержки предпринимательства, туризма и реализации молодежной политики муниципального района Красноярский Самарской области» (Самарская область, Красноярский район, с. Красный Яр,  ул. Комсомольская, 92 «А», каб.415);</w:t>
      </w:r>
    </w:p>
    <w:p w14:paraId="0CE8802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правовой, информационной и аналитической поддержки субъектов малого и среднего предпринимательства (далее – СМСП);</w:t>
      </w:r>
    </w:p>
    <w:p w14:paraId="4E893D7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пропаганда предпринимательства. Повышение конкурентоспособности СМСП, продвижение продукции СМСП.</w:t>
      </w:r>
    </w:p>
    <w:p w14:paraId="0208149E"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Создания объектов местного значения в рамках указанной выше программы не планируется.</w:t>
      </w:r>
    </w:p>
    <w:p w14:paraId="0B0B93B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2) Муниципальная программа «Модернизация и развитие автомобильных дорог общего пользования местного значения в городском поселении Новосемейкино  муниципального района Красноярский  Самарской области на 2016 - 2025 годы», утвержденная Постановлением Администрации городского поселения Новосемейкино Самарской области от 18.08.2015 г. № 38. В рамках указанной программы предусмотрен ремонт и реконструкция дорог в границах городского поселения Указанные в программе объемы финансирования отдельных мероприятий являются. Объемы ассигнований подлежат уточнению исходя из возможностей бюджета городского  поселения Новосемейкино муниципального района Красноярский  Самарской области на соответствующий финансовый год.</w:t>
      </w:r>
    </w:p>
    <w:p w14:paraId="562EB4AA"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В частности планируется:</w:t>
      </w:r>
    </w:p>
    <w:p w14:paraId="58D5BEC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2.1) проведение мероприятий по реконструкции (строительству) исторически сложившихся следующих </w:t>
      </w:r>
      <w:r>
        <w:rPr>
          <w:rFonts w:ascii="Arial" w:hAnsi="Arial" w:cs="Arial"/>
        </w:rPr>
        <w:t xml:space="preserve">автомобильных дорог общего пользования </w:t>
      </w:r>
      <w:r w:rsidRPr="00C73EB4">
        <w:rPr>
          <w:rFonts w:ascii="Arial" w:hAnsi="Arial" w:cs="Arial"/>
        </w:rPr>
        <w:t>местного значения и тротуаров:</w:t>
      </w:r>
    </w:p>
    <w:p w14:paraId="1B04D1D4"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 автодороги (2,732 км)      «улица Мичурина – Дачная»; </w:t>
      </w:r>
    </w:p>
    <w:p w14:paraId="22F27D52"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 тротуара (0,45 км) «улица Матюгина»; </w:t>
      </w:r>
    </w:p>
    <w:p w14:paraId="4BBE7B52"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 тротуара (0,72 км)    «улица Ново-Садовая»;               </w:t>
      </w:r>
    </w:p>
    <w:p w14:paraId="658DCC0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автодороги (1,5 км)    «улица Садовая»;</w:t>
      </w:r>
    </w:p>
    <w:p w14:paraId="0BD9478B"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 автодороги ул. Комсомольская (0,4 км); </w:t>
      </w:r>
    </w:p>
    <w:p w14:paraId="299A63E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автодороги ул. Пристанционная (0,4 км);</w:t>
      </w:r>
    </w:p>
    <w:p w14:paraId="22F78EE7"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автодороги ул.Новая (0,32 км);</w:t>
      </w:r>
    </w:p>
    <w:p w14:paraId="0E3202AC"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 переулков Озерный (0,3 км), Рабочий (0.9 км),  Кооперативный (0,5 км).  </w:t>
      </w:r>
    </w:p>
    <w:p w14:paraId="2F9D304A"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2.2) проведение мероприятий по капитальному ремонту и </w:t>
      </w:r>
      <w:r>
        <w:rPr>
          <w:rFonts w:ascii="Arial" w:hAnsi="Arial" w:cs="Arial"/>
        </w:rPr>
        <w:t xml:space="preserve">автомобильных дорог общего пользования </w:t>
      </w:r>
      <w:r w:rsidRPr="00C73EB4">
        <w:rPr>
          <w:rFonts w:ascii="Arial" w:hAnsi="Arial" w:cs="Arial"/>
        </w:rPr>
        <w:t>местного значения:</w:t>
      </w:r>
    </w:p>
    <w:p w14:paraId="3C525C60"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улица Ново-Садовая (0,400 км);</w:t>
      </w:r>
    </w:p>
    <w:p w14:paraId="3EAEB261"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улица Связистов, РЦ (0,650 км).</w:t>
      </w:r>
    </w:p>
    <w:p w14:paraId="4EFE157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2.3) строительство надземных  паркингов  для остановки и хранения транспортных средств населения: ул.Мира (конечная остановка  пассажирского автотранспорта) </w:t>
      </w:r>
    </w:p>
    <w:p w14:paraId="048A7B75"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ул. Советская - ул. Рудничная, 23;</w:t>
      </w:r>
    </w:p>
    <w:p w14:paraId="4FAEE955"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ул. Рудничная (дом № 12 А-дом № 14 А);</w:t>
      </w:r>
    </w:p>
    <w:p w14:paraId="043A33B4"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ул. Жигулевская (дом № 3- дом № 5);</w:t>
      </w:r>
    </w:p>
    <w:p w14:paraId="47DE415A"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ул. Советская (дом № 38- дом № 18 А Рудничная).</w:t>
      </w:r>
    </w:p>
    <w:p w14:paraId="347E060B"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3) Постановлением Администрации городского поселения Новосемейкино муниципального района Красноярский Самарской области № 36 от 16.08.2016 г. утверждена актуализированная схема водоснабжения п.г.т. Новосемейкино  городского поселения Новосемейкино муниципального района Красноярский Самарской области на период с 2016 до 2030 года. В рамках указанной схемы предполагаются различные варианты развития системы водоснабжения на существующих и проектируемых площадках строительства. Однако, предложения по строительству новых водопроводных  объектов с установлением требований к мощностям, протяженности и местоположению указанных объектов, отсутствуют. Строительство водопроводных сетей и объектов водоснабжения, для проектируемых площадок строительства, предполагается планировать в соответствии с нормативами градостроительного проектирования.</w:t>
      </w:r>
    </w:p>
    <w:p w14:paraId="61BAA07F"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4) Постановлением Администрации городского поселения Новосемейкино муниципального района Красноярский Самарской области № 35 от 16.08.2016 г. утверждена актуализированная схема теплоснабжения п.г.т. Новосемейкино  городского поселения Новосемейкино муниципального района Красноярский Самарской области на период с 2016 до 2030 года. В рамках указанной схемы предполагаются различные варианты развития системы теплоснабжения на существующих и проектируемых площадках строительства. Однако, предложения по строительству новых водопроводных  объектов с установлением требований к мощностям, протяженности и местоположению указанных объектов, отсутствуют. Строительство объектов теплоснабжения, для проектируемых площадок строительства, предполагается планировать в соответствии с нормативами градостроительного проектирования.</w:t>
      </w:r>
    </w:p>
    <w:p w14:paraId="4FAC136F"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Таким образом, указанные программы подлежат реализации без создания объектов местного значения городского поселения Новосемейкино.</w:t>
      </w:r>
    </w:p>
    <w:p w14:paraId="1772675D"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Кроме того, при подготовке генерального плана городского поселения Новосемейкино муниципального района Красноярский Самарской области учтены Правила благоустройства населенных пунктов  городского поселения Новосемейкино  муниципального района Красноярский Самарской области, утвержденные решением собрания представителей городского поселения Новосемейкино муниципального района Красноярский Самарской области от 12 марта 2013  года № 2, а также проект программы социально-экономического развития городского поселения Новосемейкино Красноярского района на 2016 – 2020 годы (не утвержден), предусматривающий в том числе утверждение Генерального плана городского поселения Новосемейкино муниципального района Красноярский Самарской области.</w:t>
      </w:r>
    </w:p>
    <w:p w14:paraId="1AF40CB1" w14:textId="77777777" w:rsidR="00C21537" w:rsidRPr="00C73EB4" w:rsidRDefault="00C21537" w:rsidP="00C21537">
      <w:pPr>
        <w:spacing w:line="360" w:lineRule="auto"/>
        <w:ind w:firstLine="567"/>
        <w:rPr>
          <w:rFonts w:ascii="Arial" w:hAnsi="Arial" w:cs="Arial"/>
          <w:b/>
        </w:rPr>
      </w:pPr>
    </w:p>
    <w:p w14:paraId="1F9794BB" w14:textId="77777777" w:rsidR="00C21537" w:rsidRPr="00C73EB4" w:rsidRDefault="00C21537" w:rsidP="00C21537">
      <w:pPr>
        <w:spacing w:line="360" w:lineRule="auto"/>
        <w:ind w:firstLine="567"/>
        <w:rPr>
          <w:rFonts w:ascii="Arial" w:hAnsi="Arial" w:cs="Arial"/>
          <w:b/>
        </w:rPr>
      </w:pPr>
    </w:p>
    <w:p w14:paraId="153186C7" w14:textId="77777777" w:rsidR="00C21537" w:rsidRPr="00C73EB4" w:rsidRDefault="00C21537" w:rsidP="00C21537">
      <w:pPr>
        <w:spacing w:line="360" w:lineRule="auto"/>
        <w:ind w:firstLine="567"/>
        <w:rPr>
          <w:rFonts w:ascii="Arial" w:hAnsi="Arial" w:cs="Arial"/>
          <w:b/>
        </w:rPr>
      </w:pPr>
    </w:p>
    <w:p w14:paraId="280C46A7" w14:textId="77777777" w:rsidR="00C21537" w:rsidRPr="00C73EB4" w:rsidRDefault="00C21537" w:rsidP="00C21537">
      <w:pPr>
        <w:spacing w:line="360" w:lineRule="auto"/>
        <w:ind w:firstLine="567"/>
        <w:rPr>
          <w:rFonts w:ascii="Arial" w:hAnsi="Arial" w:cs="Arial"/>
          <w:b/>
        </w:rPr>
      </w:pPr>
    </w:p>
    <w:p w14:paraId="79FF3DA5" w14:textId="77777777" w:rsidR="00C21537" w:rsidRPr="00C73EB4" w:rsidRDefault="00C21537" w:rsidP="00C21537">
      <w:pPr>
        <w:pStyle w:val="1"/>
        <w:spacing w:line="360" w:lineRule="auto"/>
        <w:ind w:firstLine="567"/>
        <w:jc w:val="both"/>
        <w:rPr>
          <w:rFonts w:ascii="Arial" w:hAnsi="Arial" w:cs="Arial"/>
          <w:b w:val="0"/>
        </w:rPr>
      </w:pPr>
      <w:bookmarkStart w:id="149" w:name="_Toc480388421"/>
      <w:bookmarkStart w:id="150" w:name="_Toc482621632"/>
      <w:bookmarkStart w:id="151" w:name="_Toc480388437"/>
      <w:bookmarkEnd w:id="147"/>
      <w:r w:rsidRPr="00C73EB4">
        <w:rPr>
          <w:rFonts w:ascii="Arial" w:hAnsi="Arial" w:cs="Arial"/>
        </w:rPr>
        <w:t xml:space="preserve">4. </w:t>
      </w:r>
      <w:bookmarkEnd w:id="149"/>
      <w:r w:rsidRPr="00C73EB4">
        <w:rPr>
          <w:rFonts w:ascii="Arial" w:hAnsi="Arial" w:cs="Arial"/>
        </w:rPr>
        <w:t>Обоснование выбранного варианта размещения объектов местного значения городского поселения Новосемейкино муниципального района Красноярский Самарской области на основе анализа использования территорий поселения, возможных направлений развития этих территорий и прогнозируемых ограничений их использования. Оценка возможного влияния планируемых для размещения объектов местного значения поселения, городского округа на комплексное развитие этих территорий</w:t>
      </w:r>
      <w:bookmarkEnd w:id="150"/>
    </w:p>
    <w:p w14:paraId="4FECDFFF" w14:textId="77777777" w:rsidR="00C21537" w:rsidRPr="00C73EB4" w:rsidRDefault="00C21537" w:rsidP="00C21537">
      <w:pPr>
        <w:spacing w:line="360" w:lineRule="auto"/>
        <w:ind w:firstLine="567"/>
        <w:rPr>
          <w:rFonts w:ascii="Arial" w:hAnsi="Arial" w:cs="Arial"/>
          <w:lang w:eastAsia="ar-SA"/>
        </w:rPr>
      </w:pPr>
    </w:p>
    <w:p w14:paraId="4D5A199F" w14:textId="77777777" w:rsidR="00C21537" w:rsidRPr="00C73EB4" w:rsidRDefault="00C21537" w:rsidP="00C21537">
      <w:pPr>
        <w:spacing w:line="360" w:lineRule="auto"/>
        <w:ind w:firstLine="567"/>
        <w:rPr>
          <w:rFonts w:ascii="Arial" w:hAnsi="Arial" w:cs="Arial"/>
          <w:b/>
          <w:bCs/>
        </w:rPr>
      </w:pPr>
      <w:r w:rsidRPr="00C73EB4">
        <w:rPr>
          <w:rFonts w:ascii="Arial" w:hAnsi="Arial" w:cs="Arial"/>
          <w:lang w:eastAsia="ar-SA"/>
        </w:rPr>
        <w:t xml:space="preserve">В связи с тем, с что настоящим генеральным планом за основное направление использование территории взято развитие жилищного строительства, в перспективном развитии городского поселения возникает необходимость предусмотреть весьма существенное количество  объектов местного значения в целях обеспечения населения жизненно необходимыми объектами социального, коммунально-бытового и рекреационного назначения. Размещение данных объектов позволит значительно повысить интерес населения к приобретению жилья в границах г.п. Новосемейкино. Планирование размещения объектов местного значения сельского поселения Красный Яр муниципального района Красноярский Самарской области  осуществляется с учетом сложившейся застройки, а также транспортных, природных и градостроительных особенностей территории городского поселения Новосемейкино. </w:t>
      </w:r>
      <w:bookmarkStart w:id="152" w:name="_Toc480388435"/>
    </w:p>
    <w:p w14:paraId="1495B664" w14:textId="77777777" w:rsidR="00C21537" w:rsidRPr="00C73EB4" w:rsidRDefault="00C21537" w:rsidP="00C21537">
      <w:pPr>
        <w:pStyle w:val="21"/>
        <w:spacing w:before="0" w:line="360" w:lineRule="auto"/>
        <w:ind w:left="425" w:firstLine="142"/>
        <w:rPr>
          <w:rFonts w:ascii="Arial" w:hAnsi="Arial" w:cs="Arial"/>
          <w:b w:val="0"/>
          <w:bCs w:val="0"/>
          <w:color w:val="auto"/>
          <w:szCs w:val="24"/>
        </w:rPr>
        <w:sectPr w:rsidR="00C21537" w:rsidRPr="00C73EB4" w:rsidSect="00425D3B">
          <w:pgSz w:w="11901" w:h="16840" w:code="9"/>
          <w:pgMar w:top="1106" w:right="844" w:bottom="1134" w:left="1701" w:header="709" w:footer="709" w:gutter="0"/>
          <w:cols w:space="708"/>
          <w:docGrid w:linePitch="360"/>
        </w:sectPr>
      </w:pPr>
    </w:p>
    <w:p w14:paraId="4E82D4B2" w14:textId="77777777" w:rsidR="00C21537" w:rsidRPr="00C73EB4" w:rsidRDefault="00C21537" w:rsidP="00C21537">
      <w:pPr>
        <w:pStyle w:val="21"/>
        <w:spacing w:before="0" w:line="360" w:lineRule="auto"/>
        <w:ind w:left="425" w:firstLine="426"/>
        <w:rPr>
          <w:rFonts w:ascii="Arial" w:hAnsi="Arial" w:cs="Arial"/>
          <w:bCs w:val="0"/>
          <w:color w:val="auto"/>
          <w:szCs w:val="24"/>
        </w:rPr>
      </w:pPr>
      <w:bookmarkStart w:id="153" w:name="_Toc482621633"/>
      <w:r w:rsidRPr="00C73EB4">
        <w:rPr>
          <w:rFonts w:ascii="Arial" w:hAnsi="Arial" w:cs="Arial"/>
          <w:bCs w:val="0"/>
          <w:color w:val="auto"/>
          <w:szCs w:val="24"/>
        </w:rPr>
        <w:t>4.1  Объекты местного значения поселения в сфере физической культуры и массового спорта</w:t>
      </w:r>
      <w:bookmarkEnd w:id="152"/>
      <w:bookmarkEnd w:id="153"/>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701"/>
        <w:gridCol w:w="1843"/>
        <w:gridCol w:w="1701"/>
        <w:gridCol w:w="851"/>
        <w:gridCol w:w="850"/>
        <w:gridCol w:w="992"/>
        <w:gridCol w:w="1701"/>
        <w:gridCol w:w="1701"/>
        <w:gridCol w:w="3119"/>
      </w:tblGrid>
      <w:tr w:rsidR="00C21537" w:rsidRPr="00C73EB4" w14:paraId="1098A2EE" w14:textId="77777777" w:rsidTr="00CC6B7F">
        <w:trPr>
          <w:trHeight w:val="253"/>
          <w:tblHeader/>
        </w:trPr>
        <w:tc>
          <w:tcPr>
            <w:tcW w:w="567" w:type="dxa"/>
            <w:vMerge w:val="restart"/>
            <w:shd w:val="clear" w:color="auto" w:fill="D9D9D9"/>
            <w:textDirection w:val="btLr"/>
          </w:tcPr>
          <w:p w14:paraId="0C269D9D"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 п/п</w:t>
            </w:r>
          </w:p>
          <w:p w14:paraId="4079478F" w14:textId="77777777" w:rsidR="00C21537" w:rsidRPr="00C73EB4" w:rsidRDefault="00C21537" w:rsidP="00CC6B7F">
            <w:pPr>
              <w:ind w:left="113" w:right="113"/>
              <w:rPr>
                <w:rFonts w:ascii="Arial" w:hAnsi="Arial" w:cs="Arial"/>
              </w:rPr>
            </w:pPr>
          </w:p>
          <w:p w14:paraId="07BB0348" w14:textId="77777777" w:rsidR="00C21537" w:rsidRPr="00C73EB4" w:rsidRDefault="00C21537" w:rsidP="00CC6B7F">
            <w:pPr>
              <w:ind w:left="113" w:right="113"/>
              <w:rPr>
                <w:rFonts w:ascii="Arial" w:hAnsi="Arial" w:cs="Arial"/>
              </w:rPr>
            </w:pPr>
          </w:p>
        </w:tc>
        <w:tc>
          <w:tcPr>
            <w:tcW w:w="1701" w:type="dxa"/>
            <w:vMerge w:val="restart"/>
            <w:shd w:val="clear" w:color="auto" w:fill="D9D9D9"/>
            <w:textDirection w:val="btLr"/>
          </w:tcPr>
          <w:p w14:paraId="2C799BD4"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Назначение и</w:t>
            </w:r>
          </w:p>
          <w:p w14:paraId="505BD01C"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наименование объекта</w:t>
            </w:r>
          </w:p>
        </w:tc>
        <w:tc>
          <w:tcPr>
            <w:tcW w:w="1843" w:type="dxa"/>
            <w:vMerge w:val="restart"/>
            <w:shd w:val="clear" w:color="auto" w:fill="D9D9D9"/>
            <w:textDirection w:val="btLr"/>
          </w:tcPr>
          <w:p w14:paraId="6D4B8F92"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Местоположение</w:t>
            </w:r>
          </w:p>
          <w:p w14:paraId="06CFC63C"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объекта</w:t>
            </w:r>
          </w:p>
        </w:tc>
        <w:tc>
          <w:tcPr>
            <w:tcW w:w="1701" w:type="dxa"/>
            <w:vMerge w:val="restart"/>
            <w:shd w:val="clear" w:color="auto" w:fill="D9D9D9"/>
            <w:textDirection w:val="btLr"/>
          </w:tcPr>
          <w:p w14:paraId="6BF49860"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Вид работ, который</w:t>
            </w:r>
          </w:p>
          <w:p w14:paraId="21869E00"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планируется в целях</w:t>
            </w:r>
          </w:p>
          <w:p w14:paraId="44683B0B"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размещения объекта</w:t>
            </w:r>
          </w:p>
        </w:tc>
        <w:tc>
          <w:tcPr>
            <w:tcW w:w="851" w:type="dxa"/>
            <w:vMerge w:val="restart"/>
            <w:shd w:val="clear" w:color="auto" w:fill="D9D9D9"/>
            <w:textDirection w:val="btLr"/>
          </w:tcPr>
          <w:p w14:paraId="6DADF50D"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Срок, до которого планируется размещение объекта, г.</w:t>
            </w:r>
          </w:p>
        </w:tc>
        <w:tc>
          <w:tcPr>
            <w:tcW w:w="3543" w:type="dxa"/>
            <w:gridSpan w:val="3"/>
            <w:tcBorders>
              <w:bottom w:val="single" w:sz="4" w:space="0" w:color="auto"/>
            </w:tcBorders>
            <w:shd w:val="clear" w:color="auto" w:fill="D9D9D9"/>
          </w:tcPr>
          <w:p w14:paraId="459EEEA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1701" w:type="dxa"/>
            <w:vMerge w:val="restart"/>
            <w:shd w:val="clear" w:color="auto" w:fill="D9D9D9"/>
            <w:textDirection w:val="btLr"/>
          </w:tcPr>
          <w:p w14:paraId="7D3765E5" w14:textId="77777777" w:rsidR="00C21537" w:rsidRPr="00C73EB4" w:rsidRDefault="00C21537" w:rsidP="00CC6B7F">
            <w:pPr>
              <w:autoSpaceDE w:val="0"/>
              <w:autoSpaceDN w:val="0"/>
              <w:adjustRightInd w:val="0"/>
              <w:ind w:left="113" w:right="113"/>
              <w:jc w:val="center"/>
              <w:outlineLvl w:val="1"/>
              <w:rPr>
                <w:rFonts w:ascii="Arial" w:hAnsi="Arial" w:cs="Arial"/>
              </w:rPr>
            </w:pPr>
            <w:r w:rsidRPr="00C73EB4">
              <w:rPr>
                <w:rFonts w:ascii="Arial" w:hAnsi="Arial" w:cs="Arial"/>
              </w:rPr>
              <w:t>Характеристики зон с особыми условиями использования территорий</w:t>
            </w:r>
          </w:p>
        </w:tc>
        <w:tc>
          <w:tcPr>
            <w:tcW w:w="3119" w:type="dxa"/>
            <w:vMerge w:val="restart"/>
            <w:shd w:val="clear" w:color="auto" w:fill="D9D9D9"/>
            <w:textDirection w:val="btLr"/>
          </w:tcPr>
          <w:p w14:paraId="514CF67B" w14:textId="77777777" w:rsidR="00C21537" w:rsidRPr="00C73EB4" w:rsidRDefault="00C21537" w:rsidP="00CC6B7F">
            <w:pPr>
              <w:autoSpaceDE w:val="0"/>
              <w:autoSpaceDN w:val="0"/>
              <w:adjustRightInd w:val="0"/>
              <w:ind w:left="113" w:right="113"/>
              <w:jc w:val="center"/>
              <w:outlineLvl w:val="1"/>
              <w:rPr>
                <w:rFonts w:ascii="Arial" w:hAnsi="Arial" w:cs="Arial"/>
              </w:rPr>
            </w:pPr>
            <w:r w:rsidRPr="00C73EB4">
              <w:rPr>
                <w:rFonts w:ascii="Arial" w:hAnsi="Arial" w:cs="Arial"/>
              </w:rPr>
              <w:t>Обоснование выбранного варианта размещения объектов</w:t>
            </w:r>
          </w:p>
        </w:tc>
      </w:tr>
      <w:tr w:rsidR="00C21537" w:rsidRPr="00C73EB4" w14:paraId="54C8FAD6" w14:textId="77777777" w:rsidTr="00CC6B7F">
        <w:trPr>
          <w:cantSplit/>
          <w:trHeight w:val="2304"/>
          <w:tblHeader/>
        </w:trPr>
        <w:tc>
          <w:tcPr>
            <w:tcW w:w="567" w:type="dxa"/>
            <w:vMerge/>
            <w:shd w:val="clear" w:color="auto" w:fill="D9D9D9"/>
          </w:tcPr>
          <w:p w14:paraId="4AAF3A8F"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3F665F55" w14:textId="77777777" w:rsidR="00C21537" w:rsidRPr="00C73EB4" w:rsidRDefault="00C21537" w:rsidP="00CC6B7F">
            <w:pPr>
              <w:autoSpaceDE w:val="0"/>
              <w:autoSpaceDN w:val="0"/>
              <w:adjustRightInd w:val="0"/>
              <w:jc w:val="center"/>
              <w:rPr>
                <w:rFonts w:ascii="Arial" w:hAnsi="Arial" w:cs="Arial"/>
              </w:rPr>
            </w:pPr>
          </w:p>
        </w:tc>
        <w:tc>
          <w:tcPr>
            <w:tcW w:w="1843" w:type="dxa"/>
            <w:vMerge/>
            <w:shd w:val="clear" w:color="auto" w:fill="D9D9D9"/>
          </w:tcPr>
          <w:p w14:paraId="5564227C"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7D8BCA62" w14:textId="77777777" w:rsidR="00C21537" w:rsidRPr="00C73EB4" w:rsidRDefault="00C21537" w:rsidP="00CC6B7F">
            <w:pPr>
              <w:autoSpaceDE w:val="0"/>
              <w:autoSpaceDN w:val="0"/>
              <w:adjustRightInd w:val="0"/>
              <w:ind w:left="113"/>
              <w:jc w:val="center"/>
              <w:rPr>
                <w:rFonts w:ascii="Arial" w:hAnsi="Arial" w:cs="Arial"/>
              </w:rPr>
            </w:pPr>
          </w:p>
        </w:tc>
        <w:tc>
          <w:tcPr>
            <w:tcW w:w="851" w:type="dxa"/>
            <w:vMerge/>
            <w:shd w:val="clear" w:color="auto" w:fill="D9D9D9"/>
          </w:tcPr>
          <w:p w14:paraId="76DFFB8C" w14:textId="77777777" w:rsidR="00C21537" w:rsidRPr="00C73EB4" w:rsidRDefault="00C21537" w:rsidP="00CC6B7F">
            <w:pPr>
              <w:autoSpaceDE w:val="0"/>
              <w:autoSpaceDN w:val="0"/>
              <w:adjustRightInd w:val="0"/>
              <w:jc w:val="center"/>
              <w:rPr>
                <w:rFonts w:ascii="Arial" w:hAnsi="Arial" w:cs="Arial"/>
              </w:rPr>
            </w:pPr>
          </w:p>
        </w:tc>
        <w:tc>
          <w:tcPr>
            <w:tcW w:w="850" w:type="dxa"/>
            <w:shd w:val="clear" w:color="auto" w:fill="D9D9D9"/>
            <w:textDirection w:val="btLr"/>
          </w:tcPr>
          <w:p w14:paraId="09C22412"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Площадь земельного</w:t>
            </w:r>
          </w:p>
          <w:p w14:paraId="77EE83E7"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участка, га</w:t>
            </w:r>
          </w:p>
        </w:tc>
        <w:tc>
          <w:tcPr>
            <w:tcW w:w="992" w:type="dxa"/>
            <w:shd w:val="clear" w:color="auto" w:fill="D9D9D9"/>
            <w:textDirection w:val="btLr"/>
          </w:tcPr>
          <w:p w14:paraId="14472C0F"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Площадь объекта, кв.м</w:t>
            </w:r>
          </w:p>
        </w:tc>
        <w:tc>
          <w:tcPr>
            <w:tcW w:w="1701" w:type="dxa"/>
            <w:shd w:val="clear" w:color="auto" w:fill="D9D9D9"/>
            <w:textDirection w:val="btLr"/>
          </w:tcPr>
          <w:p w14:paraId="0971E7BC"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Иные характеристики</w:t>
            </w:r>
          </w:p>
        </w:tc>
        <w:tc>
          <w:tcPr>
            <w:tcW w:w="1701" w:type="dxa"/>
            <w:vMerge/>
            <w:shd w:val="clear" w:color="auto" w:fill="D9D9D9"/>
          </w:tcPr>
          <w:p w14:paraId="71D3D82F" w14:textId="77777777" w:rsidR="00C21537" w:rsidRPr="00C73EB4" w:rsidRDefault="00C21537" w:rsidP="00CC6B7F">
            <w:pPr>
              <w:autoSpaceDE w:val="0"/>
              <w:autoSpaceDN w:val="0"/>
              <w:adjustRightInd w:val="0"/>
              <w:jc w:val="center"/>
              <w:rPr>
                <w:rFonts w:ascii="Arial" w:hAnsi="Arial" w:cs="Arial"/>
              </w:rPr>
            </w:pPr>
          </w:p>
        </w:tc>
        <w:tc>
          <w:tcPr>
            <w:tcW w:w="3119" w:type="dxa"/>
            <w:vMerge/>
            <w:shd w:val="clear" w:color="auto" w:fill="D9D9D9"/>
          </w:tcPr>
          <w:p w14:paraId="67196873"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71E6FAA8" w14:textId="77777777" w:rsidTr="00CC6B7F">
        <w:trPr>
          <w:cantSplit/>
          <w:trHeight w:val="911"/>
        </w:trPr>
        <w:tc>
          <w:tcPr>
            <w:tcW w:w="567" w:type="dxa"/>
          </w:tcPr>
          <w:p w14:paraId="3D4BD5A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1701" w:type="dxa"/>
          </w:tcPr>
          <w:p w14:paraId="214F854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Физкультурно-оздоровительный комплекс с бассейном</w:t>
            </w:r>
          </w:p>
        </w:tc>
        <w:tc>
          <w:tcPr>
            <w:tcW w:w="1843" w:type="dxa"/>
          </w:tcPr>
          <w:p w14:paraId="02B92EC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w:t>
            </w:r>
          </w:p>
          <w:p w14:paraId="1543E89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ул. Мира</w:t>
            </w:r>
          </w:p>
          <w:p w14:paraId="693F15CA" w14:textId="77777777" w:rsidR="00C21537" w:rsidRPr="00C73EB4" w:rsidRDefault="00C21537" w:rsidP="00CC6B7F">
            <w:pPr>
              <w:autoSpaceDE w:val="0"/>
              <w:autoSpaceDN w:val="0"/>
              <w:adjustRightInd w:val="0"/>
              <w:ind w:firstLine="708"/>
              <w:jc w:val="center"/>
              <w:rPr>
                <w:rFonts w:ascii="Arial" w:hAnsi="Arial" w:cs="Arial"/>
              </w:rPr>
            </w:pPr>
          </w:p>
        </w:tc>
        <w:tc>
          <w:tcPr>
            <w:tcW w:w="1701" w:type="dxa"/>
          </w:tcPr>
          <w:p w14:paraId="3433DFEB"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452205A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4540866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5,77</w:t>
            </w:r>
          </w:p>
        </w:tc>
        <w:tc>
          <w:tcPr>
            <w:tcW w:w="992" w:type="dxa"/>
          </w:tcPr>
          <w:p w14:paraId="57700A7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3 767,9</w:t>
            </w:r>
          </w:p>
        </w:tc>
        <w:tc>
          <w:tcPr>
            <w:tcW w:w="1701" w:type="dxa"/>
          </w:tcPr>
          <w:p w14:paraId="004F095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Спортивный бассейн площадь зеркала воды 400 кв.м</w:t>
            </w:r>
          </w:p>
          <w:p w14:paraId="7325533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Детский бассейн</w:t>
            </w:r>
          </w:p>
          <w:p w14:paraId="79F59F2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площадь зеркала воды 60   кв.м</w:t>
            </w:r>
          </w:p>
        </w:tc>
        <w:tc>
          <w:tcPr>
            <w:tcW w:w="1701" w:type="dxa"/>
            <w:vMerge w:val="restart"/>
            <w:vAlign w:val="center"/>
          </w:tcPr>
          <w:p w14:paraId="5EE751F0" w14:textId="77777777" w:rsidR="00C21537" w:rsidRPr="00C73EB4" w:rsidRDefault="00C21537" w:rsidP="00CC6B7F">
            <w:pPr>
              <w:autoSpaceDE w:val="0"/>
              <w:autoSpaceDN w:val="0"/>
              <w:adjustRightInd w:val="0"/>
              <w:jc w:val="center"/>
              <w:rPr>
                <w:rFonts w:ascii="Arial" w:hAnsi="Arial" w:cs="Arial"/>
              </w:rPr>
            </w:pPr>
          </w:p>
          <w:p w14:paraId="6B3F5BF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Установление зон с особыми условиями использования территорий в связи с</w:t>
            </w:r>
          </w:p>
          <w:p w14:paraId="78B9307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размещением объекта не требуется</w:t>
            </w:r>
          </w:p>
        </w:tc>
        <w:tc>
          <w:tcPr>
            <w:tcW w:w="3119" w:type="dxa"/>
          </w:tcPr>
          <w:p w14:paraId="7385DFC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Размещение объекта обусловлено непосредственной близостью расположения к школе № 3 им. Зеленова , а также планируемому к размещению дошкольному образовательному учреждению</w:t>
            </w:r>
          </w:p>
        </w:tc>
      </w:tr>
      <w:tr w:rsidR="00C21537" w:rsidRPr="00C73EB4" w14:paraId="435A801F" w14:textId="77777777" w:rsidTr="00CC6B7F">
        <w:trPr>
          <w:cantSplit/>
          <w:trHeight w:val="911"/>
        </w:trPr>
        <w:tc>
          <w:tcPr>
            <w:tcW w:w="567" w:type="dxa"/>
          </w:tcPr>
          <w:p w14:paraId="452AFAB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1701" w:type="dxa"/>
          </w:tcPr>
          <w:p w14:paraId="1CE1FA4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Универсальный спортивный комплекс</w:t>
            </w:r>
          </w:p>
        </w:tc>
        <w:tc>
          <w:tcPr>
            <w:tcW w:w="1843" w:type="dxa"/>
          </w:tcPr>
          <w:p w14:paraId="244C4D6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w:t>
            </w:r>
          </w:p>
          <w:p w14:paraId="1E42B58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ул.  Центральная,3,</w:t>
            </w:r>
          </w:p>
          <w:p w14:paraId="0039A8C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площадка №1</w:t>
            </w:r>
          </w:p>
        </w:tc>
        <w:tc>
          <w:tcPr>
            <w:tcW w:w="1701" w:type="dxa"/>
          </w:tcPr>
          <w:p w14:paraId="3F0B7889"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361BEEB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68A2E87B" w14:textId="77777777" w:rsidR="00C21537" w:rsidRPr="00C73EB4" w:rsidRDefault="00C21537" w:rsidP="00CC6B7F">
            <w:pPr>
              <w:autoSpaceDE w:val="0"/>
              <w:autoSpaceDN w:val="0"/>
              <w:adjustRightInd w:val="0"/>
              <w:jc w:val="center"/>
              <w:rPr>
                <w:rFonts w:ascii="Arial" w:hAnsi="Arial" w:cs="Arial"/>
                <w:lang w:val="en-US"/>
              </w:rPr>
            </w:pPr>
            <w:r w:rsidRPr="00C73EB4">
              <w:rPr>
                <w:rFonts w:ascii="Arial" w:hAnsi="Arial" w:cs="Arial"/>
              </w:rPr>
              <w:t>0,4</w:t>
            </w:r>
          </w:p>
        </w:tc>
        <w:tc>
          <w:tcPr>
            <w:tcW w:w="992" w:type="dxa"/>
          </w:tcPr>
          <w:p w14:paraId="4CBDA16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1956,3</w:t>
            </w:r>
          </w:p>
        </w:tc>
        <w:tc>
          <w:tcPr>
            <w:tcW w:w="1701" w:type="dxa"/>
          </w:tcPr>
          <w:p w14:paraId="21E4F94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701" w:type="dxa"/>
            <w:vMerge/>
            <w:vAlign w:val="center"/>
          </w:tcPr>
          <w:p w14:paraId="683B057B"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3B4E3BD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Размещение объекта обусловлено непосредственной близостью к  планируемому к размещению дошкольному образовательному учреждению в целях развития детского спорта на территории поселения </w:t>
            </w:r>
          </w:p>
        </w:tc>
      </w:tr>
      <w:tr w:rsidR="00C21537" w:rsidRPr="00C73EB4" w14:paraId="637445C6" w14:textId="77777777" w:rsidTr="00CC6B7F">
        <w:trPr>
          <w:cantSplit/>
          <w:trHeight w:val="911"/>
        </w:trPr>
        <w:tc>
          <w:tcPr>
            <w:tcW w:w="567" w:type="dxa"/>
          </w:tcPr>
          <w:p w14:paraId="01F1F70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1701" w:type="dxa"/>
          </w:tcPr>
          <w:p w14:paraId="3A9DE81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56DD5E1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w:t>
            </w:r>
          </w:p>
          <w:p w14:paraId="056FC83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площадка №1</w:t>
            </w:r>
          </w:p>
        </w:tc>
        <w:tc>
          <w:tcPr>
            <w:tcW w:w="1701" w:type="dxa"/>
          </w:tcPr>
          <w:p w14:paraId="2C60A55F"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12B4FA9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43FF2F5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992" w:type="dxa"/>
          </w:tcPr>
          <w:p w14:paraId="2FC8732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7239</w:t>
            </w:r>
          </w:p>
        </w:tc>
        <w:tc>
          <w:tcPr>
            <w:tcW w:w="1701" w:type="dxa"/>
          </w:tcPr>
          <w:p w14:paraId="37F56DE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22 спортивные площадки</w:t>
            </w:r>
          </w:p>
        </w:tc>
        <w:tc>
          <w:tcPr>
            <w:tcW w:w="1701" w:type="dxa"/>
            <w:vMerge/>
            <w:vAlign w:val="center"/>
          </w:tcPr>
          <w:p w14:paraId="5D858072"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659D6D3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Размещение объекта обусловлено необходимостью обеспечения доступности для населения объектов физической культуры и массового спорта</w:t>
            </w:r>
          </w:p>
        </w:tc>
      </w:tr>
      <w:tr w:rsidR="00C21537" w:rsidRPr="00C73EB4" w14:paraId="31176A8C" w14:textId="77777777" w:rsidTr="00CC6B7F">
        <w:trPr>
          <w:cantSplit/>
          <w:trHeight w:val="911"/>
        </w:trPr>
        <w:tc>
          <w:tcPr>
            <w:tcW w:w="567" w:type="dxa"/>
          </w:tcPr>
          <w:p w14:paraId="7EA5B8D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1701" w:type="dxa"/>
          </w:tcPr>
          <w:p w14:paraId="36B1BA6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5B4892E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площадка №3</w:t>
            </w:r>
          </w:p>
        </w:tc>
        <w:tc>
          <w:tcPr>
            <w:tcW w:w="1701" w:type="dxa"/>
          </w:tcPr>
          <w:p w14:paraId="0A378195"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0E72DB5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6754700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0,1</w:t>
            </w:r>
          </w:p>
        </w:tc>
        <w:tc>
          <w:tcPr>
            <w:tcW w:w="992" w:type="dxa"/>
          </w:tcPr>
          <w:p w14:paraId="2D5A2F2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840</w:t>
            </w:r>
          </w:p>
        </w:tc>
        <w:tc>
          <w:tcPr>
            <w:tcW w:w="1701" w:type="dxa"/>
          </w:tcPr>
          <w:p w14:paraId="77CEF17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 баскетбольные</w:t>
            </w:r>
          </w:p>
          <w:p w14:paraId="5912FC7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площадки 28 на 15 метров</w:t>
            </w:r>
          </w:p>
        </w:tc>
        <w:tc>
          <w:tcPr>
            <w:tcW w:w="1701" w:type="dxa"/>
            <w:vMerge/>
            <w:vAlign w:val="center"/>
          </w:tcPr>
          <w:p w14:paraId="486D042D"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1946181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Объекты планируются к размещению в непосредственной близости к запланированным к расположению дошкольным образовательным учреждениям, что позволяет улучшить качество предоставляемых этими учреждениями  образовательных услуг</w:t>
            </w:r>
          </w:p>
        </w:tc>
      </w:tr>
      <w:tr w:rsidR="00C21537" w:rsidRPr="00C73EB4" w14:paraId="1850750D" w14:textId="77777777" w:rsidTr="00CC6B7F">
        <w:trPr>
          <w:cantSplit/>
          <w:trHeight w:val="911"/>
        </w:trPr>
        <w:tc>
          <w:tcPr>
            <w:tcW w:w="567" w:type="dxa"/>
          </w:tcPr>
          <w:p w14:paraId="6A5F532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w:t>
            </w:r>
          </w:p>
        </w:tc>
        <w:tc>
          <w:tcPr>
            <w:tcW w:w="1701" w:type="dxa"/>
          </w:tcPr>
          <w:p w14:paraId="6606C8C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2D51558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ул. Березовая,</w:t>
            </w:r>
          </w:p>
          <w:p w14:paraId="244C0B9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площадка №4</w:t>
            </w:r>
          </w:p>
        </w:tc>
        <w:tc>
          <w:tcPr>
            <w:tcW w:w="1701" w:type="dxa"/>
          </w:tcPr>
          <w:p w14:paraId="1464917F"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712E641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1BC3A87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0,11</w:t>
            </w:r>
          </w:p>
        </w:tc>
        <w:tc>
          <w:tcPr>
            <w:tcW w:w="992" w:type="dxa"/>
          </w:tcPr>
          <w:p w14:paraId="3C22C7D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1050</w:t>
            </w:r>
          </w:p>
        </w:tc>
        <w:tc>
          <w:tcPr>
            <w:tcW w:w="1701" w:type="dxa"/>
          </w:tcPr>
          <w:p w14:paraId="1D59E23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Поле для мини-футбола 25 на 42 метров</w:t>
            </w:r>
          </w:p>
        </w:tc>
        <w:tc>
          <w:tcPr>
            <w:tcW w:w="1701" w:type="dxa"/>
            <w:vMerge/>
            <w:vAlign w:val="center"/>
          </w:tcPr>
          <w:p w14:paraId="1C493B85"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407D0C5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 планируется для размещения вблизи центральной части площадки № 4, что позволит увеличить уровень доступности населения к объектам массового спорта</w:t>
            </w:r>
          </w:p>
        </w:tc>
      </w:tr>
      <w:tr w:rsidR="00C21537" w:rsidRPr="00C73EB4" w14:paraId="3A18E2B5" w14:textId="77777777" w:rsidTr="00CC6B7F">
        <w:trPr>
          <w:cantSplit/>
          <w:trHeight w:val="7207"/>
        </w:trPr>
        <w:tc>
          <w:tcPr>
            <w:tcW w:w="567" w:type="dxa"/>
          </w:tcPr>
          <w:p w14:paraId="61A733B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6.</w:t>
            </w:r>
          </w:p>
        </w:tc>
        <w:tc>
          <w:tcPr>
            <w:tcW w:w="1701" w:type="dxa"/>
          </w:tcPr>
          <w:p w14:paraId="6677AB9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17FF0EA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площадка №2</w:t>
            </w:r>
          </w:p>
        </w:tc>
        <w:tc>
          <w:tcPr>
            <w:tcW w:w="1701" w:type="dxa"/>
          </w:tcPr>
          <w:p w14:paraId="2EE22976"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355D52F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5844589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0,2</w:t>
            </w:r>
          </w:p>
        </w:tc>
        <w:tc>
          <w:tcPr>
            <w:tcW w:w="992" w:type="dxa"/>
          </w:tcPr>
          <w:p w14:paraId="5107A60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2000</w:t>
            </w:r>
          </w:p>
          <w:p w14:paraId="2D78EFC0" w14:textId="77777777" w:rsidR="00C21537" w:rsidRPr="00C73EB4" w:rsidRDefault="00C21537" w:rsidP="00CC6B7F">
            <w:pPr>
              <w:autoSpaceDE w:val="0"/>
              <w:autoSpaceDN w:val="0"/>
              <w:adjustRightInd w:val="0"/>
              <w:jc w:val="center"/>
              <w:rPr>
                <w:rFonts w:ascii="Arial" w:hAnsi="Arial" w:cs="Arial"/>
              </w:rPr>
            </w:pPr>
          </w:p>
        </w:tc>
        <w:tc>
          <w:tcPr>
            <w:tcW w:w="1701" w:type="dxa"/>
          </w:tcPr>
          <w:p w14:paraId="13925BB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Универсальная спортивная площадка 50 на 40 метров</w:t>
            </w:r>
          </w:p>
        </w:tc>
        <w:tc>
          <w:tcPr>
            <w:tcW w:w="1701" w:type="dxa"/>
            <w:vMerge/>
            <w:vAlign w:val="center"/>
          </w:tcPr>
          <w:p w14:paraId="70D623F8"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622ED7C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 планируется к размещению в непосредственной близости к запланированному к расположению дошкольному образовательному учреждению, что позволяет улучшить качество предоставляемых этим учреждением образовательных услуг. Размещение объекта в западной части площадки № 2, с учетом планирования к расположению в восточной части площадки аналогичного по своим характеристикам спортивного объекта, является оптимальным для обеспечения равной доступности для населения объектов массового спорта.</w:t>
            </w:r>
          </w:p>
        </w:tc>
      </w:tr>
      <w:tr w:rsidR="00C21537" w:rsidRPr="00C73EB4" w14:paraId="584A275B" w14:textId="77777777" w:rsidTr="00CC6B7F">
        <w:trPr>
          <w:cantSplit/>
          <w:trHeight w:val="911"/>
        </w:trPr>
        <w:tc>
          <w:tcPr>
            <w:tcW w:w="567" w:type="dxa"/>
          </w:tcPr>
          <w:p w14:paraId="67BE056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w:t>
            </w:r>
          </w:p>
        </w:tc>
        <w:tc>
          <w:tcPr>
            <w:tcW w:w="1701" w:type="dxa"/>
          </w:tcPr>
          <w:p w14:paraId="7FE3385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4AF4F9E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площадка №2</w:t>
            </w:r>
          </w:p>
        </w:tc>
        <w:tc>
          <w:tcPr>
            <w:tcW w:w="1701" w:type="dxa"/>
          </w:tcPr>
          <w:p w14:paraId="3323273F"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66A5750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7488536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0,2</w:t>
            </w:r>
          </w:p>
        </w:tc>
        <w:tc>
          <w:tcPr>
            <w:tcW w:w="992" w:type="dxa"/>
          </w:tcPr>
          <w:p w14:paraId="2CF494E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2000</w:t>
            </w:r>
          </w:p>
          <w:p w14:paraId="3E010669" w14:textId="77777777" w:rsidR="00C21537" w:rsidRPr="00C73EB4" w:rsidRDefault="00C21537" w:rsidP="00CC6B7F">
            <w:pPr>
              <w:autoSpaceDE w:val="0"/>
              <w:autoSpaceDN w:val="0"/>
              <w:adjustRightInd w:val="0"/>
              <w:jc w:val="center"/>
              <w:rPr>
                <w:rFonts w:ascii="Arial" w:hAnsi="Arial" w:cs="Arial"/>
              </w:rPr>
            </w:pPr>
          </w:p>
        </w:tc>
        <w:tc>
          <w:tcPr>
            <w:tcW w:w="1701" w:type="dxa"/>
          </w:tcPr>
          <w:p w14:paraId="485FAF3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Универсальная спортивная площадка 50 на 40 метров</w:t>
            </w:r>
          </w:p>
        </w:tc>
        <w:tc>
          <w:tcPr>
            <w:tcW w:w="1701" w:type="dxa"/>
            <w:vMerge/>
            <w:vAlign w:val="center"/>
          </w:tcPr>
          <w:p w14:paraId="19D2300B"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2F89E60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 планируется к размещению в непосредственной близости к запланированному к расположению дошкольному образовательному учреждению, что позволяет улучшить качество предоставляемых этим учреждением образовательных услуг. Размещение объекта в восточной части площадки № 2, с учетом планирования к расположению в западной части площадки аналогичного по своим характеристикам спортивного объекта, является оптимальным для обеспечения равной доступности для населения объектов массового спорта.</w:t>
            </w:r>
          </w:p>
        </w:tc>
      </w:tr>
      <w:tr w:rsidR="00C21537" w:rsidRPr="00C73EB4" w14:paraId="126AFA5E" w14:textId="77777777" w:rsidTr="00CC6B7F">
        <w:trPr>
          <w:cantSplit/>
          <w:trHeight w:val="911"/>
        </w:trPr>
        <w:tc>
          <w:tcPr>
            <w:tcW w:w="567" w:type="dxa"/>
          </w:tcPr>
          <w:p w14:paraId="2FD4AA3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8.</w:t>
            </w:r>
          </w:p>
        </w:tc>
        <w:tc>
          <w:tcPr>
            <w:tcW w:w="1701" w:type="dxa"/>
          </w:tcPr>
          <w:p w14:paraId="0C93103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00E2011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в п.г.т. Новосемейкино, </w:t>
            </w:r>
          </w:p>
          <w:p w14:paraId="794FE96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ул. Садовая</w:t>
            </w:r>
          </w:p>
        </w:tc>
        <w:tc>
          <w:tcPr>
            <w:tcW w:w="1701" w:type="dxa"/>
          </w:tcPr>
          <w:p w14:paraId="09B8FFEA"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193E729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0BBE3E9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0,21</w:t>
            </w:r>
          </w:p>
        </w:tc>
        <w:tc>
          <w:tcPr>
            <w:tcW w:w="992" w:type="dxa"/>
          </w:tcPr>
          <w:p w14:paraId="1C73910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1050</w:t>
            </w:r>
          </w:p>
        </w:tc>
        <w:tc>
          <w:tcPr>
            <w:tcW w:w="1701" w:type="dxa"/>
          </w:tcPr>
          <w:p w14:paraId="18907F0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Поле для мини-футбола 25 на 42 метров</w:t>
            </w:r>
          </w:p>
        </w:tc>
        <w:tc>
          <w:tcPr>
            <w:tcW w:w="1701" w:type="dxa"/>
            <w:vMerge/>
            <w:vAlign w:val="center"/>
          </w:tcPr>
          <w:p w14:paraId="7A66318A"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3D8780F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Объект планируется к размещению в непосредственной близости к запланированному к расположению дошкольному образовательному учреждению, что позволяет улучшить качество предоставляемых этим учреждением образовательных услуг. Такое размещение обеспечивает широкий доступ населения к объекту массового спорта, что создает благоприятные перспективы для развития жилищного строительства. </w:t>
            </w:r>
          </w:p>
        </w:tc>
      </w:tr>
      <w:tr w:rsidR="00C21537" w:rsidRPr="00C73EB4" w14:paraId="55F01B1E" w14:textId="77777777" w:rsidTr="00CC6B7F">
        <w:trPr>
          <w:cantSplit/>
          <w:trHeight w:val="911"/>
        </w:trPr>
        <w:tc>
          <w:tcPr>
            <w:tcW w:w="567" w:type="dxa"/>
          </w:tcPr>
          <w:p w14:paraId="2D13A6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9.</w:t>
            </w:r>
          </w:p>
        </w:tc>
        <w:tc>
          <w:tcPr>
            <w:tcW w:w="1701" w:type="dxa"/>
          </w:tcPr>
          <w:p w14:paraId="65F8274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7C0752F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в п.г.т. Новосемейкино, </w:t>
            </w:r>
          </w:p>
          <w:p w14:paraId="4007945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ул. Советская</w:t>
            </w:r>
          </w:p>
        </w:tc>
        <w:tc>
          <w:tcPr>
            <w:tcW w:w="1701" w:type="dxa"/>
          </w:tcPr>
          <w:p w14:paraId="7DD2C51D"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19E0DEE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62D2FC3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0,18</w:t>
            </w:r>
          </w:p>
        </w:tc>
        <w:tc>
          <w:tcPr>
            <w:tcW w:w="992" w:type="dxa"/>
          </w:tcPr>
          <w:p w14:paraId="532360D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1050</w:t>
            </w:r>
          </w:p>
        </w:tc>
        <w:tc>
          <w:tcPr>
            <w:tcW w:w="1701" w:type="dxa"/>
          </w:tcPr>
          <w:p w14:paraId="0F47DAA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Поле для мини-футбола 25 на 42 метров</w:t>
            </w:r>
          </w:p>
        </w:tc>
        <w:tc>
          <w:tcPr>
            <w:tcW w:w="1701" w:type="dxa"/>
            <w:vMerge/>
            <w:vAlign w:val="center"/>
          </w:tcPr>
          <w:p w14:paraId="529CD0E6"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6506EE4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Размещение объекта обеспечивает равноудаленный доступ населения к объекту массового спорта, что создает благоприятные перспективы для развития жилищного строительства.</w:t>
            </w:r>
          </w:p>
        </w:tc>
      </w:tr>
      <w:tr w:rsidR="00C21537" w:rsidRPr="00C73EB4" w14:paraId="18F5669B" w14:textId="77777777" w:rsidTr="00CC6B7F">
        <w:trPr>
          <w:cantSplit/>
          <w:trHeight w:val="911"/>
        </w:trPr>
        <w:tc>
          <w:tcPr>
            <w:tcW w:w="567" w:type="dxa"/>
          </w:tcPr>
          <w:p w14:paraId="774D3B5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w:t>
            </w:r>
          </w:p>
        </w:tc>
        <w:tc>
          <w:tcPr>
            <w:tcW w:w="1701" w:type="dxa"/>
          </w:tcPr>
          <w:p w14:paraId="68EB6D7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2AD2A8A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в п.г.т. Новосемейкино, </w:t>
            </w:r>
          </w:p>
          <w:p w14:paraId="6E9BBF6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ул. Северная, уч.5</w:t>
            </w:r>
          </w:p>
        </w:tc>
        <w:tc>
          <w:tcPr>
            <w:tcW w:w="1701" w:type="dxa"/>
          </w:tcPr>
          <w:p w14:paraId="680B35AC"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1117048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3B16020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0,39</w:t>
            </w:r>
          </w:p>
        </w:tc>
        <w:tc>
          <w:tcPr>
            <w:tcW w:w="992" w:type="dxa"/>
          </w:tcPr>
          <w:p w14:paraId="565926A7" w14:textId="77777777" w:rsidR="00C21537" w:rsidRPr="00C73EB4" w:rsidRDefault="00C21537" w:rsidP="00CC6B7F">
            <w:pPr>
              <w:autoSpaceDE w:val="0"/>
              <w:autoSpaceDN w:val="0"/>
              <w:adjustRightInd w:val="0"/>
              <w:jc w:val="center"/>
              <w:rPr>
                <w:rFonts w:ascii="Arial" w:hAnsi="Arial" w:cs="Arial"/>
                <w:lang w:val="en-US"/>
              </w:rPr>
            </w:pPr>
            <w:r w:rsidRPr="00C73EB4">
              <w:rPr>
                <w:rFonts w:ascii="Arial" w:hAnsi="Arial" w:cs="Arial"/>
                <w:lang w:val="en-US"/>
              </w:rPr>
              <w:t>2310</w:t>
            </w:r>
          </w:p>
        </w:tc>
        <w:tc>
          <w:tcPr>
            <w:tcW w:w="1701" w:type="dxa"/>
          </w:tcPr>
          <w:p w14:paraId="352CB98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Поле для мини-футбола 25 на 42 метров, </w:t>
            </w:r>
          </w:p>
          <w:p w14:paraId="0FD60FE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 баскетбольные</w:t>
            </w:r>
          </w:p>
          <w:p w14:paraId="222C58E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площадки 28 на 15 метров</w:t>
            </w:r>
          </w:p>
        </w:tc>
        <w:tc>
          <w:tcPr>
            <w:tcW w:w="1701" w:type="dxa"/>
            <w:vMerge/>
            <w:vAlign w:val="center"/>
          </w:tcPr>
          <w:p w14:paraId="1A5A41F3"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13A0C01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Объекты планируются к размещению вблизи от основной общеобразовательной школы № 2, планируемого к расположению объекта дошкольного образования, а также зоны общественно делового назначения. Размещение объектов обеспечит равноудаленный доступ населения к объектам массового спорта, что создает благоприятные перспективы для развития жилищного строительства. </w:t>
            </w:r>
          </w:p>
        </w:tc>
      </w:tr>
      <w:tr w:rsidR="00C21537" w:rsidRPr="00C73EB4" w14:paraId="05434307" w14:textId="77777777" w:rsidTr="00CC6B7F">
        <w:trPr>
          <w:cantSplit/>
          <w:trHeight w:val="335"/>
        </w:trPr>
        <w:tc>
          <w:tcPr>
            <w:tcW w:w="567" w:type="dxa"/>
          </w:tcPr>
          <w:p w14:paraId="196E09A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11.</w:t>
            </w:r>
          </w:p>
        </w:tc>
        <w:tc>
          <w:tcPr>
            <w:tcW w:w="1701" w:type="dxa"/>
          </w:tcPr>
          <w:p w14:paraId="2D74E7C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78EC287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 Водино, на площадке №6</w:t>
            </w:r>
          </w:p>
        </w:tc>
        <w:tc>
          <w:tcPr>
            <w:tcW w:w="1701" w:type="dxa"/>
          </w:tcPr>
          <w:p w14:paraId="16D9240A"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2348602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2A9CE3A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0,2</w:t>
            </w:r>
          </w:p>
        </w:tc>
        <w:tc>
          <w:tcPr>
            <w:tcW w:w="992" w:type="dxa"/>
          </w:tcPr>
          <w:p w14:paraId="5FD6355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2000</w:t>
            </w:r>
          </w:p>
          <w:p w14:paraId="37C922DF" w14:textId="77777777" w:rsidR="00C21537" w:rsidRPr="00C73EB4" w:rsidRDefault="00C21537" w:rsidP="00CC6B7F">
            <w:pPr>
              <w:autoSpaceDE w:val="0"/>
              <w:autoSpaceDN w:val="0"/>
              <w:adjustRightInd w:val="0"/>
              <w:jc w:val="center"/>
              <w:rPr>
                <w:rFonts w:ascii="Arial" w:hAnsi="Arial" w:cs="Arial"/>
              </w:rPr>
            </w:pPr>
          </w:p>
        </w:tc>
        <w:tc>
          <w:tcPr>
            <w:tcW w:w="1701" w:type="dxa"/>
          </w:tcPr>
          <w:p w14:paraId="3A4B9DC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Универсальная спортивная площадка 50 на 40 метров</w:t>
            </w:r>
          </w:p>
        </w:tc>
        <w:tc>
          <w:tcPr>
            <w:tcW w:w="1701" w:type="dxa"/>
            <w:vMerge/>
          </w:tcPr>
          <w:p w14:paraId="01F1A4AF"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2E476D9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 планируется к размещению в северной части площадки № 6 в непосредственной близости к запланированному к расположению дошкольному образовательному учреждению, что позволит обеспечить доступ обучающихся к объекту массового спорта. В связи с  тем, что расположение аналогичного объекта планируется в южной части площадки № 6, расположение объекта является оптимальным для обеспечения доступности для населения объектов массового спорта.</w:t>
            </w:r>
          </w:p>
        </w:tc>
      </w:tr>
      <w:tr w:rsidR="00C21537" w:rsidRPr="00C73EB4" w14:paraId="44D8F39B" w14:textId="77777777" w:rsidTr="00CC6B7F">
        <w:trPr>
          <w:cantSplit/>
          <w:trHeight w:val="167"/>
        </w:trPr>
        <w:tc>
          <w:tcPr>
            <w:tcW w:w="567" w:type="dxa"/>
          </w:tcPr>
          <w:p w14:paraId="006F048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12.</w:t>
            </w:r>
          </w:p>
        </w:tc>
        <w:tc>
          <w:tcPr>
            <w:tcW w:w="1701" w:type="dxa"/>
          </w:tcPr>
          <w:p w14:paraId="3E0CEC6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10D725C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 Водино, на площадке №6</w:t>
            </w:r>
          </w:p>
        </w:tc>
        <w:tc>
          <w:tcPr>
            <w:tcW w:w="1701" w:type="dxa"/>
          </w:tcPr>
          <w:p w14:paraId="28D24015"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24F11CD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50ECAC03" w14:textId="77777777" w:rsidR="00C21537" w:rsidRPr="00C73EB4" w:rsidRDefault="00C21537" w:rsidP="00CC6B7F">
            <w:pPr>
              <w:tabs>
                <w:tab w:val="left" w:pos="330"/>
                <w:tab w:val="center" w:pos="565"/>
              </w:tabs>
              <w:autoSpaceDE w:val="0"/>
              <w:autoSpaceDN w:val="0"/>
              <w:adjustRightInd w:val="0"/>
              <w:jc w:val="center"/>
              <w:rPr>
                <w:rFonts w:ascii="Arial" w:hAnsi="Arial" w:cs="Arial"/>
              </w:rPr>
            </w:pPr>
            <w:r w:rsidRPr="00C73EB4">
              <w:rPr>
                <w:rFonts w:ascii="Arial" w:hAnsi="Arial" w:cs="Arial"/>
              </w:rPr>
              <w:t>0,41</w:t>
            </w:r>
          </w:p>
        </w:tc>
        <w:tc>
          <w:tcPr>
            <w:tcW w:w="992" w:type="dxa"/>
          </w:tcPr>
          <w:p w14:paraId="228FE09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4000</w:t>
            </w:r>
          </w:p>
        </w:tc>
        <w:tc>
          <w:tcPr>
            <w:tcW w:w="1701" w:type="dxa"/>
          </w:tcPr>
          <w:p w14:paraId="04A87B4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Универсальная спортивная площадка 50 на 80 метров</w:t>
            </w:r>
          </w:p>
        </w:tc>
        <w:tc>
          <w:tcPr>
            <w:tcW w:w="1701" w:type="dxa"/>
            <w:vMerge/>
          </w:tcPr>
          <w:p w14:paraId="4E8DBB31"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2E53185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 планируется к размещению в южной части площадки № 6 в непосредственной близости к запланированному к расположению дошкольному образовательному учреждению, что позволит обеспечить доступ обучающихся к объекту массового спорта. В связи с  тем, что расположение аналогичного объекта планируется в северной части площадки № 6, расположение объекта является оптимальным для обеспечения равной доступности для населения объектов массового спорта.</w:t>
            </w:r>
          </w:p>
        </w:tc>
      </w:tr>
      <w:tr w:rsidR="00C21537" w:rsidRPr="00C73EB4" w14:paraId="6E4D3126" w14:textId="77777777" w:rsidTr="00CC6B7F">
        <w:trPr>
          <w:cantSplit/>
          <w:trHeight w:val="167"/>
        </w:trPr>
        <w:tc>
          <w:tcPr>
            <w:tcW w:w="567" w:type="dxa"/>
          </w:tcPr>
          <w:p w14:paraId="520657C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13.</w:t>
            </w:r>
          </w:p>
        </w:tc>
        <w:tc>
          <w:tcPr>
            <w:tcW w:w="1701" w:type="dxa"/>
          </w:tcPr>
          <w:p w14:paraId="5862384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4B168EA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 Водино, на площадке №7</w:t>
            </w:r>
          </w:p>
        </w:tc>
        <w:tc>
          <w:tcPr>
            <w:tcW w:w="1701" w:type="dxa"/>
          </w:tcPr>
          <w:p w14:paraId="3B6A9A38"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03AB271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58087C65" w14:textId="77777777" w:rsidR="00C21537" w:rsidRPr="00C73EB4" w:rsidRDefault="00C21537" w:rsidP="00CC6B7F">
            <w:pPr>
              <w:tabs>
                <w:tab w:val="left" w:pos="330"/>
                <w:tab w:val="center" w:pos="565"/>
              </w:tabs>
              <w:autoSpaceDE w:val="0"/>
              <w:autoSpaceDN w:val="0"/>
              <w:adjustRightInd w:val="0"/>
              <w:jc w:val="center"/>
              <w:rPr>
                <w:rFonts w:ascii="Arial" w:hAnsi="Arial" w:cs="Arial"/>
              </w:rPr>
            </w:pPr>
            <w:r w:rsidRPr="00C73EB4">
              <w:rPr>
                <w:rFonts w:ascii="Arial" w:hAnsi="Arial" w:cs="Arial"/>
              </w:rPr>
              <w:t>0,11</w:t>
            </w:r>
          </w:p>
        </w:tc>
        <w:tc>
          <w:tcPr>
            <w:tcW w:w="992" w:type="dxa"/>
          </w:tcPr>
          <w:p w14:paraId="5899080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1050</w:t>
            </w:r>
          </w:p>
        </w:tc>
        <w:tc>
          <w:tcPr>
            <w:tcW w:w="1701" w:type="dxa"/>
          </w:tcPr>
          <w:p w14:paraId="01D4FBF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Поле для мини-футбола 25 на 42 метров</w:t>
            </w:r>
          </w:p>
        </w:tc>
        <w:tc>
          <w:tcPr>
            <w:tcW w:w="1701" w:type="dxa"/>
            <w:vMerge/>
          </w:tcPr>
          <w:p w14:paraId="62D3C26B"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70D674D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 планируется к размещению в непосредственной близости к запланированному к расположению дошкольному образовательному учреждению, что позволяет улучшить качество предоставляемых этим учреждением образовательных услуг. Такое размещение обеспечивает равный доступ населения к объекту массового спорта, что создает благоприятные перспективы для развития жилищного строительства.</w:t>
            </w:r>
          </w:p>
        </w:tc>
      </w:tr>
      <w:tr w:rsidR="00C21537" w:rsidRPr="00C73EB4" w14:paraId="25CDEA0F" w14:textId="77777777" w:rsidTr="00CC6B7F">
        <w:trPr>
          <w:cantSplit/>
          <w:trHeight w:val="167"/>
        </w:trPr>
        <w:tc>
          <w:tcPr>
            <w:tcW w:w="567" w:type="dxa"/>
          </w:tcPr>
          <w:p w14:paraId="22635E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14.</w:t>
            </w:r>
          </w:p>
        </w:tc>
        <w:tc>
          <w:tcPr>
            <w:tcW w:w="1701" w:type="dxa"/>
          </w:tcPr>
          <w:p w14:paraId="593DF8D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397F961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 Старосемейкино,</w:t>
            </w:r>
          </w:p>
          <w:p w14:paraId="6EAE99B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Водный пер.</w:t>
            </w:r>
          </w:p>
        </w:tc>
        <w:tc>
          <w:tcPr>
            <w:tcW w:w="1701" w:type="dxa"/>
          </w:tcPr>
          <w:p w14:paraId="3B4D0B9B"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15C2FD4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747B103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0,13</w:t>
            </w:r>
          </w:p>
        </w:tc>
        <w:tc>
          <w:tcPr>
            <w:tcW w:w="992" w:type="dxa"/>
          </w:tcPr>
          <w:p w14:paraId="302ADBA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1050</w:t>
            </w:r>
          </w:p>
        </w:tc>
        <w:tc>
          <w:tcPr>
            <w:tcW w:w="1701" w:type="dxa"/>
          </w:tcPr>
          <w:p w14:paraId="7738D03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Поле для мини-футбола 25 на 42 метров</w:t>
            </w:r>
          </w:p>
        </w:tc>
        <w:tc>
          <w:tcPr>
            <w:tcW w:w="1701" w:type="dxa"/>
            <w:vMerge/>
          </w:tcPr>
          <w:p w14:paraId="599872D8"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487AB06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 планируется к размещению в непосредственной близости к запланированному к расположению дошкольному образовательному учреждению, что позволяет улучшить качество предоставляемых этим учреждением образовательных услуг, Размещение объекта в северо-западной части с.Старосемейкино, с учетом планирования к расположению спортивного объекта в северо-восточной части с. Старосемейкино, является оптимальным для обеспечения доступности для населения объектов массового спорта.</w:t>
            </w:r>
          </w:p>
        </w:tc>
      </w:tr>
      <w:tr w:rsidR="00C21537" w:rsidRPr="00C73EB4" w14:paraId="47A65935" w14:textId="77777777" w:rsidTr="00CC6B7F">
        <w:trPr>
          <w:cantSplit/>
          <w:trHeight w:val="167"/>
        </w:trPr>
        <w:tc>
          <w:tcPr>
            <w:tcW w:w="567" w:type="dxa"/>
          </w:tcPr>
          <w:p w14:paraId="6799135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15.</w:t>
            </w:r>
          </w:p>
        </w:tc>
        <w:tc>
          <w:tcPr>
            <w:tcW w:w="1701" w:type="dxa"/>
          </w:tcPr>
          <w:p w14:paraId="7688054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5B3EC39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 Дубки,</w:t>
            </w:r>
          </w:p>
          <w:p w14:paraId="11E15EA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площадка №8</w:t>
            </w:r>
          </w:p>
          <w:p w14:paraId="0DF80EDF" w14:textId="77777777" w:rsidR="00C21537" w:rsidRPr="00C73EB4" w:rsidRDefault="00C21537" w:rsidP="00CC6B7F">
            <w:pPr>
              <w:autoSpaceDE w:val="0"/>
              <w:autoSpaceDN w:val="0"/>
              <w:adjustRightInd w:val="0"/>
              <w:jc w:val="center"/>
              <w:rPr>
                <w:rFonts w:ascii="Arial" w:hAnsi="Arial" w:cs="Arial"/>
              </w:rPr>
            </w:pPr>
          </w:p>
        </w:tc>
        <w:tc>
          <w:tcPr>
            <w:tcW w:w="1701" w:type="dxa"/>
          </w:tcPr>
          <w:p w14:paraId="005F4653"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6219924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0A0E7E0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0,2</w:t>
            </w:r>
          </w:p>
        </w:tc>
        <w:tc>
          <w:tcPr>
            <w:tcW w:w="992" w:type="dxa"/>
          </w:tcPr>
          <w:p w14:paraId="690488A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2000</w:t>
            </w:r>
          </w:p>
        </w:tc>
        <w:tc>
          <w:tcPr>
            <w:tcW w:w="1701" w:type="dxa"/>
          </w:tcPr>
          <w:p w14:paraId="6DFC94B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Универсальная спортивная площадка 50 на 40 метров</w:t>
            </w:r>
          </w:p>
        </w:tc>
        <w:tc>
          <w:tcPr>
            <w:tcW w:w="1701" w:type="dxa"/>
            <w:vMerge/>
          </w:tcPr>
          <w:p w14:paraId="0DE2F779" w14:textId="77777777" w:rsidR="00C21537" w:rsidRPr="00C73EB4" w:rsidRDefault="00C21537" w:rsidP="00CC6B7F">
            <w:pPr>
              <w:autoSpaceDE w:val="0"/>
              <w:autoSpaceDN w:val="0"/>
              <w:adjustRightInd w:val="0"/>
              <w:jc w:val="center"/>
              <w:rPr>
                <w:rFonts w:ascii="Arial" w:hAnsi="Arial" w:cs="Arial"/>
              </w:rPr>
            </w:pPr>
          </w:p>
        </w:tc>
        <w:tc>
          <w:tcPr>
            <w:tcW w:w="3119" w:type="dxa"/>
          </w:tcPr>
          <w:p w14:paraId="573C842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Размещение объекта запланировано в центральной части площадки № 8, что обеспечит удобный доступ населения к объекту массового спорта, что создает благоприятные перспективы для развития жилищного строительства.</w:t>
            </w:r>
          </w:p>
        </w:tc>
      </w:tr>
      <w:tr w:rsidR="00C21537" w:rsidRPr="00C73EB4" w14:paraId="7A214ACE" w14:textId="77777777" w:rsidTr="00CC6B7F">
        <w:trPr>
          <w:cantSplit/>
          <w:trHeight w:val="167"/>
        </w:trPr>
        <w:tc>
          <w:tcPr>
            <w:tcW w:w="567" w:type="dxa"/>
          </w:tcPr>
          <w:p w14:paraId="53B910F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16.</w:t>
            </w:r>
          </w:p>
        </w:tc>
        <w:tc>
          <w:tcPr>
            <w:tcW w:w="1701" w:type="dxa"/>
          </w:tcPr>
          <w:p w14:paraId="7DCC648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2538E9C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площадка №5</w:t>
            </w:r>
          </w:p>
        </w:tc>
        <w:tc>
          <w:tcPr>
            <w:tcW w:w="1701" w:type="dxa"/>
          </w:tcPr>
          <w:p w14:paraId="136E5330"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0A7A19A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850" w:type="dxa"/>
          </w:tcPr>
          <w:p w14:paraId="0935EA0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992" w:type="dxa"/>
          </w:tcPr>
          <w:p w14:paraId="745F5B9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14000</w:t>
            </w:r>
          </w:p>
        </w:tc>
        <w:tc>
          <w:tcPr>
            <w:tcW w:w="1701" w:type="dxa"/>
          </w:tcPr>
          <w:p w14:paraId="09499C4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Универсальная спортивная площадка 50 на 40 метров</w:t>
            </w:r>
          </w:p>
          <w:p w14:paraId="67FD235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 шт.)</w:t>
            </w:r>
          </w:p>
        </w:tc>
        <w:tc>
          <w:tcPr>
            <w:tcW w:w="1701" w:type="dxa"/>
            <w:vMerge/>
          </w:tcPr>
          <w:p w14:paraId="75418862" w14:textId="77777777" w:rsidR="00C21537" w:rsidRPr="00C73EB4" w:rsidRDefault="00C21537" w:rsidP="00CC6B7F">
            <w:pPr>
              <w:autoSpaceDE w:val="0"/>
              <w:autoSpaceDN w:val="0"/>
              <w:adjustRightInd w:val="0"/>
              <w:jc w:val="center"/>
              <w:rPr>
                <w:rFonts w:ascii="Arial" w:hAnsi="Arial" w:cs="Arial"/>
              </w:rPr>
            </w:pPr>
          </w:p>
        </w:tc>
        <w:tc>
          <w:tcPr>
            <w:tcW w:w="3119" w:type="dxa"/>
            <w:vMerge w:val="restart"/>
          </w:tcPr>
          <w:p w14:paraId="6E1A1840" w14:textId="77777777" w:rsidR="00C21537" w:rsidRPr="00C73EB4" w:rsidRDefault="00C21537" w:rsidP="00CC6B7F">
            <w:pPr>
              <w:jc w:val="center"/>
              <w:rPr>
                <w:rFonts w:ascii="Arial" w:hAnsi="Arial" w:cs="Arial"/>
              </w:rPr>
            </w:pPr>
            <w:r w:rsidRPr="00C73EB4">
              <w:rPr>
                <w:rFonts w:ascii="Arial" w:hAnsi="Arial" w:cs="Arial"/>
              </w:rPr>
              <w:t>В связи с планированием на площадке № 5 активного жилищного строительства, развитием транспортной инфраструктуры в виде строительства транспортно-пересадочного узла и перспективным значительным увеличением численности населения, размещение  объектов обусловлено необходимостью обеспечения для населения равного доступа к объектам физической культуры и массового спорта</w:t>
            </w:r>
          </w:p>
        </w:tc>
      </w:tr>
      <w:tr w:rsidR="00C21537" w:rsidRPr="00C73EB4" w14:paraId="2CA8D206" w14:textId="77777777" w:rsidTr="00CC6B7F">
        <w:trPr>
          <w:cantSplit/>
          <w:trHeight w:val="167"/>
        </w:trPr>
        <w:tc>
          <w:tcPr>
            <w:tcW w:w="567" w:type="dxa"/>
          </w:tcPr>
          <w:p w14:paraId="6A3FAEE7"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17.</w:t>
            </w:r>
          </w:p>
        </w:tc>
        <w:tc>
          <w:tcPr>
            <w:tcW w:w="1701" w:type="dxa"/>
          </w:tcPr>
          <w:p w14:paraId="2825CDAE"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Плоскостные физкультурно-спортивные сооружения</w:t>
            </w:r>
          </w:p>
        </w:tc>
        <w:tc>
          <w:tcPr>
            <w:tcW w:w="1843" w:type="dxa"/>
          </w:tcPr>
          <w:p w14:paraId="4D50460E"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в п.г.т. Новосемейкино, площадка №5</w:t>
            </w:r>
          </w:p>
        </w:tc>
        <w:tc>
          <w:tcPr>
            <w:tcW w:w="1701" w:type="dxa"/>
          </w:tcPr>
          <w:p w14:paraId="1B9C699F" w14:textId="77777777" w:rsidR="00C21537" w:rsidRPr="00C73EB4" w:rsidRDefault="00C21537" w:rsidP="00CC6B7F">
            <w:pPr>
              <w:autoSpaceDE w:val="0"/>
              <w:autoSpaceDN w:val="0"/>
              <w:adjustRightInd w:val="0"/>
              <w:ind w:left="113"/>
              <w:jc w:val="center"/>
              <w:rPr>
                <w:rFonts w:ascii="Arial" w:hAnsi="Arial" w:cs="Arial"/>
              </w:rPr>
            </w:pPr>
            <w:r w:rsidRPr="00C73EB4">
              <w:rPr>
                <w:rFonts w:ascii="Arial" w:hAnsi="Arial" w:cs="Arial"/>
              </w:rPr>
              <w:t>строительство</w:t>
            </w:r>
          </w:p>
        </w:tc>
        <w:tc>
          <w:tcPr>
            <w:tcW w:w="851" w:type="dxa"/>
          </w:tcPr>
          <w:p w14:paraId="5A8CA6C4"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2041</w:t>
            </w:r>
          </w:p>
        </w:tc>
        <w:tc>
          <w:tcPr>
            <w:tcW w:w="850" w:type="dxa"/>
          </w:tcPr>
          <w:p w14:paraId="60E69B45"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w:t>
            </w:r>
          </w:p>
        </w:tc>
        <w:tc>
          <w:tcPr>
            <w:tcW w:w="992" w:type="dxa"/>
          </w:tcPr>
          <w:p w14:paraId="09DF9FC1"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4500</w:t>
            </w:r>
          </w:p>
        </w:tc>
        <w:tc>
          <w:tcPr>
            <w:tcW w:w="1701" w:type="dxa"/>
          </w:tcPr>
          <w:p w14:paraId="630061FD"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Поле для мини-футбола 25 на 45 метров</w:t>
            </w:r>
          </w:p>
          <w:p w14:paraId="20BC0D90"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(4 шт.)</w:t>
            </w:r>
          </w:p>
        </w:tc>
        <w:tc>
          <w:tcPr>
            <w:tcW w:w="1701" w:type="dxa"/>
            <w:vMerge/>
          </w:tcPr>
          <w:p w14:paraId="6961214E" w14:textId="77777777" w:rsidR="00C21537" w:rsidRPr="00C73EB4" w:rsidRDefault="00C21537" w:rsidP="00CC6B7F">
            <w:pPr>
              <w:autoSpaceDE w:val="0"/>
              <w:autoSpaceDN w:val="0"/>
              <w:adjustRightInd w:val="0"/>
              <w:spacing w:line="360" w:lineRule="auto"/>
              <w:rPr>
                <w:rFonts w:ascii="Arial" w:hAnsi="Arial" w:cs="Arial"/>
              </w:rPr>
            </w:pPr>
          </w:p>
        </w:tc>
        <w:tc>
          <w:tcPr>
            <w:tcW w:w="3119" w:type="dxa"/>
            <w:vMerge/>
          </w:tcPr>
          <w:p w14:paraId="4E479EED" w14:textId="77777777" w:rsidR="00C21537" w:rsidRPr="00C73EB4" w:rsidRDefault="00C21537" w:rsidP="00CC6B7F">
            <w:pPr>
              <w:autoSpaceDE w:val="0"/>
              <w:autoSpaceDN w:val="0"/>
              <w:adjustRightInd w:val="0"/>
              <w:spacing w:line="360" w:lineRule="auto"/>
              <w:rPr>
                <w:rFonts w:ascii="Arial" w:hAnsi="Arial" w:cs="Arial"/>
              </w:rPr>
            </w:pPr>
          </w:p>
        </w:tc>
      </w:tr>
    </w:tbl>
    <w:p w14:paraId="638E078B" w14:textId="77777777" w:rsidR="00C21537" w:rsidRPr="00C73EB4" w:rsidRDefault="00C21537" w:rsidP="00C21537">
      <w:pPr>
        <w:rPr>
          <w:lang w:eastAsia="ar-SA"/>
        </w:rPr>
      </w:pPr>
    </w:p>
    <w:p w14:paraId="5AC457C1" w14:textId="77777777" w:rsidR="00C21537" w:rsidRPr="00C73EB4" w:rsidRDefault="00C21537" w:rsidP="00C21537"/>
    <w:p w14:paraId="39677569" w14:textId="77777777" w:rsidR="00C21537" w:rsidRPr="00C73EB4" w:rsidRDefault="00C21537" w:rsidP="00C21537">
      <w:pPr>
        <w:pStyle w:val="21"/>
        <w:spacing w:before="0" w:line="360" w:lineRule="auto"/>
        <w:ind w:firstLine="426"/>
        <w:jc w:val="both"/>
        <w:rPr>
          <w:rFonts w:ascii="Arial" w:hAnsi="Arial" w:cs="Arial"/>
          <w:color w:val="auto"/>
          <w:szCs w:val="24"/>
        </w:rPr>
      </w:pPr>
      <w:bookmarkStart w:id="154" w:name="_Toc482621636"/>
      <w:r w:rsidRPr="00C73EB4">
        <w:rPr>
          <w:rFonts w:ascii="Arial" w:hAnsi="Arial" w:cs="Arial"/>
          <w:color w:val="auto"/>
          <w:szCs w:val="24"/>
        </w:rPr>
        <w:t>4.2. Объекты местного значения в сфере создания условий для массового отдыха жителей                                                         и организации обустройства мест массового отдыха населения</w:t>
      </w:r>
      <w:bookmarkEnd w:id="151"/>
      <w:bookmarkEnd w:id="154"/>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701"/>
        <w:gridCol w:w="1843"/>
        <w:gridCol w:w="1701"/>
        <w:gridCol w:w="1418"/>
        <w:gridCol w:w="1134"/>
        <w:gridCol w:w="1134"/>
        <w:gridCol w:w="850"/>
        <w:gridCol w:w="1843"/>
        <w:gridCol w:w="2835"/>
      </w:tblGrid>
      <w:tr w:rsidR="00C21537" w:rsidRPr="00C73EB4" w14:paraId="6A40897F" w14:textId="77777777" w:rsidTr="00CC6B7F">
        <w:trPr>
          <w:trHeight w:val="253"/>
          <w:tblHeader/>
        </w:trPr>
        <w:tc>
          <w:tcPr>
            <w:tcW w:w="567" w:type="dxa"/>
            <w:vMerge w:val="restart"/>
            <w:shd w:val="clear" w:color="auto" w:fill="D9D9D9"/>
          </w:tcPr>
          <w:p w14:paraId="510FFF0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6DB6BC9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1701" w:type="dxa"/>
            <w:vMerge w:val="restart"/>
            <w:shd w:val="clear" w:color="auto" w:fill="D9D9D9"/>
          </w:tcPr>
          <w:p w14:paraId="166E47B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1FC24DB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1843" w:type="dxa"/>
            <w:vMerge w:val="restart"/>
            <w:shd w:val="clear" w:color="auto" w:fill="D9D9D9"/>
          </w:tcPr>
          <w:p w14:paraId="7C2C203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43DD142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701" w:type="dxa"/>
            <w:vMerge w:val="restart"/>
            <w:shd w:val="clear" w:color="auto" w:fill="D9D9D9"/>
          </w:tcPr>
          <w:p w14:paraId="135A25B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046563E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40B7466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418" w:type="dxa"/>
            <w:vMerge w:val="restart"/>
            <w:shd w:val="clear" w:color="auto" w:fill="D9D9D9"/>
          </w:tcPr>
          <w:p w14:paraId="5214A5F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7D2F2E8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3118" w:type="dxa"/>
            <w:gridSpan w:val="3"/>
            <w:shd w:val="clear" w:color="auto" w:fill="D9D9D9"/>
          </w:tcPr>
          <w:p w14:paraId="16189CF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1843" w:type="dxa"/>
            <w:vMerge w:val="restart"/>
            <w:shd w:val="clear" w:color="auto" w:fill="D9D9D9"/>
          </w:tcPr>
          <w:p w14:paraId="494A013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2835" w:type="dxa"/>
            <w:vMerge w:val="restart"/>
            <w:shd w:val="clear" w:color="auto" w:fill="D9D9D9"/>
          </w:tcPr>
          <w:p w14:paraId="371CE31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Обоснование выбранного варианта размещения объектов</w:t>
            </w:r>
          </w:p>
        </w:tc>
      </w:tr>
      <w:tr w:rsidR="00C21537" w:rsidRPr="00C73EB4" w14:paraId="3C293462" w14:textId="77777777" w:rsidTr="00CC6B7F">
        <w:trPr>
          <w:cantSplit/>
          <w:trHeight w:val="1533"/>
          <w:tblHeader/>
        </w:trPr>
        <w:tc>
          <w:tcPr>
            <w:tcW w:w="567" w:type="dxa"/>
            <w:vMerge/>
            <w:shd w:val="clear" w:color="auto" w:fill="D9D9D9"/>
          </w:tcPr>
          <w:p w14:paraId="48E7CA6B"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7F4D3951" w14:textId="77777777" w:rsidR="00C21537" w:rsidRPr="00C73EB4" w:rsidRDefault="00C21537" w:rsidP="00CC6B7F">
            <w:pPr>
              <w:autoSpaceDE w:val="0"/>
              <w:autoSpaceDN w:val="0"/>
              <w:adjustRightInd w:val="0"/>
              <w:jc w:val="center"/>
              <w:rPr>
                <w:rFonts w:ascii="Arial" w:hAnsi="Arial" w:cs="Arial"/>
              </w:rPr>
            </w:pPr>
          </w:p>
        </w:tc>
        <w:tc>
          <w:tcPr>
            <w:tcW w:w="1843" w:type="dxa"/>
            <w:vMerge/>
            <w:shd w:val="clear" w:color="auto" w:fill="D9D9D9"/>
          </w:tcPr>
          <w:p w14:paraId="509CDF72"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2D34FE8B" w14:textId="77777777" w:rsidR="00C21537" w:rsidRPr="00C73EB4" w:rsidRDefault="00C21537" w:rsidP="00CC6B7F">
            <w:pPr>
              <w:autoSpaceDE w:val="0"/>
              <w:autoSpaceDN w:val="0"/>
              <w:adjustRightInd w:val="0"/>
              <w:jc w:val="center"/>
              <w:rPr>
                <w:rFonts w:ascii="Arial" w:hAnsi="Arial" w:cs="Arial"/>
              </w:rPr>
            </w:pPr>
          </w:p>
        </w:tc>
        <w:tc>
          <w:tcPr>
            <w:tcW w:w="1418" w:type="dxa"/>
            <w:vMerge/>
            <w:shd w:val="clear" w:color="auto" w:fill="D9D9D9"/>
          </w:tcPr>
          <w:p w14:paraId="6515E413" w14:textId="77777777" w:rsidR="00C21537" w:rsidRPr="00C73EB4" w:rsidRDefault="00C21537" w:rsidP="00CC6B7F">
            <w:pPr>
              <w:autoSpaceDE w:val="0"/>
              <w:autoSpaceDN w:val="0"/>
              <w:adjustRightInd w:val="0"/>
              <w:jc w:val="center"/>
              <w:rPr>
                <w:rFonts w:ascii="Arial" w:hAnsi="Arial" w:cs="Arial"/>
              </w:rPr>
            </w:pPr>
          </w:p>
        </w:tc>
        <w:tc>
          <w:tcPr>
            <w:tcW w:w="1134" w:type="dxa"/>
            <w:shd w:val="clear" w:color="auto" w:fill="D9D9D9"/>
            <w:textDirection w:val="btLr"/>
          </w:tcPr>
          <w:p w14:paraId="13DB94FB"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Площадь земельного</w:t>
            </w:r>
          </w:p>
          <w:p w14:paraId="69EF201F"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участка</w:t>
            </w:r>
          </w:p>
        </w:tc>
        <w:tc>
          <w:tcPr>
            <w:tcW w:w="1134" w:type="dxa"/>
            <w:shd w:val="clear" w:color="auto" w:fill="D9D9D9"/>
            <w:textDirection w:val="btLr"/>
          </w:tcPr>
          <w:p w14:paraId="15B03548"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 xml:space="preserve">Площадь объекта, </w:t>
            </w:r>
          </w:p>
          <w:p w14:paraId="23F8D3D7"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кв.м</w:t>
            </w:r>
          </w:p>
        </w:tc>
        <w:tc>
          <w:tcPr>
            <w:tcW w:w="850" w:type="dxa"/>
            <w:shd w:val="clear" w:color="auto" w:fill="D9D9D9"/>
            <w:textDirection w:val="btLr"/>
          </w:tcPr>
          <w:p w14:paraId="1BE399ED"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Иные характерис-тики</w:t>
            </w:r>
          </w:p>
        </w:tc>
        <w:tc>
          <w:tcPr>
            <w:tcW w:w="1843" w:type="dxa"/>
            <w:vMerge/>
            <w:shd w:val="clear" w:color="auto" w:fill="D9D9D9"/>
          </w:tcPr>
          <w:p w14:paraId="0594E321" w14:textId="77777777" w:rsidR="00C21537" w:rsidRPr="00C73EB4" w:rsidRDefault="00C21537" w:rsidP="00CC6B7F">
            <w:pPr>
              <w:autoSpaceDE w:val="0"/>
              <w:autoSpaceDN w:val="0"/>
              <w:adjustRightInd w:val="0"/>
              <w:jc w:val="center"/>
              <w:rPr>
                <w:rFonts w:ascii="Arial" w:hAnsi="Arial" w:cs="Arial"/>
              </w:rPr>
            </w:pPr>
          </w:p>
        </w:tc>
        <w:tc>
          <w:tcPr>
            <w:tcW w:w="2835" w:type="dxa"/>
            <w:vMerge/>
            <w:shd w:val="clear" w:color="auto" w:fill="D9D9D9"/>
          </w:tcPr>
          <w:p w14:paraId="3BDA2E26"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0A7207AA" w14:textId="77777777" w:rsidTr="00CC6B7F">
        <w:trPr>
          <w:cantSplit/>
          <w:trHeight w:val="90"/>
        </w:trPr>
        <w:tc>
          <w:tcPr>
            <w:tcW w:w="567" w:type="dxa"/>
          </w:tcPr>
          <w:p w14:paraId="13CB5F8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1701" w:type="dxa"/>
          </w:tcPr>
          <w:p w14:paraId="7C1BB1C6" w14:textId="77777777" w:rsidR="00C21537" w:rsidRPr="00C73EB4" w:rsidRDefault="00C21537" w:rsidP="00CC6B7F">
            <w:pPr>
              <w:rPr>
                <w:rFonts w:ascii="Arial" w:hAnsi="Arial" w:cs="Arial"/>
              </w:rPr>
            </w:pPr>
            <w:r w:rsidRPr="00C73EB4">
              <w:rPr>
                <w:rFonts w:ascii="Arial" w:hAnsi="Arial" w:cs="Arial"/>
              </w:rPr>
              <w:t>Озелененные территории общего пользования, сквер</w:t>
            </w:r>
          </w:p>
        </w:tc>
        <w:tc>
          <w:tcPr>
            <w:tcW w:w="1843" w:type="dxa"/>
          </w:tcPr>
          <w:p w14:paraId="4D7FF7EF"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4157612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площадка №1</w:t>
            </w:r>
          </w:p>
        </w:tc>
        <w:tc>
          <w:tcPr>
            <w:tcW w:w="1701" w:type="dxa"/>
          </w:tcPr>
          <w:p w14:paraId="5037843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7CD70FE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618A3BC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2,6</w:t>
            </w:r>
          </w:p>
        </w:tc>
        <w:tc>
          <w:tcPr>
            <w:tcW w:w="1134" w:type="dxa"/>
          </w:tcPr>
          <w:p w14:paraId="0F233A5A"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55823D00" w14:textId="77777777" w:rsidR="00C21537" w:rsidRPr="00C73EB4" w:rsidRDefault="00C21537" w:rsidP="00CC6B7F">
            <w:pPr>
              <w:autoSpaceDE w:val="0"/>
              <w:autoSpaceDN w:val="0"/>
              <w:adjustRightInd w:val="0"/>
              <w:jc w:val="center"/>
              <w:rPr>
                <w:rFonts w:ascii="Arial" w:hAnsi="Arial" w:cs="Arial"/>
              </w:rPr>
            </w:pPr>
          </w:p>
        </w:tc>
        <w:tc>
          <w:tcPr>
            <w:tcW w:w="1843" w:type="dxa"/>
            <w:vMerge w:val="restart"/>
            <w:vAlign w:val="center"/>
          </w:tcPr>
          <w:p w14:paraId="006B0C9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835" w:type="dxa"/>
            <w:vMerge w:val="restart"/>
          </w:tcPr>
          <w:p w14:paraId="25CE72F8" w14:textId="77777777" w:rsidR="00C21537" w:rsidRPr="00C73EB4" w:rsidRDefault="00C21537" w:rsidP="00CC6B7F">
            <w:pPr>
              <w:jc w:val="center"/>
              <w:rPr>
                <w:rFonts w:ascii="Arial" w:hAnsi="Arial" w:cs="Arial"/>
              </w:rPr>
            </w:pPr>
            <w:r w:rsidRPr="00C73EB4">
              <w:rPr>
                <w:rFonts w:ascii="Arial" w:hAnsi="Arial" w:cs="Arial"/>
              </w:rPr>
              <w:t>В соответствии с нормативами градостроительного проектирования Самарской области минимально необходимый показатель обеспеченности населения озелененными территориями общего пользования варьируется в зависимости от размера и типа населенного пункта, системы расселения и численности населения,  транспортной и пешеходной доступности.</w:t>
            </w:r>
          </w:p>
          <w:p w14:paraId="7C1D4877" w14:textId="77777777" w:rsidR="00C21537" w:rsidRPr="00C73EB4" w:rsidRDefault="00C21537" w:rsidP="00CC6B7F">
            <w:pPr>
              <w:shd w:val="clear" w:color="auto" w:fill="FFFFFF"/>
              <w:spacing w:after="150"/>
              <w:jc w:val="center"/>
              <w:rPr>
                <w:rFonts w:ascii="Arial" w:hAnsi="Arial" w:cs="Arial"/>
              </w:rPr>
            </w:pPr>
            <w:r w:rsidRPr="00C73EB4">
              <w:rPr>
                <w:rFonts w:ascii="Arial" w:hAnsi="Arial" w:cs="Arial"/>
              </w:rPr>
              <w:t>Варианты размещения объектов выбраны исходя из установленных нормативов градостроительного проектирования  Самарской области с целью достижения оптимального уровня обеспеченности населения данными объектами и возможностью организации массового отдыха жителей населенных пунктов городского поселения. Размещение объектов предусмотрено с учетом их непосредственной близости от планируемых  к расположению и существующих  образовательных организаций и медицинских учреждений в связи с их благоприятным влиянием на температурный режим внутренних пространств, защитой от излишней инсоляции, возможностью организации отдыха обучающихся непосредственно на территории образовательных учреждений. На территориях размещения данных объектов допускается строительство новых и расширение действующих объектов, связанных с рекреационной деятельностью, их функционированием, эксплуатацией и обслуживанием отдыхающих.</w:t>
            </w:r>
          </w:p>
        </w:tc>
      </w:tr>
      <w:tr w:rsidR="00C21537" w:rsidRPr="00C73EB4" w14:paraId="295BFF59" w14:textId="77777777" w:rsidTr="00CC6B7F">
        <w:trPr>
          <w:cantSplit/>
          <w:trHeight w:val="90"/>
        </w:trPr>
        <w:tc>
          <w:tcPr>
            <w:tcW w:w="567" w:type="dxa"/>
          </w:tcPr>
          <w:p w14:paraId="539CBB6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1701" w:type="dxa"/>
          </w:tcPr>
          <w:p w14:paraId="3ECD620A"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6836DF64" w14:textId="77777777" w:rsidR="00C21537" w:rsidRPr="00C73EB4" w:rsidRDefault="00C21537" w:rsidP="00CC6B7F">
            <w:pPr>
              <w:jc w:val="center"/>
              <w:rPr>
                <w:rFonts w:ascii="Arial" w:hAnsi="Arial" w:cs="Arial"/>
              </w:rPr>
            </w:pPr>
            <w:r w:rsidRPr="00C73EB4">
              <w:rPr>
                <w:rFonts w:ascii="Arial" w:hAnsi="Arial" w:cs="Arial"/>
              </w:rPr>
              <w:t>в п.г.т. Новосемейкино, ул. Советская</w:t>
            </w:r>
          </w:p>
          <w:p w14:paraId="1C24DD4A" w14:textId="77777777" w:rsidR="00C21537" w:rsidRPr="00C73EB4" w:rsidRDefault="00C21537" w:rsidP="00CC6B7F">
            <w:pPr>
              <w:jc w:val="center"/>
              <w:rPr>
                <w:rFonts w:ascii="Arial" w:hAnsi="Arial" w:cs="Arial"/>
              </w:rPr>
            </w:pPr>
          </w:p>
        </w:tc>
        <w:tc>
          <w:tcPr>
            <w:tcW w:w="1701" w:type="dxa"/>
          </w:tcPr>
          <w:p w14:paraId="4D4A312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324D8EA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64654C9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0,35</w:t>
            </w:r>
          </w:p>
        </w:tc>
        <w:tc>
          <w:tcPr>
            <w:tcW w:w="1134" w:type="dxa"/>
          </w:tcPr>
          <w:p w14:paraId="1D382D1A" w14:textId="77777777" w:rsidR="00C21537" w:rsidRPr="00C73EB4" w:rsidRDefault="00C21537" w:rsidP="00CC6B7F">
            <w:pPr>
              <w:jc w:val="center"/>
              <w:rPr>
                <w:rFonts w:ascii="Arial" w:hAnsi="Arial" w:cs="Arial"/>
              </w:rPr>
            </w:pPr>
          </w:p>
        </w:tc>
        <w:tc>
          <w:tcPr>
            <w:tcW w:w="850" w:type="dxa"/>
          </w:tcPr>
          <w:p w14:paraId="0F26F5AC"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64AB75F0"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20D869B5"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9CD3F7D" w14:textId="77777777" w:rsidTr="00CC6B7F">
        <w:trPr>
          <w:cantSplit/>
          <w:trHeight w:val="90"/>
        </w:trPr>
        <w:tc>
          <w:tcPr>
            <w:tcW w:w="567" w:type="dxa"/>
          </w:tcPr>
          <w:p w14:paraId="495FD4D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1701" w:type="dxa"/>
          </w:tcPr>
          <w:p w14:paraId="7C744DCF"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14D9F005"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07D9A000" w14:textId="77777777" w:rsidR="00C21537" w:rsidRPr="00C73EB4" w:rsidRDefault="00C21537" w:rsidP="00CC6B7F">
            <w:pPr>
              <w:jc w:val="center"/>
              <w:rPr>
                <w:rFonts w:ascii="Arial" w:hAnsi="Arial" w:cs="Arial"/>
              </w:rPr>
            </w:pPr>
            <w:r w:rsidRPr="00C73EB4">
              <w:rPr>
                <w:rFonts w:ascii="Arial" w:hAnsi="Arial" w:cs="Arial"/>
              </w:rPr>
              <w:t>площадка №2</w:t>
            </w:r>
          </w:p>
        </w:tc>
        <w:tc>
          <w:tcPr>
            <w:tcW w:w="1701" w:type="dxa"/>
          </w:tcPr>
          <w:p w14:paraId="42DBCB9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51EEE9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0EB33B2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0,6</w:t>
            </w:r>
          </w:p>
        </w:tc>
        <w:tc>
          <w:tcPr>
            <w:tcW w:w="1134" w:type="dxa"/>
          </w:tcPr>
          <w:p w14:paraId="0CF0C7B2"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0C29B58F"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3726E3C6"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69FCFEF0"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32F28747" w14:textId="77777777" w:rsidTr="00CC6B7F">
        <w:trPr>
          <w:cantSplit/>
          <w:trHeight w:val="90"/>
        </w:trPr>
        <w:tc>
          <w:tcPr>
            <w:tcW w:w="567" w:type="dxa"/>
          </w:tcPr>
          <w:p w14:paraId="4209736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1701" w:type="dxa"/>
          </w:tcPr>
          <w:p w14:paraId="7F9C2953"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24EA543C"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4CAE37A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площадка №2</w:t>
            </w:r>
          </w:p>
        </w:tc>
        <w:tc>
          <w:tcPr>
            <w:tcW w:w="1701" w:type="dxa"/>
          </w:tcPr>
          <w:p w14:paraId="529A8BF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DF84B5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096EFC7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0,6</w:t>
            </w:r>
          </w:p>
        </w:tc>
        <w:tc>
          <w:tcPr>
            <w:tcW w:w="1134" w:type="dxa"/>
          </w:tcPr>
          <w:p w14:paraId="01D7E2A9"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521F0BD1"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0C152108"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21A0DAB1"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32D8DD98" w14:textId="77777777" w:rsidTr="00CC6B7F">
        <w:trPr>
          <w:cantSplit/>
          <w:trHeight w:val="90"/>
        </w:trPr>
        <w:tc>
          <w:tcPr>
            <w:tcW w:w="567" w:type="dxa"/>
          </w:tcPr>
          <w:p w14:paraId="1D3C738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w:t>
            </w:r>
          </w:p>
        </w:tc>
        <w:tc>
          <w:tcPr>
            <w:tcW w:w="1701" w:type="dxa"/>
          </w:tcPr>
          <w:p w14:paraId="3327E4FF" w14:textId="77777777" w:rsidR="00C21537" w:rsidRPr="00C73EB4" w:rsidRDefault="00C21537" w:rsidP="00CC6B7F">
            <w:pPr>
              <w:rPr>
                <w:rFonts w:ascii="Arial" w:hAnsi="Arial" w:cs="Arial"/>
              </w:rPr>
            </w:pPr>
            <w:r w:rsidRPr="00C73EB4">
              <w:rPr>
                <w:rFonts w:ascii="Arial" w:hAnsi="Arial" w:cs="Arial"/>
              </w:rPr>
              <w:t>Озелененные территории общего пользования</w:t>
            </w:r>
          </w:p>
        </w:tc>
        <w:tc>
          <w:tcPr>
            <w:tcW w:w="1843" w:type="dxa"/>
          </w:tcPr>
          <w:p w14:paraId="1C88C8E8"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46901D9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площадка №2</w:t>
            </w:r>
          </w:p>
        </w:tc>
        <w:tc>
          <w:tcPr>
            <w:tcW w:w="1701" w:type="dxa"/>
          </w:tcPr>
          <w:p w14:paraId="21CBCAE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2233B75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350E548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13,1</w:t>
            </w:r>
          </w:p>
        </w:tc>
        <w:tc>
          <w:tcPr>
            <w:tcW w:w="1134" w:type="dxa"/>
          </w:tcPr>
          <w:p w14:paraId="01CCE462"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2C623F52"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5023FDB7"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0FC9268E"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7C0DF97F" w14:textId="77777777" w:rsidTr="00CC6B7F">
        <w:trPr>
          <w:cantSplit/>
          <w:trHeight w:val="90"/>
        </w:trPr>
        <w:tc>
          <w:tcPr>
            <w:tcW w:w="567" w:type="dxa"/>
          </w:tcPr>
          <w:p w14:paraId="44B9D90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6.</w:t>
            </w:r>
          </w:p>
        </w:tc>
        <w:tc>
          <w:tcPr>
            <w:tcW w:w="1701" w:type="dxa"/>
          </w:tcPr>
          <w:p w14:paraId="28C8907B"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315B8079"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1E5C67DE" w14:textId="77777777" w:rsidR="00C21537" w:rsidRPr="00C73EB4" w:rsidRDefault="00C21537" w:rsidP="00CC6B7F">
            <w:pPr>
              <w:jc w:val="center"/>
              <w:rPr>
                <w:rFonts w:ascii="Arial" w:hAnsi="Arial" w:cs="Arial"/>
              </w:rPr>
            </w:pPr>
            <w:r w:rsidRPr="00C73EB4">
              <w:rPr>
                <w:rFonts w:ascii="Arial" w:hAnsi="Arial" w:cs="Arial"/>
              </w:rPr>
              <w:t>площадка №3</w:t>
            </w:r>
          </w:p>
        </w:tc>
        <w:tc>
          <w:tcPr>
            <w:tcW w:w="1701" w:type="dxa"/>
          </w:tcPr>
          <w:p w14:paraId="5A09752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37E1552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5A8BB0A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0,2</w:t>
            </w:r>
          </w:p>
        </w:tc>
        <w:tc>
          <w:tcPr>
            <w:tcW w:w="1134" w:type="dxa"/>
          </w:tcPr>
          <w:p w14:paraId="3C04AC18"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1A4ADBC1"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44DD3615"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75709B97"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0436477" w14:textId="77777777" w:rsidTr="00CC6B7F">
        <w:trPr>
          <w:cantSplit/>
          <w:trHeight w:val="90"/>
        </w:trPr>
        <w:tc>
          <w:tcPr>
            <w:tcW w:w="567" w:type="dxa"/>
          </w:tcPr>
          <w:p w14:paraId="3F2970E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w:t>
            </w:r>
          </w:p>
        </w:tc>
        <w:tc>
          <w:tcPr>
            <w:tcW w:w="1701" w:type="dxa"/>
          </w:tcPr>
          <w:p w14:paraId="33DD19D2"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44346734"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29680E88" w14:textId="77777777" w:rsidR="00C21537" w:rsidRPr="00C73EB4" w:rsidRDefault="00C21537" w:rsidP="00CC6B7F">
            <w:pPr>
              <w:jc w:val="center"/>
              <w:rPr>
                <w:rFonts w:ascii="Arial" w:hAnsi="Arial" w:cs="Arial"/>
              </w:rPr>
            </w:pPr>
            <w:r w:rsidRPr="00C73EB4">
              <w:rPr>
                <w:rFonts w:ascii="Arial" w:hAnsi="Arial" w:cs="Arial"/>
              </w:rPr>
              <w:t>площадка №4</w:t>
            </w:r>
          </w:p>
        </w:tc>
        <w:tc>
          <w:tcPr>
            <w:tcW w:w="1701" w:type="dxa"/>
          </w:tcPr>
          <w:p w14:paraId="18024CA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2B44577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77DB9F0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0,4</w:t>
            </w:r>
          </w:p>
        </w:tc>
        <w:tc>
          <w:tcPr>
            <w:tcW w:w="1134" w:type="dxa"/>
          </w:tcPr>
          <w:p w14:paraId="3F6FED76"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43F5AAB3"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42A25EE8"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6A1FC7DD"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010958E5" w14:textId="77777777" w:rsidTr="00CC6B7F">
        <w:trPr>
          <w:cantSplit/>
          <w:trHeight w:val="90"/>
        </w:trPr>
        <w:tc>
          <w:tcPr>
            <w:tcW w:w="567" w:type="dxa"/>
          </w:tcPr>
          <w:p w14:paraId="14721AC0" w14:textId="77777777" w:rsidR="00C21537" w:rsidRPr="00C73EB4" w:rsidRDefault="00C21537" w:rsidP="00CC6B7F">
            <w:pPr>
              <w:autoSpaceDE w:val="0"/>
              <w:autoSpaceDN w:val="0"/>
              <w:adjustRightInd w:val="0"/>
              <w:jc w:val="center"/>
              <w:rPr>
                <w:rFonts w:ascii="Arial" w:hAnsi="Arial" w:cs="Arial"/>
                <w:lang w:val="en-US"/>
              </w:rPr>
            </w:pPr>
            <w:r w:rsidRPr="00C73EB4">
              <w:rPr>
                <w:rFonts w:ascii="Arial" w:hAnsi="Arial" w:cs="Arial"/>
                <w:lang w:val="en-US"/>
              </w:rPr>
              <w:t>8.</w:t>
            </w:r>
          </w:p>
        </w:tc>
        <w:tc>
          <w:tcPr>
            <w:tcW w:w="1701" w:type="dxa"/>
          </w:tcPr>
          <w:p w14:paraId="7878F257" w14:textId="77777777" w:rsidR="00C21537" w:rsidRPr="00C73EB4" w:rsidRDefault="00C21537" w:rsidP="00CC6B7F">
            <w:pPr>
              <w:rPr>
                <w:rFonts w:ascii="Arial" w:hAnsi="Arial" w:cs="Arial"/>
              </w:rPr>
            </w:pPr>
            <w:r w:rsidRPr="00C73EB4">
              <w:rPr>
                <w:rFonts w:ascii="Arial" w:hAnsi="Arial" w:cs="Arial"/>
              </w:rPr>
              <w:t>Сквер</w:t>
            </w:r>
          </w:p>
          <w:p w14:paraId="52F5F575" w14:textId="77777777" w:rsidR="00C21537" w:rsidRPr="00C73EB4" w:rsidRDefault="00C21537" w:rsidP="00CC6B7F">
            <w:pPr>
              <w:rPr>
                <w:rFonts w:ascii="Arial" w:hAnsi="Arial" w:cs="Arial"/>
              </w:rPr>
            </w:pPr>
          </w:p>
          <w:p w14:paraId="40D65B1A" w14:textId="77777777" w:rsidR="00C21537" w:rsidRPr="00C73EB4" w:rsidRDefault="00C21537" w:rsidP="00CC6B7F">
            <w:pPr>
              <w:rPr>
                <w:rFonts w:ascii="Arial" w:hAnsi="Arial" w:cs="Arial"/>
              </w:rPr>
            </w:pPr>
          </w:p>
          <w:p w14:paraId="7A71C6DD" w14:textId="77777777" w:rsidR="00C21537" w:rsidRPr="00C73EB4" w:rsidRDefault="00C21537" w:rsidP="00CC6B7F">
            <w:pPr>
              <w:rPr>
                <w:rFonts w:ascii="Arial" w:hAnsi="Arial" w:cs="Arial"/>
              </w:rPr>
            </w:pPr>
          </w:p>
        </w:tc>
        <w:tc>
          <w:tcPr>
            <w:tcW w:w="1843" w:type="dxa"/>
          </w:tcPr>
          <w:p w14:paraId="79E704FE"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2EB77617" w14:textId="77777777" w:rsidR="00C21537" w:rsidRPr="00C73EB4" w:rsidRDefault="00C21537" w:rsidP="00CC6B7F">
            <w:pPr>
              <w:jc w:val="center"/>
              <w:rPr>
                <w:rFonts w:ascii="Arial" w:hAnsi="Arial" w:cs="Arial"/>
              </w:rPr>
            </w:pPr>
            <w:r w:rsidRPr="00C73EB4">
              <w:rPr>
                <w:rFonts w:ascii="Arial" w:hAnsi="Arial" w:cs="Arial"/>
              </w:rPr>
              <w:t>площадка №5</w:t>
            </w:r>
          </w:p>
        </w:tc>
        <w:tc>
          <w:tcPr>
            <w:tcW w:w="1701" w:type="dxa"/>
          </w:tcPr>
          <w:p w14:paraId="4F3A26E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4F3178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7CDA64F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lang w:val="en-US"/>
              </w:rPr>
              <w:t>1</w:t>
            </w:r>
            <w:r w:rsidRPr="00C73EB4">
              <w:rPr>
                <w:rFonts w:ascii="Arial" w:hAnsi="Arial" w:cs="Arial"/>
              </w:rPr>
              <w:t>,1</w:t>
            </w:r>
          </w:p>
        </w:tc>
        <w:tc>
          <w:tcPr>
            <w:tcW w:w="1134" w:type="dxa"/>
          </w:tcPr>
          <w:p w14:paraId="615F55A7" w14:textId="77777777" w:rsidR="00C21537" w:rsidRPr="00C73EB4" w:rsidRDefault="00C21537" w:rsidP="00CC6B7F">
            <w:pPr>
              <w:jc w:val="center"/>
              <w:rPr>
                <w:rFonts w:ascii="Arial" w:hAnsi="Arial" w:cs="Arial"/>
              </w:rPr>
            </w:pPr>
          </w:p>
        </w:tc>
        <w:tc>
          <w:tcPr>
            <w:tcW w:w="850" w:type="dxa"/>
          </w:tcPr>
          <w:p w14:paraId="2165DB49"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5B9A3D69"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4732C055"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C3760E5" w14:textId="77777777" w:rsidTr="00CC6B7F">
        <w:trPr>
          <w:cantSplit/>
          <w:trHeight w:val="90"/>
        </w:trPr>
        <w:tc>
          <w:tcPr>
            <w:tcW w:w="567" w:type="dxa"/>
          </w:tcPr>
          <w:p w14:paraId="5EA3FEC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lang w:val="en-US"/>
              </w:rPr>
              <w:t>9</w:t>
            </w:r>
            <w:r w:rsidRPr="00C73EB4">
              <w:rPr>
                <w:rFonts w:ascii="Arial" w:hAnsi="Arial" w:cs="Arial"/>
              </w:rPr>
              <w:t>.</w:t>
            </w:r>
          </w:p>
        </w:tc>
        <w:tc>
          <w:tcPr>
            <w:tcW w:w="1701" w:type="dxa"/>
          </w:tcPr>
          <w:p w14:paraId="54717A2C" w14:textId="77777777" w:rsidR="00C21537" w:rsidRPr="00C73EB4" w:rsidRDefault="00C21537" w:rsidP="00CC6B7F">
            <w:pPr>
              <w:rPr>
                <w:rFonts w:ascii="Arial" w:hAnsi="Arial" w:cs="Arial"/>
              </w:rPr>
            </w:pPr>
            <w:r w:rsidRPr="00C73EB4">
              <w:rPr>
                <w:rFonts w:ascii="Arial" w:hAnsi="Arial" w:cs="Arial"/>
              </w:rPr>
              <w:t>Озелененные территории общего пользования</w:t>
            </w:r>
          </w:p>
        </w:tc>
        <w:tc>
          <w:tcPr>
            <w:tcW w:w="1843" w:type="dxa"/>
          </w:tcPr>
          <w:p w14:paraId="2068CE8A"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6FC854D4" w14:textId="77777777" w:rsidR="00C21537" w:rsidRPr="00C73EB4" w:rsidRDefault="00C21537" w:rsidP="00CC6B7F">
            <w:pPr>
              <w:jc w:val="center"/>
              <w:rPr>
                <w:rFonts w:ascii="Arial" w:hAnsi="Arial" w:cs="Arial"/>
              </w:rPr>
            </w:pPr>
            <w:r w:rsidRPr="00C73EB4">
              <w:rPr>
                <w:rFonts w:ascii="Arial" w:hAnsi="Arial" w:cs="Arial"/>
              </w:rPr>
              <w:t>площадка №5</w:t>
            </w:r>
          </w:p>
        </w:tc>
        <w:tc>
          <w:tcPr>
            <w:tcW w:w="1701" w:type="dxa"/>
          </w:tcPr>
          <w:p w14:paraId="736B3AE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73BFB3B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1C5E60C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5,6</w:t>
            </w:r>
          </w:p>
        </w:tc>
        <w:tc>
          <w:tcPr>
            <w:tcW w:w="1134" w:type="dxa"/>
          </w:tcPr>
          <w:p w14:paraId="6BB472E9"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04A937B4"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6ACAACF6"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7C5A3886"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2685855" w14:textId="77777777" w:rsidTr="00CC6B7F">
        <w:trPr>
          <w:cantSplit/>
          <w:trHeight w:val="90"/>
        </w:trPr>
        <w:tc>
          <w:tcPr>
            <w:tcW w:w="567" w:type="dxa"/>
          </w:tcPr>
          <w:p w14:paraId="638D008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lang w:val="en-US"/>
              </w:rPr>
              <w:t>10</w:t>
            </w:r>
            <w:r w:rsidRPr="00C73EB4">
              <w:rPr>
                <w:rFonts w:ascii="Arial" w:hAnsi="Arial" w:cs="Arial"/>
              </w:rPr>
              <w:t>.</w:t>
            </w:r>
          </w:p>
        </w:tc>
        <w:tc>
          <w:tcPr>
            <w:tcW w:w="1701" w:type="dxa"/>
          </w:tcPr>
          <w:p w14:paraId="335A95AF"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352D3577" w14:textId="77777777" w:rsidR="00C21537" w:rsidRPr="00C73EB4" w:rsidRDefault="00C21537" w:rsidP="00CC6B7F">
            <w:pPr>
              <w:jc w:val="center"/>
              <w:rPr>
                <w:rFonts w:ascii="Arial" w:hAnsi="Arial" w:cs="Arial"/>
              </w:rPr>
            </w:pPr>
            <w:r w:rsidRPr="00C73EB4">
              <w:rPr>
                <w:rFonts w:ascii="Arial" w:hAnsi="Arial" w:cs="Arial"/>
              </w:rPr>
              <w:t>в п. Водино,</w:t>
            </w:r>
          </w:p>
          <w:p w14:paraId="2268D65F" w14:textId="77777777" w:rsidR="00C21537" w:rsidRPr="00C73EB4" w:rsidRDefault="00C21537" w:rsidP="00CC6B7F">
            <w:pPr>
              <w:jc w:val="center"/>
              <w:rPr>
                <w:rFonts w:ascii="Arial" w:hAnsi="Arial" w:cs="Arial"/>
              </w:rPr>
            </w:pPr>
            <w:r w:rsidRPr="00C73EB4">
              <w:rPr>
                <w:rFonts w:ascii="Arial" w:hAnsi="Arial" w:cs="Arial"/>
              </w:rPr>
              <w:t>ул. Рабочая</w:t>
            </w:r>
          </w:p>
          <w:p w14:paraId="2AF4C092" w14:textId="77777777" w:rsidR="00C21537" w:rsidRPr="00C73EB4" w:rsidRDefault="00C21537" w:rsidP="00CC6B7F">
            <w:pPr>
              <w:jc w:val="center"/>
              <w:rPr>
                <w:rFonts w:ascii="Arial" w:hAnsi="Arial" w:cs="Arial"/>
              </w:rPr>
            </w:pPr>
          </w:p>
          <w:p w14:paraId="0A8C7483" w14:textId="77777777" w:rsidR="00C21537" w:rsidRPr="00C73EB4" w:rsidRDefault="00C21537" w:rsidP="00CC6B7F">
            <w:pPr>
              <w:jc w:val="center"/>
              <w:rPr>
                <w:rFonts w:ascii="Arial" w:hAnsi="Arial" w:cs="Arial"/>
              </w:rPr>
            </w:pPr>
          </w:p>
          <w:p w14:paraId="495E8667" w14:textId="77777777" w:rsidR="00C21537" w:rsidRPr="00C73EB4" w:rsidRDefault="00C21537" w:rsidP="00CC6B7F">
            <w:pPr>
              <w:jc w:val="center"/>
              <w:rPr>
                <w:rFonts w:ascii="Arial" w:hAnsi="Arial" w:cs="Arial"/>
              </w:rPr>
            </w:pPr>
          </w:p>
        </w:tc>
        <w:tc>
          <w:tcPr>
            <w:tcW w:w="1701" w:type="dxa"/>
          </w:tcPr>
          <w:p w14:paraId="4A56FBD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607C8C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73ADA50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1,3</w:t>
            </w:r>
          </w:p>
        </w:tc>
        <w:tc>
          <w:tcPr>
            <w:tcW w:w="1134" w:type="dxa"/>
          </w:tcPr>
          <w:p w14:paraId="67A0BC42"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1C630B2B"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1EB02646"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66B90100"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0EC859C8" w14:textId="77777777" w:rsidTr="00CC6B7F">
        <w:trPr>
          <w:cantSplit/>
          <w:trHeight w:val="90"/>
        </w:trPr>
        <w:tc>
          <w:tcPr>
            <w:tcW w:w="567" w:type="dxa"/>
          </w:tcPr>
          <w:p w14:paraId="58118DF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r w:rsidRPr="00C73EB4">
              <w:rPr>
                <w:rFonts w:ascii="Arial" w:hAnsi="Arial" w:cs="Arial"/>
                <w:lang w:val="en-US"/>
              </w:rPr>
              <w:t>1</w:t>
            </w:r>
            <w:r w:rsidRPr="00C73EB4">
              <w:rPr>
                <w:rFonts w:ascii="Arial" w:hAnsi="Arial" w:cs="Arial"/>
              </w:rPr>
              <w:t>.</w:t>
            </w:r>
          </w:p>
        </w:tc>
        <w:tc>
          <w:tcPr>
            <w:tcW w:w="1701" w:type="dxa"/>
          </w:tcPr>
          <w:p w14:paraId="34803BCF"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36835070" w14:textId="77777777" w:rsidR="00C21537" w:rsidRPr="00C73EB4" w:rsidRDefault="00C21537" w:rsidP="00CC6B7F">
            <w:pPr>
              <w:jc w:val="center"/>
              <w:rPr>
                <w:rFonts w:ascii="Arial" w:hAnsi="Arial" w:cs="Arial"/>
              </w:rPr>
            </w:pPr>
            <w:r w:rsidRPr="00C73EB4">
              <w:rPr>
                <w:rFonts w:ascii="Arial" w:hAnsi="Arial" w:cs="Arial"/>
              </w:rPr>
              <w:t>в п. Водино,</w:t>
            </w:r>
          </w:p>
          <w:p w14:paraId="66B1A32A" w14:textId="77777777" w:rsidR="00C21537" w:rsidRPr="00C73EB4" w:rsidRDefault="00C21537" w:rsidP="00CC6B7F">
            <w:pPr>
              <w:jc w:val="center"/>
              <w:rPr>
                <w:rFonts w:ascii="Arial" w:hAnsi="Arial" w:cs="Arial"/>
              </w:rPr>
            </w:pPr>
            <w:r w:rsidRPr="00C73EB4">
              <w:rPr>
                <w:rFonts w:ascii="Arial" w:hAnsi="Arial" w:cs="Arial"/>
              </w:rPr>
              <w:t>площадка №6</w:t>
            </w:r>
          </w:p>
        </w:tc>
        <w:tc>
          <w:tcPr>
            <w:tcW w:w="1701" w:type="dxa"/>
          </w:tcPr>
          <w:p w14:paraId="47CD713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2F7D984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0047F6A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0,6</w:t>
            </w:r>
          </w:p>
        </w:tc>
        <w:tc>
          <w:tcPr>
            <w:tcW w:w="1134" w:type="dxa"/>
          </w:tcPr>
          <w:p w14:paraId="63CEE944"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13D7CC2B"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58C05627"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65B5E969"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44A9ACF8" w14:textId="77777777" w:rsidTr="00CC6B7F">
        <w:trPr>
          <w:cantSplit/>
          <w:trHeight w:val="90"/>
        </w:trPr>
        <w:tc>
          <w:tcPr>
            <w:tcW w:w="567" w:type="dxa"/>
          </w:tcPr>
          <w:p w14:paraId="3729121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r w:rsidRPr="00C73EB4">
              <w:rPr>
                <w:rFonts w:ascii="Arial" w:hAnsi="Arial" w:cs="Arial"/>
                <w:lang w:val="en-US"/>
              </w:rPr>
              <w:t>2</w:t>
            </w:r>
            <w:r w:rsidRPr="00C73EB4">
              <w:rPr>
                <w:rFonts w:ascii="Arial" w:hAnsi="Arial" w:cs="Arial"/>
              </w:rPr>
              <w:t>.</w:t>
            </w:r>
          </w:p>
        </w:tc>
        <w:tc>
          <w:tcPr>
            <w:tcW w:w="1701" w:type="dxa"/>
          </w:tcPr>
          <w:p w14:paraId="3DA6E9CC"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476405DC" w14:textId="77777777" w:rsidR="00C21537" w:rsidRPr="00C73EB4" w:rsidRDefault="00C21537" w:rsidP="00CC6B7F">
            <w:pPr>
              <w:jc w:val="center"/>
              <w:rPr>
                <w:rFonts w:ascii="Arial" w:hAnsi="Arial" w:cs="Arial"/>
              </w:rPr>
            </w:pPr>
            <w:r w:rsidRPr="00C73EB4">
              <w:rPr>
                <w:rFonts w:ascii="Arial" w:hAnsi="Arial" w:cs="Arial"/>
              </w:rPr>
              <w:t>в п. Водино,</w:t>
            </w:r>
          </w:p>
          <w:p w14:paraId="63419F16" w14:textId="77777777" w:rsidR="00C21537" w:rsidRPr="00C73EB4" w:rsidRDefault="00C21537" w:rsidP="00CC6B7F">
            <w:pPr>
              <w:jc w:val="center"/>
              <w:rPr>
                <w:rFonts w:ascii="Arial" w:hAnsi="Arial" w:cs="Arial"/>
              </w:rPr>
            </w:pPr>
            <w:r w:rsidRPr="00C73EB4">
              <w:rPr>
                <w:rFonts w:ascii="Arial" w:hAnsi="Arial" w:cs="Arial"/>
              </w:rPr>
              <w:t>площадка №6</w:t>
            </w:r>
          </w:p>
        </w:tc>
        <w:tc>
          <w:tcPr>
            <w:tcW w:w="1701" w:type="dxa"/>
          </w:tcPr>
          <w:p w14:paraId="67810AD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5C8A0A5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36BB677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0,7</w:t>
            </w:r>
          </w:p>
        </w:tc>
        <w:tc>
          <w:tcPr>
            <w:tcW w:w="1134" w:type="dxa"/>
          </w:tcPr>
          <w:p w14:paraId="4E7D6BD1"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3C9E091E"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15D095B9"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7E0C9B2B"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26FD615" w14:textId="77777777" w:rsidTr="00CC6B7F">
        <w:trPr>
          <w:cantSplit/>
          <w:trHeight w:val="90"/>
        </w:trPr>
        <w:tc>
          <w:tcPr>
            <w:tcW w:w="567" w:type="dxa"/>
          </w:tcPr>
          <w:p w14:paraId="3C5D72B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r w:rsidRPr="00C73EB4">
              <w:rPr>
                <w:rFonts w:ascii="Arial" w:hAnsi="Arial" w:cs="Arial"/>
                <w:lang w:val="en-US"/>
              </w:rPr>
              <w:t>3</w:t>
            </w:r>
            <w:r w:rsidRPr="00C73EB4">
              <w:rPr>
                <w:rFonts w:ascii="Arial" w:hAnsi="Arial" w:cs="Arial"/>
              </w:rPr>
              <w:t>.</w:t>
            </w:r>
          </w:p>
        </w:tc>
        <w:tc>
          <w:tcPr>
            <w:tcW w:w="1701" w:type="dxa"/>
          </w:tcPr>
          <w:p w14:paraId="6807DC41" w14:textId="77777777" w:rsidR="00C21537" w:rsidRPr="00C73EB4" w:rsidRDefault="00C21537" w:rsidP="00CC6B7F">
            <w:pPr>
              <w:rPr>
                <w:rFonts w:ascii="Arial" w:hAnsi="Arial" w:cs="Arial"/>
              </w:rPr>
            </w:pPr>
            <w:r w:rsidRPr="00C73EB4">
              <w:rPr>
                <w:rFonts w:ascii="Arial" w:hAnsi="Arial" w:cs="Arial"/>
              </w:rPr>
              <w:t>Озелененные территории общего пользования</w:t>
            </w:r>
          </w:p>
        </w:tc>
        <w:tc>
          <w:tcPr>
            <w:tcW w:w="1843" w:type="dxa"/>
          </w:tcPr>
          <w:p w14:paraId="1099A5C6" w14:textId="77777777" w:rsidR="00C21537" w:rsidRPr="00C73EB4" w:rsidRDefault="00C21537" w:rsidP="00CC6B7F">
            <w:pPr>
              <w:jc w:val="center"/>
              <w:rPr>
                <w:rFonts w:ascii="Arial" w:hAnsi="Arial" w:cs="Arial"/>
              </w:rPr>
            </w:pPr>
            <w:r w:rsidRPr="00C73EB4">
              <w:rPr>
                <w:rFonts w:ascii="Arial" w:hAnsi="Arial" w:cs="Arial"/>
              </w:rPr>
              <w:t>в п. Водино,</w:t>
            </w:r>
          </w:p>
          <w:p w14:paraId="71794F94" w14:textId="77777777" w:rsidR="00C21537" w:rsidRPr="00C73EB4" w:rsidRDefault="00C21537" w:rsidP="00CC6B7F">
            <w:pPr>
              <w:jc w:val="center"/>
              <w:rPr>
                <w:rFonts w:ascii="Arial" w:hAnsi="Arial" w:cs="Arial"/>
              </w:rPr>
            </w:pPr>
            <w:r w:rsidRPr="00C73EB4">
              <w:rPr>
                <w:rFonts w:ascii="Arial" w:hAnsi="Arial" w:cs="Arial"/>
              </w:rPr>
              <w:t>площадка №6</w:t>
            </w:r>
          </w:p>
        </w:tc>
        <w:tc>
          <w:tcPr>
            <w:tcW w:w="1701" w:type="dxa"/>
          </w:tcPr>
          <w:p w14:paraId="55EED8E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4702E9C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55D07B4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9,4</w:t>
            </w:r>
          </w:p>
        </w:tc>
        <w:tc>
          <w:tcPr>
            <w:tcW w:w="1134" w:type="dxa"/>
          </w:tcPr>
          <w:p w14:paraId="3A15F470"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774F3584"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34C4F813"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036DB2C5"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337C67A3" w14:textId="77777777" w:rsidTr="00CC6B7F">
        <w:trPr>
          <w:cantSplit/>
          <w:trHeight w:val="90"/>
        </w:trPr>
        <w:tc>
          <w:tcPr>
            <w:tcW w:w="567" w:type="dxa"/>
          </w:tcPr>
          <w:p w14:paraId="3774A50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r w:rsidRPr="00C73EB4">
              <w:rPr>
                <w:rFonts w:ascii="Arial" w:hAnsi="Arial" w:cs="Arial"/>
                <w:lang w:val="en-US"/>
              </w:rPr>
              <w:t>4</w:t>
            </w:r>
            <w:r w:rsidRPr="00C73EB4">
              <w:rPr>
                <w:rFonts w:ascii="Arial" w:hAnsi="Arial" w:cs="Arial"/>
              </w:rPr>
              <w:t>.</w:t>
            </w:r>
          </w:p>
        </w:tc>
        <w:tc>
          <w:tcPr>
            <w:tcW w:w="1701" w:type="dxa"/>
          </w:tcPr>
          <w:p w14:paraId="10EC606E"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573C0FBC" w14:textId="77777777" w:rsidR="00C21537" w:rsidRPr="00C73EB4" w:rsidRDefault="00C21537" w:rsidP="00CC6B7F">
            <w:pPr>
              <w:jc w:val="center"/>
              <w:rPr>
                <w:rFonts w:ascii="Arial" w:hAnsi="Arial" w:cs="Arial"/>
              </w:rPr>
            </w:pPr>
            <w:r w:rsidRPr="00C73EB4">
              <w:rPr>
                <w:rFonts w:ascii="Arial" w:hAnsi="Arial" w:cs="Arial"/>
              </w:rPr>
              <w:t>в п. Водино,</w:t>
            </w:r>
          </w:p>
          <w:p w14:paraId="36348CD8" w14:textId="77777777" w:rsidR="00C21537" w:rsidRPr="00C73EB4" w:rsidRDefault="00C21537" w:rsidP="00CC6B7F">
            <w:pPr>
              <w:jc w:val="center"/>
              <w:rPr>
                <w:rFonts w:ascii="Arial" w:hAnsi="Arial" w:cs="Arial"/>
              </w:rPr>
            </w:pPr>
            <w:r w:rsidRPr="00C73EB4">
              <w:rPr>
                <w:rFonts w:ascii="Arial" w:hAnsi="Arial" w:cs="Arial"/>
              </w:rPr>
              <w:t>площадка №7</w:t>
            </w:r>
          </w:p>
        </w:tc>
        <w:tc>
          <w:tcPr>
            <w:tcW w:w="1701" w:type="dxa"/>
          </w:tcPr>
          <w:p w14:paraId="190C036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7CEA499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4316569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0,1</w:t>
            </w:r>
          </w:p>
        </w:tc>
        <w:tc>
          <w:tcPr>
            <w:tcW w:w="1134" w:type="dxa"/>
          </w:tcPr>
          <w:p w14:paraId="4B058B64"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2EC16AAC"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4D261F2D"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4A86E141"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06C808E2" w14:textId="77777777" w:rsidTr="00CC6B7F">
        <w:trPr>
          <w:cantSplit/>
          <w:trHeight w:val="90"/>
        </w:trPr>
        <w:tc>
          <w:tcPr>
            <w:tcW w:w="567" w:type="dxa"/>
          </w:tcPr>
          <w:p w14:paraId="46A096B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r w:rsidRPr="00C73EB4">
              <w:rPr>
                <w:rFonts w:ascii="Arial" w:hAnsi="Arial" w:cs="Arial"/>
                <w:lang w:val="en-US"/>
              </w:rPr>
              <w:t>5</w:t>
            </w:r>
            <w:r w:rsidRPr="00C73EB4">
              <w:rPr>
                <w:rFonts w:ascii="Arial" w:hAnsi="Arial" w:cs="Arial"/>
              </w:rPr>
              <w:t>.</w:t>
            </w:r>
          </w:p>
        </w:tc>
        <w:tc>
          <w:tcPr>
            <w:tcW w:w="1701" w:type="dxa"/>
          </w:tcPr>
          <w:p w14:paraId="19C263F7" w14:textId="77777777" w:rsidR="00C21537" w:rsidRPr="00C73EB4" w:rsidRDefault="00C21537" w:rsidP="00CC6B7F">
            <w:pPr>
              <w:rPr>
                <w:rFonts w:ascii="Arial" w:hAnsi="Arial" w:cs="Arial"/>
              </w:rPr>
            </w:pPr>
            <w:r w:rsidRPr="00C73EB4">
              <w:rPr>
                <w:rFonts w:ascii="Arial" w:hAnsi="Arial" w:cs="Arial"/>
              </w:rPr>
              <w:t>Озелененные территории общего пользования</w:t>
            </w:r>
          </w:p>
        </w:tc>
        <w:tc>
          <w:tcPr>
            <w:tcW w:w="1843" w:type="dxa"/>
          </w:tcPr>
          <w:p w14:paraId="5181B5C6" w14:textId="77777777" w:rsidR="00C21537" w:rsidRPr="00C73EB4" w:rsidRDefault="00C21537" w:rsidP="00CC6B7F">
            <w:pPr>
              <w:jc w:val="center"/>
              <w:rPr>
                <w:rFonts w:ascii="Arial" w:hAnsi="Arial" w:cs="Arial"/>
              </w:rPr>
            </w:pPr>
            <w:r w:rsidRPr="00C73EB4">
              <w:rPr>
                <w:rFonts w:ascii="Arial" w:hAnsi="Arial" w:cs="Arial"/>
              </w:rPr>
              <w:t>в п. Водино,</w:t>
            </w:r>
          </w:p>
          <w:p w14:paraId="78274BDC" w14:textId="77777777" w:rsidR="00C21537" w:rsidRPr="00C73EB4" w:rsidRDefault="00C21537" w:rsidP="00CC6B7F">
            <w:pPr>
              <w:jc w:val="center"/>
              <w:rPr>
                <w:rFonts w:ascii="Arial" w:hAnsi="Arial" w:cs="Arial"/>
              </w:rPr>
            </w:pPr>
            <w:r w:rsidRPr="00C73EB4">
              <w:rPr>
                <w:rFonts w:ascii="Arial" w:hAnsi="Arial" w:cs="Arial"/>
              </w:rPr>
              <w:t>площадка №7</w:t>
            </w:r>
          </w:p>
        </w:tc>
        <w:tc>
          <w:tcPr>
            <w:tcW w:w="1701" w:type="dxa"/>
          </w:tcPr>
          <w:p w14:paraId="16963C7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1C99AF4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4EE592F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0,7</w:t>
            </w:r>
          </w:p>
        </w:tc>
        <w:tc>
          <w:tcPr>
            <w:tcW w:w="1134" w:type="dxa"/>
          </w:tcPr>
          <w:p w14:paraId="58446167"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52598B6D"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5046BAB9"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44763B26"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571AA4A4" w14:textId="77777777" w:rsidTr="00CC6B7F">
        <w:trPr>
          <w:cantSplit/>
          <w:trHeight w:val="90"/>
        </w:trPr>
        <w:tc>
          <w:tcPr>
            <w:tcW w:w="567" w:type="dxa"/>
          </w:tcPr>
          <w:p w14:paraId="4309850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r w:rsidRPr="00C73EB4">
              <w:rPr>
                <w:rFonts w:ascii="Arial" w:hAnsi="Arial" w:cs="Arial"/>
                <w:lang w:val="en-US"/>
              </w:rPr>
              <w:t>6</w:t>
            </w:r>
            <w:r w:rsidRPr="00C73EB4">
              <w:rPr>
                <w:rFonts w:ascii="Arial" w:hAnsi="Arial" w:cs="Arial"/>
              </w:rPr>
              <w:t>.</w:t>
            </w:r>
          </w:p>
        </w:tc>
        <w:tc>
          <w:tcPr>
            <w:tcW w:w="1701" w:type="dxa"/>
          </w:tcPr>
          <w:p w14:paraId="5F41C0A6"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78888F58" w14:textId="77777777" w:rsidR="00C21537" w:rsidRPr="00C73EB4" w:rsidRDefault="00C21537" w:rsidP="00CC6B7F">
            <w:pPr>
              <w:jc w:val="center"/>
              <w:rPr>
                <w:rFonts w:ascii="Arial" w:hAnsi="Arial" w:cs="Arial"/>
              </w:rPr>
            </w:pPr>
            <w:r w:rsidRPr="00C73EB4">
              <w:rPr>
                <w:rFonts w:ascii="Arial" w:hAnsi="Arial" w:cs="Arial"/>
              </w:rPr>
              <w:t>в п. Дубки,</w:t>
            </w:r>
          </w:p>
          <w:p w14:paraId="29F02A84" w14:textId="77777777" w:rsidR="00C21537" w:rsidRPr="00C73EB4" w:rsidRDefault="00C21537" w:rsidP="00CC6B7F">
            <w:pPr>
              <w:jc w:val="center"/>
              <w:rPr>
                <w:rFonts w:ascii="Arial" w:hAnsi="Arial" w:cs="Arial"/>
              </w:rPr>
            </w:pPr>
            <w:r w:rsidRPr="00C73EB4">
              <w:rPr>
                <w:rFonts w:ascii="Arial" w:hAnsi="Arial" w:cs="Arial"/>
              </w:rPr>
              <w:t>площадка №8</w:t>
            </w:r>
          </w:p>
        </w:tc>
        <w:tc>
          <w:tcPr>
            <w:tcW w:w="1701" w:type="dxa"/>
          </w:tcPr>
          <w:p w14:paraId="7D9BD40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5E230F9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0219693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0,5</w:t>
            </w:r>
          </w:p>
        </w:tc>
        <w:tc>
          <w:tcPr>
            <w:tcW w:w="1134" w:type="dxa"/>
          </w:tcPr>
          <w:p w14:paraId="23E67BFC"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5C2F48F1"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1D0E2097"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42050EEE"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D52C485" w14:textId="77777777" w:rsidTr="00CC6B7F">
        <w:trPr>
          <w:cantSplit/>
          <w:trHeight w:val="90"/>
        </w:trPr>
        <w:tc>
          <w:tcPr>
            <w:tcW w:w="567" w:type="dxa"/>
          </w:tcPr>
          <w:p w14:paraId="342AFBC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r w:rsidRPr="00C73EB4">
              <w:rPr>
                <w:rFonts w:ascii="Arial" w:hAnsi="Arial" w:cs="Arial"/>
                <w:lang w:val="en-US"/>
              </w:rPr>
              <w:t>7</w:t>
            </w:r>
            <w:r w:rsidRPr="00C73EB4">
              <w:rPr>
                <w:rFonts w:ascii="Arial" w:hAnsi="Arial" w:cs="Arial"/>
              </w:rPr>
              <w:t>.</w:t>
            </w:r>
          </w:p>
        </w:tc>
        <w:tc>
          <w:tcPr>
            <w:tcW w:w="1701" w:type="dxa"/>
          </w:tcPr>
          <w:p w14:paraId="700AA13D" w14:textId="77777777" w:rsidR="00C21537" w:rsidRPr="00C73EB4" w:rsidRDefault="00C21537" w:rsidP="00CC6B7F">
            <w:pPr>
              <w:rPr>
                <w:rFonts w:ascii="Arial" w:hAnsi="Arial" w:cs="Arial"/>
              </w:rPr>
            </w:pPr>
            <w:r w:rsidRPr="00C73EB4">
              <w:rPr>
                <w:rFonts w:ascii="Arial" w:hAnsi="Arial" w:cs="Arial"/>
              </w:rPr>
              <w:t>Сквер</w:t>
            </w:r>
          </w:p>
        </w:tc>
        <w:tc>
          <w:tcPr>
            <w:tcW w:w="1843" w:type="dxa"/>
          </w:tcPr>
          <w:p w14:paraId="62D8A316" w14:textId="77777777" w:rsidR="00C21537" w:rsidRPr="00C73EB4" w:rsidRDefault="00C21537" w:rsidP="00CC6B7F">
            <w:pPr>
              <w:jc w:val="center"/>
              <w:rPr>
                <w:rFonts w:ascii="Arial" w:hAnsi="Arial" w:cs="Arial"/>
              </w:rPr>
            </w:pPr>
            <w:r w:rsidRPr="00C73EB4">
              <w:rPr>
                <w:rFonts w:ascii="Arial" w:hAnsi="Arial" w:cs="Arial"/>
              </w:rPr>
              <w:t>Старосемейкино ,</w:t>
            </w:r>
          </w:p>
          <w:p w14:paraId="2BF55BA2" w14:textId="77777777" w:rsidR="00C21537" w:rsidRPr="00C73EB4" w:rsidRDefault="00C21537" w:rsidP="00CC6B7F">
            <w:pPr>
              <w:jc w:val="center"/>
              <w:rPr>
                <w:rFonts w:ascii="Arial" w:hAnsi="Arial" w:cs="Arial"/>
              </w:rPr>
            </w:pPr>
            <w:r w:rsidRPr="00C73EB4">
              <w:rPr>
                <w:rFonts w:ascii="Arial" w:hAnsi="Arial" w:cs="Arial"/>
              </w:rPr>
              <w:t>Водный пер.</w:t>
            </w:r>
          </w:p>
        </w:tc>
        <w:tc>
          <w:tcPr>
            <w:tcW w:w="1701" w:type="dxa"/>
          </w:tcPr>
          <w:p w14:paraId="7EC92B1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68812D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2D48709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0,32</w:t>
            </w:r>
          </w:p>
        </w:tc>
        <w:tc>
          <w:tcPr>
            <w:tcW w:w="1134" w:type="dxa"/>
          </w:tcPr>
          <w:p w14:paraId="4F14358F"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55578D95" w14:textId="77777777" w:rsidR="00C21537" w:rsidRPr="00C73EB4" w:rsidRDefault="00C21537" w:rsidP="00CC6B7F">
            <w:pPr>
              <w:autoSpaceDE w:val="0"/>
              <w:autoSpaceDN w:val="0"/>
              <w:adjustRightInd w:val="0"/>
              <w:jc w:val="center"/>
              <w:rPr>
                <w:rFonts w:ascii="Arial" w:hAnsi="Arial" w:cs="Arial"/>
              </w:rPr>
            </w:pPr>
          </w:p>
        </w:tc>
        <w:tc>
          <w:tcPr>
            <w:tcW w:w="1843" w:type="dxa"/>
            <w:vMerge/>
            <w:vAlign w:val="center"/>
          </w:tcPr>
          <w:p w14:paraId="1ADF76C8"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09DC8E7B"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0D92242" w14:textId="77777777" w:rsidTr="00CC6B7F">
        <w:trPr>
          <w:cantSplit/>
          <w:trHeight w:val="90"/>
        </w:trPr>
        <w:tc>
          <w:tcPr>
            <w:tcW w:w="567" w:type="dxa"/>
          </w:tcPr>
          <w:p w14:paraId="1B4A193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18. </w:t>
            </w:r>
          </w:p>
        </w:tc>
        <w:tc>
          <w:tcPr>
            <w:tcW w:w="1701" w:type="dxa"/>
          </w:tcPr>
          <w:p w14:paraId="04B6AA1B" w14:textId="77777777" w:rsidR="00C21537" w:rsidRPr="00C73EB4" w:rsidRDefault="00C21537" w:rsidP="00CC6B7F">
            <w:pPr>
              <w:rPr>
                <w:rFonts w:ascii="Arial" w:hAnsi="Arial" w:cs="Arial"/>
              </w:rPr>
            </w:pPr>
            <w:r w:rsidRPr="00C73EB4">
              <w:rPr>
                <w:rFonts w:ascii="Arial" w:hAnsi="Arial" w:cs="Arial"/>
              </w:rPr>
              <w:t>Озелененные территории общего пользования</w:t>
            </w:r>
          </w:p>
        </w:tc>
        <w:tc>
          <w:tcPr>
            <w:tcW w:w="1843" w:type="dxa"/>
          </w:tcPr>
          <w:p w14:paraId="6EA86DBA" w14:textId="77777777" w:rsidR="00C21537" w:rsidRPr="00C73EB4" w:rsidRDefault="00C21537" w:rsidP="00CC6B7F">
            <w:pPr>
              <w:jc w:val="center"/>
              <w:rPr>
                <w:rFonts w:ascii="Arial" w:hAnsi="Arial" w:cs="Arial"/>
              </w:rPr>
            </w:pPr>
            <w:r w:rsidRPr="00C73EB4">
              <w:rPr>
                <w:rFonts w:ascii="Arial" w:hAnsi="Arial" w:cs="Arial"/>
              </w:rPr>
              <w:t>в п.г.т. Новосемейкино, ул. Новосадовая</w:t>
            </w:r>
          </w:p>
        </w:tc>
        <w:tc>
          <w:tcPr>
            <w:tcW w:w="1701" w:type="dxa"/>
          </w:tcPr>
          <w:p w14:paraId="4E8660F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1441FEC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42D8E4F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1,7</w:t>
            </w:r>
          </w:p>
        </w:tc>
        <w:tc>
          <w:tcPr>
            <w:tcW w:w="1134" w:type="dxa"/>
          </w:tcPr>
          <w:p w14:paraId="15D510E2" w14:textId="77777777" w:rsidR="00C21537" w:rsidRPr="00C73EB4" w:rsidRDefault="00C21537" w:rsidP="00CC6B7F">
            <w:pPr>
              <w:jc w:val="center"/>
              <w:rPr>
                <w:rFonts w:ascii="Arial" w:hAnsi="Arial" w:cs="Arial"/>
              </w:rPr>
            </w:pPr>
            <w:r w:rsidRPr="00C73EB4">
              <w:rPr>
                <w:rFonts w:ascii="Arial" w:hAnsi="Arial" w:cs="Arial"/>
              </w:rPr>
              <w:t>-</w:t>
            </w:r>
          </w:p>
        </w:tc>
        <w:tc>
          <w:tcPr>
            <w:tcW w:w="850" w:type="dxa"/>
          </w:tcPr>
          <w:p w14:paraId="29F55B36" w14:textId="77777777" w:rsidR="00C21537" w:rsidRPr="00C73EB4" w:rsidRDefault="00C21537" w:rsidP="00CC6B7F">
            <w:pPr>
              <w:autoSpaceDE w:val="0"/>
              <w:autoSpaceDN w:val="0"/>
              <w:adjustRightInd w:val="0"/>
              <w:jc w:val="center"/>
              <w:rPr>
                <w:rFonts w:ascii="Arial" w:hAnsi="Arial" w:cs="Arial"/>
              </w:rPr>
            </w:pPr>
          </w:p>
        </w:tc>
        <w:tc>
          <w:tcPr>
            <w:tcW w:w="1843" w:type="dxa"/>
            <w:vAlign w:val="center"/>
          </w:tcPr>
          <w:p w14:paraId="44B8E76E"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04934560" w14:textId="77777777" w:rsidR="00C21537" w:rsidRPr="00C73EB4" w:rsidRDefault="00C21537" w:rsidP="00CC6B7F">
            <w:pPr>
              <w:autoSpaceDE w:val="0"/>
              <w:autoSpaceDN w:val="0"/>
              <w:adjustRightInd w:val="0"/>
              <w:jc w:val="center"/>
              <w:rPr>
                <w:rFonts w:ascii="Arial" w:hAnsi="Arial" w:cs="Arial"/>
              </w:rPr>
            </w:pPr>
          </w:p>
        </w:tc>
      </w:tr>
    </w:tbl>
    <w:p w14:paraId="45040229" w14:textId="77777777" w:rsidR="00C21537" w:rsidRPr="00C73EB4" w:rsidRDefault="00C21537" w:rsidP="00C21537"/>
    <w:p w14:paraId="45D3C3F9" w14:textId="77777777" w:rsidR="00C21537" w:rsidRPr="00C73EB4" w:rsidRDefault="00C21537" w:rsidP="00C21537">
      <w:pPr>
        <w:pStyle w:val="21"/>
        <w:spacing w:before="0" w:line="360" w:lineRule="auto"/>
        <w:ind w:firstLine="425"/>
        <w:rPr>
          <w:rFonts w:ascii="Arial" w:hAnsi="Arial" w:cs="Arial"/>
          <w:bCs w:val="0"/>
          <w:color w:val="auto"/>
          <w:szCs w:val="24"/>
        </w:rPr>
      </w:pPr>
      <w:bookmarkStart w:id="155" w:name="_Toc480388438"/>
      <w:bookmarkStart w:id="156" w:name="_Toc482621637"/>
      <w:r w:rsidRPr="00C73EB4">
        <w:rPr>
          <w:rFonts w:ascii="Arial" w:hAnsi="Arial" w:cs="Arial"/>
          <w:bCs w:val="0"/>
          <w:color w:val="auto"/>
          <w:szCs w:val="24"/>
        </w:rPr>
        <w:t>4.3. Объекты местного значения в сфере водоснабжения</w:t>
      </w:r>
      <w:bookmarkEnd w:id="155"/>
      <w:bookmarkEnd w:id="156"/>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701"/>
        <w:gridCol w:w="1843"/>
        <w:gridCol w:w="1701"/>
        <w:gridCol w:w="1276"/>
        <w:gridCol w:w="1134"/>
        <w:gridCol w:w="1276"/>
        <w:gridCol w:w="2693"/>
        <w:gridCol w:w="2835"/>
      </w:tblGrid>
      <w:tr w:rsidR="00C21537" w:rsidRPr="00C73EB4" w14:paraId="2F9204C0" w14:textId="77777777" w:rsidTr="00CC6B7F">
        <w:trPr>
          <w:trHeight w:val="253"/>
          <w:tblHeader/>
        </w:trPr>
        <w:tc>
          <w:tcPr>
            <w:tcW w:w="567" w:type="dxa"/>
            <w:vMerge w:val="restart"/>
            <w:shd w:val="clear" w:color="auto" w:fill="D9D9D9"/>
          </w:tcPr>
          <w:p w14:paraId="6812029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15F9701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1701" w:type="dxa"/>
            <w:vMerge w:val="restart"/>
            <w:shd w:val="clear" w:color="auto" w:fill="D9D9D9"/>
          </w:tcPr>
          <w:p w14:paraId="1D4DB5B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493FF58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1843" w:type="dxa"/>
            <w:vMerge w:val="restart"/>
            <w:shd w:val="clear" w:color="auto" w:fill="D9D9D9"/>
          </w:tcPr>
          <w:p w14:paraId="35BB3F0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6B6D69C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701" w:type="dxa"/>
            <w:vMerge w:val="restart"/>
            <w:shd w:val="clear" w:color="auto" w:fill="D9D9D9"/>
          </w:tcPr>
          <w:p w14:paraId="5F7FAB4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3FDB387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5812B78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276" w:type="dxa"/>
            <w:vMerge w:val="restart"/>
            <w:shd w:val="clear" w:color="auto" w:fill="D9D9D9"/>
          </w:tcPr>
          <w:p w14:paraId="61177EA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5D62808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2410" w:type="dxa"/>
            <w:gridSpan w:val="2"/>
            <w:tcBorders>
              <w:bottom w:val="single" w:sz="4" w:space="0" w:color="auto"/>
            </w:tcBorders>
            <w:shd w:val="clear" w:color="auto" w:fill="D9D9D9"/>
          </w:tcPr>
          <w:p w14:paraId="26E93C78"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Основные характеристики объекта</w:t>
            </w:r>
          </w:p>
        </w:tc>
        <w:tc>
          <w:tcPr>
            <w:tcW w:w="2693" w:type="dxa"/>
            <w:vMerge w:val="restart"/>
            <w:shd w:val="clear" w:color="auto" w:fill="D9D9D9"/>
          </w:tcPr>
          <w:p w14:paraId="5CC18C60"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2835" w:type="dxa"/>
            <w:vMerge w:val="restart"/>
            <w:shd w:val="clear" w:color="auto" w:fill="D9D9D9"/>
          </w:tcPr>
          <w:p w14:paraId="08333557"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Обоснование выбранного варианта размещения объектов*</w:t>
            </w:r>
          </w:p>
        </w:tc>
      </w:tr>
      <w:tr w:rsidR="00C21537" w:rsidRPr="00C73EB4" w14:paraId="624ACBE3" w14:textId="77777777" w:rsidTr="00CC6B7F">
        <w:trPr>
          <w:cantSplit/>
          <w:trHeight w:val="1445"/>
          <w:tblHeader/>
        </w:trPr>
        <w:tc>
          <w:tcPr>
            <w:tcW w:w="567" w:type="dxa"/>
            <w:vMerge/>
            <w:shd w:val="clear" w:color="auto" w:fill="D9D9D9"/>
          </w:tcPr>
          <w:p w14:paraId="0FCD11CB"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49305CA2" w14:textId="77777777" w:rsidR="00C21537" w:rsidRPr="00C73EB4" w:rsidRDefault="00C21537" w:rsidP="00CC6B7F">
            <w:pPr>
              <w:autoSpaceDE w:val="0"/>
              <w:autoSpaceDN w:val="0"/>
              <w:adjustRightInd w:val="0"/>
              <w:jc w:val="center"/>
              <w:rPr>
                <w:rFonts w:ascii="Arial" w:hAnsi="Arial" w:cs="Arial"/>
              </w:rPr>
            </w:pPr>
          </w:p>
        </w:tc>
        <w:tc>
          <w:tcPr>
            <w:tcW w:w="1843" w:type="dxa"/>
            <w:vMerge/>
            <w:shd w:val="clear" w:color="auto" w:fill="D9D9D9"/>
          </w:tcPr>
          <w:p w14:paraId="5F5E7C0E"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46CA10AF" w14:textId="77777777" w:rsidR="00C21537" w:rsidRPr="00C73EB4" w:rsidRDefault="00C21537" w:rsidP="00CC6B7F">
            <w:pPr>
              <w:autoSpaceDE w:val="0"/>
              <w:autoSpaceDN w:val="0"/>
              <w:adjustRightInd w:val="0"/>
              <w:jc w:val="center"/>
              <w:rPr>
                <w:rFonts w:ascii="Arial" w:hAnsi="Arial" w:cs="Arial"/>
              </w:rPr>
            </w:pPr>
          </w:p>
        </w:tc>
        <w:tc>
          <w:tcPr>
            <w:tcW w:w="1276" w:type="dxa"/>
            <w:vMerge/>
            <w:shd w:val="clear" w:color="auto" w:fill="D9D9D9"/>
          </w:tcPr>
          <w:p w14:paraId="50EEDD1E" w14:textId="77777777" w:rsidR="00C21537" w:rsidRPr="00C73EB4" w:rsidRDefault="00C21537" w:rsidP="00CC6B7F">
            <w:pPr>
              <w:autoSpaceDE w:val="0"/>
              <w:autoSpaceDN w:val="0"/>
              <w:adjustRightInd w:val="0"/>
              <w:jc w:val="center"/>
              <w:rPr>
                <w:rFonts w:ascii="Arial" w:hAnsi="Arial" w:cs="Arial"/>
              </w:rPr>
            </w:pPr>
          </w:p>
        </w:tc>
        <w:tc>
          <w:tcPr>
            <w:tcW w:w="1134" w:type="dxa"/>
            <w:shd w:val="clear" w:color="auto" w:fill="D9D9D9"/>
            <w:textDirection w:val="btLr"/>
          </w:tcPr>
          <w:p w14:paraId="76A5B60A"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Протя-женность, км</w:t>
            </w:r>
          </w:p>
        </w:tc>
        <w:tc>
          <w:tcPr>
            <w:tcW w:w="1276" w:type="dxa"/>
            <w:shd w:val="clear" w:color="auto" w:fill="D9D9D9"/>
            <w:textDirection w:val="btLr"/>
          </w:tcPr>
          <w:p w14:paraId="4E459E49" w14:textId="77777777" w:rsidR="00C21537" w:rsidRPr="00C73EB4" w:rsidRDefault="00C21537" w:rsidP="00CC6B7F">
            <w:pPr>
              <w:autoSpaceDE w:val="0"/>
              <w:autoSpaceDN w:val="0"/>
              <w:adjustRightInd w:val="0"/>
              <w:ind w:left="113" w:right="113"/>
              <w:jc w:val="center"/>
              <w:rPr>
                <w:rFonts w:ascii="Arial" w:hAnsi="Arial" w:cs="Arial"/>
              </w:rPr>
            </w:pPr>
            <w:r w:rsidRPr="00C73EB4">
              <w:rPr>
                <w:rFonts w:ascii="Arial" w:hAnsi="Arial" w:cs="Arial"/>
              </w:rPr>
              <w:t>Иные характе-ристики</w:t>
            </w:r>
          </w:p>
        </w:tc>
        <w:tc>
          <w:tcPr>
            <w:tcW w:w="2693" w:type="dxa"/>
            <w:vMerge/>
            <w:shd w:val="clear" w:color="auto" w:fill="D9D9D9"/>
          </w:tcPr>
          <w:p w14:paraId="5FD62BB6" w14:textId="77777777" w:rsidR="00C21537" w:rsidRPr="00C73EB4" w:rsidRDefault="00C21537" w:rsidP="00CC6B7F">
            <w:pPr>
              <w:autoSpaceDE w:val="0"/>
              <w:autoSpaceDN w:val="0"/>
              <w:adjustRightInd w:val="0"/>
              <w:jc w:val="center"/>
              <w:rPr>
                <w:rFonts w:ascii="Arial" w:hAnsi="Arial" w:cs="Arial"/>
              </w:rPr>
            </w:pPr>
          </w:p>
        </w:tc>
        <w:tc>
          <w:tcPr>
            <w:tcW w:w="2835" w:type="dxa"/>
            <w:vMerge/>
            <w:shd w:val="clear" w:color="auto" w:fill="D9D9D9"/>
          </w:tcPr>
          <w:p w14:paraId="3657D31D"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DD3F0DC" w14:textId="77777777" w:rsidTr="00CC6B7F">
        <w:trPr>
          <w:cantSplit/>
          <w:trHeight w:val="170"/>
        </w:trPr>
        <w:tc>
          <w:tcPr>
            <w:tcW w:w="567" w:type="dxa"/>
            <w:vMerge w:val="restart"/>
            <w:shd w:val="clear" w:color="auto" w:fill="auto"/>
          </w:tcPr>
          <w:p w14:paraId="6A7CA0D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1701" w:type="dxa"/>
            <w:vMerge w:val="restart"/>
            <w:shd w:val="clear" w:color="auto" w:fill="auto"/>
          </w:tcPr>
          <w:p w14:paraId="4A32A4EE"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Сети водопровода</w:t>
            </w:r>
          </w:p>
        </w:tc>
        <w:tc>
          <w:tcPr>
            <w:tcW w:w="1843" w:type="dxa"/>
          </w:tcPr>
          <w:p w14:paraId="13EE15F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в том числе</w:t>
            </w:r>
          </w:p>
        </w:tc>
        <w:tc>
          <w:tcPr>
            <w:tcW w:w="1701" w:type="dxa"/>
            <w:shd w:val="clear" w:color="auto" w:fill="auto"/>
          </w:tcPr>
          <w:p w14:paraId="2FCDF7A8" w14:textId="77777777" w:rsidR="00C21537" w:rsidRPr="00C73EB4" w:rsidRDefault="00C21537" w:rsidP="00CC6B7F">
            <w:pPr>
              <w:autoSpaceDE w:val="0"/>
              <w:autoSpaceDN w:val="0"/>
              <w:adjustRightInd w:val="0"/>
              <w:jc w:val="center"/>
              <w:rPr>
                <w:rFonts w:ascii="Arial" w:hAnsi="Arial" w:cs="Arial"/>
              </w:rPr>
            </w:pPr>
          </w:p>
        </w:tc>
        <w:tc>
          <w:tcPr>
            <w:tcW w:w="1276" w:type="dxa"/>
            <w:shd w:val="clear" w:color="auto" w:fill="auto"/>
          </w:tcPr>
          <w:p w14:paraId="0BA2A7B9" w14:textId="77777777" w:rsidR="00C21537" w:rsidRPr="00C73EB4" w:rsidRDefault="00C21537" w:rsidP="00CC6B7F">
            <w:pPr>
              <w:autoSpaceDE w:val="0"/>
              <w:autoSpaceDN w:val="0"/>
              <w:adjustRightInd w:val="0"/>
              <w:jc w:val="center"/>
              <w:rPr>
                <w:rFonts w:ascii="Arial" w:hAnsi="Arial" w:cs="Arial"/>
              </w:rPr>
            </w:pPr>
          </w:p>
        </w:tc>
        <w:tc>
          <w:tcPr>
            <w:tcW w:w="1134" w:type="dxa"/>
            <w:shd w:val="clear" w:color="auto" w:fill="auto"/>
          </w:tcPr>
          <w:p w14:paraId="7A0926D1" w14:textId="77777777" w:rsidR="00C21537" w:rsidRPr="00C73EB4" w:rsidRDefault="00C21537" w:rsidP="00CC6B7F">
            <w:pPr>
              <w:autoSpaceDE w:val="0"/>
              <w:autoSpaceDN w:val="0"/>
              <w:adjustRightInd w:val="0"/>
              <w:jc w:val="center"/>
              <w:rPr>
                <w:rFonts w:ascii="Arial" w:hAnsi="Arial" w:cs="Arial"/>
              </w:rPr>
            </w:pPr>
          </w:p>
        </w:tc>
        <w:tc>
          <w:tcPr>
            <w:tcW w:w="1276" w:type="dxa"/>
            <w:shd w:val="clear" w:color="auto" w:fill="auto"/>
          </w:tcPr>
          <w:p w14:paraId="4C230C1F" w14:textId="77777777" w:rsidR="00C21537" w:rsidRPr="00C73EB4" w:rsidRDefault="00C21537" w:rsidP="00CC6B7F">
            <w:pPr>
              <w:autoSpaceDE w:val="0"/>
              <w:autoSpaceDN w:val="0"/>
              <w:adjustRightInd w:val="0"/>
              <w:jc w:val="center"/>
              <w:rPr>
                <w:rFonts w:ascii="Arial" w:hAnsi="Arial" w:cs="Arial"/>
              </w:rPr>
            </w:pPr>
          </w:p>
        </w:tc>
        <w:tc>
          <w:tcPr>
            <w:tcW w:w="2693" w:type="dxa"/>
            <w:vMerge w:val="restart"/>
          </w:tcPr>
          <w:p w14:paraId="7794E63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2.1.4.1110-02 ширину санитарно-защитной полосы следует принимать по обе стороны от крайних линий водопровода:</w:t>
            </w:r>
          </w:p>
          <w:p w14:paraId="264FB2F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при отсутствии грунтовых вод - не менее 10 м при диаметре водоводов до 1000 мм и не менее 20 м при диаметре водоводов более 1000 мм; при наличии грунтовых вод - не менее 50 м вне зависимости от диаметра водоводов</w:t>
            </w:r>
          </w:p>
        </w:tc>
        <w:tc>
          <w:tcPr>
            <w:tcW w:w="2835" w:type="dxa"/>
            <w:vMerge w:val="restart"/>
          </w:tcPr>
          <w:p w14:paraId="5A91FE4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color w:val="000000"/>
                <w:shd w:val="clear" w:color="auto" w:fill="FFFFFF"/>
              </w:rPr>
              <w:t xml:space="preserve">Обоснованием расположения линий водопровода, является учет потребностей населения  и организаций в получении услуг по водоснабжению с учетом соблюдения требований СНиП 2.07.01-89* в части минимальных расстояний при пересечении от наружной поверхности труб до сооружений и инженерных сетей </w:t>
            </w:r>
          </w:p>
        </w:tc>
      </w:tr>
      <w:tr w:rsidR="00C21537" w:rsidRPr="00C73EB4" w14:paraId="55914801" w14:textId="77777777" w:rsidTr="00CC6B7F">
        <w:trPr>
          <w:cantSplit/>
          <w:trHeight w:val="170"/>
        </w:trPr>
        <w:tc>
          <w:tcPr>
            <w:tcW w:w="567" w:type="dxa"/>
            <w:vMerge/>
            <w:shd w:val="clear" w:color="auto" w:fill="auto"/>
          </w:tcPr>
          <w:p w14:paraId="36CBFB51"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tcPr>
          <w:p w14:paraId="4A7532A2" w14:textId="77777777" w:rsidR="00C21537" w:rsidRPr="00C73EB4" w:rsidRDefault="00C21537" w:rsidP="00CC6B7F">
            <w:pPr>
              <w:autoSpaceDE w:val="0"/>
              <w:autoSpaceDN w:val="0"/>
              <w:adjustRightInd w:val="0"/>
              <w:rPr>
                <w:rFonts w:ascii="Arial" w:hAnsi="Arial" w:cs="Arial"/>
              </w:rPr>
            </w:pPr>
          </w:p>
        </w:tc>
        <w:tc>
          <w:tcPr>
            <w:tcW w:w="1843" w:type="dxa"/>
          </w:tcPr>
          <w:p w14:paraId="0D245363" w14:textId="77777777" w:rsidR="00C21537" w:rsidRPr="00C73EB4" w:rsidRDefault="00C21537" w:rsidP="00CC6B7F">
            <w:pPr>
              <w:jc w:val="center"/>
              <w:rPr>
                <w:rFonts w:ascii="Arial" w:hAnsi="Arial" w:cs="Arial"/>
                <w:kern w:val="1"/>
              </w:rPr>
            </w:pPr>
            <w:r w:rsidRPr="00C73EB4">
              <w:rPr>
                <w:rFonts w:ascii="Arial" w:hAnsi="Arial" w:cs="Arial"/>
                <w:kern w:val="1"/>
              </w:rPr>
              <w:t>площадка №1</w:t>
            </w:r>
          </w:p>
        </w:tc>
        <w:tc>
          <w:tcPr>
            <w:tcW w:w="1701" w:type="dxa"/>
            <w:shd w:val="clear" w:color="auto" w:fill="auto"/>
          </w:tcPr>
          <w:p w14:paraId="459FAAF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96EDA2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4CB45094" w14:textId="77777777" w:rsidR="00C21537" w:rsidRPr="00C73EB4" w:rsidRDefault="00C21537" w:rsidP="00CC6B7F">
            <w:pPr>
              <w:jc w:val="center"/>
              <w:rPr>
                <w:rFonts w:ascii="Arial" w:hAnsi="Arial" w:cs="Arial"/>
                <w:kern w:val="1"/>
              </w:rPr>
            </w:pPr>
            <w:r w:rsidRPr="00C73EB4">
              <w:rPr>
                <w:rFonts w:ascii="Arial" w:hAnsi="Arial" w:cs="Arial"/>
                <w:kern w:val="1"/>
              </w:rPr>
              <w:t>4,562</w:t>
            </w:r>
          </w:p>
        </w:tc>
        <w:tc>
          <w:tcPr>
            <w:tcW w:w="1276" w:type="dxa"/>
            <w:shd w:val="clear" w:color="auto" w:fill="auto"/>
          </w:tcPr>
          <w:p w14:paraId="3C84170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32736804"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106A3573"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E2AFF71" w14:textId="77777777" w:rsidTr="00CC6B7F">
        <w:trPr>
          <w:cantSplit/>
          <w:trHeight w:val="170"/>
        </w:trPr>
        <w:tc>
          <w:tcPr>
            <w:tcW w:w="567" w:type="dxa"/>
            <w:vMerge/>
            <w:shd w:val="clear" w:color="auto" w:fill="auto"/>
          </w:tcPr>
          <w:p w14:paraId="4184364A"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tcPr>
          <w:p w14:paraId="08238C41" w14:textId="77777777" w:rsidR="00C21537" w:rsidRPr="00C73EB4" w:rsidRDefault="00C21537" w:rsidP="00CC6B7F">
            <w:pPr>
              <w:autoSpaceDE w:val="0"/>
              <w:autoSpaceDN w:val="0"/>
              <w:adjustRightInd w:val="0"/>
              <w:rPr>
                <w:rFonts w:ascii="Arial" w:hAnsi="Arial" w:cs="Arial"/>
              </w:rPr>
            </w:pPr>
          </w:p>
        </w:tc>
        <w:tc>
          <w:tcPr>
            <w:tcW w:w="1843" w:type="dxa"/>
          </w:tcPr>
          <w:p w14:paraId="56C84525" w14:textId="77777777" w:rsidR="00C21537" w:rsidRPr="00C73EB4" w:rsidRDefault="00C21537" w:rsidP="00CC6B7F">
            <w:pPr>
              <w:jc w:val="center"/>
              <w:rPr>
                <w:rFonts w:ascii="Arial" w:hAnsi="Arial" w:cs="Arial"/>
                <w:kern w:val="1"/>
              </w:rPr>
            </w:pPr>
            <w:r w:rsidRPr="00C73EB4">
              <w:rPr>
                <w:rFonts w:ascii="Arial" w:hAnsi="Arial" w:cs="Arial"/>
                <w:kern w:val="1"/>
              </w:rPr>
              <w:t>площадка №2</w:t>
            </w:r>
          </w:p>
        </w:tc>
        <w:tc>
          <w:tcPr>
            <w:tcW w:w="1701" w:type="dxa"/>
            <w:shd w:val="clear" w:color="auto" w:fill="auto"/>
          </w:tcPr>
          <w:p w14:paraId="5C118AB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2804368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44AC7F8E" w14:textId="77777777" w:rsidR="00C21537" w:rsidRPr="00C73EB4" w:rsidRDefault="00C21537" w:rsidP="00CC6B7F">
            <w:pPr>
              <w:jc w:val="center"/>
              <w:rPr>
                <w:rFonts w:ascii="Arial" w:hAnsi="Arial" w:cs="Arial"/>
                <w:kern w:val="1"/>
              </w:rPr>
            </w:pPr>
            <w:r w:rsidRPr="00C73EB4">
              <w:rPr>
                <w:rFonts w:ascii="Arial" w:hAnsi="Arial" w:cs="Arial"/>
                <w:kern w:val="1"/>
              </w:rPr>
              <w:t>11,110</w:t>
            </w:r>
          </w:p>
        </w:tc>
        <w:tc>
          <w:tcPr>
            <w:tcW w:w="1276" w:type="dxa"/>
            <w:shd w:val="clear" w:color="auto" w:fill="auto"/>
          </w:tcPr>
          <w:p w14:paraId="28A6525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0FB28338"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4E60AF1E"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553A2830" w14:textId="77777777" w:rsidTr="00CC6B7F">
        <w:trPr>
          <w:cantSplit/>
          <w:trHeight w:val="170"/>
        </w:trPr>
        <w:tc>
          <w:tcPr>
            <w:tcW w:w="567" w:type="dxa"/>
            <w:vMerge/>
            <w:shd w:val="clear" w:color="auto" w:fill="auto"/>
          </w:tcPr>
          <w:p w14:paraId="02968153"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tcPr>
          <w:p w14:paraId="62EBF696" w14:textId="77777777" w:rsidR="00C21537" w:rsidRPr="00C73EB4" w:rsidRDefault="00C21537" w:rsidP="00CC6B7F">
            <w:pPr>
              <w:autoSpaceDE w:val="0"/>
              <w:autoSpaceDN w:val="0"/>
              <w:adjustRightInd w:val="0"/>
              <w:rPr>
                <w:rFonts w:ascii="Arial" w:hAnsi="Arial" w:cs="Arial"/>
              </w:rPr>
            </w:pPr>
          </w:p>
        </w:tc>
        <w:tc>
          <w:tcPr>
            <w:tcW w:w="1843" w:type="dxa"/>
          </w:tcPr>
          <w:p w14:paraId="115FC37F" w14:textId="77777777" w:rsidR="00C21537" w:rsidRPr="00C73EB4" w:rsidRDefault="00C21537" w:rsidP="00CC6B7F">
            <w:pPr>
              <w:jc w:val="center"/>
              <w:rPr>
                <w:rFonts w:ascii="Arial" w:hAnsi="Arial" w:cs="Arial"/>
                <w:kern w:val="1"/>
              </w:rPr>
            </w:pPr>
            <w:r w:rsidRPr="00C73EB4">
              <w:rPr>
                <w:rFonts w:ascii="Arial" w:hAnsi="Arial" w:cs="Arial"/>
                <w:kern w:val="1"/>
              </w:rPr>
              <w:t>площадка №3</w:t>
            </w:r>
          </w:p>
        </w:tc>
        <w:tc>
          <w:tcPr>
            <w:tcW w:w="1701" w:type="dxa"/>
            <w:shd w:val="clear" w:color="auto" w:fill="auto"/>
          </w:tcPr>
          <w:p w14:paraId="21DB91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7F7A83D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1A21DA21" w14:textId="77777777" w:rsidR="00C21537" w:rsidRPr="00C73EB4" w:rsidRDefault="00C21537" w:rsidP="00CC6B7F">
            <w:pPr>
              <w:jc w:val="center"/>
              <w:rPr>
                <w:rFonts w:ascii="Arial" w:hAnsi="Arial" w:cs="Arial"/>
                <w:kern w:val="1"/>
              </w:rPr>
            </w:pPr>
            <w:r w:rsidRPr="00C73EB4">
              <w:rPr>
                <w:rFonts w:ascii="Arial" w:hAnsi="Arial" w:cs="Arial"/>
                <w:kern w:val="1"/>
              </w:rPr>
              <w:t>3,578</w:t>
            </w:r>
          </w:p>
        </w:tc>
        <w:tc>
          <w:tcPr>
            <w:tcW w:w="1276" w:type="dxa"/>
            <w:shd w:val="clear" w:color="auto" w:fill="auto"/>
          </w:tcPr>
          <w:p w14:paraId="1FB9EED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3B0C998E"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6D6BA231"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74A3471" w14:textId="77777777" w:rsidTr="00CC6B7F">
        <w:trPr>
          <w:cantSplit/>
          <w:trHeight w:val="170"/>
        </w:trPr>
        <w:tc>
          <w:tcPr>
            <w:tcW w:w="567" w:type="dxa"/>
            <w:vMerge/>
            <w:shd w:val="clear" w:color="auto" w:fill="auto"/>
          </w:tcPr>
          <w:p w14:paraId="332492FA"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tcPr>
          <w:p w14:paraId="1D275CFC" w14:textId="77777777" w:rsidR="00C21537" w:rsidRPr="00C73EB4" w:rsidRDefault="00C21537" w:rsidP="00CC6B7F">
            <w:pPr>
              <w:autoSpaceDE w:val="0"/>
              <w:autoSpaceDN w:val="0"/>
              <w:adjustRightInd w:val="0"/>
              <w:rPr>
                <w:rFonts w:ascii="Arial" w:hAnsi="Arial" w:cs="Arial"/>
              </w:rPr>
            </w:pPr>
          </w:p>
        </w:tc>
        <w:tc>
          <w:tcPr>
            <w:tcW w:w="1843" w:type="dxa"/>
          </w:tcPr>
          <w:p w14:paraId="0A26F310" w14:textId="77777777" w:rsidR="00C21537" w:rsidRPr="00C73EB4" w:rsidRDefault="00C21537" w:rsidP="00CC6B7F">
            <w:pPr>
              <w:jc w:val="center"/>
              <w:rPr>
                <w:rFonts w:ascii="Arial" w:hAnsi="Arial" w:cs="Arial"/>
                <w:kern w:val="1"/>
              </w:rPr>
            </w:pPr>
            <w:r w:rsidRPr="00C73EB4">
              <w:rPr>
                <w:rFonts w:ascii="Arial" w:hAnsi="Arial" w:cs="Arial"/>
                <w:kern w:val="1"/>
              </w:rPr>
              <w:t>площадка №4</w:t>
            </w:r>
          </w:p>
        </w:tc>
        <w:tc>
          <w:tcPr>
            <w:tcW w:w="1701" w:type="dxa"/>
            <w:shd w:val="clear" w:color="auto" w:fill="auto"/>
          </w:tcPr>
          <w:p w14:paraId="1347532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324EBF3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1209661D" w14:textId="77777777" w:rsidR="00C21537" w:rsidRPr="00C73EB4" w:rsidRDefault="00C21537" w:rsidP="00CC6B7F">
            <w:pPr>
              <w:jc w:val="center"/>
              <w:rPr>
                <w:rFonts w:ascii="Arial" w:hAnsi="Arial" w:cs="Arial"/>
                <w:kern w:val="1"/>
              </w:rPr>
            </w:pPr>
            <w:r w:rsidRPr="00C73EB4">
              <w:rPr>
                <w:rFonts w:ascii="Arial" w:hAnsi="Arial" w:cs="Arial"/>
                <w:kern w:val="1"/>
              </w:rPr>
              <w:t>2,0</w:t>
            </w:r>
          </w:p>
        </w:tc>
        <w:tc>
          <w:tcPr>
            <w:tcW w:w="1276" w:type="dxa"/>
            <w:shd w:val="clear" w:color="auto" w:fill="auto"/>
          </w:tcPr>
          <w:p w14:paraId="0D9F199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2BA4778A"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5F8AB4E2"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033D34C5" w14:textId="77777777" w:rsidTr="00CC6B7F">
        <w:trPr>
          <w:cantSplit/>
          <w:trHeight w:val="170"/>
        </w:trPr>
        <w:tc>
          <w:tcPr>
            <w:tcW w:w="567" w:type="dxa"/>
            <w:vMerge/>
            <w:shd w:val="clear" w:color="auto" w:fill="auto"/>
          </w:tcPr>
          <w:p w14:paraId="24CAB3EF"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tcPr>
          <w:p w14:paraId="0F65AC59" w14:textId="77777777" w:rsidR="00C21537" w:rsidRPr="00C73EB4" w:rsidRDefault="00C21537" w:rsidP="00CC6B7F">
            <w:pPr>
              <w:autoSpaceDE w:val="0"/>
              <w:autoSpaceDN w:val="0"/>
              <w:adjustRightInd w:val="0"/>
              <w:rPr>
                <w:rFonts w:ascii="Arial" w:hAnsi="Arial" w:cs="Arial"/>
              </w:rPr>
            </w:pPr>
          </w:p>
        </w:tc>
        <w:tc>
          <w:tcPr>
            <w:tcW w:w="1843" w:type="dxa"/>
          </w:tcPr>
          <w:p w14:paraId="4A91819D" w14:textId="77777777" w:rsidR="00C21537" w:rsidRPr="00C73EB4" w:rsidRDefault="00C21537" w:rsidP="00CC6B7F">
            <w:pPr>
              <w:jc w:val="center"/>
              <w:rPr>
                <w:rFonts w:ascii="Arial" w:hAnsi="Arial" w:cs="Arial"/>
                <w:kern w:val="1"/>
              </w:rPr>
            </w:pPr>
            <w:r w:rsidRPr="00C73EB4">
              <w:rPr>
                <w:rFonts w:ascii="Arial" w:hAnsi="Arial" w:cs="Arial"/>
                <w:kern w:val="1"/>
              </w:rPr>
              <w:t>площадка №5</w:t>
            </w:r>
          </w:p>
        </w:tc>
        <w:tc>
          <w:tcPr>
            <w:tcW w:w="1701" w:type="dxa"/>
            <w:shd w:val="clear" w:color="auto" w:fill="auto"/>
          </w:tcPr>
          <w:p w14:paraId="4B262F1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2EA458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407A054A" w14:textId="77777777" w:rsidR="00C21537" w:rsidRPr="00C73EB4" w:rsidRDefault="00C21537" w:rsidP="00CC6B7F">
            <w:pPr>
              <w:jc w:val="center"/>
              <w:rPr>
                <w:rFonts w:ascii="Arial" w:hAnsi="Arial" w:cs="Arial"/>
                <w:kern w:val="1"/>
              </w:rPr>
            </w:pPr>
            <w:r w:rsidRPr="00C73EB4">
              <w:rPr>
                <w:rFonts w:ascii="Arial" w:hAnsi="Arial" w:cs="Arial"/>
                <w:kern w:val="1"/>
              </w:rPr>
              <w:t>5,854</w:t>
            </w:r>
          </w:p>
        </w:tc>
        <w:tc>
          <w:tcPr>
            <w:tcW w:w="1276" w:type="dxa"/>
            <w:shd w:val="clear" w:color="auto" w:fill="auto"/>
          </w:tcPr>
          <w:p w14:paraId="2429B90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6FAC36E1"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3CC240D0"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3512B730" w14:textId="77777777" w:rsidTr="00CC6B7F">
        <w:trPr>
          <w:cantSplit/>
          <w:trHeight w:val="170"/>
        </w:trPr>
        <w:tc>
          <w:tcPr>
            <w:tcW w:w="567" w:type="dxa"/>
            <w:vMerge w:val="restart"/>
            <w:shd w:val="clear" w:color="auto" w:fill="auto"/>
          </w:tcPr>
          <w:p w14:paraId="5E1E2EC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1701" w:type="dxa"/>
            <w:vMerge w:val="restart"/>
            <w:shd w:val="clear" w:color="auto" w:fill="auto"/>
          </w:tcPr>
          <w:p w14:paraId="46F64205"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Сети водопровода</w:t>
            </w:r>
          </w:p>
        </w:tc>
        <w:tc>
          <w:tcPr>
            <w:tcW w:w="1843" w:type="dxa"/>
          </w:tcPr>
          <w:p w14:paraId="704F9899" w14:textId="77777777" w:rsidR="00C21537" w:rsidRPr="00C73EB4" w:rsidRDefault="00C21537" w:rsidP="00CC6B7F">
            <w:pPr>
              <w:jc w:val="center"/>
              <w:rPr>
                <w:rFonts w:ascii="Arial" w:hAnsi="Arial" w:cs="Arial"/>
              </w:rPr>
            </w:pPr>
            <w:r w:rsidRPr="00C73EB4">
              <w:rPr>
                <w:rFonts w:ascii="Arial" w:hAnsi="Arial" w:cs="Arial"/>
              </w:rPr>
              <w:t>в поселке Водино, в том числе</w:t>
            </w:r>
          </w:p>
        </w:tc>
        <w:tc>
          <w:tcPr>
            <w:tcW w:w="1701" w:type="dxa"/>
            <w:shd w:val="clear" w:color="auto" w:fill="auto"/>
          </w:tcPr>
          <w:p w14:paraId="389E1D2B" w14:textId="77777777" w:rsidR="00C21537" w:rsidRPr="00C73EB4" w:rsidRDefault="00C21537" w:rsidP="00CC6B7F">
            <w:pPr>
              <w:autoSpaceDE w:val="0"/>
              <w:autoSpaceDN w:val="0"/>
              <w:adjustRightInd w:val="0"/>
              <w:jc w:val="center"/>
              <w:rPr>
                <w:rFonts w:ascii="Arial" w:hAnsi="Arial" w:cs="Arial"/>
              </w:rPr>
            </w:pPr>
          </w:p>
        </w:tc>
        <w:tc>
          <w:tcPr>
            <w:tcW w:w="1276" w:type="dxa"/>
            <w:shd w:val="clear" w:color="auto" w:fill="auto"/>
          </w:tcPr>
          <w:p w14:paraId="24D1D091" w14:textId="77777777" w:rsidR="00C21537" w:rsidRPr="00C73EB4" w:rsidRDefault="00C21537" w:rsidP="00CC6B7F">
            <w:pPr>
              <w:autoSpaceDE w:val="0"/>
              <w:autoSpaceDN w:val="0"/>
              <w:adjustRightInd w:val="0"/>
              <w:jc w:val="center"/>
              <w:rPr>
                <w:rFonts w:ascii="Arial" w:hAnsi="Arial" w:cs="Arial"/>
              </w:rPr>
            </w:pPr>
          </w:p>
        </w:tc>
        <w:tc>
          <w:tcPr>
            <w:tcW w:w="1134" w:type="dxa"/>
            <w:shd w:val="clear" w:color="auto" w:fill="auto"/>
          </w:tcPr>
          <w:p w14:paraId="203B0B44" w14:textId="77777777" w:rsidR="00C21537" w:rsidRPr="00C73EB4" w:rsidRDefault="00C21537" w:rsidP="00CC6B7F">
            <w:pPr>
              <w:jc w:val="center"/>
              <w:rPr>
                <w:rFonts w:ascii="Arial" w:hAnsi="Arial" w:cs="Arial"/>
              </w:rPr>
            </w:pPr>
          </w:p>
        </w:tc>
        <w:tc>
          <w:tcPr>
            <w:tcW w:w="1276" w:type="dxa"/>
            <w:shd w:val="clear" w:color="auto" w:fill="auto"/>
          </w:tcPr>
          <w:p w14:paraId="142BF936" w14:textId="77777777" w:rsidR="00C21537" w:rsidRPr="00C73EB4" w:rsidRDefault="00C21537" w:rsidP="00CC6B7F">
            <w:pPr>
              <w:autoSpaceDE w:val="0"/>
              <w:autoSpaceDN w:val="0"/>
              <w:adjustRightInd w:val="0"/>
              <w:jc w:val="center"/>
              <w:rPr>
                <w:rFonts w:ascii="Arial" w:hAnsi="Arial" w:cs="Arial"/>
              </w:rPr>
            </w:pPr>
          </w:p>
        </w:tc>
        <w:tc>
          <w:tcPr>
            <w:tcW w:w="2693" w:type="dxa"/>
            <w:vMerge/>
          </w:tcPr>
          <w:p w14:paraId="7604475C"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1D327DD9"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4A2B474F" w14:textId="77777777" w:rsidTr="00CC6B7F">
        <w:trPr>
          <w:cantSplit/>
          <w:trHeight w:val="170"/>
        </w:trPr>
        <w:tc>
          <w:tcPr>
            <w:tcW w:w="567" w:type="dxa"/>
            <w:vMerge/>
            <w:shd w:val="clear" w:color="auto" w:fill="auto"/>
          </w:tcPr>
          <w:p w14:paraId="2A0A7F9C"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tcPr>
          <w:p w14:paraId="6FCE4EF9" w14:textId="77777777" w:rsidR="00C21537" w:rsidRPr="00C73EB4" w:rsidRDefault="00C21537" w:rsidP="00CC6B7F">
            <w:pPr>
              <w:autoSpaceDE w:val="0"/>
              <w:autoSpaceDN w:val="0"/>
              <w:adjustRightInd w:val="0"/>
              <w:rPr>
                <w:rFonts w:ascii="Arial" w:hAnsi="Arial" w:cs="Arial"/>
              </w:rPr>
            </w:pPr>
          </w:p>
        </w:tc>
        <w:tc>
          <w:tcPr>
            <w:tcW w:w="1843" w:type="dxa"/>
          </w:tcPr>
          <w:p w14:paraId="58B8955A" w14:textId="77777777" w:rsidR="00C21537" w:rsidRPr="00C73EB4" w:rsidRDefault="00C21537" w:rsidP="00CC6B7F">
            <w:pPr>
              <w:jc w:val="center"/>
              <w:rPr>
                <w:rFonts w:ascii="Arial" w:hAnsi="Arial" w:cs="Arial"/>
                <w:kern w:val="1"/>
              </w:rPr>
            </w:pPr>
            <w:r w:rsidRPr="00C73EB4">
              <w:rPr>
                <w:rFonts w:ascii="Arial" w:hAnsi="Arial" w:cs="Arial"/>
                <w:kern w:val="1"/>
              </w:rPr>
              <w:t xml:space="preserve">площадка </w:t>
            </w:r>
            <w:r w:rsidRPr="00C73EB4">
              <w:rPr>
                <w:rFonts w:ascii="Arial" w:hAnsi="Arial" w:cs="Arial"/>
                <w:kern w:val="1"/>
                <w:lang w:val="en-US"/>
              </w:rPr>
              <w:t>№</w:t>
            </w:r>
            <w:r w:rsidRPr="00C73EB4">
              <w:rPr>
                <w:rFonts w:ascii="Arial" w:hAnsi="Arial" w:cs="Arial"/>
                <w:kern w:val="1"/>
              </w:rPr>
              <w:t xml:space="preserve"> 6</w:t>
            </w:r>
          </w:p>
        </w:tc>
        <w:tc>
          <w:tcPr>
            <w:tcW w:w="1701" w:type="dxa"/>
            <w:shd w:val="clear" w:color="auto" w:fill="auto"/>
          </w:tcPr>
          <w:p w14:paraId="3C4670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75679FD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236B2610" w14:textId="77777777" w:rsidR="00C21537" w:rsidRPr="00C73EB4" w:rsidRDefault="00C21537" w:rsidP="00CC6B7F">
            <w:pPr>
              <w:jc w:val="center"/>
              <w:rPr>
                <w:rFonts w:ascii="Arial" w:hAnsi="Arial" w:cs="Arial"/>
                <w:kern w:val="1"/>
              </w:rPr>
            </w:pPr>
            <w:r w:rsidRPr="00C73EB4">
              <w:rPr>
                <w:rFonts w:ascii="Arial" w:hAnsi="Arial" w:cs="Arial"/>
                <w:kern w:val="1"/>
              </w:rPr>
              <w:t>18,930</w:t>
            </w:r>
          </w:p>
        </w:tc>
        <w:tc>
          <w:tcPr>
            <w:tcW w:w="1276" w:type="dxa"/>
            <w:shd w:val="clear" w:color="auto" w:fill="auto"/>
          </w:tcPr>
          <w:p w14:paraId="60A0078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764CDBF1"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7D9EA4F5"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ECD8494" w14:textId="77777777" w:rsidTr="00CC6B7F">
        <w:trPr>
          <w:cantSplit/>
          <w:trHeight w:val="170"/>
        </w:trPr>
        <w:tc>
          <w:tcPr>
            <w:tcW w:w="567" w:type="dxa"/>
            <w:vMerge/>
            <w:shd w:val="clear" w:color="auto" w:fill="auto"/>
          </w:tcPr>
          <w:p w14:paraId="795B88B9"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tcPr>
          <w:p w14:paraId="4799180B" w14:textId="77777777" w:rsidR="00C21537" w:rsidRPr="00C73EB4" w:rsidRDefault="00C21537" w:rsidP="00CC6B7F">
            <w:pPr>
              <w:autoSpaceDE w:val="0"/>
              <w:autoSpaceDN w:val="0"/>
              <w:adjustRightInd w:val="0"/>
              <w:rPr>
                <w:rFonts w:ascii="Arial" w:hAnsi="Arial" w:cs="Arial"/>
              </w:rPr>
            </w:pPr>
          </w:p>
        </w:tc>
        <w:tc>
          <w:tcPr>
            <w:tcW w:w="1843" w:type="dxa"/>
          </w:tcPr>
          <w:p w14:paraId="573C3B22" w14:textId="77777777" w:rsidR="00C21537" w:rsidRPr="00C73EB4" w:rsidRDefault="00C21537" w:rsidP="00CC6B7F">
            <w:pPr>
              <w:jc w:val="center"/>
              <w:rPr>
                <w:rFonts w:ascii="Arial" w:hAnsi="Arial" w:cs="Arial"/>
                <w:kern w:val="1"/>
              </w:rPr>
            </w:pPr>
            <w:r w:rsidRPr="00C73EB4">
              <w:rPr>
                <w:rFonts w:ascii="Arial" w:hAnsi="Arial" w:cs="Arial"/>
                <w:kern w:val="1"/>
              </w:rPr>
              <w:t xml:space="preserve">площадка </w:t>
            </w:r>
            <w:r w:rsidRPr="00C73EB4">
              <w:rPr>
                <w:rFonts w:ascii="Arial" w:hAnsi="Arial" w:cs="Arial"/>
                <w:kern w:val="1"/>
                <w:lang w:val="en-US"/>
              </w:rPr>
              <w:t>№</w:t>
            </w:r>
            <w:r w:rsidRPr="00C73EB4">
              <w:rPr>
                <w:rFonts w:ascii="Arial" w:hAnsi="Arial" w:cs="Arial"/>
                <w:kern w:val="1"/>
              </w:rPr>
              <w:t xml:space="preserve"> 7</w:t>
            </w:r>
          </w:p>
        </w:tc>
        <w:tc>
          <w:tcPr>
            <w:tcW w:w="1701" w:type="dxa"/>
            <w:shd w:val="clear" w:color="auto" w:fill="auto"/>
          </w:tcPr>
          <w:p w14:paraId="3CB558B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419951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34794BB4" w14:textId="77777777" w:rsidR="00C21537" w:rsidRPr="00C73EB4" w:rsidRDefault="00C21537" w:rsidP="00CC6B7F">
            <w:pPr>
              <w:jc w:val="center"/>
              <w:rPr>
                <w:rFonts w:ascii="Arial" w:hAnsi="Arial" w:cs="Arial"/>
                <w:kern w:val="1"/>
              </w:rPr>
            </w:pPr>
            <w:r w:rsidRPr="00C73EB4">
              <w:rPr>
                <w:rFonts w:ascii="Arial" w:hAnsi="Arial" w:cs="Arial"/>
                <w:kern w:val="1"/>
              </w:rPr>
              <w:t>1,8</w:t>
            </w:r>
          </w:p>
        </w:tc>
        <w:tc>
          <w:tcPr>
            <w:tcW w:w="1276" w:type="dxa"/>
            <w:shd w:val="clear" w:color="auto" w:fill="auto"/>
          </w:tcPr>
          <w:p w14:paraId="2C5A02A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14244E02"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4FD162F1"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0E7A613D" w14:textId="77777777" w:rsidTr="00CC6B7F">
        <w:trPr>
          <w:cantSplit/>
          <w:trHeight w:val="598"/>
        </w:trPr>
        <w:tc>
          <w:tcPr>
            <w:tcW w:w="567" w:type="dxa"/>
            <w:shd w:val="clear" w:color="auto" w:fill="auto"/>
          </w:tcPr>
          <w:p w14:paraId="1D63F11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1701" w:type="dxa"/>
            <w:shd w:val="clear" w:color="auto" w:fill="auto"/>
          </w:tcPr>
          <w:p w14:paraId="1E25CD17"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Сети водопровода</w:t>
            </w:r>
          </w:p>
        </w:tc>
        <w:tc>
          <w:tcPr>
            <w:tcW w:w="1843" w:type="dxa"/>
          </w:tcPr>
          <w:p w14:paraId="2B399FE2" w14:textId="77777777" w:rsidR="00C21537" w:rsidRPr="00C73EB4" w:rsidRDefault="00C21537" w:rsidP="00CC6B7F">
            <w:pPr>
              <w:jc w:val="center"/>
              <w:rPr>
                <w:rFonts w:ascii="Arial" w:hAnsi="Arial" w:cs="Arial"/>
              </w:rPr>
            </w:pPr>
            <w:r w:rsidRPr="00C73EB4">
              <w:rPr>
                <w:rFonts w:ascii="Arial" w:hAnsi="Arial" w:cs="Arial"/>
              </w:rPr>
              <w:t>в поселке Дубки на площадке №8</w:t>
            </w:r>
          </w:p>
        </w:tc>
        <w:tc>
          <w:tcPr>
            <w:tcW w:w="1701" w:type="dxa"/>
            <w:shd w:val="clear" w:color="auto" w:fill="auto"/>
          </w:tcPr>
          <w:p w14:paraId="5CB7613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021A4D9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461F2099" w14:textId="77777777" w:rsidR="00C21537" w:rsidRPr="00C73EB4" w:rsidRDefault="00C21537" w:rsidP="00CC6B7F">
            <w:pPr>
              <w:jc w:val="center"/>
              <w:rPr>
                <w:rFonts w:ascii="Arial" w:hAnsi="Arial" w:cs="Arial"/>
                <w:kern w:val="1"/>
              </w:rPr>
            </w:pPr>
            <w:r w:rsidRPr="00C73EB4">
              <w:rPr>
                <w:rFonts w:ascii="Arial" w:hAnsi="Arial" w:cs="Arial"/>
                <w:kern w:val="1"/>
              </w:rPr>
              <w:t>4,207</w:t>
            </w:r>
          </w:p>
        </w:tc>
        <w:tc>
          <w:tcPr>
            <w:tcW w:w="1276" w:type="dxa"/>
            <w:shd w:val="clear" w:color="auto" w:fill="auto"/>
          </w:tcPr>
          <w:p w14:paraId="333274C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693" w:type="dxa"/>
            <w:vMerge/>
          </w:tcPr>
          <w:p w14:paraId="31B62BE4"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34BE9582"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544EC47A" w14:textId="77777777" w:rsidTr="00CC6B7F">
        <w:trPr>
          <w:cantSplit/>
          <w:trHeight w:val="658"/>
        </w:trPr>
        <w:tc>
          <w:tcPr>
            <w:tcW w:w="567" w:type="dxa"/>
          </w:tcPr>
          <w:p w14:paraId="07F11FC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1701" w:type="dxa"/>
          </w:tcPr>
          <w:p w14:paraId="485DCF9E"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Водозабор</w:t>
            </w:r>
          </w:p>
        </w:tc>
        <w:tc>
          <w:tcPr>
            <w:tcW w:w="1843" w:type="dxa"/>
          </w:tcPr>
          <w:p w14:paraId="51F2B990" w14:textId="77777777" w:rsidR="00C21537" w:rsidRPr="00C73EB4" w:rsidRDefault="00C21537" w:rsidP="00CC6B7F">
            <w:pPr>
              <w:jc w:val="center"/>
              <w:rPr>
                <w:rFonts w:ascii="Arial" w:hAnsi="Arial" w:cs="Arial"/>
              </w:rPr>
            </w:pPr>
            <w:r w:rsidRPr="00C73EB4">
              <w:rPr>
                <w:rFonts w:ascii="Arial" w:hAnsi="Arial" w:cs="Arial"/>
              </w:rPr>
              <w:t>в поселке Водино</w:t>
            </w:r>
          </w:p>
          <w:p w14:paraId="67C5A8FE" w14:textId="77777777" w:rsidR="00C21537" w:rsidRPr="00C73EB4" w:rsidRDefault="00C21537" w:rsidP="00CC6B7F">
            <w:pPr>
              <w:jc w:val="center"/>
              <w:rPr>
                <w:rFonts w:ascii="Arial" w:hAnsi="Arial" w:cs="Arial"/>
              </w:rPr>
            </w:pPr>
            <w:r w:rsidRPr="00C73EB4">
              <w:rPr>
                <w:rFonts w:ascii="Arial" w:hAnsi="Arial" w:cs="Arial"/>
              </w:rPr>
              <w:t xml:space="preserve">на западе </w:t>
            </w:r>
          </w:p>
          <w:p w14:paraId="24F116C1" w14:textId="77777777" w:rsidR="00C21537" w:rsidRPr="00C73EB4" w:rsidRDefault="00C21537" w:rsidP="00CC6B7F">
            <w:pPr>
              <w:jc w:val="center"/>
              <w:rPr>
                <w:rFonts w:ascii="Arial" w:hAnsi="Arial" w:cs="Arial"/>
              </w:rPr>
            </w:pPr>
            <w:r w:rsidRPr="00C73EB4">
              <w:rPr>
                <w:rFonts w:ascii="Arial" w:hAnsi="Arial" w:cs="Arial"/>
              </w:rPr>
              <w:t>площадки №6</w:t>
            </w:r>
          </w:p>
        </w:tc>
        <w:tc>
          <w:tcPr>
            <w:tcW w:w="1701" w:type="dxa"/>
            <w:shd w:val="clear" w:color="auto" w:fill="auto"/>
          </w:tcPr>
          <w:p w14:paraId="5002B4F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2E5532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02B4D15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276" w:type="dxa"/>
            <w:shd w:val="clear" w:color="auto" w:fill="auto"/>
          </w:tcPr>
          <w:p w14:paraId="6DCF06C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700 куб.м/сут.</w:t>
            </w:r>
          </w:p>
        </w:tc>
        <w:tc>
          <w:tcPr>
            <w:tcW w:w="2693" w:type="dxa"/>
            <w:vMerge w:val="restart"/>
          </w:tcPr>
          <w:p w14:paraId="3A45331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2.1.4.1110-02 радиус 1-ого пояса ЗСО от 30 до 50 м в зависимости от защищенности подземных вод. Размеры 2-ого и 3-его поясов ЗСО определяются на основании гидрогеологических расчетов</w:t>
            </w:r>
          </w:p>
        </w:tc>
        <w:tc>
          <w:tcPr>
            <w:tcW w:w="2835" w:type="dxa"/>
            <w:vMerge w:val="restart"/>
          </w:tcPr>
          <w:p w14:paraId="0BC65F9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shd w:val="clear" w:color="auto" w:fill="FFFFFF"/>
              </w:rPr>
              <w:t>Выбор места размещения водозаборов  обоснован необходимостью обеспечения населения питьевой водой, в связи с  чем при выборе места размещения объектов учитывались возможности обязательного соблюдения санитарных условий, исключающих вероятность загрязнения используемых подземных вод бытовыми и промышленными сточными водами или водами с повышеной минерализацией, газонасыщенностью и вредными компонентами.</w:t>
            </w:r>
          </w:p>
        </w:tc>
      </w:tr>
      <w:tr w:rsidR="00C21537" w:rsidRPr="00C73EB4" w14:paraId="0139BD03" w14:textId="77777777" w:rsidTr="00CC6B7F">
        <w:trPr>
          <w:cantSplit/>
          <w:trHeight w:val="658"/>
        </w:trPr>
        <w:tc>
          <w:tcPr>
            <w:tcW w:w="567" w:type="dxa"/>
          </w:tcPr>
          <w:p w14:paraId="6CD4703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w:t>
            </w:r>
          </w:p>
        </w:tc>
        <w:tc>
          <w:tcPr>
            <w:tcW w:w="1701" w:type="dxa"/>
          </w:tcPr>
          <w:p w14:paraId="2CE28790"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Водозабор</w:t>
            </w:r>
          </w:p>
        </w:tc>
        <w:tc>
          <w:tcPr>
            <w:tcW w:w="1843" w:type="dxa"/>
          </w:tcPr>
          <w:p w14:paraId="09776A2B" w14:textId="77777777" w:rsidR="00C21537" w:rsidRPr="00C73EB4" w:rsidRDefault="00C21537" w:rsidP="00CC6B7F">
            <w:pPr>
              <w:jc w:val="center"/>
              <w:rPr>
                <w:rFonts w:ascii="Arial" w:hAnsi="Arial" w:cs="Arial"/>
              </w:rPr>
            </w:pPr>
            <w:r w:rsidRPr="00C73EB4">
              <w:rPr>
                <w:rFonts w:ascii="Arial" w:hAnsi="Arial" w:cs="Arial"/>
              </w:rPr>
              <w:t>в поселке Дубки</w:t>
            </w:r>
          </w:p>
          <w:p w14:paraId="4530B8B4" w14:textId="77777777" w:rsidR="00C21537" w:rsidRPr="00C73EB4" w:rsidRDefault="00C21537" w:rsidP="00CC6B7F">
            <w:pPr>
              <w:jc w:val="center"/>
              <w:rPr>
                <w:rFonts w:ascii="Arial" w:hAnsi="Arial" w:cs="Arial"/>
              </w:rPr>
            </w:pPr>
            <w:r w:rsidRPr="00C73EB4">
              <w:rPr>
                <w:rFonts w:ascii="Arial" w:hAnsi="Arial" w:cs="Arial"/>
              </w:rPr>
              <w:t xml:space="preserve">на севере </w:t>
            </w:r>
          </w:p>
          <w:p w14:paraId="792ABD5C" w14:textId="77777777" w:rsidR="00C21537" w:rsidRPr="00C73EB4" w:rsidRDefault="00C21537" w:rsidP="00CC6B7F">
            <w:pPr>
              <w:jc w:val="center"/>
              <w:rPr>
                <w:rFonts w:ascii="Arial" w:hAnsi="Arial" w:cs="Arial"/>
              </w:rPr>
            </w:pPr>
            <w:r w:rsidRPr="00C73EB4">
              <w:rPr>
                <w:rFonts w:ascii="Arial" w:hAnsi="Arial" w:cs="Arial"/>
              </w:rPr>
              <w:t>площадки №8</w:t>
            </w:r>
          </w:p>
        </w:tc>
        <w:tc>
          <w:tcPr>
            <w:tcW w:w="1701" w:type="dxa"/>
            <w:shd w:val="clear" w:color="auto" w:fill="auto"/>
          </w:tcPr>
          <w:p w14:paraId="77AF68C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F54A6B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0D8D7CE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276" w:type="dxa"/>
            <w:shd w:val="clear" w:color="auto" w:fill="auto"/>
          </w:tcPr>
          <w:p w14:paraId="07FD4E0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300 куб.м/сут.</w:t>
            </w:r>
          </w:p>
        </w:tc>
        <w:tc>
          <w:tcPr>
            <w:tcW w:w="2693" w:type="dxa"/>
            <w:vMerge/>
          </w:tcPr>
          <w:p w14:paraId="1BA777E1" w14:textId="77777777" w:rsidR="00C21537" w:rsidRPr="00C73EB4" w:rsidRDefault="00C21537" w:rsidP="00CC6B7F">
            <w:pPr>
              <w:autoSpaceDE w:val="0"/>
              <w:autoSpaceDN w:val="0"/>
              <w:adjustRightInd w:val="0"/>
              <w:jc w:val="center"/>
              <w:rPr>
                <w:rFonts w:ascii="Arial" w:hAnsi="Arial" w:cs="Arial"/>
              </w:rPr>
            </w:pPr>
          </w:p>
        </w:tc>
        <w:tc>
          <w:tcPr>
            <w:tcW w:w="2835" w:type="dxa"/>
            <w:vMerge/>
          </w:tcPr>
          <w:p w14:paraId="02AEA698"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6B05A6A" w14:textId="77777777" w:rsidTr="00CC6B7F">
        <w:trPr>
          <w:cantSplit/>
          <w:trHeight w:val="7201"/>
        </w:trPr>
        <w:tc>
          <w:tcPr>
            <w:tcW w:w="567" w:type="dxa"/>
          </w:tcPr>
          <w:p w14:paraId="1F14BA8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6.</w:t>
            </w:r>
          </w:p>
        </w:tc>
        <w:tc>
          <w:tcPr>
            <w:tcW w:w="1701" w:type="dxa"/>
          </w:tcPr>
          <w:p w14:paraId="79441AAF"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Насосная станция</w:t>
            </w:r>
          </w:p>
        </w:tc>
        <w:tc>
          <w:tcPr>
            <w:tcW w:w="1843" w:type="dxa"/>
          </w:tcPr>
          <w:p w14:paraId="44C0963C" w14:textId="77777777" w:rsidR="00C21537" w:rsidRPr="00C73EB4" w:rsidRDefault="00C21537" w:rsidP="00CC6B7F">
            <w:pPr>
              <w:jc w:val="center"/>
              <w:rPr>
                <w:rFonts w:ascii="Arial" w:hAnsi="Arial" w:cs="Arial"/>
              </w:rPr>
            </w:pPr>
            <w:r w:rsidRPr="00C73EB4">
              <w:rPr>
                <w:rFonts w:ascii="Arial" w:hAnsi="Arial" w:cs="Arial"/>
              </w:rPr>
              <w:t>в п.г.т. Новосемейкино на площадке №1</w:t>
            </w:r>
          </w:p>
        </w:tc>
        <w:tc>
          <w:tcPr>
            <w:tcW w:w="1701" w:type="dxa"/>
            <w:shd w:val="clear" w:color="auto" w:fill="auto"/>
          </w:tcPr>
          <w:p w14:paraId="2B50582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4453DB7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6018312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276" w:type="dxa"/>
            <w:shd w:val="clear" w:color="auto" w:fill="auto"/>
          </w:tcPr>
          <w:p w14:paraId="1B21E6AE" w14:textId="77777777" w:rsidR="00C21537" w:rsidRPr="00C73EB4" w:rsidRDefault="00C21537" w:rsidP="00CC6B7F">
            <w:pPr>
              <w:autoSpaceDE w:val="0"/>
              <w:autoSpaceDN w:val="0"/>
              <w:adjustRightInd w:val="0"/>
              <w:jc w:val="center"/>
              <w:rPr>
                <w:rFonts w:ascii="Arial" w:hAnsi="Arial" w:cs="Arial"/>
                <w:color w:val="FF0000"/>
              </w:rPr>
            </w:pPr>
            <w:r w:rsidRPr="00C73EB4">
              <w:rPr>
                <w:rFonts w:ascii="Arial" w:hAnsi="Arial" w:cs="Arial"/>
              </w:rPr>
              <w:t>производительность 300 куб.м/сут.</w:t>
            </w:r>
          </w:p>
        </w:tc>
        <w:tc>
          <w:tcPr>
            <w:tcW w:w="2693" w:type="dxa"/>
          </w:tcPr>
          <w:p w14:paraId="7E9B6850" w14:textId="77777777" w:rsidR="00C21537" w:rsidRPr="00C73EB4" w:rsidRDefault="00C21537" w:rsidP="00CC6B7F">
            <w:pPr>
              <w:autoSpaceDE w:val="0"/>
              <w:autoSpaceDN w:val="0"/>
              <w:adjustRightInd w:val="0"/>
              <w:jc w:val="center"/>
              <w:rPr>
                <w:rFonts w:ascii="Arial" w:hAnsi="Arial" w:cs="Arial"/>
                <w:color w:val="FF0000"/>
              </w:rPr>
            </w:pPr>
            <w:r w:rsidRPr="00C73EB4">
              <w:rPr>
                <w:rFonts w:ascii="Arial" w:hAnsi="Arial" w:cs="Arial"/>
              </w:rPr>
              <w:t>В соответствии с СанПиН 2.1.4.1110-02 зона санитарной охраны водопроводных сооружений, расположенных вне территории водозабора, представлена первым поясом, водоводов - санитарно - защитной полосой. Граница первого пояса ЗСО водопроводных сооружений принимается на расстоянии: от стен запасных и регулирующих емкостей, фильтров и контактных осветлителей - не менее 30 м. По согласованию с центром государственного санитарно - эпидемиологического надзора первый пояс ЗСО для отдельно</w:t>
            </w:r>
            <w:r w:rsidRPr="00C73EB4">
              <w:rPr>
                <w:rFonts w:ascii="Arial" w:hAnsi="Arial" w:cs="Arial"/>
                <w:color w:val="333333"/>
                <w:shd w:val="clear" w:color="auto" w:fill="E1EBF2"/>
              </w:rPr>
              <w:t xml:space="preserve"> </w:t>
            </w:r>
            <w:r w:rsidRPr="00C73EB4">
              <w:rPr>
                <w:rFonts w:ascii="Arial" w:hAnsi="Arial" w:cs="Arial"/>
              </w:rPr>
              <w:t>стоящих водонапорных башен, в зависимости от их конструктивных особенностей, может не устанавливаться.</w:t>
            </w:r>
          </w:p>
        </w:tc>
        <w:tc>
          <w:tcPr>
            <w:tcW w:w="2835" w:type="dxa"/>
          </w:tcPr>
          <w:p w14:paraId="2AFDD3BA" w14:textId="77777777" w:rsidR="00C21537" w:rsidRPr="00C73EB4" w:rsidRDefault="00C21537" w:rsidP="00CC6B7F">
            <w:pPr>
              <w:pStyle w:val="1"/>
              <w:shd w:val="clear" w:color="auto" w:fill="FFFFFF"/>
              <w:textAlignment w:val="baseline"/>
              <w:rPr>
                <w:rFonts w:ascii="Arial" w:hAnsi="Arial" w:cs="Arial"/>
                <w:b w:val="0"/>
                <w:color w:val="FF0000"/>
                <w:sz w:val="20"/>
                <w:szCs w:val="20"/>
              </w:rPr>
            </w:pPr>
            <w:bookmarkStart w:id="157" w:name="_Toc482621453"/>
            <w:bookmarkStart w:id="158" w:name="_Toc482621641"/>
            <w:r w:rsidRPr="00C73EB4">
              <w:rPr>
                <w:rFonts w:ascii="Arial" w:hAnsi="Arial" w:cs="Arial"/>
                <w:b w:val="0"/>
                <w:sz w:val="20"/>
                <w:szCs w:val="20"/>
              </w:rPr>
              <w:t>Место размещения насосной станции обосновано необходимостью обеспечения бесперебойного водоснабжения для населения, с учетом перспективы роста численности населения в связи с развитием жилищного строительства и снижения нагрузки на существующие в границах площадки № 1 насосные станции  с учетом санитарных требований и гидрогеологических                 особенностей выбранного места размещения с целью  соблюдения требований СП 31.13330.2012 Водоснабжение. Наружные сети и сооружения. Актуализированная редакция СНиП 2.04.02-84</w:t>
            </w:r>
            <w:bookmarkEnd w:id="157"/>
            <w:bookmarkEnd w:id="158"/>
          </w:p>
        </w:tc>
      </w:tr>
    </w:tbl>
    <w:p w14:paraId="1689782A" w14:textId="77777777" w:rsidR="00C21537" w:rsidRPr="00C73EB4" w:rsidRDefault="00C21537" w:rsidP="00C21537">
      <w:pPr>
        <w:spacing w:line="360" w:lineRule="auto"/>
        <w:ind w:firstLine="567"/>
        <w:rPr>
          <w:rFonts w:ascii="Arial" w:hAnsi="Arial" w:cs="Arial"/>
          <w:lang w:eastAsia="ar-SA"/>
        </w:rPr>
      </w:pPr>
    </w:p>
    <w:p w14:paraId="32D3AD10" w14:textId="77777777" w:rsidR="00C21537" w:rsidRPr="00C73EB4" w:rsidRDefault="00C21537" w:rsidP="00C21537">
      <w:pPr>
        <w:spacing w:line="360" w:lineRule="auto"/>
        <w:ind w:right="-567" w:firstLine="567"/>
        <w:rPr>
          <w:rFonts w:ascii="Arial" w:hAnsi="Arial" w:cs="Arial"/>
        </w:rPr>
      </w:pPr>
      <w:r w:rsidRPr="00C73EB4">
        <w:rPr>
          <w:rFonts w:ascii="Arial" w:hAnsi="Arial" w:cs="Arial"/>
        </w:rPr>
        <w:t>*Выбор места расположения объектов основан на предельных значениях расчетных показателей минимально допустимого уровня обеспеченности объектами водоснабжения, установленных нормативами градостроительного проектирования Самарской области.</w:t>
      </w:r>
    </w:p>
    <w:p w14:paraId="7DA3156D" w14:textId="77777777" w:rsidR="00C21537" w:rsidRPr="00C73EB4" w:rsidRDefault="00C21537" w:rsidP="00C21537">
      <w:pPr>
        <w:rPr>
          <w:lang w:eastAsia="ar-SA"/>
        </w:rPr>
      </w:pPr>
    </w:p>
    <w:p w14:paraId="7479F5E6" w14:textId="77777777" w:rsidR="00C21537" w:rsidRPr="00C73EB4" w:rsidRDefault="00C21537" w:rsidP="00C21537">
      <w:pPr>
        <w:rPr>
          <w:lang w:eastAsia="ar-SA"/>
        </w:rPr>
      </w:pPr>
    </w:p>
    <w:p w14:paraId="05DB69C6" w14:textId="77777777" w:rsidR="00C21537" w:rsidRPr="00C73EB4" w:rsidRDefault="00C21537" w:rsidP="00C21537">
      <w:pPr>
        <w:pStyle w:val="21"/>
        <w:spacing w:before="0" w:line="360" w:lineRule="auto"/>
        <w:ind w:firstLine="567"/>
        <w:rPr>
          <w:rFonts w:ascii="Arial" w:hAnsi="Arial" w:cs="Arial"/>
          <w:bCs w:val="0"/>
          <w:color w:val="auto"/>
          <w:szCs w:val="24"/>
        </w:rPr>
      </w:pPr>
      <w:bookmarkStart w:id="159" w:name="_Toc480388440"/>
      <w:bookmarkStart w:id="160" w:name="_Toc482621642"/>
      <w:r w:rsidRPr="00C73EB4">
        <w:rPr>
          <w:rFonts w:ascii="Arial" w:hAnsi="Arial" w:cs="Arial"/>
          <w:bCs w:val="0"/>
          <w:color w:val="auto"/>
          <w:szCs w:val="24"/>
        </w:rPr>
        <w:t>4.4. Объекты местного значения в сфере водоотведения</w:t>
      </w:r>
      <w:bookmarkEnd w:id="159"/>
      <w:bookmarkEnd w:id="160"/>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1843"/>
        <w:gridCol w:w="1876"/>
        <w:gridCol w:w="1559"/>
        <w:gridCol w:w="1101"/>
        <w:gridCol w:w="1417"/>
        <w:gridCol w:w="2018"/>
        <w:gridCol w:w="2660"/>
      </w:tblGrid>
      <w:tr w:rsidR="00C21537" w:rsidRPr="00C73EB4" w14:paraId="4D17240C" w14:textId="77777777" w:rsidTr="00CC6B7F">
        <w:trPr>
          <w:trHeight w:val="253"/>
          <w:tblHeader/>
        </w:trPr>
        <w:tc>
          <w:tcPr>
            <w:tcW w:w="567" w:type="dxa"/>
            <w:vMerge w:val="restart"/>
            <w:shd w:val="clear" w:color="auto" w:fill="D9D9D9"/>
          </w:tcPr>
          <w:p w14:paraId="4D75961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330BBCE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1985" w:type="dxa"/>
            <w:vMerge w:val="restart"/>
            <w:shd w:val="clear" w:color="auto" w:fill="D9D9D9"/>
          </w:tcPr>
          <w:p w14:paraId="645BE8B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34FC017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1843" w:type="dxa"/>
            <w:vMerge w:val="restart"/>
            <w:shd w:val="clear" w:color="auto" w:fill="D9D9D9"/>
          </w:tcPr>
          <w:p w14:paraId="42D1CAB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0559973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876" w:type="dxa"/>
            <w:vMerge w:val="restart"/>
            <w:shd w:val="clear" w:color="auto" w:fill="D9D9D9"/>
          </w:tcPr>
          <w:p w14:paraId="590A9AD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06E38BC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6276A21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559" w:type="dxa"/>
            <w:vMerge w:val="restart"/>
            <w:shd w:val="clear" w:color="auto" w:fill="D9D9D9"/>
          </w:tcPr>
          <w:p w14:paraId="7C363BA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479B5E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2518" w:type="dxa"/>
            <w:gridSpan w:val="2"/>
            <w:tcBorders>
              <w:bottom w:val="single" w:sz="4" w:space="0" w:color="auto"/>
            </w:tcBorders>
            <w:shd w:val="clear" w:color="auto" w:fill="D9D9D9"/>
          </w:tcPr>
          <w:p w14:paraId="2E96255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2018" w:type="dxa"/>
            <w:vMerge w:val="restart"/>
            <w:shd w:val="clear" w:color="auto" w:fill="D9D9D9"/>
          </w:tcPr>
          <w:p w14:paraId="5123094A"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2660" w:type="dxa"/>
            <w:vMerge w:val="restart"/>
            <w:shd w:val="clear" w:color="auto" w:fill="D9D9D9"/>
          </w:tcPr>
          <w:p w14:paraId="48284CCD"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Обоснование выбранного варианта размещения объектов*</w:t>
            </w:r>
          </w:p>
        </w:tc>
      </w:tr>
      <w:tr w:rsidR="00C21537" w:rsidRPr="00C73EB4" w14:paraId="1F6701B3" w14:textId="77777777" w:rsidTr="00CC6B7F">
        <w:trPr>
          <w:trHeight w:val="253"/>
          <w:tblHeader/>
        </w:trPr>
        <w:tc>
          <w:tcPr>
            <w:tcW w:w="567" w:type="dxa"/>
            <w:vMerge/>
            <w:shd w:val="clear" w:color="auto" w:fill="D9D9D9"/>
          </w:tcPr>
          <w:p w14:paraId="0BCEB675"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D9D9D9"/>
          </w:tcPr>
          <w:p w14:paraId="143A4EAB" w14:textId="77777777" w:rsidR="00C21537" w:rsidRPr="00C73EB4" w:rsidRDefault="00C21537" w:rsidP="00CC6B7F">
            <w:pPr>
              <w:autoSpaceDE w:val="0"/>
              <w:autoSpaceDN w:val="0"/>
              <w:adjustRightInd w:val="0"/>
              <w:jc w:val="center"/>
              <w:rPr>
                <w:rFonts w:ascii="Arial" w:hAnsi="Arial" w:cs="Arial"/>
              </w:rPr>
            </w:pPr>
          </w:p>
        </w:tc>
        <w:tc>
          <w:tcPr>
            <w:tcW w:w="1843" w:type="dxa"/>
            <w:vMerge/>
            <w:shd w:val="clear" w:color="auto" w:fill="D9D9D9"/>
          </w:tcPr>
          <w:p w14:paraId="1BE8B763" w14:textId="77777777" w:rsidR="00C21537" w:rsidRPr="00C73EB4" w:rsidRDefault="00C21537" w:rsidP="00CC6B7F">
            <w:pPr>
              <w:autoSpaceDE w:val="0"/>
              <w:autoSpaceDN w:val="0"/>
              <w:adjustRightInd w:val="0"/>
              <w:jc w:val="center"/>
              <w:rPr>
                <w:rFonts w:ascii="Arial" w:hAnsi="Arial" w:cs="Arial"/>
              </w:rPr>
            </w:pPr>
          </w:p>
        </w:tc>
        <w:tc>
          <w:tcPr>
            <w:tcW w:w="1876" w:type="dxa"/>
            <w:vMerge/>
            <w:shd w:val="clear" w:color="auto" w:fill="D9D9D9"/>
          </w:tcPr>
          <w:p w14:paraId="49D00C75" w14:textId="77777777" w:rsidR="00C21537" w:rsidRPr="00C73EB4" w:rsidRDefault="00C21537" w:rsidP="00CC6B7F">
            <w:pPr>
              <w:autoSpaceDE w:val="0"/>
              <w:autoSpaceDN w:val="0"/>
              <w:adjustRightInd w:val="0"/>
              <w:jc w:val="center"/>
              <w:rPr>
                <w:rFonts w:ascii="Arial" w:hAnsi="Arial" w:cs="Arial"/>
              </w:rPr>
            </w:pPr>
          </w:p>
        </w:tc>
        <w:tc>
          <w:tcPr>
            <w:tcW w:w="1559" w:type="dxa"/>
            <w:vMerge/>
            <w:shd w:val="clear" w:color="auto" w:fill="D9D9D9"/>
          </w:tcPr>
          <w:p w14:paraId="4D7AC6E2" w14:textId="77777777" w:rsidR="00C21537" w:rsidRPr="00C73EB4" w:rsidRDefault="00C21537" w:rsidP="00CC6B7F">
            <w:pPr>
              <w:autoSpaceDE w:val="0"/>
              <w:autoSpaceDN w:val="0"/>
              <w:adjustRightInd w:val="0"/>
              <w:jc w:val="center"/>
              <w:rPr>
                <w:rFonts w:ascii="Arial" w:hAnsi="Arial" w:cs="Arial"/>
              </w:rPr>
            </w:pPr>
          </w:p>
        </w:tc>
        <w:tc>
          <w:tcPr>
            <w:tcW w:w="1101" w:type="dxa"/>
            <w:shd w:val="clear" w:color="auto" w:fill="D9D9D9"/>
          </w:tcPr>
          <w:p w14:paraId="7A2CB8E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Протяженность, км</w:t>
            </w:r>
          </w:p>
        </w:tc>
        <w:tc>
          <w:tcPr>
            <w:tcW w:w="1417" w:type="dxa"/>
            <w:shd w:val="clear" w:color="auto" w:fill="D9D9D9"/>
          </w:tcPr>
          <w:p w14:paraId="20BE1F8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Иные характеристики</w:t>
            </w:r>
          </w:p>
        </w:tc>
        <w:tc>
          <w:tcPr>
            <w:tcW w:w="2018" w:type="dxa"/>
            <w:vMerge/>
            <w:shd w:val="clear" w:color="auto" w:fill="D9D9D9"/>
          </w:tcPr>
          <w:p w14:paraId="38CB6A83" w14:textId="77777777" w:rsidR="00C21537" w:rsidRPr="00C73EB4" w:rsidRDefault="00C21537" w:rsidP="00CC6B7F">
            <w:pPr>
              <w:autoSpaceDE w:val="0"/>
              <w:autoSpaceDN w:val="0"/>
              <w:adjustRightInd w:val="0"/>
              <w:jc w:val="center"/>
              <w:rPr>
                <w:rFonts w:ascii="Arial" w:hAnsi="Arial" w:cs="Arial"/>
              </w:rPr>
            </w:pPr>
          </w:p>
        </w:tc>
        <w:tc>
          <w:tcPr>
            <w:tcW w:w="2660" w:type="dxa"/>
            <w:vMerge/>
            <w:shd w:val="clear" w:color="auto" w:fill="D9D9D9"/>
          </w:tcPr>
          <w:p w14:paraId="6EC1E47A"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9A443D1" w14:textId="77777777" w:rsidTr="00CC6B7F">
        <w:trPr>
          <w:cantSplit/>
          <w:trHeight w:val="1832"/>
        </w:trPr>
        <w:tc>
          <w:tcPr>
            <w:tcW w:w="567" w:type="dxa"/>
          </w:tcPr>
          <w:p w14:paraId="4DB900B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1985" w:type="dxa"/>
          </w:tcPr>
          <w:p w14:paraId="4D5DAB19" w14:textId="77777777" w:rsidR="00C21537" w:rsidRPr="00C73EB4" w:rsidRDefault="00C21537" w:rsidP="00CC6B7F">
            <w:pPr>
              <w:rPr>
                <w:rFonts w:ascii="Arial" w:hAnsi="Arial" w:cs="Arial"/>
              </w:rPr>
            </w:pPr>
            <w:r w:rsidRPr="00C73EB4">
              <w:rPr>
                <w:rFonts w:ascii="Arial" w:hAnsi="Arial" w:cs="Arial"/>
              </w:rPr>
              <w:t>Канализационная насосная станция хозяйственно-бытовых стоков</w:t>
            </w:r>
          </w:p>
        </w:tc>
        <w:tc>
          <w:tcPr>
            <w:tcW w:w="1843" w:type="dxa"/>
          </w:tcPr>
          <w:p w14:paraId="1D79BB85" w14:textId="77777777" w:rsidR="00C21537" w:rsidRPr="00C73EB4" w:rsidRDefault="00C21537" w:rsidP="00CC6B7F">
            <w:pPr>
              <w:jc w:val="center"/>
              <w:rPr>
                <w:rFonts w:ascii="Arial" w:hAnsi="Arial" w:cs="Arial"/>
              </w:rPr>
            </w:pPr>
            <w:r w:rsidRPr="00C73EB4">
              <w:rPr>
                <w:rFonts w:ascii="Arial" w:hAnsi="Arial" w:cs="Arial"/>
              </w:rPr>
              <w:t>в поселке Водино на юге площадки №6</w:t>
            </w:r>
          </w:p>
        </w:tc>
        <w:tc>
          <w:tcPr>
            <w:tcW w:w="1876" w:type="dxa"/>
          </w:tcPr>
          <w:p w14:paraId="621BA43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tcPr>
          <w:p w14:paraId="59770BE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47113C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7B5BCC1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производительность 150 куб.м/час </w:t>
            </w:r>
          </w:p>
        </w:tc>
        <w:tc>
          <w:tcPr>
            <w:tcW w:w="2018" w:type="dxa"/>
          </w:tcPr>
          <w:p w14:paraId="0BB1160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2.2.1/2.1.1.1200-03 ориентировочный размер санитарно-защитной зоны объекта – 15м</w:t>
            </w:r>
          </w:p>
        </w:tc>
        <w:tc>
          <w:tcPr>
            <w:tcW w:w="2660" w:type="dxa"/>
            <w:vMerge w:val="restart"/>
          </w:tcPr>
          <w:p w14:paraId="23A5C5DC" w14:textId="77777777" w:rsidR="00C21537" w:rsidRPr="00C73EB4" w:rsidRDefault="00C21537" w:rsidP="00CC6B7F">
            <w:pPr>
              <w:shd w:val="clear" w:color="auto" w:fill="FFFFFF"/>
              <w:ind w:firstLine="300"/>
              <w:rPr>
                <w:rFonts w:ascii="Arial" w:hAnsi="Arial" w:cs="Arial"/>
                <w:color w:val="000000"/>
              </w:rPr>
            </w:pPr>
            <w:r w:rsidRPr="00C73EB4">
              <w:rPr>
                <w:rFonts w:ascii="Arial" w:hAnsi="Arial" w:cs="Arial"/>
                <w:color w:val="000000"/>
              </w:rPr>
              <w:t xml:space="preserve">Место размещения объекта выбрано в пределах района, от которого поступают стоки к данной станции, с учетом реализации цели минимизации возникновения естественных препятствий на пути самотечных коллекторов, а также с учетом необходимости размещения объекта вне зоны застройки жилыми кварталами и соблюдения требований </w:t>
            </w:r>
            <w:r w:rsidRPr="00C73EB4">
              <w:rPr>
                <w:rFonts w:ascii="Arial" w:hAnsi="Arial" w:cs="Arial"/>
              </w:rPr>
              <w:t>СанПиН 2.2.1/2.1.1.1200-03</w:t>
            </w:r>
          </w:p>
        </w:tc>
      </w:tr>
      <w:tr w:rsidR="00C21537" w:rsidRPr="00C73EB4" w14:paraId="4F3B56AA" w14:textId="77777777" w:rsidTr="00CC6B7F">
        <w:trPr>
          <w:cantSplit/>
          <w:trHeight w:val="1832"/>
        </w:trPr>
        <w:tc>
          <w:tcPr>
            <w:tcW w:w="567" w:type="dxa"/>
          </w:tcPr>
          <w:p w14:paraId="1DCA79E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1985" w:type="dxa"/>
          </w:tcPr>
          <w:p w14:paraId="7BB43A22" w14:textId="77777777" w:rsidR="00C21537" w:rsidRPr="00C73EB4" w:rsidRDefault="00C21537" w:rsidP="00CC6B7F">
            <w:pPr>
              <w:rPr>
                <w:rFonts w:ascii="Arial" w:hAnsi="Arial" w:cs="Arial"/>
              </w:rPr>
            </w:pPr>
            <w:r w:rsidRPr="00C73EB4">
              <w:rPr>
                <w:rFonts w:ascii="Arial" w:hAnsi="Arial" w:cs="Arial"/>
              </w:rPr>
              <w:t>Канализационная насосная станция хозяйственно-бытовых стоков</w:t>
            </w:r>
          </w:p>
        </w:tc>
        <w:tc>
          <w:tcPr>
            <w:tcW w:w="1843" w:type="dxa"/>
          </w:tcPr>
          <w:p w14:paraId="4C271DAA"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13A9F194" w14:textId="77777777" w:rsidR="00C21537" w:rsidRPr="00C73EB4" w:rsidRDefault="00C21537" w:rsidP="00CC6B7F">
            <w:pPr>
              <w:jc w:val="center"/>
              <w:rPr>
                <w:rFonts w:ascii="Arial" w:hAnsi="Arial" w:cs="Arial"/>
              </w:rPr>
            </w:pPr>
            <w:r w:rsidRPr="00C73EB4">
              <w:rPr>
                <w:rFonts w:ascii="Arial" w:hAnsi="Arial" w:cs="Arial"/>
              </w:rPr>
              <w:t>площадка №5</w:t>
            </w:r>
          </w:p>
        </w:tc>
        <w:tc>
          <w:tcPr>
            <w:tcW w:w="1876" w:type="dxa"/>
          </w:tcPr>
          <w:p w14:paraId="79A5870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tcPr>
          <w:p w14:paraId="5E3A876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0668CB7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7D5165C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производительность 150 куб.м/час </w:t>
            </w:r>
          </w:p>
        </w:tc>
        <w:tc>
          <w:tcPr>
            <w:tcW w:w="2018" w:type="dxa"/>
          </w:tcPr>
          <w:p w14:paraId="36BB225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2.2.1/2.1.1.1200-03 ориентировочный размер санитарно-защитной зоны объекта – 15м</w:t>
            </w:r>
          </w:p>
        </w:tc>
        <w:tc>
          <w:tcPr>
            <w:tcW w:w="2660" w:type="dxa"/>
            <w:vMerge/>
          </w:tcPr>
          <w:p w14:paraId="44215EB6" w14:textId="77777777" w:rsidR="00C21537" w:rsidRPr="00C73EB4" w:rsidRDefault="00C21537" w:rsidP="00CC6B7F">
            <w:pPr>
              <w:shd w:val="clear" w:color="auto" w:fill="FFFFFF"/>
              <w:rPr>
                <w:rFonts w:ascii="Arial" w:hAnsi="Arial" w:cs="Arial"/>
                <w:color w:val="000000"/>
              </w:rPr>
            </w:pPr>
          </w:p>
        </w:tc>
      </w:tr>
      <w:tr w:rsidR="00C21537" w:rsidRPr="00C73EB4" w14:paraId="718D13C4" w14:textId="77777777" w:rsidTr="00CC6B7F">
        <w:trPr>
          <w:cantSplit/>
          <w:trHeight w:val="1832"/>
        </w:trPr>
        <w:tc>
          <w:tcPr>
            <w:tcW w:w="567" w:type="dxa"/>
          </w:tcPr>
          <w:p w14:paraId="32789CD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1985" w:type="dxa"/>
          </w:tcPr>
          <w:p w14:paraId="582598DB" w14:textId="77777777" w:rsidR="00C21537" w:rsidRPr="00C73EB4" w:rsidRDefault="00C21537" w:rsidP="00CC6B7F">
            <w:pPr>
              <w:rPr>
                <w:rFonts w:ascii="Arial" w:hAnsi="Arial" w:cs="Arial"/>
              </w:rPr>
            </w:pPr>
            <w:r w:rsidRPr="00C73EB4">
              <w:rPr>
                <w:rFonts w:ascii="Arial" w:hAnsi="Arial" w:cs="Arial"/>
              </w:rPr>
              <w:t>Канализационная насосная станция дождевых стоков</w:t>
            </w:r>
          </w:p>
        </w:tc>
        <w:tc>
          <w:tcPr>
            <w:tcW w:w="1843" w:type="dxa"/>
          </w:tcPr>
          <w:p w14:paraId="3565DE9A" w14:textId="77777777" w:rsidR="00C21537" w:rsidRPr="00C73EB4" w:rsidRDefault="00C21537" w:rsidP="00CC6B7F">
            <w:pPr>
              <w:jc w:val="center"/>
              <w:rPr>
                <w:rFonts w:ascii="Arial" w:hAnsi="Arial" w:cs="Arial"/>
              </w:rPr>
            </w:pPr>
            <w:r w:rsidRPr="00C73EB4">
              <w:rPr>
                <w:rFonts w:ascii="Arial" w:hAnsi="Arial" w:cs="Arial"/>
              </w:rPr>
              <w:t>в поселке Водино на юге площадки №6</w:t>
            </w:r>
          </w:p>
        </w:tc>
        <w:tc>
          <w:tcPr>
            <w:tcW w:w="1876" w:type="dxa"/>
          </w:tcPr>
          <w:p w14:paraId="20199A0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tcPr>
          <w:p w14:paraId="1135ECF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5CD04F9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3E8B275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150 куб.м/час 2шт.</w:t>
            </w:r>
          </w:p>
        </w:tc>
        <w:tc>
          <w:tcPr>
            <w:tcW w:w="2018" w:type="dxa"/>
          </w:tcPr>
          <w:p w14:paraId="7B71A86B" w14:textId="77777777" w:rsidR="00C21537" w:rsidRPr="00C73EB4" w:rsidRDefault="00C21537" w:rsidP="00CC6B7F">
            <w:pPr>
              <w:autoSpaceDE w:val="0"/>
              <w:autoSpaceDN w:val="0"/>
              <w:adjustRightInd w:val="0"/>
              <w:jc w:val="center"/>
              <w:rPr>
                <w:rFonts w:ascii="Arial" w:hAnsi="Arial" w:cs="Arial"/>
              </w:rPr>
            </w:pPr>
          </w:p>
        </w:tc>
        <w:tc>
          <w:tcPr>
            <w:tcW w:w="2660" w:type="dxa"/>
            <w:vMerge w:val="restart"/>
          </w:tcPr>
          <w:p w14:paraId="52571352" w14:textId="77777777" w:rsidR="00C21537" w:rsidRPr="00C73EB4" w:rsidRDefault="00C21537" w:rsidP="00CC6B7F">
            <w:pPr>
              <w:shd w:val="clear" w:color="auto" w:fill="FFFFFF"/>
              <w:rPr>
                <w:rFonts w:ascii="Arial" w:hAnsi="Arial" w:cs="Arial"/>
                <w:color w:val="000000"/>
              </w:rPr>
            </w:pPr>
            <w:r w:rsidRPr="00C73EB4">
              <w:rPr>
                <w:rFonts w:ascii="Arial" w:hAnsi="Arial" w:cs="Arial"/>
              </w:rPr>
              <w:t>Место размещения объекта обусловлено необходимостью обеспечения сбора с территории, планируемой под развитие жилищного строительства, избытка осадков с их последующим отводом. Расположение объекта в зоне ИТ обусловлено требованиями СП 32.13330.2012 Канализация. Наружные сети и сооружения. Актуализированная редакция СНиП 2.04.03-85 согласно которым насосные станции для перекачки бытовых и поверхностных сточных вод следует располагать в отдельно стоящих зданиях. Насосные станции для перекачки производственных сточных вод допускается располагать в блоке с производственными зданиями.</w:t>
            </w:r>
          </w:p>
        </w:tc>
      </w:tr>
      <w:tr w:rsidR="00C21537" w:rsidRPr="00C73EB4" w14:paraId="5B868053" w14:textId="77777777" w:rsidTr="00CC6B7F">
        <w:trPr>
          <w:cantSplit/>
          <w:trHeight w:val="1832"/>
        </w:trPr>
        <w:tc>
          <w:tcPr>
            <w:tcW w:w="567" w:type="dxa"/>
          </w:tcPr>
          <w:p w14:paraId="4C3C446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1985" w:type="dxa"/>
          </w:tcPr>
          <w:p w14:paraId="3F1838F2" w14:textId="77777777" w:rsidR="00C21537" w:rsidRPr="00C73EB4" w:rsidRDefault="00C21537" w:rsidP="00CC6B7F">
            <w:pPr>
              <w:rPr>
                <w:rFonts w:ascii="Arial" w:hAnsi="Arial" w:cs="Arial"/>
              </w:rPr>
            </w:pPr>
            <w:r w:rsidRPr="00C73EB4">
              <w:rPr>
                <w:rFonts w:ascii="Arial" w:hAnsi="Arial" w:cs="Arial"/>
              </w:rPr>
              <w:t>Канализационная насосная станция дождевых стоков</w:t>
            </w:r>
          </w:p>
        </w:tc>
        <w:tc>
          <w:tcPr>
            <w:tcW w:w="1843" w:type="dxa"/>
          </w:tcPr>
          <w:p w14:paraId="1F4D717C"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79076627" w14:textId="77777777" w:rsidR="00C21537" w:rsidRPr="00C73EB4" w:rsidRDefault="00C21537" w:rsidP="00CC6B7F">
            <w:pPr>
              <w:jc w:val="center"/>
              <w:rPr>
                <w:rFonts w:ascii="Arial" w:hAnsi="Arial" w:cs="Arial"/>
              </w:rPr>
            </w:pPr>
            <w:r w:rsidRPr="00C73EB4">
              <w:rPr>
                <w:rFonts w:ascii="Arial" w:hAnsi="Arial" w:cs="Arial"/>
              </w:rPr>
              <w:t>площадка №5</w:t>
            </w:r>
          </w:p>
        </w:tc>
        <w:tc>
          <w:tcPr>
            <w:tcW w:w="1876" w:type="dxa"/>
          </w:tcPr>
          <w:p w14:paraId="2BE6EAA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tcPr>
          <w:p w14:paraId="54C474D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0FC2243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25F4CF0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150 куб.м/час 2шт.</w:t>
            </w:r>
          </w:p>
        </w:tc>
        <w:tc>
          <w:tcPr>
            <w:tcW w:w="2018" w:type="dxa"/>
          </w:tcPr>
          <w:p w14:paraId="3BB68F4A" w14:textId="77777777" w:rsidR="00C21537" w:rsidRPr="00C73EB4" w:rsidRDefault="00C21537" w:rsidP="00CC6B7F">
            <w:pPr>
              <w:autoSpaceDE w:val="0"/>
              <w:autoSpaceDN w:val="0"/>
              <w:adjustRightInd w:val="0"/>
              <w:jc w:val="center"/>
              <w:rPr>
                <w:rFonts w:ascii="Arial" w:hAnsi="Arial" w:cs="Arial"/>
              </w:rPr>
            </w:pPr>
            <w:r w:rsidRPr="00C73EB4">
              <w:rPr>
                <w:rStyle w:val="apple-converted-space"/>
                <w:rFonts w:ascii="Arial" w:hAnsi="Arial" w:cs="Arial"/>
                <w:color w:val="000000"/>
                <w:shd w:val="clear" w:color="auto" w:fill="FFFFFF"/>
              </w:rPr>
              <w:t> </w:t>
            </w:r>
          </w:p>
        </w:tc>
        <w:tc>
          <w:tcPr>
            <w:tcW w:w="2660" w:type="dxa"/>
            <w:vMerge/>
          </w:tcPr>
          <w:p w14:paraId="65A3E49E" w14:textId="77777777" w:rsidR="00C21537" w:rsidRPr="00C73EB4" w:rsidRDefault="00C21537" w:rsidP="00CC6B7F">
            <w:pPr>
              <w:shd w:val="clear" w:color="auto" w:fill="FFFFFF"/>
              <w:rPr>
                <w:rFonts w:ascii="Arial" w:hAnsi="Arial" w:cs="Arial"/>
              </w:rPr>
            </w:pPr>
          </w:p>
        </w:tc>
      </w:tr>
      <w:tr w:rsidR="00C21537" w:rsidRPr="00C73EB4" w14:paraId="6439B8F0" w14:textId="77777777" w:rsidTr="00CC6B7F">
        <w:trPr>
          <w:cantSplit/>
          <w:trHeight w:val="1797"/>
        </w:trPr>
        <w:tc>
          <w:tcPr>
            <w:tcW w:w="567" w:type="dxa"/>
          </w:tcPr>
          <w:p w14:paraId="51F5E4D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w:t>
            </w:r>
          </w:p>
        </w:tc>
        <w:tc>
          <w:tcPr>
            <w:tcW w:w="1985" w:type="dxa"/>
          </w:tcPr>
          <w:p w14:paraId="6157F8A5" w14:textId="77777777" w:rsidR="00C21537" w:rsidRPr="00C73EB4" w:rsidRDefault="00C21537" w:rsidP="00CC6B7F">
            <w:pPr>
              <w:rPr>
                <w:rFonts w:ascii="Arial" w:hAnsi="Arial" w:cs="Arial"/>
              </w:rPr>
            </w:pPr>
            <w:r w:rsidRPr="00C73EB4">
              <w:rPr>
                <w:rFonts w:ascii="Arial" w:hAnsi="Arial" w:cs="Arial"/>
              </w:rPr>
              <w:t>Канализационные очистные сооружения</w:t>
            </w:r>
          </w:p>
        </w:tc>
        <w:tc>
          <w:tcPr>
            <w:tcW w:w="1843" w:type="dxa"/>
          </w:tcPr>
          <w:p w14:paraId="06EAC02A" w14:textId="77777777" w:rsidR="00C21537" w:rsidRPr="00C73EB4" w:rsidRDefault="00C21537" w:rsidP="00CC6B7F">
            <w:pPr>
              <w:jc w:val="center"/>
              <w:rPr>
                <w:rFonts w:ascii="Arial" w:hAnsi="Arial" w:cs="Arial"/>
              </w:rPr>
            </w:pPr>
            <w:r w:rsidRPr="00C73EB4">
              <w:rPr>
                <w:rFonts w:ascii="Arial" w:hAnsi="Arial" w:cs="Arial"/>
              </w:rPr>
              <w:t>в поселке Водино на востоке площадки №6</w:t>
            </w:r>
          </w:p>
        </w:tc>
        <w:tc>
          <w:tcPr>
            <w:tcW w:w="1876" w:type="dxa"/>
          </w:tcPr>
          <w:p w14:paraId="76DAC62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41F0972A"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45E40DB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58EFB93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7FA15D9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100 куб.м/час</w:t>
            </w:r>
          </w:p>
        </w:tc>
        <w:tc>
          <w:tcPr>
            <w:tcW w:w="2018" w:type="dxa"/>
            <w:vAlign w:val="center"/>
          </w:tcPr>
          <w:p w14:paraId="6C90C8F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2.2.1/2.1.1.1200-03 ориентировочный размер санитарно-защитной зоны объекта – 200 м</w:t>
            </w:r>
          </w:p>
        </w:tc>
        <w:tc>
          <w:tcPr>
            <w:tcW w:w="2660" w:type="dxa"/>
            <w:vMerge w:val="restart"/>
          </w:tcPr>
          <w:p w14:paraId="097B8F6B" w14:textId="77777777" w:rsidR="00C21537" w:rsidRPr="00C73EB4" w:rsidRDefault="00C21537" w:rsidP="00CC6B7F">
            <w:pPr>
              <w:rPr>
                <w:rFonts w:ascii="Arial" w:hAnsi="Arial" w:cs="Arial"/>
              </w:rPr>
            </w:pPr>
            <w:r w:rsidRPr="00C73EB4">
              <w:rPr>
                <w:rFonts w:ascii="Arial" w:hAnsi="Arial" w:cs="Arial"/>
              </w:rPr>
              <w:t xml:space="preserve">Выбор места размещения объектов обусловлен максимальной близостью  к объекту канализования, что значительно сокращает протяженность инженерных сетей и коммуникаций между ними, но с обязательным учетом необходимости соблюдения установленных санитарно-защитных зон в соответствии с требованиями СанПиН 2.2.1/2.1.1.1200-03. </w:t>
            </w:r>
          </w:p>
        </w:tc>
      </w:tr>
      <w:tr w:rsidR="00C21537" w:rsidRPr="00C73EB4" w14:paraId="002AB633" w14:textId="77777777" w:rsidTr="00CC6B7F">
        <w:trPr>
          <w:cantSplit/>
          <w:trHeight w:val="3058"/>
        </w:trPr>
        <w:tc>
          <w:tcPr>
            <w:tcW w:w="567" w:type="dxa"/>
          </w:tcPr>
          <w:p w14:paraId="1578AA7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6.</w:t>
            </w:r>
          </w:p>
        </w:tc>
        <w:tc>
          <w:tcPr>
            <w:tcW w:w="1985" w:type="dxa"/>
          </w:tcPr>
          <w:p w14:paraId="512FE0C2" w14:textId="77777777" w:rsidR="00C21537" w:rsidRPr="00C73EB4" w:rsidRDefault="00C21537" w:rsidP="00CC6B7F">
            <w:pPr>
              <w:rPr>
                <w:rFonts w:ascii="Arial" w:hAnsi="Arial" w:cs="Arial"/>
              </w:rPr>
            </w:pPr>
            <w:r w:rsidRPr="00C73EB4">
              <w:rPr>
                <w:rFonts w:ascii="Arial" w:hAnsi="Arial" w:cs="Arial"/>
              </w:rPr>
              <w:t>Локальные очистные сооружения</w:t>
            </w:r>
          </w:p>
        </w:tc>
        <w:tc>
          <w:tcPr>
            <w:tcW w:w="1843" w:type="dxa"/>
          </w:tcPr>
          <w:p w14:paraId="34CE4A4B" w14:textId="77777777" w:rsidR="00C21537" w:rsidRPr="00C73EB4" w:rsidRDefault="00C21537" w:rsidP="00CC6B7F">
            <w:pPr>
              <w:jc w:val="center"/>
              <w:rPr>
                <w:rFonts w:ascii="Arial" w:hAnsi="Arial" w:cs="Arial"/>
              </w:rPr>
            </w:pPr>
            <w:r w:rsidRPr="00C73EB4">
              <w:rPr>
                <w:rFonts w:ascii="Arial" w:hAnsi="Arial" w:cs="Arial"/>
              </w:rPr>
              <w:t>в поселке Водино на востоке площадки №6</w:t>
            </w:r>
          </w:p>
        </w:tc>
        <w:tc>
          <w:tcPr>
            <w:tcW w:w="1876" w:type="dxa"/>
          </w:tcPr>
          <w:p w14:paraId="6904F49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7E281A6C"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638A8BB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551E7CF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0DABE96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150 куб.м/час</w:t>
            </w:r>
          </w:p>
        </w:tc>
        <w:tc>
          <w:tcPr>
            <w:tcW w:w="2018" w:type="dxa"/>
            <w:vAlign w:val="center"/>
          </w:tcPr>
          <w:p w14:paraId="172571E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2.2.1/2.1.1.1200-03 ориентировочный размер санитарно-защитной зоны объекта – 50 м</w:t>
            </w:r>
          </w:p>
        </w:tc>
        <w:tc>
          <w:tcPr>
            <w:tcW w:w="2660" w:type="dxa"/>
            <w:vMerge/>
          </w:tcPr>
          <w:p w14:paraId="128E8255"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5BD9C8F7" w14:textId="77777777" w:rsidTr="00CC6B7F">
        <w:trPr>
          <w:cantSplit/>
          <w:trHeight w:val="3058"/>
        </w:trPr>
        <w:tc>
          <w:tcPr>
            <w:tcW w:w="567" w:type="dxa"/>
          </w:tcPr>
          <w:p w14:paraId="019C624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w:t>
            </w:r>
          </w:p>
        </w:tc>
        <w:tc>
          <w:tcPr>
            <w:tcW w:w="1985" w:type="dxa"/>
          </w:tcPr>
          <w:p w14:paraId="6773D80C" w14:textId="77777777" w:rsidR="00C21537" w:rsidRPr="00C73EB4" w:rsidRDefault="00C21537" w:rsidP="00CC6B7F">
            <w:pPr>
              <w:rPr>
                <w:rFonts w:ascii="Arial" w:hAnsi="Arial" w:cs="Arial"/>
              </w:rPr>
            </w:pPr>
            <w:r w:rsidRPr="00C73EB4">
              <w:rPr>
                <w:rFonts w:ascii="Arial" w:hAnsi="Arial" w:cs="Arial"/>
              </w:rPr>
              <w:t>Канализационные очистные сооружения</w:t>
            </w:r>
          </w:p>
        </w:tc>
        <w:tc>
          <w:tcPr>
            <w:tcW w:w="1843" w:type="dxa"/>
          </w:tcPr>
          <w:p w14:paraId="623435C9"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080054FD" w14:textId="77777777" w:rsidR="00C21537" w:rsidRPr="00C73EB4" w:rsidRDefault="00C21537" w:rsidP="00CC6B7F">
            <w:pPr>
              <w:jc w:val="center"/>
              <w:rPr>
                <w:rFonts w:ascii="Arial" w:hAnsi="Arial" w:cs="Arial"/>
              </w:rPr>
            </w:pPr>
            <w:r w:rsidRPr="00C73EB4">
              <w:rPr>
                <w:rFonts w:ascii="Arial" w:hAnsi="Arial" w:cs="Arial"/>
              </w:rPr>
              <w:t>площадка №5</w:t>
            </w:r>
          </w:p>
        </w:tc>
        <w:tc>
          <w:tcPr>
            <w:tcW w:w="1876" w:type="dxa"/>
          </w:tcPr>
          <w:p w14:paraId="0FC90FC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2F6F2308"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559FA64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68BB9AE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0031B1D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100 куб.м/час</w:t>
            </w:r>
          </w:p>
        </w:tc>
        <w:tc>
          <w:tcPr>
            <w:tcW w:w="2018" w:type="dxa"/>
            <w:vAlign w:val="center"/>
          </w:tcPr>
          <w:p w14:paraId="0D7F26A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2.2.1/2.1.1.1200-03 ориентировочный размер санитарно-защитной зоны объекта – 200 м</w:t>
            </w:r>
          </w:p>
        </w:tc>
        <w:tc>
          <w:tcPr>
            <w:tcW w:w="2660" w:type="dxa"/>
            <w:vMerge/>
          </w:tcPr>
          <w:p w14:paraId="61FA569E"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3F940BCF" w14:textId="77777777" w:rsidTr="00CC6B7F">
        <w:trPr>
          <w:cantSplit/>
          <w:trHeight w:val="3058"/>
        </w:trPr>
        <w:tc>
          <w:tcPr>
            <w:tcW w:w="567" w:type="dxa"/>
          </w:tcPr>
          <w:p w14:paraId="4CFF886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8.</w:t>
            </w:r>
          </w:p>
        </w:tc>
        <w:tc>
          <w:tcPr>
            <w:tcW w:w="1985" w:type="dxa"/>
          </w:tcPr>
          <w:p w14:paraId="02213ECD" w14:textId="77777777" w:rsidR="00C21537" w:rsidRPr="00C73EB4" w:rsidRDefault="00C21537" w:rsidP="00CC6B7F">
            <w:pPr>
              <w:rPr>
                <w:rFonts w:ascii="Arial" w:hAnsi="Arial" w:cs="Arial"/>
              </w:rPr>
            </w:pPr>
            <w:r w:rsidRPr="00C73EB4">
              <w:rPr>
                <w:rFonts w:ascii="Arial" w:hAnsi="Arial" w:cs="Arial"/>
              </w:rPr>
              <w:t>Локальные очистные сооружения</w:t>
            </w:r>
          </w:p>
        </w:tc>
        <w:tc>
          <w:tcPr>
            <w:tcW w:w="1843" w:type="dxa"/>
          </w:tcPr>
          <w:p w14:paraId="5072EE5A"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642ECF28" w14:textId="77777777" w:rsidR="00C21537" w:rsidRPr="00C73EB4" w:rsidRDefault="00C21537" w:rsidP="00CC6B7F">
            <w:pPr>
              <w:jc w:val="center"/>
              <w:rPr>
                <w:rFonts w:ascii="Arial" w:hAnsi="Arial" w:cs="Arial"/>
              </w:rPr>
            </w:pPr>
            <w:r w:rsidRPr="00C73EB4">
              <w:rPr>
                <w:rFonts w:ascii="Arial" w:hAnsi="Arial" w:cs="Arial"/>
              </w:rPr>
              <w:t>площадка №5</w:t>
            </w:r>
          </w:p>
        </w:tc>
        <w:tc>
          <w:tcPr>
            <w:tcW w:w="1876" w:type="dxa"/>
          </w:tcPr>
          <w:p w14:paraId="72CE27E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69DE3BE8"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0DAD35E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48F8E99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7" w:type="dxa"/>
          </w:tcPr>
          <w:p w14:paraId="1025C1B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150 куб.м/час</w:t>
            </w:r>
          </w:p>
        </w:tc>
        <w:tc>
          <w:tcPr>
            <w:tcW w:w="2018" w:type="dxa"/>
            <w:vAlign w:val="center"/>
          </w:tcPr>
          <w:p w14:paraId="1386238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2.2.1/2.1.1.1200-03 ориентировочный размер санитарно-защитной зоны объекта – 50 м</w:t>
            </w:r>
          </w:p>
        </w:tc>
        <w:tc>
          <w:tcPr>
            <w:tcW w:w="2660" w:type="dxa"/>
            <w:vMerge/>
          </w:tcPr>
          <w:p w14:paraId="1C0D26BE"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4BBA823" w14:textId="77777777" w:rsidTr="00CC6B7F">
        <w:trPr>
          <w:cantSplit/>
          <w:trHeight w:val="424"/>
        </w:trPr>
        <w:tc>
          <w:tcPr>
            <w:tcW w:w="567" w:type="dxa"/>
            <w:vMerge w:val="restart"/>
          </w:tcPr>
          <w:p w14:paraId="2D95D44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9.</w:t>
            </w:r>
          </w:p>
        </w:tc>
        <w:tc>
          <w:tcPr>
            <w:tcW w:w="1985" w:type="dxa"/>
            <w:vMerge w:val="restart"/>
          </w:tcPr>
          <w:p w14:paraId="67FE481D" w14:textId="77777777" w:rsidR="00C21537" w:rsidRPr="00C73EB4" w:rsidRDefault="00C21537" w:rsidP="00CC6B7F">
            <w:pPr>
              <w:rPr>
                <w:rFonts w:ascii="Arial" w:hAnsi="Arial" w:cs="Arial"/>
              </w:rPr>
            </w:pPr>
            <w:r w:rsidRPr="00C73EB4">
              <w:rPr>
                <w:rFonts w:ascii="Arial" w:hAnsi="Arial" w:cs="Arial"/>
              </w:rPr>
              <w:t>Сети канализации</w:t>
            </w:r>
          </w:p>
        </w:tc>
        <w:tc>
          <w:tcPr>
            <w:tcW w:w="1843" w:type="dxa"/>
          </w:tcPr>
          <w:p w14:paraId="21217E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в том числе</w:t>
            </w:r>
          </w:p>
        </w:tc>
        <w:tc>
          <w:tcPr>
            <w:tcW w:w="1876" w:type="dxa"/>
          </w:tcPr>
          <w:p w14:paraId="1D0FA770"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7C973CE4" w14:textId="77777777" w:rsidR="00C21537" w:rsidRPr="00C73EB4" w:rsidRDefault="00C21537" w:rsidP="00CC6B7F">
            <w:pPr>
              <w:autoSpaceDE w:val="0"/>
              <w:autoSpaceDN w:val="0"/>
              <w:adjustRightInd w:val="0"/>
              <w:jc w:val="center"/>
              <w:rPr>
                <w:rFonts w:ascii="Arial" w:hAnsi="Arial" w:cs="Arial"/>
              </w:rPr>
            </w:pPr>
          </w:p>
        </w:tc>
        <w:tc>
          <w:tcPr>
            <w:tcW w:w="1101" w:type="dxa"/>
            <w:shd w:val="clear" w:color="auto" w:fill="auto"/>
          </w:tcPr>
          <w:p w14:paraId="5107E26D" w14:textId="77777777" w:rsidR="00C21537" w:rsidRPr="00C73EB4" w:rsidRDefault="00C21537" w:rsidP="00CC6B7F">
            <w:pPr>
              <w:autoSpaceDE w:val="0"/>
              <w:autoSpaceDN w:val="0"/>
              <w:adjustRightInd w:val="0"/>
              <w:jc w:val="center"/>
              <w:rPr>
                <w:rFonts w:ascii="Arial" w:hAnsi="Arial" w:cs="Arial"/>
              </w:rPr>
            </w:pPr>
          </w:p>
        </w:tc>
        <w:tc>
          <w:tcPr>
            <w:tcW w:w="1417" w:type="dxa"/>
            <w:shd w:val="clear" w:color="auto" w:fill="auto"/>
          </w:tcPr>
          <w:p w14:paraId="36864325" w14:textId="77777777" w:rsidR="00C21537" w:rsidRPr="00C73EB4" w:rsidRDefault="00C21537" w:rsidP="00CC6B7F">
            <w:pPr>
              <w:autoSpaceDE w:val="0"/>
              <w:autoSpaceDN w:val="0"/>
              <w:adjustRightInd w:val="0"/>
              <w:jc w:val="center"/>
              <w:rPr>
                <w:rFonts w:ascii="Arial" w:hAnsi="Arial" w:cs="Arial"/>
              </w:rPr>
            </w:pPr>
          </w:p>
        </w:tc>
        <w:tc>
          <w:tcPr>
            <w:tcW w:w="2018" w:type="dxa"/>
            <w:vMerge w:val="restart"/>
          </w:tcPr>
          <w:p w14:paraId="57CAAA3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табл. 15 СП 42.13330 определяется на стадии проекта планировки территории</w:t>
            </w:r>
          </w:p>
          <w:p w14:paraId="14F12700" w14:textId="77777777" w:rsidR="00C21537" w:rsidRPr="00C73EB4" w:rsidRDefault="00C21537" w:rsidP="00CC6B7F">
            <w:pPr>
              <w:autoSpaceDE w:val="0"/>
              <w:autoSpaceDN w:val="0"/>
              <w:adjustRightInd w:val="0"/>
              <w:jc w:val="center"/>
              <w:rPr>
                <w:rFonts w:ascii="Arial" w:hAnsi="Arial" w:cs="Arial"/>
              </w:rPr>
            </w:pPr>
          </w:p>
        </w:tc>
        <w:tc>
          <w:tcPr>
            <w:tcW w:w="2660" w:type="dxa"/>
            <w:vMerge w:val="restart"/>
          </w:tcPr>
          <w:p w14:paraId="0271D9C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spacing w:val="2"/>
              </w:rPr>
              <w:t xml:space="preserve">Места расположения объектов обусловлено требованиями </w:t>
            </w:r>
            <w:r w:rsidRPr="00C73EB4">
              <w:rPr>
                <w:rFonts w:ascii="Arial" w:hAnsi="Arial" w:cs="Arial"/>
              </w:rPr>
              <w:t>СП 42.13330.2011 Градостроительство. Планировка и застройка городских и сельских поселений. Актуализированная редакция СНиП 2.07.01-89*</w:t>
            </w:r>
            <w:r w:rsidRPr="00C73EB4">
              <w:rPr>
                <w:rFonts w:ascii="Arial" w:hAnsi="Arial" w:cs="Arial"/>
                <w:bCs/>
                <w:spacing w:val="2"/>
                <w:kern w:val="36"/>
              </w:rPr>
              <w:t xml:space="preserve"> согласно которому установлены предельные </w:t>
            </w:r>
            <w:r w:rsidRPr="00C73EB4">
              <w:rPr>
                <w:rFonts w:ascii="Arial" w:hAnsi="Arial" w:cs="Arial"/>
                <w:spacing w:val="2"/>
              </w:rPr>
              <w:t xml:space="preserve">Расстояния от зданий и сооружений, а также объектов инженерного благоустройства до деревьев и кустарников </w:t>
            </w:r>
          </w:p>
        </w:tc>
      </w:tr>
      <w:tr w:rsidR="00C21537" w:rsidRPr="00C73EB4" w14:paraId="478983B1" w14:textId="77777777" w:rsidTr="00CC6B7F">
        <w:trPr>
          <w:cantSplit/>
          <w:trHeight w:val="299"/>
        </w:trPr>
        <w:tc>
          <w:tcPr>
            <w:tcW w:w="567" w:type="dxa"/>
            <w:vMerge/>
          </w:tcPr>
          <w:p w14:paraId="0E2E3D8F" w14:textId="77777777" w:rsidR="00C21537" w:rsidRPr="00C73EB4" w:rsidRDefault="00C21537" w:rsidP="00CC6B7F">
            <w:pPr>
              <w:autoSpaceDE w:val="0"/>
              <w:autoSpaceDN w:val="0"/>
              <w:adjustRightInd w:val="0"/>
              <w:jc w:val="center"/>
              <w:rPr>
                <w:rFonts w:ascii="Arial" w:hAnsi="Arial" w:cs="Arial"/>
              </w:rPr>
            </w:pPr>
          </w:p>
        </w:tc>
        <w:tc>
          <w:tcPr>
            <w:tcW w:w="1985" w:type="dxa"/>
            <w:vMerge/>
          </w:tcPr>
          <w:p w14:paraId="1EFC3E37" w14:textId="77777777" w:rsidR="00C21537" w:rsidRPr="00C73EB4" w:rsidRDefault="00C21537" w:rsidP="00CC6B7F">
            <w:pPr>
              <w:rPr>
                <w:rFonts w:ascii="Arial" w:hAnsi="Arial" w:cs="Arial"/>
              </w:rPr>
            </w:pPr>
          </w:p>
        </w:tc>
        <w:tc>
          <w:tcPr>
            <w:tcW w:w="1843" w:type="dxa"/>
          </w:tcPr>
          <w:p w14:paraId="4DEB7E59" w14:textId="77777777" w:rsidR="00C21537" w:rsidRPr="00C73EB4" w:rsidRDefault="00C21537" w:rsidP="00CC6B7F">
            <w:pPr>
              <w:jc w:val="center"/>
              <w:rPr>
                <w:rFonts w:ascii="Arial" w:hAnsi="Arial" w:cs="Arial"/>
                <w:kern w:val="1"/>
              </w:rPr>
            </w:pPr>
            <w:r w:rsidRPr="00C73EB4">
              <w:rPr>
                <w:rFonts w:ascii="Arial" w:hAnsi="Arial" w:cs="Arial"/>
                <w:kern w:val="1"/>
              </w:rPr>
              <w:t>площадка №1</w:t>
            </w:r>
          </w:p>
        </w:tc>
        <w:tc>
          <w:tcPr>
            <w:tcW w:w="1876" w:type="dxa"/>
          </w:tcPr>
          <w:p w14:paraId="5E5B094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tcPr>
          <w:p w14:paraId="657FC6A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71F5CB89" w14:textId="77777777" w:rsidR="00C21537" w:rsidRPr="00C73EB4" w:rsidRDefault="00C21537" w:rsidP="00CC6B7F">
            <w:pPr>
              <w:tabs>
                <w:tab w:val="left" w:pos="692"/>
              </w:tabs>
              <w:jc w:val="center"/>
              <w:rPr>
                <w:rFonts w:ascii="Arial" w:hAnsi="Arial" w:cs="Arial"/>
                <w:kern w:val="1"/>
              </w:rPr>
            </w:pPr>
            <w:r w:rsidRPr="00C73EB4">
              <w:rPr>
                <w:rFonts w:ascii="Arial" w:hAnsi="Arial" w:cs="Arial"/>
                <w:kern w:val="1"/>
              </w:rPr>
              <w:t>4,932</w:t>
            </w:r>
          </w:p>
        </w:tc>
        <w:tc>
          <w:tcPr>
            <w:tcW w:w="1417" w:type="dxa"/>
          </w:tcPr>
          <w:p w14:paraId="7D8E4E2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безнапорные</w:t>
            </w:r>
          </w:p>
        </w:tc>
        <w:tc>
          <w:tcPr>
            <w:tcW w:w="2018" w:type="dxa"/>
            <w:vMerge/>
            <w:vAlign w:val="center"/>
          </w:tcPr>
          <w:p w14:paraId="575983CA" w14:textId="77777777" w:rsidR="00C21537" w:rsidRPr="00C73EB4" w:rsidRDefault="00C21537" w:rsidP="00CC6B7F">
            <w:pPr>
              <w:autoSpaceDE w:val="0"/>
              <w:autoSpaceDN w:val="0"/>
              <w:adjustRightInd w:val="0"/>
              <w:jc w:val="center"/>
              <w:rPr>
                <w:rFonts w:ascii="Arial" w:hAnsi="Arial" w:cs="Arial"/>
              </w:rPr>
            </w:pPr>
          </w:p>
        </w:tc>
        <w:tc>
          <w:tcPr>
            <w:tcW w:w="2660" w:type="dxa"/>
            <w:vMerge/>
          </w:tcPr>
          <w:p w14:paraId="2021B0D4"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6437AD52" w14:textId="77777777" w:rsidTr="00CC6B7F">
        <w:trPr>
          <w:cantSplit/>
          <w:trHeight w:val="299"/>
        </w:trPr>
        <w:tc>
          <w:tcPr>
            <w:tcW w:w="567" w:type="dxa"/>
            <w:vMerge/>
          </w:tcPr>
          <w:p w14:paraId="018DEC81" w14:textId="77777777" w:rsidR="00C21537" w:rsidRPr="00C73EB4" w:rsidRDefault="00C21537" w:rsidP="00CC6B7F">
            <w:pPr>
              <w:autoSpaceDE w:val="0"/>
              <w:autoSpaceDN w:val="0"/>
              <w:adjustRightInd w:val="0"/>
              <w:jc w:val="center"/>
              <w:rPr>
                <w:rFonts w:ascii="Arial" w:hAnsi="Arial" w:cs="Arial"/>
              </w:rPr>
            </w:pPr>
          </w:p>
        </w:tc>
        <w:tc>
          <w:tcPr>
            <w:tcW w:w="1985" w:type="dxa"/>
            <w:vMerge/>
          </w:tcPr>
          <w:p w14:paraId="3CB6C41D" w14:textId="77777777" w:rsidR="00C21537" w:rsidRPr="00C73EB4" w:rsidRDefault="00C21537" w:rsidP="00CC6B7F">
            <w:pPr>
              <w:rPr>
                <w:rFonts w:ascii="Arial" w:hAnsi="Arial" w:cs="Arial"/>
              </w:rPr>
            </w:pPr>
          </w:p>
        </w:tc>
        <w:tc>
          <w:tcPr>
            <w:tcW w:w="1843" w:type="dxa"/>
          </w:tcPr>
          <w:p w14:paraId="4A8E6FAB" w14:textId="77777777" w:rsidR="00C21537" w:rsidRPr="00C73EB4" w:rsidRDefault="00C21537" w:rsidP="00CC6B7F">
            <w:pPr>
              <w:jc w:val="center"/>
              <w:rPr>
                <w:rFonts w:ascii="Arial" w:hAnsi="Arial" w:cs="Arial"/>
                <w:kern w:val="1"/>
              </w:rPr>
            </w:pPr>
            <w:r w:rsidRPr="00C73EB4">
              <w:rPr>
                <w:rFonts w:ascii="Arial" w:hAnsi="Arial" w:cs="Arial"/>
                <w:kern w:val="1"/>
              </w:rPr>
              <w:t>площадка №2</w:t>
            </w:r>
          </w:p>
        </w:tc>
        <w:tc>
          <w:tcPr>
            <w:tcW w:w="1876" w:type="dxa"/>
          </w:tcPr>
          <w:p w14:paraId="555EBDF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tcPr>
          <w:p w14:paraId="2EAAE4E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6D1C5DE3" w14:textId="77777777" w:rsidR="00C21537" w:rsidRPr="00C73EB4" w:rsidRDefault="00C21537" w:rsidP="00CC6B7F">
            <w:pPr>
              <w:tabs>
                <w:tab w:val="left" w:pos="692"/>
              </w:tabs>
              <w:jc w:val="center"/>
              <w:rPr>
                <w:rFonts w:ascii="Arial" w:hAnsi="Arial" w:cs="Arial"/>
                <w:kern w:val="1"/>
              </w:rPr>
            </w:pPr>
            <w:r w:rsidRPr="00C73EB4">
              <w:rPr>
                <w:rFonts w:ascii="Arial" w:hAnsi="Arial" w:cs="Arial"/>
                <w:kern w:val="1"/>
              </w:rPr>
              <w:t>11,168</w:t>
            </w:r>
          </w:p>
        </w:tc>
        <w:tc>
          <w:tcPr>
            <w:tcW w:w="1417" w:type="dxa"/>
          </w:tcPr>
          <w:p w14:paraId="744AC3D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безнапорные</w:t>
            </w:r>
          </w:p>
        </w:tc>
        <w:tc>
          <w:tcPr>
            <w:tcW w:w="2018" w:type="dxa"/>
            <w:vMerge/>
            <w:vAlign w:val="center"/>
          </w:tcPr>
          <w:p w14:paraId="73485BBB" w14:textId="77777777" w:rsidR="00C21537" w:rsidRPr="00C73EB4" w:rsidRDefault="00C21537" w:rsidP="00CC6B7F">
            <w:pPr>
              <w:autoSpaceDE w:val="0"/>
              <w:autoSpaceDN w:val="0"/>
              <w:adjustRightInd w:val="0"/>
              <w:jc w:val="center"/>
              <w:rPr>
                <w:rFonts w:ascii="Arial" w:hAnsi="Arial" w:cs="Arial"/>
              </w:rPr>
            </w:pPr>
          </w:p>
        </w:tc>
        <w:tc>
          <w:tcPr>
            <w:tcW w:w="2660" w:type="dxa"/>
            <w:vMerge/>
          </w:tcPr>
          <w:p w14:paraId="39F41789"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59E97A5D" w14:textId="77777777" w:rsidTr="00CC6B7F">
        <w:trPr>
          <w:cantSplit/>
          <w:trHeight w:val="299"/>
        </w:trPr>
        <w:tc>
          <w:tcPr>
            <w:tcW w:w="567" w:type="dxa"/>
            <w:vMerge/>
          </w:tcPr>
          <w:p w14:paraId="470118BA" w14:textId="77777777" w:rsidR="00C21537" w:rsidRPr="00C73EB4" w:rsidRDefault="00C21537" w:rsidP="00CC6B7F">
            <w:pPr>
              <w:autoSpaceDE w:val="0"/>
              <w:autoSpaceDN w:val="0"/>
              <w:adjustRightInd w:val="0"/>
              <w:jc w:val="center"/>
              <w:rPr>
                <w:rFonts w:ascii="Arial" w:hAnsi="Arial" w:cs="Arial"/>
              </w:rPr>
            </w:pPr>
          </w:p>
        </w:tc>
        <w:tc>
          <w:tcPr>
            <w:tcW w:w="1985" w:type="dxa"/>
            <w:vMerge/>
          </w:tcPr>
          <w:p w14:paraId="101E6DAB" w14:textId="77777777" w:rsidR="00C21537" w:rsidRPr="00C73EB4" w:rsidRDefault="00C21537" w:rsidP="00CC6B7F">
            <w:pPr>
              <w:rPr>
                <w:rFonts w:ascii="Arial" w:hAnsi="Arial" w:cs="Arial"/>
              </w:rPr>
            </w:pPr>
          </w:p>
        </w:tc>
        <w:tc>
          <w:tcPr>
            <w:tcW w:w="1843" w:type="dxa"/>
            <w:vMerge w:val="restart"/>
          </w:tcPr>
          <w:p w14:paraId="7A61E148" w14:textId="77777777" w:rsidR="00C21537" w:rsidRPr="00C73EB4" w:rsidRDefault="00C21537" w:rsidP="00CC6B7F">
            <w:pPr>
              <w:jc w:val="center"/>
              <w:rPr>
                <w:rFonts w:ascii="Arial" w:hAnsi="Arial" w:cs="Arial"/>
                <w:kern w:val="1"/>
              </w:rPr>
            </w:pPr>
            <w:r w:rsidRPr="00C73EB4">
              <w:rPr>
                <w:rFonts w:ascii="Arial" w:hAnsi="Arial" w:cs="Arial"/>
                <w:kern w:val="1"/>
              </w:rPr>
              <w:t>площадка №5</w:t>
            </w:r>
          </w:p>
        </w:tc>
        <w:tc>
          <w:tcPr>
            <w:tcW w:w="1876" w:type="dxa"/>
            <w:vMerge w:val="restart"/>
          </w:tcPr>
          <w:p w14:paraId="180C6EC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vMerge w:val="restart"/>
          </w:tcPr>
          <w:p w14:paraId="3002D09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7708F3D7" w14:textId="77777777" w:rsidR="00C21537" w:rsidRPr="00C73EB4" w:rsidRDefault="00C21537" w:rsidP="00CC6B7F">
            <w:pPr>
              <w:tabs>
                <w:tab w:val="left" w:pos="692"/>
              </w:tabs>
              <w:jc w:val="center"/>
              <w:rPr>
                <w:rFonts w:ascii="Arial" w:hAnsi="Arial" w:cs="Arial"/>
                <w:kern w:val="1"/>
              </w:rPr>
            </w:pPr>
            <w:r w:rsidRPr="00C73EB4">
              <w:rPr>
                <w:rFonts w:ascii="Arial" w:hAnsi="Arial" w:cs="Arial"/>
                <w:kern w:val="1"/>
              </w:rPr>
              <w:t>5,862</w:t>
            </w:r>
          </w:p>
        </w:tc>
        <w:tc>
          <w:tcPr>
            <w:tcW w:w="1417" w:type="dxa"/>
          </w:tcPr>
          <w:p w14:paraId="2D7F67C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безнапорные</w:t>
            </w:r>
          </w:p>
        </w:tc>
        <w:tc>
          <w:tcPr>
            <w:tcW w:w="2018" w:type="dxa"/>
            <w:vMerge/>
            <w:vAlign w:val="center"/>
          </w:tcPr>
          <w:p w14:paraId="0BBD340F" w14:textId="77777777" w:rsidR="00C21537" w:rsidRPr="00C73EB4" w:rsidRDefault="00C21537" w:rsidP="00CC6B7F">
            <w:pPr>
              <w:autoSpaceDE w:val="0"/>
              <w:autoSpaceDN w:val="0"/>
              <w:adjustRightInd w:val="0"/>
              <w:jc w:val="center"/>
              <w:rPr>
                <w:rFonts w:ascii="Arial" w:hAnsi="Arial" w:cs="Arial"/>
              </w:rPr>
            </w:pPr>
          </w:p>
        </w:tc>
        <w:tc>
          <w:tcPr>
            <w:tcW w:w="2660" w:type="dxa"/>
            <w:vMerge/>
          </w:tcPr>
          <w:p w14:paraId="7482D31A"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729E9DE6" w14:textId="77777777" w:rsidTr="00CC6B7F">
        <w:trPr>
          <w:cantSplit/>
          <w:trHeight w:val="299"/>
        </w:trPr>
        <w:tc>
          <w:tcPr>
            <w:tcW w:w="567" w:type="dxa"/>
            <w:vMerge/>
          </w:tcPr>
          <w:p w14:paraId="6D082D9B" w14:textId="77777777" w:rsidR="00C21537" w:rsidRPr="00C73EB4" w:rsidRDefault="00C21537" w:rsidP="00CC6B7F">
            <w:pPr>
              <w:autoSpaceDE w:val="0"/>
              <w:autoSpaceDN w:val="0"/>
              <w:adjustRightInd w:val="0"/>
              <w:jc w:val="center"/>
              <w:rPr>
                <w:rFonts w:ascii="Arial" w:hAnsi="Arial" w:cs="Arial"/>
              </w:rPr>
            </w:pPr>
          </w:p>
        </w:tc>
        <w:tc>
          <w:tcPr>
            <w:tcW w:w="1985" w:type="dxa"/>
            <w:vMerge/>
          </w:tcPr>
          <w:p w14:paraId="6DCA7BC2" w14:textId="77777777" w:rsidR="00C21537" w:rsidRPr="00C73EB4" w:rsidRDefault="00C21537" w:rsidP="00CC6B7F">
            <w:pPr>
              <w:rPr>
                <w:rFonts w:ascii="Arial" w:hAnsi="Arial" w:cs="Arial"/>
              </w:rPr>
            </w:pPr>
          </w:p>
        </w:tc>
        <w:tc>
          <w:tcPr>
            <w:tcW w:w="1843" w:type="dxa"/>
            <w:vMerge/>
          </w:tcPr>
          <w:p w14:paraId="0BFAA369" w14:textId="77777777" w:rsidR="00C21537" w:rsidRPr="00C73EB4" w:rsidRDefault="00C21537" w:rsidP="00CC6B7F">
            <w:pPr>
              <w:jc w:val="center"/>
              <w:rPr>
                <w:rFonts w:ascii="Arial" w:hAnsi="Arial" w:cs="Arial"/>
                <w:kern w:val="1"/>
              </w:rPr>
            </w:pPr>
          </w:p>
        </w:tc>
        <w:tc>
          <w:tcPr>
            <w:tcW w:w="1876" w:type="dxa"/>
            <w:vMerge/>
          </w:tcPr>
          <w:p w14:paraId="295BB635" w14:textId="77777777" w:rsidR="00C21537" w:rsidRPr="00C73EB4" w:rsidRDefault="00C21537" w:rsidP="00CC6B7F">
            <w:pPr>
              <w:autoSpaceDE w:val="0"/>
              <w:autoSpaceDN w:val="0"/>
              <w:adjustRightInd w:val="0"/>
              <w:jc w:val="center"/>
              <w:rPr>
                <w:rFonts w:ascii="Arial" w:hAnsi="Arial" w:cs="Arial"/>
              </w:rPr>
            </w:pPr>
          </w:p>
        </w:tc>
        <w:tc>
          <w:tcPr>
            <w:tcW w:w="1559" w:type="dxa"/>
            <w:vMerge/>
          </w:tcPr>
          <w:p w14:paraId="3E69D889" w14:textId="77777777" w:rsidR="00C21537" w:rsidRPr="00C73EB4" w:rsidRDefault="00C21537" w:rsidP="00CC6B7F">
            <w:pPr>
              <w:autoSpaceDE w:val="0"/>
              <w:autoSpaceDN w:val="0"/>
              <w:adjustRightInd w:val="0"/>
              <w:jc w:val="center"/>
              <w:rPr>
                <w:rFonts w:ascii="Arial" w:hAnsi="Arial" w:cs="Arial"/>
              </w:rPr>
            </w:pPr>
          </w:p>
        </w:tc>
        <w:tc>
          <w:tcPr>
            <w:tcW w:w="1101" w:type="dxa"/>
          </w:tcPr>
          <w:p w14:paraId="7DA4CBF8" w14:textId="77777777" w:rsidR="00C21537" w:rsidRPr="00C73EB4" w:rsidRDefault="00C21537" w:rsidP="00CC6B7F">
            <w:pPr>
              <w:tabs>
                <w:tab w:val="left" w:pos="692"/>
              </w:tabs>
              <w:jc w:val="center"/>
              <w:rPr>
                <w:rFonts w:ascii="Arial" w:hAnsi="Arial" w:cs="Arial"/>
                <w:kern w:val="1"/>
              </w:rPr>
            </w:pPr>
            <w:r w:rsidRPr="00C73EB4">
              <w:rPr>
                <w:rFonts w:ascii="Arial" w:hAnsi="Arial" w:cs="Arial"/>
                <w:kern w:val="1"/>
              </w:rPr>
              <w:t>0,4</w:t>
            </w:r>
          </w:p>
        </w:tc>
        <w:tc>
          <w:tcPr>
            <w:tcW w:w="1417" w:type="dxa"/>
          </w:tcPr>
          <w:p w14:paraId="3631DEE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напорные</w:t>
            </w:r>
          </w:p>
        </w:tc>
        <w:tc>
          <w:tcPr>
            <w:tcW w:w="2018" w:type="dxa"/>
            <w:vMerge/>
            <w:vAlign w:val="center"/>
          </w:tcPr>
          <w:p w14:paraId="32404C42" w14:textId="77777777" w:rsidR="00C21537" w:rsidRPr="00C73EB4" w:rsidRDefault="00C21537" w:rsidP="00CC6B7F">
            <w:pPr>
              <w:autoSpaceDE w:val="0"/>
              <w:autoSpaceDN w:val="0"/>
              <w:adjustRightInd w:val="0"/>
              <w:jc w:val="center"/>
              <w:rPr>
                <w:rFonts w:ascii="Arial" w:hAnsi="Arial" w:cs="Arial"/>
              </w:rPr>
            </w:pPr>
          </w:p>
        </w:tc>
        <w:tc>
          <w:tcPr>
            <w:tcW w:w="2660" w:type="dxa"/>
            <w:vMerge/>
          </w:tcPr>
          <w:p w14:paraId="67BA56BE"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4EB8FE33" w14:textId="77777777" w:rsidTr="00CC6B7F">
        <w:trPr>
          <w:cantSplit/>
          <w:trHeight w:val="700"/>
        </w:trPr>
        <w:tc>
          <w:tcPr>
            <w:tcW w:w="567" w:type="dxa"/>
            <w:vMerge w:val="restart"/>
          </w:tcPr>
          <w:p w14:paraId="4A1C697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w:t>
            </w:r>
          </w:p>
        </w:tc>
        <w:tc>
          <w:tcPr>
            <w:tcW w:w="1985" w:type="dxa"/>
            <w:vMerge w:val="restart"/>
          </w:tcPr>
          <w:p w14:paraId="3F066C5E" w14:textId="77777777" w:rsidR="00C21537" w:rsidRPr="00C73EB4" w:rsidRDefault="00C21537" w:rsidP="00CC6B7F">
            <w:pPr>
              <w:rPr>
                <w:rFonts w:ascii="Arial" w:hAnsi="Arial" w:cs="Arial"/>
              </w:rPr>
            </w:pPr>
            <w:r w:rsidRPr="00C73EB4">
              <w:rPr>
                <w:rFonts w:ascii="Arial" w:hAnsi="Arial" w:cs="Arial"/>
              </w:rPr>
              <w:t>Сети канализации</w:t>
            </w:r>
          </w:p>
        </w:tc>
        <w:tc>
          <w:tcPr>
            <w:tcW w:w="1843" w:type="dxa"/>
            <w:vMerge w:val="restart"/>
          </w:tcPr>
          <w:p w14:paraId="74783B32" w14:textId="77777777" w:rsidR="00C21537" w:rsidRPr="00C73EB4" w:rsidRDefault="00C21537" w:rsidP="00CC6B7F">
            <w:pPr>
              <w:jc w:val="center"/>
              <w:rPr>
                <w:rFonts w:ascii="Arial" w:hAnsi="Arial" w:cs="Arial"/>
              </w:rPr>
            </w:pPr>
            <w:r w:rsidRPr="00C73EB4">
              <w:rPr>
                <w:rFonts w:ascii="Arial" w:hAnsi="Arial" w:cs="Arial"/>
              </w:rPr>
              <w:t>в посёлке Водино на площадке №6</w:t>
            </w:r>
          </w:p>
        </w:tc>
        <w:tc>
          <w:tcPr>
            <w:tcW w:w="1876" w:type="dxa"/>
            <w:vMerge w:val="restart"/>
          </w:tcPr>
          <w:p w14:paraId="4383E05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559" w:type="dxa"/>
            <w:vMerge w:val="restart"/>
          </w:tcPr>
          <w:p w14:paraId="3541D76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01" w:type="dxa"/>
          </w:tcPr>
          <w:p w14:paraId="39F13893" w14:textId="77777777" w:rsidR="00C21537" w:rsidRPr="00C73EB4" w:rsidRDefault="00C21537" w:rsidP="00CC6B7F">
            <w:pPr>
              <w:tabs>
                <w:tab w:val="left" w:pos="692"/>
              </w:tabs>
              <w:jc w:val="center"/>
              <w:rPr>
                <w:rFonts w:ascii="Arial" w:hAnsi="Arial" w:cs="Arial"/>
                <w:kern w:val="1"/>
              </w:rPr>
            </w:pPr>
            <w:r w:rsidRPr="00C73EB4">
              <w:rPr>
                <w:rFonts w:ascii="Arial" w:hAnsi="Arial" w:cs="Arial"/>
                <w:kern w:val="1"/>
              </w:rPr>
              <w:t>20,149</w:t>
            </w:r>
          </w:p>
        </w:tc>
        <w:tc>
          <w:tcPr>
            <w:tcW w:w="1417" w:type="dxa"/>
            <w:shd w:val="clear" w:color="auto" w:fill="auto"/>
          </w:tcPr>
          <w:p w14:paraId="7614350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безнапорные</w:t>
            </w:r>
          </w:p>
        </w:tc>
        <w:tc>
          <w:tcPr>
            <w:tcW w:w="2018" w:type="dxa"/>
            <w:vMerge/>
            <w:vAlign w:val="center"/>
          </w:tcPr>
          <w:p w14:paraId="0043D871" w14:textId="77777777" w:rsidR="00C21537" w:rsidRPr="00C73EB4" w:rsidRDefault="00C21537" w:rsidP="00CC6B7F">
            <w:pPr>
              <w:autoSpaceDE w:val="0"/>
              <w:autoSpaceDN w:val="0"/>
              <w:adjustRightInd w:val="0"/>
              <w:jc w:val="center"/>
              <w:rPr>
                <w:rFonts w:ascii="Arial" w:hAnsi="Arial" w:cs="Arial"/>
              </w:rPr>
            </w:pPr>
          </w:p>
        </w:tc>
        <w:tc>
          <w:tcPr>
            <w:tcW w:w="2660" w:type="dxa"/>
            <w:vMerge/>
          </w:tcPr>
          <w:p w14:paraId="45D31AD4"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2B1BB5EE" w14:textId="77777777" w:rsidTr="00CC6B7F">
        <w:trPr>
          <w:cantSplit/>
          <w:trHeight w:val="700"/>
        </w:trPr>
        <w:tc>
          <w:tcPr>
            <w:tcW w:w="567" w:type="dxa"/>
            <w:vMerge/>
          </w:tcPr>
          <w:p w14:paraId="29FCC1D2" w14:textId="77777777" w:rsidR="00C21537" w:rsidRPr="00C73EB4" w:rsidRDefault="00C21537" w:rsidP="00CC6B7F">
            <w:pPr>
              <w:autoSpaceDE w:val="0"/>
              <w:autoSpaceDN w:val="0"/>
              <w:adjustRightInd w:val="0"/>
              <w:jc w:val="center"/>
              <w:rPr>
                <w:rFonts w:ascii="Arial" w:hAnsi="Arial" w:cs="Arial"/>
              </w:rPr>
            </w:pPr>
          </w:p>
        </w:tc>
        <w:tc>
          <w:tcPr>
            <w:tcW w:w="1985" w:type="dxa"/>
            <w:vMerge/>
          </w:tcPr>
          <w:p w14:paraId="60A46037" w14:textId="77777777" w:rsidR="00C21537" w:rsidRPr="00C73EB4" w:rsidRDefault="00C21537" w:rsidP="00CC6B7F">
            <w:pPr>
              <w:rPr>
                <w:rFonts w:ascii="Arial" w:hAnsi="Arial" w:cs="Arial"/>
              </w:rPr>
            </w:pPr>
          </w:p>
        </w:tc>
        <w:tc>
          <w:tcPr>
            <w:tcW w:w="1843" w:type="dxa"/>
            <w:vMerge/>
          </w:tcPr>
          <w:p w14:paraId="1D0C1066" w14:textId="77777777" w:rsidR="00C21537" w:rsidRPr="00C73EB4" w:rsidRDefault="00C21537" w:rsidP="00CC6B7F">
            <w:pPr>
              <w:jc w:val="center"/>
              <w:rPr>
                <w:rFonts w:ascii="Arial" w:hAnsi="Arial" w:cs="Arial"/>
              </w:rPr>
            </w:pPr>
          </w:p>
        </w:tc>
        <w:tc>
          <w:tcPr>
            <w:tcW w:w="1876" w:type="dxa"/>
            <w:vMerge/>
          </w:tcPr>
          <w:p w14:paraId="72DDDA8A" w14:textId="77777777" w:rsidR="00C21537" w:rsidRPr="00C73EB4" w:rsidRDefault="00C21537" w:rsidP="00CC6B7F">
            <w:pPr>
              <w:autoSpaceDE w:val="0"/>
              <w:autoSpaceDN w:val="0"/>
              <w:adjustRightInd w:val="0"/>
              <w:jc w:val="center"/>
              <w:rPr>
                <w:rFonts w:ascii="Arial" w:hAnsi="Arial" w:cs="Arial"/>
              </w:rPr>
            </w:pPr>
          </w:p>
        </w:tc>
        <w:tc>
          <w:tcPr>
            <w:tcW w:w="1559" w:type="dxa"/>
            <w:vMerge/>
          </w:tcPr>
          <w:p w14:paraId="4415D6E5" w14:textId="77777777" w:rsidR="00C21537" w:rsidRPr="00C73EB4" w:rsidRDefault="00C21537" w:rsidP="00CC6B7F">
            <w:pPr>
              <w:autoSpaceDE w:val="0"/>
              <w:autoSpaceDN w:val="0"/>
              <w:adjustRightInd w:val="0"/>
              <w:jc w:val="center"/>
              <w:rPr>
                <w:rFonts w:ascii="Arial" w:hAnsi="Arial" w:cs="Arial"/>
              </w:rPr>
            </w:pPr>
          </w:p>
        </w:tc>
        <w:tc>
          <w:tcPr>
            <w:tcW w:w="1101" w:type="dxa"/>
          </w:tcPr>
          <w:p w14:paraId="14E1E549" w14:textId="77777777" w:rsidR="00C21537" w:rsidRPr="00C73EB4" w:rsidRDefault="00C21537" w:rsidP="00CC6B7F">
            <w:pPr>
              <w:tabs>
                <w:tab w:val="left" w:pos="692"/>
              </w:tabs>
              <w:jc w:val="center"/>
              <w:rPr>
                <w:rFonts w:ascii="Arial" w:hAnsi="Arial" w:cs="Arial"/>
                <w:kern w:val="1"/>
              </w:rPr>
            </w:pPr>
            <w:r w:rsidRPr="00C73EB4">
              <w:rPr>
                <w:rFonts w:ascii="Arial" w:hAnsi="Arial" w:cs="Arial"/>
                <w:kern w:val="1"/>
              </w:rPr>
              <w:t>1,4</w:t>
            </w:r>
          </w:p>
        </w:tc>
        <w:tc>
          <w:tcPr>
            <w:tcW w:w="1417" w:type="dxa"/>
            <w:shd w:val="clear" w:color="auto" w:fill="auto"/>
          </w:tcPr>
          <w:p w14:paraId="3925F00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напорные</w:t>
            </w:r>
          </w:p>
        </w:tc>
        <w:tc>
          <w:tcPr>
            <w:tcW w:w="2018" w:type="dxa"/>
            <w:vMerge/>
            <w:vAlign w:val="center"/>
          </w:tcPr>
          <w:p w14:paraId="7F76BD9E" w14:textId="77777777" w:rsidR="00C21537" w:rsidRPr="00C73EB4" w:rsidRDefault="00C21537" w:rsidP="00CC6B7F">
            <w:pPr>
              <w:autoSpaceDE w:val="0"/>
              <w:autoSpaceDN w:val="0"/>
              <w:adjustRightInd w:val="0"/>
              <w:jc w:val="center"/>
              <w:rPr>
                <w:rFonts w:ascii="Arial" w:hAnsi="Arial" w:cs="Arial"/>
              </w:rPr>
            </w:pPr>
          </w:p>
        </w:tc>
        <w:tc>
          <w:tcPr>
            <w:tcW w:w="2660" w:type="dxa"/>
            <w:vMerge/>
          </w:tcPr>
          <w:p w14:paraId="09555E9F" w14:textId="77777777" w:rsidR="00C21537" w:rsidRPr="00C73EB4" w:rsidRDefault="00C21537" w:rsidP="00CC6B7F">
            <w:pPr>
              <w:autoSpaceDE w:val="0"/>
              <w:autoSpaceDN w:val="0"/>
              <w:adjustRightInd w:val="0"/>
              <w:jc w:val="center"/>
              <w:rPr>
                <w:rFonts w:ascii="Arial" w:hAnsi="Arial" w:cs="Arial"/>
              </w:rPr>
            </w:pPr>
          </w:p>
        </w:tc>
      </w:tr>
    </w:tbl>
    <w:p w14:paraId="611F3FD4" w14:textId="77777777" w:rsidR="00C21537" w:rsidRPr="00C73EB4" w:rsidRDefault="00C21537" w:rsidP="00C21537"/>
    <w:p w14:paraId="06E09617" w14:textId="77777777" w:rsidR="00C21537" w:rsidRPr="00C73EB4" w:rsidRDefault="00C21537" w:rsidP="00C21537">
      <w:pPr>
        <w:spacing w:line="360" w:lineRule="auto"/>
        <w:ind w:left="-709" w:right="-283" w:firstLine="567"/>
        <w:rPr>
          <w:rFonts w:ascii="Arial" w:hAnsi="Arial" w:cs="Arial"/>
        </w:rPr>
      </w:pPr>
      <w:r w:rsidRPr="00C73EB4">
        <w:rPr>
          <w:rFonts w:ascii="Arial" w:hAnsi="Arial" w:cs="Arial"/>
        </w:rPr>
        <w:t>*Выбор места расположения объектов основан на предельных значениях расчетных показателей минимально допустимого уровня обеспеченности объектами водоотведения, установленных нормативами градостроительного проектирования Самарской области, а также на требованиях</w:t>
      </w:r>
      <w:r w:rsidRPr="00C73EB4">
        <w:rPr>
          <w:rFonts w:ascii="Arial" w:hAnsi="Arial" w:cs="Arial"/>
          <w:spacing w:val="2"/>
        </w:rPr>
        <w:t xml:space="preserve"> </w:t>
      </w:r>
      <w:r w:rsidRPr="00C73EB4">
        <w:rPr>
          <w:rFonts w:ascii="Arial" w:hAnsi="Arial" w:cs="Arial"/>
        </w:rPr>
        <w:t xml:space="preserve">СП 42.13330.2011 Градостроительство. Планировка и застройка городских и сельских поселений. Актуализированная редакция СНиП 2.07.01-89*, согласно которым </w:t>
      </w:r>
      <w:r w:rsidRPr="00C73EB4">
        <w:rPr>
          <w:rFonts w:ascii="Arial" w:hAnsi="Arial" w:cs="Arial"/>
          <w:spacing w:val="2"/>
        </w:rPr>
        <w:t>жилая и общественная застройка населенных пунктов, включая индивидуальную отдельностоящую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канализации.</w:t>
      </w:r>
    </w:p>
    <w:p w14:paraId="70EA9D4F" w14:textId="77777777" w:rsidR="00C21537" w:rsidRPr="00C73EB4" w:rsidRDefault="00C21537" w:rsidP="00C21537">
      <w:pPr>
        <w:spacing w:line="360" w:lineRule="auto"/>
        <w:ind w:right="-567" w:firstLine="567"/>
        <w:rPr>
          <w:rFonts w:ascii="Arial" w:hAnsi="Arial" w:cs="Arial"/>
        </w:rPr>
      </w:pPr>
    </w:p>
    <w:p w14:paraId="73A1DF4D" w14:textId="77777777" w:rsidR="00C21537" w:rsidRPr="00C73EB4" w:rsidRDefault="00C21537" w:rsidP="00C21537">
      <w:pPr>
        <w:spacing w:line="360" w:lineRule="auto"/>
        <w:ind w:right="-567" w:firstLine="567"/>
        <w:rPr>
          <w:rFonts w:ascii="Arial" w:hAnsi="Arial" w:cs="Arial"/>
        </w:rPr>
      </w:pPr>
    </w:p>
    <w:p w14:paraId="240073B4" w14:textId="77777777" w:rsidR="00C21537" w:rsidRPr="00C73EB4" w:rsidRDefault="00C21537" w:rsidP="00C21537">
      <w:pPr>
        <w:pStyle w:val="21"/>
        <w:pageBreakBefore/>
        <w:spacing w:before="0" w:line="360" w:lineRule="auto"/>
        <w:ind w:firstLine="425"/>
        <w:rPr>
          <w:rFonts w:ascii="Arial" w:hAnsi="Arial" w:cs="Arial"/>
          <w:bCs w:val="0"/>
          <w:color w:val="auto"/>
          <w:szCs w:val="24"/>
        </w:rPr>
      </w:pPr>
      <w:bookmarkStart w:id="161" w:name="_Toc480388442"/>
      <w:bookmarkStart w:id="162" w:name="_Toc482621645"/>
      <w:r w:rsidRPr="00C73EB4">
        <w:rPr>
          <w:rFonts w:ascii="Arial" w:hAnsi="Arial" w:cs="Arial"/>
          <w:bCs w:val="0"/>
          <w:color w:val="auto"/>
          <w:szCs w:val="24"/>
        </w:rPr>
        <w:t>4.5. Объекты местного значения в сфере электроснабжения</w:t>
      </w:r>
      <w:bookmarkEnd w:id="161"/>
      <w:bookmarkEnd w:id="162"/>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26"/>
        <w:gridCol w:w="1985"/>
        <w:gridCol w:w="1984"/>
        <w:gridCol w:w="1418"/>
        <w:gridCol w:w="1276"/>
        <w:gridCol w:w="1559"/>
        <w:gridCol w:w="1701"/>
        <w:gridCol w:w="2268"/>
      </w:tblGrid>
      <w:tr w:rsidR="00C21537" w:rsidRPr="00C73EB4" w14:paraId="315F66EE" w14:textId="77777777" w:rsidTr="00CC6B7F">
        <w:trPr>
          <w:trHeight w:val="253"/>
          <w:tblHeader/>
        </w:trPr>
        <w:tc>
          <w:tcPr>
            <w:tcW w:w="709" w:type="dxa"/>
            <w:vMerge w:val="restart"/>
            <w:shd w:val="clear" w:color="auto" w:fill="D9D9D9"/>
          </w:tcPr>
          <w:p w14:paraId="4063751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428EDB4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2126" w:type="dxa"/>
            <w:vMerge w:val="restart"/>
            <w:shd w:val="clear" w:color="auto" w:fill="D9D9D9"/>
          </w:tcPr>
          <w:p w14:paraId="7D7E0A6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6762F22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1985" w:type="dxa"/>
            <w:vMerge w:val="restart"/>
            <w:shd w:val="clear" w:color="auto" w:fill="D9D9D9"/>
          </w:tcPr>
          <w:p w14:paraId="59F1AED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27CD700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984" w:type="dxa"/>
            <w:vMerge w:val="restart"/>
            <w:shd w:val="clear" w:color="auto" w:fill="D9D9D9"/>
          </w:tcPr>
          <w:p w14:paraId="0F4FBB6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00D4FF6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06564FD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418" w:type="dxa"/>
            <w:vMerge w:val="restart"/>
            <w:shd w:val="clear" w:color="auto" w:fill="D9D9D9"/>
          </w:tcPr>
          <w:p w14:paraId="38407FA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1D6F267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2835" w:type="dxa"/>
            <w:gridSpan w:val="2"/>
            <w:tcBorders>
              <w:bottom w:val="single" w:sz="4" w:space="0" w:color="auto"/>
            </w:tcBorders>
            <w:shd w:val="clear" w:color="auto" w:fill="D9D9D9"/>
          </w:tcPr>
          <w:p w14:paraId="4C244FB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1701" w:type="dxa"/>
            <w:vMerge w:val="restart"/>
            <w:shd w:val="clear" w:color="auto" w:fill="D9D9D9"/>
          </w:tcPr>
          <w:p w14:paraId="281221AD"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2268" w:type="dxa"/>
            <w:vMerge w:val="restart"/>
            <w:shd w:val="clear" w:color="auto" w:fill="D9D9D9"/>
          </w:tcPr>
          <w:p w14:paraId="5AA2C4A9"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Обоснование выбранного варианта размещения объектов</w:t>
            </w:r>
          </w:p>
        </w:tc>
      </w:tr>
      <w:tr w:rsidR="00C21537" w:rsidRPr="00C73EB4" w14:paraId="6C38DD1D" w14:textId="77777777" w:rsidTr="00CC6B7F">
        <w:trPr>
          <w:trHeight w:val="253"/>
          <w:tblHeader/>
        </w:trPr>
        <w:tc>
          <w:tcPr>
            <w:tcW w:w="709" w:type="dxa"/>
            <w:vMerge/>
            <w:shd w:val="clear" w:color="auto" w:fill="D9D9D9"/>
          </w:tcPr>
          <w:p w14:paraId="33FC82A4"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D9D9D9"/>
          </w:tcPr>
          <w:p w14:paraId="792CA0AC"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D9D9D9"/>
          </w:tcPr>
          <w:p w14:paraId="401CD12F" w14:textId="77777777" w:rsidR="00C21537" w:rsidRPr="00C73EB4" w:rsidRDefault="00C21537" w:rsidP="00CC6B7F">
            <w:pPr>
              <w:autoSpaceDE w:val="0"/>
              <w:autoSpaceDN w:val="0"/>
              <w:adjustRightInd w:val="0"/>
              <w:jc w:val="center"/>
              <w:rPr>
                <w:rFonts w:ascii="Arial" w:hAnsi="Arial" w:cs="Arial"/>
              </w:rPr>
            </w:pPr>
          </w:p>
        </w:tc>
        <w:tc>
          <w:tcPr>
            <w:tcW w:w="1984" w:type="dxa"/>
            <w:vMerge/>
            <w:shd w:val="clear" w:color="auto" w:fill="D9D9D9"/>
          </w:tcPr>
          <w:p w14:paraId="2C91C4BA" w14:textId="77777777" w:rsidR="00C21537" w:rsidRPr="00C73EB4" w:rsidRDefault="00C21537" w:rsidP="00CC6B7F">
            <w:pPr>
              <w:autoSpaceDE w:val="0"/>
              <w:autoSpaceDN w:val="0"/>
              <w:adjustRightInd w:val="0"/>
              <w:jc w:val="center"/>
              <w:rPr>
                <w:rFonts w:ascii="Arial" w:hAnsi="Arial" w:cs="Arial"/>
              </w:rPr>
            </w:pPr>
          </w:p>
        </w:tc>
        <w:tc>
          <w:tcPr>
            <w:tcW w:w="1418" w:type="dxa"/>
            <w:vMerge/>
            <w:shd w:val="clear" w:color="auto" w:fill="D9D9D9"/>
          </w:tcPr>
          <w:p w14:paraId="6F34E670" w14:textId="77777777" w:rsidR="00C21537" w:rsidRPr="00C73EB4" w:rsidRDefault="00C21537" w:rsidP="00CC6B7F">
            <w:pPr>
              <w:autoSpaceDE w:val="0"/>
              <w:autoSpaceDN w:val="0"/>
              <w:adjustRightInd w:val="0"/>
              <w:jc w:val="center"/>
              <w:rPr>
                <w:rFonts w:ascii="Arial" w:hAnsi="Arial" w:cs="Arial"/>
              </w:rPr>
            </w:pPr>
          </w:p>
        </w:tc>
        <w:tc>
          <w:tcPr>
            <w:tcW w:w="1276" w:type="dxa"/>
            <w:shd w:val="clear" w:color="auto" w:fill="D9D9D9"/>
          </w:tcPr>
          <w:p w14:paraId="5B7952D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Протяжен-ность, км</w:t>
            </w:r>
          </w:p>
        </w:tc>
        <w:tc>
          <w:tcPr>
            <w:tcW w:w="1559" w:type="dxa"/>
            <w:shd w:val="clear" w:color="auto" w:fill="D9D9D9"/>
          </w:tcPr>
          <w:p w14:paraId="586C018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Иные характеристи-ки</w:t>
            </w:r>
          </w:p>
        </w:tc>
        <w:tc>
          <w:tcPr>
            <w:tcW w:w="1701" w:type="dxa"/>
            <w:vMerge/>
            <w:shd w:val="clear" w:color="auto" w:fill="D9D9D9"/>
          </w:tcPr>
          <w:p w14:paraId="4284A3AA" w14:textId="77777777" w:rsidR="00C21537" w:rsidRPr="00C73EB4" w:rsidRDefault="00C21537" w:rsidP="00CC6B7F">
            <w:pPr>
              <w:autoSpaceDE w:val="0"/>
              <w:autoSpaceDN w:val="0"/>
              <w:adjustRightInd w:val="0"/>
              <w:jc w:val="center"/>
              <w:rPr>
                <w:rFonts w:ascii="Arial" w:hAnsi="Arial" w:cs="Arial"/>
              </w:rPr>
            </w:pPr>
          </w:p>
        </w:tc>
        <w:tc>
          <w:tcPr>
            <w:tcW w:w="2268" w:type="dxa"/>
            <w:vMerge/>
            <w:shd w:val="clear" w:color="auto" w:fill="D9D9D9"/>
          </w:tcPr>
          <w:p w14:paraId="75878CFE"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026B00D6" w14:textId="77777777" w:rsidTr="00CC6B7F">
        <w:trPr>
          <w:cantSplit/>
          <w:trHeight w:val="761"/>
        </w:trPr>
        <w:tc>
          <w:tcPr>
            <w:tcW w:w="709" w:type="dxa"/>
          </w:tcPr>
          <w:p w14:paraId="5C8790A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2126" w:type="dxa"/>
          </w:tcPr>
          <w:p w14:paraId="57C53EE4"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Трансформаторные подстанции</w:t>
            </w:r>
          </w:p>
        </w:tc>
        <w:tc>
          <w:tcPr>
            <w:tcW w:w="1985" w:type="dxa"/>
          </w:tcPr>
          <w:p w14:paraId="450AA41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на площадке №1</w:t>
            </w:r>
          </w:p>
          <w:p w14:paraId="444507F4"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274EE51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18B6BDAE"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35978365"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1098829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45D6F74E"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62DA4F5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w:t>
            </w:r>
          </w:p>
          <w:p w14:paraId="6C238F6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 Х 400кВА-3 шт</w:t>
            </w:r>
          </w:p>
        </w:tc>
        <w:tc>
          <w:tcPr>
            <w:tcW w:w="1701" w:type="dxa"/>
            <w:vMerge w:val="restart"/>
            <w:shd w:val="clear" w:color="auto" w:fill="auto"/>
            <w:vAlign w:val="center"/>
          </w:tcPr>
          <w:p w14:paraId="2B425756" w14:textId="77777777" w:rsidR="00C21537" w:rsidRPr="00C73EB4" w:rsidRDefault="00C21537" w:rsidP="00CC6B7F">
            <w:pPr>
              <w:jc w:val="center"/>
              <w:rPr>
                <w:rFonts w:ascii="Arial" w:hAnsi="Arial" w:cs="Arial"/>
              </w:rPr>
            </w:pPr>
            <w:r w:rsidRPr="00C73EB4">
              <w:rPr>
                <w:rFonts w:ascii="Arial" w:hAnsi="Arial" w:cs="Arial"/>
              </w:rPr>
              <w:t xml:space="preserve">В соответствии с СанПиН 2.2.1/2.1.1.1200-03 размер санитарно-защитной зоны устанавливается в зависимости от типа (открытые, закрытые), мощности на основании расчетов физического воздействия на </w:t>
            </w:r>
          </w:p>
          <w:p w14:paraId="2B1D5922" w14:textId="77777777" w:rsidR="00C21537" w:rsidRPr="00C73EB4" w:rsidRDefault="00C21537" w:rsidP="00CC6B7F">
            <w:pPr>
              <w:jc w:val="center"/>
              <w:rPr>
                <w:rFonts w:ascii="Arial" w:hAnsi="Arial" w:cs="Arial"/>
              </w:rPr>
            </w:pPr>
            <w:r w:rsidRPr="00C73EB4">
              <w:rPr>
                <w:rFonts w:ascii="Arial" w:hAnsi="Arial" w:cs="Arial"/>
              </w:rPr>
              <w:t>атмосферный воздух, а также результатов натурных измерений.</w:t>
            </w:r>
          </w:p>
        </w:tc>
        <w:tc>
          <w:tcPr>
            <w:tcW w:w="2268" w:type="dxa"/>
            <w:vMerge w:val="restart"/>
          </w:tcPr>
          <w:p w14:paraId="1FF12D7E" w14:textId="77777777" w:rsidR="00C21537" w:rsidRPr="00C73EB4" w:rsidRDefault="00C21537" w:rsidP="00CC6B7F">
            <w:pPr>
              <w:jc w:val="center"/>
              <w:rPr>
                <w:rFonts w:ascii="Arial" w:hAnsi="Arial" w:cs="Arial"/>
              </w:rPr>
            </w:pPr>
            <w:r w:rsidRPr="00C73EB4">
              <w:rPr>
                <w:rFonts w:ascii="Arial" w:hAnsi="Arial" w:cs="Arial"/>
              </w:rPr>
              <w:t>Выбор места расположения объектов основан на предельных значениях расчетных показателей минимально допустимого уровня обеспеченности объектами электроснабжения, установленных нормативами градостроительного проектирования Самарской области. Место расположения объектов обусловлено необходимостью обеспечения электроэнергией жилых домов , а также существующих и планируемых к размещению медицинских и образовательных учреждений.</w:t>
            </w:r>
          </w:p>
        </w:tc>
      </w:tr>
      <w:tr w:rsidR="00C21537" w:rsidRPr="00C73EB4" w14:paraId="3FCE11CB" w14:textId="77777777" w:rsidTr="00CC6B7F">
        <w:trPr>
          <w:cantSplit/>
          <w:trHeight w:val="761"/>
        </w:trPr>
        <w:tc>
          <w:tcPr>
            <w:tcW w:w="709" w:type="dxa"/>
          </w:tcPr>
          <w:p w14:paraId="5E0BBED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2126" w:type="dxa"/>
          </w:tcPr>
          <w:p w14:paraId="03A57204"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Трансформаторные подстанции</w:t>
            </w:r>
          </w:p>
        </w:tc>
        <w:tc>
          <w:tcPr>
            <w:tcW w:w="1985" w:type="dxa"/>
          </w:tcPr>
          <w:p w14:paraId="7D13AC2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на площадке №2</w:t>
            </w:r>
          </w:p>
          <w:p w14:paraId="76BFACC1"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325353A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41BC60DE"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72DCF784"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22107F1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6DE92E42"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25A0990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w:t>
            </w:r>
          </w:p>
          <w:p w14:paraId="1D1C8A5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 Х 400кВА-4 шт</w:t>
            </w:r>
          </w:p>
        </w:tc>
        <w:tc>
          <w:tcPr>
            <w:tcW w:w="1701" w:type="dxa"/>
            <w:vMerge/>
            <w:shd w:val="clear" w:color="auto" w:fill="auto"/>
            <w:vAlign w:val="center"/>
          </w:tcPr>
          <w:p w14:paraId="6AF35CA1" w14:textId="77777777" w:rsidR="00C21537" w:rsidRPr="00C73EB4" w:rsidRDefault="00C21537" w:rsidP="00CC6B7F">
            <w:pPr>
              <w:jc w:val="center"/>
              <w:rPr>
                <w:rFonts w:ascii="Arial" w:hAnsi="Arial" w:cs="Arial"/>
              </w:rPr>
            </w:pPr>
          </w:p>
        </w:tc>
        <w:tc>
          <w:tcPr>
            <w:tcW w:w="2268" w:type="dxa"/>
            <w:vMerge/>
          </w:tcPr>
          <w:p w14:paraId="15357B76" w14:textId="77777777" w:rsidR="00C21537" w:rsidRPr="00C73EB4" w:rsidRDefault="00C21537" w:rsidP="00CC6B7F">
            <w:pPr>
              <w:jc w:val="center"/>
              <w:rPr>
                <w:rFonts w:ascii="Arial" w:hAnsi="Arial" w:cs="Arial"/>
              </w:rPr>
            </w:pPr>
          </w:p>
        </w:tc>
      </w:tr>
      <w:tr w:rsidR="00C21537" w:rsidRPr="00C73EB4" w14:paraId="5D4540F3" w14:textId="77777777" w:rsidTr="00CC6B7F">
        <w:trPr>
          <w:cantSplit/>
          <w:trHeight w:val="1107"/>
        </w:trPr>
        <w:tc>
          <w:tcPr>
            <w:tcW w:w="709" w:type="dxa"/>
          </w:tcPr>
          <w:p w14:paraId="5F8D6DD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2126" w:type="dxa"/>
          </w:tcPr>
          <w:p w14:paraId="4FBC9E50"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Трансформаторные подстанции</w:t>
            </w:r>
          </w:p>
        </w:tc>
        <w:tc>
          <w:tcPr>
            <w:tcW w:w="1985" w:type="dxa"/>
          </w:tcPr>
          <w:p w14:paraId="1212338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на площадке №3</w:t>
            </w:r>
          </w:p>
          <w:p w14:paraId="5F4FEBC1"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181434E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5A3EBAC4"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338FCF2A"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2F0B4F8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5FF7D77F"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421305F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w:t>
            </w:r>
          </w:p>
          <w:p w14:paraId="6ED8C4F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 Х 400кВА-2 шт</w:t>
            </w:r>
          </w:p>
        </w:tc>
        <w:tc>
          <w:tcPr>
            <w:tcW w:w="1701" w:type="dxa"/>
            <w:vMerge/>
            <w:shd w:val="clear" w:color="auto" w:fill="auto"/>
            <w:vAlign w:val="center"/>
          </w:tcPr>
          <w:p w14:paraId="0D09620C" w14:textId="77777777" w:rsidR="00C21537" w:rsidRPr="00C73EB4" w:rsidRDefault="00C21537" w:rsidP="00CC6B7F">
            <w:pPr>
              <w:jc w:val="center"/>
              <w:rPr>
                <w:rFonts w:ascii="Arial" w:hAnsi="Arial" w:cs="Arial"/>
              </w:rPr>
            </w:pPr>
          </w:p>
        </w:tc>
        <w:tc>
          <w:tcPr>
            <w:tcW w:w="2268" w:type="dxa"/>
            <w:vMerge/>
          </w:tcPr>
          <w:p w14:paraId="3C0314E4" w14:textId="77777777" w:rsidR="00C21537" w:rsidRPr="00C73EB4" w:rsidRDefault="00C21537" w:rsidP="00CC6B7F">
            <w:pPr>
              <w:jc w:val="center"/>
              <w:rPr>
                <w:rFonts w:ascii="Arial" w:hAnsi="Arial" w:cs="Arial"/>
              </w:rPr>
            </w:pPr>
          </w:p>
        </w:tc>
      </w:tr>
      <w:tr w:rsidR="00C21537" w:rsidRPr="00C73EB4" w14:paraId="6656921E" w14:textId="77777777" w:rsidTr="00CC6B7F">
        <w:trPr>
          <w:cantSplit/>
          <w:trHeight w:val="761"/>
        </w:trPr>
        <w:tc>
          <w:tcPr>
            <w:tcW w:w="709" w:type="dxa"/>
          </w:tcPr>
          <w:p w14:paraId="44D9871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2126" w:type="dxa"/>
          </w:tcPr>
          <w:p w14:paraId="68213F65"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Трансформаторные подстанции</w:t>
            </w:r>
          </w:p>
        </w:tc>
        <w:tc>
          <w:tcPr>
            <w:tcW w:w="1985" w:type="dxa"/>
          </w:tcPr>
          <w:p w14:paraId="5E89FA0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на площадке №4</w:t>
            </w:r>
          </w:p>
          <w:p w14:paraId="6E4AC84B"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45F2E3F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121FC11D"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67403539"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2546B4A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248E6369"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058871B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w:t>
            </w:r>
          </w:p>
          <w:p w14:paraId="5E7F204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 Х 400кВА-2 шт</w:t>
            </w:r>
          </w:p>
        </w:tc>
        <w:tc>
          <w:tcPr>
            <w:tcW w:w="1701" w:type="dxa"/>
            <w:vMerge/>
            <w:shd w:val="clear" w:color="auto" w:fill="auto"/>
            <w:vAlign w:val="center"/>
          </w:tcPr>
          <w:p w14:paraId="4E06BA88" w14:textId="77777777" w:rsidR="00C21537" w:rsidRPr="00C73EB4" w:rsidRDefault="00C21537" w:rsidP="00CC6B7F">
            <w:pPr>
              <w:jc w:val="center"/>
              <w:rPr>
                <w:rFonts w:ascii="Arial" w:hAnsi="Arial" w:cs="Arial"/>
              </w:rPr>
            </w:pPr>
          </w:p>
        </w:tc>
        <w:tc>
          <w:tcPr>
            <w:tcW w:w="2268" w:type="dxa"/>
            <w:vMerge/>
          </w:tcPr>
          <w:p w14:paraId="732ED2B6" w14:textId="77777777" w:rsidR="00C21537" w:rsidRPr="00C73EB4" w:rsidRDefault="00C21537" w:rsidP="00CC6B7F">
            <w:pPr>
              <w:jc w:val="center"/>
              <w:rPr>
                <w:rFonts w:ascii="Arial" w:hAnsi="Arial" w:cs="Arial"/>
              </w:rPr>
            </w:pPr>
          </w:p>
        </w:tc>
      </w:tr>
      <w:tr w:rsidR="00C21537" w:rsidRPr="00C73EB4" w14:paraId="5FE6BB0F" w14:textId="77777777" w:rsidTr="00CC6B7F">
        <w:trPr>
          <w:cantSplit/>
          <w:trHeight w:val="761"/>
        </w:trPr>
        <w:tc>
          <w:tcPr>
            <w:tcW w:w="709" w:type="dxa"/>
          </w:tcPr>
          <w:p w14:paraId="2230686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w:t>
            </w:r>
          </w:p>
        </w:tc>
        <w:tc>
          <w:tcPr>
            <w:tcW w:w="2126" w:type="dxa"/>
          </w:tcPr>
          <w:p w14:paraId="36233481"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Трансформаторные подстанции</w:t>
            </w:r>
          </w:p>
        </w:tc>
        <w:tc>
          <w:tcPr>
            <w:tcW w:w="1985" w:type="dxa"/>
          </w:tcPr>
          <w:p w14:paraId="7FA20BF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на площадке №5</w:t>
            </w:r>
          </w:p>
          <w:p w14:paraId="06B1A0B5"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676EE60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247C06DE"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45204871"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0287F01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34118DEC"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207E771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w:t>
            </w:r>
          </w:p>
          <w:p w14:paraId="2EABB4D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 Х 400кВА-3 шт</w:t>
            </w:r>
          </w:p>
        </w:tc>
        <w:tc>
          <w:tcPr>
            <w:tcW w:w="1701" w:type="dxa"/>
            <w:vMerge/>
            <w:shd w:val="clear" w:color="auto" w:fill="auto"/>
            <w:vAlign w:val="center"/>
          </w:tcPr>
          <w:p w14:paraId="0C44EC14" w14:textId="77777777" w:rsidR="00C21537" w:rsidRPr="00C73EB4" w:rsidRDefault="00C21537" w:rsidP="00CC6B7F">
            <w:pPr>
              <w:jc w:val="center"/>
              <w:rPr>
                <w:rFonts w:ascii="Arial" w:hAnsi="Arial" w:cs="Arial"/>
              </w:rPr>
            </w:pPr>
          </w:p>
        </w:tc>
        <w:tc>
          <w:tcPr>
            <w:tcW w:w="2268" w:type="dxa"/>
            <w:vMerge/>
          </w:tcPr>
          <w:p w14:paraId="4B21848C" w14:textId="77777777" w:rsidR="00C21537" w:rsidRPr="00C73EB4" w:rsidRDefault="00C21537" w:rsidP="00CC6B7F">
            <w:pPr>
              <w:jc w:val="center"/>
              <w:rPr>
                <w:rFonts w:ascii="Arial" w:hAnsi="Arial" w:cs="Arial"/>
              </w:rPr>
            </w:pPr>
          </w:p>
        </w:tc>
      </w:tr>
      <w:tr w:rsidR="00C21537" w:rsidRPr="00C73EB4" w14:paraId="79EE9F2D" w14:textId="77777777" w:rsidTr="00CC6B7F">
        <w:trPr>
          <w:cantSplit/>
          <w:trHeight w:val="74"/>
        </w:trPr>
        <w:tc>
          <w:tcPr>
            <w:tcW w:w="709" w:type="dxa"/>
          </w:tcPr>
          <w:p w14:paraId="31A3243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6.</w:t>
            </w:r>
          </w:p>
        </w:tc>
        <w:tc>
          <w:tcPr>
            <w:tcW w:w="2126" w:type="dxa"/>
          </w:tcPr>
          <w:p w14:paraId="5AB20051" w14:textId="77777777" w:rsidR="00C21537" w:rsidRPr="00C73EB4" w:rsidRDefault="00C21537" w:rsidP="00CC6B7F">
            <w:pPr>
              <w:rPr>
                <w:rFonts w:ascii="Arial" w:hAnsi="Arial" w:cs="Arial"/>
              </w:rPr>
            </w:pPr>
            <w:r w:rsidRPr="00C73EB4">
              <w:rPr>
                <w:rFonts w:ascii="Arial" w:hAnsi="Arial" w:cs="Arial"/>
              </w:rPr>
              <w:t>Трансформаторные подстанции</w:t>
            </w:r>
          </w:p>
        </w:tc>
        <w:tc>
          <w:tcPr>
            <w:tcW w:w="1985" w:type="dxa"/>
          </w:tcPr>
          <w:p w14:paraId="79C2FA3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поселке Водино, на площадке № 6</w:t>
            </w:r>
          </w:p>
          <w:p w14:paraId="480510AD"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055DA5D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74AF557C"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056F5AF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p w14:paraId="1C01F613"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1249F4C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559" w:type="dxa"/>
          </w:tcPr>
          <w:p w14:paraId="3A40EAE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 1 Х 400кВА-5 шт.</w:t>
            </w:r>
          </w:p>
        </w:tc>
        <w:tc>
          <w:tcPr>
            <w:tcW w:w="1701" w:type="dxa"/>
            <w:vMerge/>
            <w:shd w:val="clear" w:color="auto" w:fill="auto"/>
            <w:vAlign w:val="center"/>
          </w:tcPr>
          <w:p w14:paraId="6781AED6" w14:textId="77777777" w:rsidR="00C21537" w:rsidRPr="00C73EB4" w:rsidRDefault="00C21537" w:rsidP="00CC6B7F">
            <w:pPr>
              <w:jc w:val="center"/>
              <w:rPr>
                <w:rFonts w:ascii="Arial" w:hAnsi="Arial" w:cs="Arial"/>
              </w:rPr>
            </w:pPr>
          </w:p>
        </w:tc>
        <w:tc>
          <w:tcPr>
            <w:tcW w:w="2268" w:type="dxa"/>
            <w:vMerge/>
          </w:tcPr>
          <w:p w14:paraId="751D23AD" w14:textId="77777777" w:rsidR="00C21537" w:rsidRPr="00C73EB4" w:rsidRDefault="00C21537" w:rsidP="00CC6B7F">
            <w:pPr>
              <w:jc w:val="center"/>
              <w:rPr>
                <w:rFonts w:ascii="Arial" w:hAnsi="Arial" w:cs="Arial"/>
              </w:rPr>
            </w:pPr>
          </w:p>
        </w:tc>
      </w:tr>
      <w:tr w:rsidR="00C21537" w:rsidRPr="00C73EB4" w14:paraId="19C6615D" w14:textId="77777777" w:rsidTr="00CC6B7F">
        <w:trPr>
          <w:cantSplit/>
          <w:trHeight w:val="74"/>
        </w:trPr>
        <w:tc>
          <w:tcPr>
            <w:tcW w:w="709" w:type="dxa"/>
          </w:tcPr>
          <w:p w14:paraId="525D80F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w:t>
            </w:r>
          </w:p>
        </w:tc>
        <w:tc>
          <w:tcPr>
            <w:tcW w:w="2126" w:type="dxa"/>
          </w:tcPr>
          <w:p w14:paraId="6828D100" w14:textId="77777777" w:rsidR="00C21537" w:rsidRPr="00C73EB4" w:rsidRDefault="00C21537" w:rsidP="00CC6B7F">
            <w:pPr>
              <w:rPr>
                <w:rFonts w:ascii="Arial" w:hAnsi="Arial" w:cs="Arial"/>
              </w:rPr>
            </w:pPr>
            <w:r w:rsidRPr="00C73EB4">
              <w:rPr>
                <w:rFonts w:ascii="Arial" w:hAnsi="Arial" w:cs="Arial"/>
              </w:rPr>
              <w:t>Трансформаторные подстанции</w:t>
            </w:r>
          </w:p>
        </w:tc>
        <w:tc>
          <w:tcPr>
            <w:tcW w:w="1985" w:type="dxa"/>
          </w:tcPr>
          <w:p w14:paraId="00E6EE5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поселке Водино, на площадке № 7</w:t>
            </w:r>
          </w:p>
          <w:p w14:paraId="3651D3A0"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7C30630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67553C1F"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4BF04CE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p w14:paraId="5CC2F303"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3DF1A3A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559" w:type="dxa"/>
          </w:tcPr>
          <w:p w14:paraId="7A2087F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 1 Х 400кВА-1 шт.</w:t>
            </w:r>
          </w:p>
        </w:tc>
        <w:tc>
          <w:tcPr>
            <w:tcW w:w="1701" w:type="dxa"/>
            <w:vMerge/>
            <w:shd w:val="clear" w:color="auto" w:fill="auto"/>
            <w:vAlign w:val="center"/>
          </w:tcPr>
          <w:p w14:paraId="4D0D45C8" w14:textId="77777777" w:rsidR="00C21537" w:rsidRPr="00C73EB4" w:rsidRDefault="00C21537" w:rsidP="00CC6B7F">
            <w:pPr>
              <w:jc w:val="center"/>
              <w:rPr>
                <w:rFonts w:ascii="Arial" w:hAnsi="Arial" w:cs="Arial"/>
              </w:rPr>
            </w:pPr>
          </w:p>
        </w:tc>
        <w:tc>
          <w:tcPr>
            <w:tcW w:w="2268" w:type="dxa"/>
            <w:vMerge/>
          </w:tcPr>
          <w:p w14:paraId="113AD9E8" w14:textId="77777777" w:rsidR="00C21537" w:rsidRPr="00C73EB4" w:rsidRDefault="00C21537" w:rsidP="00CC6B7F">
            <w:pPr>
              <w:jc w:val="center"/>
              <w:rPr>
                <w:rFonts w:ascii="Arial" w:hAnsi="Arial" w:cs="Arial"/>
              </w:rPr>
            </w:pPr>
          </w:p>
        </w:tc>
      </w:tr>
      <w:tr w:rsidR="00C21537" w:rsidRPr="00C73EB4" w14:paraId="35817D54" w14:textId="77777777" w:rsidTr="00CC6B7F">
        <w:trPr>
          <w:cantSplit/>
          <w:trHeight w:val="74"/>
        </w:trPr>
        <w:tc>
          <w:tcPr>
            <w:tcW w:w="709" w:type="dxa"/>
          </w:tcPr>
          <w:p w14:paraId="6A91FC9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8.</w:t>
            </w:r>
          </w:p>
        </w:tc>
        <w:tc>
          <w:tcPr>
            <w:tcW w:w="2126" w:type="dxa"/>
          </w:tcPr>
          <w:p w14:paraId="7D93CB20" w14:textId="77777777" w:rsidR="00C21537" w:rsidRPr="00C73EB4" w:rsidRDefault="00C21537" w:rsidP="00CC6B7F">
            <w:pPr>
              <w:rPr>
                <w:rFonts w:ascii="Arial" w:hAnsi="Arial" w:cs="Arial"/>
              </w:rPr>
            </w:pPr>
            <w:r w:rsidRPr="00C73EB4">
              <w:rPr>
                <w:rFonts w:ascii="Arial" w:hAnsi="Arial" w:cs="Arial"/>
              </w:rPr>
              <w:t>Трансформаторные подстанции</w:t>
            </w:r>
          </w:p>
        </w:tc>
        <w:tc>
          <w:tcPr>
            <w:tcW w:w="1985" w:type="dxa"/>
          </w:tcPr>
          <w:p w14:paraId="29E4732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поселке Дубки, на площадке № 8</w:t>
            </w:r>
          </w:p>
          <w:p w14:paraId="3C2261A1" w14:textId="77777777" w:rsidR="00C21537" w:rsidRPr="00C73EB4" w:rsidRDefault="00C21537" w:rsidP="00CC6B7F">
            <w:pPr>
              <w:autoSpaceDE w:val="0"/>
              <w:autoSpaceDN w:val="0"/>
              <w:adjustRightInd w:val="0"/>
              <w:jc w:val="center"/>
              <w:rPr>
                <w:rFonts w:ascii="Arial" w:hAnsi="Arial" w:cs="Arial"/>
              </w:rPr>
            </w:pPr>
          </w:p>
        </w:tc>
        <w:tc>
          <w:tcPr>
            <w:tcW w:w="1984" w:type="dxa"/>
          </w:tcPr>
          <w:p w14:paraId="0E083BC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p w14:paraId="6CE8FB8E"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4107696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p w14:paraId="54626C34"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5EDDE90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559" w:type="dxa"/>
          </w:tcPr>
          <w:p w14:paraId="0242494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ТП-10/0,4кВ 1 Х 400кВА-2 шт.</w:t>
            </w:r>
          </w:p>
        </w:tc>
        <w:tc>
          <w:tcPr>
            <w:tcW w:w="1701" w:type="dxa"/>
            <w:vMerge/>
            <w:shd w:val="clear" w:color="auto" w:fill="auto"/>
            <w:vAlign w:val="center"/>
          </w:tcPr>
          <w:p w14:paraId="4400F890" w14:textId="77777777" w:rsidR="00C21537" w:rsidRPr="00C73EB4" w:rsidRDefault="00C21537" w:rsidP="00CC6B7F">
            <w:pPr>
              <w:jc w:val="center"/>
              <w:rPr>
                <w:rFonts w:ascii="Arial" w:hAnsi="Arial" w:cs="Arial"/>
              </w:rPr>
            </w:pPr>
          </w:p>
        </w:tc>
        <w:tc>
          <w:tcPr>
            <w:tcW w:w="2268" w:type="dxa"/>
            <w:vMerge/>
          </w:tcPr>
          <w:p w14:paraId="744C7DC2" w14:textId="77777777" w:rsidR="00C21537" w:rsidRPr="00C73EB4" w:rsidRDefault="00C21537" w:rsidP="00CC6B7F">
            <w:pPr>
              <w:jc w:val="center"/>
              <w:rPr>
                <w:rFonts w:ascii="Arial" w:hAnsi="Arial" w:cs="Arial"/>
              </w:rPr>
            </w:pPr>
          </w:p>
        </w:tc>
      </w:tr>
      <w:tr w:rsidR="00C21537" w:rsidRPr="00C73EB4" w14:paraId="0ABAA1D1" w14:textId="77777777" w:rsidTr="00CC6B7F">
        <w:trPr>
          <w:cantSplit/>
          <w:trHeight w:val="996"/>
        </w:trPr>
        <w:tc>
          <w:tcPr>
            <w:tcW w:w="709" w:type="dxa"/>
            <w:vMerge w:val="restart"/>
          </w:tcPr>
          <w:p w14:paraId="43B1D11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9.</w:t>
            </w:r>
          </w:p>
        </w:tc>
        <w:tc>
          <w:tcPr>
            <w:tcW w:w="2126" w:type="dxa"/>
            <w:vMerge w:val="restart"/>
          </w:tcPr>
          <w:p w14:paraId="17B017F6"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Воздушные линии электропередачи</w:t>
            </w:r>
          </w:p>
        </w:tc>
        <w:tc>
          <w:tcPr>
            <w:tcW w:w="1985" w:type="dxa"/>
          </w:tcPr>
          <w:p w14:paraId="5993E459" w14:textId="77777777" w:rsidR="00C21537" w:rsidRPr="00C73EB4" w:rsidRDefault="00C21537" w:rsidP="00CC6B7F">
            <w:pPr>
              <w:jc w:val="center"/>
              <w:rPr>
                <w:rFonts w:ascii="Arial" w:eastAsia="Calibri" w:hAnsi="Arial" w:cs="Arial"/>
              </w:rPr>
            </w:pPr>
            <w:r w:rsidRPr="00C73EB4">
              <w:rPr>
                <w:rFonts w:ascii="Arial" w:eastAsia="Calibri" w:hAnsi="Arial" w:cs="Arial"/>
              </w:rPr>
              <w:t>в п.г.т. Новосемейкино, в том числе:</w:t>
            </w:r>
          </w:p>
        </w:tc>
        <w:tc>
          <w:tcPr>
            <w:tcW w:w="1984" w:type="dxa"/>
          </w:tcPr>
          <w:p w14:paraId="19AC1C13"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7ABDD466"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5F8A428A" w14:textId="77777777" w:rsidR="00C21537" w:rsidRPr="00C73EB4" w:rsidRDefault="00C21537" w:rsidP="00CC6B7F">
            <w:pPr>
              <w:autoSpaceDE w:val="0"/>
              <w:autoSpaceDN w:val="0"/>
              <w:adjustRightInd w:val="0"/>
              <w:jc w:val="center"/>
              <w:rPr>
                <w:rFonts w:ascii="Arial" w:hAnsi="Arial" w:cs="Arial"/>
              </w:rPr>
            </w:pPr>
          </w:p>
        </w:tc>
        <w:tc>
          <w:tcPr>
            <w:tcW w:w="1559" w:type="dxa"/>
          </w:tcPr>
          <w:p w14:paraId="5627A124" w14:textId="77777777" w:rsidR="00C21537" w:rsidRPr="00C73EB4" w:rsidRDefault="00C21537" w:rsidP="00CC6B7F">
            <w:pPr>
              <w:autoSpaceDE w:val="0"/>
              <w:autoSpaceDN w:val="0"/>
              <w:adjustRightInd w:val="0"/>
              <w:jc w:val="center"/>
              <w:rPr>
                <w:rFonts w:ascii="Arial" w:hAnsi="Arial" w:cs="Arial"/>
              </w:rPr>
            </w:pPr>
          </w:p>
        </w:tc>
        <w:tc>
          <w:tcPr>
            <w:tcW w:w="1701" w:type="dxa"/>
            <w:vMerge w:val="restart"/>
            <w:shd w:val="clear" w:color="auto" w:fill="auto"/>
            <w:vAlign w:val="center"/>
          </w:tcPr>
          <w:p w14:paraId="495DC954" w14:textId="77777777" w:rsidR="00C21537" w:rsidRPr="00C73EB4" w:rsidRDefault="00C21537" w:rsidP="00CC6B7F">
            <w:pPr>
              <w:jc w:val="center"/>
              <w:rPr>
                <w:rFonts w:ascii="Arial" w:hAnsi="Arial" w:cs="Arial"/>
              </w:rPr>
            </w:pPr>
            <w:r w:rsidRPr="00C73EB4">
              <w:rPr>
                <w:rFonts w:ascii="Arial" w:hAnsi="Arial" w:cs="Arial"/>
              </w:rPr>
              <w:t>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24.02.2009 № 160, размер охранной зоны – 10 м по обе стороны от крайних проводов (5 м – для линий с самонесущими или изолированными проводами, размещенных в границах населенных пунктов)</w:t>
            </w:r>
          </w:p>
        </w:tc>
        <w:tc>
          <w:tcPr>
            <w:tcW w:w="2268" w:type="dxa"/>
            <w:vMerge/>
          </w:tcPr>
          <w:p w14:paraId="2E0180E5" w14:textId="77777777" w:rsidR="00C21537" w:rsidRPr="00C73EB4" w:rsidRDefault="00C21537" w:rsidP="00CC6B7F">
            <w:pPr>
              <w:jc w:val="center"/>
              <w:rPr>
                <w:rFonts w:ascii="Arial" w:hAnsi="Arial" w:cs="Arial"/>
              </w:rPr>
            </w:pPr>
          </w:p>
        </w:tc>
      </w:tr>
      <w:tr w:rsidR="00C21537" w:rsidRPr="00C73EB4" w14:paraId="45CDF083" w14:textId="77777777" w:rsidTr="00CC6B7F">
        <w:trPr>
          <w:cantSplit/>
          <w:trHeight w:val="74"/>
        </w:trPr>
        <w:tc>
          <w:tcPr>
            <w:tcW w:w="709" w:type="dxa"/>
            <w:vMerge/>
          </w:tcPr>
          <w:p w14:paraId="34DE937C" w14:textId="77777777" w:rsidR="00C21537" w:rsidRPr="00C73EB4" w:rsidRDefault="00C21537" w:rsidP="00CC6B7F">
            <w:pPr>
              <w:autoSpaceDE w:val="0"/>
              <w:autoSpaceDN w:val="0"/>
              <w:adjustRightInd w:val="0"/>
              <w:jc w:val="center"/>
              <w:rPr>
                <w:rFonts w:ascii="Arial" w:hAnsi="Arial" w:cs="Arial"/>
              </w:rPr>
            </w:pPr>
          </w:p>
        </w:tc>
        <w:tc>
          <w:tcPr>
            <w:tcW w:w="2126" w:type="dxa"/>
            <w:vMerge/>
          </w:tcPr>
          <w:p w14:paraId="59CCDD9A" w14:textId="77777777" w:rsidR="00C21537" w:rsidRPr="00C73EB4" w:rsidRDefault="00C21537" w:rsidP="00CC6B7F">
            <w:pPr>
              <w:autoSpaceDE w:val="0"/>
              <w:autoSpaceDN w:val="0"/>
              <w:adjustRightInd w:val="0"/>
              <w:rPr>
                <w:rFonts w:ascii="Arial" w:hAnsi="Arial" w:cs="Arial"/>
              </w:rPr>
            </w:pPr>
          </w:p>
        </w:tc>
        <w:tc>
          <w:tcPr>
            <w:tcW w:w="1985" w:type="dxa"/>
          </w:tcPr>
          <w:p w14:paraId="235E49D1" w14:textId="77777777" w:rsidR="00C21537" w:rsidRPr="00C73EB4" w:rsidRDefault="00C21537" w:rsidP="00CC6B7F">
            <w:pPr>
              <w:jc w:val="cente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1</w:t>
            </w:r>
          </w:p>
        </w:tc>
        <w:tc>
          <w:tcPr>
            <w:tcW w:w="1984" w:type="dxa"/>
          </w:tcPr>
          <w:p w14:paraId="7342ADD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601405EB"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7B33E91A" w14:textId="77777777" w:rsidR="00C21537" w:rsidRPr="00C73EB4" w:rsidRDefault="00C21537" w:rsidP="00CC6B7F">
            <w:pPr>
              <w:jc w:val="center"/>
              <w:rPr>
                <w:rFonts w:ascii="Arial" w:hAnsi="Arial" w:cs="Arial"/>
              </w:rPr>
            </w:pPr>
            <w:r w:rsidRPr="00C73EB4">
              <w:rPr>
                <w:rFonts w:ascii="Arial" w:hAnsi="Arial" w:cs="Arial"/>
              </w:rPr>
              <w:t>6,6</w:t>
            </w:r>
          </w:p>
        </w:tc>
        <w:tc>
          <w:tcPr>
            <w:tcW w:w="1559" w:type="dxa"/>
          </w:tcPr>
          <w:p w14:paraId="1182776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напряжение – 0,4 кВ</w:t>
            </w:r>
          </w:p>
        </w:tc>
        <w:tc>
          <w:tcPr>
            <w:tcW w:w="1701" w:type="dxa"/>
            <w:vMerge/>
            <w:shd w:val="clear" w:color="auto" w:fill="auto"/>
            <w:vAlign w:val="center"/>
          </w:tcPr>
          <w:p w14:paraId="552B155D" w14:textId="77777777" w:rsidR="00C21537" w:rsidRPr="00C73EB4" w:rsidRDefault="00C21537" w:rsidP="00CC6B7F">
            <w:pPr>
              <w:jc w:val="center"/>
              <w:rPr>
                <w:rFonts w:ascii="Arial" w:hAnsi="Arial" w:cs="Arial"/>
              </w:rPr>
            </w:pPr>
          </w:p>
        </w:tc>
        <w:tc>
          <w:tcPr>
            <w:tcW w:w="2268" w:type="dxa"/>
            <w:vMerge/>
          </w:tcPr>
          <w:p w14:paraId="70DF690C" w14:textId="77777777" w:rsidR="00C21537" w:rsidRPr="00C73EB4" w:rsidRDefault="00C21537" w:rsidP="00CC6B7F">
            <w:pPr>
              <w:jc w:val="center"/>
              <w:rPr>
                <w:rFonts w:ascii="Arial" w:hAnsi="Arial" w:cs="Arial"/>
              </w:rPr>
            </w:pPr>
          </w:p>
        </w:tc>
      </w:tr>
      <w:tr w:rsidR="00C21537" w:rsidRPr="00C73EB4" w14:paraId="56F3FD5D" w14:textId="77777777" w:rsidTr="00CC6B7F">
        <w:trPr>
          <w:cantSplit/>
          <w:trHeight w:val="74"/>
        </w:trPr>
        <w:tc>
          <w:tcPr>
            <w:tcW w:w="709" w:type="dxa"/>
            <w:vMerge/>
          </w:tcPr>
          <w:p w14:paraId="0890B4E0" w14:textId="77777777" w:rsidR="00C21537" w:rsidRPr="00C73EB4" w:rsidRDefault="00C21537" w:rsidP="00CC6B7F">
            <w:pPr>
              <w:autoSpaceDE w:val="0"/>
              <w:autoSpaceDN w:val="0"/>
              <w:adjustRightInd w:val="0"/>
              <w:jc w:val="center"/>
              <w:rPr>
                <w:rFonts w:ascii="Arial" w:hAnsi="Arial" w:cs="Arial"/>
              </w:rPr>
            </w:pPr>
          </w:p>
        </w:tc>
        <w:tc>
          <w:tcPr>
            <w:tcW w:w="2126" w:type="dxa"/>
            <w:vMerge/>
          </w:tcPr>
          <w:p w14:paraId="32779C57" w14:textId="77777777" w:rsidR="00C21537" w:rsidRPr="00C73EB4" w:rsidRDefault="00C21537" w:rsidP="00CC6B7F">
            <w:pPr>
              <w:autoSpaceDE w:val="0"/>
              <w:autoSpaceDN w:val="0"/>
              <w:adjustRightInd w:val="0"/>
              <w:rPr>
                <w:rFonts w:ascii="Arial" w:hAnsi="Arial" w:cs="Arial"/>
              </w:rPr>
            </w:pPr>
          </w:p>
        </w:tc>
        <w:tc>
          <w:tcPr>
            <w:tcW w:w="1985" w:type="dxa"/>
          </w:tcPr>
          <w:p w14:paraId="31B57A77" w14:textId="77777777" w:rsidR="00C21537" w:rsidRPr="00C73EB4" w:rsidRDefault="00C21537" w:rsidP="00CC6B7F">
            <w:pPr>
              <w:jc w:val="cente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2</w:t>
            </w:r>
          </w:p>
        </w:tc>
        <w:tc>
          <w:tcPr>
            <w:tcW w:w="1984" w:type="dxa"/>
          </w:tcPr>
          <w:p w14:paraId="1A27FE4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B538600"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1E48600E" w14:textId="77777777" w:rsidR="00C21537" w:rsidRPr="00C73EB4" w:rsidRDefault="00C21537" w:rsidP="00CC6B7F">
            <w:pPr>
              <w:jc w:val="center"/>
              <w:rPr>
                <w:rFonts w:ascii="Arial" w:hAnsi="Arial" w:cs="Arial"/>
              </w:rPr>
            </w:pPr>
            <w:r w:rsidRPr="00C73EB4">
              <w:rPr>
                <w:rFonts w:ascii="Arial" w:hAnsi="Arial" w:cs="Arial"/>
              </w:rPr>
              <w:t>18,0</w:t>
            </w:r>
          </w:p>
        </w:tc>
        <w:tc>
          <w:tcPr>
            <w:tcW w:w="1559" w:type="dxa"/>
          </w:tcPr>
          <w:p w14:paraId="5999B973" w14:textId="77777777" w:rsidR="00C21537" w:rsidRPr="00C73EB4" w:rsidRDefault="00C21537" w:rsidP="00CC6B7F">
            <w:pPr>
              <w:jc w:val="center"/>
              <w:rPr>
                <w:rFonts w:ascii="Arial" w:hAnsi="Arial" w:cs="Arial"/>
              </w:rPr>
            </w:pPr>
            <w:r w:rsidRPr="00C73EB4">
              <w:rPr>
                <w:rFonts w:ascii="Arial" w:hAnsi="Arial" w:cs="Arial"/>
              </w:rPr>
              <w:t>напряжение – 0,4 кВ</w:t>
            </w:r>
          </w:p>
        </w:tc>
        <w:tc>
          <w:tcPr>
            <w:tcW w:w="1701" w:type="dxa"/>
            <w:vMerge/>
            <w:shd w:val="clear" w:color="auto" w:fill="auto"/>
            <w:vAlign w:val="center"/>
          </w:tcPr>
          <w:p w14:paraId="796C4BBD" w14:textId="77777777" w:rsidR="00C21537" w:rsidRPr="00C73EB4" w:rsidRDefault="00C21537" w:rsidP="00CC6B7F">
            <w:pPr>
              <w:jc w:val="center"/>
              <w:rPr>
                <w:rFonts w:ascii="Arial" w:hAnsi="Arial" w:cs="Arial"/>
              </w:rPr>
            </w:pPr>
          </w:p>
        </w:tc>
        <w:tc>
          <w:tcPr>
            <w:tcW w:w="2268" w:type="dxa"/>
            <w:vMerge/>
          </w:tcPr>
          <w:p w14:paraId="4AA27F21" w14:textId="77777777" w:rsidR="00C21537" w:rsidRPr="00C73EB4" w:rsidRDefault="00C21537" w:rsidP="00CC6B7F">
            <w:pPr>
              <w:jc w:val="center"/>
              <w:rPr>
                <w:rFonts w:ascii="Arial" w:hAnsi="Arial" w:cs="Arial"/>
              </w:rPr>
            </w:pPr>
          </w:p>
        </w:tc>
      </w:tr>
      <w:tr w:rsidR="00C21537" w:rsidRPr="00C73EB4" w14:paraId="212D05FD" w14:textId="77777777" w:rsidTr="00CC6B7F">
        <w:trPr>
          <w:cantSplit/>
          <w:trHeight w:val="74"/>
        </w:trPr>
        <w:tc>
          <w:tcPr>
            <w:tcW w:w="709" w:type="dxa"/>
            <w:vMerge/>
          </w:tcPr>
          <w:p w14:paraId="694BB399" w14:textId="77777777" w:rsidR="00C21537" w:rsidRPr="00C73EB4" w:rsidRDefault="00C21537" w:rsidP="00CC6B7F">
            <w:pPr>
              <w:autoSpaceDE w:val="0"/>
              <w:autoSpaceDN w:val="0"/>
              <w:adjustRightInd w:val="0"/>
              <w:jc w:val="center"/>
              <w:rPr>
                <w:rFonts w:ascii="Arial" w:hAnsi="Arial" w:cs="Arial"/>
              </w:rPr>
            </w:pPr>
          </w:p>
        </w:tc>
        <w:tc>
          <w:tcPr>
            <w:tcW w:w="2126" w:type="dxa"/>
            <w:vMerge/>
          </w:tcPr>
          <w:p w14:paraId="1835D41E" w14:textId="77777777" w:rsidR="00C21537" w:rsidRPr="00C73EB4" w:rsidRDefault="00C21537" w:rsidP="00CC6B7F">
            <w:pPr>
              <w:autoSpaceDE w:val="0"/>
              <w:autoSpaceDN w:val="0"/>
              <w:adjustRightInd w:val="0"/>
              <w:rPr>
                <w:rFonts w:ascii="Arial" w:hAnsi="Arial" w:cs="Arial"/>
              </w:rPr>
            </w:pPr>
          </w:p>
        </w:tc>
        <w:tc>
          <w:tcPr>
            <w:tcW w:w="1985" w:type="dxa"/>
          </w:tcPr>
          <w:p w14:paraId="64174D13" w14:textId="77777777" w:rsidR="00C21537" w:rsidRPr="00C73EB4" w:rsidRDefault="00C21537" w:rsidP="00CC6B7F">
            <w:pPr>
              <w:jc w:val="cente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3</w:t>
            </w:r>
          </w:p>
        </w:tc>
        <w:tc>
          <w:tcPr>
            <w:tcW w:w="1984" w:type="dxa"/>
          </w:tcPr>
          <w:p w14:paraId="6CF4CB5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62A7320"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258F38EA" w14:textId="77777777" w:rsidR="00C21537" w:rsidRPr="00C73EB4" w:rsidRDefault="00C21537" w:rsidP="00CC6B7F">
            <w:pPr>
              <w:jc w:val="center"/>
              <w:rPr>
                <w:rFonts w:ascii="Arial" w:hAnsi="Arial" w:cs="Arial"/>
              </w:rPr>
            </w:pPr>
            <w:r w:rsidRPr="00C73EB4">
              <w:rPr>
                <w:rFonts w:ascii="Arial" w:hAnsi="Arial" w:cs="Arial"/>
              </w:rPr>
              <w:t>5,7</w:t>
            </w:r>
          </w:p>
        </w:tc>
        <w:tc>
          <w:tcPr>
            <w:tcW w:w="1559" w:type="dxa"/>
          </w:tcPr>
          <w:p w14:paraId="02873BE2" w14:textId="77777777" w:rsidR="00C21537" w:rsidRPr="00C73EB4" w:rsidRDefault="00C21537" w:rsidP="00CC6B7F">
            <w:pPr>
              <w:jc w:val="center"/>
              <w:rPr>
                <w:rFonts w:ascii="Arial" w:hAnsi="Arial" w:cs="Arial"/>
              </w:rPr>
            </w:pPr>
            <w:r w:rsidRPr="00C73EB4">
              <w:rPr>
                <w:rFonts w:ascii="Arial" w:hAnsi="Arial" w:cs="Arial"/>
              </w:rPr>
              <w:t>напряжение – 0,4 кВ</w:t>
            </w:r>
          </w:p>
        </w:tc>
        <w:tc>
          <w:tcPr>
            <w:tcW w:w="1701" w:type="dxa"/>
            <w:vMerge/>
            <w:shd w:val="clear" w:color="auto" w:fill="auto"/>
            <w:vAlign w:val="center"/>
          </w:tcPr>
          <w:p w14:paraId="1910FC89" w14:textId="77777777" w:rsidR="00C21537" w:rsidRPr="00C73EB4" w:rsidRDefault="00C21537" w:rsidP="00CC6B7F">
            <w:pPr>
              <w:jc w:val="center"/>
              <w:rPr>
                <w:rFonts w:ascii="Arial" w:hAnsi="Arial" w:cs="Arial"/>
              </w:rPr>
            </w:pPr>
          </w:p>
        </w:tc>
        <w:tc>
          <w:tcPr>
            <w:tcW w:w="2268" w:type="dxa"/>
            <w:vMerge/>
          </w:tcPr>
          <w:p w14:paraId="3BB4C66D" w14:textId="77777777" w:rsidR="00C21537" w:rsidRPr="00C73EB4" w:rsidRDefault="00C21537" w:rsidP="00CC6B7F">
            <w:pPr>
              <w:jc w:val="center"/>
              <w:rPr>
                <w:rFonts w:ascii="Arial" w:hAnsi="Arial" w:cs="Arial"/>
              </w:rPr>
            </w:pPr>
          </w:p>
        </w:tc>
      </w:tr>
      <w:tr w:rsidR="00C21537" w:rsidRPr="00C73EB4" w14:paraId="67CDDAD9" w14:textId="77777777" w:rsidTr="00CC6B7F">
        <w:trPr>
          <w:cantSplit/>
          <w:trHeight w:val="74"/>
        </w:trPr>
        <w:tc>
          <w:tcPr>
            <w:tcW w:w="709" w:type="dxa"/>
            <w:vMerge/>
          </w:tcPr>
          <w:p w14:paraId="574B6BD6" w14:textId="77777777" w:rsidR="00C21537" w:rsidRPr="00C73EB4" w:rsidRDefault="00C21537" w:rsidP="00CC6B7F">
            <w:pPr>
              <w:autoSpaceDE w:val="0"/>
              <w:autoSpaceDN w:val="0"/>
              <w:adjustRightInd w:val="0"/>
              <w:jc w:val="center"/>
              <w:rPr>
                <w:rFonts w:ascii="Arial" w:hAnsi="Arial" w:cs="Arial"/>
              </w:rPr>
            </w:pPr>
          </w:p>
        </w:tc>
        <w:tc>
          <w:tcPr>
            <w:tcW w:w="2126" w:type="dxa"/>
            <w:vMerge/>
          </w:tcPr>
          <w:p w14:paraId="0374E20A" w14:textId="77777777" w:rsidR="00C21537" w:rsidRPr="00C73EB4" w:rsidRDefault="00C21537" w:rsidP="00CC6B7F">
            <w:pPr>
              <w:autoSpaceDE w:val="0"/>
              <w:autoSpaceDN w:val="0"/>
              <w:adjustRightInd w:val="0"/>
              <w:rPr>
                <w:rFonts w:ascii="Arial" w:hAnsi="Arial" w:cs="Arial"/>
              </w:rPr>
            </w:pPr>
          </w:p>
        </w:tc>
        <w:tc>
          <w:tcPr>
            <w:tcW w:w="1985" w:type="dxa"/>
          </w:tcPr>
          <w:p w14:paraId="36103F53" w14:textId="77777777" w:rsidR="00C21537" w:rsidRPr="00C73EB4" w:rsidRDefault="00C21537" w:rsidP="00CC6B7F">
            <w:pPr>
              <w:jc w:val="cente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4</w:t>
            </w:r>
          </w:p>
        </w:tc>
        <w:tc>
          <w:tcPr>
            <w:tcW w:w="1984" w:type="dxa"/>
          </w:tcPr>
          <w:p w14:paraId="285A14A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22D6A7FA"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1FF6F7D7" w14:textId="77777777" w:rsidR="00C21537" w:rsidRPr="00C73EB4" w:rsidRDefault="00C21537" w:rsidP="00CC6B7F">
            <w:pPr>
              <w:jc w:val="center"/>
              <w:rPr>
                <w:rFonts w:ascii="Arial" w:hAnsi="Arial" w:cs="Arial"/>
              </w:rPr>
            </w:pPr>
            <w:r w:rsidRPr="00C73EB4">
              <w:rPr>
                <w:rFonts w:ascii="Arial" w:hAnsi="Arial" w:cs="Arial"/>
              </w:rPr>
              <w:t>3,9</w:t>
            </w:r>
          </w:p>
        </w:tc>
        <w:tc>
          <w:tcPr>
            <w:tcW w:w="1559" w:type="dxa"/>
          </w:tcPr>
          <w:p w14:paraId="608EBAA9" w14:textId="77777777" w:rsidR="00C21537" w:rsidRPr="00C73EB4" w:rsidRDefault="00C21537" w:rsidP="00CC6B7F">
            <w:pPr>
              <w:jc w:val="center"/>
              <w:rPr>
                <w:rFonts w:ascii="Arial" w:hAnsi="Arial" w:cs="Arial"/>
              </w:rPr>
            </w:pPr>
            <w:r w:rsidRPr="00C73EB4">
              <w:rPr>
                <w:rFonts w:ascii="Arial" w:hAnsi="Arial" w:cs="Arial"/>
              </w:rPr>
              <w:t>напряжение – 0,4 кВ</w:t>
            </w:r>
          </w:p>
        </w:tc>
        <w:tc>
          <w:tcPr>
            <w:tcW w:w="1701" w:type="dxa"/>
            <w:vMerge/>
            <w:shd w:val="clear" w:color="auto" w:fill="auto"/>
            <w:vAlign w:val="center"/>
          </w:tcPr>
          <w:p w14:paraId="5E9BD124" w14:textId="77777777" w:rsidR="00C21537" w:rsidRPr="00C73EB4" w:rsidRDefault="00C21537" w:rsidP="00CC6B7F">
            <w:pPr>
              <w:jc w:val="center"/>
              <w:rPr>
                <w:rFonts w:ascii="Arial" w:hAnsi="Arial" w:cs="Arial"/>
              </w:rPr>
            </w:pPr>
          </w:p>
        </w:tc>
        <w:tc>
          <w:tcPr>
            <w:tcW w:w="2268" w:type="dxa"/>
            <w:vMerge/>
          </w:tcPr>
          <w:p w14:paraId="1AB33390" w14:textId="77777777" w:rsidR="00C21537" w:rsidRPr="00C73EB4" w:rsidRDefault="00C21537" w:rsidP="00CC6B7F">
            <w:pPr>
              <w:jc w:val="center"/>
              <w:rPr>
                <w:rFonts w:ascii="Arial" w:hAnsi="Arial" w:cs="Arial"/>
              </w:rPr>
            </w:pPr>
          </w:p>
        </w:tc>
      </w:tr>
      <w:tr w:rsidR="00C21537" w:rsidRPr="00C73EB4" w14:paraId="272A7416" w14:textId="77777777" w:rsidTr="00CC6B7F">
        <w:trPr>
          <w:cantSplit/>
          <w:trHeight w:val="74"/>
        </w:trPr>
        <w:tc>
          <w:tcPr>
            <w:tcW w:w="709" w:type="dxa"/>
            <w:vMerge/>
          </w:tcPr>
          <w:p w14:paraId="5F51B83B" w14:textId="77777777" w:rsidR="00C21537" w:rsidRPr="00C73EB4" w:rsidRDefault="00C21537" w:rsidP="00CC6B7F">
            <w:pPr>
              <w:autoSpaceDE w:val="0"/>
              <w:autoSpaceDN w:val="0"/>
              <w:adjustRightInd w:val="0"/>
              <w:jc w:val="center"/>
              <w:rPr>
                <w:rFonts w:ascii="Arial" w:hAnsi="Arial" w:cs="Arial"/>
              </w:rPr>
            </w:pPr>
          </w:p>
        </w:tc>
        <w:tc>
          <w:tcPr>
            <w:tcW w:w="2126" w:type="dxa"/>
            <w:vMerge/>
          </w:tcPr>
          <w:p w14:paraId="5D15A3DF" w14:textId="77777777" w:rsidR="00C21537" w:rsidRPr="00C73EB4" w:rsidRDefault="00C21537" w:rsidP="00CC6B7F">
            <w:pPr>
              <w:autoSpaceDE w:val="0"/>
              <w:autoSpaceDN w:val="0"/>
              <w:adjustRightInd w:val="0"/>
              <w:rPr>
                <w:rFonts w:ascii="Arial" w:hAnsi="Arial" w:cs="Arial"/>
              </w:rPr>
            </w:pPr>
          </w:p>
        </w:tc>
        <w:tc>
          <w:tcPr>
            <w:tcW w:w="1985" w:type="dxa"/>
          </w:tcPr>
          <w:p w14:paraId="223C8631" w14:textId="77777777" w:rsidR="00C21537" w:rsidRPr="00C73EB4" w:rsidRDefault="00C21537" w:rsidP="00CC6B7F">
            <w:pPr>
              <w:jc w:val="cente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5</w:t>
            </w:r>
          </w:p>
        </w:tc>
        <w:tc>
          <w:tcPr>
            <w:tcW w:w="1984" w:type="dxa"/>
          </w:tcPr>
          <w:p w14:paraId="06F4DA0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7A5CD1F2" w14:textId="77777777" w:rsidR="00C21537" w:rsidRPr="00C73EB4" w:rsidRDefault="00C21537" w:rsidP="00CC6B7F">
            <w:pPr>
              <w:jc w:val="center"/>
              <w:rPr>
                <w:rFonts w:ascii="Arial" w:hAnsi="Arial" w:cs="Arial"/>
              </w:rPr>
            </w:pPr>
            <w:r w:rsidRPr="00C73EB4">
              <w:rPr>
                <w:rFonts w:ascii="Arial" w:hAnsi="Arial" w:cs="Arial"/>
              </w:rPr>
              <w:t>2041</w:t>
            </w:r>
          </w:p>
        </w:tc>
        <w:tc>
          <w:tcPr>
            <w:tcW w:w="1276" w:type="dxa"/>
          </w:tcPr>
          <w:p w14:paraId="55EF32D7" w14:textId="77777777" w:rsidR="00C21537" w:rsidRPr="00C73EB4" w:rsidRDefault="00C21537" w:rsidP="00CC6B7F">
            <w:pPr>
              <w:jc w:val="center"/>
              <w:rPr>
                <w:rFonts w:ascii="Arial" w:hAnsi="Arial" w:cs="Arial"/>
              </w:rPr>
            </w:pPr>
            <w:r w:rsidRPr="00C73EB4">
              <w:rPr>
                <w:rFonts w:ascii="Arial" w:hAnsi="Arial" w:cs="Arial"/>
              </w:rPr>
              <w:t>8,4</w:t>
            </w:r>
          </w:p>
        </w:tc>
        <w:tc>
          <w:tcPr>
            <w:tcW w:w="1559" w:type="dxa"/>
          </w:tcPr>
          <w:p w14:paraId="547E3ABF" w14:textId="77777777" w:rsidR="00C21537" w:rsidRPr="00C73EB4" w:rsidRDefault="00C21537" w:rsidP="00CC6B7F">
            <w:pPr>
              <w:jc w:val="center"/>
              <w:rPr>
                <w:rFonts w:ascii="Arial" w:hAnsi="Arial" w:cs="Arial"/>
              </w:rPr>
            </w:pPr>
            <w:r w:rsidRPr="00C73EB4">
              <w:rPr>
                <w:rFonts w:ascii="Arial" w:hAnsi="Arial" w:cs="Arial"/>
              </w:rPr>
              <w:t>напряжение – 0,4 кВ</w:t>
            </w:r>
          </w:p>
        </w:tc>
        <w:tc>
          <w:tcPr>
            <w:tcW w:w="1701" w:type="dxa"/>
            <w:vMerge/>
            <w:shd w:val="clear" w:color="auto" w:fill="auto"/>
            <w:vAlign w:val="center"/>
          </w:tcPr>
          <w:p w14:paraId="09A086A9" w14:textId="77777777" w:rsidR="00C21537" w:rsidRPr="00C73EB4" w:rsidRDefault="00C21537" w:rsidP="00CC6B7F">
            <w:pPr>
              <w:jc w:val="center"/>
              <w:rPr>
                <w:rFonts w:ascii="Arial" w:hAnsi="Arial" w:cs="Arial"/>
              </w:rPr>
            </w:pPr>
          </w:p>
        </w:tc>
        <w:tc>
          <w:tcPr>
            <w:tcW w:w="2268" w:type="dxa"/>
            <w:vMerge/>
          </w:tcPr>
          <w:p w14:paraId="6E5AA9A1" w14:textId="77777777" w:rsidR="00C21537" w:rsidRPr="00C73EB4" w:rsidRDefault="00C21537" w:rsidP="00CC6B7F">
            <w:pPr>
              <w:jc w:val="center"/>
              <w:rPr>
                <w:rFonts w:ascii="Arial" w:hAnsi="Arial" w:cs="Arial"/>
              </w:rPr>
            </w:pPr>
          </w:p>
        </w:tc>
      </w:tr>
      <w:tr w:rsidR="00C21537" w:rsidRPr="00C73EB4" w14:paraId="23CD8A99" w14:textId="77777777" w:rsidTr="00CC6B7F">
        <w:trPr>
          <w:cantSplit/>
          <w:trHeight w:val="74"/>
        </w:trPr>
        <w:tc>
          <w:tcPr>
            <w:tcW w:w="709" w:type="dxa"/>
            <w:vMerge w:val="restart"/>
          </w:tcPr>
          <w:p w14:paraId="22B4275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w:t>
            </w:r>
          </w:p>
        </w:tc>
        <w:tc>
          <w:tcPr>
            <w:tcW w:w="2126" w:type="dxa"/>
            <w:vMerge w:val="restart"/>
          </w:tcPr>
          <w:p w14:paraId="7456FD8A"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Воздушные линии электропередачи</w:t>
            </w:r>
          </w:p>
        </w:tc>
        <w:tc>
          <w:tcPr>
            <w:tcW w:w="1985" w:type="dxa"/>
          </w:tcPr>
          <w:p w14:paraId="48498068" w14:textId="77777777" w:rsidR="00C21537" w:rsidRPr="00C73EB4" w:rsidRDefault="00C21537" w:rsidP="00CC6B7F">
            <w:pPr>
              <w:jc w:val="center"/>
              <w:rPr>
                <w:rFonts w:ascii="Arial" w:hAnsi="Arial" w:cs="Arial"/>
              </w:rPr>
            </w:pPr>
            <w:r w:rsidRPr="00C73EB4">
              <w:rPr>
                <w:rFonts w:ascii="Arial" w:eastAsia="Calibri" w:hAnsi="Arial" w:cs="Arial"/>
              </w:rPr>
              <w:t>в поселке Водино, в том числе</w:t>
            </w:r>
          </w:p>
          <w:p w14:paraId="46CFF790" w14:textId="77777777" w:rsidR="00C21537" w:rsidRPr="00C73EB4" w:rsidRDefault="00C21537" w:rsidP="00CC6B7F">
            <w:pPr>
              <w:jc w:val="center"/>
              <w:rPr>
                <w:rFonts w:ascii="Arial" w:eastAsia="Calibri" w:hAnsi="Arial" w:cs="Arial"/>
              </w:rPr>
            </w:pPr>
          </w:p>
        </w:tc>
        <w:tc>
          <w:tcPr>
            <w:tcW w:w="1984" w:type="dxa"/>
          </w:tcPr>
          <w:p w14:paraId="33592ABA"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7EC8EC1F"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D175732" w14:textId="77777777" w:rsidR="00C21537" w:rsidRPr="00C73EB4" w:rsidRDefault="00C21537" w:rsidP="00CC6B7F">
            <w:pPr>
              <w:jc w:val="center"/>
              <w:rPr>
                <w:rFonts w:ascii="Arial" w:eastAsia="Calibri" w:hAnsi="Arial" w:cs="Arial"/>
              </w:rPr>
            </w:pPr>
          </w:p>
        </w:tc>
        <w:tc>
          <w:tcPr>
            <w:tcW w:w="1559" w:type="dxa"/>
          </w:tcPr>
          <w:p w14:paraId="037915C6"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auto"/>
            <w:vAlign w:val="center"/>
          </w:tcPr>
          <w:p w14:paraId="5745031A" w14:textId="77777777" w:rsidR="00C21537" w:rsidRPr="00C73EB4" w:rsidRDefault="00C21537" w:rsidP="00CC6B7F">
            <w:pPr>
              <w:jc w:val="center"/>
              <w:rPr>
                <w:rFonts w:ascii="Arial" w:hAnsi="Arial" w:cs="Arial"/>
              </w:rPr>
            </w:pPr>
          </w:p>
        </w:tc>
        <w:tc>
          <w:tcPr>
            <w:tcW w:w="2268" w:type="dxa"/>
            <w:vMerge/>
          </w:tcPr>
          <w:p w14:paraId="0D94E2CD" w14:textId="77777777" w:rsidR="00C21537" w:rsidRPr="00C73EB4" w:rsidRDefault="00C21537" w:rsidP="00CC6B7F">
            <w:pPr>
              <w:jc w:val="center"/>
              <w:rPr>
                <w:rFonts w:ascii="Arial" w:hAnsi="Arial" w:cs="Arial"/>
              </w:rPr>
            </w:pPr>
          </w:p>
        </w:tc>
      </w:tr>
      <w:tr w:rsidR="00C21537" w:rsidRPr="00C73EB4" w14:paraId="07603A25" w14:textId="77777777" w:rsidTr="00CC6B7F">
        <w:trPr>
          <w:cantSplit/>
          <w:trHeight w:val="642"/>
        </w:trPr>
        <w:tc>
          <w:tcPr>
            <w:tcW w:w="709" w:type="dxa"/>
            <w:vMerge/>
          </w:tcPr>
          <w:p w14:paraId="1F4AC4EF" w14:textId="77777777" w:rsidR="00C21537" w:rsidRPr="00C73EB4" w:rsidRDefault="00C21537" w:rsidP="00CC6B7F">
            <w:pPr>
              <w:autoSpaceDE w:val="0"/>
              <w:autoSpaceDN w:val="0"/>
              <w:adjustRightInd w:val="0"/>
              <w:jc w:val="center"/>
              <w:rPr>
                <w:rFonts w:ascii="Arial" w:hAnsi="Arial" w:cs="Arial"/>
              </w:rPr>
            </w:pPr>
          </w:p>
        </w:tc>
        <w:tc>
          <w:tcPr>
            <w:tcW w:w="2126" w:type="dxa"/>
            <w:vMerge/>
          </w:tcPr>
          <w:p w14:paraId="1271C4E4" w14:textId="77777777" w:rsidR="00C21537" w:rsidRPr="00C73EB4" w:rsidRDefault="00C21537" w:rsidP="00CC6B7F">
            <w:pPr>
              <w:autoSpaceDE w:val="0"/>
              <w:autoSpaceDN w:val="0"/>
              <w:adjustRightInd w:val="0"/>
              <w:rPr>
                <w:rFonts w:ascii="Arial" w:hAnsi="Arial" w:cs="Arial"/>
              </w:rPr>
            </w:pPr>
          </w:p>
        </w:tc>
        <w:tc>
          <w:tcPr>
            <w:tcW w:w="1985" w:type="dxa"/>
          </w:tcPr>
          <w:p w14:paraId="319B1DEB" w14:textId="77777777" w:rsidR="00C21537" w:rsidRPr="00C73EB4" w:rsidRDefault="00C21537" w:rsidP="00CC6B7F">
            <w:pPr>
              <w:jc w:val="cente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6</w:t>
            </w:r>
          </w:p>
        </w:tc>
        <w:tc>
          <w:tcPr>
            <w:tcW w:w="1984" w:type="dxa"/>
          </w:tcPr>
          <w:p w14:paraId="26D797F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37ED9F2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2033</w:t>
            </w:r>
          </w:p>
        </w:tc>
        <w:tc>
          <w:tcPr>
            <w:tcW w:w="1276" w:type="dxa"/>
          </w:tcPr>
          <w:p w14:paraId="3200168E" w14:textId="77777777" w:rsidR="00C21537" w:rsidRPr="00C73EB4" w:rsidRDefault="00C21537" w:rsidP="00CC6B7F">
            <w:pPr>
              <w:jc w:val="center"/>
              <w:rPr>
                <w:rFonts w:ascii="Arial" w:hAnsi="Arial" w:cs="Arial"/>
              </w:rPr>
            </w:pPr>
            <w:r w:rsidRPr="00C73EB4">
              <w:rPr>
                <w:rFonts w:ascii="Arial" w:hAnsi="Arial" w:cs="Arial"/>
              </w:rPr>
              <w:t xml:space="preserve">33,3 </w:t>
            </w:r>
          </w:p>
        </w:tc>
        <w:tc>
          <w:tcPr>
            <w:tcW w:w="1559" w:type="dxa"/>
          </w:tcPr>
          <w:p w14:paraId="486E089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напряжение – </w:t>
            </w:r>
          </w:p>
          <w:p w14:paraId="404BB1B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0,4 кВ</w:t>
            </w:r>
          </w:p>
        </w:tc>
        <w:tc>
          <w:tcPr>
            <w:tcW w:w="1701" w:type="dxa"/>
            <w:vMerge/>
            <w:shd w:val="clear" w:color="auto" w:fill="auto"/>
            <w:vAlign w:val="center"/>
          </w:tcPr>
          <w:p w14:paraId="32ED89CE" w14:textId="77777777" w:rsidR="00C21537" w:rsidRPr="00C73EB4" w:rsidRDefault="00C21537" w:rsidP="00CC6B7F">
            <w:pPr>
              <w:jc w:val="center"/>
              <w:rPr>
                <w:rFonts w:ascii="Arial" w:hAnsi="Arial" w:cs="Arial"/>
              </w:rPr>
            </w:pPr>
          </w:p>
        </w:tc>
        <w:tc>
          <w:tcPr>
            <w:tcW w:w="2268" w:type="dxa"/>
            <w:vMerge/>
          </w:tcPr>
          <w:p w14:paraId="5DCC72E2" w14:textId="77777777" w:rsidR="00C21537" w:rsidRPr="00C73EB4" w:rsidRDefault="00C21537" w:rsidP="00CC6B7F">
            <w:pPr>
              <w:jc w:val="center"/>
              <w:rPr>
                <w:rFonts w:ascii="Arial" w:hAnsi="Arial" w:cs="Arial"/>
              </w:rPr>
            </w:pPr>
          </w:p>
        </w:tc>
      </w:tr>
      <w:tr w:rsidR="00C21537" w:rsidRPr="00C73EB4" w14:paraId="444C2A91" w14:textId="77777777" w:rsidTr="00CC6B7F">
        <w:trPr>
          <w:cantSplit/>
          <w:trHeight w:val="74"/>
        </w:trPr>
        <w:tc>
          <w:tcPr>
            <w:tcW w:w="709" w:type="dxa"/>
            <w:vMerge/>
          </w:tcPr>
          <w:p w14:paraId="11A36274" w14:textId="77777777" w:rsidR="00C21537" w:rsidRPr="00C73EB4" w:rsidRDefault="00C21537" w:rsidP="00CC6B7F">
            <w:pPr>
              <w:autoSpaceDE w:val="0"/>
              <w:autoSpaceDN w:val="0"/>
              <w:adjustRightInd w:val="0"/>
              <w:jc w:val="center"/>
              <w:rPr>
                <w:rFonts w:ascii="Arial" w:hAnsi="Arial" w:cs="Arial"/>
              </w:rPr>
            </w:pPr>
          </w:p>
        </w:tc>
        <w:tc>
          <w:tcPr>
            <w:tcW w:w="2126" w:type="dxa"/>
            <w:vMerge/>
          </w:tcPr>
          <w:p w14:paraId="4404BAC8" w14:textId="77777777" w:rsidR="00C21537" w:rsidRPr="00C73EB4" w:rsidRDefault="00C21537" w:rsidP="00CC6B7F">
            <w:pPr>
              <w:autoSpaceDE w:val="0"/>
              <w:autoSpaceDN w:val="0"/>
              <w:adjustRightInd w:val="0"/>
              <w:rPr>
                <w:rFonts w:ascii="Arial" w:hAnsi="Arial" w:cs="Arial"/>
              </w:rPr>
            </w:pPr>
          </w:p>
        </w:tc>
        <w:tc>
          <w:tcPr>
            <w:tcW w:w="1985" w:type="dxa"/>
          </w:tcPr>
          <w:p w14:paraId="047E5ECE" w14:textId="77777777" w:rsidR="00C21537" w:rsidRPr="00C73EB4" w:rsidRDefault="00C21537" w:rsidP="00CC6B7F">
            <w:pPr>
              <w:jc w:val="cente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7</w:t>
            </w:r>
          </w:p>
        </w:tc>
        <w:tc>
          <w:tcPr>
            <w:tcW w:w="1984" w:type="dxa"/>
          </w:tcPr>
          <w:p w14:paraId="7F07B7A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661CC7E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2033</w:t>
            </w:r>
          </w:p>
        </w:tc>
        <w:tc>
          <w:tcPr>
            <w:tcW w:w="1276" w:type="dxa"/>
          </w:tcPr>
          <w:p w14:paraId="792D9ABE" w14:textId="77777777" w:rsidR="00C21537" w:rsidRPr="00C73EB4" w:rsidRDefault="00C21537" w:rsidP="00CC6B7F">
            <w:pPr>
              <w:jc w:val="center"/>
              <w:rPr>
                <w:rFonts w:ascii="Arial" w:hAnsi="Arial" w:cs="Arial"/>
              </w:rPr>
            </w:pPr>
            <w:r w:rsidRPr="00C73EB4">
              <w:rPr>
                <w:rFonts w:ascii="Arial" w:hAnsi="Arial" w:cs="Arial"/>
              </w:rPr>
              <w:t>2,0</w:t>
            </w:r>
          </w:p>
        </w:tc>
        <w:tc>
          <w:tcPr>
            <w:tcW w:w="1559" w:type="dxa"/>
          </w:tcPr>
          <w:p w14:paraId="6596633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напряжение – </w:t>
            </w:r>
          </w:p>
          <w:p w14:paraId="5568CF9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0,4 кВ</w:t>
            </w:r>
          </w:p>
        </w:tc>
        <w:tc>
          <w:tcPr>
            <w:tcW w:w="1701" w:type="dxa"/>
            <w:vMerge/>
            <w:shd w:val="clear" w:color="auto" w:fill="auto"/>
            <w:vAlign w:val="center"/>
          </w:tcPr>
          <w:p w14:paraId="30F04D1D" w14:textId="77777777" w:rsidR="00C21537" w:rsidRPr="00C73EB4" w:rsidRDefault="00C21537" w:rsidP="00CC6B7F">
            <w:pPr>
              <w:jc w:val="center"/>
              <w:rPr>
                <w:rFonts w:ascii="Arial" w:hAnsi="Arial" w:cs="Arial"/>
              </w:rPr>
            </w:pPr>
          </w:p>
        </w:tc>
        <w:tc>
          <w:tcPr>
            <w:tcW w:w="2268" w:type="dxa"/>
            <w:vMerge/>
          </w:tcPr>
          <w:p w14:paraId="0DCB1E0A" w14:textId="77777777" w:rsidR="00C21537" w:rsidRPr="00C73EB4" w:rsidRDefault="00C21537" w:rsidP="00CC6B7F">
            <w:pPr>
              <w:jc w:val="center"/>
              <w:rPr>
                <w:rFonts w:ascii="Arial" w:hAnsi="Arial" w:cs="Arial"/>
              </w:rPr>
            </w:pPr>
          </w:p>
        </w:tc>
      </w:tr>
      <w:tr w:rsidR="00C21537" w:rsidRPr="00C73EB4" w14:paraId="360B2DC1" w14:textId="77777777" w:rsidTr="00CC6B7F">
        <w:trPr>
          <w:cantSplit/>
          <w:trHeight w:val="74"/>
        </w:trPr>
        <w:tc>
          <w:tcPr>
            <w:tcW w:w="709" w:type="dxa"/>
            <w:vMerge w:val="restart"/>
          </w:tcPr>
          <w:p w14:paraId="3909DAB6"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11.</w:t>
            </w:r>
          </w:p>
        </w:tc>
        <w:tc>
          <w:tcPr>
            <w:tcW w:w="2126" w:type="dxa"/>
            <w:vMerge w:val="restart"/>
          </w:tcPr>
          <w:p w14:paraId="4A185062"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Воздушные линии электропередачи</w:t>
            </w:r>
          </w:p>
        </w:tc>
        <w:tc>
          <w:tcPr>
            <w:tcW w:w="1985" w:type="dxa"/>
          </w:tcPr>
          <w:p w14:paraId="21D09865" w14:textId="77777777" w:rsidR="00C21537" w:rsidRPr="00C73EB4" w:rsidRDefault="00C21537" w:rsidP="00CC6B7F">
            <w:pPr>
              <w:rPr>
                <w:rFonts w:ascii="Arial" w:eastAsia="Calibri" w:hAnsi="Arial" w:cs="Arial"/>
              </w:rPr>
            </w:pPr>
            <w:r w:rsidRPr="00C73EB4">
              <w:rPr>
                <w:rFonts w:ascii="Arial" w:hAnsi="Arial" w:cs="Arial"/>
              </w:rPr>
              <w:t>в</w:t>
            </w:r>
            <w:r w:rsidRPr="00C73EB4">
              <w:rPr>
                <w:rFonts w:ascii="Arial" w:eastAsia="Calibri" w:hAnsi="Arial" w:cs="Arial"/>
              </w:rPr>
              <w:t xml:space="preserve"> поселке Дубки, в том числе</w:t>
            </w:r>
          </w:p>
        </w:tc>
        <w:tc>
          <w:tcPr>
            <w:tcW w:w="1984" w:type="dxa"/>
          </w:tcPr>
          <w:p w14:paraId="5A731788" w14:textId="77777777" w:rsidR="00C21537" w:rsidRPr="00C73EB4" w:rsidRDefault="00C21537" w:rsidP="00CC6B7F">
            <w:pPr>
              <w:autoSpaceDE w:val="0"/>
              <w:autoSpaceDN w:val="0"/>
              <w:adjustRightInd w:val="0"/>
              <w:rPr>
                <w:rFonts w:ascii="Arial" w:hAnsi="Arial" w:cs="Arial"/>
              </w:rPr>
            </w:pPr>
          </w:p>
        </w:tc>
        <w:tc>
          <w:tcPr>
            <w:tcW w:w="1418" w:type="dxa"/>
          </w:tcPr>
          <w:p w14:paraId="0C5AA921" w14:textId="77777777" w:rsidR="00C21537" w:rsidRPr="00C73EB4" w:rsidRDefault="00C21537" w:rsidP="00CC6B7F">
            <w:pPr>
              <w:rPr>
                <w:rFonts w:ascii="Arial" w:hAnsi="Arial" w:cs="Arial"/>
              </w:rPr>
            </w:pPr>
          </w:p>
        </w:tc>
        <w:tc>
          <w:tcPr>
            <w:tcW w:w="1276" w:type="dxa"/>
          </w:tcPr>
          <w:p w14:paraId="0D171FF9" w14:textId="77777777" w:rsidR="00C21537" w:rsidRPr="00C73EB4" w:rsidRDefault="00C21537" w:rsidP="00CC6B7F">
            <w:pPr>
              <w:autoSpaceDE w:val="0"/>
              <w:autoSpaceDN w:val="0"/>
              <w:adjustRightInd w:val="0"/>
              <w:rPr>
                <w:rFonts w:ascii="Arial" w:hAnsi="Arial" w:cs="Arial"/>
              </w:rPr>
            </w:pPr>
          </w:p>
        </w:tc>
        <w:tc>
          <w:tcPr>
            <w:tcW w:w="1559" w:type="dxa"/>
          </w:tcPr>
          <w:p w14:paraId="4B3243C9"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напряжение – 10 кВ</w:t>
            </w:r>
          </w:p>
        </w:tc>
        <w:tc>
          <w:tcPr>
            <w:tcW w:w="1701" w:type="dxa"/>
            <w:vMerge/>
            <w:shd w:val="clear" w:color="auto" w:fill="auto"/>
            <w:vAlign w:val="center"/>
          </w:tcPr>
          <w:p w14:paraId="625F55ED" w14:textId="77777777" w:rsidR="00C21537" w:rsidRPr="00C73EB4" w:rsidRDefault="00C21537" w:rsidP="00CC6B7F">
            <w:pPr>
              <w:rPr>
                <w:rFonts w:ascii="Arial" w:hAnsi="Arial" w:cs="Arial"/>
              </w:rPr>
            </w:pPr>
          </w:p>
        </w:tc>
        <w:tc>
          <w:tcPr>
            <w:tcW w:w="2268" w:type="dxa"/>
            <w:vMerge/>
          </w:tcPr>
          <w:p w14:paraId="7E70521D" w14:textId="77777777" w:rsidR="00C21537" w:rsidRPr="00C73EB4" w:rsidRDefault="00C21537" w:rsidP="00CC6B7F">
            <w:pPr>
              <w:rPr>
                <w:rFonts w:ascii="Arial" w:hAnsi="Arial" w:cs="Arial"/>
              </w:rPr>
            </w:pPr>
          </w:p>
        </w:tc>
      </w:tr>
      <w:tr w:rsidR="00C21537" w:rsidRPr="00C73EB4" w14:paraId="40E04A22" w14:textId="77777777" w:rsidTr="00CC6B7F">
        <w:trPr>
          <w:cantSplit/>
          <w:trHeight w:val="74"/>
        </w:trPr>
        <w:tc>
          <w:tcPr>
            <w:tcW w:w="709" w:type="dxa"/>
            <w:vMerge/>
          </w:tcPr>
          <w:p w14:paraId="65E70B78" w14:textId="77777777" w:rsidR="00C21537" w:rsidRPr="00C73EB4" w:rsidRDefault="00C21537" w:rsidP="00CC6B7F">
            <w:pPr>
              <w:autoSpaceDE w:val="0"/>
              <w:autoSpaceDN w:val="0"/>
              <w:adjustRightInd w:val="0"/>
              <w:rPr>
                <w:rFonts w:ascii="Arial" w:hAnsi="Arial" w:cs="Arial"/>
              </w:rPr>
            </w:pPr>
          </w:p>
        </w:tc>
        <w:tc>
          <w:tcPr>
            <w:tcW w:w="2126" w:type="dxa"/>
            <w:vMerge/>
          </w:tcPr>
          <w:p w14:paraId="6BAFE9EF" w14:textId="77777777" w:rsidR="00C21537" w:rsidRPr="00C73EB4" w:rsidRDefault="00C21537" w:rsidP="00CC6B7F">
            <w:pPr>
              <w:autoSpaceDE w:val="0"/>
              <w:autoSpaceDN w:val="0"/>
              <w:adjustRightInd w:val="0"/>
              <w:rPr>
                <w:rFonts w:ascii="Arial" w:hAnsi="Arial" w:cs="Arial"/>
              </w:rPr>
            </w:pPr>
          </w:p>
        </w:tc>
        <w:tc>
          <w:tcPr>
            <w:tcW w:w="1985" w:type="dxa"/>
          </w:tcPr>
          <w:p w14:paraId="56AE72E1" w14:textId="77777777" w:rsidR="00C21537" w:rsidRPr="00C73EB4" w:rsidRDefault="00C21537" w:rsidP="00CC6B7F">
            <w:pPr>
              <w:rPr>
                <w:rFonts w:ascii="Arial" w:hAnsi="Arial" w:cs="Arial"/>
              </w:rPr>
            </w:pPr>
            <w:r w:rsidRPr="00C73EB4">
              <w:rPr>
                <w:rFonts w:ascii="Arial" w:hAnsi="Arial" w:cs="Arial"/>
              </w:rPr>
              <w:t xml:space="preserve">площадка </w:t>
            </w:r>
            <w:r w:rsidRPr="00C73EB4">
              <w:rPr>
                <w:rFonts w:ascii="Arial" w:hAnsi="Arial" w:cs="Arial"/>
                <w:lang w:val="en-US"/>
              </w:rPr>
              <w:t>№</w:t>
            </w:r>
            <w:r w:rsidRPr="00C73EB4">
              <w:rPr>
                <w:rFonts w:ascii="Arial" w:hAnsi="Arial" w:cs="Arial"/>
              </w:rPr>
              <w:t>8</w:t>
            </w:r>
          </w:p>
        </w:tc>
        <w:tc>
          <w:tcPr>
            <w:tcW w:w="1984" w:type="dxa"/>
          </w:tcPr>
          <w:p w14:paraId="7D7A01B8"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строительство</w:t>
            </w:r>
          </w:p>
        </w:tc>
        <w:tc>
          <w:tcPr>
            <w:tcW w:w="1418" w:type="dxa"/>
          </w:tcPr>
          <w:p w14:paraId="4CA0E3D5" w14:textId="77777777" w:rsidR="00C21537" w:rsidRPr="00C73EB4" w:rsidRDefault="00C21537" w:rsidP="00CC6B7F">
            <w:pPr>
              <w:rPr>
                <w:rFonts w:ascii="Arial" w:hAnsi="Arial" w:cs="Arial"/>
              </w:rPr>
            </w:pPr>
            <w:r w:rsidRPr="00C73EB4">
              <w:rPr>
                <w:rFonts w:ascii="Arial" w:hAnsi="Arial" w:cs="Arial"/>
              </w:rPr>
              <w:t>2041</w:t>
            </w:r>
          </w:p>
        </w:tc>
        <w:tc>
          <w:tcPr>
            <w:tcW w:w="1276" w:type="dxa"/>
          </w:tcPr>
          <w:p w14:paraId="5351431C" w14:textId="77777777" w:rsidR="00C21537" w:rsidRPr="00C73EB4" w:rsidRDefault="00C21537" w:rsidP="00CC6B7F">
            <w:pPr>
              <w:rPr>
                <w:rFonts w:ascii="Arial" w:hAnsi="Arial" w:cs="Arial"/>
              </w:rPr>
            </w:pPr>
            <w:r w:rsidRPr="00C73EB4">
              <w:rPr>
                <w:rFonts w:ascii="Arial" w:hAnsi="Arial" w:cs="Arial"/>
              </w:rPr>
              <w:t>7,1</w:t>
            </w:r>
          </w:p>
        </w:tc>
        <w:tc>
          <w:tcPr>
            <w:tcW w:w="1559" w:type="dxa"/>
          </w:tcPr>
          <w:p w14:paraId="6F88761D"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xml:space="preserve">напряжение – </w:t>
            </w:r>
          </w:p>
          <w:p w14:paraId="61283AC8"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0,4 кВт</w:t>
            </w:r>
          </w:p>
        </w:tc>
        <w:tc>
          <w:tcPr>
            <w:tcW w:w="1701" w:type="dxa"/>
            <w:vMerge/>
            <w:shd w:val="clear" w:color="auto" w:fill="auto"/>
            <w:vAlign w:val="center"/>
          </w:tcPr>
          <w:p w14:paraId="5F63FB6C" w14:textId="77777777" w:rsidR="00C21537" w:rsidRPr="00C73EB4" w:rsidRDefault="00C21537" w:rsidP="00CC6B7F">
            <w:pPr>
              <w:rPr>
                <w:rFonts w:ascii="Arial" w:hAnsi="Arial" w:cs="Arial"/>
              </w:rPr>
            </w:pPr>
          </w:p>
        </w:tc>
        <w:tc>
          <w:tcPr>
            <w:tcW w:w="2268" w:type="dxa"/>
            <w:vMerge/>
          </w:tcPr>
          <w:p w14:paraId="19B1463D" w14:textId="77777777" w:rsidR="00C21537" w:rsidRPr="00C73EB4" w:rsidRDefault="00C21537" w:rsidP="00CC6B7F">
            <w:pPr>
              <w:rPr>
                <w:rFonts w:ascii="Arial" w:hAnsi="Arial" w:cs="Arial"/>
              </w:rPr>
            </w:pPr>
          </w:p>
        </w:tc>
      </w:tr>
    </w:tbl>
    <w:p w14:paraId="7788C820" w14:textId="77777777" w:rsidR="00C21537" w:rsidRPr="00C73EB4" w:rsidRDefault="00C21537" w:rsidP="00C21537"/>
    <w:p w14:paraId="5572624B" w14:textId="77777777" w:rsidR="00C21537" w:rsidRPr="00C73EB4" w:rsidRDefault="00C21537" w:rsidP="00C21537"/>
    <w:p w14:paraId="2031BC07" w14:textId="77777777" w:rsidR="00C21537" w:rsidRPr="00C73EB4" w:rsidRDefault="00C21537" w:rsidP="00C21537"/>
    <w:p w14:paraId="2F0717C9" w14:textId="77777777" w:rsidR="00C21537" w:rsidRPr="00C73EB4" w:rsidRDefault="00C21537" w:rsidP="00C21537">
      <w:pPr>
        <w:pStyle w:val="21"/>
        <w:spacing w:before="0" w:line="360" w:lineRule="auto"/>
        <w:ind w:left="426" w:firstLine="708"/>
        <w:rPr>
          <w:rFonts w:ascii="Arial" w:hAnsi="Arial" w:cs="Arial"/>
          <w:bCs w:val="0"/>
          <w:color w:val="auto"/>
          <w:szCs w:val="24"/>
        </w:rPr>
      </w:pPr>
      <w:bookmarkStart w:id="163" w:name="_Toc480388444"/>
      <w:bookmarkStart w:id="164" w:name="_Toc482621648"/>
      <w:r w:rsidRPr="00C73EB4">
        <w:rPr>
          <w:rFonts w:ascii="Arial" w:hAnsi="Arial" w:cs="Arial"/>
          <w:bCs w:val="0"/>
          <w:color w:val="auto"/>
          <w:szCs w:val="24"/>
        </w:rPr>
        <w:t>4.6. Объекты местного значения в сфере газоснабжения</w:t>
      </w:r>
      <w:bookmarkEnd w:id="163"/>
      <w:bookmarkEnd w:id="164"/>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26"/>
        <w:gridCol w:w="1843"/>
        <w:gridCol w:w="1701"/>
        <w:gridCol w:w="1418"/>
        <w:gridCol w:w="992"/>
        <w:gridCol w:w="2268"/>
        <w:gridCol w:w="1843"/>
        <w:gridCol w:w="2126"/>
      </w:tblGrid>
      <w:tr w:rsidR="00C21537" w:rsidRPr="00C73EB4" w14:paraId="54AC2FE7" w14:textId="77777777" w:rsidTr="00CC6B7F">
        <w:trPr>
          <w:trHeight w:val="253"/>
          <w:tblHeader/>
        </w:trPr>
        <w:tc>
          <w:tcPr>
            <w:tcW w:w="709" w:type="dxa"/>
            <w:vMerge w:val="restart"/>
            <w:shd w:val="clear" w:color="auto" w:fill="D9D9D9"/>
          </w:tcPr>
          <w:p w14:paraId="3E28392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28269EA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2126" w:type="dxa"/>
            <w:vMerge w:val="restart"/>
            <w:shd w:val="clear" w:color="auto" w:fill="D9D9D9"/>
          </w:tcPr>
          <w:p w14:paraId="6CA08F8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66AF36B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1843" w:type="dxa"/>
            <w:vMerge w:val="restart"/>
            <w:shd w:val="clear" w:color="auto" w:fill="D9D9D9"/>
          </w:tcPr>
          <w:p w14:paraId="6AD2C9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339A1CF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701" w:type="dxa"/>
            <w:vMerge w:val="restart"/>
            <w:shd w:val="clear" w:color="auto" w:fill="D9D9D9"/>
          </w:tcPr>
          <w:p w14:paraId="3A56C1E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2D59399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5302658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418" w:type="dxa"/>
            <w:vMerge w:val="restart"/>
            <w:shd w:val="clear" w:color="auto" w:fill="D9D9D9"/>
          </w:tcPr>
          <w:p w14:paraId="1DFE2E4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3B416CA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3260" w:type="dxa"/>
            <w:gridSpan w:val="2"/>
            <w:tcBorders>
              <w:bottom w:val="single" w:sz="4" w:space="0" w:color="auto"/>
            </w:tcBorders>
            <w:shd w:val="clear" w:color="auto" w:fill="D9D9D9"/>
          </w:tcPr>
          <w:p w14:paraId="57F0F70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1843" w:type="dxa"/>
            <w:vMerge w:val="restart"/>
            <w:shd w:val="clear" w:color="auto" w:fill="D9D9D9"/>
          </w:tcPr>
          <w:p w14:paraId="52411378"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2126" w:type="dxa"/>
            <w:vMerge w:val="restart"/>
            <w:shd w:val="clear" w:color="auto" w:fill="D9D9D9"/>
          </w:tcPr>
          <w:p w14:paraId="2594B338"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Обоснование выбранного варианта размещения объектов</w:t>
            </w:r>
          </w:p>
        </w:tc>
      </w:tr>
      <w:tr w:rsidR="00C21537" w:rsidRPr="00C73EB4" w14:paraId="17F8374C" w14:textId="77777777" w:rsidTr="00CC6B7F">
        <w:trPr>
          <w:trHeight w:val="253"/>
          <w:tblHeader/>
        </w:trPr>
        <w:tc>
          <w:tcPr>
            <w:tcW w:w="709" w:type="dxa"/>
            <w:vMerge/>
            <w:shd w:val="clear" w:color="auto" w:fill="D9D9D9"/>
          </w:tcPr>
          <w:p w14:paraId="6CB69279"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D9D9D9"/>
          </w:tcPr>
          <w:p w14:paraId="331E18D4" w14:textId="77777777" w:rsidR="00C21537" w:rsidRPr="00C73EB4" w:rsidRDefault="00C21537" w:rsidP="00CC6B7F">
            <w:pPr>
              <w:autoSpaceDE w:val="0"/>
              <w:autoSpaceDN w:val="0"/>
              <w:adjustRightInd w:val="0"/>
              <w:jc w:val="center"/>
              <w:rPr>
                <w:rFonts w:ascii="Arial" w:hAnsi="Arial" w:cs="Arial"/>
              </w:rPr>
            </w:pPr>
          </w:p>
        </w:tc>
        <w:tc>
          <w:tcPr>
            <w:tcW w:w="1843" w:type="dxa"/>
            <w:vMerge/>
            <w:shd w:val="clear" w:color="auto" w:fill="D9D9D9"/>
          </w:tcPr>
          <w:p w14:paraId="24AB5402"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5BC2A625" w14:textId="77777777" w:rsidR="00C21537" w:rsidRPr="00C73EB4" w:rsidRDefault="00C21537" w:rsidP="00CC6B7F">
            <w:pPr>
              <w:autoSpaceDE w:val="0"/>
              <w:autoSpaceDN w:val="0"/>
              <w:adjustRightInd w:val="0"/>
              <w:jc w:val="center"/>
              <w:rPr>
                <w:rFonts w:ascii="Arial" w:hAnsi="Arial" w:cs="Arial"/>
              </w:rPr>
            </w:pPr>
          </w:p>
        </w:tc>
        <w:tc>
          <w:tcPr>
            <w:tcW w:w="1418" w:type="dxa"/>
            <w:vMerge/>
            <w:shd w:val="clear" w:color="auto" w:fill="D9D9D9"/>
          </w:tcPr>
          <w:p w14:paraId="556CB5FA" w14:textId="77777777" w:rsidR="00C21537" w:rsidRPr="00C73EB4" w:rsidRDefault="00C21537" w:rsidP="00CC6B7F">
            <w:pPr>
              <w:autoSpaceDE w:val="0"/>
              <w:autoSpaceDN w:val="0"/>
              <w:adjustRightInd w:val="0"/>
              <w:jc w:val="center"/>
              <w:rPr>
                <w:rFonts w:ascii="Arial" w:hAnsi="Arial" w:cs="Arial"/>
              </w:rPr>
            </w:pPr>
          </w:p>
        </w:tc>
        <w:tc>
          <w:tcPr>
            <w:tcW w:w="992" w:type="dxa"/>
            <w:shd w:val="clear" w:color="auto" w:fill="D9D9D9"/>
          </w:tcPr>
          <w:p w14:paraId="468E1E2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Протя-жен-ность, км</w:t>
            </w:r>
          </w:p>
        </w:tc>
        <w:tc>
          <w:tcPr>
            <w:tcW w:w="2268" w:type="dxa"/>
            <w:shd w:val="clear" w:color="auto" w:fill="D9D9D9"/>
          </w:tcPr>
          <w:p w14:paraId="55285C78"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Иные характеристики</w:t>
            </w:r>
          </w:p>
        </w:tc>
        <w:tc>
          <w:tcPr>
            <w:tcW w:w="1843" w:type="dxa"/>
            <w:vMerge/>
            <w:shd w:val="clear" w:color="auto" w:fill="D9D9D9"/>
          </w:tcPr>
          <w:p w14:paraId="0870434F"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D9D9D9"/>
          </w:tcPr>
          <w:p w14:paraId="55D2EDC3"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30899559" w14:textId="77777777" w:rsidTr="00CC6B7F">
        <w:trPr>
          <w:cantSplit/>
          <w:trHeight w:val="887"/>
        </w:trPr>
        <w:tc>
          <w:tcPr>
            <w:tcW w:w="709" w:type="dxa"/>
          </w:tcPr>
          <w:p w14:paraId="286E0FD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2126" w:type="dxa"/>
          </w:tcPr>
          <w:p w14:paraId="21626B8C"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Шкафной газорегуляторный пункт</w:t>
            </w:r>
          </w:p>
        </w:tc>
        <w:tc>
          <w:tcPr>
            <w:tcW w:w="1843" w:type="dxa"/>
          </w:tcPr>
          <w:p w14:paraId="57C4956D"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2BA55FF3" w14:textId="77777777" w:rsidR="00C21537" w:rsidRPr="00C73EB4" w:rsidRDefault="00C21537" w:rsidP="00CC6B7F">
            <w:pPr>
              <w:jc w:val="center"/>
              <w:rPr>
                <w:rFonts w:ascii="Arial" w:hAnsi="Arial" w:cs="Arial"/>
              </w:rPr>
            </w:pPr>
            <w:r w:rsidRPr="00C73EB4">
              <w:rPr>
                <w:rFonts w:ascii="Arial" w:hAnsi="Arial" w:cs="Arial"/>
              </w:rPr>
              <w:t>на площадке №1</w:t>
            </w:r>
          </w:p>
        </w:tc>
        <w:tc>
          <w:tcPr>
            <w:tcW w:w="1701" w:type="dxa"/>
          </w:tcPr>
          <w:p w14:paraId="025EAF9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583042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tcPr>
          <w:p w14:paraId="0E4427C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tcPr>
          <w:p w14:paraId="67B6468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до 160 куб.м/час-</w:t>
            </w:r>
          </w:p>
          <w:p w14:paraId="56BBE2A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2шт.</w:t>
            </w:r>
          </w:p>
        </w:tc>
        <w:tc>
          <w:tcPr>
            <w:tcW w:w="1843" w:type="dxa"/>
            <w:vMerge w:val="restart"/>
          </w:tcPr>
          <w:p w14:paraId="00F2CE61" w14:textId="77777777" w:rsidR="00C21537" w:rsidRPr="00C73EB4" w:rsidRDefault="00C21537" w:rsidP="00CC6B7F">
            <w:pPr>
              <w:jc w:val="center"/>
              <w:rPr>
                <w:rFonts w:ascii="Arial" w:hAnsi="Arial" w:cs="Arial"/>
              </w:rPr>
            </w:pPr>
            <w:r w:rsidRPr="00C73EB4">
              <w:rPr>
                <w:rFonts w:ascii="Arial" w:hAnsi="Arial" w:cs="Arial"/>
              </w:rPr>
              <w:t>В соответствии с Правилами охраны газораспределительных сетей, утвержденными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2 метров с каждой стороны газопровода;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tc>
        <w:tc>
          <w:tcPr>
            <w:tcW w:w="2126" w:type="dxa"/>
            <w:vMerge w:val="restart"/>
          </w:tcPr>
          <w:p w14:paraId="7DE40B11" w14:textId="77777777" w:rsidR="00C21537" w:rsidRPr="00C73EB4" w:rsidRDefault="00C21537" w:rsidP="00CC6B7F">
            <w:pPr>
              <w:jc w:val="center"/>
              <w:rPr>
                <w:rFonts w:ascii="Arial" w:hAnsi="Arial" w:cs="Arial"/>
              </w:rPr>
            </w:pPr>
            <w:r w:rsidRPr="00C73EB4">
              <w:rPr>
                <w:rFonts w:ascii="Arial" w:hAnsi="Arial" w:cs="Arial"/>
              </w:rPr>
              <w:t>Выбор места расположения объектов основан на предельных значениях расчетных показателей минимально допустимого уровня обеспеченности объектами газоснабжения, установленных нормативами градостроительного проектирования Самарской области. Кроме того, привыборе места размещения объектов учтены сведения, о планируемых ООО «СВГК» к размещению объектов газоснабжения, даные о которых представлены в письме № 1130 от 30.09.2016 г.</w:t>
            </w:r>
          </w:p>
        </w:tc>
      </w:tr>
      <w:tr w:rsidR="00C21537" w:rsidRPr="00C73EB4" w14:paraId="03702584" w14:textId="77777777" w:rsidTr="00CC6B7F">
        <w:trPr>
          <w:cantSplit/>
          <w:trHeight w:val="440"/>
        </w:trPr>
        <w:tc>
          <w:tcPr>
            <w:tcW w:w="709" w:type="dxa"/>
            <w:shd w:val="clear" w:color="auto" w:fill="auto"/>
          </w:tcPr>
          <w:p w14:paraId="2933344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2126" w:type="dxa"/>
            <w:shd w:val="clear" w:color="auto" w:fill="auto"/>
          </w:tcPr>
          <w:p w14:paraId="2C684894"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37B51AA0"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39CB4331" w14:textId="77777777" w:rsidR="00C21537" w:rsidRPr="00C73EB4" w:rsidRDefault="00C21537" w:rsidP="00CC6B7F">
            <w:pPr>
              <w:jc w:val="center"/>
              <w:rPr>
                <w:rFonts w:ascii="Arial" w:hAnsi="Arial" w:cs="Arial"/>
              </w:rPr>
            </w:pPr>
            <w:r w:rsidRPr="00C73EB4">
              <w:rPr>
                <w:rFonts w:ascii="Arial" w:hAnsi="Arial" w:cs="Arial"/>
              </w:rPr>
              <w:t>на площадке №2</w:t>
            </w:r>
          </w:p>
        </w:tc>
        <w:tc>
          <w:tcPr>
            <w:tcW w:w="1701" w:type="dxa"/>
            <w:shd w:val="clear" w:color="auto" w:fill="auto"/>
          </w:tcPr>
          <w:p w14:paraId="45DD8B3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5F3188D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0A5BF9E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058FADB4"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куб.м/час-4шт.</w:t>
            </w:r>
          </w:p>
        </w:tc>
        <w:tc>
          <w:tcPr>
            <w:tcW w:w="1843" w:type="dxa"/>
            <w:vMerge/>
          </w:tcPr>
          <w:p w14:paraId="74077322" w14:textId="77777777" w:rsidR="00C21537" w:rsidRPr="00C73EB4" w:rsidRDefault="00C21537" w:rsidP="00CC6B7F">
            <w:pPr>
              <w:jc w:val="center"/>
              <w:rPr>
                <w:rFonts w:ascii="Arial" w:hAnsi="Arial" w:cs="Arial"/>
              </w:rPr>
            </w:pPr>
          </w:p>
        </w:tc>
        <w:tc>
          <w:tcPr>
            <w:tcW w:w="2126" w:type="dxa"/>
            <w:vMerge/>
          </w:tcPr>
          <w:p w14:paraId="5CD8C7A6" w14:textId="77777777" w:rsidR="00C21537" w:rsidRPr="00C73EB4" w:rsidRDefault="00C21537" w:rsidP="00CC6B7F">
            <w:pPr>
              <w:jc w:val="center"/>
              <w:rPr>
                <w:rFonts w:ascii="Arial" w:hAnsi="Arial" w:cs="Arial"/>
              </w:rPr>
            </w:pPr>
          </w:p>
        </w:tc>
      </w:tr>
      <w:tr w:rsidR="00C21537" w:rsidRPr="00C73EB4" w14:paraId="1D338B06" w14:textId="77777777" w:rsidTr="00CC6B7F">
        <w:trPr>
          <w:cantSplit/>
          <w:trHeight w:val="440"/>
        </w:trPr>
        <w:tc>
          <w:tcPr>
            <w:tcW w:w="709" w:type="dxa"/>
            <w:shd w:val="clear" w:color="auto" w:fill="auto"/>
          </w:tcPr>
          <w:p w14:paraId="005BF64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2126" w:type="dxa"/>
            <w:shd w:val="clear" w:color="auto" w:fill="auto"/>
          </w:tcPr>
          <w:p w14:paraId="630298B0"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75A894EB"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5F65E2B2" w14:textId="77777777" w:rsidR="00C21537" w:rsidRPr="00C73EB4" w:rsidRDefault="00C21537" w:rsidP="00CC6B7F">
            <w:pPr>
              <w:jc w:val="center"/>
              <w:rPr>
                <w:rFonts w:ascii="Arial" w:hAnsi="Arial" w:cs="Arial"/>
              </w:rPr>
            </w:pPr>
            <w:r w:rsidRPr="00C73EB4">
              <w:rPr>
                <w:rFonts w:ascii="Arial" w:hAnsi="Arial" w:cs="Arial"/>
              </w:rPr>
              <w:t>на площадке №3</w:t>
            </w:r>
          </w:p>
        </w:tc>
        <w:tc>
          <w:tcPr>
            <w:tcW w:w="1701" w:type="dxa"/>
            <w:shd w:val="clear" w:color="auto" w:fill="auto"/>
          </w:tcPr>
          <w:p w14:paraId="62B6B31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1601267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452D640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7963D867"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куб.м/час-2шт.</w:t>
            </w:r>
          </w:p>
        </w:tc>
        <w:tc>
          <w:tcPr>
            <w:tcW w:w="1843" w:type="dxa"/>
            <w:vMerge/>
          </w:tcPr>
          <w:p w14:paraId="0671E287" w14:textId="77777777" w:rsidR="00C21537" w:rsidRPr="00C73EB4" w:rsidRDefault="00C21537" w:rsidP="00CC6B7F">
            <w:pPr>
              <w:jc w:val="center"/>
              <w:rPr>
                <w:rFonts w:ascii="Arial" w:hAnsi="Arial" w:cs="Arial"/>
              </w:rPr>
            </w:pPr>
          </w:p>
        </w:tc>
        <w:tc>
          <w:tcPr>
            <w:tcW w:w="2126" w:type="dxa"/>
            <w:vMerge/>
          </w:tcPr>
          <w:p w14:paraId="5A0C194D" w14:textId="77777777" w:rsidR="00C21537" w:rsidRPr="00C73EB4" w:rsidRDefault="00C21537" w:rsidP="00CC6B7F">
            <w:pPr>
              <w:jc w:val="center"/>
              <w:rPr>
                <w:rFonts w:ascii="Arial" w:hAnsi="Arial" w:cs="Arial"/>
              </w:rPr>
            </w:pPr>
          </w:p>
        </w:tc>
      </w:tr>
      <w:tr w:rsidR="00C21537" w:rsidRPr="00C73EB4" w14:paraId="21B2AC29" w14:textId="77777777" w:rsidTr="00CC6B7F">
        <w:trPr>
          <w:cantSplit/>
          <w:trHeight w:val="440"/>
        </w:trPr>
        <w:tc>
          <w:tcPr>
            <w:tcW w:w="709" w:type="dxa"/>
            <w:shd w:val="clear" w:color="auto" w:fill="auto"/>
          </w:tcPr>
          <w:p w14:paraId="5D6915C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2126" w:type="dxa"/>
            <w:shd w:val="clear" w:color="auto" w:fill="auto"/>
          </w:tcPr>
          <w:p w14:paraId="23767B9F"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137138F0"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79A20F2C" w14:textId="77777777" w:rsidR="00C21537" w:rsidRPr="00C73EB4" w:rsidRDefault="00C21537" w:rsidP="00CC6B7F">
            <w:pPr>
              <w:jc w:val="center"/>
              <w:rPr>
                <w:rFonts w:ascii="Arial" w:hAnsi="Arial" w:cs="Arial"/>
              </w:rPr>
            </w:pPr>
            <w:r w:rsidRPr="00C73EB4">
              <w:rPr>
                <w:rFonts w:ascii="Arial" w:hAnsi="Arial" w:cs="Arial"/>
              </w:rPr>
              <w:t>на площадке №4</w:t>
            </w:r>
          </w:p>
        </w:tc>
        <w:tc>
          <w:tcPr>
            <w:tcW w:w="1701" w:type="dxa"/>
            <w:shd w:val="clear" w:color="auto" w:fill="auto"/>
          </w:tcPr>
          <w:p w14:paraId="592D0FD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30C53A2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19554AA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781DC9FF"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w:t>
            </w:r>
          </w:p>
        </w:tc>
        <w:tc>
          <w:tcPr>
            <w:tcW w:w="1843" w:type="dxa"/>
            <w:vMerge/>
          </w:tcPr>
          <w:p w14:paraId="29DB39F8" w14:textId="77777777" w:rsidR="00C21537" w:rsidRPr="00C73EB4" w:rsidRDefault="00C21537" w:rsidP="00CC6B7F">
            <w:pPr>
              <w:jc w:val="center"/>
              <w:rPr>
                <w:rFonts w:ascii="Arial" w:hAnsi="Arial" w:cs="Arial"/>
              </w:rPr>
            </w:pPr>
          </w:p>
        </w:tc>
        <w:tc>
          <w:tcPr>
            <w:tcW w:w="2126" w:type="dxa"/>
            <w:vMerge/>
          </w:tcPr>
          <w:p w14:paraId="5A4B9C29" w14:textId="77777777" w:rsidR="00C21537" w:rsidRPr="00C73EB4" w:rsidRDefault="00C21537" w:rsidP="00CC6B7F">
            <w:pPr>
              <w:jc w:val="center"/>
              <w:rPr>
                <w:rFonts w:ascii="Arial" w:hAnsi="Arial" w:cs="Arial"/>
              </w:rPr>
            </w:pPr>
          </w:p>
        </w:tc>
      </w:tr>
      <w:tr w:rsidR="00C21537" w:rsidRPr="00C73EB4" w14:paraId="4B2801D8" w14:textId="77777777" w:rsidTr="00CC6B7F">
        <w:trPr>
          <w:cantSplit/>
          <w:trHeight w:val="440"/>
        </w:trPr>
        <w:tc>
          <w:tcPr>
            <w:tcW w:w="709" w:type="dxa"/>
            <w:shd w:val="clear" w:color="auto" w:fill="auto"/>
          </w:tcPr>
          <w:p w14:paraId="5E835D8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w:t>
            </w:r>
          </w:p>
        </w:tc>
        <w:tc>
          <w:tcPr>
            <w:tcW w:w="2126" w:type="dxa"/>
            <w:shd w:val="clear" w:color="auto" w:fill="auto"/>
          </w:tcPr>
          <w:p w14:paraId="70A74267"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5BAB6520"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59535244" w14:textId="77777777" w:rsidR="00C21537" w:rsidRPr="00C73EB4" w:rsidRDefault="00C21537" w:rsidP="00CC6B7F">
            <w:pPr>
              <w:jc w:val="center"/>
              <w:rPr>
                <w:rFonts w:ascii="Arial" w:hAnsi="Arial" w:cs="Arial"/>
              </w:rPr>
            </w:pPr>
            <w:r w:rsidRPr="00C73EB4">
              <w:rPr>
                <w:rFonts w:ascii="Arial" w:hAnsi="Arial" w:cs="Arial"/>
              </w:rPr>
              <w:t>на площадке №5</w:t>
            </w:r>
          </w:p>
        </w:tc>
        <w:tc>
          <w:tcPr>
            <w:tcW w:w="1701" w:type="dxa"/>
            <w:shd w:val="clear" w:color="auto" w:fill="auto"/>
          </w:tcPr>
          <w:p w14:paraId="6C87EC2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357B216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4FBE58A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545B8A0E"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куб.м/час-3шт.</w:t>
            </w:r>
          </w:p>
        </w:tc>
        <w:tc>
          <w:tcPr>
            <w:tcW w:w="1843" w:type="dxa"/>
            <w:vMerge/>
          </w:tcPr>
          <w:p w14:paraId="56CC2C4D" w14:textId="77777777" w:rsidR="00C21537" w:rsidRPr="00C73EB4" w:rsidRDefault="00C21537" w:rsidP="00CC6B7F">
            <w:pPr>
              <w:jc w:val="center"/>
              <w:rPr>
                <w:rFonts w:ascii="Arial" w:hAnsi="Arial" w:cs="Arial"/>
              </w:rPr>
            </w:pPr>
          </w:p>
        </w:tc>
        <w:tc>
          <w:tcPr>
            <w:tcW w:w="2126" w:type="dxa"/>
            <w:vMerge/>
          </w:tcPr>
          <w:p w14:paraId="71CC716B" w14:textId="77777777" w:rsidR="00C21537" w:rsidRPr="00C73EB4" w:rsidRDefault="00C21537" w:rsidP="00CC6B7F">
            <w:pPr>
              <w:jc w:val="center"/>
              <w:rPr>
                <w:rFonts w:ascii="Arial" w:hAnsi="Arial" w:cs="Arial"/>
              </w:rPr>
            </w:pPr>
          </w:p>
        </w:tc>
      </w:tr>
      <w:tr w:rsidR="00C21537" w:rsidRPr="00C73EB4" w14:paraId="4051FF70" w14:textId="77777777" w:rsidTr="00CC6B7F">
        <w:trPr>
          <w:cantSplit/>
          <w:trHeight w:val="440"/>
        </w:trPr>
        <w:tc>
          <w:tcPr>
            <w:tcW w:w="709" w:type="dxa"/>
            <w:shd w:val="clear" w:color="auto" w:fill="auto"/>
          </w:tcPr>
          <w:p w14:paraId="58DB8B9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6.</w:t>
            </w:r>
          </w:p>
        </w:tc>
        <w:tc>
          <w:tcPr>
            <w:tcW w:w="2126" w:type="dxa"/>
            <w:shd w:val="clear" w:color="auto" w:fill="auto"/>
          </w:tcPr>
          <w:p w14:paraId="79861A2E"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28A7551E" w14:textId="77777777" w:rsidR="00C21537" w:rsidRPr="00C73EB4" w:rsidRDefault="00C21537" w:rsidP="00CC6B7F">
            <w:pPr>
              <w:jc w:val="center"/>
              <w:rPr>
                <w:rFonts w:ascii="Arial" w:hAnsi="Arial" w:cs="Arial"/>
              </w:rPr>
            </w:pPr>
            <w:r w:rsidRPr="00C73EB4">
              <w:rPr>
                <w:rFonts w:ascii="Arial" w:hAnsi="Arial" w:cs="Arial"/>
              </w:rPr>
              <w:t>в поселке Водино</w:t>
            </w:r>
          </w:p>
          <w:p w14:paraId="367923DC" w14:textId="77777777" w:rsidR="00C21537" w:rsidRPr="00C73EB4" w:rsidRDefault="00C21537" w:rsidP="00CC6B7F">
            <w:pPr>
              <w:jc w:val="center"/>
              <w:rPr>
                <w:rFonts w:ascii="Arial" w:hAnsi="Arial" w:cs="Arial"/>
              </w:rPr>
            </w:pPr>
            <w:r w:rsidRPr="00C73EB4">
              <w:rPr>
                <w:rFonts w:ascii="Arial" w:hAnsi="Arial" w:cs="Arial"/>
              </w:rPr>
              <w:t>на площадке №6</w:t>
            </w:r>
          </w:p>
        </w:tc>
        <w:tc>
          <w:tcPr>
            <w:tcW w:w="1701" w:type="dxa"/>
            <w:shd w:val="clear" w:color="auto" w:fill="auto"/>
          </w:tcPr>
          <w:p w14:paraId="60617F1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1755A33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4B62891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1E31D541"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куб.м/час-5шт.</w:t>
            </w:r>
          </w:p>
        </w:tc>
        <w:tc>
          <w:tcPr>
            <w:tcW w:w="1843" w:type="dxa"/>
            <w:vMerge/>
          </w:tcPr>
          <w:p w14:paraId="78CEE44B" w14:textId="77777777" w:rsidR="00C21537" w:rsidRPr="00C73EB4" w:rsidRDefault="00C21537" w:rsidP="00CC6B7F">
            <w:pPr>
              <w:jc w:val="center"/>
              <w:rPr>
                <w:rFonts w:ascii="Arial" w:hAnsi="Arial" w:cs="Arial"/>
              </w:rPr>
            </w:pPr>
          </w:p>
        </w:tc>
        <w:tc>
          <w:tcPr>
            <w:tcW w:w="2126" w:type="dxa"/>
            <w:vMerge/>
          </w:tcPr>
          <w:p w14:paraId="34190E9A" w14:textId="77777777" w:rsidR="00C21537" w:rsidRPr="00C73EB4" w:rsidRDefault="00C21537" w:rsidP="00CC6B7F">
            <w:pPr>
              <w:jc w:val="center"/>
              <w:rPr>
                <w:rFonts w:ascii="Arial" w:hAnsi="Arial" w:cs="Arial"/>
              </w:rPr>
            </w:pPr>
          </w:p>
        </w:tc>
      </w:tr>
      <w:tr w:rsidR="00C21537" w:rsidRPr="00C73EB4" w14:paraId="46916216" w14:textId="77777777" w:rsidTr="00CC6B7F">
        <w:trPr>
          <w:cantSplit/>
          <w:trHeight w:val="440"/>
        </w:trPr>
        <w:tc>
          <w:tcPr>
            <w:tcW w:w="709" w:type="dxa"/>
            <w:shd w:val="clear" w:color="auto" w:fill="auto"/>
          </w:tcPr>
          <w:p w14:paraId="24C14F3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w:t>
            </w:r>
          </w:p>
        </w:tc>
        <w:tc>
          <w:tcPr>
            <w:tcW w:w="2126" w:type="dxa"/>
            <w:shd w:val="clear" w:color="auto" w:fill="auto"/>
          </w:tcPr>
          <w:p w14:paraId="2707ED09"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761D2AC3" w14:textId="77777777" w:rsidR="00C21537" w:rsidRPr="00C73EB4" w:rsidRDefault="00C21537" w:rsidP="00CC6B7F">
            <w:pPr>
              <w:jc w:val="center"/>
              <w:rPr>
                <w:rFonts w:ascii="Arial" w:hAnsi="Arial" w:cs="Arial"/>
              </w:rPr>
            </w:pPr>
            <w:r w:rsidRPr="00C73EB4">
              <w:rPr>
                <w:rFonts w:ascii="Arial" w:hAnsi="Arial" w:cs="Arial"/>
              </w:rPr>
              <w:t>в поселке Водино</w:t>
            </w:r>
          </w:p>
          <w:p w14:paraId="57FE7965" w14:textId="77777777" w:rsidR="00C21537" w:rsidRPr="00C73EB4" w:rsidRDefault="00C21537" w:rsidP="00CC6B7F">
            <w:pPr>
              <w:jc w:val="center"/>
              <w:rPr>
                <w:rFonts w:ascii="Arial" w:hAnsi="Arial" w:cs="Arial"/>
              </w:rPr>
            </w:pPr>
            <w:r w:rsidRPr="00C73EB4">
              <w:rPr>
                <w:rFonts w:ascii="Arial" w:hAnsi="Arial" w:cs="Arial"/>
              </w:rPr>
              <w:t>на площадке №7</w:t>
            </w:r>
          </w:p>
        </w:tc>
        <w:tc>
          <w:tcPr>
            <w:tcW w:w="1701" w:type="dxa"/>
            <w:shd w:val="clear" w:color="auto" w:fill="auto"/>
          </w:tcPr>
          <w:p w14:paraId="5883E99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57A50DC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720EC03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3AF1FDC4"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w:t>
            </w:r>
          </w:p>
        </w:tc>
        <w:tc>
          <w:tcPr>
            <w:tcW w:w="1843" w:type="dxa"/>
            <w:vMerge/>
          </w:tcPr>
          <w:p w14:paraId="70A109C3" w14:textId="77777777" w:rsidR="00C21537" w:rsidRPr="00C73EB4" w:rsidRDefault="00C21537" w:rsidP="00CC6B7F">
            <w:pPr>
              <w:jc w:val="center"/>
              <w:rPr>
                <w:rFonts w:ascii="Arial" w:hAnsi="Arial" w:cs="Arial"/>
              </w:rPr>
            </w:pPr>
          </w:p>
        </w:tc>
        <w:tc>
          <w:tcPr>
            <w:tcW w:w="2126" w:type="dxa"/>
            <w:vMerge/>
          </w:tcPr>
          <w:p w14:paraId="6D007B91" w14:textId="77777777" w:rsidR="00C21537" w:rsidRPr="00C73EB4" w:rsidRDefault="00C21537" w:rsidP="00CC6B7F">
            <w:pPr>
              <w:jc w:val="center"/>
              <w:rPr>
                <w:rFonts w:ascii="Arial" w:hAnsi="Arial" w:cs="Arial"/>
              </w:rPr>
            </w:pPr>
          </w:p>
        </w:tc>
      </w:tr>
      <w:tr w:rsidR="00C21537" w:rsidRPr="00C73EB4" w14:paraId="1861F3C1" w14:textId="77777777" w:rsidTr="00CC6B7F">
        <w:trPr>
          <w:cantSplit/>
          <w:trHeight w:val="440"/>
        </w:trPr>
        <w:tc>
          <w:tcPr>
            <w:tcW w:w="709" w:type="dxa"/>
            <w:shd w:val="clear" w:color="auto" w:fill="auto"/>
          </w:tcPr>
          <w:p w14:paraId="526CBBE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8.</w:t>
            </w:r>
          </w:p>
        </w:tc>
        <w:tc>
          <w:tcPr>
            <w:tcW w:w="2126" w:type="dxa"/>
            <w:shd w:val="clear" w:color="auto" w:fill="auto"/>
          </w:tcPr>
          <w:p w14:paraId="3072A6C7"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3974E9CC" w14:textId="77777777" w:rsidR="00C21537" w:rsidRPr="00C73EB4" w:rsidRDefault="00C21537" w:rsidP="00CC6B7F">
            <w:pPr>
              <w:jc w:val="center"/>
              <w:rPr>
                <w:rFonts w:ascii="Arial" w:hAnsi="Arial" w:cs="Arial"/>
              </w:rPr>
            </w:pPr>
            <w:r w:rsidRPr="00C73EB4">
              <w:rPr>
                <w:rFonts w:ascii="Arial" w:hAnsi="Arial" w:cs="Arial"/>
              </w:rPr>
              <w:t>в поселке Дубки</w:t>
            </w:r>
          </w:p>
          <w:p w14:paraId="553A1837" w14:textId="77777777" w:rsidR="00C21537" w:rsidRPr="00C73EB4" w:rsidRDefault="00C21537" w:rsidP="00CC6B7F">
            <w:pPr>
              <w:jc w:val="center"/>
              <w:rPr>
                <w:rFonts w:ascii="Arial" w:hAnsi="Arial" w:cs="Arial"/>
              </w:rPr>
            </w:pPr>
            <w:r w:rsidRPr="00C73EB4">
              <w:rPr>
                <w:rFonts w:ascii="Arial" w:hAnsi="Arial" w:cs="Arial"/>
              </w:rPr>
              <w:t>на площадке №8</w:t>
            </w:r>
          </w:p>
        </w:tc>
        <w:tc>
          <w:tcPr>
            <w:tcW w:w="1701" w:type="dxa"/>
            <w:shd w:val="clear" w:color="auto" w:fill="auto"/>
          </w:tcPr>
          <w:p w14:paraId="30BFDF6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4BEA621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79C0CC0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745F84E0"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куб.м/час-2шт.</w:t>
            </w:r>
          </w:p>
        </w:tc>
        <w:tc>
          <w:tcPr>
            <w:tcW w:w="1843" w:type="dxa"/>
            <w:vMerge/>
          </w:tcPr>
          <w:p w14:paraId="0F7973E6" w14:textId="77777777" w:rsidR="00C21537" w:rsidRPr="00C73EB4" w:rsidRDefault="00C21537" w:rsidP="00CC6B7F">
            <w:pPr>
              <w:jc w:val="center"/>
              <w:rPr>
                <w:rFonts w:ascii="Arial" w:hAnsi="Arial" w:cs="Arial"/>
              </w:rPr>
            </w:pPr>
          </w:p>
        </w:tc>
        <w:tc>
          <w:tcPr>
            <w:tcW w:w="2126" w:type="dxa"/>
            <w:vMerge/>
          </w:tcPr>
          <w:p w14:paraId="415FEF09" w14:textId="77777777" w:rsidR="00C21537" w:rsidRPr="00C73EB4" w:rsidRDefault="00C21537" w:rsidP="00CC6B7F">
            <w:pPr>
              <w:jc w:val="center"/>
              <w:rPr>
                <w:rFonts w:ascii="Arial" w:hAnsi="Arial" w:cs="Arial"/>
              </w:rPr>
            </w:pPr>
          </w:p>
        </w:tc>
      </w:tr>
      <w:tr w:rsidR="00C21537" w:rsidRPr="00C73EB4" w14:paraId="25A1A9C0" w14:textId="77777777" w:rsidTr="00CC6B7F">
        <w:trPr>
          <w:cantSplit/>
          <w:trHeight w:val="440"/>
        </w:trPr>
        <w:tc>
          <w:tcPr>
            <w:tcW w:w="709" w:type="dxa"/>
            <w:shd w:val="clear" w:color="auto" w:fill="auto"/>
          </w:tcPr>
          <w:p w14:paraId="00D0F18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9.</w:t>
            </w:r>
          </w:p>
        </w:tc>
        <w:tc>
          <w:tcPr>
            <w:tcW w:w="2126" w:type="dxa"/>
            <w:shd w:val="clear" w:color="auto" w:fill="auto"/>
          </w:tcPr>
          <w:p w14:paraId="6ACEADA5"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15E87879"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12627DC5" w14:textId="77777777" w:rsidR="00C21537" w:rsidRPr="00C73EB4" w:rsidRDefault="00C21537" w:rsidP="00CC6B7F">
            <w:pPr>
              <w:jc w:val="center"/>
              <w:rPr>
                <w:rFonts w:ascii="Arial" w:hAnsi="Arial" w:cs="Arial"/>
              </w:rPr>
            </w:pPr>
            <w:r w:rsidRPr="00C73EB4">
              <w:rPr>
                <w:rFonts w:ascii="Arial" w:hAnsi="Arial" w:cs="Arial"/>
              </w:rPr>
              <w:t>по ул. Садовой</w:t>
            </w:r>
          </w:p>
        </w:tc>
        <w:tc>
          <w:tcPr>
            <w:tcW w:w="1701" w:type="dxa"/>
            <w:shd w:val="clear" w:color="auto" w:fill="auto"/>
          </w:tcPr>
          <w:p w14:paraId="677FB0C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28AE983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4D1162F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2F0EB5C3"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w:t>
            </w:r>
          </w:p>
        </w:tc>
        <w:tc>
          <w:tcPr>
            <w:tcW w:w="1843" w:type="dxa"/>
            <w:vMerge/>
          </w:tcPr>
          <w:p w14:paraId="625FC25E" w14:textId="77777777" w:rsidR="00C21537" w:rsidRPr="00C73EB4" w:rsidRDefault="00C21537" w:rsidP="00CC6B7F">
            <w:pPr>
              <w:jc w:val="center"/>
              <w:rPr>
                <w:rFonts w:ascii="Arial" w:hAnsi="Arial" w:cs="Arial"/>
              </w:rPr>
            </w:pPr>
          </w:p>
        </w:tc>
        <w:tc>
          <w:tcPr>
            <w:tcW w:w="2126" w:type="dxa"/>
            <w:vMerge/>
          </w:tcPr>
          <w:p w14:paraId="0EB089C3" w14:textId="77777777" w:rsidR="00C21537" w:rsidRPr="00C73EB4" w:rsidRDefault="00C21537" w:rsidP="00CC6B7F">
            <w:pPr>
              <w:jc w:val="center"/>
              <w:rPr>
                <w:rFonts w:ascii="Arial" w:hAnsi="Arial" w:cs="Arial"/>
              </w:rPr>
            </w:pPr>
          </w:p>
        </w:tc>
      </w:tr>
      <w:tr w:rsidR="00C21537" w:rsidRPr="00C73EB4" w14:paraId="41D51204" w14:textId="77777777" w:rsidTr="00CC6B7F">
        <w:trPr>
          <w:cantSplit/>
          <w:trHeight w:val="440"/>
        </w:trPr>
        <w:tc>
          <w:tcPr>
            <w:tcW w:w="709" w:type="dxa"/>
            <w:shd w:val="clear" w:color="auto" w:fill="auto"/>
          </w:tcPr>
          <w:p w14:paraId="45F9EF2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w:t>
            </w:r>
          </w:p>
        </w:tc>
        <w:tc>
          <w:tcPr>
            <w:tcW w:w="2126" w:type="dxa"/>
            <w:shd w:val="clear" w:color="auto" w:fill="auto"/>
          </w:tcPr>
          <w:p w14:paraId="2058CB84"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098455B5"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34D8B08F" w14:textId="77777777" w:rsidR="00C21537" w:rsidRPr="00C73EB4" w:rsidRDefault="00C21537" w:rsidP="00CC6B7F">
            <w:pPr>
              <w:jc w:val="center"/>
              <w:rPr>
                <w:rFonts w:ascii="Arial" w:hAnsi="Arial" w:cs="Arial"/>
              </w:rPr>
            </w:pPr>
            <w:r w:rsidRPr="00C73EB4">
              <w:rPr>
                <w:rFonts w:ascii="Arial" w:hAnsi="Arial" w:cs="Arial"/>
              </w:rPr>
              <w:t>по ул. Солнечной</w:t>
            </w:r>
          </w:p>
        </w:tc>
        <w:tc>
          <w:tcPr>
            <w:tcW w:w="1701" w:type="dxa"/>
            <w:shd w:val="clear" w:color="auto" w:fill="auto"/>
          </w:tcPr>
          <w:p w14:paraId="77FA337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5494598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5A3C7ED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5DD9F6C9"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w:t>
            </w:r>
          </w:p>
        </w:tc>
        <w:tc>
          <w:tcPr>
            <w:tcW w:w="1843" w:type="dxa"/>
            <w:vMerge/>
          </w:tcPr>
          <w:p w14:paraId="0DDD5537" w14:textId="77777777" w:rsidR="00C21537" w:rsidRPr="00C73EB4" w:rsidRDefault="00C21537" w:rsidP="00CC6B7F">
            <w:pPr>
              <w:jc w:val="center"/>
              <w:rPr>
                <w:rFonts w:ascii="Arial" w:hAnsi="Arial" w:cs="Arial"/>
              </w:rPr>
            </w:pPr>
          </w:p>
        </w:tc>
        <w:tc>
          <w:tcPr>
            <w:tcW w:w="2126" w:type="dxa"/>
            <w:vMerge/>
          </w:tcPr>
          <w:p w14:paraId="7F1ACA6F" w14:textId="77777777" w:rsidR="00C21537" w:rsidRPr="00C73EB4" w:rsidRDefault="00C21537" w:rsidP="00CC6B7F">
            <w:pPr>
              <w:jc w:val="center"/>
              <w:rPr>
                <w:rFonts w:ascii="Arial" w:hAnsi="Arial" w:cs="Arial"/>
              </w:rPr>
            </w:pPr>
          </w:p>
        </w:tc>
      </w:tr>
      <w:tr w:rsidR="00C21537" w:rsidRPr="00C73EB4" w14:paraId="6879E62D" w14:textId="77777777" w:rsidTr="00CC6B7F">
        <w:trPr>
          <w:cantSplit/>
          <w:trHeight w:val="440"/>
        </w:trPr>
        <w:tc>
          <w:tcPr>
            <w:tcW w:w="709" w:type="dxa"/>
            <w:shd w:val="clear" w:color="auto" w:fill="auto"/>
          </w:tcPr>
          <w:p w14:paraId="2620E98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11.</w:t>
            </w:r>
          </w:p>
        </w:tc>
        <w:tc>
          <w:tcPr>
            <w:tcW w:w="2126" w:type="dxa"/>
            <w:shd w:val="clear" w:color="auto" w:fill="auto"/>
          </w:tcPr>
          <w:p w14:paraId="57AB1A0F"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5A1398A0"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3CD31089" w14:textId="77777777" w:rsidR="00C21537" w:rsidRPr="00C73EB4" w:rsidRDefault="00C21537" w:rsidP="00CC6B7F">
            <w:pPr>
              <w:jc w:val="center"/>
              <w:rPr>
                <w:rFonts w:ascii="Arial" w:hAnsi="Arial" w:cs="Arial"/>
              </w:rPr>
            </w:pPr>
            <w:r w:rsidRPr="00C73EB4">
              <w:rPr>
                <w:rFonts w:ascii="Arial" w:hAnsi="Arial" w:cs="Arial"/>
              </w:rPr>
              <w:t>по ул. Советской</w:t>
            </w:r>
          </w:p>
        </w:tc>
        <w:tc>
          <w:tcPr>
            <w:tcW w:w="1701" w:type="dxa"/>
            <w:shd w:val="clear" w:color="auto" w:fill="auto"/>
          </w:tcPr>
          <w:p w14:paraId="082E2C8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6E6E882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21698BC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6924C5EE"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куб.м/час-2шт.</w:t>
            </w:r>
          </w:p>
        </w:tc>
        <w:tc>
          <w:tcPr>
            <w:tcW w:w="1843" w:type="dxa"/>
            <w:vMerge/>
          </w:tcPr>
          <w:p w14:paraId="42CA3DD6" w14:textId="77777777" w:rsidR="00C21537" w:rsidRPr="00C73EB4" w:rsidRDefault="00C21537" w:rsidP="00CC6B7F">
            <w:pPr>
              <w:jc w:val="center"/>
              <w:rPr>
                <w:rFonts w:ascii="Arial" w:hAnsi="Arial" w:cs="Arial"/>
              </w:rPr>
            </w:pPr>
          </w:p>
        </w:tc>
        <w:tc>
          <w:tcPr>
            <w:tcW w:w="2126" w:type="dxa"/>
            <w:vMerge/>
          </w:tcPr>
          <w:p w14:paraId="63B316AD" w14:textId="77777777" w:rsidR="00C21537" w:rsidRPr="00C73EB4" w:rsidRDefault="00C21537" w:rsidP="00CC6B7F">
            <w:pPr>
              <w:jc w:val="center"/>
              <w:rPr>
                <w:rFonts w:ascii="Arial" w:hAnsi="Arial" w:cs="Arial"/>
              </w:rPr>
            </w:pPr>
          </w:p>
        </w:tc>
      </w:tr>
      <w:tr w:rsidR="00C21537" w:rsidRPr="00C73EB4" w14:paraId="528530EC" w14:textId="77777777" w:rsidTr="00CC6B7F">
        <w:trPr>
          <w:cantSplit/>
          <w:trHeight w:val="440"/>
        </w:trPr>
        <w:tc>
          <w:tcPr>
            <w:tcW w:w="709" w:type="dxa"/>
            <w:shd w:val="clear" w:color="auto" w:fill="auto"/>
          </w:tcPr>
          <w:p w14:paraId="27804BC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12.</w:t>
            </w:r>
          </w:p>
        </w:tc>
        <w:tc>
          <w:tcPr>
            <w:tcW w:w="2126" w:type="dxa"/>
            <w:shd w:val="clear" w:color="auto" w:fill="auto"/>
          </w:tcPr>
          <w:p w14:paraId="7FE8D02F"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21879DAD" w14:textId="77777777" w:rsidR="00C21537" w:rsidRPr="00C73EB4" w:rsidRDefault="00C21537" w:rsidP="00CC6B7F">
            <w:pPr>
              <w:jc w:val="center"/>
              <w:rPr>
                <w:rFonts w:ascii="Arial" w:hAnsi="Arial" w:cs="Arial"/>
              </w:rPr>
            </w:pPr>
            <w:r w:rsidRPr="00C73EB4">
              <w:rPr>
                <w:rFonts w:ascii="Arial" w:hAnsi="Arial" w:cs="Arial"/>
              </w:rPr>
              <w:t>в селе Старосемейкино, ул. Рабочая</w:t>
            </w:r>
          </w:p>
        </w:tc>
        <w:tc>
          <w:tcPr>
            <w:tcW w:w="1701" w:type="dxa"/>
            <w:shd w:val="clear" w:color="auto" w:fill="auto"/>
          </w:tcPr>
          <w:p w14:paraId="6AB8C06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4CB9FEF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16782C5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1B4AE0AD"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w:t>
            </w:r>
          </w:p>
        </w:tc>
        <w:tc>
          <w:tcPr>
            <w:tcW w:w="1843" w:type="dxa"/>
            <w:vMerge/>
          </w:tcPr>
          <w:p w14:paraId="229A0E1D" w14:textId="77777777" w:rsidR="00C21537" w:rsidRPr="00C73EB4" w:rsidRDefault="00C21537" w:rsidP="00CC6B7F">
            <w:pPr>
              <w:jc w:val="center"/>
              <w:rPr>
                <w:rFonts w:ascii="Arial" w:hAnsi="Arial" w:cs="Arial"/>
              </w:rPr>
            </w:pPr>
          </w:p>
        </w:tc>
        <w:tc>
          <w:tcPr>
            <w:tcW w:w="2126" w:type="dxa"/>
            <w:vMerge/>
          </w:tcPr>
          <w:p w14:paraId="0B1C2A08" w14:textId="77777777" w:rsidR="00C21537" w:rsidRPr="00C73EB4" w:rsidRDefault="00C21537" w:rsidP="00CC6B7F">
            <w:pPr>
              <w:jc w:val="center"/>
              <w:rPr>
                <w:rFonts w:ascii="Arial" w:hAnsi="Arial" w:cs="Arial"/>
              </w:rPr>
            </w:pPr>
          </w:p>
        </w:tc>
      </w:tr>
      <w:tr w:rsidR="00C21537" w:rsidRPr="00C73EB4" w14:paraId="17A383BC" w14:textId="77777777" w:rsidTr="00CC6B7F">
        <w:trPr>
          <w:cantSplit/>
          <w:trHeight w:val="440"/>
        </w:trPr>
        <w:tc>
          <w:tcPr>
            <w:tcW w:w="709" w:type="dxa"/>
            <w:shd w:val="clear" w:color="auto" w:fill="auto"/>
          </w:tcPr>
          <w:p w14:paraId="5AB2BA8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13.</w:t>
            </w:r>
          </w:p>
        </w:tc>
        <w:tc>
          <w:tcPr>
            <w:tcW w:w="2126" w:type="dxa"/>
            <w:shd w:val="clear" w:color="auto" w:fill="auto"/>
          </w:tcPr>
          <w:p w14:paraId="15AAC35C"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53154CA1" w14:textId="77777777" w:rsidR="00C21537" w:rsidRPr="00C73EB4" w:rsidRDefault="00C21537" w:rsidP="00CC6B7F">
            <w:pPr>
              <w:jc w:val="center"/>
              <w:rPr>
                <w:rFonts w:ascii="Arial" w:hAnsi="Arial" w:cs="Arial"/>
              </w:rPr>
            </w:pPr>
            <w:r w:rsidRPr="00C73EB4">
              <w:rPr>
                <w:rFonts w:ascii="Arial" w:hAnsi="Arial" w:cs="Arial"/>
              </w:rPr>
              <w:t>к северу от с. Старосемейкино</w:t>
            </w:r>
          </w:p>
        </w:tc>
        <w:tc>
          <w:tcPr>
            <w:tcW w:w="1701" w:type="dxa"/>
            <w:shd w:val="clear" w:color="auto" w:fill="auto"/>
          </w:tcPr>
          <w:p w14:paraId="73299CC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1E701B1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4DCB2B6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064DBCAF"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w:t>
            </w:r>
          </w:p>
        </w:tc>
        <w:tc>
          <w:tcPr>
            <w:tcW w:w="1843" w:type="dxa"/>
            <w:vMerge/>
          </w:tcPr>
          <w:p w14:paraId="6F4C2F02" w14:textId="77777777" w:rsidR="00C21537" w:rsidRPr="00C73EB4" w:rsidRDefault="00C21537" w:rsidP="00CC6B7F">
            <w:pPr>
              <w:jc w:val="center"/>
              <w:rPr>
                <w:rFonts w:ascii="Arial" w:hAnsi="Arial" w:cs="Arial"/>
              </w:rPr>
            </w:pPr>
          </w:p>
        </w:tc>
        <w:tc>
          <w:tcPr>
            <w:tcW w:w="2126" w:type="dxa"/>
            <w:vMerge/>
          </w:tcPr>
          <w:p w14:paraId="58B44AB9" w14:textId="77777777" w:rsidR="00C21537" w:rsidRPr="00C73EB4" w:rsidRDefault="00C21537" w:rsidP="00CC6B7F">
            <w:pPr>
              <w:jc w:val="center"/>
              <w:rPr>
                <w:rFonts w:ascii="Arial" w:hAnsi="Arial" w:cs="Arial"/>
              </w:rPr>
            </w:pPr>
          </w:p>
        </w:tc>
      </w:tr>
      <w:tr w:rsidR="00C21537" w:rsidRPr="00C73EB4" w14:paraId="184882E3" w14:textId="77777777" w:rsidTr="00CC6B7F">
        <w:trPr>
          <w:cantSplit/>
          <w:trHeight w:val="440"/>
        </w:trPr>
        <w:tc>
          <w:tcPr>
            <w:tcW w:w="709" w:type="dxa"/>
            <w:shd w:val="clear" w:color="auto" w:fill="auto"/>
          </w:tcPr>
          <w:p w14:paraId="770185A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14.</w:t>
            </w:r>
          </w:p>
        </w:tc>
        <w:tc>
          <w:tcPr>
            <w:tcW w:w="2126" w:type="dxa"/>
            <w:shd w:val="clear" w:color="auto" w:fill="auto"/>
          </w:tcPr>
          <w:p w14:paraId="107261DE" w14:textId="77777777" w:rsidR="00C21537" w:rsidRPr="00C73EB4" w:rsidRDefault="00C21537" w:rsidP="00CC6B7F">
            <w:pPr>
              <w:rPr>
                <w:rFonts w:ascii="Arial" w:hAnsi="Arial" w:cs="Arial"/>
              </w:rPr>
            </w:pPr>
            <w:r w:rsidRPr="00C73EB4">
              <w:rPr>
                <w:rFonts w:ascii="Arial" w:hAnsi="Arial" w:cs="Arial"/>
              </w:rPr>
              <w:t>Шкафной газорегуляторный пункт</w:t>
            </w:r>
          </w:p>
        </w:tc>
        <w:tc>
          <w:tcPr>
            <w:tcW w:w="1843" w:type="dxa"/>
          </w:tcPr>
          <w:p w14:paraId="0F214CA8" w14:textId="77777777" w:rsidR="00C21537" w:rsidRPr="00C73EB4" w:rsidRDefault="00C21537" w:rsidP="00CC6B7F">
            <w:pPr>
              <w:jc w:val="center"/>
              <w:rPr>
                <w:rFonts w:ascii="Arial" w:hAnsi="Arial" w:cs="Arial"/>
              </w:rPr>
            </w:pPr>
            <w:r w:rsidRPr="00C73EB4">
              <w:rPr>
                <w:rFonts w:ascii="Arial" w:hAnsi="Arial" w:cs="Arial"/>
              </w:rPr>
              <w:t>в селе Старосемейкино, Водный пер.</w:t>
            </w:r>
          </w:p>
        </w:tc>
        <w:tc>
          <w:tcPr>
            <w:tcW w:w="1701" w:type="dxa"/>
            <w:shd w:val="clear" w:color="auto" w:fill="auto"/>
          </w:tcPr>
          <w:p w14:paraId="0B8675B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405DC4A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684EA4E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268" w:type="dxa"/>
            <w:shd w:val="clear" w:color="auto" w:fill="auto"/>
          </w:tcPr>
          <w:p w14:paraId="2C18B7B0"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куб.м/час</w:t>
            </w:r>
          </w:p>
        </w:tc>
        <w:tc>
          <w:tcPr>
            <w:tcW w:w="1843" w:type="dxa"/>
            <w:vMerge/>
          </w:tcPr>
          <w:p w14:paraId="4B4BB440" w14:textId="77777777" w:rsidR="00C21537" w:rsidRPr="00C73EB4" w:rsidRDefault="00C21537" w:rsidP="00CC6B7F">
            <w:pPr>
              <w:jc w:val="center"/>
              <w:rPr>
                <w:rFonts w:ascii="Arial" w:hAnsi="Arial" w:cs="Arial"/>
              </w:rPr>
            </w:pPr>
          </w:p>
        </w:tc>
        <w:tc>
          <w:tcPr>
            <w:tcW w:w="2126" w:type="dxa"/>
            <w:vMerge/>
          </w:tcPr>
          <w:p w14:paraId="324EE8DF" w14:textId="77777777" w:rsidR="00C21537" w:rsidRPr="00C73EB4" w:rsidRDefault="00C21537" w:rsidP="00CC6B7F">
            <w:pPr>
              <w:jc w:val="center"/>
              <w:rPr>
                <w:rFonts w:ascii="Arial" w:hAnsi="Arial" w:cs="Arial"/>
              </w:rPr>
            </w:pPr>
          </w:p>
        </w:tc>
      </w:tr>
      <w:tr w:rsidR="00C21537" w:rsidRPr="00C73EB4" w14:paraId="38212A53" w14:textId="77777777" w:rsidTr="00CC6B7F">
        <w:trPr>
          <w:cantSplit/>
          <w:trHeight w:val="466"/>
        </w:trPr>
        <w:tc>
          <w:tcPr>
            <w:tcW w:w="709" w:type="dxa"/>
            <w:vMerge w:val="restart"/>
            <w:shd w:val="clear" w:color="auto" w:fill="auto"/>
          </w:tcPr>
          <w:p w14:paraId="30D20A1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15.</w:t>
            </w:r>
          </w:p>
        </w:tc>
        <w:tc>
          <w:tcPr>
            <w:tcW w:w="2126" w:type="dxa"/>
            <w:vMerge w:val="restart"/>
            <w:shd w:val="clear" w:color="auto" w:fill="auto"/>
          </w:tcPr>
          <w:p w14:paraId="04D91295" w14:textId="77777777" w:rsidR="00C21537" w:rsidRPr="00C73EB4" w:rsidRDefault="00C21537" w:rsidP="00CC6B7F">
            <w:pPr>
              <w:rPr>
                <w:rFonts w:ascii="Arial" w:hAnsi="Arial" w:cs="Arial"/>
              </w:rPr>
            </w:pPr>
            <w:r w:rsidRPr="00C73EB4">
              <w:rPr>
                <w:rFonts w:ascii="Arial" w:hAnsi="Arial" w:cs="Arial"/>
              </w:rPr>
              <w:t xml:space="preserve">Газопровод </w:t>
            </w:r>
          </w:p>
        </w:tc>
        <w:tc>
          <w:tcPr>
            <w:tcW w:w="1843" w:type="dxa"/>
          </w:tcPr>
          <w:p w14:paraId="16AAA0E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п.г.т. Новосемейкино, в том числе:</w:t>
            </w:r>
          </w:p>
        </w:tc>
        <w:tc>
          <w:tcPr>
            <w:tcW w:w="1701" w:type="dxa"/>
            <w:shd w:val="clear" w:color="auto" w:fill="auto"/>
          </w:tcPr>
          <w:p w14:paraId="2AEB1E99" w14:textId="77777777" w:rsidR="00C21537" w:rsidRPr="00C73EB4" w:rsidRDefault="00C21537" w:rsidP="00CC6B7F">
            <w:pPr>
              <w:autoSpaceDE w:val="0"/>
              <w:autoSpaceDN w:val="0"/>
              <w:adjustRightInd w:val="0"/>
              <w:jc w:val="center"/>
              <w:rPr>
                <w:rFonts w:ascii="Arial" w:hAnsi="Arial" w:cs="Arial"/>
              </w:rPr>
            </w:pPr>
          </w:p>
        </w:tc>
        <w:tc>
          <w:tcPr>
            <w:tcW w:w="1418" w:type="dxa"/>
            <w:shd w:val="clear" w:color="auto" w:fill="auto"/>
          </w:tcPr>
          <w:p w14:paraId="1901B045" w14:textId="77777777" w:rsidR="00C21537" w:rsidRPr="00C73EB4" w:rsidRDefault="00C21537" w:rsidP="00CC6B7F">
            <w:pPr>
              <w:autoSpaceDE w:val="0"/>
              <w:autoSpaceDN w:val="0"/>
              <w:adjustRightInd w:val="0"/>
              <w:jc w:val="center"/>
              <w:rPr>
                <w:rFonts w:ascii="Arial" w:hAnsi="Arial" w:cs="Arial"/>
              </w:rPr>
            </w:pPr>
          </w:p>
        </w:tc>
        <w:tc>
          <w:tcPr>
            <w:tcW w:w="992" w:type="dxa"/>
            <w:shd w:val="clear" w:color="auto" w:fill="auto"/>
          </w:tcPr>
          <w:p w14:paraId="70D414FD" w14:textId="77777777" w:rsidR="00C21537" w:rsidRPr="00C73EB4" w:rsidRDefault="00C21537" w:rsidP="00CC6B7F">
            <w:pPr>
              <w:autoSpaceDE w:val="0"/>
              <w:autoSpaceDN w:val="0"/>
              <w:adjustRightInd w:val="0"/>
              <w:jc w:val="center"/>
              <w:rPr>
                <w:rFonts w:ascii="Arial" w:hAnsi="Arial" w:cs="Arial"/>
              </w:rPr>
            </w:pPr>
          </w:p>
        </w:tc>
        <w:tc>
          <w:tcPr>
            <w:tcW w:w="2268" w:type="dxa"/>
            <w:shd w:val="clear" w:color="auto" w:fill="auto"/>
          </w:tcPr>
          <w:p w14:paraId="13362A85"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009E67E" w14:textId="77777777" w:rsidR="00C21537" w:rsidRPr="00C73EB4" w:rsidRDefault="00C21537" w:rsidP="00CC6B7F">
            <w:pPr>
              <w:jc w:val="center"/>
              <w:rPr>
                <w:rFonts w:ascii="Arial" w:hAnsi="Arial" w:cs="Arial"/>
              </w:rPr>
            </w:pPr>
          </w:p>
        </w:tc>
        <w:tc>
          <w:tcPr>
            <w:tcW w:w="2126" w:type="dxa"/>
            <w:vMerge/>
          </w:tcPr>
          <w:p w14:paraId="36DC2FC3" w14:textId="77777777" w:rsidR="00C21537" w:rsidRPr="00C73EB4" w:rsidRDefault="00C21537" w:rsidP="00CC6B7F">
            <w:pPr>
              <w:jc w:val="center"/>
              <w:rPr>
                <w:rFonts w:ascii="Arial" w:hAnsi="Arial" w:cs="Arial"/>
              </w:rPr>
            </w:pPr>
          </w:p>
        </w:tc>
      </w:tr>
      <w:tr w:rsidR="00C21537" w:rsidRPr="00C73EB4" w14:paraId="63CF2481" w14:textId="77777777" w:rsidTr="00CC6B7F">
        <w:trPr>
          <w:cantSplit/>
          <w:trHeight w:val="64"/>
        </w:trPr>
        <w:tc>
          <w:tcPr>
            <w:tcW w:w="709" w:type="dxa"/>
            <w:vMerge/>
            <w:shd w:val="clear" w:color="auto" w:fill="auto"/>
          </w:tcPr>
          <w:p w14:paraId="6B618DDD"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188C3DB7" w14:textId="77777777" w:rsidR="00C21537" w:rsidRPr="00C73EB4" w:rsidRDefault="00C21537" w:rsidP="00CC6B7F">
            <w:pPr>
              <w:rPr>
                <w:rFonts w:ascii="Arial" w:hAnsi="Arial" w:cs="Arial"/>
              </w:rPr>
            </w:pPr>
          </w:p>
        </w:tc>
        <w:tc>
          <w:tcPr>
            <w:tcW w:w="1843" w:type="dxa"/>
          </w:tcPr>
          <w:p w14:paraId="572854A5" w14:textId="77777777" w:rsidR="00C21537" w:rsidRPr="00C73EB4" w:rsidRDefault="00C21537" w:rsidP="00CC6B7F">
            <w:pPr>
              <w:jc w:val="center"/>
              <w:rPr>
                <w:rFonts w:ascii="Arial" w:hAnsi="Arial" w:cs="Arial"/>
                <w:kern w:val="1"/>
              </w:rPr>
            </w:pPr>
            <w:r w:rsidRPr="00C73EB4">
              <w:rPr>
                <w:rFonts w:ascii="Arial" w:hAnsi="Arial" w:cs="Arial"/>
                <w:kern w:val="1"/>
              </w:rPr>
              <w:t>на  площадке №1</w:t>
            </w:r>
          </w:p>
        </w:tc>
        <w:tc>
          <w:tcPr>
            <w:tcW w:w="1701" w:type="dxa"/>
            <w:shd w:val="clear" w:color="auto" w:fill="auto"/>
          </w:tcPr>
          <w:p w14:paraId="41441C8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6D063D2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2365F005" w14:textId="77777777" w:rsidR="00C21537" w:rsidRPr="00C73EB4" w:rsidRDefault="00C21537" w:rsidP="00CC6B7F">
            <w:pPr>
              <w:jc w:val="center"/>
              <w:rPr>
                <w:rFonts w:ascii="Arial" w:hAnsi="Arial" w:cs="Arial"/>
                <w:kern w:val="1"/>
              </w:rPr>
            </w:pPr>
            <w:r w:rsidRPr="00C73EB4">
              <w:rPr>
                <w:rFonts w:ascii="Arial" w:hAnsi="Arial" w:cs="Arial"/>
                <w:kern w:val="1"/>
              </w:rPr>
              <w:t>6,6</w:t>
            </w:r>
          </w:p>
        </w:tc>
        <w:tc>
          <w:tcPr>
            <w:tcW w:w="2268" w:type="dxa"/>
            <w:shd w:val="clear" w:color="auto" w:fill="auto"/>
          </w:tcPr>
          <w:p w14:paraId="18B5AF4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низкого давления</w:t>
            </w:r>
          </w:p>
        </w:tc>
        <w:tc>
          <w:tcPr>
            <w:tcW w:w="1843" w:type="dxa"/>
            <w:vMerge/>
          </w:tcPr>
          <w:p w14:paraId="0D12313B" w14:textId="77777777" w:rsidR="00C21537" w:rsidRPr="00C73EB4" w:rsidRDefault="00C21537" w:rsidP="00CC6B7F">
            <w:pPr>
              <w:jc w:val="center"/>
              <w:rPr>
                <w:rFonts w:ascii="Arial" w:hAnsi="Arial" w:cs="Arial"/>
              </w:rPr>
            </w:pPr>
          </w:p>
        </w:tc>
        <w:tc>
          <w:tcPr>
            <w:tcW w:w="2126" w:type="dxa"/>
            <w:vMerge/>
          </w:tcPr>
          <w:p w14:paraId="0DF75045" w14:textId="77777777" w:rsidR="00C21537" w:rsidRPr="00C73EB4" w:rsidRDefault="00C21537" w:rsidP="00CC6B7F">
            <w:pPr>
              <w:jc w:val="center"/>
              <w:rPr>
                <w:rFonts w:ascii="Arial" w:hAnsi="Arial" w:cs="Arial"/>
              </w:rPr>
            </w:pPr>
          </w:p>
        </w:tc>
      </w:tr>
      <w:tr w:rsidR="00C21537" w:rsidRPr="00C73EB4" w14:paraId="589B2B8F" w14:textId="77777777" w:rsidTr="00CC6B7F">
        <w:trPr>
          <w:cantSplit/>
          <w:trHeight w:val="64"/>
        </w:trPr>
        <w:tc>
          <w:tcPr>
            <w:tcW w:w="709" w:type="dxa"/>
            <w:vMerge/>
            <w:shd w:val="clear" w:color="auto" w:fill="auto"/>
          </w:tcPr>
          <w:p w14:paraId="1CB866F8"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69530677" w14:textId="77777777" w:rsidR="00C21537" w:rsidRPr="00C73EB4" w:rsidRDefault="00C21537" w:rsidP="00CC6B7F">
            <w:pPr>
              <w:rPr>
                <w:rFonts w:ascii="Arial" w:hAnsi="Arial" w:cs="Arial"/>
              </w:rPr>
            </w:pPr>
          </w:p>
        </w:tc>
        <w:tc>
          <w:tcPr>
            <w:tcW w:w="1843" w:type="dxa"/>
          </w:tcPr>
          <w:p w14:paraId="312C0349" w14:textId="77777777" w:rsidR="00C21537" w:rsidRPr="00C73EB4" w:rsidRDefault="00C21537" w:rsidP="00CC6B7F">
            <w:pPr>
              <w:jc w:val="center"/>
              <w:rPr>
                <w:rFonts w:ascii="Arial" w:hAnsi="Arial" w:cs="Arial"/>
                <w:kern w:val="1"/>
              </w:rPr>
            </w:pPr>
            <w:r w:rsidRPr="00C73EB4">
              <w:rPr>
                <w:rFonts w:ascii="Arial" w:hAnsi="Arial" w:cs="Arial"/>
                <w:kern w:val="1"/>
              </w:rPr>
              <w:t>на  площадке №2</w:t>
            </w:r>
          </w:p>
        </w:tc>
        <w:tc>
          <w:tcPr>
            <w:tcW w:w="1701" w:type="dxa"/>
            <w:shd w:val="clear" w:color="auto" w:fill="auto"/>
          </w:tcPr>
          <w:p w14:paraId="0086CB4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4E305E3F" w14:textId="77777777" w:rsidR="00C21537" w:rsidRPr="00C73EB4" w:rsidRDefault="00C21537" w:rsidP="00CC6B7F">
            <w:pPr>
              <w:jc w:val="center"/>
              <w:rPr>
                <w:rFonts w:ascii="Arial" w:hAnsi="Arial" w:cs="Arial"/>
              </w:rPr>
            </w:pPr>
            <w:r w:rsidRPr="00C73EB4">
              <w:rPr>
                <w:rFonts w:ascii="Arial" w:hAnsi="Arial" w:cs="Arial"/>
              </w:rPr>
              <w:t>2041</w:t>
            </w:r>
          </w:p>
        </w:tc>
        <w:tc>
          <w:tcPr>
            <w:tcW w:w="992" w:type="dxa"/>
            <w:shd w:val="clear" w:color="auto" w:fill="auto"/>
          </w:tcPr>
          <w:p w14:paraId="309C645D" w14:textId="77777777" w:rsidR="00C21537" w:rsidRPr="00C73EB4" w:rsidRDefault="00C21537" w:rsidP="00CC6B7F">
            <w:pPr>
              <w:jc w:val="center"/>
              <w:rPr>
                <w:rFonts w:ascii="Arial" w:hAnsi="Arial" w:cs="Arial"/>
                <w:kern w:val="1"/>
              </w:rPr>
            </w:pPr>
            <w:r w:rsidRPr="00C73EB4">
              <w:rPr>
                <w:rFonts w:ascii="Arial" w:hAnsi="Arial" w:cs="Arial"/>
                <w:kern w:val="1"/>
              </w:rPr>
              <w:t>18</w:t>
            </w:r>
          </w:p>
        </w:tc>
        <w:tc>
          <w:tcPr>
            <w:tcW w:w="2268" w:type="dxa"/>
            <w:shd w:val="clear" w:color="auto" w:fill="auto"/>
          </w:tcPr>
          <w:p w14:paraId="7AC3220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низкого давления</w:t>
            </w:r>
          </w:p>
        </w:tc>
        <w:tc>
          <w:tcPr>
            <w:tcW w:w="1843" w:type="dxa"/>
            <w:vMerge/>
          </w:tcPr>
          <w:p w14:paraId="2AFDED2B" w14:textId="77777777" w:rsidR="00C21537" w:rsidRPr="00C73EB4" w:rsidRDefault="00C21537" w:rsidP="00CC6B7F">
            <w:pPr>
              <w:jc w:val="center"/>
              <w:rPr>
                <w:rFonts w:ascii="Arial" w:hAnsi="Arial" w:cs="Arial"/>
              </w:rPr>
            </w:pPr>
          </w:p>
        </w:tc>
        <w:tc>
          <w:tcPr>
            <w:tcW w:w="2126" w:type="dxa"/>
            <w:vMerge/>
          </w:tcPr>
          <w:p w14:paraId="6A80571F" w14:textId="77777777" w:rsidR="00C21537" w:rsidRPr="00C73EB4" w:rsidRDefault="00C21537" w:rsidP="00CC6B7F">
            <w:pPr>
              <w:jc w:val="center"/>
              <w:rPr>
                <w:rFonts w:ascii="Arial" w:hAnsi="Arial" w:cs="Arial"/>
              </w:rPr>
            </w:pPr>
          </w:p>
        </w:tc>
      </w:tr>
      <w:tr w:rsidR="00C21537" w:rsidRPr="00C73EB4" w14:paraId="3133B002" w14:textId="77777777" w:rsidTr="00CC6B7F">
        <w:trPr>
          <w:cantSplit/>
          <w:trHeight w:val="64"/>
        </w:trPr>
        <w:tc>
          <w:tcPr>
            <w:tcW w:w="709" w:type="dxa"/>
            <w:vMerge/>
            <w:shd w:val="clear" w:color="auto" w:fill="auto"/>
          </w:tcPr>
          <w:p w14:paraId="53E2EAFC"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435D9DD0" w14:textId="77777777" w:rsidR="00C21537" w:rsidRPr="00C73EB4" w:rsidRDefault="00C21537" w:rsidP="00CC6B7F">
            <w:pPr>
              <w:rPr>
                <w:rFonts w:ascii="Arial" w:hAnsi="Arial" w:cs="Arial"/>
              </w:rPr>
            </w:pPr>
          </w:p>
        </w:tc>
        <w:tc>
          <w:tcPr>
            <w:tcW w:w="1843" w:type="dxa"/>
          </w:tcPr>
          <w:p w14:paraId="797C0D59" w14:textId="77777777" w:rsidR="00C21537" w:rsidRPr="00C73EB4" w:rsidRDefault="00C21537" w:rsidP="00CC6B7F">
            <w:pPr>
              <w:jc w:val="center"/>
              <w:rPr>
                <w:rFonts w:ascii="Arial" w:hAnsi="Arial" w:cs="Arial"/>
                <w:kern w:val="1"/>
              </w:rPr>
            </w:pPr>
            <w:r w:rsidRPr="00C73EB4">
              <w:rPr>
                <w:rFonts w:ascii="Arial" w:hAnsi="Arial" w:cs="Arial"/>
                <w:kern w:val="1"/>
              </w:rPr>
              <w:t>на  площадке №3</w:t>
            </w:r>
          </w:p>
        </w:tc>
        <w:tc>
          <w:tcPr>
            <w:tcW w:w="1701" w:type="dxa"/>
            <w:shd w:val="clear" w:color="auto" w:fill="auto"/>
          </w:tcPr>
          <w:p w14:paraId="271918E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08DD1C48" w14:textId="77777777" w:rsidR="00C21537" w:rsidRPr="00C73EB4" w:rsidRDefault="00C21537" w:rsidP="00CC6B7F">
            <w:pPr>
              <w:jc w:val="center"/>
              <w:rPr>
                <w:rFonts w:ascii="Arial" w:hAnsi="Arial" w:cs="Arial"/>
              </w:rPr>
            </w:pPr>
            <w:r w:rsidRPr="00C73EB4">
              <w:rPr>
                <w:rFonts w:ascii="Arial" w:hAnsi="Arial" w:cs="Arial"/>
              </w:rPr>
              <w:t>2041</w:t>
            </w:r>
          </w:p>
        </w:tc>
        <w:tc>
          <w:tcPr>
            <w:tcW w:w="992" w:type="dxa"/>
            <w:shd w:val="clear" w:color="auto" w:fill="auto"/>
          </w:tcPr>
          <w:p w14:paraId="259298C6" w14:textId="77777777" w:rsidR="00C21537" w:rsidRPr="00C73EB4" w:rsidRDefault="00C21537" w:rsidP="00CC6B7F">
            <w:pPr>
              <w:jc w:val="center"/>
              <w:rPr>
                <w:rFonts w:ascii="Arial" w:hAnsi="Arial" w:cs="Arial"/>
                <w:kern w:val="1"/>
              </w:rPr>
            </w:pPr>
            <w:r w:rsidRPr="00C73EB4">
              <w:rPr>
                <w:rFonts w:ascii="Arial" w:hAnsi="Arial" w:cs="Arial"/>
                <w:kern w:val="1"/>
              </w:rPr>
              <w:t>5,8</w:t>
            </w:r>
          </w:p>
        </w:tc>
        <w:tc>
          <w:tcPr>
            <w:tcW w:w="2268" w:type="dxa"/>
            <w:shd w:val="clear" w:color="auto" w:fill="auto"/>
          </w:tcPr>
          <w:p w14:paraId="03FBBAA0" w14:textId="77777777" w:rsidR="00C21537" w:rsidRPr="00C73EB4" w:rsidRDefault="00C21537" w:rsidP="00CC6B7F">
            <w:pPr>
              <w:jc w:val="center"/>
              <w:rPr>
                <w:rFonts w:ascii="Arial" w:hAnsi="Arial" w:cs="Arial"/>
              </w:rPr>
            </w:pPr>
            <w:r w:rsidRPr="00C73EB4">
              <w:rPr>
                <w:rFonts w:ascii="Arial" w:hAnsi="Arial" w:cs="Arial"/>
              </w:rPr>
              <w:t>низкого давления</w:t>
            </w:r>
          </w:p>
        </w:tc>
        <w:tc>
          <w:tcPr>
            <w:tcW w:w="1843" w:type="dxa"/>
            <w:vMerge/>
          </w:tcPr>
          <w:p w14:paraId="6B3345AB" w14:textId="77777777" w:rsidR="00C21537" w:rsidRPr="00C73EB4" w:rsidRDefault="00C21537" w:rsidP="00CC6B7F">
            <w:pPr>
              <w:jc w:val="center"/>
              <w:rPr>
                <w:rFonts w:ascii="Arial" w:hAnsi="Arial" w:cs="Arial"/>
              </w:rPr>
            </w:pPr>
          </w:p>
        </w:tc>
        <w:tc>
          <w:tcPr>
            <w:tcW w:w="2126" w:type="dxa"/>
            <w:vMerge/>
          </w:tcPr>
          <w:p w14:paraId="29049E25" w14:textId="77777777" w:rsidR="00C21537" w:rsidRPr="00C73EB4" w:rsidRDefault="00C21537" w:rsidP="00CC6B7F">
            <w:pPr>
              <w:jc w:val="center"/>
              <w:rPr>
                <w:rFonts w:ascii="Arial" w:hAnsi="Arial" w:cs="Arial"/>
              </w:rPr>
            </w:pPr>
          </w:p>
        </w:tc>
      </w:tr>
      <w:tr w:rsidR="00C21537" w:rsidRPr="00C73EB4" w14:paraId="62CB367D" w14:textId="77777777" w:rsidTr="00CC6B7F">
        <w:trPr>
          <w:cantSplit/>
          <w:trHeight w:val="64"/>
        </w:trPr>
        <w:tc>
          <w:tcPr>
            <w:tcW w:w="709" w:type="dxa"/>
            <w:vMerge/>
            <w:shd w:val="clear" w:color="auto" w:fill="auto"/>
          </w:tcPr>
          <w:p w14:paraId="26F409E8"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7B2CC033" w14:textId="77777777" w:rsidR="00C21537" w:rsidRPr="00C73EB4" w:rsidRDefault="00C21537" w:rsidP="00CC6B7F">
            <w:pPr>
              <w:rPr>
                <w:rFonts w:ascii="Arial" w:hAnsi="Arial" w:cs="Arial"/>
              </w:rPr>
            </w:pPr>
          </w:p>
        </w:tc>
        <w:tc>
          <w:tcPr>
            <w:tcW w:w="1843" w:type="dxa"/>
          </w:tcPr>
          <w:p w14:paraId="7ED66A32" w14:textId="77777777" w:rsidR="00C21537" w:rsidRPr="00C73EB4" w:rsidRDefault="00C21537" w:rsidP="00CC6B7F">
            <w:pPr>
              <w:jc w:val="center"/>
              <w:rPr>
                <w:rFonts w:ascii="Arial" w:hAnsi="Arial" w:cs="Arial"/>
                <w:kern w:val="1"/>
              </w:rPr>
            </w:pPr>
            <w:r w:rsidRPr="00C73EB4">
              <w:rPr>
                <w:rFonts w:ascii="Arial" w:hAnsi="Arial" w:cs="Arial"/>
                <w:kern w:val="1"/>
              </w:rPr>
              <w:t>на  площадке №4</w:t>
            </w:r>
          </w:p>
        </w:tc>
        <w:tc>
          <w:tcPr>
            <w:tcW w:w="1701" w:type="dxa"/>
            <w:shd w:val="clear" w:color="auto" w:fill="auto"/>
          </w:tcPr>
          <w:p w14:paraId="02B5022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7520E4CA" w14:textId="77777777" w:rsidR="00C21537" w:rsidRPr="00C73EB4" w:rsidRDefault="00C21537" w:rsidP="00CC6B7F">
            <w:pPr>
              <w:jc w:val="center"/>
              <w:rPr>
                <w:rFonts w:ascii="Arial" w:hAnsi="Arial" w:cs="Arial"/>
              </w:rPr>
            </w:pPr>
            <w:r w:rsidRPr="00C73EB4">
              <w:rPr>
                <w:rFonts w:ascii="Arial" w:hAnsi="Arial" w:cs="Arial"/>
              </w:rPr>
              <w:t>2041</w:t>
            </w:r>
          </w:p>
        </w:tc>
        <w:tc>
          <w:tcPr>
            <w:tcW w:w="992" w:type="dxa"/>
            <w:shd w:val="clear" w:color="auto" w:fill="auto"/>
          </w:tcPr>
          <w:p w14:paraId="09F609EE" w14:textId="77777777" w:rsidR="00C21537" w:rsidRPr="00C73EB4" w:rsidRDefault="00C21537" w:rsidP="00CC6B7F">
            <w:pPr>
              <w:jc w:val="center"/>
              <w:rPr>
                <w:rFonts w:ascii="Arial" w:hAnsi="Arial" w:cs="Arial"/>
                <w:kern w:val="1"/>
              </w:rPr>
            </w:pPr>
            <w:r w:rsidRPr="00C73EB4">
              <w:rPr>
                <w:rFonts w:ascii="Arial" w:hAnsi="Arial" w:cs="Arial"/>
                <w:kern w:val="1"/>
              </w:rPr>
              <w:t>4,3</w:t>
            </w:r>
          </w:p>
        </w:tc>
        <w:tc>
          <w:tcPr>
            <w:tcW w:w="2268" w:type="dxa"/>
            <w:shd w:val="clear" w:color="auto" w:fill="auto"/>
          </w:tcPr>
          <w:p w14:paraId="3EE7B345" w14:textId="77777777" w:rsidR="00C21537" w:rsidRPr="00C73EB4" w:rsidRDefault="00C21537" w:rsidP="00CC6B7F">
            <w:pPr>
              <w:jc w:val="center"/>
              <w:rPr>
                <w:rFonts w:ascii="Arial" w:hAnsi="Arial" w:cs="Arial"/>
              </w:rPr>
            </w:pPr>
            <w:r w:rsidRPr="00C73EB4">
              <w:rPr>
                <w:rFonts w:ascii="Arial" w:hAnsi="Arial" w:cs="Arial"/>
              </w:rPr>
              <w:t>низкого давления</w:t>
            </w:r>
          </w:p>
        </w:tc>
        <w:tc>
          <w:tcPr>
            <w:tcW w:w="1843" w:type="dxa"/>
            <w:vMerge/>
          </w:tcPr>
          <w:p w14:paraId="59D546AA" w14:textId="77777777" w:rsidR="00C21537" w:rsidRPr="00C73EB4" w:rsidRDefault="00C21537" w:rsidP="00CC6B7F">
            <w:pPr>
              <w:jc w:val="center"/>
              <w:rPr>
                <w:rFonts w:ascii="Arial" w:hAnsi="Arial" w:cs="Arial"/>
              </w:rPr>
            </w:pPr>
          </w:p>
        </w:tc>
        <w:tc>
          <w:tcPr>
            <w:tcW w:w="2126" w:type="dxa"/>
            <w:vMerge/>
          </w:tcPr>
          <w:p w14:paraId="6604D779" w14:textId="77777777" w:rsidR="00C21537" w:rsidRPr="00C73EB4" w:rsidRDefault="00C21537" w:rsidP="00CC6B7F">
            <w:pPr>
              <w:jc w:val="center"/>
              <w:rPr>
                <w:rFonts w:ascii="Arial" w:hAnsi="Arial" w:cs="Arial"/>
              </w:rPr>
            </w:pPr>
          </w:p>
        </w:tc>
      </w:tr>
      <w:tr w:rsidR="00C21537" w:rsidRPr="00C73EB4" w14:paraId="4B8B5A1B" w14:textId="77777777" w:rsidTr="00CC6B7F">
        <w:trPr>
          <w:cantSplit/>
          <w:trHeight w:val="64"/>
        </w:trPr>
        <w:tc>
          <w:tcPr>
            <w:tcW w:w="709" w:type="dxa"/>
            <w:vMerge/>
            <w:shd w:val="clear" w:color="auto" w:fill="auto"/>
          </w:tcPr>
          <w:p w14:paraId="28F64B14"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0BAB06CD" w14:textId="77777777" w:rsidR="00C21537" w:rsidRPr="00C73EB4" w:rsidRDefault="00C21537" w:rsidP="00CC6B7F">
            <w:pPr>
              <w:rPr>
                <w:rFonts w:ascii="Arial" w:hAnsi="Arial" w:cs="Arial"/>
              </w:rPr>
            </w:pPr>
          </w:p>
        </w:tc>
        <w:tc>
          <w:tcPr>
            <w:tcW w:w="1843" w:type="dxa"/>
          </w:tcPr>
          <w:p w14:paraId="3B30935B" w14:textId="77777777" w:rsidR="00C21537" w:rsidRPr="00C73EB4" w:rsidRDefault="00C21537" w:rsidP="00CC6B7F">
            <w:pPr>
              <w:jc w:val="center"/>
              <w:rPr>
                <w:rFonts w:ascii="Arial" w:hAnsi="Arial" w:cs="Arial"/>
                <w:kern w:val="1"/>
              </w:rPr>
            </w:pPr>
            <w:r w:rsidRPr="00C73EB4">
              <w:rPr>
                <w:rFonts w:ascii="Arial" w:hAnsi="Arial" w:cs="Arial"/>
                <w:kern w:val="1"/>
              </w:rPr>
              <w:t>на  площадке №5</w:t>
            </w:r>
          </w:p>
        </w:tc>
        <w:tc>
          <w:tcPr>
            <w:tcW w:w="1701" w:type="dxa"/>
            <w:shd w:val="clear" w:color="auto" w:fill="auto"/>
          </w:tcPr>
          <w:p w14:paraId="5191DC5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63BE6D49" w14:textId="77777777" w:rsidR="00C21537" w:rsidRPr="00C73EB4" w:rsidRDefault="00C21537" w:rsidP="00CC6B7F">
            <w:pPr>
              <w:jc w:val="center"/>
              <w:rPr>
                <w:rFonts w:ascii="Arial" w:hAnsi="Arial" w:cs="Arial"/>
              </w:rPr>
            </w:pPr>
            <w:r w:rsidRPr="00C73EB4">
              <w:rPr>
                <w:rFonts w:ascii="Arial" w:hAnsi="Arial" w:cs="Arial"/>
              </w:rPr>
              <w:t>2041</w:t>
            </w:r>
          </w:p>
        </w:tc>
        <w:tc>
          <w:tcPr>
            <w:tcW w:w="992" w:type="dxa"/>
            <w:shd w:val="clear" w:color="auto" w:fill="auto"/>
          </w:tcPr>
          <w:p w14:paraId="1B738381" w14:textId="77777777" w:rsidR="00C21537" w:rsidRPr="00C73EB4" w:rsidRDefault="00C21537" w:rsidP="00CC6B7F">
            <w:pPr>
              <w:jc w:val="center"/>
              <w:rPr>
                <w:rFonts w:ascii="Arial" w:hAnsi="Arial" w:cs="Arial"/>
                <w:kern w:val="1"/>
              </w:rPr>
            </w:pPr>
            <w:r w:rsidRPr="00C73EB4">
              <w:rPr>
                <w:rFonts w:ascii="Arial" w:hAnsi="Arial" w:cs="Arial"/>
                <w:kern w:val="1"/>
              </w:rPr>
              <w:t>8,4</w:t>
            </w:r>
          </w:p>
        </w:tc>
        <w:tc>
          <w:tcPr>
            <w:tcW w:w="2268" w:type="dxa"/>
            <w:shd w:val="clear" w:color="auto" w:fill="auto"/>
          </w:tcPr>
          <w:p w14:paraId="3988BA9D" w14:textId="77777777" w:rsidR="00C21537" w:rsidRPr="00C73EB4" w:rsidRDefault="00C21537" w:rsidP="00CC6B7F">
            <w:pPr>
              <w:jc w:val="center"/>
              <w:rPr>
                <w:rFonts w:ascii="Arial" w:hAnsi="Arial" w:cs="Arial"/>
              </w:rPr>
            </w:pPr>
            <w:r w:rsidRPr="00C73EB4">
              <w:rPr>
                <w:rFonts w:ascii="Arial" w:hAnsi="Arial" w:cs="Arial"/>
              </w:rPr>
              <w:t>низкого давления</w:t>
            </w:r>
          </w:p>
        </w:tc>
        <w:tc>
          <w:tcPr>
            <w:tcW w:w="1843" w:type="dxa"/>
            <w:vMerge/>
          </w:tcPr>
          <w:p w14:paraId="4D6BEF34" w14:textId="77777777" w:rsidR="00C21537" w:rsidRPr="00C73EB4" w:rsidRDefault="00C21537" w:rsidP="00CC6B7F">
            <w:pPr>
              <w:jc w:val="center"/>
              <w:rPr>
                <w:rFonts w:ascii="Arial" w:hAnsi="Arial" w:cs="Arial"/>
              </w:rPr>
            </w:pPr>
          </w:p>
        </w:tc>
        <w:tc>
          <w:tcPr>
            <w:tcW w:w="2126" w:type="dxa"/>
            <w:vMerge/>
          </w:tcPr>
          <w:p w14:paraId="40C47362" w14:textId="77777777" w:rsidR="00C21537" w:rsidRPr="00C73EB4" w:rsidRDefault="00C21537" w:rsidP="00CC6B7F">
            <w:pPr>
              <w:jc w:val="center"/>
              <w:rPr>
                <w:rFonts w:ascii="Arial" w:hAnsi="Arial" w:cs="Arial"/>
              </w:rPr>
            </w:pPr>
          </w:p>
        </w:tc>
      </w:tr>
      <w:tr w:rsidR="00C21537" w:rsidRPr="00C73EB4" w14:paraId="67B30661" w14:textId="77777777" w:rsidTr="00CC6B7F">
        <w:trPr>
          <w:cantSplit/>
          <w:trHeight w:val="64"/>
        </w:trPr>
        <w:tc>
          <w:tcPr>
            <w:tcW w:w="709" w:type="dxa"/>
            <w:vMerge w:val="restart"/>
            <w:shd w:val="clear" w:color="auto" w:fill="auto"/>
          </w:tcPr>
          <w:p w14:paraId="3C0CA00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16.</w:t>
            </w:r>
          </w:p>
        </w:tc>
        <w:tc>
          <w:tcPr>
            <w:tcW w:w="2126" w:type="dxa"/>
            <w:vMerge w:val="restart"/>
            <w:shd w:val="clear" w:color="auto" w:fill="auto"/>
          </w:tcPr>
          <w:p w14:paraId="4B647E7E" w14:textId="77777777" w:rsidR="00C21537" w:rsidRPr="00C73EB4" w:rsidRDefault="00C21537" w:rsidP="00CC6B7F">
            <w:pPr>
              <w:rPr>
                <w:rFonts w:ascii="Arial" w:hAnsi="Arial" w:cs="Arial"/>
              </w:rPr>
            </w:pPr>
            <w:r w:rsidRPr="00C73EB4">
              <w:rPr>
                <w:rFonts w:ascii="Arial" w:hAnsi="Arial" w:cs="Arial"/>
              </w:rPr>
              <w:t xml:space="preserve">Газопровод </w:t>
            </w:r>
          </w:p>
        </w:tc>
        <w:tc>
          <w:tcPr>
            <w:tcW w:w="1843" w:type="dxa"/>
          </w:tcPr>
          <w:p w14:paraId="69557FF6" w14:textId="77777777" w:rsidR="00C21537" w:rsidRPr="00C73EB4" w:rsidRDefault="00C21537" w:rsidP="00CC6B7F">
            <w:pPr>
              <w:jc w:val="center"/>
              <w:rPr>
                <w:rFonts w:ascii="Arial" w:hAnsi="Arial" w:cs="Arial"/>
              </w:rPr>
            </w:pPr>
            <w:r w:rsidRPr="00C73EB4">
              <w:rPr>
                <w:rFonts w:ascii="Arial" w:hAnsi="Arial" w:cs="Arial"/>
              </w:rPr>
              <w:t>в поселке Водино, в том числе:</w:t>
            </w:r>
          </w:p>
        </w:tc>
        <w:tc>
          <w:tcPr>
            <w:tcW w:w="1701" w:type="dxa"/>
            <w:shd w:val="clear" w:color="auto" w:fill="auto"/>
          </w:tcPr>
          <w:p w14:paraId="101AF88E" w14:textId="77777777" w:rsidR="00C21537" w:rsidRPr="00C73EB4" w:rsidRDefault="00C21537" w:rsidP="00CC6B7F">
            <w:pPr>
              <w:autoSpaceDE w:val="0"/>
              <w:autoSpaceDN w:val="0"/>
              <w:adjustRightInd w:val="0"/>
              <w:jc w:val="center"/>
              <w:rPr>
                <w:rFonts w:ascii="Arial" w:hAnsi="Arial" w:cs="Arial"/>
              </w:rPr>
            </w:pPr>
          </w:p>
        </w:tc>
        <w:tc>
          <w:tcPr>
            <w:tcW w:w="1418" w:type="dxa"/>
            <w:shd w:val="clear" w:color="auto" w:fill="auto"/>
          </w:tcPr>
          <w:p w14:paraId="75BE208C" w14:textId="77777777" w:rsidR="00C21537" w:rsidRPr="00C73EB4" w:rsidRDefault="00C21537" w:rsidP="00CC6B7F">
            <w:pPr>
              <w:autoSpaceDE w:val="0"/>
              <w:autoSpaceDN w:val="0"/>
              <w:adjustRightInd w:val="0"/>
              <w:jc w:val="center"/>
              <w:rPr>
                <w:rFonts w:ascii="Arial" w:hAnsi="Arial" w:cs="Arial"/>
              </w:rPr>
            </w:pPr>
          </w:p>
        </w:tc>
        <w:tc>
          <w:tcPr>
            <w:tcW w:w="992" w:type="dxa"/>
            <w:shd w:val="clear" w:color="auto" w:fill="auto"/>
          </w:tcPr>
          <w:p w14:paraId="19F38735" w14:textId="77777777" w:rsidR="00C21537" w:rsidRPr="00C73EB4" w:rsidRDefault="00C21537" w:rsidP="00CC6B7F">
            <w:pPr>
              <w:jc w:val="center"/>
              <w:rPr>
                <w:rFonts w:ascii="Arial" w:hAnsi="Arial" w:cs="Arial"/>
              </w:rPr>
            </w:pPr>
          </w:p>
        </w:tc>
        <w:tc>
          <w:tcPr>
            <w:tcW w:w="2268" w:type="dxa"/>
            <w:shd w:val="clear" w:color="auto" w:fill="auto"/>
          </w:tcPr>
          <w:p w14:paraId="2E96C8E8" w14:textId="77777777" w:rsidR="00C21537" w:rsidRPr="00C73EB4" w:rsidRDefault="00C21537" w:rsidP="00CC6B7F">
            <w:pPr>
              <w:jc w:val="center"/>
              <w:rPr>
                <w:rFonts w:ascii="Arial" w:hAnsi="Arial" w:cs="Arial"/>
              </w:rPr>
            </w:pPr>
          </w:p>
        </w:tc>
        <w:tc>
          <w:tcPr>
            <w:tcW w:w="1843" w:type="dxa"/>
            <w:vMerge/>
          </w:tcPr>
          <w:p w14:paraId="69A63F26" w14:textId="77777777" w:rsidR="00C21537" w:rsidRPr="00C73EB4" w:rsidRDefault="00C21537" w:rsidP="00CC6B7F">
            <w:pPr>
              <w:jc w:val="center"/>
              <w:rPr>
                <w:rFonts w:ascii="Arial" w:hAnsi="Arial" w:cs="Arial"/>
              </w:rPr>
            </w:pPr>
          </w:p>
        </w:tc>
        <w:tc>
          <w:tcPr>
            <w:tcW w:w="2126" w:type="dxa"/>
            <w:vMerge/>
          </w:tcPr>
          <w:p w14:paraId="29D190F6" w14:textId="77777777" w:rsidR="00C21537" w:rsidRPr="00C73EB4" w:rsidRDefault="00C21537" w:rsidP="00CC6B7F">
            <w:pPr>
              <w:jc w:val="center"/>
              <w:rPr>
                <w:rFonts w:ascii="Arial" w:hAnsi="Arial" w:cs="Arial"/>
              </w:rPr>
            </w:pPr>
          </w:p>
        </w:tc>
      </w:tr>
      <w:tr w:rsidR="00C21537" w:rsidRPr="00C73EB4" w14:paraId="5C2B1C8F" w14:textId="77777777" w:rsidTr="00CC6B7F">
        <w:trPr>
          <w:cantSplit/>
          <w:trHeight w:val="64"/>
        </w:trPr>
        <w:tc>
          <w:tcPr>
            <w:tcW w:w="709" w:type="dxa"/>
            <w:vMerge/>
            <w:shd w:val="clear" w:color="auto" w:fill="auto"/>
          </w:tcPr>
          <w:p w14:paraId="5A08AF59"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1A3BC9B1" w14:textId="77777777" w:rsidR="00C21537" w:rsidRPr="00C73EB4" w:rsidRDefault="00C21537" w:rsidP="00CC6B7F">
            <w:pPr>
              <w:rPr>
                <w:rFonts w:ascii="Arial" w:hAnsi="Arial" w:cs="Arial"/>
              </w:rPr>
            </w:pPr>
          </w:p>
        </w:tc>
        <w:tc>
          <w:tcPr>
            <w:tcW w:w="1843" w:type="dxa"/>
          </w:tcPr>
          <w:p w14:paraId="02B55569" w14:textId="77777777" w:rsidR="00C21537" w:rsidRPr="00C73EB4" w:rsidRDefault="00C21537" w:rsidP="00CC6B7F">
            <w:pPr>
              <w:jc w:val="center"/>
              <w:rPr>
                <w:rFonts w:ascii="Arial" w:hAnsi="Arial" w:cs="Arial"/>
                <w:kern w:val="1"/>
              </w:rPr>
            </w:pPr>
            <w:r w:rsidRPr="00C73EB4">
              <w:rPr>
                <w:rFonts w:ascii="Arial" w:hAnsi="Arial" w:cs="Arial"/>
                <w:kern w:val="1"/>
              </w:rPr>
              <w:t>на  площадке №6</w:t>
            </w:r>
          </w:p>
        </w:tc>
        <w:tc>
          <w:tcPr>
            <w:tcW w:w="1701" w:type="dxa"/>
            <w:shd w:val="clear" w:color="auto" w:fill="auto"/>
          </w:tcPr>
          <w:p w14:paraId="019A42E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1605AD1B" w14:textId="77777777" w:rsidR="00C21537" w:rsidRPr="00C73EB4" w:rsidRDefault="00C21537" w:rsidP="00CC6B7F">
            <w:pPr>
              <w:jc w:val="center"/>
              <w:rPr>
                <w:rFonts w:ascii="Arial" w:hAnsi="Arial" w:cs="Arial"/>
              </w:rPr>
            </w:pPr>
            <w:r w:rsidRPr="00C73EB4">
              <w:rPr>
                <w:rFonts w:ascii="Arial" w:hAnsi="Arial" w:cs="Arial"/>
              </w:rPr>
              <w:t>2041</w:t>
            </w:r>
          </w:p>
        </w:tc>
        <w:tc>
          <w:tcPr>
            <w:tcW w:w="992" w:type="dxa"/>
            <w:shd w:val="clear" w:color="auto" w:fill="auto"/>
          </w:tcPr>
          <w:p w14:paraId="72CEA1B7" w14:textId="77777777" w:rsidR="00C21537" w:rsidRPr="00C73EB4" w:rsidRDefault="00C21537" w:rsidP="00CC6B7F">
            <w:pPr>
              <w:jc w:val="center"/>
              <w:rPr>
                <w:rFonts w:ascii="Arial" w:hAnsi="Arial" w:cs="Arial"/>
                <w:kern w:val="1"/>
              </w:rPr>
            </w:pPr>
            <w:r w:rsidRPr="00C73EB4">
              <w:rPr>
                <w:rFonts w:ascii="Arial" w:hAnsi="Arial" w:cs="Arial"/>
                <w:kern w:val="1"/>
              </w:rPr>
              <w:t>33,27</w:t>
            </w:r>
          </w:p>
        </w:tc>
        <w:tc>
          <w:tcPr>
            <w:tcW w:w="2268" w:type="dxa"/>
            <w:shd w:val="clear" w:color="auto" w:fill="auto"/>
          </w:tcPr>
          <w:p w14:paraId="7C1EF067" w14:textId="77777777" w:rsidR="00C21537" w:rsidRPr="00C73EB4" w:rsidRDefault="00C21537" w:rsidP="00CC6B7F">
            <w:pPr>
              <w:jc w:val="center"/>
              <w:rPr>
                <w:rFonts w:ascii="Arial" w:hAnsi="Arial" w:cs="Arial"/>
              </w:rPr>
            </w:pPr>
            <w:r w:rsidRPr="00C73EB4">
              <w:rPr>
                <w:rFonts w:ascii="Arial" w:hAnsi="Arial" w:cs="Arial"/>
              </w:rPr>
              <w:t>низкого давления</w:t>
            </w:r>
          </w:p>
        </w:tc>
        <w:tc>
          <w:tcPr>
            <w:tcW w:w="1843" w:type="dxa"/>
            <w:vMerge/>
          </w:tcPr>
          <w:p w14:paraId="49F9ACA8" w14:textId="77777777" w:rsidR="00C21537" w:rsidRPr="00C73EB4" w:rsidRDefault="00C21537" w:rsidP="00CC6B7F">
            <w:pPr>
              <w:jc w:val="center"/>
              <w:rPr>
                <w:rFonts w:ascii="Arial" w:hAnsi="Arial" w:cs="Arial"/>
              </w:rPr>
            </w:pPr>
          </w:p>
        </w:tc>
        <w:tc>
          <w:tcPr>
            <w:tcW w:w="2126" w:type="dxa"/>
            <w:vMerge/>
          </w:tcPr>
          <w:p w14:paraId="0A619202" w14:textId="77777777" w:rsidR="00C21537" w:rsidRPr="00C73EB4" w:rsidRDefault="00C21537" w:rsidP="00CC6B7F">
            <w:pPr>
              <w:jc w:val="center"/>
              <w:rPr>
                <w:rFonts w:ascii="Arial" w:hAnsi="Arial" w:cs="Arial"/>
              </w:rPr>
            </w:pPr>
          </w:p>
        </w:tc>
      </w:tr>
      <w:tr w:rsidR="00C21537" w:rsidRPr="00C73EB4" w14:paraId="5A1D7584" w14:textId="77777777" w:rsidTr="00CC6B7F">
        <w:trPr>
          <w:cantSplit/>
          <w:trHeight w:val="64"/>
        </w:trPr>
        <w:tc>
          <w:tcPr>
            <w:tcW w:w="709" w:type="dxa"/>
            <w:vMerge/>
            <w:shd w:val="clear" w:color="auto" w:fill="auto"/>
          </w:tcPr>
          <w:p w14:paraId="7CF37EE0"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24574AEB" w14:textId="77777777" w:rsidR="00C21537" w:rsidRPr="00C73EB4" w:rsidRDefault="00C21537" w:rsidP="00CC6B7F">
            <w:pPr>
              <w:rPr>
                <w:rFonts w:ascii="Arial" w:hAnsi="Arial" w:cs="Arial"/>
              </w:rPr>
            </w:pPr>
          </w:p>
        </w:tc>
        <w:tc>
          <w:tcPr>
            <w:tcW w:w="1843" w:type="dxa"/>
          </w:tcPr>
          <w:p w14:paraId="43E1D072" w14:textId="77777777" w:rsidR="00C21537" w:rsidRPr="00C73EB4" w:rsidRDefault="00C21537" w:rsidP="00CC6B7F">
            <w:pPr>
              <w:jc w:val="center"/>
              <w:rPr>
                <w:rFonts w:ascii="Arial" w:hAnsi="Arial" w:cs="Arial"/>
                <w:kern w:val="1"/>
              </w:rPr>
            </w:pPr>
            <w:r w:rsidRPr="00C73EB4">
              <w:rPr>
                <w:rFonts w:ascii="Arial" w:hAnsi="Arial" w:cs="Arial"/>
                <w:kern w:val="1"/>
              </w:rPr>
              <w:t>на  площадке №7</w:t>
            </w:r>
          </w:p>
        </w:tc>
        <w:tc>
          <w:tcPr>
            <w:tcW w:w="1701" w:type="dxa"/>
            <w:shd w:val="clear" w:color="auto" w:fill="auto"/>
          </w:tcPr>
          <w:p w14:paraId="49066C4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16757302" w14:textId="77777777" w:rsidR="00C21537" w:rsidRPr="00C73EB4" w:rsidRDefault="00C21537" w:rsidP="00CC6B7F">
            <w:pPr>
              <w:jc w:val="center"/>
              <w:rPr>
                <w:rFonts w:ascii="Arial" w:hAnsi="Arial" w:cs="Arial"/>
              </w:rPr>
            </w:pPr>
            <w:r w:rsidRPr="00C73EB4">
              <w:rPr>
                <w:rFonts w:ascii="Arial" w:hAnsi="Arial" w:cs="Arial"/>
              </w:rPr>
              <w:t>2041</w:t>
            </w:r>
          </w:p>
        </w:tc>
        <w:tc>
          <w:tcPr>
            <w:tcW w:w="992" w:type="dxa"/>
            <w:shd w:val="clear" w:color="auto" w:fill="auto"/>
          </w:tcPr>
          <w:p w14:paraId="32C9CD93" w14:textId="77777777" w:rsidR="00C21537" w:rsidRPr="00C73EB4" w:rsidRDefault="00C21537" w:rsidP="00CC6B7F">
            <w:pPr>
              <w:jc w:val="center"/>
              <w:rPr>
                <w:rFonts w:ascii="Arial" w:hAnsi="Arial" w:cs="Arial"/>
                <w:kern w:val="1"/>
              </w:rPr>
            </w:pPr>
            <w:r w:rsidRPr="00C73EB4">
              <w:rPr>
                <w:rFonts w:ascii="Arial" w:hAnsi="Arial" w:cs="Arial"/>
                <w:kern w:val="1"/>
              </w:rPr>
              <w:t>2</w:t>
            </w:r>
          </w:p>
        </w:tc>
        <w:tc>
          <w:tcPr>
            <w:tcW w:w="2268" w:type="dxa"/>
            <w:shd w:val="clear" w:color="auto" w:fill="auto"/>
          </w:tcPr>
          <w:p w14:paraId="02E03C93" w14:textId="77777777" w:rsidR="00C21537" w:rsidRPr="00C73EB4" w:rsidRDefault="00C21537" w:rsidP="00CC6B7F">
            <w:pPr>
              <w:jc w:val="center"/>
              <w:rPr>
                <w:rFonts w:ascii="Arial" w:hAnsi="Arial" w:cs="Arial"/>
              </w:rPr>
            </w:pPr>
            <w:r w:rsidRPr="00C73EB4">
              <w:rPr>
                <w:rFonts w:ascii="Arial" w:hAnsi="Arial" w:cs="Arial"/>
              </w:rPr>
              <w:t>низкого давления</w:t>
            </w:r>
          </w:p>
        </w:tc>
        <w:tc>
          <w:tcPr>
            <w:tcW w:w="1843" w:type="dxa"/>
            <w:vMerge/>
          </w:tcPr>
          <w:p w14:paraId="6F808168" w14:textId="77777777" w:rsidR="00C21537" w:rsidRPr="00C73EB4" w:rsidRDefault="00C21537" w:rsidP="00CC6B7F">
            <w:pPr>
              <w:jc w:val="center"/>
              <w:rPr>
                <w:rFonts w:ascii="Arial" w:hAnsi="Arial" w:cs="Arial"/>
              </w:rPr>
            </w:pPr>
          </w:p>
        </w:tc>
        <w:tc>
          <w:tcPr>
            <w:tcW w:w="2126" w:type="dxa"/>
            <w:vMerge/>
          </w:tcPr>
          <w:p w14:paraId="2FF160DB" w14:textId="77777777" w:rsidR="00C21537" w:rsidRPr="00C73EB4" w:rsidRDefault="00C21537" w:rsidP="00CC6B7F">
            <w:pPr>
              <w:jc w:val="center"/>
              <w:rPr>
                <w:rFonts w:ascii="Arial" w:hAnsi="Arial" w:cs="Arial"/>
              </w:rPr>
            </w:pPr>
          </w:p>
        </w:tc>
      </w:tr>
      <w:tr w:rsidR="00C21537" w:rsidRPr="00C73EB4" w14:paraId="5611C3E1" w14:textId="77777777" w:rsidTr="00CC6B7F">
        <w:trPr>
          <w:cantSplit/>
          <w:trHeight w:val="64"/>
        </w:trPr>
        <w:tc>
          <w:tcPr>
            <w:tcW w:w="709" w:type="dxa"/>
            <w:vMerge w:val="restart"/>
            <w:shd w:val="clear" w:color="auto" w:fill="auto"/>
          </w:tcPr>
          <w:p w14:paraId="37323F7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17.</w:t>
            </w:r>
          </w:p>
        </w:tc>
        <w:tc>
          <w:tcPr>
            <w:tcW w:w="2126" w:type="dxa"/>
            <w:vMerge w:val="restart"/>
            <w:shd w:val="clear" w:color="auto" w:fill="auto"/>
          </w:tcPr>
          <w:p w14:paraId="1DBA85E3" w14:textId="77777777" w:rsidR="00C21537" w:rsidRPr="00C73EB4" w:rsidRDefault="00C21537" w:rsidP="00CC6B7F">
            <w:pPr>
              <w:rPr>
                <w:rFonts w:ascii="Arial" w:hAnsi="Arial" w:cs="Arial"/>
              </w:rPr>
            </w:pPr>
            <w:r w:rsidRPr="00C73EB4">
              <w:rPr>
                <w:rFonts w:ascii="Arial" w:hAnsi="Arial" w:cs="Arial"/>
              </w:rPr>
              <w:t xml:space="preserve">Газопровод </w:t>
            </w:r>
          </w:p>
        </w:tc>
        <w:tc>
          <w:tcPr>
            <w:tcW w:w="1843" w:type="dxa"/>
          </w:tcPr>
          <w:p w14:paraId="17AF2963" w14:textId="77777777" w:rsidR="00C21537" w:rsidRPr="00C73EB4" w:rsidRDefault="00C21537" w:rsidP="00CC6B7F">
            <w:pPr>
              <w:jc w:val="center"/>
              <w:rPr>
                <w:rFonts w:ascii="Arial" w:hAnsi="Arial" w:cs="Arial"/>
              </w:rPr>
            </w:pPr>
            <w:r w:rsidRPr="00C73EB4">
              <w:rPr>
                <w:rFonts w:ascii="Arial" w:hAnsi="Arial" w:cs="Arial"/>
              </w:rPr>
              <w:t>в поселок Дубки, в том числе:</w:t>
            </w:r>
          </w:p>
        </w:tc>
        <w:tc>
          <w:tcPr>
            <w:tcW w:w="1701" w:type="dxa"/>
            <w:shd w:val="clear" w:color="auto" w:fill="auto"/>
          </w:tcPr>
          <w:p w14:paraId="35D37F3A" w14:textId="77777777" w:rsidR="00C21537" w:rsidRPr="00C73EB4" w:rsidRDefault="00C21537" w:rsidP="00CC6B7F">
            <w:pPr>
              <w:autoSpaceDE w:val="0"/>
              <w:autoSpaceDN w:val="0"/>
              <w:adjustRightInd w:val="0"/>
              <w:jc w:val="center"/>
              <w:rPr>
                <w:rFonts w:ascii="Arial" w:hAnsi="Arial" w:cs="Arial"/>
              </w:rPr>
            </w:pPr>
          </w:p>
        </w:tc>
        <w:tc>
          <w:tcPr>
            <w:tcW w:w="1418" w:type="dxa"/>
            <w:shd w:val="clear" w:color="auto" w:fill="auto"/>
          </w:tcPr>
          <w:p w14:paraId="0DC499C2" w14:textId="77777777" w:rsidR="00C21537" w:rsidRPr="00C73EB4" w:rsidRDefault="00C21537" w:rsidP="00CC6B7F">
            <w:pPr>
              <w:autoSpaceDE w:val="0"/>
              <w:autoSpaceDN w:val="0"/>
              <w:adjustRightInd w:val="0"/>
              <w:jc w:val="center"/>
              <w:rPr>
                <w:rFonts w:ascii="Arial" w:hAnsi="Arial" w:cs="Arial"/>
              </w:rPr>
            </w:pPr>
          </w:p>
        </w:tc>
        <w:tc>
          <w:tcPr>
            <w:tcW w:w="992" w:type="dxa"/>
            <w:shd w:val="clear" w:color="auto" w:fill="auto"/>
          </w:tcPr>
          <w:p w14:paraId="4A4B581B" w14:textId="77777777" w:rsidR="00C21537" w:rsidRPr="00C73EB4" w:rsidRDefault="00C21537" w:rsidP="00CC6B7F">
            <w:pPr>
              <w:jc w:val="center"/>
              <w:rPr>
                <w:rFonts w:ascii="Arial" w:hAnsi="Arial" w:cs="Arial"/>
              </w:rPr>
            </w:pPr>
          </w:p>
        </w:tc>
        <w:tc>
          <w:tcPr>
            <w:tcW w:w="2268" w:type="dxa"/>
            <w:shd w:val="clear" w:color="auto" w:fill="auto"/>
          </w:tcPr>
          <w:p w14:paraId="477FD93A" w14:textId="77777777" w:rsidR="00C21537" w:rsidRPr="00C73EB4" w:rsidRDefault="00C21537" w:rsidP="00CC6B7F">
            <w:pPr>
              <w:jc w:val="center"/>
              <w:rPr>
                <w:rFonts w:ascii="Arial" w:hAnsi="Arial" w:cs="Arial"/>
              </w:rPr>
            </w:pPr>
          </w:p>
        </w:tc>
        <w:tc>
          <w:tcPr>
            <w:tcW w:w="1843" w:type="dxa"/>
            <w:vMerge/>
          </w:tcPr>
          <w:p w14:paraId="0EBD629C" w14:textId="77777777" w:rsidR="00C21537" w:rsidRPr="00C73EB4" w:rsidRDefault="00C21537" w:rsidP="00CC6B7F">
            <w:pPr>
              <w:jc w:val="center"/>
              <w:rPr>
                <w:rFonts w:ascii="Arial" w:hAnsi="Arial" w:cs="Arial"/>
              </w:rPr>
            </w:pPr>
          </w:p>
        </w:tc>
        <w:tc>
          <w:tcPr>
            <w:tcW w:w="2126" w:type="dxa"/>
            <w:vMerge/>
          </w:tcPr>
          <w:p w14:paraId="127CBAAA" w14:textId="77777777" w:rsidR="00C21537" w:rsidRPr="00C73EB4" w:rsidRDefault="00C21537" w:rsidP="00CC6B7F">
            <w:pPr>
              <w:jc w:val="center"/>
              <w:rPr>
                <w:rFonts w:ascii="Arial" w:hAnsi="Arial" w:cs="Arial"/>
              </w:rPr>
            </w:pPr>
          </w:p>
        </w:tc>
      </w:tr>
      <w:tr w:rsidR="00C21537" w:rsidRPr="00C73EB4" w14:paraId="0A62AC40" w14:textId="77777777" w:rsidTr="00CC6B7F">
        <w:trPr>
          <w:cantSplit/>
          <w:trHeight w:val="64"/>
        </w:trPr>
        <w:tc>
          <w:tcPr>
            <w:tcW w:w="709" w:type="dxa"/>
            <w:vMerge/>
            <w:shd w:val="clear" w:color="auto" w:fill="auto"/>
          </w:tcPr>
          <w:p w14:paraId="02946A74"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auto"/>
          </w:tcPr>
          <w:p w14:paraId="12C4A435" w14:textId="77777777" w:rsidR="00C21537" w:rsidRPr="00C73EB4" w:rsidRDefault="00C21537" w:rsidP="00CC6B7F">
            <w:pPr>
              <w:rPr>
                <w:rFonts w:ascii="Arial" w:hAnsi="Arial" w:cs="Arial"/>
              </w:rPr>
            </w:pPr>
          </w:p>
        </w:tc>
        <w:tc>
          <w:tcPr>
            <w:tcW w:w="1843" w:type="dxa"/>
          </w:tcPr>
          <w:p w14:paraId="1CDC4459" w14:textId="77777777" w:rsidR="00C21537" w:rsidRPr="00C73EB4" w:rsidRDefault="00C21537" w:rsidP="00CC6B7F">
            <w:pPr>
              <w:jc w:val="center"/>
              <w:rPr>
                <w:rFonts w:ascii="Arial" w:hAnsi="Arial" w:cs="Arial"/>
              </w:rPr>
            </w:pPr>
            <w:r w:rsidRPr="00C73EB4">
              <w:rPr>
                <w:rFonts w:ascii="Arial" w:hAnsi="Arial" w:cs="Arial"/>
              </w:rPr>
              <w:t xml:space="preserve">на  </w:t>
            </w:r>
            <w:r w:rsidRPr="00C73EB4">
              <w:rPr>
                <w:rFonts w:ascii="Arial" w:hAnsi="Arial" w:cs="Arial"/>
                <w:color w:val="000000"/>
              </w:rPr>
              <w:t>площадке № 8</w:t>
            </w:r>
          </w:p>
        </w:tc>
        <w:tc>
          <w:tcPr>
            <w:tcW w:w="1701" w:type="dxa"/>
            <w:shd w:val="clear" w:color="auto" w:fill="auto"/>
          </w:tcPr>
          <w:p w14:paraId="4936D29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5738BC0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3692FB1E" w14:textId="77777777" w:rsidR="00C21537" w:rsidRPr="00C73EB4" w:rsidRDefault="00C21537" w:rsidP="00CC6B7F">
            <w:pPr>
              <w:jc w:val="center"/>
              <w:rPr>
                <w:rFonts w:ascii="Arial" w:hAnsi="Arial" w:cs="Arial"/>
                <w:kern w:val="1"/>
              </w:rPr>
            </w:pPr>
            <w:r w:rsidRPr="00C73EB4">
              <w:rPr>
                <w:rFonts w:ascii="Arial" w:hAnsi="Arial" w:cs="Arial"/>
                <w:kern w:val="1"/>
              </w:rPr>
              <w:t>7,15</w:t>
            </w:r>
          </w:p>
        </w:tc>
        <w:tc>
          <w:tcPr>
            <w:tcW w:w="2268" w:type="dxa"/>
            <w:shd w:val="clear" w:color="auto" w:fill="auto"/>
          </w:tcPr>
          <w:p w14:paraId="3FB870CF" w14:textId="77777777" w:rsidR="00C21537" w:rsidRPr="00C73EB4" w:rsidRDefault="00C21537" w:rsidP="00CC6B7F">
            <w:pPr>
              <w:jc w:val="center"/>
              <w:rPr>
                <w:rFonts w:ascii="Arial" w:hAnsi="Arial" w:cs="Arial"/>
              </w:rPr>
            </w:pPr>
            <w:r w:rsidRPr="00C73EB4">
              <w:rPr>
                <w:rFonts w:ascii="Arial" w:hAnsi="Arial" w:cs="Arial"/>
              </w:rPr>
              <w:t>низкого давления</w:t>
            </w:r>
          </w:p>
        </w:tc>
        <w:tc>
          <w:tcPr>
            <w:tcW w:w="1843" w:type="dxa"/>
            <w:vMerge/>
          </w:tcPr>
          <w:p w14:paraId="21CC96E8" w14:textId="77777777" w:rsidR="00C21537" w:rsidRPr="00C73EB4" w:rsidRDefault="00C21537" w:rsidP="00CC6B7F">
            <w:pPr>
              <w:jc w:val="center"/>
              <w:rPr>
                <w:rFonts w:ascii="Arial" w:hAnsi="Arial" w:cs="Arial"/>
              </w:rPr>
            </w:pPr>
          </w:p>
        </w:tc>
        <w:tc>
          <w:tcPr>
            <w:tcW w:w="2126" w:type="dxa"/>
            <w:vMerge/>
          </w:tcPr>
          <w:p w14:paraId="40C616BA" w14:textId="77777777" w:rsidR="00C21537" w:rsidRPr="00C73EB4" w:rsidRDefault="00C21537" w:rsidP="00CC6B7F">
            <w:pPr>
              <w:jc w:val="center"/>
              <w:rPr>
                <w:rFonts w:ascii="Arial" w:hAnsi="Arial" w:cs="Arial"/>
              </w:rPr>
            </w:pPr>
          </w:p>
        </w:tc>
      </w:tr>
      <w:tr w:rsidR="00C21537" w:rsidRPr="00C73EB4" w14:paraId="33A4CF26" w14:textId="77777777" w:rsidTr="00CC6B7F">
        <w:trPr>
          <w:cantSplit/>
          <w:trHeight w:val="64"/>
        </w:trPr>
        <w:tc>
          <w:tcPr>
            <w:tcW w:w="709" w:type="dxa"/>
            <w:shd w:val="clear" w:color="auto" w:fill="auto"/>
          </w:tcPr>
          <w:p w14:paraId="0676BC1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18.</w:t>
            </w:r>
          </w:p>
        </w:tc>
        <w:tc>
          <w:tcPr>
            <w:tcW w:w="2126" w:type="dxa"/>
            <w:shd w:val="clear" w:color="auto" w:fill="auto"/>
          </w:tcPr>
          <w:p w14:paraId="141A719C" w14:textId="77777777" w:rsidR="00C21537" w:rsidRPr="00C73EB4" w:rsidRDefault="00C21537" w:rsidP="00CC6B7F">
            <w:pPr>
              <w:rPr>
                <w:rFonts w:ascii="Arial" w:hAnsi="Arial" w:cs="Arial"/>
              </w:rPr>
            </w:pPr>
            <w:r w:rsidRPr="00C73EB4">
              <w:rPr>
                <w:rFonts w:ascii="Arial" w:hAnsi="Arial" w:cs="Arial"/>
              </w:rPr>
              <w:t>Газопровод</w:t>
            </w:r>
          </w:p>
        </w:tc>
        <w:tc>
          <w:tcPr>
            <w:tcW w:w="1843" w:type="dxa"/>
          </w:tcPr>
          <w:p w14:paraId="55852A70" w14:textId="77777777" w:rsidR="00C21537" w:rsidRPr="00C73EB4" w:rsidRDefault="00C21537" w:rsidP="00CC6B7F">
            <w:pPr>
              <w:jc w:val="center"/>
              <w:rPr>
                <w:rFonts w:ascii="Arial" w:hAnsi="Arial" w:cs="Arial"/>
              </w:rPr>
            </w:pPr>
            <w:r w:rsidRPr="00C73EB4">
              <w:rPr>
                <w:rFonts w:ascii="Arial" w:hAnsi="Arial" w:cs="Arial"/>
              </w:rPr>
              <w:t>городское поселение Новосемейкино</w:t>
            </w:r>
          </w:p>
        </w:tc>
        <w:tc>
          <w:tcPr>
            <w:tcW w:w="1701" w:type="dxa"/>
            <w:shd w:val="clear" w:color="auto" w:fill="auto"/>
          </w:tcPr>
          <w:p w14:paraId="70B9F07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shd w:val="clear" w:color="auto" w:fill="auto"/>
          </w:tcPr>
          <w:p w14:paraId="2849EC2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992" w:type="dxa"/>
            <w:shd w:val="clear" w:color="auto" w:fill="auto"/>
          </w:tcPr>
          <w:p w14:paraId="36F56A90" w14:textId="77777777" w:rsidR="00C21537" w:rsidRPr="00C73EB4" w:rsidRDefault="00C21537" w:rsidP="00CC6B7F">
            <w:pPr>
              <w:jc w:val="center"/>
              <w:rPr>
                <w:rFonts w:ascii="Arial" w:hAnsi="Arial" w:cs="Arial"/>
                <w:kern w:val="1"/>
              </w:rPr>
            </w:pPr>
            <w:r w:rsidRPr="00C73EB4">
              <w:rPr>
                <w:rFonts w:ascii="Arial" w:hAnsi="Arial" w:cs="Arial"/>
                <w:kern w:val="1"/>
              </w:rPr>
              <w:t>23,14</w:t>
            </w:r>
          </w:p>
        </w:tc>
        <w:tc>
          <w:tcPr>
            <w:tcW w:w="2268" w:type="dxa"/>
            <w:shd w:val="clear" w:color="auto" w:fill="auto"/>
          </w:tcPr>
          <w:p w14:paraId="0005DA5A" w14:textId="77777777" w:rsidR="00C21537" w:rsidRPr="00C73EB4" w:rsidRDefault="00C21537" w:rsidP="00CC6B7F">
            <w:pPr>
              <w:jc w:val="center"/>
              <w:rPr>
                <w:rFonts w:ascii="Arial" w:hAnsi="Arial" w:cs="Arial"/>
              </w:rPr>
            </w:pPr>
            <w:r w:rsidRPr="00C73EB4">
              <w:rPr>
                <w:rFonts w:ascii="Arial" w:hAnsi="Arial" w:cs="Arial"/>
              </w:rPr>
              <w:t>низкого давления</w:t>
            </w:r>
          </w:p>
          <w:p w14:paraId="7B965F78" w14:textId="77777777" w:rsidR="00C21537" w:rsidRPr="00C73EB4" w:rsidRDefault="00C21537" w:rsidP="00CC6B7F">
            <w:pPr>
              <w:jc w:val="center"/>
              <w:rPr>
                <w:rFonts w:ascii="Arial" w:hAnsi="Arial" w:cs="Arial"/>
              </w:rPr>
            </w:pPr>
            <w:r w:rsidRPr="00C73EB4">
              <w:rPr>
                <w:rFonts w:ascii="Arial" w:hAnsi="Arial" w:cs="Arial"/>
              </w:rPr>
              <w:t>среднего давления</w:t>
            </w:r>
          </w:p>
          <w:p w14:paraId="52D98850" w14:textId="77777777" w:rsidR="00C21537" w:rsidRPr="00C73EB4" w:rsidRDefault="00C21537" w:rsidP="00CC6B7F">
            <w:pPr>
              <w:jc w:val="center"/>
              <w:rPr>
                <w:rFonts w:ascii="Arial" w:hAnsi="Arial" w:cs="Arial"/>
              </w:rPr>
            </w:pPr>
            <w:r w:rsidRPr="00C73EB4">
              <w:rPr>
                <w:rFonts w:ascii="Arial" w:hAnsi="Arial" w:cs="Arial"/>
              </w:rPr>
              <w:t>высокого давления</w:t>
            </w:r>
          </w:p>
        </w:tc>
        <w:tc>
          <w:tcPr>
            <w:tcW w:w="1843" w:type="dxa"/>
            <w:vMerge/>
          </w:tcPr>
          <w:p w14:paraId="7E4F474A" w14:textId="77777777" w:rsidR="00C21537" w:rsidRPr="00C73EB4" w:rsidRDefault="00C21537" w:rsidP="00CC6B7F">
            <w:pPr>
              <w:jc w:val="center"/>
              <w:rPr>
                <w:rFonts w:ascii="Arial" w:hAnsi="Arial" w:cs="Arial"/>
              </w:rPr>
            </w:pPr>
          </w:p>
        </w:tc>
        <w:tc>
          <w:tcPr>
            <w:tcW w:w="2126" w:type="dxa"/>
            <w:vMerge/>
          </w:tcPr>
          <w:p w14:paraId="426EE71B" w14:textId="77777777" w:rsidR="00C21537" w:rsidRPr="00C73EB4" w:rsidRDefault="00C21537" w:rsidP="00CC6B7F">
            <w:pPr>
              <w:jc w:val="center"/>
              <w:rPr>
                <w:rFonts w:ascii="Arial" w:hAnsi="Arial" w:cs="Arial"/>
              </w:rPr>
            </w:pPr>
          </w:p>
        </w:tc>
      </w:tr>
    </w:tbl>
    <w:p w14:paraId="54ABC490" w14:textId="77777777" w:rsidR="00C21537" w:rsidRPr="00C73EB4" w:rsidRDefault="00C21537" w:rsidP="00C21537"/>
    <w:p w14:paraId="5CA0A765" w14:textId="77777777" w:rsidR="00C21537" w:rsidRPr="00C73EB4" w:rsidRDefault="00C21537" w:rsidP="00C21537"/>
    <w:p w14:paraId="1A42BACA" w14:textId="77777777" w:rsidR="00C21537" w:rsidRPr="00C73EB4" w:rsidRDefault="00C21537" w:rsidP="00C21537"/>
    <w:p w14:paraId="0D049CD8" w14:textId="77777777" w:rsidR="00C21537" w:rsidRPr="00C73EB4" w:rsidRDefault="00C21537" w:rsidP="00C21537"/>
    <w:p w14:paraId="0501CC8F" w14:textId="77777777" w:rsidR="00C21537" w:rsidRPr="00C73EB4" w:rsidRDefault="00C21537" w:rsidP="00C21537">
      <w:pPr>
        <w:pStyle w:val="21"/>
        <w:pageBreakBefore/>
        <w:spacing w:before="0" w:line="360" w:lineRule="auto"/>
        <w:ind w:left="425" w:firstLine="567"/>
        <w:rPr>
          <w:rFonts w:ascii="Arial" w:hAnsi="Arial" w:cs="Arial"/>
          <w:bCs w:val="0"/>
          <w:color w:val="auto"/>
          <w:szCs w:val="24"/>
        </w:rPr>
      </w:pPr>
      <w:bookmarkStart w:id="165" w:name="_Toc480388447"/>
      <w:bookmarkStart w:id="166" w:name="_Toc482621652"/>
      <w:r w:rsidRPr="00C73EB4">
        <w:rPr>
          <w:rFonts w:ascii="Arial" w:hAnsi="Arial" w:cs="Arial"/>
          <w:bCs w:val="0"/>
          <w:color w:val="auto"/>
          <w:szCs w:val="24"/>
        </w:rPr>
        <w:t>4.7. Объекты местного значения в сфере теплоснабжения</w:t>
      </w:r>
      <w:bookmarkEnd w:id="165"/>
      <w:bookmarkEnd w:id="166"/>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1842"/>
        <w:gridCol w:w="1701"/>
        <w:gridCol w:w="1276"/>
        <w:gridCol w:w="1134"/>
        <w:gridCol w:w="1843"/>
        <w:gridCol w:w="1984"/>
        <w:gridCol w:w="2552"/>
      </w:tblGrid>
      <w:tr w:rsidR="00C21537" w:rsidRPr="00C73EB4" w14:paraId="61C53FF9" w14:textId="77777777" w:rsidTr="00CC6B7F">
        <w:trPr>
          <w:trHeight w:val="253"/>
          <w:tblHeader/>
        </w:trPr>
        <w:tc>
          <w:tcPr>
            <w:tcW w:w="709" w:type="dxa"/>
            <w:vMerge w:val="restart"/>
            <w:shd w:val="clear" w:color="auto" w:fill="D9D9D9"/>
          </w:tcPr>
          <w:p w14:paraId="3111455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7E9F028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1985" w:type="dxa"/>
            <w:vMerge w:val="restart"/>
            <w:shd w:val="clear" w:color="auto" w:fill="D9D9D9"/>
          </w:tcPr>
          <w:p w14:paraId="353218D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5DF0CC4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1842" w:type="dxa"/>
            <w:vMerge w:val="restart"/>
            <w:shd w:val="clear" w:color="auto" w:fill="D9D9D9"/>
          </w:tcPr>
          <w:p w14:paraId="79DA5CA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4921FCE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701" w:type="dxa"/>
            <w:vMerge w:val="restart"/>
            <w:shd w:val="clear" w:color="auto" w:fill="D9D9D9"/>
          </w:tcPr>
          <w:p w14:paraId="37EF788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78F02B6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30BF315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276" w:type="dxa"/>
            <w:vMerge w:val="restart"/>
            <w:shd w:val="clear" w:color="auto" w:fill="D9D9D9"/>
          </w:tcPr>
          <w:p w14:paraId="31D4C5B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4AB2325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2977" w:type="dxa"/>
            <w:gridSpan w:val="2"/>
            <w:tcBorders>
              <w:bottom w:val="single" w:sz="4" w:space="0" w:color="auto"/>
            </w:tcBorders>
            <w:shd w:val="clear" w:color="auto" w:fill="D9D9D9"/>
          </w:tcPr>
          <w:p w14:paraId="3142B95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1984" w:type="dxa"/>
            <w:vMerge w:val="restart"/>
            <w:shd w:val="clear" w:color="auto" w:fill="D9D9D9"/>
          </w:tcPr>
          <w:p w14:paraId="67CCB769" w14:textId="77777777" w:rsidR="00C21537" w:rsidRPr="00C73EB4" w:rsidRDefault="00C21537" w:rsidP="00CC6B7F">
            <w:pPr>
              <w:autoSpaceDE w:val="0"/>
              <w:autoSpaceDN w:val="0"/>
              <w:adjustRightInd w:val="0"/>
              <w:jc w:val="center"/>
              <w:outlineLvl w:val="1"/>
              <w:rPr>
                <w:rFonts w:ascii="Arial" w:hAnsi="Arial" w:cs="Arial"/>
              </w:rPr>
            </w:pPr>
            <w:bookmarkStart w:id="167" w:name="_Toc480388448"/>
            <w:bookmarkStart w:id="168" w:name="_Toc482621653"/>
            <w:r w:rsidRPr="00C73EB4">
              <w:rPr>
                <w:rFonts w:ascii="Arial" w:hAnsi="Arial" w:cs="Arial"/>
              </w:rPr>
              <w:t>Характеристики зон с особыми условиями использования территорий (ЗСО)</w:t>
            </w:r>
            <w:bookmarkEnd w:id="167"/>
            <w:bookmarkEnd w:id="168"/>
          </w:p>
        </w:tc>
        <w:tc>
          <w:tcPr>
            <w:tcW w:w="2552" w:type="dxa"/>
            <w:vMerge w:val="restart"/>
            <w:shd w:val="clear" w:color="auto" w:fill="D9D9D9"/>
          </w:tcPr>
          <w:p w14:paraId="33A52690" w14:textId="77777777" w:rsidR="00C21537" w:rsidRPr="00C73EB4" w:rsidRDefault="00C21537" w:rsidP="00CC6B7F">
            <w:pPr>
              <w:autoSpaceDE w:val="0"/>
              <w:autoSpaceDN w:val="0"/>
              <w:adjustRightInd w:val="0"/>
              <w:jc w:val="center"/>
              <w:outlineLvl w:val="1"/>
              <w:rPr>
                <w:rFonts w:ascii="Arial" w:hAnsi="Arial" w:cs="Arial"/>
              </w:rPr>
            </w:pPr>
            <w:bookmarkStart w:id="169" w:name="_Toc482621654"/>
            <w:r w:rsidRPr="00C73EB4">
              <w:rPr>
                <w:rFonts w:ascii="Arial" w:hAnsi="Arial" w:cs="Arial"/>
              </w:rPr>
              <w:t>Обоснование выбранного варианта размещения объектов</w:t>
            </w:r>
            <w:bookmarkEnd w:id="169"/>
          </w:p>
        </w:tc>
      </w:tr>
      <w:tr w:rsidR="00C21537" w:rsidRPr="00C73EB4" w14:paraId="1604CE27" w14:textId="77777777" w:rsidTr="00CC6B7F">
        <w:trPr>
          <w:trHeight w:val="253"/>
          <w:tblHeader/>
        </w:trPr>
        <w:tc>
          <w:tcPr>
            <w:tcW w:w="709" w:type="dxa"/>
            <w:vMerge/>
            <w:shd w:val="clear" w:color="auto" w:fill="D9D9D9"/>
          </w:tcPr>
          <w:p w14:paraId="67340F3E"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D9D9D9"/>
          </w:tcPr>
          <w:p w14:paraId="5339AAEB" w14:textId="77777777" w:rsidR="00C21537" w:rsidRPr="00C73EB4" w:rsidRDefault="00C21537" w:rsidP="00CC6B7F">
            <w:pPr>
              <w:autoSpaceDE w:val="0"/>
              <w:autoSpaceDN w:val="0"/>
              <w:adjustRightInd w:val="0"/>
              <w:jc w:val="center"/>
              <w:rPr>
                <w:rFonts w:ascii="Arial" w:hAnsi="Arial" w:cs="Arial"/>
              </w:rPr>
            </w:pPr>
          </w:p>
        </w:tc>
        <w:tc>
          <w:tcPr>
            <w:tcW w:w="1842" w:type="dxa"/>
            <w:vMerge/>
            <w:shd w:val="clear" w:color="auto" w:fill="D9D9D9"/>
          </w:tcPr>
          <w:p w14:paraId="665EDAB3"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5FF9035B" w14:textId="77777777" w:rsidR="00C21537" w:rsidRPr="00C73EB4" w:rsidRDefault="00C21537" w:rsidP="00CC6B7F">
            <w:pPr>
              <w:autoSpaceDE w:val="0"/>
              <w:autoSpaceDN w:val="0"/>
              <w:adjustRightInd w:val="0"/>
              <w:jc w:val="center"/>
              <w:rPr>
                <w:rFonts w:ascii="Arial" w:hAnsi="Arial" w:cs="Arial"/>
              </w:rPr>
            </w:pPr>
          </w:p>
        </w:tc>
        <w:tc>
          <w:tcPr>
            <w:tcW w:w="1276" w:type="dxa"/>
            <w:vMerge/>
            <w:shd w:val="clear" w:color="auto" w:fill="D9D9D9"/>
          </w:tcPr>
          <w:p w14:paraId="6F029D56" w14:textId="77777777" w:rsidR="00C21537" w:rsidRPr="00C73EB4" w:rsidRDefault="00C21537" w:rsidP="00CC6B7F">
            <w:pPr>
              <w:autoSpaceDE w:val="0"/>
              <w:autoSpaceDN w:val="0"/>
              <w:adjustRightInd w:val="0"/>
              <w:jc w:val="center"/>
              <w:rPr>
                <w:rFonts w:ascii="Arial" w:hAnsi="Arial" w:cs="Arial"/>
              </w:rPr>
            </w:pPr>
          </w:p>
        </w:tc>
        <w:tc>
          <w:tcPr>
            <w:tcW w:w="1134" w:type="dxa"/>
            <w:shd w:val="clear" w:color="auto" w:fill="D9D9D9"/>
          </w:tcPr>
          <w:p w14:paraId="525ADFE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Протяженность, км</w:t>
            </w:r>
          </w:p>
        </w:tc>
        <w:tc>
          <w:tcPr>
            <w:tcW w:w="1843" w:type="dxa"/>
            <w:shd w:val="clear" w:color="auto" w:fill="D9D9D9"/>
          </w:tcPr>
          <w:p w14:paraId="034D98B0" w14:textId="77777777" w:rsidR="00C21537" w:rsidRPr="00C73EB4" w:rsidRDefault="00C21537" w:rsidP="00CC6B7F">
            <w:pPr>
              <w:autoSpaceDE w:val="0"/>
              <w:autoSpaceDN w:val="0"/>
              <w:adjustRightInd w:val="0"/>
              <w:jc w:val="center"/>
              <w:outlineLvl w:val="1"/>
              <w:rPr>
                <w:rFonts w:ascii="Arial" w:hAnsi="Arial" w:cs="Arial"/>
              </w:rPr>
            </w:pPr>
            <w:bookmarkStart w:id="170" w:name="_Toc480388449"/>
            <w:bookmarkStart w:id="171" w:name="_Toc482621655"/>
            <w:r w:rsidRPr="00C73EB4">
              <w:rPr>
                <w:rFonts w:ascii="Arial" w:hAnsi="Arial" w:cs="Arial"/>
              </w:rPr>
              <w:t>Иные характеристики</w:t>
            </w:r>
            <w:bookmarkEnd w:id="170"/>
            <w:bookmarkEnd w:id="171"/>
          </w:p>
        </w:tc>
        <w:tc>
          <w:tcPr>
            <w:tcW w:w="1984" w:type="dxa"/>
            <w:vMerge/>
            <w:shd w:val="clear" w:color="auto" w:fill="D9D9D9"/>
          </w:tcPr>
          <w:p w14:paraId="52E748A4" w14:textId="77777777" w:rsidR="00C21537" w:rsidRPr="00C73EB4" w:rsidRDefault="00C21537" w:rsidP="00CC6B7F">
            <w:pPr>
              <w:autoSpaceDE w:val="0"/>
              <w:autoSpaceDN w:val="0"/>
              <w:adjustRightInd w:val="0"/>
              <w:jc w:val="center"/>
              <w:rPr>
                <w:rFonts w:ascii="Arial" w:hAnsi="Arial" w:cs="Arial"/>
              </w:rPr>
            </w:pPr>
          </w:p>
        </w:tc>
        <w:tc>
          <w:tcPr>
            <w:tcW w:w="2552" w:type="dxa"/>
            <w:vMerge/>
            <w:shd w:val="clear" w:color="auto" w:fill="D9D9D9"/>
          </w:tcPr>
          <w:p w14:paraId="0DDA97F8"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7C2584E8" w14:textId="77777777" w:rsidTr="00CC6B7F">
        <w:trPr>
          <w:cantSplit/>
          <w:trHeight w:val="887"/>
        </w:trPr>
        <w:tc>
          <w:tcPr>
            <w:tcW w:w="709" w:type="dxa"/>
          </w:tcPr>
          <w:p w14:paraId="5165657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1985" w:type="dxa"/>
          </w:tcPr>
          <w:p w14:paraId="39F26205"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Котельная</w:t>
            </w:r>
          </w:p>
        </w:tc>
        <w:tc>
          <w:tcPr>
            <w:tcW w:w="1842" w:type="dxa"/>
          </w:tcPr>
          <w:p w14:paraId="22A720DA"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00A4062B" w14:textId="77777777" w:rsidR="00C21537" w:rsidRPr="00C73EB4" w:rsidRDefault="00C21537" w:rsidP="00CC6B7F">
            <w:pPr>
              <w:jc w:val="center"/>
              <w:rPr>
                <w:rFonts w:ascii="Arial" w:hAnsi="Arial" w:cs="Arial"/>
              </w:rPr>
            </w:pPr>
            <w:r w:rsidRPr="00C73EB4">
              <w:rPr>
                <w:rFonts w:ascii="Arial" w:hAnsi="Arial" w:cs="Arial"/>
              </w:rPr>
              <w:t>на площадке №2</w:t>
            </w:r>
          </w:p>
        </w:tc>
        <w:tc>
          <w:tcPr>
            <w:tcW w:w="1701" w:type="dxa"/>
          </w:tcPr>
          <w:p w14:paraId="2F8D513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tcPr>
          <w:p w14:paraId="5B71DAF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tcPr>
          <w:p w14:paraId="39EAF4B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tcPr>
          <w:p w14:paraId="05BBCA2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производительность до 160 кВт</w:t>
            </w:r>
          </w:p>
        </w:tc>
        <w:tc>
          <w:tcPr>
            <w:tcW w:w="1984" w:type="dxa"/>
            <w:vMerge w:val="restart"/>
          </w:tcPr>
          <w:p w14:paraId="10463B2B" w14:textId="77777777" w:rsidR="00C21537" w:rsidRPr="00C73EB4" w:rsidRDefault="00C21537" w:rsidP="00CC6B7F">
            <w:pPr>
              <w:jc w:val="center"/>
              <w:rPr>
                <w:rFonts w:ascii="Arial" w:hAnsi="Arial" w:cs="Arial"/>
              </w:rPr>
            </w:pPr>
            <w:r w:rsidRPr="00C73EB4">
              <w:rPr>
                <w:rFonts w:ascii="Arial" w:hAnsi="Arial" w:cs="Arial"/>
              </w:rPr>
              <w:t>В соответствии с СанПиН 2.2.1/2.1.1.1200-03, размер санитарно-защитной зоны устанавливается на основании расчетов рассеивания атмосферного воздуха и физического воздействия на атмосферный воздух, а также на основании натурных исследований и измерений.</w:t>
            </w:r>
          </w:p>
        </w:tc>
        <w:tc>
          <w:tcPr>
            <w:tcW w:w="2552" w:type="dxa"/>
            <w:vMerge w:val="restart"/>
          </w:tcPr>
          <w:p w14:paraId="715898AA" w14:textId="77777777" w:rsidR="00C21537" w:rsidRPr="00C73EB4" w:rsidRDefault="00C21537" w:rsidP="00CC6B7F">
            <w:pPr>
              <w:jc w:val="center"/>
              <w:rPr>
                <w:rFonts w:ascii="Arial" w:hAnsi="Arial" w:cs="Arial"/>
              </w:rPr>
            </w:pPr>
            <w:r w:rsidRPr="00C73EB4">
              <w:rPr>
                <w:rFonts w:ascii="Arial" w:hAnsi="Arial" w:cs="Arial"/>
              </w:rPr>
              <w:t>Выбор места расположения объектов основан на предельных значениях расчетных показателей минимально допустимого уровня обеспеченности объектами теплоснабжения, установленных нормативами градостроительного проектирования Самарской области.</w:t>
            </w:r>
          </w:p>
          <w:p w14:paraId="6EE5ACDD" w14:textId="77777777" w:rsidR="00C21537" w:rsidRPr="00C73EB4" w:rsidRDefault="00C21537" w:rsidP="00CC6B7F">
            <w:pPr>
              <w:jc w:val="center"/>
              <w:rPr>
                <w:rFonts w:ascii="Arial" w:hAnsi="Arial" w:cs="Arial"/>
              </w:rPr>
            </w:pPr>
            <w:r w:rsidRPr="00C73EB4">
              <w:rPr>
                <w:rFonts w:ascii="Arial" w:hAnsi="Arial" w:cs="Arial"/>
              </w:rPr>
              <w:t>Выбор мест размещения объектов обусловлен</w:t>
            </w:r>
            <w:r w:rsidRPr="00C73EB4">
              <w:rPr>
                <w:rFonts w:ascii="Arial" w:hAnsi="Arial" w:cs="Arial"/>
                <w:spacing w:val="2"/>
              </w:rPr>
              <w:t xml:space="preserve"> требованиями к размерам земельных участков котельных, располагаемых в районах жилой застройки, в соответствии со </w:t>
            </w:r>
            <w:hyperlink r:id="rId110" w:history="1">
              <w:r w:rsidRPr="00C73EB4">
                <w:rPr>
                  <w:rStyle w:val="afe"/>
                  <w:rFonts w:ascii="Arial" w:hAnsi="Arial" w:cs="Arial"/>
                </w:rPr>
                <w:t>СНиП 2.07.01-89* "Градостроительство. Планировка и застройка городских и сельских поселений"</w:t>
              </w:r>
            </w:hyperlink>
            <w:r w:rsidRPr="00C73EB4">
              <w:rPr>
                <w:rFonts w:ascii="Arial" w:hAnsi="Arial" w:cs="Arial"/>
              </w:rPr>
              <w:t xml:space="preserve"> и СНиП II-35-76* Котельные установки</w:t>
            </w:r>
          </w:p>
        </w:tc>
      </w:tr>
      <w:tr w:rsidR="00C21537" w:rsidRPr="00C73EB4" w14:paraId="6C6F4886" w14:textId="77777777" w:rsidTr="00CC6B7F">
        <w:trPr>
          <w:cantSplit/>
          <w:trHeight w:val="440"/>
        </w:trPr>
        <w:tc>
          <w:tcPr>
            <w:tcW w:w="709" w:type="dxa"/>
            <w:shd w:val="clear" w:color="auto" w:fill="auto"/>
          </w:tcPr>
          <w:p w14:paraId="4668A46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1985" w:type="dxa"/>
            <w:shd w:val="clear" w:color="auto" w:fill="auto"/>
          </w:tcPr>
          <w:p w14:paraId="3777E174" w14:textId="77777777" w:rsidR="00C21537" w:rsidRPr="00C73EB4" w:rsidRDefault="00C21537" w:rsidP="00CC6B7F">
            <w:pPr>
              <w:rPr>
                <w:rFonts w:ascii="Arial" w:hAnsi="Arial" w:cs="Arial"/>
              </w:rPr>
            </w:pPr>
            <w:r w:rsidRPr="00C73EB4">
              <w:rPr>
                <w:rFonts w:ascii="Arial" w:hAnsi="Arial" w:cs="Arial"/>
              </w:rPr>
              <w:t>Котельная</w:t>
            </w:r>
          </w:p>
        </w:tc>
        <w:tc>
          <w:tcPr>
            <w:tcW w:w="1842" w:type="dxa"/>
          </w:tcPr>
          <w:p w14:paraId="0D10F769"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5EF02992" w14:textId="77777777" w:rsidR="00C21537" w:rsidRPr="00C73EB4" w:rsidRDefault="00C21537" w:rsidP="00CC6B7F">
            <w:pPr>
              <w:jc w:val="center"/>
              <w:rPr>
                <w:rFonts w:ascii="Arial" w:hAnsi="Arial" w:cs="Arial"/>
              </w:rPr>
            </w:pPr>
            <w:r w:rsidRPr="00C73EB4">
              <w:rPr>
                <w:rFonts w:ascii="Arial" w:hAnsi="Arial" w:cs="Arial"/>
              </w:rPr>
              <w:t>на площадке №5</w:t>
            </w:r>
          </w:p>
        </w:tc>
        <w:tc>
          <w:tcPr>
            <w:tcW w:w="1701" w:type="dxa"/>
            <w:shd w:val="clear" w:color="auto" w:fill="auto"/>
          </w:tcPr>
          <w:p w14:paraId="3E77A93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0FA49C3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390AE5D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shd w:val="clear" w:color="auto" w:fill="auto"/>
          </w:tcPr>
          <w:p w14:paraId="72214C56"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кВт</w:t>
            </w:r>
          </w:p>
        </w:tc>
        <w:tc>
          <w:tcPr>
            <w:tcW w:w="1984" w:type="dxa"/>
            <w:vMerge/>
          </w:tcPr>
          <w:p w14:paraId="027A8585" w14:textId="77777777" w:rsidR="00C21537" w:rsidRPr="00C73EB4" w:rsidRDefault="00C21537" w:rsidP="00CC6B7F">
            <w:pPr>
              <w:jc w:val="center"/>
              <w:rPr>
                <w:rFonts w:ascii="Arial" w:hAnsi="Arial" w:cs="Arial"/>
              </w:rPr>
            </w:pPr>
          </w:p>
        </w:tc>
        <w:tc>
          <w:tcPr>
            <w:tcW w:w="2552" w:type="dxa"/>
            <w:vMerge/>
          </w:tcPr>
          <w:p w14:paraId="3160DF9D" w14:textId="77777777" w:rsidR="00C21537" w:rsidRPr="00C73EB4" w:rsidRDefault="00C21537" w:rsidP="00CC6B7F">
            <w:pPr>
              <w:jc w:val="center"/>
              <w:rPr>
                <w:rFonts w:ascii="Arial" w:hAnsi="Arial" w:cs="Arial"/>
              </w:rPr>
            </w:pPr>
          </w:p>
        </w:tc>
      </w:tr>
      <w:tr w:rsidR="00C21537" w:rsidRPr="00C73EB4" w14:paraId="4CC40F4A" w14:textId="77777777" w:rsidTr="00CC6B7F">
        <w:trPr>
          <w:cantSplit/>
          <w:trHeight w:val="440"/>
        </w:trPr>
        <w:tc>
          <w:tcPr>
            <w:tcW w:w="709" w:type="dxa"/>
            <w:shd w:val="clear" w:color="auto" w:fill="auto"/>
          </w:tcPr>
          <w:p w14:paraId="043E404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1985" w:type="dxa"/>
            <w:shd w:val="clear" w:color="auto" w:fill="auto"/>
          </w:tcPr>
          <w:p w14:paraId="6333D5F4" w14:textId="77777777" w:rsidR="00C21537" w:rsidRPr="00C73EB4" w:rsidRDefault="00C21537" w:rsidP="00CC6B7F">
            <w:pPr>
              <w:rPr>
                <w:rFonts w:ascii="Arial" w:hAnsi="Arial" w:cs="Arial"/>
              </w:rPr>
            </w:pPr>
            <w:r w:rsidRPr="00C73EB4">
              <w:rPr>
                <w:rFonts w:ascii="Arial" w:hAnsi="Arial" w:cs="Arial"/>
              </w:rPr>
              <w:t>Котельная</w:t>
            </w:r>
          </w:p>
        </w:tc>
        <w:tc>
          <w:tcPr>
            <w:tcW w:w="1842" w:type="dxa"/>
          </w:tcPr>
          <w:p w14:paraId="56A3D166" w14:textId="77777777" w:rsidR="00C21537" w:rsidRPr="00C73EB4" w:rsidRDefault="00C21537" w:rsidP="00CC6B7F">
            <w:pPr>
              <w:jc w:val="center"/>
              <w:rPr>
                <w:rFonts w:ascii="Arial" w:hAnsi="Arial" w:cs="Arial"/>
              </w:rPr>
            </w:pPr>
            <w:r w:rsidRPr="00C73EB4">
              <w:rPr>
                <w:rFonts w:ascii="Arial" w:hAnsi="Arial" w:cs="Arial"/>
              </w:rPr>
              <w:t>в поселке Водино</w:t>
            </w:r>
          </w:p>
          <w:p w14:paraId="65A51523" w14:textId="77777777" w:rsidR="00C21537" w:rsidRPr="00C73EB4" w:rsidRDefault="00C21537" w:rsidP="00CC6B7F">
            <w:pPr>
              <w:jc w:val="center"/>
              <w:rPr>
                <w:rFonts w:ascii="Arial" w:hAnsi="Arial" w:cs="Arial"/>
              </w:rPr>
            </w:pPr>
            <w:r w:rsidRPr="00C73EB4">
              <w:rPr>
                <w:rFonts w:ascii="Arial" w:hAnsi="Arial" w:cs="Arial"/>
              </w:rPr>
              <w:t>на площадке №6</w:t>
            </w:r>
          </w:p>
        </w:tc>
        <w:tc>
          <w:tcPr>
            <w:tcW w:w="1701" w:type="dxa"/>
            <w:shd w:val="clear" w:color="auto" w:fill="auto"/>
          </w:tcPr>
          <w:p w14:paraId="0928CCD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7D460D0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036E614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shd w:val="clear" w:color="auto" w:fill="auto"/>
          </w:tcPr>
          <w:p w14:paraId="3C964FA3"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кВт</w:t>
            </w:r>
          </w:p>
        </w:tc>
        <w:tc>
          <w:tcPr>
            <w:tcW w:w="1984" w:type="dxa"/>
            <w:vMerge/>
          </w:tcPr>
          <w:p w14:paraId="6D79E333" w14:textId="77777777" w:rsidR="00C21537" w:rsidRPr="00C73EB4" w:rsidRDefault="00C21537" w:rsidP="00CC6B7F">
            <w:pPr>
              <w:jc w:val="center"/>
              <w:rPr>
                <w:rFonts w:ascii="Arial" w:hAnsi="Arial" w:cs="Arial"/>
              </w:rPr>
            </w:pPr>
          </w:p>
        </w:tc>
        <w:tc>
          <w:tcPr>
            <w:tcW w:w="2552" w:type="dxa"/>
            <w:vMerge/>
          </w:tcPr>
          <w:p w14:paraId="780E0433" w14:textId="77777777" w:rsidR="00C21537" w:rsidRPr="00C73EB4" w:rsidRDefault="00C21537" w:rsidP="00CC6B7F">
            <w:pPr>
              <w:jc w:val="center"/>
              <w:rPr>
                <w:rFonts w:ascii="Arial" w:hAnsi="Arial" w:cs="Arial"/>
              </w:rPr>
            </w:pPr>
          </w:p>
        </w:tc>
      </w:tr>
      <w:tr w:rsidR="00C21537" w:rsidRPr="00C73EB4" w14:paraId="48D82DA0" w14:textId="77777777" w:rsidTr="00CC6B7F">
        <w:trPr>
          <w:cantSplit/>
          <w:trHeight w:val="440"/>
        </w:trPr>
        <w:tc>
          <w:tcPr>
            <w:tcW w:w="709" w:type="dxa"/>
            <w:shd w:val="clear" w:color="auto" w:fill="auto"/>
          </w:tcPr>
          <w:p w14:paraId="188B5FF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1985" w:type="dxa"/>
            <w:shd w:val="clear" w:color="auto" w:fill="auto"/>
          </w:tcPr>
          <w:p w14:paraId="35EDC859" w14:textId="77777777" w:rsidR="00C21537" w:rsidRPr="00C73EB4" w:rsidRDefault="00C21537" w:rsidP="00CC6B7F">
            <w:pPr>
              <w:rPr>
                <w:rFonts w:ascii="Arial" w:hAnsi="Arial" w:cs="Arial"/>
              </w:rPr>
            </w:pPr>
            <w:r w:rsidRPr="00C73EB4">
              <w:rPr>
                <w:rFonts w:ascii="Arial" w:hAnsi="Arial" w:cs="Arial"/>
              </w:rPr>
              <w:t>Котельная</w:t>
            </w:r>
          </w:p>
        </w:tc>
        <w:tc>
          <w:tcPr>
            <w:tcW w:w="1842" w:type="dxa"/>
          </w:tcPr>
          <w:p w14:paraId="7E2BBF97" w14:textId="77777777" w:rsidR="00C21537" w:rsidRPr="00C73EB4" w:rsidRDefault="00C21537" w:rsidP="00CC6B7F">
            <w:pPr>
              <w:jc w:val="center"/>
              <w:rPr>
                <w:rFonts w:ascii="Arial" w:hAnsi="Arial" w:cs="Arial"/>
              </w:rPr>
            </w:pPr>
            <w:r w:rsidRPr="00C73EB4">
              <w:rPr>
                <w:rFonts w:ascii="Arial" w:hAnsi="Arial" w:cs="Arial"/>
              </w:rPr>
              <w:t>в поселке Водино</w:t>
            </w:r>
          </w:p>
          <w:p w14:paraId="6F620C13" w14:textId="77777777" w:rsidR="00C21537" w:rsidRPr="00C73EB4" w:rsidRDefault="00C21537" w:rsidP="00CC6B7F">
            <w:pPr>
              <w:jc w:val="center"/>
              <w:rPr>
                <w:rFonts w:ascii="Arial" w:hAnsi="Arial" w:cs="Arial"/>
              </w:rPr>
            </w:pPr>
            <w:r w:rsidRPr="00C73EB4">
              <w:rPr>
                <w:rFonts w:ascii="Arial" w:hAnsi="Arial" w:cs="Arial"/>
              </w:rPr>
              <w:t>на площадке №7</w:t>
            </w:r>
          </w:p>
        </w:tc>
        <w:tc>
          <w:tcPr>
            <w:tcW w:w="1701" w:type="dxa"/>
            <w:shd w:val="clear" w:color="auto" w:fill="auto"/>
          </w:tcPr>
          <w:p w14:paraId="1F76176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06DD1C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6015413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shd w:val="clear" w:color="auto" w:fill="auto"/>
          </w:tcPr>
          <w:p w14:paraId="2A74B6B9"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кВт</w:t>
            </w:r>
          </w:p>
        </w:tc>
        <w:tc>
          <w:tcPr>
            <w:tcW w:w="1984" w:type="dxa"/>
            <w:vMerge/>
          </w:tcPr>
          <w:p w14:paraId="5A92B0D2" w14:textId="77777777" w:rsidR="00C21537" w:rsidRPr="00C73EB4" w:rsidRDefault="00C21537" w:rsidP="00CC6B7F">
            <w:pPr>
              <w:jc w:val="center"/>
              <w:rPr>
                <w:rFonts w:ascii="Arial" w:hAnsi="Arial" w:cs="Arial"/>
              </w:rPr>
            </w:pPr>
          </w:p>
        </w:tc>
        <w:tc>
          <w:tcPr>
            <w:tcW w:w="2552" w:type="dxa"/>
            <w:vMerge/>
          </w:tcPr>
          <w:p w14:paraId="48964B6B" w14:textId="77777777" w:rsidR="00C21537" w:rsidRPr="00C73EB4" w:rsidRDefault="00C21537" w:rsidP="00CC6B7F">
            <w:pPr>
              <w:jc w:val="center"/>
              <w:rPr>
                <w:rFonts w:ascii="Arial" w:hAnsi="Arial" w:cs="Arial"/>
              </w:rPr>
            </w:pPr>
          </w:p>
        </w:tc>
      </w:tr>
      <w:tr w:rsidR="00C21537" w:rsidRPr="00C73EB4" w14:paraId="2AE1B2BC" w14:textId="77777777" w:rsidTr="00CC6B7F">
        <w:trPr>
          <w:cantSplit/>
          <w:trHeight w:val="440"/>
        </w:trPr>
        <w:tc>
          <w:tcPr>
            <w:tcW w:w="709" w:type="dxa"/>
            <w:shd w:val="clear" w:color="auto" w:fill="auto"/>
          </w:tcPr>
          <w:p w14:paraId="285B203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w:t>
            </w:r>
          </w:p>
        </w:tc>
        <w:tc>
          <w:tcPr>
            <w:tcW w:w="1985" w:type="dxa"/>
            <w:shd w:val="clear" w:color="auto" w:fill="auto"/>
          </w:tcPr>
          <w:p w14:paraId="4AF02763" w14:textId="77777777" w:rsidR="00C21537" w:rsidRPr="00C73EB4" w:rsidRDefault="00C21537" w:rsidP="00CC6B7F">
            <w:pPr>
              <w:rPr>
                <w:rFonts w:ascii="Arial" w:hAnsi="Arial" w:cs="Arial"/>
              </w:rPr>
            </w:pPr>
            <w:r w:rsidRPr="00C73EB4">
              <w:rPr>
                <w:rFonts w:ascii="Arial" w:hAnsi="Arial" w:cs="Arial"/>
              </w:rPr>
              <w:t>Котельная</w:t>
            </w:r>
          </w:p>
        </w:tc>
        <w:tc>
          <w:tcPr>
            <w:tcW w:w="1842" w:type="dxa"/>
          </w:tcPr>
          <w:p w14:paraId="7A23E464" w14:textId="77777777" w:rsidR="00C21537" w:rsidRPr="00C73EB4" w:rsidRDefault="00C21537" w:rsidP="00CC6B7F">
            <w:pPr>
              <w:jc w:val="center"/>
              <w:rPr>
                <w:rFonts w:ascii="Arial" w:hAnsi="Arial" w:cs="Arial"/>
              </w:rPr>
            </w:pPr>
            <w:r w:rsidRPr="00C73EB4">
              <w:rPr>
                <w:rFonts w:ascii="Arial" w:hAnsi="Arial" w:cs="Arial"/>
              </w:rPr>
              <w:t>в поселке Дубки</w:t>
            </w:r>
          </w:p>
          <w:p w14:paraId="4DFDD1F4" w14:textId="77777777" w:rsidR="00C21537" w:rsidRPr="00C73EB4" w:rsidRDefault="00C21537" w:rsidP="00CC6B7F">
            <w:pPr>
              <w:jc w:val="center"/>
              <w:rPr>
                <w:rFonts w:ascii="Arial" w:hAnsi="Arial" w:cs="Arial"/>
              </w:rPr>
            </w:pPr>
            <w:r w:rsidRPr="00C73EB4">
              <w:rPr>
                <w:rFonts w:ascii="Arial" w:hAnsi="Arial" w:cs="Arial"/>
              </w:rPr>
              <w:t>на площадке №8</w:t>
            </w:r>
          </w:p>
        </w:tc>
        <w:tc>
          <w:tcPr>
            <w:tcW w:w="1701" w:type="dxa"/>
            <w:shd w:val="clear" w:color="auto" w:fill="auto"/>
          </w:tcPr>
          <w:p w14:paraId="1D6C60C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61C94B5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025B55E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shd w:val="clear" w:color="auto" w:fill="auto"/>
          </w:tcPr>
          <w:p w14:paraId="04FAE226"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кВт</w:t>
            </w:r>
          </w:p>
        </w:tc>
        <w:tc>
          <w:tcPr>
            <w:tcW w:w="1984" w:type="dxa"/>
            <w:vMerge/>
          </w:tcPr>
          <w:p w14:paraId="27C288E0" w14:textId="77777777" w:rsidR="00C21537" w:rsidRPr="00C73EB4" w:rsidRDefault="00C21537" w:rsidP="00CC6B7F">
            <w:pPr>
              <w:jc w:val="center"/>
              <w:rPr>
                <w:rFonts w:ascii="Arial" w:hAnsi="Arial" w:cs="Arial"/>
              </w:rPr>
            </w:pPr>
          </w:p>
        </w:tc>
        <w:tc>
          <w:tcPr>
            <w:tcW w:w="2552" w:type="dxa"/>
            <w:vMerge/>
          </w:tcPr>
          <w:p w14:paraId="6D09C544" w14:textId="77777777" w:rsidR="00C21537" w:rsidRPr="00C73EB4" w:rsidRDefault="00C21537" w:rsidP="00CC6B7F">
            <w:pPr>
              <w:jc w:val="center"/>
              <w:rPr>
                <w:rFonts w:ascii="Arial" w:hAnsi="Arial" w:cs="Arial"/>
              </w:rPr>
            </w:pPr>
          </w:p>
        </w:tc>
      </w:tr>
      <w:tr w:rsidR="00C21537" w:rsidRPr="00C73EB4" w14:paraId="6F3A07F4" w14:textId="77777777" w:rsidTr="00CC6B7F">
        <w:trPr>
          <w:cantSplit/>
          <w:trHeight w:val="440"/>
        </w:trPr>
        <w:tc>
          <w:tcPr>
            <w:tcW w:w="709" w:type="dxa"/>
            <w:shd w:val="clear" w:color="auto" w:fill="auto"/>
          </w:tcPr>
          <w:p w14:paraId="2F929D4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6.</w:t>
            </w:r>
          </w:p>
        </w:tc>
        <w:tc>
          <w:tcPr>
            <w:tcW w:w="1985" w:type="dxa"/>
            <w:shd w:val="clear" w:color="auto" w:fill="auto"/>
          </w:tcPr>
          <w:p w14:paraId="26A7A0FB" w14:textId="77777777" w:rsidR="00C21537" w:rsidRPr="00C73EB4" w:rsidRDefault="00C21537" w:rsidP="00CC6B7F">
            <w:pPr>
              <w:rPr>
                <w:rFonts w:ascii="Arial" w:hAnsi="Arial" w:cs="Arial"/>
              </w:rPr>
            </w:pPr>
            <w:r w:rsidRPr="00C73EB4">
              <w:rPr>
                <w:rFonts w:ascii="Arial" w:hAnsi="Arial" w:cs="Arial"/>
              </w:rPr>
              <w:t>Котельная</w:t>
            </w:r>
          </w:p>
        </w:tc>
        <w:tc>
          <w:tcPr>
            <w:tcW w:w="1842" w:type="dxa"/>
          </w:tcPr>
          <w:p w14:paraId="07D772E9" w14:textId="77777777" w:rsidR="00C21537" w:rsidRPr="00C73EB4" w:rsidRDefault="00C21537" w:rsidP="00CC6B7F">
            <w:pPr>
              <w:jc w:val="center"/>
              <w:rPr>
                <w:rFonts w:ascii="Arial" w:hAnsi="Arial" w:cs="Arial"/>
              </w:rPr>
            </w:pPr>
            <w:r w:rsidRPr="00C73EB4">
              <w:rPr>
                <w:rFonts w:ascii="Arial" w:hAnsi="Arial" w:cs="Arial"/>
              </w:rPr>
              <w:t>в поселке Водино</w:t>
            </w:r>
          </w:p>
          <w:p w14:paraId="6F60112F" w14:textId="77777777" w:rsidR="00C21537" w:rsidRPr="00C73EB4" w:rsidRDefault="00C21537" w:rsidP="00CC6B7F">
            <w:pPr>
              <w:jc w:val="center"/>
              <w:rPr>
                <w:rFonts w:ascii="Arial" w:hAnsi="Arial" w:cs="Arial"/>
              </w:rPr>
            </w:pPr>
          </w:p>
        </w:tc>
        <w:tc>
          <w:tcPr>
            <w:tcW w:w="1701" w:type="dxa"/>
            <w:shd w:val="clear" w:color="auto" w:fill="auto"/>
          </w:tcPr>
          <w:p w14:paraId="53802F4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77A2DD0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3E07649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shd w:val="clear" w:color="auto" w:fill="auto"/>
          </w:tcPr>
          <w:p w14:paraId="3CAB9EB2"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кВт</w:t>
            </w:r>
          </w:p>
        </w:tc>
        <w:tc>
          <w:tcPr>
            <w:tcW w:w="1984" w:type="dxa"/>
            <w:vMerge/>
          </w:tcPr>
          <w:p w14:paraId="1EF3ED54" w14:textId="77777777" w:rsidR="00C21537" w:rsidRPr="00C73EB4" w:rsidRDefault="00C21537" w:rsidP="00CC6B7F">
            <w:pPr>
              <w:jc w:val="center"/>
              <w:rPr>
                <w:rFonts w:ascii="Arial" w:hAnsi="Arial" w:cs="Arial"/>
              </w:rPr>
            </w:pPr>
          </w:p>
        </w:tc>
        <w:tc>
          <w:tcPr>
            <w:tcW w:w="2552" w:type="dxa"/>
            <w:vMerge/>
          </w:tcPr>
          <w:p w14:paraId="0EE4811E" w14:textId="77777777" w:rsidR="00C21537" w:rsidRPr="00C73EB4" w:rsidRDefault="00C21537" w:rsidP="00CC6B7F">
            <w:pPr>
              <w:jc w:val="center"/>
              <w:rPr>
                <w:rFonts w:ascii="Arial" w:hAnsi="Arial" w:cs="Arial"/>
              </w:rPr>
            </w:pPr>
          </w:p>
        </w:tc>
      </w:tr>
      <w:tr w:rsidR="00C21537" w:rsidRPr="00C73EB4" w14:paraId="488D3367" w14:textId="77777777" w:rsidTr="00CC6B7F">
        <w:trPr>
          <w:cantSplit/>
          <w:trHeight w:val="440"/>
        </w:trPr>
        <w:tc>
          <w:tcPr>
            <w:tcW w:w="709" w:type="dxa"/>
            <w:shd w:val="clear" w:color="auto" w:fill="auto"/>
          </w:tcPr>
          <w:p w14:paraId="2050145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7.</w:t>
            </w:r>
          </w:p>
        </w:tc>
        <w:tc>
          <w:tcPr>
            <w:tcW w:w="1985" w:type="dxa"/>
            <w:shd w:val="clear" w:color="auto" w:fill="auto"/>
          </w:tcPr>
          <w:p w14:paraId="3B298C26" w14:textId="77777777" w:rsidR="00C21537" w:rsidRPr="00C73EB4" w:rsidRDefault="00C21537" w:rsidP="00CC6B7F">
            <w:pPr>
              <w:rPr>
                <w:rFonts w:ascii="Arial" w:hAnsi="Arial" w:cs="Arial"/>
              </w:rPr>
            </w:pPr>
            <w:r w:rsidRPr="00C73EB4">
              <w:rPr>
                <w:rFonts w:ascii="Arial" w:hAnsi="Arial" w:cs="Arial"/>
              </w:rPr>
              <w:t>Котельная</w:t>
            </w:r>
          </w:p>
        </w:tc>
        <w:tc>
          <w:tcPr>
            <w:tcW w:w="1842" w:type="dxa"/>
          </w:tcPr>
          <w:p w14:paraId="43F26446" w14:textId="77777777" w:rsidR="00C21537" w:rsidRPr="00C73EB4" w:rsidRDefault="00C21537" w:rsidP="00CC6B7F">
            <w:pPr>
              <w:jc w:val="center"/>
              <w:rPr>
                <w:rFonts w:ascii="Arial" w:hAnsi="Arial" w:cs="Arial"/>
              </w:rPr>
            </w:pPr>
            <w:r w:rsidRPr="00C73EB4">
              <w:rPr>
                <w:rFonts w:ascii="Arial" w:hAnsi="Arial" w:cs="Arial"/>
              </w:rPr>
              <w:t>в Старосемейкино</w:t>
            </w:r>
          </w:p>
        </w:tc>
        <w:tc>
          <w:tcPr>
            <w:tcW w:w="1701" w:type="dxa"/>
            <w:shd w:val="clear" w:color="auto" w:fill="auto"/>
          </w:tcPr>
          <w:p w14:paraId="44FD9C6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5067215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1F7710B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shd w:val="clear" w:color="auto" w:fill="auto"/>
          </w:tcPr>
          <w:p w14:paraId="35C873CD"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кВт</w:t>
            </w:r>
          </w:p>
        </w:tc>
        <w:tc>
          <w:tcPr>
            <w:tcW w:w="1984" w:type="dxa"/>
            <w:vMerge/>
          </w:tcPr>
          <w:p w14:paraId="660F51F7" w14:textId="77777777" w:rsidR="00C21537" w:rsidRPr="00C73EB4" w:rsidRDefault="00C21537" w:rsidP="00CC6B7F">
            <w:pPr>
              <w:jc w:val="center"/>
              <w:rPr>
                <w:rFonts w:ascii="Arial" w:hAnsi="Arial" w:cs="Arial"/>
              </w:rPr>
            </w:pPr>
          </w:p>
        </w:tc>
        <w:tc>
          <w:tcPr>
            <w:tcW w:w="2552" w:type="dxa"/>
            <w:vMerge/>
          </w:tcPr>
          <w:p w14:paraId="74C87068" w14:textId="77777777" w:rsidR="00C21537" w:rsidRPr="00C73EB4" w:rsidRDefault="00C21537" w:rsidP="00CC6B7F">
            <w:pPr>
              <w:jc w:val="center"/>
              <w:rPr>
                <w:rFonts w:ascii="Arial" w:hAnsi="Arial" w:cs="Arial"/>
              </w:rPr>
            </w:pPr>
          </w:p>
        </w:tc>
      </w:tr>
      <w:tr w:rsidR="00C21537" w:rsidRPr="00C73EB4" w14:paraId="29E01FFF" w14:textId="77777777" w:rsidTr="00CC6B7F">
        <w:trPr>
          <w:cantSplit/>
          <w:trHeight w:val="440"/>
        </w:trPr>
        <w:tc>
          <w:tcPr>
            <w:tcW w:w="709" w:type="dxa"/>
            <w:shd w:val="clear" w:color="auto" w:fill="auto"/>
          </w:tcPr>
          <w:p w14:paraId="6BF9C65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8.</w:t>
            </w:r>
          </w:p>
        </w:tc>
        <w:tc>
          <w:tcPr>
            <w:tcW w:w="1985" w:type="dxa"/>
            <w:shd w:val="clear" w:color="auto" w:fill="auto"/>
          </w:tcPr>
          <w:p w14:paraId="683BD6B8" w14:textId="77777777" w:rsidR="00C21537" w:rsidRPr="00C73EB4" w:rsidRDefault="00C21537" w:rsidP="00CC6B7F">
            <w:pPr>
              <w:rPr>
                <w:rFonts w:ascii="Arial" w:hAnsi="Arial" w:cs="Arial"/>
              </w:rPr>
            </w:pPr>
            <w:r w:rsidRPr="00C73EB4">
              <w:rPr>
                <w:rFonts w:ascii="Arial" w:hAnsi="Arial" w:cs="Arial"/>
              </w:rPr>
              <w:t>Котельная</w:t>
            </w:r>
          </w:p>
        </w:tc>
        <w:tc>
          <w:tcPr>
            <w:tcW w:w="1842" w:type="dxa"/>
          </w:tcPr>
          <w:p w14:paraId="5AA93146" w14:textId="77777777" w:rsidR="00C21537" w:rsidRPr="00C73EB4" w:rsidRDefault="00C21537" w:rsidP="00CC6B7F">
            <w:pPr>
              <w:jc w:val="center"/>
              <w:rPr>
                <w:rFonts w:ascii="Arial" w:hAnsi="Arial" w:cs="Arial"/>
              </w:rPr>
            </w:pPr>
            <w:r w:rsidRPr="00C73EB4">
              <w:rPr>
                <w:rFonts w:ascii="Arial" w:hAnsi="Arial" w:cs="Arial"/>
              </w:rPr>
              <w:t>в Новосемейкино</w:t>
            </w:r>
          </w:p>
        </w:tc>
        <w:tc>
          <w:tcPr>
            <w:tcW w:w="1701" w:type="dxa"/>
            <w:shd w:val="clear" w:color="auto" w:fill="auto"/>
          </w:tcPr>
          <w:p w14:paraId="27D441D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4EFA9A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494C5AD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3" w:type="dxa"/>
            <w:shd w:val="clear" w:color="auto" w:fill="auto"/>
          </w:tcPr>
          <w:p w14:paraId="1146990B" w14:textId="77777777" w:rsidR="00C21537" w:rsidRPr="00C73EB4" w:rsidRDefault="00C21537" w:rsidP="00CC6B7F">
            <w:pPr>
              <w:jc w:val="center"/>
              <w:rPr>
                <w:rFonts w:ascii="Arial" w:hAnsi="Arial" w:cs="Arial"/>
              </w:rPr>
            </w:pPr>
            <w:r w:rsidRPr="00C73EB4">
              <w:rPr>
                <w:rFonts w:ascii="Arial" w:hAnsi="Arial" w:cs="Arial"/>
              </w:rPr>
              <w:t>производительность до 200 кВт</w:t>
            </w:r>
          </w:p>
        </w:tc>
        <w:tc>
          <w:tcPr>
            <w:tcW w:w="1984" w:type="dxa"/>
            <w:vMerge/>
          </w:tcPr>
          <w:p w14:paraId="5C69FCC8" w14:textId="77777777" w:rsidR="00C21537" w:rsidRPr="00C73EB4" w:rsidRDefault="00C21537" w:rsidP="00CC6B7F">
            <w:pPr>
              <w:jc w:val="center"/>
              <w:rPr>
                <w:rFonts w:ascii="Arial" w:hAnsi="Arial" w:cs="Arial"/>
              </w:rPr>
            </w:pPr>
          </w:p>
        </w:tc>
        <w:tc>
          <w:tcPr>
            <w:tcW w:w="2552" w:type="dxa"/>
            <w:vMerge/>
          </w:tcPr>
          <w:p w14:paraId="691370ED" w14:textId="77777777" w:rsidR="00C21537" w:rsidRPr="00C73EB4" w:rsidRDefault="00C21537" w:rsidP="00CC6B7F">
            <w:pPr>
              <w:jc w:val="center"/>
              <w:rPr>
                <w:rFonts w:ascii="Arial" w:hAnsi="Arial" w:cs="Arial"/>
              </w:rPr>
            </w:pPr>
          </w:p>
        </w:tc>
      </w:tr>
      <w:tr w:rsidR="00C21537" w:rsidRPr="00C73EB4" w14:paraId="749A9CC0" w14:textId="77777777" w:rsidTr="00CC6B7F">
        <w:trPr>
          <w:cantSplit/>
          <w:trHeight w:val="440"/>
        </w:trPr>
        <w:tc>
          <w:tcPr>
            <w:tcW w:w="709" w:type="dxa"/>
            <w:vMerge w:val="restart"/>
            <w:shd w:val="clear" w:color="auto" w:fill="auto"/>
          </w:tcPr>
          <w:p w14:paraId="163842B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9.</w:t>
            </w:r>
          </w:p>
        </w:tc>
        <w:tc>
          <w:tcPr>
            <w:tcW w:w="1985" w:type="dxa"/>
            <w:vMerge w:val="restart"/>
            <w:shd w:val="clear" w:color="auto" w:fill="auto"/>
          </w:tcPr>
          <w:p w14:paraId="07635DF7" w14:textId="77777777" w:rsidR="00C21537" w:rsidRPr="00C73EB4" w:rsidRDefault="00C21537" w:rsidP="00CC6B7F">
            <w:pPr>
              <w:rPr>
                <w:rFonts w:ascii="Arial" w:hAnsi="Arial" w:cs="Arial"/>
              </w:rPr>
            </w:pPr>
            <w:r w:rsidRPr="00C73EB4">
              <w:rPr>
                <w:rFonts w:ascii="Arial" w:hAnsi="Arial" w:cs="Arial"/>
              </w:rPr>
              <w:t>Теплосеть</w:t>
            </w:r>
          </w:p>
        </w:tc>
        <w:tc>
          <w:tcPr>
            <w:tcW w:w="1842" w:type="dxa"/>
          </w:tcPr>
          <w:p w14:paraId="0A188228" w14:textId="77777777" w:rsidR="00C21537" w:rsidRPr="00C73EB4" w:rsidRDefault="00C21537" w:rsidP="00CC6B7F">
            <w:pPr>
              <w:jc w:val="center"/>
              <w:rPr>
                <w:rFonts w:ascii="Arial" w:hAnsi="Arial" w:cs="Arial"/>
              </w:rPr>
            </w:pPr>
            <w:r w:rsidRPr="00C73EB4">
              <w:rPr>
                <w:rFonts w:ascii="Arial" w:hAnsi="Arial" w:cs="Arial"/>
              </w:rPr>
              <w:t>в п.г.т. Новосемейкино, в том числе:</w:t>
            </w:r>
          </w:p>
        </w:tc>
        <w:tc>
          <w:tcPr>
            <w:tcW w:w="1701" w:type="dxa"/>
            <w:shd w:val="clear" w:color="auto" w:fill="auto"/>
          </w:tcPr>
          <w:p w14:paraId="6945FF90" w14:textId="77777777" w:rsidR="00C21537" w:rsidRPr="00C73EB4" w:rsidRDefault="00C21537" w:rsidP="00CC6B7F">
            <w:pPr>
              <w:autoSpaceDE w:val="0"/>
              <w:autoSpaceDN w:val="0"/>
              <w:adjustRightInd w:val="0"/>
              <w:jc w:val="center"/>
              <w:rPr>
                <w:rFonts w:ascii="Arial" w:hAnsi="Arial" w:cs="Arial"/>
              </w:rPr>
            </w:pPr>
          </w:p>
        </w:tc>
        <w:tc>
          <w:tcPr>
            <w:tcW w:w="1276" w:type="dxa"/>
            <w:shd w:val="clear" w:color="auto" w:fill="auto"/>
          </w:tcPr>
          <w:p w14:paraId="3D6A18A5" w14:textId="77777777" w:rsidR="00C21537" w:rsidRPr="00C73EB4" w:rsidRDefault="00C21537" w:rsidP="00CC6B7F">
            <w:pPr>
              <w:autoSpaceDE w:val="0"/>
              <w:autoSpaceDN w:val="0"/>
              <w:adjustRightInd w:val="0"/>
              <w:jc w:val="center"/>
              <w:rPr>
                <w:rFonts w:ascii="Arial" w:hAnsi="Arial" w:cs="Arial"/>
              </w:rPr>
            </w:pPr>
          </w:p>
        </w:tc>
        <w:tc>
          <w:tcPr>
            <w:tcW w:w="1134" w:type="dxa"/>
            <w:shd w:val="clear" w:color="auto" w:fill="auto"/>
          </w:tcPr>
          <w:p w14:paraId="2A4049E9" w14:textId="77777777" w:rsidR="00C21537" w:rsidRPr="00C73EB4" w:rsidRDefault="00C21537" w:rsidP="00CC6B7F">
            <w:pPr>
              <w:autoSpaceDE w:val="0"/>
              <w:autoSpaceDN w:val="0"/>
              <w:adjustRightInd w:val="0"/>
              <w:jc w:val="center"/>
              <w:rPr>
                <w:rFonts w:ascii="Arial" w:hAnsi="Arial" w:cs="Arial"/>
              </w:rPr>
            </w:pPr>
          </w:p>
        </w:tc>
        <w:tc>
          <w:tcPr>
            <w:tcW w:w="1843" w:type="dxa"/>
            <w:shd w:val="clear" w:color="auto" w:fill="auto"/>
          </w:tcPr>
          <w:p w14:paraId="7F602C8F" w14:textId="77777777" w:rsidR="00C21537" w:rsidRPr="00C73EB4" w:rsidRDefault="00C21537" w:rsidP="00CC6B7F">
            <w:pPr>
              <w:jc w:val="center"/>
              <w:rPr>
                <w:rFonts w:ascii="Arial" w:hAnsi="Arial" w:cs="Arial"/>
              </w:rPr>
            </w:pPr>
          </w:p>
        </w:tc>
        <w:tc>
          <w:tcPr>
            <w:tcW w:w="1984" w:type="dxa"/>
            <w:vMerge w:val="restart"/>
          </w:tcPr>
          <w:p w14:paraId="279A5DA4"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552" w:type="dxa"/>
            <w:vMerge/>
          </w:tcPr>
          <w:p w14:paraId="6807216F" w14:textId="77777777" w:rsidR="00C21537" w:rsidRPr="00C73EB4" w:rsidRDefault="00C21537" w:rsidP="00CC6B7F">
            <w:pPr>
              <w:jc w:val="center"/>
              <w:rPr>
                <w:rFonts w:ascii="Arial" w:hAnsi="Arial" w:cs="Arial"/>
              </w:rPr>
            </w:pPr>
          </w:p>
        </w:tc>
      </w:tr>
      <w:tr w:rsidR="00C21537" w:rsidRPr="00C73EB4" w14:paraId="1C97C6BA" w14:textId="77777777" w:rsidTr="00CC6B7F">
        <w:trPr>
          <w:cantSplit/>
          <w:trHeight w:val="177"/>
        </w:trPr>
        <w:tc>
          <w:tcPr>
            <w:tcW w:w="709" w:type="dxa"/>
            <w:vMerge/>
            <w:shd w:val="clear" w:color="auto" w:fill="auto"/>
          </w:tcPr>
          <w:p w14:paraId="6A7C747F"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auto"/>
          </w:tcPr>
          <w:p w14:paraId="438E2AFE" w14:textId="77777777" w:rsidR="00C21537" w:rsidRPr="00C73EB4" w:rsidRDefault="00C21537" w:rsidP="00CC6B7F">
            <w:pPr>
              <w:rPr>
                <w:rFonts w:ascii="Arial" w:hAnsi="Arial" w:cs="Arial"/>
              </w:rPr>
            </w:pPr>
          </w:p>
        </w:tc>
        <w:tc>
          <w:tcPr>
            <w:tcW w:w="1842" w:type="dxa"/>
          </w:tcPr>
          <w:p w14:paraId="4014199B" w14:textId="77777777" w:rsidR="00C21537" w:rsidRPr="00C73EB4" w:rsidRDefault="00C21537" w:rsidP="00CC6B7F">
            <w:pPr>
              <w:jc w:val="center"/>
              <w:rPr>
                <w:rFonts w:ascii="Arial" w:hAnsi="Arial" w:cs="Arial"/>
              </w:rPr>
            </w:pPr>
            <w:r w:rsidRPr="00C73EB4">
              <w:rPr>
                <w:rFonts w:ascii="Arial" w:hAnsi="Arial" w:cs="Arial"/>
                <w:kern w:val="1"/>
              </w:rPr>
              <w:t>на  площадке №2</w:t>
            </w:r>
          </w:p>
        </w:tc>
        <w:tc>
          <w:tcPr>
            <w:tcW w:w="1701" w:type="dxa"/>
            <w:shd w:val="clear" w:color="auto" w:fill="auto"/>
          </w:tcPr>
          <w:p w14:paraId="5E27262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EEF6DA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624E5E1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1,5</w:t>
            </w:r>
          </w:p>
        </w:tc>
        <w:tc>
          <w:tcPr>
            <w:tcW w:w="1843" w:type="dxa"/>
            <w:shd w:val="clear" w:color="auto" w:fill="auto"/>
          </w:tcPr>
          <w:p w14:paraId="737C313B" w14:textId="77777777" w:rsidR="00C21537" w:rsidRPr="00C73EB4" w:rsidRDefault="00C21537" w:rsidP="00CC6B7F">
            <w:pPr>
              <w:jc w:val="center"/>
              <w:rPr>
                <w:rFonts w:ascii="Arial" w:hAnsi="Arial" w:cs="Arial"/>
              </w:rPr>
            </w:pPr>
          </w:p>
        </w:tc>
        <w:tc>
          <w:tcPr>
            <w:tcW w:w="1984" w:type="dxa"/>
            <w:vMerge/>
          </w:tcPr>
          <w:p w14:paraId="7E7989F5" w14:textId="77777777" w:rsidR="00C21537" w:rsidRPr="00C73EB4" w:rsidRDefault="00C21537" w:rsidP="00CC6B7F">
            <w:pPr>
              <w:jc w:val="center"/>
              <w:rPr>
                <w:rFonts w:ascii="Arial" w:hAnsi="Arial" w:cs="Arial"/>
              </w:rPr>
            </w:pPr>
          </w:p>
        </w:tc>
        <w:tc>
          <w:tcPr>
            <w:tcW w:w="2552" w:type="dxa"/>
            <w:vMerge/>
          </w:tcPr>
          <w:p w14:paraId="17AE8101" w14:textId="77777777" w:rsidR="00C21537" w:rsidRPr="00C73EB4" w:rsidRDefault="00C21537" w:rsidP="00CC6B7F">
            <w:pPr>
              <w:jc w:val="center"/>
              <w:rPr>
                <w:rFonts w:ascii="Arial" w:hAnsi="Arial" w:cs="Arial"/>
              </w:rPr>
            </w:pPr>
          </w:p>
        </w:tc>
      </w:tr>
      <w:tr w:rsidR="00C21537" w:rsidRPr="00C73EB4" w14:paraId="7C2FE13F" w14:textId="77777777" w:rsidTr="00CC6B7F">
        <w:trPr>
          <w:cantSplit/>
          <w:trHeight w:val="223"/>
        </w:trPr>
        <w:tc>
          <w:tcPr>
            <w:tcW w:w="709" w:type="dxa"/>
            <w:vMerge/>
            <w:shd w:val="clear" w:color="auto" w:fill="auto"/>
          </w:tcPr>
          <w:p w14:paraId="05AF8C5D"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auto"/>
          </w:tcPr>
          <w:p w14:paraId="3AA88781" w14:textId="77777777" w:rsidR="00C21537" w:rsidRPr="00C73EB4" w:rsidRDefault="00C21537" w:rsidP="00CC6B7F">
            <w:pPr>
              <w:rPr>
                <w:rFonts w:ascii="Arial" w:hAnsi="Arial" w:cs="Arial"/>
              </w:rPr>
            </w:pPr>
          </w:p>
        </w:tc>
        <w:tc>
          <w:tcPr>
            <w:tcW w:w="1842" w:type="dxa"/>
          </w:tcPr>
          <w:p w14:paraId="6E6330C9" w14:textId="77777777" w:rsidR="00C21537" w:rsidRPr="00C73EB4" w:rsidRDefault="00C21537" w:rsidP="00CC6B7F">
            <w:pPr>
              <w:jc w:val="center"/>
              <w:rPr>
                <w:rFonts w:ascii="Arial" w:hAnsi="Arial" w:cs="Arial"/>
              </w:rPr>
            </w:pPr>
            <w:r w:rsidRPr="00C73EB4">
              <w:rPr>
                <w:rFonts w:ascii="Arial" w:hAnsi="Arial" w:cs="Arial"/>
                <w:kern w:val="1"/>
              </w:rPr>
              <w:t>на  площадке №3</w:t>
            </w:r>
          </w:p>
        </w:tc>
        <w:tc>
          <w:tcPr>
            <w:tcW w:w="1701" w:type="dxa"/>
            <w:shd w:val="clear" w:color="auto" w:fill="auto"/>
          </w:tcPr>
          <w:p w14:paraId="6E536F7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11E7864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7A1793E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0,08</w:t>
            </w:r>
          </w:p>
        </w:tc>
        <w:tc>
          <w:tcPr>
            <w:tcW w:w="1843" w:type="dxa"/>
            <w:shd w:val="clear" w:color="auto" w:fill="auto"/>
          </w:tcPr>
          <w:p w14:paraId="75930380" w14:textId="77777777" w:rsidR="00C21537" w:rsidRPr="00C73EB4" w:rsidRDefault="00C21537" w:rsidP="00CC6B7F">
            <w:pPr>
              <w:jc w:val="center"/>
              <w:rPr>
                <w:rFonts w:ascii="Arial" w:hAnsi="Arial" w:cs="Arial"/>
              </w:rPr>
            </w:pPr>
          </w:p>
        </w:tc>
        <w:tc>
          <w:tcPr>
            <w:tcW w:w="1984" w:type="dxa"/>
            <w:vMerge/>
          </w:tcPr>
          <w:p w14:paraId="23FA3106" w14:textId="77777777" w:rsidR="00C21537" w:rsidRPr="00C73EB4" w:rsidRDefault="00C21537" w:rsidP="00CC6B7F">
            <w:pPr>
              <w:jc w:val="center"/>
              <w:rPr>
                <w:rFonts w:ascii="Arial" w:hAnsi="Arial" w:cs="Arial"/>
              </w:rPr>
            </w:pPr>
          </w:p>
        </w:tc>
        <w:tc>
          <w:tcPr>
            <w:tcW w:w="2552" w:type="dxa"/>
            <w:vMerge/>
          </w:tcPr>
          <w:p w14:paraId="50377FD5" w14:textId="77777777" w:rsidR="00C21537" w:rsidRPr="00C73EB4" w:rsidRDefault="00C21537" w:rsidP="00CC6B7F">
            <w:pPr>
              <w:jc w:val="center"/>
              <w:rPr>
                <w:rFonts w:ascii="Arial" w:hAnsi="Arial" w:cs="Arial"/>
              </w:rPr>
            </w:pPr>
          </w:p>
        </w:tc>
      </w:tr>
      <w:tr w:rsidR="00C21537" w:rsidRPr="00C73EB4" w14:paraId="12D12DF7" w14:textId="77777777" w:rsidTr="00CC6B7F">
        <w:trPr>
          <w:cantSplit/>
          <w:trHeight w:val="269"/>
        </w:trPr>
        <w:tc>
          <w:tcPr>
            <w:tcW w:w="709" w:type="dxa"/>
            <w:vMerge/>
            <w:shd w:val="clear" w:color="auto" w:fill="auto"/>
          </w:tcPr>
          <w:p w14:paraId="53E12A0B"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auto"/>
          </w:tcPr>
          <w:p w14:paraId="0016C117" w14:textId="77777777" w:rsidR="00C21537" w:rsidRPr="00C73EB4" w:rsidRDefault="00C21537" w:rsidP="00CC6B7F">
            <w:pPr>
              <w:rPr>
                <w:rFonts w:ascii="Arial" w:hAnsi="Arial" w:cs="Arial"/>
              </w:rPr>
            </w:pPr>
          </w:p>
        </w:tc>
        <w:tc>
          <w:tcPr>
            <w:tcW w:w="1842" w:type="dxa"/>
          </w:tcPr>
          <w:p w14:paraId="03FA41B6" w14:textId="77777777" w:rsidR="00C21537" w:rsidRPr="00C73EB4" w:rsidRDefault="00C21537" w:rsidP="00CC6B7F">
            <w:pPr>
              <w:jc w:val="center"/>
              <w:rPr>
                <w:rFonts w:ascii="Arial" w:hAnsi="Arial" w:cs="Arial"/>
              </w:rPr>
            </w:pPr>
            <w:r w:rsidRPr="00C73EB4">
              <w:rPr>
                <w:rFonts w:ascii="Arial" w:hAnsi="Arial" w:cs="Arial"/>
                <w:kern w:val="1"/>
              </w:rPr>
              <w:t>на  площадке №5</w:t>
            </w:r>
          </w:p>
        </w:tc>
        <w:tc>
          <w:tcPr>
            <w:tcW w:w="1701" w:type="dxa"/>
            <w:shd w:val="clear" w:color="auto" w:fill="auto"/>
          </w:tcPr>
          <w:p w14:paraId="32B798F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4875206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50691F2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0,85</w:t>
            </w:r>
          </w:p>
        </w:tc>
        <w:tc>
          <w:tcPr>
            <w:tcW w:w="1843" w:type="dxa"/>
            <w:shd w:val="clear" w:color="auto" w:fill="auto"/>
          </w:tcPr>
          <w:p w14:paraId="6BDC1DA9" w14:textId="77777777" w:rsidR="00C21537" w:rsidRPr="00C73EB4" w:rsidRDefault="00C21537" w:rsidP="00CC6B7F">
            <w:pPr>
              <w:jc w:val="center"/>
              <w:rPr>
                <w:rFonts w:ascii="Arial" w:hAnsi="Arial" w:cs="Arial"/>
              </w:rPr>
            </w:pPr>
          </w:p>
        </w:tc>
        <w:tc>
          <w:tcPr>
            <w:tcW w:w="1984" w:type="dxa"/>
            <w:vMerge/>
          </w:tcPr>
          <w:p w14:paraId="766AD314" w14:textId="77777777" w:rsidR="00C21537" w:rsidRPr="00C73EB4" w:rsidRDefault="00C21537" w:rsidP="00CC6B7F">
            <w:pPr>
              <w:jc w:val="center"/>
              <w:rPr>
                <w:rFonts w:ascii="Arial" w:hAnsi="Arial" w:cs="Arial"/>
              </w:rPr>
            </w:pPr>
          </w:p>
        </w:tc>
        <w:tc>
          <w:tcPr>
            <w:tcW w:w="2552" w:type="dxa"/>
            <w:vMerge/>
          </w:tcPr>
          <w:p w14:paraId="7B309BAD" w14:textId="77777777" w:rsidR="00C21537" w:rsidRPr="00C73EB4" w:rsidRDefault="00C21537" w:rsidP="00CC6B7F">
            <w:pPr>
              <w:jc w:val="center"/>
              <w:rPr>
                <w:rFonts w:ascii="Arial" w:hAnsi="Arial" w:cs="Arial"/>
              </w:rPr>
            </w:pPr>
          </w:p>
        </w:tc>
      </w:tr>
      <w:tr w:rsidR="00C21537" w:rsidRPr="00C73EB4" w14:paraId="313FCF48" w14:textId="77777777" w:rsidTr="00CC6B7F">
        <w:trPr>
          <w:cantSplit/>
          <w:trHeight w:val="440"/>
        </w:trPr>
        <w:tc>
          <w:tcPr>
            <w:tcW w:w="709" w:type="dxa"/>
            <w:shd w:val="clear" w:color="auto" w:fill="auto"/>
          </w:tcPr>
          <w:p w14:paraId="7DDD28C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w:t>
            </w:r>
          </w:p>
        </w:tc>
        <w:tc>
          <w:tcPr>
            <w:tcW w:w="1985" w:type="dxa"/>
            <w:shd w:val="clear" w:color="auto" w:fill="auto"/>
          </w:tcPr>
          <w:p w14:paraId="28726882" w14:textId="77777777" w:rsidR="00C21537" w:rsidRPr="00C73EB4" w:rsidRDefault="00C21537" w:rsidP="00CC6B7F">
            <w:pPr>
              <w:rPr>
                <w:rFonts w:ascii="Arial" w:hAnsi="Arial" w:cs="Arial"/>
              </w:rPr>
            </w:pPr>
            <w:r w:rsidRPr="00C73EB4">
              <w:rPr>
                <w:rFonts w:ascii="Arial" w:hAnsi="Arial" w:cs="Arial"/>
              </w:rPr>
              <w:t>Теплосеть</w:t>
            </w:r>
          </w:p>
        </w:tc>
        <w:tc>
          <w:tcPr>
            <w:tcW w:w="1842" w:type="dxa"/>
          </w:tcPr>
          <w:p w14:paraId="482013C6" w14:textId="77777777" w:rsidR="00C21537" w:rsidRPr="00C73EB4" w:rsidRDefault="00C21537" w:rsidP="00CC6B7F">
            <w:pPr>
              <w:jc w:val="center"/>
              <w:rPr>
                <w:rFonts w:ascii="Arial" w:hAnsi="Arial" w:cs="Arial"/>
              </w:rPr>
            </w:pPr>
            <w:r w:rsidRPr="00C73EB4">
              <w:rPr>
                <w:rFonts w:ascii="Arial" w:hAnsi="Arial" w:cs="Arial"/>
              </w:rPr>
              <w:t>в поселке Водино</w:t>
            </w:r>
          </w:p>
          <w:p w14:paraId="11A376E3" w14:textId="77777777" w:rsidR="00C21537" w:rsidRPr="00C73EB4" w:rsidRDefault="00C21537" w:rsidP="00CC6B7F">
            <w:pPr>
              <w:jc w:val="center"/>
              <w:rPr>
                <w:rFonts w:ascii="Arial" w:hAnsi="Arial" w:cs="Arial"/>
              </w:rPr>
            </w:pPr>
            <w:r w:rsidRPr="00C73EB4">
              <w:rPr>
                <w:rFonts w:ascii="Arial" w:hAnsi="Arial" w:cs="Arial"/>
                <w:kern w:val="1"/>
              </w:rPr>
              <w:t>на  площадке №6</w:t>
            </w:r>
          </w:p>
        </w:tc>
        <w:tc>
          <w:tcPr>
            <w:tcW w:w="1701" w:type="dxa"/>
            <w:shd w:val="clear" w:color="auto" w:fill="auto"/>
          </w:tcPr>
          <w:p w14:paraId="4714A1C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7D8F3BC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7AF58ED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1,02</w:t>
            </w:r>
          </w:p>
        </w:tc>
        <w:tc>
          <w:tcPr>
            <w:tcW w:w="1843" w:type="dxa"/>
            <w:shd w:val="clear" w:color="auto" w:fill="auto"/>
          </w:tcPr>
          <w:p w14:paraId="3974F16C" w14:textId="77777777" w:rsidR="00C21537" w:rsidRPr="00C73EB4" w:rsidRDefault="00C21537" w:rsidP="00CC6B7F">
            <w:pPr>
              <w:jc w:val="center"/>
              <w:rPr>
                <w:rFonts w:ascii="Arial" w:hAnsi="Arial" w:cs="Arial"/>
              </w:rPr>
            </w:pPr>
          </w:p>
        </w:tc>
        <w:tc>
          <w:tcPr>
            <w:tcW w:w="1984" w:type="dxa"/>
            <w:vMerge/>
          </w:tcPr>
          <w:p w14:paraId="565E7BB3" w14:textId="77777777" w:rsidR="00C21537" w:rsidRPr="00C73EB4" w:rsidRDefault="00C21537" w:rsidP="00CC6B7F">
            <w:pPr>
              <w:jc w:val="center"/>
              <w:rPr>
                <w:rFonts w:ascii="Arial" w:hAnsi="Arial" w:cs="Arial"/>
              </w:rPr>
            </w:pPr>
          </w:p>
        </w:tc>
        <w:tc>
          <w:tcPr>
            <w:tcW w:w="2552" w:type="dxa"/>
            <w:vMerge/>
          </w:tcPr>
          <w:p w14:paraId="01BC561A" w14:textId="77777777" w:rsidR="00C21537" w:rsidRPr="00C73EB4" w:rsidRDefault="00C21537" w:rsidP="00CC6B7F">
            <w:pPr>
              <w:jc w:val="center"/>
              <w:rPr>
                <w:rFonts w:ascii="Arial" w:hAnsi="Arial" w:cs="Arial"/>
              </w:rPr>
            </w:pPr>
          </w:p>
        </w:tc>
      </w:tr>
      <w:tr w:rsidR="00C21537" w:rsidRPr="00C73EB4" w14:paraId="6E6F0BEA" w14:textId="77777777" w:rsidTr="00CC6B7F">
        <w:trPr>
          <w:cantSplit/>
          <w:trHeight w:val="315"/>
        </w:trPr>
        <w:tc>
          <w:tcPr>
            <w:tcW w:w="709" w:type="dxa"/>
            <w:shd w:val="clear" w:color="auto" w:fill="auto"/>
          </w:tcPr>
          <w:p w14:paraId="77FFBA9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11.</w:t>
            </w:r>
          </w:p>
        </w:tc>
        <w:tc>
          <w:tcPr>
            <w:tcW w:w="1985" w:type="dxa"/>
            <w:shd w:val="clear" w:color="auto" w:fill="auto"/>
          </w:tcPr>
          <w:p w14:paraId="28A66E54" w14:textId="77777777" w:rsidR="00C21537" w:rsidRPr="00C73EB4" w:rsidRDefault="00C21537" w:rsidP="00CC6B7F">
            <w:pPr>
              <w:rPr>
                <w:rFonts w:ascii="Arial" w:hAnsi="Arial" w:cs="Arial"/>
              </w:rPr>
            </w:pPr>
            <w:r w:rsidRPr="00C73EB4">
              <w:rPr>
                <w:rFonts w:ascii="Arial" w:hAnsi="Arial" w:cs="Arial"/>
              </w:rPr>
              <w:t>Теплосеть</w:t>
            </w:r>
          </w:p>
        </w:tc>
        <w:tc>
          <w:tcPr>
            <w:tcW w:w="1842" w:type="dxa"/>
          </w:tcPr>
          <w:p w14:paraId="13E351FA" w14:textId="77777777" w:rsidR="00C21537" w:rsidRPr="00C73EB4" w:rsidRDefault="00C21537" w:rsidP="00CC6B7F">
            <w:pPr>
              <w:jc w:val="center"/>
              <w:rPr>
                <w:rFonts w:ascii="Arial" w:hAnsi="Arial" w:cs="Arial"/>
              </w:rPr>
            </w:pPr>
            <w:r w:rsidRPr="00C73EB4">
              <w:rPr>
                <w:rFonts w:ascii="Arial" w:hAnsi="Arial" w:cs="Arial"/>
              </w:rPr>
              <w:t>в поселке Дубки</w:t>
            </w:r>
          </w:p>
          <w:p w14:paraId="12CCA5E9" w14:textId="77777777" w:rsidR="00C21537" w:rsidRPr="00C73EB4" w:rsidRDefault="00C21537" w:rsidP="00CC6B7F">
            <w:pPr>
              <w:jc w:val="center"/>
              <w:rPr>
                <w:rFonts w:ascii="Arial" w:hAnsi="Arial" w:cs="Arial"/>
              </w:rPr>
            </w:pPr>
            <w:r w:rsidRPr="00C73EB4">
              <w:rPr>
                <w:rFonts w:ascii="Arial" w:hAnsi="Arial" w:cs="Arial"/>
              </w:rPr>
              <w:t>на площадке №8</w:t>
            </w:r>
          </w:p>
        </w:tc>
        <w:tc>
          <w:tcPr>
            <w:tcW w:w="1701" w:type="dxa"/>
            <w:shd w:val="clear" w:color="auto" w:fill="auto"/>
          </w:tcPr>
          <w:p w14:paraId="5005971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276" w:type="dxa"/>
            <w:shd w:val="clear" w:color="auto" w:fill="auto"/>
          </w:tcPr>
          <w:p w14:paraId="01811C3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134" w:type="dxa"/>
            <w:shd w:val="clear" w:color="auto" w:fill="auto"/>
          </w:tcPr>
          <w:p w14:paraId="5124A7A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0,73</w:t>
            </w:r>
          </w:p>
        </w:tc>
        <w:tc>
          <w:tcPr>
            <w:tcW w:w="1843" w:type="dxa"/>
            <w:shd w:val="clear" w:color="auto" w:fill="auto"/>
          </w:tcPr>
          <w:p w14:paraId="063F74B4" w14:textId="77777777" w:rsidR="00C21537" w:rsidRPr="00C73EB4" w:rsidRDefault="00C21537" w:rsidP="00CC6B7F">
            <w:pPr>
              <w:jc w:val="center"/>
              <w:rPr>
                <w:rFonts w:ascii="Arial" w:hAnsi="Arial" w:cs="Arial"/>
              </w:rPr>
            </w:pPr>
          </w:p>
        </w:tc>
        <w:tc>
          <w:tcPr>
            <w:tcW w:w="1984" w:type="dxa"/>
            <w:vMerge/>
          </w:tcPr>
          <w:p w14:paraId="4B6CD895" w14:textId="77777777" w:rsidR="00C21537" w:rsidRPr="00C73EB4" w:rsidRDefault="00C21537" w:rsidP="00CC6B7F">
            <w:pPr>
              <w:jc w:val="center"/>
              <w:rPr>
                <w:rFonts w:ascii="Arial" w:hAnsi="Arial" w:cs="Arial"/>
              </w:rPr>
            </w:pPr>
          </w:p>
        </w:tc>
        <w:tc>
          <w:tcPr>
            <w:tcW w:w="2552" w:type="dxa"/>
            <w:vMerge/>
          </w:tcPr>
          <w:p w14:paraId="29BDB900" w14:textId="77777777" w:rsidR="00C21537" w:rsidRPr="00C73EB4" w:rsidRDefault="00C21537" w:rsidP="00CC6B7F">
            <w:pPr>
              <w:jc w:val="center"/>
              <w:rPr>
                <w:rFonts w:ascii="Arial" w:hAnsi="Arial" w:cs="Arial"/>
              </w:rPr>
            </w:pPr>
          </w:p>
        </w:tc>
      </w:tr>
    </w:tbl>
    <w:p w14:paraId="352904D2" w14:textId="77777777" w:rsidR="00C21537" w:rsidRPr="00C73EB4" w:rsidRDefault="00C21537" w:rsidP="00C21537"/>
    <w:p w14:paraId="01AACD07" w14:textId="77777777" w:rsidR="00C21537" w:rsidRPr="00C73EB4" w:rsidRDefault="00C21537" w:rsidP="00C21537"/>
    <w:p w14:paraId="108825C4" w14:textId="77777777" w:rsidR="00C21537" w:rsidRPr="00C73EB4" w:rsidRDefault="00C21537" w:rsidP="00C21537"/>
    <w:p w14:paraId="521D87BA" w14:textId="77777777" w:rsidR="00C21537" w:rsidRPr="00C73EB4" w:rsidRDefault="00C21537" w:rsidP="00C21537">
      <w:pPr>
        <w:pStyle w:val="21"/>
        <w:spacing w:before="0" w:line="360" w:lineRule="auto"/>
        <w:ind w:firstLine="567"/>
        <w:rPr>
          <w:rFonts w:ascii="Arial" w:hAnsi="Arial" w:cs="Arial"/>
          <w:bCs w:val="0"/>
          <w:color w:val="auto"/>
          <w:szCs w:val="24"/>
        </w:rPr>
      </w:pPr>
      <w:bookmarkStart w:id="172" w:name="_Toc480388450"/>
      <w:bookmarkStart w:id="173" w:name="_Toc482621656"/>
      <w:r w:rsidRPr="00C73EB4">
        <w:rPr>
          <w:rFonts w:ascii="Arial" w:hAnsi="Arial" w:cs="Arial"/>
          <w:bCs w:val="0"/>
          <w:color w:val="auto"/>
          <w:szCs w:val="24"/>
        </w:rPr>
        <w:t>4.8. Объекты местного значения в сфере организации ритуальных услуг и содержания мест захоронения</w:t>
      </w:r>
      <w:bookmarkEnd w:id="172"/>
      <w:bookmarkEnd w:id="173"/>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1842"/>
        <w:gridCol w:w="1701"/>
        <w:gridCol w:w="1418"/>
        <w:gridCol w:w="1417"/>
        <w:gridCol w:w="1418"/>
        <w:gridCol w:w="1701"/>
        <w:gridCol w:w="2835"/>
      </w:tblGrid>
      <w:tr w:rsidR="00C21537" w:rsidRPr="00C73EB4" w14:paraId="497793AF" w14:textId="77777777" w:rsidTr="00CC6B7F">
        <w:trPr>
          <w:trHeight w:val="253"/>
          <w:tblHeader/>
        </w:trPr>
        <w:tc>
          <w:tcPr>
            <w:tcW w:w="709" w:type="dxa"/>
            <w:vMerge w:val="restart"/>
            <w:shd w:val="clear" w:color="auto" w:fill="D9D9D9"/>
          </w:tcPr>
          <w:p w14:paraId="51ECCBE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045734E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1985" w:type="dxa"/>
            <w:vMerge w:val="restart"/>
            <w:shd w:val="clear" w:color="auto" w:fill="D9D9D9"/>
          </w:tcPr>
          <w:p w14:paraId="2094A56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01996DE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1842" w:type="dxa"/>
            <w:vMerge w:val="restart"/>
            <w:shd w:val="clear" w:color="auto" w:fill="D9D9D9"/>
          </w:tcPr>
          <w:p w14:paraId="761B085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061B08D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701" w:type="dxa"/>
            <w:vMerge w:val="restart"/>
            <w:shd w:val="clear" w:color="auto" w:fill="D9D9D9"/>
          </w:tcPr>
          <w:p w14:paraId="562FA17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7C52E96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13D1596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418" w:type="dxa"/>
            <w:vMerge w:val="restart"/>
            <w:shd w:val="clear" w:color="auto" w:fill="D9D9D9"/>
          </w:tcPr>
          <w:p w14:paraId="615FB2C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2F5AB83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4536" w:type="dxa"/>
            <w:gridSpan w:val="3"/>
            <w:tcBorders>
              <w:bottom w:val="single" w:sz="4" w:space="0" w:color="auto"/>
            </w:tcBorders>
            <w:shd w:val="clear" w:color="auto" w:fill="D9D9D9"/>
          </w:tcPr>
          <w:p w14:paraId="4659DEB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2835" w:type="dxa"/>
            <w:vMerge w:val="restart"/>
            <w:shd w:val="clear" w:color="auto" w:fill="D9D9D9"/>
          </w:tcPr>
          <w:p w14:paraId="00C2BA74" w14:textId="77777777" w:rsidR="00C21537" w:rsidRPr="00C73EB4" w:rsidRDefault="00C21537" w:rsidP="00CC6B7F">
            <w:pPr>
              <w:autoSpaceDE w:val="0"/>
              <w:autoSpaceDN w:val="0"/>
              <w:adjustRightInd w:val="0"/>
              <w:jc w:val="center"/>
              <w:outlineLvl w:val="1"/>
              <w:rPr>
                <w:rFonts w:ascii="Arial" w:hAnsi="Arial" w:cs="Arial"/>
              </w:rPr>
            </w:pPr>
            <w:bookmarkStart w:id="174" w:name="_Toc480388451"/>
            <w:bookmarkStart w:id="175" w:name="_Toc482621657"/>
            <w:r w:rsidRPr="00C73EB4">
              <w:rPr>
                <w:rFonts w:ascii="Arial" w:hAnsi="Arial" w:cs="Arial"/>
              </w:rPr>
              <w:t>Характеристики зон с особыми условиями использования территорий (ЗСО)</w:t>
            </w:r>
            <w:bookmarkEnd w:id="174"/>
            <w:bookmarkEnd w:id="175"/>
          </w:p>
        </w:tc>
      </w:tr>
      <w:tr w:rsidR="00C21537" w:rsidRPr="00C73EB4" w14:paraId="3FCCCA74" w14:textId="77777777" w:rsidTr="00CC6B7F">
        <w:trPr>
          <w:trHeight w:val="253"/>
          <w:tblHeader/>
        </w:trPr>
        <w:tc>
          <w:tcPr>
            <w:tcW w:w="709" w:type="dxa"/>
            <w:vMerge/>
            <w:shd w:val="clear" w:color="auto" w:fill="D9D9D9"/>
          </w:tcPr>
          <w:p w14:paraId="0B698C7A"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D9D9D9"/>
          </w:tcPr>
          <w:p w14:paraId="6B3ED279" w14:textId="77777777" w:rsidR="00C21537" w:rsidRPr="00C73EB4" w:rsidRDefault="00C21537" w:rsidP="00CC6B7F">
            <w:pPr>
              <w:autoSpaceDE w:val="0"/>
              <w:autoSpaceDN w:val="0"/>
              <w:adjustRightInd w:val="0"/>
              <w:jc w:val="center"/>
              <w:rPr>
                <w:rFonts w:ascii="Arial" w:hAnsi="Arial" w:cs="Arial"/>
              </w:rPr>
            </w:pPr>
          </w:p>
        </w:tc>
        <w:tc>
          <w:tcPr>
            <w:tcW w:w="1842" w:type="dxa"/>
            <w:vMerge/>
            <w:shd w:val="clear" w:color="auto" w:fill="D9D9D9"/>
          </w:tcPr>
          <w:p w14:paraId="641D67F6" w14:textId="77777777" w:rsidR="00C21537" w:rsidRPr="00C73EB4" w:rsidRDefault="00C21537" w:rsidP="00CC6B7F">
            <w:pPr>
              <w:autoSpaceDE w:val="0"/>
              <w:autoSpaceDN w:val="0"/>
              <w:adjustRightInd w:val="0"/>
              <w:jc w:val="center"/>
              <w:rPr>
                <w:rFonts w:ascii="Arial" w:hAnsi="Arial" w:cs="Arial"/>
              </w:rPr>
            </w:pPr>
          </w:p>
        </w:tc>
        <w:tc>
          <w:tcPr>
            <w:tcW w:w="1701" w:type="dxa"/>
            <w:vMerge/>
            <w:shd w:val="clear" w:color="auto" w:fill="D9D9D9"/>
          </w:tcPr>
          <w:p w14:paraId="572A39E2" w14:textId="77777777" w:rsidR="00C21537" w:rsidRPr="00C73EB4" w:rsidRDefault="00C21537" w:rsidP="00CC6B7F">
            <w:pPr>
              <w:autoSpaceDE w:val="0"/>
              <w:autoSpaceDN w:val="0"/>
              <w:adjustRightInd w:val="0"/>
              <w:jc w:val="center"/>
              <w:rPr>
                <w:rFonts w:ascii="Arial" w:hAnsi="Arial" w:cs="Arial"/>
              </w:rPr>
            </w:pPr>
          </w:p>
        </w:tc>
        <w:tc>
          <w:tcPr>
            <w:tcW w:w="1418" w:type="dxa"/>
            <w:vMerge/>
            <w:shd w:val="clear" w:color="auto" w:fill="D9D9D9"/>
          </w:tcPr>
          <w:p w14:paraId="09FB7410" w14:textId="77777777" w:rsidR="00C21537" w:rsidRPr="00C73EB4" w:rsidRDefault="00C21537" w:rsidP="00CC6B7F">
            <w:pPr>
              <w:autoSpaceDE w:val="0"/>
              <w:autoSpaceDN w:val="0"/>
              <w:adjustRightInd w:val="0"/>
              <w:jc w:val="center"/>
              <w:rPr>
                <w:rFonts w:ascii="Arial" w:hAnsi="Arial" w:cs="Arial"/>
              </w:rPr>
            </w:pPr>
          </w:p>
        </w:tc>
        <w:tc>
          <w:tcPr>
            <w:tcW w:w="1417" w:type="dxa"/>
            <w:shd w:val="clear" w:color="auto" w:fill="D9D9D9"/>
          </w:tcPr>
          <w:p w14:paraId="0EA03EF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Площадь земельного</w:t>
            </w:r>
          </w:p>
          <w:p w14:paraId="349B4EB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участка</w:t>
            </w:r>
          </w:p>
        </w:tc>
        <w:tc>
          <w:tcPr>
            <w:tcW w:w="1418" w:type="dxa"/>
            <w:shd w:val="clear" w:color="auto" w:fill="D9D9D9"/>
          </w:tcPr>
          <w:p w14:paraId="4527679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Площадь объекта, га</w:t>
            </w:r>
          </w:p>
        </w:tc>
        <w:tc>
          <w:tcPr>
            <w:tcW w:w="1701" w:type="dxa"/>
            <w:shd w:val="clear" w:color="auto" w:fill="D9D9D9"/>
          </w:tcPr>
          <w:p w14:paraId="13BD228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Иные характеристики</w:t>
            </w:r>
          </w:p>
        </w:tc>
        <w:tc>
          <w:tcPr>
            <w:tcW w:w="2835" w:type="dxa"/>
            <w:vMerge/>
            <w:shd w:val="clear" w:color="auto" w:fill="D9D9D9"/>
          </w:tcPr>
          <w:p w14:paraId="59E1A03B"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709A9E4A" w14:textId="77777777" w:rsidTr="00CC6B7F">
        <w:trPr>
          <w:cantSplit/>
          <w:trHeight w:val="90"/>
        </w:trPr>
        <w:tc>
          <w:tcPr>
            <w:tcW w:w="709" w:type="dxa"/>
          </w:tcPr>
          <w:p w14:paraId="2E7FA7D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1. </w:t>
            </w:r>
          </w:p>
        </w:tc>
        <w:tc>
          <w:tcPr>
            <w:tcW w:w="1985" w:type="dxa"/>
          </w:tcPr>
          <w:p w14:paraId="7257E6C8"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xml:space="preserve">Кладбище </w:t>
            </w:r>
          </w:p>
        </w:tc>
        <w:tc>
          <w:tcPr>
            <w:tcW w:w="1842" w:type="dxa"/>
          </w:tcPr>
          <w:p w14:paraId="313D7F84" w14:textId="77777777" w:rsidR="00C21537" w:rsidRPr="00C73EB4" w:rsidRDefault="00C21537" w:rsidP="00CC6B7F">
            <w:pPr>
              <w:jc w:val="center"/>
              <w:rPr>
                <w:rFonts w:ascii="Arial" w:hAnsi="Arial" w:cs="Arial"/>
              </w:rPr>
            </w:pPr>
            <w:r w:rsidRPr="00C73EB4">
              <w:rPr>
                <w:rFonts w:ascii="Arial" w:hAnsi="Arial" w:cs="Arial"/>
              </w:rPr>
              <w:t>к юго-востоку от п.г.т. Новосемейкино</w:t>
            </w:r>
          </w:p>
          <w:p w14:paraId="1F51C458" w14:textId="77777777" w:rsidR="00C21537" w:rsidRPr="00C73EB4" w:rsidRDefault="00C21537" w:rsidP="00CC6B7F">
            <w:pPr>
              <w:jc w:val="center"/>
              <w:rPr>
                <w:rFonts w:ascii="Arial" w:hAnsi="Arial" w:cs="Arial"/>
              </w:rPr>
            </w:pPr>
          </w:p>
        </w:tc>
        <w:tc>
          <w:tcPr>
            <w:tcW w:w="1701" w:type="dxa"/>
          </w:tcPr>
          <w:p w14:paraId="1EE6323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8" w:type="dxa"/>
          </w:tcPr>
          <w:p w14:paraId="002073E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417" w:type="dxa"/>
          </w:tcPr>
          <w:p w14:paraId="780BCA5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418" w:type="dxa"/>
          </w:tcPr>
          <w:p w14:paraId="775E993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максимальная площадь -18 га</w:t>
            </w:r>
          </w:p>
        </w:tc>
        <w:tc>
          <w:tcPr>
            <w:tcW w:w="1701" w:type="dxa"/>
          </w:tcPr>
          <w:p w14:paraId="0328B5F7"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2835" w:type="dxa"/>
            <w:vAlign w:val="center"/>
          </w:tcPr>
          <w:p w14:paraId="4BD9764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соответствии с СанПиН 2.2.1/2.1.1.1200-03 ориентировочный размер санитарно-защитной зоны объекта – 50 м</w:t>
            </w:r>
          </w:p>
        </w:tc>
      </w:tr>
    </w:tbl>
    <w:p w14:paraId="76B76554" w14:textId="77777777" w:rsidR="00C21537" w:rsidRPr="00C73EB4" w:rsidRDefault="00C21537" w:rsidP="00C21537">
      <w:pPr>
        <w:spacing w:line="360" w:lineRule="auto"/>
        <w:ind w:left="-709" w:right="-283" w:firstLine="567"/>
        <w:rPr>
          <w:rFonts w:ascii="Arial" w:hAnsi="Arial" w:cs="Arial"/>
        </w:rPr>
      </w:pPr>
      <w:r w:rsidRPr="00C73EB4">
        <w:rPr>
          <w:rFonts w:ascii="Arial" w:hAnsi="Arial" w:cs="Arial"/>
        </w:rPr>
        <w:t>Обоснованием выбранного варианта размещения объекта являются взятые за основу  предельные значения расчетных показателей минимально допустимого уровня обеспеченности объектами в области организации ритуальных услуг и содержания мест захоронения, установленных нормативами градостроительного проектирования Самарской области.</w:t>
      </w:r>
    </w:p>
    <w:p w14:paraId="74B74FCF" w14:textId="77777777" w:rsidR="00C21537" w:rsidRPr="00C73EB4" w:rsidRDefault="00C21537" w:rsidP="00C21537"/>
    <w:p w14:paraId="377DA1A0" w14:textId="77777777" w:rsidR="00C21537" w:rsidRDefault="00C21537" w:rsidP="00C21537">
      <w:bookmarkStart w:id="176" w:name="_Toc480388452"/>
      <w:bookmarkStart w:id="177" w:name="_Toc482621658"/>
    </w:p>
    <w:p w14:paraId="69AE407A" w14:textId="77777777" w:rsidR="00C21537" w:rsidRPr="006847AF" w:rsidRDefault="00C21537" w:rsidP="00C21537"/>
    <w:p w14:paraId="5CEC81DA" w14:textId="77777777" w:rsidR="00C21537" w:rsidRPr="00C73EB4" w:rsidRDefault="00C21537" w:rsidP="00C21537">
      <w:pPr>
        <w:pStyle w:val="21"/>
        <w:spacing w:before="0" w:line="360" w:lineRule="auto"/>
        <w:ind w:firstLine="426"/>
        <w:rPr>
          <w:rFonts w:ascii="Arial" w:hAnsi="Arial" w:cs="Arial"/>
          <w:bCs w:val="0"/>
          <w:color w:val="auto"/>
          <w:szCs w:val="24"/>
        </w:rPr>
      </w:pPr>
      <w:r w:rsidRPr="00C73EB4">
        <w:rPr>
          <w:rFonts w:ascii="Arial" w:hAnsi="Arial" w:cs="Arial"/>
          <w:bCs w:val="0"/>
          <w:color w:val="auto"/>
          <w:szCs w:val="24"/>
        </w:rPr>
        <w:t>4.9. Объекты местного значения в сфере организации предоставления населению</w:t>
      </w:r>
      <w:bookmarkStart w:id="178" w:name="_Toc480388453"/>
      <w:bookmarkEnd w:id="176"/>
      <w:r w:rsidRPr="00C73EB4">
        <w:rPr>
          <w:rFonts w:ascii="Arial" w:hAnsi="Arial" w:cs="Arial"/>
          <w:bCs w:val="0"/>
          <w:color w:val="auto"/>
          <w:szCs w:val="24"/>
        </w:rPr>
        <w:t xml:space="preserve"> государственных  и муниципальных  услуг</w:t>
      </w:r>
      <w:bookmarkEnd w:id="177"/>
      <w:bookmarkEnd w:id="178"/>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2126"/>
        <w:gridCol w:w="1843"/>
        <w:gridCol w:w="1417"/>
        <w:gridCol w:w="1418"/>
        <w:gridCol w:w="1276"/>
        <w:gridCol w:w="1842"/>
        <w:gridCol w:w="2552"/>
      </w:tblGrid>
      <w:tr w:rsidR="00C21537" w:rsidRPr="00C73EB4" w14:paraId="737A29C2" w14:textId="77777777" w:rsidTr="00CC6B7F">
        <w:trPr>
          <w:trHeight w:val="253"/>
          <w:tblHeader/>
        </w:trPr>
        <w:tc>
          <w:tcPr>
            <w:tcW w:w="567" w:type="dxa"/>
            <w:vMerge w:val="restart"/>
            <w:shd w:val="clear" w:color="auto" w:fill="D9D9D9"/>
          </w:tcPr>
          <w:p w14:paraId="783E79D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0FD5DBD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1985" w:type="dxa"/>
            <w:vMerge w:val="restart"/>
            <w:shd w:val="clear" w:color="auto" w:fill="D9D9D9"/>
          </w:tcPr>
          <w:p w14:paraId="1A5EB42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3E32CE4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2126" w:type="dxa"/>
            <w:vMerge w:val="restart"/>
            <w:shd w:val="clear" w:color="auto" w:fill="D9D9D9"/>
          </w:tcPr>
          <w:p w14:paraId="3E1F7E6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59406F9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843" w:type="dxa"/>
            <w:vMerge w:val="restart"/>
            <w:shd w:val="clear" w:color="auto" w:fill="D9D9D9"/>
          </w:tcPr>
          <w:p w14:paraId="18059C3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2A47CCB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1F8477C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417" w:type="dxa"/>
            <w:vMerge w:val="restart"/>
            <w:shd w:val="clear" w:color="auto" w:fill="D9D9D9"/>
          </w:tcPr>
          <w:p w14:paraId="37F48A4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3B689B7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4536" w:type="dxa"/>
            <w:gridSpan w:val="3"/>
            <w:tcBorders>
              <w:bottom w:val="single" w:sz="4" w:space="0" w:color="auto"/>
            </w:tcBorders>
            <w:shd w:val="clear" w:color="auto" w:fill="D9D9D9"/>
          </w:tcPr>
          <w:p w14:paraId="37219C8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2552" w:type="dxa"/>
            <w:vMerge w:val="restart"/>
            <w:shd w:val="clear" w:color="auto" w:fill="D9D9D9"/>
          </w:tcPr>
          <w:p w14:paraId="1F7F58B0" w14:textId="77777777" w:rsidR="00C21537" w:rsidRPr="00C73EB4" w:rsidRDefault="00C21537" w:rsidP="00CC6B7F">
            <w:pPr>
              <w:autoSpaceDE w:val="0"/>
              <w:autoSpaceDN w:val="0"/>
              <w:adjustRightInd w:val="0"/>
              <w:jc w:val="center"/>
              <w:outlineLvl w:val="1"/>
              <w:rPr>
                <w:rFonts w:ascii="Arial" w:hAnsi="Arial" w:cs="Arial"/>
              </w:rPr>
            </w:pPr>
            <w:bookmarkStart w:id="179" w:name="_Toc480388454"/>
            <w:bookmarkStart w:id="180" w:name="_Toc482621659"/>
            <w:r w:rsidRPr="00C73EB4">
              <w:rPr>
                <w:rFonts w:ascii="Arial" w:hAnsi="Arial" w:cs="Arial"/>
              </w:rPr>
              <w:t>Характеристики зон с особыми условиями использования территорий (ЗСО)</w:t>
            </w:r>
            <w:bookmarkEnd w:id="179"/>
            <w:bookmarkEnd w:id="180"/>
          </w:p>
        </w:tc>
      </w:tr>
      <w:tr w:rsidR="00C21537" w:rsidRPr="00C73EB4" w14:paraId="585769A4" w14:textId="77777777" w:rsidTr="00CC6B7F">
        <w:trPr>
          <w:trHeight w:val="253"/>
          <w:tblHeader/>
        </w:trPr>
        <w:tc>
          <w:tcPr>
            <w:tcW w:w="567" w:type="dxa"/>
            <w:vMerge/>
            <w:shd w:val="clear" w:color="auto" w:fill="D9D9D9"/>
          </w:tcPr>
          <w:p w14:paraId="30A0DECE" w14:textId="77777777" w:rsidR="00C21537" w:rsidRPr="00C73EB4" w:rsidRDefault="00C21537" w:rsidP="00CC6B7F">
            <w:pPr>
              <w:autoSpaceDE w:val="0"/>
              <w:autoSpaceDN w:val="0"/>
              <w:adjustRightInd w:val="0"/>
              <w:jc w:val="center"/>
              <w:rPr>
                <w:rFonts w:ascii="Arial" w:hAnsi="Arial" w:cs="Arial"/>
              </w:rPr>
            </w:pPr>
          </w:p>
        </w:tc>
        <w:tc>
          <w:tcPr>
            <w:tcW w:w="1985" w:type="dxa"/>
            <w:vMerge/>
            <w:shd w:val="clear" w:color="auto" w:fill="D9D9D9"/>
          </w:tcPr>
          <w:p w14:paraId="26904AE5" w14:textId="77777777" w:rsidR="00C21537" w:rsidRPr="00C73EB4" w:rsidRDefault="00C21537" w:rsidP="00CC6B7F">
            <w:pPr>
              <w:autoSpaceDE w:val="0"/>
              <w:autoSpaceDN w:val="0"/>
              <w:adjustRightInd w:val="0"/>
              <w:jc w:val="center"/>
              <w:rPr>
                <w:rFonts w:ascii="Arial" w:hAnsi="Arial" w:cs="Arial"/>
              </w:rPr>
            </w:pPr>
          </w:p>
        </w:tc>
        <w:tc>
          <w:tcPr>
            <w:tcW w:w="2126" w:type="dxa"/>
            <w:vMerge/>
            <w:shd w:val="clear" w:color="auto" w:fill="D9D9D9"/>
          </w:tcPr>
          <w:p w14:paraId="089606AA" w14:textId="77777777" w:rsidR="00C21537" w:rsidRPr="00C73EB4" w:rsidRDefault="00C21537" w:rsidP="00CC6B7F">
            <w:pPr>
              <w:autoSpaceDE w:val="0"/>
              <w:autoSpaceDN w:val="0"/>
              <w:adjustRightInd w:val="0"/>
              <w:jc w:val="center"/>
              <w:rPr>
                <w:rFonts w:ascii="Arial" w:hAnsi="Arial" w:cs="Arial"/>
              </w:rPr>
            </w:pPr>
          </w:p>
        </w:tc>
        <w:tc>
          <w:tcPr>
            <w:tcW w:w="1843" w:type="dxa"/>
            <w:vMerge/>
            <w:shd w:val="clear" w:color="auto" w:fill="D9D9D9"/>
          </w:tcPr>
          <w:p w14:paraId="7E8A6891" w14:textId="77777777" w:rsidR="00C21537" w:rsidRPr="00C73EB4" w:rsidRDefault="00C21537" w:rsidP="00CC6B7F">
            <w:pPr>
              <w:autoSpaceDE w:val="0"/>
              <w:autoSpaceDN w:val="0"/>
              <w:adjustRightInd w:val="0"/>
              <w:jc w:val="center"/>
              <w:rPr>
                <w:rFonts w:ascii="Arial" w:hAnsi="Arial" w:cs="Arial"/>
              </w:rPr>
            </w:pPr>
          </w:p>
        </w:tc>
        <w:tc>
          <w:tcPr>
            <w:tcW w:w="1417" w:type="dxa"/>
            <w:vMerge/>
            <w:shd w:val="clear" w:color="auto" w:fill="D9D9D9"/>
          </w:tcPr>
          <w:p w14:paraId="1EDA8773" w14:textId="77777777" w:rsidR="00C21537" w:rsidRPr="00C73EB4" w:rsidRDefault="00C21537" w:rsidP="00CC6B7F">
            <w:pPr>
              <w:autoSpaceDE w:val="0"/>
              <w:autoSpaceDN w:val="0"/>
              <w:adjustRightInd w:val="0"/>
              <w:jc w:val="center"/>
              <w:rPr>
                <w:rFonts w:ascii="Arial" w:hAnsi="Arial" w:cs="Arial"/>
              </w:rPr>
            </w:pPr>
          </w:p>
        </w:tc>
        <w:tc>
          <w:tcPr>
            <w:tcW w:w="1418" w:type="dxa"/>
            <w:shd w:val="clear" w:color="auto" w:fill="D9D9D9"/>
          </w:tcPr>
          <w:p w14:paraId="408B1B8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Площадь земельного</w:t>
            </w:r>
          </w:p>
          <w:p w14:paraId="33ABA7D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участка</w:t>
            </w:r>
          </w:p>
        </w:tc>
        <w:tc>
          <w:tcPr>
            <w:tcW w:w="1276" w:type="dxa"/>
            <w:shd w:val="clear" w:color="auto" w:fill="D9D9D9"/>
          </w:tcPr>
          <w:p w14:paraId="5B53AE5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Площадь объекта, га</w:t>
            </w:r>
          </w:p>
        </w:tc>
        <w:tc>
          <w:tcPr>
            <w:tcW w:w="1842" w:type="dxa"/>
            <w:shd w:val="clear" w:color="auto" w:fill="D9D9D9"/>
          </w:tcPr>
          <w:p w14:paraId="345500E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Иные характеристики</w:t>
            </w:r>
          </w:p>
        </w:tc>
        <w:tc>
          <w:tcPr>
            <w:tcW w:w="2552" w:type="dxa"/>
            <w:vMerge/>
            <w:shd w:val="clear" w:color="auto" w:fill="D9D9D9"/>
          </w:tcPr>
          <w:p w14:paraId="3C104C99"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1280E380" w14:textId="77777777" w:rsidTr="00CC6B7F">
        <w:trPr>
          <w:cantSplit/>
          <w:trHeight w:val="90"/>
        </w:trPr>
        <w:tc>
          <w:tcPr>
            <w:tcW w:w="567" w:type="dxa"/>
          </w:tcPr>
          <w:p w14:paraId="2C7C8D2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 xml:space="preserve">1. </w:t>
            </w:r>
          </w:p>
        </w:tc>
        <w:tc>
          <w:tcPr>
            <w:tcW w:w="1985" w:type="dxa"/>
          </w:tcPr>
          <w:p w14:paraId="4140AD99" w14:textId="77777777" w:rsidR="00C21537" w:rsidRPr="00C73EB4" w:rsidRDefault="00C21537" w:rsidP="00CC6B7F">
            <w:pPr>
              <w:rPr>
                <w:rFonts w:ascii="Arial" w:hAnsi="Arial" w:cs="Arial"/>
              </w:rPr>
            </w:pPr>
            <w:r w:rsidRPr="00C73EB4">
              <w:rPr>
                <w:rFonts w:ascii="Arial" w:hAnsi="Arial" w:cs="Arial"/>
              </w:rPr>
              <w:t>Многофункциональный центр предоставления государственных и муниципальных услуг</w:t>
            </w:r>
          </w:p>
        </w:tc>
        <w:tc>
          <w:tcPr>
            <w:tcW w:w="2126" w:type="dxa"/>
          </w:tcPr>
          <w:p w14:paraId="69508D89" w14:textId="77777777" w:rsidR="00C21537" w:rsidRPr="00C73EB4" w:rsidRDefault="00C21537" w:rsidP="00CC6B7F">
            <w:pPr>
              <w:jc w:val="center"/>
              <w:rPr>
                <w:rFonts w:ascii="Arial" w:hAnsi="Arial" w:cs="Arial"/>
              </w:rPr>
            </w:pPr>
            <w:r w:rsidRPr="00C73EB4">
              <w:rPr>
                <w:rFonts w:ascii="Arial" w:hAnsi="Arial" w:cs="Arial"/>
              </w:rPr>
              <w:t>в п.г.т. Новосемейкино</w:t>
            </w:r>
          </w:p>
          <w:p w14:paraId="5252C17F" w14:textId="77777777" w:rsidR="00C21537" w:rsidRPr="00C73EB4" w:rsidRDefault="00C21537" w:rsidP="00CC6B7F">
            <w:pPr>
              <w:jc w:val="center"/>
              <w:rPr>
                <w:rFonts w:ascii="Arial" w:hAnsi="Arial" w:cs="Arial"/>
              </w:rPr>
            </w:pPr>
            <w:r w:rsidRPr="00C73EB4">
              <w:rPr>
                <w:rFonts w:ascii="Arial" w:hAnsi="Arial" w:cs="Arial"/>
              </w:rPr>
              <w:t>на площадке №5</w:t>
            </w:r>
          </w:p>
        </w:tc>
        <w:tc>
          <w:tcPr>
            <w:tcW w:w="1843" w:type="dxa"/>
          </w:tcPr>
          <w:p w14:paraId="4BD60139"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строительство</w:t>
            </w:r>
          </w:p>
        </w:tc>
        <w:tc>
          <w:tcPr>
            <w:tcW w:w="1417" w:type="dxa"/>
          </w:tcPr>
          <w:p w14:paraId="6BF9CA9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418" w:type="dxa"/>
          </w:tcPr>
          <w:p w14:paraId="68DEB9E1"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276" w:type="dxa"/>
          </w:tcPr>
          <w:p w14:paraId="438DECA4"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tc>
        <w:tc>
          <w:tcPr>
            <w:tcW w:w="1842" w:type="dxa"/>
          </w:tcPr>
          <w:p w14:paraId="36BC2BB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5 окон</w:t>
            </w:r>
          </w:p>
        </w:tc>
        <w:tc>
          <w:tcPr>
            <w:tcW w:w="2552" w:type="dxa"/>
            <w:vAlign w:val="center"/>
          </w:tcPr>
          <w:p w14:paraId="6BE6DB8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r>
    </w:tbl>
    <w:p w14:paraId="75A458F9" w14:textId="77777777" w:rsidR="00C21537" w:rsidRPr="00C73EB4" w:rsidRDefault="00C21537" w:rsidP="00C21537"/>
    <w:p w14:paraId="3CF6407E" w14:textId="77777777" w:rsidR="00C21537" w:rsidRPr="00C73EB4" w:rsidRDefault="00C21537" w:rsidP="00C21537">
      <w:pPr>
        <w:spacing w:line="360" w:lineRule="auto"/>
        <w:ind w:left="-709" w:right="-283" w:firstLine="567"/>
        <w:rPr>
          <w:rFonts w:ascii="Arial" w:hAnsi="Arial" w:cs="Arial"/>
          <w:b/>
        </w:rPr>
      </w:pPr>
      <w:r w:rsidRPr="00C73EB4">
        <w:rPr>
          <w:rFonts w:ascii="Arial" w:hAnsi="Arial" w:cs="Arial"/>
        </w:rPr>
        <w:t>Обоснованием выбранного варианта размещения объекта являются взятые за основу  предельные значения расчетных показателей минимально допустимого уровня обеспеченности объектами в области предоставления населению государственных и муниципальных услуг, установленных нормативами градостроительного проектирования Самарской области. В связи с тем, что площадка № 5 расположена в центральной части п.г.т. Новосемейкино и в ее границах панируется интенсивное развитие жилищного строительства, а также строительство транспортно-пересадочного узла, размещение многофункционального центра в границах данной территории является наиболее оптимальным.</w:t>
      </w:r>
      <w:r w:rsidRPr="00C73EB4">
        <w:rPr>
          <w:rFonts w:ascii="Arial" w:hAnsi="Arial" w:cs="Arial"/>
          <w:b/>
        </w:rPr>
        <w:t xml:space="preserve">                           </w:t>
      </w:r>
    </w:p>
    <w:p w14:paraId="4E14FB50" w14:textId="77777777" w:rsidR="00C21537" w:rsidRPr="00C73EB4" w:rsidRDefault="00C21537" w:rsidP="00C21537"/>
    <w:p w14:paraId="15FA083A" w14:textId="77777777" w:rsidR="00C21537" w:rsidRPr="00C73EB4" w:rsidRDefault="00C21537" w:rsidP="00C21537">
      <w:pPr>
        <w:pStyle w:val="21"/>
        <w:pageBreakBefore/>
        <w:spacing w:before="0" w:line="360" w:lineRule="auto"/>
        <w:ind w:firstLine="567"/>
        <w:rPr>
          <w:rFonts w:ascii="Arial" w:hAnsi="Arial" w:cs="Arial"/>
          <w:color w:val="auto"/>
          <w:szCs w:val="24"/>
        </w:rPr>
      </w:pPr>
      <w:bookmarkStart w:id="181" w:name="_Toc480388455"/>
      <w:bookmarkStart w:id="182" w:name="_Toc482621660"/>
      <w:r w:rsidRPr="00C73EB4">
        <w:rPr>
          <w:rFonts w:ascii="Arial" w:hAnsi="Arial" w:cs="Arial"/>
          <w:bCs w:val="0"/>
          <w:color w:val="auto"/>
          <w:szCs w:val="24"/>
        </w:rPr>
        <w:t>4.10. Объекты местного значения в сфере транспортной инфраструктуры</w:t>
      </w:r>
      <w:bookmarkEnd w:id="181"/>
      <w:bookmarkEnd w:id="182"/>
    </w:p>
    <w:tbl>
      <w:tblPr>
        <w:tblW w:w="1502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843"/>
        <w:gridCol w:w="2552"/>
        <w:gridCol w:w="1559"/>
        <w:gridCol w:w="1417"/>
        <w:gridCol w:w="1276"/>
        <w:gridCol w:w="1418"/>
        <w:gridCol w:w="1842"/>
        <w:gridCol w:w="2552"/>
      </w:tblGrid>
      <w:tr w:rsidR="00C21537" w:rsidRPr="00C73EB4" w14:paraId="04CCD630" w14:textId="77777777" w:rsidTr="00CC6B7F">
        <w:trPr>
          <w:trHeight w:val="253"/>
          <w:tblHeader/>
        </w:trPr>
        <w:tc>
          <w:tcPr>
            <w:tcW w:w="567" w:type="dxa"/>
            <w:vMerge w:val="restart"/>
            <w:shd w:val="clear" w:color="auto" w:fill="D9D9D9"/>
          </w:tcPr>
          <w:p w14:paraId="341A5C9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w:t>
            </w:r>
          </w:p>
          <w:p w14:paraId="725E8CD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п/п</w:t>
            </w:r>
          </w:p>
        </w:tc>
        <w:tc>
          <w:tcPr>
            <w:tcW w:w="1843" w:type="dxa"/>
            <w:vMerge w:val="restart"/>
            <w:shd w:val="clear" w:color="auto" w:fill="D9D9D9"/>
          </w:tcPr>
          <w:p w14:paraId="304E876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Назначение и</w:t>
            </w:r>
          </w:p>
          <w:p w14:paraId="4FAD25CD"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наименование объекта</w:t>
            </w:r>
          </w:p>
        </w:tc>
        <w:tc>
          <w:tcPr>
            <w:tcW w:w="2552" w:type="dxa"/>
            <w:vMerge w:val="restart"/>
            <w:shd w:val="clear" w:color="auto" w:fill="D9D9D9"/>
          </w:tcPr>
          <w:p w14:paraId="409009D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Местоположение</w:t>
            </w:r>
          </w:p>
          <w:p w14:paraId="70D5FA7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объекта</w:t>
            </w:r>
          </w:p>
        </w:tc>
        <w:tc>
          <w:tcPr>
            <w:tcW w:w="1559" w:type="dxa"/>
            <w:vMerge w:val="restart"/>
            <w:shd w:val="clear" w:color="auto" w:fill="D9D9D9"/>
          </w:tcPr>
          <w:p w14:paraId="5BF7332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Вид работ, который</w:t>
            </w:r>
          </w:p>
          <w:p w14:paraId="35730DC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планируется в целях</w:t>
            </w:r>
          </w:p>
          <w:p w14:paraId="19E5641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размещения объекта</w:t>
            </w:r>
          </w:p>
        </w:tc>
        <w:tc>
          <w:tcPr>
            <w:tcW w:w="1417" w:type="dxa"/>
            <w:vMerge w:val="restart"/>
            <w:shd w:val="clear" w:color="auto" w:fill="D9D9D9"/>
          </w:tcPr>
          <w:p w14:paraId="103E82E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Срок,</w:t>
            </w:r>
          </w:p>
          <w:p w14:paraId="4931A87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до которого планируется размещение объекта, г.</w:t>
            </w:r>
          </w:p>
        </w:tc>
        <w:tc>
          <w:tcPr>
            <w:tcW w:w="2694" w:type="dxa"/>
            <w:gridSpan w:val="2"/>
            <w:tcBorders>
              <w:bottom w:val="single" w:sz="4" w:space="0" w:color="auto"/>
            </w:tcBorders>
            <w:shd w:val="clear" w:color="auto" w:fill="D9D9D9"/>
          </w:tcPr>
          <w:p w14:paraId="1119E74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Основные характеристики объекта</w:t>
            </w:r>
          </w:p>
        </w:tc>
        <w:tc>
          <w:tcPr>
            <w:tcW w:w="1842" w:type="dxa"/>
            <w:vMerge w:val="restart"/>
            <w:shd w:val="clear" w:color="auto" w:fill="D9D9D9"/>
          </w:tcPr>
          <w:p w14:paraId="29CA7226"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2552" w:type="dxa"/>
            <w:vMerge w:val="restart"/>
            <w:shd w:val="clear" w:color="auto" w:fill="D9D9D9"/>
          </w:tcPr>
          <w:p w14:paraId="5689F019" w14:textId="77777777" w:rsidR="00C21537" w:rsidRPr="00C73EB4" w:rsidRDefault="00C21537" w:rsidP="00CC6B7F">
            <w:pPr>
              <w:autoSpaceDE w:val="0"/>
              <w:autoSpaceDN w:val="0"/>
              <w:adjustRightInd w:val="0"/>
              <w:jc w:val="center"/>
              <w:outlineLvl w:val="1"/>
              <w:rPr>
                <w:rFonts w:ascii="Arial" w:hAnsi="Arial" w:cs="Arial"/>
              </w:rPr>
            </w:pPr>
            <w:r w:rsidRPr="00C73EB4">
              <w:rPr>
                <w:rFonts w:ascii="Arial" w:hAnsi="Arial" w:cs="Arial"/>
              </w:rPr>
              <w:t>Обоснование выбранного варианта размещения объектов</w:t>
            </w:r>
          </w:p>
        </w:tc>
      </w:tr>
      <w:tr w:rsidR="00C21537" w:rsidRPr="00C73EB4" w14:paraId="51FA41B9" w14:textId="77777777" w:rsidTr="00CC6B7F">
        <w:trPr>
          <w:trHeight w:val="253"/>
          <w:tblHeader/>
        </w:trPr>
        <w:tc>
          <w:tcPr>
            <w:tcW w:w="567" w:type="dxa"/>
            <w:vMerge/>
            <w:shd w:val="clear" w:color="auto" w:fill="D9D9D9"/>
          </w:tcPr>
          <w:p w14:paraId="4141A084" w14:textId="77777777" w:rsidR="00C21537" w:rsidRPr="00C73EB4" w:rsidRDefault="00C21537" w:rsidP="00CC6B7F">
            <w:pPr>
              <w:autoSpaceDE w:val="0"/>
              <w:autoSpaceDN w:val="0"/>
              <w:adjustRightInd w:val="0"/>
              <w:jc w:val="center"/>
              <w:rPr>
                <w:rFonts w:ascii="Arial" w:hAnsi="Arial" w:cs="Arial"/>
              </w:rPr>
            </w:pPr>
          </w:p>
        </w:tc>
        <w:tc>
          <w:tcPr>
            <w:tcW w:w="1843" w:type="dxa"/>
            <w:vMerge/>
            <w:shd w:val="clear" w:color="auto" w:fill="D9D9D9"/>
          </w:tcPr>
          <w:p w14:paraId="0DB7C0D2" w14:textId="77777777" w:rsidR="00C21537" w:rsidRPr="00C73EB4" w:rsidRDefault="00C21537" w:rsidP="00CC6B7F">
            <w:pPr>
              <w:autoSpaceDE w:val="0"/>
              <w:autoSpaceDN w:val="0"/>
              <w:adjustRightInd w:val="0"/>
              <w:jc w:val="center"/>
              <w:rPr>
                <w:rFonts w:ascii="Arial" w:hAnsi="Arial" w:cs="Arial"/>
              </w:rPr>
            </w:pPr>
          </w:p>
        </w:tc>
        <w:tc>
          <w:tcPr>
            <w:tcW w:w="2552" w:type="dxa"/>
            <w:vMerge/>
            <w:shd w:val="clear" w:color="auto" w:fill="D9D9D9"/>
          </w:tcPr>
          <w:p w14:paraId="5D6CFC19" w14:textId="77777777" w:rsidR="00C21537" w:rsidRPr="00C73EB4" w:rsidRDefault="00C21537" w:rsidP="00CC6B7F">
            <w:pPr>
              <w:autoSpaceDE w:val="0"/>
              <w:autoSpaceDN w:val="0"/>
              <w:adjustRightInd w:val="0"/>
              <w:jc w:val="center"/>
              <w:rPr>
                <w:rFonts w:ascii="Arial" w:hAnsi="Arial" w:cs="Arial"/>
              </w:rPr>
            </w:pPr>
          </w:p>
        </w:tc>
        <w:tc>
          <w:tcPr>
            <w:tcW w:w="1559" w:type="dxa"/>
            <w:vMerge/>
            <w:shd w:val="clear" w:color="auto" w:fill="D9D9D9"/>
          </w:tcPr>
          <w:p w14:paraId="391033AF" w14:textId="77777777" w:rsidR="00C21537" w:rsidRPr="00C73EB4" w:rsidRDefault="00C21537" w:rsidP="00CC6B7F">
            <w:pPr>
              <w:autoSpaceDE w:val="0"/>
              <w:autoSpaceDN w:val="0"/>
              <w:adjustRightInd w:val="0"/>
              <w:jc w:val="center"/>
              <w:rPr>
                <w:rFonts w:ascii="Arial" w:hAnsi="Arial" w:cs="Arial"/>
              </w:rPr>
            </w:pPr>
          </w:p>
        </w:tc>
        <w:tc>
          <w:tcPr>
            <w:tcW w:w="1417" w:type="dxa"/>
            <w:vMerge/>
            <w:shd w:val="clear" w:color="auto" w:fill="D9D9D9"/>
          </w:tcPr>
          <w:p w14:paraId="3D9B89EE" w14:textId="77777777" w:rsidR="00C21537" w:rsidRPr="00C73EB4" w:rsidRDefault="00C21537" w:rsidP="00CC6B7F">
            <w:pPr>
              <w:autoSpaceDE w:val="0"/>
              <w:autoSpaceDN w:val="0"/>
              <w:adjustRightInd w:val="0"/>
              <w:jc w:val="center"/>
              <w:rPr>
                <w:rFonts w:ascii="Arial" w:hAnsi="Arial" w:cs="Arial"/>
              </w:rPr>
            </w:pPr>
          </w:p>
        </w:tc>
        <w:tc>
          <w:tcPr>
            <w:tcW w:w="1276" w:type="dxa"/>
            <w:shd w:val="clear" w:color="auto" w:fill="D9D9D9"/>
          </w:tcPr>
          <w:p w14:paraId="130742A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Протяжен-ность, км</w:t>
            </w:r>
          </w:p>
        </w:tc>
        <w:tc>
          <w:tcPr>
            <w:tcW w:w="1418" w:type="dxa"/>
            <w:shd w:val="clear" w:color="auto" w:fill="D9D9D9"/>
          </w:tcPr>
          <w:p w14:paraId="18940C28"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Иные характеристики</w:t>
            </w:r>
          </w:p>
        </w:tc>
        <w:tc>
          <w:tcPr>
            <w:tcW w:w="1842" w:type="dxa"/>
            <w:vMerge/>
            <w:shd w:val="clear" w:color="auto" w:fill="D9D9D9"/>
          </w:tcPr>
          <w:p w14:paraId="02A32311" w14:textId="77777777" w:rsidR="00C21537" w:rsidRPr="00C73EB4" w:rsidRDefault="00C21537" w:rsidP="00CC6B7F">
            <w:pPr>
              <w:autoSpaceDE w:val="0"/>
              <w:autoSpaceDN w:val="0"/>
              <w:adjustRightInd w:val="0"/>
              <w:jc w:val="center"/>
              <w:rPr>
                <w:rFonts w:ascii="Arial" w:hAnsi="Arial" w:cs="Arial"/>
              </w:rPr>
            </w:pPr>
          </w:p>
        </w:tc>
        <w:tc>
          <w:tcPr>
            <w:tcW w:w="2552" w:type="dxa"/>
            <w:vMerge/>
            <w:shd w:val="clear" w:color="auto" w:fill="D9D9D9"/>
          </w:tcPr>
          <w:p w14:paraId="4784F00F" w14:textId="77777777" w:rsidR="00C21537" w:rsidRPr="00C73EB4" w:rsidRDefault="00C21537" w:rsidP="00CC6B7F">
            <w:pPr>
              <w:autoSpaceDE w:val="0"/>
              <w:autoSpaceDN w:val="0"/>
              <w:adjustRightInd w:val="0"/>
              <w:jc w:val="center"/>
              <w:rPr>
                <w:rFonts w:ascii="Arial" w:hAnsi="Arial" w:cs="Arial"/>
              </w:rPr>
            </w:pPr>
          </w:p>
        </w:tc>
      </w:tr>
      <w:tr w:rsidR="00C21537" w:rsidRPr="00C73EB4" w14:paraId="1820C7E5" w14:textId="77777777" w:rsidTr="00CC6B7F">
        <w:trPr>
          <w:cantSplit/>
          <w:trHeight w:val="253"/>
        </w:trPr>
        <w:tc>
          <w:tcPr>
            <w:tcW w:w="567" w:type="dxa"/>
            <w:vMerge w:val="restart"/>
          </w:tcPr>
          <w:p w14:paraId="08B831A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1.</w:t>
            </w:r>
          </w:p>
        </w:tc>
        <w:tc>
          <w:tcPr>
            <w:tcW w:w="1843" w:type="dxa"/>
            <w:vMerge w:val="restart"/>
          </w:tcPr>
          <w:p w14:paraId="1D546B51" w14:textId="77777777" w:rsidR="00C21537" w:rsidRPr="00C73EB4" w:rsidRDefault="00C21537" w:rsidP="00CC6B7F">
            <w:pPr>
              <w:rPr>
                <w:rFonts w:ascii="Arial" w:hAnsi="Arial" w:cs="Arial"/>
              </w:rPr>
            </w:pPr>
            <w:r w:rsidRPr="00C73EB4">
              <w:rPr>
                <w:rFonts w:ascii="Arial" w:hAnsi="Arial" w:cs="Arial"/>
              </w:rPr>
              <w:t xml:space="preserve">Улицы и автомобильные дороги </w:t>
            </w:r>
            <w:r>
              <w:rPr>
                <w:rFonts w:ascii="Arial" w:hAnsi="Arial" w:cs="Arial"/>
              </w:rPr>
              <w:t xml:space="preserve">общего пользования </w:t>
            </w:r>
            <w:r w:rsidRPr="00C73EB4">
              <w:rPr>
                <w:rFonts w:ascii="Arial" w:hAnsi="Arial" w:cs="Arial"/>
              </w:rPr>
              <w:t>местного значения</w:t>
            </w:r>
          </w:p>
        </w:tc>
        <w:tc>
          <w:tcPr>
            <w:tcW w:w="2552" w:type="dxa"/>
          </w:tcPr>
          <w:p w14:paraId="4AA5D200"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Поселок городского типа Новосемейкино, в том числе:</w:t>
            </w:r>
          </w:p>
        </w:tc>
        <w:tc>
          <w:tcPr>
            <w:tcW w:w="1559" w:type="dxa"/>
            <w:vMerge w:val="restart"/>
          </w:tcPr>
          <w:p w14:paraId="56762017" w14:textId="77777777" w:rsidR="00C21537" w:rsidRPr="00C73EB4" w:rsidRDefault="00C21537" w:rsidP="00CC6B7F">
            <w:pPr>
              <w:jc w:val="center"/>
              <w:rPr>
                <w:rFonts w:ascii="Arial" w:hAnsi="Arial" w:cs="Arial"/>
              </w:rPr>
            </w:pPr>
            <w:r w:rsidRPr="00C73EB4">
              <w:rPr>
                <w:rFonts w:ascii="Arial" w:hAnsi="Arial" w:cs="Arial"/>
              </w:rPr>
              <w:t>строительство</w:t>
            </w:r>
          </w:p>
        </w:tc>
        <w:tc>
          <w:tcPr>
            <w:tcW w:w="1417" w:type="dxa"/>
            <w:vMerge w:val="restart"/>
          </w:tcPr>
          <w:p w14:paraId="0CBA073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276" w:type="dxa"/>
          </w:tcPr>
          <w:p w14:paraId="57B4BD26" w14:textId="77777777" w:rsidR="00C21537" w:rsidRPr="00C73EB4" w:rsidRDefault="00C21537" w:rsidP="00CC6B7F">
            <w:pPr>
              <w:autoSpaceDE w:val="0"/>
              <w:autoSpaceDN w:val="0"/>
              <w:adjustRightInd w:val="0"/>
              <w:jc w:val="center"/>
              <w:rPr>
                <w:rFonts w:ascii="Arial" w:hAnsi="Arial" w:cs="Arial"/>
              </w:rPr>
            </w:pPr>
          </w:p>
        </w:tc>
        <w:tc>
          <w:tcPr>
            <w:tcW w:w="1418" w:type="dxa"/>
          </w:tcPr>
          <w:p w14:paraId="4BC93CA9" w14:textId="77777777" w:rsidR="00C21537" w:rsidRPr="00C73EB4" w:rsidRDefault="00C21537" w:rsidP="00CC6B7F">
            <w:pPr>
              <w:autoSpaceDE w:val="0"/>
              <w:autoSpaceDN w:val="0"/>
              <w:adjustRightInd w:val="0"/>
              <w:jc w:val="center"/>
              <w:rPr>
                <w:rFonts w:ascii="Arial" w:hAnsi="Arial" w:cs="Arial"/>
              </w:rPr>
            </w:pPr>
          </w:p>
        </w:tc>
        <w:tc>
          <w:tcPr>
            <w:tcW w:w="1842" w:type="dxa"/>
            <w:vMerge w:val="restart"/>
          </w:tcPr>
          <w:p w14:paraId="022901C8"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552" w:type="dxa"/>
            <w:vMerge w:val="restart"/>
          </w:tcPr>
          <w:p w14:paraId="7A35F5B9" w14:textId="77777777" w:rsidR="00C21537" w:rsidRPr="00C73EB4" w:rsidRDefault="00C21537" w:rsidP="00CC6B7F">
            <w:pPr>
              <w:jc w:val="center"/>
              <w:rPr>
                <w:rFonts w:ascii="Arial" w:hAnsi="Arial" w:cs="Arial"/>
              </w:rPr>
            </w:pPr>
            <w:r w:rsidRPr="00C73EB4">
              <w:rPr>
                <w:rFonts w:ascii="Arial" w:hAnsi="Arial" w:cs="Arial"/>
              </w:rPr>
              <w:t>Выбор места расположения объектов основан на предельных значениях расчетных показателей минимально допустимого уровня обеспеченности объектами транспортной инфраструктуры, установленных нормативами градостроительного проектирования Самарской области, а также вблизи территорий, на которых планируется размещение значительного количества объектов социально-культурного и бытового назначения. Места размещения объектов выбраны с учетом потребности населения в улучшении уровня транспортной доступности ряда территорий поселения, а также потребности в обустройстве этих территорий паркингами и тротуарами.</w:t>
            </w:r>
          </w:p>
          <w:p w14:paraId="0320B086" w14:textId="77777777" w:rsidR="00C21537" w:rsidRPr="00C73EB4" w:rsidRDefault="00C21537" w:rsidP="00CC6B7F">
            <w:pPr>
              <w:autoSpaceDE w:val="0"/>
              <w:autoSpaceDN w:val="0"/>
              <w:adjustRightInd w:val="0"/>
              <w:rPr>
                <w:rFonts w:ascii="Arial" w:hAnsi="Arial" w:cs="Arial"/>
              </w:rPr>
            </w:pPr>
          </w:p>
        </w:tc>
      </w:tr>
      <w:tr w:rsidR="00C21537" w:rsidRPr="00C73EB4" w14:paraId="20236278" w14:textId="77777777" w:rsidTr="00CC6B7F">
        <w:trPr>
          <w:cantSplit/>
          <w:trHeight w:val="253"/>
        </w:trPr>
        <w:tc>
          <w:tcPr>
            <w:tcW w:w="567" w:type="dxa"/>
            <w:vMerge/>
          </w:tcPr>
          <w:p w14:paraId="3CA14D0C"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1315A053" w14:textId="77777777" w:rsidR="00C21537" w:rsidRPr="00C73EB4" w:rsidRDefault="00C21537" w:rsidP="00CC6B7F">
            <w:pPr>
              <w:rPr>
                <w:rFonts w:ascii="Arial" w:hAnsi="Arial" w:cs="Arial"/>
              </w:rPr>
            </w:pPr>
          </w:p>
        </w:tc>
        <w:tc>
          <w:tcPr>
            <w:tcW w:w="2552" w:type="dxa"/>
          </w:tcPr>
          <w:p w14:paraId="3FB4574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ул. Придорожная (площадка № 1)</w:t>
            </w:r>
          </w:p>
        </w:tc>
        <w:tc>
          <w:tcPr>
            <w:tcW w:w="1559" w:type="dxa"/>
            <w:vMerge/>
          </w:tcPr>
          <w:p w14:paraId="04846748" w14:textId="77777777" w:rsidR="00C21537" w:rsidRPr="00C73EB4" w:rsidRDefault="00C21537" w:rsidP="00CC6B7F">
            <w:pPr>
              <w:jc w:val="center"/>
              <w:rPr>
                <w:rFonts w:ascii="Arial" w:hAnsi="Arial" w:cs="Arial"/>
              </w:rPr>
            </w:pPr>
          </w:p>
        </w:tc>
        <w:tc>
          <w:tcPr>
            <w:tcW w:w="1417" w:type="dxa"/>
            <w:vMerge/>
            <w:vAlign w:val="center"/>
          </w:tcPr>
          <w:p w14:paraId="667AE2A3"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13556ADF" w14:textId="77777777" w:rsidR="00C21537" w:rsidRPr="00C73EB4" w:rsidRDefault="00C21537" w:rsidP="00CC6B7F">
            <w:pPr>
              <w:autoSpaceDE w:val="0"/>
              <w:autoSpaceDN w:val="0"/>
              <w:adjustRightInd w:val="0"/>
              <w:jc w:val="center"/>
              <w:rPr>
                <w:rFonts w:ascii="Arial" w:hAnsi="Arial" w:cs="Arial"/>
              </w:rPr>
            </w:pPr>
            <w:r w:rsidRPr="00C73EB4">
              <w:rPr>
                <w:rFonts w:ascii="Arial" w:eastAsia="Calibri" w:hAnsi="Arial" w:cs="Arial"/>
              </w:rPr>
              <w:t>0,2</w:t>
            </w:r>
          </w:p>
        </w:tc>
        <w:tc>
          <w:tcPr>
            <w:tcW w:w="1418" w:type="dxa"/>
          </w:tcPr>
          <w:p w14:paraId="4EF1B6D1" w14:textId="77777777" w:rsidR="00C21537" w:rsidRPr="00C73EB4" w:rsidRDefault="00C21537" w:rsidP="00CC6B7F">
            <w:pPr>
              <w:autoSpaceDE w:val="0"/>
              <w:autoSpaceDN w:val="0"/>
              <w:adjustRightInd w:val="0"/>
              <w:jc w:val="center"/>
              <w:rPr>
                <w:rFonts w:ascii="Arial" w:hAnsi="Arial" w:cs="Arial"/>
              </w:rPr>
            </w:pPr>
            <w:r w:rsidRPr="00C73EB4">
              <w:rPr>
                <w:rFonts w:ascii="Arial" w:eastAsia="Calibri" w:hAnsi="Arial" w:cs="Arial"/>
              </w:rPr>
              <w:t>второстепенная</w:t>
            </w:r>
          </w:p>
        </w:tc>
        <w:tc>
          <w:tcPr>
            <w:tcW w:w="1842" w:type="dxa"/>
            <w:vMerge/>
          </w:tcPr>
          <w:p w14:paraId="29FF468B" w14:textId="77777777" w:rsidR="00C21537" w:rsidRPr="00C73EB4" w:rsidRDefault="00C21537" w:rsidP="00CC6B7F">
            <w:pPr>
              <w:autoSpaceDE w:val="0"/>
              <w:autoSpaceDN w:val="0"/>
              <w:adjustRightInd w:val="0"/>
              <w:rPr>
                <w:rFonts w:ascii="Arial" w:hAnsi="Arial" w:cs="Arial"/>
              </w:rPr>
            </w:pPr>
          </w:p>
        </w:tc>
        <w:tc>
          <w:tcPr>
            <w:tcW w:w="2552" w:type="dxa"/>
            <w:vMerge/>
          </w:tcPr>
          <w:p w14:paraId="41421B70" w14:textId="77777777" w:rsidR="00C21537" w:rsidRPr="00C73EB4" w:rsidRDefault="00C21537" w:rsidP="00CC6B7F">
            <w:pPr>
              <w:autoSpaceDE w:val="0"/>
              <w:autoSpaceDN w:val="0"/>
              <w:adjustRightInd w:val="0"/>
              <w:rPr>
                <w:rFonts w:ascii="Arial" w:hAnsi="Arial" w:cs="Arial"/>
              </w:rPr>
            </w:pPr>
          </w:p>
        </w:tc>
      </w:tr>
      <w:tr w:rsidR="00C21537" w:rsidRPr="00C73EB4" w14:paraId="03888AEE" w14:textId="77777777" w:rsidTr="00CC6B7F">
        <w:trPr>
          <w:cantSplit/>
          <w:trHeight w:val="253"/>
        </w:trPr>
        <w:tc>
          <w:tcPr>
            <w:tcW w:w="567" w:type="dxa"/>
            <w:vMerge/>
          </w:tcPr>
          <w:p w14:paraId="088553B7"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7DE936D8" w14:textId="77777777" w:rsidR="00C21537" w:rsidRPr="00C73EB4" w:rsidRDefault="00C21537" w:rsidP="00CC6B7F">
            <w:pPr>
              <w:rPr>
                <w:rFonts w:ascii="Arial" w:hAnsi="Arial" w:cs="Arial"/>
              </w:rPr>
            </w:pPr>
          </w:p>
        </w:tc>
        <w:tc>
          <w:tcPr>
            <w:tcW w:w="2552" w:type="dxa"/>
          </w:tcPr>
          <w:p w14:paraId="76E9F27A" w14:textId="77777777" w:rsidR="00C21537" w:rsidRPr="00C73EB4" w:rsidRDefault="00C21537" w:rsidP="00CC6B7F">
            <w:pPr>
              <w:snapToGrid w:val="0"/>
              <w:jc w:val="center"/>
              <w:rPr>
                <w:rFonts w:ascii="Arial" w:hAnsi="Arial" w:cs="Arial"/>
              </w:rPr>
            </w:pPr>
            <w:r w:rsidRPr="00C73EB4">
              <w:rPr>
                <w:rFonts w:ascii="Arial" w:hAnsi="Arial" w:cs="Arial"/>
              </w:rPr>
              <w:t>ул. Губернаторская  (площадка № 1)</w:t>
            </w:r>
          </w:p>
        </w:tc>
        <w:tc>
          <w:tcPr>
            <w:tcW w:w="1559" w:type="dxa"/>
            <w:vMerge/>
          </w:tcPr>
          <w:p w14:paraId="080835D3" w14:textId="77777777" w:rsidR="00C21537" w:rsidRPr="00C73EB4" w:rsidRDefault="00C21537" w:rsidP="00CC6B7F">
            <w:pPr>
              <w:jc w:val="center"/>
              <w:rPr>
                <w:rFonts w:ascii="Arial" w:hAnsi="Arial" w:cs="Arial"/>
              </w:rPr>
            </w:pPr>
          </w:p>
        </w:tc>
        <w:tc>
          <w:tcPr>
            <w:tcW w:w="1417" w:type="dxa"/>
            <w:vMerge/>
            <w:vAlign w:val="center"/>
          </w:tcPr>
          <w:p w14:paraId="3E058ABD"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5A83924"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1</w:t>
            </w:r>
          </w:p>
        </w:tc>
        <w:tc>
          <w:tcPr>
            <w:tcW w:w="1418" w:type="dxa"/>
          </w:tcPr>
          <w:p w14:paraId="51A51B07"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460ACC9C" w14:textId="77777777" w:rsidR="00C21537" w:rsidRPr="00C73EB4" w:rsidRDefault="00C21537" w:rsidP="00CC6B7F">
            <w:pPr>
              <w:autoSpaceDE w:val="0"/>
              <w:autoSpaceDN w:val="0"/>
              <w:adjustRightInd w:val="0"/>
              <w:rPr>
                <w:rFonts w:ascii="Arial" w:hAnsi="Arial" w:cs="Arial"/>
              </w:rPr>
            </w:pPr>
          </w:p>
        </w:tc>
        <w:tc>
          <w:tcPr>
            <w:tcW w:w="2552" w:type="dxa"/>
            <w:vMerge/>
          </w:tcPr>
          <w:p w14:paraId="27585A2F" w14:textId="77777777" w:rsidR="00C21537" w:rsidRPr="00C73EB4" w:rsidRDefault="00C21537" w:rsidP="00CC6B7F">
            <w:pPr>
              <w:autoSpaceDE w:val="0"/>
              <w:autoSpaceDN w:val="0"/>
              <w:adjustRightInd w:val="0"/>
              <w:rPr>
                <w:rFonts w:ascii="Arial" w:hAnsi="Arial" w:cs="Arial"/>
              </w:rPr>
            </w:pPr>
          </w:p>
        </w:tc>
      </w:tr>
      <w:tr w:rsidR="00C21537" w:rsidRPr="00C73EB4" w14:paraId="57C1ADFB" w14:textId="77777777" w:rsidTr="00CC6B7F">
        <w:trPr>
          <w:cantSplit/>
          <w:trHeight w:val="253"/>
        </w:trPr>
        <w:tc>
          <w:tcPr>
            <w:tcW w:w="567" w:type="dxa"/>
            <w:vMerge/>
          </w:tcPr>
          <w:p w14:paraId="28467560"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32119E18" w14:textId="77777777" w:rsidR="00C21537" w:rsidRPr="00C73EB4" w:rsidRDefault="00C21537" w:rsidP="00CC6B7F">
            <w:pPr>
              <w:rPr>
                <w:rFonts w:ascii="Arial" w:hAnsi="Arial" w:cs="Arial"/>
              </w:rPr>
            </w:pPr>
          </w:p>
        </w:tc>
        <w:tc>
          <w:tcPr>
            <w:tcW w:w="2552" w:type="dxa"/>
          </w:tcPr>
          <w:p w14:paraId="68EADDBA" w14:textId="77777777" w:rsidR="00C21537" w:rsidRPr="00C73EB4" w:rsidRDefault="00C21537" w:rsidP="00CC6B7F">
            <w:pPr>
              <w:snapToGrid w:val="0"/>
              <w:jc w:val="center"/>
              <w:rPr>
                <w:rFonts w:ascii="Arial" w:hAnsi="Arial" w:cs="Arial"/>
              </w:rPr>
            </w:pPr>
            <w:r w:rsidRPr="00C73EB4">
              <w:rPr>
                <w:rFonts w:ascii="Arial" w:hAnsi="Arial" w:cs="Arial"/>
              </w:rPr>
              <w:t>ул. Центральная (площадка № 1)</w:t>
            </w:r>
          </w:p>
        </w:tc>
        <w:tc>
          <w:tcPr>
            <w:tcW w:w="1559" w:type="dxa"/>
            <w:vMerge/>
          </w:tcPr>
          <w:p w14:paraId="15490EB3" w14:textId="77777777" w:rsidR="00C21537" w:rsidRPr="00C73EB4" w:rsidRDefault="00C21537" w:rsidP="00CC6B7F">
            <w:pPr>
              <w:jc w:val="center"/>
              <w:rPr>
                <w:rFonts w:ascii="Arial" w:hAnsi="Arial" w:cs="Arial"/>
              </w:rPr>
            </w:pPr>
          </w:p>
        </w:tc>
        <w:tc>
          <w:tcPr>
            <w:tcW w:w="1417" w:type="dxa"/>
            <w:vMerge/>
            <w:vAlign w:val="center"/>
          </w:tcPr>
          <w:p w14:paraId="2EC5B29C"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161CC62"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1</w:t>
            </w:r>
          </w:p>
        </w:tc>
        <w:tc>
          <w:tcPr>
            <w:tcW w:w="1418" w:type="dxa"/>
          </w:tcPr>
          <w:p w14:paraId="4FEAB0E7"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79917DEF" w14:textId="77777777" w:rsidR="00C21537" w:rsidRPr="00C73EB4" w:rsidRDefault="00C21537" w:rsidP="00CC6B7F">
            <w:pPr>
              <w:autoSpaceDE w:val="0"/>
              <w:autoSpaceDN w:val="0"/>
              <w:adjustRightInd w:val="0"/>
              <w:rPr>
                <w:rFonts w:ascii="Arial" w:hAnsi="Arial" w:cs="Arial"/>
              </w:rPr>
            </w:pPr>
          </w:p>
        </w:tc>
        <w:tc>
          <w:tcPr>
            <w:tcW w:w="2552" w:type="dxa"/>
            <w:vMerge/>
          </w:tcPr>
          <w:p w14:paraId="5D9928DE" w14:textId="77777777" w:rsidR="00C21537" w:rsidRPr="00C73EB4" w:rsidRDefault="00C21537" w:rsidP="00CC6B7F">
            <w:pPr>
              <w:autoSpaceDE w:val="0"/>
              <w:autoSpaceDN w:val="0"/>
              <w:adjustRightInd w:val="0"/>
              <w:rPr>
                <w:rFonts w:ascii="Arial" w:hAnsi="Arial" w:cs="Arial"/>
              </w:rPr>
            </w:pPr>
          </w:p>
        </w:tc>
      </w:tr>
      <w:tr w:rsidR="00C21537" w:rsidRPr="00C73EB4" w14:paraId="34AC4FED" w14:textId="77777777" w:rsidTr="00CC6B7F">
        <w:trPr>
          <w:cantSplit/>
          <w:trHeight w:val="235"/>
        </w:trPr>
        <w:tc>
          <w:tcPr>
            <w:tcW w:w="567" w:type="dxa"/>
            <w:vMerge/>
          </w:tcPr>
          <w:p w14:paraId="3C3C4E26"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708EEB15" w14:textId="77777777" w:rsidR="00C21537" w:rsidRPr="00C73EB4" w:rsidRDefault="00C21537" w:rsidP="00CC6B7F">
            <w:pPr>
              <w:rPr>
                <w:rFonts w:ascii="Arial" w:hAnsi="Arial" w:cs="Arial"/>
              </w:rPr>
            </w:pPr>
          </w:p>
        </w:tc>
        <w:tc>
          <w:tcPr>
            <w:tcW w:w="2552" w:type="dxa"/>
            <w:vMerge w:val="restart"/>
          </w:tcPr>
          <w:p w14:paraId="35DD7852" w14:textId="77777777" w:rsidR="00C21537" w:rsidRPr="00C73EB4" w:rsidRDefault="00C21537" w:rsidP="00CC6B7F">
            <w:pPr>
              <w:snapToGrid w:val="0"/>
              <w:jc w:val="center"/>
              <w:rPr>
                <w:rFonts w:ascii="Arial" w:hAnsi="Arial" w:cs="Arial"/>
              </w:rPr>
            </w:pPr>
            <w:r w:rsidRPr="00C73EB4">
              <w:rPr>
                <w:rFonts w:ascii="Arial" w:hAnsi="Arial" w:cs="Arial"/>
              </w:rPr>
              <w:t>ул. Красноармейская  (площадка № 1)</w:t>
            </w:r>
          </w:p>
        </w:tc>
        <w:tc>
          <w:tcPr>
            <w:tcW w:w="1559" w:type="dxa"/>
            <w:vMerge/>
          </w:tcPr>
          <w:p w14:paraId="0C5DA6A7" w14:textId="77777777" w:rsidR="00C21537" w:rsidRPr="00C73EB4" w:rsidRDefault="00C21537" w:rsidP="00CC6B7F">
            <w:pPr>
              <w:jc w:val="center"/>
              <w:rPr>
                <w:rFonts w:ascii="Arial" w:hAnsi="Arial" w:cs="Arial"/>
              </w:rPr>
            </w:pPr>
          </w:p>
        </w:tc>
        <w:tc>
          <w:tcPr>
            <w:tcW w:w="1417" w:type="dxa"/>
            <w:vMerge/>
            <w:vAlign w:val="center"/>
          </w:tcPr>
          <w:p w14:paraId="7FCF055E"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40DE9E6"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0,2</w:t>
            </w:r>
          </w:p>
        </w:tc>
        <w:tc>
          <w:tcPr>
            <w:tcW w:w="1418" w:type="dxa"/>
          </w:tcPr>
          <w:p w14:paraId="64D2F50B"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0C0F94B2" w14:textId="77777777" w:rsidR="00C21537" w:rsidRPr="00C73EB4" w:rsidRDefault="00C21537" w:rsidP="00CC6B7F">
            <w:pPr>
              <w:autoSpaceDE w:val="0"/>
              <w:autoSpaceDN w:val="0"/>
              <w:adjustRightInd w:val="0"/>
              <w:rPr>
                <w:rFonts w:ascii="Arial" w:hAnsi="Arial" w:cs="Arial"/>
              </w:rPr>
            </w:pPr>
          </w:p>
        </w:tc>
        <w:tc>
          <w:tcPr>
            <w:tcW w:w="2552" w:type="dxa"/>
            <w:vMerge/>
          </w:tcPr>
          <w:p w14:paraId="4CC82124" w14:textId="77777777" w:rsidR="00C21537" w:rsidRPr="00C73EB4" w:rsidRDefault="00C21537" w:rsidP="00CC6B7F">
            <w:pPr>
              <w:autoSpaceDE w:val="0"/>
              <w:autoSpaceDN w:val="0"/>
              <w:adjustRightInd w:val="0"/>
              <w:rPr>
                <w:rFonts w:ascii="Arial" w:hAnsi="Arial" w:cs="Arial"/>
              </w:rPr>
            </w:pPr>
          </w:p>
        </w:tc>
      </w:tr>
      <w:tr w:rsidR="00C21537" w:rsidRPr="00C73EB4" w14:paraId="673DC3DC" w14:textId="77777777" w:rsidTr="00CC6B7F">
        <w:trPr>
          <w:cantSplit/>
          <w:trHeight w:val="234"/>
        </w:trPr>
        <w:tc>
          <w:tcPr>
            <w:tcW w:w="567" w:type="dxa"/>
            <w:vMerge/>
          </w:tcPr>
          <w:p w14:paraId="5182F583"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8118832" w14:textId="77777777" w:rsidR="00C21537" w:rsidRPr="00C73EB4" w:rsidRDefault="00C21537" w:rsidP="00CC6B7F">
            <w:pPr>
              <w:rPr>
                <w:rFonts w:ascii="Arial" w:hAnsi="Arial" w:cs="Arial"/>
              </w:rPr>
            </w:pPr>
          </w:p>
        </w:tc>
        <w:tc>
          <w:tcPr>
            <w:tcW w:w="2552" w:type="dxa"/>
            <w:vMerge/>
          </w:tcPr>
          <w:p w14:paraId="43A2A554" w14:textId="77777777" w:rsidR="00C21537" w:rsidRPr="00C73EB4" w:rsidRDefault="00C21537" w:rsidP="00CC6B7F">
            <w:pPr>
              <w:snapToGrid w:val="0"/>
              <w:jc w:val="center"/>
              <w:rPr>
                <w:rFonts w:ascii="Arial" w:hAnsi="Arial" w:cs="Arial"/>
              </w:rPr>
            </w:pPr>
          </w:p>
        </w:tc>
        <w:tc>
          <w:tcPr>
            <w:tcW w:w="1559" w:type="dxa"/>
            <w:vMerge/>
          </w:tcPr>
          <w:p w14:paraId="51AD6613" w14:textId="77777777" w:rsidR="00C21537" w:rsidRPr="00C73EB4" w:rsidRDefault="00C21537" w:rsidP="00CC6B7F">
            <w:pPr>
              <w:jc w:val="center"/>
              <w:rPr>
                <w:rFonts w:ascii="Arial" w:hAnsi="Arial" w:cs="Arial"/>
              </w:rPr>
            </w:pPr>
          </w:p>
        </w:tc>
        <w:tc>
          <w:tcPr>
            <w:tcW w:w="1417" w:type="dxa"/>
            <w:vMerge/>
            <w:vAlign w:val="center"/>
          </w:tcPr>
          <w:p w14:paraId="0431C996"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050F3B7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0,8</w:t>
            </w:r>
          </w:p>
        </w:tc>
        <w:tc>
          <w:tcPr>
            <w:tcW w:w="1418" w:type="dxa"/>
          </w:tcPr>
          <w:p w14:paraId="3467F727"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1381673E" w14:textId="77777777" w:rsidR="00C21537" w:rsidRPr="00C73EB4" w:rsidRDefault="00C21537" w:rsidP="00CC6B7F">
            <w:pPr>
              <w:autoSpaceDE w:val="0"/>
              <w:autoSpaceDN w:val="0"/>
              <w:adjustRightInd w:val="0"/>
              <w:rPr>
                <w:rFonts w:ascii="Arial" w:hAnsi="Arial" w:cs="Arial"/>
              </w:rPr>
            </w:pPr>
          </w:p>
        </w:tc>
        <w:tc>
          <w:tcPr>
            <w:tcW w:w="2552" w:type="dxa"/>
            <w:vMerge/>
          </w:tcPr>
          <w:p w14:paraId="6662615B" w14:textId="77777777" w:rsidR="00C21537" w:rsidRPr="00C73EB4" w:rsidRDefault="00C21537" w:rsidP="00CC6B7F">
            <w:pPr>
              <w:autoSpaceDE w:val="0"/>
              <w:autoSpaceDN w:val="0"/>
              <w:adjustRightInd w:val="0"/>
              <w:rPr>
                <w:rFonts w:ascii="Arial" w:hAnsi="Arial" w:cs="Arial"/>
              </w:rPr>
            </w:pPr>
          </w:p>
        </w:tc>
      </w:tr>
      <w:tr w:rsidR="00C21537" w:rsidRPr="00C73EB4" w14:paraId="6FBBDA24" w14:textId="77777777" w:rsidTr="00CC6B7F">
        <w:trPr>
          <w:cantSplit/>
          <w:trHeight w:val="253"/>
        </w:trPr>
        <w:tc>
          <w:tcPr>
            <w:tcW w:w="567" w:type="dxa"/>
            <w:vMerge/>
          </w:tcPr>
          <w:p w14:paraId="478FCD07"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72B953EA" w14:textId="77777777" w:rsidR="00C21537" w:rsidRPr="00C73EB4" w:rsidRDefault="00C21537" w:rsidP="00CC6B7F">
            <w:pPr>
              <w:rPr>
                <w:rFonts w:ascii="Arial" w:hAnsi="Arial" w:cs="Arial"/>
              </w:rPr>
            </w:pPr>
          </w:p>
        </w:tc>
        <w:tc>
          <w:tcPr>
            <w:tcW w:w="2552" w:type="dxa"/>
          </w:tcPr>
          <w:p w14:paraId="4AD5380F" w14:textId="77777777" w:rsidR="00C21537" w:rsidRPr="00C73EB4" w:rsidRDefault="00C21537" w:rsidP="00CC6B7F">
            <w:pPr>
              <w:snapToGrid w:val="0"/>
              <w:jc w:val="center"/>
              <w:rPr>
                <w:rFonts w:ascii="Arial" w:hAnsi="Arial" w:cs="Arial"/>
              </w:rPr>
            </w:pPr>
            <w:r w:rsidRPr="00C73EB4">
              <w:rPr>
                <w:rFonts w:ascii="Arial" w:hAnsi="Arial" w:cs="Arial"/>
              </w:rPr>
              <w:t>ул. Олимпийская (площадка № 1)</w:t>
            </w:r>
          </w:p>
        </w:tc>
        <w:tc>
          <w:tcPr>
            <w:tcW w:w="1559" w:type="dxa"/>
            <w:vMerge/>
          </w:tcPr>
          <w:p w14:paraId="70D4819F" w14:textId="77777777" w:rsidR="00C21537" w:rsidRPr="00C73EB4" w:rsidRDefault="00C21537" w:rsidP="00CC6B7F">
            <w:pPr>
              <w:jc w:val="center"/>
              <w:rPr>
                <w:rFonts w:ascii="Arial" w:hAnsi="Arial" w:cs="Arial"/>
              </w:rPr>
            </w:pPr>
          </w:p>
        </w:tc>
        <w:tc>
          <w:tcPr>
            <w:tcW w:w="1417" w:type="dxa"/>
            <w:vMerge/>
            <w:vAlign w:val="center"/>
          </w:tcPr>
          <w:p w14:paraId="237D995D"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24714E24"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0,8</w:t>
            </w:r>
          </w:p>
        </w:tc>
        <w:tc>
          <w:tcPr>
            <w:tcW w:w="1418" w:type="dxa"/>
          </w:tcPr>
          <w:p w14:paraId="29CF8E4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1A90F88E" w14:textId="77777777" w:rsidR="00C21537" w:rsidRPr="00C73EB4" w:rsidRDefault="00C21537" w:rsidP="00CC6B7F">
            <w:pPr>
              <w:autoSpaceDE w:val="0"/>
              <w:autoSpaceDN w:val="0"/>
              <w:adjustRightInd w:val="0"/>
              <w:rPr>
                <w:rFonts w:ascii="Arial" w:hAnsi="Arial" w:cs="Arial"/>
              </w:rPr>
            </w:pPr>
          </w:p>
        </w:tc>
        <w:tc>
          <w:tcPr>
            <w:tcW w:w="2552" w:type="dxa"/>
            <w:vMerge/>
          </w:tcPr>
          <w:p w14:paraId="469C281E" w14:textId="77777777" w:rsidR="00C21537" w:rsidRPr="00C73EB4" w:rsidRDefault="00C21537" w:rsidP="00CC6B7F">
            <w:pPr>
              <w:autoSpaceDE w:val="0"/>
              <w:autoSpaceDN w:val="0"/>
              <w:adjustRightInd w:val="0"/>
              <w:rPr>
                <w:rFonts w:ascii="Arial" w:hAnsi="Arial" w:cs="Arial"/>
              </w:rPr>
            </w:pPr>
          </w:p>
        </w:tc>
      </w:tr>
      <w:tr w:rsidR="00C21537" w:rsidRPr="00C73EB4" w14:paraId="49511269" w14:textId="77777777" w:rsidTr="00CC6B7F">
        <w:trPr>
          <w:cantSplit/>
          <w:trHeight w:val="253"/>
        </w:trPr>
        <w:tc>
          <w:tcPr>
            <w:tcW w:w="567" w:type="dxa"/>
            <w:vMerge/>
          </w:tcPr>
          <w:p w14:paraId="14AC8FB7"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3B12240A" w14:textId="77777777" w:rsidR="00C21537" w:rsidRPr="00C73EB4" w:rsidRDefault="00C21537" w:rsidP="00CC6B7F">
            <w:pPr>
              <w:rPr>
                <w:rFonts w:ascii="Arial" w:hAnsi="Arial" w:cs="Arial"/>
              </w:rPr>
            </w:pPr>
          </w:p>
        </w:tc>
        <w:tc>
          <w:tcPr>
            <w:tcW w:w="2552" w:type="dxa"/>
          </w:tcPr>
          <w:p w14:paraId="41FD7531" w14:textId="77777777" w:rsidR="00C21537" w:rsidRPr="00C73EB4" w:rsidRDefault="00C21537" w:rsidP="00CC6B7F">
            <w:pPr>
              <w:snapToGrid w:val="0"/>
              <w:jc w:val="center"/>
              <w:rPr>
                <w:rFonts w:ascii="Arial" w:hAnsi="Arial" w:cs="Arial"/>
              </w:rPr>
            </w:pPr>
            <w:r w:rsidRPr="00C73EB4">
              <w:rPr>
                <w:rFonts w:ascii="Arial" w:hAnsi="Arial" w:cs="Arial"/>
              </w:rPr>
              <w:t>ул. Таежная (площадка № 1)</w:t>
            </w:r>
          </w:p>
        </w:tc>
        <w:tc>
          <w:tcPr>
            <w:tcW w:w="1559" w:type="dxa"/>
            <w:vMerge/>
          </w:tcPr>
          <w:p w14:paraId="33859F4F" w14:textId="77777777" w:rsidR="00C21537" w:rsidRPr="00C73EB4" w:rsidRDefault="00C21537" w:rsidP="00CC6B7F">
            <w:pPr>
              <w:jc w:val="center"/>
              <w:rPr>
                <w:rFonts w:ascii="Arial" w:hAnsi="Arial" w:cs="Arial"/>
              </w:rPr>
            </w:pPr>
          </w:p>
        </w:tc>
        <w:tc>
          <w:tcPr>
            <w:tcW w:w="1417" w:type="dxa"/>
            <w:vMerge/>
            <w:vAlign w:val="center"/>
          </w:tcPr>
          <w:p w14:paraId="283D709E"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58162BD9"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0,5</w:t>
            </w:r>
          </w:p>
        </w:tc>
        <w:tc>
          <w:tcPr>
            <w:tcW w:w="1418" w:type="dxa"/>
          </w:tcPr>
          <w:p w14:paraId="659D047D"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53C21563" w14:textId="77777777" w:rsidR="00C21537" w:rsidRPr="00C73EB4" w:rsidRDefault="00C21537" w:rsidP="00CC6B7F">
            <w:pPr>
              <w:autoSpaceDE w:val="0"/>
              <w:autoSpaceDN w:val="0"/>
              <w:adjustRightInd w:val="0"/>
              <w:rPr>
                <w:rFonts w:ascii="Arial" w:hAnsi="Arial" w:cs="Arial"/>
              </w:rPr>
            </w:pPr>
          </w:p>
        </w:tc>
        <w:tc>
          <w:tcPr>
            <w:tcW w:w="2552" w:type="dxa"/>
            <w:vMerge/>
          </w:tcPr>
          <w:p w14:paraId="57BB58F8" w14:textId="77777777" w:rsidR="00C21537" w:rsidRPr="00C73EB4" w:rsidRDefault="00C21537" w:rsidP="00CC6B7F">
            <w:pPr>
              <w:autoSpaceDE w:val="0"/>
              <w:autoSpaceDN w:val="0"/>
              <w:adjustRightInd w:val="0"/>
              <w:rPr>
                <w:rFonts w:ascii="Arial" w:hAnsi="Arial" w:cs="Arial"/>
              </w:rPr>
            </w:pPr>
          </w:p>
        </w:tc>
      </w:tr>
      <w:tr w:rsidR="00C21537" w:rsidRPr="00C73EB4" w14:paraId="305F1AFC" w14:textId="77777777" w:rsidTr="00CC6B7F">
        <w:trPr>
          <w:cantSplit/>
          <w:trHeight w:val="253"/>
        </w:trPr>
        <w:tc>
          <w:tcPr>
            <w:tcW w:w="567" w:type="dxa"/>
            <w:vMerge/>
          </w:tcPr>
          <w:p w14:paraId="463C2AB3"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D3EE5BB" w14:textId="77777777" w:rsidR="00C21537" w:rsidRPr="00C73EB4" w:rsidRDefault="00C21537" w:rsidP="00CC6B7F">
            <w:pPr>
              <w:rPr>
                <w:rFonts w:ascii="Arial" w:hAnsi="Arial" w:cs="Arial"/>
              </w:rPr>
            </w:pPr>
          </w:p>
        </w:tc>
        <w:tc>
          <w:tcPr>
            <w:tcW w:w="2552" w:type="dxa"/>
          </w:tcPr>
          <w:p w14:paraId="40FFDC19"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1)</w:t>
            </w:r>
          </w:p>
        </w:tc>
        <w:tc>
          <w:tcPr>
            <w:tcW w:w="1559" w:type="dxa"/>
            <w:vMerge/>
          </w:tcPr>
          <w:p w14:paraId="32AB8885" w14:textId="77777777" w:rsidR="00C21537" w:rsidRPr="00C73EB4" w:rsidRDefault="00C21537" w:rsidP="00CC6B7F">
            <w:pPr>
              <w:jc w:val="center"/>
              <w:rPr>
                <w:rFonts w:ascii="Arial" w:hAnsi="Arial" w:cs="Arial"/>
              </w:rPr>
            </w:pPr>
          </w:p>
        </w:tc>
        <w:tc>
          <w:tcPr>
            <w:tcW w:w="1417" w:type="dxa"/>
            <w:vMerge/>
            <w:vAlign w:val="center"/>
          </w:tcPr>
          <w:p w14:paraId="79A11D32"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34EA00EC"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0,3</w:t>
            </w:r>
          </w:p>
        </w:tc>
        <w:tc>
          <w:tcPr>
            <w:tcW w:w="1418" w:type="dxa"/>
          </w:tcPr>
          <w:p w14:paraId="10323E05"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728208F3" w14:textId="77777777" w:rsidR="00C21537" w:rsidRPr="00C73EB4" w:rsidRDefault="00C21537" w:rsidP="00CC6B7F">
            <w:pPr>
              <w:autoSpaceDE w:val="0"/>
              <w:autoSpaceDN w:val="0"/>
              <w:adjustRightInd w:val="0"/>
              <w:rPr>
                <w:rFonts w:ascii="Arial" w:hAnsi="Arial" w:cs="Arial"/>
              </w:rPr>
            </w:pPr>
          </w:p>
        </w:tc>
        <w:tc>
          <w:tcPr>
            <w:tcW w:w="2552" w:type="dxa"/>
            <w:vMerge/>
          </w:tcPr>
          <w:p w14:paraId="019E48E5" w14:textId="77777777" w:rsidR="00C21537" w:rsidRPr="00C73EB4" w:rsidRDefault="00C21537" w:rsidP="00CC6B7F">
            <w:pPr>
              <w:autoSpaceDE w:val="0"/>
              <w:autoSpaceDN w:val="0"/>
              <w:adjustRightInd w:val="0"/>
              <w:rPr>
                <w:rFonts w:ascii="Arial" w:hAnsi="Arial" w:cs="Arial"/>
              </w:rPr>
            </w:pPr>
          </w:p>
        </w:tc>
      </w:tr>
      <w:tr w:rsidR="00C21537" w:rsidRPr="00C73EB4" w14:paraId="622D2DBF" w14:textId="77777777" w:rsidTr="00CC6B7F">
        <w:trPr>
          <w:cantSplit/>
          <w:trHeight w:val="253"/>
        </w:trPr>
        <w:tc>
          <w:tcPr>
            <w:tcW w:w="567" w:type="dxa"/>
            <w:vMerge/>
          </w:tcPr>
          <w:p w14:paraId="4B9B0C51"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16344B72" w14:textId="77777777" w:rsidR="00C21537" w:rsidRPr="00C73EB4" w:rsidRDefault="00C21537" w:rsidP="00CC6B7F">
            <w:pPr>
              <w:rPr>
                <w:rFonts w:ascii="Arial" w:hAnsi="Arial" w:cs="Arial"/>
              </w:rPr>
            </w:pPr>
          </w:p>
        </w:tc>
        <w:tc>
          <w:tcPr>
            <w:tcW w:w="2552" w:type="dxa"/>
          </w:tcPr>
          <w:p w14:paraId="6F3EFF45"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1)</w:t>
            </w:r>
          </w:p>
        </w:tc>
        <w:tc>
          <w:tcPr>
            <w:tcW w:w="1559" w:type="dxa"/>
            <w:vMerge/>
          </w:tcPr>
          <w:p w14:paraId="5ED3F65F" w14:textId="77777777" w:rsidR="00C21537" w:rsidRPr="00C73EB4" w:rsidRDefault="00C21537" w:rsidP="00CC6B7F">
            <w:pPr>
              <w:jc w:val="center"/>
              <w:rPr>
                <w:rFonts w:ascii="Arial" w:hAnsi="Arial" w:cs="Arial"/>
              </w:rPr>
            </w:pPr>
          </w:p>
        </w:tc>
        <w:tc>
          <w:tcPr>
            <w:tcW w:w="1417" w:type="dxa"/>
            <w:vMerge/>
            <w:vAlign w:val="center"/>
          </w:tcPr>
          <w:p w14:paraId="049F818B"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6395B9A"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1,3</w:t>
            </w:r>
          </w:p>
        </w:tc>
        <w:tc>
          <w:tcPr>
            <w:tcW w:w="1418" w:type="dxa"/>
          </w:tcPr>
          <w:p w14:paraId="117C264C"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62D5F51E" w14:textId="77777777" w:rsidR="00C21537" w:rsidRPr="00C73EB4" w:rsidRDefault="00C21537" w:rsidP="00CC6B7F">
            <w:pPr>
              <w:autoSpaceDE w:val="0"/>
              <w:autoSpaceDN w:val="0"/>
              <w:adjustRightInd w:val="0"/>
              <w:rPr>
                <w:rFonts w:ascii="Arial" w:hAnsi="Arial" w:cs="Arial"/>
              </w:rPr>
            </w:pPr>
          </w:p>
        </w:tc>
        <w:tc>
          <w:tcPr>
            <w:tcW w:w="2552" w:type="dxa"/>
            <w:vMerge/>
          </w:tcPr>
          <w:p w14:paraId="452972FD" w14:textId="77777777" w:rsidR="00C21537" w:rsidRPr="00C73EB4" w:rsidRDefault="00C21537" w:rsidP="00CC6B7F">
            <w:pPr>
              <w:autoSpaceDE w:val="0"/>
              <w:autoSpaceDN w:val="0"/>
              <w:adjustRightInd w:val="0"/>
              <w:rPr>
                <w:rFonts w:ascii="Arial" w:hAnsi="Arial" w:cs="Arial"/>
              </w:rPr>
            </w:pPr>
          </w:p>
        </w:tc>
      </w:tr>
      <w:tr w:rsidR="00C21537" w:rsidRPr="00C73EB4" w14:paraId="38A7FB83" w14:textId="77777777" w:rsidTr="00CC6B7F">
        <w:trPr>
          <w:cantSplit/>
          <w:trHeight w:val="253"/>
        </w:trPr>
        <w:tc>
          <w:tcPr>
            <w:tcW w:w="567" w:type="dxa"/>
            <w:vMerge/>
          </w:tcPr>
          <w:p w14:paraId="7A40F06B"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85438A0" w14:textId="77777777" w:rsidR="00C21537" w:rsidRPr="00C73EB4" w:rsidRDefault="00C21537" w:rsidP="00CC6B7F">
            <w:pPr>
              <w:rPr>
                <w:rFonts w:ascii="Arial" w:hAnsi="Arial" w:cs="Arial"/>
              </w:rPr>
            </w:pPr>
          </w:p>
        </w:tc>
        <w:tc>
          <w:tcPr>
            <w:tcW w:w="2552" w:type="dxa"/>
          </w:tcPr>
          <w:p w14:paraId="420D206D"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2)</w:t>
            </w:r>
          </w:p>
        </w:tc>
        <w:tc>
          <w:tcPr>
            <w:tcW w:w="1559" w:type="dxa"/>
            <w:vMerge/>
          </w:tcPr>
          <w:p w14:paraId="0CA1C852" w14:textId="77777777" w:rsidR="00C21537" w:rsidRPr="00C73EB4" w:rsidRDefault="00C21537" w:rsidP="00CC6B7F">
            <w:pPr>
              <w:jc w:val="center"/>
              <w:rPr>
                <w:rFonts w:ascii="Arial" w:hAnsi="Arial" w:cs="Arial"/>
              </w:rPr>
            </w:pPr>
          </w:p>
        </w:tc>
        <w:tc>
          <w:tcPr>
            <w:tcW w:w="1417" w:type="dxa"/>
            <w:vMerge/>
            <w:vAlign w:val="center"/>
          </w:tcPr>
          <w:p w14:paraId="358EB9A5"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3F74D033"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2,7</w:t>
            </w:r>
          </w:p>
        </w:tc>
        <w:tc>
          <w:tcPr>
            <w:tcW w:w="1418" w:type="dxa"/>
          </w:tcPr>
          <w:p w14:paraId="7F640585"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3B34CD15" w14:textId="77777777" w:rsidR="00C21537" w:rsidRPr="00C73EB4" w:rsidRDefault="00C21537" w:rsidP="00CC6B7F">
            <w:pPr>
              <w:autoSpaceDE w:val="0"/>
              <w:autoSpaceDN w:val="0"/>
              <w:adjustRightInd w:val="0"/>
              <w:rPr>
                <w:rFonts w:ascii="Arial" w:hAnsi="Arial" w:cs="Arial"/>
              </w:rPr>
            </w:pPr>
          </w:p>
        </w:tc>
        <w:tc>
          <w:tcPr>
            <w:tcW w:w="2552" w:type="dxa"/>
            <w:vMerge/>
          </w:tcPr>
          <w:p w14:paraId="73AC6B94" w14:textId="77777777" w:rsidR="00C21537" w:rsidRPr="00C73EB4" w:rsidRDefault="00C21537" w:rsidP="00CC6B7F">
            <w:pPr>
              <w:autoSpaceDE w:val="0"/>
              <w:autoSpaceDN w:val="0"/>
              <w:adjustRightInd w:val="0"/>
              <w:rPr>
                <w:rFonts w:ascii="Arial" w:hAnsi="Arial" w:cs="Arial"/>
              </w:rPr>
            </w:pPr>
          </w:p>
        </w:tc>
      </w:tr>
      <w:tr w:rsidR="00C21537" w:rsidRPr="00C73EB4" w14:paraId="331B9B14" w14:textId="77777777" w:rsidTr="00CC6B7F">
        <w:trPr>
          <w:cantSplit/>
          <w:trHeight w:val="253"/>
        </w:trPr>
        <w:tc>
          <w:tcPr>
            <w:tcW w:w="567" w:type="dxa"/>
            <w:vMerge/>
          </w:tcPr>
          <w:p w14:paraId="1F68960D"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A5132D0" w14:textId="77777777" w:rsidR="00C21537" w:rsidRPr="00C73EB4" w:rsidRDefault="00C21537" w:rsidP="00CC6B7F">
            <w:pPr>
              <w:rPr>
                <w:rFonts w:ascii="Arial" w:hAnsi="Arial" w:cs="Arial"/>
              </w:rPr>
            </w:pPr>
          </w:p>
        </w:tc>
        <w:tc>
          <w:tcPr>
            <w:tcW w:w="2552" w:type="dxa"/>
          </w:tcPr>
          <w:p w14:paraId="681710FB"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2)</w:t>
            </w:r>
          </w:p>
        </w:tc>
        <w:tc>
          <w:tcPr>
            <w:tcW w:w="1559" w:type="dxa"/>
            <w:vMerge/>
          </w:tcPr>
          <w:p w14:paraId="57F34898" w14:textId="77777777" w:rsidR="00C21537" w:rsidRPr="00C73EB4" w:rsidRDefault="00C21537" w:rsidP="00CC6B7F">
            <w:pPr>
              <w:jc w:val="center"/>
              <w:rPr>
                <w:rFonts w:ascii="Arial" w:hAnsi="Arial" w:cs="Arial"/>
              </w:rPr>
            </w:pPr>
          </w:p>
        </w:tc>
        <w:tc>
          <w:tcPr>
            <w:tcW w:w="1417" w:type="dxa"/>
            <w:vMerge/>
            <w:vAlign w:val="center"/>
          </w:tcPr>
          <w:p w14:paraId="2B34E023"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26876E4A"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9,5</w:t>
            </w:r>
          </w:p>
        </w:tc>
        <w:tc>
          <w:tcPr>
            <w:tcW w:w="1418" w:type="dxa"/>
          </w:tcPr>
          <w:p w14:paraId="349EE2FA"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4E765F58" w14:textId="77777777" w:rsidR="00C21537" w:rsidRPr="00C73EB4" w:rsidRDefault="00C21537" w:rsidP="00CC6B7F">
            <w:pPr>
              <w:autoSpaceDE w:val="0"/>
              <w:autoSpaceDN w:val="0"/>
              <w:adjustRightInd w:val="0"/>
              <w:rPr>
                <w:rFonts w:ascii="Arial" w:hAnsi="Arial" w:cs="Arial"/>
              </w:rPr>
            </w:pPr>
          </w:p>
        </w:tc>
        <w:tc>
          <w:tcPr>
            <w:tcW w:w="2552" w:type="dxa"/>
            <w:vMerge/>
          </w:tcPr>
          <w:p w14:paraId="2E349A99" w14:textId="77777777" w:rsidR="00C21537" w:rsidRPr="00C73EB4" w:rsidRDefault="00C21537" w:rsidP="00CC6B7F">
            <w:pPr>
              <w:autoSpaceDE w:val="0"/>
              <w:autoSpaceDN w:val="0"/>
              <w:adjustRightInd w:val="0"/>
              <w:rPr>
                <w:rFonts w:ascii="Arial" w:hAnsi="Arial" w:cs="Arial"/>
              </w:rPr>
            </w:pPr>
          </w:p>
        </w:tc>
      </w:tr>
      <w:tr w:rsidR="00C21537" w:rsidRPr="00C73EB4" w14:paraId="6A491D13" w14:textId="77777777" w:rsidTr="00CC6B7F">
        <w:trPr>
          <w:cantSplit/>
          <w:trHeight w:val="253"/>
        </w:trPr>
        <w:tc>
          <w:tcPr>
            <w:tcW w:w="567" w:type="dxa"/>
            <w:vMerge/>
          </w:tcPr>
          <w:p w14:paraId="45190A49"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CAC58F3" w14:textId="77777777" w:rsidR="00C21537" w:rsidRPr="00C73EB4" w:rsidRDefault="00C21537" w:rsidP="00CC6B7F">
            <w:pPr>
              <w:rPr>
                <w:rFonts w:ascii="Arial" w:hAnsi="Arial" w:cs="Arial"/>
              </w:rPr>
            </w:pPr>
          </w:p>
        </w:tc>
        <w:tc>
          <w:tcPr>
            <w:tcW w:w="2552" w:type="dxa"/>
          </w:tcPr>
          <w:p w14:paraId="2ADD5897"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№3)</w:t>
            </w:r>
          </w:p>
        </w:tc>
        <w:tc>
          <w:tcPr>
            <w:tcW w:w="1559" w:type="dxa"/>
            <w:vMerge/>
          </w:tcPr>
          <w:p w14:paraId="089C6B81" w14:textId="77777777" w:rsidR="00C21537" w:rsidRPr="00C73EB4" w:rsidRDefault="00C21537" w:rsidP="00CC6B7F">
            <w:pPr>
              <w:jc w:val="center"/>
              <w:rPr>
                <w:rFonts w:ascii="Arial" w:hAnsi="Arial" w:cs="Arial"/>
              </w:rPr>
            </w:pPr>
          </w:p>
        </w:tc>
        <w:tc>
          <w:tcPr>
            <w:tcW w:w="1417" w:type="dxa"/>
            <w:vMerge/>
            <w:vAlign w:val="center"/>
          </w:tcPr>
          <w:p w14:paraId="73D4F4C0"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BBE4F21"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0,6</w:t>
            </w:r>
          </w:p>
        </w:tc>
        <w:tc>
          <w:tcPr>
            <w:tcW w:w="1418" w:type="dxa"/>
          </w:tcPr>
          <w:p w14:paraId="5EEE75AF"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7D25AC76" w14:textId="77777777" w:rsidR="00C21537" w:rsidRPr="00C73EB4" w:rsidRDefault="00C21537" w:rsidP="00CC6B7F">
            <w:pPr>
              <w:autoSpaceDE w:val="0"/>
              <w:autoSpaceDN w:val="0"/>
              <w:adjustRightInd w:val="0"/>
              <w:rPr>
                <w:rFonts w:ascii="Arial" w:hAnsi="Arial" w:cs="Arial"/>
              </w:rPr>
            </w:pPr>
          </w:p>
        </w:tc>
        <w:tc>
          <w:tcPr>
            <w:tcW w:w="2552" w:type="dxa"/>
            <w:vMerge/>
          </w:tcPr>
          <w:p w14:paraId="29562EAB" w14:textId="77777777" w:rsidR="00C21537" w:rsidRPr="00C73EB4" w:rsidRDefault="00C21537" w:rsidP="00CC6B7F">
            <w:pPr>
              <w:autoSpaceDE w:val="0"/>
              <w:autoSpaceDN w:val="0"/>
              <w:adjustRightInd w:val="0"/>
              <w:rPr>
                <w:rFonts w:ascii="Arial" w:hAnsi="Arial" w:cs="Arial"/>
              </w:rPr>
            </w:pPr>
          </w:p>
        </w:tc>
      </w:tr>
      <w:tr w:rsidR="00C21537" w:rsidRPr="00C73EB4" w14:paraId="2AB2DB31" w14:textId="77777777" w:rsidTr="00CC6B7F">
        <w:trPr>
          <w:cantSplit/>
          <w:trHeight w:val="253"/>
        </w:trPr>
        <w:tc>
          <w:tcPr>
            <w:tcW w:w="567" w:type="dxa"/>
            <w:vMerge/>
          </w:tcPr>
          <w:p w14:paraId="11ED62A2"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5AED9693" w14:textId="77777777" w:rsidR="00C21537" w:rsidRPr="00C73EB4" w:rsidRDefault="00C21537" w:rsidP="00CC6B7F">
            <w:pPr>
              <w:rPr>
                <w:rFonts w:ascii="Arial" w:hAnsi="Arial" w:cs="Arial"/>
              </w:rPr>
            </w:pPr>
          </w:p>
        </w:tc>
        <w:tc>
          <w:tcPr>
            <w:tcW w:w="2552" w:type="dxa"/>
          </w:tcPr>
          <w:p w14:paraId="67B6684E" w14:textId="77777777" w:rsidR="00C21537" w:rsidRPr="00C73EB4" w:rsidRDefault="00C21537" w:rsidP="00CC6B7F">
            <w:pPr>
              <w:snapToGrid w:val="0"/>
              <w:jc w:val="center"/>
              <w:rPr>
                <w:rFonts w:ascii="Arial" w:hAnsi="Arial" w:cs="Arial"/>
              </w:rPr>
            </w:pPr>
            <w:r w:rsidRPr="00C73EB4">
              <w:rPr>
                <w:rFonts w:ascii="Arial" w:hAnsi="Arial" w:cs="Arial"/>
              </w:rPr>
              <w:t xml:space="preserve">ул. б/н  (площадка № 3) </w:t>
            </w:r>
          </w:p>
        </w:tc>
        <w:tc>
          <w:tcPr>
            <w:tcW w:w="1559" w:type="dxa"/>
            <w:vMerge/>
          </w:tcPr>
          <w:p w14:paraId="5BCC6F8C" w14:textId="77777777" w:rsidR="00C21537" w:rsidRPr="00C73EB4" w:rsidRDefault="00C21537" w:rsidP="00CC6B7F">
            <w:pPr>
              <w:jc w:val="center"/>
              <w:rPr>
                <w:rFonts w:ascii="Arial" w:hAnsi="Arial" w:cs="Arial"/>
              </w:rPr>
            </w:pPr>
          </w:p>
        </w:tc>
        <w:tc>
          <w:tcPr>
            <w:tcW w:w="1417" w:type="dxa"/>
            <w:vMerge/>
            <w:vAlign w:val="center"/>
          </w:tcPr>
          <w:p w14:paraId="4CE02753"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E517058"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3,3</w:t>
            </w:r>
          </w:p>
        </w:tc>
        <w:tc>
          <w:tcPr>
            <w:tcW w:w="1418" w:type="dxa"/>
          </w:tcPr>
          <w:p w14:paraId="254FCDF7"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019D4916" w14:textId="77777777" w:rsidR="00C21537" w:rsidRPr="00C73EB4" w:rsidRDefault="00C21537" w:rsidP="00CC6B7F">
            <w:pPr>
              <w:autoSpaceDE w:val="0"/>
              <w:autoSpaceDN w:val="0"/>
              <w:adjustRightInd w:val="0"/>
              <w:rPr>
                <w:rFonts w:ascii="Arial" w:hAnsi="Arial" w:cs="Arial"/>
              </w:rPr>
            </w:pPr>
          </w:p>
        </w:tc>
        <w:tc>
          <w:tcPr>
            <w:tcW w:w="2552" w:type="dxa"/>
            <w:vMerge/>
          </w:tcPr>
          <w:p w14:paraId="0A0987FE" w14:textId="77777777" w:rsidR="00C21537" w:rsidRPr="00C73EB4" w:rsidRDefault="00C21537" w:rsidP="00CC6B7F">
            <w:pPr>
              <w:autoSpaceDE w:val="0"/>
              <w:autoSpaceDN w:val="0"/>
              <w:adjustRightInd w:val="0"/>
              <w:rPr>
                <w:rFonts w:ascii="Arial" w:hAnsi="Arial" w:cs="Arial"/>
              </w:rPr>
            </w:pPr>
          </w:p>
        </w:tc>
      </w:tr>
      <w:tr w:rsidR="00C21537" w:rsidRPr="00C73EB4" w14:paraId="0A46C982" w14:textId="77777777" w:rsidTr="00CC6B7F">
        <w:trPr>
          <w:cantSplit/>
          <w:trHeight w:val="253"/>
        </w:trPr>
        <w:tc>
          <w:tcPr>
            <w:tcW w:w="567" w:type="dxa"/>
            <w:vMerge/>
          </w:tcPr>
          <w:p w14:paraId="2A8FA375"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37E879F" w14:textId="77777777" w:rsidR="00C21537" w:rsidRPr="00C73EB4" w:rsidRDefault="00C21537" w:rsidP="00CC6B7F">
            <w:pPr>
              <w:rPr>
                <w:rFonts w:ascii="Arial" w:hAnsi="Arial" w:cs="Arial"/>
              </w:rPr>
            </w:pPr>
          </w:p>
        </w:tc>
        <w:tc>
          <w:tcPr>
            <w:tcW w:w="2552" w:type="dxa"/>
          </w:tcPr>
          <w:p w14:paraId="0825C53B" w14:textId="77777777" w:rsidR="00C21537" w:rsidRPr="00C73EB4" w:rsidRDefault="00C21537" w:rsidP="00CC6B7F">
            <w:pPr>
              <w:snapToGrid w:val="0"/>
              <w:jc w:val="center"/>
              <w:rPr>
                <w:rFonts w:ascii="Arial" w:hAnsi="Arial" w:cs="Arial"/>
              </w:rPr>
            </w:pPr>
            <w:r w:rsidRPr="00C73EB4">
              <w:rPr>
                <w:rFonts w:ascii="Arial" w:hAnsi="Arial" w:cs="Arial"/>
              </w:rPr>
              <w:t>ул. Самарская  (площадка № 4)</w:t>
            </w:r>
          </w:p>
        </w:tc>
        <w:tc>
          <w:tcPr>
            <w:tcW w:w="1559" w:type="dxa"/>
            <w:vMerge/>
          </w:tcPr>
          <w:p w14:paraId="2C0C17CA" w14:textId="77777777" w:rsidR="00C21537" w:rsidRPr="00C73EB4" w:rsidRDefault="00C21537" w:rsidP="00CC6B7F">
            <w:pPr>
              <w:jc w:val="center"/>
              <w:rPr>
                <w:rFonts w:ascii="Arial" w:hAnsi="Arial" w:cs="Arial"/>
              </w:rPr>
            </w:pPr>
          </w:p>
        </w:tc>
        <w:tc>
          <w:tcPr>
            <w:tcW w:w="1417" w:type="dxa"/>
            <w:vMerge/>
            <w:vAlign w:val="center"/>
          </w:tcPr>
          <w:p w14:paraId="66F9726D"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0AA7BBD5"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0,5</w:t>
            </w:r>
          </w:p>
        </w:tc>
        <w:tc>
          <w:tcPr>
            <w:tcW w:w="1418" w:type="dxa"/>
          </w:tcPr>
          <w:p w14:paraId="5FDD93FF"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528391A0" w14:textId="77777777" w:rsidR="00C21537" w:rsidRPr="00C73EB4" w:rsidRDefault="00C21537" w:rsidP="00CC6B7F">
            <w:pPr>
              <w:autoSpaceDE w:val="0"/>
              <w:autoSpaceDN w:val="0"/>
              <w:adjustRightInd w:val="0"/>
              <w:rPr>
                <w:rFonts w:ascii="Arial" w:hAnsi="Arial" w:cs="Arial"/>
              </w:rPr>
            </w:pPr>
          </w:p>
        </w:tc>
        <w:tc>
          <w:tcPr>
            <w:tcW w:w="2552" w:type="dxa"/>
            <w:vMerge/>
          </w:tcPr>
          <w:p w14:paraId="1C7687DC" w14:textId="77777777" w:rsidR="00C21537" w:rsidRPr="00C73EB4" w:rsidRDefault="00C21537" w:rsidP="00CC6B7F">
            <w:pPr>
              <w:autoSpaceDE w:val="0"/>
              <w:autoSpaceDN w:val="0"/>
              <w:adjustRightInd w:val="0"/>
              <w:rPr>
                <w:rFonts w:ascii="Arial" w:hAnsi="Arial" w:cs="Arial"/>
              </w:rPr>
            </w:pPr>
          </w:p>
        </w:tc>
      </w:tr>
      <w:tr w:rsidR="00C21537" w:rsidRPr="00C73EB4" w14:paraId="757C953C" w14:textId="77777777" w:rsidTr="00CC6B7F">
        <w:trPr>
          <w:cantSplit/>
          <w:trHeight w:val="253"/>
        </w:trPr>
        <w:tc>
          <w:tcPr>
            <w:tcW w:w="567" w:type="dxa"/>
            <w:vMerge/>
          </w:tcPr>
          <w:p w14:paraId="58AD37BF"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8408B15" w14:textId="77777777" w:rsidR="00C21537" w:rsidRPr="00C73EB4" w:rsidRDefault="00C21537" w:rsidP="00CC6B7F">
            <w:pPr>
              <w:rPr>
                <w:rFonts w:ascii="Arial" w:hAnsi="Arial" w:cs="Arial"/>
              </w:rPr>
            </w:pPr>
          </w:p>
        </w:tc>
        <w:tc>
          <w:tcPr>
            <w:tcW w:w="2552" w:type="dxa"/>
          </w:tcPr>
          <w:p w14:paraId="2F245F4D" w14:textId="77777777" w:rsidR="00C21537" w:rsidRPr="00C73EB4" w:rsidRDefault="00C21537" w:rsidP="00CC6B7F">
            <w:pPr>
              <w:snapToGrid w:val="0"/>
              <w:jc w:val="center"/>
              <w:rPr>
                <w:rFonts w:ascii="Arial" w:hAnsi="Arial" w:cs="Arial"/>
              </w:rPr>
            </w:pPr>
            <w:r w:rsidRPr="00C73EB4">
              <w:rPr>
                <w:rFonts w:ascii="Arial" w:hAnsi="Arial" w:cs="Arial"/>
              </w:rPr>
              <w:t>ул. Загородная  (площадка № 4)</w:t>
            </w:r>
          </w:p>
        </w:tc>
        <w:tc>
          <w:tcPr>
            <w:tcW w:w="1559" w:type="dxa"/>
            <w:vMerge/>
          </w:tcPr>
          <w:p w14:paraId="2168C911" w14:textId="77777777" w:rsidR="00C21537" w:rsidRPr="00C73EB4" w:rsidRDefault="00C21537" w:rsidP="00CC6B7F">
            <w:pPr>
              <w:jc w:val="center"/>
              <w:rPr>
                <w:rFonts w:ascii="Arial" w:hAnsi="Arial" w:cs="Arial"/>
              </w:rPr>
            </w:pPr>
          </w:p>
        </w:tc>
        <w:tc>
          <w:tcPr>
            <w:tcW w:w="1417" w:type="dxa"/>
            <w:vMerge/>
            <w:vAlign w:val="center"/>
          </w:tcPr>
          <w:p w14:paraId="4BF65E94"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5971F98"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0,7</w:t>
            </w:r>
          </w:p>
        </w:tc>
        <w:tc>
          <w:tcPr>
            <w:tcW w:w="1418" w:type="dxa"/>
          </w:tcPr>
          <w:p w14:paraId="51A3DD2A"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16687106" w14:textId="77777777" w:rsidR="00C21537" w:rsidRPr="00C73EB4" w:rsidRDefault="00C21537" w:rsidP="00CC6B7F">
            <w:pPr>
              <w:autoSpaceDE w:val="0"/>
              <w:autoSpaceDN w:val="0"/>
              <w:adjustRightInd w:val="0"/>
              <w:rPr>
                <w:rFonts w:ascii="Arial" w:hAnsi="Arial" w:cs="Arial"/>
              </w:rPr>
            </w:pPr>
          </w:p>
        </w:tc>
        <w:tc>
          <w:tcPr>
            <w:tcW w:w="2552" w:type="dxa"/>
            <w:vMerge/>
          </w:tcPr>
          <w:p w14:paraId="3FC4A1B6" w14:textId="77777777" w:rsidR="00C21537" w:rsidRPr="00C73EB4" w:rsidRDefault="00C21537" w:rsidP="00CC6B7F">
            <w:pPr>
              <w:autoSpaceDE w:val="0"/>
              <w:autoSpaceDN w:val="0"/>
              <w:adjustRightInd w:val="0"/>
              <w:rPr>
                <w:rFonts w:ascii="Arial" w:hAnsi="Arial" w:cs="Arial"/>
              </w:rPr>
            </w:pPr>
          </w:p>
        </w:tc>
      </w:tr>
      <w:tr w:rsidR="00C21537" w:rsidRPr="00C73EB4" w14:paraId="06C23A47" w14:textId="77777777" w:rsidTr="00CC6B7F">
        <w:trPr>
          <w:cantSplit/>
          <w:trHeight w:val="253"/>
        </w:trPr>
        <w:tc>
          <w:tcPr>
            <w:tcW w:w="567" w:type="dxa"/>
            <w:vMerge/>
          </w:tcPr>
          <w:p w14:paraId="477621FF"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1A030F94" w14:textId="77777777" w:rsidR="00C21537" w:rsidRPr="00C73EB4" w:rsidRDefault="00C21537" w:rsidP="00CC6B7F">
            <w:pPr>
              <w:rPr>
                <w:rFonts w:ascii="Arial" w:hAnsi="Arial" w:cs="Arial"/>
              </w:rPr>
            </w:pPr>
          </w:p>
        </w:tc>
        <w:tc>
          <w:tcPr>
            <w:tcW w:w="2552" w:type="dxa"/>
          </w:tcPr>
          <w:p w14:paraId="02794F60" w14:textId="77777777" w:rsidR="00C21537" w:rsidRPr="00C73EB4" w:rsidRDefault="00C21537" w:rsidP="00CC6B7F">
            <w:pPr>
              <w:snapToGrid w:val="0"/>
              <w:jc w:val="center"/>
              <w:rPr>
                <w:rFonts w:ascii="Arial" w:hAnsi="Arial" w:cs="Arial"/>
              </w:rPr>
            </w:pPr>
            <w:r w:rsidRPr="00C73EB4">
              <w:rPr>
                <w:rFonts w:ascii="Arial" w:hAnsi="Arial" w:cs="Arial"/>
              </w:rPr>
              <w:t>ул. Березовая  (площадка № 4)</w:t>
            </w:r>
          </w:p>
        </w:tc>
        <w:tc>
          <w:tcPr>
            <w:tcW w:w="1559" w:type="dxa"/>
            <w:vMerge/>
          </w:tcPr>
          <w:p w14:paraId="02E6C89B" w14:textId="77777777" w:rsidR="00C21537" w:rsidRPr="00C73EB4" w:rsidRDefault="00C21537" w:rsidP="00CC6B7F">
            <w:pPr>
              <w:jc w:val="center"/>
              <w:rPr>
                <w:rFonts w:ascii="Arial" w:hAnsi="Arial" w:cs="Arial"/>
              </w:rPr>
            </w:pPr>
          </w:p>
        </w:tc>
        <w:tc>
          <w:tcPr>
            <w:tcW w:w="1417" w:type="dxa"/>
            <w:vMerge/>
            <w:vAlign w:val="center"/>
          </w:tcPr>
          <w:p w14:paraId="6AAA94A9"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2D160AA2"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0,6</w:t>
            </w:r>
          </w:p>
        </w:tc>
        <w:tc>
          <w:tcPr>
            <w:tcW w:w="1418" w:type="dxa"/>
          </w:tcPr>
          <w:p w14:paraId="41A2A29F"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17458954" w14:textId="77777777" w:rsidR="00C21537" w:rsidRPr="00C73EB4" w:rsidRDefault="00C21537" w:rsidP="00CC6B7F">
            <w:pPr>
              <w:autoSpaceDE w:val="0"/>
              <w:autoSpaceDN w:val="0"/>
              <w:adjustRightInd w:val="0"/>
              <w:rPr>
                <w:rFonts w:ascii="Arial" w:hAnsi="Arial" w:cs="Arial"/>
              </w:rPr>
            </w:pPr>
          </w:p>
        </w:tc>
        <w:tc>
          <w:tcPr>
            <w:tcW w:w="2552" w:type="dxa"/>
            <w:vMerge/>
          </w:tcPr>
          <w:p w14:paraId="61B20DA4" w14:textId="77777777" w:rsidR="00C21537" w:rsidRPr="00C73EB4" w:rsidRDefault="00C21537" w:rsidP="00CC6B7F">
            <w:pPr>
              <w:autoSpaceDE w:val="0"/>
              <w:autoSpaceDN w:val="0"/>
              <w:adjustRightInd w:val="0"/>
              <w:rPr>
                <w:rFonts w:ascii="Arial" w:hAnsi="Arial" w:cs="Arial"/>
              </w:rPr>
            </w:pPr>
          </w:p>
        </w:tc>
      </w:tr>
      <w:tr w:rsidR="00C21537" w:rsidRPr="00C73EB4" w14:paraId="540460C1" w14:textId="77777777" w:rsidTr="00CC6B7F">
        <w:trPr>
          <w:cantSplit/>
          <w:trHeight w:val="253"/>
        </w:trPr>
        <w:tc>
          <w:tcPr>
            <w:tcW w:w="567" w:type="dxa"/>
            <w:vMerge/>
          </w:tcPr>
          <w:p w14:paraId="64426645"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25A52E9" w14:textId="77777777" w:rsidR="00C21537" w:rsidRPr="00C73EB4" w:rsidRDefault="00C21537" w:rsidP="00CC6B7F">
            <w:pPr>
              <w:rPr>
                <w:rFonts w:ascii="Arial" w:hAnsi="Arial" w:cs="Arial"/>
              </w:rPr>
            </w:pPr>
          </w:p>
        </w:tc>
        <w:tc>
          <w:tcPr>
            <w:tcW w:w="2552" w:type="dxa"/>
          </w:tcPr>
          <w:p w14:paraId="3E2B996C" w14:textId="77777777" w:rsidR="00C21537" w:rsidRPr="00C73EB4" w:rsidRDefault="00C21537" w:rsidP="00CC6B7F">
            <w:pPr>
              <w:snapToGrid w:val="0"/>
              <w:jc w:val="center"/>
              <w:rPr>
                <w:rFonts w:ascii="Arial" w:hAnsi="Arial" w:cs="Arial"/>
              </w:rPr>
            </w:pPr>
            <w:r w:rsidRPr="00C73EB4">
              <w:rPr>
                <w:rFonts w:ascii="Arial" w:hAnsi="Arial" w:cs="Arial"/>
              </w:rPr>
              <w:t>ул. Белозерская  (площадка № 4)</w:t>
            </w:r>
          </w:p>
        </w:tc>
        <w:tc>
          <w:tcPr>
            <w:tcW w:w="1559" w:type="dxa"/>
            <w:vMerge/>
          </w:tcPr>
          <w:p w14:paraId="29A9A9D7" w14:textId="77777777" w:rsidR="00C21537" w:rsidRPr="00C73EB4" w:rsidRDefault="00C21537" w:rsidP="00CC6B7F">
            <w:pPr>
              <w:jc w:val="center"/>
              <w:rPr>
                <w:rFonts w:ascii="Arial" w:hAnsi="Arial" w:cs="Arial"/>
              </w:rPr>
            </w:pPr>
          </w:p>
        </w:tc>
        <w:tc>
          <w:tcPr>
            <w:tcW w:w="1417" w:type="dxa"/>
            <w:vMerge/>
            <w:vAlign w:val="center"/>
          </w:tcPr>
          <w:p w14:paraId="6CE55C45"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3611A1A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0,5</w:t>
            </w:r>
          </w:p>
        </w:tc>
        <w:tc>
          <w:tcPr>
            <w:tcW w:w="1418" w:type="dxa"/>
          </w:tcPr>
          <w:p w14:paraId="5D7259F4"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06F1D5E3" w14:textId="77777777" w:rsidR="00C21537" w:rsidRPr="00C73EB4" w:rsidRDefault="00C21537" w:rsidP="00CC6B7F">
            <w:pPr>
              <w:autoSpaceDE w:val="0"/>
              <w:autoSpaceDN w:val="0"/>
              <w:adjustRightInd w:val="0"/>
              <w:rPr>
                <w:rFonts w:ascii="Arial" w:hAnsi="Arial" w:cs="Arial"/>
              </w:rPr>
            </w:pPr>
          </w:p>
        </w:tc>
        <w:tc>
          <w:tcPr>
            <w:tcW w:w="2552" w:type="dxa"/>
            <w:vMerge/>
          </w:tcPr>
          <w:p w14:paraId="06A71CB1" w14:textId="77777777" w:rsidR="00C21537" w:rsidRPr="00C73EB4" w:rsidRDefault="00C21537" w:rsidP="00CC6B7F">
            <w:pPr>
              <w:autoSpaceDE w:val="0"/>
              <w:autoSpaceDN w:val="0"/>
              <w:adjustRightInd w:val="0"/>
              <w:rPr>
                <w:rFonts w:ascii="Arial" w:hAnsi="Arial" w:cs="Arial"/>
              </w:rPr>
            </w:pPr>
          </w:p>
        </w:tc>
      </w:tr>
      <w:tr w:rsidR="00C21537" w:rsidRPr="00C73EB4" w14:paraId="3E69BF32" w14:textId="77777777" w:rsidTr="00CC6B7F">
        <w:trPr>
          <w:cantSplit/>
          <w:trHeight w:val="253"/>
        </w:trPr>
        <w:tc>
          <w:tcPr>
            <w:tcW w:w="567" w:type="dxa"/>
            <w:vMerge/>
          </w:tcPr>
          <w:p w14:paraId="4700BDA1"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277AA73" w14:textId="77777777" w:rsidR="00C21537" w:rsidRPr="00C73EB4" w:rsidRDefault="00C21537" w:rsidP="00CC6B7F">
            <w:pPr>
              <w:rPr>
                <w:rFonts w:ascii="Arial" w:hAnsi="Arial" w:cs="Arial"/>
              </w:rPr>
            </w:pPr>
          </w:p>
        </w:tc>
        <w:tc>
          <w:tcPr>
            <w:tcW w:w="2552" w:type="dxa"/>
          </w:tcPr>
          <w:p w14:paraId="43D2B2E7" w14:textId="77777777" w:rsidR="00C21537" w:rsidRPr="00C73EB4" w:rsidRDefault="00C21537" w:rsidP="00CC6B7F">
            <w:pPr>
              <w:snapToGrid w:val="0"/>
              <w:jc w:val="center"/>
              <w:rPr>
                <w:rFonts w:ascii="Arial" w:hAnsi="Arial" w:cs="Arial"/>
              </w:rPr>
            </w:pPr>
            <w:r w:rsidRPr="00C73EB4">
              <w:rPr>
                <w:rFonts w:ascii="Arial" w:hAnsi="Arial" w:cs="Arial"/>
              </w:rPr>
              <w:t>ул. Подгорная  (площадка № 4)</w:t>
            </w:r>
          </w:p>
        </w:tc>
        <w:tc>
          <w:tcPr>
            <w:tcW w:w="1559" w:type="dxa"/>
            <w:vMerge/>
          </w:tcPr>
          <w:p w14:paraId="05261972" w14:textId="77777777" w:rsidR="00C21537" w:rsidRPr="00C73EB4" w:rsidRDefault="00C21537" w:rsidP="00CC6B7F">
            <w:pPr>
              <w:jc w:val="center"/>
              <w:rPr>
                <w:rFonts w:ascii="Arial" w:hAnsi="Arial" w:cs="Arial"/>
              </w:rPr>
            </w:pPr>
          </w:p>
        </w:tc>
        <w:tc>
          <w:tcPr>
            <w:tcW w:w="1417" w:type="dxa"/>
            <w:vMerge/>
            <w:vAlign w:val="center"/>
          </w:tcPr>
          <w:p w14:paraId="21AAE682"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3459D6A1"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0,4</w:t>
            </w:r>
          </w:p>
        </w:tc>
        <w:tc>
          <w:tcPr>
            <w:tcW w:w="1418" w:type="dxa"/>
          </w:tcPr>
          <w:p w14:paraId="758BAA5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0A11B860" w14:textId="77777777" w:rsidR="00C21537" w:rsidRPr="00C73EB4" w:rsidRDefault="00C21537" w:rsidP="00CC6B7F">
            <w:pPr>
              <w:autoSpaceDE w:val="0"/>
              <w:autoSpaceDN w:val="0"/>
              <w:adjustRightInd w:val="0"/>
              <w:rPr>
                <w:rFonts w:ascii="Arial" w:hAnsi="Arial" w:cs="Arial"/>
              </w:rPr>
            </w:pPr>
          </w:p>
        </w:tc>
        <w:tc>
          <w:tcPr>
            <w:tcW w:w="2552" w:type="dxa"/>
            <w:vMerge/>
          </w:tcPr>
          <w:p w14:paraId="64DAF159" w14:textId="77777777" w:rsidR="00C21537" w:rsidRPr="00C73EB4" w:rsidRDefault="00C21537" w:rsidP="00CC6B7F">
            <w:pPr>
              <w:autoSpaceDE w:val="0"/>
              <w:autoSpaceDN w:val="0"/>
              <w:adjustRightInd w:val="0"/>
              <w:rPr>
                <w:rFonts w:ascii="Arial" w:hAnsi="Arial" w:cs="Arial"/>
              </w:rPr>
            </w:pPr>
          </w:p>
        </w:tc>
      </w:tr>
      <w:tr w:rsidR="00C21537" w:rsidRPr="00C73EB4" w14:paraId="4FA2B402" w14:textId="77777777" w:rsidTr="00CC6B7F">
        <w:trPr>
          <w:cantSplit/>
          <w:trHeight w:val="253"/>
        </w:trPr>
        <w:tc>
          <w:tcPr>
            <w:tcW w:w="567" w:type="dxa"/>
            <w:vMerge/>
          </w:tcPr>
          <w:p w14:paraId="79D8AF29"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8C4BB79" w14:textId="77777777" w:rsidR="00C21537" w:rsidRPr="00C73EB4" w:rsidRDefault="00C21537" w:rsidP="00CC6B7F">
            <w:pPr>
              <w:rPr>
                <w:rFonts w:ascii="Arial" w:hAnsi="Arial" w:cs="Arial"/>
              </w:rPr>
            </w:pPr>
          </w:p>
        </w:tc>
        <w:tc>
          <w:tcPr>
            <w:tcW w:w="2552" w:type="dxa"/>
          </w:tcPr>
          <w:p w14:paraId="7E58C2EE"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5)</w:t>
            </w:r>
          </w:p>
        </w:tc>
        <w:tc>
          <w:tcPr>
            <w:tcW w:w="1559" w:type="dxa"/>
            <w:vMerge/>
          </w:tcPr>
          <w:p w14:paraId="2E3B2A96" w14:textId="77777777" w:rsidR="00C21537" w:rsidRPr="00C73EB4" w:rsidRDefault="00C21537" w:rsidP="00CC6B7F">
            <w:pPr>
              <w:jc w:val="center"/>
              <w:rPr>
                <w:rFonts w:ascii="Arial" w:hAnsi="Arial" w:cs="Arial"/>
              </w:rPr>
            </w:pPr>
          </w:p>
        </w:tc>
        <w:tc>
          <w:tcPr>
            <w:tcW w:w="1417" w:type="dxa"/>
            <w:vMerge/>
            <w:vAlign w:val="center"/>
          </w:tcPr>
          <w:p w14:paraId="2EDD755D"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00EC4575"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1,0</w:t>
            </w:r>
          </w:p>
        </w:tc>
        <w:tc>
          <w:tcPr>
            <w:tcW w:w="1418" w:type="dxa"/>
          </w:tcPr>
          <w:p w14:paraId="033156B9"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16D8BA0C" w14:textId="77777777" w:rsidR="00C21537" w:rsidRPr="00C73EB4" w:rsidRDefault="00C21537" w:rsidP="00CC6B7F">
            <w:pPr>
              <w:autoSpaceDE w:val="0"/>
              <w:autoSpaceDN w:val="0"/>
              <w:adjustRightInd w:val="0"/>
              <w:rPr>
                <w:rFonts w:ascii="Arial" w:hAnsi="Arial" w:cs="Arial"/>
              </w:rPr>
            </w:pPr>
          </w:p>
        </w:tc>
        <w:tc>
          <w:tcPr>
            <w:tcW w:w="2552" w:type="dxa"/>
            <w:vMerge/>
          </w:tcPr>
          <w:p w14:paraId="13661E3D" w14:textId="77777777" w:rsidR="00C21537" w:rsidRPr="00C73EB4" w:rsidRDefault="00C21537" w:rsidP="00CC6B7F">
            <w:pPr>
              <w:autoSpaceDE w:val="0"/>
              <w:autoSpaceDN w:val="0"/>
              <w:adjustRightInd w:val="0"/>
              <w:rPr>
                <w:rFonts w:ascii="Arial" w:hAnsi="Arial" w:cs="Arial"/>
              </w:rPr>
            </w:pPr>
          </w:p>
        </w:tc>
      </w:tr>
      <w:tr w:rsidR="00C21537" w:rsidRPr="00C73EB4" w14:paraId="64BDEB3E" w14:textId="77777777" w:rsidTr="00CC6B7F">
        <w:trPr>
          <w:cantSplit/>
          <w:trHeight w:val="253"/>
        </w:trPr>
        <w:tc>
          <w:tcPr>
            <w:tcW w:w="567" w:type="dxa"/>
            <w:vMerge/>
          </w:tcPr>
          <w:p w14:paraId="2FE08882"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53E1A1DE" w14:textId="77777777" w:rsidR="00C21537" w:rsidRPr="00C73EB4" w:rsidRDefault="00C21537" w:rsidP="00CC6B7F">
            <w:pPr>
              <w:rPr>
                <w:rFonts w:ascii="Arial" w:hAnsi="Arial" w:cs="Arial"/>
              </w:rPr>
            </w:pPr>
          </w:p>
        </w:tc>
        <w:tc>
          <w:tcPr>
            <w:tcW w:w="2552" w:type="dxa"/>
          </w:tcPr>
          <w:p w14:paraId="120B95CC"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5)</w:t>
            </w:r>
          </w:p>
        </w:tc>
        <w:tc>
          <w:tcPr>
            <w:tcW w:w="1559" w:type="dxa"/>
            <w:vMerge/>
          </w:tcPr>
          <w:p w14:paraId="617E65E9" w14:textId="77777777" w:rsidR="00C21537" w:rsidRPr="00C73EB4" w:rsidRDefault="00C21537" w:rsidP="00CC6B7F">
            <w:pPr>
              <w:jc w:val="center"/>
              <w:rPr>
                <w:rFonts w:ascii="Arial" w:hAnsi="Arial" w:cs="Arial"/>
              </w:rPr>
            </w:pPr>
          </w:p>
        </w:tc>
        <w:tc>
          <w:tcPr>
            <w:tcW w:w="1417" w:type="dxa"/>
            <w:vMerge/>
            <w:vAlign w:val="center"/>
          </w:tcPr>
          <w:p w14:paraId="49187B54"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B401DA2"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4,9</w:t>
            </w:r>
          </w:p>
        </w:tc>
        <w:tc>
          <w:tcPr>
            <w:tcW w:w="1418" w:type="dxa"/>
          </w:tcPr>
          <w:p w14:paraId="75BD9AB4"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05E4D6D7" w14:textId="77777777" w:rsidR="00C21537" w:rsidRPr="00C73EB4" w:rsidRDefault="00C21537" w:rsidP="00CC6B7F">
            <w:pPr>
              <w:autoSpaceDE w:val="0"/>
              <w:autoSpaceDN w:val="0"/>
              <w:adjustRightInd w:val="0"/>
              <w:rPr>
                <w:rFonts w:ascii="Arial" w:hAnsi="Arial" w:cs="Arial"/>
              </w:rPr>
            </w:pPr>
          </w:p>
        </w:tc>
        <w:tc>
          <w:tcPr>
            <w:tcW w:w="2552" w:type="dxa"/>
            <w:vMerge/>
          </w:tcPr>
          <w:p w14:paraId="3712BBDD" w14:textId="77777777" w:rsidR="00C21537" w:rsidRPr="00C73EB4" w:rsidRDefault="00C21537" w:rsidP="00CC6B7F">
            <w:pPr>
              <w:autoSpaceDE w:val="0"/>
              <w:autoSpaceDN w:val="0"/>
              <w:adjustRightInd w:val="0"/>
              <w:rPr>
                <w:rFonts w:ascii="Arial" w:hAnsi="Arial" w:cs="Arial"/>
              </w:rPr>
            </w:pPr>
          </w:p>
        </w:tc>
      </w:tr>
      <w:tr w:rsidR="00C21537" w:rsidRPr="00C73EB4" w14:paraId="77F2965F" w14:textId="77777777" w:rsidTr="00CC6B7F">
        <w:trPr>
          <w:cantSplit/>
          <w:trHeight w:val="253"/>
        </w:trPr>
        <w:tc>
          <w:tcPr>
            <w:tcW w:w="567" w:type="dxa"/>
            <w:vMerge/>
          </w:tcPr>
          <w:p w14:paraId="64F6A12F"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49264FC" w14:textId="77777777" w:rsidR="00C21537" w:rsidRPr="00C73EB4" w:rsidRDefault="00C21537" w:rsidP="00CC6B7F">
            <w:pPr>
              <w:rPr>
                <w:rFonts w:ascii="Arial" w:hAnsi="Arial" w:cs="Arial"/>
              </w:rPr>
            </w:pPr>
          </w:p>
        </w:tc>
        <w:tc>
          <w:tcPr>
            <w:tcW w:w="2552" w:type="dxa"/>
          </w:tcPr>
          <w:p w14:paraId="5F38FA60" w14:textId="77777777" w:rsidR="00C21537" w:rsidRPr="00C73EB4" w:rsidRDefault="00C21537" w:rsidP="00CC6B7F">
            <w:pPr>
              <w:snapToGrid w:val="0"/>
              <w:jc w:val="center"/>
              <w:rPr>
                <w:rFonts w:ascii="Arial" w:hAnsi="Arial" w:cs="Arial"/>
              </w:rPr>
            </w:pPr>
            <w:r w:rsidRPr="00C73EB4">
              <w:rPr>
                <w:rFonts w:ascii="Arial" w:hAnsi="Arial" w:cs="Arial"/>
              </w:rPr>
              <w:t>автодорога улица Мичурина – Дачная</w:t>
            </w:r>
          </w:p>
        </w:tc>
        <w:tc>
          <w:tcPr>
            <w:tcW w:w="1559" w:type="dxa"/>
            <w:vMerge w:val="restart"/>
          </w:tcPr>
          <w:p w14:paraId="27EA251F" w14:textId="77777777" w:rsidR="00C21537" w:rsidRPr="00C73EB4" w:rsidRDefault="00C21537" w:rsidP="00CC6B7F">
            <w:pPr>
              <w:jc w:val="center"/>
              <w:rPr>
                <w:rFonts w:ascii="Arial" w:hAnsi="Arial" w:cs="Arial"/>
              </w:rPr>
            </w:pPr>
            <w:r w:rsidRPr="00C73EB4">
              <w:rPr>
                <w:rFonts w:ascii="Arial" w:hAnsi="Arial" w:cs="Arial"/>
              </w:rPr>
              <w:t>реконструкция</w:t>
            </w:r>
          </w:p>
        </w:tc>
        <w:tc>
          <w:tcPr>
            <w:tcW w:w="1417" w:type="dxa"/>
            <w:vMerge w:val="restart"/>
            <w:vAlign w:val="center"/>
          </w:tcPr>
          <w:p w14:paraId="5C9ECD7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2025</w:t>
            </w:r>
          </w:p>
        </w:tc>
        <w:tc>
          <w:tcPr>
            <w:tcW w:w="1276" w:type="dxa"/>
          </w:tcPr>
          <w:p w14:paraId="533DE2DD" w14:textId="77777777" w:rsidR="00C21537" w:rsidRPr="00C73EB4" w:rsidRDefault="00C21537" w:rsidP="00CC6B7F">
            <w:pPr>
              <w:snapToGrid w:val="0"/>
              <w:jc w:val="center"/>
              <w:rPr>
                <w:rFonts w:ascii="Arial" w:hAnsi="Arial" w:cs="Arial"/>
              </w:rPr>
            </w:pPr>
            <w:r w:rsidRPr="00C73EB4">
              <w:rPr>
                <w:rFonts w:ascii="Arial" w:hAnsi="Arial" w:cs="Arial"/>
              </w:rPr>
              <w:t xml:space="preserve">2,732 </w:t>
            </w:r>
          </w:p>
        </w:tc>
        <w:tc>
          <w:tcPr>
            <w:tcW w:w="1418" w:type="dxa"/>
          </w:tcPr>
          <w:p w14:paraId="083529CE" w14:textId="77777777" w:rsidR="00C21537" w:rsidRPr="00C73EB4" w:rsidRDefault="00C21537" w:rsidP="00CC6B7F">
            <w:pPr>
              <w:snapToGrid w:val="0"/>
              <w:jc w:val="center"/>
              <w:rPr>
                <w:rFonts w:ascii="Arial" w:hAnsi="Arial" w:cs="Arial"/>
              </w:rPr>
            </w:pPr>
          </w:p>
        </w:tc>
        <w:tc>
          <w:tcPr>
            <w:tcW w:w="1842" w:type="dxa"/>
            <w:vMerge w:val="restart"/>
          </w:tcPr>
          <w:p w14:paraId="7A917E6D"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552" w:type="dxa"/>
            <w:vMerge/>
          </w:tcPr>
          <w:p w14:paraId="3AAC1D73" w14:textId="77777777" w:rsidR="00C21537" w:rsidRPr="00C73EB4" w:rsidRDefault="00C21537" w:rsidP="00CC6B7F">
            <w:pPr>
              <w:autoSpaceDE w:val="0"/>
              <w:autoSpaceDN w:val="0"/>
              <w:adjustRightInd w:val="0"/>
              <w:rPr>
                <w:rFonts w:ascii="Arial" w:hAnsi="Arial" w:cs="Arial"/>
              </w:rPr>
            </w:pPr>
          </w:p>
        </w:tc>
      </w:tr>
      <w:tr w:rsidR="00C21537" w:rsidRPr="00C73EB4" w14:paraId="5A22C1C3" w14:textId="77777777" w:rsidTr="00CC6B7F">
        <w:trPr>
          <w:cantSplit/>
          <w:trHeight w:val="253"/>
        </w:trPr>
        <w:tc>
          <w:tcPr>
            <w:tcW w:w="567" w:type="dxa"/>
            <w:vMerge/>
          </w:tcPr>
          <w:p w14:paraId="307FB34C"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E0E3CF5" w14:textId="77777777" w:rsidR="00C21537" w:rsidRPr="00C73EB4" w:rsidRDefault="00C21537" w:rsidP="00CC6B7F">
            <w:pPr>
              <w:rPr>
                <w:rFonts w:ascii="Arial" w:hAnsi="Arial" w:cs="Arial"/>
              </w:rPr>
            </w:pPr>
          </w:p>
        </w:tc>
        <w:tc>
          <w:tcPr>
            <w:tcW w:w="2552" w:type="dxa"/>
          </w:tcPr>
          <w:p w14:paraId="73454E61" w14:textId="77777777" w:rsidR="00C21537" w:rsidRPr="00C73EB4" w:rsidRDefault="00C21537" w:rsidP="00CC6B7F">
            <w:pPr>
              <w:snapToGrid w:val="0"/>
              <w:jc w:val="center"/>
              <w:rPr>
                <w:rFonts w:ascii="Arial" w:hAnsi="Arial" w:cs="Arial"/>
              </w:rPr>
            </w:pPr>
            <w:r w:rsidRPr="00C73EB4">
              <w:rPr>
                <w:rFonts w:ascii="Arial" w:hAnsi="Arial" w:cs="Arial"/>
              </w:rPr>
              <w:t>тротуар улица Матюгина</w:t>
            </w:r>
          </w:p>
        </w:tc>
        <w:tc>
          <w:tcPr>
            <w:tcW w:w="1559" w:type="dxa"/>
            <w:vMerge/>
          </w:tcPr>
          <w:p w14:paraId="44DCD51A" w14:textId="77777777" w:rsidR="00C21537" w:rsidRPr="00C73EB4" w:rsidRDefault="00C21537" w:rsidP="00CC6B7F">
            <w:pPr>
              <w:jc w:val="center"/>
              <w:rPr>
                <w:rFonts w:ascii="Arial" w:hAnsi="Arial" w:cs="Arial"/>
              </w:rPr>
            </w:pPr>
          </w:p>
        </w:tc>
        <w:tc>
          <w:tcPr>
            <w:tcW w:w="1417" w:type="dxa"/>
            <w:vMerge/>
            <w:vAlign w:val="center"/>
          </w:tcPr>
          <w:p w14:paraId="66E815A4"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093348E" w14:textId="77777777" w:rsidR="00C21537" w:rsidRPr="00C73EB4" w:rsidRDefault="00C21537" w:rsidP="00CC6B7F">
            <w:pPr>
              <w:snapToGrid w:val="0"/>
              <w:jc w:val="center"/>
              <w:rPr>
                <w:rFonts w:ascii="Arial" w:hAnsi="Arial" w:cs="Arial"/>
              </w:rPr>
            </w:pPr>
            <w:r w:rsidRPr="00C73EB4">
              <w:rPr>
                <w:rFonts w:ascii="Arial" w:hAnsi="Arial" w:cs="Arial"/>
              </w:rPr>
              <w:t>0,45</w:t>
            </w:r>
          </w:p>
        </w:tc>
        <w:tc>
          <w:tcPr>
            <w:tcW w:w="1418" w:type="dxa"/>
          </w:tcPr>
          <w:p w14:paraId="5A540EB7"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65C5684E" w14:textId="77777777" w:rsidR="00C21537" w:rsidRPr="00C73EB4" w:rsidRDefault="00C21537" w:rsidP="00CC6B7F">
            <w:pPr>
              <w:autoSpaceDE w:val="0"/>
              <w:autoSpaceDN w:val="0"/>
              <w:adjustRightInd w:val="0"/>
              <w:rPr>
                <w:rFonts w:ascii="Arial" w:hAnsi="Arial" w:cs="Arial"/>
              </w:rPr>
            </w:pPr>
          </w:p>
        </w:tc>
        <w:tc>
          <w:tcPr>
            <w:tcW w:w="2552" w:type="dxa"/>
            <w:vMerge/>
          </w:tcPr>
          <w:p w14:paraId="613F72C4" w14:textId="77777777" w:rsidR="00C21537" w:rsidRPr="00C73EB4" w:rsidRDefault="00C21537" w:rsidP="00CC6B7F">
            <w:pPr>
              <w:autoSpaceDE w:val="0"/>
              <w:autoSpaceDN w:val="0"/>
              <w:adjustRightInd w:val="0"/>
              <w:rPr>
                <w:rFonts w:ascii="Arial" w:hAnsi="Arial" w:cs="Arial"/>
              </w:rPr>
            </w:pPr>
          </w:p>
        </w:tc>
      </w:tr>
      <w:tr w:rsidR="00C21537" w:rsidRPr="00C73EB4" w14:paraId="3189012D" w14:textId="77777777" w:rsidTr="00CC6B7F">
        <w:trPr>
          <w:cantSplit/>
          <w:trHeight w:val="253"/>
        </w:trPr>
        <w:tc>
          <w:tcPr>
            <w:tcW w:w="567" w:type="dxa"/>
            <w:vMerge/>
          </w:tcPr>
          <w:p w14:paraId="027039A6"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66046AF" w14:textId="77777777" w:rsidR="00C21537" w:rsidRPr="00C73EB4" w:rsidRDefault="00C21537" w:rsidP="00CC6B7F">
            <w:pPr>
              <w:rPr>
                <w:rFonts w:ascii="Arial" w:hAnsi="Arial" w:cs="Arial"/>
              </w:rPr>
            </w:pPr>
          </w:p>
        </w:tc>
        <w:tc>
          <w:tcPr>
            <w:tcW w:w="2552" w:type="dxa"/>
          </w:tcPr>
          <w:p w14:paraId="568475F3" w14:textId="77777777" w:rsidR="00C21537" w:rsidRPr="00C73EB4" w:rsidRDefault="00C21537" w:rsidP="00CC6B7F">
            <w:pPr>
              <w:snapToGrid w:val="0"/>
              <w:jc w:val="center"/>
              <w:rPr>
                <w:rFonts w:ascii="Arial" w:hAnsi="Arial" w:cs="Arial"/>
              </w:rPr>
            </w:pPr>
            <w:r w:rsidRPr="00C73EB4">
              <w:rPr>
                <w:rFonts w:ascii="Arial" w:hAnsi="Arial" w:cs="Arial"/>
              </w:rPr>
              <w:t>тротуар улица Ново-Садовая</w:t>
            </w:r>
          </w:p>
        </w:tc>
        <w:tc>
          <w:tcPr>
            <w:tcW w:w="1559" w:type="dxa"/>
            <w:vMerge/>
          </w:tcPr>
          <w:p w14:paraId="32ADDBF8" w14:textId="77777777" w:rsidR="00C21537" w:rsidRPr="00C73EB4" w:rsidRDefault="00C21537" w:rsidP="00CC6B7F">
            <w:pPr>
              <w:jc w:val="center"/>
              <w:rPr>
                <w:rFonts w:ascii="Arial" w:hAnsi="Arial" w:cs="Arial"/>
              </w:rPr>
            </w:pPr>
          </w:p>
        </w:tc>
        <w:tc>
          <w:tcPr>
            <w:tcW w:w="1417" w:type="dxa"/>
            <w:vMerge/>
            <w:vAlign w:val="center"/>
          </w:tcPr>
          <w:p w14:paraId="52DC9A20"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411A014" w14:textId="77777777" w:rsidR="00C21537" w:rsidRPr="00C73EB4" w:rsidRDefault="00C21537" w:rsidP="00CC6B7F">
            <w:pPr>
              <w:snapToGrid w:val="0"/>
              <w:jc w:val="center"/>
              <w:rPr>
                <w:rFonts w:ascii="Arial" w:hAnsi="Arial" w:cs="Arial"/>
              </w:rPr>
            </w:pPr>
            <w:r w:rsidRPr="00C73EB4">
              <w:rPr>
                <w:rFonts w:ascii="Arial" w:hAnsi="Arial" w:cs="Arial"/>
              </w:rPr>
              <w:t>0,72</w:t>
            </w:r>
          </w:p>
        </w:tc>
        <w:tc>
          <w:tcPr>
            <w:tcW w:w="1418" w:type="dxa"/>
          </w:tcPr>
          <w:p w14:paraId="63371307" w14:textId="77777777" w:rsidR="00C21537" w:rsidRPr="00C73EB4" w:rsidRDefault="00C21537" w:rsidP="00CC6B7F">
            <w:pPr>
              <w:snapToGrid w:val="0"/>
              <w:jc w:val="center"/>
              <w:rPr>
                <w:rFonts w:ascii="Arial" w:hAnsi="Arial" w:cs="Arial"/>
              </w:rPr>
            </w:pPr>
            <w:r w:rsidRPr="00C73EB4">
              <w:rPr>
                <w:rFonts w:ascii="Arial" w:eastAsia="Calibri" w:hAnsi="Arial" w:cs="Arial"/>
              </w:rPr>
              <w:t>основная</w:t>
            </w:r>
          </w:p>
        </w:tc>
        <w:tc>
          <w:tcPr>
            <w:tcW w:w="1842" w:type="dxa"/>
            <w:vMerge/>
          </w:tcPr>
          <w:p w14:paraId="52E1E5CF" w14:textId="77777777" w:rsidR="00C21537" w:rsidRPr="00C73EB4" w:rsidRDefault="00C21537" w:rsidP="00CC6B7F">
            <w:pPr>
              <w:autoSpaceDE w:val="0"/>
              <w:autoSpaceDN w:val="0"/>
              <w:adjustRightInd w:val="0"/>
              <w:rPr>
                <w:rFonts w:ascii="Arial" w:hAnsi="Arial" w:cs="Arial"/>
              </w:rPr>
            </w:pPr>
          </w:p>
        </w:tc>
        <w:tc>
          <w:tcPr>
            <w:tcW w:w="2552" w:type="dxa"/>
            <w:vMerge/>
          </w:tcPr>
          <w:p w14:paraId="3F3A101D" w14:textId="77777777" w:rsidR="00C21537" w:rsidRPr="00C73EB4" w:rsidRDefault="00C21537" w:rsidP="00CC6B7F">
            <w:pPr>
              <w:autoSpaceDE w:val="0"/>
              <w:autoSpaceDN w:val="0"/>
              <w:adjustRightInd w:val="0"/>
              <w:rPr>
                <w:rFonts w:ascii="Arial" w:hAnsi="Arial" w:cs="Arial"/>
              </w:rPr>
            </w:pPr>
          </w:p>
        </w:tc>
      </w:tr>
      <w:tr w:rsidR="00C21537" w:rsidRPr="00C73EB4" w14:paraId="1BF0810A" w14:textId="77777777" w:rsidTr="00CC6B7F">
        <w:trPr>
          <w:cantSplit/>
          <w:trHeight w:val="253"/>
        </w:trPr>
        <w:tc>
          <w:tcPr>
            <w:tcW w:w="567" w:type="dxa"/>
            <w:vMerge/>
          </w:tcPr>
          <w:p w14:paraId="6FFEF09D"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261AC00" w14:textId="77777777" w:rsidR="00C21537" w:rsidRPr="00C73EB4" w:rsidRDefault="00C21537" w:rsidP="00CC6B7F">
            <w:pPr>
              <w:rPr>
                <w:rFonts w:ascii="Arial" w:hAnsi="Arial" w:cs="Arial"/>
              </w:rPr>
            </w:pPr>
          </w:p>
        </w:tc>
        <w:tc>
          <w:tcPr>
            <w:tcW w:w="2552" w:type="dxa"/>
          </w:tcPr>
          <w:p w14:paraId="1810444F" w14:textId="77777777" w:rsidR="00C21537" w:rsidRPr="00C73EB4" w:rsidRDefault="00C21537" w:rsidP="00CC6B7F">
            <w:pPr>
              <w:snapToGrid w:val="0"/>
              <w:jc w:val="center"/>
              <w:rPr>
                <w:rFonts w:ascii="Arial" w:hAnsi="Arial" w:cs="Arial"/>
              </w:rPr>
            </w:pPr>
            <w:r w:rsidRPr="00C73EB4">
              <w:rPr>
                <w:rFonts w:ascii="Arial" w:hAnsi="Arial" w:cs="Arial"/>
              </w:rPr>
              <w:t>автодорога улица Садовая</w:t>
            </w:r>
          </w:p>
        </w:tc>
        <w:tc>
          <w:tcPr>
            <w:tcW w:w="1559" w:type="dxa"/>
            <w:vMerge/>
          </w:tcPr>
          <w:p w14:paraId="4319490A" w14:textId="77777777" w:rsidR="00C21537" w:rsidRPr="00C73EB4" w:rsidRDefault="00C21537" w:rsidP="00CC6B7F">
            <w:pPr>
              <w:jc w:val="center"/>
              <w:rPr>
                <w:rFonts w:ascii="Arial" w:hAnsi="Arial" w:cs="Arial"/>
              </w:rPr>
            </w:pPr>
          </w:p>
        </w:tc>
        <w:tc>
          <w:tcPr>
            <w:tcW w:w="1417" w:type="dxa"/>
            <w:vMerge/>
            <w:vAlign w:val="center"/>
          </w:tcPr>
          <w:p w14:paraId="3C13E345"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6202915A" w14:textId="77777777" w:rsidR="00C21537" w:rsidRPr="00C73EB4" w:rsidRDefault="00C21537" w:rsidP="00CC6B7F">
            <w:pPr>
              <w:snapToGrid w:val="0"/>
              <w:jc w:val="center"/>
              <w:rPr>
                <w:rFonts w:ascii="Arial" w:hAnsi="Arial" w:cs="Arial"/>
              </w:rPr>
            </w:pPr>
            <w:r w:rsidRPr="00C73EB4">
              <w:rPr>
                <w:rFonts w:ascii="Arial" w:hAnsi="Arial" w:cs="Arial"/>
              </w:rPr>
              <w:t>1,5</w:t>
            </w:r>
          </w:p>
        </w:tc>
        <w:tc>
          <w:tcPr>
            <w:tcW w:w="1418" w:type="dxa"/>
          </w:tcPr>
          <w:p w14:paraId="178F07E2"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652E28F0" w14:textId="77777777" w:rsidR="00C21537" w:rsidRPr="00C73EB4" w:rsidRDefault="00C21537" w:rsidP="00CC6B7F">
            <w:pPr>
              <w:autoSpaceDE w:val="0"/>
              <w:autoSpaceDN w:val="0"/>
              <w:adjustRightInd w:val="0"/>
              <w:rPr>
                <w:rFonts w:ascii="Arial" w:hAnsi="Arial" w:cs="Arial"/>
              </w:rPr>
            </w:pPr>
          </w:p>
        </w:tc>
        <w:tc>
          <w:tcPr>
            <w:tcW w:w="2552" w:type="dxa"/>
            <w:vMerge/>
          </w:tcPr>
          <w:p w14:paraId="36E57619" w14:textId="77777777" w:rsidR="00C21537" w:rsidRPr="00C73EB4" w:rsidRDefault="00C21537" w:rsidP="00CC6B7F">
            <w:pPr>
              <w:autoSpaceDE w:val="0"/>
              <w:autoSpaceDN w:val="0"/>
              <w:adjustRightInd w:val="0"/>
              <w:rPr>
                <w:rFonts w:ascii="Arial" w:hAnsi="Arial" w:cs="Arial"/>
              </w:rPr>
            </w:pPr>
          </w:p>
        </w:tc>
      </w:tr>
      <w:tr w:rsidR="00C21537" w:rsidRPr="00C73EB4" w14:paraId="0B90694B" w14:textId="77777777" w:rsidTr="00CC6B7F">
        <w:trPr>
          <w:cantSplit/>
          <w:trHeight w:val="253"/>
        </w:trPr>
        <w:tc>
          <w:tcPr>
            <w:tcW w:w="567" w:type="dxa"/>
            <w:vMerge/>
          </w:tcPr>
          <w:p w14:paraId="74931BF2"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4AA3FF69" w14:textId="77777777" w:rsidR="00C21537" w:rsidRPr="00C73EB4" w:rsidRDefault="00C21537" w:rsidP="00CC6B7F">
            <w:pPr>
              <w:rPr>
                <w:rFonts w:ascii="Arial" w:hAnsi="Arial" w:cs="Arial"/>
              </w:rPr>
            </w:pPr>
          </w:p>
        </w:tc>
        <w:tc>
          <w:tcPr>
            <w:tcW w:w="2552" w:type="dxa"/>
          </w:tcPr>
          <w:p w14:paraId="108A3996" w14:textId="77777777" w:rsidR="00C21537" w:rsidRPr="00C73EB4" w:rsidRDefault="00C21537" w:rsidP="00CC6B7F">
            <w:pPr>
              <w:jc w:val="center"/>
              <w:rPr>
                <w:rFonts w:ascii="Arial" w:hAnsi="Arial" w:cs="Arial"/>
              </w:rPr>
            </w:pPr>
            <w:r w:rsidRPr="00C73EB4">
              <w:rPr>
                <w:rFonts w:ascii="Arial" w:hAnsi="Arial" w:cs="Arial"/>
              </w:rPr>
              <w:t>автодорога</w:t>
            </w:r>
          </w:p>
          <w:p w14:paraId="21CFEC30" w14:textId="77777777" w:rsidR="00C21537" w:rsidRPr="00C73EB4" w:rsidRDefault="00C21537" w:rsidP="00CC6B7F">
            <w:pPr>
              <w:snapToGrid w:val="0"/>
              <w:jc w:val="center"/>
              <w:rPr>
                <w:rFonts w:ascii="Arial" w:hAnsi="Arial" w:cs="Arial"/>
              </w:rPr>
            </w:pPr>
            <w:r w:rsidRPr="00C73EB4">
              <w:rPr>
                <w:rFonts w:ascii="Arial" w:hAnsi="Arial" w:cs="Arial"/>
              </w:rPr>
              <w:t>ул. Комсомольская</w:t>
            </w:r>
          </w:p>
        </w:tc>
        <w:tc>
          <w:tcPr>
            <w:tcW w:w="1559" w:type="dxa"/>
            <w:vMerge/>
          </w:tcPr>
          <w:p w14:paraId="40A4A5DC" w14:textId="77777777" w:rsidR="00C21537" w:rsidRPr="00C73EB4" w:rsidRDefault="00C21537" w:rsidP="00CC6B7F">
            <w:pPr>
              <w:jc w:val="center"/>
              <w:rPr>
                <w:rFonts w:ascii="Arial" w:hAnsi="Arial" w:cs="Arial"/>
              </w:rPr>
            </w:pPr>
          </w:p>
        </w:tc>
        <w:tc>
          <w:tcPr>
            <w:tcW w:w="1417" w:type="dxa"/>
            <w:vMerge/>
            <w:vAlign w:val="center"/>
          </w:tcPr>
          <w:p w14:paraId="077BBA26"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30A0F363" w14:textId="77777777" w:rsidR="00C21537" w:rsidRPr="00C73EB4" w:rsidRDefault="00C21537" w:rsidP="00CC6B7F">
            <w:pPr>
              <w:snapToGrid w:val="0"/>
              <w:jc w:val="center"/>
              <w:rPr>
                <w:rFonts w:ascii="Arial" w:hAnsi="Arial" w:cs="Arial"/>
              </w:rPr>
            </w:pPr>
            <w:r w:rsidRPr="00C73EB4">
              <w:rPr>
                <w:rFonts w:ascii="Arial" w:hAnsi="Arial" w:cs="Arial"/>
              </w:rPr>
              <w:t>0,4</w:t>
            </w:r>
          </w:p>
        </w:tc>
        <w:tc>
          <w:tcPr>
            <w:tcW w:w="1418" w:type="dxa"/>
          </w:tcPr>
          <w:p w14:paraId="29A5DD8E"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5B315A17" w14:textId="77777777" w:rsidR="00C21537" w:rsidRPr="00C73EB4" w:rsidRDefault="00C21537" w:rsidP="00CC6B7F">
            <w:pPr>
              <w:autoSpaceDE w:val="0"/>
              <w:autoSpaceDN w:val="0"/>
              <w:adjustRightInd w:val="0"/>
              <w:rPr>
                <w:rFonts w:ascii="Arial" w:hAnsi="Arial" w:cs="Arial"/>
              </w:rPr>
            </w:pPr>
          </w:p>
        </w:tc>
        <w:tc>
          <w:tcPr>
            <w:tcW w:w="2552" w:type="dxa"/>
            <w:vMerge/>
          </w:tcPr>
          <w:p w14:paraId="0F5A0577" w14:textId="77777777" w:rsidR="00C21537" w:rsidRPr="00C73EB4" w:rsidRDefault="00C21537" w:rsidP="00CC6B7F">
            <w:pPr>
              <w:autoSpaceDE w:val="0"/>
              <w:autoSpaceDN w:val="0"/>
              <w:adjustRightInd w:val="0"/>
              <w:rPr>
                <w:rFonts w:ascii="Arial" w:hAnsi="Arial" w:cs="Arial"/>
              </w:rPr>
            </w:pPr>
          </w:p>
        </w:tc>
      </w:tr>
      <w:tr w:rsidR="00C21537" w:rsidRPr="00C73EB4" w14:paraId="4CA60BDC" w14:textId="77777777" w:rsidTr="00CC6B7F">
        <w:trPr>
          <w:cantSplit/>
          <w:trHeight w:val="253"/>
        </w:trPr>
        <w:tc>
          <w:tcPr>
            <w:tcW w:w="567" w:type="dxa"/>
            <w:vMerge/>
          </w:tcPr>
          <w:p w14:paraId="3E242B87"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CA6A640" w14:textId="77777777" w:rsidR="00C21537" w:rsidRPr="00C73EB4" w:rsidRDefault="00C21537" w:rsidP="00CC6B7F">
            <w:pPr>
              <w:rPr>
                <w:rFonts w:ascii="Arial" w:hAnsi="Arial" w:cs="Arial"/>
              </w:rPr>
            </w:pPr>
          </w:p>
        </w:tc>
        <w:tc>
          <w:tcPr>
            <w:tcW w:w="2552" w:type="dxa"/>
          </w:tcPr>
          <w:p w14:paraId="70448E4F" w14:textId="77777777" w:rsidR="00C21537" w:rsidRPr="00C73EB4" w:rsidRDefault="00C21537" w:rsidP="00CC6B7F">
            <w:pPr>
              <w:jc w:val="center"/>
              <w:rPr>
                <w:rFonts w:ascii="Arial" w:hAnsi="Arial" w:cs="Arial"/>
              </w:rPr>
            </w:pPr>
            <w:r w:rsidRPr="00C73EB4">
              <w:rPr>
                <w:rFonts w:ascii="Arial" w:hAnsi="Arial" w:cs="Arial"/>
              </w:rPr>
              <w:t>автодорога</w:t>
            </w:r>
          </w:p>
          <w:p w14:paraId="11145B39" w14:textId="77777777" w:rsidR="00C21537" w:rsidRPr="00C73EB4" w:rsidRDefault="00C21537" w:rsidP="00CC6B7F">
            <w:pPr>
              <w:snapToGrid w:val="0"/>
              <w:jc w:val="center"/>
              <w:rPr>
                <w:rFonts w:ascii="Arial" w:hAnsi="Arial" w:cs="Arial"/>
              </w:rPr>
            </w:pPr>
            <w:r w:rsidRPr="00C73EB4">
              <w:rPr>
                <w:rFonts w:ascii="Arial" w:hAnsi="Arial" w:cs="Arial"/>
              </w:rPr>
              <w:t>ул. Пристанционная</w:t>
            </w:r>
          </w:p>
        </w:tc>
        <w:tc>
          <w:tcPr>
            <w:tcW w:w="1559" w:type="dxa"/>
            <w:vMerge/>
          </w:tcPr>
          <w:p w14:paraId="54FC4A2F" w14:textId="77777777" w:rsidR="00C21537" w:rsidRPr="00C73EB4" w:rsidRDefault="00C21537" w:rsidP="00CC6B7F">
            <w:pPr>
              <w:jc w:val="center"/>
              <w:rPr>
                <w:rFonts w:ascii="Arial" w:hAnsi="Arial" w:cs="Arial"/>
              </w:rPr>
            </w:pPr>
          </w:p>
        </w:tc>
        <w:tc>
          <w:tcPr>
            <w:tcW w:w="1417" w:type="dxa"/>
            <w:vMerge/>
            <w:vAlign w:val="center"/>
          </w:tcPr>
          <w:p w14:paraId="6DB6DAEB"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1AF94E27" w14:textId="77777777" w:rsidR="00C21537" w:rsidRPr="00C73EB4" w:rsidRDefault="00C21537" w:rsidP="00CC6B7F">
            <w:pPr>
              <w:snapToGrid w:val="0"/>
              <w:jc w:val="center"/>
              <w:rPr>
                <w:rFonts w:ascii="Arial" w:hAnsi="Arial" w:cs="Arial"/>
              </w:rPr>
            </w:pPr>
            <w:r w:rsidRPr="00C73EB4">
              <w:rPr>
                <w:rFonts w:ascii="Arial" w:hAnsi="Arial" w:cs="Arial"/>
              </w:rPr>
              <w:t>0,4</w:t>
            </w:r>
          </w:p>
        </w:tc>
        <w:tc>
          <w:tcPr>
            <w:tcW w:w="1418" w:type="dxa"/>
          </w:tcPr>
          <w:p w14:paraId="6937ED7B"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219E742F" w14:textId="77777777" w:rsidR="00C21537" w:rsidRPr="00C73EB4" w:rsidRDefault="00C21537" w:rsidP="00CC6B7F">
            <w:pPr>
              <w:autoSpaceDE w:val="0"/>
              <w:autoSpaceDN w:val="0"/>
              <w:adjustRightInd w:val="0"/>
              <w:rPr>
                <w:rFonts w:ascii="Arial" w:hAnsi="Arial" w:cs="Arial"/>
              </w:rPr>
            </w:pPr>
          </w:p>
        </w:tc>
        <w:tc>
          <w:tcPr>
            <w:tcW w:w="2552" w:type="dxa"/>
            <w:vMerge/>
          </w:tcPr>
          <w:p w14:paraId="56DBE326" w14:textId="77777777" w:rsidR="00C21537" w:rsidRPr="00C73EB4" w:rsidRDefault="00C21537" w:rsidP="00CC6B7F">
            <w:pPr>
              <w:autoSpaceDE w:val="0"/>
              <w:autoSpaceDN w:val="0"/>
              <w:adjustRightInd w:val="0"/>
              <w:rPr>
                <w:rFonts w:ascii="Arial" w:hAnsi="Arial" w:cs="Arial"/>
              </w:rPr>
            </w:pPr>
          </w:p>
        </w:tc>
      </w:tr>
      <w:tr w:rsidR="00C21537" w:rsidRPr="00C73EB4" w14:paraId="3BE0C345" w14:textId="77777777" w:rsidTr="00CC6B7F">
        <w:trPr>
          <w:cantSplit/>
          <w:trHeight w:val="253"/>
        </w:trPr>
        <w:tc>
          <w:tcPr>
            <w:tcW w:w="567" w:type="dxa"/>
            <w:vMerge/>
          </w:tcPr>
          <w:p w14:paraId="1921D5B5"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421051FA" w14:textId="77777777" w:rsidR="00C21537" w:rsidRPr="00C73EB4" w:rsidRDefault="00C21537" w:rsidP="00CC6B7F">
            <w:pPr>
              <w:rPr>
                <w:rFonts w:ascii="Arial" w:hAnsi="Arial" w:cs="Arial"/>
              </w:rPr>
            </w:pPr>
          </w:p>
        </w:tc>
        <w:tc>
          <w:tcPr>
            <w:tcW w:w="2552" w:type="dxa"/>
          </w:tcPr>
          <w:p w14:paraId="0725B9C4" w14:textId="77777777" w:rsidR="00C21537" w:rsidRPr="00C73EB4" w:rsidRDefault="00C21537" w:rsidP="00CC6B7F">
            <w:pPr>
              <w:snapToGrid w:val="0"/>
              <w:jc w:val="center"/>
              <w:rPr>
                <w:rFonts w:ascii="Arial" w:hAnsi="Arial" w:cs="Arial"/>
              </w:rPr>
            </w:pPr>
            <w:r w:rsidRPr="00C73EB4">
              <w:rPr>
                <w:rFonts w:ascii="Arial" w:hAnsi="Arial" w:cs="Arial"/>
              </w:rPr>
              <w:t>автодорога ул. Новая</w:t>
            </w:r>
          </w:p>
        </w:tc>
        <w:tc>
          <w:tcPr>
            <w:tcW w:w="1559" w:type="dxa"/>
            <w:vMerge/>
          </w:tcPr>
          <w:p w14:paraId="4D5454CA" w14:textId="77777777" w:rsidR="00C21537" w:rsidRPr="00C73EB4" w:rsidRDefault="00C21537" w:rsidP="00CC6B7F">
            <w:pPr>
              <w:jc w:val="center"/>
              <w:rPr>
                <w:rFonts w:ascii="Arial" w:hAnsi="Arial" w:cs="Arial"/>
              </w:rPr>
            </w:pPr>
          </w:p>
        </w:tc>
        <w:tc>
          <w:tcPr>
            <w:tcW w:w="1417" w:type="dxa"/>
            <w:vMerge/>
            <w:vAlign w:val="center"/>
          </w:tcPr>
          <w:p w14:paraId="3745B940"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08E0AD5C" w14:textId="77777777" w:rsidR="00C21537" w:rsidRPr="00C73EB4" w:rsidRDefault="00C21537" w:rsidP="00CC6B7F">
            <w:pPr>
              <w:snapToGrid w:val="0"/>
              <w:jc w:val="center"/>
              <w:rPr>
                <w:rFonts w:ascii="Arial" w:hAnsi="Arial" w:cs="Arial"/>
              </w:rPr>
            </w:pPr>
            <w:r w:rsidRPr="00C73EB4">
              <w:rPr>
                <w:rFonts w:ascii="Arial" w:hAnsi="Arial" w:cs="Arial"/>
              </w:rPr>
              <w:t>0,32 км</w:t>
            </w:r>
          </w:p>
        </w:tc>
        <w:tc>
          <w:tcPr>
            <w:tcW w:w="1418" w:type="dxa"/>
          </w:tcPr>
          <w:p w14:paraId="2E67657C"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4FAD0F53" w14:textId="77777777" w:rsidR="00C21537" w:rsidRPr="00C73EB4" w:rsidRDefault="00C21537" w:rsidP="00CC6B7F">
            <w:pPr>
              <w:autoSpaceDE w:val="0"/>
              <w:autoSpaceDN w:val="0"/>
              <w:adjustRightInd w:val="0"/>
              <w:rPr>
                <w:rFonts w:ascii="Arial" w:hAnsi="Arial" w:cs="Arial"/>
              </w:rPr>
            </w:pPr>
          </w:p>
        </w:tc>
        <w:tc>
          <w:tcPr>
            <w:tcW w:w="2552" w:type="dxa"/>
            <w:vMerge/>
          </w:tcPr>
          <w:p w14:paraId="3D31D5B8" w14:textId="77777777" w:rsidR="00C21537" w:rsidRPr="00C73EB4" w:rsidRDefault="00C21537" w:rsidP="00CC6B7F">
            <w:pPr>
              <w:autoSpaceDE w:val="0"/>
              <w:autoSpaceDN w:val="0"/>
              <w:adjustRightInd w:val="0"/>
              <w:rPr>
                <w:rFonts w:ascii="Arial" w:hAnsi="Arial" w:cs="Arial"/>
              </w:rPr>
            </w:pPr>
          </w:p>
        </w:tc>
      </w:tr>
      <w:tr w:rsidR="00C21537" w:rsidRPr="00C73EB4" w14:paraId="3F1B70C3" w14:textId="77777777" w:rsidTr="00CC6B7F">
        <w:trPr>
          <w:cantSplit/>
          <w:trHeight w:val="253"/>
        </w:trPr>
        <w:tc>
          <w:tcPr>
            <w:tcW w:w="567" w:type="dxa"/>
            <w:vMerge/>
          </w:tcPr>
          <w:p w14:paraId="38AFF639"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5185BF79" w14:textId="77777777" w:rsidR="00C21537" w:rsidRPr="00C73EB4" w:rsidRDefault="00C21537" w:rsidP="00CC6B7F">
            <w:pPr>
              <w:rPr>
                <w:rFonts w:ascii="Arial" w:hAnsi="Arial" w:cs="Arial"/>
              </w:rPr>
            </w:pPr>
          </w:p>
        </w:tc>
        <w:tc>
          <w:tcPr>
            <w:tcW w:w="2552" w:type="dxa"/>
          </w:tcPr>
          <w:p w14:paraId="130F6BD6" w14:textId="77777777" w:rsidR="00C21537" w:rsidRPr="00C73EB4" w:rsidRDefault="00C21537" w:rsidP="00CC6B7F">
            <w:pPr>
              <w:snapToGrid w:val="0"/>
              <w:jc w:val="center"/>
              <w:rPr>
                <w:rFonts w:ascii="Arial" w:hAnsi="Arial" w:cs="Arial"/>
              </w:rPr>
            </w:pPr>
            <w:r w:rsidRPr="00C73EB4">
              <w:rPr>
                <w:rFonts w:ascii="Arial" w:hAnsi="Arial" w:cs="Arial"/>
              </w:rPr>
              <w:t>переулок Озерный</w:t>
            </w:r>
          </w:p>
        </w:tc>
        <w:tc>
          <w:tcPr>
            <w:tcW w:w="1559" w:type="dxa"/>
            <w:vMerge/>
          </w:tcPr>
          <w:p w14:paraId="51A8B347" w14:textId="77777777" w:rsidR="00C21537" w:rsidRPr="00C73EB4" w:rsidRDefault="00C21537" w:rsidP="00CC6B7F">
            <w:pPr>
              <w:jc w:val="center"/>
              <w:rPr>
                <w:rFonts w:ascii="Arial" w:hAnsi="Arial" w:cs="Arial"/>
              </w:rPr>
            </w:pPr>
          </w:p>
        </w:tc>
        <w:tc>
          <w:tcPr>
            <w:tcW w:w="1417" w:type="dxa"/>
            <w:vMerge/>
            <w:vAlign w:val="center"/>
          </w:tcPr>
          <w:p w14:paraId="4FF29005"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278BF8DE" w14:textId="77777777" w:rsidR="00C21537" w:rsidRPr="00C73EB4" w:rsidRDefault="00C21537" w:rsidP="00CC6B7F">
            <w:pPr>
              <w:snapToGrid w:val="0"/>
              <w:jc w:val="center"/>
              <w:rPr>
                <w:rFonts w:ascii="Arial" w:hAnsi="Arial" w:cs="Arial"/>
              </w:rPr>
            </w:pPr>
            <w:r w:rsidRPr="00C73EB4">
              <w:rPr>
                <w:rFonts w:ascii="Arial" w:hAnsi="Arial" w:cs="Arial"/>
              </w:rPr>
              <w:t>0,3</w:t>
            </w:r>
          </w:p>
        </w:tc>
        <w:tc>
          <w:tcPr>
            <w:tcW w:w="1418" w:type="dxa"/>
          </w:tcPr>
          <w:p w14:paraId="3FD72973"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3C5E0196" w14:textId="77777777" w:rsidR="00C21537" w:rsidRPr="00C73EB4" w:rsidRDefault="00C21537" w:rsidP="00CC6B7F">
            <w:pPr>
              <w:autoSpaceDE w:val="0"/>
              <w:autoSpaceDN w:val="0"/>
              <w:adjustRightInd w:val="0"/>
              <w:rPr>
                <w:rFonts w:ascii="Arial" w:hAnsi="Arial" w:cs="Arial"/>
              </w:rPr>
            </w:pPr>
          </w:p>
        </w:tc>
        <w:tc>
          <w:tcPr>
            <w:tcW w:w="2552" w:type="dxa"/>
            <w:vMerge/>
          </w:tcPr>
          <w:p w14:paraId="7D6FA50A" w14:textId="77777777" w:rsidR="00C21537" w:rsidRPr="00C73EB4" w:rsidRDefault="00C21537" w:rsidP="00CC6B7F">
            <w:pPr>
              <w:autoSpaceDE w:val="0"/>
              <w:autoSpaceDN w:val="0"/>
              <w:adjustRightInd w:val="0"/>
              <w:rPr>
                <w:rFonts w:ascii="Arial" w:hAnsi="Arial" w:cs="Arial"/>
              </w:rPr>
            </w:pPr>
          </w:p>
        </w:tc>
      </w:tr>
      <w:tr w:rsidR="00C21537" w:rsidRPr="00C73EB4" w14:paraId="6493F48E" w14:textId="77777777" w:rsidTr="00CC6B7F">
        <w:trPr>
          <w:cantSplit/>
          <w:trHeight w:val="253"/>
        </w:trPr>
        <w:tc>
          <w:tcPr>
            <w:tcW w:w="567" w:type="dxa"/>
            <w:vMerge/>
          </w:tcPr>
          <w:p w14:paraId="1AC1B3B2"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141778C0" w14:textId="77777777" w:rsidR="00C21537" w:rsidRPr="00C73EB4" w:rsidRDefault="00C21537" w:rsidP="00CC6B7F">
            <w:pPr>
              <w:rPr>
                <w:rFonts w:ascii="Arial" w:hAnsi="Arial" w:cs="Arial"/>
              </w:rPr>
            </w:pPr>
          </w:p>
        </w:tc>
        <w:tc>
          <w:tcPr>
            <w:tcW w:w="2552" w:type="dxa"/>
          </w:tcPr>
          <w:p w14:paraId="6380235B" w14:textId="77777777" w:rsidR="00C21537" w:rsidRPr="00C73EB4" w:rsidRDefault="00C21537" w:rsidP="00CC6B7F">
            <w:pPr>
              <w:snapToGrid w:val="0"/>
              <w:jc w:val="center"/>
              <w:rPr>
                <w:rFonts w:ascii="Arial" w:hAnsi="Arial" w:cs="Arial"/>
              </w:rPr>
            </w:pPr>
            <w:r w:rsidRPr="00C73EB4">
              <w:rPr>
                <w:rFonts w:ascii="Arial" w:hAnsi="Arial" w:cs="Arial"/>
              </w:rPr>
              <w:t>переулок Рабочий</w:t>
            </w:r>
          </w:p>
        </w:tc>
        <w:tc>
          <w:tcPr>
            <w:tcW w:w="1559" w:type="dxa"/>
            <w:vMerge/>
          </w:tcPr>
          <w:p w14:paraId="45D95072" w14:textId="77777777" w:rsidR="00C21537" w:rsidRPr="00C73EB4" w:rsidRDefault="00C21537" w:rsidP="00CC6B7F">
            <w:pPr>
              <w:jc w:val="center"/>
              <w:rPr>
                <w:rFonts w:ascii="Arial" w:hAnsi="Arial" w:cs="Arial"/>
              </w:rPr>
            </w:pPr>
          </w:p>
        </w:tc>
        <w:tc>
          <w:tcPr>
            <w:tcW w:w="1417" w:type="dxa"/>
            <w:vMerge/>
            <w:vAlign w:val="center"/>
          </w:tcPr>
          <w:p w14:paraId="3CEFFEF4"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5E14B2CD" w14:textId="77777777" w:rsidR="00C21537" w:rsidRPr="00C73EB4" w:rsidRDefault="00C21537" w:rsidP="00CC6B7F">
            <w:pPr>
              <w:snapToGrid w:val="0"/>
              <w:jc w:val="center"/>
              <w:rPr>
                <w:rFonts w:ascii="Arial" w:hAnsi="Arial" w:cs="Arial"/>
              </w:rPr>
            </w:pPr>
            <w:r w:rsidRPr="00C73EB4">
              <w:rPr>
                <w:rFonts w:ascii="Arial" w:hAnsi="Arial" w:cs="Arial"/>
              </w:rPr>
              <w:t>0,9</w:t>
            </w:r>
          </w:p>
        </w:tc>
        <w:tc>
          <w:tcPr>
            <w:tcW w:w="1418" w:type="dxa"/>
          </w:tcPr>
          <w:p w14:paraId="5B1C4C58"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67A9BF0E" w14:textId="77777777" w:rsidR="00C21537" w:rsidRPr="00C73EB4" w:rsidRDefault="00C21537" w:rsidP="00CC6B7F">
            <w:pPr>
              <w:autoSpaceDE w:val="0"/>
              <w:autoSpaceDN w:val="0"/>
              <w:adjustRightInd w:val="0"/>
              <w:rPr>
                <w:rFonts w:ascii="Arial" w:hAnsi="Arial" w:cs="Arial"/>
              </w:rPr>
            </w:pPr>
          </w:p>
        </w:tc>
        <w:tc>
          <w:tcPr>
            <w:tcW w:w="2552" w:type="dxa"/>
            <w:vMerge/>
          </w:tcPr>
          <w:p w14:paraId="76137C49" w14:textId="77777777" w:rsidR="00C21537" w:rsidRPr="00C73EB4" w:rsidRDefault="00C21537" w:rsidP="00CC6B7F">
            <w:pPr>
              <w:autoSpaceDE w:val="0"/>
              <w:autoSpaceDN w:val="0"/>
              <w:adjustRightInd w:val="0"/>
              <w:rPr>
                <w:rFonts w:ascii="Arial" w:hAnsi="Arial" w:cs="Arial"/>
              </w:rPr>
            </w:pPr>
          </w:p>
        </w:tc>
      </w:tr>
      <w:tr w:rsidR="00C21537" w:rsidRPr="00C73EB4" w14:paraId="79EC40FE" w14:textId="77777777" w:rsidTr="00CC6B7F">
        <w:trPr>
          <w:cantSplit/>
          <w:trHeight w:val="253"/>
        </w:trPr>
        <w:tc>
          <w:tcPr>
            <w:tcW w:w="567" w:type="dxa"/>
            <w:vMerge/>
          </w:tcPr>
          <w:p w14:paraId="1B19C521"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46AC38C9" w14:textId="77777777" w:rsidR="00C21537" w:rsidRPr="00C73EB4" w:rsidRDefault="00C21537" w:rsidP="00CC6B7F">
            <w:pPr>
              <w:rPr>
                <w:rFonts w:ascii="Arial" w:hAnsi="Arial" w:cs="Arial"/>
              </w:rPr>
            </w:pPr>
          </w:p>
        </w:tc>
        <w:tc>
          <w:tcPr>
            <w:tcW w:w="2552" w:type="dxa"/>
          </w:tcPr>
          <w:p w14:paraId="580B60E4" w14:textId="77777777" w:rsidR="00C21537" w:rsidRPr="00C73EB4" w:rsidRDefault="00C21537" w:rsidP="00CC6B7F">
            <w:pPr>
              <w:snapToGrid w:val="0"/>
              <w:jc w:val="center"/>
              <w:rPr>
                <w:rFonts w:ascii="Arial" w:hAnsi="Arial" w:cs="Arial"/>
              </w:rPr>
            </w:pPr>
            <w:r w:rsidRPr="00C73EB4">
              <w:rPr>
                <w:rFonts w:ascii="Arial" w:hAnsi="Arial" w:cs="Arial"/>
              </w:rPr>
              <w:t>переулок Кооперативный</w:t>
            </w:r>
          </w:p>
        </w:tc>
        <w:tc>
          <w:tcPr>
            <w:tcW w:w="1559" w:type="dxa"/>
            <w:vMerge/>
          </w:tcPr>
          <w:p w14:paraId="4790FDEB" w14:textId="77777777" w:rsidR="00C21537" w:rsidRPr="00C73EB4" w:rsidRDefault="00C21537" w:rsidP="00CC6B7F">
            <w:pPr>
              <w:jc w:val="center"/>
              <w:rPr>
                <w:rFonts w:ascii="Arial" w:hAnsi="Arial" w:cs="Arial"/>
              </w:rPr>
            </w:pPr>
          </w:p>
        </w:tc>
        <w:tc>
          <w:tcPr>
            <w:tcW w:w="1417" w:type="dxa"/>
            <w:vMerge/>
            <w:vAlign w:val="center"/>
          </w:tcPr>
          <w:p w14:paraId="2069FA36"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1CB0BB4B" w14:textId="77777777" w:rsidR="00C21537" w:rsidRPr="00C73EB4" w:rsidRDefault="00C21537" w:rsidP="00CC6B7F">
            <w:pPr>
              <w:snapToGrid w:val="0"/>
              <w:jc w:val="center"/>
              <w:rPr>
                <w:rFonts w:ascii="Arial" w:hAnsi="Arial" w:cs="Arial"/>
              </w:rPr>
            </w:pPr>
            <w:r w:rsidRPr="00C73EB4">
              <w:rPr>
                <w:rFonts w:ascii="Arial" w:hAnsi="Arial" w:cs="Arial"/>
              </w:rPr>
              <w:t xml:space="preserve">0,5 </w:t>
            </w:r>
          </w:p>
        </w:tc>
        <w:tc>
          <w:tcPr>
            <w:tcW w:w="1418" w:type="dxa"/>
          </w:tcPr>
          <w:p w14:paraId="430DDF46" w14:textId="77777777" w:rsidR="00C21537" w:rsidRPr="00C73EB4" w:rsidRDefault="00C21537" w:rsidP="00CC6B7F">
            <w:pPr>
              <w:snapToGrid w:val="0"/>
              <w:jc w:val="center"/>
              <w:rPr>
                <w:rFonts w:ascii="Arial" w:hAnsi="Arial" w:cs="Arial"/>
              </w:rPr>
            </w:pPr>
            <w:r w:rsidRPr="00C73EB4">
              <w:rPr>
                <w:rFonts w:ascii="Arial" w:eastAsia="Calibri" w:hAnsi="Arial" w:cs="Arial"/>
              </w:rPr>
              <w:t>второстепенная</w:t>
            </w:r>
          </w:p>
        </w:tc>
        <w:tc>
          <w:tcPr>
            <w:tcW w:w="1842" w:type="dxa"/>
            <w:vMerge/>
          </w:tcPr>
          <w:p w14:paraId="063B4EA9" w14:textId="77777777" w:rsidR="00C21537" w:rsidRPr="00C73EB4" w:rsidRDefault="00C21537" w:rsidP="00CC6B7F">
            <w:pPr>
              <w:autoSpaceDE w:val="0"/>
              <w:autoSpaceDN w:val="0"/>
              <w:adjustRightInd w:val="0"/>
              <w:rPr>
                <w:rFonts w:ascii="Arial" w:hAnsi="Arial" w:cs="Arial"/>
              </w:rPr>
            </w:pPr>
          </w:p>
        </w:tc>
        <w:tc>
          <w:tcPr>
            <w:tcW w:w="2552" w:type="dxa"/>
            <w:vMerge/>
          </w:tcPr>
          <w:p w14:paraId="2C454EC9" w14:textId="77777777" w:rsidR="00C21537" w:rsidRPr="00C73EB4" w:rsidRDefault="00C21537" w:rsidP="00CC6B7F">
            <w:pPr>
              <w:autoSpaceDE w:val="0"/>
              <w:autoSpaceDN w:val="0"/>
              <w:adjustRightInd w:val="0"/>
              <w:rPr>
                <w:rFonts w:ascii="Arial" w:hAnsi="Arial" w:cs="Arial"/>
              </w:rPr>
            </w:pPr>
          </w:p>
        </w:tc>
      </w:tr>
      <w:tr w:rsidR="00C21537" w:rsidRPr="00C73EB4" w14:paraId="4E7077CF" w14:textId="77777777" w:rsidTr="00CC6B7F">
        <w:trPr>
          <w:cantSplit/>
          <w:trHeight w:val="253"/>
        </w:trPr>
        <w:tc>
          <w:tcPr>
            <w:tcW w:w="567" w:type="dxa"/>
            <w:vMerge/>
          </w:tcPr>
          <w:p w14:paraId="77865784"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77D85DE8" w14:textId="77777777" w:rsidR="00C21537" w:rsidRPr="00C73EB4" w:rsidRDefault="00C21537" w:rsidP="00CC6B7F">
            <w:pPr>
              <w:rPr>
                <w:rFonts w:ascii="Arial" w:hAnsi="Arial" w:cs="Arial"/>
              </w:rPr>
            </w:pPr>
          </w:p>
        </w:tc>
        <w:tc>
          <w:tcPr>
            <w:tcW w:w="2552" w:type="dxa"/>
          </w:tcPr>
          <w:p w14:paraId="42979055" w14:textId="77777777" w:rsidR="00C21537" w:rsidRPr="00C73EB4" w:rsidRDefault="00C21537" w:rsidP="00CC6B7F">
            <w:pPr>
              <w:snapToGrid w:val="0"/>
              <w:jc w:val="center"/>
              <w:rPr>
                <w:rFonts w:ascii="Arial" w:hAnsi="Arial" w:cs="Arial"/>
              </w:rPr>
            </w:pPr>
            <w:r w:rsidRPr="00C73EB4">
              <w:rPr>
                <w:rFonts w:ascii="Arial" w:hAnsi="Arial" w:cs="Arial"/>
              </w:rPr>
              <w:t>ул. Попова</w:t>
            </w:r>
          </w:p>
        </w:tc>
        <w:tc>
          <w:tcPr>
            <w:tcW w:w="1559" w:type="dxa"/>
            <w:vMerge w:val="restart"/>
          </w:tcPr>
          <w:p w14:paraId="4B88DAE1" w14:textId="77777777" w:rsidR="00C21537" w:rsidRPr="00C73EB4" w:rsidRDefault="00C21537" w:rsidP="00CC6B7F">
            <w:pPr>
              <w:jc w:val="center"/>
              <w:rPr>
                <w:rFonts w:ascii="Arial" w:hAnsi="Arial" w:cs="Arial"/>
              </w:rPr>
            </w:pPr>
            <w:r w:rsidRPr="00C73EB4">
              <w:rPr>
                <w:rFonts w:ascii="Arial" w:hAnsi="Arial" w:cs="Arial"/>
              </w:rPr>
              <w:t>капитальный ремонт</w:t>
            </w:r>
          </w:p>
        </w:tc>
        <w:tc>
          <w:tcPr>
            <w:tcW w:w="1417" w:type="dxa"/>
            <w:vMerge w:val="restart"/>
            <w:vAlign w:val="center"/>
          </w:tcPr>
          <w:p w14:paraId="5C41C6F3"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2025</w:t>
            </w:r>
          </w:p>
        </w:tc>
        <w:tc>
          <w:tcPr>
            <w:tcW w:w="1276" w:type="dxa"/>
          </w:tcPr>
          <w:p w14:paraId="627A309E" w14:textId="77777777" w:rsidR="00C21537" w:rsidRPr="00C73EB4" w:rsidRDefault="00C21537" w:rsidP="00CC6B7F">
            <w:pPr>
              <w:snapToGrid w:val="0"/>
              <w:jc w:val="center"/>
              <w:rPr>
                <w:rFonts w:ascii="Arial" w:hAnsi="Arial" w:cs="Arial"/>
              </w:rPr>
            </w:pPr>
            <w:r w:rsidRPr="00C73EB4">
              <w:rPr>
                <w:rFonts w:ascii="Arial" w:hAnsi="Arial" w:cs="Arial"/>
              </w:rPr>
              <w:t>0,56</w:t>
            </w:r>
          </w:p>
        </w:tc>
        <w:tc>
          <w:tcPr>
            <w:tcW w:w="1418" w:type="dxa"/>
          </w:tcPr>
          <w:p w14:paraId="04A7FD29"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val="restart"/>
          </w:tcPr>
          <w:p w14:paraId="3BA7C69E"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552" w:type="dxa"/>
            <w:vMerge/>
          </w:tcPr>
          <w:p w14:paraId="2E7B6222" w14:textId="77777777" w:rsidR="00C21537" w:rsidRPr="00C73EB4" w:rsidRDefault="00C21537" w:rsidP="00CC6B7F">
            <w:pPr>
              <w:autoSpaceDE w:val="0"/>
              <w:autoSpaceDN w:val="0"/>
              <w:adjustRightInd w:val="0"/>
              <w:rPr>
                <w:rFonts w:ascii="Arial" w:hAnsi="Arial" w:cs="Arial"/>
              </w:rPr>
            </w:pPr>
          </w:p>
        </w:tc>
      </w:tr>
      <w:tr w:rsidR="00C21537" w:rsidRPr="00C73EB4" w14:paraId="7EB50C77" w14:textId="77777777" w:rsidTr="00CC6B7F">
        <w:trPr>
          <w:cantSplit/>
          <w:trHeight w:val="253"/>
        </w:trPr>
        <w:tc>
          <w:tcPr>
            <w:tcW w:w="567" w:type="dxa"/>
            <w:vMerge/>
          </w:tcPr>
          <w:p w14:paraId="4BB128A6"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6714A16" w14:textId="77777777" w:rsidR="00C21537" w:rsidRPr="00C73EB4" w:rsidRDefault="00C21537" w:rsidP="00CC6B7F">
            <w:pPr>
              <w:rPr>
                <w:rFonts w:ascii="Arial" w:hAnsi="Arial" w:cs="Arial"/>
              </w:rPr>
            </w:pPr>
          </w:p>
        </w:tc>
        <w:tc>
          <w:tcPr>
            <w:tcW w:w="2552" w:type="dxa"/>
          </w:tcPr>
          <w:p w14:paraId="23340968" w14:textId="77777777" w:rsidR="00C21537" w:rsidRPr="00C73EB4" w:rsidRDefault="00C21537" w:rsidP="00CC6B7F">
            <w:pPr>
              <w:snapToGrid w:val="0"/>
              <w:jc w:val="center"/>
              <w:rPr>
                <w:rFonts w:ascii="Arial" w:hAnsi="Arial" w:cs="Arial"/>
              </w:rPr>
            </w:pPr>
            <w:r w:rsidRPr="00C73EB4">
              <w:rPr>
                <w:rFonts w:ascii="Arial" w:hAnsi="Arial" w:cs="Arial"/>
              </w:rPr>
              <w:t>ул. Полевая</w:t>
            </w:r>
          </w:p>
        </w:tc>
        <w:tc>
          <w:tcPr>
            <w:tcW w:w="1559" w:type="dxa"/>
            <w:vMerge/>
          </w:tcPr>
          <w:p w14:paraId="1E59A556" w14:textId="77777777" w:rsidR="00C21537" w:rsidRPr="00C73EB4" w:rsidRDefault="00C21537" w:rsidP="00CC6B7F">
            <w:pPr>
              <w:jc w:val="center"/>
              <w:rPr>
                <w:rFonts w:ascii="Arial" w:hAnsi="Arial" w:cs="Arial"/>
              </w:rPr>
            </w:pPr>
          </w:p>
        </w:tc>
        <w:tc>
          <w:tcPr>
            <w:tcW w:w="1417" w:type="dxa"/>
            <w:vMerge/>
            <w:vAlign w:val="center"/>
          </w:tcPr>
          <w:p w14:paraId="7028A3D0"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62215F04" w14:textId="77777777" w:rsidR="00C21537" w:rsidRPr="00C73EB4" w:rsidRDefault="00C21537" w:rsidP="00CC6B7F">
            <w:pPr>
              <w:snapToGrid w:val="0"/>
              <w:jc w:val="center"/>
              <w:rPr>
                <w:rFonts w:ascii="Arial" w:hAnsi="Arial" w:cs="Arial"/>
              </w:rPr>
            </w:pPr>
            <w:r w:rsidRPr="00C73EB4">
              <w:rPr>
                <w:rFonts w:ascii="Arial" w:hAnsi="Arial" w:cs="Arial"/>
              </w:rPr>
              <w:t>0,95</w:t>
            </w:r>
          </w:p>
        </w:tc>
        <w:tc>
          <w:tcPr>
            <w:tcW w:w="1418" w:type="dxa"/>
          </w:tcPr>
          <w:p w14:paraId="3547116B"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0273FE1B" w14:textId="77777777" w:rsidR="00C21537" w:rsidRPr="00C73EB4" w:rsidRDefault="00C21537" w:rsidP="00CC6B7F">
            <w:pPr>
              <w:autoSpaceDE w:val="0"/>
              <w:autoSpaceDN w:val="0"/>
              <w:adjustRightInd w:val="0"/>
              <w:rPr>
                <w:rFonts w:ascii="Arial" w:hAnsi="Arial" w:cs="Arial"/>
              </w:rPr>
            </w:pPr>
          </w:p>
        </w:tc>
        <w:tc>
          <w:tcPr>
            <w:tcW w:w="2552" w:type="dxa"/>
            <w:vMerge/>
          </w:tcPr>
          <w:p w14:paraId="36E8092E" w14:textId="77777777" w:rsidR="00C21537" w:rsidRPr="00C73EB4" w:rsidRDefault="00C21537" w:rsidP="00CC6B7F">
            <w:pPr>
              <w:autoSpaceDE w:val="0"/>
              <w:autoSpaceDN w:val="0"/>
              <w:adjustRightInd w:val="0"/>
              <w:rPr>
                <w:rFonts w:ascii="Arial" w:hAnsi="Arial" w:cs="Arial"/>
              </w:rPr>
            </w:pPr>
          </w:p>
        </w:tc>
      </w:tr>
      <w:tr w:rsidR="00C21537" w:rsidRPr="00C73EB4" w14:paraId="67E83C3F" w14:textId="77777777" w:rsidTr="00CC6B7F">
        <w:trPr>
          <w:cantSplit/>
          <w:trHeight w:val="253"/>
        </w:trPr>
        <w:tc>
          <w:tcPr>
            <w:tcW w:w="567" w:type="dxa"/>
            <w:vMerge/>
          </w:tcPr>
          <w:p w14:paraId="02AC3183"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2F420DE" w14:textId="77777777" w:rsidR="00C21537" w:rsidRPr="00C73EB4" w:rsidRDefault="00C21537" w:rsidP="00CC6B7F">
            <w:pPr>
              <w:rPr>
                <w:rFonts w:ascii="Arial" w:hAnsi="Arial" w:cs="Arial"/>
              </w:rPr>
            </w:pPr>
          </w:p>
        </w:tc>
        <w:tc>
          <w:tcPr>
            <w:tcW w:w="2552" w:type="dxa"/>
          </w:tcPr>
          <w:p w14:paraId="0A9DB9EC" w14:textId="77777777" w:rsidR="00C21537" w:rsidRPr="00C73EB4" w:rsidRDefault="00C21537" w:rsidP="00CC6B7F">
            <w:pPr>
              <w:snapToGrid w:val="0"/>
              <w:jc w:val="center"/>
              <w:rPr>
                <w:rFonts w:ascii="Arial" w:hAnsi="Arial" w:cs="Arial"/>
              </w:rPr>
            </w:pPr>
            <w:r w:rsidRPr="00C73EB4">
              <w:rPr>
                <w:rFonts w:ascii="Arial" w:hAnsi="Arial" w:cs="Arial"/>
              </w:rPr>
              <w:t>ул. Строительная</w:t>
            </w:r>
          </w:p>
        </w:tc>
        <w:tc>
          <w:tcPr>
            <w:tcW w:w="1559" w:type="dxa"/>
            <w:vMerge/>
          </w:tcPr>
          <w:p w14:paraId="5FF251F9" w14:textId="77777777" w:rsidR="00C21537" w:rsidRPr="00C73EB4" w:rsidRDefault="00C21537" w:rsidP="00CC6B7F">
            <w:pPr>
              <w:jc w:val="center"/>
              <w:rPr>
                <w:rFonts w:ascii="Arial" w:hAnsi="Arial" w:cs="Arial"/>
              </w:rPr>
            </w:pPr>
          </w:p>
        </w:tc>
        <w:tc>
          <w:tcPr>
            <w:tcW w:w="1417" w:type="dxa"/>
            <w:vMerge/>
            <w:vAlign w:val="center"/>
          </w:tcPr>
          <w:p w14:paraId="6E3FA2FB"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1A5C7C1C" w14:textId="77777777" w:rsidR="00C21537" w:rsidRPr="00C73EB4" w:rsidRDefault="00C21537" w:rsidP="00CC6B7F">
            <w:pPr>
              <w:snapToGrid w:val="0"/>
              <w:jc w:val="center"/>
              <w:rPr>
                <w:rFonts w:ascii="Arial" w:hAnsi="Arial" w:cs="Arial"/>
              </w:rPr>
            </w:pPr>
            <w:r w:rsidRPr="00C73EB4">
              <w:rPr>
                <w:rFonts w:ascii="Arial" w:hAnsi="Arial" w:cs="Arial"/>
              </w:rPr>
              <w:t>0,6</w:t>
            </w:r>
          </w:p>
        </w:tc>
        <w:tc>
          <w:tcPr>
            <w:tcW w:w="1418" w:type="dxa"/>
          </w:tcPr>
          <w:p w14:paraId="6911FAA3"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71C92F74" w14:textId="77777777" w:rsidR="00C21537" w:rsidRPr="00C73EB4" w:rsidRDefault="00C21537" w:rsidP="00CC6B7F">
            <w:pPr>
              <w:autoSpaceDE w:val="0"/>
              <w:autoSpaceDN w:val="0"/>
              <w:adjustRightInd w:val="0"/>
              <w:rPr>
                <w:rFonts w:ascii="Arial" w:hAnsi="Arial" w:cs="Arial"/>
              </w:rPr>
            </w:pPr>
          </w:p>
        </w:tc>
        <w:tc>
          <w:tcPr>
            <w:tcW w:w="2552" w:type="dxa"/>
            <w:vMerge/>
          </w:tcPr>
          <w:p w14:paraId="4E2E7917" w14:textId="77777777" w:rsidR="00C21537" w:rsidRPr="00C73EB4" w:rsidRDefault="00C21537" w:rsidP="00CC6B7F">
            <w:pPr>
              <w:autoSpaceDE w:val="0"/>
              <w:autoSpaceDN w:val="0"/>
              <w:adjustRightInd w:val="0"/>
              <w:rPr>
                <w:rFonts w:ascii="Arial" w:hAnsi="Arial" w:cs="Arial"/>
              </w:rPr>
            </w:pPr>
          </w:p>
        </w:tc>
      </w:tr>
      <w:tr w:rsidR="00C21537" w:rsidRPr="00C73EB4" w14:paraId="4FFA5470" w14:textId="77777777" w:rsidTr="00CC6B7F">
        <w:trPr>
          <w:cantSplit/>
          <w:trHeight w:val="253"/>
        </w:trPr>
        <w:tc>
          <w:tcPr>
            <w:tcW w:w="567" w:type="dxa"/>
            <w:vMerge/>
          </w:tcPr>
          <w:p w14:paraId="535C355F"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13785A5A" w14:textId="77777777" w:rsidR="00C21537" w:rsidRPr="00C73EB4" w:rsidRDefault="00C21537" w:rsidP="00CC6B7F">
            <w:pPr>
              <w:rPr>
                <w:rFonts w:ascii="Arial" w:hAnsi="Arial" w:cs="Arial"/>
              </w:rPr>
            </w:pPr>
          </w:p>
        </w:tc>
        <w:tc>
          <w:tcPr>
            <w:tcW w:w="2552" w:type="dxa"/>
          </w:tcPr>
          <w:p w14:paraId="0B2EE433" w14:textId="77777777" w:rsidR="00C21537" w:rsidRPr="00C73EB4" w:rsidRDefault="00C21537" w:rsidP="00CC6B7F">
            <w:pPr>
              <w:snapToGrid w:val="0"/>
              <w:jc w:val="center"/>
              <w:rPr>
                <w:rFonts w:ascii="Arial" w:hAnsi="Arial" w:cs="Arial"/>
              </w:rPr>
            </w:pPr>
            <w:r w:rsidRPr="00C73EB4">
              <w:rPr>
                <w:rFonts w:ascii="Arial" w:hAnsi="Arial" w:cs="Arial"/>
              </w:rPr>
              <w:t>ул. Матюгина</w:t>
            </w:r>
          </w:p>
        </w:tc>
        <w:tc>
          <w:tcPr>
            <w:tcW w:w="1559" w:type="dxa"/>
            <w:vMerge/>
          </w:tcPr>
          <w:p w14:paraId="20F5202B" w14:textId="77777777" w:rsidR="00C21537" w:rsidRPr="00C73EB4" w:rsidRDefault="00C21537" w:rsidP="00CC6B7F">
            <w:pPr>
              <w:jc w:val="center"/>
              <w:rPr>
                <w:rFonts w:ascii="Arial" w:hAnsi="Arial" w:cs="Arial"/>
              </w:rPr>
            </w:pPr>
          </w:p>
        </w:tc>
        <w:tc>
          <w:tcPr>
            <w:tcW w:w="1417" w:type="dxa"/>
            <w:vMerge/>
            <w:vAlign w:val="center"/>
          </w:tcPr>
          <w:p w14:paraId="76DFC877"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021A7BF0" w14:textId="77777777" w:rsidR="00C21537" w:rsidRPr="00C73EB4" w:rsidRDefault="00C21537" w:rsidP="00CC6B7F">
            <w:pPr>
              <w:snapToGrid w:val="0"/>
              <w:jc w:val="center"/>
              <w:rPr>
                <w:rFonts w:ascii="Arial" w:hAnsi="Arial" w:cs="Arial"/>
              </w:rPr>
            </w:pPr>
            <w:r w:rsidRPr="00C73EB4">
              <w:rPr>
                <w:rFonts w:ascii="Arial" w:hAnsi="Arial" w:cs="Arial"/>
              </w:rPr>
              <w:t>1,08</w:t>
            </w:r>
          </w:p>
        </w:tc>
        <w:tc>
          <w:tcPr>
            <w:tcW w:w="1418" w:type="dxa"/>
          </w:tcPr>
          <w:p w14:paraId="4D115FA8"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2E8F9616" w14:textId="77777777" w:rsidR="00C21537" w:rsidRPr="00C73EB4" w:rsidRDefault="00C21537" w:rsidP="00CC6B7F">
            <w:pPr>
              <w:autoSpaceDE w:val="0"/>
              <w:autoSpaceDN w:val="0"/>
              <w:adjustRightInd w:val="0"/>
              <w:rPr>
                <w:rFonts w:ascii="Arial" w:hAnsi="Arial" w:cs="Arial"/>
              </w:rPr>
            </w:pPr>
          </w:p>
        </w:tc>
        <w:tc>
          <w:tcPr>
            <w:tcW w:w="2552" w:type="dxa"/>
            <w:vMerge/>
          </w:tcPr>
          <w:p w14:paraId="557DA39B" w14:textId="77777777" w:rsidR="00C21537" w:rsidRPr="00C73EB4" w:rsidRDefault="00C21537" w:rsidP="00CC6B7F">
            <w:pPr>
              <w:autoSpaceDE w:val="0"/>
              <w:autoSpaceDN w:val="0"/>
              <w:adjustRightInd w:val="0"/>
              <w:rPr>
                <w:rFonts w:ascii="Arial" w:hAnsi="Arial" w:cs="Arial"/>
              </w:rPr>
            </w:pPr>
          </w:p>
        </w:tc>
      </w:tr>
      <w:tr w:rsidR="00C21537" w:rsidRPr="00C73EB4" w14:paraId="438148B1" w14:textId="77777777" w:rsidTr="00CC6B7F">
        <w:trPr>
          <w:cantSplit/>
          <w:trHeight w:val="253"/>
        </w:trPr>
        <w:tc>
          <w:tcPr>
            <w:tcW w:w="567" w:type="dxa"/>
            <w:vMerge/>
          </w:tcPr>
          <w:p w14:paraId="51863270"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2449E627" w14:textId="77777777" w:rsidR="00C21537" w:rsidRPr="00C73EB4" w:rsidRDefault="00C21537" w:rsidP="00CC6B7F">
            <w:pPr>
              <w:rPr>
                <w:rFonts w:ascii="Arial" w:hAnsi="Arial" w:cs="Arial"/>
              </w:rPr>
            </w:pPr>
          </w:p>
        </w:tc>
        <w:tc>
          <w:tcPr>
            <w:tcW w:w="2552" w:type="dxa"/>
          </w:tcPr>
          <w:p w14:paraId="420F3C7C" w14:textId="77777777" w:rsidR="00C21537" w:rsidRPr="00C73EB4" w:rsidRDefault="00C21537" w:rsidP="00CC6B7F">
            <w:pPr>
              <w:snapToGrid w:val="0"/>
              <w:jc w:val="center"/>
              <w:rPr>
                <w:rFonts w:ascii="Arial" w:hAnsi="Arial" w:cs="Arial"/>
              </w:rPr>
            </w:pPr>
            <w:r w:rsidRPr="00C73EB4">
              <w:rPr>
                <w:rFonts w:ascii="Arial" w:hAnsi="Arial" w:cs="Arial"/>
              </w:rPr>
              <w:t xml:space="preserve">ул.Дорожная, </w:t>
            </w:r>
            <w:r w:rsidRPr="00C73EB4">
              <w:rPr>
                <w:rFonts w:ascii="Arial" w:hAnsi="Arial" w:cs="Arial"/>
                <w:color w:val="000000"/>
              </w:rPr>
              <w:t>Молодежная, Светлая</w:t>
            </w:r>
          </w:p>
        </w:tc>
        <w:tc>
          <w:tcPr>
            <w:tcW w:w="1559" w:type="dxa"/>
            <w:vMerge/>
          </w:tcPr>
          <w:p w14:paraId="5D90447A" w14:textId="77777777" w:rsidR="00C21537" w:rsidRPr="00C73EB4" w:rsidRDefault="00C21537" w:rsidP="00CC6B7F">
            <w:pPr>
              <w:jc w:val="center"/>
              <w:rPr>
                <w:rFonts w:ascii="Arial" w:hAnsi="Arial" w:cs="Arial"/>
              </w:rPr>
            </w:pPr>
          </w:p>
        </w:tc>
        <w:tc>
          <w:tcPr>
            <w:tcW w:w="1417" w:type="dxa"/>
            <w:vMerge/>
            <w:vAlign w:val="center"/>
          </w:tcPr>
          <w:p w14:paraId="029FD796"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91E521C" w14:textId="77777777" w:rsidR="00C21537" w:rsidRPr="00C73EB4" w:rsidRDefault="00C21537" w:rsidP="00CC6B7F">
            <w:pPr>
              <w:snapToGrid w:val="0"/>
              <w:jc w:val="center"/>
              <w:rPr>
                <w:rFonts w:ascii="Arial" w:hAnsi="Arial" w:cs="Arial"/>
              </w:rPr>
            </w:pPr>
            <w:r w:rsidRPr="00C73EB4">
              <w:rPr>
                <w:rFonts w:ascii="Arial" w:hAnsi="Arial" w:cs="Arial"/>
              </w:rPr>
              <w:t>1,37</w:t>
            </w:r>
          </w:p>
        </w:tc>
        <w:tc>
          <w:tcPr>
            <w:tcW w:w="1418" w:type="dxa"/>
          </w:tcPr>
          <w:p w14:paraId="2B40D3FE"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71117D41" w14:textId="77777777" w:rsidR="00C21537" w:rsidRPr="00C73EB4" w:rsidRDefault="00C21537" w:rsidP="00CC6B7F">
            <w:pPr>
              <w:autoSpaceDE w:val="0"/>
              <w:autoSpaceDN w:val="0"/>
              <w:adjustRightInd w:val="0"/>
              <w:rPr>
                <w:rFonts w:ascii="Arial" w:hAnsi="Arial" w:cs="Arial"/>
              </w:rPr>
            </w:pPr>
          </w:p>
        </w:tc>
        <w:tc>
          <w:tcPr>
            <w:tcW w:w="2552" w:type="dxa"/>
            <w:vMerge/>
          </w:tcPr>
          <w:p w14:paraId="46FF197A" w14:textId="77777777" w:rsidR="00C21537" w:rsidRPr="00C73EB4" w:rsidRDefault="00C21537" w:rsidP="00CC6B7F">
            <w:pPr>
              <w:autoSpaceDE w:val="0"/>
              <w:autoSpaceDN w:val="0"/>
              <w:adjustRightInd w:val="0"/>
              <w:rPr>
                <w:rFonts w:ascii="Arial" w:hAnsi="Arial" w:cs="Arial"/>
              </w:rPr>
            </w:pPr>
          </w:p>
        </w:tc>
      </w:tr>
      <w:tr w:rsidR="00C21537" w:rsidRPr="00C73EB4" w14:paraId="4986FCCA" w14:textId="77777777" w:rsidTr="00CC6B7F">
        <w:trPr>
          <w:cantSplit/>
          <w:trHeight w:val="253"/>
        </w:trPr>
        <w:tc>
          <w:tcPr>
            <w:tcW w:w="567" w:type="dxa"/>
            <w:vMerge/>
          </w:tcPr>
          <w:p w14:paraId="51CE934E"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7CF5EB7A" w14:textId="77777777" w:rsidR="00C21537" w:rsidRPr="00C73EB4" w:rsidRDefault="00C21537" w:rsidP="00CC6B7F">
            <w:pPr>
              <w:rPr>
                <w:rFonts w:ascii="Arial" w:hAnsi="Arial" w:cs="Arial"/>
              </w:rPr>
            </w:pPr>
          </w:p>
        </w:tc>
        <w:tc>
          <w:tcPr>
            <w:tcW w:w="2552" w:type="dxa"/>
          </w:tcPr>
          <w:p w14:paraId="0157A6DA" w14:textId="77777777" w:rsidR="00C21537" w:rsidRPr="00C73EB4" w:rsidRDefault="00C21537" w:rsidP="00CC6B7F">
            <w:pPr>
              <w:snapToGrid w:val="0"/>
              <w:jc w:val="center"/>
              <w:rPr>
                <w:rFonts w:ascii="Arial" w:hAnsi="Arial" w:cs="Arial"/>
              </w:rPr>
            </w:pPr>
            <w:r w:rsidRPr="00C73EB4">
              <w:rPr>
                <w:rFonts w:ascii="Arial" w:hAnsi="Arial" w:cs="Arial"/>
              </w:rPr>
              <w:t>ул.Советская</w:t>
            </w:r>
          </w:p>
        </w:tc>
        <w:tc>
          <w:tcPr>
            <w:tcW w:w="1559" w:type="dxa"/>
            <w:vMerge/>
          </w:tcPr>
          <w:p w14:paraId="1AA8B2AB" w14:textId="77777777" w:rsidR="00C21537" w:rsidRPr="00C73EB4" w:rsidRDefault="00C21537" w:rsidP="00CC6B7F">
            <w:pPr>
              <w:jc w:val="center"/>
              <w:rPr>
                <w:rFonts w:ascii="Arial" w:hAnsi="Arial" w:cs="Arial"/>
              </w:rPr>
            </w:pPr>
          </w:p>
        </w:tc>
        <w:tc>
          <w:tcPr>
            <w:tcW w:w="1417" w:type="dxa"/>
            <w:vMerge/>
            <w:vAlign w:val="center"/>
          </w:tcPr>
          <w:p w14:paraId="54DB09CF"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2143EAC" w14:textId="77777777" w:rsidR="00C21537" w:rsidRPr="00C73EB4" w:rsidRDefault="00C21537" w:rsidP="00CC6B7F">
            <w:pPr>
              <w:snapToGrid w:val="0"/>
              <w:jc w:val="center"/>
              <w:rPr>
                <w:rFonts w:ascii="Arial" w:hAnsi="Arial" w:cs="Arial"/>
              </w:rPr>
            </w:pPr>
            <w:r w:rsidRPr="00C73EB4">
              <w:rPr>
                <w:rFonts w:ascii="Arial" w:hAnsi="Arial" w:cs="Arial"/>
              </w:rPr>
              <w:t>1,8</w:t>
            </w:r>
          </w:p>
        </w:tc>
        <w:tc>
          <w:tcPr>
            <w:tcW w:w="1418" w:type="dxa"/>
          </w:tcPr>
          <w:p w14:paraId="0DB5475F"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7E7FB6CA" w14:textId="77777777" w:rsidR="00C21537" w:rsidRPr="00C73EB4" w:rsidRDefault="00C21537" w:rsidP="00CC6B7F">
            <w:pPr>
              <w:autoSpaceDE w:val="0"/>
              <w:autoSpaceDN w:val="0"/>
              <w:adjustRightInd w:val="0"/>
              <w:rPr>
                <w:rFonts w:ascii="Arial" w:hAnsi="Arial" w:cs="Arial"/>
              </w:rPr>
            </w:pPr>
          </w:p>
        </w:tc>
        <w:tc>
          <w:tcPr>
            <w:tcW w:w="2552" w:type="dxa"/>
            <w:vMerge/>
          </w:tcPr>
          <w:p w14:paraId="049454D4" w14:textId="77777777" w:rsidR="00C21537" w:rsidRPr="00C73EB4" w:rsidRDefault="00C21537" w:rsidP="00CC6B7F">
            <w:pPr>
              <w:autoSpaceDE w:val="0"/>
              <w:autoSpaceDN w:val="0"/>
              <w:adjustRightInd w:val="0"/>
              <w:rPr>
                <w:rFonts w:ascii="Arial" w:hAnsi="Arial" w:cs="Arial"/>
              </w:rPr>
            </w:pPr>
          </w:p>
        </w:tc>
      </w:tr>
      <w:tr w:rsidR="00C21537" w:rsidRPr="00C73EB4" w14:paraId="4049D8B1" w14:textId="77777777" w:rsidTr="00CC6B7F">
        <w:trPr>
          <w:cantSplit/>
          <w:trHeight w:val="253"/>
        </w:trPr>
        <w:tc>
          <w:tcPr>
            <w:tcW w:w="567" w:type="dxa"/>
            <w:vMerge/>
          </w:tcPr>
          <w:p w14:paraId="5A9CBEED"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4A55795E" w14:textId="77777777" w:rsidR="00C21537" w:rsidRPr="00C73EB4" w:rsidRDefault="00C21537" w:rsidP="00CC6B7F">
            <w:pPr>
              <w:rPr>
                <w:rFonts w:ascii="Arial" w:hAnsi="Arial" w:cs="Arial"/>
              </w:rPr>
            </w:pPr>
          </w:p>
        </w:tc>
        <w:tc>
          <w:tcPr>
            <w:tcW w:w="2552" w:type="dxa"/>
          </w:tcPr>
          <w:p w14:paraId="4C1DDADF" w14:textId="77777777" w:rsidR="00C21537" w:rsidRPr="00C73EB4" w:rsidRDefault="00C21537" w:rsidP="00CC6B7F">
            <w:pPr>
              <w:snapToGrid w:val="0"/>
              <w:jc w:val="center"/>
              <w:rPr>
                <w:rFonts w:ascii="Arial" w:hAnsi="Arial" w:cs="Arial"/>
              </w:rPr>
            </w:pPr>
            <w:r w:rsidRPr="00C73EB4">
              <w:rPr>
                <w:rFonts w:ascii="Arial" w:hAnsi="Arial" w:cs="Arial"/>
              </w:rPr>
              <w:t>ул. Рудничная</w:t>
            </w:r>
          </w:p>
        </w:tc>
        <w:tc>
          <w:tcPr>
            <w:tcW w:w="1559" w:type="dxa"/>
            <w:vMerge/>
          </w:tcPr>
          <w:p w14:paraId="3062810B" w14:textId="77777777" w:rsidR="00C21537" w:rsidRPr="00C73EB4" w:rsidRDefault="00C21537" w:rsidP="00CC6B7F">
            <w:pPr>
              <w:jc w:val="center"/>
              <w:rPr>
                <w:rFonts w:ascii="Arial" w:hAnsi="Arial" w:cs="Arial"/>
              </w:rPr>
            </w:pPr>
          </w:p>
        </w:tc>
        <w:tc>
          <w:tcPr>
            <w:tcW w:w="1417" w:type="dxa"/>
            <w:vMerge/>
            <w:vAlign w:val="center"/>
          </w:tcPr>
          <w:p w14:paraId="4DFD4947"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08F1112C" w14:textId="77777777" w:rsidR="00C21537" w:rsidRPr="00C73EB4" w:rsidRDefault="00C21537" w:rsidP="00CC6B7F">
            <w:pPr>
              <w:tabs>
                <w:tab w:val="left" w:pos="1164"/>
              </w:tabs>
              <w:snapToGrid w:val="0"/>
              <w:jc w:val="center"/>
              <w:rPr>
                <w:rFonts w:ascii="Arial" w:hAnsi="Arial" w:cs="Arial"/>
              </w:rPr>
            </w:pPr>
            <w:r w:rsidRPr="00C73EB4">
              <w:rPr>
                <w:rFonts w:ascii="Arial" w:hAnsi="Arial" w:cs="Arial"/>
              </w:rPr>
              <w:t>0,385</w:t>
            </w:r>
          </w:p>
        </w:tc>
        <w:tc>
          <w:tcPr>
            <w:tcW w:w="1418" w:type="dxa"/>
          </w:tcPr>
          <w:p w14:paraId="232C797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7C3B76DB" w14:textId="77777777" w:rsidR="00C21537" w:rsidRPr="00C73EB4" w:rsidRDefault="00C21537" w:rsidP="00CC6B7F">
            <w:pPr>
              <w:autoSpaceDE w:val="0"/>
              <w:autoSpaceDN w:val="0"/>
              <w:adjustRightInd w:val="0"/>
              <w:rPr>
                <w:rFonts w:ascii="Arial" w:hAnsi="Arial" w:cs="Arial"/>
              </w:rPr>
            </w:pPr>
          </w:p>
        </w:tc>
        <w:tc>
          <w:tcPr>
            <w:tcW w:w="2552" w:type="dxa"/>
            <w:vMerge/>
          </w:tcPr>
          <w:p w14:paraId="104BA01B" w14:textId="77777777" w:rsidR="00C21537" w:rsidRPr="00C73EB4" w:rsidRDefault="00C21537" w:rsidP="00CC6B7F">
            <w:pPr>
              <w:autoSpaceDE w:val="0"/>
              <w:autoSpaceDN w:val="0"/>
              <w:adjustRightInd w:val="0"/>
              <w:rPr>
                <w:rFonts w:ascii="Arial" w:hAnsi="Arial" w:cs="Arial"/>
              </w:rPr>
            </w:pPr>
          </w:p>
        </w:tc>
      </w:tr>
      <w:tr w:rsidR="00C21537" w:rsidRPr="00C73EB4" w14:paraId="6C0A0F42" w14:textId="77777777" w:rsidTr="00CC6B7F">
        <w:trPr>
          <w:cantSplit/>
          <w:trHeight w:val="253"/>
        </w:trPr>
        <w:tc>
          <w:tcPr>
            <w:tcW w:w="567" w:type="dxa"/>
            <w:vMerge/>
          </w:tcPr>
          <w:p w14:paraId="6C0AD092"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75F05BCF" w14:textId="77777777" w:rsidR="00C21537" w:rsidRPr="00C73EB4" w:rsidRDefault="00C21537" w:rsidP="00CC6B7F">
            <w:pPr>
              <w:rPr>
                <w:rFonts w:ascii="Arial" w:hAnsi="Arial" w:cs="Arial"/>
              </w:rPr>
            </w:pPr>
          </w:p>
        </w:tc>
        <w:tc>
          <w:tcPr>
            <w:tcW w:w="2552" w:type="dxa"/>
          </w:tcPr>
          <w:p w14:paraId="20FF0E42" w14:textId="77777777" w:rsidR="00C21537" w:rsidRPr="00C73EB4" w:rsidRDefault="00C21537" w:rsidP="00CC6B7F">
            <w:pPr>
              <w:snapToGrid w:val="0"/>
              <w:jc w:val="center"/>
              <w:rPr>
                <w:rFonts w:ascii="Arial" w:hAnsi="Arial" w:cs="Arial"/>
              </w:rPr>
            </w:pPr>
            <w:r w:rsidRPr="00C73EB4">
              <w:rPr>
                <w:rFonts w:ascii="Arial" w:hAnsi="Arial" w:cs="Arial"/>
              </w:rPr>
              <w:t xml:space="preserve">ул.Мира </w:t>
            </w:r>
          </w:p>
        </w:tc>
        <w:tc>
          <w:tcPr>
            <w:tcW w:w="1559" w:type="dxa"/>
            <w:vMerge/>
          </w:tcPr>
          <w:p w14:paraId="73D2CFC4" w14:textId="77777777" w:rsidR="00C21537" w:rsidRPr="00C73EB4" w:rsidRDefault="00C21537" w:rsidP="00CC6B7F">
            <w:pPr>
              <w:jc w:val="center"/>
              <w:rPr>
                <w:rFonts w:ascii="Arial" w:hAnsi="Arial" w:cs="Arial"/>
              </w:rPr>
            </w:pPr>
          </w:p>
        </w:tc>
        <w:tc>
          <w:tcPr>
            <w:tcW w:w="1417" w:type="dxa"/>
            <w:vMerge/>
            <w:vAlign w:val="center"/>
          </w:tcPr>
          <w:p w14:paraId="79799194"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7D2D2E0" w14:textId="77777777" w:rsidR="00C21537" w:rsidRPr="00C73EB4" w:rsidRDefault="00C21537" w:rsidP="00CC6B7F">
            <w:pPr>
              <w:tabs>
                <w:tab w:val="left" w:pos="1164"/>
              </w:tabs>
              <w:snapToGrid w:val="0"/>
              <w:jc w:val="center"/>
              <w:rPr>
                <w:rFonts w:ascii="Arial" w:hAnsi="Arial" w:cs="Arial"/>
              </w:rPr>
            </w:pPr>
            <w:r w:rsidRPr="00C73EB4">
              <w:rPr>
                <w:rFonts w:ascii="Arial" w:hAnsi="Arial" w:cs="Arial"/>
              </w:rPr>
              <w:t>0,666</w:t>
            </w:r>
          </w:p>
        </w:tc>
        <w:tc>
          <w:tcPr>
            <w:tcW w:w="1418" w:type="dxa"/>
          </w:tcPr>
          <w:p w14:paraId="7DF0BBCE"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1761C546" w14:textId="77777777" w:rsidR="00C21537" w:rsidRPr="00C73EB4" w:rsidRDefault="00C21537" w:rsidP="00CC6B7F">
            <w:pPr>
              <w:autoSpaceDE w:val="0"/>
              <w:autoSpaceDN w:val="0"/>
              <w:adjustRightInd w:val="0"/>
              <w:rPr>
                <w:rFonts w:ascii="Arial" w:hAnsi="Arial" w:cs="Arial"/>
              </w:rPr>
            </w:pPr>
          </w:p>
        </w:tc>
        <w:tc>
          <w:tcPr>
            <w:tcW w:w="2552" w:type="dxa"/>
            <w:vMerge/>
          </w:tcPr>
          <w:p w14:paraId="1CD9D697" w14:textId="77777777" w:rsidR="00C21537" w:rsidRPr="00C73EB4" w:rsidRDefault="00C21537" w:rsidP="00CC6B7F">
            <w:pPr>
              <w:autoSpaceDE w:val="0"/>
              <w:autoSpaceDN w:val="0"/>
              <w:adjustRightInd w:val="0"/>
              <w:rPr>
                <w:rFonts w:ascii="Arial" w:hAnsi="Arial" w:cs="Arial"/>
              </w:rPr>
            </w:pPr>
          </w:p>
        </w:tc>
      </w:tr>
      <w:tr w:rsidR="00C21537" w:rsidRPr="00C73EB4" w14:paraId="32C7233F" w14:textId="77777777" w:rsidTr="00CC6B7F">
        <w:trPr>
          <w:cantSplit/>
          <w:trHeight w:val="253"/>
        </w:trPr>
        <w:tc>
          <w:tcPr>
            <w:tcW w:w="567" w:type="dxa"/>
            <w:vMerge/>
          </w:tcPr>
          <w:p w14:paraId="58F83DDA"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4669BD2B" w14:textId="77777777" w:rsidR="00C21537" w:rsidRPr="00C73EB4" w:rsidRDefault="00C21537" w:rsidP="00CC6B7F">
            <w:pPr>
              <w:rPr>
                <w:rFonts w:ascii="Arial" w:hAnsi="Arial" w:cs="Arial"/>
              </w:rPr>
            </w:pPr>
          </w:p>
        </w:tc>
        <w:tc>
          <w:tcPr>
            <w:tcW w:w="2552" w:type="dxa"/>
          </w:tcPr>
          <w:p w14:paraId="618B06D1" w14:textId="77777777" w:rsidR="00C21537" w:rsidRPr="00C73EB4" w:rsidRDefault="00C21537" w:rsidP="00CC6B7F">
            <w:pPr>
              <w:snapToGrid w:val="0"/>
              <w:jc w:val="center"/>
              <w:rPr>
                <w:rFonts w:ascii="Arial" w:hAnsi="Arial" w:cs="Arial"/>
              </w:rPr>
            </w:pPr>
            <w:r w:rsidRPr="00C73EB4">
              <w:rPr>
                <w:rFonts w:ascii="Arial" w:hAnsi="Arial" w:cs="Arial"/>
                <w:color w:val="000000"/>
              </w:rPr>
              <w:t>ул. Горная, Пионерская</w:t>
            </w:r>
          </w:p>
        </w:tc>
        <w:tc>
          <w:tcPr>
            <w:tcW w:w="1559" w:type="dxa"/>
            <w:vMerge/>
          </w:tcPr>
          <w:p w14:paraId="2D9164DB" w14:textId="77777777" w:rsidR="00C21537" w:rsidRPr="00C73EB4" w:rsidRDefault="00C21537" w:rsidP="00CC6B7F">
            <w:pPr>
              <w:jc w:val="center"/>
              <w:rPr>
                <w:rFonts w:ascii="Arial" w:hAnsi="Arial" w:cs="Arial"/>
              </w:rPr>
            </w:pPr>
          </w:p>
        </w:tc>
        <w:tc>
          <w:tcPr>
            <w:tcW w:w="1417" w:type="dxa"/>
            <w:vMerge/>
            <w:vAlign w:val="center"/>
          </w:tcPr>
          <w:p w14:paraId="3DD6F2BC"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7A2AF394" w14:textId="77777777" w:rsidR="00C21537" w:rsidRPr="00C73EB4" w:rsidRDefault="00C21537" w:rsidP="00CC6B7F">
            <w:pPr>
              <w:tabs>
                <w:tab w:val="left" w:pos="1164"/>
              </w:tabs>
              <w:snapToGrid w:val="0"/>
              <w:jc w:val="center"/>
              <w:rPr>
                <w:rFonts w:ascii="Arial" w:hAnsi="Arial" w:cs="Arial"/>
              </w:rPr>
            </w:pPr>
            <w:r w:rsidRPr="00C73EB4">
              <w:rPr>
                <w:rFonts w:ascii="Arial" w:hAnsi="Arial" w:cs="Arial"/>
              </w:rPr>
              <w:t>2,31</w:t>
            </w:r>
          </w:p>
        </w:tc>
        <w:tc>
          <w:tcPr>
            <w:tcW w:w="1418" w:type="dxa"/>
          </w:tcPr>
          <w:p w14:paraId="5CCF7A7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второстепенная</w:t>
            </w:r>
          </w:p>
        </w:tc>
        <w:tc>
          <w:tcPr>
            <w:tcW w:w="1842" w:type="dxa"/>
            <w:vMerge/>
          </w:tcPr>
          <w:p w14:paraId="1E98F654" w14:textId="77777777" w:rsidR="00C21537" w:rsidRPr="00C73EB4" w:rsidRDefault="00C21537" w:rsidP="00CC6B7F">
            <w:pPr>
              <w:autoSpaceDE w:val="0"/>
              <w:autoSpaceDN w:val="0"/>
              <w:adjustRightInd w:val="0"/>
              <w:rPr>
                <w:rFonts w:ascii="Arial" w:hAnsi="Arial" w:cs="Arial"/>
              </w:rPr>
            </w:pPr>
          </w:p>
        </w:tc>
        <w:tc>
          <w:tcPr>
            <w:tcW w:w="2552" w:type="dxa"/>
            <w:vMerge/>
          </w:tcPr>
          <w:p w14:paraId="6D2EAD9C" w14:textId="77777777" w:rsidR="00C21537" w:rsidRPr="00C73EB4" w:rsidRDefault="00C21537" w:rsidP="00CC6B7F">
            <w:pPr>
              <w:autoSpaceDE w:val="0"/>
              <w:autoSpaceDN w:val="0"/>
              <w:adjustRightInd w:val="0"/>
              <w:rPr>
                <w:rFonts w:ascii="Arial" w:hAnsi="Arial" w:cs="Arial"/>
              </w:rPr>
            </w:pPr>
          </w:p>
        </w:tc>
      </w:tr>
      <w:tr w:rsidR="00C21537" w:rsidRPr="00C73EB4" w14:paraId="6D0370C3" w14:textId="77777777" w:rsidTr="00CC6B7F">
        <w:trPr>
          <w:cantSplit/>
          <w:trHeight w:val="253"/>
        </w:trPr>
        <w:tc>
          <w:tcPr>
            <w:tcW w:w="567" w:type="dxa"/>
            <w:vMerge w:val="restart"/>
          </w:tcPr>
          <w:p w14:paraId="1C9FFF2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w:t>
            </w:r>
          </w:p>
        </w:tc>
        <w:tc>
          <w:tcPr>
            <w:tcW w:w="1843" w:type="dxa"/>
            <w:vMerge w:val="restart"/>
          </w:tcPr>
          <w:p w14:paraId="410D52A4" w14:textId="77777777" w:rsidR="00C21537" w:rsidRPr="00C73EB4" w:rsidRDefault="00C21537" w:rsidP="00CC6B7F">
            <w:pPr>
              <w:rPr>
                <w:rFonts w:ascii="Arial" w:hAnsi="Arial" w:cs="Arial"/>
              </w:rPr>
            </w:pPr>
            <w:r w:rsidRPr="00C73EB4">
              <w:rPr>
                <w:rFonts w:ascii="Arial" w:hAnsi="Arial" w:cs="Arial"/>
              </w:rPr>
              <w:t>Улицы и автомобильные дороги</w:t>
            </w:r>
            <w:r>
              <w:rPr>
                <w:rFonts w:ascii="Arial" w:hAnsi="Arial" w:cs="Arial"/>
              </w:rPr>
              <w:t xml:space="preserve"> общего пользования</w:t>
            </w:r>
            <w:r w:rsidRPr="00C73EB4">
              <w:rPr>
                <w:rFonts w:ascii="Arial" w:hAnsi="Arial" w:cs="Arial"/>
              </w:rPr>
              <w:t xml:space="preserve"> местного значения</w:t>
            </w:r>
          </w:p>
        </w:tc>
        <w:tc>
          <w:tcPr>
            <w:tcW w:w="2552" w:type="dxa"/>
          </w:tcPr>
          <w:p w14:paraId="372829A2" w14:textId="77777777" w:rsidR="00C21537" w:rsidRPr="00C73EB4" w:rsidRDefault="00C21537" w:rsidP="00CC6B7F">
            <w:pPr>
              <w:snapToGrid w:val="0"/>
              <w:jc w:val="center"/>
              <w:rPr>
                <w:rFonts w:ascii="Arial" w:hAnsi="Arial" w:cs="Arial"/>
              </w:rPr>
            </w:pPr>
            <w:r w:rsidRPr="00C73EB4">
              <w:rPr>
                <w:rFonts w:ascii="Arial" w:hAnsi="Arial" w:cs="Arial"/>
              </w:rPr>
              <w:t>Село Старосемейкино, в том числе:</w:t>
            </w:r>
          </w:p>
        </w:tc>
        <w:tc>
          <w:tcPr>
            <w:tcW w:w="1559" w:type="dxa"/>
            <w:vMerge w:val="restart"/>
          </w:tcPr>
          <w:p w14:paraId="1AD1ED57" w14:textId="77777777" w:rsidR="00C21537" w:rsidRPr="00C73EB4" w:rsidRDefault="00C21537" w:rsidP="00CC6B7F">
            <w:pPr>
              <w:jc w:val="center"/>
              <w:rPr>
                <w:rFonts w:ascii="Arial" w:hAnsi="Arial" w:cs="Arial"/>
              </w:rPr>
            </w:pPr>
            <w:r w:rsidRPr="00C73EB4">
              <w:rPr>
                <w:rFonts w:ascii="Arial" w:hAnsi="Arial" w:cs="Arial"/>
              </w:rPr>
              <w:t>строительство</w:t>
            </w:r>
          </w:p>
        </w:tc>
        <w:tc>
          <w:tcPr>
            <w:tcW w:w="1417" w:type="dxa"/>
            <w:vMerge w:val="restart"/>
            <w:vAlign w:val="center"/>
          </w:tcPr>
          <w:p w14:paraId="028AF302"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276" w:type="dxa"/>
          </w:tcPr>
          <w:p w14:paraId="27994362" w14:textId="77777777" w:rsidR="00C21537" w:rsidRPr="00C73EB4" w:rsidRDefault="00C21537" w:rsidP="00CC6B7F">
            <w:pPr>
              <w:snapToGrid w:val="0"/>
              <w:jc w:val="center"/>
              <w:rPr>
                <w:rFonts w:ascii="Arial" w:hAnsi="Arial" w:cs="Arial"/>
              </w:rPr>
            </w:pPr>
          </w:p>
        </w:tc>
        <w:tc>
          <w:tcPr>
            <w:tcW w:w="1418" w:type="dxa"/>
          </w:tcPr>
          <w:p w14:paraId="3DBACE29" w14:textId="77777777" w:rsidR="00C21537" w:rsidRPr="00C73EB4" w:rsidRDefault="00C21537" w:rsidP="00CC6B7F">
            <w:pPr>
              <w:snapToGrid w:val="0"/>
              <w:jc w:val="center"/>
              <w:rPr>
                <w:rFonts w:ascii="Arial" w:hAnsi="Arial" w:cs="Arial"/>
              </w:rPr>
            </w:pPr>
          </w:p>
        </w:tc>
        <w:tc>
          <w:tcPr>
            <w:tcW w:w="1842" w:type="dxa"/>
            <w:vMerge w:val="restart"/>
          </w:tcPr>
          <w:p w14:paraId="4283D748"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552" w:type="dxa"/>
            <w:vMerge/>
          </w:tcPr>
          <w:p w14:paraId="56E6BD92" w14:textId="77777777" w:rsidR="00C21537" w:rsidRPr="00C73EB4" w:rsidRDefault="00C21537" w:rsidP="00CC6B7F">
            <w:pPr>
              <w:autoSpaceDE w:val="0"/>
              <w:autoSpaceDN w:val="0"/>
              <w:adjustRightInd w:val="0"/>
              <w:rPr>
                <w:rFonts w:ascii="Arial" w:hAnsi="Arial" w:cs="Arial"/>
              </w:rPr>
            </w:pPr>
          </w:p>
        </w:tc>
      </w:tr>
      <w:tr w:rsidR="00C21537" w:rsidRPr="00C73EB4" w14:paraId="701D3E48" w14:textId="77777777" w:rsidTr="00CC6B7F">
        <w:trPr>
          <w:cantSplit/>
          <w:trHeight w:val="253"/>
        </w:trPr>
        <w:tc>
          <w:tcPr>
            <w:tcW w:w="567" w:type="dxa"/>
            <w:vMerge/>
          </w:tcPr>
          <w:p w14:paraId="3809EA2B"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F693AE0" w14:textId="77777777" w:rsidR="00C21537" w:rsidRPr="00C73EB4" w:rsidRDefault="00C21537" w:rsidP="00CC6B7F">
            <w:pPr>
              <w:rPr>
                <w:rFonts w:ascii="Arial" w:hAnsi="Arial" w:cs="Arial"/>
              </w:rPr>
            </w:pPr>
          </w:p>
        </w:tc>
        <w:tc>
          <w:tcPr>
            <w:tcW w:w="2552" w:type="dxa"/>
          </w:tcPr>
          <w:p w14:paraId="3304999D" w14:textId="77777777" w:rsidR="00C21537" w:rsidRPr="00C73EB4" w:rsidRDefault="00C21537" w:rsidP="00CC6B7F">
            <w:pPr>
              <w:snapToGrid w:val="0"/>
              <w:jc w:val="center"/>
              <w:rPr>
                <w:rFonts w:ascii="Arial" w:hAnsi="Arial" w:cs="Arial"/>
              </w:rPr>
            </w:pPr>
            <w:r w:rsidRPr="00C73EB4">
              <w:rPr>
                <w:rFonts w:ascii="Arial" w:hAnsi="Arial" w:cs="Arial"/>
              </w:rPr>
              <w:t xml:space="preserve">ул. б/н  </w:t>
            </w:r>
          </w:p>
        </w:tc>
        <w:tc>
          <w:tcPr>
            <w:tcW w:w="1559" w:type="dxa"/>
            <w:vMerge/>
          </w:tcPr>
          <w:p w14:paraId="5285E7C9" w14:textId="77777777" w:rsidR="00C21537" w:rsidRPr="00C73EB4" w:rsidRDefault="00C21537" w:rsidP="00CC6B7F">
            <w:pPr>
              <w:jc w:val="center"/>
              <w:rPr>
                <w:rFonts w:ascii="Arial" w:hAnsi="Arial" w:cs="Arial"/>
              </w:rPr>
            </w:pPr>
          </w:p>
        </w:tc>
        <w:tc>
          <w:tcPr>
            <w:tcW w:w="1417" w:type="dxa"/>
            <w:vMerge/>
            <w:vAlign w:val="center"/>
          </w:tcPr>
          <w:p w14:paraId="7619FC5B"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5DF3364D" w14:textId="77777777" w:rsidR="00C21537" w:rsidRPr="00C73EB4" w:rsidRDefault="00C21537" w:rsidP="00CC6B7F">
            <w:pPr>
              <w:snapToGrid w:val="0"/>
              <w:jc w:val="center"/>
              <w:rPr>
                <w:rFonts w:ascii="Arial" w:hAnsi="Arial" w:cs="Arial"/>
              </w:rPr>
            </w:pPr>
            <w:r w:rsidRPr="00C73EB4">
              <w:rPr>
                <w:rFonts w:ascii="Arial" w:hAnsi="Arial" w:cs="Arial"/>
              </w:rPr>
              <w:t>0,22</w:t>
            </w:r>
          </w:p>
        </w:tc>
        <w:tc>
          <w:tcPr>
            <w:tcW w:w="1418" w:type="dxa"/>
          </w:tcPr>
          <w:p w14:paraId="567722EE" w14:textId="77777777" w:rsidR="00C21537" w:rsidRPr="00C73EB4" w:rsidRDefault="00C21537" w:rsidP="00CC6B7F">
            <w:pPr>
              <w:snapToGrid w:val="0"/>
              <w:jc w:val="center"/>
              <w:rPr>
                <w:rFonts w:ascii="Arial" w:hAnsi="Arial" w:cs="Arial"/>
              </w:rPr>
            </w:pPr>
            <w:r w:rsidRPr="00C73EB4">
              <w:rPr>
                <w:rFonts w:ascii="Arial" w:hAnsi="Arial" w:cs="Arial"/>
              </w:rPr>
              <w:t>второстепенная</w:t>
            </w:r>
          </w:p>
        </w:tc>
        <w:tc>
          <w:tcPr>
            <w:tcW w:w="1842" w:type="dxa"/>
            <w:vMerge/>
          </w:tcPr>
          <w:p w14:paraId="3383E113" w14:textId="77777777" w:rsidR="00C21537" w:rsidRPr="00C73EB4" w:rsidRDefault="00C21537" w:rsidP="00CC6B7F">
            <w:pPr>
              <w:autoSpaceDE w:val="0"/>
              <w:autoSpaceDN w:val="0"/>
              <w:adjustRightInd w:val="0"/>
              <w:rPr>
                <w:rFonts w:ascii="Arial" w:hAnsi="Arial" w:cs="Arial"/>
              </w:rPr>
            </w:pPr>
          </w:p>
        </w:tc>
        <w:tc>
          <w:tcPr>
            <w:tcW w:w="2552" w:type="dxa"/>
            <w:vMerge/>
          </w:tcPr>
          <w:p w14:paraId="655E5CDC" w14:textId="77777777" w:rsidR="00C21537" w:rsidRPr="00C73EB4" w:rsidRDefault="00C21537" w:rsidP="00CC6B7F">
            <w:pPr>
              <w:autoSpaceDE w:val="0"/>
              <w:autoSpaceDN w:val="0"/>
              <w:adjustRightInd w:val="0"/>
              <w:rPr>
                <w:rFonts w:ascii="Arial" w:hAnsi="Arial" w:cs="Arial"/>
              </w:rPr>
            </w:pPr>
          </w:p>
        </w:tc>
      </w:tr>
      <w:tr w:rsidR="00C21537" w:rsidRPr="00C73EB4" w14:paraId="48B053F0" w14:textId="77777777" w:rsidTr="00CC6B7F">
        <w:trPr>
          <w:cantSplit/>
          <w:trHeight w:val="253"/>
        </w:trPr>
        <w:tc>
          <w:tcPr>
            <w:tcW w:w="567" w:type="dxa"/>
            <w:vMerge/>
          </w:tcPr>
          <w:p w14:paraId="2CEB529C"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5ACCE74A" w14:textId="77777777" w:rsidR="00C21537" w:rsidRPr="00C73EB4" w:rsidRDefault="00C21537" w:rsidP="00CC6B7F">
            <w:pPr>
              <w:rPr>
                <w:rFonts w:ascii="Arial" w:hAnsi="Arial" w:cs="Arial"/>
              </w:rPr>
            </w:pPr>
          </w:p>
        </w:tc>
        <w:tc>
          <w:tcPr>
            <w:tcW w:w="2552" w:type="dxa"/>
          </w:tcPr>
          <w:p w14:paraId="01D1D9B4" w14:textId="77777777" w:rsidR="00C21537" w:rsidRPr="00C73EB4" w:rsidRDefault="00C21537" w:rsidP="00CC6B7F">
            <w:pPr>
              <w:snapToGrid w:val="0"/>
              <w:jc w:val="center"/>
              <w:rPr>
                <w:rFonts w:ascii="Arial" w:hAnsi="Arial" w:cs="Arial"/>
              </w:rPr>
            </w:pPr>
            <w:r w:rsidRPr="00C73EB4">
              <w:rPr>
                <w:rFonts w:ascii="Arial" w:hAnsi="Arial" w:cs="Arial"/>
              </w:rPr>
              <w:t>ул. Рабочая</w:t>
            </w:r>
          </w:p>
        </w:tc>
        <w:tc>
          <w:tcPr>
            <w:tcW w:w="1559" w:type="dxa"/>
            <w:vMerge w:val="restart"/>
          </w:tcPr>
          <w:p w14:paraId="6A997D5E" w14:textId="77777777" w:rsidR="00C21537" w:rsidRPr="00C73EB4" w:rsidRDefault="00C21537" w:rsidP="00CC6B7F">
            <w:pPr>
              <w:jc w:val="center"/>
              <w:rPr>
                <w:rFonts w:ascii="Arial" w:hAnsi="Arial" w:cs="Arial"/>
              </w:rPr>
            </w:pPr>
            <w:r w:rsidRPr="00C73EB4">
              <w:rPr>
                <w:rFonts w:ascii="Arial" w:hAnsi="Arial" w:cs="Arial"/>
              </w:rPr>
              <w:t>капитальный ремонт</w:t>
            </w:r>
          </w:p>
        </w:tc>
        <w:tc>
          <w:tcPr>
            <w:tcW w:w="1417" w:type="dxa"/>
            <w:vMerge w:val="restart"/>
            <w:vAlign w:val="center"/>
          </w:tcPr>
          <w:p w14:paraId="1D6B7B16"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2025</w:t>
            </w:r>
          </w:p>
        </w:tc>
        <w:tc>
          <w:tcPr>
            <w:tcW w:w="1276" w:type="dxa"/>
          </w:tcPr>
          <w:p w14:paraId="3F5DAFBE" w14:textId="77777777" w:rsidR="00C21537" w:rsidRPr="00C73EB4" w:rsidRDefault="00C21537" w:rsidP="00CC6B7F">
            <w:pPr>
              <w:snapToGrid w:val="0"/>
              <w:jc w:val="center"/>
              <w:rPr>
                <w:rFonts w:ascii="Arial" w:hAnsi="Arial" w:cs="Arial"/>
              </w:rPr>
            </w:pPr>
            <w:r w:rsidRPr="00C73EB4">
              <w:rPr>
                <w:rFonts w:ascii="Arial" w:hAnsi="Arial" w:cs="Arial"/>
              </w:rPr>
              <w:t>1,6</w:t>
            </w:r>
          </w:p>
        </w:tc>
        <w:tc>
          <w:tcPr>
            <w:tcW w:w="1418" w:type="dxa"/>
          </w:tcPr>
          <w:p w14:paraId="082BE112" w14:textId="77777777" w:rsidR="00C21537" w:rsidRPr="00C73EB4" w:rsidRDefault="00C21537" w:rsidP="00CC6B7F">
            <w:pPr>
              <w:snapToGrid w:val="0"/>
              <w:jc w:val="center"/>
              <w:rPr>
                <w:rFonts w:ascii="Arial" w:hAnsi="Arial" w:cs="Arial"/>
              </w:rPr>
            </w:pPr>
            <w:r w:rsidRPr="00C73EB4">
              <w:rPr>
                <w:rFonts w:ascii="Arial" w:eastAsia="Calibri" w:hAnsi="Arial" w:cs="Arial"/>
              </w:rPr>
              <w:t>основная</w:t>
            </w:r>
          </w:p>
        </w:tc>
        <w:tc>
          <w:tcPr>
            <w:tcW w:w="1842" w:type="dxa"/>
            <w:vMerge/>
          </w:tcPr>
          <w:p w14:paraId="1666293D" w14:textId="77777777" w:rsidR="00C21537" w:rsidRPr="00C73EB4" w:rsidRDefault="00C21537" w:rsidP="00CC6B7F">
            <w:pPr>
              <w:autoSpaceDE w:val="0"/>
              <w:autoSpaceDN w:val="0"/>
              <w:adjustRightInd w:val="0"/>
              <w:rPr>
                <w:rFonts w:ascii="Arial" w:hAnsi="Arial" w:cs="Arial"/>
              </w:rPr>
            </w:pPr>
          </w:p>
        </w:tc>
        <w:tc>
          <w:tcPr>
            <w:tcW w:w="2552" w:type="dxa"/>
            <w:vMerge/>
          </w:tcPr>
          <w:p w14:paraId="6848B764" w14:textId="77777777" w:rsidR="00C21537" w:rsidRPr="00C73EB4" w:rsidRDefault="00C21537" w:rsidP="00CC6B7F">
            <w:pPr>
              <w:autoSpaceDE w:val="0"/>
              <w:autoSpaceDN w:val="0"/>
              <w:adjustRightInd w:val="0"/>
              <w:rPr>
                <w:rFonts w:ascii="Arial" w:hAnsi="Arial" w:cs="Arial"/>
              </w:rPr>
            </w:pPr>
          </w:p>
        </w:tc>
      </w:tr>
      <w:tr w:rsidR="00C21537" w:rsidRPr="00C73EB4" w14:paraId="22F443B4" w14:textId="77777777" w:rsidTr="00CC6B7F">
        <w:trPr>
          <w:cantSplit/>
          <w:trHeight w:val="253"/>
        </w:trPr>
        <w:tc>
          <w:tcPr>
            <w:tcW w:w="567" w:type="dxa"/>
            <w:vMerge/>
          </w:tcPr>
          <w:p w14:paraId="2F910B82"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A735496" w14:textId="77777777" w:rsidR="00C21537" w:rsidRPr="00C73EB4" w:rsidRDefault="00C21537" w:rsidP="00CC6B7F">
            <w:pPr>
              <w:rPr>
                <w:rFonts w:ascii="Arial" w:hAnsi="Arial" w:cs="Arial"/>
              </w:rPr>
            </w:pPr>
          </w:p>
        </w:tc>
        <w:tc>
          <w:tcPr>
            <w:tcW w:w="2552" w:type="dxa"/>
          </w:tcPr>
          <w:p w14:paraId="658100F1" w14:textId="77777777" w:rsidR="00C21537" w:rsidRPr="00C73EB4" w:rsidRDefault="00C21537" w:rsidP="00CC6B7F">
            <w:pPr>
              <w:snapToGrid w:val="0"/>
              <w:jc w:val="center"/>
              <w:rPr>
                <w:rFonts w:ascii="Arial" w:hAnsi="Arial" w:cs="Arial"/>
              </w:rPr>
            </w:pPr>
            <w:r w:rsidRPr="00C73EB4">
              <w:rPr>
                <w:rFonts w:ascii="Arial" w:hAnsi="Arial" w:cs="Arial"/>
              </w:rPr>
              <w:t>ул. Кооперативная</w:t>
            </w:r>
          </w:p>
        </w:tc>
        <w:tc>
          <w:tcPr>
            <w:tcW w:w="1559" w:type="dxa"/>
            <w:vMerge/>
          </w:tcPr>
          <w:p w14:paraId="210E0075" w14:textId="77777777" w:rsidR="00C21537" w:rsidRPr="00C73EB4" w:rsidRDefault="00C21537" w:rsidP="00CC6B7F">
            <w:pPr>
              <w:jc w:val="center"/>
              <w:rPr>
                <w:rFonts w:ascii="Arial" w:hAnsi="Arial" w:cs="Arial"/>
              </w:rPr>
            </w:pPr>
          </w:p>
        </w:tc>
        <w:tc>
          <w:tcPr>
            <w:tcW w:w="1417" w:type="dxa"/>
            <w:vMerge/>
            <w:vAlign w:val="center"/>
          </w:tcPr>
          <w:p w14:paraId="3134595A" w14:textId="77777777" w:rsidR="00C21537" w:rsidRPr="00C73EB4" w:rsidRDefault="00C21537" w:rsidP="00CC6B7F">
            <w:pPr>
              <w:autoSpaceDE w:val="0"/>
              <w:autoSpaceDN w:val="0"/>
              <w:adjustRightInd w:val="0"/>
              <w:jc w:val="center"/>
              <w:rPr>
                <w:rFonts w:ascii="Arial" w:hAnsi="Arial" w:cs="Arial"/>
              </w:rPr>
            </w:pPr>
          </w:p>
        </w:tc>
        <w:tc>
          <w:tcPr>
            <w:tcW w:w="1276" w:type="dxa"/>
          </w:tcPr>
          <w:p w14:paraId="4054AB29" w14:textId="77777777" w:rsidR="00C21537" w:rsidRPr="00C73EB4" w:rsidRDefault="00C21537" w:rsidP="00CC6B7F">
            <w:pPr>
              <w:snapToGrid w:val="0"/>
              <w:jc w:val="center"/>
              <w:rPr>
                <w:rFonts w:ascii="Arial" w:hAnsi="Arial" w:cs="Arial"/>
              </w:rPr>
            </w:pPr>
            <w:r w:rsidRPr="00C73EB4">
              <w:rPr>
                <w:rFonts w:ascii="Arial" w:hAnsi="Arial" w:cs="Arial"/>
              </w:rPr>
              <w:t>1,75</w:t>
            </w:r>
          </w:p>
        </w:tc>
        <w:tc>
          <w:tcPr>
            <w:tcW w:w="1418" w:type="dxa"/>
          </w:tcPr>
          <w:p w14:paraId="0B371917" w14:textId="77777777" w:rsidR="00C21537" w:rsidRPr="00C73EB4" w:rsidRDefault="00C21537" w:rsidP="00CC6B7F">
            <w:pPr>
              <w:snapToGrid w:val="0"/>
              <w:jc w:val="center"/>
              <w:rPr>
                <w:rFonts w:ascii="Arial" w:hAnsi="Arial" w:cs="Arial"/>
              </w:rPr>
            </w:pPr>
            <w:r w:rsidRPr="00C73EB4">
              <w:rPr>
                <w:rFonts w:ascii="Arial" w:eastAsia="Calibri" w:hAnsi="Arial" w:cs="Arial"/>
              </w:rPr>
              <w:t>основная</w:t>
            </w:r>
          </w:p>
        </w:tc>
        <w:tc>
          <w:tcPr>
            <w:tcW w:w="1842" w:type="dxa"/>
            <w:vMerge/>
          </w:tcPr>
          <w:p w14:paraId="5BCA4EFC" w14:textId="77777777" w:rsidR="00C21537" w:rsidRPr="00C73EB4" w:rsidRDefault="00C21537" w:rsidP="00CC6B7F">
            <w:pPr>
              <w:autoSpaceDE w:val="0"/>
              <w:autoSpaceDN w:val="0"/>
              <w:adjustRightInd w:val="0"/>
              <w:rPr>
                <w:rFonts w:ascii="Arial" w:hAnsi="Arial" w:cs="Arial"/>
              </w:rPr>
            </w:pPr>
          </w:p>
        </w:tc>
        <w:tc>
          <w:tcPr>
            <w:tcW w:w="2552" w:type="dxa"/>
            <w:vMerge/>
          </w:tcPr>
          <w:p w14:paraId="7B450C42" w14:textId="77777777" w:rsidR="00C21537" w:rsidRPr="00C73EB4" w:rsidRDefault="00C21537" w:rsidP="00CC6B7F">
            <w:pPr>
              <w:autoSpaceDE w:val="0"/>
              <w:autoSpaceDN w:val="0"/>
              <w:adjustRightInd w:val="0"/>
              <w:rPr>
                <w:rFonts w:ascii="Arial" w:hAnsi="Arial" w:cs="Arial"/>
              </w:rPr>
            </w:pPr>
          </w:p>
        </w:tc>
      </w:tr>
      <w:tr w:rsidR="00C21537" w:rsidRPr="00C73EB4" w14:paraId="03323806" w14:textId="77777777" w:rsidTr="00CC6B7F">
        <w:trPr>
          <w:cantSplit/>
          <w:trHeight w:val="253"/>
        </w:trPr>
        <w:tc>
          <w:tcPr>
            <w:tcW w:w="567" w:type="dxa"/>
            <w:vMerge w:val="restart"/>
          </w:tcPr>
          <w:p w14:paraId="0FD61075"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3.</w:t>
            </w:r>
          </w:p>
        </w:tc>
        <w:tc>
          <w:tcPr>
            <w:tcW w:w="1843" w:type="dxa"/>
            <w:vMerge w:val="restart"/>
          </w:tcPr>
          <w:p w14:paraId="22421798" w14:textId="77777777" w:rsidR="00C21537" w:rsidRPr="00C73EB4" w:rsidRDefault="00C21537" w:rsidP="00CC6B7F">
            <w:pPr>
              <w:rPr>
                <w:rFonts w:ascii="Arial" w:hAnsi="Arial" w:cs="Arial"/>
              </w:rPr>
            </w:pPr>
            <w:r w:rsidRPr="00C73EB4">
              <w:rPr>
                <w:rFonts w:ascii="Arial" w:hAnsi="Arial" w:cs="Arial"/>
              </w:rPr>
              <w:t>Улицы и автомобильные дороги</w:t>
            </w:r>
            <w:r>
              <w:rPr>
                <w:rFonts w:ascii="Arial" w:hAnsi="Arial" w:cs="Arial"/>
              </w:rPr>
              <w:t xml:space="preserve"> общего пользования</w:t>
            </w:r>
            <w:r w:rsidRPr="00C73EB4">
              <w:rPr>
                <w:rFonts w:ascii="Arial" w:hAnsi="Arial" w:cs="Arial"/>
              </w:rPr>
              <w:t xml:space="preserve"> местного значения</w:t>
            </w:r>
          </w:p>
        </w:tc>
        <w:tc>
          <w:tcPr>
            <w:tcW w:w="2552" w:type="dxa"/>
          </w:tcPr>
          <w:p w14:paraId="5C8FF9CF" w14:textId="77777777" w:rsidR="00C21537" w:rsidRPr="00C73EB4" w:rsidRDefault="00C21537" w:rsidP="00CC6B7F">
            <w:pPr>
              <w:snapToGrid w:val="0"/>
              <w:jc w:val="center"/>
              <w:rPr>
                <w:rFonts w:ascii="Arial" w:hAnsi="Arial" w:cs="Arial"/>
              </w:rPr>
            </w:pPr>
            <w:r w:rsidRPr="00C73EB4">
              <w:rPr>
                <w:rFonts w:ascii="Arial" w:hAnsi="Arial" w:cs="Arial"/>
              </w:rPr>
              <w:t>Поселок Водино, в том числе:</w:t>
            </w:r>
          </w:p>
        </w:tc>
        <w:tc>
          <w:tcPr>
            <w:tcW w:w="1559" w:type="dxa"/>
            <w:vMerge w:val="restart"/>
          </w:tcPr>
          <w:p w14:paraId="1A6F6101" w14:textId="77777777" w:rsidR="00C21537" w:rsidRPr="00C73EB4" w:rsidRDefault="00C21537" w:rsidP="00CC6B7F">
            <w:pPr>
              <w:jc w:val="center"/>
              <w:rPr>
                <w:rFonts w:ascii="Arial" w:hAnsi="Arial" w:cs="Arial"/>
              </w:rPr>
            </w:pPr>
            <w:r w:rsidRPr="00C73EB4">
              <w:rPr>
                <w:rFonts w:ascii="Arial" w:hAnsi="Arial" w:cs="Arial"/>
              </w:rPr>
              <w:t>строительство</w:t>
            </w:r>
          </w:p>
        </w:tc>
        <w:tc>
          <w:tcPr>
            <w:tcW w:w="1417" w:type="dxa"/>
            <w:vMerge w:val="restart"/>
          </w:tcPr>
          <w:p w14:paraId="3DE91EEF"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276" w:type="dxa"/>
          </w:tcPr>
          <w:p w14:paraId="335479D0" w14:textId="77777777" w:rsidR="00C21537" w:rsidRPr="00C73EB4" w:rsidRDefault="00C21537" w:rsidP="00CC6B7F">
            <w:pPr>
              <w:snapToGrid w:val="0"/>
              <w:jc w:val="center"/>
              <w:rPr>
                <w:rFonts w:ascii="Arial" w:hAnsi="Arial" w:cs="Arial"/>
              </w:rPr>
            </w:pPr>
          </w:p>
        </w:tc>
        <w:tc>
          <w:tcPr>
            <w:tcW w:w="1418" w:type="dxa"/>
          </w:tcPr>
          <w:p w14:paraId="4AD1E2E0" w14:textId="77777777" w:rsidR="00C21537" w:rsidRPr="00C73EB4" w:rsidRDefault="00C21537" w:rsidP="00CC6B7F">
            <w:pPr>
              <w:snapToGrid w:val="0"/>
              <w:jc w:val="center"/>
              <w:rPr>
                <w:rFonts w:ascii="Arial" w:hAnsi="Arial" w:cs="Arial"/>
              </w:rPr>
            </w:pPr>
          </w:p>
        </w:tc>
        <w:tc>
          <w:tcPr>
            <w:tcW w:w="1842" w:type="dxa"/>
            <w:vMerge w:val="restart"/>
          </w:tcPr>
          <w:p w14:paraId="70F97BB2"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552" w:type="dxa"/>
            <w:vMerge/>
          </w:tcPr>
          <w:p w14:paraId="2E0B5114" w14:textId="77777777" w:rsidR="00C21537" w:rsidRPr="00C73EB4" w:rsidRDefault="00C21537" w:rsidP="00CC6B7F">
            <w:pPr>
              <w:autoSpaceDE w:val="0"/>
              <w:autoSpaceDN w:val="0"/>
              <w:adjustRightInd w:val="0"/>
              <w:rPr>
                <w:rFonts w:ascii="Arial" w:hAnsi="Arial" w:cs="Arial"/>
              </w:rPr>
            </w:pPr>
          </w:p>
        </w:tc>
      </w:tr>
      <w:tr w:rsidR="00C21537" w:rsidRPr="00C73EB4" w14:paraId="128D8685" w14:textId="77777777" w:rsidTr="00CC6B7F">
        <w:trPr>
          <w:cantSplit/>
          <w:trHeight w:val="253"/>
        </w:trPr>
        <w:tc>
          <w:tcPr>
            <w:tcW w:w="567" w:type="dxa"/>
            <w:vMerge/>
          </w:tcPr>
          <w:p w14:paraId="389BE3CB"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4F7EC3A1" w14:textId="77777777" w:rsidR="00C21537" w:rsidRPr="00C73EB4" w:rsidRDefault="00C21537" w:rsidP="00CC6B7F">
            <w:pPr>
              <w:rPr>
                <w:rFonts w:ascii="Arial" w:hAnsi="Arial" w:cs="Arial"/>
              </w:rPr>
            </w:pPr>
          </w:p>
        </w:tc>
        <w:tc>
          <w:tcPr>
            <w:tcW w:w="2552" w:type="dxa"/>
          </w:tcPr>
          <w:p w14:paraId="4D23E303"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6)</w:t>
            </w:r>
          </w:p>
        </w:tc>
        <w:tc>
          <w:tcPr>
            <w:tcW w:w="1559" w:type="dxa"/>
            <w:vMerge/>
          </w:tcPr>
          <w:p w14:paraId="74C8B6AA" w14:textId="77777777" w:rsidR="00C21537" w:rsidRPr="00C73EB4" w:rsidRDefault="00C21537" w:rsidP="00CC6B7F">
            <w:pPr>
              <w:rPr>
                <w:rFonts w:ascii="Arial" w:hAnsi="Arial" w:cs="Arial"/>
              </w:rPr>
            </w:pPr>
          </w:p>
        </w:tc>
        <w:tc>
          <w:tcPr>
            <w:tcW w:w="1417" w:type="dxa"/>
            <w:vMerge/>
          </w:tcPr>
          <w:p w14:paraId="53148A06" w14:textId="77777777" w:rsidR="00C21537" w:rsidRPr="00C73EB4" w:rsidRDefault="00C21537" w:rsidP="00CC6B7F">
            <w:pPr>
              <w:jc w:val="center"/>
              <w:rPr>
                <w:rFonts w:ascii="Arial" w:hAnsi="Arial" w:cs="Arial"/>
              </w:rPr>
            </w:pPr>
          </w:p>
        </w:tc>
        <w:tc>
          <w:tcPr>
            <w:tcW w:w="1276" w:type="dxa"/>
          </w:tcPr>
          <w:p w14:paraId="55FFE22B"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3,5</w:t>
            </w:r>
          </w:p>
        </w:tc>
        <w:tc>
          <w:tcPr>
            <w:tcW w:w="1418" w:type="dxa"/>
          </w:tcPr>
          <w:p w14:paraId="54946B3B"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5CE28794" w14:textId="77777777" w:rsidR="00C21537" w:rsidRPr="00C73EB4" w:rsidRDefault="00C21537" w:rsidP="00CC6B7F">
            <w:pPr>
              <w:autoSpaceDE w:val="0"/>
              <w:autoSpaceDN w:val="0"/>
              <w:adjustRightInd w:val="0"/>
              <w:rPr>
                <w:rFonts w:ascii="Arial" w:hAnsi="Arial" w:cs="Arial"/>
              </w:rPr>
            </w:pPr>
          </w:p>
        </w:tc>
        <w:tc>
          <w:tcPr>
            <w:tcW w:w="2552" w:type="dxa"/>
            <w:vMerge/>
          </w:tcPr>
          <w:p w14:paraId="79782E1A" w14:textId="77777777" w:rsidR="00C21537" w:rsidRPr="00C73EB4" w:rsidRDefault="00C21537" w:rsidP="00CC6B7F">
            <w:pPr>
              <w:autoSpaceDE w:val="0"/>
              <w:autoSpaceDN w:val="0"/>
              <w:adjustRightInd w:val="0"/>
              <w:rPr>
                <w:rFonts w:ascii="Arial" w:hAnsi="Arial" w:cs="Arial"/>
              </w:rPr>
            </w:pPr>
          </w:p>
        </w:tc>
      </w:tr>
      <w:tr w:rsidR="00C21537" w:rsidRPr="00C73EB4" w14:paraId="6D5274AA" w14:textId="77777777" w:rsidTr="00CC6B7F">
        <w:trPr>
          <w:cantSplit/>
          <w:trHeight w:val="253"/>
        </w:trPr>
        <w:tc>
          <w:tcPr>
            <w:tcW w:w="567" w:type="dxa"/>
            <w:vMerge/>
          </w:tcPr>
          <w:p w14:paraId="5A6E6585"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58398AEA" w14:textId="77777777" w:rsidR="00C21537" w:rsidRPr="00C73EB4" w:rsidRDefault="00C21537" w:rsidP="00CC6B7F">
            <w:pPr>
              <w:rPr>
                <w:rFonts w:ascii="Arial" w:hAnsi="Arial" w:cs="Arial"/>
              </w:rPr>
            </w:pPr>
          </w:p>
        </w:tc>
        <w:tc>
          <w:tcPr>
            <w:tcW w:w="2552" w:type="dxa"/>
          </w:tcPr>
          <w:p w14:paraId="3293068E"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6)</w:t>
            </w:r>
          </w:p>
        </w:tc>
        <w:tc>
          <w:tcPr>
            <w:tcW w:w="1559" w:type="dxa"/>
            <w:vMerge/>
          </w:tcPr>
          <w:p w14:paraId="4D6F3D5E" w14:textId="77777777" w:rsidR="00C21537" w:rsidRPr="00C73EB4" w:rsidRDefault="00C21537" w:rsidP="00CC6B7F">
            <w:pPr>
              <w:rPr>
                <w:rFonts w:ascii="Arial" w:hAnsi="Arial" w:cs="Arial"/>
              </w:rPr>
            </w:pPr>
          </w:p>
        </w:tc>
        <w:tc>
          <w:tcPr>
            <w:tcW w:w="1417" w:type="dxa"/>
            <w:vMerge/>
          </w:tcPr>
          <w:p w14:paraId="3F921970" w14:textId="77777777" w:rsidR="00C21537" w:rsidRPr="00C73EB4" w:rsidRDefault="00C21537" w:rsidP="00CC6B7F">
            <w:pPr>
              <w:jc w:val="center"/>
              <w:rPr>
                <w:rFonts w:ascii="Arial" w:hAnsi="Arial" w:cs="Arial"/>
              </w:rPr>
            </w:pPr>
          </w:p>
        </w:tc>
        <w:tc>
          <w:tcPr>
            <w:tcW w:w="1276" w:type="dxa"/>
          </w:tcPr>
          <w:p w14:paraId="62E6B2CE"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16,7</w:t>
            </w:r>
          </w:p>
        </w:tc>
        <w:tc>
          <w:tcPr>
            <w:tcW w:w="1418" w:type="dxa"/>
          </w:tcPr>
          <w:p w14:paraId="47666FDD"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второстепенные</w:t>
            </w:r>
          </w:p>
        </w:tc>
        <w:tc>
          <w:tcPr>
            <w:tcW w:w="1842" w:type="dxa"/>
            <w:vMerge/>
          </w:tcPr>
          <w:p w14:paraId="3FDE41C2" w14:textId="77777777" w:rsidR="00C21537" w:rsidRPr="00C73EB4" w:rsidRDefault="00C21537" w:rsidP="00CC6B7F">
            <w:pPr>
              <w:autoSpaceDE w:val="0"/>
              <w:autoSpaceDN w:val="0"/>
              <w:adjustRightInd w:val="0"/>
              <w:rPr>
                <w:rFonts w:ascii="Arial" w:hAnsi="Arial" w:cs="Arial"/>
              </w:rPr>
            </w:pPr>
          </w:p>
        </w:tc>
        <w:tc>
          <w:tcPr>
            <w:tcW w:w="2552" w:type="dxa"/>
            <w:vMerge/>
          </w:tcPr>
          <w:p w14:paraId="4C8D8C76" w14:textId="77777777" w:rsidR="00C21537" w:rsidRPr="00C73EB4" w:rsidRDefault="00C21537" w:rsidP="00CC6B7F">
            <w:pPr>
              <w:autoSpaceDE w:val="0"/>
              <w:autoSpaceDN w:val="0"/>
              <w:adjustRightInd w:val="0"/>
              <w:rPr>
                <w:rFonts w:ascii="Arial" w:hAnsi="Arial" w:cs="Arial"/>
              </w:rPr>
            </w:pPr>
          </w:p>
        </w:tc>
      </w:tr>
      <w:tr w:rsidR="00C21537" w:rsidRPr="00C73EB4" w14:paraId="43BDDCA4" w14:textId="77777777" w:rsidTr="00CC6B7F">
        <w:trPr>
          <w:cantSplit/>
          <w:trHeight w:val="253"/>
        </w:trPr>
        <w:tc>
          <w:tcPr>
            <w:tcW w:w="567" w:type="dxa"/>
            <w:vMerge/>
          </w:tcPr>
          <w:p w14:paraId="0F5289E2"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6C805AC5" w14:textId="77777777" w:rsidR="00C21537" w:rsidRPr="00C73EB4" w:rsidRDefault="00C21537" w:rsidP="00CC6B7F">
            <w:pPr>
              <w:rPr>
                <w:rFonts w:ascii="Arial" w:hAnsi="Arial" w:cs="Arial"/>
              </w:rPr>
            </w:pPr>
          </w:p>
        </w:tc>
        <w:tc>
          <w:tcPr>
            <w:tcW w:w="2552" w:type="dxa"/>
          </w:tcPr>
          <w:p w14:paraId="13273633"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7)</w:t>
            </w:r>
          </w:p>
        </w:tc>
        <w:tc>
          <w:tcPr>
            <w:tcW w:w="1559" w:type="dxa"/>
            <w:vMerge/>
          </w:tcPr>
          <w:p w14:paraId="6256F51A" w14:textId="77777777" w:rsidR="00C21537" w:rsidRPr="00C73EB4" w:rsidRDefault="00C21537" w:rsidP="00CC6B7F">
            <w:pPr>
              <w:rPr>
                <w:rFonts w:ascii="Arial" w:hAnsi="Arial" w:cs="Arial"/>
              </w:rPr>
            </w:pPr>
          </w:p>
        </w:tc>
        <w:tc>
          <w:tcPr>
            <w:tcW w:w="1417" w:type="dxa"/>
            <w:vMerge/>
          </w:tcPr>
          <w:p w14:paraId="3D05D796" w14:textId="77777777" w:rsidR="00C21537" w:rsidRPr="00C73EB4" w:rsidRDefault="00C21537" w:rsidP="00CC6B7F">
            <w:pPr>
              <w:jc w:val="center"/>
              <w:rPr>
                <w:rFonts w:ascii="Arial" w:hAnsi="Arial" w:cs="Arial"/>
              </w:rPr>
            </w:pPr>
          </w:p>
        </w:tc>
        <w:tc>
          <w:tcPr>
            <w:tcW w:w="1276" w:type="dxa"/>
          </w:tcPr>
          <w:p w14:paraId="242C79F9"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1,6</w:t>
            </w:r>
          </w:p>
        </w:tc>
        <w:tc>
          <w:tcPr>
            <w:tcW w:w="1418" w:type="dxa"/>
          </w:tcPr>
          <w:p w14:paraId="59500F2F"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второстепенные</w:t>
            </w:r>
          </w:p>
        </w:tc>
        <w:tc>
          <w:tcPr>
            <w:tcW w:w="1842" w:type="dxa"/>
            <w:vMerge/>
          </w:tcPr>
          <w:p w14:paraId="6F637415" w14:textId="77777777" w:rsidR="00C21537" w:rsidRPr="00C73EB4" w:rsidRDefault="00C21537" w:rsidP="00CC6B7F">
            <w:pPr>
              <w:autoSpaceDE w:val="0"/>
              <w:autoSpaceDN w:val="0"/>
              <w:adjustRightInd w:val="0"/>
              <w:rPr>
                <w:rFonts w:ascii="Arial" w:hAnsi="Arial" w:cs="Arial"/>
              </w:rPr>
            </w:pPr>
          </w:p>
        </w:tc>
        <w:tc>
          <w:tcPr>
            <w:tcW w:w="2552" w:type="dxa"/>
            <w:vMerge/>
          </w:tcPr>
          <w:p w14:paraId="55694D0D" w14:textId="77777777" w:rsidR="00C21537" w:rsidRPr="00C73EB4" w:rsidRDefault="00C21537" w:rsidP="00CC6B7F">
            <w:pPr>
              <w:autoSpaceDE w:val="0"/>
              <w:autoSpaceDN w:val="0"/>
              <w:adjustRightInd w:val="0"/>
              <w:rPr>
                <w:rFonts w:ascii="Arial" w:hAnsi="Arial" w:cs="Arial"/>
              </w:rPr>
            </w:pPr>
          </w:p>
        </w:tc>
      </w:tr>
      <w:tr w:rsidR="00C21537" w:rsidRPr="00C73EB4" w14:paraId="65F4C596" w14:textId="77777777" w:rsidTr="00CC6B7F">
        <w:trPr>
          <w:cantSplit/>
          <w:trHeight w:val="253"/>
        </w:trPr>
        <w:tc>
          <w:tcPr>
            <w:tcW w:w="567" w:type="dxa"/>
            <w:vMerge/>
          </w:tcPr>
          <w:p w14:paraId="65C64F26"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3D76144" w14:textId="77777777" w:rsidR="00C21537" w:rsidRPr="00C73EB4" w:rsidRDefault="00C21537" w:rsidP="00CC6B7F">
            <w:pPr>
              <w:rPr>
                <w:rFonts w:ascii="Arial" w:hAnsi="Arial" w:cs="Arial"/>
              </w:rPr>
            </w:pPr>
          </w:p>
        </w:tc>
        <w:tc>
          <w:tcPr>
            <w:tcW w:w="2552" w:type="dxa"/>
          </w:tcPr>
          <w:p w14:paraId="78BB15DD" w14:textId="77777777" w:rsidR="00C21537" w:rsidRPr="00C73EB4" w:rsidRDefault="00C21537" w:rsidP="00CC6B7F">
            <w:pPr>
              <w:snapToGrid w:val="0"/>
              <w:jc w:val="center"/>
              <w:rPr>
                <w:rFonts w:ascii="Arial" w:hAnsi="Arial" w:cs="Arial"/>
              </w:rPr>
            </w:pPr>
            <w:r w:rsidRPr="00C73EB4">
              <w:rPr>
                <w:rFonts w:ascii="Arial" w:hAnsi="Arial" w:cs="Arial"/>
              </w:rPr>
              <w:t>ул. Рабочая</w:t>
            </w:r>
          </w:p>
        </w:tc>
        <w:tc>
          <w:tcPr>
            <w:tcW w:w="1559" w:type="dxa"/>
          </w:tcPr>
          <w:p w14:paraId="3C42A6E9" w14:textId="77777777" w:rsidR="00C21537" w:rsidRPr="00C73EB4" w:rsidRDefault="00C21537" w:rsidP="00CC6B7F">
            <w:pPr>
              <w:jc w:val="center"/>
              <w:rPr>
                <w:rFonts w:ascii="Arial" w:hAnsi="Arial" w:cs="Arial"/>
              </w:rPr>
            </w:pPr>
            <w:r w:rsidRPr="00C73EB4">
              <w:rPr>
                <w:rFonts w:ascii="Arial" w:hAnsi="Arial" w:cs="Arial"/>
              </w:rPr>
              <w:t>капитальный ремонт</w:t>
            </w:r>
          </w:p>
        </w:tc>
        <w:tc>
          <w:tcPr>
            <w:tcW w:w="1417" w:type="dxa"/>
          </w:tcPr>
          <w:p w14:paraId="640A1A93" w14:textId="77777777" w:rsidR="00C21537" w:rsidRPr="00C73EB4" w:rsidRDefault="00C21537" w:rsidP="00CC6B7F">
            <w:pPr>
              <w:jc w:val="center"/>
              <w:rPr>
                <w:rFonts w:ascii="Arial" w:hAnsi="Arial" w:cs="Arial"/>
              </w:rPr>
            </w:pPr>
            <w:r w:rsidRPr="00C73EB4">
              <w:rPr>
                <w:rFonts w:ascii="Arial" w:hAnsi="Arial" w:cs="Arial"/>
              </w:rPr>
              <w:t>2025</w:t>
            </w:r>
          </w:p>
        </w:tc>
        <w:tc>
          <w:tcPr>
            <w:tcW w:w="1276" w:type="dxa"/>
          </w:tcPr>
          <w:p w14:paraId="72AA62C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2,2</w:t>
            </w:r>
          </w:p>
        </w:tc>
        <w:tc>
          <w:tcPr>
            <w:tcW w:w="1418" w:type="dxa"/>
          </w:tcPr>
          <w:p w14:paraId="0D9B486E"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основная</w:t>
            </w:r>
          </w:p>
        </w:tc>
        <w:tc>
          <w:tcPr>
            <w:tcW w:w="1842" w:type="dxa"/>
            <w:vMerge/>
          </w:tcPr>
          <w:p w14:paraId="19364E00" w14:textId="77777777" w:rsidR="00C21537" w:rsidRPr="00C73EB4" w:rsidRDefault="00C21537" w:rsidP="00CC6B7F">
            <w:pPr>
              <w:autoSpaceDE w:val="0"/>
              <w:autoSpaceDN w:val="0"/>
              <w:adjustRightInd w:val="0"/>
              <w:rPr>
                <w:rFonts w:ascii="Arial" w:hAnsi="Arial" w:cs="Arial"/>
              </w:rPr>
            </w:pPr>
          </w:p>
        </w:tc>
        <w:tc>
          <w:tcPr>
            <w:tcW w:w="2552" w:type="dxa"/>
            <w:vMerge/>
          </w:tcPr>
          <w:p w14:paraId="535B05A7" w14:textId="77777777" w:rsidR="00C21537" w:rsidRPr="00C73EB4" w:rsidRDefault="00C21537" w:rsidP="00CC6B7F">
            <w:pPr>
              <w:autoSpaceDE w:val="0"/>
              <w:autoSpaceDN w:val="0"/>
              <w:adjustRightInd w:val="0"/>
              <w:rPr>
                <w:rFonts w:ascii="Arial" w:hAnsi="Arial" w:cs="Arial"/>
              </w:rPr>
            </w:pPr>
          </w:p>
        </w:tc>
      </w:tr>
      <w:tr w:rsidR="00C21537" w:rsidRPr="00C73EB4" w14:paraId="1596F9C1" w14:textId="77777777" w:rsidTr="00CC6B7F">
        <w:trPr>
          <w:cantSplit/>
          <w:trHeight w:val="367"/>
        </w:trPr>
        <w:tc>
          <w:tcPr>
            <w:tcW w:w="567" w:type="dxa"/>
            <w:vMerge w:val="restart"/>
          </w:tcPr>
          <w:p w14:paraId="7A4CF73C"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4.</w:t>
            </w:r>
          </w:p>
        </w:tc>
        <w:tc>
          <w:tcPr>
            <w:tcW w:w="1843" w:type="dxa"/>
            <w:vMerge w:val="restart"/>
          </w:tcPr>
          <w:p w14:paraId="75B5C0A4" w14:textId="77777777" w:rsidR="00C21537" w:rsidRPr="00C73EB4" w:rsidRDefault="00C21537" w:rsidP="00CC6B7F">
            <w:pPr>
              <w:rPr>
                <w:rFonts w:ascii="Arial" w:hAnsi="Arial" w:cs="Arial"/>
              </w:rPr>
            </w:pPr>
            <w:r w:rsidRPr="00C73EB4">
              <w:rPr>
                <w:rFonts w:ascii="Arial" w:hAnsi="Arial" w:cs="Arial"/>
              </w:rPr>
              <w:t>Улицы и автомобильные дороги</w:t>
            </w:r>
            <w:r>
              <w:rPr>
                <w:rFonts w:ascii="Arial" w:hAnsi="Arial" w:cs="Arial"/>
              </w:rPr>
              <w:t xml:space="preserve"> общего пользования</w:t>
            </w:r>
            <w:r w:rsidRPr="00C73EB4">
              <w:rPr>
                <w:rFonts w:ascii="Arial" w:hAnsi="Arial" w:cs="Arial"/>
              </w:rPr>
              <w:t xml:space="preserve"> местного значения</w:t>
            </w:r>
          </w:p>
        </w:tc>
        <w:tc>
          <w:tcPr>
            <w:tcW w:w="2552" w:type="dxa"/>
          </w:tcPr>
          <w:p w14:paraId="58AC398E" w14:textId="77777777" w:rsidR="00C21537" w:rsidRPr="00C73EB4" w:rsidRDefault="00C21537" w:rsidP="00CC6B7F">
            <w:pPr>
              <w:snapToGrid w:val="0"/>
              <w:jc w:val="center"/>
              <w:rPr>
                <w:rFonts w:ascii="Arial" w:hAnsi="Arial" w:cs="Arial"/>
              </w:rPr>
            </w:pPr>
            <w:r w:rsidRPr="00C73EB4">
              <w:rPr>
                <w:rFonts w:ascii="Arial" w:hAnsi="Arial" w:cs="Arial"/>
              </w:rPr>
              <w:t>Поселок Дубки, в том числе:</w:t>
            </w:r>
          </w:p>
        </w:tc>
        <w:tc>
          <w:tcPr>
            <w:tcW w:w="1559" w:type="dxa"/>
            <w:vMerge w:val="restart"/>
          </w:tcPr>
          <w:p w14:paraId="6228DEAA" w14:textId="77777777" w:rsidR="00C21537" w:rsidRPr="00C73EB4" w:rsidRDefault="00C21537" w:rsidP="00CC6B7F">
            <w:pPr>
              <w:jc w:val="center"/>
              <w:rPr>
                <w:rFonts w:ascii="Arial" w:hAnsi="Arial" w:cs="Arial"/>
              </w:rPr>
            </w:pPr>
            <w:r w:rsidRPr="00C73EB4">
              <w:rPr>
                <w:rFonts w:ascii="Arial" w:hAnsi="Arial" w:cs="Arial"/>
              </w:rPr>
              <w:t>строительство</w:t>
            </w:r>
          </w:p>
        </w:tc>
        <w:tc>
          <w:tcPr>
            <w:tcW w:w="1417" w:type="dxa"/>
            <w:vMerge w:val="restart"/>
          </w:tcPr>
          <w:p w14:paraId="54F3170B"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2041</w:t>
            </w:r>
          </w:p>
        </w:tc>
        <w:tc>
          <w:tcPr>
            <w:tcW w:w="1276" w:type="dxa"/>
          </w:tcPr>
          <w:p w14:paraId="0CC7E16F" w14:textId="77777777" w:rsidR="00C21537" w:rsidRPr="00C73EB4" w:rsidRDefault="00C21537" w:rsidP="00CC6B7F">
            <w:pPr>
              <w:snapToGrid w:val="0"/>
              <w:jc w:val="center"/>
              <w:rPr>
                <w:rFonts w:ascii="Arial" w:eastAsia="Calibri" w:hAnsi="Arial" w:cs="Arial"/>
              </w:rPr>
            </w:pPr>
          </w:p>
        </w:tc>
        <w:tc>
          <w:tcPr>
            <w:tcW w:w="1418" w:type="dxa"/>
          </w:tcPr>
          <w:p w14:paraId="6B200A08" w14:textId="77777777" w:rsidR="00C21537" w:rsidRPr="00C73EB4" w:rsidRDefault="00C21537" w:rsidP="00CC6B7F">
            <w:pPr>
              <w:snapToGrid w:val="0"/>
              <w:jc w:val="center"/>
              <w:rPr>
                <w:rFonts w:ascii="Arial" w:eastAsia="Calibri" w:hAnsi="Arial" w:cs="Arial"/>
              </w:rPr>
            </w:pPr>
          </w:p>
        </w:tc>
        <w:tc>
          <w:tcPr>
            <w:tcW w:w="1842" w:type="dxa"/>
            <w:vMerge w:val="restart"/>
          </w:tcPr>
          <w:p w14:paraId="472DC347"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tc>
        <w:tc>
          <w:tcPr>
            <w:tcW w:w="2552" w:type="dxa"/>
            <w:vMerge/>
          </w:tcPr>
          <w:p w14:paraId="41A943B3" w14:textId="77777777" w:rsidR="00C21537" w:rsidRPr="00C73EB4" w:rsidRDefault="00C21537" w:rsidP="00CC6B7F">
            <w:pPr>
              <w:autoSpaceDE w:val="0"/>
              <w:autoSpaceDN w:val="0"/>
              <w:adjustRightInd w:val="0"/>
              <w:rPr>
                <w:rFonts w:ascii="Arial" w:hAnsi="Arial" w:cs="Arial"/>
              </w:rPr>
            </w:pPr>
          </w:p>
        </w:tc>
      </w:tr>
      <w:tr w:rsidR="00C21537" w:rsidRPr="00C73EB4" w14:paraId="504214F4" w14:textId="77777777" w:rsidTr="00CC6B7F">
        <w:trPr>
          <w:cantSplit/>
          <w:trHeight w:val="415"/>
        </w:trPr>
        <w:tc>
          <w:tcPr>
            <w:tcW w:w="567" w:type="dxa"/>
            <w:vMerge/>
          </w:tcPr>
          <w:p w14:paraId="5BF81EC7"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58C1A4F0" w14:textId="77777777" w:rsidR="00C21537" w:rsidRPr="00C73EB4" w:rsidRDefault="00C21537" w:rsidP="00CC6B7F">
            <w:pPr>
              <w:rPr>
                <w:rFonts w:ascii="Arial" w:hAnsi="Arial" w:cs="Arial"/>
              </w:rPr>
            </w:pPr>
          </w:p>
        </w:tc>
        <w:tc>
          <w:tcPr>
            <w:tcW w:w="2552" w:type="dxa"/>
          </w:tcPr>
          <w:p w14:paraId="17E17391"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8)</w:t>
            </w:r>
          </w:p>
        </w:tc>
        <w:tc>
          <w:tcPr>
            <w:tcW w:w="1559" w:type="dxa"/>
            <w:vMerge/>
          </w:tcPr>
          <w:p w14:paraId="3F1B3620" w14:textId="77777777" w:rsidR="00C21537" w:rsidRPr="00C73EB4" w:rsidRDefault="00C21537" w:rsidP="00CC6B7F">
            <w:pPr>
              <w:rPr>
                <w:rFonts w:ascii="Arial" w:hAnsi="Arial" w:cs="Arial"/>
              </w:rPr>
            </w:pPr>
          </w:p>
        </w:tc>
        <w:tc>
          <w:tcPr>
            <w:tcW w:w="1417" w:type="dxa"/>
            <w:vMerge/>
          </w:tcPr>
          <w:p w14:paraId="11F84929" w14:textId="77777777" w:rsidR="00C21537" w:rsidRPr="00C73EB4" w:rsidRDefault="00C21537" w:rsidP="00CC6B7F">
            <w:pPr>
              <w:jc w:val="center"/>
              <w:rPr>
                <w:rFonts w:ascii="Arial" w:hAnsi="Arial" w:cs="Arial"/>
              </w:rPr>
            </w:pPr>
          </w:p>
        </w:tc>
        <w:tc>
          <w:tcPr>
            <w:tcW w:w="1276" w:type="dxa"/>
          </w:tcPr>
          <w:p w14:paraId="7D1B7412"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1,2</w:t>
            </w:r>
          </w:p>
        </w:tc>
        <w:tc>
          <w:tcPr>
            <w:tcW w:w="1418" w:type="dxa"/>
          </w:tcPr>
          <w:p w14:paraId="2140D000"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основные</w:t>
            </w:r>
          </w:p>
        </w:tc>
        <w:tc>
          <w:tcPr>
            <w:tcW w:w="1842" w:type="dxa"/>
            <w:vMerge/>
          </w:tcPr>
          <w:p w14:paraId="4E785469" w14:textId="77777777" w:rsidR="00C21537" w:rsidRPr="00C73EB4" w:rsidRDefault="00C21537" w:rsidP="00CC6B7F">
            <w:pPr>
              <w:autoSpaceDE w:val="0"/>
              <w:autoSpaceDN w:val="0"/>
              <w:adjustRightInd w:val="0"/>
              <w:rPr>
                <w:rFonts w:ascii="Arial" w:hAnsi="Arial" w:cs="Arial"/>
              </w:rPr>
            </w:pPr>
          </w:p>
        </w:tc>
        <w:tc>
          <w:tcPr>
            <w:tcW w:w="2552" w:type="dxa"/>
            <w:vMerge/>
          </w:tcPr>
          <w:p w14:paraId="794B13C3" w14:textId="77777777" w:rsidR="00C21537" w:rsidRPr="00C73EB4" w:rsidRDefault="00C21537" w:rsidP="00CC6B7F">
            <w:pPr>
              <w:autoSpaceDE w:val="0"/>
              <w:autoSpaceDN w:val="0"/>
              <w:adjustRightInd w:val="0"/>
              <w:rPr>
                <w:rFonts w:ascii="Arial" w:hAnsi="Arial" w:cs="Arial"/>
              </w:rPr>
            </w:pPr>
          </w:p>
        </w:tc>
      </w:tr>
      <w:tr w:rsidR="00C21537" w:rsidRPr="00C73EB4" w14:paraId="73CE5F7C" w14:textId="77777777" w:rsidTr="00CC6B7F">
        <w:trPr>
          <w:cantSplit/>
          <w:trHeight w:val="253"/>
        </w:trPr>
        <w:tc>
          <w:tcPr>
            <w:tcW w:w="567" w:type="dxa"/>
            <w:vMerge/>
          </w:tcPr>
          <w:p w14:paraId="122AAAE3" w14:textId="77777777" w:rsidR="00C21537" w:rsidRPr="00C73EB4" w:rsidRDefault="00C21537" w:rsidP="00CC6B7F">
            <w:pPr>
              <w:autoSpaceDE w:val="0"/>
              <w:autoSpaceDN w:val="0"/>
              <w:adjustRightInd w:val="0"/>
              <w:jc w:val="center"/>
              <w:rPr>
                <w:rFonts w:ascii="Arial" w:hAnsi="Arial" w:cs="Arial"/>
              </w:rPr>
            </w:pPr>
          </w:p>
        </w:tc>
        <w:tc>
          <w:tcPr>
            <w:tcW w:w="1843" w:type="dxa"/>
            <w:vMerge/>
          </w:tcPr>
          <w:p w14:paraId="09EA7C91" w14:textId="77777777" w:rsidR="00C21537" w:rsidRPr="00C73EB4" w:rsidRDefault="00C21537" w:rsidP="00CC6B7F">
            <w:pPr>
              <w:rPr>
                <w:rFonts w:ascii="Arial" w:hAnsi="Arial" w:cs="Arial"/>
              </w:rPr>
            </w:pPr>
          </w:p>
        </w:tc>
        <w:tc>
          <w:tcPr>
            <w:tcW w:w="2552" w:type="dxa"/>
          </w:tcPr>
          <w:p w14:paraId="03B97FB3" w14:textId="77777777" w:rsidR="00C21537" w:rsidRPr="00C73EB4" w:rsidRDefault="00C21537" w:rsidP="00CC6B7F">
            <w:pPr>
              <w:snapToGrid w:val="0"/>
              <w:jc w:val="center"/>
              <w:rPr>
                <w:rFonts w:ascii="Arial" w:hAnsi="Arial" w:cs="Arial"/>
              </w:rPr>
            </w:pPr>
            <w:r w:rsidRPr="00C73EB4">
              <w:rPr>
                <w:rFonts w:ascii="Arial" w:hAnsi="Arial" w:cs="Arial"/>
              </w:rPr>
              <w:t>ул. б/н  (площадка № 8)</w:t>
            </w:r>
          </w:p>
        </w:tc>
        <w:tc>
          <w:tcPr>
            <w:tcW w:w="1559" w:type="dxa"/>
            <w:vMerge/>
          </w:tcPr>
          <w:p w14:paraId="7E64B244" w14:textId="77777777" w:rsidR="00C21537" w:rsidRPr="00C73EB4" w:rsidRDefault="00C21537" w:rsidP="00CC6B7F">
            <w:pPr>
              <w:rPr>
                <w:rFonts w:ascii="Arial" w:hAnsi="Arial" w:cs="Arial"/>
              </w:rPr>
            </w:pPr>
          </w:p>
        </w:tc>
        <w:tc>
          <w:tcPr>
            <w:tcW w:w="1417" w:type="dxa"/>
            <w:vMerge/>
          </w:tcPr>
          <w:p w14:paraId="7817DC67" w14:textId="77777777" w:rsidR="00C21537" w:rsidRPr="00C73EB4" w:rsidRDefault="00C21537" w:rsidP="00CC6B7F">
            <w:pPr>
              <w:jc w:val="center"/>
              <w:rPr>
                <w:rFonts w:ascii="Arial" w:hAnsi="Arial" w:cs="Arial"/>
              </w:rPr>
            </w:pPr>
          </w:p>
        </w:tc>
        <w:tc>
          <w:tcPr>
            <w:tcW w:w="1276" w:type="dxa"/>
          </w:tcPr>
          <w:p w14:paraId="466F4571"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3,4</w:t>
            </w:r>
          </w:p>
        </w:tc>
        <w:tc>
          <w:tcPr>
            <w:tcW w:w="1418" w:type="dxa"/>
          </w:tcPr>
          <w:p w14:paraId="35C7DACA" w14:textId="77777777" w:rsidR="00C21537" w:rsidRPr="00C73EB4" w:rsidRDefault="00C21537" w:rsidP="00CC6B7F">
            <w:pPr>
              <w:snapToGrid w:val="0"/>
              <w:jc w:val="center"/>
              <w:rPr>
                <w:rFonts w:ascii="Arial" w:eastAsia="Calibri" w:hAnsi="Arial" w:cs="Arial"/>
              </w:rPr>
            </w:pPr>
            <w:r w:rsidRPr="00C73EB4">
              <w:rPr>
                <w:rFonts w:ascii="Arial" w:eastAsia="Calibri" w:hAnsi="Arial" w:cs="Arial"/>
              </w:rPr>
              <w:t>второстепенные</w:t>
            </w:r>
          </w:p>
        </w:tc>
        <w:tc>
          <w:tcPr>
            <w:tcW w:w="1842" w:type="dxa"/>
            <w:vMerge/>
          </w:tcPr>
          <w:p w14:paraId="4F214FF3" w14:textId="77777777" w:rsidR="00C21537" w:rsidRPr="00C73EB4" w:rsidRDefault="00C21537" w:rsidP="00CC6B7F">
            <w:pPr>
              <w:autoSpaceDE w:val="0"/>
              <w:autoSpaceDN w:val="0"/>
              <w:adjustRightInd w:val="0"/>
              <w:rPr>
                <w:rFonts w:ascii="Arial" w:hAnsi="Arial" w:cs="Arial"/>
              </w:rPr>
            </w:pPr>
          </w:p>
        </w:tc>
        <w:tc>
          <w:tcPr>
            <w:tcW w:w="2552" w:type="dxa"/>
            <w:vMerge/>
          </w:tcPr>
          <w:p w14:paraId="4C04EB94" w14:textId="77777777" w:rsidR="00C21537" w:rsidRPr="00C73EB4" w:rsidRDefault="00C21537" w:rsidP="00CC6B7F">
            <w:pPr>
              <w:autoSpaceDE w:val="0"/>
              <w:autoSpaceDN w:val="0"/>
              <w:adjustRightInd w:val="0"/>
              <w:rPr>
                <w:rFonts w:ascii="Arial" w:hAnsi="Arial" w:cs="Arial"/>
              </w:rPr>
            </w:pPr>
          </w:p>
        </w:tc>
      </w:tr>
      <w:tr w:rsidR="00C21537" w:rsidRPr="00C73EB4" w14:paraId="6A01183D" w14:textId="77777777" w:rsidTr="00CC6B7F">
        <w:trPr>
          <w:cantSplit/>
          <w:trHeight w:val="253"/>
        </w:trPr>
        <w:tc>
          <w:tcPr>
            <w:tcW w:w="567" w:type="dxa"/>
            <w:vMerge w:val="restart"/>
          </w:tcPr>
          <w:p w14:paraId="4F320644" w14:textId="77777777" w:rsidR="00C21537" w:rsidRPr="00C73EB4" w:rsidRDefault="00C21537" w:rsidP="00CC6B7F">
            <w:pPr>
              <w:snapToGrid w:val="0"/>
              <w:jc w:val="center"/>
              <w:rPr>
                <w:rFonts w:ascii="Arial" w:hAnsi="Arial" w:cs="Arial"/>
              </w:rPr>
            </w:pPr>
            <w:r w:rsidRPr="00C73EB4">
              <w:rPr>
                <w:rFonts w:ascii="Arial" w:hAnsi="Arial" w:cs="Arial"/>
              </w:rPr>
              <w:t>5.</w:t>
            </w:r>
          </w:p>
        </w:tc>
        <w:tc>
          <w:tcPr>
            <w:tcW w:w="1843" w:type="dxa"/>
            <w:vMerge w:val="restart"/>
          </w:tcPr>
          <w:p w14:paraId="4D274009" w14:textId="77777777" w:rsidR="00C21537" w:rsidRPr="00C73EB4" w:rsidRDefault="00C21537" w:rsidP="00CC6B7F">
            <w:pPr>
              <w:snapToGrid w:val="0"/>
              <w:jc w:val="center"/>
              <w:rPr>
                <w:rFonts w:ascii="Arial" w:hAnsi="Arial" w:cs="Arial"/>
              </w:rPr>
            </w:pPr>
            <w:r w:rsidRPr="00C73EB4">
              <w:rPr>
                <w:rFonts w:ascii="Arial" w:hAnsi="Arial" w:cs="Arial"/>
              </w:rPr>
              <w:t>Элементы обустройства автомобильных дорог (надземные паркинги)</w:t>
            </w:r>
          </w:p>
        </w:tc>
        <w:tc>
          <w:tcPr>
            <w:tcW w:w="2552" w:type="dxa"/>
          </w:tcPr>
          <w:p w14:paraId="75D0713B" w14:textId="77777777" w:rsidR="00C21537" w:rsidRPr="00C73EB4" w:rsidRDefault="00C21537" w:rsidP="00CC6B7F">
            <w:pPr>
              <w:snapToGrid w:val="0"/>
              <w:jc w:val="center"/>
              <w:rPr>
                <w:rFonts w:ascii="Arial" w:hAnsi="Arial" w:cs="Arial"/>
              </w:rPr>
            </w:pPr>
            <w:r w:rsidRPr="00C73EB4">
              <w:rPr>
                <w:rFonts w:ascii="Arial" w:hAnsi="Arial" w:cs="Arial"/>
              </w:rPr>
              <w:t>Поселок городского типа Новосемейкино, в том числе:</w:t>
            </w:r>
          </w:p>
        </w:tc>
        <w:tc>
          <w:tcPr>
            <w:tcW w:w="1559" w:type="dxa"/>
          </w:tcPr>
          <w:p w14:paraId="5894EE13" w14:textId="77777777" w:rsidR="00C21537" w:rsidRPr="00C73EB4" w:rsidRDefault="00C21537" w:rsidP="00CC6B7F">
            <w:pPr>
              <w:snapToGrid w:val="0"/>
              <w:jc w:val="center"/>
              <w:rPr>
                <w:rFonts w:ascii="Arial" w:hAnsi="Arial" w:cs="Arial"/>
              </w:rPr>
            </w:pPr>
          </w:p>
        </w:tc>
        <w:tc>
          <w:tcPr>
            <w:tcW w:w="1417" w:type="dxa"/>
          </w:tcPr>
          <w:p w14:paraId="647E42AA" w14:textId="77777777" w:rsidR="00C21537" w:rsidRPr="00C73EB4" w:rsidRDefault="00C21537" w:rsidP="00CC6B7F">
            <w:pPr>
              <w:snapToGrid w:val="0"/>
              <w:jc w:val="center"/>
              <w:rPr>
                <w:rFonts w:ascii="Arial" w:hAnsi="Arial" w:cs="Arial"/>
              </w:rPr>
            </w:pPr>
          </w:p>
        </w:tc>
        <w:tc>
          <w:tcPr>
            <w:tcW w:w="1276" w:type="dxa"/>
          </w:tcPr>
          <w:p w14:paraId="5AD065F2" w14:textId="77777777" w:rsidR="00C21537" w:rsidRPr="00C73EB4" w:rsidRDefault="00C21537" w:rsidP="00CC6B7F">
            <w:pPr>
              <w:snapToGrid w:val="0"/>
              <w:jc w:val="center"/>
              <w:rPr>
                <w:rFonts w:ascii="Arial" w:hAnsi="Arial" w:cs="Arial"/>
              </w:rPr>
            </w:pPr>
          </w:p>
        </w:tc>
        <w:tc>
          <w:tcPr>
            <w:tcW w:w="1418" w:type="dxa"/>
          </w:tcPr>
          <w:p w14:paraId="07E3EE3A" w14:textId="77777777" w:rsidR="00C21537" w:rsidRPr="00C73EB4" w:rsidRDefault="00C21537" w:rsidP="00CC6B7F">
            <w:pPr>
              <w:snapToGrid w:val="0"/>
              <w:jc w:val="center"/>
              <w:rPr>
                <w:rFonts w:ascii="Arial" w:hAnsi="Arial" w:cs="Arial"/>
              </w:rPr>
            </w:pPr>
          </w:p>
        </w:tc>
        <w:tc>
          <w:tcPr>
            <w:tcW w:w="1842" w:type="dxa"/>
            <w:vMerge w:val="restart"/>
          </w:tcPr>
          <w:p w14:paraId="4E36DD78" w14:textId="77777777" w:rsidR="00C21537" w:rsidRPr="00C73EB4" w:rsidRDefault="00C21537" w:rsidP="00CC6B7F">
            <w:pPr>
              <w:snapToGrid w:val="0"/>
              <w:jc w:val="center"/>
              <w:rPr>
                <w:rFonts w:ascii="Arial" w:hAnsi="Arial" w:cs="Arial"/>
              </w:rPr>
            </w:pPr>
            <w:r w:rsidRPr="00C73EB4">
              <w:rPr>
                <w:rFonts w:ascii="Arial" w:hAnsi="Arial" w:cs="Arial"/>
              </w:rPr>
              <w:t>В соответствии с  таблицей 7.1.1  СанПнН 2.2.1/2.1.1.1200-03</w:t>
            </w:r>
          </w:p>
          <w:p w14:paraId="29DB197D" w14:textId="77777777" w:rsidR="00C21537" w:rsidRPr="00C73EB4" w:rsidRDefault="00C21537" w:rsidP="00CC6B7F">
            <w:pPr>
              <w:snapToGrid w:val="0"/>
              <w:jc w:val="center"/>
              <w:rPr>
                <w:rFonts w:ascii="Arial" w:hAnsi="Arial" w:cs="Arial"/>
              </w:rPr>
            </w:pPr>
            <w:r w:rsidRPr="00C73EB4">
              <w:rPr>
                <w:rFonts w:ascii="Arial" w:hAnsi="Arial" w:cs="Arial"/>
              </w:rPr>
              <w:t>разрыв от сооружений для хранения легкового</w:t>
            </w:r>
            <w:r w:rsidRPr="00C73EB4">
              <w:rPr>
                <w:rFonts w:ascii="Arial" w:hAnsi="Arial" w:cs="Arial"/>
              </w:rPr>
              <w:br/>
              <w:t>автотранспорта до объектов застройки до фасадов жилых домов не менее            15 м.</w:t>
            </w:r>
          </w:p>
        </w:tc>
        <w:tc>
          <w:tcPr>
            <w:tcW w:w="2552" w:type="dxa"/>
            <w:vMerge/>
          </w:tcPr>
          <w:p w14:paraId="556DA288" w14:textId="77777777" w:rsidR="00C21537" w:rsidRPr="00C73EB4" w:rsidRDefault="00C21537" w:rsidP="00CC6B7F">
            <w:pPr>
              <w:snapToGrid w:val="0"/>
              <w:jc w:val="center"/>
              <w:rPr>
                <w:rFonts w:ascii="Arial" w:hAnsi="Arial" w:cs="Arial"/>
              </w:rPr>
            </w:pPr>
          </w:p>
        </w:tc>
      </w:tr>
      <w:tr w:rsidR="00C21537" w:rsidRPr="00C73EB4" w14:paraId="24ADB6ED" w14:textId="77777777" w:rsidTr="00CC6B7F">
        <w:trPr>
          <w:cantSplit/>
          <w:trHeight w:val="253"/>
        </w:trPr>
        <w:tc>
          <w:tcPr>
            <w:tcW w:w="567" w:type="dxa"/>
            <w:vMerge/>
          </w:tcPr>
          <w:p w14:paraId="470BDE63" w14:textId="77777777" w:rsidR="00C21537" w:rsidRPr="00C73EB4" w:rsidRDefault="00C21537" w:rsidP="00CC6B7F">
            <w:pPr>
              <w:snapToGrid w:val="0"/>
              <w:jc w:val="center"/>
              <w:rPr>
                <w:rFonts w:ascii="Arial" w:hAnsi="Arial" w:cs="Arial"/>
              </w:rPr>
            </w:pPr>
          </w:p>
        </w:tc>
        <w:tc>
          <w:tcPr>
            <w:tcW w:w="1843" w:type="dxa"/>
            <w:vMerge/>
          </w:tcPr>
          <w:p w14:paraId="2D5F49F7" w14:textId="77777777" w:rsidR="00C21537" w:rsidRPr="00C73EB4" w:rsidRDefault="00C21537" w:rsidP="00CC6B7F">
            <w:pPr>
              <w:snapToGrid w:val="0"/>
              <w:jc w:val="center"/>
              <w:rPr>
                <w:rFonts w:ascii="Arial" w:hAnsi="Arial" w:cs="Arial"/>
              </w:rPr>
            </w:pPr>
          </w:p>
        </w:tc>
        <w:tc>
          <w:tcPr>
            <w:tcW w:w="2552" w:type="dxa"/>
          </w:tcPr>
          <w:p w14:paraId="3BA565F1" w14:textId="77777777" w:rsidR="00C21537" w:rsidRPr="003E1C63" w:rsidRDefault="00C21537" w:rsidP="00CC6B7F">
            <w:pPr>
              <w:snapToGrid w:val="0"/>
              <w:jc w:val="center"/>
              <w:rPr>
                <w:rFonts w:ascii="Arial" w:hAnsi="Arial" w:cs="Arial"/>
              </w:rPr>
            </w:pPr>
            <w:r w:rsidRPr="003E1C63">
              <w:rPr>
                <w:rFonts w:ascii="Arial" w:hAnsi="Arial" w:cs="Arial"/>
              </w:rPr>
              <w:t>ул.Мира (конечная остановка  пассажирского автотранспорта)</w:t>
            </w:r>
          </w:p>
        </w:tc>
        <w:tc>
          <w:tcPr>
            <w:tcW w:w="1559" w:type="dxa"/>
          </w:tcPr>
          <w:p w14:paraId="5344A6E4" w14:textId="77777777" w:rsidR="00C21537" w:rsidRPr="003E1C63" w:rsidRDefault="00C21537" w:rsidP="00CC6B7F">
            <w:pPr>
              <w:snapToGrid w:val="0"/>
              <w:jc w:val="center"/>
              <w:rPr>
                <w:rFonts w:ascii="Arial" w:hAnsi="Arial" w:cs="Arial"/>
              </w:rPr>
            </w:pPr>
            <w:r w:rsidRPr="003E1C63">
              <w:rPr>
                <w:rFonts w:ascii="Arial" w:hAnsi="Arial" w:cs="Arial"/>
              </w:rPr>
              <w:t>строительство</w:t>
            </w:r>
          </w:p>
        </w:tc>
        <w:tc>
          <w:tcPr>
            <w:tcW w:w="1417" w:type="dxa"/>
          </w:tcPr>
          <w:p w14:paraId="0BC35897" w14:textId="77777777" w:rsidR="00C21537" w:rsidRPr="003E1C63" w:rsidRDefault="00C21537" w:rsidP="00CC6B7F">
            <w:pPr>
              <w:snapToGrid w:val="0"/>
              <w:jc w:val="center"/>
              <w:rPr>
                <w:rFonts w:ascii="Arial" w:hAnsi="Arial" w:cs="Arial"/>
              </w:rPr>
            </w:pPr>
            <w:r w:rsidRPr="003E1C63">
              <w:rPr>
                <w:rFonts w:ascii="Arial" w:hAnsi="Arial" w:cs="Arial"/>
              </w:rPr>
              <w:t>2025</w:t>
            </w:r>
          </w:p>
        </w:tc>
        <w:tc>
          <w:tcPr>
            <w:tcW w:w="1276" w:type="dxa"/>
          </w:tcPr>
          <w:p w14:paraId="602A5193" w14:textId="77777777" w:rsidR="00C21537" w:rsidRPr="003E1C63" w:rsidRDefault="00C21537" w:rsidP="00CC6B7F">
            <w:pPr>
              <w:snapToGrid w:val="0"/>
              <w:jc w:val="center"/>
              <w:rPr>
                <w:rFonts w:ascii="Arial" w:hAnsi="Arial" w:cs="Arial"/>
              </w:rPr>
            </w:pPr>
            <w:r w:rsidRPr="003E1C63">
              <w:rPr>
                <w:rFonts w:ascii="Arial" w:hAnsi="Arial" w:cs="Arial"/>
              </w:rPr>
              <w:t>-</w:t>
            </w:r>
          </w:p>
        </w:tc>
        <w:tc>
          <w:tcPr>
            <w:tcW w:w="1418" w:type="dxa"/>
          </w:tcPr>
          <w:p w14:paraId="5288617F" w14:textId="77777777" w:rsidR="00C21537" w:rsidRPr="003E1C63" w:rsidRDefault="00C21537" w:rsidP="00CC6B7F">
            <w:pPr>
              <w:snapToGrid w:val="0"/>
              <w:jc w:val="center"/>
              <w:rPr>
                <w:rFonts w:ascii="Arial" w:hAnsi="Arial" w:cs="Arial"/>
              </w:rPr>
            </w:pPr>
            <w:r w:rsidRPr="003E1C63">
              <w:rPr>
                <w:rFonts w:ascii="Arial" w:hAnsi="Arial" w:cs="Arial"/>
              </w:rPr>
              <w:t>на 50 машино-мест</w:t>
            </w:r>
          </w:p>
        </w:tc>
        <w:tc>
          <w:tcPr>
            <w:tcW w:w="1842" w:type="dxa"/>
            <w:vMerge/>
          </w:tcPr>
          <w:p w14:paraId="551130F5" w14:textId="77777777" w:rsidR="00C21537" w:rsidRPr="00C73EB4" w:rsidRDefault="00C21537" w:rsidP="00CC6B7F">
            <w:pPr>
              <w:snapToGrid w:val="0"/>
              <w:jc w:val="center"/>
              <w:rPr>
                <w:rFonts w:ascii="Arial" w:hAnsi="Arial" w:cs="Arial"/>
              </w:rPr>
            </w:pPr>
          </w:p>
        </w:tc>
        <w:tc>
          <w:tcPr>
            <w:tcW w:w="2552" w:type="dxa"/>
            <w:vMerge/>
          </w:tcPr>
          <w:p w14:paraId="0F900F75" w14:textId="77777777" w:rsidR="00C21537" w:rsidRPr="00C73EB4" w:rsidRDefault="00C21537" w:rsidP="00CC6B7F">
            <w:pPr>
              <w:snapToGrid w:val="0"/>
              <w:jc w:val="center"/>
              <w:rPr>
                <w:rFonts w:ascii="Arial" w:hAnsi="Arial" w:cs="Arial"/>
              </w:rPr>
            </w:pPr>
          </w:p>
        </w:tc>
      </w:tr>
      <w:tr w:rsidR="00C21537" w:rsidRPr="00C73EB4" w14:paraId="0089C25C" w14:textId="77777777" w:rsidTr="00CC6B7F">
        <w:trPr>
          <w:cantSplit/>
          <w:trHeight w:val="253"/>
        </w:trPr>
        <w:tc>
          <w:tcPr>
            <w:tcW w:w="567" w:type="dxa"/>
            <w:vMerge/>
          </w:tcPr>
          <w:p w14:paraId="374F5726" w14:textId="77777777" w:rsidR="00C21537" w:rsidRPr="00C73EB4" w:rsidRDefault="00C21537" w:rsidP="00CC6B7F">
            <w:pPr>
              <w:snapToGrid w:val="0"/>
              <w:jc w:val="center"/>
              <w:rPr>
                <w:rFonts w:ascii="Arial" w:hAnsi="Arial" w:cs="Arial"/>
              </w:rPr>
            </w:pPr>
          </w:p>
        </w:tc>
        <w:tc>
          <w:tcPr>
            <w:tcW w:w="1843" w:type="dxa"/>
            <w:vMerge/>
          </w:tcPr>
          <w:p w14:paraId="79CF175B" w14:textId="77777777" w:rsidR="00C21537" w:rsidRPr="00C73EB4" w:rsidRDefault="00C21537" w:rsidP="00CC6B7F">
            <w:pPr>
              <w:snapToGrid w:val="0"/>
              <w:jc w:val="center"/>
              <w:rPr>
                <w:rFonts w:ascii="Arial" w:hAnsi="Arial" w:cs="Arial"/>
              </w:rPr>
            </w:pPr>
          </w:p>
        </w:tc>
        <w:tc>
          <w:tcPr>
            <w:tcW w:w="2552" w:type="dxa"/>
          </w:tcPr>
          <w:p w14:paraId="18BFF400" w14:textId="77777777" w:rsidR="00C21537" w:rsidRPr="003E1C63" w:rsidRDefault="00C21537" w:rsidP="00CC6B7F">
            <w:pPr>
              <w:snapToGrid w:val="0"/>
              <w:jc w:val="center"/>
              <w:rPr>
                <w:rFonts w:ascii="Arial" w:hAnsi="Arial" w:cs="Arial"/>
              </w:rPr>
            </w:pPr>
            <w:r w:rsidRPr="003E1C63">
              <w:rPr>
                <w:rFonts w:ascii="Arial" w:hAnsi="Arial" w:cs="Arial"/>
              </w:rPr>
              <w:t>ул. Советская - ул. Рудничная, 23</w:t>
            </w:r>
          </w:p>
        </w:tc>
        <w:tc>
          <w:tcPr>
            <w:tcW w:w="1559" w:type="dxa"/>
          </w:tcPr>
          <w:p w14:paraId="170053E2" w14:textId="77777777" w:rsidR="00C21537" w:rsidRPr="003E1C63" w:rsidRDefault="00C21537" w:rsidP="00CC6B7F">
            <w:pPr>
              <w:snapToGrid w:val="0"/>
              <w:jc w:val="center"/>
              <w:rPr>
                <w:rFonts w:ascii="Arial" w:hAnsi="Arial" w:cs="Arial"/>
              </w:rPr>
            </w:pPr>
            <w:r w:rsidRPr="003E1C63">
              <w:rPr>
                <w:rFonts w:ascii="Arial" w:hAnsi="Arial" w:cs="Arial"/>
              </w:rPr>
              <w:t>строительство</w:t>
            </w:r>
          </w:p>
        </w:tc>
        <w:tc>
          <w:tcPr>
            <w:tcW w:w="1417" w:type="dxa"/>
          </w:tcPr>
          <w:p w14:paraId="029EBB34" w14:textId="77777777" w:rsidR="00C21537" w:rsidRPr="003E1C63" w:rsidRDefault="00C21537" w:rsidP="00CC6B7F">
            <w:pPr>
              <w:snapToGrid w:val="0"/>
              <w:jc w:val="center"/>
              <w:rPr>
                <w:rFonts w:ascii="Arial" w:hAnsi="Arial" w:cs="Arial"/>
              </w:rPr>
            </w:pPr>
            <w:r w:rsidRPr="003E1C63">
              <w:rPr>
                <w:rFonts w:ascii="Arial" w:hAnsi="Arial" w:cs="Arial"/>
              </w:rPr>
              <w:t>2025</w:t>
            </w:r>
          </w:p>
        </w:tc>
        <w:tc>
          <w:tcPr>
            <w:tcW w:w="1276" w:type="dxa"/>
          </w:tcPr>
          <w:p w14:paraId="1E8072EA" w14:textId="77777777" w:rsidR="00C21537" w:rsidRPr="003E1C63" w:rsidRDefault="00C21537" w:rsidP="00CC6B7F">
            <w:pPr>
              <w:snapToGrid w:val="0"/>
              <w:jc w:val="center"/>
              <w:rPr>
                <w:rFonts w:ascii="Arial" w:hAnsi="Arial" w:cs="Arial"/>
              </w:rPr>
            </w:pPr>
            <w:r w:rsidRPr="003E1C63">
              <w:rPr>
                <w:rFonts w:ascii="Arial" w:hAnsi="Arial" w:cs="Arial"/>
              </w:rPr>
              <w:t>-</w:t>
            </w:r>
          </w:p>
        </w:tc>
        <w:tc>
          <w:tcPr>
            <w:tcW w:w="1418" w:type="dxa"/>
          </w:tcPr>
          <w:p w14:paraId="40C53741" w14:textId="77777777" w:rsidR="00C21537" w:rsidRPr="003E1C63" w:rsidRDefault="00C21537" w:rsidP="00CC6B7F">
            <w:pPr>
              <w:snapToGrid w:val="0"/>
              <w:jc w:val="center"/>
              <w:rPr>
                <w:rFonts w:ascii="Arial" w:hAnsi="Arial" w:cs="Arial"/>
              </w:rPr>
            </w:pPr>
            <w:r w:rsidRPr="003E1C63">
              <w:rPr>
                <w:rFonts w:ascii="Arial" w:hAnsi="Arial" w:cs="Arial"/>
              </w:rPr>
              <w:t>на 10 машино-мест</w:t>
            </w:r>
          </w:p>
        </w:tc>
        <w:tc>
          <w:tcPr>
            <w:tcW w:w="1842" w:type="dxa"/>
            <w:vMerge w:val="restart"/>
          </w:tcPr>
          <w:p w14:paraId="68E58497" w14:textId="77777777" w:rsidR="00C21537" w:rsidRPr="00C73EB4" w:rsidRDefault="00C21537" w:rsidP="00CC6B7F">
            <w:pPr>
              <w:snapToGrid w:val="0"/>
              <w:jc w:val="center"/>
              <w:rPr>
                <w:rFonts w:ascii="Arial" w:hAnsi="Arial" w:cs="Arial"/>
              </w:rPr>
            </w:pPr>
            <w:r w:rsidRPr="00C73EB4">
              <w:rPr>
                <w:rFonts w:ascii="Arial" w:hAnsi="Arial" w:cs="Arial"/>
              </w:rPr>
              <w:t>В соответствии с  таблицей 7.1.1  СанПнН 2.2.1/2.1.1.1200-03</w:t>
            </w:r>
          </w:p>
          <w:p w14:paraId="481C75BD" w14:textId="77777777" w:rsidR="00C21537" w:rsidRPr="00C73EB4" w:rsidRDefault="00C21537" w:rsidP="00CC6B7F">
            <w:pPr>
              <w:snapToGrid w:val="0"/>
              <w:jc w:val="center"/>
              <w:rPr>
                <w:rFonts w:ascii="Arial" w:hAnsi="Arial" w:cs="Arial"/>
              </w:rPr>
            </w:pPr>
            <w:r w:rsidRPr="00C73EB4">
              <w:rPr>
                <w:rFonts w:ascii="Arial" w:hAnsi="Arial" w:cs="Arial"/>
              </w:rPr>
              <w:t>разрыв от сооружений для хранения легкового</w:t>
            </w:r>
            <w:r w:rsidRPr="00C73EB4">
              <w:rPr>
                <w:rFonts w:ascii="Arial" w:hAnsi="Arial" w:cs="Arial"/>
              </w:rPr>
              <w:br/>
              <w:t>автотранспорта до объектов застройки до фасадов жилых домов не менее            10 м.</w:t>
            </w:r>
          </w:p>
        </w:tc>
        <w:tc>
          <w:tcPr>
            <w:tcW w:w="2552" w:type="dxa"/>
            <w:vMerge/>
          </w:tcPr>
          <w:p w14:paraId="06DDA82F" w14:textId="77777777" w:rsidR="00C21537" w:rsidRPr="00C73EB4" w:rsidRDefault="00C21537" w:rsidP="00CC6B7F">
            <w:pPr>
              <w:snapToGrid w:val="0"/>
              <w:jc w:val="center"/>
              <w:rPr>
                <w:rFonts w:ascii="Arial" w:hAnsi="Arial" w:cs="Arial"/>
              </w:rPr>
            </w:pPr>
          </w:p>
        </w:tc>
      </w:tr>
      <w:tr w:rsidR="00C21537" w:rsidRPr="00C73EB4" w14:paraId="5478728F" w14:textId="77777777" w:rsidTr="00CC6B7F">
        <w:trPr>
          <w:cantSplit/>
          <w:trHeight w:val="253"/>
        </w:trPr>
        <w:tc>
          <w:tcPr>
            <w:tcW w:w="567" w:type="dxa"/>
            <w:vMerge/>
          </w:tcPr>
          <w:p w14:paraId="3FF1E823" w14:textId="77777777" w:rsidR="00C21537" w:rsidRPr="00C73EB4" w:rsidRDefault="00C21537" w:rsidP="00CC6B7F">
            <w:pPr>
              <w:snapToGrid w:val="0"/>
              <w:jc w:val="center"/>
              <w:rPr>
                <w:rFonts w:ascii="Arial" w:hAnsi="Arial" w:cs="Arial"/>
              </w:rPr>
            </w:pPr>
          </w:p>
        </w:tc>
        <w:tc>
          <w:tcPr>
            <w:tcW w:w="1843" w:type="dxa"/>
            <w:vMerge/>
          </w:tcPr>
          <w:p w14:paraId="3E6360B5" w14:textId="77777777" w:rsidR="00C21537" w:rsidRPr="00C73EB4" w:rsidRDefault="00C21537" w:rsidP="00CC6B7F">
            <w:pPr>
              <w:snapToGrid w:val="0"/>
              <w:jc w:val="center"/>
              <w:rPr>
                <w:rFonts w:ascii="Arial" w:hAnsi="Arial" w:cs="Arial"/>
              </w:rPr>
            </w:pPr>
          </w:p>
        </w:tc>
        <w:tc>
          <w:tcPr>
            <w:tcW w:w="2552" w:type="dxa"/>
          </w:tcPr>
          <w:p w14:paraId="0581C478" w14:textId="77777777" w:rsidR="00C21537" w:rsidRPr="003E1C63" w:rsidRDefault="00C21537" w:rsidP="00CC6B7F">
            <w:pPr>
              <w:snapToGrid w:val="0"/>
              <w:jc w:val="center"/>
              <w:rPr>
                <w:rFonts w:ascii="Arial" w:hAnsi="Arial" w:cs="Arial"/>
              </w:rPr>
            </w:pPr>
            <w:r w:rsidRPr="003E1C63">
              <w:rPr>
                <w:rFonts w:ascii="Arial" w:hAnsi="Arial" w:cs="Arial"/>
              </w:rPr>
              <w:t>ул. Рудничная (дом № 12 А-дом № 14 А)</w:t>
            </w:r>
          </w:p>
        </w:tc>
        <w:tc>
          <w:tcPr>
            <w:tcW w:w="1559" w:type="dxa"/>
          </w:tcPr>
          <w:p w14:paraId="5E5AD25C" w14:textId="77777777" w:rsidR="00C21537" w:rsidRPr="003E1C63" w:rsidRDefault="00C21537" w:rsidP="00CC6B7F">
            <w:pPr>
              <w:snapToGrid w:val="0"/>
              <w:jc w:val="center"/>
              <w:rPr>
                <w:rFonts w:ascii="Arial" w:hAnsi="Arial" w:cs="Arial"/>
              </w:rPr>
            </w:pPr>
            <w:r w:rsidRPr="003E1C63">
              <w:rPr>
                <w:rFonts w:ascii="Arial" w:hAnsi="Arial" w:cs="Arial"/>
              </w:rPr>
              <w:t>строительство</w:t>
            </w:r>
          </w:p>
        </w:tc>
        <w:tc>
          <w:tcPr>
            <w:tcW w:w="1417" w:type="dxa"/>
          </w:tcPr>
          <w:p w14:paraId="5D44F80D" w14:textId="77777777" w:rsidR="00C21537" w:rsidRPr="003E1C63" w:rsidRDefault="00C21537" w:rsidP="00CC6B7F">
            <w:pPr>
              <w:snapToGrid w:val="0"/>
              <w:jc w:val="center"/>
              <w:rPr>
                <w:rFonts w:ascii="Arial" w:hAnsi="Arial" w:cs="Arial"/>
              </w:rPr>
            </w:pPr>
            <w:r w:rsidRPr="003E1C63">
              <w:rPr>
                <w:rFonts w:ascii="Arial" w:hAnsi="Arial" w:cs="Arial"/>
              </w:rPr>
              <w:t>2025</w:t>
            </w:r>
          </w:p>
        </w:tc>
        <w:tc>
          <w:tcPr>
            <w:tcW w:w="1276" w:type="dxa"/>
          </w:tcPr>
          <w:p w14:paraId="39ECE264" w14:textId="77777777" w:rsidR="00C21537" w:rsidRPr="003E1C63" w:rsidRDefault="00C21537" w:rsidP="00CC6B7F">
            <w:pPr>
              <w:snapToGrid w:val="0"/>
              <w:jc w:val="center"/>
              <w:rPr>
                <w:rFonts w:ascii="Arial" w:hAnsi="Arial" w:cs="Arial"/>
              </w:rPr>
            </w:pPr>
            <w:r w:rsidRPr="003E1C63">
              <w:rPr>
                <w:rFonts w:ascii="Arial" w:hAnsi="Arial" w:cs="Arial"/>
              </w:rPr>
              <w:t>-</w:t>
            </w:r>
          </w:p>
        </w:tc>
        <w:tc>
          <w:tcPr>
            <w:tcW w:w="1418" w:type="dxa"/>
          </w:tcPr>
          <w:p w14:paraId="4FB5DDBC" w14:textId="77777777" w:rsidR="00C21537" w:rsidRPr="003E1C63" w:rsidRDefault="00C21537" w:rsidP="00CC6B7F">
            <w:pPr>
              <w:snapToGrid w:val="0"/>
              <w:jc w:val="center"/>
              <w:rPr>
                <w:rFonts w:ascii="Arial" w:hAnsi="Arial" w:cs="Arial"/>
              </w:rPr>
            </w:pPr>
            <w:r w:rsidRPr="003E1C63">
              <w:rPr>
                <w:rFonts w:ascii="Arial" w:hAnsi="Arial" w:cs="Arial"/>
              </w:rPr>
              <w:t>на 10 машино-мест</w:t>
            </w:r>
          </w:p>
        </w:tc>
        <w:tc>
          <w:tcPr>
            <w:tcW w:w="1842" w:type="dxa"/>
            <w:vMerge/>
          </w:tcPr>
          <w:p w14:paraId="0F08531C" w14:textId="77777777" w:rsidR="00C21537" w:rsidRPr="00C73EB4" w:rsidRDefault="00C21537" w:rsidP="00CC6B7F">
            <w:pPr>
              <w:snapToGrid w:val="0"/>
              <w:jc w:val="center"/>
              <w:rPr>
                <w:rFonts w:ascii="Arial" w:hAnsi="Arial" w:cs="Arial"/>
              </w:rPr>
            </w:pPr>
          </w:p>
        </w:tc>
        <w:tc>
          <w:tcPr>
            <w:tcW w:w="2552" w:type="dxa"/>
            <w:vMerge/>
          </w:tcPr>
          <w:p w14:paraId="4D691C88" w14:textId="77777777" w:rsidR="00C21537" w:rsidRPr="00C73EB4" w:rsidRDefault="00C21537" w:rsidP="00CC6B7F">
            <w:pPr>
              <w:snapToGrid w:val="0"/>
              <w:jc w:val="center"/>
              <w:rPr>
                <w:rFonts w:ascii="Arial" w:hAnsi="Arial" w:cs="Arial"/>
              </w:rPr>
            </w:pPr>
          </w:p>
        </w:tc>
      </w:tr>
      <w:tr w:rsidR="00C21537" w:rsidRPr="00C73EB4" w14:paraId="41BDB058" w14:textId="77777777" w:rsidTr="00CC6B7F">
        <w:trPr>
          <w:cantSplit/>
          <w:trHeight w:val="253"/>
        </w:trPr>
        <w:tc>
          <w:tcPr>
            <w:tcW w:w="567" w:type="dxa"/>
            <w:vMerge/>
          </w:tcPr>
          <w:p w14:paraId="2BCFBA08" w14:textId="77777777" w:rsidR="00C21537" w:rsidRPr="00C73EB4" w:rsidRDefault="00C21537" w:rsidP="00CC6B7F">
            <w:pPr>
              <w:snapToGrid w:val="0"/>
              <w:jc w:val="center"/>
              <w:rPr>
                <w:rFonts w:ascii="Arial" w:hAnsi="Arial" w:cs="Arial"/>
              </w:rPr>
            </w:pPr>
          </w:p>
        </w:tc>
        <w:tc>
          <w:tcPr>
            <w:tcW w:w="1843" w:type="dxa"/>
            <w:vMerge/>
          </w:tcPr>
          <w:p w14:paraId="5B2095D4" w14:textId="77777777" w:rsidR="00C21537" w:rsidRPr="00C73EB4" w:rsidRDefault="00C21537" w:rsidP="00CC6B7F">
            <w:pPr>
              <w:snapToGrid w:val="0"/>
              <w:jc w:val="center"/>
              <w:rPr>
                <w:rFonts w:ascii="Arial" w:hAnsi="Arial" w:cs="Arial"/>
              </w:rPr>
            </w:pPr>
          </w:p>
        </w:tc>
        <w:tc>
          <w:tcPr>
            <w:tcW w:w="2552" w:type="dxa"/>
          </w:tcPr>
          <w:p w14:paraId="0C20C674" w14:textId="77777777" w:rsidR="00C21537" w:rsidRPr="003E1C63" w:rsidRDefault="00C21537" w:rsidP="00CC6B7F">
            <w:pPr>
              <w:snapToGrid w:val="0"/>
              <w:jc w:val="center"/>
              <w:rPr>
                <w:rFonts w:ascii="Arial" w:hAnsi="Arial" w:cs="Arial"/>
              </w:rPr>
            </w:pPr>
            <w:r w:rsidRPr="003E1C63">
              <w:rPr>
                <w:rFonts w:ascii="Arial" w:hAnsi="Arial" w:cs="Arial"/>
              </w:rPr>
              <w:t>ул. Жигулевская (дом № 3- дом № 5)</w:t>
            </w:r>
          </w:p>
        </w:tc>
        <w:tc>
          <w:tcPr>
            <w:tcW w:w="1559" w:type="dxa"/>
          </w:tcPr>
          <w:p w14:paraId="6069FAD9" w14:textId="77777777" w:rsidR="00C21537" w:rsidRPr="003E1C63" w:rsidRDefault="00C21537" w:rsidP="00CC6B7F">
            <w:pPr>
              <w:snapToGrid w:val="0"/>
              <w:jc w:val="center"/>
              <w:rPr>
                <w:rFonts w:ascii="Arial" w:hAnsi="Arial" w:cs="Arial"/>
              </w:rPr>
            </w:pPr>
            <w:r w:rsidRPr="003E1C63">
              <w:rPr>
                <w:rFonts w:ascii="Arial" w:hAnsi="Arial" w:cs="Arial"/>
              </w:rPr>
              <w:t>строительство</w:t>
            </w:r>
          </w:p>
        </w:tc>
        <w:tc>
          <w:tcPr>
            <w:tcW w:w="1417" w:type="dxa"/>
          </w:tcPr>
          <w:p w14:paraId="5CC94533" w14:textId="77777777" w:rsidR="00C21537" w:rsidRPr="003E1C63" w:rsidRDefault="00C21537" w:rsidP="00CC6B7F">
            <w:pPr>
              <w:snapToGrid w:val="0"/>
              <w:jc w:val="center"/>
              <w:rPr>
                <w:rFonts w:ascii="Arial" w:hAnsi="Arial" w:cs="Arial"/>
              </w:rPr>
            </w:pPr>
            <w:r w:rsidRPr="003E1C63">
              <w:rPr>
                <w:rFonts w:ascii="Arial" w:hAnsi="Arial" w:cs="Arial"/>
              </w:rPr>
              <w:t>2025</w:t>
            </w:r>
          </w:p>
        </w:tc>
        <w:tc>
          <w:tcPr>
            <w:tcW w:w="1276" w:type="dxa"/>
          </w:tcPr>
          <w:p w14:paraId="3070A4B9" w14:textId="77777777" w:rsidR="00C21537" w:rsidRPr="003E1C63" w:rsidRDefault="00C21537" w:rsidP="00CC6B7F">
            <w:pPr>
              <w:snapToGrid w:val="0"/>
              <w:jc w:val="center"/>
              <w:rPr>
                <w:rFonts w:ascii="Arial" w:hAnsi="Arial" w:cs="Arial"/>
              </w:rPr>
            </w:pPr>
            <w:r w:rsidRPr="003E1C63">
              <w:rPr>
                <w:rFonts w:ascii="Arial" w:hAnsi="Arial" w:cs="Arial"/>
              </w:rPr>
              <w:t>-</w:t>
            </w:r>
          </w:p>
        </w:tc>
        <w:tc>
          <w:tcPr>
            <w:tcW w:w="1418" w:type="dxa"/>
          </w:tcPr>
          <w:p w14:paraId="6C6C15F6" w14:textId="77777777" w:rsidR="00C21537" w:rsidRPr="003E1C63" w:rsidRDefault="00C21537" w:rsidP="00CC6B7F">
            <w:pPr>
              <w:snapToGrid w:val="0"/>
              <w:jc w:val="center"/>
              <w:rPr>
                <w:rFonts w:ascii="Arial" w:hAnsi="Arial" w:cs="Arial"/>
              </w:rPr>
            </w:pPr>
            <w:r w:rsidRPr="003E1C63">
              <w:rPr>
                <w:rFonts w:ascii="Arial" w:hAnsi="Arial" w:cs="Arial"/>
              </w:rPr>
              <w:t>на 10 машино-мест</w:t>
            </w:r>
          </w:p>
        </w:tc>
        <w:tc>
          <w:tcPr>
            <w:tcW w:w="1842" w:type="dxa"/>
            <w:vMerge/>
          </w:tcPr>
          <w:p w14:paraId="09936685" w14:textId="77777777" w:rsidR="00C21537" w:rsidRPr="00C73EB4" w:rsidRDefault="00C21537" w:rsidP="00CC6B7F">
            <w:pPr>
              <w:snapToGrid w:val="0"/>
              <w:jc w:val="center"/>
              <w:rPr>
                <w:rFonts w:ascii="Arial" w:hAnsi="Arial" w:cs="Arial"/>
              </w:rPr>
            </w:pPr>
          </w:p>
        </w:tc>
        <w:tc>
          <w:tcPr>
            <w:tcW w:w="2552" w:type="dxa"/>
            <w:vMerge/>
          </w:tcPr>
          <w:p w14:paraId="76D0C25F" w14:textId="77777777" w:rsidR="00C21537" w:rsidRPr="00C73EB4" w:rsidRDefault="00C21537" w:rsidP="00CC6B7F">
            <w:pPr>
              <w:snapToGrid w:val="0"/>
              <w:jc w:val="center"/>
              <w:rPr>
                <w:rFonts w:ascii="Arial" w:hAnsi="Arial" w:cs="Arial"/>
              </w:rPr>
            </w:pPr>
          </w:p>
        </w:tc>
      </w:tr>
      <w:tr w:rsidR="00C21537" w:rsidRPr="00C73EB4" w14:paraId="7935FC52" w14:textId="77777777" w:rsidTr="00CC6B7F">
        <w:trPr>
          <w:cantSplit/>
          <w:trHeight w:val="253"/>
        </w:trPr>
        <w:tc>
          <w:tcPr>
            <w:tcW w:w="567" w:type="dxa"/>
            <w:vMerge/>
          </w:tcPr>
          <w:p w14:paraId="2523074C" w14:textId="77777777" w:rsidR="00C21537" w:rsidRPr="00C73EB4" w:rsidRDefault="00C21537" w:rsidP="00CC6B7F">
            <w:pPr>
              <w:snapToGrid w:val="0"/>
              <w:jc w:val="center"/>
              <w:rPr>
                <w:rFonts w:ascii="Arial" w:hAnsi="Arial" w:cs="Arial"/>
              </w:rPr>
            </w:pPr>
          </w:p>
        </w:tc>
        <w:tc>
          <w:tcPr>
            <w:tcW w:w="1843" w:type="dxa"/>
            <w:vMerge/>
          </w:tcPr>
          <w:p w14:paraId="4BDBB498" w14:textId="77777777" w:rsidR="00C21537" w:rsidRPr="00C73EB4" w:rsidRDefault="00C21537" w:rsidP="00CC6B7F">
            <w:pPr>
              <w:snapToGrid w:val="0"/>
              <w:jc w:val="center"/>
              <w:rPr>
                <w:rFonts w:ascii="Arial" w:hAnsi="Arial" w:cs="Arial"/>
              </w:rPr>
            </w:pPr>
          </w:p>
        </w:tc>
        <w:tc>
          <w:tcPr>
            <w:tcW w:w="2552" w:type="dxa"/>
          </w:tcPr>
          <w:p w14:paraId="46ABF7B8" w14:textId="77777777" w:rsidR="00C21537" w:rsidRPr="003E1C63" w:rsidRDefault="00C21537" w:rsidP="00CC6B7F">
            <w:pPr>
              <w:snapToGrid w:val="0"/>
              <w:jc w:val="center"/>
              <w:rPr>
                <w:rFonts w:ascii="Arial" w:hAnsi="Arial" w:cs="Arial"/>
              </w:rPr>
            </w:pPr>
            <w:r w:rsidRPr="003E1C63">
              <w:rPr>
                <w:rFonts w:ascii="Arial" w:hAnsi="Arial" w:cs="Arial"/>
              </w:rPr>
              <w:t>ул. Советская (дом № 38- дом № 18 А Рудничная)</w:t>
            </w:r>
          </w:p>
        </w:tc>
        <w:tc>
          <w:tcPr>
            <w:tcW w:w="1559" w:type="dxa"/>
          </w:tcPr>
          <w:p w14:paraId="4E4B3924" w14:textId="77777777" w:rsidR="00C21537" w:rsidRPr="003E1C63" w:rsidRDefault="00C21537" w:rsidP="00CC6B7F">
            <w:pPr>
              <w:snapToGrid w:val="0"/>
              <w:jc w:val="center"/>
              <w:rPr>
                <w:rFonts w:ascii="Arial" w:hAnsi="Arial" w:cs="Arial"/>
              </w:rPr>
            </w:pPr>
            <w:r w:rsidRPr="003E1C63">
              <w:rPr>
                <w:rFonts w:ascii="Arial" w:hAnsi="Arial" w:cs="Arial"/>
              </w:rPr>
              <w:t>строительство</w:t>
            </w:r>
          </w:p>
        </w:tc>
        <w:tc>
          <w:tcPr>
            <w:tcW w:w="1417" w:type="dxa"/>
          </w:tcPr>
          <w:p w14:paraId="36DBF81D" w14:textId="77777777" w:rsidR="00C21537" w:rsidRPr="003E1C63" w:rsidRDefault="00C21537" w:rsidP="00CC6B7F">
            <w:pPr>
              <w:snapToGrid w:val="0"/>
              <w:jc w:val="center"/>
              <w:rPr>
                <w:rFonts w:ascii="Arial" w:hAnsi="Arial" w:cs="Arial"/>
              </w:rPr>
            </w:pPr>
            <w:r w:rsidRPr="003E1C63">
              <w:rPr>
                <w:rFonts w:ascii="Arial" w:hAnsi="Arial" w:cs="Arial"/>
              </w:rPr>
              <w:t>2025</w:t>
            </w:r>
          </w:p>
        </w:tc>
        <w:tc>
          <w:tcPr>
            <w:tcW w:w="1276" w:type="dxa"/>
          </w:tcPr>
          <w:p w14:paraId="2FCA48CD" w14:textId="77777777" w:rsidR="00C21537" w:rsidRPr="003E1C63" w:rsidRDefault="00C21537" w:rsidP="00CC6B7F">
            <w:pPr>
              <w:snapToGrid w:val="0"/>
              <w:jc w:val="center"/>
              <w:rPr>
                <w:rFonts w:ascii="Arial" w:hAnsi="Arial" w:cs="Arial"/>
              </w:rPr>
            </w:pPr>
            <w:r w:rsidRPr="003E1C63">
              <w:rPr>
                <w:rFonts w:ascii="Arial" w:hAnsi="Arial" w:cs="Arial"/>
              </w:rPr>
              <w:t>-</w:t>
            </w:r>
          </w:p>
        </w:tc>
        <w:tc>
          <w:tcPr>
            <w:tcW w:w="1418" w:type="dxa"/>
          </w:tcPr>
          <w:p w14:paraId="7E57B942" w14:textId="77777777" w:rsidR="00C21537" w:rsidRPr="003E1C63" w:rsidRDefault="00C21537" w:rsidP="00CC6B7F">
            <w:pPr>
              <w:snapToGrid w:val="0"/>
              <w:jc w:val="center"/>
              <w:rPr>
                <w:rFonts w:ascii="Arial" w:hAnsi="Arial" w:cs="Arial"/>
              </w:rPr>
            </w:pPr>
            <w:r w:rsidRPr="003E1C63">
              <w:rPr>
                <w:rFonts w:ascii="Arial" w:hAnsi="Arial" w:cs="Arial"/>
              </w:rPr>
              <w:t>на 10 машино-мест</w:t>
            </w:r>
          </w:p>
        </w:tc>
        <w:tc>
          <w:tcPr>
            <w:tcW w:w="1842" w:type="dxa"/>
            <w:vMerge/>
          </w:tcPr>
          <w:p w14:paraId="066B228C" w14:textId="77777777" w:rsidR="00C21537" w:rsidRPr="00C73EB4" w:rsidRDefault="00C21537" w:rsidP="00CC6B7F">
            <w:pPr>
              <w:snapToGrid w:val="0"/>
              <w:jc w:val="center"/>
              <w:rPr>
                <w:rFonts w:ascii="Arial" w:hAnsi="Arial" w:cs="Arial"/>
              </w:rPr>
            </w:pPr>
          </w:p>
        </w:tc>
        <w:tc>
          <w:tcPr>
            <w:tcW w:w="2552" w:type="dxa"/>
            <w:vMerge/>
          </w:tcPr>
          <w:p w14:paraId="57191B37" w14:textId="77777777" w:rsidR="00C21537" w:rsidRPr="00C73EB4" w:rsidRDefault="00C21537" w:rsidP="00CC6B7F">
            <w:pPr>
              <w:snapToGrid w:val="0"/>
              <w:jc w:val="center"/>
              <w:rPr>
                <w:rFonts w:ascii="Arial" w:hAnsi="Arial" w:cs="Arial"/>
              </w:rPr>
            </w:pPr>
          </w:p>
        </w:tc>
      </w:tr>
    </w:tbl>
    <w:p w14:paraId="271DD2D9" w14:textId="77777777" w:rsidR="00C21537" w:rsidRPr="00C73EB4" w:rsidRDefault="00C21537" w:rsidP="00C21537">
      <w:pPr>
        <w:snapToGrid w:val="0"/>
        <w:rPr>
          <w:rFonts w:ascii="Arial" w:hAnsi="Arial" w:cs="Arial"/>
        </w:rPr>
        <w:sectPr w:rsidR="00C21537" w:rsidRPr="00C73EB4" w:rsidSect="00D87D70">
          <w:pgSz w:w="16840" w:h="11901" w:orient="landscape"/>
          <w:pgMar w:top="851" w:right="1105" w:bottom="993" w:left="1701" w:header="709" w:footer="709" w:gutter="0"/>
          <w:cols w:space="708"/>
          <w:docGrid w:linePitch="360"/>
        </w:sectPr>
      </w:pPr>
    </w:p>
    <w:p w14:paraId="3E2E8874" w14:textId="77777777" w:rsidR="00C21537" w:rsidRDefault="00C21537" w:rsidP="00C21537">
      <w:pPr>
        <w:pStyle w:val="1"/>
        <w:spacing w:line="360" w:lineRule="auto"/>
        <w:ind w:firstLine="567"/>
        <w:jc w:val="both"/>
        <w:rPr>
          <w:rFonts w:ascii="Arial" w:hAnsi="Arial" w:cs="Arial"/>
        </w:rPr>
      </w:pPr>
      <w:r w:rsidRPr="00C73EB4">
        <w:rPr>
          <w:rFonts w:ascii="Arial" w:hAnsi="Arial" w:cs="Arial"/>
        </w:rPr>
        <w:t xml:space="preserve">5. </w:t>
      </w:r>
      <w:bookmarkStart w:id="183" w:name="_Toc482621663"/>
      <w:r w:rsidRPr="00C73EB4">
        <w:rPr>
          <w:rFonts w:ascii="Arial" w:hAnsi="Arial" w:cs="Arial"/>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городского поселения Новосемейкино муниципального района Красноярский Самарской области, объектов федерального значения</w:t>
      </w:r>
      <w:bookmarkEnd w:id="183"/>
      <w:r>
        <w:rPr>
          <w:rFonts w:ascii="Arial" w:hAnsi="Arial" w:cs="Arial"/>
        </w:rPr>
        <w:t>.</w:t>
      </w:r>
    </w:p>
    <w:p w14:paraId="1A3597C5" w14:textId="77777777" w:rsidR="00C21537" w:rsidRPr="00133577" w:rsidRDefault="00C21537" w:rsidP="00C21537"/>
    <w:p w14:paraId="150C1AF0"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w:t>
      </w:r>
      <w:r>
        <w:rPr>
          <w:rFonts w:ascii="Arial" w:hAnsi="Arial" w:cs="Arial"/>
        </w:rPr>
        <w:t xml:space="preserve"> общего пользования </w:t>
      </w:r>
      <w:r w:rsidRPr="00C73EB4">
        <w:rPr>
          <w:rFonts w:ascii="Arial" w:hAnsi="Arial" w:cs="Arial"/>
        </w:rPr>
        <w:t>федерального значения, утвержденной Распоряжением Правительства Российской Федерации от 19 марта 2013 года № 384-р  не предусмотрено размещение на территории городского поселения Новосемейкино муниципального района Красноярский Самарской области, городско</w:t>
      </w:r>
      <w:r>
        <w:rPr>
          <w:rFonts w:ascii="Arial" w:hAnsi="Arial" w:cs="Arial"/>
        </w:rPr>
        <w:t>го округа объектов федерального значения</w:t>
      </w:r>
      <w:r w:rsidRPr="00C73EB4">
        <w:rPr>
          <w:rFonts w:ascii="Arial" w:hAnsi="Arial" w:cs="Arial"/>
        </w:rPr>
        <w:t>.</w:t>
      </w:r>
    </w:p>
    <w:p w14:paraId="0C722FC6" w14:textId="77777777" w:rsidR="00C21537" w:rsidRPr="00C73EB4" w:rsidRDefault="00C21537" w:rsidP="00C21537">
      <w:pPr>
        <w:pStyle w:val="2f9"/>
        <w:spacing w:line="360" w:lineRule="auto"/>
        <w:ind w:firstLine="567"/>
        <w:rPr>
          <w:rFonts w:ascii="Arial" w:hAnsi="Arial" w:cs="Arial"/>
        </w:rPr>
      </w:pPr>
      <w:bookmarkStart w:id="184" w:name="_Toc226780144"/>
      <w:bookmarkStart w:id="185" w:name="_Toc366659224"/>
      <w:r w:rsidRPr="00C73EB4">
        <w:rPr>
          <w:rFonts w:ascii="Arial" w:hAnsi="Arial" w:cs="Arial"/>
        </w:rPr>
        <w:t xml:space="preserve">В целях отражения в настоящем генеральном плане планируемых для размещения на территории городского поселения объектов федерального и регионального значения, были взяты за основу Схема территориального планирования Самарской области, утвержденная Постановлением Правительства Самарской области от 13.12.2007 № 261 и Схема территориального планирования Самарско-Тольяттинской агломерации, утвержденной Постановлением Правительства Самарской области от 26.07.2016 № 407, Кроме того, запланированные объекты предусмотрены с обязательным учетом региональных нормативов градостроительного проектирования Самарской области, утвержденных Приказом Министерства строительства и жилищно-коммунального хозяйства Самарской области от 25 декабря 2008 года № 496-п и региональных нормативов градостроительного проектирования Самарской области, утвержденных Приказом Министерства строительства и жилищно-коммунального хозяйства Самарской области от 24 декабря 2014 года  № 526-п. Также для анализа данных о планируемых к размещению в границах г.п. Новосемейкино муниципального района Красноярский Самарской области объектах регионального значения были учтены сведения, содержащиеся в проекте внесения изменений в Схему территориального планирования Самарской области, утвержденную постановлением Правительства Самарской области от 13.12.2007 № 261, опубликованном в 10.03.2017 г. в Федеральной государственной информационнойсистеме территориального планирования (ФГИС ТП). Согласно указанному проекту ряд объектов  регионального значения газоснабжения были отнесены к обкатам местного значения и в связи с   этим исключены из схемы территориального планирования Самарской области. </w:t>
      </w:r>
    </w:p>
    <w:p w14:paraId="139F7674"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В целях выявления государственных программ Самарской области, в рамках которых предусматривается строительство (реконструкция) объектов регионального значения, были проанализированы следующие программы:</w:t>
      </w:r>
    </w:p>
    <w:p w14:paraId="67900A78"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Государственная программа Самарской области «Создание благоприятных условий для инвестиционной и инновационной деятельности в Самарской области» на 2014–2019 годы», утвержденная </w:t>
      </w:r>
      <w:hyperlink r:id="rId111" w:history="1">
        <w:r w:rsidRPr="00C73EB4">
          <w:rPr>
            <w:rFonts w:ascii="Arial" w:hAnsi="Arial" w:cs="Arial"/>
          </w:rPr>
          <w:t>постановлением Правительства Самарской области от 14.11.2013 № 622.</w:t>
        </w:r>
      </w:hyperlink>
      <w:r w:rsidRPr="00C73EB4">
        <w:rPr>
          <w:rFonts w:ascii="Arial" w:hAnsi="Arial" w:cs="Arial"/>
        </w:rPr>
        <w:t xml:space="preserve"> Реализация указанной программы планируется к осуществлению посредством субсидирования некоммерческих организаций, деятельность которых направлена на инвестиционной и инновационное развитие региона.</w:t>
      </w:r>
    </w:p>
    <w:p w14:paraId="1BEE7EA1"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Государственная программа Самарской области «Поддержка социально ориентированных некоммерческих организаций в Самарской области» на 2014-2018 годы, утвержденная постановлением Правительства Самарской области от 27.11.2013 № 676. Реализация указанной программы планируется к осуществлению посредством субсидирования социально-ориентированных некоммерческих организаций (далее – СОНКО) при реализации социальных проектов, а также оказание   государственной   поддержки        в области повышения  квалификации      работников и добровольцев СОНКО.</w:t>
      </w:r>
    </w:p>
    <w:p w14:paraId="277CA295"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 </w:t>
      </w:r>
      <w:hyperlink r:id="rId112" w:history="1">
        <w:r w:rsidRPr="00C73EB4">
          <w:rPr>
            <w:rFonts w:ascii="Arial" w:hAnsi="Arial" w:cs="Arial"/>
          </w:rPr>
          <w:t>Постановлением Правительства Самарской области от 29 ноября 2013 г.         № 699 утверждена программа «Развитие предпринимательства торговли и туризма в Самарской области» на 2014 - 2019 годы»</w:t>
        </w:r>
      </w:hyperlink>
      <w:r w:rsidRPr="00C73EB4">
        <w:rPr>
          <w:rFonts w:ascii="Arial" w:hAnsi="Arial" w:cs="Arial"/>
        </w:rPr>
        <w:t xml:space="preserve"> в рамках реализации которой предполагается предоставление субсидий некоммерческим организациям, а также субъектам малого и среднего предпринимательства.</w:t>
      </w:r>
    </w:p>
    <w:p w14:paraId="7375FB87"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 xml:space="preserve">В рамках указанных выше программ не предусмотрено строительство объектов регионального значения в границах г.п. Новосемейкино, их реализация будет осуществляться а счет предоставления субсидий, организации оказания правовой и информационной поддержки. </w:t>
      </w:r>
    </w:p>
    <w:p w14:paraId="103F5C3D" w14:textId="77777777" w:rsidR="00C21537" w:rsidRDefault="00C21537" w:rsidP="00C21537">
      <w:pPr>
        <w:autoSpaceDE w:val="0"/>
        <w:autoSpaceDN w:val="0"/>
        <w:adjustRightInd w:val="0"/>
        <w:spacing w:line="360" w:lineRule="auto"/>
        <w:ind w:firstLine="567"/>
        <w:rPr>
          <w:rFonts w:ascii="Arial" w:hAnsi="Arial" w:cs="Arial"/>
        </w:rPr>
      </w:pPr>
      <w:r w:rsidRPr="00C73EB4">
        <w:rPr>
          <w:rFonts w:ascii="Arial" w:hAnsi="Arial" w:cs="Arial"/>
        </w:rPr>
        <w:t xml:space="preserve">При разработке настоящего генерального плана были учтены  </w:t>
      </w:r>
      <w:hyperlink r:id="rId113" w:history="1">
        <w:r w:rsidRPr="00C73EB4">
          <w:rPr>
            <w:rFonts w:ascii="Arial" w:hAnsi="Arial" w:cs="Arial"/>
          </w:rPr>
          <w:t>Стратегия социально-экономического развития области до 2020 года</w:t>
        </w:r>
      </w:hyperlink>
      <w:r w:rsidRPr="00C73EB4">
        <w:rPr>
          <w:rFonts w:ascii="Arial" w:hAnsi="Arial" w:cs="Arial"/>
        </w:rPr>
        <w:t xml:space="preserve"> и </w:t>
      </w:r>
      <w:hyperlink r:id="rId114" w:history="1">
        <w:r w:rsidRPr="00C73EB4">
          <w:rPr>
            <w:rFonts w:ascii="Arial" w:hAnsi="Arial" w:cs="Arial"/>
          </w:rPr>
          <w:t>Проект Стратегии социально-экономического развития Самарской области на период до 2030 года</w:t>
        </w:r>
      </w:hyperlink>
      <w:r w:rsidRPr="00C73EB4">
        <w:rPr>
          <w:rFonts w:ascii="Arial" w:hAnsi="Arial" w:cs="Arial"/>
        </w:rPr>
        <w:t xml:space="preserve"> в которых  дается оценка природно-ресурсному, инвестиционному, финансовому потенциалу. В  стратегии определены два стратегических вектора развития Самарской области - развитие человеческого капитала и обеспечение экономического роста. В рамках указанных направлений планируется в том числе создание экономических условий для генерации новых конкурентоспособных рабочих мест и развитие кадрового потенциала области, а также улучшение инвестиционного климата.</w:t>
      </w:r>
    </w:p>
    <w:bookmarkEnd w:id="184"/>
    <w:bookmarkEnd w:id="185"/>
    <w:p w14:paraId="69C23CBE" w14:textId="77777777" w:rsidR="00C21537" w:rsidRPr="002A66A9" w:rsidRDefault="00C21537" w:rsidP="00C21537">
      <w:pPr>
        <w:spacing w:line="360" w:lineRule="auto"/>
        <w:ind w:firstLine="993"/>
        <w:rPr>
          <w:rFonts w:ascii="Arial" w:hAnsi="Arial" w:cs="Arial"/>
        </w:rPr>
      </w:pPr>
      <w:r w:rsidRPr="002A66A9">
        <w:rPr>
          <w:rFonts w:ascii="Arial" w:hAnsi="Arial" w:cs="Arial"/>
        </w:rPr>
        <w:t>Кроме того, согласно письму Министерства имущественных отношений Самарской области от 10.07.2017 г. № МИО-12/2840 в министерстве отсутствует информация об объектах регионального значения , расположенных в границах г.п. Новосемейкино. При этом, в реестре имущества Самарской области числятся объекты, находящиеся на балансе:</w:t>
      </w:r>
    </w:p>
    <w:p w14:paraId="5BA121C9" w14:textId="77777777" w:rsidR="00C21537" w:rsidRPr="002A66A9" w:rsidRDefault="00C21537" w:rsidP="00C21537">
      <w:pPr>
        <w:spacing w:line="360" w:lineRule="auto"/>
        <w:ind w:firstLine="993"/>
        <w:rPr>
          <w:rFonts w:ascii="Arial" w:hAnsi="Arial" w:cs="Arial"/>
        </w:rPr>
      </w:pPr>
      <w:r w:rsidRPr="002A66A9">
        <w:rPr>
          <w:rFonts w:ascii="Arial" w:hAnsi="Arial" w:cs="Arial"/>
        </w:rPr>
        <w:t>1) ГБУЗ «Самарская психиатрическая больница», а именно:</w:t>
      </w:r>
    </w:p>
    <w:p w14:paraId="4F99F0EA"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9 по адресу: Самарская область, Красноярский район, п. Дубки, ул. Придорожная, д. 9 А, площадью 40,50 кв.м.;</w:t>
      </w:r>
    </w:p>
    <w:p w14:paraId="5FBC1321" w14:textId="77777777" w:rsidR="00C21537" w:rsidRPr="002A66A9" w:rsidRDefault="00C21537" w:rsidP="00C21537">
      <w:pPr>
        <w:spacing w:line="360" w:lineRule="auto"/>
        <w:ind w:firstLine="993"/>
        <w:rPr>
          <w:rFonts w:ascii="Arial" w:hAnsi="Arial" w:cs="Arial"/>
        </w:rPr>
      </w:pPr>
      <w:r>
        <w:rPr>
          <w:rFonts w:ascii="Arial" w:hAnsi="Arial" w:cs="Arial"/>
        </w:rPr>
        <w:t>- башня Рож</w:t>
      </w:r>
      <w:r w:rsidRPr="002A66A9">
        <w:rPr>
          <w:rFonts w:ascii="Arial" w:hAnsi="Arial" w:cs="Arial"/>
        </w:rPr>
        <w:t>новского по адресу: Самарская область, Красноярский район, п. Дубки, ул. Придорожная, д. 12;</w:t>
      </w:r>
    </w:p>
    <w:p w14:paraId="4D36B5D3"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плотина (110 м) по адресу: Самарская область, Красноярский район, п. Дубки;</w:t>
      </w:r>
    </w:p>
    <w:p w14:paraId="46EA3B84"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11 по адресу: Самарская область, Красноярский район, п. Дубки, ул. Придорожная, д. 11, площадью 43 кв.м.;</w:t>
      </w:r>
    </w:p>
    <w:p w14:paraId="22FA04F5"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котельная  с пристроем гаража отделения № 15по адресу: Самарская область, Красноярский район, п. Дубки, ул. Придорожная, д. 12, площадью 100,30 кв.м.;</w:t>
      </w:r>
    </w:p>
    <w:p w14:paraId="6C9CE1D9"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3 по адресу: Самарская область, Красноярский район, п. Дубки, ул. Придорожная, д. 4, площадью 175 кв.м.;</w:t>
      </w:r>
    </w:p>
    <w:p w14:paraId="59914089"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№10 по адресу: Самарская область, Красноярский район, п. Дубки, ул. Придорожная, д. 8, площадью 133 кв.м.;</w:t>
      </w:r>
    </w:p>
    <w:p w14:paraId="3465A79B"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8 по адресу: Самарская область, Красноярский район, п. Дубки, ул. Придорожная, д. 5, площадью 123,6 кв.м.;</w:t>
      </w:r>
    </w:p>
    <w:p w14:paraId="3ADBA500"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7 по адресу: Самарская область, Красноярский район, п. Дубки, ул. Придорожная, д. 15, площадью 134 кв.м.;</w:t>
      </w:r>
    </w:p>
    <w:p w14:paraId="1755B39D"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6 по адресу: Самарская область, Красноярский район, п. Дубки, ул. Придорожная, д. 13, площадью 52,8 кв.м.;</w:t>
      </w:r>
    </w:p>
    <w:p w14:paraId="4DD853DE"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4 по адресу: Самарская область, Красноярский район, п. Дубки, ул. Придорожная, д. 6, площадью 98,4 кв.м.;</w:t>
      </w:r>
    </w:p>
    <w:p w14:paraId="7F165093"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корпус отделения № 15 по адресу: Самарская область, Красноярский район, п. Дубки, ул. Придорожная, д.12, площадью  535,7кв.м.;</w:t>
      </w:r>
    </w:p>
    <w:p w14:paraId="161E0AF2"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корпус отделения № 15 по адресу: Самарская область, Красноярский район, п. Дубки, ул. Придорожная, д.12, площадью  564,5кв.м.;</w:t>
      </w:r>
    </w:p>
    <w:p w14:paraId="19969CFD"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кухня с пристроем отделения № 15 по адресу: Самарская область, Красноярский район, п. Дубки, ул. Придорожная, д.12, площадью  339,6 кв.м.;</w:t>
      </w:r>
    </w:p>
    <w:p w14:paraId="42115CCB"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подстанция отделения № 15 по адресу: Самарская область, Красноярский район, п. Дубки, ул. Придорожная, д.12 а, площадью  10,2 кв.м.;</w:t>
      </w:r>
    </w:p>
    <w:p w14:paraId="2F21AB25"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2 по адресу: Самарская область, Красноярский район, п. Дубки, ул. Придорожная, д. 2, площадью 205,8 кв.м.;</w:t>
      </w:r>
    </w:p>
    <w:p w14:paraId="39AF6449"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 1 по адресу: Самарская область, Красноярский район, п. Дубки, ул. Придорожная, д. 3, площадью 103,6 кв.м.;</w:t>
      </w:r>
    </w:p>
    <w:p w14:paraId="18A7270E"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корпус отделения № 15 по адресу: Самарская область, Красноярский район, п. Дубки, ул. Придорожная, д.12, площадью  217,4 кв.м.;</w:t>
      </w:r>
    </w:p>
    <w:p w14:paraId="5F91F217"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теплосеть отделения № 15 по адресу: Самарская область, Красноярский район, п. Дубки, ул. Придорожная, д.12;</w:t>
      </w:r>
    </w:p>
    <w:p w14:paraId="7D014A6C"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сооружение (линия канализационная отделения № 15) по адресу: Самарская область, Красноярский район, п. Дубки, ул. Придорожная, д.12;</w:t>
      </w:r>
    </w:p>
    <w:p w14:paraId="35910AEB"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водопровод отделения № 15 по адресу: Самарская область, Красноярский район, п. Дубки, ул. Придорожная, д.12;</w:t>
      </w:r>
    </w:p>
    <w:p w14:paraId="185CB29D"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 xml:space="preserve">сооружение (линия </w:t>
      </w:r>
      <w:r>
        <w:rPr>
          <w:rFonts w:ascii="Arial" w:hAnsi="Arial" w:cs="Arial"/>
        </w:rPr>
        <w:t>водопроводн</w:t>
      </w:r>
      <w:r w:rsidRPr="002A66A9">
        <w:rPr>
          <w:rFonts w:ascii="Arial" w:hAnsi="Arial" w:cs="Arial"/>
        </w:rPr>
        <w:t>ая отделения № 15) по адресу: Самарская область, Красноярский район, п. Дубки, ул. Придорожная, д.12;</w:t>
      </w:r>
    </w:p>
    <w:p w14:paraId="373CF153"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помещение по адресу: Самарская область, Красноярский район, п.г.т. Новосемейкино, ул. Попова, д. 17 А пб/н (12,13,14), площадью 34,90 кв.м.;</w:t>
      </w:r>
    </w:p>
    <w:p w14:paraId="3802D126"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здание поликлиники по адресу: Самарская область, Красноярский район, п.г.т. Новосемейкино, ул. Рудничная, д. 22, площадью 2533,1 кв.м.</w:t>
      </w:r>
    </w:p>
    <w:p w14:paraId="5F1E6A08" w14:textId="77777777" w:rsidR="00C21537" w:rsidRPr="002A66A9" w:rsidRDefault="00C21537" w:rsidP="00C21537">
      <w:pPr>
        <w:spacing w:line="360" w:lineRule="auto"/>
        <w:ind w:firstLine="993"/>
        <w:rPr>
          <w:rFonts w:ascii="Arial" w:hAnsi="Arial" w:cs="Arial"/>
        </w:rPr>
      </w:pPr>
      <w:r w:rsidRPr="002A66A9">
        <w:rPr>
          <w:rFonts w:ascii="Arial" w:hAnsi="Arial" w:cs="Arial"/>
        </w:rPr>
        <w:t>2) ГБУ Самарской области “Реабилитационный центр инвалидов вследствие психических заболеваний (центр дневного пребывания граждан пожилого возраста и инвалидов) “Здоровье”, а именно:</w:t>
      </w:r>
    </w:p>
    <w:p w14:paraId="2CD69CD5" w14:textId="77777777" w:rsidR="00C21537" w:rsidRPr="002A66A9"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теплица по адресу: Самарская область, Красноярский район, п. Дубки, ул. Придорожная, строение12А, площадью  343,7кв.м.;</w:t>
      </w:r>
    </w:p>
    <w:p w14:paraId="404B6EBF" w14:textId="77777777" w:rsidR="00C21537" w:rsidRDefault="00C21537" w:rsidP="00C21537">
      <w:pPr>
        <w:spacing w:line="360" w:lineRule="auto"/>
        <w:ind w:firstLine="993"/>
        <w:rPr>
          <w:rFonts w:ascii="Arial" w:hAnsi="Arial" w:cs="Arial"/>
        </w:rPr>
      </w:pPr>
      <w:r>
        <w:rPr>
          <w:rFonts w:ascii="Arial" w:hAnsi="Arial" w:cs="Arial"/>
        </w:rPr>
        <w:t xml:space="preserve">- </w:t>
      </w:r>
      <w:r w:rsidRPr="002A66A9">
        <w:rPr>
          <w:rFonts w:ascii="Arial" w:hAnsi="Arial" w:cs="Arial"/>
        </w:rPr>
        <w:t>жилой дом по адресу: Самарская область, Красноярский район, п. Дубки, ул. Придорожная, д. 17, площадью 60,9  кв.м.</w:t>
      </w:r>
    </w:p>
    <w:p w14:paraId="28E46749" w14:textId="77777777" w:rsidR="00C21537" w:rsidRPr="002A66A9" w:rsidRDefault="00C21537" w:rsidP="00C21537">
      <w:pPr>
        <w:spacing w:line="360" w:lineRule="auto"/>
        <w:ind w:firstLine="993"/>
        <w:rPr>
          <w:rFonts w:ascii="Arial" w:hAnsi="Arial" w:cs="Arial"/>
        </w:rPr>
      </w:pPr>
    </w:p>
    <w:p w14:paraId="5D5B2373" w14:textId="77777777" w:rsidR="00C21537" w:rsidRPr="002A66A9" w:rsidRDefault="00C21537" w:rsidP="00C21537">
      <w:pPr>
        <w:spacing w:line="360" w:lineRule="auto"/>
        <w:ind w:firstLine="993"/>
        <w:rPr>
          <w:rFonts w:ascii="Arial" w:hAnsi="Arial" w:cs="Arial"/>
        </w:rPr>
      </w:pPr>
      <w:r w:rsidRPr="002A66A9">
        <w:rPr>
          <w:rFonts w:ascii="Arial" w:hAnsi="Arial" w:cs="Arial"/>
        </w:rPr>
        <w:t>3) ГБУ Самарской области “Самарское ветеринарное объединение», а именно:</w:t>
      </w:r>
    </w:p>
    <w:p w14:paraId="0C6BDB02" w14:textId="77777777" w:rsidR="00C21537" w:rsidRPr="002A66A9" w:rsidRDefault="00C21537" w:rsidP="00C21537">
      <w:pPr>
        <w:spacing w:line="360" w:lineRule="auto"/>
        <w:ind w:firstLine="993"/>
        <w:rPr>
          <w:rFonts w:ascii="Arial" w:hAnsi="Arial" w:cs="Arial"/>
        </w:rPr>
      </w:pPr>
      <w:r w:rsidRPr="002A66A9">
        <w:rPr>
          <w:rFonts w:ascii="Arial" w:hAnsi="Arial" w:cs="Arial"/>
        </w:rPr>
        <w:t>- здание ветеринарного участка по адресу: Самарская область, Красноярский район, п.г.т. Новосемейкино, ул. Горная, д. 50, площадью 79,10 кв.м.</w:t>
      </w:r>
    </w:p>
    <w:p w14:paraId="20BD823E" w14:textId="77777777" w:rsidR="00C21537" w:rsidRPr="002A66A9" w:rsidRDefault="00C21537" w:rsidP="00C21537">
      <w:pPr>
        <w:spacing w:line="360" w:lineRule="auto"/>
        <w:ind w:firstLine="993"/>
        <w:rPr>
          <w:rFonts w:ascii="Arial" w:hAnsi="Arial" w:cs="Arial"/>
        </w:rPr>
      </w:pPr>
      <w:r w:rsidRPr="002A66A9">
        <w:rPr>
          <w:rFonts w:ascii="Arial" w:hAnsi="Arial" w:cs="Arial"/>
        </w:rPr>
        <w:t>4) ГКУ Самарской области «Красноярский социально-реабилитационный центр для несовершеннолетних «Феникс», а именно:</w:t>
      </w:r>
    </w:p>
    <w:p w14:paraId="213A45F0" w14:textId="77777777" w:rsidR="00C21537" w:rsidRPr="002A66A9" w:rsidRDefault="00C21537" w:rsidP="00C21537">
      <w:pPr>
        <w:spacing w:line="360" w:lineRule="auto"/>
        <w:ind w:firstLine="993"/>
        <w:rPr>
          <w:rFonts w:ascii="Arial" w:hAnsi="Arial" w:cs="Arial"/>
        </w:rPr>
      </w:pPr>
      <w:r w:rsidRPr="002A66A9">
        <w:rPr>
          <w:rFonts w:ascii="Arial" w:hAnsi="Arial" w:cs="Arial"/>
        </w:rPr>
        <w:t>- здание социально-реабилитационного центра для несовершеннолетних по адресу: Самарская область, Красноярский район</w:t>
      </w:r>
      <w:r>
        <w:rPr>
          <w:rFonts w:ascii="Arial" w:hAnsi="Arial" w:cs="Arial"/>
        </w:rPr>
        <w:t>, п.г.т. Новосемейкино, ул. Мира</w:t>
      </w:r>
      <w:r w:rsidRPr="002A66A9">
        <w:rPr>
          <w:rFonts w:ascii="Arial" w:hAnsi="Arial" w:cs="Arial"/>
        </w:rPr>
        <w:t>, д. 4, площадью 1041 кв.м.</w:t>
      </w:r>
    </w:p>
    <w:p w14:paraId="5399D19E" w14:textId="77777777" w:rsidR="00C21537" w:rsidRPr="002A66A9" w:rsidRDefault="00C21537" w:rsidP="00C21537">
      <w:pPr>
        <w:spacing w:line="360" w:lineRule="auto"/>
        <w:ind w:firstLine="993"/>
        <w:rPr>
          <w:rFonts w:ascii="Arial" w:hAnsi="Arial" w:cs="Arial"/>
        </w:rPr>
      </w:pPr>
      <w:r w:rsidRPr="002A66A9">
        <w:rPr>
          <w:rFonts w:ascii="Arial" w:hAnsi="Arial" w:cs="Arial"/>
        </w:rPr>
        <w:t>5) ГКУ Самарской области «Центр по делам гражданской обороны, пожарной безопасности и чрезвычайным ситуациям», а именно:</w:t>
      </w:r>
    </w:p>
    <w:p w14:paraId="4F0B7489" w14:textId="77777777" w:rsidR="00C21537" w:rsidRPr="002A66A9" w:rsidRDefault="00C21537" w:rsidP="00C21537">
      <w:pPr>
        <w:spacing w:line="360" w:lineRule="auto"/>
        <w:ind w:firstLine="993"/>
        <w:rPr>
          <w:rFonts w:ascii="Arial" w:hAnsi="Arial" w:cs="Arial"/>
        </w:rPr>
      </w:pPr>
      <w:r w:rsidRPr="002A66A9">
        <w:rPr>
          <w:rFonts w:ascii="Arial" w:hAnsi="Arial" w:cs="Arial"/>
        </w:rPr>
        <w:t>- пожарное депо по адресу: Самарская область, Красноярский район, п.г.т. Новосемейкино, ш. Промышленное, д. 7, площадью 343,9 кв.м.</w:t>
      </w:r>
    </w:p>
    <w:p w14:paraId="05829952" w14:textId="77777777" w:rsidR="00C21537" w:rsidRPr="002A66A9" w:rsidRDefault="00C21537" w:rsidP="00C21537">
      <w:pPr>
        <w:spacing w:line="360" w:lineRule="auto"/>
        <w:ind w:firstLine="993"/>
        <w:rPr>
          <w:rFonts w:ascii="Arial" w:hAnsi="Arial" w:cs="Arial"/>
        </w:rPr>
      </w:pPr>
      <w:r w:rsidRPr="002A66A9">
        <w:rPr>
          <w:rFonts w:ascii="Arial" w:hAnsi="Arial" w:cs="Arial"/>
        </w:rPr>
        <w:t>6) ГКУ Самарской области «Центр социальной помощи семье и детям Северного округа», а именно:</w:t>
      </w:r>
    </w:p>
    <w:p w14:paraId="7E408154" w14:textId="77777777" w:rsidR="00C21537" w:rsidRPr="002A66A9" w:rsidRDefault="00C21537" w:rsidP="00C21537">
      <w:pPr>
        <w:spacing w:line="360" w:lineRule="auto"/>
        <w:ind w:firstLine="993"/>
        <w:rPr>
          <w:rFonts w:ascii="Arial" w:hAnsi="Arial" w:cs="Arial"/>
        </w:rPr>
      </w:pPr>
      <w:r w:rsidRPr="002A66A9">
        <w:rPr>
          <w:rFonts w:ascii="Arial" w:hAnsi="Arial" w:cs="Arial"/>
        </w:rPr>
        <w:t>- помещения центра дневного пребывания пенсионеров и инвалидов по адресу: Самарская область, Красноярский район, п.г.т. Новосемейкино, ул. Советская, д. 38 Б, площадью 275,5 кв.м.;</w:t>
      </w:r>
    </w:p>
    <w:p w14:paraId="0BAE699B" w14:textId="77777777" w:rsidR="00C21537" w:rsidRDefault="00C21537" w:rsidP="00C21537">
      <w:pPr>
        <w:spacing w:line="360" w:lineRule="auto"/>
        <w:ind w:firstLine="993"/>
        <w:rPr>
          <w:rFonts w:ascii="Arial" w:hAnsi="Arial" w:cs="Arial"/>
        </w:rPr>
      </w:pPr>
      <w:r w:rsidRPr="002A66A9">
        <w:rPr>
          <w:rFonts w:ascii="Arial" w:hAnsi="Arial" w:cs="Arial"/>
        </w:rPr>
        <w:t>- помещения в жилом доме по адресу: Самарская область, Красноярский район, п.г.т. Новосемейкино, ул. Школьная, д. 8, площадью 57,1 кв.м.</w:t>
      </w:r>
    </w:p>
    <w:p w14:paraId="3D161CFA" w14:textId="77777777" w:rsidR="00C21537" w:rsidRPr="002A66A9" w:rsidRDefault="00C21537" w:rsidP="00C21537">
      <w:pPr>
        <w:spacing w:line="360" w:lineRule="auto"/>
        <w:ind w:firstLine="993"/>
        <w:rPr>
          <w:rFonts w:ascii="Arial" w:hAnsi="Arial" w:cs="Arial"/>
        </w:rPr>
      </w:pPr>
      <w:r>
        <w:rPr>
          <w:rFonts w:ascii="Arial" w:hAnsi="Arial" w:cs="Arial"/>
        </w:rPr>
        <w:t xml:space="preserve">Перечисленные выше объекты являются сущетсвующими объектами капитательного строительтва и в отношении указанных объектов не планируется проведение реконструкции. </w:t>
      </w:r>
    </w:p>
    <w:p w14:paraId="1462691B" w14:textId="77777777" w:rsidR="00C21537" w:rsidRPr="00C73EB4" w:rsidRDefault="00C21537" w:rsidP="00C21537">
      <w:pPr>
        <w:pStyle w:val="2f9"/>
        <w:spacing w:line="360" w:lineRule="auto"/>
        <w:ind w:firstLine="567"/>
        <w:rPr>
          <w:rFonts w:ascii="Arial" w:hAnsi="Arial" w:cs="Arial"/>
        </w:rPr>
      </w:pPr>
      <w:r w:rsidRPr="00C73EB4">
        <w:rPr>
          <w:rFonts w:ascii="Arial" w:hAnsi="Arial" w:cs="Arial"/>
        </w:rPr>
        <w:t>Схемой территориального планирования Самарской области, утверждённой Постановлением Правительства Самарской области от 13.12.2007 № 261 (далее по тексту – СТП СО) и  Схемой территориального планирования Самарско-Тольяттинской агломерации, утвержденной Постановлением Правительства Самарской области от 26.07.2016 № 407 предусмотрено размещение</w:t>
      </w:r>
      <w:r>
        <w:rPr>
          <w:rFonts w:ascii="Arial" w:hAnsi="Arial" w:cs="Arial"/>
        </w:rPr>
        <w:t xml:space="preserve"> за счет средств областного бюджета</w:t>
      </w:r>
      <w:r w:rsidRPr="00C73EB4">
        <w:rPr>
          <w:rFonts w:ascii="Arial" w:hAnsi="Arial" w:cs="Arial"/>
        </w:rPr>
        <w:t xml:space="preserve"> следующих объектов:</w:t>
      </w:r>
    </w:p>
    <w:p w14:paraId="1E66F2D3" w14:textId="77777777" w:rsidR="00C21537" w:rsidRPr="00C73EB4" w:rsidRDefault="00C21537" w:rsidP="00C21537">
      <w:pPr>
        <w:rPr>
          <w:rFonts w:ascii="Arial" w:hAnsi="Arial" w:cs="Arial"/>
        </w:rPr>
      </w:pPr>
    </w:p>
    <w:p w14:paraId="6E7E3D1A" w14:textId="77777777" w:rsidR="00C21537" w:rsidRPr="00C73EB4" w:rsidRDefault="00C21537" w:rsidP="00C21537">
      <w:pPr>
        <w:rPr>
          <w:rFonts w:ascii="Arial" w:hAnsi="Arial" w:cs="Arial"/>
        </w:rPr>
      </w:pPr>
    </w:p>
    <w:p w14:paraId="7BFAEDFA" w14:textId="77777777" w:rsidR="00C21537" w:rsidRPr="00C73EB4" w:rsidRDefault="00C21537" w:rsidP="00C21537">
      <w:pPr>
        <w:rPr>
          <w:rFonts w:ascii="Arial" w:hAnsi="Arial" w:cs="Arial"/>
        </w:rPr>
      </w:pPr>
    </w:p>
    <w:p w14:paraId="64888070" w14:textId="77777777" w:rsidR="00C21537" w:rsidRPr="00C73EB4" w:rsidRDefault="00C21537" w:rsidP="00C21537">
      <w:pPr>
        <w:rPr>
          <w:rFonts w:ascii="Arial" w:hAnsi="Arial" w:cs="Arial"/>
        </w:rPr>
      </w:pPr>
    </w:p>
    <w:p w14:paraId="63B422D3" w14:textId="77777777" w:rsidR="00C21537" w:rsidRPr="00C73EB4" w:rsidRDefault="00C21537" w:rsidP="00C21537">
      <w:pPr>
        <w:rPr>
          <w:rFonts w:ascii="Arial" w:hAnsi="Arial" w:cs="Arial"/>
        </w:rPr>
      </w:pPr>
    </w:p>
    <w:p w14:paraId="10A8E633" w14:textId="77777777" w:rsidR="00C21537" w:rsidRPr="00C73EB4" w:rsidRDefault="00C21537" w:rsidP="00C21537">
      <w:pPr>
        <w:rPr>
          <w:rFonts w:ascii="Arial" w:hAnsi="Arial" w:cs="Arial"/>
        </w:rPr>
        <w:sectPr w:rsidR="00C21537" w:rsidRPr="00C73EB4" w:rsidSect="00743998">
          <w:pgSz w:w="11901" w:h="16817"/>
          <w:pgMar w:top="1134" w:right="851" w:bottom="1134" w:left="1701" w:header="709" w:footer="709" w:gutter="0"/>
          <w:cols w:space="708"/>
          <w:docGrid w:linePitch="360"/>
        </w:sectPr>
      </w:pP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559"/>
        <w:gridCol w:w="1276"/>
        <w:gridCol w:w="1276"/>
        <w:gridCol w:w="1276"/>
        <w:gridCol w:w="1134"/>
        <w:gridCol w:w="1134"/>
        <w:gridCol w:w="992"/>
        <w:gridCol w:w="2977"/>
        <w:gridCol w:w="3118"/>
      </w:tblGrid>
      <w:tr w:rsidR="00C21537" w:rsidRPr="00C73EB4" w14:paraId="3E70B5DF" w14:textId="77777777" w:rsidTr="00CC6B7F">
        <w:trPr>
          <w:trHeight w:val="91"/>
        </w:trPr>
        <w:tc>
          <w:tcPr>
            <w:tcW w:w="426" w:type="dxa"/>
            <w:vMerge w:val="restart"/>
            <w:shd w:val="clear" w:color="auto" w:fill="D9D9D9"/>
          </w:tcPr>
          <w:p w14:paraId="3A93FB6F" w14:textId="77777777" w:rsidR="00C21537" w:rsidRPr="00C73EB4" w:rsidRDefault="00C21537" w:rsidP="00CC6B7F">
            <w:pPr>
              <w:jc w:val="center"/>
              <w:rPr>
                <w:rFonts w:ascii="Arial" w:hAnsi="Arial" w:cs="Arial"/>
              </w:rPr>
            </w:pPr>
            <w:r w:rsidRPr="00C73EB4">
              <w:rPr>
                <w:rFonts w:ascii="Arial" w:hAnsi="Arial" w:cs="Arial"/>
              </w:rPr>
              <w:t>№</w:t>
            </w:r>
          </w:p>
          <w:p w14:paraId="5A21A10C" w14:textId="77777777" w:rsidR="00C21537" w:rsidRPr="00C73EB4" w:rsidRDefault="00C21537" w:rsidP="00CC6B7F">
            <w:pPr>
              <w:jc w:val="center"/>
              <w:rPr>
                <w:rFonts w:ascii="Arial" w:hAnsi="Arial" w:cs="Arial"/>
              </w:rPr>
            </w:pPr>
            <w:r w:rsidRPr="00C73EB4">
              <w:rPr>
                <w:rFonts w:ascii="Arial" w:hAnsi="Arial" w:cs="Arial"/>
              </w:rPr>
              <w:t>п/п</w:t>
            </w:r>
          </w:p>
        </w:tc>
        <w:tc>
          <w:tcPr>
            <w:tcW w:w="1559" w:type="dxa"/>
            <w:vMerge w:val="restart"/>
            <w:shd w:val="clear" w:color="auto" w:fill="D9D9D9"/>
          </w:tcPr>
          <w:p w14:paraId="572C2D63" w14:textId="77777777" w:rsidR="00C21537" w:rsidRPr="00C73EB4" w:rsidRDefault="00C21537" w:rsidP="00CC6B7F">
            <w:pPr>
              <w:jc w:val="center"/>
              <w:rPr>
                <w:rFonts w:ascii="Arial" w:hAnsi="Arial" w:cs="Arial"/>
              </w:rPr>
            </w:pPr>
            <w:r w:rsidRPr="00C73EB4">
              <w:rPr>
                <w:rFonts w:ascii="Arial" w:hAnsi="Arial" w:cs="Arial"/>
              </w:rPr>
              <w:t>Вид, назначение и</w:t>
            </w:r>
          </w:p>
          <w:p w14:paraId="54D61B9C" w14:textId="77777777" w:rsidR="00C21537" w:rsidRPr="00C73EB4" w:rsidRDefault="00C21537" w:rsidP="00CC6B7F">
            <w:pPr>
              <w:jc w:val="center"/>
              <w:rPr>
                <w:rFonts w:ascii="Arial" w:hAnsi="Arial" w:cs="Arial"/>
              </w:rPr>
            </w:pPr>
            <w:r w:rsidRPr="00C73EB4">
              <w:rPr>
                <w:rFonts w:ascii="Arial" w:hAnsi="Arial" w:cs="Arial"/>
              </w:rPr>
              <w:t>наименование объекта</w:t>
            </w:r>
          </w:p>
        </w:tc>
        <w:tc>
          <w:tcPr>
            <w:tcW w:w="1276" w:type="dxa"/>
            <w:vMerge w:val="restart"/>
            <w:shd w:val="clear" w:color="auto" w:fill="D9D9D9"/>
          </w:tcPr>
          <w:p w14:paraId="34EE180C" w14:textId="77777777" w:rsidR="00C21537" w:rsidRPr="00C73EB4" w:rsidRDefault="00C21537" w:rsidP="00CC6B7F">
            <w:pPr>
              <w:jc w:val="center"/>
              <w:rPr>
                <w:rFonts w:ascii="Arial" w:hAnsi="Arial" w:cs="Arial"/>
              </w:rPr>
            </w:pPr>
            <w:r w:rsidRPr="00C73EB4">
              <w:rPr>
                <w:rFonts w:ascii="Arial" w:hAnsi="Arial" w:cs="Arial"/>
              </w:rPr>
              <w:t>Местоположение</w:t>
            </w:r>
          </w:p>
          <w:p w14:paraId="2D1D5F2D" w14:textId="77777777" w:rsidR="00C21537" w:rsidRPr="00C73EB4" w:rsidRDefault="00C21537" w:rsidP="00CC6B7F">
            <w:pPr>
              <w:jc w:val="center"/>
              <w:rPr>
                <w:rFonts w:ascii="Arial" w:hAnsi="Arial" w:cs="Arial"/>
              </w:rPr>
            </w:pPr>
            <w:r w:rsidRPr="00C73EB4">
              <w:rPr>
                <w:rFonts w:ascii="Arial" w:hAnsi="Arial" w:cs="Arial"/>
              </w:rPr>
              <w:t>объекта</w:t>
            </w:r>
          </w:p>
        </w:tc>
        <w:tc>
          <w:tcPr>
            <w:tcW w:w="1276" w:type="dxa"/>
            <w:vMerge w:val="restart"/>
            <w:shd w:val="clear" w:color="auto" w:fill="D9D9D9"/>
          </w:tcPr>
          <w:p w14:paraId="5AD8FA84" w14:textId="77777777" w:rsidR="00C21537" w:rsidRPr="00C73EB4" w:rsidRDefault="00C21537" w:rsidP="00CC6B7F">
            <w:pPr>
              <w:jc w:val="center"/>
              <w:rPr>
                <w:rFonts w:ascii="Arial" w:hAnsi="Arial" w:cs="Arial"/>
              </w:rPr>
            </w:pPr>
            <w:r w:rsidRPr="00C73EB4">
              <w:rPr>
                <w:rFonts w:ascii="Arial" w:hAnsi="Arial" w:cs="Arial"/>
              </w:rPr>
              <w:t>Нормативно-правовой акт, которым предусмотрено размещение объекта</w:t>
            </w:r>
          </w:p>
        </w:tc>
        <w:tc>
          <w:tcPr>
            <w:tcW w:w="1276" w:type="dxa"/>
            <w:vMerge w:val="restart"/>
            <w:shd w:val="clear" w:color="auto" w:fill="D9D9D9"/>
          </w:tcPr>
          <w:p w14:paraId="510F8A7F" w14:textId="77777777" w:rsidR="00C21537" w:rsidRPr="00C73EB4" w:rsidRDefault="00C21537" w:rsidP="00CC6B7F">
            <w:pPr>
              <w:jc w:val="center"/>
              <w:rPr>
                <w:rFonts w:ascii="Arial" w:hAnsi="Arial" w:cs="Arial"/>
              </w:rPr>
            </w:pPr>
            <w:r w:rsidRPr="00C73EB4">
              <w:rPr>
                <w:rFonts w:ascii="Arial" w:hAnsi="Arial" w:cs="Arial"/>
              </w:rPr>
              <w:t>Вид работ, который</w:t>
            </w:r>
          </w:p>
          <w:p w14:paraId="5C40FD3B" w14:textId="77777777" w:rsidR="00C21537" w:rsidRPr="00C73EB4" w:rsidRDefault="00C21537" w:rsidP="00CC6B7F">
            <w:pPr>
              <w:jc w:val="center"/>
              <w:rPr>
                <w:rFonts w:ascii="Arial" w:hAnsi="Arial" w:cs="Arial"/>
              </w:rPr>
            </w:pPr>
            <w:r w:rsidRPr="00C73EB4">
              <w:rPr>
                <w:rFonts w:ascii="Arial" w:hAnsi="Arial" w:cs="Arial"/>
              </w:rPr>
              <w:t>планируется в целях</w:t>
            </w:r>
          </w:p>
          <w:p w14:paraId="443FAB22" w14:textId="77777777" w:rsidR="00C21537" w:rsidRPr="00C73EB4" w:rsidRDefault="00C21537" w:rsidP="00CC6B7F">
            <w:pPr>
              <w:jc w:val="center"/>
              <w:rPr>
                <w:rFonts w:ascii="Arial" w:hAnsi="Arial" w:cs="Arial"/>
              </w:rPr>
            </w:pPr>
            <w:r w:rsidRPr="00C73EB4">
              <w:rPr>
                <w:rFonts w:ascii="Arial" w:hAnsi="Arial" w:cs="Arial"/>
              </w:rPr>
              <w:t>размещения объекта</w:t>
            </w:r>
          </w:p>
        </w:tc>
        <w:tc>
          <w:tcPr>
            <w:tcW w:w="3260" w:type="dxa"/>
            <w:gridSpan w:val="3"/>
            <w:shd w:val="clear" w:color="auto" w:fill="D9D9D9"/>
          </w:tcPr>
          <w:p w14:paraId="59950401" w14:textId="77777777" w:rsidR="00C21537" w:rsidRPr="00C73EB4" w:rsidRDefault="00C21537" w:rsidP="00CC6B7F">
            <w:pPr>
              <w:jc w:val="center"/>
              <w:rPr>
                <w:rFonts w:ascii="Arial" w:hAnsi="Arial" w:cs="Arial"/>
              </w:rPr>
            </w:pPr>
            <w:r w:rsidRPr="00C73EB4">
              <w:rPr>
                <w:rFonts w:ascii="Arial" w:hAnsi="Arial" w:cs="Arial"/>
              </w:rPr>
              <w:t>Основные характеристики объекта</w:t>
            </w:r>
          </w:p>
        </w:tc>
        <w:tc>
          <w:tcPr>
            <w:tcW w:w="2977" w:type="dxa"/>
            <w:vMerge w:val="restart"/>
            <w:shd w:val="clear" w:color="auto" w:fill="D9D9D9"/>
          </w:tcPr>
          <w:p w14:paraId="44C76D3C" w14:textId="77777777" w:rsidR="00C21537" w:rsidRPr="00C73EB4" w:rsidRDefault="00C21537" w:rsidP="00CC6B7F">
            <w:pPr>
              <w:jc w:val="center"/>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3118" w:type="dxa"/>
            <w:vMerge w:val="restart"/>
            <w:shd w:val="clear" w:color="auto" w:fill="D9D9D9"/>
          </w:tcPr>
          <w:p w14:paraId="31B66C97" w14:textId="77777777" w:rsidR="00C21537" w:rsidRPr="00C73EB4" w:rsidRDefault="00C21537" w:rsidP="00CC6B7F">
            <w:pPr>
              <w:jc w:val="center"/>
              <w:rPr>
                <w:rFonts w:ascii="Arial" w:hAnsi="Arial" w:cs="Arial"/>
              </w:rPr>
            </w:pPr>
            <w:r w:rsidRPr="00C73EB4">
              <w:rPr>
                <w:rFonts w:ascii="Arial" w:hAnsi="Arial" w:cs="Arial"/>
              </w:rPr>
              <w:t>Обоснование выбранного варианта размещения объектов на основе анализа использования территорий, возможных направлений их развития и прогнозируемых ограничений их использования</w:t>
            </w:r>
          </w:p>
        </w:tc>
      </w:tr>
      <w:tr w:rsidR="00C21537" w:rsidRPr="00C73EB4" w14:paraId="725DEBAA" w14:textId="77777777" w:rsidTr="00CC6B7F">
        <w:trPr>
          <w:trHeight w:val="91"/>
        </w:trPr>
        <w:tc>
          <w:tcPr>
            <w:tcW w:w="426" w:type="dxa"/>
            <w:vMerge/>
            <w:shd w:val="clear" w:color="auto" w:fill="D9D9D9"/>
          </w:tcPr>
          <w:p w14:paraId="04FDFDC3" w14:textId="77777777" w:rsidR="00C21537" w:rsidRPr="00C73EB4" w:rsidRDefault="00C21537" w:rsidP="00CC6B7F">
            <w:pPr>
              <w:rPr>
                <w:rFonts w:ascii="Arial" w:hAnsi="Arial" w:cs="Arial"/>
              </w:rPr>
            </w:pPr>
          </w:p>
        </w:tc>
        <w:tc>
          <w:tcPr>
            <w:tcW w:w="1559" w:type="dxa"/>
            <w:vMerge/>
            <w:shd w:val="clear" w:color="auto" w:fill="D9D9D9"/>
          </w:tcPr>
          <w:p w14:paraId="1EFCDBD6" w14:textId="77777777" w:rsidR="00C21537" w:rsidRPr="00C73EB4" w:rsidRDefault="00C21537" w:rsidP="00CC6B7F">
            <w:pPr>
              <w:rPr>
                <w:rFonts w:ascii="Arial" w:hAnsi="Arial" w:cs="Arial"/>
              </w:rPr>
            </w:pPr>
          </w:p>
        </w:tc>
        <w:tc>
          <w:tcPr>
            <w:tcW w:w="1276" w:type="dxa"/>
            <w:vMerge/>
            <w:shd w:val="clear" w:color="auto" w:fill="D9D9D9"/>
          </w:tcPr>
          <w:p w14:paraId="658A6AD8" w14:textId="77777777" w:rsidR="00C21537" w:rsidRPr="00C73EB4" w:rsidRDefault="00C21537" w:rsidP="00CC6B7F">
            <w:pPr>
              <w:rPr>
                <w:rFonts w:ascii="Arial" w:hAnsi="Arial" w:cs="Arial"/>
              </w:rPr>
            </w:pPr>
          </w:p>
        </w:tc>
        <w:tc>
          <w:tcPr>
            <w:tcW w:w="1276" w:type="dxa"/>
            <w:vMerge/>
            <w:shd w:val="clear" w:color="auto" w:fill="D9D9D9"/>
          </w:tcPr>
          <w:p w14:paraId="0A31D2F6" w14:textId="77777777" w:rsidR="00C21537" w:rsidRPr="00C73EB4" w:rsidRDefault="00C21537" w:rsidP="00CC6B7F">
            <w:pPr>
              <w:rPr>
                <w:rFonts w:ascii="Arial" w:hAnsi="Arial" w:cs="Arial"/>
              </w:rPr>
            </w:pPr>
          </w:p>
        </w:tc>
        <w:tc>
          <w:tcPr>
            <w:tcW w:w="1276" w:type="dxa"/>
            <w:vMerge/>
            <w:shd w:val="clear" w:color="auto" w:fill="D9D9D9"/>
          </w:tcPr>
          <w:p w14:paraId="3476EFD3" w14:textId="77777777" w:rsidR="00C21537" w:rsidRPr="00C73EB4" w:rsidRDefault="00C21537" w:rsidP="00CC6B7F">
            <w:pPr>
              <w:jc w:val="center"/>
              <w:rPr>
                <w:rFonts w:ascii="Arial" w:hAnsi="Arial" w:cs="Arial"/>
              </w:rPr>
            </w:pPr>
          </w:p>
        </w:tc>
        <w:tc>
          <w:tcPr>
            <w:tcW w:w="1134" w:type="dxa"/>
            <w:shd w:val="clear" w:color="auto" w:fill="D9D9D9"/>
          </w:tcPr>
          <w:p w14:paraId="51DB3DEE" w14:textId="77777777" w:rsidR="00C21537" w:rsidRPr="00C73EB4" w:rsidRDefault="00C21537" w:rsidP="00CC6B7F">
            <w:pPr>
              <w:jc w:val="center"/>
              <w:rPr>
                <w:rFonts w:ascii="Arial" w:hAnsi="Arial" w:cs="Arial"/>
              </w:rPr>
            </w:pPr>
            <w:r w:rsidRPr="00C73EB4">
              <w:rPr>
                <w:rFonts w:ascii="Arial" w:hAnsi="Arial" w:cs="Arial"/>
              </w:rPr>
              <w:t>Площадь земельного</w:t>
            </w:r>
          </w:p>
          <w:p w14:paraId="62E3A9DA" w14:textId="77777777" w:rsidR="00C21537" w:rsidRPr="00C73EB4" w:rsidRDefault="00C21537" w:rsidP="00CC6B7F">
            <w:pPr>
              <w:jc w:val="center"/>
              <w:rPr>
                <w:rFonts w:ascii="Arial" w:hAnsi="Arial" w:cs="Arial"/>
              </w:rPr>
            </w:pPr>
            <w:r w:rsidRPr="00C73EB4">
              <w:rPr>
                <w:rFonts w:ascii="Arial" w:hAnsi="Arial" w:cs="Arial"/>
              </w:rPr>
              <w:t>участка</w:t>
            </w:r>
          </w:p>
        </w:tc>
        <w:tc>
          <w:tcPr>
            <w:tcW w:w="1134" w:type="dxa"/>
            <w:shd w:val="clear" w:color="auto" w:fill="D9D9D9"/>
          </w:tcPr>
          <w:p w14:paraId="52F7FA98" w14:textId="77777777" w:rsidR="00C21537" w:rsidRPr="00C73EB4" w:rsidRDefault="00C21537" w:rsidP="00CC6B7F">
            <w:pPr>
              <w:jc w:val="center"/>
              <w:rPr>
                <w:rFonts w:ascii="Arial" w:hAnsi="Arial" w:cs="Arial"/>
              </w:rPr>
            </w:pPr>
            <w:r w:rsidRPr="00C73EB4">
              <w:rPr>
                <w:rFonts w:ascii="Arial" w:hAnsi="Arial" w:cs="Arial"/>
              </w:rPr>
              <w:t>Площадь объекта, га</w:t>
            </w:r>
          </w:p>
        </w:tc>
        <w:tc>
          <w:tcPr>
            <w:tcW w:w="992" w:type="dxa"/>
            <w:shd w:val="clear" w:color="auto" w:fill="D9D9D9"/>
          </w:tcPr>
          <w:p w14:paraId="0E55705D" w14:textId="77777777" w:rsidR="00C21537" w:rsidRPr="00C73EB4" w:rsidRDefault="00C21537" w:rsidP="00CC6B7F">
            <w:pPr>
              <w:jc w:val="center"/>
              <w:rPr>
                <w:rFonts w:ascii="Arial" w:hAnsi="Arial" w:cs="Arial"/>
              </w:rPr>
            </w:pPr>
            <w:r w:rsidRPr="00C73EB4">
              <w:rPr>
                <w:rFonts w:ascii="Arial" w:hAnsi="Arial" w:cs="Arial"/>
              </w:rPr>
              <w:t>Иные характеристики</w:t>
            </w:r>
          </w:p>
        </w:tc>
        <w:tc>
          <w:tcPr>
            <w:tcW w:w="2977" w:type="dxa"/>
            <w:vMerge/>
            <w:shd w:val="clear" w:color="auto" w:fill="D9D9D9"/>
          </w:tcPr>
          <w:p w14:paraId="7EC45CC6" w14:textId="77777777" w:rsidR="00C21537" w:rsidRPr="00C73EB4" w:rsidRDefault="00C21537" w:rsidP="00CC6B7F">
            <w:pPr>
              <w:rPr>
                <w:rFonts w:ascii="Arial" w:hAnsi="Arial" w:cs="Arial"/>
              </w:rPr>
            </w:pPr>
          </w:p>
        </w:tc>
        <w:tc>
          <w:tcPr>
            <w:tcW w:w="3118" w:type="dxa"/>
            <w:vMerge/>
            <w:shd w:val="clear" w:color="auto" w:fill="D9D9D9"/>
          </w:tcPr>
          <w:p w14:paraId="4E281296" w14:textId="77777777" w:rsidR="00C21537" w:rsidRPr="00C73EB4" w:rsidRDefault="00C21537" w:rsidP="00CC6B7F">
            <w:pPr>
              <w:rPr>
                <w:rFonts w:ascii="Arial" w:hAnsi="Arial" w:cs="Arial"/>
              </w:rPr>
            </w:pPr>
          </w:p>
        </w:tc>
      </w:tr>
      <w:tr w:rsidR="00C21537" w:rsidRPr="00C73EB4" w14:paraId="331772C8" w14:textId="77777777" w:rsidTr="00CC6B7F">
        <w:trPr>
          <w:trHeight w:val="1133"/>
        </w:trPr>
        <w:tc>
          <w:tcPr>
            <w:tcW w:w="426" w:type="dxa"/>
            <w:shd w:val="clear" w:color="auto" w:fill="FFFFFF"/>
          </w:tcPr>
          <w:p w14:paraId="1826DD89" w14:textId="77777777" w:rsidR="00C21537" w:rsidRPr="00C73EB4" w:rsidRDefault="00C21537" w:rsidP="00CC6B7F">
            <w:pPr>
              <w:rPr>
                <w:rFonts w:ascii="Arial" w:hAnsi="Arial" w:cs="Arial"/>
              </w:rPr>
            </w:pPr>
            <w:r w:rsidRPr="00C73EB4">
              <w:rPr>
                <w:rFonts w:ascii="Arial" w:hAnsi="Arial" w:cs="Arial"/>
              </w:rPr>
              <w:t xml:space="preserve">1. </w:t>
            </w:r>
          </w:p>
        </w:tc>
        <w:tc>
          <w:tcPr>
            <w:tcW w:w="1559" w:type="dxa"/>
            <w:shd w:val="clear" w:color="auto" w:fill="FFFFFF"/>
          </w:tcPr>
          <w:p w14:paraId="260D7F27" w14:textId="77777777" w:rsidR="00C21537" w:rsidRPr="00C73EB4" w:rsidRDefault="00C21537" w:rsidP="00CC6B7F">
            <w:pPr>
              <w:rPr>
                <w:rFonts w:ascii="Arial" w:hAnsi="Arial" w:cs="Arial"/>
              </w:rPr>
            </w:pPr>
            <w:r w:rsidRPr="00C73EB4">
              <w:rPr>
                <w:rFonts w:ascii="Arial" w:hAnsi="Arial" w:cs="Arial"/>
              </w:rPr>
              <w:t>Объект регионального значения - поликлиническое отделение c пунктом скорой медицинской помощи. Назначение – оказание медицинской помощи населению.</w:t>
            </w:r>
          </w:p>
        </w:tc>
        <w:tc>
          <w:tcPr>
            <w:tcW w:w="1276" w:type="dxa"/>
            <w:shd w:val="clear" w:color="auto" w:fill="FFFFFF"/>
          </w:tcPr>
          <w:p w14:paraId="6ED3BF5A" w14:textId="77777777" w:rsidR="00C21537" w:rsidRPr="00C73EB4" w:rsidRDefault="00C21537" w:rsidP="00CC6B7F">
            <w:pPr>
              <w:rPr>
                <w:rFonts w:ascii="Arial" w:hAnsi="Arial" w:cs="Arial"/>
              </w:rPr>
            </w:pPr>
            <w:r w:rsidRPr="00C73EB4">
              <w:rPr>
                <w:rFonts w:ascii="Arial" w:hAnsi="Arial" w:cs="Arial"/>
              </w:rPr>
              <w:t>п.г.т. Новосемейкино, ул. Придорожная, д. 27, площадка     № 1</w:t>
            </w:r>
          </w:p>
        </w:tc>
        <w:tc>
          <w:tcPr>
            <w:tcW w:w="1276" w:type="dxa"/>
            <w:shd w:val="clear" w:color="auto" w:fill="FFFFFF"/>
          </w:tcPr>
          <w:p w14:paraId="4C60C4C6" w14:textId="77777777" w:rsidR="00C21537" w:rsidRPr="00C73EB4" w:rsidRDefault="00C21537" w:rsidP="00CC6B7F">
            <w:pPr>
              <w:rPr>
                <w:rFonts w:ascii="Arial" w:hAnsi="Arial" w:cs="Arial"/>
              </w:rPr>
            </w:pPr>
            <w:r w:rsidRPr="00C73EB4">
              <w:rPr>
                <w:rFonts w:ascii="Arial" w:hAnsi="Arial" w:cs="Arial"/>
              </w:rPr>
              <w:t>П. 42 ч. 10 Приложения № 1 Схемы территориального планирования Самарско-Тольяттинской агломерации, утвержденной Постановлением Правительства Самарской области от 26.07.2016 № 407</w:t>
            </w:r>
          </w:p>
          <w:p w14:paraId="3769BB1E" w14:textId="77777777" w:rsidR="00C21537" w:rsidRPr="00C73EB4" w:rsidRDefault="00C21537" w:rsidP="00CC6B7F">
            <w:pPr>
              <w:rPr>
                <w:rFonts w:ascii="Arial" w:hAnsi="Arial" w:cs="Arial"/>
              </w:rPr>
            </w:pPr>
          </w:p>
        </w:tc>
        <w:tc>
          <w:tcPr>
            <w:tcW w:w="1276" w:type="dxa"/>
            <w:shd w:val="clear" w:color="auto" w:fill="FFFFFF"/>
          </w:tcPr>
          <w:p w14:paraId="6E3C49E8"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9EC4B96" w14:textId="77777777" w:rsidR="00C21537" w:rsidRPr="00C73EB4" w:rsidRDefault="00C21537" w:rsidP="00CC6B7F">
            <w:pPr>
              <w:rPr>
                <w:rFonts w:ascii="Arial" w:hAnsi="Arial" w:cs="Arial"/>
              </w:rPr>
            </w:pPr>
            <w:r w:rsidRPr="00C73EB4">
              <w:rPr>
                <w:rFonts w:ascii="Arial" w:hAnsi="Arial" w:cs="Arial"/>
              </w:rPr>
              <w:t>-</w:t>
            </w:r>
          </w:p>
        </w:tc>
        <w:tc>
          <w:tcPr>
            <w:tcW w:w="1134" w:type="dxa"/>
            <w:shd w:val="clear" w:color="auto" w:fill="FFFFFF"/>
          </w:tcPr>
          <w:p w14:paraId="191C682D" w14:textId="77777777" w:rsidR="00C21537" w:rsidRPr="00C73EB4" w:rsidRDefault="00C21537" w:rsidP="00CC6B7F">
            <w:pPr>
              <w:rPr>
                <w:rFonts w:ascii="Arial" w:hAnsi="Arial" w:cs="Arial"/>
              </w:rPr>
            </w:pPr>
            <w:r w:rsidRPr="00C73EB4">
              <w:rPr>
                <w:rFonts w:ascii="Arial" w:hAnsi="Arial" w:cs="Arial"/>
              </w:rPr>
              <w:t>1193,4</w:t>
            </w:r>
          </w:p>
        </w:tc>
        <w:tc>
          <w:tcPr>
            <w:tcW w:w="992" w:type="dxa"/>
            <w:shd w:val="clear" w:color="auto" w:fill="FFFFFF"/>
          </w:tcPr>
          <w:p w14:paraId="71D5400A" w14:textId="77777777" w:rsidR="00C21537" w:rsidRPr="00C73EB4" w:rsidRDefault="00C21537" w:rsidP="00CC6B7F">
            <w:pPr>
              <w:rPr>
                <w:rFonts w:ascii="Arial" w:hAnsi="Arial" w:cs="Arial"/>
              </w:rPr>
            </w:pPr>
            <w:r w:rsidRPr="00C73EB4">
              <w:rPr>
                <w:rFonts w:ascii="Arial" w:hAnsi="Arial" w:cs="Arial"/>
              </w:rPr>
              <w:t>на 100 посещений в смену с пунктом скорой медицинской помощи на 2 машины</w:t>
            </w:r>
          </w:p>
        </w:tc>
        <w:tc>
          <w:tcPr>
            <w:tcW w:w="2977" w:type="dxa"/>
            <w:shd w:val="clear" w:color="auto" w:fill="FFFFFF"/>
            <w:vAlign w:val="center"/>
          </w:tcPr>
          <w:p w14:paraId="1D06BA98" w14:textId="77777777" w:rsidR="00C21537" w:rsidRPr="00C73EB4" w:rsidRDefault="00C21537" w:rsidP="00CC6B7F">
            <w:pP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26310F8B" w14:textId="77777777" w:rsidR="00C21537" w:rsidRPr="00C73EB4" w:rsidRDefault="00C21537" w:rsidP="00CC6B7F">
            <w:pPr>
              <w:rPr>
                <w:rFonts w:ascii="Arial" w:hAnsi="Arial" w:cs="Arial"/>
              </w:rPr>
            </w:pPr>
            <w:r w:rsidRPr="00C73EB4">
              <w:rPr>
                <w:rFonts w:ascii="Arial" w:hAnsi="Arial" w:cs="Arial"/>
              </w:rPr>
              <w:t>не требуется.</w:t>
            </w:r>
          </w:p>
          <w:p w14:paraId="432E156C" w14:textId="77777777" w:rsidR="00C21537" w:rsidRPr="00C73EB4" w:rsidRDefault="00C21537" w:rsidP="00CC6B7F">
            <w:pPr>
              <w:rPr>
                <w:rFonts w:ascii="Arial" w:hAnsi="Arial" w:cs="Arial"/>
              </w:rPr>
            </w:pPr>
            <w:r w:rsidRPr="00C73EB4">
              <w:rPr>
                <w:rFonts w:ascii="Arial" w:hAnsi="Arial" w:cs="Arial"/>
              </w:rPr>
              <w:t>Однако, расположение объекта предполагается в соответствии с требованиями п. 2.12, 2.13 СанПиН 2.1.3.2630-10 «Санитарно-эпидемиологические требования к организациям, осуществляющим медицинскую деятельность» согласно которым расстояние стоянки машин скорой помощи до жилых домов предусматривается не менее 50 м. Рекомендуемый размер земельного участка поликлиники рассчитывается на число посещений в смену: 0,1 га на 100 посещений. В условиях стесненной городской застройки допускается уменьшение площади участка в пределах 10-15% от нормируемой.</w:t>
            </w:r>
          </w:p>
        </w:tc>
        <w:tc>
          <w:tcPr>
            <w:tcW w:w="3118" w:type="dxa"/>
            <w:shd w:val="clear" w:color="auto" w:fill="FFFFFF"/>
          </w:tcPr>
          <w:p w14:paraId="59F8A67A" w14:textId="77777777" w:rsidR="00C21537" w:rsidRPr="00C73EB4" w:rsidRDefault="00C21537" w:rsidP="00CC6B7F">
            <w:pPr>
              <w:rPr>
                <w:rFonts w:ascii="Arial" w:hAnsi="Arial" w:cs="Arial"/>
              </w:rPr>
            </w:pPr>
            <w:r w:rsidRPr="00C73EB4">
              <w:rPr>
                <w:rFonts w:ascii="Arial" w:hAnsi="Arial" w:cs="Arial"/>
              </w:rPr>
              <w:t>Поликлиническое отделение c пунктом скорой медицинской помощи на 2 машины предусмотрено к расположению в северо-восточной части площадки        № 1. К основным направлениям развития данной территории можно отнести интенсивное развитие жилищного строительства с обеспечением собственными источниками газоснабжения и водоснабжения, а также с установлением существенного количества спортивно-оздоровительных сооружений с развитием рекреационной зоны. В связи с тем, что предполагается развитие указанной территории с учетом обеспечения ее жителей всеми необходимыми для комфортного проживания  объектами социально-бытового назначения, а также объектами транспортной инфраструктуры,  имеется необходимость предусмотреть расположение данного объекта, учитывая его максимальную доступностью также необходимость соблюдения отступов от жилой застройки.  Также выгодным делает расположение объекта вблизи рекреационной зоны.</w:t>
            </w:r>
          </w:p>
        </w:tc>
      </w:tr>
      <w:tr w:rsidR="00C21537" w:rsidRPr="00C73EB4" w14:paraId="6BDBB1A9" w14:textId="77777777" w:rsidTr="00CC6B7F">
        <w:trPr>
          <w:trHeight w:val="991"/>
        </w:trPr>
        <w:tc>
          <w:tcPr>
            <w:tcW w:w="426" w:type="dxa"/>
            <w:shd w:val="clear" w:color="auto" w:fill="FFFFFF"/>
          </w:tcPr>
          <w:p w14:paraId="259B420B" w14:textId="77777777" w:rsidR="00C21537" w:rsidRPr="00C73EB4" w:rsidRDefault="00C21537" w:rsidP="00CC6B7F">
            <w:pPr>
              <w:rPr>
                <w:rFonts w:ascii="Arial" w:hAnsi="Arial" w:cs="Arial"/>
              </w:rPr>
            </w:pPr>
            <w:r w:rsidRPr="00C73EB4">
              <w:rPr>
                <w:rFonts w:ascii="Arial" w:hAnsi="Arial" w:cs="Arial"/>
              </w:rPr>
              <w:t>2.</w:t>
            </w:r>
          </w:p>
        </w:tc>
        <w:tc>
          <w:tcPr>
            <w:tcW w:w="1559" w:type="dxa"/>
            <w:shd w:val="clear" w:color="auto" w:fill="FFFFFF"/>
          </w:tcPr>
          <w:p w14:paraId="50415C3D" w14:textId="77777777" w:rsidR="00C21537" w:rsidRPr="00C73EB4" w:rsidRDefault="00C21537" w:rsidP="00CC6B7F">
            <w:pPr>
              <w:rPr>
                <w:rFonts w:ascii="Arial" w:hAnsi="Arial" w:cs="Arial"/>
              </w:rPr>
            </w:pPr>
            <w:r w:rsidRPr="00C73EB4">
              <w:rPr>
                <w:rFonts w:ascii="Arial" w:hAnsi="Arial" w:cs="Arial"/>
              </w:rPr>
              <w:t>Объект регионального значения - пожарное депо на 6 автомобилей. Назначение – охрана пожарной безопасности</w:t>
            </w:r>
          </w:p>
        </w:tc>
        <w:tc>
          <w:tcPr>
            <w:tcW w:w="1276" w:type="dxa"/>
            <w:shd w:val="clear" w:color="auto" w:fill="FFFFFF"/>
          </w:tcPr>
          <w:p w14:paraId="767C6B7F" w14:textId="77777777" w:rsidR="00C21537" w:rsidRPr="00C73EB4" w:rsidRDefault="00C21537" w:rsidP="00CC6B7F">
            <w:pPr>
              <w:rPr>
                <w:rFonts w:ascii="Arial" w:hAnsi="Arial" w:cs="Arial"/>
              </w:rPr>
            </w:pPr>
            <w:r w:rsidRPr="00C73EB4">
              <w:rPr>
                <w:rFonts w:ascii="Arial" w:hAnsi="Arial" w:cs="Arial"/>
              </w:rPr>
              <w:t>п.г.т. Новосемейкино, Промышленное шоссе, 7</w:t>
            </w:r>
          </w:p>
        </w:tc>
        <w:tc>
          <w:tcPr>
            <w:tcW w:w="1276" w:type="dxa"/>
            <w:shd w:val="clear" w:color="auto" w:fill="FFFFFF"/>
          </w:tcPr>
          <w:p w14:paraId="1E34D116" w14:textId="77777777" w:rsidR="00C21537" w:rsidRPr="00C73EB4" w:rsidRDefault="00C21537" w:rsidP="00CC6B7F">
            <w:pPr>
              <w:rPr>
                <w:rFonts w:ascii="Arial" w:hAnsi="Arial" w:cs="Arial"/>
              </w:rPr>
            </w:pPr>
            <w:r w:rsidRPr="00C73EB4">
              <w:rPr>
                <w:rFonts w:ascii="Arial" w:hAnsi="Arial" w:cs="Arial"/>
              </w:rPr>
              <w:t>П. 26 ч. 23 Приложения № 1 Схемы территориального планирования Самарско-Тольяттинской агломерации, утвержденной Постановлением Правительства Самарской области от 26.07.2016 № 407</w:t>
            </w:r>
          </w:p>
          <w:p w14:paraId="6B460CD6" w14:textId="77777777" w:rsidR="00C21537" w:rsidRPr="00C73EB4" w:rsidRDefault="00C21537" w:rsidP="00CC6B7F">
            <w:pPr>
              <w:rPr>
                <w:rFonts w:ascii="Arial" w:hAnsi="Arial" w:cs="Arial"/>
              </w:rPr>
            </w:pPr>
          </w:p>
        </w:tc>
        <w:tc>
          <w:tcPr>
            <w:tcW w:w="1276" w:type="dxa"/>
            <w:shd w:val="clear" w:color="auto" w:fill="FFFFFF"/>
          </w:tcPr>
          <w:p w14:paraId="79675165" w14:textId="77777777" w:rsidR="00C21537" w:rsidRPr="00C73EB4" w:rsidRDefault="00C21537" w:rsidP="00CC6B7F">
            <w:pPr>
              <w:rPr>
                <w:rFonts w:ascii="Arial" w:hAnsi="Arial" w:cs="Arial"/>
              </w:rPr>
            </w:pPr>
            <w:r w:rsidRPr="00C73EB4">
              <w:rPr>
                <w:rFonts w:ascii="Arial" w:hAnsi="Arial" w:cs="Arial"/>
              </w:rPr>
              <w:t>реконструкция</w:t>
            </w:r>
          </w:p>
        </w:tc>
        <w:tc>
          <w:tcPr>
            <w:tcW w:w="1134" w:type="dxa"/>
            <w:shd w:val="clear" w:color="auto" w:fill="FFFFFF"/>
          </w:tcPr>
          <w:p w14:paraId="0BAA8003" w14:textId="77777777" w:rsidR="00C21537" w:rsidRPr="00C73EB4" w:rsidRDefault="00C21537" w:rsidP="00CC6B7F">
            <w:pPr>
              <w:rPr>
                <w:rFonts w:ascii="Arial" w:hAnsi="Arial" w:cs="Arial"/>
              </w:rPr>
            </w:pPr>
            <w:r w:rsidRPr="00C73EB4">
              <w:rPr>
                <w:rFonts w:ascii="Arial" w:hAnsi="Arial" w:cs="Arial"/>
              </w:rPr>
              <w:t>-</w:t>
            </w:r>
          </w:p>
        </w:tc>
        <w:tc>
          <w:tcPr>
            <w:tcW w:w="1134" w:type="dxa"/>
            <w:shd w:val="clear" w:color="auto" w:fill="FFFFFF"/>
          </w:tcPr>
          <w:p w14:paraId="26FDB15B" w14:textId="77777777" w:rsidR="00C21537" w:rsidRPr="00C73EB4" w:rsidRDefault="00C21537" w:rsidP="00CC6B7F">
            <w:pPr>
              <w:rPr>
                <w:rFonts w:ascii="Arial" w:hAnsi="Arial" w:cs="Arial"/>
              </w:rPr>
            </w:pPr>
            <w:r w:rsidRPr="00C73EB4">
              <w:rPr>
                <w:rFonts w:ascii="Arial" w:hAnsi="Arial" w:cs="Arial"/>
              </w:rPr>
              <w:t>-</w:t>
            </w:r>
          </w:p>
        </w:tc>
        <w:tc>
          <w:tcPr>
            <w:tcW w:w="992" w:type="dxa"/>
            <w:shd w:val="clear" w:color="auto" w:fill="FFFFFF"/>
          </w:tcPr>
          <w:p w14:paraId="6D89C7B9" w14:textId="77777777" w:rsidR="00C21537" w:rsidRPr="00C73EB4" w:rsidRDefault="00C21537" w:rsidP="00CC6B7F">
            <w:pPr>
              <w:rPr>
                <w:rFonts w:ascii="Arial" w:hAnsi="Arial" w:cs="Arial"/>
              </w:rPr>
            </w:pPr>
            <w:r w:rsidRPr="00C73EB4">
              <w:rPr>
                <w:rFonts w:ascii="Arial" w:hAnsi="Arial" w:cs="Arial"/>
              </w:rPr>
              <w:t>на 6 автомобилей</w:t>
            </w:r>
          </w:p>
        </w:tc>
        <w:tc>
          <w:tcPr>
            <w:tcW w:w="2977" w:type="dxa"/>
            <w:shd w:val="clear" w:color="auto" w:fill="FFFFFF"/>
            <w:vAlign w:val="center"/>
          </w:tcPr>
          <w:p w14:paraId="59BFF1FA" w14:textId="77777777" w:rsidR="00C21537" w:rsidRPr="00C73EB4" w:rsidRDefault="00C21537" w:rsidP="00CC6B7F">
            <w:pP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p w14:paraId="33B2E1B5" w14:textId="77777777" w:rsidR="00C21537" w:rsidRPr="00C73EB4" w:rsidRDefault="00C21537" w:rsidP="00CC6B7F">
            <w:pPr>
              <w:rPr>
                <w:rFonts w:ascii="Arial" w:hAnsi="Arial" w:cs="Arial"/>
              </w:rPr>
            </w:pPr>
          </w:p>
        </w:tc>
        <w:tc>
          <w:tcPr>
            <w:tcW w:w="3118" w:type="dxa"/>
            <w:shd w:val="clear" w:color="auto" w:fill="FFFFFF"/>
          </w:tcPr>
          <w:p w14:paraId="7089A715" w14:textId="77777777" w:rsidR="00C21537" w:rsidRPr="00C73EB4" w:rsidRDefault="00C21537" w:rsidP="00CC6B7F">
            <w:pPr>
              <w:rPr>
                <w:rFonts w:ascii="Arial" w:hAnsi="Arial" w:cs="Arial"/>
              </w:rPr>
            </w:pPr>
            <w:r w:rsidRPr="00C73EB4">
              <w:rPr>
                <w:rFonts w:ascii="Arial" w:hAnsi="Arial" w:cs="Arial"/>
              </w:rPr>
              <w:t xml:space="preserve">Пожарное депо на 6 автомобилей расположено близко к автодороге регионального значения, что делает его расположение выгодным с точки зрения возможности обеспечить оперативный выезд пожарных автомашин в любом направлении. Реконструкция пожарного депо значительно повысит эффективность его работы. </w:t>
            </w:r>
          </w:p>
        </w:tc>
      </w:tr>
      <w:tr w:rsidR="00C21537" w:rsidRPr="00C73EB4" w14:paraId="5F62F657" w14:textId="77777777" w:rsidTr="00CC6B7F">
        <w:trPr>
          <w:trHeight w:val="91"/>
        </w:trPr>
        <w:tc>
          <w:tcPr>
            <w:tcW w:w="426" w:type="dxa"/>
            <w:shd w:val="clear" w:color="auto" w:fill="FFFFFF"/>
          </w:tcPr>
          <w:p w14:paraId="663B82EC" w14:textId="77777777" w:rsidR="00C21537" w:rsidRPr="00C73EB4" w:rsidRDefault="00C21537" w:rsidP="00CC6B7F">
            <w:pPr>
              <w:rPr>
                <w:rFonts w:ascii="Arial" w:hAnsi="Arial" w:cs="Arial"/>
              </w:rPr>
            </w:pPr>
            <w:r w:rsidRPr="00C73EB4">
              <w:rPr>
                <w:rFonts w:ascii="Arial" w:hAnsi="Arial" w:cs="Arial"/>
              </w:rPr>
              <w:t>3.</w:t>
            </w:r>
          </w:p>
        </w:tc>
        <w:tc>
          <w:tcPr>
            <w:tcW w:w="1559" w:type="dxa"/>
            <w:shd w:val="clear" w:color="auto" w:fill="FFFFFF"/>
          </w:tcPr>
          <w:p w14:paraId="141A928B" w14:textId="77777777" w:rsidR="00C21537" w:rsidRPr="00C73EB4" w:rsidRDefault="00C21537" w:rsidP="00CC6B7F">
            <w:pPr>
              <w:rPr>
                <w:rFonts w:ascii="Arial" w:hAnsi="Arial" w:cs="Arial"/>
              </w:rPr>
            </w:pPr>
            <w:r w:rsidRPr="00C73EB4">
              <w:rPr>
                <w:rFonts w:ascii="Arial" w:hAnsi="Arial" w:cs="Arial"/>
              </w:rPr>
              <w:t xml:space="preserve">Объект регионального значения - </w:t>
            </w:r>
            <w:r>
              <w:rPr>
                <w:rFonts w:ascii="Arial" w:hAnsi="Arial" w:cs="Arial"/>
              </w:rPr>
              <w:t xml:space="preserve"> взлетно-</w:t>
            </w:r>
            <w:r w:rsidRPr="00C73EB4">
              <w:rPr>
                <w:rFonts w:ascii="Arial" w:hAnsi="Arial" w:cs="Arial"/>
              </w:rPr>
              <w:t>посадочная площадка для малой авиации и вертолетов</w:t>
            </w:r>
            <w:r>
              <w:rPr>
                <w:rFonts w:ascii="Arial" w:hAnsi="Arial" w:cs="Arial"/>
              </w:rPr>
              <w:t xml:space="preserve"> (вертолетная площадка)</w:t>
            </w:r>
            <w:r w:rsidRPr="00C73EB4">
              <w:rPr>
                <w:rFonts w:ascii="Arial" w:hAnsi="Arial" w:cs="Arial"/>
              </w:rPr>
              <w:t>. Назначение – обеспечение безопасности при ЧС.</w:t>
            </w:r>
          </w:p>
        </w:tc>
        <w:tc>
          <w:tcPr>
            <w:tcW w:w="1276" w:type="dxa"/>
            <w:shd w:val="clear" w:color="auto" w:fill="FFFFFF"/>
          </w:tcPr>
          <w:p w14:paraId="5A74AD2B" w14:textId="77777777" w:rsidR="00C21537" w:rsidRPr="00C73EB4" w:rsidRDefault="00C21537" w:rsidP="00CC6B7F">
            <w:pPr>
              <w:rPr>
                <w:rFonts w:ascii="Arial" w:hAnsi="Arial" w:cs="Arial"/>
              </w:rPr>
            </w:pPr>
            <w:r w:rsidRPr="00C73EB4">
              <w:rPr>
                <w:rFonts w:ascii="Arial" w:hAnsi="Arial" w:cs="Arial"/>
              </w:rPr>
              <w:t xml:space="preserve">юго-западнее от п.г.т. Новосемейкино </w:t>
            </w:r>
          </w:p>
        </w:tc>
        <w:tc>
          <w:tcPr>
            <w:tcW w:w="1276" w:type="dxa"/>
            <w:shd w:val="clear" w:color="auto" w:fill="FFFFFF"/>
          </w:tcPr>
          <w:p w14:paraId="4924402F" w14:textId="77777777" w:rsidR="00C21537" w:rsidRPr="00C73EB4" w:rsidRDefault="00C21537" w:rsidP="00CC6B7F">
            <w:pPr>
              <w:rPr>
                <w:rFonts w:ascii="Arial" w:hAnsi="Arial" w:cs="Arial"/>
              </w:rPr>
            </w:pPr>
            <w:r w:rsidRPr="00C73EB4">
              <w:rPr>
                <w:rFonts w:ascii="Arial" w:hAnsi="Arial" w:cs="Arial"/>
              </w:rPr>
              <w:t xml:space="preserve">Пункт 2.6 </w:t>
            </w:r>
            <w:r>
              <w:rPr>
                <w:rFonts w:ascii="Arial" w:hAnsi="Arial" w:cs="Arial"/>
              </w:rPr>
              <w:t xml:space="preserve"> ч. 3.39 </w:t>
            </w:r>
            <w:r w:rsidRPr="00C73EB4">
              <w:rPr>
                <w:rFonts w:ascii="Arial" w:hAnsi="Arial" w:cs="Arial"/>
              </w:rPr>
              <w:t>Приложение № 1 к СТП СО</w:t>
            </w:r>
          </w:p>
        </w:tc>
        <w:tc>
          <w:tcPr>
            <w:tcW w:w="1276" w:type="dxa"/>
            <w:shd w:val="clear" w:color="auto" w:fill="FFFFFF"/>
          </w:tcPr>
          <w:p w14:paraId="0EBF24B1"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55EF5711" w14:textId="77777777" w:rsidR="00C21537" w:rsidRPr="00C73EB4" w:rsidRDefault="00C21537" w:rsidP="00CC6B7F">
            <w:pPr>
              <w:rPr>
                <w:rFonts w:ascii="Arial" w:hAnsi="Arial" w:cs="Arial"/>
              </w:rPr>
            </w:pPr>
            <w:r w:rsidRPr="00C73EB4">
              <w:rPr>
                <w:rFonts w:ascii="Arial" w:hAnsi="Arial" w:cs="Arial"/>
              </w:rPr>
              <w:t xml:space="preserve">0,98 га </w:t>
            </w:r>
          </w:p>
        </w:tc>
        <w:tc>
          <w:tcPr>
            <w:tcW w:w="1134" w:type="dxa"/>
            <w:shd w:val="clear" w:color="auto" w:fill="FFFFFF"/>
          </w:tcPr>
          <w:p w14:paraId="59EC0CED" w14:textId="77777777" w:rsidR="00C21537" w:rsidRPr="00C73EB4" w:rsidRDefault="00C21537" w:rsidP="00CC6B7F">
            <w:pPr>
              <w:rPr>
                <w:rFonts w:ascii="Arial" w:hAnsi="Arial" w:cs="Arial"/>
              </w:rPr>
            </w:pPr>
            <w:r w:rsidRPr="00C73EB4">
              <w:rPr>
                <w:rFonts w:ascii="Arial" w:hAnsi="Arial" w:cs="Arial"/>
              </w:rPr>
              <w:t>-</w:t>
            </w:r>
          </w:p>
        </w:tc>
        <w:tc>
          <w:tcPr>
            <w:tcW w:w="992" w:type="dxa"/>
            <w:shd w:val="clear" w:color="auto" w:fill="FFFFFF"/>
          </w:tcPr>
          <w:p w14:paraId="4FB8D390" w14:textId="77777777" w:rsidR="00C21537" w:rsidRPr="00C73EB4" w:rsidRDefault="00C21537" w:rsidP="00CC6B7F">
            <w:pPr>
              <w:rPr>
                <w:rFonts w:ascii="Arial" w:hAnsi="Arial" w:cs="Arial"/>
              </w:rPr>
            </w:pPr>
            <w:r w:rsidRPr="00C73EB4">
              <w:rPr>
                <w:rFonts w:ascii="Arial" w:hAnsi="Arial" w:cs="Arial"/>
              </w:rPr>
              <w:t>-</w:t>
            </w:r>
          </w:p>
        </w:tc>
        <w:tc>
          <w:tcPr>
            <w:tcW w:w="2977" w:type="dxa"/>
            <w:shd w:val="clear" w:color="auto" w:fill="FFFFFF"/>
            <w:vAlign w:val="center"/>
          </w:tcPr>
          <w:p w14:paraId="009911A2" w14:textId="77777777" w:rsidR="00C21537" w:rsidRPr="00C73EB4" w:rsidRDefault="00C21537" w:rsidP="00CC6B7F">
            <w:pPr>
              <w:rPr>
                <w:rFonts w:ascii="Arial" w:hAnsi="Arial" w:cs="Arial"/>
              </w:rPr>
            </w:pPr>
            <w:r w:rsidRPr="00C73EB4">
              <w:rPr>
                <w:rFonts w:ascii="Arial" w:hAnsi="Arial" w:cs="Arial"/>
              </w:rPr>
              <w:t>В соответствии с п. 2.6 СанПиН 2.2.1/2.1.1.1200-03 «Санитарно-защитные зоны и санитарная</w:t>
            </w:r>
            <w:r w:rsidRPr="00C73EB4">
              <w:rPr>
                <w:rFonts w:ascii="Arial" w:hAnsi="Arial" w:cs="Arial"/>
              </w:rPr>
              <w:br/>
              <w:t>классификация предприятий, сооружений и иных объектов»</w:t>
            </w:r>
          </w:p>
          <w:p w14:paraId="0B4630EC" w14:textId="77777777" w:rsidR="00C21537" w:rsidRPr="00C73EB4" w:rsidRDefault="00C21537" w:rsidP="00CC6B7F">
            <w:pPr>
              <w:rPr>
                <w:rFonts w:ascii="Arial" w:hAnsi="Arial" w:cs="Arial"/>
              </w:rPr>
            </w:pPr>
            <w:r w:rsidRPr="00C73EB4">
              <w:rPr>
                <w:rFonts w:ascii="Arial" w:hAnsi="Arial" w:cs="Arial"/>
              </w:rPr>
              <w:t>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1ECF82A3" w14:textId="77777777" w:rsidR="00C21537" w:rsidRPr="00C73EB4" w:rsidRDefault="00C21537" w:rsidP="00CC6B7F">
            <w:pPr>
              <w:rPr>
                <w:rFonts w:ascii="Arial" w:hAnsi="Arial" w:cs="Arial"/>
              </w:rPr>
            </w:pPr>
            <w:r w:rsidRPr="00C73EB4">
              <w:rPr>
                <w:rFonts w:ascii="Arial" w:hAnsi="Arial" w:cs="Arial"/>
              </w:rPr>
              <w:t>Таким образом, размер санитарно-защитной зоны по классификации должен быть обоснован проектом санитарно-защитной зоны. 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tc>
        <w:tc>
          <w:tcPr>
            <w:tcW w:w="3118" w:type="dxa"/>
            <w:shd w:val="clear" w:color="auto" w:fill="FFFFFF"/>
          </w:tcPr>
          <w:p w14:paraId="19D36F56" w14:textId="77777777" w:rsidR="00C21537" w:rsidRPr="00C73EB4" w:rsidRDefault="00C21537" w:rsidP="00CC6B7F">
            <w:pPr>
              <w:rPr>
                <w:rFonts w:ascii="Arial" w:hAnsi="Arial" w:cs="Arial"/>
              </w:rPr>
            </w:pPr>
            <w:r w:rsidRPr="00C73EB4">
              <w:rPr>
                <w:rFonts w:ascii="Arial" w:hAnsi="Arial" w:cs="Arial"/>
              </w:rPr>
              <w:t xml:space="preserve">С учетом планируемого повышения интенсивности жилищного строительства на территории городского поселения и увеличения количества транспортных средств и пассажиропотоков возникает необходимость обеспечения городского поселения Новосемейкино  взлетно-посадочной площадкой для малой авиации и вертолетов </w:t>
            </w:r>
            <w:r>
              <w:rPr>
                <w:rFonts w:ascii="Arial" w:hAnsi="Arial" w:cs="Arial"/>
              </w:rPr>
              <w:t xml:space="preserve">(вертолетная площадка) </w:t>
            </w:r>
            <w:r w:rsidRPr="00C73EB4">
              <w:rPr>
                <w:rFonts w:ascii="Arial" w:hAnsi="Arial" w:cs="Arial"/>
              </w:rPr>
              <w:t>в целях оказания оперативной помощи при возникновении чрезвычайных ситуаций, а также перспективного развития системы транспорта в городском поселении с возможностью выработки предложений по решению проблем возрастающей загруженности автомобильных дорог. Расположение объекта за границами городского поселения вблизи промышленной зоны обусловлено необходимостью соблюдения требований СанПиН 2.2.1/2.1.1.1200-03   «Санитарно-защитные зоны и санитарная</w:t>
            </w:r>
            <w:r w:rsidRPr="00C73EB4">
              <w:rPr>
                <w:rFonts w:ascii="Arial" w:hAnsi="Arial" w:cs="Arial"/>
              </w:rPr>
              <w:br/>
              <w:t xml:space="preserve">классификация предприятий, сооружений и иных объектов» и Федеральных авиационных правил «Требования к посадочным площадкам, расположенным на участке земли или акватории», утвержденных приказом Минтранса РФ от 4 марта 2011 г. № 69 </w:t>
            </w:r>
          </w:p>
        </w:tc>
      </w:tr>
      <w:tr w:rsidR="00C21537" w:rsidRPr="00C73EB4" w14:paraId="2AEAE5A3" w14:textId="77777777" w:rsidTr="00CC6B7F">
        <w:trPr>
          <w:trHeight w:val="91"/>
        </w:trPr>
        <w:tc>
          <w:tcPr>
            <w:tcW w:w="426" w:type="dxa"/>
            <w:shd w:val="clear" w:color="auto" w:fill="FFFFFF"/>
          </w:tcPr>
          <w:p w14:paraId="729163B9" w14:textId="77777777" w:rsidR="00C21537" w:rsidRPr="00C73EB4" w:rsidRDefault="00C21537" w:rsidP="00CC6B7F">
            <w:pPr>
              <w:rPr>
                <w:rFonts w:ascii="Arial" w:hAnsi="Arial" w:cs="Arial"/>
              </w:rPr>
            </w:pPr>
            <w:r w:rsidRPr="00C73EB4">
              <w:rPr>
                <w:rFonts w:ascii="Arial" w:hAnsi="Arial" w:cs="Arial"/>
              </w:rPr>
              <w:t>4.</w:t>
            </w:r>
          </w:p>
        </w:tc>
        <w:tc>
          <w:tcPr>
            <w:tcW w:w="1559" w:type="dxa"/>
            <w:shd w:val="clear" w:color="auto" w:fill="FFFFFF"/>
          </w:tcPr>
          <w:p w14:paraId="4EAB98F5" w14:textId="77777777" w:rsidR="00C21537" w:rsidRPr="00C73EB4" w:rsidRDefault="00C21537" w:rsidP="00CC6B7F">
            <w:pPr>
              <w:rPr>
                <w:rFonts w:ascii="Arial" w:hAnsi="Arial" w:cs="Arial"/>
              </w:rPr>
            </w:pPr>
            <w:r w:rsidRPr="00C73EB4">
              <w:rPr>
                <w:rFonts w:ascii="Arial" w:hAnsi="Arial" w:cs="Arial"/>
              </w:rPr>
              <w:t>Объект регионального значения - автодорога Дубки – Новосемейкино. Назначение – развитие транспортной инфраструктуры и обеспечение транспортной доступности.</w:t>
            </w:r>
          </w:p>
        </w:tc>
        <w:tc>
          <w:tcPr>
            <w:tcW w:w="1276" w:type="dxa"/>
            <w:shd w:val="clear" w:color="auto" w:fill="FFFFFF"/>
          </w:tcPr>
          <w:p w14:paraId="2817C672" w14:textId="77777777" w:rsidR="00C21537" w:rsidRPr="00C73EB4" w:rsidRDefault="00C21537" w:rsidP="00CC6B7F">
            <w:pPr>
              <w:rPr>
                <w:rFonts w:ascii="Arial" w:hAnsi="Arial" w:cs="Arial"/>
              </w:rPr>
            </w:pPr>
            <w:r w:rsidRPr="00C73EB4">
              <w:rPr>
                <w:rFonts w:ascii="Arial" w:hAnsi="Arial" w:cs="Arial"/>
              </w:rPr>
              <w:t>-</w:t>
            </w:r>
          </w:p>
        </w:tc>
        <w:tc>
          <w:tcPr>
            <w:tcW w:w="1276" w:type="dxa"/>
            <w:shd w:val="clear" w:color="auto" w:fill="FFFFFF"/>
          </w:tcPr>
          <w:p w14:paraId="3324DC48" w14:textId="77777777" w:rsidR="00C21537" w:rsidRPr="00C73EB4" w:rsidRDefault="00C21537" w:rsidP="00CC6B7F">
            <w:pPr>
              <w:rPr>
                <w:rFonts w:ascii="Arial" w:hAnsi="Arial" w:cs="Arial"/>
              </w:rPr>
            </w:pPr>
            <w:r w:rsidRPr="00C73EB4">
              <w:rPr>
                <w:rFonts w:ascii="Arial" w:hAnsi="Arial" w:cs="Arial"/>
              </w:rPr>
              <w:t>П. 98 ч. 2 Приложения № 1 Схемы территориального планирования Самарско-Тольяттинской агломерации, утвержденной Постановлением Правительства Самарской области от 26.07.2016 № 407</w:t>
            </w:r>
          </w:p>
          <w:p w14:paraId="282379F8" w14:textId="77777777" w:rsidR="00C21537" w:rsidRPr="00C73EB4" w:rsidRDefault="00C21537" w:rsidP="00CC6B7F">
            <w:pPr>
              <w:rPr>
                <w:rFonts w:ascii="Arial" w:hAnsi="Arial" w:cs="Arial"/>
              </w:rPr>
            </w:pPr>
            <w:r w:rsidRPr="00C73EB4">
              <w:rPr>
                <w:rFonts w:ascii="Arial" w:hAnsi="Arial" w:cs="Arial"/>
              </w:rPr>
              <w:t xml:space="preserve"> </w:t>
            </w:r>
          </w:p>
        </w:tc>
        <w:tc>
          <w:tcPr>
            <w:tcW w:w="1276" w:type="dxa"/>
            <w:shd w:val="clear" w:color="auto" w:fill="FFFFFF"/>
          </w:tcPr>
          <w:p w14:paraId="740AE154"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6073433B" w14:textId="77777777" w:rsidR="00C21537" w:rsidRPr="00C73EB4" w:rsidRDefault="00C21537" w:rsidP="00CC6B7F">
            <w:pPr>
              <w:rPr>
                <w:rFonts w:ascii="Arial" w:hAnsi="Arial" w:cs="Arial"/>
              </w:rPr>
            </w:pPr>
            <w:r w:rsidRPr="00C73EB4">
              <w:rPr>
                <w:rFonts w:ascii="Arial" w:hAnsi="Arial" w:cs="Arial"/>
              </w:rPr>
              <w:t>-</w:t>
            </w:r>
          </w:p>
        </w:tc>
        <w:tc>
          <w:tcPr>
            <w:tcW w:w="1134" w:type="dxa"/>
            <w:shd w:val="clear" w:color="auto" w:fill="FFFFFF"/>
          </w:tcPr>
          <w:p w14:paraId="40E7280B" w14:textId="77777777" w:rsidR="00C21537" w:rsidRPr="00C73EB4" w:rsidRDefault="00C21537" w:rsidP="00CC6B7F">
            <w:pPr>
              <w:rPr>
                <w:rFonts w:ascii="Arial" w:hAnsi="Arial" w:cs="Arial"/>
              </w:rPr>
            </w:pPr>
            <w:r w:rsidRPr="00C73EB4">
              <w:rPr>
                <w:rFonts w:ascii="Arial" w:hAnsi="Arial" w:cs="Arial"/>
              </w:rPr>
              <w:t>Примерная протяженность около  4 км</w:t>
            </w:r>
          </w:p>
        </w:tc>
        <w:tc>
          <w:tcPr>
            <w:tcW w:w="992" w:type="dxa"/>
            <w:shd w:val="clear" w:color="auto" w:fill="FFFFFF"/>
          </w:tcPr>
          <w:p w14:paraId="7EF80044" w14:textId="77777777" w:rsidR="00C21537" w:rsidRPr="00C73EB4" w:rsidRDefault="00C21537" w:rsidP="00CC6B7F">
            <w:pPr>
              <w:rPr>
                <w:rFonts w:ascii="Arial" w:hAnsi="Arial" w:cs="Arial"/>
              </w:rPr>
            </w:pPr>
            <w:r w:rsidRPr="00C73EB4">
              <w:rPr>
                <w:rFonts w:ascii="Arial" w:hAnsi="Arial" w:cs="Arial"/>
              </w:rPr>
              <w:t xml:space="preserve">Дорога III категории </w:t>
            </w:r>
          </w:p>
        </w:tc>
        <w:tc>
          <w:tcPr>
            <w:tcW w:w="2977" w:type="dxa"/>
            <w:shd w:val="clear" w:color="auto" w:fill="FFFFFF"/>
            <w:vAlign w:val="center"/>
          </w:tcPr>
          <w:p w14:paraId="0B2F1B7B" w14:textId="77777777" w:rsidR="00C21537" w:rsidRPr="00C73EB4" w:rsidRDefault="00C21537" w:rsidP="00CC6B7F">
            <w:pPr>
              <w:rPr>
                <w:rFonts w:ascii="Arial" w:hAnsi="Arial" w:cs="Arial"/>
              </w:rPr>
            </w:pPr>
            <w:r w:rsidRPr="00C73EB4">
              <w:rPr>
                <w:rFonts w:ascii="Arial" w:hAnsi="Arial" w:cs="Arial"/>
              </w:rPr>
              <w:t>Статьей 26 Федерального  закона от 08.11.2007 N 257-ФЗ (ред. от 07.02.2017)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установлено, что для автомобильных дорог, за исключением автомобильных дорог, расположенных в границах населенных пунктов, устанавливаются придорожные полосы в размере:</w:t>
            </w:r>
          </w:p>
          <w:p w14:paraId="293DEB04" w14:textId="77777777" w:rsidR="00C21537" w:rsidRPr="00C73EB4" w:rsidRDefault="00C21537" w:rsidP="00CC6B7F">
            <w:pPr>
              <w:rPr>
                <w:rFonts w:ascii="Arial" w:hAnsi="Arial" w:cs="Arial"/>
              </w:rPr>
            </w:pPr>
            <w:r w:rsidRPr="00C73EB4">
              <w:rPr>
                <w:rFonts w:ascii="Arial" w:hAnsi="Arial" w:cs="Arial"/>
              </w:rPr>
              <w:t>1) семидесяти пяти метров - для автомобильных дорог первой и второй категорий;</w:t>
            </w:r>
          </w:p>
          <w:p w14:paraId="476DCE2C" w14:textId="77777777" w:rsidR="00C21537" w:rsidRPr="00C73EB4" w:rsidRDefault="00C21537" w:rsidP="00CC6B7F">
            <w:pPr>
              <w:rPr>
                <w:rFonts w:ascii="Arial" w:hAnsi="Arial" w:cs="Arial"/>
              </w:rPr>
            </w:pPr>
            <w:r w:rsidRPr="00C73EB4">
              <w:rPr>
                <w:rFonts w:ascii="Arial" w:hAnsi="Arial" w:cs="Arial"/>
              </w:rPr>
              <w:t>2) пятидесяти метров - для автомобильных дорог третьей и четвертой категорий;</w:t>
            </w:r>
          </w:p>
          <w:p w14:paraId="5A8B4008" w14:textId="77777777" w:rsidR="00C21537" w:rsidRPr="00C73EB4" w:rsidRDefault="00C21537" w:rsidP="00CC6B7F">
            <w:pPr>
              <w:rPr>
                <w:rFonts w:ascii="Arial" w:hAnsi="Arial" w:cs="Arial"/>
              </w:rPr>
            </w:pPr>
            <w:r w:rsidRPr="00C73EB4">
              <w:rPr>
                <w:rFonts w:ascii="Arial" w:hAnsi="Arial" w:cs="Arial"/>
              </w:rPr>
              <w:t>3) двадцати пяти метров - для автомобильных дорог пятой категории;</w:t>
            </w:r>
          </w:p>
          <w:p w14:paraId="2B2448C7" w14:textId="77777777" w:rsidR="00C21537" w:rsidRPr="00C73EB4" w:rsidRDefault="00C21537" w:rsidP="00CC6B7F">
            <w:pPr>
              <w:rPr>
                <w:rFonts w:ascii="Arial" w:hAnsi="Arial" w:cs="Arial"/>
              </w:rPr>
            </w:pPr>
            <w:r w:rsidRPr="00C73EB4">
              <w:rPr>
                <w:rFonts w:ascii="Arial" w:hAnsi="Arial" w:cs="Arial"/>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tc>
        <w:tc>
          <w:tcPr>
            <w:tcW w:w="3118" w:type="dxa"/>
            <w:shd w:val="clear" w:color="auto" w:fill="FFFFFF"/>
          </w:tcPr>
          <w:p w14:paraId="2A08B3EA" w14:textId="77777777" w:rsidR="00C21537" w:rsidRPr="00C73EB4" w:rsidRDefault="00C21537" w:rsidP="00CC6B7F">
            <w:pPr>
              <w:rPr>
                <w:rFonts w:ascii="Arial" w:hAnsi="Arial" w:cs="Arial"/>
              </w:rPr>
            </w:pPr>
            <w:r w:rsidRPr="00C73EB4">
              <w:rPr>
                <w:rFonts w:ascii="Arial" w:hAnsi="Arial" w:cs="Arial"/>
              </w:rPr>
              <w:t>В связи с тем, что на территории п.Дубки планируется развитие жилищного строительства, размещение объекта регионального значения повысит уровень транспортного обслуживания населения и снизит транспортную нагрузку между п.Дубки, с. Водино и административным центром городского поселения, что положительно скажется на инвестиционной привлекательности территории.</w:t>
            </w:r>
          </w:p>
        </w:tc>
      </w:tr>
      <w:tr w:rsidR="00C21537" w:rsidRPr="00C73EB4" w14:paraId="5CB3468F" w14:textId="77777777" w:rsidTr="00CC6B7F">
        <w:trPr>
          <w:trHeight w:val="91"/>
        </w:trPr>
        <w:tc>
          <w:tcPr>
            <w:tcW w:w="426" w:type="dxa"/>
            <w:shd w:val="clear" w:color="auto" w:fill="FFFFFF"/>
          </w:tcPr>
          <w:p w14:paraId="10785896" w14:textId="77777777" w:rsidR="00C21537" w:rsidRPr="00C73EB4" w:rsidRDefault="00C21537" w:rsidP="00CC6B7F">
            <w:pPr>
              <w:rPr>
                <w:rFonts w:ascii="Arial" w:hAnsi="Arial" w:cs="Arial"/>
              </w:rPr>
            </w:pPr>
            <w:r w:rsidRPr="00C73EB4">
              <w:rPr>
                <w:rFonts w:ascii="Arial" w:hAnsi="Arial" w:cs="Arial"/>
              </w:rPr>
              <w:t>5.</w:t>
            </w:r>
          </w:p>
        </w:tc>
        <w:tc>
          <w:tcPr>
            <w:tcW w:w="1559" w:type="dxa"/>
            <w:shd w:val="clear" w:color="auto" w:fill="FFFFFF"/>
          </w:tcPr>
          <w:p w14:paraId="73EB3912" w14:textId="77777777" w:rsidR="00C21537" w:rsidRPr="00C73EB4" w:rsidRDefault="00C21537" w:rsidP="00CC6B7F">
            <w:pPr>
              <w:rPr>
                <w:rFonts w:ascii="Arial" w:hAnsi="Arial" w:cs="Arial"/>
              </w:rPr>
            </w:pPr>
            <w:r w:rsidRPr="00C73EB4">
              <w:rPr>
                <w:rFonts w:ascii="Arial" w:hAnsi="Arial" w:cs="Arial"/>
              </w:rPr>
              <w:t>Обводная дорога</w:t>
            </w:r>
          </w:p>
          <w:p w14:paraId="21F96BCA" w14:textId="77777777" w:rsidR="00C21537" w:rsidRPr="00C73EB4" w:rsidRDefault="00C21537" w:rsidP="00CC6B7F">
            <w:pPr>
              <w:rPr>
                <w:rFonts w:ascii="Arial" w:hAnsi="Arial" w:cs="Arial"/>
              </w:rPr>
            </w:pPr>
            <w:r w:rsidRPr="00C73EB4">
              <w:rPr>
                <w:rFonts w:ascii="Arial" w:hAnsi="Arial" w:cs="Arial"/>
              </w:rPr>
              <w:t xml:space="preserve"> г. Самары от «Урал» до «Самара – Волгоград» км 0 - км 12. Назначение – развитие транспортной инфраструктуры и обеспечение транспортной доступности.</w:t>
            </w:r>
          </w:p>
        </w:tc>
        <w:tc>
          <w:tcPr>
            <w:tcW w:w="1276" w:type="dxa"/>
            <w:shd w:val="clear" w:color="auto" w:fill="FFFFFF"/>
          </w:tcPr>
          <w:p w14:paraId="78A8EEC9" w14:textId="77777777" w:rsidR="00C21537" w:rsidRPr="00C73EB4" w:rsidRDefault="00C21537" w:rsidP="00CC6B7F">
            <w:pPr>
              <w:rPr>
                <w:rFonts w:ascii="Arial" w:hAnsi="Arial" w:cs="Arial"/>
              </w:rPr>
            </w:pPr>
          </w:p>
        </w:tc>
        <w:tc>
          <w:tcPr>
            <w:tcW w:w="1276" w:type="dxa"/>
            <w:shd w:val="clear" w:color="auto" w:fill="FFFFFF"/>
          </w:tcPr>
          <w:p w14:paraId="03DD7D06" w14:textId="77777777" w:rsidR="00C21537" w:rsidRPr="00C73EB4" w:rsidRDefault="00C21537" w:rsidP="00CC6B7F">
            <w:pPr>
              <w:rPr>
                <w:rFonts w:ascii="Arial" w:hAnsi="Arial" w:cs="Arial"/>
              </w:rPr>
            </w:pPr>
            <w:r w:rsidRPr="00C73EB4">
              <w:rPr>
                <w:rFonts w:ascii="Arial" w:hAnsi="Arial" w:cs="Arial"/>
              </w:rPr>
              <w:t>П. 97 ч. 2 Приложения № 1 Схемы территориального планирования Самарско-Тольяттинской агломерации, утвержденной Постановлением Правительства Самарской области от 26.07.2016 № 407</w:t>
            </w:r>
          </w:p>
          <w:p w14:paraId="63120726" w14:textId="77777777" w:rsidR="00C21537" w:rsidRPr="00C73EB4" w:rsidRDefault="00C21537" w:rsidP="00CC6B7F">
            <w:pPr>
              <w:rPr>
                <w:rFonts w:ascii="Arial" w:hAnsi="Arial" w:cs="Arial"/>
              </w:rPr>
            </w:pPr>
          </w:p>
        </w:tc>
        <w:tc>
          <w:tcPr>
            <w:tcW w:w="1276" w:type="dxa"/>
            <w:shd w:val="clear" w:color="auto" w:fill="FFFFFF"/>
          </w:tcPr>
          <w:p w14:paraId="45A930F2"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06C77C39" w14:textId="77777777" w:rsidR="00C21537" w:rsidRPr="00C73EB4" w:rsidRDefault="00C21537" w:rsidP="00CC6B7F">
            <w:pPr>
              <w:rPr>
                <w:rFonts w:ascii="Arial" w:hAnsi="Arial" w:cs="Arial"/>
              </w:rPr>
            </w:pPr>
          </w:p>
        </w:tc>
        <w:tc>
          <w:tcPr>
            <w:tcW w:w="1134" w:type="dxa"/>
            <w:shd w:val="clear" w:color="auto" w:fill="FFFFFF"/>
          </w:tcPr>
          <w:p w14:paraId="2DF5550C" w14:textId="77777777" w:rsidR="00C21537" w:rsidRPr="00C73EB4" w:rsidRDefault="00C21537" w:rsidP="00CC6B7F">
            <w:pPr>
              <w:rPr>
                <w:rFonts w:ascii="Arial" w:hAnsi="Arial" w:cs="Arial"/>
              </w:rPr>
            </w:pPr>
            <w:r w:rsidRPr="00C73EB4">
              <w:rPr>
                <w:rFonts w:ascii="Arial" w:hAnsi="Arial" w:cs="Arial"/>
              </w:rPr>
              <w:t>Примерная протяженность около  12 км</w:t>
            </w:r>
          </w:p>
        </w:tc>
        <w:tc>
          <w:tcPr>
            <w:tcW w:w="992" w:type="dxa"/>
            <w:shd w:val="clear" w:color="auto" w:fill="FFFFFF"/>
          </w:tcPr>
          <w:p w14:paraId="37CC8BFF" w14:textId="77777777" w:rsidR="00C21537" w:rsidRPr="00C73EB4" w:rsidRDefault="00C21537" w:rsidP="00CC6B7F">
            <w:pPr>
              <w:rPr>
                <w:rFonts w:ascii="Arial" w:hAnsi="Arial" w:cs="Arial"/>
              </w:rPr>
            </w:pPr>
            <w:r w:rsidRPr="00C73EB4">
              <w:rPr>
                <w:rFonts w:ascii="Arial" w:hAnsi="Arial" w:cs="Arial"/>
              </w:rPr>
              <w:t>Дорога I категории</w:t>
            </w:r>
          </w:p>
        </w:tc>
        <w:tc>
          <w:tcPr>
            <w:tcW w:w="2977" w:type="dxa"/>
            <w:shd w:val="clear" w:color="auto" w:fill="FFFFFF"/>
            <w:vAlign w:val="center"/>
          </w:tcPr>
          <w:p w14:paraId="3D2378EC" w14:textId="77777777" w:rsidR="00C21537" w:rsidRPr="00C73EB4" w:rsidRDefault="00C21537" w:rsidP="00CC6B7F">
            <w:pPr>
              <w:rPr>
                <w:rFonts w:ascii="Arial" w:hAnsi="Arial" w:cs="Arial"/>
              </w:rPr>
            </w:pPr>
            <w:r w:rsidRPr="00C73EB4">
              <w:rPr>
                <w:rFonts w:ascii="Arial" w:hAnsi="Arial" w:cs="Arial"/>
              </w:rPr>
              <w:t>Статьей 26 Федерального  закона от 08.11.2007 N 257-ФЗ (ред. от 07.02.2017)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установлено, что для автомобильных дорог, за исключением автомобильных дорог, расположенных в границах населенных пунктов, устанавливаются придорожные полосы в размере:</w:t>
            </w:r>
          </w:p>
          <w:p w14:paraId="14E2D3EC" w14:textId="77777777" w:rsidR="00C21537" w:rsidRPr="00C73EB4" w:rsidRDefault="00C21537" w:rsidP="00CC6B7F">
            <w:pPr>
              <w:rPr>
                <w:rFonts w:ascii="Arial" w:hAnsi="Arial" w:cs="Arial"/>
              </w:rPr>
            </w:pPr>
            <w:r w:rsidRPr="00C73EB4">
              <w:rPr>
                <w:rFonts w:ascii="Arial" w:hAnsi="Arial" w:cs="Arial"/>
              </w:rPr>
              <w:t>1) семидесяти пяти метров - для автомобильных дорог первой и второй категорий;</w:t>
            </w:r>
          </w:p>
          <w:p w14:paraId="5CE8C492" w14:textId="77777777" w:rsidR="00C21537" w:rsidRPr="00C73EB4" w:rsidRDefault="00C21537" w:rsidP="00CC6B7F">
            <w:pPr>
              <w:rPr>
                <w:rFonts w:ascii="Arial" w:hAnsi="Arial" w:cs="Arial"/>
              </w:rPr>
            </w:pPr>
            <w:r w:rsidRPr="00C73EB4">
              <w:rPr>
                <w:rFonts w:ascii="Arial" w:hAnsi="Arial" w:cs="Arial"/>
              </w:rPr>
              <w:t>2) пятидесяти метров - для автомобильных дорог третьей и четвертой категорий;</w:t>
            </w:r>
          </w:p>
          <w:p w14:paraId="68CA0BF3" w14:textId="77777777" w:rsidR="00C21537" w:rsidRPr="00C73EB4" w:rsidRDefault="00C21537" w:rsidP="00CC6B7F">
            <w:pPr>
              <w:rPr>
                <w:rFonts w:ascii="Arial" w:hAnsi="Arial" w:cs="Arial"/>
              </w:rPr>
            </w:pPr>
            <w:r w:rsidRPr="00C73EB4">
              <w:rPr>
                <w:rFonts w:ascii="Arial" w:hAnsi="Arial" w:cs="Arial"/>
              </w:rPr>
              <w:t>3) двадцати пяти метров - для автомобильных дорог пятой категории;</w:t>
            </w:r>
          </w:p>
          <w:p w14:paraId="2A394D3C" w14:textId="77777777" w:rsidR="00C21537" w:rsidRPr="00C73EB4" w:rsidRDefault="00C21537" w:rsidP="00CC6B7F">
            <w:pPr>
              <w:rPr>
                <w:rFonts w:ascii="Arial" w:hAnsi="Arial" w:cs="Arial"/>
              </w:rPr>
            </w:pPr>
            <w:r w:rsidRPr="00C73EB4">
              <w:rPr>
                <w:rFonts w:ascii="Arial" w:hAnsi="Arial" w:cs="Arial"/>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tc>
        <w:tc>
          <w:tcPr>
            <w:tcW w:w="3118" w:type="dxa"/>
            <w:shd w:val="clear" w:color="auto" w:fill="FFFFFF"/>
          </w:tcPr>
          <w:p w14:paraId="7354B61C" w14:textId="77777777" w:rsidR="00C21537" w:rsidRPr="00C73EB4" w:rsidRDefault="00C21537" w:rsidP="00CC6B7F">
            <w:r w:rsidRPr="00C73EB4">
              <w:rPr>
                <w:rFonts w:ascii="Arial" w:hAnsi="Arial" w:cs="Arial"/>
              </w:rPr>
              <w:t>Расположение объекта обусловлено необходимостью увеличения протяженности дорожной сети, благодаря которому будет улучшено качество сообщения между населенными пунктами Самарской области, а также уменьшена транспортная нагрузка. Расположение указанной дороги в непосредственной близости перспективной для застройки площадки № 8 будет способствовать повышению интенсивности жилищного строительства и эффективности использования территории, а также увеличит инвестиционно-экономический потенциал городского поселения. Увеличение доступности транспортного сообщения между п. Дубками, с. Водино с п.г.т. Новосемейкино фактически сделает более удобным доступ населения, проживающего в данных населенных пунктов к объектам инфраструктуры, находящимся в административном центре г.п. Новосемейкино.</w:t>
            </w:r>
          </w:p>
          <w:p w14:paraId="13DB3CAC" w14:textId="77777777" w:rsidR="00C21537" w:rsidRPr="00C73EB4" w:rsidRDefault="00C21537" w:rsidP="00CC6B7F">
            <w:pPr>
              <w:rPr>
                <w:rFonts w:ascii="Arial" w:hAnsi="Arial" w:cs="Arial"/>
              </w:rPr>
            </w:pPr>
          </w:p>
        </w:tc>
      </w:tr>
    </w:tbl>
    <w:p w14:paraId="64A6BF01" w14:textId="77777777" w:rsidR="00C21537" w:rsidRPr="00C73EB4" w:rsidRDefault="00C21537" w:rsidP="00C21537">
      <w:pPr>
        <w:spacing w:line="360" w:lineRule="auto"/>
        <w:ind w:right="-335" w:firstLine="568"/>
        <w:rPr>
          <w:rFonts w:ascii="Arial" w:hAnsi="Arial" w:cs="Arial"/>
        </w:rPr>
      </w:pPr>
      <w:r w:rsidRPr="00C73EB4">
        <w:rPr>
          <w:rFonts w:ascii="Arial" w:hAnsi="Arial" w:cs="Arial"/>
        </w:rPr>
        <w:t>Схемой территориального планирования Самарской области, утвержденной Постановлением Правительства Самарской области от 13.12.2007 № 261 предусмотрено строительство таких объектов регионального значения как: 1) автомагистраль «Центральная» транспортная развязка у п. Водино - Ракитовское шоссе.; 2) автомобильная дорога</w:t>
      </w:r>
      <w:r>
        <w:rPr>
          <w:rFonts w:ascii="Arial" w:hAnsi="Arial" w:cs="Arial"/>
        </w:rPr>
        <w:t xml:space="preserve"> </w:t>
      </w:r>
      <w:r w:rsidRPr="00C73EB4">
        <w:rPr>
          <w:rFonts w:ascii="Arial" w:hAnsi="Arial" w:cs="Arial"/>
        </w:rPr>
        <w:t xml:space="preserve">«Обводная г. Самары – Водино» в муниципальном районе Красноярский (согласно требованиям раздела 2.2 «Автомобильные дороги общего пользования регионального или межмуниципального значения». Однако, согласно Отчету «О реализации Схемы территориального планирования Самарской области по итогам 2016 года», утвержденному Приказом Министерства строительства Самарской области от 01.03.2017 № 12-п, указанные мероприятия реализованы. В связи с этим, указанные автодороги отражены в картографических материалах настоящего генерального плана как существующие. </w:t>
      </w:r>
    </w:p>
    <w:p w14:paraId="6BFA6825" w14:textId="77777777" w:rsidR="00C21537" w:rsidRPr="00C73EB4" w:rsidRDefault="00C21537" w:rsidP="00C21537">
      <w:pPr>
        <w:spacing w:line="360" w:lineRule="auto"/>
        <w:rPr>
          <w:rFonts w:ascii="Arial" w:hAnsi="Arial" w:cs="Arial"/>
        </w:rPr>
        <w:sectPr w:rsidR="00C21537" w:rsidRPr="00C73EB4" w:rsidSect="005355A3">
          <w:pgSz w:w="16817" w:h="11901" w:orient="landscape"/>
          <w:pgMar w:top="851" w:right="1134" w:bottom="425" w:left="1134" w:header="709" w:footer="709" w:gutter="0"/>
          <w:cols w:space="708"/>
          <w:docGrid w:linePitch="360"/>
        </w:sectPr>
      </w:pPr>
    </w:p>
    <w:p w14:paraId="007A4B08" w14:textId="77777777" w:rsidR="00C21537" w:rsidRPr="00C73EB4" w:rsidRDefault="00C21537" w:rsidP="00C21537">
      <w:pPr>
        <w:spacing w:line="360" w:lineRule="auto"/>
        <w:ind w:right="-7" w:firstLine="567"/>
        <w:rPr>
          <w:rFonts w:ascii="Arial" w:hAnsi="Arial" w:cs="Arial"/>
        </w:rPr>
      </w:pPr>
      <w:r w:rsidRPr="00C73EB4">
        <w:rPr>
          <w:rFonts w:ascii="Arial" w:hAnsi="Arial" w:cs="Arial"/>
        </w:rPr>
        <w:t>Концепцией создания индустриальных парков на территории Самарской области, утвержденной Распоряжением Правительства Самарской области от 17.11.2014 № 868-р предусмотрено создание индустриального парка фармацевтического и биотехнологического кластеров и медицинского приборостроения в районе пос. Новосемейкино Красноярского района Самарской области, а пунктом 1.3.1.6 Схемы территориального планирования Самарской области, утвержденной Постановлением Правительства Самарской области от 13.12.2007 № 261 и Стратегией социально-экономического развития Самарской области на период до 2020 года, одобренной постановлением Правительства Самарской области от 09.10.2006 № 129 предусмотрено размещение мультимодального терминала в районе п. Новосемейкино городского поселения Новосемейкино муниципального района Красноярский Самарской области. Однако, согласно сведениям, предоставленным Министерством экономического развития, инвестиций и торговли Самарской области, выраженным в письме от 03.11.2016 № 7-15/165, предлагаемые для размещения объектов площадки  не входят в границы  территорий, на которых было изначально предусмотрено создание  указанных выше объектов. На основании полученного ответа Министерства экономического развития, инвестиций и торговли Самарской области, выраженным в письме от 03.11.2016 № 7-15/165 в настоящий генеральный план указанные объекты не подлежат включению.</w:t>
      </w:r>
    </w:p>
    <w:p w14:paraId="6E9D217C" w14:textId="77777777" w:rsidR="00C21537" w:rsidRPr="004060DD" w:rsidRDefault="00C21537" w:rsidP="00C21537">
      <w:pPr>
        <w:spacing w:line="360" w:lineRule="auto"/>
        <w:ind w:right="-7" w:firstLine="567"/>
        <w:rPr>
          <w:rFonts w:ascii="Arial" w:hAnsi="Arial" w:cs="Arial"/>
        </w:rPr>
      </w:pPr>
      <w:r w:rsidRPr="00C73EB4">
        <w:rPr>
          <w:rFonts w:ascii="Arial" w:hAnsi="Arial" w:cs="Arial"/>
        </w:rPr>
        <w:t xml:space="preserve">В Постановлении Правительства Самарской области от 03.06.2014             № 315 «Об утверждении Концепции развития кластера промышленности строительных материалов и индустриального домостроения на территории Самарской области до 2020 года и Плана мероприятий по развитию кластера промышленности строительных материалов и индустриального домостроения на территории Самарской области до 2020 года» отмечается, что в Самарской области отсутствуют предприятия по переработке строительных отходов. Реализация государственной программы, а также иные мероприятия в области развития строительного комплекса требуют создания подобного производства. Переработка строительных отходов избавит регион от проблемы захоронения значительного количества строительного мусора, а также позволит дополнительно получить сырье для строительного комплекса в виде вторичного щебня и гравия, а также доходы от реализации лома металлических конструкций. В качестве перспективных площадок могут рассматриваться промышленные территории в районе городского округа Кинель, поселений Новосемейкино и Курумоч. Реализация проекта будет осуществляться органами исполнительной власти Самарской области с привлечением частных инвесторов». В настоящее время отсутствуют нормативно-правовые акты, </w:t>
      </w:r>
      <w:r w:rsidRPr="004060DD">
        <w:rPr>
          <w:rFonts w:ascii="Arial" w:hAnsi="Arial" w:cs="Arial"/>
        </w:rPr>
        <w:t>конкретизирующие места размещения указанных промышленных объектов. В будущем, после определения перспективных площадок для строительства, возможна разработка предложений по отражению соответствующих территорий в настоящем генеральном плане.</w:t>
      </w:r>
    </w:p>
    <w:p w14:paraId="1D1A7901" w14:textId="77777777" w:rsidR="00C21537" w:rsidRPr="004060DD" w:rsidRDefault="00C21537" w:rsidP="00C21537">
      <w:pPr>
        <w:spacing w:line="360" w:lineRule="auto"/>
        <w:ind w:right="-7" w:firstLine="567"/>
        <w:rPr>
          <w:rFonts w:ascii="Arial" w:hAnsi="Arial" w:cs="Arial"/>
        </w:rPr>
      </w:pPr>
      <w:r w:rsidRPr="004060DD">
        <w:rPr>
          <w:rFonts w:ascii="Arial" w:hAnsi="Arial" w:cs="Arial"/>
        </w:rPr>
        <w:t xml:space="preserve">Схемой территориального планирования Самарской области, утвержденной Постановлением Правительства Самарской области от 13.12.2007 № 261  предусмотрены ряд мероприятий по газификации городского поселения Новосемейкино, а именно, работы по строительству и закольцовки ГВД </w:t>
      </w:r>
      <w:r w:rsidRPr="004060DD">
        <w:rPr>
          <w:rFonts w:ascii="Arial" w:hAnsi="Arial" w:cs="Arial"/>
          <w:lang w:val="en-US"/>
        </w:rPr>
        <w:t>I</w:t>
      </w:r>
      <w:r w:rsidRPr="004060DD">
        <w:rPr>
          <w:rFonts w:ascii="Arial" w:hAnsi="Arial" w:cs="Arial"/>
        </w:rPr>
        <w:t xml:space="preserve"> категории от ГВД, идущего на  пгт. Новосемейкино в районе шоссе Промышленность  (ШГРП № 248, 82, 184),  до ГСД, идущего от АБЗ (ГРП  № 94П) на  пгт.  Новосемейкино и ГВД </w:t>
      </w:r>
      <w:r w:rsidRPr="004060DD">
        <w:rPr>
          <w:rFonts w:ascii="Arial" w:hAnsi="Arial" w:cs="Arial"/>
          <w:lang w:val="en-US"/>
        </w:rPr>
        <w:t>II</w:t>
      </w:r>
      <w:r w:rsidRPr="004060DD">
        <w:rPr>
          <w:rFonts w:ascii="Arial" w:hAnsi="Arial" w:cs="Arial"/>
        </w:rPr>
        <w:t xml:space="preserve"> категории от ГРП № 21  (пгт. Новосемейкино) до ГСД по ул. Советской, д. 29 между ШГРП № 40, ШГРП № 61 п. Козелки. Однако, проектом внесения изменений в Схему территориального планирования Самарской области, утвержденную постановлением Правительства Самарской области от 13.12.2007 № 261, указанные объекты исключены из СТП СО в связи с отнесением их к объектам местного значения. Согласно пункту 14 ч. 1 Федерального закона от 06.10.2003 № 131-ФЗ «Об общих принципах организации местного самоуправления в Российской Федерации» к ведению  органов местного самоуправления городского поселения относится в том числе организация в границах поселения электро-, тепло-, газо- и водоснабжения населения. В связи с этим, указанные мероприятия учтены в разделе 4 настоящего генерального плана. </w:t>
      </w:r>
    </w:p>
    <w:p w14:paraId="1BA0CA0C" w14:textId="77777777" w:rsidR="00C21537" w:rsidRPr="004060DD" w:rsidRDefault="00C21537" w:rsidP="00C21537">
      <w:pPr>
        <w:spacing w:line="360" w:lineRule="auto"/>
        <w:ind w:right="-7" w:firstLine="567"/>
        <w:rPr>
          <w:rFonts w:ascii="Arial" w:hAnsi="Arial" w:cs="Arial"/>
        </w:rPr>
      </w:pPr>
      <w:r w:rsidRPr="004060DD">
        <w:rPr>
          <w:rFonts w:ascii="Arial" w:hAnsi="Arial" w:cs="Arial"/>
        </w:rPr>
        <w:t>В соответствии с п. 1.10 Схемы территориального планирования Самарской области, утвержденной Постановлением Правительства Самарской области от 13.12.2007 № 261, реализация схемы территориального планирования Самарской области осуществляется путем выполнения мероприятий, которые предусмотрены государственными программами Самарской области, утвержденными Правительством Самарской области и реализуемыми за счет средств областного бюджета, иными нормативными правовыми актами Правительства Самарской области, или в установленном Правительством Самарской области порядке решениями главных распорядителей средств бюджета Самарской области.</w:t>
      </w:r>
    </w:p>
    <w:p w14:paraId="0273E80F" w14:textId="77777777" w:rsidR="00C21537" w:rsidRPr="005B1264" w:rsidRDefault="00C21537" w:rsidP="00C21537">
      <w:pPr>
        <w:pStyle w:val="aff2"/>
        <w:tabs>
          <w:tab w:val="left" w:pos="1134"/>
        </w:tabs>
        <w:spacing w:line="360" w:lineRule="auto"/>
        <w:ind w:left="0" w:firstLine="851"/>
        <w:rPr>
          <w:rFonts w:ascii="Arial" w:hAnsi="Arial" w:cs="Arial"/>
        </w:rPr>
      </w:pPr>
      <w:r w:rsidRPr="005B1264">
        <w:rPr>
          <w:rFonts w:ascii="Arial" w:hAnsi="Arial" w:cs="Arial"/>
        </w:rPr>
        <w:t>Пунктом 10 ст. 9 ГрК РФ установлено, что схемы территориального планирования субъектов Российской Федерации,  предусматривающие размещение линейных объектов регионального значения,  утверждаются на срок не менее чем двадцать лет. В иных случаях указанные схемы территориального планирования утверждаются на срок не менее чем десять лет.</w:t>
      </w:r>
    </w:p>
    <w:p w14:paraId="339A35AE" w14:textId="77777777" w:rsidR="00C21537" w:rsidRPr="005B1264" w:rsidRDefault="00C21537" w:rsidP="00C21537">
      <w:pPr>
        <w:pStyle w:val="aff2"/>
        <w:tabs>
          <w:tab w:val="left" w:pos="1134"/>
        </w:tabs>
        <w:spacing w:line="360" w:lineRule="auto"/>
        <w:ind w:left="0" w:firstLine="851"/>
        <w:rPr>
          <w:rFonts w:ascii="Arial" w:hAnsi="Arial" w:cs="Arial"/>
        </w:rPr>
      </w:pPr>
      <w:r w:rsidRPr="005B1264">
        <w:rPr>
          <w:rFonts w:ascii="Arial" w:hAnsi="Arial" w:cs="Arial"/>
        </w:rPr>
        <w:t>Таким образом, порядок финансирования и сроки мероприятий, предусмотренные Схемой территориального планирования  субъекта РФ, определяются в соответствии с требованиями Схемы территориального планирования  Самарской области.</w:t>
      </w:r>
    </w:p>
    <w:p w14:paraId="3E0A30D3" w14:textId="77777777" w:rsidR="00C21537" w:rsidRPr="005B1264" w:rsidRDefault="00C21537" w:rsidP="00C21537">
      <w:pPr>
        <w:pStyle w:val="aff2"/>
        <w:tabs>
          <w:tab w:val="left" w:pos="1134"/>
        </w:tabs>
        <w:spacing w:line="360" w:lineRule="auto"/>
        <w:ind w:left="0" w:firstLine="851"/>
        <w:rPr>
          <w:rFonts w:ascii="Arial" w:hAnsi="Arial" w:cs="Arial"/>
        </w:rPr>
      </w:pPr>
      <w:r w:rsidRPr="005B1264">
        <w:rPr>
          <w:rFonts w:ascii="Arial" w:hAnsi="Arial" w:cs="Arial"/>
        </w:rPr>
        <w:t>В соотвествии с региональными нормативами градостроительного проектирования Самарской области, утвержденными Приказом Министерства строительства и жилищно-коммунального хозяйства Самарской области от 24 декабря 2014 года  № 526-п (далее по тексту – РНГП СО) и в целях перспективного развития территории предлагаются к размещению в границах г.п. Новосемейкино следующие объекты.</w:t>
      </w:r>
    </w:p>
    <w:p w14:paraId="27FFEC9D" w14:textId="77777777" w:rsidR="00C21537" w:rsidRPr="00C73EB4" w:rsidRDefault="00C21537" w:rsidP="00C21537">
      <w:pPr>
        <w:spacing w:line="360" w:lineRule="auto"/>
        <w:ind w:right="-7" w:firstLine="567"/>
        <w:rPr>
          <w:rFonts w:ascii="Arial" w:hAnsi="Arial" w:cs="Arial"/>
        </w:rPr>
      </w:pPr>
    </w:p>
    <w:p w14:paraId="20251456" w14:textId="77777777" w:rsidR="00C21537" w:rsidRPr="00C73EB4" w:rsidRDefault="00C21537" w:rsidP="00C21537">
      <w:pPr>
        <w:rPr>
          <w:rFonts w:ascii="Arial" w:hAnsi="Arial" w:cs="Arial"/>
        </w:rPr>
        <w:sectPr w:rsidR="00C21537" w:rsidRPr="00C73EB4" w:rsidSect="00743998">
          <w:pgSz w:w="11901" w:h="16817"/>
          <w:pgMar w:top="1134" w:right="851" w:bottom="1134" w:left="1701" w:header="709" w:footer="709" w:gutter="0"/>
          <w:cols w:space="708"/>
          <w:docGrid w:linePitch="360"/>
        </w:sectPr>
      </w:pP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559"/>
        <w:gridCol w:w="1276"/>
        <w:gridCol w:w="1276"/>
        <w:gridCol w:w="1134"/>
        <w:gridCol w:w="1134"/>
        <w:gridCol w:w="992"/>
        <w:gridCol w:w="3827"/>
        <w:gridCol w:w="3686"/>
      </w:tblGrid>
      <w:tr w:rsidR="00C21537" w:rsidRPr="00C73EB4" w14:paraId="6F46ACA9" w14:textId="77777777" w:rsidTr="00CC6B7F">
        <w:trPr>
          <w:trHeight w:val="91"/>
        </w:trPr>
        <w:tc>
          <w:tcPr>
            <w:tcW w:w="426" w:type="dxa"/>
            <w:vMerge w:val="restart"/>
            <w:shd w:val="clear" w:color="auto" w:fill="D9D9D9"/>
          </w:tcPr>
          <w:p w14:paraId="4989DDCA" w14:textId="77777777" w:rsidR="00C21537" w:rsidRPr="00C73EB4" w:rsidRDefault="00C21537" w:rsidP="00CC6B7F">
            <w:pPr>
              <w:jc w:val="center"/>
              <w:rPr>
                <w:rFonts w:ascii="Arial" w:hAnsi="Arial" w:cs="Arial"/>
              </w:rPr>
            </w:pPr>
            <w:r w:rsidRPr="00C73EB4">
              <w:rPr>
                <w:rFonts w:ascii="Arial" w:hAnsi="Arial" w:cs="Arial"/>
              </w:rPr>
              <w:t>№</w:t>
            </w:r>
          </w:p>
          <w:p w14:paraId="490E7137" w14:textId="77777777" w:rsidR="00C21537" w:rsidRPr="00C73EB4" w:rsidRDefault="00C21537" w:rsidP="00CC6B7F">
            <w:pPr>
              <w:jc w:val="center"/>
              <w:rPr>
                <w:rFonts w:ascii="Arial" w:hAnsi="Arial" w:cs="Arial"/>
              </w:rPr>
            </w:pPr>
            <w:r w:rsidRPr="00C73EB4">
              <w:rPr>
                <w:rFonts w:ascii="Arial" w:hAnsi="Arial" w:cs="Arial"/>
              </w:rPr>
              <w:t>п/п</w:t>
            </w:r>
          </w:p>
        </w:tc>
        <w:tc>
          <w:tcPr>
            <w:tcW w:w="1559" w:type="dxa"/>
            <w:vMerge w:val="restart"/>
            <w:shd w:val="clear" w:color="auto" w:fill="D9D9D9"/>
          </w:tcPr>
          <w:p w14:paraId="4A1A14DC" w14:textId="77777777" w:rsidR="00C21537" w:rsidRPr="00C73EB4" w:rsidRDefault="00C21537" w:rsidP="00CC6B7F">
            <w:pPr>
              <w:jc w:val="center"/>
              <w:rPr>
                <w:rFonts w:ascii="Arial" w:hAnsi="Arial" w:cs="Arial"/>
              </w:rPr>
            </w:pPr>
            <w:r w:rsidRPr="00C73EB4">
              <w:rPr>
                <w:rFonts w:ascii="Arial" w:hAnsi="Arial" w:cs="Arial"/>
              </w:rPr>
              <w:t>Вид, назначение и</w:t>
            </w:r>
          </w:p>
          <w:p w14:paraId="659F1981" w14:textId="77777777" w:rsidR="00C21537" w:rsidRPr="00C73EB4" w:rsidRDefault="00C21537" w:rsidP="00CC6B7F">
            <w:pPr>
              <w:jc w:val="center"/>
              <w:rPr>
                <w:rFonts w:ascii="Arial" w:hAnsi="Arial" w:cs="Arial"/>
              </w:rPr>
            </w:pPr>
            <w:r w:rsidRPr="00C73EB4">
              <w:rPr>
                <w:rFonts w:ascii="Arial" w:hAnsi="Arial" w:cs="Arial"/>
              </w:rPr>
              <w:t>наименование объекта</w:t>
            </w:r>
          </w:p>
        </w:tc>
        <w:tc>
          <w:tcPr>
            <w:tcW w:w="1276" w:type="dxa"/>
            <w:vMerge w:val="restart"/>
            <w:shd w:val="clear" w:color="auto" w:fill="D9D9D9"/>
          </w:tcPr>
          <w:p w14:paraId="23A2650C" w14:textId="77777777" w:rsidR="00C21537" w:rsidRPr="00C73EB4" w:rsidRDefault="00C21537" w:rsidP="00CC6B7F">
            <w:pPr>
              <w:jc w:val="center"/>
              <w:rPr>
                <w:rFonts w:ascii="Arial" w:hAnsi="Arial" w:cs="Arial"/>
              </w:rPr>
            </w:pPr>
            <w:r w:rsidRPr="00C73EB4">
              <w:rPr>
                <w:rFonts w:ascii="Arial" w:hAnsi="Arial" w:cs="Arial"/>
              </w:rPr>
              <w:t>Местоположение</w:t>
            </w:r>
          </w:p>
          <w:p w14:paraId="280B4884" w14:textId="77777777" w:rsidR="00C21537" w:rsidRPr="00C73EB4" w:rsidRDefault="00C21537" w:rsidP="00CC6B7F">
            <w:pPr>
              <w:jc w:val="center"/>
              <w:rPr>
                <w:rFonts w:ascii="Arial" w:hAnsi="Arial" w:cs="Arial"/>
              </w:rPr>
            </w:pPr>
            <w:r w:rsidRPr="00C73EB4">
              <w:rPr>
                <w:rFonts w:ascii="Arial" w:hAnsi="Arial" w:cs="Arial"/>
              </w:rPr>
              <w:t>объекта</w:t>
            </w:r>
          </w:p>
        </w:tc>
        <w:tc>
          <w:tcPr>
            <w:tcW w:w="1276" w:type="dxa"/>
            <w:vMerge w:val="restart"/>
            <w:shd w:val="clear" w:color="auto" w:fill="D9D9D9"/>
          </w:tcPr>
          <w:p w14:paraId="53E9AA8C" w14:textId="77777777" w:rsidR="00C21537" w:rsidRPr="00C73EB4" w:rsidRDefault="00C21537" w:rsidP="00CC6B7F">
            <w:pPr>
              <w:jc w:val="center"/>
              <w:rPr>
                <w:rFonts w:ascii="Arial" w:hAnsi="Arial" w:cs="Arial"/>
              </w:rPr>
            </w:pPr>
            <w:r w:rsidRPr="00C73EB4">
              <w:rPr>
                <w:rFonts w:ascii="Arial" w:hAnsi="Arial" w:cs="Arial"/>
              </w:rPr>
              <w:t>Вид работ, который</w:t>
            </w:r>
          </w:p>
          <w:p w14:paraId="46409859" w14:textId="77777777" w:rsidR="00C21537" w:rsidRPr="00C73EB4" w:rsidRDefault="00C21537" w:rsidP="00CC6B7F">
            <w:pPr>
              <w:jc w:val="center"/>
              <w:rPr>
                <w:rFonts w:ascii="Arial" w:hAnsi="Arial" w:cs="Arial"/>
              </w:rPr>
            </w:pPr>
            <w:r w:rsidRPr="00C73EB4">
              <w:rPr>
                <w:rFonts w:ascii="Arial" w:hAnsi="Arial" w:cs="Arial"/>
              </w:rPr>
              <w:t>планируется в целях</w:t>
            </w:r>
          </w:p>
          <w:p w14:paraId="37215FDB" w14:textId="77777777" w:rsidR="00C21537" w:rsidRPr="00C73EB4" w:rsidRDefault="00C21537" w:rsidP="00CC6B7F">
            <w:pPr>
              <w:jc w:val="center"/>
              <w:rPr>
                <w:rFonts w:ascii="Arial" w:hAnsi="Arial" w:cs="Arial"/>
              </w:rPr>
            </w:pPr>
            <w:r w:rsidRPr="00C73EB4">
              <w:rPr>
                <w:rFonts w:ascii="Arial" w:hAnsi="Arial" w:cs="Arial"/>
              </w:rPr>
              <w:t>размещения объекта</w:t>
            </w:r>
          </w:p>
        </w:tc>
        <w:tc>
          <w:tcPr>
            <w:tcW w:w="3260" w:type="dxa"/>
            <w:gridSpan w:val="3"/>
            <w:shd w:val="clear" w:color="auto" w:fill="D9D9D9"/>
          </w:tcPr>
          <w:p w14:paraId="16672004" w14:textId="77777777" w:rsidR="00C21537" w:rsidRPr="00C73EB4" w:rsidRDefault="00C21537" w:rsidP="00CC6B7F">
            <w:pPr>
              <w:jc w:val="center"/>
              <w:rPr>
                <w:rFonts w:ascii="Arial" w:hAnsi="Arial" w:cs="Arial"/>
              </w:rPr>
            </w:pPr>
            <w:r w:rsidRPr="00C73EB4">
              <w:rPr>
                <w:rFonts w:ascii="Arial" w:hAnsi="Arial" w:cs="Arial"/>
              </w:rPr>
              <w:t>Основные характеристики объекта</w:t>
            </w:r>
          </w:p>
        </w:tc>
        <w:tc>
          <w:tcPr>
            <w:tcW w:w="3827" w:type="dxa"/>
            <w:vMerge w:val="restart"/>
            <w:shd w:val="clear" w:color="auto" w:fill="D9D9D9"/>
          </w:tcPr>
          <w:p w14:paraId="0D43E98F" w14:textId="77777777" w:rsidR="00C21537" w:rsidRPr="00C73EB4" w:rsidRDefault="00C21537" w:rsidP="00CC6B7F">
            <w:pPr>
              <w:jc w:val="center"/>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3686" w:type="dxa"/>
            <w:vMerge w:val="restart"/>
            <w:shd w:val="clear" w:color="auto" w:fill="D9D9D9"/>
          </w:tcPr>
          <w:p w14:paraId="0163DDF5" w14:textId="77777777" w:rsidR="00C21537" w:rsidRPr="00C73EB4" w:rsidRDefault="00C21537" w:rsidP="00CC6B7F">
            <w:pPr>
              <w:jc w:val="center"/>
              <w:rPr>
                <w:rFonts w:ascii="Arial" w:hAnsi="Arial" w:cs="Arial"/>
              </w:rPr>
            </w:pPr>
            <w:r w:rsidRPr="00C73EB4">
              <w:rPr>
                <w:rFonts w:ascii="Arial" w:hAnsi="Arial" w:cs="Arial"/>
              </w:rPr>
              <w:t>Обоснование выбранного варианта размещения объектов на основе анализа использования территорий, возможных направлений их развития и прогнозируемых ограничений их использования</w:t>
            </w:r>
          </w:p>
        </w:tc>
      </w:tr>
      <w:tr w:rsidR="00C21537" w:rsidRPr="00C73EB4" w14:paraId="51BAA437" w14:textId="77777777" w:rsidTr="00CC6B7F">
        <w:trPr>
          <w:trHeight w:val="91"/>
        </w:trPr>
        <w:tc>
          <w:tcPr>
            <w:tcW w:w="426" w:type="dxa"/>
            <w:vMerge/>
            <w:shd w:val="clear" w:color="auto" w:fill="D9D9D9"/>
          </w:tcPr>
          <w:p w14:paraId="055AB321" w14:textId="77777777" w:rsidR="00C21537" w:rsidRPr="00C73EB4" w:rsidRDefault="00C21537" w:rsidP="00CC6B7F">
            <w:pPr>
              <w:rPr>
                <w:rFonts w:ascii="Arial" w:hAnsi="Arial" w:cs="Arial"/>
              </w:rPr>
            </w:pPr>
          </w:p>
        </w:tc>
        <w:tc>
          <w:tcPr>
            <w:tcW w:w="1559" w:type="dxa"/>
            <w:vMerge/>
            <w:shd w:val="clear" w:color="auto" w:fill="D9D9D9"/>
          </w:tcPr>
          <w:p w14:paraId="0396AF04" w14:textId="77777777" w:rsidR="00C21537" w:rsidRPr="00C73EB4" w:rsidRDefault="00C21537" w:rsidP="00CC6B7F">
            <w:pPr>
              <w:rPr>
                <w:rFonts w:ascii="Arial" w:hAnsi="Arial" w:cs="Arial"/>
              </w:rPr>
            </w:pPr>
          </w:p>
        </w:tc>
        <w:tc>
          <w:tcPr>
            <w:tcW w:w="1276" w:type="dxa"/>
            <w:vMerge/>
            <w:shd w:val="clear" w:color="auto" w:fill="D9D9D9"/>
          </w:tcPr>
          <w:p w14:paraId="46C4DE81" w14:textId="77777777" w:rsidR="00C21537" w:rsidRPr="00C73EB4" w:rsidRDefault="00C21537" w:rsidP="00CC6B7F">
            <w:pPr>
              <w:rPr>
                <w:rFonts w:ascii="Arial" w:hAnsi="Arial" w:cs="Arial"/>
              </w:rPr>
            </w:pPr>
          </w:p>
        </w:tc>
        <w:tc>
          <w:tcPr>
            <w:tcW w:w="1276" w:type="dxa"/>
            <w:vMerge/>
            <w:shd w:val="clear" w:color="auto" w:fill="D9D9D9"/>
          </w:tcPr>
          <w:p w14:paraId="0998E198" w14:textId="77777777" w:rsidR="00C21537" w:rsidRPr="00C73EB4" w:rsidRDefault="00C21537" w:rsidP="00CC6B7F">
            <w:pPr>
              <w:rPr>
                <w:rFonts w:ascii="Arial" w:hAnsi="Arial" w:cs="Arial"/>
              </w:rPr>
            </w:pPr>
          </w:p>
        </w:tc>
        <w:tc>
          <w:tcPr>
            <w:tcW w:w="1134" w:type="dxa"/>
            <w:shd w:val="clear" w:color="auto" w:fill="D9D9D9"/>
          </w:tcPr>
          <w:p w14:paraId="491338D1" w14:textId="77777777" w:rsidR="00C21537" w:rsidRPr="00C73EB4" w:rsidRDefault="00C21537" w:rsidP="00CC6B7F">
            <w:pPr>
              <w:jc w:val="center"/>
              <w:rPr>
                <w:rFonts w:ascii="Arial" w:hAnsi="Arial" w:cs="Arial"/>
              </w:rPr>
            </w:pPr>
            <w:r w:rsidRPr="00C73EB4">
              <w:rPr>
                <w:rFonts w:ascii="Arial" w:hAnsi="Arial" w:cs="Arial"/>
              </w:rPr>
              <w:t>Площадь земельного</w:t>
            </w:r>
          </w:p>
          <w:p w14:paraId="01779766" w14:textId="77777777" w:rsidR="00C21537" w:rsidRPr="00C73EB4" w:rsidRDefault="00C21537" w:rsidP="00CC6B7F">
            <w:pPr>
              <w:jc w:val="center"/>
              <w:rPr>
                <w:rFonts w:ascii="Arial" w:hAnsi="Arial" w:cs="Arial"/>
              </w:rPr>
            </w:pPr>
            <w:r w:rsidRPr="00C73EB4">
              <w:rPr>
                <w:rFonts w:ascii="Arial" w:hAnsi="Arial" w:cs="Arial"/>
              </w:rPr>
              <w:t>участка</w:t>
            </w:r>
          </w:p>
        </w:tc>
        <w:tc>
          <w:tcPr>
            <w:tcW w:w="1134" w:type="dxa"/>
            <w:shd w:val="clear" w:color="auto" w:fill="D9D9D9"/>
          </w:tcPr>
          <w:p w14:paraId="63F7E5FD" w14:textId="77777777" w:rsidR="00C21537" w:rsidRPr="00C73EB4" w:rsidRDefault="00C21537" w:rsidP="00CC6B7F">
            <w:pPr>
              <w:jc w:val="center"/>
              <w:rPr>
                <w:rFonts w:ascii="Arial" w:hAnsi="Arial" w:cs="Arial"/>
              </w:rPr>
            </w:pPr>
            <w:r w:rsidRPr="00C73EB4">
              <w:rPr>
                <w:rFonts w:ascii="Arial" w:hAnsi="Arial" w:cs="Arial"/>
              </w:rPr>
              <w:t>Площадь объекта, га</w:t>
            </w:r>
          </w:p>
        </w:tc>
        <w:tc>
          <w:tcPr>
            <w:tcW w:w="992" w:type="dxa"/>
            <w:shd w:val="clear" w:color="auto" w:fill="D9D9D9"/>
          </w:tcPr>
          <w:p w14:paraId="383F151F" w14:textId="77777777" w:rsidR="00C21537" w:rsidRPr="00C73EB4" w:rsidRDefault="00C21537" w:rsidP="00CC6B7F">
            <w:pPr>
              <w:jc w:val="center"/>
              <w:rPr>
                <w:rFonts w:ascii="Arial" w:hAnsi="Arial" w:cs="Arial"/>
              </w:rPr>
            </w:pPr>
            <w:r w:rsidRPr="00C73EB4">
              <w:rPr>
                <w:rFonts w:ascii="Arial" w:hAnsi="Arial" w:cs="Arial"/>
              </w:rPr>
              <w:t>Иные характеристики</w:t>
            </w:r>
          </w:p>
        </w:tc>
        <w:tc>
          <w:tcPr>
            <w:tcW w:w="3827" w:type="dxa"/>
            <w:vMerge/>
            <w:shd w:val="clear" w:color="auto" w:fill="D9D9D9"/>
          </w:tcPr>
          <w:p w14:paraId="671A0F04" w14:textId="77777777" w:rsidR="00C21537" w:rsidRPr="00C73EB4" w:rsidRDefault="00C21537" w:rsidP="00CC6B7F">
            <w:pPr>
              <w:rPr>
                <w:rFonts w:ascii="Arial" w:hAnsi="Arial" w:cs="Arial"/>
              </w:rPr>
            </w:pPr>
          </w:p>
        </w:tc>
        <w:tc>
          <w:tcPr>
            <w:tcW w:w="3686" w:type="dxa"/>
            <w:vMerge/>
            <w:shd w:val="clear" w:color="auto" w:fill="D9D9D9"/>
          </w:tcPr>
          <w:p w14:paraId="6DBEF49A" w14:textId="77777777" w:rsidR="00C21537" w:rsidRPr="00C73EB4" w:rsidRDefault="00C21537" w:rsidP="00CC6B7F">
            <w:pPr>
              <w:rPr>
                <w:rFonts w:ascii="Arial" w:hAnsi="Arial" w:cs="Arial"/>
              </w:rPr>
            </w:pPr>
          </w:p>
        </w:tc>
      </w:tr>
      <w:tr w:rsidR="00C21537" w:rsidRPr="00C73EB4" w14:paraId="5963408E" w14:textId="77777777" w:rsidTr="00CC6B7F">
        <w:trPr>
          <w:trHeight w:val="91"/>
        </w:trPr>
        <w:tc>
          <w:tcPr>
            <w:tcW w:w="426" w:type="dxa"/>
            <w:shd w:val="clear" w:color="auto" w:fill="FFFFFF"/>
          </w:tcPr>
          <w:p w14:paraId="003ABDF5" w14:textId="77777777" w:rsidR="00C21537" w:rsidRPr="00C73EB4" w:rsidRDefault="00C21537" w:rsidP="00CC6B7F">
            <w:pPr>
              <w:rPr>
                <w:rFonts w:ascii="Arial" w:hAnsi="Arial" w:cs="Arial"/>
              </w:rPr>
            </w:pPr>
            <w:r w:rsidRPr="00C73EB4">
              <w:rPr>
                <w:rFonts w:ascii="Arial" w:hAnsi="Arial" w:cs="Arial"/>
              </w:rPr>
              <w:t>1.</w:t>
            </w:r>
          </w:p>
        </w:tc>
        <w:tc>
          <w:tcPr>
            <w:tcW w:w="1559" w:type="dxa"/>
            <w:shd w:val="clear" w:color="auto" w:fill="FFFFFF"/>
          </w:tcPr>
          <w:p w14:paraId="689609A9" w14:textId="77777777" w:rsidR="00C21537" w:rsidRPr="00C73EB4" w:rsidRDefault="00C21537" w:rsidP="00CC6B7F">
            <w:pPr>
              <w:rPr>
                <w:rFonts w:ascii="Arial" w:hAnsi="Arial" w:cs="Arial"/>
              </w:rPr>
            </w:pPr>
            <w:r w:rsidRPr="00C73EB4">
              <w:rPr>
                <w:rFonts w:ascii="Arial" w:hAnsi="Arial" w:cs="Arial"/>
              </w:rPr>
              <w:t>Объект регионального значения - больница с поликлиническим отделением с пунктом скорой медицинской помощи. Назначение – оказание медицинской помощи населению</w:t>
            </w:r>
          </w:p>
        </w:tc>
        <w:tc>
          <w:tcPr>
            <w:tcW w:w="1276" w:type="dxa"/>
            <w:shd w:val="clear" w:color="auto" w:fill="FFFFFF"/>
          </w:tcPr>
          <w:p w14:paraId="5EFD984C" w14:textId="77777777" w:rsidR="00C21537" w:rsidRPr="00C73EB4" w:rsidRDefault="00C21537" w:rsidP="00CC6B7F">
            <w:pPr>
              <w:rPr>
                <w:rFonts w:ascii="Arial" w:hAnsi="Arial" w:cs="Arial"/>
              </w:rPr>
            </w:pPr>
            <w:r w:rsidRPr="00C73EB4">
              <w:rPr>
                <w:rFonts w:ascii="Arial" w:hAnsi="Arial" w:cs="Arial"/>
              </w:rPr>
              <w:t>п.г.т. Новосемейкино, площадка          № 5</w:t>
            </w:r>
          </w:p>
        </w:tc>
        <w:tc>
          <w:tcPr>
            <w:tcW w:w="1276" w:type="dxa"/>
            <w:shd w:val="clear" w:color="auto" w:fill="FFFFFF"/>
          </w:tcPr>
          <w:p w14:paraId="41C88628"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44CF919C" w14:textId="77777777" w:rsidR="00C21537" w:rsidRPr="00C73EB4" w:rsidRDefault="00C21537" w:rsidP="00CC6B7F">
            <w:pPr>
              <w:rPr>
                <w:rFonts w:ascii="Arial" w:hAnsi="Arial" w:cs="Arial"/>
              </w:rPr>
            </w:pPr>
            <w:r w:rsidRPr="00C73EB4">
              <w:rPr>
                <w:rFonts w:ascii="Arial" w:hAnsi="Arial" w:cs="Arial"/>
              </w:rPr>
              <w:t>-</w:t>
            </w:r>
          </w:p>
        </w:tc>
        <w:tc>
          <w:tcPr>
            <w:tcW w:w="1134" w:type="dxa"/>
            <w:shd w:val="clear" w:color="auto" w:fill="FFFFFF"/>
          </w:tcPr>
          <w:p w14:paraId="6A11E8C8" w14:textId="77777777" w:rsidR="00C21537" w:rsidRPr="00C73EB4" w:rsidRDefault="00C21537" w:rsidP="00CC6B7F">
            <w:pPr>
              <w:rPr>
                <w:rFonts w:ascii="Arial" w:hAnsi="Arial" w:cs="Arial"/>
              </w:rPr>
            </w:pPr>
            <w:r w:rsidRPr="00C73EB4">
              <w:rPr>
                <w:rFonts w:ascii="Arial" w:hAnsi="Arial" w:cs="Arial"/>
              </w:rPr>
              <w:t>4 345, 2</w:t>
            </w:r>
          </w:p>
        </w:tc>
        <w:tc>
          <w:tcPr>
            <w:tcW w:w="992" w:type="dxa"/>
            <w:shd w:val="clear" w:color="auto" w:fill="FFFFFF"/>
          </w:tcPr>
          <w:p w14:paraId="4C1C3C10" w14:textId="77777777" w:rsidR="00C21537" w:rsidRPr="00C73EB4" w:rsidRDefault="00C21537" w:rsidP="00CC6B7F">
            <w:pPr>
              <w:rPr>
                <w:rFonts w:ascii="Arial" w:hAnsi="Arial" w:cs="Arial"/>
              </w:rPr>
            </w:pPr>
            <w:r w:rsidRPr="00C73EB4">
              <w:rPr>
                <w:rFonts w:ascii="Arial" w:hAnsi="Arial" w:cs="Arial"/>
              </w:rPr>
              <w:t>на 200 посещений в смену с пунктом скорой медицинской помощи на 2 машины</w:t>
            </w:r>
          </w:p>
        </w:tc>
        <w:tc>
          <w:tcPr>
            <w:tcW w:w="3827" w:type="dxa"/>
            <w:shd w:val="clear" w:color="auto" w:fill="FFFFFF"/>
            <w:vAlign w:val="center"/>
          </w:tcPr>
          <w:p w14:paraId="723911DE" w14:textId="77777777" w:rsidR="00C21537" w:rsidRPr="00C73EB4" w:rsidRDefault="00C21537" w:rsidP="00CC6B7F">
            <w:pP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 не требуется.</w:t>
            </w:r>
          </w:p>
          <w:p w14:paraId="126F6C9C" w14:textId="77777777" w:rsidR="00C21537" w:rsidRPr="00C73EB4" w:rsidRDefault="00C21537" w:rsidP="00CC6B7F">
            <w:pPr>
              <w:rPr>
                <w:rFonts w:ascii="Arial" w:hAnsi="Arial" w:cs="Arial"/>
              </w:rPr>
            </w:pPr>
            <w:r w:rsidRPr="00C73EB4">
              <w:rPr>
                <w:rFonts w:ascii="Arial" w:hAnsi="Arial" w:cs="Arial"/>
              </w:rPr>
              <w:t>Однако, расположение объекта предполагается в соответствии с требованиями п. 2.12, 2.13 СанПиН 2.1.3.2630-10 «Санитарно-эпидемиологические требования к организациям, осуществляющим медицинскую деятельность» согласно которым расстояние стоянки машин скорой помощи до жилых домов предусматривается не менее 50 м. Рекомендуемый размер земельного участка поликлиники рассчитывается на число посещений в смену: 0,1 га на 100 посещений. В условиях стесненной городской застройки допускается уменьшение площади участка в пределах 10-15% от нормируемой.</w:t>
            </w:r>
          </w:p>
        </w:tc>
        <w:tc>
          <w:tcPr>
            <w:tcW w:w="3686" w:type="dxa"/>
            <w:shd w:val="clear" w:color="auto" w:fill="FFFFFF"/>
          </w:tcPr>
          <w:p w14:paraId="57A652FE" w14:textId="77777777" w:rsidR="00C21537" w:rsidRPr="00C73EB4" w:rsidRDefault="00C21537" w:rsidP="00CC6B7F">
            <w:pP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 и интенсивное развитие (консолидация путем создания транспортно-пересадочного узла) транспортной инфраструктуры с учетом наличия в зоне инженерно-транспортной инфраструктуры таких объектов как  водозаборы и  насосная станция, также планируется достаточная обеспеченность объектами в сфере физической культуры и массового спорта.</w:t>
            </w:r>
          </w:p>
          <w:p w14:paraId="22CACE90" w14:textId="77777777" w:rsidR="00C21537" w:rsidRPr="00C73EB4" w:rsidRDefault="00C21537" w:rsidP="00CC6B7F">
            <w:pPr>
              <w:rPr>
                <w:rFonts w:ascii="Arial" w:hAnsi="Arial" w:cs="Arial"/>
              </w:rPr>
            </w:pPr>
            <w:r w:rsidRPr="00C73EB4">
              <w:rPr>
                <w:rFonts w:ascii="Arial" w:hAnsi="Arial" w:cs="Arial"/>
              </w:rPr>
              <w:t xml:space="preserve">Больница с поликлиническим отделением с пунктом скорой медицинской помощи на 2 машины предполагается к расположению в центральной части площадки № 5, что значительно повысит оперативность оказания скорой медицинской помощи в связи с соблюдением баланса удаленности жилых домов от объекта. </w:t>
            </w:r>
          </w:p>
        </w:tc>
      </w:tr>
      <w:tr w:rsidR="00C21537" w:rsidRPr="00C73EB4" w14:paraId="26B5F5CB" w14:textId="77777777" w:rsidTr="00CC6B7F">
        <w:trPr>
          <w:trHeight w:val="2258"/>
        </w:trPr>
        <w:tc>
          <w:tcPr>
            <w:tcW w:w="426" w:type="dxa"/>
            <w:shd w:val="clear" w:color="auto" w:fill="FFFFFF"/>
          </w:tcPr>
          <w:p w14:paraId="4FB0640C" w14:textId="77777777" w:rsidR="00C21537" w:rsidRPr="00C73EB4" w:rsidRDefault="00C21537" w:rsidP="00CC6B7F">
            <w:pPr>
              <w:rPr>
                <w:rFonts w:ascii="Arial" w:hAnsi="Arial" w:cs="Arial"/>
              </w:rPr>
            </w:pPr>
            <w:r w:rsidRPr="00C73EB4">
              <w:rPr>
                <w:rFonts w:ascii="Arial" w:hAnsi="Arial" w:cs="Arial"/>
              </w:rPr>
              <w:t>2.</w:t>
            </w:r>
          </w:p>
        </w:tc>
        <w:tc>
          <w:tcPr>
            <w:tcW w:w="1559" w:type="dxa"/>
            <w:shd w:val="clear" w:color="auto" w:fill="FFFFFF"/>
          </w:tcPr>
          <w:p w14:paraId="3CFAFFBE" w14:textId="77777777" w:rsidR="00C21537" w:rsidRPr="00C73EB4" w:rsidRDefault="00C21537" w:rsidP="00CC6B7F">
            <w:pPr>
              <w:rPr>
                <w:rFonts w:ascii="Arial" w:hAnsi="Arial" w:cs="Arial"/>
              </w:rPr>
            </w:pPr>
            <w:r w:rsidRPr="00C73EB4">
              <w:rPr>
                <w:rFonts w:ascii="Arial" w:hAnsi="Arial" w:cs="Arial"/>
              </w:rPr>
              <w:t>Объект регионального значения - пожарное депо на 6 автомобилей. Назначение – охрана пожарной безопасности</w:t>
            </w:r>
          </w:p>
        </w:tc>
        <w:tc>
          <w:tcPr>
            <w:tcW w:w="1276" w:type="dxa"/>
            <w:shd w:val="clear" w:color="auto" w:fill="FFFFFF"/>
          </w:tcPr>
          <w:p w14:paraId="0431FEA2" w14:textId="77777777" w:rsidR="00C21537" w:rsidRPr="00C73EB4" w:rsidRDefault="00C21537" w:rsidP="00CC6B7F">
            <w:pPr>
              <w:rPr>
                <w:rFonts w:ascii="Arial" w:hAnsi="Arial" w:cs="Arial"/>
              </w:rPr>
            </w:pPr>
            <w:r w:rsidRPr="00C73EB4">
              <w:rPr>
                <w:rFonts w:ascii="Arial" w:hAnsi="Arial" w:cs="Arial"/>
              </w:rPr>
              <w:t>п.г.т. Новосемейкино, площадка № 5</w:t>
            </w:r>
          </w:p>
        </w:tc>
        <w:tc>
          <w:tcPr>
            <w:tcW w:w="1276" w:type="dxa"/>
            <w:shd w:val="clear" w:color="auto" w:fill="FFFFFF"/>
          </w:tcPr>
          <w:p w14:paraId="0D0241D4"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2AA4259A" w14:textId="77777777" w:rsidR="00C21537" w:rsidRPr="00C73EB4" w:rsidRDefault="00C21537" w:rsidP="00CC6B7F">
            <w:pPr>
              <w:rPr>
                <w:rFonts w:ascii="Arial" w:hAnsi="Arial" w:cs="Arial"/>
              </w:rPr>
            </w:pPr>
            <w:r w:rsidRPr="00C73EB4">
              <w:rPr>
                <w:rFonts w:ascii="Arial" w:hAnsi="Arial" w:cs="Arial"/>
              </w:rPr>
              <w:t>-</w:t>
            </w:r>
          </w:p>
        </w:tc>
        <w:tc>
          <w:tcPr>
            <w:tcW w:w="1134" w:type="dxa"/>
            <w:shd w:val="clear" w:color="auto" w:fill="FFFFFF"/>
          </w:tcPr>
          <w:p w14:paraId="764358A3" w14:textId="77777777" w:rsidR="00C21537" w:rsidRPr="00C73EB4" w:rsidRDefault="00C21537" w:rsidP="00CC6B7F">
            <w:pPr>
              <w:rPr>
                <w:rFonts w:ascii="Arial" w:hAnsi="Arial" w:cs="Arial"/>
              </w:rPr>
            </w:pPr>
            <w:r w:rsidRPr="00C73EB4">
              <w:rPr>
                <w:rFonts w:ascii="Arial" w:hAnsi="Arial" w:cs="Arial"/>
              </w:rPr>
              <w:t>-</w:t>
            </w:r>
          </w:p>
        </w:tc>
        <w:tc>
          <w:tcPr>
            <w:tcW w:w="992" w:type="dxa"/>
            <w:shd w:val="clear" w:color="auto" w:fill="FFFFFF"/>
          </w:tcPr>
          <w:p w14:paraId="10AC614D" w14:textId="77777777" w:rsidR="00C21537" w:rsidRPr="00C73EB4" w:rsidRDefault="00C21537" w:rsidP="00CC6B7F">
            <w:pPr>
              <w:rPr>
                <w:rFonts w:ascii="Arial" w:hAnsi="Arial" w:cs="Arial"/>
              </w:rPr>
            </w:pPr>
            <w:r w:rsidRPr="00C73EB4">
              <w:rPr>
                <w:rFonts w:ascii="Arial" w:hAnsi="Arial" w:cs="Arial"/>
              </w:rPr>
              <w:t>на 6 автомобилей</w:t>
            </w:r>
          </w:p>
        </w:tc>
        <w:tc>
          <w:tcPr>
            <w:tcW w:w="3827" w:type="dxa"/>
            <w:shd w:val="clear" w:color="auto" w:fill="FFFFFF"/>
            <w:vAlign w:val="center"/>
          </w:tcPr>
          <w:p w14:paraId="401D72A8" w14:textId="77777777" w:rsidR="00C21537" w:rsidRPr="00C73EB4" w:rsidRDefault="00C21537" w:rsidP="00CC6B7F">
            <w:pP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44C46CE6" w14:textId="77777777" w:rsidR="00C21537" w:rsidRPr="00C73EB4" w:rsidRDefault="00C21537" w:rsidP="00CC6B7F">
            <w:pPr>
              <w:rPr>
                <w:rFonts w:ascii="Arial" w:hAnsi="Arial" w:cs="Arial"/>
              </w:rPr>
            </w:pPr>
            <w:r w:rsidRPr="00C73EB4">
              <w:rPr>
                <w:rFonts w:ascii="Arial" w:hAnsi="Arial" w:cs="Arial"/>
              </w:rPr>
              <w:t>не требуется.</w:t>
            </w:r>
          </w:p>
          <w:p w14:paraId="3E92938A" w14:textId="77777777" w:rsidR="00C21537" w:rsidRPr="00C73EB4" w:rsidRDefault="00C21537" w:rsidP="00CC6B7F">
            <w:pPr>
              <w:rPr>
                <w:rFonts w:ascii="Arial" w:hAnsi="Arial" w:cs="Arial"/>
              </w:rPr>
            </w:pPr>
            <w:r w:rsidRPr="00C73EB4">
              <w:rPr>
                <w:rFonts w:ascii="Arial" w:hAnsi="Arial" w:cs="Arial"/>
              </w:rPr>
              <w:t>Однако, расположение объекта предполагается в соответствии с требованиями п. 2 ст. 77 Федерального закона от 22.07.2008 № 123-ФЗ (ред. от 03.07.2016) «Технический регламент о требованиях пожарной безопасности»</w:t>
            </w:r>
          </w:p>
          <w:p w14:paraId="1832E2C3" w14:textId="77777777" w:rsidR="00C21537" w:rsidRPr="00C73EB4" w:rsidRDefault="00C21537" w:rsidP="00CC6B7F">
            <w:pPr>
              <w:rPr>
                <w:rFonts w:ascii="Arial" w:hAnsi="Arial" w:cs="Arial"/>
              </w:rPr>
            </w:pPr>
            <w:r w:rsidRPr="00C73EB4">
              <w:rPr>
                <w:rFonts w:ascii="Arial" w:hAnsi="Arial" w:cs="Arial"/>
              </w:rPr>
              <w:t>расстояние от границ участка пожарного депо до общественных и жилых зданий должно быть не менее 15 метров, а до границ земельных участков дошкольных образовательных организаций, общеобразовательных организаций и лечебных учреждений стационарного типа - не менее 30 метров.</w:t>
            </w:r>
          </w:p>
          <w:p w14:paraId="73320D35" w14:textId="77777777" w:rsidR="00C21537" w:rsidRPr="00C73EB4" w:rsidRDefault="00C21537" w:rsidP="00CC6B7F">
            <w:pPr>
              <w:rPr>
                <w:rFonts w:ascii="Arial" w:hAnsi="Arial" w:cs="Arial"/>
              </w:rPr>
            </w:pPr>
          </w:p>
        </w:tc>
        <w:tc>
          <w:tcPr>
            <w:tcW w:w="3686" w:type="dxa"/>
            <w:shd w:val="clear" w:color="auto" w:fill="FFFFFF"/>
          </w:tcPr>
          <w:p w14:paraId="62319733" w14:textId="77777777" w:rsidR="00C21537" w:rsidRPr="00C73EB4" w:rsidRDefault="00C21537" w:rsidP="00CC6B7F">
            <w:pP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 и интенсивное развитие (консолидация путем создания транспортно-пересадочного узла) транспортной инфраструктуры с учетом наличия в зоне инженерно-транспортной инфраструктуры таких объектов как  водозаборы и  насосная станция, также планируется достаточная обеспеченность объектами в сфере физической культуры и массового спорта.</w:t>
            </w:r>
          </w:p>
          <w:p w14:paraId="23825D90" w14:textId="77777777" w:rsidR="00C21537" w:rsidRPr="00C73EB4" w:rsidRDefault="00C21537" w:rsidP="00CC6B7F">
            <w:pPr>
              <w:rPr>
                <w:rFonts w:ascii="Arial" w:hAnsi="Arial" w:cs="Arial"/>
              </w:rPr>
            </w:pPr>
            <w:r w:rsidRPr="00C73EB4">
              <w:rPr>
                <w:rFonts w:ascii="Arial" w:hAnsi="Arial" w:cs="Arial"/>
              </w:rPr>
              <w:t>Обеспечение для указанной территории пожарной безопасности является ключевой задачей для последующего увеличения количества жилых домов.</w:t>
            </w:r>
          </w:p>
          <w:p w14:paraId="5B4C3594" w14:textId="77777777" w:rsidR="00C21537" w:rsidRPr="00C73EB4" w:rsidRDefault="00C21537" w:rsidP="00CC6B7F">
            <w:pPr>
              <w:rPr>
                <w:rFonts w:ascii="Arial" w:hAnsi="Arial" w:cs="Arial"/>
              </w:rPr>
            </w:pPr>
            <w:r w:rsidRPr="00C73EB4">
              <w:rPr>
                <w:rFonts w:ascii="Arial" w:hAnsi="Arial" w:cs="Arial"/>
              </w:rPr>
              <w:t>Расположение пожарного депо предполагается в зоне инженерно-транспортной инфраструктуры  в непосредственной близости от водозаборов и планируемой насосной станции. Выгодность расположения объекта объясняется его планированием вблизи Старосемейкинского шоссе, что повышает оперативность осуществления деятельности по охране пожарной безопасности.</w:t>
            </w:r>
          </w:p>
          <w:p w14:paraId="15B0478F" w14:textId="77777777" w:rsidR="00C21537" w:rsidRPr="00C73EB4" w:rsidRDefault="00C21537" w:rsidP="00CC6B7F">
            <w:pPr>
              <w:rPr>
                <w:rFonts w:ascii="Arial" w:hAnsi="Arial" w:cs="Arial"/>
              </w:rPr>
            </w:pPr>
          </w:p>
        </w:tc>
      </w:tr>
      <w:tr w:rsidR="00C21537" w:rsidRPr="00C73EB4" w14:paraId="7F9BC0F4" w14:textId="77777777" w:rsidTr="00CC6B7F">
        <w:trPr>
          <w:trHeight w:val="2969"/>
        </w:trPr>
        <w:tc>
          <w:tcPr>
            <w:tcW w:w="426" w:type="dxa"/>
            <w:shd w:val="clear" w:color="auto" w:fill="FFFFFF"/>
          </w:tcPr>
          <w:p w14:paraId="2DA3331B" w14:textId="77777777" w:rsidR="00C21537" w:rsidRPr="00C73EB4" w:rsidRDefault="00C21537" w:rsidP="00CC6B7F">
            <w:pPr>
              <w:rPr>
                <w:rFonts w:ascii="Arial" w:hAnsi="Arial" w:cs="Arial"/>
              </w:rPr>
            </w:pPr>
            <w:r w:rsidRPr="00C73EB4">
              <w:rPr>
                <w:rFonts w:ascii="Arial" w:hAnsi="Arial" w:cs="Arial"/>
              </w:rPr>
              <w:t>3.</w:t>
            </w:r>
          </w:p>
        </w:tc>
        <w:tc>
          <w:tcPr>
            <w:tcW w:w="1559" w:type="dxa"/>
            <w:shd w:val="clear" w:color="auto" w:fill="FFFFFF"/>
          </w:tcPr>
          <w:p w14:paraId="68EC5BC9" w14:textId="77777777" w:rsidR="00C21537" w:rsidRPr="00C73EB4" w:rsidRDefault="00C21537" w:rsidP="00CC6B7F">
            <w:pPr>
              <w:rPr>
                <w:rFonts w:ascii="Arial" w:hAnsi="Arial" w:cs="Arial"/>
              </w:rPr>
            </w:pPr>
            <w:r w:rsidRPr="00C73EB4">
              <w:rPr>
                <w:rFonts w:ascii="Arial" w:hAnsi="Arial" w:cs="Arial"/>
              </w:rPr>
              <w:t>Объект регионального значения - транспортно-пересадочный узел. Назначение – развитие транспортной инфраструктуры и обеспечение транспортной доступности.</w:t>
            </w:r>
          </w:p>
        </w:tc>
        <w:tc>
          <w:tcPr>
            <w:tcW w:w="1276" w:type="dxa"/>
            <w:shd w:val="clear" w:color="auto" w:fill="FFFFFF"/>
          </w:tcPr>
          <w:p w14:paraId="4E8A2B13" w14:textId="77777777" w:rsidR="00C21537" w:rsidRPr="00C73EB4" w:rsidRDefault="00C21537" w:rsidP="00CC6B7F">
            <w:pPr>
              <w:rPr>
                <w:rFonts w:ascii="Arial" w:hAnsi="Arial" w:cs="Arial"/>
              </w:rPr>
            </w:pPr>
            <w:r w:rsidRPr="00C73EB4">
              <w:rPr>
                <w:rFonts w:ascii="Arial" w:hAnsi="Arial" w:cs="Arial"/>
              </w:rPr>
              <w:t>п.г.т. Новосемейкино, площадка        № 5</w:t>
            </w:r>
          </w:p>
        </w:tc>
        <w:tc>
          <w:tcPr>
            <w:tcW w:w="1276" w:type="dxa"/>
            <w:shd w:val="clear" w:color="auto" w:fill="FFFFFF"/>
          </w:tcPr>
          <w:p w14:paraId="25A357D0"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066C8D39" w14:textId="77777777" w:rsidR="00C21537" w:rsidRPr="00C73EB4" w:rsidRDefault="00C21537" w:rsidP="00CC6B7F">
            <w:pPr>
              <w:rPr>
                <w:rFonts w:ascii="Arial" w:hAnsi="Arial" w:cs="Arial"/>
              </w:rPr>
            </w:pPr>
            <w:r w:rsidRPr="00C73EB4">
              <w:rPr>
                <w:rFonts w:ascii="Arial" w:hAnsi="Arial" w:cs="Arial"/>
              </w:rPr>
              <w:t>1,4 га</w:t>
            </w:r>
          </w:p>
        </w:tc>
        <w:tc>
          <w:tcPr>
            <w:tcW w:w="1134" w:type="dxa"/>
            <w:shd w:val="clear" w:color="auto" w:fill="FFFFFF"/>
          </w:tcPr>
          <w:p w14:paraId="0D728233" w14:textId="77777777" w:rsidR="00C21537" w:rsidRPr="00C73EB4" w:rsidRDefault="00C21537" w:rsidP="00CC6B7F">
            <w:pPr>
              <w:rPr>
                <w:rFonts w:ascii="Arial" w:hAnsi="Arial" w:cs="Arial"/>
              </w:rPr>
            </w:pPr>
            <w:r w:rsidRPr="00C73EB4">
              <w:rPr>
                <w:rFonts w:ascii="Arial" w:hAnsi="Arial" w:cs="Arial"/>
              </w:rPr>
              <w:t>-</w:t>
            </w:r>
          </w:p>
        </w:tc>
        <w:tc>
          <w:tcPr>
            <w:tcW w:w="992" w:type="dxa"/>
            <w:shd w:val="clear" w:color="auto" w:fill="FFFFFF"/>
          </w:tcPr>
          <w:p w14:paraId="7CF9A4BB" w14:textId="77777777" w:rsidR="00C21537" w:rsidRPr="00C73EB4" w:rsidRDefault="00C21537" w:rsidP="00CC6B7F">
            <w:pPr>
              <w:rPr>
                <w:rFonts w:ascii="Arial" w:hAnsi="Arial" w:cs="Arial"/>
              </w:rPr>
            </w:pPr>
            <w:r w:rsidRPr="00C73EB4">
              <w:rPr>
                <w:rFonts w:ascii="Arial" w:hAnsi="Arial" w:cs="Arial"/>
              </w:rPr>
              <w:t>-</w:t>
            </w:r>
          </w:p>
        </w:tc>
        <w:tc>
          <w:tcPr>
            <w:tcW w:w="3827" w:type="dxa"/>
            <w:shd w:val="clear" w:color="auto" w:fill="FFFFFF"/>
            <w:vAlign w:val="center"/>
          </w:tcPr>
          <w:p w14:paraId="1031A1B5" w14:textId="77777777" w:rsidR="00C21537" w:rsidRPr="00C73EB4" w:rsidRDefault="00C21537" w:rsidP="00CC6B7F">
            <w:pPr>
              <w:rPr>
                <w:rFonts w:ascii="Arial" w:hAnsi="Arial" w:cs="Arial"/>
              </w:rPr>
            </w:pPr>
            <w:r w:rsidRPr="00C73EB4">
              <w:rPr>
                <w:rFonts w:ascii="Arial" w:hAnsi="Arial" w:cs="Arial"/>
              </w:rPr>
              <w:t xml:space="preserve"> При проектировании общественно-транспортных центров (узлов) следует учитывать требования </w:t>
            </w:r>
            <w:hyperlink r:id="rId115" w:history="1">
              <w:r w:rsidRPr="00C73EB4">
                <w:rPr>
                  <w:rFonts w:ascii="Arial" w:hAnsi="Arial" w:cs="Arial"/>
                </w:rPr>
                <w:t>СНиП 2.07.01-89*</w:t>
              </w:r>
            </w:hyperlink>
            <w:r w:rsidRPr="00C73EB4">
              <w:rPr>
                <w:rFonts w:ascii="Arial" w:hAnsi="Arial" w:cs="Arial"/>
              </w:rPr>
              <w:t xml:space="preserve"> (п. 6.31 6.31. В пересадочных узлах независимо от величины расчетных пассажиропотоков время передвижения на пересадку пассажиров не должно превышать 3 мин без учета времени ожидания транспорта. Коммуникационные элементы пересадочных узлов, разгрузочные площадки перед станциями метрополитена и другими объектами массового посещения следует проектировать из условий обеспечения расчетной плотности движения потоков, чел/м., не более: 1,0 - при одностороннем движении; 0,8 - при встречном движении; 0,5 - при устройстве распределительных площадок в местах пересечения и 0,3 - в центральных и конечных пересадочных узлах на линиях скоростного внеуличного транспорта).Также следует учитывать требования  п. 2.6 СанПиН 2.2.1/2.1.1.1200-03 «Санитарно-защитные зоны и санитарная</w:t>
            </w:r>
            <w:r w:rsidRPr="00C73EB4">
              <w:rPr>
                <w:rFonts w:ascii="Arial" w:hAnsi="Arial" w:cs="Arial"/>
              </w:rPr>
              <w:br/>
              <w:t>классификация предприятий, сооружений и иных объектов» согласно которому 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tc>
        <w:tc>
          <w:tcPr>
            <w:tcW w:w="3686" w:type="dxa"/>
            <w:shd w:val="clear" w:color="auto" w:fill="FFFFFF"/>
          </w:tcPr>
          <w:p w14:paraId="5B155553" w14:textId="77777777" w:rsidR="00C21537" w:rsidRPr="00C73EB4" w:rsidRDefault="00C21537" w:rsidP="00CC6B7F">
            <w:pP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 с учетом наличия в зоне инженерно-транспортной инфраструктуры таких объектов как  водозаборы и  насосная станция, также планируется достаточная обеспеченность объектами в сфере физической культуры и массового спорта и повышение уровня транспортной доступности территории.</w:t>
            </w:r>
          </w:p>
          <w:p w14:paraId="5C77304F" w14:textId="77777777" w:rsidR="00C21537" w:rsidRPr="00C73EB4" w:rsidRDefault="00C21537" w:rsidP="00CC6B7F">
            <w:pPr>
              <w:rPr>
                <w:rFonts w:ascii="Arial" w:hAnsi="Arial" w:cs="Arial"/>
              </w:rPr>
            </w:pPr>
            <w:r w:rsidRPr="00C73EB4">
              <w:rPr>
                <w:rFonts w:ascii="Arial" w:hAnsi="Arial" w:cs="Arial"/>
              </w:rPr>
              <w:t xml:space="preserve">Транспортно-пересадочный узел — узловой элемент планировочной структуры города транспортно-общественного назначения, в котором осуществляется пересадка пассажиров между различными видами городского пассажирского и внешнего транспорта или между различными линиями одного вида транспорта, а также попутное обслуживание пассажиров объектами социальной инфраструктуры. Его расположение на площадке № 5 обусловлено наличием железнодорожной станции, а также прохождением разветвленной дорожной сети. Указанные факторы в перспективе могут положительно повлиять на  оптимизацию пешеходных потоков пассажиров, совершающих пересадку, с возможностью посещения ими объектов обслуживания; размещение необходимой протяженности фронта посадки на наземные виды транспорта; создание комфортных условий для пассажиров, ожидающих наземный транспорт, развитие объектов дорожного сервиса, а также организаций, оказывающих услуги, сопутствующие транспортному обслуживанию населения, что что повышает интерес инвесторов к городскому поселению, а также создает возможности увеличения числа рабочих мест.  </w:t>
            </w:r>
          </w:p>
          <w:p w14:paraId="63853AC3" w14:textId="77777777" w:rsidR="00C21537" w:rsidRPr="00C73EB4" w:rsidRDefault="00C21537" w:rsidP="00CC6B7F">
            <w:pPr>
              <w:rPr>
                <w:rFonts w:ascii="Arial" w:hAnsi="Arial" w:cs="Arial"/>
              </w:rPr>
            </w:pPr>
          </w:p>
          <w:p w14:paraId="092C328B" w14:textId="77777777" w:rsidR="00C21537" w:rsidRPr="00C73EB4" w:rsidRDefault="00C21537" w:rsidP="00CC6B7F">
            <w:pPr>
              <w:rPr>
                <w:rFonts w:ascii="Arial" w:hAnsi="Arial" w:cs="Arial"/>
              </w:rPr>
            </w:pPr>
          </w:p>
        </w:tc>
      </w:tr>
    </w:tbl>
    <w:p w14:paraId="15465544" w14:textId="77777777" w:rsidR="00C21537" w:rsidRPr="00C73EB4" w:rsidRDefault="00C21537" w:rsidP="00C21537">
      <w:pPr>
        <w:spacing w:line="360" w:lineRule="auto"/>
        <w:ind w:firstLine="993"/>
        <w:rPr>
          <w:rFonts w:ascii="Arial" w:hAnsi="Arial" w:cs="Arial"/>
        </w:rPr>
      </w:pPr>
    </w:p>
    <w:p w14:paraId="4641D8A9" w14:textId="77777777" w:rsidR="00C21537" w:rsidRPr="00C73EB4" w:rsidRDefault="00C21537" w:rsidP="00C21537">
      <w:pPr>
        <w:spacing w:line="360" w:lineRule="auto"/>
        <w:ind w:firstLine="567"/>
        <w:rPr>
          <w:rFonts w:ascii="Arial" w:hAnsi="Arial" w:cs="Arial"/>
        </w:rPr>
      </w:pPr>
      <w:r w:rsidRPr="00C73EB4">
        <w:rPr>
          <w:rFonts w:ascii="Arial" w:hAnsi="Arial" w:cs="Arial"/>
        </w:rPr>
        <w:t>Планирование указанных  в настоящем разделе объектов обоснованно необходимостью увеличения инвестиционной привлекательности городского поселения Новосемейкино с учетом перспективного увеличения количества населения, проживающего в населенных пунктах г.п. Новосемейкино, обеспечения населения объектами социального, культурного и рекреационного назначения, повышения уровня медицинского обслуживания, а также защиты от чрезвычайных ситуаций.</w:t>
      </w:r>
    </w:p>
    <w:p w14:paraId="6721A5C2" w14:textId="77777777" w:rsidR="00C21537" w:rsidRPr="00C73EB4" w:rsidRDefault="00C21537" w:rsidP="00C21537">
      <w:pPr>
        <w:spacing w:line="360" w:lineRule="auto"/>
        <w:ind w:firstLine="567"/>
        <w:rPr>
          <w:rFonts w:ascii="Arial" w:hAnsi="Arial" w:cs="Arial"/>
        </w:rPr>
      </w:pPr>
      <w:r w:rsidRPr="00C73EB4">
        <w:rPr>
          <w:rFonts w:ascii="Arial" w:hAnsi="Arial" w:cs="Arial"/>
          <w:iCs/>
        </w:rPr>
        <w:t xml:space="preserve">Проектом предлагается строительство </w:t>
      </w:r>
      <w:r w:rsidRPr="00C73EB4">
        <w:rPr>
          <w:rFonts w:ascii="Arial" w:hAnsi="Arial" w:cs="Arial"/>
        </w:rPr>
        <w:t>больницы с поликлиническим отделением на 200 посещений в смену с пунктом скорой медицинской помощи на 2 машины и поликлинического отделение на 100 посещений в смену с пунктом скорой медицинской помощи на 2 машины. Существующее поликлиническое отделение № 2 Красноярский ЦРБ имеет расчетную вместимость 125 чел/сут (63 посещения в смену) и была переполнена, так как фактическая наполненность составляет 179 чел/сут.  За счет строительства этих объектов мощность объектов здравоохранения вырастет с 63 до 425 посещений в смену. За счет увеличения вместимости объектов здравоохранения улучшится оказание медицинской помощи населению. Поселок городского типа Новосемейкино окажется в 15-минутной транспорной до пункта скорой медицинской помощи. Остальные сельские населенные пункты окажутся в необходимой 30-минутной транспорной доступности.</w:t>
      </w:r>
    </w:p>
    <w:p w14:paraId="10E0DF91" w14:textId="77777777" w:rsidR="00C21537" w:rsidRPr="00C73EB4" w:rsidRDefault="00C21537" w:rsidP="00C21537">
      <w:pPr>
        <w:spacing w:line="360" w:lineRule="auto"/>
        <w:ind w:firstLine="993"/>
        <w:rPr>
          <w:rFonts w:ascii="Arial" w:hAnsi="Arial" w:cs="Arial"/>
        </w:rPr>
      </w:pPr>
    </w:p>
    <w:p w14:paraId="1DED7A38" w14:textId="77777777" w:rsidR="00C21537" w:rsidRPr="00C73EB4" w:rsidRDefault="00C21537" w:rsidP="00C21537">
      <w:pPr>
        <w:spacing w:line="360" w:lineRule="auto"/>
        <w:ind w:left="1276" w:firstLine="993"/>
        <w:rPr>
          <w:rFonts w:ascii="Arial" w:hAnsi="Arial" w:cs="Arial"/>
        </w:rPr>
        <w:sectPr w:rsidR="00C21537" w:rsidRPr="00C73EB4" w:rsidSect="00336FB9">
          <w:pgSz w:w="16840" w:h="11901" w:orient="landscape"/>
          <w:pgMar w:top="851" w:right="680" w:bottom="425" w:left="1134" w:header="709" w:footer="709" w:gutter="0"/>
          <w:cols w:space="708"/>
          <w:docGrid w:linePitch="360"/>
        </w:sectPr>
      </w:pPr>
    </w:p>
    <w:p w14:paraId="3A768731" w14:textId="77777777" w:rsidR="00C21537" w:rsidRPr="00C73EB4" w:rsidRDefault="00C21537" w:rsidP="00C21537">
      <w:pPr>
        <w:spacing w:line="360" w:lineRule="auto"/>
        <w:ind w:firstLine="993"/>
        <w:rPr>
          <w:rFonts w:ascii="Arial" w:hAnsi="Arial" w:cs="Arial"/>
        </w:rPr>
      </w:pPr>
    </w:p>
    <w:p w14:paraId="702D3C43" w14:textId="77777777" w:rsidR="00C21537" w:rsidRPr="00C73EB4" w:rsidRDefault="00C21537" w:rsidP="00C21537">
      <w:pPr>
        <w:pStyle w:val="1"/>
        <w:spacing w:line="360" w:lineRule="auto"/>
        <w:ind w:firstLine="567"/>
        <w:jc w:val="both"/>
        <w:rPr>
          <w:rFonts w:ascii="Arial" w:hAnsi="Arial" w:cs="Arial"/>
        </w:rPr>
      </w:pPr>
      <w:bookmarkStart w:id="186" w:name="_Toc482621664"/>
      <w:r w:rsidRPr="00C73EB4">
        <w:rPr>
          <w:rFonts w:ascii="Arial" w:hAnsi="Arial" w:cs="Arial"/>
        </w:rPr>
        <w:t>6.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городского поселения Новосемейкино, входящего в состав муниципального района Красноярский Самарской области, объектов местного значения муниципального района</w:t>
      </w:r>
      <w:bookmarkEnd w:id="186"/>
    </w:p>
    <w:p w14:paraId="126DD1E6" w14:textId="77777777" w:rsidR="00C21537" w:rsidRPr="00C73EB4" w:rsidRDefault="00C21537" w:rsidP="00C21537">
      <w:pPr>
        <w:spacing w:line="360" w:lineRule="auto"/>
        <w:ind w:firstLine="567"/>
        <w:rPr>
          <w:rFonts w:ascii="Arial" w:hAnsi="Arial" w:cs="Arial"/>
        </w:rPr>
      </w:pPr>
    </w:p>
    <w:p w14:paraId="1A1A2C44" w14:textId="77777777" w:rsidR="00C21537" w:rsidRPr="00C73EB4" w:rsidRDefault="00C21537" w:rsidP="00C21537">
      <w:pPr>
        <w:spacing w:line="360" w:lineRule="auto"/>
        <w:ind w:firstLine="567"/>
        <w:rPr>
          <w:rFonts w:ascii="Arial" w:hAnsi="Arial" w:cs="Arial"/>
        </w:rPr>
      </w:pPr>
      <w:r w:rsidRPr="00C73EB4">
        <w:rPr>
          <w:rFonts w:ascii="Arial" w:hAnsi="Arial" w:cs="Arial"/>
        </w:rPr>
        <w:t>В целях отражения в настоящем генеральном плане планируемых для размещения на территории городского поселения объектов местного значения муниципального районе, была взята за основу Схема территориального планирования муниципального района Красноярский Самарской области, утвержденная Решением Собрания   Представителей муниципального района Красноярский Самарской области от 28.04.2010 г. № 8-СП. Кроме того, при планировании перечисленных в настоящем разделе объектов в обязательном порядке учтены региональные нормативы градостроительного проектирования Самарской области, утвержденные Приказом Министерства строительства и жилищно-коммунального хозяйства Самарской области от 25 декабря 2008 года          № 496-п и региональные нормативы градостроительного проектирования Самарской области, утвержденные Приказом Министерства строительства и жилищно-коммунального хозяйства Самарской области от</w:t>
      </w:r>
      <w:r w:rsidRPr="00C73EB4">
        <w:rPr>
          <w:rFonts w:ascii="Arial" w:hAnsi="Arial" w:cs="Arial"/>
          <w:spacing w:val="2"/>
        </w:rPr>
        <w:t xml:space="preserve"> 24 декабря 2014 года № 526-п</w:t>
      </w:r>
      <w:r w:rsidRPr="00C73EB4">
        <w:rPr>
          <w:rFonts w:ascii="Arial" w:hAnsi="Arial" w:cs="Arial"/>
        </w:rPr>
        <w:t>.</w:t>
      </w:r>
    </w:p>
    <w:p w14:paraId="7920D9A8" w14:textId="77777777" w:rsidR="00C21537" w:rsidRPr="00C73EB4" w:rsidRDefault="00C21537" w:rsidP="00C21537">
      <w:pPr>
        <w:spacing w:line="360" w:lineRule="auto"/>
        <w:ind w:firstLine="567"/>
        <w:rPr>
          <w:rFonts w:ascii="Arial" w:hAnsi="Arial" w:cs="Arial"/>
        </w:rPr>
      </w:pPr>
      <w:r w:rsidRPr="00C73EB4">
        <w:rPr>
          <w:rFonts w:ascii="Arial" w:hAnsi="Arial" w:cs="Arial"/>
        </w:rPr>
        <w:t>При подготовке настоящего генерального  плана, в целях выявления наличия планируемых к размещению объектов местного значения были проанализированы следующие муниципальные целевые программы:</w:t>
      </w:r>
    </w:p>
    <w:p w14:paraId="7C4B01A1" w14:textId="77777777" w:rsidR="00C21537" w:rsidRPr="00C73EB4" w:rsidRDefault="00C21537" w:rsidP="00C21537">
      <w:pPr>
        <w:tabs>
          <w:tab w:val="num" w:pos="0"/>
        </w:tabs>
        <w:spacing w:line="360" w:lineRule="auto"/>
        <w:ind w:firstLine="567"/>
        <w:rPr>
          <w:rFonts w:ascii="Arial" w:hAnsi="Arial" w:cs="Arial"/>
        </w:rPr>
      </w:pPr>
      <w:r w:rsidRPr="00C73EB4">
        <w:rPr>
          <w:rFonts w:ascii="Arial" w:hAnsi="Arial" w:cs="Arial"/>
        </w:rPr>
        <w:t>- районная целевая  программа «Устойчивое развитие сельских территорий  Красноярского района Самарской  области  на 2014 – 2017 годы и на период до 2020 года», утвержденная Постановлением Администрации муниципального района Красноярский Самарской области от 12.11.2013 года  № 1128, среди основных мероприятий которой предусмотрены в том числе организация вывоза твердо-бытовых отходов на утилизацию производится на полигон захоронения твёрдых бытовых отходов, расположенный в п. Новосемейкино и строительство многофункциональной спортивной площадки на территории с. Старосемейкино.</w:t>
      </w:r>
    </w:p>
    <w:p w14:paraId="648A8A94" w14:textId="77777777" w:rsidR="00C21537" w:rsidRPr="00C73EB4" w:rsidRDefault="00C21537" w:rsidP="00C21537">
      <w:pPr>
        <w:spacing w:line="360" w:lineRule="auto"/>
        <w:ind w:firstLine="567"/>
        <w:rPr>
          <w:rFonts w:ascii="Arial" w:hAnsi="Arial" w:cs="Arial"/>
        </w:rPr>
      </w:pPr>
      <w:r w:rsidRPr="00C73EB4">
        <w:rPr>
          <w:rFonts w:ascii="Arial" w:hAnsi="Arial" w:cs="Arial"/>
        </w:rPr>
        <w:t>- муниципальная программа «Развитие туризма на территории муниципального района Красноярский Самарской области на 2015-2017 годы», утвержденная Постановлением Администрации муниципального района Красноярский Самарской области от 18.12.2014 № 1279 реализация которой планируется посредством организации и проведения  мероприятий                             по вопросам развития туризма с целью продвижения  районного туристского продукта  (выставок, ярмарок, конференций, круглых столов, форумов, пресс-туров, мероприятий   по обмену опытом). Строительство (реконструкция) объектов местного значения муниципального района Красноярский Самарской области в рамках указанной программы не запланированы.</w:t>
      </w:r>
    </w:p>
    <w:p w14:paraId="31F32ACE" w14:textId="77777777" w:rsidR="00C21537" w:rsidRPr="00C73EB4" w:rsidRDefault="00C21537" w:rsidP="00C21537">
      <w:pPr>
        <w:pStyle w:val="afffffe"/>
        <w:suppressAutoHyphens w:val="0"/>
        <w:spacing w:line="360" w:lineRule="auto"/>
        <w:ind w:firstLine="567"/>
        <w:jc w:val="both"/>
        <w:rPr>
          <w:rFonts w:ascii="Arial" w:hAnsi="Arial" w:cs="Arial"/>
          <w:b w:val="0"/>
          <w:i w:val="0"/>
          <w:sz w:val="24"/>
          <w:szCs w:val="24"/>
        </w:rPr>
      </w:pPr>
      <w:r w:rsidRPr="00C73EB4">
        <w:rPr>
          <w:rFonts w:ascii="Arial" w:hAnsi="Arial" w:cs="Arial"/>
          <w:b w:val="0"/>
          <w:i w:val="0"/>
          <w:sz w:val="24"/>
          <w:szCs w:val="24"/>
        </w:rPr>
        <w:t xml:space="preserve">- муниципальная программа «Развитие торговли   в </w:t>
      </w:r>
      <w:r w:rsidRPr="00C73EB4">
        <w:rPr>
          <w:rFonts w:ascii="Arial" w:hAnsi="Arial" w:cs="Arial"/>
          <w:b w:val="0"/>
          <w:i w:val="0"/>
          <w:spacing w:val="-1"/>
          <w:sz w:val="24"/>
          <w:szCs w:val="24"/>
        </w:rPr>
        <w:t xml:space="preserve">муниципальном районе Красноярский Самарской области  </w:t>
      </w:r>
      <w:r w:rsidRPr="00C73EB4">
        <w:rPr>
          <w:rFonts w:ascii="Arial" w:hAnsi="Arial" w:cs="Arial"/>
          <w:b w:val="0"/>
          <w:i w:val="0"/>
          <w:spacing w:val="-6"/>
          <w:sz w:val="24"/>
          <w:szCs w:val="24"/>
        </w:rPr>
        <w:t xml:space="preserve">на 2015-2017 годы», утвержденная </w:t>
      </w:r>
      <w:r w:rsidRPr="00C73EB4">
        <w:rPr>
          <w:rFonts w:ascii="Arial" w:hAnsi="Arial" w:cs="Arial"/>
          <w:b w:val="0"/>
          <w:i w:val="0"/>
          <w:sz w:val="24"/>
          <w:szCs w:val="24"/>
        </w:rPr>
        <w:t>Постановлением Администрации муниципального района Красноярский Самарской области от 18.12.2014   № 1280  в рамках которой предусмотрены такие мероприятия как  Ф</w:t>
      </w:r>
      <w:r w:rsidRPr="00C73EB4">
        <w:rPr>
          <w:rFonts w:ascii="Arial" w:hAnsi="Arial" w:cs="Arial"/>
          <w:b w:val="0"/>
          <w:i w:val="0"/>
          <w:color w:val="000000"/>
          <w:sz w:val="24"/>
          <w:szCs w:val="24"/>
        </w:rPr>
        <w:t xml:space="preserve">ормирование современной инфраструктуры розничной торговли и повышение территориальной доступности торговых объектов для населения муниципального района Красноярский, </w:t>
      </w:r>
      <w:r w:rsidRPr="00C73EB4">
        <w:rPr>
          <w:rFonts w:ascii="Arial" w:hAnsi="Arial" w:cs="Arial"/>
          <w:b w:val="0"/>
          <w:i w:val="0"/>
          <w:sz w:val="24"/>
          <w:szCs w:val="24"/>
        </w:rPr>
        <w:t>Повышение экономической доступности товаров для населения муниципального района Красноярский. Строительство (реконструкция) объектов местного значения муниципального района Красноярский Самарской области в рамках указанной программы не запланированы.</w:t>
      </w:r>
    </w:p>
    <w:p w14:paraId="58BDEEE9" w14:textId="77777777" w:rsidR="00C21537" w:rsidRPr="00C73EB4" w:rsidRDefault="00C21537" w:rsidP="00C21537">
      <w:pPr>
        <w:tabs>
          <w:tab w:val="num" w:pos="0"/>
        </w:tabs>
        <w:spacing w:line="360" w:lineRule="auto"/>
        <w:ind w:firstLine="567"/>
        <w:rPr>
          <w:rFonts w:ascii="Arial" w:hAnsi="Arial" w:cs="Arial"/>
        </w:rPr>
      </w:pPr>
      <w:r w:rsidRPr="00C73EB4">
        <w:rPr>
          <w:rFonts w:ascii="Arial" w:hAnsi="Arial" w:cs="Arial"/>
        </w:rPr>
        <w:t>На основании Схемы территориального планирования муниципального района Красноярский Самарской области, утвержденная Решением Собрания   Представителей муниципального района Красноярский Самарской области от 28.04.2010 г. № 8-СП и региональных нормативов градостроительного проектирования Самарской области, утвержденные Приказом Министерства строительства и жилищно-коммунального хозяйства Самарской области от 25 декабря 2008 года          № 496-п и региональные нормативы градостроительного проектирования Самарской области, утвержденные Приказом Министерства строительства и жилищно-коммунального хозяйства Самарской области от</w:t>
      </w:r>
      <w:r w:rsidRPr="00C73EB4">
        <w:rPr>
          <w:rFonts w:ascii="Arial" w:hAnsi="Arial" w:cs="Arial"/>
          <w:spacing w:val="2"/>
        </w:rPr>
        <w:t xml:space="preserve"> 24 декабря 2014 года № 526-п в границах г.п. Новосемейкино предусмотрен создание следующих объектов местного значения муниципального района Красноярский:</w:t>
      </w:r>
      <w:r w:rsidRPr="00C73EB4">
        <w:rPr>
          <w:rFonts w:ascii="Arial" w:hAnsi="Arial" w:cs="Arial"/>
        </w:rPr>
        <w:t xml:space="preserve"> </w:t>
      </w:r>
    </w:p>
    <w:p w14:paraId="098344D4" w14:textId="77777777" w:rsidR="00C21537" w:rsidRPr="00C73EB4" w:rsidRDefault="00C21537" w:rsidP="00C21537">
      <w:pPr>
        <w:ind w:firstLine="993"/>
        <w:rPr>
          <w:rFonts w:ascii="Arial" w:hAnsi="Arial" w:cs="Arial"/>
        </w:rPr>
        <w:sectPr w:rsidR="00C21537" w:rsidRPr="00C73EB4" w:rsidSect="005A7C44">
          <w:pgSz w:w="11901" w:h="16840"/>
          <w:pgMar w:top="1134" w:right="851" w:bottom="1134" w:left="1701" w:header="708" w:footer="708" w:gutter="0"/>
          <w:cols w:space="708"/>
          <w:docGrid w:linePitch="360"/>
        </w:sectPr>
      </w:pP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3"/>
        <w:gridCol w:w="1055"/>
        <w:gridCol w:w="1056"/>
        <w:gridCol w:w="1418"/>
        <w:gridCol w:w="1275"/>
        <w:gridCol w:w="1134"/>
        <w:gridCol w:w="1134"/>
        <w:gridCol w:w="1418"/>
        <w:gridCol w:w="1984"/>
        <w:gridCol w:w="4111"/>
      </w:tblGrid>
      <w:tr w:rsidR="00C21537" w:rsidRPr="00C73EB4" w14:paraId="7F11C981" w14:textId="77777777" w:rsidTr="00CC6B7F">
        <w:trPr>
          <w:trHeight w:val="91"/>
        </w:trPr>
        <w:tc>
          <w:tcPr>
            <w:tcW w:w="583" w:type="dxa"/>
            <w:vMerge w:val="restart"/>
            <w:shd w:val="clear" w:color="auto" w:fill="D9D9D9"/>
          </w:tcPr>
          <w:p w14:paraId="0BF426E0" w14:textId="77777777" w:rsidR="00C21537" w:rsidRPr="00C73EB4" w:rsidRDefault="00C21537" w:rsidP="00CC6B7F">
            <w:pPr>
              <w:jc w:val="center"/>
              <w:rPr>
                <w:rFonts w:ascii="Arial" w:hAnsi="Arial" w:cs="Arial"/>
              </w:rPr>
            </w:pPr>
            <w:r w:rsidRPr="00C73EB4">
              <w:rPr>
                <w:rFonts w:ascii="Arial" w:hAnsi="Arial" w:cs="Arial"/>
              </w:rPr>
              <w:t>№</w:t>
            </w:r>
          </w:p>
          <w:p w14:paraId="30841925" w14:textId="77777777" w:rsidR="00C21537" w:rsidRPr="00C73EB4" w:rsidRDefault="00C21537" w:rsidP="00CC6B7F">
            <w:pPr>
              <w:jc w:val="center"/>
              <w:rPr>
                <w:rFonts w:ascii="Arial" w:hAnsi="Arial" w:cs="Arial"/>
              </w:rPr>
            </w:pPr>
            <w:r w:rsidRPr="00C73EB4">
              <w:rPr>
                <w:rFonts w:ascii="Arial" w:hAnsi="Arial" w:cs="Arial"/>
              </w:rPr>
              <w:t>п/п</w:t>
            </w:r>
          </w:p>
        </w:tc>
        <w:tc>
          <w:tcPr>
            <w:tcW w:w="2111" w:type="dxa"/>
            <w:gridSpan w:val="2"/>
            <w:vMerge w:val="restart"/>
            <w:shd w:val="clear" w:color="auto" w:fill="D9D9D9"/>
          </w:tcPr>
          <w:p w14:paraId="56C57C01" w14:textId="77777777" w:rsidR="00C21537" w:rsidRPr="00C73EB4" w:rsidRDefault="00C21537" w:rsidP="00CC6B7F">
            <w:pPr>
              <w:jc w:val="center"/>
              <w:rPr>
                <w:rFonts w:ascii="Arial" w:hAnsi="Arial" w:cs="Arial"/>
              </w:rPr>
            </w:pPr>
            <w:r w:rsidRPr="00C73EB4">
              <w:rPr>
                <w:rFonts w:ascii="Arial" w:hAnsi="Arial" w:cs="Arial"/>
              </w:rPr>
              <w:t>Вид, назначение и</w:t>
            </w:r>
          </w:p>
          <w:p w14:paraId="71330ADA" w14:textId="77777777" w:rsidR="00C21537" w:rsidRPr="00C73EB4" w:rsidRDefault="00C21537" w:rsidP="00CC6B7F">
            <w:pPr>
              <w:jc w:val="center"/>
              <w:rPr>
                <w:rFonts w:ascii="Arial" w:hAnsi="Arial" w:cs="Arial"/>
              </w:rPr>
            </w:pPr>
            <w:r w:rsidRPr="00C73EB4">
              <w:rPr>
                <w:rFonts w:ascii="Arial" w:hAnsi="Arial" w:cs="Arial"/>
              </w:rPr>
              <w:t>наименование объекта</w:t>
            </w:r>
          </w:p>
        </w:tc>
        <w:tc>
          <w:tcPr>
            <w:tcW w:w="1418" w:type="dxa"/>
            <w:vMerge w:val="restart"/>
            <w:shd w:val="clear" w:color="auto" w:fill="D9D9D9"/>
          </w:tcPr>
          <w:p w14:paraId="4E343AE4" w14:textId="77777777" w:rsidR="00C21537" w:rsidRPr="00C73EB4" w:rsidRDefault="00C21537" w:rsidP="00CC6B7F">
            <w:pPr>
              <w:jc w:val="center"/>
              <w:rPr>
                <w:rFonts w:ascii="Arial" w:hAnsi="Arial" w:cs="Arial"/>
              </w:rPr>
            </w:pPr>
            <w:r w:rsidRPr="00C73EB4">
              <w:rPr>
                <w:rFonts w:ascii="Arial" w:hAnsi="Arial" w:cs="Arial"/>
              </w:rPr>
              <w:t>Местопо-ложение</w:t>
            </w:r>
          </w:p>
          <w:p w14:paraId="44C413AC" w14:textId="77777777" w:rsidR="00C21537" w:rsidRPr="00C73EB4" w:rsidRDefault="00C21537" w:rsidP="00CC6B7F">
            <w:pPr>
              <w:jc w:val="center"/>
              <w:rPr>
                <w:rFonts w:ascii="Arial" w:hAnsi="Arial" w:cs="Arial"/>
              </w:rPr>
            </w:pPr>
            <w:r w:rsidRPr="00C73EB4">
              <w:rPr>
                <w:rFonts w:ascii="Arial" w:hAnsi="Arial" w:cs="Arial"/>
              </w:rPr>
              <w:t>объекта</w:t>
            </w:r>
          </w:p>
        </w:tc>
        <w:tc>
          <w:tcPr>
            <w:tcW w:w="1275" w:type="dxa"/>
            <w:vMerge w:val="restart"/>
            <w:shd w:val="clear" w:color="auto" w:fill="D9D9D9"/>
          </w:tcPr>
          <w:p w14:paraId="313374F8" w14:textId="77777777" w:rsidR="00C21537" w:rsidRPr="00C73EB4" w:rsidRDefault="00C21537" w:rsidP="00CC6B7F">
            <w:pPr>
              <w:jc w:val="center"/>
              <w:rPr>
                <w:rFonts w:ascii="Arial" w:hAnsi="Arial" w:cs="Arial"/>
              </w:rPr>
            </w:pPr>
            <w:r w:rsidRPr="00C73EB4">
              <w:rPr>
                <w:rFonts w:ascii="Arial" w:hAnsi="Arial" w:cs="Arial"/>
              </w:rPr>
              <w:t>Вид работ, который</w:t>
            </w:r>
          </w:p>
          <w:p w14:paraId="1E1B0C83" w14:textId="77777777" w:rsidR="00C21537" w:rsidRPr="00C73EB4" w:rsidRDefault="00C21537" w:rsidP="00CC6B7F">
            <w:pPr>
              <w:jc w:val="center"/>
              <w:rPr>
                <w:rFonts w:ascii="Arial" w:hAnsi="Arial" w:cs="Arial"/>
              </w:rPr>
            </w:pPr>
            <w:r w:rsidRPr="00C73EB4">
              <w:rPr>
                <w:rFonts w:ascii="Arial" w:hAnsi="Arial" w:cs="Arial"/>
              </w:rPr>
              <w:t>планируется в целях</w:t>
            </w:r>
          </w:p>
          <w:p w14:paraId="0EBBBCD5" w14:textId="77777777" w:rsidR="00C21537" w:rsidRPr="00C73EB4" w:rsidRDefault="00C21537" w:rsidP="00CC6B7F">
            <w:pPr>
              <w:jc w:val="center"/>
              <w:rPr>
                <w:rFonts w:ascii="Arial" w:hAnsi="Arial" w:cs="Arial"/>
              </w:rPr>
            </w:pPr>
            <w:r w:rsidRPr="00C73EB4">
              <w:rPr>
                <w:rFonts w:ascii="Arial" w:hAnsi="Arial" w:cs="Arial"/>
              </w:rPr>
              <w:t>размещения объекта</w:t>
            </w:r>
          </w:p>
        </w:tc>
        <w:tc>
          <w:tcPr>
            <w:tcW w:w="3686" w:type="dxa"/>
            <w:gridSpan w:val="3"/>
            <w:shd w:val="clear" w:color="auto" w:fill="D9D9D9"/>
          </w:tcPr>
          <w:p w14:paraId="5347F68B" w14:textId="77777777" w:rsidR="00C21537" w:rsidRPr="00C73EB4" w:rsidRDefault="00C21537" w:rsidP="00CC6B7F">
            <w:pPr>
              <w:jc w:val="center"/>
              <w:rPr>
                <w:rFonts w:ascii="Arial" w:hAnsi="Arial" w:cs="Arial"/>
              </w:rPr>
            </w:pPr>
            <w:r w:rsidRPr="00C73EB4">
              <w:rPr>
                <w:rFonts w:ascii="Arial" w:hAnsi="Arial" w:cs="Arial"/>
              </w:rPr>
              <w:t>Основные характеристики объекта</w:t>
            </w:r>
          </w:p>
        </w:tc>
        <w:tc>
          <w:tcPr>
            <w:tcW w:w="1984" w:type="dxa"/>
            <w:vMerge w:val="restart"/>
            <w:shd w:val="clear" w:color="auto" w:fill="D9D9D9"/>
          </w:tcPr>
          <w:p w14:paraId="0ACA110F" w14:textId="77777777" w:rsidR="00C21537" w:rsidRPr="00C73EB4" w:rsidRDefault="00C21537" w:rsidP="00CC6B7F">
            <w:pPr>
              <w:jc w:val="center"/>
              <w:rPr>
                <w:rFonts w:ascii="Arial" w:hAnsi="Arial" w:cs="Arial"/>
              </w:rPr>
            </w:pPr>
            <w:r w:rsidRPr="00C73EB4">
              <w:rPr>
                <w:rFonts w:ascii="Arial" w:hAnsi="Arial" w:cs="Arial"/>
              </w:rPr>
              <w:t>Характеристики зон с особыми условиями использования территорий (ЗСО)</w:t>
            </w:r>
          </w:p>
        </w:tc>
        <w:tc>
          <w:tcPr>
            <w:tcW w:w="4111" w:type="dxa"/>
            <w:vMerge w:val="restart"/>
            <w:shd w:val="clear" w:color="auto" w:fill="D9D9D9"/>
          </w:tcPr>
          <w:p w14:paraId="04FD28C5" w14:textId="77777777" w:rsidR="00C21537" w:rsidRPr="00C73EB4" w:rsidRDefault="00C21537" w:rsidP="00CC6B7F">
            <w:pPr>
              <w:jc w:val="center"/>
              <w:rPr>
                <w:rFonts w:ascii="Arial" w:hAnsi="Arial" w:cs="Arial"/>
              </w:rPr>
            </w:pPr>
            <w:r w:rsidRPr="00C73EB4">
              <w:rPr>
                <w:rFonts w:ascii="Arial" w:hAnsi="Arial" w:cs="Arial"/>
              </w:rPr>
              <w:t>Обоснование выбранного варианта размещения объектов на основе анализа использования территорий, возможных направлений их развития и прогнозируемых ограничений их использования*</w:t>
            </w:r>
          </w:p>
        </w:tc>
      </w:tr>
      <w:tr w:rsidR="00C21537" w:rsidRPr="00C73EB4" w14:paraId="447CE207" w14:textId="77777777" w:rsidTr="00CC6B7F">
        <w:trPr>
          <w:cantSplit/>
          <w:trHeight w:val="1462"/>
        </w:trPr>
        <w:tc>
          <w:tcPr>
            <w:tcW w:w="583" w:type="dxa"/>
            <w:vMerge/>
            <w:shd w:val="clear" w:color="auto" w:fill="D9D9D9"/>
          </w:tcPr>
          <w:p w14:paraId="686C660D" w14:textId="77777777" w:rsidR="00C21537" w:rsidRPr="00C73EB4" w:rsidRDefault="00C21537" w:rsidP="00CC6B7F">
            <w:pPr>
              <w:rPr>
                <w:rFonts w:ascii="Arial" w:hAnsi="Arial" w:cs="Arial"/>
              </w:rPr>
            </w:pPr>
          </w:p>
        </w:tc>
        <w:tc>
          <w:tcPr>
            <w:tcW w:w="2111" w:type="dxa"/>
            <w:gridSpan w:val="2"/>
            <w:vMerge/>
            <w:shd w:val="clear" w:color="auto" w:fill="D9D9D9"/>
          </w:tcPr>
          <w:p w14:paraId="2193FB3C" w14:textId="77777777" w:rsidR="00C21537" w:rsidRPr="00C73EB4" w:rsidRDefault="00C21537" w:rsidP="00CC6B7F">
            <w:pPr>
              <w:rPr>
                <w:rFonts w:ascii="Arial" w:hAnsi="Arial" w:cs="Arial"/>
              </w:rPr>
            </w:pPr>
          </w:p>
        </w:tc>
        <w:tc>
          <w:tcPr>
            <w:tcW w:w="1418" w:type="dxa"/>
            <w:vMerge/>
            <w:shd w:val="clear" w:color="auto" w:fill="D9D9D9"/>
          </w:tcPr>
          <w:p w14:paraId="4519DF99" w14:textId="77777777" w:rsidR="00C21537" w:rsidRPr="00C73EB4" w:rsidRDefault="00C21537" w:rsidP="00CC6B7F">
            <w:pPr>
              <w:rPr>
                <w:rFonts w:ascii="Arial" w:hAnsi="Arial" w:cs="Arial"/>
              </w:rPr>
            </w:pPr>
          </w:p>
        </w:tc>
        <w:tc>
          <w:tcPr>
            <w:tcW w:w="1275" w:type="dxa"/>
            <w:vMerge/>
            <w:shd w:val="clear" w:color="auto" w:fill="D9D9D9"/>
          </w:tcPr>
          <w:p w14:paraId="0CA3D045" w14:textId="77777777" w:rsidR="00C21537" w:rsidRPr="00C73EB4" w:rsidRDefault="00C21537" w:rsidP="00CC6B7F">
            <w:pPr>
              <w:rPr>
                <w:rFonts w:ascii="Arial" w:hAnsi="Arial" w:cs="Arial"/>
              </w:rPr>
            </w:pPr>
          </w:p>
        </w:tc>
        <w:tc>
          <w:tcPr>
            <w:tcW w:w="1134" w:type="dxa"/>
            <w:shd w:val="clear" w:color="auto" w:fill="D9D9D9"/>
            <w:textDirection w:val="btLr"/>
          </w:tcPr>
          <w:p w14:paraId="037998D3" w14:textId="77777777" w:rsidR="00C21537" w:rsidRPr="00C73EB4" w:rsidRDefault="00C21537" w:rsidP="00CC6B7F">
            <w:pPr>
              <w:ind w:left="113" w:right="113"/>
              <w:jc w:val="center"/>
              <w:rPr>
                <w:rFonts w:ascii="Arial" w:hAnsi="Arial" w:cs="Arial"/>
              </w:rPr>
            </w:pPr>
            <w:r w:rsidRPr="00C73EB4">
              <w:rPr>
                <w:rFonts w:ascii="Arial" w:hAnsi="Arial" w:cs="Arial"/>
              </w:rPr>
              <w:t>Площадь земельного</w:t>
            </w:r>
          </w:p>
          <w:p w14:paraId="6AE87B24" w14:textId="77777777" w:rsidR="00C21537" w:rsidRPr="00C73EB4" w:rsidRDefault="00C21537" w:rsidP="00CC6B7F">
            <w:pPr>
              <w:ind w:left="113" w:right="113"/>
              <w:jc w:val="center"/>
              <w:rPr>
                <w:rFonts w:ascii="Arial" w:hAnsi="Arial" w:cs="Arial"/>
              </w:rPr>
            </w:pPr>
            <w:r w:rsidRPr="00C73EB4">
              <w:rPr>
                <w:rFonts w:ascii="Arial" w:hAnsi="Arial" w:cs="Arial"/>
              </w:rPr>
              <w:t>участка</w:t>
            </w:r>
          </w:p>
        </w:tc>
        <w:tc>
          <w:tcPr>
            <w:tcW w:w="1134" w:type="dxa"/>
            <w:shd w:val="clear" w:color="auto" w:fill="D9D9D9"/>
            <w:textDirection w:val="btLr"/>
          </w:tcPr>
          <w:p w14:paraId="73C8FF86" w14:textId="77777777" w:rsidR="00C21537" w:rsidRPr="00C73EB4" w:rsidRDefault="00C21537" w:rsidP="00CC6B7F">
            <w:pPr>
              <w:ind w:left="113" w:right="113"/>
              <w:jc w:val="center"/>
              <w:rPr>
                <w:rFonts w:ascii="Arial" w:hAnsi="Arial" w:cs="Arial"/>
              </w:rPr>
            </w:pPr>
            <w:r w:rsidRPr="00C73EB4">
              <w:rPr>
                <w:rFonts w:ascii="Arial" w:hAnsi="Arial" w:cs="Arial"/>
              </w:rPr>
              <w:t>Площадь объекта, га</w:t>
            </w:r>
          </w:p>
        </w:tc>
        <w:tc>
          <w:tcPr>
            <w:tcW w:w="1418" w:type="dxa"/>
            <w:shd w:val="clear" w:color="auto" w:fill="D9D9D9"/>
            <w:textDirection w:val="btLr"/>
          </w:tcPr>
          <w:p w14:paraId="00FFA3CE" w14:textId="77777777" w:rsidR="00C21537" w:rsidRPr="00C73EB4" w:rsidRDefault="00C21537" w:rsidP="00CC6B7F">
            <w:pPr>
              <w:ind w:left="113" w:right="113"/>
              <w:jc w:val="center"/>
              <w:rPr>
                <w:rFonts w:ascii="Arial" w:hAnsi="Arial" w:cs="Arial"/>
              </w:rPr>
            </w:pPr>
            <w:r w:rsidRPr="00C73EB4">
              <w:rPr>
                <w:rFonts w:ascii="Arial" w:hAnsi="Arial" w:cs="Arial"/>
              </w:rPr>
              <w:t>Иные характери-стики</w:t>
            </w:r>
          </w:p>
        </w:tc>
        <w:tc>
          <w:tcPr>
            <w:tcW w:w="1984" w:type="dxa"/>
            <w:vMerge/>
            <w:shd w:val="clear" w:color="auto" w:fill="D9D9D9"/>
          </w:tcPr>
          <w:p w14:paraId="6A3BCD81" w14:textId="77777777" w:rsidR="00C21537" w:rsidRPr="00C73EB4" w:rsidRDefault="00C21537" w:rsidP="00CC6B7F">
            <w:pPr>
              <w:jc w:val="center"/>
              <w:rPr>
                <w:rFonts w:ascii="Arial" w:hAnsi="Arial" w:cs="Arial"/>
              </w:rPr>
            </w:pPr>
          </w:p>
        </w:tc>
        <w:tc>
          <w:tcPr>
            <w:tcW w:w="4111" w:type="dxa"/>
            <w:vMerge/>
            <w:shd w:val="clear" w:color="auto" w:fill="D9D9D9"/>
          </w:tcPr>
          <w:p w14:paraId="1347CC7F" w14:textId="77777777" w:rsidR="00C21537" w:rsidRPr="00C73EB4" w:rsidRDefault="00C21537" w:rsidP="00CC6B7F">
            <w:pPr>
              <w:jc w:val="center"/>
              <w:rPr>
                <w:rFonts w:ascii="Arial" w:hAnsi="Arial" w:cs="Arial"/>
              </w:rPr>
            </w:pPr>
          </w:p>
        </w:tc>
      </w:tr>
      <w:tr w:rsidR="00C21537" w:rsidRPr="00C73EB4" w14:paraId="1C0C3F4E" w14:textId="77777777" w:rsidTr="00CC6B7F">
        <w:trPr>
          <w:trHeight w:val="1133"/>
        </w:trPr>
        <w:tc>
          <w:tcPr>
            <w:tcW w:w="583" w:type="dxa"/>
            <w:shd w:val="clear" w:color="auto" w:fill="FFFFFF"/>
          </w:tcPr>
          <w:p w14:paraId="05F801BC" w14:textId="77777777" w:rsidR="00C21537" w:rsidRPr="00C73EB4" w:rsidRDefault="00C21537" w:rsidP="00CC6B7F">
            <w:pPr>
              <w:rPr>
                <w:rFonts w:ascii="Arial" w:hAnsi="Arial" w:cs="Arial"/>
              </w:rPr>
            </w:pPr>
            <w:r w:rsidRPr="00C73EB4">
              <w:rPr>
                <w:rFonts w:ascii="Arial" w:hAnsi="Arial" w:cs="Arial"/>
              </w:rPr>
              <w:t xml:space="preserve">1. </w:t>
            </w:r>
          </w:p>
        </w:tc>
        <w:tc>
          <w:tcPr>
            <w:tcW w:w="2111" w:type="dxa"/>
            <w:gridSpan w:val="2"/>
            <w:shd w:val="clear" w:color="auto" w:fill="FFFFFF"/>
          </w:tcPr>
          <w:p w14:paraId="16673EF3"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11E6A5DB" w14:textId="77777777" w:rsidR="00C21537" w:rsidRPr="00C73EB4" w:rsidRDefault="00C21537" w:rsidP="00CC6B7F">
            <w:pPr>
              <w:rPr>
                <w:rFonts w:ascii="Arial" w:hAnsi="Arial" w:cs="Arial"/>
              </w:rPr>
            </w:pPr>
            <w:r w:rsidRPr="00C73EB4">
              <w:rPr>
                <w:rFonts w:ascii="Arial" w:hAnsi="Arial" w:cs="Arial"/>
              </w:rPr>
              <w:t>п.г.т. Новосемейкино, ул. Попова,3</w:t>
            </w:r>
          </w:p>
        </w:tc>
        <w:tc>
          <w:tcPr>
            <w:tcW w:w="1275" w:type="dxa"/>
            <w:shd w:val="clear" w:color="auto" w:fill="FFFFFF"/>
          </w:tcPr>
          <w:p w14:paraId="5875712A" w14:textId="77777777" w:rsidR="00C21537" w:rsidRPr="00C73EB4" w:rsidRDefault="00C21537" w:rsidP="00CC6B7F">
            <w:pPr>
              <w:rPr>
                <w:rFonts w:ascii="Arial" w:hAnsi="Arial" w:cs="Arial"/>
              </w:rPr>
            </w:pPr>
            <w:r w:rsidRPr="00C73EB4">
              <w:rPr>
                <w:rFonts w:ascii="Arial" w:hAnsi="Arial" w:cs="Arial"/>
              </w:rPr>
              <w:t>реконструкция</w:t>
            </w:r>
          </w:p>
        </w:tc>
        <w:tc>
          <w:tcPr>
            <w:tcW w:w="1134" w:type="dxa"/>
            <w:shd w:val="clear" w:color="auto" w:fill="FFFFFF"/>
          </w:tcPr>
          <w:p w14:paraId="2C833159" w14:textId="77777777" w:rsidR="00C21537" w:rsidRPr="00C73EB4" w:rsidRDefault="00C21537" w:rsidP="00CC6B7F">
            <w:pPr>
              <w:rPr>
                <w:rFonts w:ascii="Arial" w:hAnsi="Arial" w:cs="Arial"/>
              </w:rPr>
            </w:pPr>
            <w:r w:rsidRPr="00C73EB4">
              <w:rPr>
                <w:rFonts w:ascii="Arial" w:hAnsi="Arial" w:cs="Arial"/>
              </w:rPr>
              <w:t>0,44 га</w:t>
            </w:r>
          </w:p>
        </w:tc>
        <w:tc>
          <w:tcPr>
            <w:tcW w:w="1134" w:type="dxa"/>
            <w:shd w:val="clear" w:color="auto" w:fill="FFFFFF"/>
          </w:tcPr>
          <w:p w14:paraId="4008FC0C"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33BA3499" w14:textId="77777777" w:rsidR="00C21537" w:rsidRPr="00C73EB4" w:rsidRDefault="00C21537" w:rsidP="00CC6B7F">
            <w:pPr>
              <w:jc w:val="center"/>
              <w:rPr>
                <w:rFonts w:ascii="Arial" w:hAnsi="Arial" w:cs="Arial"/>
              </w:rPr>
            </w:pPr>
            <w:r w:rsidRPr="00C73EB4">
              <w:rPr>
                <w:rFonts w:ascii="Arial" w:hAnsi="Arial" w:cs="Arial"/>
              </w:rPr>
              <w:t>на  110 мест</w:t>
            </w:r>
          </w:p>
        </w:tc>
        <w:tc>
          <w:tcPr>
            <w:tcW w:w="1984" w:type="dxa"/>
            <w:shd w:val="clear" w:color="auto" w:fill="FFFFFF"/>
            <w:vAlign w:val="center"/>
          </w:tcPr>
          <w:p w14:paraId="09809C10"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25EFDA6C"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7D9B1515" w14:textId="77777777" w:rsidR="00C21537" w:rsidRPr="00C73EB4" w:rsidRDefault="00C21537" w:rsidP="00CC6B7F">
            <w:pPr>
              <w:jc w:val="center"/>
              <w:rPr>
                <w:rFonts w:ascii="Arial" w:hAnsi="Arial" w:cs="Arial"/>
              </w:rPr>
            </w:pPr>
          </w:p>
        </w:tc>
        <w:tc>
          <w:tcPr>
            <w:tcW w:w="4111" w:type="dxa"/>
            <w:shd w:val="clear" w:color="auto" w:fill="FFFFFF"/>
          </w:tcPr>
          <w:p w14:paraId="4184BB25" w14:textId="77777777" w:rsidR="00C21537" w:rsidRPr="00C73EB4" w:rsidRDefault="00C21537" w:rsidP="00CC6B7F">
            <w:pPr>
              <w:jc w:val="center"/>
              <w:rPr>
                <w:rFonts w:ascii="Arial" w:hAnsi="Arial" w:cs="Arial"/>
              </w:rPr>
            </w:pPr>
            <w:r w:rsidRPr="00C73EB4">
              <w:rPr>
                <w:rFonts w:ascii="Arial" w:hAnsi="Arial" w:cs="Arial"/>
              </w:rPr>
              <w:t>На основании проведенного анализа основных направлений развития территории сделан вывод о перспективном увеличении численности населения, в том числе в связи с увеличением уровня рождаемости. В связи с этим, необходимо увеличение количества дошкольных образовательных организаций. Место расположения объекта обусловлено хорошей транспортной доступностью в связи с  близостью к Старосемейкинскому шоссе и  железнодорожной станции.</w:t>
            </w:r>
          </w:p>
        </w:tc>
      </w:tr>
      <w:tr w:rsidR="00C21537" w:rsidRPr="00C73EB4" w14:paraId="33647DA1" w14:textId="77777777" w:rsidTr="00CC6B7F">
        <w:trPr>
          <w:trHeight w:val="1133"/>
        </w:trPr>
        <w:tc>
          <w:tcPr>
            <w:tcW w:w="583" w:type="dxa"/>
            <w:shd w:val="clear" w:color="auto" w:fill="FFFFFF"/>
          </w:tcPr>
          <w:p w14:paraId="1CE5440B" w14:textId="77777777" w:rsidR="00C21537" w:rsidRPr="00C73EB4" w:rsidRDefault="00C21537" w:rsidP="00CC6B7F">
            <w:pPr>
              <w:rPr>
                <w:rFonts w:ascii="Arial" w:hAnsi="Arial" w:cs="Arial"/>
              </w:rPr>
            </w:pPr>
            <w:r w:rsidRPr="00C73EB4">
              <w:rPr>
                <w:rFonts w:ascii="Arial" w:hAnsi="Arial" w:cs="Arial"/>
              </w:rPr>
              <w:t>2.</w:t>
            </w:r>
          </w:p>
        </w:tc>
        <w:tc>
          <w:tcPr>
            <w:tcW w:w="2111" w:type="dxa"/>
            <w:gridSpan w:val="2"/>
            <w:shd w:val="clear" w:color="auto" w:fill="FFFFFF"/>
          </w:tcPr>
          <w:p w14:paraId="22701006"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4023683B" w14:textId="77777777" w:rsidR="00C21537" w:rsidRPr="00C73EB4" w:rsidRDefault="00C21537" w:rsidP="00CC6B7F">
            <w:pPr>
              <w:rPr>
                <w:rFonts w:ascii="Arial" w:hAnsi="Arial" w:cs="Arial"/>
              </w:rPr>
            </w:pPr>
            <w:r w:rsidRPr="00C73EB4">
              <w:rPr>
                <w:rFonts w:ascii="Arial" w:hAnsi="Arial" w:cs="Arial"/>
              </w:rPr>
              <w:t xml:space="preserve">в п.г.т. Новосемейкино, ул. Центральная, 5, на площадке №1 </w:t>
            </w:r>
          </w:p>
          <w:p w14:paraId="29628629" w14:textId="77777777" w:rsidR="00C21537" w:rsidRPr="00C73EB4" w:rsidRDefault="00C21537" w:rsidP="00CC6B7F">
            <w:pPr>
              <w:rPr>
                <w:rFonts w:ascii="Arial" w:hAnsi="Arial" w:cs="Arial"/>
              </w:rPr>
            </w:pPr>
          </w:p>
        </w:tc>
        <w:tc>
          <w:tcPr>
            <w:tcW w:w="1275" w:type="dxa"/>
            <w:shd w:val="clear" w:color="auto" w:fill="FFFFFF"/>
          </w:tcPr>
          <w:p w14:paraId="43C1ADDC"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78379807" w14:textId="77777777" w:rsidR="00C21537" w:rsidRPr="00C73EB4" w:rsidRDefault="00C21537" w:rsidP="00CC6B7F">
            <w:pPr>
              <w:rPr>
                <w:rFonts w:ascii="Arial" w:hAnsi="Arial" w:cs="Arial"/>
              </w:rPr>
            </w:pPr>
            <w:r w:rsidRPr="00C73EB4">
              <w:rPr>
                <w:rFonts w:ascii="Arial" w:hAnsi="Arial" w:cs="Arial"/>
              </w:rPr>
              <w:t>0,9 га</w:t>
            </w:r>
          </w:p>
        </w:tc>
        <w:tc>
          <w:tcPr>
            <w:tcW w:w="1134" w:type="dxa"/>
            <w:shd w:val="clear" w:color="auto" w:fill="FFFFFF"/>
          </w:tcPr>
          <w:p w14:paraId="07D02CD9"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58552E50" w14:textId="77777777" w:rsidR="00C21537" w:rsidRPr="00C73EB4" w:rsidRDefault="00C21537" w:rsidP="00CC6B7F">
            <w:pPr>
              <w:jc w:val="center"/>
              <w:rPr>
                <w:rFonts w:ascii="Arial" w:hAnsi="Arial" w:cs="Arial"/>
              </w:rPr>
            </w:pPr>
            <w:r w:rsidRPr="00C73EB4">
              <w:rPr>
                <w:rFonts w:ascii="Arial" w:hAnsi="Arial" w:cs="Arial"/>
              </w:rPr>
              <w:t>на  140 мест</w:t>
            </w:r>
          </w:p>
        </w:tc>
        <w:tc>
          <w:tcPr>
            <w:tcW w:w="1984" w:type="dxa"/>
            <w:shd w:val="clear" w:color="auto" w:fill="FFFFFF"/>
            <w:vAlign w:val="center"/>
          </w:tcPr>
          <w:p w14:paraId="56DE96B7"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3448DAA6"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69F8E8EB" w14:textId="77777777" w:rsidR="00C21537" w:rsidRPr="00C73EB4" w:rsidRDefault="00C21537" w:rsidP="00CC6B7F">
            <w:pPr>
              <w:jc w:val="center"/>
              <w:rPr>
                <w:rFonts w:ascii="Arial" w:hAnsi="Arial" w:cs="Arial"/>
              </w:rPr>
            </w:pPr>
          </w:p>
        </w:tc>
        <w:tc>
          <w:tcPr>
            <w:tcW w:w="4111" w:type="dxa"/>
            <w:shd w:val="clear" w:color="auto" w:fill="FFFFFF"/>
          </w:tcPr>
          <w:p w14:paraId="0D0C7EAD"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w:t>
            </w:r>
          </w:p>
        </w:tc>
      </w:tr>
      <w:tr w:rsidR="00C21537" w:rsidRPr="00C73EB4" w14:paraId="5145CC7E" w14:textId="77777777" w:rsidTr="00CC6B7F">
        <w:trPr>
          <w:trHeight w:val="1133"/>
        </w:trPr>
        <w:tc>
          <w:tcPr>
            <w:tcW w:w="583" w:type="dxa"/>
            <w:shd w:val="clear" w:color="auto" w:fill="FFFFFF"/>
          </w:tcPr>
          <w:p w14:paraId="3134479B" w14:textId="77777777" w:rsidR="00C21537" w:rsidRPr="00C73EB4" w:rsidRDefault="00C21537" w:rsidP="00CC6B7F">
            <w:pPr>
              <w:rPr>
                <w:rFonts w:ascii="Arial" w:hAnsi="Arial" w:cs="Arial"/>
              </w:rPr>
            </w:pPr>
            <w:r w:rsidRPr="00C73EB4">
              <w:rPr>
                <w:rFonts w:ascii="Arial" w:hAnsi="Arial" w:cs="Arial"/>
              </w:rPr>
              <w:t>3.</w:t>
            </w:r>
          </w:p>
        </w:tc>
        <w:tc>
          <w:tcPr>
            <w:tcW w:w="2111" w:type="dxa"/>
            <w:gridSpan w:val="2"/>
            <w:shd w:val="clear" w:color="auto" w:fill="FFFFFF"/>
          </w:tcPr>
          <w:p w14:paraId="3DABCF0A"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с помещениями для дополнительного образования</w:t>
            </w:r>
          </w:p>
          <w:p w14:paraId="03328249" w14:textId="77777777" w:rsidR="00C21537" w:rsidRPr="00C73EB4" w:rsidRDefault="00C21537" w:rsidP="00CC6B7F">
            <w:pPr>
              <w:rPr>
                <w:rFonts w:ascii="Arial" w:hAnsi="Arial" w:cs="Arial"/>
              </w:rPr>
            </w:pPr>
            <w:r w:rsidRPr="00C73EB4">
              <w:rPr>
                <w:rFonts w:ascii="Arial" w:hAnsi="Arial" w:cs="Arial"/>
              </w:rPr>
              <w:t>Назначение – образование детей дошкольного возраста/дополнительное образование детей дошкольного возраста.</w:t>
            </w:r>
          </w:p>
        </w:tc>
        <w:tc>
          <w:tcPr>
            <w:tcW w:w="1418" w:type="dxa"/>
            <w:shd w:val="clear" w:color="auto" w:fill="FFFFFF"/>
          </w:tcPr>
          <w:p w14:paraId="43BCE138" w14:textId="77777777" w:rsidR="00C21537" w:rsidRPr="00C73EB4" w:rsidRDefault="00C21537" w:rsidP="00CC6B7F">
            <w:pPr>
              <w:rPr>
                <w:rFonts w:ascii="Arial" w:hAnsi="Arial" w:cs="Arial"/>
              </w:rPr>
            </w:pPr>
            <w:r w:rsidRPr="00C73EB4">
              <w:rPr>
                <w:rFonts w:ascii="Arial" w:hAnsi="Arial" w:cs="Arial"/>
              </w:rPr>
              <w:t>п.г.т. Новосемейкино, ул. Центральная, 50, на площадке №1</w:t>
            </w:r>
          </w:p>
        </w:tc>
        <w:tc>
          <w:tcPr>
            <w:tcW w:w="1275" w:type="dxa"/>
            <w:shd w:val="clear" w:color="auto" w:fill="FFFFFF"/>
          </w:tcPr>
          <w:p w14:paraId="4018EBC0"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718FD65" w14:textId="77777777" w:rsidR="00C21537" w:rsidRPr="00C73EB4" w:rsidRDefault="00C21537" w:rsidP="00CC6B7F">
            <w:pPr>
              <w:rPr>
                <w:rFonts w:ascii="Arial" w:hAnsi="Arial" w:cs="Arial"/>
              </w:rPr>
            </w:pPr>
            <w:r w:rsidRPr="00C73EB4">
              <w:rPr>
                <w:rFonts w:ascii="Arial" w:hAnsi="Arial" w:cs="Arial"/>
              </w:rPr>
              <w:t>0,55 га</w:t>
            </w:r>
          </w:p>
        </w:tc>
        <w:tc>
          <w:tcPr>
            <w:tcW w:w="1134" w:type="dxa"/>
            <w:shd w:val="clear" w:color="auto" w:fill="FFFFFF"/>
          </w:tcPr>
          <w:p w14:paraId="34BDBA99"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6DAC4E2E" w14:textId="77777777" w:rsidR="00C21537" w:rsidRPr="00C73EB4" w:rsidRDefault="00C21537" w:rsidP="00CC6B7F">
            <w:pPr>
              <w:jc w:val="center"/>
              <w:rPr>
                <w:rFonts w:ascii="Arial" w:hAnsi="Arial" w:cs="Arial"/>
              </w:rPr>
            </w:pPr>
            <w:r w:rsidRPr="00C73EB4">
              <w:rPr>
                <w:rFonts w:ascii="Arial" w:hAnsi="Arial" w:cs="Arial"/>
              </w:rPr>
              <w:t>на  40 мест/ на 80 мест</w:t>
            </w:r>
          </w:p>
        </w:tc>
        <w:tc>
          <w:tcPr>
            <w:tcW w:w="1984" w:type="dxa"/>
            <w:shd w:val="clear" w:color="auto" w:fill="FFFFFF"/>
            <w:vAlign w:val="center"/>
          </w:tcPr>
          <w:p w14:paraId="0640294F"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667D7312"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75B45C4B" w14:textId="77777777" w:rsidR="00C21537" w:rsidRPr="00C73EB4" w:rsidRDefault="00C21537" w:rsidP="00CC6B7F">
            <w:pPr>
              <w:jc w:val="center"/>
              <w:rPr>
                <w:rFonts w:ascii="Arial" w:hAnsi="Arial" w:cs="Arial"/>
              </w:rPr>
            </w:pPr>
          </w:p>
        </w:tc>
        <w:tc>
          <w:tcPr>
            <w:tcW w:w="4111" w:type="dxa"/>
            <w:shd w:val="clear" w:color="auto" w:fill="FFFFFF"/>
          </w:tcPr>
          <w:p w14:paraId="23459286"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 с обеспечением собственными источниками газоснабжения и водоснабжения, а также с установлением существенного количества спортивно-оздоровительных сооружений с развитием рекреационной зоны.</w:t>
            </w:r>
          </w:p>
          <w:p w14:paraId="3F12DA19" w14:textId="77777777" w:rsidR="00C21537" w:rsidRPr="00C73EB4" w:rsidRDefault="00C21537" w:rsidP="00CC6B7F">
            <w:pPr>
              <w:jc w:val="center"/>
              <w:rPr>
                <w:rFonts w:ascii="Arial" w:hAnsi="Arial" w:cs="Arial"/>
              </w:rPr>
            </w:pPr>
            <w:r w:rsidRPr="00C73EB4">
              <w:rPr>
                <w:rFonts w:ascii="Arial" w:hAnsi="Arial" w:cs="Arial"/>
              </w:rPr>
              <w:t>Объект планируется к расположению в непосредственной близости от планируемых спортивно-оздоровительных сооружений. Расположение объекта обусловлено необходимостью обеспечения населения удаленных от центральной части районов площадки  территорий организацией дошкольного образования. Наличие планируемых помещений для дополнительного образования потенциально повышает качество оказываемых образовательных услуг.</w:t>
            </w:r>
          </w:p>
        </w:tc>
      </w:tr>
      <w:tr w:rsidR="00C21537" w:rsidRPr="00C73EB4" w14:paraId="32A28AF5" w14:textId="77777777" w:rsidTr="00CC6B7F">
        <w:trPr>
          <w:trHeight w:val="1133"/>
        </w:trPr>
        <w:tc>
          <w:tcPr>
            <w:tcW w:w="583" w:type="dxa"/>
            <w:shd w:val="clear" w:color="auto" w:fill="FFFFFF"/>
          </w:tcPr>
          <w:p w14:paraId="7DC2EEB0" w14:textId="77777777" w:rsidR="00C21537" w:rsidRPr="00C73EB4" w:rsidRDefault="00C21537" w:rsidP="00CC6B7F">
            <w:pPr>
              <w:rPr>
                <w:rFonts w:ascii="Arial" w:hAnsi="Arial" w:cs="Arial"/>
              </w:rPr>
            </w:pPr>
            <w:r w:rsidRPr="00C73EB4">
              <w:rPr>
                <w:rFonts w:ascii="Arial" w:hAnsi="Arial" w:cs="Arial"/>
              </w:rPr>
              <w:t>4.</w:t>
            </w:r>
          </w:p>
        </w:tc>
        <w:tc>
          <w:tcPr>
            <w:tcW w:w="2111" w:type="dxa"/>
            <w:gridSpan w:val="2"/>
            <w:shd w:val="clear" w:color="auto" w:fill="FFFFFF"/>
          </w:tcPr>
          <w:p w14:paraId="3A4BCBE0"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с помещениями для дополнительного образования</w:t>
            </w:r>
          </w:p>
          <w:p w14:paraId="08D9269F" w14:textId="77777777" w:rsidR="00C21537" w:rsidRPr="00C73EB4" w:rsidRDefault="00C21537" w:rsidP="00CC6B7F">
            <w:pPr>
              <w:rPr>
                <w:rFonts w:ascii="Arial" w:hAnsi="Arial" w:cs="Arial"/>
              </w:rPr>
            </w:pPr>
            <w:r w:rsidRPr="00C73EB4">
              <w:rPr>
                <w:rFonts w:ascii="Arial" w:hAnsi="Arial" w:cs="Arial"/>
              </w:rPr>
              <w:t>Назначение – образование детей дошкольного возраста/дополнительное образование детей дошкольного возраста.</w:t>
            </w:r>
          </w:p>
        </w:tc>
        <w:tc>
          <w:tcPr>
            <w:tcW w:w="1418" w:type="dxa"/>
            <w:shd w:val="clear" w:color="auto" w:fill="FFFFFF"/>
          </w:tcPr>
          <w:p w14:paraId="0DAB57DD" w14:textId="77777777" w:rsidR="00C21537" w:rsidRPr="00C73EB4" w:rsidRDefault="00C21537" w:rsidP="00CC6B7F">
            <w:pPr>
              <w:rPr>
                <w:rFonts w:ascii="Arial" w:hAnsi="Arial" w:cs="Arial"/>
              </w:rPr>
            </w:pPr>
            <w:r w:rsidRPr="00C73EB4">
              <w:rPr>
                <w:rFonts w:ascii="Arial" w:hAnsi="Arial" w:cs="Arial"/>
              </w:rPr>
              <w:t>п.г.т. Новосемейкино, ул. Красноярская, 80, на площадке №1</w:t>
            </w:r>
          </w:p>
        </w:tc>
        <w:tc>
          <w:tcPr>
            <w:tcW w:w="1275" w:type="dxa"/>
            <w:shd w:val="clear" w:color="auto" w:fill="FFFFFF"/>
          </w:tcPr>
          <w:p w14:paraId="0156724F"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6C6BFCF0" w14:textId="77777777" w:rsidR="00C21537" w:rsidRPr="00C73EB4" w:rsidRDefault="00C21537" w:rsidP="00CC6B7F">
            <w:pPr>
              <w:rPr>
                <w:rFonts w:ascii="Arial" w:hAnsi="Arial" w:cs="Arial"/>
              </w:rPr>
            </w:pPr>
            <w:r w:rsidRPr="00C73EB4">
              <w:rPr>
                <w:rFonts w:ascii="Arial" w:hAnsi="Arial" w:cs="Arial"/>
              </w:rPr>
              <w:t>0,71 га</w:t>
            </w:r>
          </w:p>
        </w:tc>
        <w:tc>
          <w:tcPr>
            <w:tcW w:w="1134" w:type="dxa"/>
            <w:shd w:val="clear" w:color="auto" w:fill="FFFFFF"/>
          </w:tcPr>
          <w:p w14:paraId="05D384E5"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1E9DEE08" w14:textId="77777777" w:rsidR="00C21537" w:rsidRPr="00C73EB4" w:rsidRDefault="00C21537" w:rsidP="00CC6B7F">
            <w:pPr>
              <w:jc w:val="center"/>
              <w:rPr>
                <w:rFonts w:ascii="Arial" w:hAnsi="Arial" w:cs="Arial"/>
              </w:rPr>
            </w:pPr>
            <w:r w:rsidRPr="00C73EB4">
              <w:rPr>
                <w:rFonts w:ascii="Arial" w:hAnsi="Arial" w:cs="Arial"/>
              </w:rPr>
              <w:t>на  40 мест/ на 80 мест</w:t>
            </w:r>
          </w:p>
        </w:tc>
        <w:tc>
          <w:tcPr>
            <w:tcW w:w="1984" w:type="dxa"/>
            <w:shd w:val="clear" w:color="auto" w:fill="FFFFFF"/>
            <w:vAlign w:val="center"/>
          </w:tcPr>
          <w:p w14:paraId="2BC15C29"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33F94DAA"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7E253225" w14:textId="77777777" w:rsidR="00C21537" w:rsidRPr="00C73EB4" w:rsidRDefault="00C21537" w:rsidP="00CC6B7F">
            <w:pPr>
              <w:jc w:val="center"/>
              <w:rPr>
                <w:rFonts w:ascii="Arial" w:hAnsi="Arial" w:cs="Arial"/>
              </w:rPr>
            </w:pPr>
          </w:p>
        </w:tc>
        <w:tc>
          <w:tcPr>
            <w:tcW w:w="4111" w:type="dxa"/>
            <w:shd w:val="clear" w:color="auto" w:fill="FFFFFF"/>
          </w:tcPr>
          <w:p w14:paraId="7401A8E7"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 с обеспечением собственными источниками газоснабжения и водоснабжения, а также с установлением существенного количества спортивно-оздоровительных сооружений с развитием рекреационной зоны.</w:t>
            </w:r>
          </w:p>
          <w:p w14:paraId="7EB9A2AC" w14:textId="77777777" w:rsidR="00C21537" w:rsidRPr="00C73EB4" w:rsidRDefault="00C21537" w:rsidP="00CC6B7F">
            <w:pPr>
              <w:jc w:val="center"/>
              <w:rPr>
                <w:rFonts w:ascii="Arial" w:hAnsi="Arial" w:cs="Arial"/>
              </w:rPr>
            </w:pPr>
            <w:r w:rsidRPr="00C73EB4">
              <w:rPr>
                <w:rFonts w:ascii="Arial" w:hAnsi="Arial" w:cs="Arial"/>
              </w:rPr>
              <w:t>Объект планируется к расположению в непосредственной близости от планируемого спортивно-оздоровительного сооружения. Расположение объекта обусловлено необходимостью обеспечения населения центральной части территории организацией дошкольного образования. Наличие планируемых помещений для дополнительного образования потенциально повышает качество оказываемых образовательных услуг.</w:t>
            </w:r>
          </w:p>
        </w:tc>
      </w:tr>
      <w:tr w:rsidR="00C21537" w:rsidRPr="00C73EB4" w14:paraId="5BCD210B" w14:textId="77777777" w:rsidTr="00CC6B7F">
        <w:trPr>
          <w:trHeight w:val="1133"/>
        </w:trPr>
        <w:tc>
          <w:tcPr>
            <w:tcW w:w="583" w:type="dxa"/>
            <w:shd w:val="clear" w:color="auto" w:fill="FFFFFF"/>
          </w:tcPr>
          <w:p w14:paraId="20B9B731" w14:textId="77777777" w:rsidR="00C21537" w:rsidRPr="00C73EB4" w:rsidRDefault="00C21537" w:rsidP="00CC6B7F">
            <w:pPr>
              <w:rPr>
                <w:rFonts w:ascii="Arial" w:hAnsi="Arial" w:cs="Arial"/>
              </w:rPr>
            </w:pPr>
            <w:r w:rsidRPr="00C73EB4">
              <w:rPr>
                <w:rFonts w:ascii="Arial" w:hAnsi="Arial" w:cs="Arial"/>
              </w:rPr>
              <w:t>5.</w:t>
            </w:r>
          </w:p>
        </w:tc>
        <w:tc>
          <w:tcPr>
            <w:tcW w:w="2111" w:type="dxa"/>
            <w:gridSpan w:val="2"/>
            <w:shd w:val="clear" w:color="auto" w:fill="FFFFFF"/>
          </w:tcPr>
          <w:p w14:paraId="0FB592A5"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43C76E20" w14:textId="77777777" w:rsidR="00C21537" w:rsidRPr="00C73EB4" w:rsidRDefault="00C21537" w:rsidP="00CC6B7F">
            <w:pPr>
              <w:rPr>
                <w:rFonts w:ascii="Arial" w:hAnsi="Arial" w:cs="Arial"/>
              </w:rPr>
            </w:pPr>
            <w:r w:rsidRPr="00C73EB4">
              <w:rPr>
                <w:rFonts w:ascii="Arial" w:hAnsi="Arial" w:cs="Arial"/>
              </w:rPr>
              <w:t>п.г.т. Новосемейкино, на площадке №3</w:t>
            </w:r>
          </w:p>
        </w:tc>
        <w:tc>
          <w:tcPr>
            <w:tcW w:w="1275" w:type="dxa"/>
            <w:shd w:val="clear" w:color="auto" w:fill="FFFFFF"/>
          </w:tcPr>
          <w:p w14:paraId="54D8A594"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6550472" w14:textId="77777777" w:rsidR="00C21537" w:rsidRPr="00C73EB4" w:rsidRDefault="00C21537" w:rsidP="00CC6B7F">
            <w:pPr>
              <w:rPr>
                <w:rFonts w:ascii="Arial" w:hAnsi="Arial" w:cs="Arial"/>
              </w:rPr>
            </w:pPr>
            <w:r w:rsidRPr="00C73EB4">
              <w:rPr>
                <w:rFonts w:ascii="Arial" w:hAnsi="Arial" w:cs="Arial"/>
              </w:rPr>
              <w:t>0,5 га</w:t>
            </w:r>
          </w:p>
        </w:tc>
        <w:tc>
          <w:tcPr>
            <w:tcW w:w="1134" w:type="dxa"/>
            <w:shd w:val="clear" w:color="auto" w:fill="FFFFFF"/>
          </w:tcPr>
          <w:p w14:paraId="56984F8C"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2C30884D" w14:textId="77777777" w:rsidR="00C21537" w:rsidRPr="00C73EB4" w:rsidRDefault="00C21537" w:rsidP="00CC6B7F">
            <w:pPr>
              <w:jc w:val="center"/>
              <w:rPr>
                <w:rFonts w:ascii="Arial" w:hAnsi="Arial" w:cs="Arial"/>
              </w:rPr>
            </w:pPr>
            <w:r w:rsidRPr="00C73EB4">
              <w:rPr>
                <w:rFonts w:ascii="Arial" w:hAnsi="Arial" w:cs="Arial"/>
              </w:rPr>
              <w:t>на  75 мест</w:t>
            </w:r>
          </w:p>
        </w:tc>
        <w:tc>
          <w:tcPr>
            <w:tcW w:w="1984" w:type="dxa"/>
            <w:shd w:val="clear" w:color="auto" w:fill="FFFFFF"/>
            <w:vAlign w:val="center"/>
          </w:tcPr>
          <w:p w14:paraId="5CE9AEAA"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0BDE8E8C"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740F3BB7" w14:textId="77777777" w:rsidR="00C21537" w:rsidRPr="00C73EB4" w:rsidRDefault="00C21537" w:rsidP="00CC6B7F">
            <w:pPr>
              <w:jc w:val="center"/>
              <w:rPr>
                <w:rFonts w:ascii="Arial" w:hAnsi="Arial" w:cs="Arial"/>
              </w:rPr>
            </w:pPr>
          </w:p>
        </w:tc>
        <w:tc>
          <w:tcPr>
            <w:tcW w:w="4111" w:type="dxa"/>
            <w:shd w:val="clear" w:color="auto" w:fill="FFFFFF"/>
          </w:tcPr>
          <w:p w14:paraId="0772D7CA"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развитие жилищного строительства. Выгодность планируемого расположения объекта обусловлена близостью к зоне рекреационного назначения и планируемому спортивно-оздоровительному сооружению, что потенциально может улучшить качество оказываемых образовательных услуг.</w:t>
            </w:r>
          </w:p>
        </w:tc>
      </w:tr>
      <w:tr w:rsidR="00C21537" w:rsidRPr="00C73EB4" w14:paraId="3709A634" w14:textId="77777777" w:rsidTr="00CC6B7F">
        <w:trPr>
          <w:trHeight w:val="1133"/>
        </w:trPr>
        <w:tc>
          <w:tcPr>
            <w:tcW w:w="583" w:type="dxa"/>
            <w:shd w:val="clear" w:color="auto" w:fill="FFFFFF"/>
          </w:tcPr>
          <w:p w14:paraId="677999D5" w14:textId="77777777" w:rsidR="00C21537" w:rsidRPr="00C73EB4" w:rsidRDefault="00C21537" w:rsidP="00CC6B7F">
            <w:pPr>
              <w:rPr>
                <w:rFonts w:ascii="Arial" w:hAnsi="Arial" w:cs="Arial"/>
              </w:rPr>
            </w:pPr>
            <w:r w:rsidRPr="00C73EB4">
              <w:rPr>
                <w:rFonts w:ascii="Arial" w:hAnsi="Arial" w:cs="Arial"/>
              </w:rPr>
              <w:t>6.</w:t>
            </w:r>
          </w:p>
        </w:tc>
        <w:tc>
          <w:tcPr>
            <w:tcW w:w="2111" w:type="dxa"/>
            <w:gridSpan w:val="2"/>
            <w:shd w:val="clear" w:color="auto" w:fill="FFFFFF"/>
          </w:tcPr>
          <w:p w14:paraId="3F0F5D5E"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4B7DA295" w14:textId="77777777" w:rsidR="00C21537" w:rsidRPr="00C73EB4" w:rsidRDefault="00C21537" w:rsidP="00CC6B7F">
            <w:pPr>
              <w:rPr>
                <w:rFonts w:ascii="Arial" w:hAnsi="Arial" w:cs="Arial"/>
              </w:rPr>
            </w:pPr>
            <w:r w:rsidRPr="00C73EB4">
              <w:rPr>
                <w:rFonts w:ascii="Arial" w:hAnsi="Arial" w:cs="Arial"/>
              </w:rPr>
              <w:t>п.г.т. Новосемейкино, на площадке №2</w:t>
            </w:r>
          </w:p>
        </w:tc>
        <w:tc>
          <w:tcPr>
            <w:tcW w:w="1275" w:type="dxa"/>
            <w:shd w:val="clear" w:color="auto" w:fill="FFFFFF"/>
          </w:tcPr>
          <w:p w14:paraId="2DD31A40"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6A2E737" w14:textId="77777777" w:rsidR="00C21537" w:rsidRPr="00C73EB4" w:rsidRDefault="00C21537" w:rsidP="00CC6B7F">
            <w:pPr>
              <w:rPr>
                <w:rFonts w:ascii="Arial" w:hAnsi="Arial" w:cs="Arial"/>
              </w:rPr>
            </w:pPr>
            <w:r w:rsidRPr="00C73EB4">
              <w:rPr>
                <w:rFonts w:ascii="Arial" w:hAnsi="Arial" w:cs="Arial"/>
              </w:rPr>
              <w:t>0,4 га</w:t>
            </w:r>
          </w:p>
        </w:tc>
        <w:tc>
          <w:tcPr>
            <w:tcW w:w="1134" w:type="dxa"/>
            <w:shd w:val="clear" w:color="auto" w:fill="FFFFFF"/>
          </w:tcPr>
          <w:p w14:paraId="028CD3EB"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6FAA94EB" w14:textId="77777777" w:rsidR="00C21537" w:rsidRPr="00C73EB4" w:rsidRDefault="00C21537" w:rsidP="00CC6B7F">
            <w:pPr>
              <w:jc w:val="center"/>
              <w:rPr>
                <w:rFonts w:ascii="Arial" w:hAnsi="Arial" w:cs="Arial"/>
              </w:rPr>
            </w:pPr>
            <w:r w:rsidRPr="00C73EB4">
              <w:rPr>
                <w:rFonts w:ascii="Arial" w:hAnsi="Arial" w:cs="Arial"/>
              </w:rPr>
              <w:t>на  50 мест</w:t>
            </w:r>
          </w:p>
        </w:tc>
        <w:tc>
          <w:tcPr>
            <w:tcW w:w="1984" w:type="dxa"/>
            <w:shd w:val="clear" w:color="auto" w:fill="FFFFFF"/>
            <w:vAlign w:val="center"/>
          </w:tcPr>
          <w:p w14:paraId="7E1FDE33"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279C51C6"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32F9ED86" w14:textId="77777777" w:rsidR="00C21537" w:rsidRPr="00C73EB4" w:rsidRDefault="00C21537" w:rsidP="00CC6B7F">
            <w:pPr>
              <w:jc w:val="center"/>
              <w:rPr>
                <w:rFonts w:ascii="Arial" w:hAnsi="Arial" w:cs="Arial"/>
              </w:rPr>
            </w:pPr>
          </w:p>
        </w:tc>
        <w:tc>
          <w:tcPr>
            <w:tcW w:w="4111" w:type="dxa"/>
            <w:shd w:val="clear" w:color="auto" w:fill="FFFFFF"/>
          </w:tcPr>
          <w:p w14:paraId="391A0A4B"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развитие жилищного строительства. Расположение объекта обусловлено необходимостью  обеспечения территории объектами дошкольного образования. Благодаря размещению объекта в западной части площадки,  с учетом планирования аналогичного объекта в восточной части площадки, жителям данной территории будет обеспечен равноудаленный доступ к данным объектам.</w:t>
            </w:r>
          </w:p>
        </w:tc>
      </w:tr>
      <w:tr w:rsidR="00C21537" w:rsidRPr="00C73EB4" w14:paraId="2FC8129A" w14:textId="77777777" w:rsidTr="00CC6B7F">
        <w:trPr>
          <w:trHeight w:val="424"/>
        </w:trPr>
        <w:tc>
          <w:tcPr>
            <w:tcW w:w="583" w:type="dxa"/>
            <w:shd w:val="clear" w:color="auto" w:fill="FFFFFF"/>
          </w:tcPr>
          <w:p w14:paraId="0839F342" w14:textId="77777777" w:rsidR="00C21537" w:rsidRPr="00C73EB4" w:rsidRDefault="00C21537" w:rsidP="00CC6B7F">
            <w:pPr>
              <w:rPr>
                <w:rFonts w:ascii="Arial" w:hAnsi="Arial" w:cs="Arial"/>
              </w:rPr>
            </w:pPr>
            <w:r w:rsidRPr="00C73EB4">
              <w:rPr>
                <w:rFonts w:ascii="Arial" w:hAnsi="Arial" w:cs="Arial"/>
              </w:rPr>
              <w:t>7.</w:t>
            </w:r>
          </w:p>
        </w:tc>
        <w:tc>
          <w:tcPr>
            <w:tcW w:w="2111" w:type="dxa"/>
            <w:gridSpan w:val="2"/>
            <w:shd w:val="clear" w:color="auto" w:fill="FFFFFF"/>
          </w:tcPr>
          <w:p w14:paraId="3235E0B4"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57FA15EE" w14:textId="77777777" w:rsidR="00C21537" w:rsidRPr="00C73EB4" w:rsidRDefault="00C21537" w:rsidP="00CC6B7F">
            <w:pPr>
              <w:rPr>
                <w:rFonts w:ascii="Arial" w:hAnsi="Arial" w:cs="Arial"/>
              </w:rPr>
            </w:pPr>
            <w:r w:rsidRPr="00C73EB4">
              <w:rPr>
                <w:rFonts w:ascii="Arial" w:hAnsi="Arial" w:cs="Arial"/>
              </w:rPr>
              <w:t xml:space="preserve">п.г.т. Новосемейкино, на площадке №2 </w:t>
            </w:r>
          </w:p>
        </w:tc>
        <w:tc>
          <w:tcPr>
            <w:tcW w:w="1275" w:type="dxa"/>
            <w:shd w:val="clear" w:color="auto" w:fill="FFFFFF"/>
          </w:tcPr>
          <w:p w14:paraId="302842AC"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39299F4" w14:textId="77777777" w:rsidR="00C21537" w:rsidRPr="00C73EB4" w:rsidRDefault="00C21537" w:rsidP="00CC6B7F">
            <w:pPr>
              <w:rPr>
                <w:rFonts w:ascii="Arial" w:hAnsi="Arial" w:cs="Arial"/>
              </w:rPr>
            </w:pPr>
            <w:r w:rsidRPr="00C73EB4">
              <w:rPr>
                <w:rFonts w:ascii="Arial" w:hAnsi="Arial" w:cs="Arial"/>
              </w:rPr>
              <w:t>0,5 га</w:t>
            </w:r>
          </w:p>
        </w:tc>
        <w:tc>
          <w:tcPr>
            <w:tcW w:w="1134" w:type="dxa"/>
            <w:shd w:val="clear" w:color="auto" w:fill="FFFFFF"/>
          </w:tcPr>
          <w:p w14:paraId="7A28D478"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0B6BED98" w14:textId="77777777" w:rsidR="00C21537" w:rsidRPr="00C73EB4" w:rsidRDefault="00C21537" w:rsidP="00CC6B7F">
            <w:pPr>
              <w:jc w:val="center"/>
              <w:rPr>
                <w:rFonts w:ascii="Arial" w:hAnsi="Arial" w:cs="Arial"/>
              </w:rPr>
            </w:pPr>
            <w:r w:rsidRPr="00C73EB4">
              <w:rPr>
                <w:rFonts w:ascii="Arial" w:hAnsi="Arial" w:cs="Arial"/>
              </w:rPr>
              <w:t>на  75 мест</w:t>
            </w:r>
          </w:p>
        </w:tc>
        <w:tc>
          <w:tcPr>
            <w:tcW w:w="1984" w:type="dxa"/>
            <w:shd w:val="clear" w:color="auto" w:fill="FFFFFF"/>
            <w:vAlign w:val="center"/>
          </w:tcPr>
          <w:p w14:paraId="46868635"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31D77C9E"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32D47950" w14:textId="77777777" w:rsidR="00C21537" w:rsidRPr="00C73EB4" w:rsidRDefault="00C21537" w:rsidP="00CC6B7F">
            <w:pPr>
              <w:jc w:val="center"/>
              <w:rPr>
                <w:rFonts w:ascii="Arial" w:hAnsi="Arial" w:cs="Arial"/>
              </w:rPr>
            </w:pPr>
          </w:p>
        </w:tc>
        <w:tc>
          <w:tcPr>
            <w:tcW w:w="4111" w:type="dxa"/>
            <w:shd w:val="clear" w:color="auto" w:fill="FFFFFF"/>
          </w:tcPr>
          <w:p w14:paraId="1C3EC995"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развитие жилищного строительства. Расположение объекта обусловлено необходимостью  обеспечения территории объектами дошкольного образования. Благодаря размещению объекта в восточной части площадки,  с учетом планирования аналогичного объекта в западной части площадки, жителям данной территории будет обеспечен равноудаленный доступ к данным объектам.</w:t>
            </w:r>
          </w:p>
        </w:tc>
      </w:tr>
      <w:tr w:rsidR="00C21537" w:rsidRPr="00C73EB4" w14:paraId="62BB67E6" w14:textId="77777777" w:rsidTr="00CC6B7F">
        <w:trPr>
          <w:trHeight w:val="424"/>
        </w:trPr>
        <w:tc>
          <w:tcPr>
            <w:tcW w:w="583" w:type="dxa"/>
            <w:shd w:val="clear" w:color="auto" w:fill="FFFFFF"/>
          </w:tcPr>
          <w:p w14:paraId="297E5DA3" w14:textId="77777777" w:rsidR="00C21537" w:rsidRPr="00C73EB4" w:rsidRDefault="00C21537" w:rsidP="00CC6B7F">
            <w:pPr>
              <w:rPr>
                <w:rFonts w:ascii="Arial" w:hAnsi="Arial" w:cs="Arial"/>
              </w:rPr>
            </w:pPr>
            <w:r w:rsidRPr="00C73EB4">
              <w:rPr>
                <w:rFonts w:ascii="Arial" w:hAnsi="Arial" w:cs="Arial"/>
              </w:rPr>
              <w:t>8.</w:t>
            </w:r>
          </w:p>
        </w:tc>
        <w:tc>
          <w:tcPr>
            <w:tcW w:w="2111" w:type="dxa"/>
            <w:gridSpan w:val="2"/>
            <w:shd w:val="clear" w:color="auto" w:fill="FFFFFF"/>
          </w:tcPr>
          <w:p w14:paraId="6FDAF8D3"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3E88A2D9" w14:textId="77777777" w:rsidR="00C21537" w:rsidRPr="00C73EB4" w:rsidRDefault="00C21537" w:rsidP="00CC6B7F">
            <w:pPr>
              <w:rPr>
                <w:rFonts w:ascii="Arial" w:hAnsi="Arial" w:cs="Arial"/>
              </w:rPr>
            </w:pPr>
            <w:r w:rsidRPr="00C73EB4">
              <w:rPr>
                <w:rFonts w:ascii="Arial" w:hAnsi="Arial" w:cs="Arial"/>
              </w:rPr>
              <w:t>в п.г.т. Новосемейкино, на площадке №5</w:t>
            </w:r>
          </w:p>
        </w:tc>
        <w:tc>
          <w:tcPr>
            <w:tcW w:w="1275" w:type="dxa"/>
            <w:shd w:val="clear" w:color="auto" w:fill="FFFFFF"/>
          </w:tcPr>
          <w:p w14:paraId="1ADC43C3"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0F205D05" w14:textId="77777777" w:rsidR="00C21537" w:rsidRPr="00C73EB4" w:rsidRDefault="00C21537" w:rsidP="00CC6B7F">
            <w:pPr>
              <w:rPr>
                <w:rFonts w:ascii="Arial" w:hAnsi="Arial" w:cs="Arial"/>
              </w:rPr>
            </w:pPr>
            <w:r w:rsidRPr="00C73EB4">
              <w:rPr>
                <w:rFonts w:ascii="Arial" w:hAnsi="Arial" w:cs="Arial"/>
              </w:rPr>
              <w:t>1,05 га</w:t>
            </w:r>
          </w:p>
        </w:tc>
        <w:tc>
          <w:tcPr>
            <w:tcW w:w="1134" w:type="dxa"/>
            <w:shd w:val="clear" w:color="auto" w:fill="FFFFFF"/>
          </w:tcPr>
          <w:p w14:paraId="679D3FBD"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16A314F9" w14:textId="77777777" w:rsidR="00C21537" w:rsidRPr="00C73EB4" w:rsidRDefault="00C21537" w:rsidP="00CC6B7F">
            <w:pPr>
              <w:jc w:val="center"/>
              <w:rPr>
                <w:rFonts w:ascii="Arial" w:hAnsi="Arial" w:cs="Arial"/>
              </w:rPr>
            </w:pPr>
            <w:r w:rsidRPr="00C73EB4">
              <w:rPr>
                <w:rFonts w:ascii="Arial" w:hAnsi="Arial" w:cs="Arial"/>
              </w:rPr>
              <w:t>на  270 мест</w:t>
            </w:r>
          </w:p>
        </w:tc>
        <w:tc>
          <w:tcPr>
            <w:tcW w:w="1984" w:type="dxa"/>
            <w:shd w:val="clear" w:color="auto" w:fill="FFFFFF"/>
            <w:vAlign w:val="center"/>
          </w:tcPr>
          <w:p w14:paraId="096849BC" w14:textId="77777777" w:rsidR="00C21537" w:rsidRPr="00C73EB4" w:rsidRDefault="00C21537" w:rsidP="00CC6B7F">
            <w:pPr>
              <w:jc w:val="center"/>
              <w:rPr>
                <w:rFonts w:ascii="Arial" w:hAnsi="Arial" w:cs="Arial"/>
              </w:rPr>
            </w:pPr>
          </w:p>
        </w:tc>
        <w:tc>
          <w:tcPr>
            <w:tcW w:w="4111" w:type="dxa"/>
            <w:shd w:val="clear" w:color="auto" w:fill="FFFFFF"/>
          </w:tcPr>
          <w:p w14:paraId="00E16A65"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 и интенсивное развитие (консолидация путем создания транспортно-пересадочного узла) транспортной инфраструктуры с учетом наличия в зоне инженерно-транспортной инфраструктуры таких объектов как  водозаборы и  насосная станция, также планируется достаточная обеспеченность объектами в сфере физической культуры и массового спорта. В связи с тем, что на площадке № 5 предусмотрены мероприятия по строительству транспортно-пересадочного узла, а также по развитию жилищного строительства, количество поживающих на территории семей в перспективные сроки значительно увеличится.   В связи с этим крайне важным является размещение на территории данного объекта, рассчитанного на большое количество мест. Объект планируется к размещению в центральной части площадки № 5, что повысит его уровень территориальной доступности.</w:t>
            </w:r>
          </w:p>
        </w:tc>
      </w:tr>
      <w:tr w:rsidR="00C21537" w:rsidRPr="00C73EB4" w14:paraId="7E579FE7" w14:textId="77777777" w:rsidTr="00CC6B7F">
        <w:trPr>
          <w:trHeight w:val="424"/>
        </w:trPr>
        <w:tc>
          <w:tcPr>
            <w:tcW w:w="583" w:type="dxa"/>
            <w:shd w:val="clear" w:color="auto" w:fill="FFFFFF"/>
          </w:tcPr>
          <w:p w14:paraId="4A8DE023" w14:textId="77777777" w:rsidR="00C21537" w:rsidRPr="00C73EB4" w:rsidRDefault="00C21537" w:rsidP="00CC6B7F">
            <w:pPr>
              <w:rPr>
                <w:rFonts w:ascii="Arial" w:hAnsi="Arial" w:cs="Arial"/>
              </w:rPr>
            </w:pPr>
            <w:r w:rsidRPr="00C73EB4">
              <w:rPr>
                <w:rFonts w:ascii="Arial" w:hAnsi="Arial" w:cs="Arial"/>
              </w:rPr>
              <w:t>9.</w:t>
            </w:r>
          </w:p>
        </w:tc>
        <w:tc>
          <w:tcPr>
            <w:tcW w:w="2111" w:type="dxa"/>
            <w:gridSpan w:val="2"/>
            <w:shd w:val="clear" w:color="auto" w:fill="FFFFFF"/>
          </w:tcPr>
          <w:p w14:paraId="3FDC6E24"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067A233D" w14:textId="77777777" w:rsidR="00C21537" w:rsidRPr="00C73EB4" w:rsidRDefault="00C21537" w:rsidP="00CC6B7F">
            <w:pPr>
              <w:rPr>
                <w:rFonts w:ascii="Arial" w:hAnsi="Arial" w:cs="Arial"/>
              </w:rPr>
            </w:pPr>
            <w:r w:rsidRPr="00C73EB4">
              <w:rPr>
                <w:rFonts w:ascii="Arial" w:hAnsi="Arial" w:cs="Arial"/>
              </w:rPr>
              <w:t>в п.г.т. Новосемейкино, на площадке №5</w:t>
            </w:r>
          </w:p>
        </w:tc>
        <w:tc>
          <w:tcPr>
            <w:tcW w:w="1275" w:type="dxa"/>
            <w:shd w:val="clear" w:color="auto" w:fill="FFFFFF"/>
          </w:tcPr>
          <w:p w14:paraId="16A68B91"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0E44FA31" w14:textId="77777777" w:rsidR="00C21537" w:rsidRPr="00C73EB4" w:rsidRDefault="00C21537" w:rsidP="00CC6B7F">
            <w:pPr>
              <w:rPr>
                <w:rFonts w:ascii="Arial" w:hAnsi="Arial" w:cs="Arial"/>
              </w:rPr>
            </w:pPr>
            <w:r w:rsidRPr="00C73EB4">
              <w:rPr>
                <w:rFonts w:ascii="Arial" w:hAnsi="Arial" w:cs="Arial"/>
              </w:rPr>
              <w:t>1,05 га</w:t>
            </w:r>
          </w:p>
        </w:tc>
        <w:tc>
          <w:tcPr>
            <w:tcW w:w="1134" w:type="dxa"/>
            <w:shd w:val="clear" w:color="auto" w:fill="FFFFFF"/>
          </w:tcPr>
          <w:p w14:paraId="073EEC57"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13FD8479" w14:textId="77777777" w:rsidR="00C21537" w:rsidRPr="00C73EB4" w:rsidRDefault="00C21537" w:rsidP="00CC6B7F">
            <w:pPr>
              <w:jc w:val="center"/>
              <w:rPr>
                <w:rFonts w:ascii="Arial" w:hAnsi="Arial" w:cs="Arial"/>
              </w:rPr>
            </w:pPr>
            <w:r w:rsidRPr="00C73EB4">
              <w:rPr>
                <w:rFonts w:ascii="Arial" w:hAnsi="Arial" w:cs="Arial"/>
              </w:rPr>
              <w:t>на  270 мест</w:t>
            </w:r>
          </w:p>
        </w:tc>
        <w:tc>
          <w:tcPr>
            <w:tcW w:w="1984" w:type="dxa"/>
            <w:shd w:val="clear" w:color="auto" w:fill="FFFFFF"/>
            <w:vAlign w:val="center"/>
          </w:tcPr>
          <w:p w14:paraId="7FCFD8A4" w14:textId="77777777" w:rsidR="00C21537" w:rsidRPr="00C73EB4" w:rsidRDefault="00C21537" w:rsidP="00CC6B7F">
            <w:pPr>
              <w:jc w:val="center"/>
              <w:rPr>
                <w:rFonts w:ascii="Arial" w:hAnsi="Arial" w:cs="Arial"/>
              </w:rPr>
            </w:pPr>
          </w:p>
        </w:tc>
        <w:tc>
          <w:tcPr>
            <w:tcW w:w="4111" w:type="dxa"/>
            <w:shd w:val="clear" w:color="auto" w:fill="FFFFFF"/>
          </w:tcPr>
          <w:p w14:paraId="63B6FEBE"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интенсивное развитие жилищного строительства и интенсивное развитие (консолидация путем создания транспортно-пересадочного узла) транспортной инфраструктуры с учетом наличия в зоне инженерно-транспортной инфраструктуры таких объектов как  водозаборы и  насосная станция, также планируется достаточная обеспеченность объектами в сфере физической культуры и массового спорта. В связи с тем, что на площадке № 5 предусмотрены мероприятия по строительству транспортно-пересадочного узла, а также по развитию жилищного строительства, количество поживающих на территории семей в перспективные сроки значительно увеличится.   В связи с этим крайне важным является размещение на территории данного объекта, рассчитанного на большое количество мест. Объект планируется к размещению в центральной части площадки № 5, что повысит его уровень территориальной доступности.</w:t>
            </w:r>
          </w:p>
        </w:tc>
      </w:tr>
      <w:tr w:rsidR="00C21537" w:rsidRPr="00C73EB4" w14:paraId="1304803E" w14:textId="77777777" w:rsidTr="00CC6B7F">
        <w:trPr>
          <w:trHeight w:val="424"/>
        </w:trPr>
        <w:tc>
          <w:tcPr>
            <w:tcW w:w="583" w:type="dxa"/>
            <w:shd w:val="clear" w:color="auto" w:fill="FFFFFF"/>
          </w:tcPr>
          <w:p w14:paraId="029E5BCE" w14:textId="77777777" w:rsidR="00C21537" w:rsidRPr="00C73EB4" w:rsidRDefault="00C21537" w:rsidP="00CC6B7F">
            <w:pPr>
              <w:rPr>
                <w:rFonts w:ascii="Arial" w:hAnsi="Arial" w:cs="Arial"/>
              </w:rPr>
            </w:pPr>
            <w:r w:rsidRPr="00C73EB4">
              <w:rPr>
                <w:rFonts w:ascii="Arial" w:hAnsi="Arial" w:cs="Arial"/>
              </w:rPr>
              <w:t>10.</w:t>
            </w:r>
          </w:p>
        </w:tc>
        <w:tc>
          <w:tcPr>
            <w:tcW w:w="2111" w:type="dxa"/>
            <w:gridSpan w:val="2"/>
            <w:shd w:val="clear" w:color="auto" w:fill="FFFFFF"/>
          </w:tcPr>
          <w:p w14:paraId="10349D1E"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4D7C52FA" w14:textId="77777777" w:rsidR="00C21537" w:rsidRPr="00C73EB4" w:rsidRDefault="00C21537" w:rsidP="00CC6B7F">
            <w:pPr>
              <w:rPr>
                <w:rFonts w:ascii="Arial" w:hAnsi="Arial" w:cs="Arial"/>
              </w:rPr>
            </w:pPr>
            <w:r w:rsidRPr="00C73EB4">
              <w:rPr>
                <w:rFonts w:ascii="Arial" w:hAnsi="Arial" w:cs="Arial"/>
              </w:rPr>
              <w:t>п.г.т. Новосемейкино, ул. Заводская</w:t>
            </w:r>
          </w:p>
        </w:tc>
        <w:tc>
          <w:tcPr>
            <w:tcW w:w="1275" w:type="dxa"/>
            <w:shd w:val="clear" w:color="auto" w:fill="FFFFFF"/>
          </w:tcPr>
          <w:p w14:paraId="358831D0"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44EBCF1B" w14:textId="77777777" w:rsidR="00C21537" w:rsidRPr="00C73EB4" w:rsidRDefault="00C21537" w:rsidP="00CC6B7F">
            <w:pPr>
              <w:rPr>
                <w:rFonts w:ascii="Arial" w:hAnsi="Arial" w:cs="Arial"/>
              </w:rPr>
            </w:pPr>
            <w:r w:rsidRPr="00C73EB4">
              <w:rPr>
                <w:rFonts w:ascii="Arial" w:hAnsi="Arial" w:cs="Arial"/>
              </w:rPr>
              <w:t>0,47 га</w:t>
            </w:r>
          </w:p>
        </w:tc>
        <w:tc>
          <w:tcPr>
            <w:tcW w:w="1134" w:type="dxa"/>
            <w:shd w:val="clear" w:color="auto" w:fill="FFFFFF"/>
          </w:tcPr>
          <w:p w14:paraId="257510C8"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1711978F" w14:textId="77777777" w:rsidR="00C21537" w:rsidRPr="00C73EB4" w:rsidRDefault="00C21537" w:rsidP="00CC6B7F">
            <w:pPr>
              <w:jc w:val="center"/>
              <w:rPr>
                <w:rFonts w:ascii="Arial" w:hAnsi="Arial" w:cs="Arial"/>
              </w:rPr>
            </w:pPr>
            <w:r w:rsidRPr="00C73EB4">
              <w:rPr>
                <w:rFonts w:ascii="Arial" w:hAnsi="Arial" w:cs="Arial"/>
              </w:rPr>
              <w:t>на  110 мест</w:t>
            </w:r>
          </w:p>
        </w:tc>
        <w:tc>
          <w:tcPr>
            <w:tcW w:w="1984" w:type="dxa"/>
            <w:shd w:val="clear" w:color="auto" w:fill="FFFFFF"/>
            <w:vAlign w:val="center"/>
          </w:tcPr>
          <w:p w14:paraId="18F006B1"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4B3D818D"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119FE27B" w14:textId="77777777" w:rsidR="00C21537" w:rsidRPr="00C73EB4" w:rsidRDefault="00C21537" w:rsidP="00CC6B7F">
            <w:pPr>
              <w:jc w:val="center"/>
              <w:rPr>
                <w:rFonts w:ascii="Arial" w:hAnsi="Arial" w:cs="Arial"/>
              </w:rPr>
            </w:pPr>
          </w:p>
        </w:tc>
        <w:tc>
          <w:tcPr>
            <w:tcW w:w="4111" w:type="dxa"/>
            <w:shd w:val="clear" w:color="auto" w:fill="FFFFFF"/>
          </w:tcPr>
          <w:p w14:paraId="3DC03D82" w14:textId="77777777" w:rsidR="00C21537" w:rsidRPr="00C73EB4" w:rsidRDefault="00C21537" w:rsidP="00CC6B7F">
            <w:pPr>
              <w:jc w:val="center"/>
              <w:rPr>
                <w:rFonts w:ascii="Arial" w:hAnsi="Arial" w:cs="Arial"/>
              </w:rPr>
            </w:pPr>
            <w:r w:rsidRPr="00C73EB4">
              <w:rPr>
                <w:rFonts w:ascii="Arial" w:hAnsi="Arial" w:cs="Arial"/>
              </w:rPr>
              <w:t>В связи с высоким уровнем загруженности существующего в границах п.г.т. Новосемейкино детского сада № 17 по ул. Жигулевская, д. 13а,имеется потребность в строительстве детского сада в данном районе п.г.т. Новосемейкино.</w:t>
            </w:r>
          </w:p>
        </w:tc>
      </w:tr>
      <w:tr w:rsidR="00C21537" w:rsidRPr="00C73EB4" w14:paraId="0E9E16F1" w14:textId="77777777" w:rsidTr="00CC6B7F">
        <w:trPr>
          <w:trHeight w:val="424"/>
        </w:trPr>
        <w:tc>
          <w:tcPr>
            <w:tcW w:w="583" w:type="dxa"/>
            <w:shd w:val="clear" w:color="auto" w:fill="FFFFFF"/>
          </w:tcPr>
          <w:p w14:paraId="2EB88019" w14:textId="77777777" w:rsidR="00C21537" w:rsidRPr="00C73EB4" w:rsidRDefault="00C21537" w:rsidP="00CC6B7F">
            <w:pPr>
              <w:rPr>
                <w:rFonts w:ascii="Arial" w:hAnsi="Arial" w:cs="Arial"/>
              </w:rPr>
            </w:pPr>
            <w:r w:rsidRPr="00C73EB4">
              <w:rPr>
                <w:rFonts w:ascii="Arial" w:hAnsi="Arial" w:cs="Arial"/>
              </w:rPr>
              <w:t>11.</w:t>
            </w:r>
          </w:p>
        </w:tc>
        <w:tc>
          <w:tcPr>
            <w:tcW w:w="2111" w:type="dxa"/>
            <w:gridSpan w:val="2"/>
            <w:shd w:val="clear" w:color="auto" w:fill="FFFFFF"/>
          </w:tcPr>
          <w:p w14:paraId="7717140C"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4B690FD0" w14:textId="77777777" w:rsidR="00C21537" w:rsidRPr="00C73EB4" w:rsidRDefault="00C21537" w:rsidP="00CC6B7F">
            <w:pPr>
              <w:rPr>
                <w:rFonts w:ascii="Arial" w:hAnsi="Arial" w:cs="Arial"/>
              </w:rPr>
            </w:pPr>
            <w:r w:rsidRPr="00C73EB4">
              <w:rPr>
                <w:rFonts w:ascii="Arial" w:hAnsi="Arial" w:cs="Arial"/>
              </w:rPr>
              <w:t>п.г.т. Новосемейкино, ул. Советская</w:t>
            </w:r>
          </w:p>
        </w:tc>
        <w:tc>
          <w:tcPr>
            <w:tcW w:w="1275" w:type="dxa"/>
            <w:shd w:val="clear" w:color="auto" w:fill="FFFFFF"/>
          </w:tcPr>
          <w:p w14:paraId="1890775B"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793F9AE6" w14:textId="77777777" w:rsidR="00C21537" w:rsidRPr="00C73EB4" w:rsidRDefault="00C21537" w:rsidP="00CC6B7F">
            <w:pPr>
              <w:rPr>
                <w:rFonts w:ascii="Arial" w:hAnsi="Arial" w:cs="Arial"/>
              </w:rPr>
            </w:pPr>
            <w:r w:rsidRPr="00C73EB4">
              <w:rPr>
                <w:rFonts w:ascii="Arial" w:hAnsi="Arial" w:cs="Arial"/>
              </w:rPr>
              <w:t>0,3 га</w:t>
            </w:r>
          </w:p>
        </w:tc>
        <w:tc>
          <w:tcPr>
            <w:tcW w:w="1134" w:type="dxa"/>
            <w:shd w:val="clear" w:color="auto" w:fill="FFFFFF"/>
          </w:tcPr>
          <w:p w14:paraId="18265647"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11C8AADA" w14:textId="77777777" w:rsidR="00C21537" w:rsidRPr="00C73EB4" w:rsidRDefault="00C21537" w:rsidP="00CC6B7F">
            <w:pPr>
              <w:jc w:val="center"/>
              <w:rPr>
                <w:rFonts w:ascii="Arial" w:hAnsi="Arial" w:cs="Arial"/>
              </w:rPr>
            </w:pPr>
            <w:r w:rsidRPr="00C73EB4">
              <w:rPr>
                <w:rFonts w:ascii="Arial" w:hAnsi="Arial" w:cs="Arial"/>
              </w:rPr>
              <w:t>на  75 мест</w:t>
            </w:r>
          </w:p>
        </w:tc>
        <w:tc>
          <w:tcPr>
            <w:tcW w:w="1984" w:type="dxa"/>
            <w:shd w:val="clear" w:color="auto" w:fill="FFFFFF"/>
            <w:vAlign w:val="center"/>
          </w:tcPr>
          <w:p w14:paraId="5A4F247E"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2937D190"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5D6F4858" w14:textId="77777777" w:rsidR="00C21537" w:rsidRPr="00C73EB4" w:rsidRDefault="00C21537" w:rsidP="00CC6B7F">
            <w:pPr>
              <w:jc w:val="center"/>
              <w:rPr>
                <w:rFonts w:ascii="Arial" w:hAnsi="Arial" w:cs="Arial"/>
              </w:rPr>
            </w:pPr>
          </w:p>
        </w:tc>
        <w:tc>
          <w:tcPr>
            <w:tcW w:w="4111" w:type="dxa"/>
            <w:shd w:val="clear" w:color="auto" w:fill="FFFFFF"/>
          </w:tcPr>
          <w:p w14:paraId="1137394E" w14:textId="77777777" w:rsidR="00C21537" w:rsidRPr="00C73EB4" w:rsidRDefault="00C21537" w:rsidP="00CC6B7F">
            <w:pPr>
              <w:jc w:val="center"/>
              <w:rPr>
                <w:rFonts w:ascii="Arial" w:hAnsi="Arial" w:cs="Arial"/>
              </w:rPr>
            </w:pPr>
            <w:r w:rsidRPr="00C73EB4">
              <w:rPr>
                <w:rFonts w:ascii="Arial" w:hAnsi="Arial" w:cs="Arial"/>
              </w:rPr>
              <w:t>Размещение объекта обусловлено необходимостью обеспечения населения в районе ул. Советская п.г.т. Новосемейкино дошкольной образовательной организацией, которая будет доступна для населения, проживающего в этом районе п.г.т. Новосемейкино.</w:t>
            </w:r>
          </w:p>
        </w:tc>
      </w:tr>
      <w:tr w:rsidR="00C21537" w:rsidRPr="00C73EB4" w14:paraId="2DE1C43B" w14:textId="77777777" w:rsidTr="00CC6B7F">
        <w:trPr>
          <w:trHeight w:val="424"/>
        </w:trPr>
        <w:tc>
          <w:tcPr>
            <w:tcW w:w="583" w:type="dxa"/>
            <w:shd w:val="clear" w:color="auto" w:fill="FFFFFF"/>
          </w:tcPr>
          <w:p w14:paraId="61E2D877" w14:textId="77777777" w:rsidR="00C21537" w:rsidRPr="00C73EB4" w:rsidRDefault="00C21537" w:rsidP="00CC6B7F">
            <w:pPr>
              <w:rPr>
                <w:rFonts w:ascii="Arial" w:hAnsi="Arial" w:cs="Arial"/>
              </w:rPr>
            </w:pPr>
            <w:r w:rsidRPr="00C73EB4">
              <w:rPr>
                <w:rFonts w:ascii="Arial" w:hAnsi="Arial" w:cs="Arial"/>
              </w:rPr>
              <w:t>12.</w:t>
            </w:r>
          </w:p>
        </w:tc>
        <w:tc>
          <w:tcPr>
            <w:tcW w:w="2111" w:type="dxa"/>
            <w:gridSpan w:val="2"/>
            <w:shd w:val="clear" w:color="auto" w:fill="FFFFFF"/>
          </w:tcPr>
          <w:p w14:paraId="569740EB"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03A26299" w14:textId="77777777" w:rsidR="00C21537" w:rsidRPr="00C73EB4" w:rsidRDefault="00C21537" w:rsidP="00CC6B7F">
            <w:pPr>
              <w:rPr>
                <w:rFonts w:ascii="Arial" w:hAnsi="Arial" w:cs="Arial"/>
              </w:rPr>
            </w:pPr>
            <w:r w:rsidRPr="00C73EB4">
              <w:rPr>
                <w:rFonts w:ascii="Arial" w:hAnsi="Arial" w:cs="Arial"/>
              </w:rPr>
              <w:t>п.г.т. Новосемейкино, ул. Мира</w:t>
            </w:r>
          </w:p>
        </w:tc>
        <w:tc>
          <w:tcPr>
            <w:tcW w:w="1275" w:type="dxa"/>
            <w:shd w:val="clear" w:color="auto" w:fill="FFFFFF"/>
          </w:tcPr>
          <w:p w14:paraId="07AD384A"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B5524E9" w14:textId="77777777" w:rsidR="00C21537" w:rsidRPr="00C73EB4" w:rsidRDefault="00C21537" w:rsidP="00CC6B7F">
            <w:pPr>
              <w:rPr>
                <w:rFonts w:ascii="Arial" w:hAnsi="Arial" w:cs="Arial"/>
              </w:rPr>
            </w:pPr>
            <w:r w:rsidRPr="00C73EB4">
              <w:rPr>
                <w:rFonts w:ascii="Arial" w:hAnsi="Arial" w:cs="Arial"/>
              </w:rPr>
              <w:t>0,55 га</w:t>
            </w:r>
          </w:p>
        </w:tc>
        <w:tc>
          <w:tcPr>
            <w:tcW w:w="1134" w:type="dxa"/>
            <w:shd w:val="clear" w:color="auto" w:fill="FFFFFF"/>
          </w:tcPr>
          <w:p w14:paraId="2C75B0B3"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3A088364" w14:textId="77777777" w:rsidR="00C21537" w:rsidRPr="00C73EB4" w:rsidRDefault="00C21537" w:rsidP="00CC6B7F">
            <w:pPr>
              <w:jc w:val="center"/>
              <w:rPr>
                <w:rFonts w:ascii="Arial" w:hAnsi="Arial" w:cs="Arial"/>
              </w:rPr>
            </w:pPr>
            <w:r w:rsidRPr="00C73EB4">
              <w:rPr>
                <w:rFonts w:ascii="Arial" w:hAnsi="Arial" w:cs="Arial"/>
              </w:rPr>
              <w:t>на  110 мест</w:t>
            </w:r>
          </w:p>
        </w:tc>
        <w:tc>
          <w:tcPr>
            <w:tcW w:w="1984" w:type="dxa"/>
            <w:shd w:val="clear" w:color="auto" w:fill="FFFFFF"/>
            <w:vAlign w:val="center"/>
          </w:tcPr>
          <w:p w14:paraId="73A56E4A"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2C84FA5B"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04853713" w14:textId="77777777" w:rsidR="00C21537" w:rsidRPr="00C73EB4" w:rsidRDefault="00C21537" w:rsidP="00CC6B7F">
            <w:pPr>
              <w:jc w:val="center"/>
              <w:rPr>
                <w:rFonts w:ascii="Arial" w:hAnsi="Arial" w:cs="Arial"/>
              </w:rPr>
            </w:pPr>
          </w:p>
        </w:tc>
        <w:tc>
          <w:tcPr>
            <w:tcW w:w="4111" w:type="dxa"/>
            <w:shd w:val="clear" w:color="auto" w:fill="FFFFFF"/>
          </w:tcPr>
          <w:p w14:paraId="059E885B" w14:textId="77777777" w:rsidR="00C21537" w:rsidRPr="00C73EB4" w:rsidRDefault="00C21537" w:rsidP="00CC6B7F">
            <w:pPr>
              <w:jc w:val="center"/>
              <w:rPr>
                <w:rFonts w:ascii="Arial" w:hAnsi="Arial" w:cs="Arial"/>
              </w:rPr>
            </w:pPr>
            <w:r w:rsidRPr="00C73EB4">
              <w:rPr>
                <w:rFonts w:ascii="Arial" w:hAnsi="Arial" w:cs="Arial"/>
              </w:rPr>
              <w:t>Размещение объекта на данной территории является удобным в связи с непосредственной близостью расположения к школе № 3 им. Зеленова, а также непосредственной близостью у существующим спортивным сооружениям, что позволит улучшить качество         процесса  получения детьми дошкольного образования.</w:t>
            </w:r>
          </w:p>
        </w:tc>
      </w:tr>
      <w:tr w:rsidR="00C21537" w:rsidRPr="00C73EB4" w14:paraId="27292529" w14:textId="77777777" w:rsidTr="00CC6B7F">
        <w:trPr>
          <w:trHeight w:val="424"/>
        </w:trPr>
        <w:tc>
          <w:tcPr>
            <w:tcW w:w="583" w:type="dxa"/>
            <w:shd w:val="clear" w:color="auto" w:fill="FFFFFF"/>
          </w:tcPr>
          <w:p w14:paraId="4931D59D" w14:textId="77777777" w:rsidR="00C21537" w:rsidRPr="00C73EB4" w:rsidRDefault="00C21537" w:rsidP="00CC6B7F">
            <w:pPr>
              <w:rPr>
                <w:rFonts w:ascii="Arial" w:hAnsi="Arial" w:cs="Arial"/>
              </w:rPr>
            </w:pPr>
            <w:r w:rsidRPr="00C73EB4">
              <w:rPr>
                <w:rFonts w:ascii="Arial" w:hAnsi="Arial" w:cs="Arial"/>
              </w:rPr>
              <w:t>13.</w:t>
            </w:r>
          </w:p>
        </w:tc>
        <w:tc>
          <w:tcPr>
            <w:tcW w:w="2111" w:type="dxa"/>
            <w:gridSpan w:val="2"/>
            <w:shd w:val="clear" w:color="auto" w:fill="FFFFFF"/>
          </w:tcPr>
          <w:p w14:paraId="17DCBB22"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0A03CBB1" w14:textId="77777777" w:rsidR="00C21537" w:rsidRPr="00C73EB4" w:rsidRDefault="00C21537" w:rsidP="00CC6B7F">
            <w:pPr>
              <w:rPr>
                <w:rFonts w:ascii="Arial" w:hAnsi="Arial" w:cs="Arial"/>
              </w:rPr>
            </w:pPr>
            <w:r w:rsidRPr="00C73EB4">
              <w:rPr>
                <w:rFonts w:ascii="Arial" w:hAnsi="Arial" w:cs="Arial"/>
              </w:rPr>
              <w:t>село Старосемейкино, Водный переулок</w:t>
            </w:r>
          </w:p>
        </w:tc>
        <w:tc>
          <w:tcPr>
            <w:tcW w:w="1275" w:type="dxa"/>
            <w:shd w:val="clear" w:color="auto" w:fill="FFFFFF"/>
          </w:tcPr>
          <w:p w14:paraId="4EA9EB97"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67BFD2B9" w14:textId="77777777" w:rsidR="00C21537" w:rsidRPr="00C73EB4" w:rsidRDefault="00C21537" w:rsidP="00CC6B7F">
            <w:pPr>
              <w:rPr>
                <w:rFonts w:ascii="Arial" w:hAnsi="Arial" w:cs="Arial"/>
              </w:rPr>
            </w:pPr>
            <w:r w:rsidRPr="00C73EB4">
              <w:rPr>
                <w:rFonts w:ascii="Arial" w:hAnsi="Arial" w:cs="Arial"/>
              </w:rPr>
              <w:t>0,23 га</w:t>
            </w:r>
          </w:p>
        </w:tc>
        <w:tc>
          <w:tcPr>
            <w:tcW w:w="1134" w:type="dxa"/>
            <w:shd w:val="clear" w:color="auto" w:fill="FFFFFF"/>
          </w:tcPr>
          <w:p w14:paraId="4503FF5D"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45686BCD" w14:textId="77777777" w:rsidR="00C21537" w:rsidRPr="00C73EB4" w:rsidRDefault="00C21537" w:rsidP="00CC6B7F">
            <w:pPr>
              <w:jc w:val="center"/>
              <w:rPr>
                <w:rFonts w:ascii="Arial" w:hAnsi="Arial" w:cs="Arial"/>
              </w:rPr>
            </w:pPr>
            <w:r w:rsidRPr="00C73EB4">
              <w:rPr>
                <w:rFonts w:ascii="Arial" w:hAnsi="Arial" w:cs="Arial"/>
              </w:rPr>
              <w:t>на  50 мест</w:t>
            </w:r>
          </w:p>
        </w:tc>
        <w:tc>
          <w:tcPr>
            <w:tcW w:w="1984" w:type="dxa"/>
            <w:shd w:val="clear" w:color="auto" w:fill="FFFFFF"/>
            <w:vAlign w:val="center"/>
          </w:tcPr>
          <w:p w14:paraId="51FC6938"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5B5D69B3"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29ACE87F" w14:textId="77777777" w:rsidR="00C21537" w:rsidRPr="00C73EB4" w:rsidRDefault="00C21537" w:rsidP="00CC6B7F">
            <w:pPr>
              <w:jc w:val="center"/>
              <w:rPr>
                <w:rFonts w:ascii="Arial" w:hAnsi="Arial" w:cs="Arial"/>
              </w:rPr>
            </w:pPr>
          </w:p>
        </w:tc>
        <w:tc>
          <w:tcPr>
            <w:tcW w:w="4111" w:type="dxa"/>
            <w:shd w:val="clear" w:color="auto" w:fill="FFFFFF"/>
          </w:tcPr>
          <w:p w14:paraId="69601C43" w14:textId="77777777" w:rsidR="00C21537" w:rsidRPr="00C73EB4" w:rsidRDefault="00C21537" w:rsidP="00CC6B7F">
            <w:pPr>
              <w:jc w:val="center"/>
              <w:rPr>
                <w:rFonts w:ascii="Arial" w:hAnsi="Arial" w:cs="Arial"/>
              </w:rPr>
            </w:pPr>
            <w:r w:rsidRPr="00C73EB4">
              <w:rPr>
                <w:rFonts w:ascii="Arial" w:hAnsi="Arial" w:cs="Arial"/>
              </w:rPr>
              <w:t>Размещение объекта обусловлено низким уровнем оснащенности населения с. Старосемейкино подобными объектами. Место расположения объекта выбрано в связи с необходимостью увеличения доступности дошкольных образовательных организаций для удаленных от центра села территорий.</w:t>
            </w:r>
          </w:p>
        </w:tc>
      </w:tr>
      <w:tr w:rsidR="00C21537" w:rsidRPr="00C73EB4" w14:paraId="0653D01D" w14:textId="77777777" w:rsidTr="00CC6B7F">
        <w:trPr>
          <w:trHeight w:val="424"/>
        </w:trPr>
        <w:tc>
          <w:tcPr>
            <w:tcW w:w="583" w:type="dxa"/>
            <w:shd w:val="clear" w:color="auto" w:fill="FFFFFF"/>
          </w:tcPr>
          <w:p w14:paraId="7083622B" w14:textId="77777777" w:rsidR="00C21537" w:rsidRPr="00C73EB4" w:rsidRDefault="00C21537" w:rsidP="00CC6B7F">
            <w:pPr>
              <w:rPr>
                <w:rFonts w:ascii="Arial" w:hAnsi="Arial" w:cs="Arial"/>
              </w:rPr>
            </w:pPr>
            <w:r w:rsidRPr="00C73EB4">
              <w:rPr>
                <w:rFonts w:ascii="Arial" w:hAnsi="Arial" w:cs="Arial"/>
              </w:rPr>
              <w:t>14.</w:t>
            </w:r>
          </w:p>
        </w:tc>
        <w:tc>
          <w:tcPr>
            <w:tcW w:w="2111" w:type="dxa"/>
            <w:gridSpan w:val="2"/>
            <w:shd w:val="clear" w:color="auto" w:fill="FFFFFF"/>
          </w:tcPr>
          <w:p w14:paraId="7B5A0860"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48003559" w14:textId="77777777" w:rsidR="00C21537" w:rsidRPr="00C73EB4" w:rsidRDefault="00C21537" w:rsidP="00CC6B7F">
            <w:pPr>
              <w:rPr>
                <w:rFonts w:ascii="Arial" w:hAnsi="Arial" w:cs="Arial"/>
              </w:rPr>
            </w:pPr>
            <w:r w:rsidRPr="00C73EB4">
              <w:rPr>
                <w:rFonts w:ascii="Arial" w:hAnsi="Arial" w:cs="Arial"/>
              </w:rPr>
              <w:t>Поселок Водино, площадка №6 (северная часть)</w:t>
            </w:r>
          </w:p>
        </w:tc>
        <w:tc>
          <w:tcPr>
            <w:tcW w:w="1275" w:type="dxa"/>
            <w:shd w:val="clear" w:color="auto" w:fill="FFFFFF"/>
          </w:tcPr>
          <w:p w14:paraId="4B0B7584"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1A82F29" w14:textId="77777777" w:rsidR="00C21537" w:rsidRPr="00C73EB4" w:rsidRDefault="00C21537" w:rsidP="00CC6B7F">
            <w:pPr>
              <w:rPr>
                <w:rFonts w:ascii="Arial" w:hAnsi="Arial" w:cs="Arial"/>
              </w:rPr>
            </w:pPr>
            <w:r w:rsidRPr="00C73EB4">
              <w:rPr>
                <w:rFonts w:ascii="Arial" w:hAnsi="Arial" w:cs="Arial"/>
              </w:rPr>
              <w:t>0,4 га</w:t>
            </w:r>
          </w:p>
        </w:tc>
        <w:tc>
          <w:tcPr>
            <w:tcW w:w="1134" w:type="dxa"/>
            <w:shd w:val="clear" w:color="auto" w:fill="FFFFFF"/>
          </w:tcPr>
          <w:p w14:paraId="7C25E213"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545EFD38" w14:textId="77777777" w:rsidR="00C21537" w:rsidRPr="00C73EB4" w:rsidRDefault="00C21537" w:rsidP="00CC6B7F">
            <w:pPr>
              <w:jc w:val="center"/>
              <w:rPr>
                <w:rFonts w:ascii="Arial" w:hAnsi="Arial" w:cs="Arial"/>
              </w:rPr>
            </w:pPr>
            <w:r w:rsidRPr="00C73EB4">
              <w:rPr>
                <w:rFonts w:ascii="Arial" w:hAnsi="Arial" w:cs="Arial"/>
              </w:rPr>
              <w:t>на  75 мест</w:t>
            </w:r>
          </w:p>
        </w:tc>
        <w:tc>
          <w:tcPr>
            <w:tcW w:w="1984" w:type="dxa"/>
            <w:shd w:val="clear" w:color="auto" w:fill="FFFFFF"/>
            <w:vAlign w:val="center"/>
          </w:tcPr>
          <w:p w14:paraId="5B25332C"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3D28F30E"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67013248" w14:textId="77777777" w:rsidR="00C21537" w:rsidRPr="00C73EB4" w:rsidRDefault="00C21537" w:rsidP="00CC6B7F">
            <w:pPr>
              <w:jc w:val="center"/>
              <w:rPr>
                <w:rFonts w:ascii="Arial" w:hAnsi="Arial" w:cs="Arial"/>
              </w:rPr>
            </w:pPr>
          </w:p>
        </w:tc>
        <w:tc>
          <w:tcPr>
            <w:tcW w:w="4111" w:type="dxa"/>
            <w:shd w:val="clear" w:color="auto" w:fill="FFFFFF"/>
          </w:tcPr>
          <w:p w14:paraId="33F2D7F6"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развитие жилищного строительства. Расположение объекта обусловлено необходимостью  обеспечения территории объектами дошкольного образования. Благодаря размещению объекта в северной части площадки,  с учетом планирования аналогичного объекта в южной части площадки, жителям данной территории будет обеспечен равноудаленный доступ к данным объектам.</w:t>
            </w:r>
          </w:p>
        </w:tc>
      </w:tr>
      <w:tr w:rsidR="00C21537" w:rsidRPr="00C73EB4" w14:paraId="78EB632C" w14:textId="77777777" w:rsidTr="00CC6B7F">
        <w:trPr>
          <w:trHeight w:val="424"/>
        </w:trPr>
        <w:tc>
          <w:tcPr>
            <w:tcW w:w="583" w:type="dxa"/>
            <w:shd w:val="clear" w:color="auto" w:fill="FFFFFF"/>
          </w:tcPr>
          <w:p w14:paraId="5863908C" w14:textId="77777777" w:rsidR="00C21537" w:rsidRPr="00C73EB4" w:rsidRDefault="00C21537" w:rsidP="00CC6B7F">
            <w:pPr>
              <w:rPr>
                <w:rFonts w:ascii="Arial" w:hAnsi="Arial" w:cs="Arial"/>
              </w:rPr>
            </w:pPr>
            <w:r w:rsidRPr="00C73EB4">
              <w:rPr>
                <w:rFonts w:ascii="Arial" w:hAnsi="Arial" w:cs="Arial"/>
              </w:rPr>
              <w:t>15.</w:t>
            </w:r>
          </w:p>
        </w:tc>
        <w:tc>
          <w:tcPr>
            <w:tcW w:w="2111" w:type="dxa"/>
            <w:gridSpan w:val="2"/>
            <w:shd w:val="clear" w:color="auto" w:fill="FFFFFF"/>
          </w:tcPr>
          <w:p w14:paraId="7EAD248C"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535FF8F5" w14:textId="77777777" w:rsidR="00C21537" w:rsidRPr="00C73EB4" w:rsidRDefault="00C21537" w:rsidP="00CC6B7F">
            <w:pPr>
              <w:rPr>
                <w:rFonts w:ascii="Arial" w:hAnsi="Arial" w:cs="Arial"/>
              </w:rPr>
            </w:pPr>
            <w:r w:rsidRPr="00C73EB4">
              <w:rPr>
                <w:rFonts w:ascii="Arial" w:hAnsi="Arial" w:cs="Arial"/>
              </w:rPr>
              <w:t>поселок Водино, площадка №6 (южная часть)</w:t>
            </w:r>
          </w:p>
        </w:tc>
        <w:tc>
          <w:tcPr>
            <w:tcW w:w="1275" w:type="dxa"/>
            <w:shd w:val="clear" w:color="auto" w:fill="FFFFFF"/>
          </w:tcPr>
          <w:p w14:paraId="23DEB0A3"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312B2AB1" w14:textId="77777777" w:rsidR="00C21537" w:rsidRPr="00C73EB4" w:rsidRDefault="00C21537" w:rsidP="00CC6B7F">
            <w:pPr>
              <w:rPr>
                <w:rFonts w:ascii="Arial" w:hAnsi="Arial" w:cs="Arial"/>
              </w:rPr>
            </w:pPr>
            <w:r w:rsidRPr="00C73EB4">
              <w:rPr>
                <w:rFonts w:ascii="Arial" w:hAnsi="Arial" w:cs="Arial"/>
              </w:rPr>
              <w:t>0,5 га</w:t>
            </w:r>
          </w:p>
        </w:tc>
        <w:tc>
          <w:tcPr>
            <w:tcW w:w="1134" w:type="dxa"/>
            <w:shd w:val="clear" w:color="auto" w:fill="FFFFFF"/>
          </w:tcPr>
          <w:p w14:paraId="60119B18" w14:textId="77777777" w:rsidR="00C21537" w:rsidRPr="00C73EB4" w:rsidRDefault="00C21537" w:rsidP="00CC6B7F">
            <w:pPr>
              <w:jc w:val="center"/>
              <w:rPr>
                <w:rFonts w:ascii="Arial" w:hAnsi="Arial" w:cs="Arial"/>
              </w:rPr>
            </w:pPr>
          </w:p>
        </w:tc>
        <w:tc>
          <w:tcPr>
            <w:tcW w:w="1418" w:type="dxa"/>
            <w:shd w:val="clear" w:color="auto" w:fill="FFFFFF"/>
          </w:tcPr>
          <w:p w14:paraId="1E77DCE9" w14:textId="77777777" w:rsidR="00C21537" w:rsidRPr="00C73EB4" w:rsidRDefault="00C21537" w:rsidP="00CC6B7F">
            <w:pPr>
              <w:jc w:val="center"/>
              <w:rPr>
                <w:rFonts w:ascii="Arial" w:hAnsi="Arial" w:cs="Arial"/>
              </w:rPr>
            </w:pPr>
            <w:r w:rsidRPr="00C73EB4">
              <w:rPr>
                <w:rFonts w:ascii="Arial" w:hAnsi="Arial" w:cs="Arial"/>
              </w:rPr>
              <w:t>на  95 мест</w:t>
            </w:r>
          </w:p>
        </w:tc>
        <w:tc>
          <w:tcPr>
            <w:tcW w:w="1984" w:type="dxa"/>
            <w:shd w:val="clear" w:color="auto" w:fill="FFFFFF"/>
            <w:vAlign w:val="center"/>
          </w:tcPr>
          <w:p w14:paraId="77628D6A"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1AD8133F"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6E67158D" w14:textId="77777777" w:rsidR="00C21537" w:rsidRPr="00C73EB4" w:rsidRDefault="00C21537" w:rsidP="00CC6B7F">
            <w:pPr>
              <w:jc w:val="center"/>
              <w:rPr>
                <w:rFonts w:ascii="Arial" w:hAnsi="Arial" w:cs="Arial"/>
              </w:rPr>
            </w:pPr>
          </w:p>
        </w:tc>
        <w:tc>
          <w:tcPr>
            <w:tcW w:w="4111" w:type="dxa"/>
            <w:shd w:val="clear" w:color="auto" w:fill="FFFFFF"/>
          </w:tcPr>
          <w:p w14:paraId="03B2AEDF"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развитие жилищного строительства. Расположение объекта обусловлено необходимостью  обеспечения территории объектами дошкольного образования. Благодаря размещению объекта в южной части площадки,  с учетом планирования аналогичного объекта в северной части площадки, жителям данной территории будет обеспечен равноудаленный доступ к данным объектам.</w:t>
            </w:r>
          </w:p>
        </w:tc>
      </w:tr>
      <w:tr w:rsidR="00C21537" w:rsidRPr="00C73EB4" w14:paraId="1328FC52" w14:textId="77777777" w:rsidTr="00CC6B7F">
        <w:trPr>
          <w:trHeight w:val="424"/>
        </w:trPr>
        <w:tc>
          <w:tcPr>
            <w:tcW w:w="583" w:type="dxa"/>
            <w:shd w:val="clear" w:color="auto" w:fill="FFFFFF"/>
          </w:tcPr>
          <w:p w14:paraId="794877BB" w14:textId="77777777" w:rsidR="00C21537" w:rsidRPr="00C73EB4" w:rsidRDefault="00C21537" w:rsidP="00CC6B7F">
            <w:pPr>
              <w:rPr>
                <w:rFonts w:ascii="Arial" w:hAnsi="Arial" w:cs="Arial"/>
              </w:rPr>
            </w:pPr>
            <w:r w:rsidRPr="00C73EB4">
              <w:rPr>
                <w:rFonts w:ascii="Arial" w:hAnsi="Arial" w:cs="Arial"/>
              </w:rPr>
              <w:t>16.</w:t>
            </w:r>
          </w:p>
        </w:tc>
        <w:tc>
          <w:tcPr>
            <w:tcW w:w="2111" w:type="dxa"/>
            <w:gridSpan w:val="2"/>
            <w:shd w:val="clear" w:color="auto" w:fill="FFFFFF"/>
          </w:tcPr>
          <w:p w14:paraId="6C263EBC"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1241B19A" w14:textId="77777777" w:rsidR="00C21537" w:rsidRPr="00C73EB4" w:rsidRDefault="00C21537" w:rsidP="00CC6B7F">
            <w:pPr>
              <w:rPr>
                <w:rFonts w:ascii="Arial" w:hAnsi="Arial" w:cs="Arial"/>
              </w:rPr>
            </w:pPr>
            <w:r w:rsidRPr="00C73EB4">
              <w:rPr>
                <w:rFonts w:ascii="Arial" w:hAnsi="Arial" w:cs="Arial"/>
              </w:rPr>
              <w:t>Поселок Водино, площадка №7</w:t>
            </w:r>
          </w:p>
        </w:tc>
        <w:tc>
          <w:tcPr>
            <w:tcW w:w="1275" w:type="dxa"/>
            <w:shd w:val="clear" w:color="auto" w:fill="FFFFFF"/>
          </w:tcPr>
          <w:p w14:paraId="7D472BCC"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2E681C8F" w14:textId="77777777" w:rsidR="00C21537" w:rsidRPr="00C73EB4" w:rsidRDefault="00C21537" w:rsidP="00CC6B7F">
            <w:pPr>
              <w:rPr>
                <w:rFonts w:ascii="Arial" w:hAnsi="Arial" w:cs="Arial"/>
              </w:rPr>
            </w:pPr>
            <w:r w:rsidRPr="00C73EB4">
              <w:rPr>
                <w:rFonts w:ascii="Arial" w:hAnsi="Arial" w:cs="Arial"/>
              </w:rPr>
              <w:t>0,27 га</w:t>
            </w:r>
          </w:p>
        </w:tc>
        <w:tc>
          <w:tcPr>
            <w:tcW w:w="1134" w:type="dxa"/>
            <w:shd w:val="clear" w:color="auto" w:fill="FFFFFF"/>
          </w:tcPr>
          <w:p w14:paraId="6B1C5FB5"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3A9080B7" w14:textId="77777777" w:rsidR="00C21537" w:rsidRPr="00C73EB4" w:rsidRDefault="00C21537" w:rsidP="00CC6B7F">
            <w:pPr>
              <w:jc w:val="center"/>
              <w:rPr>
                <w:rFonts w:ascii="Arial" w:hAnsi="Arial" w:cs="Arial"/>
              </w:rPr>
            </w:pPr>
            <w:r w:rsidRPr="00C73EB4">
              <w:rPr>
                <w:rFonts w:ascii="Arial" w:hAnsi="Arial" w:cs="Arial"/>
              </w:rPr>
              <w:t>на  50 мест</w:t>
            </w:r>
          </w:p>
        </w:tc>
        <w:tc>
          <w:tcPr>
            <w:tcW w:w="1984" w:type="dxa"/>
            <w:shd w:val="clear" w:color="auto" w:fill="FFFFFF"/>
            <w:vAlign w:val="center"/>
          </w:tcPr>
          <w:p w14:paraId="54A6BDED"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1BD117F3"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3F907981" w14:textId="77777777" w:rsidR="00C21537" w:rsidRPr="00C73EB4" w:rsidRDefault="00C21537" w:rsidP="00CC6B7F">
            <w:pPr>
              <w:jc w:val="center"/>
              <w:rPr>
                <w:rFonts w:ascii="Arial" w:hAnsi="Arial" w:cs="Arial"/>
              </w:rPr>
            </w:pPr>
          </w:p>
        </w:tc>
        <w:tc>
          <w:tcPr>
            <w:tcW w:w="4111" w:type="dxa"/>
            <w:shd w:val="clear" w:color="auto" w:fill="FFFFFF"/>
          </w:tcPr>
          <w:p w14:paraId="2492147E"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развитие жилищного строительства. Размещение объекта обусловлено близостью к зоне рекреационного назначения, а также близостью высокого транспортной развязки, что увеличивает уровень транспортной доступности.</w:t>
            </w:r>
          </w:p>
        </w:tc>
      </w:tr>
      <w:tr w:rsidR="00C21537" w:rsidRPr="00C73EB4" w14:paraId="77D09E20" w14:textId="77777777" w:rsidTr="00CC6B7F">
        <w:trPr>
          <w:trHeight w:val="424"/>
        </w:trPr>
        <w:tc>
          <w:tcPr>
            <w:tcW w:w="583" w:type="dxa"/>
            <w:shd w:val="clear" w:color="auto" w:fill="FFFFFF"/>
          </w:tcPr>
          <w:p w14:paraId="26648166" w14:textId="77777777" w:rsidR="00C21537" w:rsidRPr="00C73EB4" w:rsidRDefault="00C21537" w:rsidP="00CC6B7F">
            <w:pPr>
              <w:rPr>
                <w:rFonts w:ascii="Arial" w:hAnsi="Arial" w:cs="Arial"/>
              </w:rPr>
            </w:pPr>
            <w:r w:rsidRPr="00C73EB4">
              <w:rPr>
                <w:rFonts w:ascii="Arial" w:hAnsi="Arial" w:cs="Arial"/>
              </w:rPr>
              <w:t>17.</w:t>
            </w:r>
          </w:p>
        </w:tc>
        <w:tc>
          <w:tcPr>
            <w:tcW w:w="2111" w:type="dxa"/>
            <w:gridSpan w:val="2"/>
            <w:shd w:val="clear" w:color="auto" w:fill="FFFFFF"/>
          </w:tcPr>
          <w:p w14:paraId="78C4F4F3"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36F618BF" w14:textId="77777777" w:rsidR="00C21537" w:rsidRPr="00C73EB4" w:rsidRDefault="00C21537" w:rsidP="00CC6B7F">
            <w:pPr>
              <w:rPr>
                <w:rFonts w:ascii="Arial" w:hAnsi="Arial" w:cs="Arial"/>
              </w:rPr>
            </w:pPr>
            <w:r w:rsidRPr="00C73EB4">
              <w:rPr>
                <w:rFonts w:ascii="Arial" w:hAnsi="Arial" w:cs="Arial"/>
              </w:rPr>
              <w:t xml:space="preserve">поселок Водино, северо-западнее </w:t>
            </w:r>
          </w:p>
          <w:p w14:paraId="1A2024A4" w14:textId="77777777" w:rsidR="00C21537" w:rsidRPr="00C73EB4" w:rsidRDefault="00C21537" w:rsidP="00CC6B7F">
            <w:pPr>
              <w:rPr>
                <w:rFonts w:ascii="Arial" w:hAnsi="Arial" w:cs="Arial"/>
              </w:rPr>
            </w:pPr>
            <w:r w:rsidRPr="00C73EB4">
              <w:rPr>
                <w:rFonts w:ascii="Arial" w:hAnsi="Arial" w:cs="Arial"/>
              </w:rPr>
              <w:t>ул. Рабочая</w:t>
            </w:r>
          </w:p>
        </w:tc>
        <w:tc>
          <w:tcPr>
            <w:tcW w:w="1275" w:type="dxa"/>
            <w:shd w:val="clear" w:color="auto" w:fill="FFFFFF"/>
          </w:tcPr>
          <w:p w14:paraId="5E2A6578"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1B8387C9" w14:textId="77777777" w:rsidR="00C21537" w:rsidRPr="00C73EB4" w:rsidRDefault="00C21537" w:rsidP="00CC6B7F">
            <w:pPr>
              <w:rPr>
                <w:rFonts w:ascii="Arial" w:hAnsi="Arial" w:cs="Arial"/>
              </w:rPr>
            </w:pPr>
            <w:r w:rsidRPr="00C73EB4">
              <w:rPr>
                <w:rFonts w:ascii="Arial" w:hAnsi="Arial" w:cs="Arial"/>
              </w:rPr>
              <w:t>0,37 га</w:t>
            </w:r>
          </w:p>
        </w:tc>
        <w:tc>
          <w:tcPr>
            <w:tcW w:w="1134" w:type="dxa"/>
            <w:shd w:val="clear" w:color="auto" w:fill="FFFFFF"/>
          </w:tcPr>
          <w:p w14:paraId="1FFCDFAC"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431D7F0F" w14:textId="77777777" w:rsidR="00C21537" w:rsidRPr="00C73EB4" w:rsidRDefault="00C21537" w:rsidP="00CC6B7F">
            <w:pPr>
              <w:jc w:val="center"/>
              <w:rPr>
                <w:rFonts w:ascii="Arial" w:hAnsi="Arial" w:cs="Arial"/>
              </w:rPr>
            </w:pPr>
            <w:r w:rsidRPr="00C73EB4">
              <w:rPr>
                <w:rFonts w:ascii="Arial" w:hAnsi="Arial" w:cs="Arial"/>
              </w:rPr>
              <w:t>на  50 мест</w:t>
            </w:r>
          </w:p>
        </w:tc>
        <w:tc>
          <w:tcPr>
            <w:tcW w:w="1984" w:type="dxa"/>
            <w:shd w:val="clear" w:color="auto" w:fill="FFFFFF"/>
            <w:vAlign w:val="center"/>
          </w:tcPr>
          <w:p w14:paraId="5DA0376B"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667ADCF5"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127BA216" w14:textId="77777777" w:rsidR="00C21537" w:rsidRPr="00C73EB4" w:rsidRDefault="00C21537" w:rsidP="00CC6B7F">
            <w:pPr>
              <w:jc w:val="center"/>
              <w:rPr>
                <w:rFonts w:ascii="Arial" w:hAnsi="Arial" w:cs="Arial"/>
              </w:rPr>
            </w:pPr>
          </w:p>
        </w:tc>
        <w:tc>
          <w:tcPr>
            <w:tcW w:w="4111" w:type="dxa"/>
            <w:shd w:val="clear" w:color="auto" w:fill="FFFFFF"/>
          </w:tcPr>
          <w:p w14:paraId="2C05DBDE" w14:textId="77777777" w:rsidR="00C21537" w:rsidRPr="00C73EB4" w:rsidRDefault="00C21537" w:rsidP="00CC6B7F">
            <w:pPr>
              <w:jc w:val="center"/>
              <w:rPr>
                <w:rFonts w:ascii="Arial" w:hAnsi="Arial" w:cs="Arial"/>
              </w:rPr>
            </w:pPr>
            <w:r w:rsidRPr="00C73EB4">
              <w:rPr>
                <w:rFonts w:ascii="Arial" w:hAnsi="Arial" w:cs="Arial"/>
              </w:rPr>
              <w:t>Размещение объекта обусловлено низким уровнем оснащенности населения поселка Водино подобными объектами. Место расположения объекта выбрано в связи с необходимостью увеличения доступности дошкольных образовательных организаций для удаленных от центра села территорий.</w:t>
            </w:r>
          </w:p>
        </w:tc>
      </w:tr>
      <w:tr w:rsidR="00C21537" w:rsidRPr="00C73EB4" w14:paraId="6B0D4D06" w14:textId="77777777" w:rsidTr="00CC6B7F">
        <w:trPr>
          <w:trHeight w:val="424"/>
        </w:trPr>
        <w:tc>
          <w:tcPr>
            <w:tcW w:w="583" w:type="dxa"/>
            <w:shd w:val="clear" w:color="auto" w:fill="FFFFFF"/>
          </w:tcPr>
          <w:p w14:paraId="194F2099" w14:textId="77777777" w:rsidR="00C21537" w:rsidRPr="00C73EB4" w:rsidRDefault="00C21537" w:rsidP="00CC6B7F">
            <w:pPr>
              <w:rPr>
                <w:rFonts w:ascii="Arial" w:hAnsi="Arial" w:cs="Arial"/>
              </w:rPr>
            </w:pPr>
            <w:r w:rsidRPr="00C73EB4">
              <w:rPr>
                <w:rFonts w:ascii="Arial" w:hAnsi="Arial" w:cs="Arial"/>
              </w:rPr>
              <w:t>18.</w:t>
            </w:r>
          </w:p>
        </w:tc>
        <w:tc>
          <w:tcPr>
            <w:tcW w:w="2111" w:type="dxa"/>
            <w:gridSpan w:val="2"/>
            <w:shd w:val="clear" w:color="auto" w:fill="FFFFFF"/>
          </w:tcPr>
          <w:p w14:paraId="0BA24183" w14:textId="77777777" w:rsidR="00C21537" w:rsidRPr="00C73EB4" w:rsidRDefault="00C21537" w:rsidP="00CC6B7F">
            <w:pPr>
              <w:rPr>
                <w:rFonts w:ascii="Arial" w:hAnsi="Arial" w:cs="Arial"/>
              </w:rPr>
            </w:pPr>
            <w:r w:rsidRPr="00C73EB4">
              <w:rPr>
                <w:rFonts w:ascii="Arial" w:hAnsi="Arial" w:cs="Arial"/>
              </w:rPr>
              <w:t>Объект местного значения муниципального района- дошкольная образовательная организация. Назначение – образование детей дошкольного возраста.</w:t>
            </w:r>
          </w:p>
        </w:tc>
        <w:tc>
          <w:tcPr>
            <w:tcW w:w="1418" w:type="dxa"/>
            <w:shd w:val="clear" w:color="auto" w:fill="FFFFFF"/>
          </w:tcPr>
          <w:p w14:paraId="6AB7ED58" w14:textId="77777777" w:rsidR="00C21537" w:rsidRPr="00C73EB4" w:rsidRDefault="00C21537" w:rsidP="00CC6B7F">
            <w:pPr>
              <w:rPr>
                <w:rFonts w:ascii="Arial" w:hAnsi="Arial" w:cs="Arial"/>
              </w:rPr>
            </w:pPr>
            <w:r w:rsidRPr="00C73EB4">
              <w:rPr>
                <w:rFonts w:ascii="Arial" w:hAnsi="Arial" w:cs="Arial"/>
              </w:rPr>
              <w:t>поселок Дубки, площадка №8</w:t>
            </w:r>
          </w:p>
        </w:tc>
        <w:tc>
          <w:tcPr>
            <w:tcW w:w="1275" w:type="dxa"/>
            <w:shd w:val="clear" w:color="auto" w:fill="FFFFFF"/>
          </w:tcPr>
          <w:p w14:paraId="2D192FFF"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3A531A1C" w14:textId="77777777" w:rsidR="00C21537" w:rsidRPr="00C73EB4" w:rsidRDefault="00C21537" w:rsidP="00CC6B7F">
            <w:pPr>
              <w:rPr>
                <w:rFonts w:ascii="Arial" w:hAnsi="Arial" w:cs="Arial"/>
              </w:rPr>
            </w:pPr>
            <w:r w:rsidRPr="00C73EB4">
              <w:rPr>
                <w:rFonts w:ascii="Arial" w:hAnsi="Arial" w:cs="Arial"/>
              </w:rPr>
              <w:t>0,4 га</w:t>
            </w:r>
          </w:p>
        </w:tc>
        <w:tc>
          <w:tcPr>
            <w:tcW w:w="1134" w:type="dxa"/>
            <w:shd w:val="clear" w:color="auto" w:fill="FFFFFF"/>
          </w:tcPr>
          <w:p w14:paraId="211D8129"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03F0C556" w14:textId="77777777" w:rsidR="00C21537" w:rsidRPr="00C73EB4" w:rsidRDefault="00C21537" w:rsidP="00CC6B7F">
            <w:pPr>
              <w:jc w:val="center"/>
              <w:rPr>
                <w:rFonts w:ascii="Arial" w:hAnsi="Arial" w:cs="Arial"/>
              </w:rPr>
            </w:pPr>
            <w:r w:rsidRPr="00C73EB4">
              <w:rPr>
                <w:rFonts w:ascii="Arial" w:hAnsi="Arial" w:cs="Arial"/>
              </w:rPr>
              <w:t>на  50 мест</w:t>
            </w:r>
          </w:p>
        </w:tc>
        <w:tc>
          <w:tcPr>
            <w:tcW w:w="1984" w:type="dxa"/>
            <w:shd w:val="clear" w:color="auto" w:fill="FFFFFF"/>
            <w:vAlign w:val="center"/>
          </w:tcPr>
          <w:p w14:paraId="46CF13A3"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1131322E" w14:textId="77777777" w:rsidR="00C21537" w:rsidRPr="00C73EB4" w:rsidRDefault="00C21537" w:rsidP="00CC6B7F">
            <w:pPr>
              <w:jc w:val="center"/>
              <w:rPr>
                <w:rFonts w:ascii="Arial" w:hAnsi="Arial" w:cs="Arial"/>
              </w:rPr>
            </w:pPr>
            <w:r w:rsidRPr="00C73EB4">
              <w:rPr>
                <w:rFonts w:ascii="Arial" w:hAnsi="Arial" w:cs="Arial"/>
              </w:rPr>
              <w:t>не требуется.</w:t>
            </w:r>
          </w:p>
          <w:p w14:paraId="275EB9A6" w14:textId="77777777" w:rsidR="00C21537" w:rsidRPr="00C73EB4" w:rsidRDefault="00C21537" w:rsidP="00CC6B7F">
            <w:pPr>
              <w:jc w:val="center"/>
              <w:rPr>
                <w:rFonts w:ascii="Arial" w:hAnsi="Arial" w:cs="Arial"/>
              </w:rPr>
            </w:pPr>
          </w:p>
        </w:tc>
        <w:tc>
          <w:tcPr>
            <w:tcW w:w="4111" w:type="dxa"/>
            <w:shd w:val="clear" w:color="auto" w:fill="FFFFFF"/>
          </w:tcPr>
          <w:p w14:paraId="7804CBD9" w14:textId="77777777" w:rsidR="00C21537" w:rsidRPr="00C73EB4" w:rsidRDefault="00C21537" w:rsidP="00CC6B7F">
            <w:pPr>
              <w:jc w:val="center"/>
              <w:rPr>
                <w:rFonts w:ascii="Arial" w:hAnsi="Arial" w:cs="Arial"/>
              </w:rPr>
            </w:pPr>
            <w:r w:rsidRPr="00C73EB4">
              <w:rPr>
                <w:rFonts w:ascii="Arial" w:hAnsi="Arial" w:cs="Arial"/>
              </w:rPr>
              <w:t>К основным направлениям развития данной территории можно отнести развитие жилищного строительства с обеспечением населения всеми необходимыми объектами социального и коммунально-бытового назначения. В целях повышения уровня территориальной доступности объекта его расположение предусмотрено в центральной части площадки.</w:t>
            </w:r>
          </w:p>
        </w:tc>
      </w:tr>
      <w:tr w:rsidR="00C21537" w:rsidRPr="00C73EB4" w14:paraId="4F351FC4" w14:textId="77777777" w:rsidTr="00CC6B7F">
        <w:trPr>
          <w:trHeight w:val="424"/>
        </w:trPr>
        <w:tc>
          <w:tcPr>
            <w:tcW w:w="15168" w:type="dxa"/>
            <w:gridSpan w:val="10"/>
            <w:shd w:val="clear" w:color="auto" w:fill="FFFFFF"/>
          </w:tcPr>
          <w:p w14:paraId="7850CF7E" w14:textId="77777777" w:rsidR="00C21537" w:rsidRPr="00C73EB4" w:rsidRDefault="00C21537" w:rsidP="00CC6B7F">
            <w:pPr>
              <w:jc w:val="center"/>
              <w:rPr>
                <w:rFonts w:ascii="Arial" w:hAnsi="Arial" w:cs="Arial"/>
              </w:rPr>
            </w:pPr>
            <w:r w:rsidRPr="00C73EB4">
              <w:rPr>
                <w:rFonts w:ascii="Arial" w:hAnsi="Arial" w:cs="Arial"/>
                <w:bCs/>
              </w:rPr>
              <w:t>Объекты местного значения муниципального района Красноярский Самарской области в сфере транспортной инфраструктуры</w:t>
            </w:r>
          </w:p>
        </w:tc>
      </w:tr>
      <w:tr w:rsidR="00C21537" w:rsidRPr="00C73EB4" w14:paraId="5DBB8CF9" w14:textId="77777777" w:rsidTr="00CC6B7F">
        <w:trPr>
          <w:trHeight w:val="138"/>
        </w:trPr>
        <w:tc>
          <w:tcPr>
            <w:tcW w:w="583" w:type="dxa"/>
            <w:vMerge w:val="restart"/>
            <w:shd w:val="clear" w:color="auto" w:fill="FFFFFF"/>
          </w:tcPr>
          <w:p w14:paraId="441079F2" w14:textId="77777777" w:rsidR="00C21537" w:rsidRPr="00C73EB4" w:rsidRDefault="00C21537" w:rsidP="00CC6B7F">
            <w:pPr>
              <w:rPr>
                <w:rFonts w:ascii="Arial" w:hAnsi="Arial" w:cs="Arial"/>
              </w:rPr>
            </w:pPr>
            <w:r w:rsidRPr="00C73EB4">
              <w:rPr>
                <w:rFonts w:ascii="Arial" w:hAnsi="Arial" w:cs="Arial"/>
              </w:rPr>
              <w:t xml:space="preserve">19 </w:t>
            </w:r>
          </w:p>
        </w:tc>
        <w:tc>
          <w:tcPr>
            <w:tcW w:w="2111" w:type="dxa"/>
            <w:gridSpan w:val="2"/>
            <w:vMerge w:val="restart"/>
            <w:shd w:val="clear" w:color="auto" w:fill="FFFFFF"/>
          </w:tcPr>
          <w:p w14:paraId="4723074A" w14:textId="77777777" w:rsidR="00C21537" w:rsidRPr="00C73EB4" w:rsidRDefault="00C21537" w:rsidP="00CC6B7F">
            <w:pPr>
              <w:rPr>
                <w:rFonts w:ascii="Arial" w:hAnsi="Arial" w:cs="Arial"/>
              </w:rPr>
            </w:pPr>
            <w:r w:rsidRPr="00C73EB4">
              <w:rPr>
                <w:rFonts w:ascii="Arial" w:hAnsi="Arial" w:cs="Arial"/>
              </w:rPr>
              <w:t>Улицы и автомобильные дороги местного значения муниципального района</w:t>
            </w:r>
          </w:p>
        </w:tc>
        <w:tc>
          <w:tcPr>
            <w:tcW w:w="1418" w:type="dxa"/>
            <w:shd w:val="clear" w:color="auto" w:fill="FFFFFF"/>
          </w:tcPr>
          <w:p w14:paraId="25DB7B93" w14:textId="77777777" w:rsidR="00C21537" w:rsidRPr="00C73EB4" w:rsidRDefault="00C21537" w:rsidP="00CC6B7F">
            <w:pPr>
              <w:rPr>
                <w:rFonts w:ascii="Arial" w:hAnsi="Arial" w:cs="Arial"/>
              </w:rPr>
            </w:pPr>
            <w:r w:rsidRPr="00C73EB4">
              <w:rPr>
                <w:rFonts w:ascii="Arial" w:hAnsi="Arial" w:cs="Arial"/>
              </w:rPr>
              <w:t xml:space="preserve">к северо-востоку от п.г.т. Новосемейкино, ул. б/н  </w:t>
            </w:r>
          </w:p>
        </w:tc>
        <w:tc>
          <w:tcPr>
            <w:tcW w:w="1275" w:type="dxa"/>
            <w:vMerge w:val="restart"/>
            <w:shd w:val="clear" w:color="auto" w:fill="FFFFFF"/>
          </w:tcPr>
          <w:p w14:paraId="70207A23"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28FA7259" w14:textId="77777777" w:rsidR="00C21537" w:rsidRPr="00C73EB4" w:rsidRDefault="00C21537" w:rsidP="00CC6B7F">
            <w:pPr>
              <w:rPr>
                <w:rFonts w:ascii="Arial" w:hAnsi="Arial" w:cs="Arial"/>
              </w:rPr>
            </w:pPr>
            <w:r w:rsidRPr="00C73EB4">
              <w:rPr>
                <w:rFonts w:ascii="Arial" w:hAnsi="Arial" w:cs="Arial"/>
              </w:rPr>
              <w:t>-</w:t>
            </w:r>
          </w:p>
        </w:tc>
        <w:tc>
          <w:tcPr>
            <w:tcW w:w="1134" w:type="dxa"/>
            <w:shd w:val="clear" w:color="auto" w:fill="FFFFFF"/>
          </w:tcPr>
          <w:p w14:paraId="2B018DE2"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75ACF0DD" w14:textId="77777777" w:rsidR="00C21537" w:rsidRPr="00C73EB4" w:rsidRDefault="00C21537" w:rsidP="00CC6B7F">
            <w:pPr>
              <w:jc w:val="center"/>
              <w:rPr>
                <w:rFonts w:ascii="Arial" w:hAnsi="Arial" w:cs="Arial"/>
              </w:rPr>
            </w:pPr>
            <w:r w:rsidRPr="00C73EB4">
              <w:rPr>
                <w:rFonts w:ascii="Arial" w:eastAsia="Calibri" w:hAnsi="Arial" w:cs="Arial"/>
              </w:rPr>
              <w:t>Протяженность 0,4</w:t>
            </w:r>
          </w:p>
        </w:tc>
        <w:tc>
          <w:tcPr>
            <w:tcW w:w="1984" w:type="dxa"/>
            <w:vMerge w:val="restart"/>
            <w:shd w:val="clear" w:color="auto" w:fill="FFFFFF"/>
            <w:vAlign w:val="center"/>
          </w:tcPr>
          <w:p w14:paraId="06A13F5B"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73083D47" w14:textId="77777777" w:rsidR="00C21537" w:rsidRPr="00C73EB4" w:rsidRDefault="00C21537" w:rsidP="00CC6B7F">
            <w:pPr>
              <w:jc w:val="center"/>
              <w:rPr>
                <w:rFonts w:ascii="Arial" w:hAnsi="Arial" w:cs="Arial"/>
              </w:rPr>
            </w:pPr>
            <w:r w:rsidRPr="00C73EB4">
              <w:rPr>
                <w:rFonts w:ascii="Arial" w:hAnsi="Arial" w:cs="Arial"/>
              </w:rPr>
              <w:t>не требуется.</w:t>
            </w:r>
          </w:p>
        </w:tc>
        <w:tc>
          <w:tcPr>
            <w:tcW w:w="4111" w:type="dxa"/>
            <w:vMerge w:val="restart"/>
            <w:shd w:val="clear" w:color="auto" w:fill="FFFFFF"/>
          </w:tcPr>
          <w:p w14:paraId="1E23C7FA" w14:textId="77777777" w:rsidR="00C21537" w:rsidRPr="00C73EB4" w:rsidRDefault="00C21537" w:rsidP="00CC6B7F">
            <w:pPr>
              <w:jc w:val="center"/>
              <w:rPr>
                <w:rFonts w:ascii="Arial" w:hAnsi="Arial" w:cs="Arial"/>
              </w:rPr>
            </w:pPr>
            <w:r w:rsidRPr="00C73EB4">
              <w:rPr>
                <w:rFonts w:ascii="Arial" w:hAnsi="Arial" w:cs="Arial"/>
              </w:rPr>
              <w:t>Расположение объектов предусмотрено нормативами градостроительного проектирования в целях обеспечения планируемых под жлилщное строительство площадок подъездными путями и организации свободного транспортного потока при потенциальном увеличении численности населения.</w:t>
            </w:r>
          </w:p>
        </w:tc>
      </w:tr>
      <w:tr w:rsidR="00C21537" w:rsidRPr="00C73EB4" w14:paraId="2D5C913B" w14:textId="77777777" w:rsidTr="00CC6B7F">
        <w:trPr>
          <w:trHeight w:val="138"/>
        </w:trPr>
        <w:tc>
          <w:tcPr>
            <w:tcW w:w="583" w:type="dxa"/>
            <w:vMerge/>
            <w:shd w:val="clear" w:color="auto" w:fill="FFFFFF"/>
          </w:tcPr>
          <w:p w14:paraId="7F1C0D69" w14:textId="77777777" w:rsidR="00C21537" w:rsidRPr="00C73EB4" w:rsidRDefault="00C21537" w:rsidP="00CC6B7F">
            <w:pPr>
              <w:rPr>
                <w:rFonts w:ascii="Arial" w:hAnsi="Arial" w:cs="Arial"/>
              </w:rPr>
            </w:pPr>
          </w:p>
        </w:tc>
        <w:tc>
          <w:tcPr>
            <w:tcW w:w="2111" w:type="dxa"/>
            <w:gridSpan w:val="2"/>
            <w:vMerge/>
            <w:shd w:val="clear" w:color="auto" w:fill="FFFFFF"/>
          </w:tcPr>
          <w:p w14:paraId="723B76FE" w14:textId="77777777" w:rsidR="00C21537" w:rsidRPr="00C73EB4" w:rsidRDefault="00C21537" w:rsidP="00CC6B7F">
            <w:pPr>
              <w:rPr>
                <w:rFonts w:ascii="Arial" w:hAnsi="Arial" w:cs="Arial"/>
              </w:rPr>
            </w:pPr>
          </w:p>
        </w:tc>
        <w:tc>
          <w:tcPr>
            <w:tcW w:w="1418" w:type="dxa"/>
            <w:shd w:val="clear" w:color="auto" w:fill="FFFFFF"/>
          </w:tcPr>
          <w:p w14:paraId="6E50E63B" w14:textId="77777777" w:rsidR="00C21537" w:rsidRPr="00C73EB4" w:rsidRDefault="00C21537" w:rsidP="00CC6B7F">
            <w:pPr>
              <w:rPr>
                <w:rFonts w:ascii="Arial" w:hAnsi="Arial" w:cs="Arial"/>
              </w:rPr>
            </w:pPr>
            <w:r w:rsidRPr="00C73EB4">
              <w:rPr>
                <w:rFonts w:ascii="Arial" w:hAnsi="Arial" w:cs="Arial"/>
              </w:rPr>
              <w:t xml:space="preserve">к северо-востоку от п.г.т. Новосемейкино, ул. б/н  </w:t>
            </w:r>
          </w:p>
        </w:tc>
        <w:tc>
          <w:tcPr>
            <w:tcW w:w="1275" w:type="dxa"/>
            <w:vMerge/>
            <w:shd w:val="clear" w:color="auto" w:fill="FFFFFF"/>
          </w:tcPr>
          <w:p w14:paraId="309D5E4B" w14:textId="77777777" w:rsidR="00C21537" w:rsidRPr="00C73EB4" w:rsidRDefault="00C21537" w:rsidP="00CC6B7F">
            <w:pPr>
              <w:rPr>
                <w:rFonts w:ascii="Arial" w:hAnsi="Arial" w:cs="Arial"/>
              </w:rPr>
            </w:pPr>
          </w:p>
        </w:tc>
        <w:tc>
          <w:tcPr>
            <w:tcW w:w="1134" w:type="dxa"/>
            <w:shd w:val="clear" w:color="auto" w:fill="FFFFFF"/>
          </w:tcPr>
          <w:p w14:paraId="20373CA3" w14:textId="77777777" w:rsidR="00C21537" w:rsidRPr="00C73EB4" w:rsidRDefault="00C21537" w:rsidP="00CC6B7F">
            <w:pPr>
              <w:rPr>
                <w:rFonts w:ascii="Arial" w:hAnsi="Arial" w:cs="Arial"/>
              </w:rPr>
            </w:pPr>
            <w:r w:rsidRPr="00C73EB4">
              <w:rPr>
                <w:rFonts w:ascii="Arial" w:hAnsi="Arial" w:cs="Arial"/>
              </w:rPr>
              <w:t>-</w:t>
            </w:r>
          </w:p>
        </w:tc>
        <w:tc>
          <w:tcPr>
            <w:tcW w:w="1134" w:type="dxa"/>
            <w:shd w:val="clear" w:color="auto" w:fill="FFFFFF"/>
          </w:tcPr>
          <w:p w14:paraId="021E0772" w14:textId="77777777" w:rsidR="00C21537" w:rsidRPr="00C73EB4" w:rsidRDefault="00C21537" w:rsidP="00CC6B7F">
            <w:pPr>
              <w:jc w:val="center"/>
              <w:rPr>
                <w:rFonts w:ascii="Arial" w:hAnsi="Arial" w:cs="Arial"/>
              </w:rPr>
            </w:pPr>
            <w:r w:rsidRPr="00C73EB4">
              <w:rPr>
                <w:rFonts w:ascii="Arial" w:hAnsi="Arial" w:cs="Arial"/>
              </w:rPr>
              <w:t>-</w:t>
            </w:r>
          </w:p>
        </w:tc>
        <w:tc>
          <w:tcPr>
            <w:tcW w:w="1418" w:type="dxa"/>
            <w:shd w:val="clear" w:color="auto" w:fill="FFFFFF"/>
          </w:tcPr>
          <w:p w14:paraId="551045CD" w14:textId="77777777" w:rsidR="00C21537" w:rsidRPr="00C73EB4" w:rsidRDefault="00C21537" w:rsidP="00CC6B7F">
            <w:pPr>
              <w:jc w:val="center"/>
              <w:rPr>
                <w:rFonts w:ascii="Arial" w:hAnsi="Arial" w:cs="Arial"/>
              </w:rPr>
            </w:pPr>
            <w:r w:rsidRPr="00C73EB4">
              <w:rPr>
                <w:rFonts w:ascii="Arial" w:eastAsia="Calibri" w:hAnsi="Arial" w:cs="Arial"/>
              </w:rPr>
              <w:t>0,06</w:t>
            </w:r>
          </w:p>
        </w:tc>
        <w:tc>
          <w:tcPr>
            <w:tcW w:w="1984" w:type="dxa"/>
            <w:vMerge/>
            <w:shd w:val="clear" w:color="auto" w:fill="FFFFFF"/>
            <w:vAlign w:val="center"/>
          </w:tcPr>
          <w:p w14:paraId="6C52BBD0" w14:textId="77777777" w:rsidR="00C21537" w:rsidRPr="00C73EB4" w:rsidRDefault="00C21537" w:rsidP="00CC6B7F">
            <w:pPr>
              <w:jc w:val="center"/>
              <w:rPr>
                <w:rFonts w:ascii="Arial" w:hAnsi="Arial" w:cs="Arial"/>
              </w:rPr>
            </w:pPr>
          </w:p>
        </w:tc>
        <w:tc>
          <w:tcPr>
            <w:tcW w:w="4111" w:type="dxa"/>
            <w:vMerge/>
            <w:shd w:val="clear" w:color="auto" w:fill="FFFFFF"/>
          </w:tcPr>
          <w:p w14:paraId="3CFC1273" w14:textId="77777777" w:rsidR="00C21537" w:rsidRPr="00C73EB4" w:rsidRDefault="00C21537" w:rsidP="00CC6B7F">
            <w:pPr>
              <w:jc w:val="center"/>
              <w:rPr>
                <w:rFonts w:ascii="Arial" w:hAnsi="Arial" w:cs="Arial"/>
              </w:rPr>
            </w:pPr>
          </w:p>
        </w:tc>
      </w:tr>
      <w:tr w:rsidR="00C21537" w:rsidRPr="00C73EB4" w14:paraId="3473DB69" w14:textId="77777777" w:rsidTr="00CC6B7F">
        <w:trPr>
          <w:trHeight w:val="138"/>
        </w:trPr>
        <w:tc>
          <w:tcPr>
            <w:tcW w:w="583" w:type="dxa"/>
            <w:vMerge/>
            <w:shd w:val="clear" w:color="auto" w:fill="FFFFFF"/>
          </w:tcPr>
          <w:p w14:paraId="533C5AE6" w14:textId="77777777" w:rsidR="00C21537" w:rsidRPr="00C73EB4" w:rsidRDefault="00C21537" w:rsidP="00CC6B7F">
            <w:pPr>
              <w:rPr>
                <w:rFonts w:ascii="Arial" w:hAnsi="Arial" w:cs="Arial"/>
              </w:rPr>
            </w:pPr>
          </w:p>
        </w:tc>
        <w:tc>
          <w:tcPr>
            <w:tcW w:w="2111" w:type="dxa"/>
            <w:gridSpan w:val="2"/>
            <w:vMerge/>
            <w:shd w:val="clear" w:color="auto" w:fill="FFFFFF"/>
          </w:tcPr>
          <w:p w14:paraId="4D781AEC" w14:textId="77777777" w:rsidR="00C21537" w:rsidRPr="00C73EB4" w:rsidRDefault="00C21537" w:rsidP="00CC6B7F">
            <w:pPr>
              <w:rPr>
                <w:rFonts w:ascii="Arial" w:hAnsi="Arial" w:cs="Arial"/>
              </w:rPr>
            </w:pPr>
          </w:p>
        </w:tc>
        <w:tc>
          <w:tcPr>
            <w:tcW w:w="1418" w:type="dxa"/>
            <w:shd w:val="clear" w:color="auto" w:fill="FFFFFF"/>
          </w:tcPr>
          <w:p w14:paraId="13ADA2C2" w14:textId="77777777" w:rsidR="00C21537" w:rsidRPr="00C73EB4" w:rsidRDefault="00C21537" w:rsidP="00CC6B7F">
            <w:pPr>
              <w:rPr>
                <w:rFonts w:ascii="Arial" w:hAnsi="Arial" w:cs="Arial"/>
              </w:rPr>
            </w:pPr>
            <w:r w:rsidRPr="00C73EB4">
              <w:rPr>
                <w:rFonts w:ascii="Arial" w:hAnsi="Arial" w:cs="Arial"/>
              </w:rPr>
              <w:t xml:space="preserve">к северу от п.г.т. Новосемейкино, ул. б/н  </w:t>
            </w:r>
          </w:p>
        </w:tc>
        <w:tc>
          <w:tcPr>
            <w:tcW w:w="1275" w:type="dxa"/>
            <w:vMerge/>
            <w:shd w:val="clear" w:color="auto" w:fill="FFFFFF"/>
          </w:tcPr>
          <w:p w14:paraId="0749A9D9" w14:textId="77777777" w:rsidR="00C21537" w:rsidRPr="00C73EB4" w:rsidRDefault="00C21537" w:rsidP="00CC6B7F">
            <w:pPr>
              <w:rPr>
                <w:rFonts w:ascii="Arial" w:hAnsi="Arial" w:cs="Arial"/>
              </w:rPr>
            </w:pPr>
          </w:p>
        </w:tc>
        <w:tc>
          <w:tcPr>
            <w:tcW w:w="1134" w:type="dxa"/>
            <w:shd w:val="clear" w:color="auto" w:fill="FFFFFF"/>
          </w:tcPr>
          <w:p w14:paraId="3005943E" w14:textId="77777777" w:rsidR="00C21537" w:rsidRPr="00C73EB4" w:rsidRDefault="00C21537" w:rsidP="00CC6B7F">
            <w:pPr>
              <w:rPr>
                <w:rFonts w:ascii="Arial" w:hAnsi="Arial" w:cs="Arial"/>
              </w:rPr>
            </w:pPr>
            <w:r w:rsidRPr="00C73EB4">
              <w:rPr>
                <w:rFonts w:ascii="Arial" w:eastAsia="Calibri" w:hAnsi="Arial" w:cs="Arial"/>
              </w:rPr>
              <w:t>-</w:t>
            </w:r>
          </w:p>
        </w:tc>
        <w:tc>
          <w:tcPr>
            <w:tcW w:w="1134" w:type="dxa"/>
            <w:shd w:val="clear" w:color="auto" w:fill="FFFFFF"/>
          </w:tcPr>
          <w:p w14:paraId="6114E105" w14:textId="77777777" w:rsidR="00C21537" w:rsidRPr="00C73EB4" w:rsidRDefault="00C21537" w:rsidP="00CC6B7F">
            <w:pPr>
              <w:jc w:val="center"/>
              <w:rPr>
                <w:rFonts w:ascii="Arial" w:hAnsi="Arial" w:cs="Arial"/>
              </w:rPr>
            </w:pPr>
            <w:r w:rsidRPr="00C73EB4">
              <w:rPr>
                <w:rFonts w:ascii="Arial" w:eastAsia="Calibri" w:hAnsi="Arial" w:cs="Arial"/>
              </w:rPr>
              <w:t>-</w:t>
            </w:r>
          </w:p>
        </w:tc>
        <w:tc>
          <w:tcPr>
            <w:tcW w:w="1418" w:type="dxa"/>
            <w:shd w:val="clear" w:color="auto" w:fill="FFFFFF"/>
          </w:tcPr>
          <w:p w14:paraId="79095621" w14:textId="77777777" w:rsidR="00C21537" w:rsidRPr="00C73EB4" w:rsidRDefault="00C21537" w:rsidP="00CC6B7F">
            <w:pPr>
              <w:jc w:val="center"/>
              <w:rPr>
                <w:rFonts w:ascii="Arial" w:hAnsi="Arial" w:cs="Arial"/>
              </w:rPr>
            </w:pPr>
            <w:r w:rsidRPr="00C73EB4">
              <w:rPr>
                <w:rFonts w:ascii="Arial" w:eastAsia="Calibri" w:hAnsi="Arial" w:cs="Arial"/>
              </w:rPr>
              <w:t>Протяженность 0,7</w:t>
            </w:r>
          </w:p>
        </w:tc>
        <w:tc>
          <w:tcPr>
            <w:tcW w:w="1984" w:type="dxa"/>
            <w:vMerge/>
            <w:shd w:val="clear" w:color="auto" w:fill="FFFFFF"/>
            <w:vAlign w:val="center"/>
          </w:tcPr>
          <w:p w14:paraId="763A1D9B" w14:textId="77777777" w:rsidR="00C21537" w:rsidRPr="00C73EB4" w:rsidRDefault="00C21537" w:rsidP="00CC6B7F">
            <w:pPr>
              <w:jc w:val="center"/>
              <w:rPr>
                <w:rFonts w:ascii="Arial" w:hAnsi="Arial" w:cs="Arial"/>
              </w:rPr>
            </w:pPr>
          </w:p>
        </w:tc>
        <w:tc>
          <w:tcPr>
            <w:tcW w:w="4111" w:type="dxa"/>
            <w:vMerge/>
            <w:shd w:val="clear" w:color="auto" w:fill="FFFFFF"/>
          </w:tcPr>
          <w:p w14:paraId="2E8EB99F" w14:textId="77777777" w:rsidR="00C21537" w:rsidRPr="00C73EB4" w:rsidRDefault="00C21537" w:rsidP="00CC6B7F">
            <w:pPr>
              <w:jc w:val="center"/>
              <w:rPr>
                <w:rFonts w:ascii="Arial" w:hAnsi="Arial" w:cs="Arial"/>
              </w:rPr>
            </w:pPr>
          </w:p>
        </w:tc>
      </w:tr>
      <w:tr w:rsidR="00C21537" w:rsidRPr="00C73EB4" w14:paraId="51BE59B0" w14:textId="77777777" w:rsidTr="00CC6B7F">
        <w:trPr>
          <w:trHeight w:val="138"/>
        </w:trPr>
        <w:tc>
          <w:tcPr>
            <w:tcW w:w="583" w:type="dxa"/>
            <w:vMerge/>
            <w:shd w:val="clear" w:color="auto" w:fill="FFFFFF"/>
          </w:tcPr>
          <w:p w14:paraId="5BB50C08" w14:textId="77777777" w:rsidR="00C21537" w:rsidRPr="00C73EB4" w:rsidRDefault="00C21537" w:rsidP="00CC6B7F">
            <w:pPr>
              <w:rPr>
                <w:rFonts w:ascii="Arial" w:hAnsi="Arial" w:cs="Arial"/>
              </w:rPr>
            </w:pPr>
          </w:p>
        </w:tc>
        <w:tc>
          <w:tcPr>
            <w:tcW w:w="2111" w:type="dxa"/>
            <w:gridSpan w:val="2"/>
            <w:vMerge/>
            <w:shd w:val="clear" w:color="auto" w:fill="FFFFFF"/>
          </w:tcPr>
          <w:p w14:paraId="4B9B7449" w14:textId="77777777" w:rsidR="00C21537" w:rsidRPr="00C73EB4" w:rsidRDefault="00C21537" w:rsidP="00CC6B7F">
            <w:pPr>
              <w:rPr>
                <w:rFonts w:ascii="Arial" w:hAnsi="Arial" w:cs="Arial"/>
              </w:rPr>
            </w:pPr>
          </w:p>
        </w:tc>
        <w:tc>
          <w:tcPr>
            <w:tcW w:w="1418" w:type="dxa"/>
            <w:shd w:val="clear" w:color="auto" w:fill="FFFFFF"/>
          </w:tcPr>
          <w:p w14:paraId="25C8E525" w14:textId="77777777" w:rsidR="00C21537" w:rsidRPr="00C73EB4" w:rsidRDefault="00C21537" w:rsidP="00CC6B7F">
            <w:pPr>
              <w:rPr>
                <w:rFonts w:ascii="Arial" w:hAnsi="Arial" w:cs="Arial"/>
              </w:rPr>
            </w:pPr>
            <w:r w:rsidRPr="00C73EB4">
              <w:rPr>
                <w:rFonts w:ascii="Arial" w:hAnsi="Arial" w:cs="Arial"/>
              </w:rPr>
              <w:t xml:space="preserve">к востоку от п.г.т. Новосемейкино, ул. б/н  </w:t>
            </w:r>
          </w:p>
        </w:tc>
        <w:tc>
          <w:tcPr>
            <w:tcW w:w="1275" w:type="dxa"/>
            <w:vMerge/>
            <w:shd w:val="clear" w:color="auto" w:fill="FFFFFF"/>
          </w:tcPr>
          <w:p w14:paraId="270B8101" w14:textId="77777777" w:rsidR="00C21537" w:rsidRPr="00C73EB4" w:rsidRDefault="00C21537" w:rsidP="00CC6B7F">
            <w:pPr>
              <w:rPr>
                <w:rFonts w:ascii="Arial" w:hAnsi="Arial" w:cs="Arial"/>
              </w:rPr>
            </w:pPr>
          </w:p>
        </w:tc>
        <w:tc>
          <w:tcPr>
            <w:tcW w:w="1134" w:type="dxa"/>
            <w:shd w:val="clear" w:color="auto" w:fill="FFFFFF"/>
          </w:tcPr>
          <w:p w14:paraId="7F60BE8E" w14:textId="77777777" w:rsidR="00C21537" w:rsidRPr="00C73EB4" w:rsidRDefault="00C21537" w:rsidP="00CC6B7F">
            <w:pPr>
              <w:rPr>
                <w:rFonts w:ascii="Arial" w:hAnsi="Arial" w:cs="Arial"/>
              </w:rPr>
            </w:pPr>
            <w:r w:rsidRPr="00C73EB4">
              <w:rPr>
                <w:rFonts w:ascii="Arial" w:eastAsia="Calibri" w:hAnsi="Arial" w:cs="Arial"/>
              </w:rPr>
              <w:t>-</w:t>
            </w:r>
          </w:p>
        </w:tc>
        <w:tc>
          <w:tcPr>
            <w:tcW w:w="1134" w:type="dxa"/>
            <w:shd w:val="clear" w:color="auto" w:fill="FFFFFF"/>
          </w:tcPr>
          <w:p w14:paraId="3D7B3A75" w14:textId="77777777" w:rsidR="00C21537" w:rsidRPr="00C73EB4" w:rsidRDefault="00C21537" w:rsidP="00CC6B7F">
            <w:pPr>
              <w:jc w:val="center"/>
              <w:rPr>
                <w:rFonts w:ascii="Arial" w:hAnsi="Arial" w:cs="Arial"/>
              </w:rPr>
            </w:pPr>
            <w:r w:rsidRPr="00C73EB4">
              <w:rPr>
                <w:rFonts w:ascii="Arial" w:eastAsia="Calibri" w:hAnsi="Arial" w:cs="Arial"/>
              </w:rPr>
              <w:t>-</w:t>
            </w:r>
          </w:p>
        </w:tc>
        <w:tc>
          <w:tcPr>
            <w:tcW w:w="1418" w:type="dxa"/>
            <w:shd w:val="clear" w:color="auto" w:fill="FFFFFF"/>
          </w:tcPr>
          <w:p w14:paraId="3B7E717F" w14:textId="77777777" w:rsidR="00C21537" w:rsidRPr="00C73EB4" w:rsidRDefault="00C21537" w:rsidP="00CC6B7F">
            <w:pPr>
              <w:jc w:val="center"/>
              <w:rPr>
                <w:rFonts w:ascii="Arial" w:hAnsi="Arial" w:cs="Arial"/>
              </w:rPr>
            </w:pPr>
            <w:r w:rsidRPr="00C73EB4">
              <w:rPr>
                <w:rFonts w:ascii="Arial" w:eastAsia="Calibri" w:hAnsi="Arial" w:cs="Arial"/>
              </w:rPr>
              <w:t>Протяженность 3,12</w:t>
            </w:r>
          </w:p>
        </w:tc>
        <w:tc>
          <w:tcPr>
            <w:tcW w:w="1984" w:type="dxa"/>
            <w:vMerge/>
            <w:shd w:val="clear" w:color="auto" w:fill="FFFFFF"/>
            <w:vAlign w:val="center"/>
          </w:tcPr>
          <w:p w14:paraId="7CD4EA8D" w14:textId="77777777" w:rsidR="00C21537" w:rsidRPr="00C73EB4" w:rsidRDefault="00C21537" w:rsidP="00CC6B7F">
            <w:pPr>
              <w:jc w:val="center"/>
              <w:rPr>
                <w:rFonts w:ascii="Arial" w:hAnsi="Arial" w:cs="Arial"/>
              </w:rPr>
            </w:pPr>
          </w:p>
        </w:tc>
        <w:tc>
          <w:tcPr>
            <w:tcW w:w="4111" w:type="dxa"/>
            <w:vMerge/>
            <w:shd w:val="clear" w:color="auto" w:fill="FFFFFF"/>
          </w:tcPr>
          <w:p w14:paraId="0F372620" w14:textId="77777777" w:rsidR="00C21537" w:rsidRPr="00C73EB4" w:rsidRDefault="00C21537" w:rsidP="00CC6B7F">
            <w:pPr>
              <w:jc w:val="center"/>
              <w:rPr>
                <w:rFonts w:ascii="Arial" w:hAnsi="Arial" w:cs="Arial"/>
              </w:rPr>
            </w:pPr>
          </w:p>
        </w:tc>
      </w:tr>
      <w:tr w:rsidR="00C21537" w:rsidRPr="00C73EB4" w14:paraId="1E030189" w14:textId="77777777" w:rsidTr="00CC6B7F">
        <w:trPr>
          <w:trHeight w:val="138"/>
        </w:trPr>
        <w:tc>
          <w:tcPr>
            <w:tcW w:w="583" w:type="dxa"/>
            <w:vMerge/>
            <w:shd w:val="clear" w:color="auto" w:fill="FFFFFF"/>
          </w:tcPr>
          <w:p w14:paraId="0E839A65" w14:textId="77777777" w:rsidR="00C21537" w:rsidRPr="00C73EB4" w:rsidRDefault="00C21537" w:rsidP="00CC6B7F">
            <w:pPr>
              <w:rPr>
                <w:rFonts w:ascii="Arial" w:hAnsi="Arial" w:cs="Arial"/>
              </w:rPr>
            </w:pPr>
          </w:p>
        </w:tc>
        <w:tc>
          <w:tcPr>
            <w:tcW w:w="2111" w:type="dxa"/>
            <w:gridSpan w:val="2"/>
            <w:vMerge/>
            <w:shd w:val="clear" w:color="auto" w:fill="FFFFFF"/>
          </w:tcPr>
          <w:p w14:paraId="69C6C5EB" w14:textId="77777777" w:rsidR="00C21537" w:rsidRPr="00C73EB4" w:rsidRDefault="00C21537" w:rsidP="00CC6B7F">
            <w:pPr>
              <w:rPr>
                <w:rFonts w:ascii="Arial" w:hAnsi="Arial" w:cs="Arial"/>
              </w:rPr>
            </w:pPr>
          </w:p>
        </w:tc>
        <w:tc>
          <w:tcPr>
            <w:tcW w:w="1418" w:type="dxa"/>
            <w:shd w:val="clear" w:color="auto" w:fill="FFFFFF"/>
          </w:tcPr>
          <w:p w14:paraId="09A3AF2D" w14:textId="77777777" w:rsidR="00C21537" w:rsidRPr="00C73EB4" w:rsidRDefault="00C21537" w:rsidP="00CC6B7F">
            <w:pPr>
              <w:rPr>
                <w:rFonts w:ascii="Arial" w:hAnsi="Arial" w:cs="Arial"/>
              </w:rPr>
            </w:pPr>
            <w:r w:rsidRPr="00C73EB4">
              <w:rPr>
                <w:rFonts w:ascii="Arial" w:hAnsi="Arial" w:cs="Arial"/>
              </w:rPr>
              <w:softHyphen/>
              <w:t xml:space="preserve"> к северо-западу от с. Водино, ул. б/н  </w:t>
            </w:r>
          </w:p>
        </w:tc>
        <w:tc>
          <w:tcPr>
            <w:tcW w:w="1275" w:type="dxa"/>
            <w:vMerge/>
            <w:shd w:val="clear" w:color="auto" w:fill="FFFFFF"/>
          </w:tcPr>
          <w:p w14:paraId="67840CEA" w14:textId="77777777" w:rsidR="00C21537" w:rsidRPr="00C73EB4" w:rsidRDefault="00C21537" w:rsidP="00CC6B7F">
            <w:pPr>
              <w:rPr>
                <w:rFonts w:ascii="Arial" w:hAnsi="Arial" w:cs="Arial"/>
              </w:rPr>
            </w:pPr>
          </w:p>
        </w:tc>
        <w:tc>
          <w:tcPr>
            <w:tcW w:w="1134" w:type="dxa"/>
            <w:shd w:val="clear" w:color="auto" w:fill="FFFFFF"/>
          </w:tcPr>
          <w:p w14:paraId="4FF0565B" w14:textId="77777777" w:rsidR="00C21537" w:rsidRPr="00C73EB4" w:rsidRDefault="00C21537" w:rsidP="00CC6B7F">
            <w:pPr>
              <w:rPr>
                <w:rFonts w:ascii="Arial" w:hAnsi="Arial" w:cs="Arial"/>
              </w:rPr>
            </w:pPr>
            <w:r w:rsidRPr="00C73EB4">
              <w:rPr>
                <w:rFonts w:ascii="Arial" w:eastAsia="Calibri" w:hAnsi="Arial" w:cs="Arial"/>
              </w:rPr>
              <w:t>-</w:t>
            </w:r>
          </w:p>
        </w:tc>
        <w:tc>
          <w:tcPr>
            <w:tcW w:w="1134" w:type="dxa"/>
            <w:shd w:val="clear" w:color="auto" w:fill="FFFFFF"/>
          </w:tcPr>
          <w:p w14:paraId="522DC9BC" w14:textId="77777777" w:rsidR="00C21537" w:rsidRPr="00C73EB4" w:rsidRDefault="00C21537" w:rsidP="00CC6B7F">
            <w:pPr>
              <w:jc w:val="center"/>
              <w:rPr>
                <w:rFonts w:ascii="Arial" w:hAnsi="Arial" w:cs="Arial"/>
              </w:rPr>
            </w:pPr>
            <w:r w:rsidRPr="00C73EB4">
              <w:rPr>
                <w:rFonts w:ascii="Arial" w:eastAsia="Calibri" w:hAnsi="Arial" w:cs="Arial"/>
              </w:rPr>
              <w:t>-</w:t>
            </w:r>
          </w:p>
        </w:tc>
        <w:tc>
          <w:tcPr>
            <w:tcW w:w="1418" w:type="dxa"/>
            <w:shd w:val="clear" w:color="auto" w:fill="FFFFFF"/>
          </w:tcPr>
          <w:p w14:paraId="41A1019F" w14:textId="77777777" w:rsidR="00C21537" w:rsidRPr="00C73EB4" w:rsidRDefault="00C21537" w:rsidP="00CC6B7F">
            <w:pPr>
              <w:jc w:val="center"/>
              <w:rPr>
                <w:rFonts w:ascii="Arial" w:hAnsi="Arial" w:cs="Arial"/>
              </w:rPr>
            </w:pPr>
            <w:r w:rsidRPr="00C73EB4">
              <w:rPr>
                <w:rFonts w:ascii="Arial" w:eastAsia="Calibri" w:hAnsi="Arial" w:cs="Arial"/>
              </w:rPr>
              <w:t>Протяженность 0,91</w:t>
            </w:r>
          </w:p>
        </w:tc>
        <w:tc>
          <w:tcPr>
            <w:tcW w:w="1984" w:type="dxa"/>
            <w:vMerge/>
            <w:shd w:val="clear" w:color="auto" w:fill="FFFFFF"/>
            <w:vAlign w:val="center"/>
          </w:tcPr>
          <w:p w14:paraId="58C7FFCF" w14:textId="77777777" w:rsidR="00C21537" w:rsidRPr="00C73EB4" w:rsidRDefault="00C21537" w:rsidP="00CC6B7F">
            <w:pPr>
              <w:jc w:val="center"/>
              <w:rPr>
                <w:rFonts w:ascii="Arial" w:hAnsi="Arial" w:cs="Arial"/>
              </w:rPr>
            </w:pPr>
          </w:p>
        </w:tc>
        <w:tc>
          <w:tcPr>
            <w:tcW w:w="4111" w:type="dxa"/>
            <w:vMerge/>
            <w:shd w:val="clear" w:color="auto" w:fill="FFFFFF"/>
          </w:tcPr>
          <w:p w14:paraId="0BAD9A3E" w14:textId="77777777" w:rsidR="00C21537" w:rsidRPr="00C73EB4" w:rsidRDefault="00C21537" w:rsidP="00CC6B7F">
            <w:pPr>
              <w:jc w:val="center"/>
              <w:rPr>
                <w:rFonts w:ascii="Arial" w:hAnsi="Arial" w:cs="Arial"/>
              </w:rPr>
            </w:pPr>
          </w:p>
        </w:tc>
      </w:tr>
      <w:tr w:rsidR="00C21537" w:rsidRPr="00C73EB4" w14:paraId="04AAEA64" w14:textId="77777777" w:rsidTr="00CC6B7F">
        <w:trPr>
          <w:trHeight w:val="138"/>
        </w:trPr>
        <w:tc>
          <w:tcPr>
            <w:tcW w:w="583" w:type="dxa"/>
            <w:vMerge/>
            <w:shd w:val="clear" w:color="auto" w:fill="FFFFFF"/>
          </w:tcPr>
          <w:p w14:paraId="745EA368" w14:textId="77777777" w:rsidR="00C21537" w:rsidRPr="00C73EB4" w:rsidRDefault="00C21537" w:rsidP="00CC6B7F">
            <w:pPr>
              <w:rPr>
                <w:rFonts w:ascii="Arial" w:hAnsi="Arial" w:cs="Arial"/>
              </w:rPr>
            </w:pPr>
          </w:p>
        </w:tc>
        <w:tc>
          <w:tcPr>
            <w:tcW w:w="2111" w:type="dxa"/>
            <w:gridSpan w:val="2"/>
            <w:vMerge/>
            <w:shd w:val="clear" w:color="auto" w:fill="FFFFFF"/>
          </w:tcPr>
          <w:p w14:paraId="6DAFC749" w14:textId="77777777" w:rsidR="00C21537" w:rsidRPr="00C73EB4" w:rsidRDefault="00C21537" w:rsidP="00CC6B7F">
            <w:pPr>
              <w:rPr>
                <w:rFonts w:ascii="Arial" w:hAnsi="Arial" w:cs="Arial"/>
              </w:rPr>
            </w:pPr>
          </w:p>
        </w:tc>
        <w:tc>
          <w:tcPr>
            <w:tcW w:w="1418" w:type="dxa"/>
            <w:shd w:val="clear" w:color="auto" w:fill="FFFFFF"/>
          </w:tcPr>
          <w:p w14:paraId="0B7D3B20" w14:textId="77777777" w:rsidR="00C21537" w:rsidRPr="00C73EB4" w:rsidRDefault="00C21537" w:rsidP="00CC6B7F">
            <w:pPr>
              <w:snapToGrid w:val="0"/>
              <w:jc w:val="center"/>
              <w:rPr>
                <w:rFonts w:ascii="Arial" w:hAnsi="Arial" w:cs="Arial"/>
              </w:rPr>
            </w:pPr>
            <w:r w:rsidRPr="00C73EB4">
              <w:rPr>
                <w:rFonts w:ascii="Arial" w:hAnsi="Arial" w:cs="Arial"/>
              </w:rPr>
              <w:t>к северу от с. Водино</w:t>
            </w:r>
          </w:p>
          <w:p w14:paraId="5E51FAFD" w14:textId="77777777" w:rsidR="00C21537" w:rsidRPr="00C73EB4" w:rsidRDefault="00C21537" w:rsidP="00CC6B7F">
            <w:pPr>
              <w:rPr>
                <w:rFonts w:ascii="Arial" w:hAnsi="Arial" w:cs="Arial"/>
              </w:rPr>
            </w:pPr>
            <w:r w:rsidRPr="00C73EB4">
              <w:rPr>
                <w:rFonts w:ascii="Arial" w:hAnsi="Arial" w:cs="Arial"/>
              </w:rPr>
              <w:t xml:space="preserve"> ул. б/н  </w:t>
            </w:r>
          </w:p>
        </w:tc>
        <w:tc>
          <w:tcPr>
            <w:tcW w:w="1275" w:type="dxa"/>
            <w:vMerge/>
            <w:shd w:val="clear" w:color="auto" w:fill="FFFFFF"/>
          </w:tcPr>
          <w:p w14:paraId="0A1696E0" w14:textId="77777777" w:rsidR="00C21537" w:rsidRPr="00C73EB4" w:rsidRDefault="00C21537" w:rsidP="00CC6B7F">
            <w:pPr>
              <w:rPr>
                <w:rFonts w:ascii="Arial" w:hAnsi="Arial" w:cs="Arial"/>
              </w:rPr>
            </w:pPr>
          </w:p>
        </w:tc>
        <w:tc>
          <w:tcPr>
            <w:tcW w:w="1134" w:type="dxa"/>
            <w:shd w:val="clear" w:color="auto" w:fill="FFFFFF"/>
          </w:tcPr>
          <w:p w14:paraId="1FA6D67C" w14:textId="77777777" w:rsidR="00C21537" w:rsidRPr="00C73EB4" w:rsidRDefault="00C21537" w:rsidP="00CC6B7F">
            <w:pPr>
              <w:rPr>
                <w:rFonts w:ascii="Arial" w:hAnsi="Arial" w:cs="Arial"/>
              </w:rPr>
            </w:pPr>
            <w:r w:rsidRPr="00C73EB4">
              <w:rPr>
                <w:rFonts w:ascii="Arial" w:eastAsia="Calibri" w:hAnsi="Arial" w:cs="Arial"/>
              </w:rPr>
              <w:t>-</w:t>
            </w:r>
          </w:p>
        </w:tc>
        <w:tc>
          <w:tcPr>
            <w:tcW w:w="1134" w:type="dxa"/>
            <w:shd w:val="clear" w:color="auto" w:fill="FFFFFF"/>
          </w:tcPr>
          <w:p w14:paraId="5E7F14FB" w14:textId="77777777" w:rsidR="00C21537" w:rsidRPr="00C73EB4" w:rsidRDefault="00C21537" w:rsidP="00CC6B7F">
            <w:pPr>
              <w:jc w:val="center"/>
              <w:rPr>
                <w:rFonts w:ascii="Arial" w:hAnsi="Arial" w:cs="Arial"/>
              </w:rPr>
            </w:pPr>
            <w:r w:rsidRPr="00C73EB4">
              <w:rPr>
                <w:rFonts w:ascii="Arial" w:eastAsia="Calibri" w:hAnsi="Arial" w:cs="Arial"/>
              </w:rPr>
              <w:t>-</w:t>
            </w:r>
          </w:p>
        </w:tc>
        <w:tc>
          <w:tcPr>
            <w:tcW w:w="1418" w:type="dxa"/>
            <w:shd w:val="clear" w:color="auto" w:fill="FFFFFF"/>
          </w:tcPr>
          <w:p w14:paraId="4C54DB64" w14:textId="77777777" w:rsidR="00C21537" w:rsidRPr="00C73EB4" w:rsidRDefault="00C21537" w:rsidP="00CC6B7F">
            <w:pPr>
              <w:jc w:val="center"/>
              <w:rPr>
                <w:rFonts w:ascii="Arial" w:hAnsi="Arial" w:cs="Arial"/>
              </w:rPr>
            </w:pPr>
            <w:r w:rsidRPr="00C73EB4">
              <w:rPr>
                <w:rFonts w:ascii="Arial" w:eastAsia="Calibri" w:hAnsi="Arial" w:cs="Arial"/>
              </w:rPr>
              <w:t>Протяженность 0,6</w:t>
            </w:r>
          </w:p>
        </w:tc>
        <w:tc>
          <w:tcPr>
            <w:tcW w:w="1984" w:type="dxa"/>
            <w:vMerge/>
            <w:shd w:val="clear" w:color="auto" w:fill="FFFFFF"/>
            <w:vAlign w:val="center"/>
          </w:tcPr>
          <w:p w14:paraId="6E716EFB" w14:textId="77777777" w:rsidR="00C21537" w:rsidRPr="00C73EB4" w:rsidRDefault="00C21537" w:rsidP="00CC6B7F">
            <w:pPr>
              <w:jc w:val="center"/>
              <w:rPr>
                <w:rFonts w:ascii="Arial" w:hAnsi="Arial" w:cs="Arial"/>
              </w:rPr>
            </w:pPr>
          </w:p>
        </w:tc>
        <w:tc>
          <w:tcPr>
            <w:tcW w:w="4111" w:type="dxa"/>
            <w:vMerge/>
            <w:shd w:val="clear" w:color="auto" w:fill="FFFFFF"/>
          </w:tcPr>
          <w:p w14:paraId="10BB835B" w14:textId="77777777" w:rsidR="00C21537" w:rsidRPr="00C73EB4" w:rsidRDefault="00C21537" w:rsidP="00CC6B7F">
            <w:pPr>
              <w:jc w:val="center"/>
              <w:rPr>
                <w:rFonts w:ascii="Arial" w:hAnsi="Arial" w:cs="Arial"/>
              </w:rPr>
            </w:pPr>
          </w:p>
        </w:tc>
      </w:tr>
      <w:tr w:rsidR="00C21537" w:rsidRPr="00C73EB4" w14:paraId="416D0DC0" w14:textId="77777777" w:rsidTr="00CC6B7F">
        <w:trPr>
          <w:trHeight w:val="138"/>
        </w:trPr>
        <w:tc>
          <w:tcPr>
            <w:tcW w:w="583" w:type="dxa"/>
            <w:vMerge/>
            <w:shd w:val="clear" w:color="auto" w:fill="FFFFFF"/>
          </w:tcPr>
          <w:p w14:paraId="2BEEB7E0" w14:textId="77777777" w:rsidR="00C21537" w:rsidRPr="00C73EB4" w:rsidRDefault="00C21537" w:rsidP="00CC6B7F">
            <w:pPr>
              <w:rPr>
                <w:rFonts w:ascii="Arial" w:hAnsi="Arial" w:cs="Arial"/>
              </w:rPr>
            </w:pPr>
          </w:p>
        </w:tc>
        <w:tc>
          <w:tcPr>
            <w:tcW w:w="2111" w:type="dxa"/>
            <w:gridSpan w:val="2"/>
            <w:vMerge/>
            <w:shd w:val="clear" w:color="auto" w:fill="FFFFFF"/>
          </w:tcPr>
          <w:p w14:paraId="0010D309" w14:textId="77777777" w:rsidR="00C21537" w:rsidRPr="00C73EB4" w:rsidRDefault="00C21537" w:rsidP="00CC6B7F">
            <w:pPr>
              <w:rPr>
                <w:rFonts w:ascii="Arial" w:hAnsi="Arial" w:cs="Arial"/>
              </w:rPr>
            </w:pPr>
          </w:p>
        </w:tc>
        <w:tc>
          <w:tcPr>
            <w:tcW w:w="1418" w:type="dxa"/>
            <w:shd w:val="clear" w:color="auto" w:fill="FFFFFF"/>
          </w:tcPr>
          <w:p w14:paraId="207CBEC3" w14:textId="77777777" w:rsidR="00C21537" w:rsidRPr="00C73EB4" w:rsidRDefault="00C21537" w:rsidP="00CC6B7F">
            <w:pPr>
              <w:snapToGrid w:val="0"/>
              <w:jc w:val="center"/>
              <w:rPr>
                <w:rFonts w:ascii="Arial" w:hAnsi="Arial" w:cs="Arial"/>
              </w:rPr>
            </w:pPr>
            <w:r w:rsidRPr="00C73EB4">
              <w:rPr>
                <w:rFonts w:ascii="Arial" w:hAnsi="Arial" w:cs="Arial"/>
              </w:rPr>
              <w:t>к северо-западу от п. Дубки</w:t>
            </w:r>
          </w:p>
          <w:p w14:paraId="6CAF050C" w14:textId="77777777" w:rsidR="00C21537" w:rsidRPr="00C73EB4" w:rsidRDefault="00C21537" w:rsidP="00CC6B7F">
            <w:pPr>
              <w:rPr>
                <w:rFonts w:ascii="Arial" w:hAnsi="Arial" w:cs="Arial"/>
              </w:rPr>
            </w:pPr>
            <w:r w:rsidRPr="00C73EB4">
              <w:rPr>
                <w:rFonts w:ascii="Arial" w:hAnsi="Arial" w:cs="Arial"/>
              </w:rPr>
              <w:t xml:space="preserve"> ул. б/н  </w:t>
            </w:r>
          </w:p>
        </w:tc>
        <w:tc>
          <w:tcPr>
            <w:tcW w:w="1275" w:type="dxa"/>
            <w:vMerge/>
            <w:shd w:val="clear" w:color="auto" w:fill="FFFFFF"/>
          </w:tcPr>
          <w:p w14:paraId="11618C68" w14:textId="77777777" w:rsidR="00C21537" w:rsidRPr="00C73EB4" w:rsidRDefault="00C21537" w:rsidP="00CC6B7F">
            <w:pPr>
              <w:rPr>
                <w:rFonts w:ascii="Arial" w:hAnsi="Arial" w:cs="Arial"/>
              </w:rPr>
            </w:pPr>
          </w:p>
        </w:tc>
        <w:tc>
          <w:tcPr>
            <w:tcW w:w="1134" w:type="dxa"/>
            <w:shd w:val="clear" w:color="auto" w:fill="FFFFFF"/>
          </w:tcPr>
          <w:p w14:paraId="66542CBF" w14:textId="77777777" w:rsidR="00C21537" w:rsidRPr="00C73EB4" w:rsidRDefault="00C21537" w:rsidP="00CC6B7F">
            <w:pPr>
              <w:rPr>
                <w:rFonts w:ascii="Arial" w:hAnsi="Arial" w:cs="Arial"/>
              </w:rPr>
            </w:pPr>
            <w:r w:rsidRPr="00C73EB4">
              <w:rPr>
                <w:rFonts w:ascii="Arial" w:eastAsia="Calibri" w:hAnsi="Arial" w:cs="Arial"/>
              </w:rPr>
              <w:t>-</w:t>
            </w:r>
          </w:p>
        </w:tc>
        <w:tc>
          <w:tcPr>
            <w:tcW w:w="1134" w:type="dxa"/>
            <w:shd w:val="clear" w:color="auto" w:fill="FFFFFF"/>
          </w:tcPr>
          <w:p w14:paraId="464599B7" w14:textId="77777777" w:rsidR="00C21537" w:rsidRPr="00C73EB4" w:rsidRDefault="00C21537" w:rsidP="00CC6B7F">
            <w:pPr>
              <w:jc w:val="center"/>
              <w:rPr>
                <w:rFonts w:ascii="Arial" w:hAnsi="Arial" w:cs="Arial"/>
              </w:rPr>
            </w:pPr>
            <w:r w:rsidRPr="00C73EB4">
              <w:rPr>
                <w:rFonts w:ascii="Arial" w:eastAsia="Calibri" w:hAnsi="Arial" w:cs="Arial"/>
              </w:rPr>
              <w:t>-</w:t>
            </w:r>
          </w:p>
        </w:tc>
        <w:tc>
          <w:tcPr>
            <w:tcW w:w="1418" w:type="dxa"/>
            <w:shd w:val="clear" w:color="auto" w:fill="FFFFFF"/>
          </w:tcPr>
          <w:p w14:paraId="7726E4C2" w14:textId="77777777" w:rsidR="00C21537" w:rsidRPr="00C73EB4" w:rsidRDefault="00C21537" w:rsidP="00CC6B7F">
            <w:pPr>
              <w:jc w:val="center"/>
              <w:rPr>
                <w:rFonts w:ascii="Arial" w:hAnsi="Arial" w:cs="Arial"/>
              </w:rPr>
            </w:pPr>
            <w:r w:rsidRPr="00C73EB4">
              <w:rPr>
                <w:rFonts w:ascii="Arial" w:eastAsia="Calibri" w:hAnsi="Arial" w:cs="Arial"/>
              </w:rPr>
              <w:t>Протяженность 1,2</w:t>
            </w:r>
          </w:p>
        </w:tc>
        <w:tc>
          <w:tcPr>
            <w:tcW w:w="1984" w:type="dxa"/>
            <w:vMerge/>
            <w:shd w:val="clear" w:color="auto" w:fill="FFFFFF"/>
            <w:vAlign w:val="center"/>
          </w:tcPr>
          <w:p w14:paraId="2A22DA2B" w14:textId="77777777" w:rsidR="00C21537" w:rsidRPr="00C73EB4" w:rsidRDefault="00C21537" w:rsidP="00CC6B7F">
            <w:pPr>
              <w:jc w:val="center"/>
              <w:rPr>
                <w:rFonts w:ascii="Arial" w:hAnsi="Arial" w:cs="Arial"/>
              </w:rPr>
            </w:pPr>
          </w:p>
        </w:tc>
        <w:tc>
          <w:tcPr>
            <w:tcW w:w="4111" w:type="dxa"/>
            <w:vMerge/>
            <w:shd w:val="clear" w:color="auto" w:fill="FFFFFF"/>
          </w:tcPr>
          <w:p w14:paraId="1618687C" w14:textId="77777777" w:rsidR="00C21537" w:rsidRPr="00C73EB4" w:rsidRDefault="00C21537" w:rsidP="00CC6B7F">
            <w:pPr>
              <w:jc w:val="center"/>
              <w:rPr>
                <w:rFonts w:ascii="Arial" w:hAnsi="Arial" w:cs="Arial"/>
              </w:rPr>
            </w:pPr>
          </w:p>
        </w:tc>
      </w:tr>
      <w:tr w:rsidR="00C21537" w:rsidRPr="00C73EB4" w14:paraId="28326692" w14:textId="77777777" w:rsidTr="00CC6B7F">
        <w:trPr>
          <w:trHeight w:val="138"/>
        </w:trPr>
        <w:tc>
          <w:tcPr>
            <w:tcW w:w="583" w:type="dxa"/>
            <w:vMerge/>
            <w:shd w:val="clear" w:color="auto" w:fill="FFFFFF"/>
          </w:tcPr>
          <w:p w14:paraId="0FB55B24" w14:textId="77777777" w:rsidR="00C21537" w:rsidRPr="00C73EB4" w:rsidRDefault="00C21537" w:rsidP="00CC6B7F">
            <w:pPr>
              <w:rPr>
                <w:rFonts w:ascii="Arial" w:hAnsi="Arial" w:cs="Arial"/>
              </w:rPr>
            </w:pPr>
          </w:p>
        </w:tc>
        <w:tc>
          <w:tcPr>
            <w:tcW w:w="2111" w:type="dxa"/>
            <w:gridSpan w:val="2"/>
            <w:vMerge/>
            <w:shd w:val="clear" w:color="auto" w:fill="FFFFFF"/>
          </w:tcPr>
          <w:p w14:paraId="3B762621" w14:textId="77777777" w:rsidR="00C21537" w:rsidRPr="00C73EB4" w:rsidRDefault="00C21537" w:rsidP="00CC6B7F">
            <w:pPr>
              <w:rPr>
                <w:rFonts w:ascii="Arial" w:hAnsi="Arial" w:cs="Arial"/>
              </w:rPr>
            </w:pPr>
          </w:p>
        </w:tc>
        <w:tc>
          <w:tcPr>
            <w:tcW w:w="1418" w:type="dxa"/>
            <w:shd w:val="clear" w:color="auto" w:fill="FFFFFF"/>
          </w:tcPr>
          <w:p w14:paraId="3EA1A6B7" w14:textId="77777777" w:rsidR="00C21537" w:rsidRPr="00C73EB4" w:rsidRDefault="00C21537" w:rsidP="00CC6B7F">
            <w:pPr>
              <w:rPr>
                <w:rFonts w:ascii="Arial" w:hAnsi="Arial" w:cs="Arial"/>
              </w:rPr>
            </w:pPr>
            <w:r w:rsidRPr="00C73EB4">
              <w:rPr>
                <w:rFonts w:ascii="Arial" w:hAnsi="Arial" w:cs="Arial"/>
              </w:rPr>
              <w:t xml:space="preserve">к югу от п. Дубки, ул. б/н  </w:t>
            </w:r>
          </w:p>
        </w:tc>
        <w:tc>
          <w:tcPr>
            <w:tcW w:w="1275" w:type="dxa"/>
            <w:vMerge/>
            <w:shd w:val="clear" w:color="auto" w:fill="FFFFFF"/>
          </w:tcPr>
          <w:p w14:paraId="5A859571" w14:textId="77777777" w:rsidR="00C21537" w:rsidRPr="00C73EB4" w:rsidRDefault="00C21537" w:rsidP="00CC6B7F">
            <w:pPr>
              <w:rPr>
                <w:rFonts w:ascii="Arial" w:hAnsi="Arial" w:cs="Arial"/>
              </w:rPr>
            </w:pPr>
          </w:p>
        </w:tc>
        <w:tc>
          <w:tcPr>
            <w:tcW w:w="1134" w:type="dxa"/>
            <w:shd w:val="clear" w:color="auto" w:fill="FFFFFF"/>
          </w:tcPr>
          <w:p w14:paraId="51C2FD85" w14:textId="77777777" w:rsidR="00C21537" w:rsidRPr="00C73EB4" w:rsidRDefault="00C21537" w:rsidP="00CC6B7F">
            <w:pPr>
              <w:rPr>
                <w:rFonts w:ascii="Arial" w:hAnsi="Arial" w:cs="Arial"/>
              </w:rPr>
            </w:pPr>
            <w:r w:rsidRPr="00C73EB4">
              <w:rPr>
                <w:rFonts w:ascii="Arial" w:eastAsia="Calibri" w:hAnsi="Arial" w:cs="Arial"/>
              </w:rPr>
              <w:t>-</w:t>
            </w:r>
          </w:p>
        </w:tc>
        <w:tc>
          <w:tcPr>
            <w:tcW w:w="1134" w:type="dxa"/>
            <w:shd w:val="clear" w:color="auto" w:fill="FFFFFF"/>
          </w:tcPr>
          <w:p w14:paraId="4084BF9E" w14:textId="77777777" w:rsidR="00C21537" w:rsidRPr="00C73EB4" w:rsidRDefault="00C21537" w:rsidP="00CC6B7F">
            <w:pPr>
              <w:jc w:val="center"/>
              <w:rPr>
                <w:rFonts w:ascii="Arial" w:hAnsi="Arial" w:cs="Arial"/>
              </w:rPr>
            </w:pPr>
            <w:r w:rsidRPr="00C73EB4">
              <w:rPr>
                <w:rFonts w:ascii="Arial" w:eastAsia="Calibri" w:hAnsi="Arial" w:cs="Arial"/>
              </w:rPr>
              <w:t>-</w:t>
            </w:r>
          </w:p>
        </w:tc>
        <w:tc>
          <w:tcPr>
            <w:tcW w:w="1418" w:type="dxa"/>
            <w:shd w:val="clear" w:color="auto" w:fill="FFFFFF"/>
          </w:tcPr>
          <w:p w14:paraId="3FB7E43E" w14:textId="77777777" w:rsidR="00C21537" w:rsidRPr="00C73EB4" w:rsidRDefault="00C21537" w:rsidP="00CC6B7F">
            <w:pPr>
              <w:jc w:val="center"/>
              <w:rPr>
                <w:rFonts w:ascii="Arial" w:hAnsi="Arial" w:cs="Arial"/>
              </w:rPr>
            </w:pPr>
            <w:r w:rsidRPr="00C73EB4">
              <w:rPr>
                <w:rFonts w:ascii="Arial" w:eastAsia="Calibri" w:hAnsi="Arial" w:cs="Arial"/>
              </w:rPr>
              <w:t>Протяженность 0,67</w:t>
            </w:r>
          </w:p>
        </w:tc>
        <w:tc>
          <w:tcPr>
            <w:tcW w:w="1984" w:type="dxa"/>
            <w:vMerge/>
            <w:shd w:val="clear" w:color="auto" w:fill="FFFFFF"/>
            <w:vAlign w:val="center"/>
          </w:tcPr>
          <w:p w14:paraId="0CBC022E" w14:textId="77777777" w:rsidR="00C21537" w:rsidRPr="00C73EB4" w:rsidRDefault="00C21537" w:rsidP="00CC6B7F">
            <w:pPr>
              <w:jc w:val="center"/>
              <w:rPr>
                <w:rFonts w:ascii="Arial" w:hAnsi="Arial" w:cs="Arial"/>
              </w:rPr>
            </w:pPr>
          </w:p>
        </w:tc>
        <w:tc>
          <w:tcPr>
            <w:tcW w:w="4111" w:type="dxa"/>
            <w:vMerge/>
            <w:shd w:val="clear" w:color="auto" w:fill="FFFFFF"/>
          </w:tcPr>
          <w:p w14:paraId="23AC6884" w14:textId="77777777" w:rsidR="00C21537" w:rsidRPr="00C73EB4" w:rsidRDefault="00C21537" w:rsidP="00CC6B7F">
            <w:pPr>
              <w:jc w:val="center"/>
              <w:rPr>
                <w:rFonts w:ascii="Arial" w:hAnsi="Arial" w:cs="Arial"/>
              </w:rPr>
            </w:pPr>
          </w:p>
        </w:tc>
      </w:tr>
      <w:tr w:rsidR="00C21537" w:rsidRPr="00C73EB4" w14:paraId="08FFC2FA" w14:textId="77777777" w:rsidTr="00CC6B7F">
        <w:trPr>
          <w:trHeight w:val="138"/>
        </w:trPr>
        <w:tc>
          <w:tcPr>
            <w:tcW w:w="583" w:type="dxa"/>
            <w:vMerge/>
            <w:shd w:val="clear" w:color="auto" w:fill="FFFFFF"/>
          </w:tcPr>
          <w:p w14:paraId="3095C7FB" w14:textId="77777777" w:rsidR="00C21537" w:rsidRPr="00C73EB4" w:rsidRDefault="00C21537" w:rsidP="00CC6B7F">
            <w:pPr>
              <w:rPr>
                <w:rFonts w:ascii="Arial" w:hAnsi="Arial" w:cs="Arial"/>
              </w:rPr>
            </w:pPr>
          </w:p>
        </w:tc>
        <w:tc>
          <w:tcPr>
            <w:tcW w:w="2111" w:type="dxa"/>
            <w:gridSpan w:val="2"/>
            <w:vMerge/>
            <w:shd w:val="clear" w:color="auto" w:fill="FFFFFF"/>
          </w:tcPr>
          <w:p w14:paraId="7D25B2F5" w14:textId="77777777" w:rsidR="00C21537" w:rsidRPr="00C73EB4" w:rsidRDefault="00C21537" w:rsidP="00CC6B7F">
            <w:pPr>
              <w:rPr>
                <w:rFonts w:ascii="Arial" w:hAnsi="Arial" w:cs="Arial"/>
              </w:rPr>
            </w:pPr>
          </w:p>
        </w:tc>
        <w:tc>
          <w:tcPr>
            <w:tcW w:w="1418" w:type="dxa"/>
            <w:shd w:val="clear" w:color="auto" w:fill="FFFFFF"/>
          </w:tcPr>
          <w:p w14:paraId="2A4F6BD9" w14:textId="77777777" w:rsidR="00C21537" w:rsidRPr="00C73EB4" w:rsidRDefault="00C21537" w:rsidP="00CC6B7F">
            <w:pPr>
              <w:snapToGrid w:val="0"/>
              <w:jc w:val="center"/>
              <w:rPr>
                <w:rFonts w:ascii="Arial" w:hAnsi="Arial" w:cs="Arial"/>
              </w:rPr>
            </w:pPr>
            <w:r w:rsidRPr="00C73EB4">
              <w:rPr>
                <w:rFonts w:ascii="Arial" w:hAnsi="Arial" w:cs="Arial"/>
              </w:rPr>
              <w:t>к востоку от с. Водино</w:t>
            </w:r>
          </w:p>
          <w:p w14:paraId="43E92DA3" w14:textId="77777777" w:rsidR="00C21537" w:rsidRPr="00C73EB4" w:rsidRDefault="00C21537" w:rsidP="00CC6B7F">
            <w:pPr>
              <w:rPr>
                <w:rFonts w:ascii="Arial" w:hAnsi="Arial" w:cs="Arial"/>
              </w:rPr>
            </w:pPr>
            <w:r w:rsidRPr="00C73EB4">
              <w:rPr>
                <w:rFonts w:ascii="Arial" w:hAnsi="Arial" w:cs="Arial"/>
              </w:rPr>
              <w:t xml:space="preserve"> ул. б/н  </w:t>
            </w:r>
          </w:p>
        </w:tc>
        <w:tc>
          <w:tcPr>
            <w:tcW w:w="1275" w:type="dxa"/>
            <w:vMerge/>
            <w:shd w:val="clear" w:color="auto" w:fill="FFFFFF"/>
          </w:tcPr>
          <w:p w14:paraId="63889CD5" w14:textId="77777777" w:rsidR="00C21537" w:rsidRPr="00C73EB4" w:rsidRDefault="00C21537" w:rsidP="00CC6B7F">
            <w:pPr>
              <w:rPr>
                <w:rFonts w:ascii="Arial" w:hAnsi="Arial" w:cs="Arial"/>
              </w:rPr>
            </w:pPr>
          </w:p>
        </w:tc>
        <w:tc>
          <w:tcPr>
            <w:tcW w:w="1134" w:type="dxa"/>
            <w:shd w:val="clear" w:color="auto" w:fill="FFFFFF"/>
          </w:tcPr>
          <w:p w14:paraId="0AF57053" w14:textId="77777777" w:rsidR="00C21537" w:rsidRPr="00C73EB4" w:rsidRDefault="00C21537" w:rsidP="00CC6B7F">
            <w:pPr>
              <w:rPr>
                <w:rFonts w:ascii="Arial" w:eastAsia="Calibri" w:hAnsi="Arial" w:cs="Arial"/>
              </w:rPr>
            </w:pPr>
            <w:r w:rsidRPr="00C73EB4">
              <w:rPr>
                <w:rFonts w:ascii="Arial" w:eastAsia="Calibri" w:hAnsi="Arial" w:cs="Arial"/>
              </w:rPr>
              <w:t>-</w:t>
            </w:r>
          </w:p>
        </w:tc>
        <w:tc>
          <w:tcPr>
            <w:tcW w:w="1134" w:type="dxa"/>
            <w:shd w:val="clear" w:color="auto" w:fill="FFFFFF"/>
          </w:tcPr>
          <w:p w14:paraId="04E2C492" w14:textId="77777777" w:rsidR="00C21537" w:rsidRPr="00C73EB4" w:rsidRDefault="00C21537" w:rsidP="00CC6B7F">
            <w:pPr>
              <w:jc w:val="center"/>
              <w:rPr>
                <w:rFonts w:ascii="Arial" w:eastAsia="Calibri" w:hAnsi="Arial" w:cs="Arial"/>
              </w:rPr>
            </w:pPr>
            <w:r w:rsidRPr="00C73EB4">
              <w:rPr>
                <w:rFonts w:ascii="Arial" w:eastAsia="Calibri" w:hAnsi="Arial" w:cs="Arial"/>
              </w:rPr>
              <w:t>-</w:t>
            </w:r>
          </w:p>
        </w:tc>
        <w:tc>
          <w:tcPr>
            <w:tcW w:w="1418" w:type="dxa"/>
            <w:shd w:val="clear" w:color="auto" w:fill="FFFFFF"/>
          </w:tcPr>
          <w:p w14:paraId="0A9BD329" w14:textId="77777777" w:rsidR="00C21537" w:rsidRPr="00C73EB4" w:rsidRDefault="00C21537" w:rsidP="00CC6B7F">
            <w:pPr>
              <w:jc w:val="center"/>
              <w:rPr>
                <w:rFonts w:ascii="Arial" w:eastAsia="Calibri" w:hAnsi="Arial" w:cs="Arial"/>
              </w:rPr>
            </w:pPr>
            <w:r w:rsidRPr="00C73EB4">
              <w:rPr>
                <w:rFonts w:ascii="Arial" w:eastAsia="Calibri" w:hAnsi="Arial" w:cs="Arial"/>
              </w:rPr>
              <w:t>Протяженность 1,57</w:t>
            </w:r>
          </w:p>
        </w:tc>
        <w:tc>
          <w:tcPr>
            <w:tcW w:w="1984" w:type="dxa"/>
            <w:vMerge/>
            <w:shd w:val="clear" w:color="auto" w:fill="FFFFFF"/>
            <w:vAlign w:val="center"/>
          </w:tcPr>
          <w:p w14:paraId="17006F43" w14:textId="77777777" w:rsidR="00C21537" w:rsidRPr="00C73EB4" w:rsidRDefault="00C21537" w:rsidP="00CC6B7F">
            <w:pPr>
              <w:jc w:val="center"/>
              <w:rPr>
                <w:rFonts w:ascii="Arial" w:hAnsi="Arial" w:cs="Arial"/>
              </w:rPr>
            </w:pPr>
          </w:p>
        </w:tc>
        <w:tc>
          <w:tcPr>
            <w:tcW w:w="4111" w:type="dxa"/>
            <w:vMerge/>
            <w:shd w:val="clear" w:color="auto" w:fill="FFFFFF"/>
          </w:tcPr>
          <w:p w14:paraId="06B92CFE" w14:textId="77777777" w:rsidR="00C21537" w:rsidRPr="00C73EB4" w:rsidRDefault="00C21537" w:rsidP="00CC6B7F">
            <w:pPr>
              <w:jc w:val="center"/>
              <w:rPr>
                <w:rFonts w:ascii="Arial" w:hAnsi="Arial" w:cs="Arial"/>
              </w:rPr>
            </w:pPr>
          </w:p>
        </w:tc>
      </w:tr>
      <w:tr w:rsidR="00C21537" w:rsidRPr="00C73EB4" w14:paraId="0D46A3ED" w14:textId="77777777" w:rsidTr="00CC6B7F">
        <w:trPr>
          <w:trHeight w:val="138"/>
        </w:trPr>
        <w:tc>
          <w:tcPr>
            <w:tcW w:w="15168" w:type="dxa"/>
            <w:gridSpan w:val="10"/>
            <w:shd w:val="clear" w:color="auto" w:fill="FFFFFF"/>
          </w:tcPr>
          <w:p w14:paraId="56E794DC" w14:textId="77777777" w:rsidR="00C21537" w:rsidRPr="00C73EB4" w:rsidRDefault="00C21537" w:rsidP="00CC6B7F">
            <w:pPr>
              <w:pStyle w:val="21"/>
              <w:spacing w:before="0" w:line="360" w:lineRule="auto"/>
              <w:ind w:left="426" w:firstLine="567"/>
              <w:rPr>
                <w:rFonts w:ascii="Arial" w:hAnsi="Arial" w:cs="Arial"/>
                <w:b w:val="0"/>
                <w:bCs w:val="0"/>
                <w:color w:val="auto"/>
                <w:sz w:val="20"/>
                <w:szCs w:val="20"/>
              </w:rPr>
            </w:pPr>
            <w:bookmarkStart w:id="187" w:name="_Toc482621477"/>
            <w:bookmarkStart w:id="188" w:name="_Toc482621665"/>
            <w:r w:rsidRPr="00C73EB4">
              <w:rPr>
                <w:rFonts w:ascii="Arial" w:hAnsi="Arial" w:cs="Arial"/>
                <w:b w:val="0"/>
                <w:bCs w:val="0"/>
                <w:color w:val="auto"/>
                <w:sz w:val="20"/>
                <w:szCs w:val="20"/>
              </w:rPr>
              <w:t>Объекты местного значения муниципального района Красноярский Самарской области в сфере теплоснабжения</w:t>
            </w:r>
            <w:bookmarkEnd w:id="187"/>
            <w:bookmarkEnd w:id="188"/>
          </w:p>
        </w:tc>
      </w:tr>
      <w:tr w:rsidR="00C21537" w:rsidRPr="00C73EB4" w14:paraId="2FB97DCE" w14:textId="77777777" w:rsidTr="00CC6B7F">
        <w:trPr>
          <w:trHeight w:val="138"/>
        </w:trPr>
        <w:tc>
          <w:tcPr>
            <w:tcW w:w="583" w:type="dxa"/>
            <w:shd w:val="clear" w:color="auto" w:fill="FFFFFF"/>
          </w:tcPr>
          <w:p w14:paraId="6A0B7311" w14:textId="77777777" w:rsidR="00C21537" w:rsidRPr="00C73EB4" w:rsidRDefault="00C21537" w:rsidP="00CC6B7F">
            <w:pPr>
              <w:rPr>
                <w:rFonts w:ascii="Arial" w:hAnsi="Arial" w:cs="Arial"/>
              </w:rPr>
            </w:pPr>
            <w:r w:rsidRPr="00C73EB4">
              <w:rPr>
                <w:rFonts w:ascii="Arial" w:hAnsi="Arial" w:cs="Arial"/>
              </w:rPr>
              <w:t>20</w:t>
            </w:r>
          </w:p>
        </w:tc>
        <w:tc>
          <w:tcPr>
            <w:tcW w:w="2111" w:type="dxa"/>
            <w:gridSpan w:val="2"/>
            <w:shd w:val="clear" w:color="auto" w:fill="FFFFFF"/>
          </w:tcPr>
          <w:p w14:paraId="544A4750" w14:textId="77777777" w:rsidR="00C21537" w:rsidRPr="00C73EB4" w:rsidRDefault="00C21537" w:rsidP="00CC6B7F">
            <w:pPr>
              <w:rPr>
                <w:rFonts w:ascii="Arial" w:hAnsi="Arial" w:cs="Arial"/>
              </w:rPr>
            </w:pPr>
            <w:r w:rsidRPr="00C73EB4">
              <w:rPr>
                <w:rFonts w:ascii="Arial" w:hAnsi="Arial" w:cs="Arial"/>
              </w:rPr>
              <w:t>Модульная котельная для отопления 4-х многоквартирных жилых домов</w:t>
            </w:r>
          </w:p>
        </w:tc>
        <w:tc>
          <w:tcPr>
            <w:tcW w:w="1418" w:type="dxa"/>
            <w:shd w:val="clear" w:color="auto" w:fill="FFFFFF"/>
          </w:tcPr>
          <w:p w14:paraId="409EB6BB" w14:textId="77777777" w:rsidR="00C21537" w:rsidRPr="00C73EB4" w:rsidRDefault="00C21537" w:rsidP="00CC6B7F">
            <w:pPr>
              <w:snapToGrid w:val="0"/>
              <w:jc w:val="center"/>
              <w:rPr>
                <w:rFonts w:ascii="Arial" w:hAnsi="Arial" w:cs="Arial"/>
              </w:rPr>
            </w:pPr>
            <w:r w:rsidRPr="00C73EB4">
              <w:rPr>
                <w:rFonts w:ascii="Arial" w:hAnsi="Arial" w:cs="Arial"/>
              </w:rPr>
              <w:t>в п.г.т. Новосемейкино, на площадке</w:t>
            </w:r>
          </w:p>
          <w:p w14:paraId="23D508A4" w14:textId="77777777" w:rsidR="00C21537" w:rsidRPr="00C73EB4" w:rsidRDefault="00C21537" w:rsidP="00CC6B7F">
            <w:pPr>
              <w:snapToGrid w:val="0"/>
              <w:jc w:val="center"/>
              <w:rPr>
                <w:rFonts w:ascii="Arial" w:hAnsi="Arial" w:cs="Arial"/>
              </w:rPr>
            </w:pPr>
            <w:r w:rsidRPr="00C73EB4">
              <w:rPr>
                <w:rFonts w:ascii="Arial" w:hAnsi="Arial" w:cs="Arial"/>
              </w:rPr>
              <w:t>№3</w:t>
            </w:r>
          </w:p>
        </w:tc>
        <w:tc>
          <w:tcPr>
            <w:tcW w:w="1275" w:type="dxa"/>
            <w:shd w:val="clear" w:color="auto" w:fill="FFFFFF"/>
          </w:tcPr>
          <w:p w14:paraId="3EB933DA" w14:textId="77777777" w:rsidR="00C21537" w:rsidRPr="00C73EB4" w:rsidRDefault="00C21537" w:rsidP="00CC6B7F">
            <w:pPr>
              <w:rPr>
                <w:rFonts w:ascii="Arial" w:hAnsi="Arial" w:cs="Arial"/>
              </w:rPr>
            </w:pPr>
            <w:r w:rsidRPr="00C73EB4">
              <w:rPr>
                <w:rFonts w:ascii="Arial" w:hAnsi="Arial" w:cs="Arial"/>
              </w:rPr>
              <w:t>строительство</w:t>
            </w:r>
          </w:p>
        </w:tc>
        <w:tc>
          <w:tcPr>
            <w:tcW w:w="1134" w:type="dxa"/>
            <w:shd w:val="clear" w:color="auto" w:fill="FFFFFF"/>
          </w:tcPr>
          <w:p w14:paraId="6206F57B" w14:textId="77777777" w:rsidR="00C21537" w:rsidRPr="00C73EB4" w:rsidRDefault="00C21537" w:rsidP="00CC6B7F">
            <w:pPr>
              <w:rPr>
                <w:rFonts w:ascii="Arial" w:eastAsia="Calibri" w:hAnsi="Arial" w:cs="Arial"/>
              </w:rPr>
            </w:pPr>
            <w:r w:rsidRPr="00C73EB4">
              <w:rPr>
                <w:rFonts w:ascii="Arial" w:eastAsia="Calibri" w:hAnsi="Arial" w:cs="Arial"/>
              </w:rPr>
              <w:t>-</w:t>
            </w:r>
          </w:p>
        </w:tc>
        <w:tc>
          <w:tcPr>
            <w:tcW w:w="1134" w:type="dxa"/>
            <w:shd w:val="clear" w:color="auto" w:fill="FFFFFF"/>
          </w:tcPr>
          <w:p w14:paraId="40044DDE" w14:textId="77777777" w:rsidR="00C21537" w:rsidRPr="00C73EB4" w:rsidRDefault="00C21537" w:rsidP="00CC6B7F">
            <w:pPr>
              <w:jc w:val="center"/>
              <w:rPr>
                <w:rFonts w:ascii="Arial" w:eastAsia="Calibri" w:hAnsi="Arial" w:cs="Arial"/>
              </w:rPr>
            </w:pPr>
            <w:r w:rsidRPr="00C73EB4">
              <w:rPr>
                <w:rFonts w:ascii="Arial" w:eastAsia="Calibri" w:hAnsi="Arial" w:cs="Arial"/>
              </w:rPr>
              <w:t>-</w:t>
            </w:r>
          </w:p>
        </w:tc>
        <w:tc>
          <w:tcPr>
            <w:tcW w:w="1418" w:type="dxa"/>
            <w:shd w:val="clear" w:color="auto" w:fill="FFFFFF"/>
          </w:tcPr>
          <w:p w14:paraId="002C23DB" w14:textId="77777777" w:rsidR="00C21537" w:rsidRPr="00C73EB4" w:rsidRDefault="00C21537" w:rsidP="00CC6B7F">
            <w:pPr>
              <w:jc w:val="center"/>
              <w:rPr>
                <w:rFonts w:ascii="Arial" w:eastAsia="Calibri" w:hAnsi="Arial" w:cs="Arial"/>
              </w:rPr>
            </w:pPr>
            <w:r w:rsidRPr="00C73EB4">
              <w:rPr>
                <w:rFonts w:ascii="Arial" w:eastAsia="Calibri" w:hAnsi="Arial" w:cs="Arial"/>
              </w:rPr>
              <w:t>производительность до 200 кВт</w:t>
            </w:r>
          </w:p>
        </w:tc>
        <w:tc>
          <w:tcPr>
            <w:tcW w:w="1984" w:type="dxa"/>
            <w:vMerge w:val="restart"/>
            <w:shd w:val="clear" w:color="auto" w:fill="FFFFFF"/>
            <w:vAlign w:val="center"/>
          </w:tcPr>
          <w:p w14:paraId="386832BE" w14:textId="77777777" w:rsidR="00C21537" w:rsidRPr="00C73EB4" w:rsidRDefault="00C21537" w:rsidP="00CC6B7F">
            <w:pPr>
              <w:jc w:val="center"/>
              <w:rPr>
                <w:rFonts w:ascii="Arial" w:hAnsi="Arial" w:cs="Arial"/>
              </w:rPr>
            </w:pPr>
            <w:r w:rsidRPr="00C73EB4">
              <w:rPr>
                <w:rFonts w:ascii="Arial" w:hAnsi="Arial" w:cs="Arial"/>
              </w:rPr>
              <w:t>В соответствии с СанПиН 2.2.1/2.1.1.1200-03, размер санитарно-защитной зоны устанавливается на основании расчетов рассеивания атмосферного воздуха и физического воздействия на атмосферный воздух, а также на основании натурных исследований и измерений.</w:t>
            </w:r>
          </w:p>
          <w:p w14:paraId="106F86FC" w14:textId="77777777" w:rsidR="00C21537" w:rsidRPr="00C73EB4" w:rsidRDefault="00C21537" w:rsidP="00CC6B7F">
            <w:pPr>
              <w:jc w:val="center"/>
              <w:rPr>
                <w:rFonts w:ascii="Arial" w:hAnsi="Arial" w:cs="Arial"/>
              </w:rPr>
            </w:pPr>
          </w:p>
        </w:tc>
        <w:tc>
          <w:tcPr>
            <w:tcW w:w="4111" w:type="dxa"/>
            <w:vMerge w:val="restart"/>
            <w:shd w:val="clear" w:color="auto" w:fill="FFFFFF"/>
          </w:tcPr>
          <w:p w14:paraId="219A18E3" w14:textId="77777777" w:rsidR="00C21537" w:rsidRPr="00C73EB4" w:rsidRDefault="00C21537" w:rsidP="00CC6B7F">
            <w:pPr>
              <w:jc w:val="center"/>
              <w:rPr>
                <w:rFonts w:ascii="Arial" w:hAnsi="Arial" w:cs="Arial"/>
              </w:rPr>
            </w:pPr>
            <w:r w:rsidRPr="00C73EB4">
              <w:rPr>
                <w:rFonts w:ascii="Arial" w:hAnsi="Arial" w:cs="Arial"/>
              </w:rPr>
              <w:t>Реконструкция указанных объектов является оптимальным вариантом для улучшения эксплуатационных характеристик существующих котельных и повышения качества оказываемых населению коммунальных услуг .</w:t>
            </w:r>
          </w:p>
        </w:tc>
      </w:tr>
      <w:tr w:rsidR="00C21537" w:rsidRPr="00C73EB4" w14:paraId="1D46A3AB" w14:textId="77777777" w:rsidTr="00CC6B7F">
        <w:trPr>
          <w:trHeight w:val="138"/>
        </w:trPr>
        <w:tc>
          <w:tcPr>
            <w:tcW w:w="583" w:type="dxa"/>
            <w:shd w:val="clear" w:color="auto" w:fill="FFFFFF"/>
          </w:tcPr>
          <w:p w14:paraId="7A1C0A4B" w14:textId="77777777" w:rsidR="00C21537" w:rsidRPr="00C73EB4" w:rsidRDefault="00C21537" w:rsidP="00CC6B7F">
            <w:pPr>
              <w:rPr>
                <w:rFonts w:ascii="Arial" w:hAnsi="Arial" w:cs="Arial"/>
              </w:rPr>
            </w:pPr>
            <w:r w:rsidRPr="00C73EB4">
              <w:rPr>
                <w:rFonts w:ascii="Arial" w:hAnsi="Arial" w:cs="Arial"/>
              </w:rPr>
              <w:t>21</w:t>
            </w:r>
          </w:p>
        </w:tc>
        <w:tc>
          <w:tcPr>
            <w:tcW w:w="2111" w:type="dxa"/>
            <w:gridSpan w:val="2"/>
            <w:shd w:val="clear" w:color="auto" w:fill="FFFFFF"/>
          </w:tcPr>
          <w:p w14:paraId="20C3E3DF" w14:textId="77777777" w:rsidR="00C21537" w:rsidRPr="00C73EB4" w:rsidRDefault="00C21537" w:rsidP="00CC6B7F">
            <w:pPr>
              <w:rPr>
                <w:rFonts w:ascii="Arial" w:hAnsi="Arial" w:cs="Arial"/>
              </w:rPr>
            </w:pPr>
            <w:r w:rsidRPr="00C73EB4">
              <w:rPr>
                <w:rFonts w:ascii="Arial" w:hAnsi="Arial" w:cs="Arial"/>
              </w:rPr>
              <w:t>Котельная №1</w:t>
            </w:r>
          </w:p>
        </w:tc>
        <w:tc>
          <w:tcPr>
            <w:tcW w:w="1418" w:type="dxa"/>
            <w:shd w:val="clear" w:color="auto" w:fill="FFFFFF"/>
          </w:tcPr>
          <w:p w14:paraId="1609A8F9" w14:textId="77777777" w:rsidR="00C21537" w:rsidRPr="00C73EB4" w:rsidRDefault="00C21537" w:rsidP="00CC6B7F">
            <w:pPr>
              <w:snapToGrid w:val="0"/>
              <w:jc w:val="center"/>
              <w:rPr>
                <w:rFonts w:ascii="Arial" w:hAnsi="Arial" w:cs="Arial"/>
              </w:rPr>
            </w:pPr>
            <w:r w:rsidRPr="00C73EB4">
              <w:rPr>
                <w:rFonts w:ascii="Arial" w:hAnsi="Arial" w:cs="Arial"/>
              </w:rPr>
              <w:t>в п.г.т. Новосемейкино, ул. Школьная, 11</w:t>
            </w:r>
          </w:p>
        </w:tc>
        <w:tc>
          <w:tcPr>
            <w:tcW w:w="1275" w:type="dxa"/>
            <w:vMerge w:val="restart"/>
            <w:shd w:val="clear" w:color="auto" w:fill="FFFFFF"/>
          </w:tcPr>
          <w:p w14:paraId="0BA40C76" w14:textId="77777777" w:rsidR="00C21537" w:rsidRPr="00C73EB4" w:rsidRDefault="00C21537" w:rsidP="00CC6B7F">
            <w:pPr>
              <w:rPr>
                <w:rFonts w:ascii="Arial" w:hAnsi="Arial" w:cs="Arial"/>
              </w:rPr>
            </w:pPr>
            <w:r w:rsidRPr="00C73EB4">
              <w:rPr>
                <w:rFonts w:ascii="Arial" w:hAnsi="Arial" w:cs="Arial"/>
              </w:rPr>
              <w:t>реконструкция</w:t>
            </w:r>
          </w:p>
        </w:tc>
        <w:tc>
          <w:tcPr>
            <w:tcW w:w="1134" w:type="dxa"/>
            <w:shd w:val="clear" w:color="auto" w:fill="FFFFFF"/>
          </w:tcPr>
          <w:p w14:paraId="2F7EC098" w14:textId="77777777" w:rsidR="00C21537" w:rsidRPr="00C73EB4" w:rsidRDefault="00C21537" w:rsidP="00CC6B7F">
            <w:pPr>
              <w:rPr>
                <w:rFonts w:ascii="Arial" w:eastAsia="Calibri" w:hAnsi="Arial" w:cs="Arial"/>
              </w:rPr>
            </w:pPr>
            <w:r w:rsidRPr="00C73EB4">
              <w:rPr>
                <w:rFonts w:ascii="Arial" w:eastAsia="Calibri" w:hAnsi="Arial" w:cs="Arial"/>
              </w:rPr>
              <w:t>-</w:t>
            </w:r>
          </w:p>
        </w:tc>
        <w:tc>
          <w:tcPr>
            <w:tcW w:w="1134" w:type="dxa"/>
            <w:shd w:val="clear" w:color="auto" w:fill="FFFFFF"/>
          </w:tcPr>
          <w:p w14:paraId="2CAF43C3" w14:textId="77777777" w:rsidR="00C21537" w:rsidRPr="00C73EB4" w:rsidRDefault="00C21537" w:rsidP="00CC6B7F">
            <w:pPr>
              <w:jc w:val="center"/>
              <w:rPr>
                <w:rFonts w:ascii="Arial" w:eastAsia="Calibri" w:hAnsi="Arial" w:cs="Arial"/>
              </w:rPr>
            </w:pPr>
            <w:r w:rsidRPr="00C73EB4">
              <w:rPr>
                <w:rFonts w:ascii="Arial" w:eastAsia="Calibri" w:hAnsi="Arial" w:cs="Arial"/>
              </w:rPr>
              <w:t>-</w:t>
            </w:r>
          </w:p>
        </w:tc>
        <w:tc>
          <w:tcPr>
            <w:tcW w:w="1418" w:type="dxa"/>
            <w:shd w:val="clear" w:color="auto" w:fill="FFFFFF"/>
          </w:tcPr>
          <w:p w14:paraId="5AC760B0" w14:textId="77777777" w:rsidR="00C21537" w:rsidRPr="00C73EB4" w:rsidRDefault="00C21537" w:rsidP="00CC6B7F">
            <w:pPr>
              <w:jc w:val="center"/>
              <w:rPr>
                <w:rFonts w:ascii="Arial" w:eastAsia="Calibri" w:hAnsi="Arial" w:cs="Arial"/>
              </w:rPr>
            </w:pPr>
            <w:r w:rsidRPr="00C73EB4">
              <w:rPr>
                <w:rFonts w:ascii="Arial" w:eastAsia="Calibri" w:hAnsi="Arial" w:cs="Arial"/>
              </w:rPr>
              <w:t>Номинальная мощность котельной 5,17 Гкал/ч</w:t>
            </w:r>
          </w:p>
        </w:tc>
        <w:tc>
          <w:tcPr>
            <w:tcW w:w="1984" w:type="dxa"/>
            <w:vMerge/>
            <w:shd w:val="clear" w:color="auto" w:fill="FFFFFF"/>
            <w:vAlign w:val="center"/>
          </w:tcPr>
          <w:p w14:paraId="2DD51967" w14:textId="77777777" w:rsidR="00C21537" w:rsidRPr="00C73EB4" w:rsidRDefault="00C21537" w:rsidP="00CC6B7F">
            <w:pPr>
              <w:jc w:val="center"/>
              <w:rPr>
                <w:rFonts w:ascii="Arial" w:hAnsi="Arial" w:cs="Arial"/>
              </w:rPr>
            </w:pPr>
          </w:p>
        </w:tc>
        <w:tc>
          <w:tcPr>
            <w:tcW w:w="4111" w:type="dxa"/>
            <w:vMerge/>
            <w:shd w:val="clear" w:color="auto" w:fill="FFFFFF"/>
          </w:tcPr>
          <w:p w14:paraId="633C599C" w14:textId="77777777" w:rsidR="00C21537" w:rsidRPr="00C73EB4" w:rsidRDefault="00C21537" w:rsidP="00CC6B7F">
            <w:pPr>
              <w:jc w:val="center"/>
              <w:rPr>
                <w:rFonts w:ascii="Arial" w:hAnsi="Arial" w:cs="Arial"/>
              </w:rPr>
            </w:pPr>
          </w:p>
        </w:tc>
      </w:tr>
      <w:tr w:rsidR="00C21537" w:rsidRPr="00C73EB4" w14:paraId="28050A48" w14:textId="77777777" w:rsidTr="00CC6B7F">
        <w:trPr>
          <w:trHeight w:val="138"/>
        </w:trPr>
        <w:tc>
          <w:tcPr>
            <w:tcW w:w="583" w:type="dxa"/>
            <w:shd w:val="clear" w:color="auto" w:fill="FFFFFF"/>
          </w:tcPr>
          <w:p w14:paraId="3A01A379" w14:textId="77777777" w:rsidR="00C21537" w:rsidRPr="00C73EB4" w:rsidRDefault="00C21537" w:rsidP="00CC6B7F">
            <w:pPr>
              <w:rPr>
                <w:rFonts w:ascii="Arial" w:hAnsi="Arial" w:cs="Arial"/>
              </w:rPr>
            </w:pPr>
            <w:r w:rsidRPr="00C73EB4">
              <w:rPr>
                <w:rFonts w:ascii="Arial" w:hAnsi="Arial" w:cs="Arial"/>
              </w:rPr>
              <w:t>22</w:t>
            </w:r>
          </w:p>
        </w:tc>
        <w:tc>
          <w:tcPr>
            <w:tcW w:w="2111" w:type="dxa"/>
            <w:gridSpan w:val="2"/>
            <w:shd w:val="clear" w:color="auto" w:fill="FFFFFF"/>
          </w:tcPr>
          <w:p w14:paraId="6BE93651" w14:textId="77777777" w:rsidR="00C21537" w:rsidRPr="00C73EB4" w:rsidRDefault="00C21537" w:rsidP="00CC6B7F">
            <w:pPr>
              <w:rPr>
                <w:rFonts w:ascii="Arial" w:hAnsi="Arial" w:cs="Arial"/>
              </w:rPr>
            </w:pPr>
            <w:r w:rsidRPr="00C73EB4">
              <w:rPr>
                <w:rFonts w:ascii="Arial" w:hAnsi="Arial" w:cs="Arial"/>
              </w:rPr>
              <w:t>Котельная №2</w:t>
            </w:r>
          </w:p>
        </w:tc>
        <w:tc>
          <w:tcPr>
            <w:tcW w:w="1418" w:type="dxa"/>
            <w:shd w:val="clear" w:color="auto" w:fill="FFFFFF"/>
          </w:tcPr>
          <w:p w14:paraId="6CD5A7B3" w14:textId="77777777" w:rsidR="00C21537" w:rsidRPr="00C73EB4" w:rsidRDefault="00C21537" w:rsidP="00CC6B7F">
            <w:pPr>
              <w:snapToGrid w:val="0"/>
              <w:jc w:val="center"/>
              <w:rPr>
                <w:rFonts w:ascii="Arial" w:hAnsi="Arial" w:cs="Arial"/>
              </w:rPr>
            </w:pPr>
            <w:r w:rsidRPr="00C73EB4">
              <w:rPr>
                <w:rFonts w:ascii="Arial" w:hAnsi="Arial" w:cs="Arial"/>
              </w:rPr>
              <w:t>в п.г.т. Новосемейкино, ул. Новосадовая, 18а</w:t>
            </w:r>
          </w:p>
        </w:tc>
        <w:tc>
          <w:tcPr>
            <w:tcW w:w="1275" w:type="dxa"/>
            <w:vMerge/>
            <w:shd w:val="clear" w:color="auto" w:fill="FFFFFF"/>
          </w:tcPr>
          <w:p w14:paraId="5B8F7BFB" w14:textId="77777777" w:rsidR="00C21537" w:rsidRPr="00C73EB4" w:rsidRDefault="00C21537" w:rsidP="00CC6B7F">
            <w:pPr>
              <w:rPr>
                <w:rFonts w:ascii="Arial" w:hAnsi="Arial" w:cs="Arial"/>
              </w:rPr>
            </w:pPr>
          </w:p>
        </w:tc>
        <w:tc>
          <w:tcPr>
            <w:tcW w:w="1134" w:type="dxa"/>
            <w:shd w:val="clear" w:color="auto" w:fill="FFFFFF"/>
          </w:tcPr>
          <w:p w14:paraId="2A943310" w14:textId="77777777" w:rsidR="00C21537" w:rsidRPr="00C73EB4" w:rsidRDefault="00C21537" w:rsidP="00CC6B7F">
            <w:pPr>
              <w:rPr>
                <w:rFonts w:ascii="Arial" w:eastAsia="Calibri" w:hAnsi="Arial" w:cs="Arial"/>
              </w:rPr>
            </w:pPr>
            <w:r w:rsidRPr="00C73EB4">
              <w:rPr>
                <w:rFonts w:ascii="Arial" w:eastAsia="Calibri" w:hAnsi="Arial" w:cs="Arial"/>
              </w:rPr>
              <w:t>-</w:t>
            </w:r>
          </w:p>
        </w:tc>
        <w:tc>
          <w:tcPr>
            <w:tcW w:w="1134" w:type="dxa"/>
            <w:shd w:val="clear" w:color="auto" w:fill="FFFFFF"/>
          </w:tcPr>
          <w:p w14:paraId="1277AF5A" w14:textId="77777777" w:rsidR="00C21537" w:rsidRPr="00C73EB4" w:rsidRDefault="00C21537" w:rsidP="00CC6B7F">
            <w:pPr>
              <w:jc w:val="center"/>
              <w:rPr>
                <w:rFonts w:ascii="Arial" w:eastAsia="Calibri" w:hAnsi="Arial" w:cs="Arial"/>
              </w:rPr>
            </w:pPr>
            <w:r w:rsidRPr="00C73EB4">
              <w:rPr>
                <w:rFonts w:ascii="Arial" w:eastAsia="Calibri" w:hAnsi="Arial" w:cs="Arial"/>
              </w:rPr>
              <w:t>-</w:t>
            </w:r>
          </w:p>
        </w:tc>
        <w:tc>
          <w:tcPr>
            <w:tcW w:w="1418" w:type="dxa"/>
            <w:shd w:val="clear" w:color="auto" w:fill="FFFFFF"/>
          </w:tcPr>
          <w:p w14:paraId="148ECE90" w14:textId="77777777" w:rsidR="00C21537" w:rsidRPr="00C73EB4" w:rsidRDefault="00C21537" w:rsidP="00CC6B7F">
            <w:pPr>
              <w:jc w:val="center"/>
              <w:rPr>
                <w:rFonts w:ascii="Arial" w:eastAsia="Calibri" w:hAnsi="Arial" w:cs="Arial"/>
              </w:rPr>
            </w:pPr>
            <w:r w:rsidRPr="00C73EB4">
              <w:rPr>
                <w:rFonts w:ascii="Arial" w:eastAsia="Calibri" w:hAnsi="Arial" w:cs="Arial"/>
              </w:rPr>
              <w:t>Номинальная мощность котельной 4,5 Гкал/ч</w:t>
            </w:r>
          </w:p>
        </w:tc>
        <w:tc>
          <w:tcPr>
            <w:tcW w:w="1984" w:type="dxa"/>
            <w:vMerge/>
            <w:shd w:val="clear" w:color="auto" w:fill="FFFFFF"/>
            <w:vAlign w:val="center"/>
          </w:tcPr>
          <w:p w14:paraId="45972D00" w14:textId="77777777" w:rsidR="00C21537" w:rsidRPr="00C73EB4" w:rsidRDefault="00C21537" w:rsidP="00CC6B7F">
            <w:pPr>
              <w:jc w:val="center"/>
              <w:rPr>
                <w:rFonts w:ascii="Arial" w:hAnsi="Arial" w:cs="Arial"/>
              </w:rPr>
            </w:pPr>
          </w:p>
        </w:tc>
        <w:tc>
          <w:tcPr>
            <w:tcW w:w="4111" w:type="dxa"/>
            <w:vMerge/>
            <w:shd w:val="clear" w:color="auto" w:fill="FFFFFF"/>
          </w:tcPr>
          <w:p w14:paraId="53A625CD" w14:textId="77777777" w:rsidR="00C21537" w:rsidRPr="00C73EB4" w:rsidRDefault="00C21537" w:rsidP="00CC6B7F">
            <w:pPr>
              <w:jc w:val="center"/>
              <w:rPr>
                <w:rFonts w:ascii="Arial" w:hAnsi="Arial" w:cs="Arial"/>
              </w:rPr>
            </w:pPr>
          </w:p>
        </w:tc>
      </w:tr>
      <w:tr w:rsidR="00C21537" w:rsidRPr="00C73EB4" w14:paraId="749C4C5D" w14:textId="77777777" w:rsidTr="00CC6B7F">
        <w:trPr>
          <w:trHeight w:val="138"/>
        </w:trPr>
        <w:tc>
          <w:tcPr>
            <w:tcW w:w="583" w:type="dxa"/>
            <w:shd w:val="clear" w:color="auto" w:fill="FFFFFF"/>
          </w:tcPr>
          <w:p w14:paraId="646839B5" w14:textId="77777777" w:rsidR="00C21537" w:rsidRPr="00C73EB4" w:rsidRDefault="00C21537" w:rsidP="00CC6B7F">
            <w:pPr>
              <w:rPr>
                <w:rFonts w:ascii="Arial" w:hAnsi="Arial" w:cs="Arial"/>
              </w:rPr>
            </w:pPr>
            <w:r w:rsidRPr="00C73EB4">
              <w:rPr>
                <w:rFonts w:ascii="Arial" w:hAnsi="Arial" w:cs="Arial"/>
              </w:rPr>
              <w:t>23</w:t>
            </w:r>
          </w:p>
        </w:tc>
        <w:tc>
          <w:tcPr>
            <w:tcW w:w="2111" w:type="dxa"/>
            <w:gridSpan w:val="2"/>
            <w:shd w:val="clear" w:color="auto" w:fill="FFFFFF"/>
          </w:tcPr>
          <w:p w14:paraId="0D7AAE85" w14:textId="77777777" w:rsidR="00C21537" w:rsidRPr="00C73EB4" w:rsidRDefault="00C21537" w:rsidP="00CC6B7F">
            <w:pPr>
              <w:rPr>
                <w:rFonts w:ascii="Arial" w:hAnsi="Arial" w:cs="Arial"/>
              </w:rPr>
            </w:pPr>
            <w:r w:rsidRPr="00C73EB4">
              <w:rPr>
                <w:rFonts w:ascii="Arial" w:hAnsi="Arial" w:cs="Arial"/>
              </w:rPr>
              <w:t>Котельная №3</w:t>
            </w:r>
          </w:p>
        </w:tc>
        <w:tc>
          <w:tcPr>
            <w:tcW w:w="1418" w:type="dxa"/>
            <w:shd w:val="clear" w:color="auto" w:fill="FFFFFF"/>
          </w:tcPr>
          <w:p w14:paraId="3685EF05" w14:textId="77777777" w:rsidR="00C21537" w:rsidRPr="00C73EB4" w:rsidRDefault="00C21537" w:rsidP="00CC6B7F">
            <w:pPr>
              <w:snapToGrid w:val="0"/>
              <w:jc w:val="center"/>
              <w:rPr>
                <w:rFonts w:ascii="Arial" w:hAnsi="Arial" w:cs="Arial"/>
              </w:rPr>
            </w:pPr>
            <w:r w:rsidRPr="00C73EB4">
              <w:rPr>
                <w:rFonts w:ascii="Arial" w:hAnsi="Arial" w:cs="Arial"/>
              </w:rPr>
              <w:t>в п.г.т. Новосемейкино, ул. Заводская 16б</w:t>
            </w:r>
          </w:p>
        </w:tc>
        <w:tc>
          <w:tcPr>
            <w:tcW w:w="1275" w:type="dxa"/>
            <w:vMerge/>
            <w:shd w:val="clear" w:color="auto" w:fill="FFFFFF"/>
          </w:tcPr>
          <w:p w14:paraId="4B2F7054" w14:textId="77777777" w:rsidR="00C21537" w:rsidRPr="00C73EB4" w:rsidRDefault="00C21537" w:rsidP="00CC6B7F">
            <w:pPr>
              <w:rPr>
                <w:rFonts w:ascii="Arial" w:hAnsi="Arial" w:cs="Arial"/>
              </w:rPr>
            </w:pPr>
          </w:p>
        </w:tc>
        <w:tc>
          <w:tcPr>
            <w:tcW w:w="1134" w:type="dxa"/>
            <w:shd w:val="clear" w:color="auto" w:fill="FFFFFF"/>
          </w:tcPr>
          <w:p w14:paraId="75F5145D" w14:textId="77777777" w:rsidR="00C21537" w:rsidRPr="00C73EB4" w:rsidRDefault="00C21537" w:rsidP="00CC6B7F">
            <w:pPr>
              <w:rPr>
                <w:rFonts w:ascii="Arial" w:eastAsia="Calibri" w:hAnsi="Arial" w:cs="Arial"/>
              </w:rPr>
            </w:pPr>
            <w:r w:rsidRPr="00C73EB4">
              <w:rPr>
                <w:rFonts w:ascii="Arial" w:eastAsia="Calibri" w:hAnsi="Arial" w:cs="Arial"/>
              </w:rPr>
              <w:t>-</w:t>
            </w:r>
          </w:p>
        </w:tc>
        <w:tc>
          <w:tcPr>
            <w:tcW w:w="1134" w:type="dxa"/>
            <w:shd w:val="clear" w:color="auto" w:fill="FFFFFF"/>
          </w:tcPr>
          <w:p w14:paraId="561B296C" w14:textId="77777777" w:rsidR="00C21537" w:rsidRPr="00C73EB4" w:rsidRDefault="00C21537" w:rsidP="00CC6B7F">
            <w:pPr>
              <w:jc w:val="center"/>
              <w:rPr>
                <w:rFonts w:ascii="Arial" w:eastAsia="Calibri" w:hAnsi="Arial" w:cs="Arial"/>
              </w:rPr>
            </w:pPr>
            <w:r w:rsidRPr="00C73EB4">
              <w:rPr>
                <w:rFonts w:ascii="Arial" w:eastAsia="Calibri" w:hAnsi="Arial" w:cs="Arial"/>
              </w:rPr>
              <w:t>-</w:t>
            </w:r>
          </w:p>
        </w:tc>
        <w:tc>
          <w:tcPr>
            <w:tcW w:w="1418" w:type="dxa"/>
            <w:shd w:val="clear" w:color="auto" w:fill="FFFFFF"/>
          </w:tcPr>
          <w:p w14:paraId="6B10F4F7" w14:textId="77777777" w:rsidR="00C21537" w:rsidRPr="00C73EB4" w:rsidRDefault="00C21537" w:rsidP="00CC6B7F">
            <w:pPr>
              <w:jc w:val="center"/>
              <w:rPr>
                <w:rFonts w:ascii="Arial" w:eastAsia="Calibri" w:hAnsi="Arial" w:cs="Arial"/>
              </w:rPr>
            </w:pPr>
            <w:r w:rsidRPr="00C73EB4">
              <w:rPr>
                <w:rFonts w:ascii="Arial" w:eastAsia="Calibri" w:hAnsi="Arial" w:cs="Arial"/>
              </w:rPr>
              <w:t>Номинальная мощность котельной 1,078 Гкал/ч</w:t>
            </w:r>
          </w:p>
        </w:tc>
        <w:tc>
          <w:tcPr>
            <w:tcW w:w="1984" w:type="dxa"/>
            <w:vMerge/>
            <w:shd w:val="clear" w:color="auto" w:fill="FFFFFF"/>
            <w:vAlign w:val="center"/>
          </w:tcPr>
          <w:p w14:paraId="049294AE" w14:textId="77777777" w:rsidR="00C21537" w:rsidRPr="00C73EB4" w:rsidRDefault="00C21537" w:rsidP="00CC6B7F">
            <w:pPr>
              <w:jc w:val="center"/>
              <w:rPr>
                <w:rFonts w:ascii="Arial" w:hAnsi="Arial" w:cs="Arial"/>
              </w:rPr>
            </w:pPr>
          </w:p>
        </w:tc>
        <w:tc>
          <w:tcPr>
            <w:tcW w:w="4111" w:type="dxa"/>
            <w:vMerge/>
            <w:shd w:val="clear" w:color="auto" w:fill="FFFFFF"/>
          </w:tcPr>
          <w:p w14:paraId="065E8EE3" w14:textId="77777777" w:rsidR="00C21537" w:rsidRPr="00C73EB4" w:rsidRDefault="00C21537" w:rsidP="00CC6B7F">
            <w:pPr>
              <w:jc w:val="center"/>
              <w:rPr>
                <w:rFonts w:ascii="Arial" w:hAnsi="Arial" w:cs="Arial"/>
              </w:rPr>
            </w:pPr>
          </w:p>
        </w:tc>
      </w:tr>
      <w:tr w:rsidR="00C21537" w:rsidRPr="00C73EB4" w14:paraId="465FE156" w14:textId="77777777" w:rsidTr="00CC6B7F">
        <w:trPr>
          <w:trHeight w:val="138"/>
        </w:trPr>
        <w:tc>
          <w:tcPr>
            <w:tcW w:w="583" w:type="dxa"/>
            <w:shd w:val="clear" w:color="auto" w:fill="FFFFFF"/>
          </w:tcPr>
          <w:p w14:paraId="2B2A8AF1" w14:textId="77777777" w:rsidR="00C21537" w:rsidRPr="00C73EB4" w:rsidRDefault="00C21537" w:rsidP="00CC6B7F">
            <w:pPr>
              <w:rPr>
                <w:rFonts w:ascii="Arial" w:hAnsi="Arial" w:cs="Arial"/>
              </w:rPr>
            </w:pPr>
            <w:r w:rsidRPr="00C73EB4">
              <w:rPr>
                <w:rFonts w:ascii="Arial" w:hAnsi="Arial" w:cs="Arial"/>
              </w:rPr>
              <w:t>24</w:t>
            </w:r>
          </w:p>
        </w:tc>
        <w:tc>
          <w:tcPr>
            <w:tcW w:w="2111" w:type="dxa"/>
            <w:gridSpan w:val="2"/>
            <w:shd w:val="clear" w:color="auto" w:fill="FFFFFF"/>
          </w:tcPr>
          <w:p w14:paraId="1A20FC78" w14:textId="77777777" w:rsidR="00C21537" w:rsidRPr="00C73EB4" w:rsidRDefault="00C21537" w:rsidP="00CC6B7F">
            <w:pPr>
              <w:rPr>
                <w:rFonts w:ascii="Arial" w:hAnsi="Arial" w:cs="Arial"/>
              </w:rPr>
            </w:pPr>
            <w:r w:rsidRPr="00C73EB4">
              <w:rPr>
                <w:rFonts w:ascii="Arial" w:hAnsi="Arial" w:cs="Arial"/>
              </w:rPr>
              <w:t>Котельная №7</w:t>
            </w:r>
          </w:p>
        </w:tc>
        <w:tc>
          <w:tcPr>
            <w:tcW w:w="1418" w:type="dxa"/>
            <w:shd w:val="clear" w:color="auto" w:fill="FFFFFF"/>
          </w:tcPr>
          <w:p w14:paraId="7E8254EB" w14:textId="77777777" w:rsidR="00C21537" w:rsidRPr="00C73EB4" w:rsidRDefault="00C21537" w:rsidP="00CC6B7F">
            <w:pPr>
              <w:snapToGrid w:val="0"/>
              <w:jc w:val="center"/>
              <w:rPr>
                <w:rFonts w:ascii="Arial" w:hAnsi="Arial" w:cs="Arial"/>
              </w:rPr>
            </w:pPr>
            <w:r w:rsidRPr="00C73EB4">
              <w:rPr>
                <w:rFonts w:ascii="Arial" w:hAnsi="Arial" w:cs="Arial"/>
              </w:rPr>
              <w:t>в п.г.т. Новосемейкино, ул. Попова 13а</w:t>
            </w:r>
          </w:p>
        </w:tc>
        <w:tc>
          <w:tcPr>
            <w:tcW w:w="1275" w:type="dxa"/>
            <w:vMerge/>
            <w:shd w:val="clear" w:color="auto" w:fill="FFFFFF"/>
          </w:tcPr>
          <w:p w14:paraId="6900A697" w14:textId="77777777" w:rsidR="00C21537" w:rsidRPr="00C73EB4" w:rsidRDefault="00C21537" w:rsidP="00CC6B7F">
            <w:pPr>
              <w:rPr>
                <w:rFonts w:ascii="Arial" w:hAnsi="Arial" w:cs="Arial"/>
              </w:rPr>
            </w:pPr>
          </w:p>
        </w:tc>
        <w:tc>
          <w:tcPr>
            <w:tcW w:w="1134" w:type="dxa"/>
            <w:shd w:val="clear" w:color="auto" w:fill="FFFFFF"/>
          </w:tcPr>
          <w:p w14:paraId="5903EC5C" w14:textId="77777777" w:rsidR="00C21537" w:rsidRPr="00C73EB4" w:rsidRDefault="00C21537" w:rsidP="00CC6B7F">
            <w:pPr>
              <w:rPr>
                <w:rFonts w:ascii="Arial" w:eastAsia="Calibri" w:hAnsi="Arial" w:cs="Arial"/>
              </w:rPr>
            </w:pPr>
            <w:r w:rsidRPr="00C73EB4">
              <w:rPr>
                <w:rFonts w:ascii="Arial" w:eastAsia="Calibri" w:hAnsi="Arial" w:cs="Arial"/>
              </w:rPr>
              <w:t>-</w:t>
            </w:r>
          </w:p>
        </w:tc>
        <w:tc>
          <w:tcPr>
            <w:tcW w:w="1134" w:type="dxa"/>
            <w:shd w:val="clear" w:color="auto" w:fill="FFFFFF"/>
          </w:tcPr>
          <w:p w14:paraId="068F68C8" w14:textId="77777777" w:rsidR="00C21537" w:rsidRPr="00C73EB4" w:rsidRDefault="00C21537" w:rsidP="00CC6B7F">
            <w:pPr>
              <w:jc w:val="center"/>
              <w:rPr>
                <w:rFonts w:ascii="Arial" w:eastAsia="Calibri" w:hAnsi="Arial" w:cs="Arial"/>
              </w:rPr>
            </w:pPr>
            <w:r w:rsidRPr="00C73EB4">
              <w:rPr>
                <w:rFonts w:ascii="Arial" w:eastAsia="Calibri" w:hAnsi="Arial" w:cs="Arial"/>
              </w:rPr>
              <w:t>-</w:t>
            </w:r>
          </w:p>
        </w:tc>
        <w:tc>
          <w:tcPr>
            <w:tcW w:w="1418" w:type="dxa"/>
            <w:shd w:val="clear" w:color="auto" w:fill="FFFFFF"/>
          </w:tcPr>
          <w:p w14:paraId="46B36E96" w14:textId="77777777" w:rsidR="00C21537" w:rsidRPr="00C73EB4" w:rsidRDefault="00C21537" w:rsidP="00CC6B7F">
            <w:pPr>
              <w:jc w:val="center"/>
              <w:rPr>
                <w:rFonts w:ascii="Arial" w:eastAsia="Calibri" w:hAnsi="Arial" w:cs="Arial"/>
              </w:rPr>
            </w:pPr>
            <w:r w:rsidRPr="00C73EB4">
              <w:rPr>
                <w:rFonts w:ascii="Arial" w:eastAsia="Calibri" w:hAnsi="Arial" w:cs="Arial"/>
              </w:rPr>
              <w:t>Номинальная мощность котельной 2,32 Гкал/ч</w:t>
            </w:r>
          </w:p>
        </w:tc>
        <w:tc>
          <w:tcPr>
            <w:tcW w:w="1984" w:type="dxa"/>
            <w:vMerge/>
            <w:shd w:val="clear" w:color="auto" w:fill="FFFFFF"/>
            <w:vAlign w:val="center"/>
          </w:tcPr>
          <w:p w14:paraId="6CA65797" w14:textId="77777777" w:rsidR="00C21537" w:rsidRPr="00C73EB4" w:rsidRDefault="00C21537" w:rsidP="00CC6B7F">
            <w:pPr>
              <w:jc w:val="center"/>
              <w:rPr>
                <w:rFonts w:ascii="Arial" w:hAnsi="Arial" w:cs="Arial"/>
              </w:rPr>
            </w:pPr>
          </w:p>
        </w:tc>
        <w:tc>
          <w:tcPr>
            <w:tcW w:w="4111" w:type="dxa"/>
            <w:vMerge/>
            <w:shd w:val="clear" w:color="auto" w:fill="FFFFFF"/>
          </w:tcPr>
          <w:p w14:paraId="447B39A9" w14:textId="77777777" w:rsidR="00C21537" w:rsidRPr="00C73EB4" w:rsidRDefault="00C21537" w:rsidP="00CC6B7F">
            <w:pPr>
              <w:jc w:val="center"/>
              <w:rPr>
                <w:rFonts w:ascii="Arial" w:hAnsi="Arial" w:cs="Arial"/>
              </w:rPr>
            </w:pPr>
          </w:p>
        </w:tc>
      </w:tr>
      <w:tr w:rsidR="00C21537" w:rsidRPr="00C73EB4" w14:paraId="2C9A834C" w14:textId="77777777" w:rsidTr="00CC6B7F">
        <w:trPr>
          <w:trHeight w:val="138"/>
        </w:trPr>
        <w:tc>
          <w:tcPr>
            <w:tcW w:w="15168" w:type="dxa"/>
            <w:gridSpan w:val="10"/>
            <w:shd w:val="clear" w:color="auto" w:fill="FFFFFF"/>
          </w:tcPr>
          <w:p w14:paraId="67546B05" w14:textId="77777777" w:rsidR="00C21537" w:rsidRPr="00C73EB4" w:rsidRDefault="00C21537" w:rsidP="00CC6B7F">
            <w:pPr>
              <w:jc w:val="center"/>
              <w:rPr>
                <w:rFonts w:ascii="Arial" w:hAnsi="Arial" w:cs="Arial"/>
              </w:rPr>
            </w:pPr>
            <w:r w:rsidRPr="00C73EB4">
              <w:rPr>
                <w:rFonts w:ascii="Arial" w:hAnsi="Arial" w:cs="Arial"/>
                <w:bCs/>
              </w:rPr>
              <w:t>Объекты местного значения поселения в сфере физической культуры и массового спорта</w:t>
            </w:r>
          </w:p>
        </w:tc>
      </w:tr>
      <w:tr w:rsidR="00C21537" w:rsidRPr="00C73EB4" w14:paraId="4BCBE5AE" w14:textId="77777777" w:rsidTr="00CC6B7F">
        <w:trPr>
          <w:trHeight w:val="138"/>
        </w:trPr>
        <w:tc>
          <w:tcPr>
            <w:tcW w:w="583" w:type="dxa"/>
            <w:shd w:val="clear" w:color="auto" w:fill="FFFFFF"/>
          </w:tcPr>
          <w:p w14:paraId="3EABC457" w14:textId="77777777" w:rsidR="00C21537" w:rsidRPr="00C73EB4" w:rsidRDefault="00C21537" w:rsidP="00CC6B7F">
            <w:pPr>
              <w:rPr>
                <w:rFonts w:ascii="Arial" w:hAnsi="Arial" w:cs="Arial"/>
              </w:rPr>
            </w:pPr>
            <w:r w:rsidRPr="00C73EB4">
              <w:rPr>
                <w:rFonts w:ascii="Arial" w:hAnsi="Arial" w:cs="Arial"/>
              </w:rPr>
              <w:t>25.</w:t>
            </w:r>
          </w:p>
        </w:tc>
        <w:tc>
          <w:tcPr>
            <w:tcW w:w="1055" w:type="dxa"/>
            <w:shd w:val="clear" w:color="auto" w:fill="FFFFFF"/>
          </w:tcPr>
          <w:p w14:paraId="5E980D41" w14:textId="77777777" w:rsidR="00C21537" w:rsidRPr="00C73EB4" w:rsidRDefault="00C21537" w:rsidP="00CC6B7F">
            <w:pPr>
              <w:rPr>
                <w:rFonts w:ascii="Arial" w:hAnsi="Arial" w:cs="Arial"/>
              </w:rPr>
            </w:pPr>
            <w:r w:rsidRPr="00C73EB4">
              <w:rPr>
                <w:rFonts w:ascii="Arial" w:hAnsi="Arial" w:cs="Arial"/>
              </w:rPr>
              <w:t xml:space="preserve">Плоскостные физкультурно-спортивные сооружения </w:t>
            </w:r>
          </w:p>
        </w:tc>
        <w:tc>
          <w:tcPr>
            <w:tcW w:w="1056" w:type="dxa"/>
            <w:shd w:val="clear" w:color="auto" w:fill="FFFFFF"/>
          </w:tcPr>
          <w:p w14:paraId="0A4153AE"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в с. Старосемейкино,</w:t>
            </w:r>
          </w:p>
          <w:p w14:paraId="0733DE41" w14:textId="77777777" w:rsidR="00C21537" w:rsidRPr="00C73EB4" w:rsidRDefault="00C21537" w:rsidP="00CC6B7F">
            <w:pPr>
              <w:rPr>
                <w:rFonts w:ascii="Arial" w:hAnsi="Arial" w:cs="Arial"/>
              </w:rPr>
            </w:pPr>
            <w:r w:rsidRPr="00C73EB4">
              <w:rPr>
                <w:rFonts w:ascii="Arial" w:hAnsi="Arial" w:cs="Arial"/>
              </w:rPr>
              <w:t>ул. Кооперативная</w:t>
            </w:r>
          </w:p>
        </w:tc>
        <w:tc>
          <w:tcPr>
            <w:tcW w:w="1418" w:type="dxa"/>
            <w:shd w:val="clear" w:color="auto" w:fill="FFFFFF"/>
          </w:tcPr>
          <w:p w14:paraId="6BE22540" w14:textId="77777777" w:rsidR="00C21537" w:rsidRPr="00C73EB4" w:rsidRDefault="00C21537" w:rsidP="00CC6B7F">
            <w:pPr>
              <w:snapToGrid w:val="0"/>
              <w:jc w:val="center"/>
              <w:rPr>
                <w:rFonts w:ascii="Arial" w:hAnsi="Arial" w:cs="Arial"/>
              </w:rPr>
            </w:pPr>
            <w:r w:rsidRPr="00C73EB4">
              <w:rPr>
                <w:rFonts w:ascii="Arial" w:hAnsi="Arial" w:cs="Arial"/>
              </w:rPr>
              <w:t>строительство</w:t>
            </w:r>
          </w:p>
        </w:tc>
        <w:tc>
          <w:tcPr>
            <w:tcW w:w="1275" w:type="dxa"/>
            <w:shd w:val="clear" w:color="auto" w:fill="FFFFFF"/>
          </w:tcPr>
          <w:p w14:paraId="5DBBE695" w14:textId="77777777" w:rsidR="00C21537" w:rsidRPr="00C73EB4" w:rsidRDefault="00C21537" w:rsidP="00CC6B7F">
            <w:pPr>
              <w:rPr>
                <w:rFonts w:ascii="Arial" w:hAnsi="Arial" w:cs="Arial"/>
              </w:rPr>
            </w:pPr>
            <w:r w:rsidRPr="00C73EB4">
              <w:rPr>
                <w:rFonts w:ascii="Arial" w:hAnsi="Arial" w:cs="Arial"/>
              </w:rPr>
              <w:t>2017</w:t>
            </w:r>
          </w:p>
        </w:tc>
        <w:tc>
          <w:tcPr>
            <w:tcW w:w="1134" w:type="dxa"/>
            <w:shd w:val="clear" w:color="auto" w:fill="FFFFFF"/>
          </w:tcPr>
          <w:p w14:paraId="0C89D659" w14:textId="77777777" w:rsidR="00C21537" w:rsidRPr="00C73EB4" w:rsidRDefault="00C21537" w:rsidP="00CC6B7F">
            <w:pPr>
              <w:rPr>
                <w:rFonts w:ascii="Arial" w:eastAsia="Calibri" w:hAnsi="Arial" w:cs="Arial"/>
              </w:rPr>
            </w:pPr>
            <w:r w:rsidRPr="00C73EB4">
              <w:rPr>
                <w:rFonts w:ascii="Arial" w:hAnsi="Arial" w:cs="Arial"/>
              </w:rPr>
              <w:t>0,16</w:t>
            </w:r>
          </w:p>
        </w:tc>
        <w:tc>
          <w:tcPr>
            <w:tcW w:w="1134" w:type="dxa"/>
            <w:shd w:val="clear" w:color="auto" w:fill="FFFFFF"/>
          </w:tcPr>
          <w:p w14:paraId="1EF0BD3F" w14:textId="77777777" w:rsidR="00C21537" w:rsidRPr="00C73EB4" w:rsidRDefault="00C21537" w:rsidP="00CC6B7F">
            <w:pPr>
              <w:jc w:val="center"/>
              <w:rPr>
                <w:rFonts w:ascii="Arial" w:eastAsia="Calibri" w:hAnsi="Arial" w:cs="Arial"/>
              </w:rPr>
            </w:pPr>
            <w:r w:rsidRPr="00C73EB4">
              <w:rPr>
                <w:rFonts w:ascii="Arial" w:hAnsi="Arial" w:cs="Arial"/>
              </w:rPr>
              <w:t>1546</w:t>
            </w:r>
          </w:p>
        </w:tc>
        <w:tc>
          <w:tcPr>
            <w:tcW w:w="1418" w:type="dxa"/>
            <w:shd w:val="clear" w:color="auto" w:fill="FFFFFF"/>
          </w:tcPr>
          <w:p w14:paraId="1498D41C" w14:textId="77777777" w:rsidR="00C21537" w:rsidRPr="00C73EB4" w:rsidRDefault="00C21537" w:rsidP="00CC6B7F">
            <w:pPr>
              <w:jc w:val="center"/>
              <w:rPr>
                <w:rFonts w:ascii="Arial" w:eastAsia="Calibri" w:hAnsi="Arial" w:cs="Arial"/>
              </w:rPr>
            </w:pPr>
            <w:r w:rsidRPr="00C73EB4">
              <w:rPr>
                <w:rFonts w:ascii="Arial" w:hAnsi="Arial" w:cs="Arial"/>
              </w:rPr>
              <w:t>Многофункциональная спортивная площадка</w:t>
            </w:r>
          </w:p>
        </w:tc>
        <w:tc>
          <w:tcPr>
            <w:tcW w:w="1984" w:type="dxa"/>
            <w:shd w:val="clear" w:color="auto" w:fill="FFFFFF"/>
          </w:tcPr>
          <w:p w14:paraId="460DEED1" w14:textId="77777777" w:rsidR="00C21537" w:rsidRPr="00C73EB4" w:rsidRDefault="00C21537" w:rsidP="00CC6B7F">
            <w:pPr>
              <w:jc w:val="center"/>
              <w:rPr>
                <w:rFonts w:ascii="Arial" w:hAnsi="Arial" w:cs="Arial"/>
              </w:rPr>
            </w:pPr>
            <w:r w:rsidRPr="00C73EB4">
              <w:rPr>
                <w:rFonts w:ascii="Arial" w:hAnsi="Arial" w:cs="Arial"/>
              </w:rPr>
              <w:t>Установление зон с особыми условиями использования территорий в связи с размещением объекта</w:t>
            </w:r>
          </w:p>
          <w:p w14:paraId="1F8FAE0E" w14:textId="77777777" w:rsidR="00C21537" w:rsidRPr="00C73EB4" w:rsidRDefault="00C21537" w:rsidP="00CC6B7F">
            <w:pPr>
              <w:jc w:val="center"/>
              <w:rPr>
                <w:rFonts w:ascii="Arial" w:hAnsi="Arial" w:cs="Arial"/>
              </w:rPr>
            </w:pPr>
            <w:r w:rsidRPr="00C73EB4">
              <w:rPr>
                <w:rFonts w:ascii="Arial" w:hAnsi="Arial" w:cs="Arial"/>
              </w:rPr>
              <w:t>не требуется.</w:t>
            </w:r>
          </w:p>
        </w:tc>
        <w:tc>
          <w:tcPr>
            <w:tcW w:w="4111" w:type="dxa"/>
            <w:shd w:val="clear" w:color="auto" w:fill="FFFFFF"/>
          </w:tcPr>
          <w:p w14:paraId="661518AA" w14:textId="77777777" w:rsidR="00C21537" w:rsidRPr="00C73EB4" w:rsidRDefault="00C21537" w:rsidP="00CC6B7F">
            <w:pPr>
              <w:autoSpaceDE w:val="0"/>
              <w:autoSpaceDN w:val="0"/>
              <w:adjustRightInd w:val="0"/>
              <w:jc w:val="center"/>
              <w:rPr>
                <w:rFonts w:ascii="Arial" w:hAnsi="Arial" w:cs="Arial"/>
              </w:rPr>
            </w:pPr>
            <w:r w:rsidRPr="00C73EB4">
              <w:rPr>
                <w:rFonts w:ascii="Arial" w:hAnsi="Arial" w:cs="Arial"/>
              </w:rPr>
              <w:t>Размещение объекта в непосредственной близости от набережной р. Сок способствует развитию рекреационной зоны и повышает привлекательность территории ля массового отдыха населения.</w:t>
            </w:r>
          </w:p>
          <w:p w14:paraId="526019D5" w14:textId="77777777" w:rsidR="00C21537" w:rsidRPr="00C73EB4" w:rsidRDefault="00C21537" w:rsidP="00CC6B7F">
            <w:pPr>
              <w:jc w:val="center"/>
              <w:rPr>
                <w:rFonts w:ascii="Arial" w:hAnsi="Arial" w:cs="Arial"/>
              </w:rPr>
            </w:pPr>
            <w:r w:rsidRPr="00C73EB4">
              <w:rPr>
                <w:rFonts w:ascii="Arial" w:hAnsi="Arial" w:cs="Arial"/>
              </w:rPr>
              <w:t>Размещение объекта в северо-восточной части с.Старосемейкино, с учетом планирования к расположению спортивного объекта в северо-западной части с. Старосемейкино, является оптимальным для обеспечения доступности для населения объектов массового спорта.</w:t>
            </w:r>
          </w:p>
        </w:tc>
      </w:tr>
    </w:tbl>
    <w:p w14:paraId="6837343A" w14:textId="77777777" w:rsidR="00C21537" w:rsidRPr="00C73EB4" w:rsidRDefault="00C21537" w:rsidP="00C21537">
      <w:pPr>
        <w:spacing w:line="360" w:lineRule="auto"/>
        <w:ind w:left="-284" w:right="-312" w:firstLine="567"/>
        <w:rPr>
          <w:rFonts w:ascii="Arial" w:hAnsi="Arial" w:cs="Arial"/>
        </w:rPr>
      </w:pPr>
      <w:r w:rsidRPr="00C73EB4">
        <w:rPr>
          <w:rFonts w:ascii="Arial" w:hAnsi="Arial" w:cs="Arial"/>
        </w:rPr>
        <w:t>*В качестве обоснования выбранного варианта размещения объектов, перечисленных выше в п.1-18, являются расчеты радиусов обслуживания, сделанные на основании требований п. 10.4 СП 42.13330.2011 Градостроительство. Планировка и застройка городских и сельских поселений. Актуализированная редакция СНиП 2.07.01-89*.</w:t>
      </w:r>
    </w:p>
    <w:p w14:paraId="28DB841E" w14:textId="77777777" w:rsidR="00C21537" w:rsidRPr="00C73EB4" w:rsidRDefault="00C21537" w:rsidP="00C21537">
      <w:pPr>
        <w:autoSpaceDE w:val="0"/>
        <w:autoSpaceDN w:val="0"/>
        <w:adjustRightInd w:val="0"/>
        <w:spacing w:line="360" w:lineRule="auto"/>
        <w:ind w:left="-284" w:right="-312" w:firstLine="567"/>
        <w:rPr>
          <w:rFonts w:ascii="Arial" w:hAnsi="Arial" w:cs="Arial"/>
        </w:rPr>
      </w:pPr>
      <w:r w:rsidRPr="00C73EB4">
        <w:rPr>
          <w:rFonts w:ascii="Arial" w:hAnsi="Arial" w:cs="Arial"/>
        </w:rPr>
        <w:t>Схемой территориального планирования муниципального района Красноярский Самарской области, утвержденной Решением Собрания   Представителей муниципального района Красноярский Самарской области от 28.04.2010 г. № 8-СП также предусмотрена  реконструкция музыкальной школы в  поселке городского типа Новосемейкино. Указанное мероприятие фактически реализовано на момент принятия настоящего генерального плана.</w:t>
      </w:r>
    </w:p>
    <w:p w14:paraId="08682DB9" w14:textId="77777777" w:rsidR="00C21537" w:rsidRPr="00C73EB4" w:rsidRDefault="00C21537" w:rsidP="00C21537">
      <w:pPr>
        <w:autoSpaceDE w:val="0"/>
        <w:autoSpaceDN w:val="0"/>
        <w:adjustRightInd w:val="0"/>
        <w:spacing w:line="360" w:lineRule="auto"/>
        <w:ind w:left="-284" w:right="-312" w:firstLine="567"/>
        <w:rPr>
          <w:rFonts w:ascii="Arial" w:hAnsi="Arial" w:cs="Arial"/>
        </w:rPr>
      </w:pPr>
      <w:r w:rsidRPr="00C73EB4">
        <w:rPr>
          <w:rFonts w:ascii="Arial" w:hAnsi="Arial" w:cs="Arial"/>
        </w:rPr>
        <w:t xml:space="preserve">Проектом вносятся изменения в утверждаемую часть Схемы территориального планирования Самарской области, а также в материалы по ее обоснованию в части отображения всех объектов регионального значения, создание которых предусмотрено действующими нормативными правовыми актами Самарской области, действующими государственными программами развития отдельных отраслей экономики, инвестиционными программами субъектов естественных монополий. Кроме того при актуализации Схемы ТП СО учитывались тенденции пространственного развития Самарской области, в том числе направления, которые обусловлены стратегией развития на территории Самарской области Самарско-Тольяттинской агломерации, отраженные в Схеме территориального планирования Самарско-Тольяттинской агломерации, утвержденной постановлением Правительства Самарской области от 26.07.2016 № 407. </w:t>
      </w:r>
    </w:p>
    <w:p w14:paraId="1FAEB5E0" w14:textId="77777777" w:rsidR="00C21537" w:rsidRPr="00C73EB4" w:rsidRDefault="00C21537" w:rsidP="00C21537">
      <w:pPr>
        <w:tabs>
          <w:tab w:val="left" w:pos="1276"/>
        </w:tabs>
        <w:spacing w:line="360" w:lineRule="auto"/>
        <w:ind w:firstLine="1276"/>
        <w:rPr>
          <w:rFonts w:ascii="Arial" w:hAnsi="Arial" w:cs="Arial"/>
        </w:rPr>
        <w:sectPr w:rsidR="00C21537" w:rsidRPr="00C73EB4" w:rsidSect="00113010">
          <w:pgSz w:w="16840" w:h="11901" w:orient="landscape"/>
          <w:pgMar w:top="851" w:right="1134" w:bottom="1701" w:left="1134" w:header="709" w:footer="709" w:gutter="0"/>
          <w:cols w:space="708"/>
          <w:docGrid w:linePitch="360"/>
        </w:sectPr>
      </w:pPr>
    </w:p>
    <w:p w14:paraId="0C84178A" w14:textId="77777777" w:rsidR="00C21537" w:rsidRPr="00C73EB4" w:rsidRDefault="00C21537" w:rsidP="00C21537">
      <w:pPr>
        <w:pStyle w:val="1"/>
        <w:spacing w:line="480" w:lineRule="auto"/>
        <w:ind w:firstLine="567"/>
        <w:rPr>
          <w:rFonts w:ascii="Arial" w:hAnsi="Arial" w:cs="Arial"/>
        </w:rPr>
      </w:pPr>
      <w:bookmarkStart w:id="189" w:name="_Toc482621666"/>
      <w:r w:rsidRPr="00C73EB4">
        <w:rPr>
          <w:rFonts w:ascii="Arial" w:hAnsi="Arial" w:cs="Arial"/>
        </w:rPr>
        <w:t xml:space="preserve">7. </w:t>
      </w:r>
      <w:bookmarkStart w:id="190" w:name="_Toc480388425"/>
      <w:r w:rsidRPr="00C73EB4">
        <w:rPr>
          <w:rFonts w:ascii="Arial" w:hAnsi="Arial" w:cs="Arial"/>
        </w:rPr>
        <w:t xml:space="preserve"> Функциональное зонирование территории</w:t>
      </w:r>
      <w:bookmarkEnd w:id="190"/>
      <w:r w:rsidRPr="00C73EB4">
        <w:rPr>
          <w:rFonts w:ascii="Arial" w:hAnsi="Arial" w:cs="Arial"/>
        </w:rPr>
        <w:t>. Обоснование зонирования</w:t>
      </w:r>
      <w:bookmarkEnd w:id="189"/>
    </w:p>
    <w:p w14:paraId="4287AF59" w14:textId="77777777" w:rsidR="00C21537" w:rsidRPr="00C73EB4" w:rsidRDefault="00C21537" w:rsidP="00C21537">
      <w:pPr>
        <w:spacing w:line="480" w:lineRule="auto"/>
        <w:ind w:firstLine="426"/>
        <w:rPr>
          <w:rFonts w:ascii="Arial" w:hAnsi="Arial" w:cs="Arial"/>
        </w:rPr>
      </w:pPr>
      <w:r w:rsidRPr="00C73EB4">
        <w:rPr>
          <w:rFonts w:ascii="Arial" w:hAnsi="Arial" w:cs="Arial"/>
        </w:rPr>
        <w:t>В соответствии с Градостроительным кодексом Российской Федерации на проектируемой территории выделены следующие виды функциональных зон:</w:t>
      </w:r>
    </w:p>
    <w:p w14:paraId="6A5EB53B" w14:textId="77777777" w:rsidR="00C21537" w:rsidRPr="00C73EB4" w:rsidRDefault="00C21537" w:rsidP="006F0EC2">
      <w:pPr>
        <w:pStyle w:val="cef1edeee2edeee9f2e5eaf1f2f1eef2f1f2f3efeeec"/>
        <w:widowControl w:val="0"/>
        <w:numPr>
          <w:ilvl w:val="0"/>
          <w:numId w:val="55"/>
        </w:numPr>
        <w:tabs>
          <w:tab w:val="left" w:pos="0"/>
          <w:tab w:val="left" w:pos="993"/>
          <w:tab w:val="left" w:pos="8820"/>
        </w:tabs>
        <w:spacing w:line="480" w:lineRule="auto"/>
        <w:ind w:left="0" w:right="-1" w:firstLine="426"/>
        <w:rPr>
          <w:rFonts w:ascii="Arial" w:hAnsi="Arial" w:cs="Arial"/>
          <w:lang w:val="ru-RU"/>
        </w:rPr>
      </w:pPr>
      <w:r w:rsidRPr="00C73EB4">
        <w:rPr>
          <w:rFonts w:ascii="Arial" w:hAnsi="Arial" w:cs="Arial"/>
          <w:lang w:val="ru-RU"/>
        </w:rPr>
        <w:t>жилые;</w:t>
      </w:r>
    </w:p>
    <w:p w14:paraId="4E5B98B6" w14:textId="77777777" w:rsidR="00C21537" w:rsidRPr="00C73EB4" w:rsidRDefault="00C21537" w:rsidP="006F0EC2">
      <w:pPr>
        <w:pStyle w:val="cef1edeee2edeee9f2e5eaf1f2f1eef2f1f2f3efeeec"/>
        <w:widowControl w:val="0"/>
        <w:numPr>
          <w:ilvl w:val="0"/>
          <w:numId w:val="55"/>
        </w:numPr>
        <w:tabs>
          <w:tab w:val="left" w:pos="0"/>
          <w:tab w:val="left" w:pos="993"/>
          <w:tab w:val="left" w:pos="8820"/>
        </w:tabs>
        <w:spacing w:line="480" w:lineRule="auto"/>
        <w:ind w:left="0" w:right="-1" w:firstLine="426"/>
        <w:rPr>
          <w:rFonts w:ascii="Arial" w:hAnsi="Arial" w:cs="Arial"/>
          <w:lang w:val="ru-RU"/>
        </w:rPr>
      </w:pPr>
      <w:r w:rsidRPr="00C73EB4">
        <w:rPr>
          <w:rFonts w:ascii="Arial" w:hAnsi="Arial" w:cs="Arial"/>
          <w:lang w:val="ru-RU"/>
        </w:rPr>
        <w:t>общественно-деловые;</w:t>
      </w:r>
    </w:p>
    <w:p w14:paraId="2AFE56C2" w14:textId="77777777" w:rsidR="00C21537" w:rsidRPr="00C73EB4" w:rsidRDefault="00C21537" w:rsidP="006F0EC2">
      <w:pPr>
        <w:pStyle w:val="cef1edeee2edeee9f2e5eaf1f2f1eef2f1f2f3efeeec"/>
        <w:widowControl w:val="0"/>
        <w:numPr>
          <w:ilvl w:val="0"/>
          <w:numId w:val="55"/>
        </w:numPr>
        <w:tabs>
          <w:tab w:val="left" w:pos="0"/>
          <w:tab w:val="left" w:pos="993"/>
          <w:tab w:val="left" w:pos="8820"/>
        </w:tabs>
        <w:spacing w:line="480" w:lineRule="auto"/>
        <w:ind w:left="0" w:right="-1" w:firstLine="426"/>
        <w:rPr>
          <w:rFonts w:ascii="Arial" w:hAnsi="Arial" w:cs="Arial"/>
          <w:lang w:val="ru-RU"/>
        </w:rPr>
      </w:pPr>
      <w:r w:rsidRPr="00C73EB4">
        <w:rPr>
          <w:rFonts w:ascii="Arial" w:hAnsi="Arial" w:cs="Arial"/>
          <w:lang w:val="ru-RU"/>
        </w:rPr>
        <w:t>производственные;</w:t>
      </w:r>
    </w:p>
    <w:p w14:paraId="7A5325BE" w14:textId="77777777" w:rsidR="00C21537" w:rsidRPr="00C73EB4" w:rsidRDefault="00C21537" w:rsidP="006F0EC2">
      <w:pPr>
        <w:pStyle w:val="cef1edeee2edeee9f2e5eaf1f2f1eef2f1f2f3efeeec"/>
        <w:widowControl w:val="0"/>
        <w:numPr>
          <w:ilvl w:val="0"/>
          <w:numId w:val="55"/>
        </w:numPr>
        <w:tabs>
          <w:tab w:val="left" w:pos="0"/>
          <w:tab w:val="left" w:pos="993"/>
          <w:tab w:val="left" w:pos="8820"/>
        </w:tabs>
        <w:spacing w:line="480" w:lineRule="auto"/>
        <w:ind w:left="0" w:right="-1" w:firstLine="426"/>
        <w:rPr>
          <w:rFonts w:ascii="Arial" w:hAnsi="Arial" w:cs="Arial"/>
          <w:lang w:val="ru-RU"/>
        </w:rPr>
      </w:pPr>
      <w:r w:rsidRPr="00C73EB4">
        <w:rPr>
          <w:rFonts w:ascii="Arial" w:hAnsi="Arial" w:cs="Arial"/>
          <w:lang w:val="ru-RU"/>
        </w:rPr>
        <w:t>рекреационные;</w:t>
      </w:r>
    </w:p>
    <w:p w14:paraId="62DBDEFC" w14:textId="77777777" w:rsidR="00C21537" w:rsidRPr="00C73EB4" w:rsidRDefault="00C21537" w:rsidP="006F0EC2">
      <w:pPr>
        <w:pStyle w:val="cef1edeee2edeee9f2e5eaf1f2f1eef2f1f2f3efeeec"/>
        <w:widowControl w:val="0"/>
        <w:numPr>
          <w:ilvl w:val="0"/>
          <w:numId w:val="55"/>
        </w:numPr>
        <w:tabs>
          <w:tab w:val="left" w:pos="0"/>
          <w:tab w:val="left" w:pos="993"/>
          <w:tab w:val="left" w:pos="8820"/>
        </w:tabs>
        <w:spacing w:line="480" w:lineRule="auto"/>
        <w:ind w:left="0" w:right="-1" w:firstLine="426"/>
        <w:rPr>
          <w:rFonts w:ascii="Arial" w:hAnsi="Arial" w:cs="Arial"/>
          <w:lang w:val="ru-RU"/>
        </w:rPr>
      </w:pPr>
      <w:r w:rsidRPr="00C73EB4">
        <w:rPr>
          <w:rFonts w:ascii="Arial" w:hAnsi="Arial" w:cs="Arial"/>
          <w:lang w:val="ru-RU"/>
        </w:rPr>
        <w:t>инженерной и транспортной инфраструктур;</w:t>
      </w:r>
    </w:p>
    <w:p w14:paraId="28065838" w14:textId="77777777" w:rsidR="00C21537" w:rsidRPr="00C73EB4" w:rsidRDefault="00C21537" w:rsidP="006F0EC2">
      <w:pPr>
        <w:pStyle w:val="cef1edeee2edeee9f2e5eaf1f2f1eef2f1f2f3efeeec"/>
        <w:widowControl w:val="0"/>
        <w:numPr>
          <w:ilvl w:val="0"/>
          <w:numId w:val="55"/>
        </w:numPr>
        <w:tabs>
          <w:tab w:val="left" w:pos="0"/>
          <w:tab w:val="left" w:pos="993"/>
          <w:tab w:val="left" w:pos="8820"/>
        </w:tabs>
        <w:spacing w:line="480" w:lineRule="auto"/>
        <w:ind w:left="0" w:right="-1" w:firstLine="426"/>
        <w:rPr>
          <w:rFonts w:ascii="Arial" w:hAnsi="Arial" w:cs="Arial"/>
          <w:lang w:val="ru-RU"/>
        </w:rPr>
      </w:pPr>
      <w:r w:rsidRPr="00C73EB4">
        <w:rPr>
          <w:rFonts w:ascii="Arial" w:hAnsi="Arial" w:cs="Arial"/>
          <w:lang w:val="ru-RU"/>
        </w:rPr>
        <w:t>специального назначения;</w:t>
      </w:r>
    </w:p>
    <w:p w14:paraId="16731AB0" w14:textId="77777777" w:rsidR="00C21537" w:rsidRPr="00C73EB4" w:rsidRDefault="00C21537" w:rsidP="006F0EC2">
      <w:pPr>
        <w:pStyle w:val="cef1edeee2edeee9f2e5eaf1f2f1eef2f1f2f3efeeec"/>
        <w:widowControl w:val="0"/>
        <w:numPr>
          <w:ilvl w:val="0"/>
          <w:numId w:val="55"/>
        </w:numPr>
        <w:tabs>
          <w:tab w:val="left" w:pos="0"/>
          <w:tab w:val="left" w:pos="993"/>
          <w:tab w:val="left" w:pos="8820"/>
        </w:tabs>
        <w:spacing w:line="480" w:lineRule="auto"/>
        <w:ind w:left="0" w:right="-1" w:firstLine="426"/>
        <w:rPr>
          <w:rFonts w:ascii="Arial" w:hAnsi="Arial" w:cs="Arial"/>
          <w:lang w:val="ru-RU"/>
        </w:rPr>
      </w:pPr>
      <w:r w:rsidRPr="00C73EB4">
        <w:rPr>
          <w:rFonts w:ascii="Arial" w:hAnsi="Arial" w:cs="Arial"/>
          <w:lang w:val="ru-RU"/>
        </w:rPr>
        <w:t>сельскохозяйственного использования.</w:t>
      </w:r>
    </w:p>
    <w:p w14:paraId="58D38A35" w14:textId="77777777" w:rsidR="00C21537" w:rsidRPr="00C73EB4" w:rsidRDefault="00C21537" w:rsidP="00C21537">
      <w:pPr>
        <w:pStyle w:val="cef1edeee2edeee9f2e5eaf1f2f1eef2f1f2f3efeeec"/>
        <w:widowControl w:val="0"/>
        <w:tabs>
          <w:tab w:val="left" w:pos="0"/>
          <w:tab w:val="left" w:pos="8820"/>
        </w:tabs>
        <w:spacing w:line="480" w:lineRule="auto"/>
        <w:ind w:right="-1" w:firstLine="426"/>
        <w:rPr>
          <w:rFonts w:ascii="Arial" w:hAnsi="Arial" w:cs="Arial"/>
          <w:lang w:val="ru-RU"/>
        </w:rPr>
      </w:pPr>
      <w:r w:rsidRPr="00C73EB4">
        <w:rPr>
          <w:rFonts w:ascii="Arial" w:hAnsi="Arial" w:cs="Arial"/>
          <w:lang w:val="ru-RU"/>
        </w:rPr>
        <w:t>Жилая зона – зона, представленная объектами жилищного и общественно-делового строительства для проживания и обеспечения жизнедеятельности населения. Жилая зона включает зоны индивидуальной жилой застройки с приквартирными участками, малоэтажной и среднеэтажной многоквартирной жилой застройкой. На перспективу необходимо предусмотреть более активное использование территории за счет увеличения жилых кварталов с организацией внутриквартальной застройки.</w:t>
      </w:r>
    </w:p>
    <w:p w14:paraId="4669FCE7" w14:textId="77777777" w:rsidR="00C21537" w:rsidRPr="00C73EB4" w:rsidRDefault="00C21537" w:rsidP="00C21537">
      <w:pPr>
        <w:pStyle w:val="cef1edeee2edeee9f2e5eaf1f2f1eef2f1f2f3efeeec"/>
        <w:widowControl w:val="0"/>
        <w:tabs>
          <w:tab w:val="left" w:pos="0"/>
          <w:tab w:val="left" w:pos="8820"/>
        </w:tabs>
        <w:spacing w:line="480" w:lineRule="auto"/>
        <w:ind w:right="-1" w:firstLine="426"/>
        <w:rPr>
          <w:rFonts w:ascii="Arial" w:hAnsi="Arial" w:cs="Arial"/>
          <w:lang w:val="ru-RU"/>
        </w:rPr>
      </w:pPr>
      <w:r w:rsidRPr="00C73EB4">
        <w:rPr>
          <w:rFonts w:ascii="Arial" w:hAnsi="Arial" w:cs="Arial"/>
          <w:lang w:val="ru-RU"/>
        </w:rPr>
        <w:t xml:space="preserve">Общественно-деловая зона – зона центра населенных пунктов, зона учреждений образования, здравоохранения, культуры, административно-деловых и иных объектов. </w:t>
      </w:r>
    </w:p>
    <w:p w14:paraId="6B18081A" w14:textId="77777777" w:rsidR="00C21537" w:rsidRPr="00C73EB4" w:rsidRDefault="00C21537" w:rsidP="00C21537">
      <w:pPr>
        <w:pStyle w:val="cef1edeee2edeee9f2e5eaf1f2f1eef2f1f2f3efeeec"/>
        <w:widowControl w:val="0"/>
        <w:tabs>
          <w:tab w:val="left" w:pos="0"/>
          <w:tab w:val="left" w:pos="8820"/>
        </w:tabs>
        <w:ind w:right="-1" w:firstLine="567"/>
        <w:rPr>
          <w:rFonts w:ascii="Arial" w:hAnsi="Arial" w:cs="Arial"/>
          <w:lang w:val="ru-RU"/>
        </w:rPr>
      </w:pPr>
      <w:r w:rsidRPr="00C73EB4">
        <w:rPr>
          <w:rFonts w:ascii="Arial" w:hAnsi="Arial" w:cs="Arial"/>
          <w:lang w:val="ru-RU"/>
        </w:rPr>
        <w:t>Производственные зоны – зоны размещения промышленных предприятий, коммунально-складских объектов и объектов сельскохозяйственного производства.</w:t>
      </w:r>
    </w:p>
    <w:p w14:paraId="13FBB3A7" w14:textId="77777777" w:rsidR="00C21537" w:rsidRPr="00C73EB4" w:rsidRDefault="00C21537" w:rsidP="00C21537">
      <w:pPr>
        <w:pStyle w:val="cef1edeee2edeee9f2e5eaf1f2f1eef2f1f2f3efeeec"/>
        <w:widowControl w:val="0"/>
        <w:tabs>
          <w:tab w:val="left" w:pos="0"/>
          <w:tab w:val="left" w:pos="8820"/>
        </w:tabs>
        <w:ind w:right="-1" w:firstLine="567"/>
        <w:rPr>
          <w:rFonts w:ascii="Arial" w:hAnsi="Arial" w:cs="Arial"/>
          <w:lang w:val="ru-RU"/>
        </w:rPr>
      </w:pPr>
      <w:r w:rsidRPr="00C73EB4">
        <w:rPr>
          <w:rFonts w:ascii="Arial" w:hAnsi="Arial" w:cs="Arial"/>
          <w:lang w:val="ru-RU"/>
        </w:rPr>
        <w:t xml:space="preserve">Промышленные предприятия располагаются на окраинах населенных пунктов, а также незначительной частью в границах населенных пунктов. Для обслуживания населения в границах жилой зоны располагаются различные коммунальные объекты. Часть жилой застройки попадает в пределы санитарно-защитных зон от промышленных и коммунально-складских объектов. </w:t>
      </w:r>
    </w:p>
    <w:p w14:paraId="3A27B7DA" w14:textId="77777777" w:rsidR="00C21537" w:rsidRPr="00C73EB4" w:rsidRDefault="00C21537" w:rsidP="00C21537">
      <w:pPr>
        <w:pStyle w:val="cef1edeee2edeee9f2e5eaf1f2f1eef2f1f2f3efeeec"/>
        <w:widowControl w:val="0"/>
        <w:tabs>
          <w:tab w:val="left" w:pos="0"/>
          <w:tab w:val="left" w:pos="8820"/>
        </w:tabs>
        <w:ind w:right="-1" w:firstLine="567"/>
        <w:rPr>
          <w:rFonts w:ascii="Arial" w:hAnsi="Arial" w:cs="Arial"/>
          <w:lang w:val="ru-RU"/>
        </w:rPr>
      </w:pPr>
      <w:r w:rsidRPr="00C73EB4">
        <w:rPr>
          <w:rFonts w:ascii="Arial" w:hAnsi="Arial" w:cs="Arial"/>
          <w:lang w:val="ru-RU"/>
        </w:rPr>
        <w:t>Рекреационные зоны – парки, скверы, места отдыха. Запланировано развитие рекреационных зон населенных пунктов.</w:t>
      </w:r>
    </w:p>
    <w:p w14:paraId="20C50A27" w14:textId="77777777" w:rsidR="00C21537" w:rsidRPr="00C73EB4" w:rsidRDefault="00C21537" w:rsidP="00C21537">
      <w:pPr>
        <w:pStyle w:val="cef1edeee2edeee9f2e5eaf1f2f1eef2f1f2f3efeeec"/>
        <w:widowControl w:val="0"/>
        <w:tabs>
          <w:tab w:val="left" w:pos="0"/>
          <w:tab w:val="left" w:pos="8820"/>
        </w:tabs>
        <w:ind w:right="-1" w:firstLine="567"/>
        <w:rPr>
          <w:rFonts w:ascii="Arial" w:hAnsi="Arial" w:cs="Arial"/>
          <w:lang w:val="ru-RU"/>
        </w:rPr>
      </w:pPr>
      <w:r w:rsidRPr="00C73EB4">
        <w:rPr>
          <w:rFonts w:ascii="Arial" w:hAnsi="Arial" w:cs="Arial"/>
          <w:lang w:val="ru-RU"/>
        </w:rPr>
        <w:t>Зоны особо охраняемых природных территорий и историко-культурных, археологических комплексов включают территории памятников, ансамблей, достопримечательных мест, исторических поселений.</w:t>
      </w:r>
    </w:p>
    <w:p w14:paraId="4223397C" w14:textId="77777777" w:rsidR="00C21537" w:rsidRPr="00C73EB4" w:rsidRDefault="00C21537" w:rsidP="00C21537">
      <w:pPr>
        <w:pStyle w:val="cef1edeee2edeee9f2e5eaf1f2f1eef2f1f2f3efeeec"/>
        <w:widowControl w:val="0"/>
        <w:tabs>
          <w:tab w:val="left" w:pos="0"/>
          <w:tab w:val="left" w:pos="8820"/>
        </w:tabs>
        <w:ind w:right="-1" w:firstLine="567"/>
        <w:rPr>
          <w:rFonts w:ascii="Arial" w:hAnsi="Arial" w:cs="Arial"/>
          <w:lang w:val="ru-RU"/>
        </w:rPr>
      </w:pPr>
      <w:r w:rsidRPr="00C73EB4">
        <w:rPr>
          <w:rFonts w:ascii="Arial" w:hAnsi="Arial" w:cs="Arial"/>
          <w:lang w:val="ru-RU"/>
        </w:rPr>
        <w:t>Зоны инженерной и транспортной инфраструктур включают территорию автомобильного, железнодорожного транспорта, линии электропередач, линии и сооружения связи, инженерные коммуникационные коридоры и т.д.</w:t>
      </w:r>
    </w:p>
    <w:p w14:paraId="5C61102E" w14:textId="77777777" w:rsidR="00C21537" w:rsidRPr="00C73EB4" w:rsidRDefault="00C21537" w:rsidP="00C21537">
      <w:pPr>
        <w:pStyle w:val="cef1edeee2edeee9f2e5eaf1f2f1eef2f1f2f3efeeec"/>
        <w:widowControl w:val="0"/>
        <w:tabs>
          <w:tab w:val="left" w:pos="0"/>
          <w:tab w:val="left" w:pos="8820"/>
        </w:tabs>
        <w:ind w:right="-1" w:firstLine="567"/>
        <w:rPr>
          <w:rFonts w:ascii="Arial" w:hAnsi="Arial" w:cs="Arial"/>
          <w:lang w:val="ru-RU"/>
        </w:rPr>
      </w:pPr>
      <w:r w:rsidRPr="00C73EB4">
        <w:rPr>
          <w:rFonts w:ascii="Arial" w:hAnsi="Arial" w:cs="Arial"/>
          <w:lang w:val="ru-RU"/>
        </w:rPr>
        <w:t>Зоны специального назначения включают объекты специального назначения – кладбища, полигоны ТБО, скотомогильник, очистные сооружения и другая режимная территория. Предусмотрено выделение участка под кладбище.</w:t>
      </w:r>
    </w:p>
    <w:p w14:paraId="12B68F27" w14:textId="77777777" w:rsidR="00C21537" w:rsidRPr="00C73EB4" w:rsidRDefault="00C21537" w:rsidP="00C21537">
      <w:pPr>
        <w:pStyle w:val="cef1edeee2edeee9f2e5eaf1f2f1eef2f1f2f3efeeec"/>
        <w:widowControl w:val="0"/>
        <w:tabs>
          <w:tab w:val="left" w:pos="0"/>
          <w:tab w:val="left" w:pos="8820"/>
        </w:tabs>
        <w:ind w:right="-1" w:firstLine="567"/>
        <w:rPr>
          <w:rFonts w:ascii="Arial" w:hAnsi="Arial" w:cs="Arial"/>
          <w:lang w:val="ru-RU"/>
        </w:rPr>
      </w:pPr>
      <w:r w:rsidRPr="00C73EB4">
        <w:rPr>
          <w:rFonts w:ascii="Arial" w:hAnsi="Arial" w:cs="Arial"/>
          <w:lang w:val="ru-RU"/>
        </w:rPr>
        <w:t>Зоны сельскохозяйственного использования представлены сельскохозяйственными угодьями и зоной сельскохозяйственного производства.</w:t>
      </w:r>
    </w:p>
    <w:p w14:paraId="009E87DD"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Развитие планировочной структуры городского поселения Новосемейкино и проектное функциональное зонирование территории показаны на карте функционального зонирования территории генерального плана.</w:t>
      </w:r>
    </w:p>
    <w:p w14:paraId="5CCEE1B4"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При зонировании существующей и перспективной застройки учитывали фактическое использование территории, расположение планируемых площадок было выбрано с учетом всех  ограничений, СЗЗ и ЗОУИТ и их близостью к транспортным узлам и основным автомобильным направлениям.</w:t>
      </w:r>
    </w:p>
    <w:p w14:paraId="07B5ADFB"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xml:space="preserve">В результате, в процессе планирования развития территории и размещения  </w:t>
      </w:r>
      <w:r w:rsidRPr="00C73EB4">
        <w:rPr>
          <w:rFonts w:ascii="Arial" w:hAnsi="Arial" w:cs="Arial"/>
        </w:rPr>
        <w:t>объектов регионального и местного значения городского поселения Новосемейкино муниципального района Красноярский Самарской области</w:t>
      </w:r>
      <w:r w:rsidRPr="00C73EB4">
        <w:rPr>
          <w:rFonts w:ascii="Arial" w:hAnsi="Arial" w:cs="Arial"/>
          <w:b/>
        </w:rPr>
        <w:t xml:space="preserve"> </w:t>
      </w:r>
      <w:r w:rsidRPr="00C73EB4">
        <w:rPr>
          <w:rFonts w:ascii="Arial" w:hAnsi="Arial" w:cs="Arial"/>
          <w:lang w:eastAsia="ar-SA"/>
        </w:rPr>
        <w:t xml:space="preserve">сформировались следующие площадки: </w:t>
      </w:r>
    </w:p>
    <w:p w14:paraId="5FE0313A"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-Площадка №1 в северо-восточной части п.г.т. Новосемейкино S=77 га;</w:t>
      </w:r>
    </w:p>
    <w:p w14:paraId="36CD5D01"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-Площадка №2 в северо-восточной части п.г.т. Новосемейкино  S=100 га;</w:t>
      </w:r>
    </w:p>
    <w:p w14:paraId="7F75CE85"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Площадка №3 в центральной части п.г.т. Новосемейкино S=23,2 га;</w:t>
      </w:r>
    </w:p>
    <w:p w14:paraId="6580B861"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Площадка №4 в центральной части п.г.т. Новосемейкино S=22,3 га;</w:t>
      </w:r>
    </w:p>
    <w:p w14:paraId="162E4904"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-Площадка №5 в северо-западной части п.г.т. Новосемейкино S= 48,7 га;</w:t>
      </w:r>
    </w:p>
    <w:p w14:paraId="08B3E7E3"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-Площадка №6 в северной части п. Водино S= 139,6 га;</w:t>
      </w:r>
    </w:p>
    <w:p w14:paraId="78D3A33D"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-Площадка №7 в юго-восточной части п. Водино S= 10,1 га;</w:t>
      </w:r>
    </w:p>
    <w:p w14:paraId="6A2A48B4"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-Площадка №8 в северной части п. Дубки S= 34 га.</w:t>
      </w:r>
    </w:p>
    <w:p w14:paraId="733410CE"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p w14:paraId="2F75B2DC"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Далее следует дать обоснование зонирования территории г.п. Новосемейкино, в том числе в части зонирования сформированных перспективных площадок под строительство, а также с учетом существующего зонирования  территории и существующих и планируемых объектов регионального и местного значения.</w:t>
      </w:r>
    </w:p>
    <w:p w14:paraId="515B7DDC"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Все перечисленные выше перспективные для развития территории площадки фактически имеют предназначение в виде развития жилищного строительства, что позволяет организовать на территории поселения жилую застройку, используя комплексный подход к организации основных систем жизнеобеспечения и обслуживания населения. Все перечисленные выше площадки, предназначенные для развития жилищного строительства выбраны с учетом таких факторов как наличие существующих объектов здравоохранения, медицинского обслуживания, инженерной и  транспортной инфраструктуры, а также с учетом реальных возможностей развития строительства такого рода объектов при развитии жилой застройки и увеличения численности населения. Фактически развитие указанных территорий призвано решить такую имеющуюся на сегодняшний день проблему развития городского поселения Новосемейкино как разрозненность жилых построек и удаленность от них всех перечисленных выше объектов социального и коммунально – бытового обслуживания. Именно из-за фактора территориальной «растянутости» существующей застройки снижается уровень пешеходной и транспортной доступности населения к  объектам здравоохранения, образования, медицинского обслуживания, физкультурно-оздоровительным объектам и объектам рекреационного назначения. Указанные факторы препятствуют повышению комфортности проживания на территории г.п. Новосемейкино населения и снижают ее инвестиционную привлекательность. Перспективное планирование территории призвано решить эту проблему путем объединения разрозненных территорий жилой застройки и создания условий для их консолидации. </w:t>
      </w:r>
    </w:p>
    <w:p w14:paraId="3DF835E4"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rPr>
        <w:t xml:space="preserve">В частности, </w:t>
      </w:r>
      <w:r w:rsidRPr="00C73EB4">
        <w:rPr>
          <w:rFonts w:ascii="Arial" w:hAnsi="Arial" w:cs="Arial"/>
          <w:lang w:eastAsia="ar-SA"/>
        </w:rPr>
        <w:t xml:space="preserve">планируемая жилая зона в границах площадки № 3 фактически объединяет существующую жилую застройку вблизи северной и южной границ данной площадки. Планируемые в северной части этой площадки зона рекреационного назначения с планируемым размещением в границах этой зоны объекта физической культуры и массового спорта, а также в непосредственной близости к этой зоне объекта дошкольного образования, а также зона инженерной и транспортной инфраструктуры с планированием в ее границах котельной и трансформаторной подстанции, призваны обеспечить комплексное развитие существующей и планируемой жилой застройки.  </w:t>
      </w:r>
    </w:p>
    <w:p w14:paraId="763844EA"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xml:space="preserve">В целях обеспечения равноудаленного доступа населения к объектам общественно-делового и рекреационного назначения, а также обеспечения водоснабжения и газоснабжения территории, в западной и восточной частях площадки № 1 планируется размещения общественно-деловой зоны (в том числе для строительства объекта здравоохранения), зоны рекреационного назначения и зоны инженерно-транспортной инфраструктуры. </w:t>
      </w:r>
    </w:p>
    <w:p w14:paraId="67B8C416"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В этих же целях в северной части площадки № 2 планируется зона инженерно-транспортной инфраструктуры  с целью обеспечения планируемой жилой застройки объектами водоснабжения (водозабор). Кроме того, в северо-западной и юго-восточной частях площадки планируется формирование зон рекреационного назначения для размещения плоскостных физкультурно-оздоровительных сооружений.</w:t>
      </w:r>
    </w:p>
    <w:p w14:paraId="36475C3B"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xml:space="preserve">В границах площадки № 4, с учетом планируемого развития жилищного строительства, планируется формирование зоны рекреационного назначения для размещения поля для мини-футбола. По северной, южной и восточной границам площадки № 4 предусмотрена существующая зона инженерно-транспортной инфраструктуры с планированием в ее границах трансформаторной подстанции. </w:t>
      </w:r>
    </w:p>
    <w:p w14:paraId="6AAA0DE9"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За счет близости к железнодорожной ветке и жд станции на площадке №5 формируется транспортно-пересадочный узел, что делает ее наиболее выгодной. На данной площадке запланирована малоэтажная застройка до 5 этажей.  В центральной части данной площадки сконцентрированы общественная, рекреационная и инженерно-транспортная зоны, на которых запланированы объекты , необходимые с учетом требований установленных в  Региональных нормативах градостроительного проектирования Самарской области. Существующая зона инженерно-транспортной инфраструктуры сформирована за счет существующих действующих водозаборов и с учетом размера охранной зоны от данного объекта. Также из-за большого планируемого увеличения численности населения необходимо запланировать на площадке инженерные объекты (КОС, ЛОС, КНС, пож. депо). В соответствии с этим в северной части площадки №5 формируется зона инженерно-транспортной инфраструктуры с учетом размеров СЗЗ и отступов от жилых и общественных зданий.</w:t>
      </w:r>
    </w:p>
    <w:p w14:paraId="18E4929E" w14:textId="77777777" w:rsidR="00C21537" w:rsidRPr="00C73EB4" w:rsidRDefault="00C21537" w:rsidP="00C21537">
      <w:pPr>
        <w:tabs>
          <w:tab w:val="left" w:pos="0"/>
        </w:tabs>
        <w:spacing w:line="360" w:lineRule="auto"/>
        <w:ind w:right="-1" w:firstLine="567"/>
        <w:rPr>
          <w:rStyle w:val="apple-style-span"/>
        </w:rPr>
      </w:pPr>
      <w:r w:rsidRPr="00C73EB4">
        <w:rPr>
          <w:rStyle w:val="apple-style-span"/>
        </w:rPr>
        <w:t>В связи с повышающейся долей стареющего населения в городском поселении Новосемейкино, являющимся пригородом г.Самары, возрастает процент смертности, следовательно, повышается потребность в местах захоронения. У существующих кладбищ отсутствует возможность расширения территории. Проектом предлагается выделение земельного участка под новое кладбище  сформированием зоны специального назначения за границами п.г.т. Новосемейкино в юго-восточной части. В этой же части планируется формирование зоны инженерно-транспортной инфраструктуры под вертолетную площадку. Вдоль Старосемейкинскго шоссе сформированы зоны общественно – делового назначения и инженерно-транспортной инфраструктуры (для размещения объектов дорожного сервиса).</w:t>
      </w:r>
    </w:p>
    <w:p w14:paraId="13D96B40"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В восточной границе площадки № 6 планируется формирование зоны рекреационного назначения с целью соблюдения экологических требований защиты территории от воздействия производственных факиров, в связи с тем, с что площадка граничит с зоной инженерно – транспортной инфраструктуры и производственной зоной, а также с установлением санитарно-защитной зоны. Планируемая к развитию жилищного строительства площадка № 7, расположенная в с. Водино,  предусматривает формирование зоны рекреационного назначения (юго-западная часть площадки) в целях организации поля ждля мини-футбола и зоны инженерно-транспортной инфраструктуры (западная часть площадки), предусматривающей к размещению на  в границах данной территориальной зоны трансформаторной подстанции.</w:t>
      </w:r>
    </w:p>
    <w:p w14:paraId="16F44467"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xml:space="preserve">В целях обеспечения площадки № 8 (п.Дубки) объектами водоснабжение, планируется формирование зоны инженерно-транспортной инфраструктуры, а также формирование рекреационной зоны (центральная часть площадки) для размещения универсальной спортивной площадки в непосредственной близости от объекта дошкольного образования. </w:t>
      </w:r>
    </w:p>
    <w:p w14:paraId="33F0E834" w14:textId="77777777" w:rsidR="00C21537" w:rsidRPr="00336FB9" w:rsidRDefault="00C21537" w:rsidP="00C21537">
      <w:pPr>
        <w:spacing w:line="360" w:lineRule="auto"/>
        <w:ind w:firstLine="567"/>
        <w:rPr>
          <w:rFonts w:ascii="Arial" w:hAnsi="Arial" w:cs="Arial"/>
          <w:lang w:eastAsia="ar-SA"/>
        </w:rPr>
      </w:pPr>
      <w:r w:rsidRPr="00C73EB4">
        <w:rPr>
          <w:rFonts w:ascii="Arial" w:hAnsi="Arial" w:cs="Arial"/>
          <w:lang w:eastAsia="ar-SA"/>
        </w:rPr>
        <w:t xml:space="preserve">В границах с. Старосемейкино формирование новых площадок под строительство не предусмотрено. В северной части </w:t>
      </w:r>
      <w:r w:rsidRPr="00336FB9">
        <w:rPr>
          <w:rFonts w:ascii="Arial" w:hAnsi="Arial" w:cs="Arial"/>
          <w:lang w:eastAsia="ar-SA"/>
        </w:rPr>
        <w:t>населенного пункта расположена зона рекреационного назначения для набережной р. Сок. В центральной части с, Старосемейкино предусмотрена общественно-деловая зона в границах которой размещен существующий объект здравоохранения – поликлиническое отделение. По западной и восточной границах населенного пункта находится зона сельскохозяйственного использования. За северо-западной границей с, Старосемейкино расположена зона специального назначения под кладбище.</w:t>
      </w:r>
    </w:p>
    <w:p w14:paraId="3C08E2FD" w14:textId="77777777" w:rsidR="00C21537" w:rsidRPr="00336FB9" w:rsidRDefault="00C21537" w:rsidP="00C21537">
      <w:pPr>
        <w:pStyle w:val="c1e0e7eee2fbe9"/>
        <w:tabs>
          <w:tab w:val="left" w:pos="0"/>
        </w:tabs>
        <w:spacing w:line="360" w:lineRule="auto"/>
        <w:ind w:right="-1" w:firstLine="567"/>
        <w:jc w:val="both"/>
        <w:rPr>
          <w:rFonts w:ascii="Arial" w:hAnsi="Arial" w:cs="Arial"/>
          <w:lang w:val="ru-RU"/>
        </w:rPr>
      </w:pPr>
      <w:r w:rsidRPr="00336FB9">
        <w:rPr>
          <w:rFonts w:ascii="Arial" w:hAnsi="Arial" w:cs="Arial"/>
          <w:lang w:val="ru-RU"/>
        </w:rPr>
        <w:t xml:space="preserve">Следует обратить внимание на то, что формирование границ населенных пунктов и зонирование территории в их границах осуществлялось с учетом сведений, предоставленных Министерством лесного хозяйства, охраны окружающей среды и природопользования Самарской области о наличии/отсутствии наложений границ земель населенных пунктов на земли лесного фонда. В силу статьи 30 ЗК РФ </w:t>
      </w:r>
      <w:r w:rsidRPr="00336FB9">
        <w:rPr>
          <w:rFonts w:ascii="Arial" w:hAnsi="Arial" w:cs="Arial"/>
          <w:shd w:val="clear" w:color="auto" w:fill="FFFFFF"/>
          <w:lang w:val="ru-RU"/>
        </w:rPr>
        <w:t>земельный</w:t>
      </w:r>
      <w:r w:rsidRPr="00336FB9">
        <w:rPr>
          <w:rStyle w:val="apple-converted-space"/>
          <w:rFonts w:ascii="Arial" w:hAnsi="Arial" w:cs="Arial"/>
          <w:shd w:val="clear" w:color="auto" w:fill="FFFFFF"/>
        </w:rPr>
        <w:t> </w:t>
      </w:r>
      <w:r w:rsidRPr="00336FB9">
        <w:rPr>
          <w:rFonts w:ascii="Arial" w:hAnsi="Arial" w:cs="Arial"/>
          <w:bCs/>
          <w:shd w:val="clear" w:color="auto" w:fill="FFFFFF"/>
          <w:lang w:val="ru-RU"/>
        </w:rPr>
        <w:t>участок</w:t>
      </w:r>
      <w:r w:rsidRPr="00336FB9">
        <w:rPr>
          <w:rStyle w:val="apple-converted-space"/>
          <w:rFonts w:ascii="Arial" w:hAnsi="Arial" w:cs="Arial"/>
          <w:shd w:val="clear" w:color="auto" w:fill="FFFFFF"/>
        </w:rPr>
        <w:t> </w:t>
      </w:r>
      <w:r w:rsidRPr="00336FB9">
        <w:rPr>
          <w:rFonts w:ascii="Arial" w:hAnsi="Arial" w:cs="Arial"/>
          <w:shd w:val="clear" w:color="auto" w:fill="FFFFFF"/>
          <w:lang w:val="ru-RU"/>
        </w:rPr>
        <w:t>может располагаться только в одной</w:t>
      </w:r>
      <w:r w:rsidRPr="00336FB9">
        <w:rPr>
          <w:rStyle w:val="apple-converted-space"/>
          <w:rFonts w:ascii="Arial" w:hAnsi="Arial" w:cs="Arial"/>
          <w:shd w:val="clear" w:color="auto" w:fill="FFFFFF"/>
        </w:rPr>
        <w:t> </w:t>
      </w:r>
      <w:r w:rsidRPr="00336FB9">
        <w:rPr>
          <w:rFonts w:ascii="Arial" w:hAnsi="Arial" w:cs="Arial"/>
          <w:shd w:val="clear" w:color="auto" w:fill="FFFFFF"/>
          <w:lang w:val="ru-RU"/>
        </w:rPr>
        <w:t>территориальной</w:t>
      </w:r>
      <w:r w:rsidRPr="00336FB9">
        <w:rPr>
          <w:rStyle w:val="apple-converted-space"/>
          <w:rFonts w:ascii="Arial" w:hAnsi="Arial" w:cs="Arial"/>
          <w:shd w:val="clear" w:color="auto" w:fill="FFFFFF"/>
        </w:rPr>
        <w:t> </w:t>
      </w:r>
      <w:r w:rsidRPr="00336FB9">
        <w:rPr>
          <w:rFonts w:ascii="Arial" w:hAnsi="Arial" w:cs="Arial"/>
          <w:bCs/>
          <w:shd w:val="clear" w:color="auto" w:fill="FFFFFF"/>
          <w:lang w:val="ru-RU"/>
        </w:rPr>
        <w:t>зоне</w:t>
      </w:r>
      <w:r w:rsidRPr="00336FB9">
        <w:rPr>
          <w:rFonts w:ascii="Arial" w:hAnsi="Arial" w:cs="Arial"/>
          <w:shd w:val="clear" w:color="auto" w:fill="FFFFFF"/>
          <w:lang w:val="ru-RU"/>
        </w:rPr>
        <w:t>.</w:t>
      </w:r>
      <w:r w:rsidRPr="00336FB9">
        <w:rPr>
          <w:rFonts w:ascii="Arial" w:hAnsi="Arial" w:cs="Arial"/>
          <w:lang w:val="ru-RU"/>
        </w:rPr>
        <w:t xml:space="preserve"> В связи с этим, при получении от Министерства лесного хозяйства, охраны окружающей среды и природопользования Самарской области сведений о полном либо часично наложении земельных участков из земель населенных пунктов на земли лесного фонда, такие земельные участки подлежали исключению из границ населенных пунктов. </w:t>
      </w:r>
    </w:p>
    <w:p w14:paraId="3BF8E46B" w14:textId="77777777" w:rsidR="00C21537" w:rsidRPr="00336FB9" w:rsidRDefault="00C21537" w:rsidP="00C21537">
      <w:pPr>
        <w:tabs>
          <w:tab w:val="left" w:pos="0"/>
        </w:tabs>
        <w:spacing w:line="360" w:lineRule="auto"/>
        <w:ind w:right="-1" w:firstLine="567"/>
        <w:rPr>
          <w:rFonts w:ascii="Arial" w:hAnsi="Arial" w:cs="Arial"/>
        </w:rPr>
      </w:pPr>
      <w:r w:rsidRPr="00336FB9">
        <w:rPr>
          <w:rFonts w:ascii="Arial" w:hAnsi="Arial" w:cs="Arial"/>
        </w:rPr>
        <w:t>В целях обоснования зонирования приводим ниже таблицу с обозначением перечня планируемых к размещению объектов регионального и местного значения в границах территориальных зон.</w:t>
      </w:r>
    </w:p>
    <w:p w14:paraId="565FB4E9" w14:textId="77777777" w:rsidR="00C21537" w:rsidRDefault="00C21537" w:rsidP="00C21537">
      <w:pPr>
        <w:tabs>
          <w:tab w:val="left" w:pos="0"/>
        </w:tabs>
        <w:spacing w:line="360" w:lineRule="auto"/>
        <w:ind w:right="-1" w:firstLine="567"/>
        <w:rPr>
          <w:rFonts w:ascii="Arial" w:hAnsi="Arial" w:cs="Arial"/>
        </w:rPr>
      </w:pPr>
    </w:p>
    <w:p w14:paraId="30AC38E5" w14:textId="77777777" w:rsidR="00C21537" w:rsidRDefault="00C21537" w:rsidP="00C21537">
      <w:pPr>
        <w:tabs>
          <w:tab w:val="left" w:pos="0"/>
        </w:tabs>
        <w:spacing w:line="360" w:lineRule="auto"/>
        <w:ind w:right="-1" w:firstLine="567"/>
        <w:rPr>
          <w:rFonts w:ascii="Arial" w:hAnsi="Arial" w:cs="Arial"/>
        </w:rPr>
      </w:pPr>
    </w:p>
    <w:p w14:paraId="5A0F7265" w14:textId="77777777" w:rsidR="00C21537" w:rsidRDefault="00C21537" w:rsidP="00C21537">
      <w:pPr>
        <w:tabs>
          <w:tab w:val="left" w:pos="0"/>
        </w:tabs>
        <w:spacing w:line="360" w:lineRule="auto"/>
        <w:ind w:right="-1" w:firstLine="567"/>
        <w:rPr>
          <w:rFonts w:ascii="Arial" w:hAnsi="Arial" w:cs="Arial"/>
        </w:rPr>
      </w:pPr>
    </w:p>
    <w:p w14:paraId="1DA4784A" w14:textId="77777777" w:rsidR="00C21537" w:rsidRPr="00C73EB4" w:rsidRDefault="00C21537" w:rsidP="00C21537">
      <w:pPr>
        <w:tabs>
          <w:tab w:val="left" w:pos="0"/>
        </w:tabs>
        <w:spacing w:line="360" w:lineRule="auto"/>
        <w:ind w:right="-1" w:firstLine="567"/>
        <w:jc w:val="center"/>
        <w:rPr>
          <w:rFonts w:ascii="Arial" w:hAnsi="Arial" w:cs="Arial"/>
        </w:rPr>
      </w:pPr>
      <w:r>
        <w:rPr>
          <w:rFonts w:ascii="Arial" w:hAnsi="Arial" w:cs="Arial"/>
        </w:rPr>
        <w:t>7.1. П</w:t>
      </w:r>
      <w:r w:rsidRPr="00336FB9">
        <w:rPr>
          <w:rFonts w:ascii="Arial" w:hAnsi="Arial" w:cs="Arial"/>
        </w:rPr>
        <w:t>ланируемы</w:t>
      </w:r>
      <w:r>
        <w:rPr>
          <w:rFonts w:ascii="Arial" w:hAnsi="Arial" w:cs="Arial"/>
        </w:rPr>
        <w:t>е</w:t>
      </w:r>
      <w:r w:rsidRPr="00336FB9">
        <w:rPr>
          <w:rFonts w:ascii="Arial" w:hAnsi="Arial" w:cs="Arial"/>
        </w:rPr>
        <w:t xml:space="preserve"> к размещению объект</w:t>
      </w:r>
      <w:r>
        <w:rPr>
          <w:rFonts w:ascii="Arial" w:hAnsi="Arial" w:cs="Arial"/>
        </w:rPr>
        <w:t>ы</w:t>
      </w:r>
      <w:r w:rsidRPr="00336FB9">
        <w:rPr>
          <w:rFonts w:ascii="Arial" w:hAnsi="Arial" w:cs="Arial"/>
        </w:rPr>
        <w:t xml:space="preserve"> регионального и местного значения в границах территориальных зон</w:t>
      </w:r>
      <w:r>
        <w:rPr>
          <w:rFonts w:ascii="Arial" w:hAnsi="Arial" w:cs="Arial"/>
        </w:rPr>
        <w:t>.</w:t>
      </w:r>
    </w:p>
    <w:tbl>
      <w:tblPr>
        <w:tblW w:w="1460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14"/>
        <w:gridCol w:w="2693"/>
        <w:gridCol w:w="2693"/>
        <w:gridCol w:w="2836"/>
        <w:gridCol w:w="3969"/>
      </w:tblGrid>
      <w:tr w:rsidR="00C21537" w:rsidRPr="00C73EB4" w14:paraId="628127EE" w14:textId="77777777" w:rsidTr="00CC6B7F">
        <w:trPr>
          <w:trHeight w:val="1422"/>
        </w:trPr>
        <w:tc>
          <w:tcPr>
            <w:tcW w:w="2395" w:type="dxa"/>
            <w:tcBorders>
              <w:bottom w:val="single" w:sz="4" w:space="0" w:color="auto"/>
            </w:tcBorders>
            <w:shd w:val="clear" w:color="auto" w:fill="E6E6E6"/>
          </w:tcPr>
          <w:p w14:paraId="49A7826D" w14:textId="77777777" w:rsidR="00C21537" w:rsidRPr="00C73EB4" w:rsidRDefault="00C21537" w:rsidP="00CC6B7F">
            <w:pPr>
              <w:jc w:val="center"/>
              <w:rPr>
                <w:rFonts w:ascii="Arial" w:hAnsi="Arial" w:cs="Arial"/>
              </w:rPr>
            </w:pPr>
            <w:r w:rsidRPr="00C73EB4">
              <w:rPr>
                <w:rFonts w:ascii="Arial" w:hAnsi="Arial" w:cs="Arial"/>
              </w:rPr>
              <w:t xml:space="preserve">Вид зоны </w:t>
            </w:r>
          </w:p>
          <w:p w14:paraId="3A437DBE" w14:textId="77777777" w:rsidR="00C21537" w:rsidRPr="00C73EB4" w:rsidRDefault="00C21537" w:rsidP="00CC6B7F">
            <w:pPr>
              <w:jc w:val="center"/>
              <w:rPr>
                <w:rFonts w:ascii="Arial" w:hAnsi="Arial" w:cs="Arial"/>
                <w:b/>
              </w:rPr>
            </w:pPr>
            <w:r w:rsidRPr="00C73EB4">
              <w:rPr>
                <w:rFonts w:ascii="Arial" w:hAnsi="Arial" w:cs="Arial"/>
              </w:rPr>
              <w:t>(подзоны)</w:t>
            </w:r>
          </w:p>
        </w:tc>
        <w:tc>
          <w:tcPr>
            <w:tcW w:w="2707" w:type="dxa"/>
            <w:gridSpan w:val="2"/>
            <w:tcBorders>
              <w:bottom w:val="single" w:sz="4" w:space="0" w:color="auto"/>
            </w:tcBorders>
            <w:shd w:val="clear" w:color="auto" w:fill="E6E6E6"/>
          </w:tcPr>
          <w:p w14:paraId="4A3BBC50" w14:textId="77777777" w:rsidR="00C21537" w:rsidRPr="00C73EB4" w:rsidRDefault="00C21537" w:rsidP="00CC6B7F">
            <w:pPr>
              <w:jc w:val="center"/>
              <w:rPr>
                <w:rFonts w:ascii="Arial" w:hAnsi="Arial" w:cs="Arial"/>
              </w:rPr>
            </w:pPr>
            <w:r w:rsidRPr="00C73EB4">
              <w:rPr>
                <w:rFonts w:ascii="Arial" w:hAnsi="Arial" w:cs="Arial"/>
              </w:rPr>
              <w:t>Тип застройки</w:t>
            </w:r>
          </w:p>
        </w:tc>
        <w:tc>
          <w:tcPr>
            <w:tcW w:w="2693" w:type="dxa"/>
            <w:tcBorders>
              <w:bottom w:val="single" w:sz="4" w:space="0" w:color="auto"/>
            </w:tcBorders>
            <w:shd w:val="clear" w:color="auto" w:fill="E6E6E6"/>
          </w:tcPr>
          <w:p w14:paraId="70B41E2E" w14:textId="77777777" w:rsidR="00C21537" w:rsidRPr="00C73EB4" w:rsidRDefault="00C21537" w:rsidP="00CC6B7F">
            <w:pPr>
              <w:jc w:val="center"/>
              <w:rPr>
                <w:rFonts w:ascii="Arial" w:hAnsi="Arial" w:cs="Arial"/>
              </w:rPr>
            </w:pPr>
            <w:r w:rsidRPr="00C73EB4">
              <w:rPr>
                <w:rFonts w:ascii="Arial" w:hAnsi="Arial" w:cs="Arial"/>
              </w:rPr>
              <w:t>Площадь, га</w:t>
            </w:r>
          </w:p>
        </w:tc>
        <w:tc>
          <w:tcPr>
            <w:tcW w:w="2836" w:type="dxa"/>
            <w:tcBorders>
              <w:bottom w:val="single" w:sz="4" w:space="0" w:color="auto"/>
            </w:tcBorders>
            <w:shd w:val="clear" w:color="auto" w:fill="E6E6E6"/>
          </w:tcPr>
          <w:p w14:paraId="48F6B1BD" w14:textId="77777777" w:rsidR="00C21537" w:rsidRPr="00C73EB4" w:rsidRDefault="00C21537" w:rsidP="00CC6B7F">
            <w:pPr>
              <w:jc w:val="center"/>
              <w:rPr>
                <w:rFonts w:ascii="Arial" w:hAnsi="Arial" w:cs="Arial"/>
              </w:rPr>
            </w:pPr>
            <w:r w:rsidRPr="00C73EB4">
              <w:rPr>
                <w:rFonts w:ascii="Arial" w:hAnsi="Arial" w:cs="Arial"/>
              </w:rPr>
              <w:t>Максимальная этажность застройки</w:t>
            </w:r>
          </w:p>
        </w:tc>
        <w:tc>
          <w:tcPr>
            <w:tcW w:w="3969" w:type="dxa"/>
            <w:tcBorders>
              <w:bottom w:val="single" w:sz="4" w:space="0" w:color="auto"/>
            </w:tcBorders>
            <w:shd w:val="clear" w:color="auto" w:fill="E6E6E6"/>
          </w:tcPr>
          <w:p w14:paraId="3B0D7035" w14:textId="77777777" w:rsidR="00C21537" w:rsidRPr="00C73EB4" w:rsidRDefault="00C21537" w:rsidP="00CC6B7F">
            <w:pPr>
              <w:jc w:val="center"/>
              <w:rPr>
                <w:rFonts w:ascii="Arial" w:hAnsi="Arial" w:cs="Arial"/>
              </w:rPr>
            </w:pPr>
            <w:r w:rsidRPr="00C73EB4">
              <w:rPr>
                <w:rFonts w:ascii="Arial" w:hAnsi="Arial" w:cs="Arial"/>
              </w:rPr>
              <w:t>Максимальный размер санитарно-защитной зоны расположенных или планируемых к расположению в зоне объектов (метров)</w:t>
            </w:r>
          </w:p>
          <w:p w14:paraId="0D968536" w14:textId="77777777" w:rsidR="00C21537" w:rsidRPr="00C73EB4" w:rsidRDefault="00C21537" w:rsidP="00CC6B7F">
            <w:pPr>
              <w:jc w:val="center"/>
              <w:rPr>
                <w:rFonts w:ascii="Arial" w:hAnsi="Arial" w:cs="Arial"/>
              </w:rPr>
            </w:pPr>
            <w:r w:rsidRPr="00C73EB4">
              <w:rPr>
                <w:rFonts w:ascii="Arial" w:hAnsi="Arial" w:cs="Arial"/>
              </w:rPr>
              <w:t xml:space="preserve">(устанавливается только для производственных, сельскохозяйственных зон и зон специального назначения) </w:t>
            </w:r>
          </w:p>
        </w:tc>
      </w:tr>
      <w:tr w:rsidR="00C21537" w:rsidRPr="00C73EB4" w14:paraId="72BEA785" w14:textId="77777777" w:rsidTr="00CC6B7F">
        <w:trPr>
          <w:trHeight w:val="299"/>
        </w:trPr>
        <w:tc>
          <w:tcPr>
            <w:tcW w:w="2395" w:type="dxa"/>
            <w:shd w:val="clear" w:color="auto" w:fill="E6E6E6"/>
          </w:tcPr>
          <w:p w14:paraId="0FE5C1F6" w14:textId="77777777" w:rsidR="00C21537" w:rsidRPr="00C73EB4" w:rsidRDefault="00C21537" w:rsidP="00CC6B7F">
            <w:pPr>
              <w:jc w:val="center"/>
              <w:rPr>
                <w:rFonts w:ascii="Arial" w:hAnsi="Arial" w:cs="Arial"/>
                <w:b/>
              </w:rPr>
            </w:pPr>
            <w:r w:rsidRPr="00C73EB4">
              <w:rPr>
                <w:rFonts w:ascii="Arial" w:hAnsi="Arial" w:cs="Arial"/>
                <w:b/>
              </w:rPr>
              <w:t xml:space="preserve">Жилая зона </w:t>
            </w:r>
          </w:p>
          <w:p w14:paraId="7C4EAE70" w14:textId="77777777" w:rsidR="00C21537" w:rsidRPr="00C73EB4" w:rsidRDefault="00C21537" w:rsidP="00CC6B7F">
            <w:pPr>
              <w:jc w:val="center"/>
              <w:rPr>
                <w:rFonts w:ascii="Arial" w:hAnsi="Arial" w:cs="Arial"/>
              </w:rPr>
            </w:pPr>
            <w:r w:rsidRPr="00C73EB4">
              <w:rPr>
                <w:rFonts w:ascii="Arial" w:hAnsi="Arial" w:cs="Arial"/>
                <w:b/>
              </w:rPr>
              <w:t>(Ж)</w:t>
            </w:r>
          </w:p>
        </w:tc>
        <w:tc>
          <w:tcPr>
            <w:tcW w:w="2707" w:type="dxa"/>
            <w:gridSpan w:val="2"/>
            <w:shd w:val="clear" w:color="auto" w:fill="E6E6E6"/>
          </w:tcPr>
          <w:p w14:paraId="7187081A" w14:textId="77777777" w:rsidR="00C21537" w:rsidRPr="00C73EB4" w:rsidRDefault="00C21537" w:rsidP="00CC6B7F">
            <w:pPr>
              <w:jc w:val="center"/>
              <w:rPr>
                <w:rFonts w:ascii="Arial" w:hAnsi="Arial" w:cs="Arial"/>
              </w:rPr>
            </w:pPr>
            <w:r w:rsidRPr="00C73EB4">
              <w:rPr>
                <w:rFonts w:ascii="Arial" w:hAnsi="Arial" w:cs="Arial"/>
              </w:rPr>
              <w:t>-</w:t>
            </w:r>
          </w:p>
        </w:tc>
        <w:tc>
          <w:tcPr>
            <w:tcW w:w="2693" w:type="dxa"/>
            <w:shd w:val="clear" w:color="auto" w:fill="E6E6E6"/>
          </w:tcPr>
          <w:p w14:paraId="644ED2BE" w14:textId="77777777" w:rsidR="00C21537" w:rsidRPr="00C73EB4" w:rsidRDefault="00C21537" w:rsidP="00CC6B7F">
            <w:pPr>
              <w:jc w:val="center"/>
              <w:rPr>
                <w:rFonts w:ascii="Arial" w:hAnsi="Arial" w:cs="Arial"/>
              </w:rPr>
            </w:pPr>
            <w:r w:rsidRPr="00C73EB4">
              <w:rPr>
                <w:rFonts w:ascii="Arial" w:hAnsi="Arial" w:cs="Arial"/>
                <w:sz w:val="22"/>
                <w:szCs w:val="22"/>
              </w:rPr>
              <w:t>900,01</w:t>
            </w:r>
          </w:p>
        </w:tc>
        <w:tc>
          <w:tcPr>
            <w:tcW w:w="2836" w:type="dxa"/>
            <w:shd w:val="clear" w:color="auto" w:fill="E6E6E6"/>
          </w:tcPr>
          <w:p w14:paraId="3EF7A242" w14:textId="77777777" w:rsidR="00C21537" w:rsidRPr="00C73EB4" w:rsidRDefault="00C21537" w:rsidP="00CC6B7F">
            <w:pPr>
              <w:jc w:val="center"/>
              <w:rPr>
                <w:rFonts w:ascii="Arial" w:hAnsi="Arial" w:cs="Arial"/>
              </w:rPr>
            </w:pPr>
            <w:r w:rsidRPr="00C73EB4">
              <w:rPr>
                <w:rFonts w:ascii="Arial" w:hAnsi="Arial" w:cs="Arial"/>
              </w:rPr>
              <w:t>5</w:t>
            </w:r>
          </w:p>
        </w:tc>
        <w:tc>
          <w:tcPr>
            <w:tcW w:w="3969" w:type="dxa"/>
            <w:shd w:val="clear" w:color="auto" w:fill="E6E6E6"/>
          </w:tcPr>
          <w:p w14:paraId="3D1892A5" w14:textId="77777777" w:rsidR="00C21537" w:rsidRPr="00C73EB4" w:rsidRDefault="00C21537" w:rsidP="00CC6B7F">
            <w:pPr>
              <w:jc w:val="center"/>
              <w:rPr>
                <w:rFonts w:ascii="Arial" w:hAnsi="Arial" w:cs="Arial"/>
              </w:rPr>
            </w:pPr>
            <w:r w:rsidRPr="00C73EB4">
              <w:rPr>
                <w:rFonts w:ascii="Arial" w:hAnsi="Arial" w:cs="Arial"/>
              </w:rPr>
              <w:t>-</w:t>
            </w:r>
          </w:p>
        </w:tc>
      </w:tr>
      <w:tr w:rsidR="00C21537" w:rsidRPr="00C73EB4" w14:paraId="2FD8C1E5" w14:textId="77777777" w:rsidTr="00CC6B7F">
        <w:trPr>
          <w:trHeight w:val="74"/>
        </w:trPr>
        <w:tc>
          <w:tcPr>
            <w:tcW w:w="2395" w:type="dxa"/>
            <w:shd w:val="clear" w:color="auto" w:fill="auto"/>
          </w:tcPr>
          <w:p w14:paraId="172D8285" w14:textId="77777777" w:rsidR="00C21537" w:rsidRPr="00C73EB4" w:rsidRDefault="00C21537" w:rsidP="00CC6B7F">
            <w:pPr>
              <w:jc w:val="center"/>
              <w:rPr>
                <w:rFonts w:ascii="Arial" w:hAnsi="Arial" w:cs="Arial"/>
              </w:rPr>
            </w:pPr>
          </w:p>
        </w:tc>
        <w:tc>
          <w:tcPr>
            <w:tcW w:w="12205" w:type="dxa"/>
            <w:gridSpan w:val="5"/>
            <w:shd w:val="clear" w:color="auto" w:fill="auto"/>
          </w:tcPr>
          <w:p w14:paraId="47F4DCB1" w14:textId="77777777" w:rsidR="00C21537" w:rsidRPr="00C73EB4" w:rsidRDefault="00C21537" w:rsidP="00CC6B7F">
            <w:pPr>
              <w:rPr>
                <w:rFonts w:ascii="Arial" w:hAnsi="Arial" w:cs="Arial"/>
                <w:b/>
              </w:rPr>
            </w:pPr>
            <w:r w:rsidRPr="00C73EB4">
              <w:rPr>
                <w:rFonts w:ascii="Arial" w:hAnsi="Arial" w:cs="Arial"/>
                <w:b/>
              </w:rPr>
              <w:t>объекты местного значения муниципального района:</w:t>
            </w:r>
          </w:p>
          <w:p w14:paraId="17C34ADE"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п.г.т. Новосемейкино, ул. Попова,3 (на  110 мест, площадь участка – 0,44 га);</w:t>
            </w:r>
          </w:p>
          <w:p w14:paraId="3A1BF4F3" w14:textId="77777777" w:rsidR="00C21537" w:rsidRPr="00C73EB4" w:rsidRDefault="00C21537" w:rsidP="00CC6B7F">
            <w:pPr>
              <w:rPr>
                <w:rFonts w:ascii="Arial" w:hAnsi="Arial" w:cs="Arial"/>
              </w:rPr>
            </w:pPr>
            <w:r w:rsidRPr="00C73EB4">
              <w:rPr>
                <w:rFonts w:ascii="Arial" w:hAnsi="Arial" w:cs="Arial"/>
              </w:rPr>
              <w:t xml:space="preserve">-  дошкольная образовательная организация в п.г.т. Новосемейкино, ул. Центральная, 5, на площадке №1 </w:t>
            </w:r>
          </w:p>
          <w:p w14:paraId="5D90E0FF" w14:textId="77777777" w:rsidR="00C21537" w:rsidRPr="00C73EB4" w:rsidRDefault="00C21537" w:rsidP="00CC6B7F">
            <w:pPr>
              <w:rPr>
                <w:rFonts w:ascii="Arial" w:hAnsi="Arial" w:cs="Arial"/>
              </w:rPr>
            </w:pPr>
            <w:r w:rsidRPr="00C73EB4">
              <w:rPr>
                <w:rFonts w:ascii="Arial" w:hAnsi="Arial" w:cs="Arial"/>
              </w:rPr>
              <w:t>(на  140 мест, площадь участка – 0,9 га);</w:t>
            </w:r>
          </w:p>
          <w:p w14:paraId="1A1484DC"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с помещениями для дополнительного образования в п.г.т. Новосемейкино, ул. Центральная, 50, на площадке №1 (на  40 мест, на 80 мест, площадь участка – 0,55 га);</w:t>
            </w:r>
          </w:p>
          <w:p w14:paraId="2039A6D1" w14:textId="77777777" w:rsidR="00C21537" w:rsidRPr="00C73EB4" w:rsidRDefault="00C21537" w:rsidP="00CC6B7F">
            <w:pPr>
              <w:rPr>
                <w:rFonts w:ascii="Arial" w:hAnsi="Arial" w:cs="Arial"/>
              </w:rPr>
            </w:pPr>
            <w:r w:rsidRPr="00C73EB4">
              <w:rPr>
                <w:rFonts w:ascii="Arial" w:hAnsi="Arial" w:cs="Arial"/>
              </w:rPr>
              <w:t xml:space="preserve"> -  дошкольная образовательная организация с помещениями для дополнительного образования в п.г.т. Новосемейкино, ул. Красноярская, 80, на площадке №1 (на  40 мест, на 80 мест, площадь участка – 0,71 га);</w:t>
            </w:r>
          </w:p>
          <w:p w14:paraId="5EC170EC" w14:textId="77777777" w:rsidR="00C21537" w:rsidRPr="00C73EB4" w:rsidRDefault="00C21537" w:rsidP="00CC6B7F">
            <w:pPr>
              <w:rPr>
                <w:rFonts w:ascii="Arial" w:hAnsi="Arial" w:cs="Arial"/>
              </w:rPr>
            </w:pPr>
            <w:r w:rsidRPr="00C73EB4">
              <w:rPr>
                <w:rFonts w:ascii="Arial" w:hAnsi="Arial" w:cs="Arial"/>
              </w:rPr>
              <w:t xml:space="preserve"> -  дошкольная образовательная организация в п.г.т. Новосемейкино, на площадке №3 (на  75 мест, площадь участка – 0,5 га);</w:t>
            </w:r>
          </w:p>
          <w:p w14:paraId="3E15F523"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п.г.т. Новосемейкино, на площадке №2 (на  50 мест, площадь участка – 0,4 га);</w:t>
            </w:r>
          </w:p>
          <w:p w14:paraId="6B6A0CAA"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п.г.т. Новосемейкино, на площадке №2 (на  75 мест, площадь участка – 0,5 га);</w:t>
            </w:r>
          </w:p>
          <w:p w14:paraId="5E74C480"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п.г.т. Новосемейкино, на площадке №5 (на  270 мест, площадь участка – 1,05 га);</w:t>
            </w:r>
          </w:p>
          <w:p w14:paraId="40A34E52"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п.г.т. Новосемейкино, ул. Заводская (на  110 мест, площадь участка – 0,47 га);</w:t>
            </w:r>
          </w:p>
          <w:p w14:paraId="5400883D"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п.г.т. Новосемейкино, ул. Советская (на  75 мест, площадь участка – 0,3 га);</w:t>
            </w:r>
          </w:p>
          <w:p w14:paraId="33776DF1"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п.г.т. Новосемейкино, ул. Мира (на  110 мест, площадь участка – 0,55 га);</w:t>
            </w:r>
          </w:p>
          <w:p w14:paraId="07C191F8"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селе Старосемейкино, Водный переулок (на  50 мест, площадь участка – 0,23 га);</w:t>
            </w:r>
          </w:p>
          <w:p w14:paraId="28097B49"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поселке Водино, на площадке №6 (на  75 мест, площадь участка – 0,4 га);</w:t>
            </w:r>
          </w:p>
          <w:p w14:paraId="0ECB6F19"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поселке Водино, на площадке №6 (на  95 мест, площадь участка – 0,5 га);</w:t>
            </w:r>
          </w:p>
          <w:p w14:paraId="2D71C1D0"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поселке Водино, на площадке №7 (на  50 мест, площадь участка – 0,27 га);</w:t>
            </w:r>
          </w:p>
          <w:p w14:paraId="00251717" w14:textId="77777777" w:rsidR="00C21537" w:rsidRPr="00C73EB4" w:rsidRDefault="00C21537" w:rsidP="00CC6B7F">
            <w:pPr>
              <w:rPr>
                <w:rFonts w:ascii="Arial" w:hAnsi="Arial" w:cs="Arial"/>
              </w:rPr>
            </w:pPr>
            <w:r w:rsidRPr="00C73EB4">
              <w:rPr>
                <w:rFonts w:ascii="Arial" w:hAnsi="Arial" w:cs="Arial"/>
              </w:rPr>
              <w:t>-  дошкольная образовательная организация в поселке Водино, северо-западнее ул. Рабочая (на  50 мест, площадь участка – 0,37 га);</w:t>
            </w:r>
          </w:p>
          <w:p w14:paraId="29F38E9F" w14:textId="77777777" w:rsidR="00C21537" w:rsidRPr="00C73EB4" w:rsidRDefault="00C21537" w:rsidP="00CC6B7F">
            <w:pPr>
              <w:rPr>
                <w:rFonts w:ascii="Arial" w:hAnsi="Arial" w:cs="Arial"/>
                <w:b/>
              </w:rPr>
            </w:pPr>
            <w:r w:rsidRPr="00C73EB4">
              <w:rPr>
                <w:rFonts w:ascii="Arial" w:hAnsi="Arial" w:cs="Arial"/>
              </w:rPr>
              <w:t>- дошкольная образовательная организация в поселке Дубки, на площадке №8 (на  50 мест, площадь участка – 0,4 га);</w:t>
            </w:r>
          </w:p>
          <w:p w14:paraId="7FB32541" w14:textId="77777777" w:rsidR="00C21537" w:rsidRPr="00C73EB4" w:rsidRDefault="00C21537" w:rsidP="00CC6B7F">
            <w:pPr>
              <w:rPr>
                <w:rFonts w:ascii="Arial" w:hAnsi="Arial" w:cs="Arial"/>
                <w:b/>
              </w:rPr>
            </w:pPr>
            <w:r w:rsidRPr="00C73EB4">
              <w:rPr>
                <w:rFonts w:ascii="Arial" w:hAnsi="Arial" w:cs="Arial"/>
                <w:b/>
              </w:rPr>
              <w:t>объекты местного значения городского поселения:</w:t>
            </w:r>
          </w:p>
          <w:p w14:paraId="16A91F62"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ул. Садовая, производительность до 200 куб.м/час, строительство);</w:t>
            </w:r>
          </w:p>
          <w:p w14:paraId="7125B450"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ул. Солнечная, производительность до 200 куб.м/час, строительство);</w:t>
            </w:r>
          </w:p>
          <w:p w14:paraId="4E83465D"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ул. Советская, производительность до 200 куб.м/час, строительство)-2шт.;</w:t>
            </w:r>
          </w:p>
          <w:p w14:paraId="1D2F4DCE"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селе Старосемейкино, ул. Рабочая, производительность до 200 куб.м/час, строительство);</w:t>
            </w:r>
          </w:p>
          <w:p w14:paraId="3AC8A084" w14:textId="77777777" w:rsidR="00C21537" w:rsidRPr="00C73EB4" w:rsidRDefault="00C21537" w:rsidP="00CC6B7F">
            <w:pPr>
              <w:rPr>
                <w:rFonts w:ascii="Arial" w:hAnsi="Arial" w:cs="Arial"/>
              </w:rPr>
            </w:pPr>
            <w:r w:rsidRPr="00C73EB4">
              <w:rPr>
                <w:rFonts w:ascii="Arial" w:hAnsi="Arial" w:cs="Arial"/>
              </w:rPr>
              <w:t>- котельная (в поселке Водино на площадке №7, производительность до 200 кВт, строительство);</w:t>
            </w:r>
          </w:p>
          <w:p w14:paraId="3DC2C923" w14:textId="77777777" w:rsidR="00C21537" w:rsidRPr="00C73EB4" w:rsidRDefault="00C21537" w:rsidP="00CC6B7F">
            <w:pPr>
              <w:rPr>
                <w:rFonts w:ascii="Arial" w:hAnsi="Arial" w:cs="Arial"/>
              </w:rPr>
            </w:pPr>
            <w:r w:rsidRPr="00C73EB4">
              <w:rPr>
                <w:rFonts w:ascii="Arial" w:hAnsi="Arial" w:cs="Arial"/>
              </w:rPr>
              <w:t>- котельная (в поселке Водино, производительность до 200 кВт, строительство);</w:t>
            </w:r>
          </w:p>
          <w:p w14:paraId="74AB0DBE" w14:textId="77777777" w:rsidR="00C21537" w:rsidRPr="00C73EB4" w:rsidRDefault="00C21537" w:rsidP="00CC6B7F">
            <w:pPr>
              <w:rPr>
                <w:rFonts w:ascii="Arial" w:hAnsi="Arial" w:cs="Arial"/>
              </w:rPr>
            </w:pPr>
            <w:r w:rsidRPr="00C73EB4">
              <w:rPr>
                <w:rFonts w:ascii="Arial" w:hAnsi="Arial" w:cs="Arial"/>
              </w:rPr>
              <w:t>- котельная (в поселке Старосемейкино, производительность до 200 кВт, строительство);</w:t>
            </w:r>
          </w:p>
          <w:p w14:paraId="613B1D8B" w14:textId="77777777" w:rsidR="00C21537" w:rsidRPr="00C73EB4" w:rsidRDefault="00C21537" w:rsidP="00CC6B7F">
            <w:pPr>
              <w:rPr>
                <w:rFonts w:ascii="Arial" w:hAnsi="Arial" w:cs="Arial"/>
              </w:rPr>
            </w:pPr>
            <w:r w:rsidRPr="00C73EB4">
              <w:rPr>
                <w:rFonts w:ascii="Arial" w:hAnsi="Arial" w:cs="Arial"/>
              </w:rPr>
              <w:t>- котельная (в п.г.т. Новосемейкино, производительность до 200 кВт, строительство);</w:t>
            </w:r>
          </w:p>
          <w:p w14:paraId="33E95083" w14:textId="77777777" w:rsidR="00C21537" w:rsidRPr="00C73EB4" w:rsidRDefault="00C21537" w:rsidP="00CC6B7F">
            <w:pPr>
              <w:rPr>
                <w:rFonts w:ascii="Arial" w:hAnsi="Arial" w:cs="Arial"/>
              </w:rPr>
            </w:pPr>
            <w:r w:rsidRPr="00C73EB4">
              <w:rPr>
                <w:rFonts w:ascii="Arial" w:hAnsi="Arial" w:cs="Arial"/>
              </w:rPr>
              <w:t>- надземный паркинг (в п.г.т. Новосемейкино, ул. Советская (дом № 38- дом № 2 Школьная), на 10 машино-мест, строительство);</w:t>
            </w:r>
          </w:p>
          <w:p w14:paraId="18C28477" w14:textId="77777777" w:rsidR="00C21537" w:rsidRPr="00C73EB4" w:rsidRDefault="00C21537" w:rsidP="00CC6B7F">
            <w:pPr>
              <w:rPr>
                <w:rFonts w:ascii="Arial" w:hAnsi="Arial" w:cs="Arial"/>
              </w:rPr>
            </w:pPr>
            <w:r w:rsidRPr="00C73EB4">
              <w:t xml:space="preserve">- </w:t>
            </w:r>
            <w:r w:rsidRPr="00C73EB4">
              <w:rPr>
                <w:rFonts w:ascii="Arial" w:hAnsi="Arial" w:cs="Arial"/>
              </w:rPr>
              <w:t>надземный паркинг (в п.г.т. Новосемейкино, ул. Советская, д. 38 (рыночная  площадь), на 10 машино-мест, строительство);</w:t>
            </w:r>
          </w:p>
          <w:p w14:paraId="796078A8" w14:textId="77777777" w:rsidR="00C21537" w:rsidRPr="00C73EB4" w:rsidRDefault="00C21537" w:rsidP="00CC6B7F">
            <w:pPr>
              <w:rPr>
                <w:rFonts w:ascii="Arial" w:hAnsi="Arial" w:cs="Arial"/>
              </w:rPr>
            </w:pPr>
            <w:r w:rsidRPr="00C73EB4">
              <w:rPr>
                <w:rFonts w:ascii="Arial" w:hAnsi="Arial" w:cs="Arial"/>
              </w:rPr>
              <w:t>- надземный паркинг (в п.г.т. Новосемейкино, ул. Советская –Рудничная, 23, на 10 машино-мест, строительство);</w:t>
            </w:r>
          </w:p>
          <w:p w14:paraId="0501C46A" w14:textId="77777777" w:rsidR="00C21537" w:rsidRPr="00C73EB4" w:rsidRDefault="00C21537" w:rsidP="00CC6B7F">
            <w:pPr>
              <w:rPr>
                <w:rFonts w:ascii="Arial" w:hAnsi="Arial" w:cs="Arial"/>
              </w:rPr>
            </w:pPr>
            <w:r w:rsidRPr="00C73EB4">
              <w:rPr>
                <w:rFonts w:ascii="Arial" w:hAnsi="Arial" w:cs="Arial"/>
              </w:rPr>
              <w:t>- надземный паркинг (в п.г.т. Новосемейкино, ул.Жигулевская, д. № 3-дом № 5, на 10 машино-мест, строительство).</w:t>
            </w:r>
          </w:p>
        </w:tc>
      </w:tr>
      <w:tr w:rsidR="00C21537" w:rsidRPr="00C73EB4" w14:paraId="5B5C1584" w14:textId="77777777" w:rsidTr="00CC6B7F">
        <w:trPr>
          <w:trHeight w:val="74"/>
        </w:trPr>
        <w:tc>
          <w:tcPr>
            <w:tcW w:w="14600" w:type="dxa"/>
            <w:gridSpan w:val="6"/>
            <w:shd w:val="clear" w:color="auto" w:fill="auto"/>
          </w:tcPr>
          <w:p w14:paraId="29932830" w14:textId="77777777" w:rsidR="00C21537" w:rsidRPr="00C73EB4" w:rsidRDefault="00C21537" w:rsidP="00CC6B7F">
            <w:pPr>
              <w:ind w:firstLine="459"/>
              <w:rPr>
                <w:rFonts w:ascii="Arial" w:hAnsi="Arial" w:cs="Arial"/>
                <w:b/>
              </w:rPr>
            </w:pPr>
            <w:r w:rsidRPr="00C73EB4">
              <w:rPr>
                <w:rFonts w:ascii="Arial" w:hAnsi="Arial" w:cs="Arial"/>
                <w:b/>
              </w:rPr>
              <w:t>Развитие жилой зоны до 2041 года в поселке городского типа Новосемейкино планируется:</w:t>
            </w:r>
          </w:p>
          <w:p w14:paraId="0D79838C" w14:textId="77777777" w:rsidR="00C21537" w:rsidRPr="00C73EB4" w:rsidRDefault="00C21537" w:rsidP="00CC6B7F">
            <w:pPr>
              <w:ind w:firstLine="459"/>
              <w:rPr>
                <w:rFonts w:ascii="Arial" w:hAnsi="Arial" w:cs="Arial"/>
              </w:rPr>
            </w:pPr>
            <w:r w:rsidRPr="00C73EB4">
              <w:rPr>
                <w:rFonts w:ascii="Arial" w:hAnsi="Arial" w:cs="Arial"/>
              </w:rPr>
              <w:t xml:space="preserve">- на площадке № 1, в </w:t>
            </w:r>
            <w:r w:rsidRPr="00C73EB4">
              <w:rPr>
                <w:rFonts w:ascii="Arial" w:eastAsia="Calibri" w:hAnsi="Arial" w:cs="Arial"/>
                <w:lang w:eastAsia="en-US"/>
              </w:rPr>
              <w:t>северной части населенного пункта, площадь жилой зоны 22,4 га</w:t>
            </w:r>
            <w:r w:rsidRPr="00C73EB4">
              <w:rPr>
                <w:rFonts w:ascii="Arial" w:hAnsi="Arial" w:cs="Arial"/>
              </w:rPr>
              <w:t>;</w:t>
            </w:r>
          </w:p>
          <w:p w14:paraId="09B837A0" w14:textId="77777777" w:rsidR="00C21537" w:rsidRPr="00C73EB4" w:rsidRDefault="00C21537" w:rsidP="00CC6B7F">
            <w:pPr>
              <w:ind w:firstLine="459"/>
              <w:rPr>
                <w:rFonts w:ascii="Arial" w:hAnsi="Arial" w:cs="Arial"/>
              </w:rPr>
            </w:pPr>
            <w:r w:rsidRPr="00C73EB4">
              <w:rPr>
                <w:rFonts w:ascii="Arial" w:hAnsi="Arial" w:cs="Arial"/>
              </w:rPr>
              <w:t xml:space="preserve">- на площадке № 2, </w:t>
            </w:r>
            <w:r w:rsidRPr="00C73EB4">
              <w:rPr>
                <w:rFonts w:ascii="Arial" w:eastAsia="Calibri" w:hAnsi="Arial" w:cs="Arial"/>
                <w:lang w:eastAsia="en-US"/>
              </w:rPr>
              <w:t>северо-восточнее ул. Центральная, площадь жилой зоны 58,7 га</w:t>
            </w:r>
            <w:r w:rsidRPr="00C73EB4">
              <w:rPr>
                <w:rFonts w:ascii="Arial" w:hAnsi="Arial" w:cs="Arial"/>
              </w:rPr>
              <w:t>;</w:t>
            </w:r>
          </w:p>
          <w:p w14:paraId="7B3ABD94" w14:textId="77777777" w:rsidR="00C21537" w:rsidRPr="00C73EB4" w:rsidRDefault="00C21537" w:rsidP="00CC6B7F">
            <w:pPr>
              <w:ind w:firstLine="459"/>
              <w:rPr>
                <w:rFonts w:ascii="Arial" w:hAnsi="Arial" w:cs="Arial"/>
              </w:rPr>
            </w:pPr>
            <w:r w:rsidRPr="00C73EB4">
              <w:rPr>
                <w:rFonts w:ascii="Arial" w:hAnsi="Arial" w:cs="Arial"/>
              </w:rPr>
              <w:t xml:space="preserve">- на площадке № 3, </w:t>
            </w:r>
            <w:r w:rsidRPr="00C73EB4">
              <w:rPr>
                <w:rFonts w:ascii="Arial" w:eastAsia="Calibri" w:hAnsi="Arial" w:cs="Arial"/>
              </w:rPr>
              <w:t>к юго-востоку от ул. Строителей,</w:t>
            </w:r>
            <w:r w:rsidRPr="00C73EB4">
              <w:rPr>
                <w:rFonts w:ascii="Arial" w:eastAsia="Calibri" w:hAnsi="Arial" w:cs="Arial"/>
                <w:lang w:eastAsia="en-US"/>
              </w:rPr>
              <w:t xml:space="preserve"> площадь жилой зоны 16,4 га</w:t>
            </w:r>
            <w:r w:rsidRPr="00C73EB4">
              <w:rPr>
                <w:rFonts w:ascii="Arial" w:hAnsi="Arial" w:cs="Arial"/>
              </w:rPr>
              <w:t>;</w:t>
            </w:r>
          </w:p>
          <w:p w14:paraId="1787C969" w14:textId="77777777" w:rsidR="00C21537" w:rsidRPr="00C73EB4" w:rsidRDefault="00C21537" w:rsidP="00CC6B7F">
            <w:pPr>
              <w:ind w:firstLine="459"/>
              <w:rPr>
                <w:rFonts w:ascii="Arial" w:eastAsia="Calibri" w:hAnsi="Arial" w:cs="Arial"/>
                <w:lang w:eastAsia="en-US"/>
              </w:rPr>
            </w:pPr>
            <w:r w:rsidRPr="00C73EB4">
              <w:rPr>
                <w:rFonts w:ascii="Arial" w:hAnsi="Arial" w:cs="Arial"/>
              </w:rPr>
              <w:t xml:space="preserve">- на площадке № 4, </w:t>
            </w:r>
            <w:r w:rsidRPr="00C73EB4">
              <w:rPr>
                <w:rFonts w:ascii="Arial" w:eastAsia="Calibri" w:hAnsi="Arial" w:cs="Arial"/>
              </w:rPr>
              <w:t>западнее ул. Солнечная,</w:t>
            </w:r>
            <w:r w:rsidRPr="00C73EB4">
              <w:rPr>
                <w:rFonts w:ascii="Arial" w:eastAsia="Calibri" w:hAnsi="Arial" w:cs="Arial"/>
                <w:lang w:eastAsia="en-US"/>
              </w:rPr>
              <w:t xml:space="preserve"> площадь жилой зоны 20,6 га;</w:t>
            </w:r>
          </w:p>
          <w:p w14:paraId="4F467153" w14:textId="77777777" w:rsidR="00C21537" w:rsidRPr="00C73EB4" w:rsidRDefault="00C21537" w:rsidP="00CC6B7F">
            <w:pPr>
              <w:ind w:firstLine="459"/>
              <w:rPr>
                <w:rFonts w:ascii="Arial" w:eastAsia="Calibri" w:hAnsi="Arial" w:cs="Arial"/>
                <w:lang w:eastAsia="en-US"/>
              </w:rPr>
            </w:pPr>
            <w:r w:rsidRPr="00C73EB4">
              <w:rPr>
                <w:rFonts w:ascii="Arial" w:eastAsia="Calibri" w:hAnsi="Arial" w:cs="Arial"/>
                <w:lang w:eastAsia="en-US"/>
              </w:rPr>
              <w:t xml:space="preserve">- </w:t>
            </w:r>
            <w:r w:rsidRPr="00C73EB4">
              <w:rPr>
                <w:rFonts w:ascii="Arial" w:hAnsi="Arial" w:cs="Arial"/>
              </w:rPr>
              <w:t xml:space="preserve">на площадке № 5, </w:t>
            </w:r>
            <w:r w:rsidRPr="00C73EB4">
              <w:rPr>
                <w:rFonts w:ascii="Arial" w:eastAsia="Calibri" w:hAnsi="Arial" w:cs="Arial"/>
              </w:rPr>
              <w:t>севернее ул. Садовая,</w:t>
            </w:r>
            <w:r w:rsidRPr="00C73EB4">
              <w:rPr>
                <w:rFonts w:ascii="Arial" w:eastAsia="Calibri" w:hAnsi="Arial" w:cs="Arial"/>
                <w:lang w:eastAsia="en-US"/>
              </w:rPr>
              <w:t xml:space="preserve"> площадь жилой зоны 32,1 га;</w:t>
            </w:r>
          </w:p>
          <w:p w14:paraId="5C764F1F" w14:textId="77777777" w:rsidR="00C21537" w:rsidRPr="00C73EB4" w:rsidRDefault="00C21537" w:rsidP="00CC6B7F">
            <w:pPr>
              <w:ind w:firstLine="459"/>
              <w:rPr>
                <w:rFonts w:ascii="Arial" w:hAnsi="Arial" w:cs="Arial"/>
                <w:b/>
              </w:rPr>
            </w:pPr>
            <w:r w:rsidRPr="00C73EB4">
              <w:rPr>
                <w:rFonts w:ascii="Arial" w:hAnsi="Arial" w:cs="Arial"/>
                <w:b/>
              </w:rPr>
              <w:t>Развитие жилой зоны до 2041 года в поселке Водино планируется:</w:t>
            </w:r>
          </w:p>
          <w:p w14:paraId="41C64D86" w14:textId="77777777" w:rsidR="00C21537" w:rsidRPr="00C73EB4" w:rsidRDefault="00C21537" w:rsidP="00CC6B7F">
            <w:pPr>
              <w:ind w:firstLine="459"/>
              <w:rPr>
                <w:rFonts w:ascii="Arial" w:eastAsia="Calibri" w:hAnsi="Arial" w:cs="Arial"/>
                <w:lang w:eastAsia="en-US"/>
              </w:rPr>
            </w:pPr>
            <w:r w:rsidRPr="00C73EB4">
              <w:rPr>
                <w:rFonts w:ascii="Arial" w:eastAsia="Calibri" w:hAnsi="Arial" w:cs="Arial"/>
                <w:lang w:eastAsia="en-US"/>
              </w:rPr>
              <w:t xml:space="preserve">- </w:t>
            </w:r>
            <w:r w:rsidRPr="00C73EB4">
              <w:rPr>
                <w:rFonts w:ascii="Arial" w:hAnsi="Arial" w:cs="Arial"/>
              </w:rPr>
              <w:t xml:space="preserve">на площадке № 6, </w:t>
            </w:r>
            <w:r w:rsidRPr="00C73EB4">
              <w:rPr>
                <w:rFonts w:ascii="Arial" w:eastAsia="Calibri" w:hAnsi="Arial" w:cs="Arial"/>
              </w:rPr>
              <w:t>северная часть населенного пункта,</w:t>
            </w:r>
            <w:r w:rsidRPr="00C73EB4">
              <w:rPr>
                <w:rFonts w:ascii="Arial" w:eastAsia="Calibri" w:hAnsi="Arial" w:cs="Arial"/>
                <w:lang w:eastAsia="en-US"/>
              </w:rPr>
              <w:t xml:space="preserve"> площадь жилой зоны 89,3 га;</w:t>
            </w:r>
          </w:p>
          <w:p w14:paraId="6F98F1C8" w14:textId="77777777" w:rsidR="00C21537" w:rsidRPr="00C73EB4" w:rsidRDefault="00C21537" w:rsidP="00CC6B7F">
            <w:pPr>
              <w:ind w:firstLine="459"/>
              <w:rPr>
                <w:rFonts w:ascii="Arial" w:eastAsia="Calibri" w:hAnsi="Arial" w:cs="Arial"/>
                <w:lang w:eastAsia="en-US"/>
              </w:rPr>
            </w:pPr>
            <w:r w:rsidRPr="00C73EB4">
              <w:rPr>
                <w:rFonts w:ascii="Arial" w:eastAsia="Calibri" w:hAnsi="Arial" w:cs="Arial"/>
                <w:lang w:eastAsia="en-US"/>
              </w:rPr>
              <w:t xml:space="preserve">- </w:t>
            </w:r>
            <w:r w:rsidRPr="00C73EB4">
              <w:rPr>
                <w:rFonts w:ascii="Arial" w:hAnsi="Arial" w:cs="Arial"/>
              </w:rPr>
              <w:t xml:space="preserve">на площадке № 7, </w:t>
            </w:r>
            <w:r w:rsidRPr="00C73EB4">
              <w:rPr>
                <w:rFonts w:ascii="Arial" w:eastAsia="Calibri" w:hAnsi="Arial" w:cs="Arial"/>
              </w:rPr>
              <w:t>юго-западнее ул. Садовая,</w:t>
            </w:r>
            <w:r w:rsidRPr="00C73EB4">
              <w:rPr>
                <w:rFonts w:ascii="Arial" w:eastAsia="Calibri" w:hAnsi="Arial" w:cs="Arial"/>
                <w:lang w:eastAsia="en-US"/>
              </w:rPr>
              <w:t xml:space="preserve"> площадь жилой зоны 5,9 га;</w:t>
            </w:r>
          </w:p>
          <w:p w14:paraId="59807945" w14:textId="77777777" w:rsidR="00C21537" w:rsidRPr="00C73EB4" w:rsidRDefault="00C21537" w:rsidP="00CC6B7F">
            <w:pPr>
              <w:ind w:firstLine="459"/>
              <w:rPr>
                <w:rFonts w:ascii="Arial" w:eastAsia="Calibri" w:hAnsi="Arial" w:cs="Arial"/>
                <w:lang w:eastAsia="en-US"/>
              </w:rPr>
            </w:pPr>
          </w:p>
          <w:p w14:paraId="30B93066" w14:textId="77777777" w:rsidR="00C21537" w:rsidRPr="00C73EB4" w:rsidRDefault="00C21537" w:rsidP="00CC6B7F">
            <w:pPr>
              <w:ind w:firstLine="459"/>
              <w:rPr>
                <w:rFonts w:ascii="Arial" w:hAnsi="Arial" w:cs="Arial"/>
                <w:b/>
              </w:rPr>
            </w:pPr>
            <w:r w:rsidRPr="00C73EB4">
              <w:rPr>
                <w:rFonts w:ascii="Arial" w:hAnsi="Arial" w:cs="Arial"/>
                <w:b/>
              </w:rPr>
              <w:t>Развитие жилой зоны до 2041 года в поселке Дубки планируется:</w:t>
            </w:r>
          </w:p>
          <w:p w14:paraId="4B8274D9" w14:textId="77777777" w:rsidR="00C21537" w:rsidRPr="00C73EB4" w:rsidRDefault="00C21537" w:rsidP="00CC6B7F">
            <w:pPr>
              <w:ind w:firstLine="459"/>
              <w:rPr>
                <w:rFonts w:ascii="Arial" w:eastAsia="Calibri" w:hAnsi="Arial" w:cs="Arial"/>
                <w:lang w:eastAsia="en-US"/>
              </w:rPr>
            </w:pPr>
            <w:r w:rsidRPr="00C73EB4">
              <w:rPr>
                <w:rFonts w:ascii="Arial" w:eastAsia="Calibri" w:hAnsi="Arial" w:cs="Arial"/>
                <w:lang w:eastAsia="en-US"/>
              </w:rPr>
              <w:t xml:space="preserve">- </w:t>
            </w:r>
            <w:r w:rsidRPr="00C73EB4">
              <w:rPr>
                <w:rFonts w:ascii="Arial" w:hAnsi="Arial" w:cs="Arial"/>
              </w:rPr>
              <w:t xml:space="preserve">на площадке № 8, </w:t>
            </w:r>
            <w:r w:rsidRPr="00C73EB4">
              <w:rPr>
                <w:rFonts w:ascii="Arial" w:eastAsia="Calibri" w:hAnsi="Arial" w:cs="Arial"/>
              </w:rPr>
              <w:t>северная часть населенного пункта,</w:t>
            </w:r>
            <w:r w:rsidRPr="00C73EB4">
              <w:rPr>
                <w:rFonts w:ascii="Arial" w:eastAsia="Calibri" w:hAnsi="Arial" w:cs="Arial"/>
                <w:lang w:eastAsia="en-US"/>
              </w:rPr>
              <w:t xml:space="preserve"> площадь жилой зоны 24,12 га;</w:t>
            </w:r>
          </w:p>
          <w:p w14:paraId="66C980B9" w14:textId="77777777" w:rsidR="00C21537" w:rsidRPr="00C73EB4" w:rsidRDefault="00C21537" w:rsidP="00CC6B7F">
            <w:pPr>
              <w:ind w:firstLine="459"/>
              <w:rPr>
                <w:rFonts w:ascii="Arial" w:hAnsi="Arial" w:cs="Arial"/>
              </w:rPr>
            </w:pPr>
          </w:p>
        </w:tc>
      </w:tr>
      <w:tr w:rsidR="00C21537" w:rsidRPr="00C73EB4" w14:paraId="6EA56A97" w14:textId="77777777" w:rsidTr="00CC6B7F">
        <w:trPr>
          <w:trHeight w:val="74"/>
        </w:trPr>
        <w:tc>
          <w:tcPr>
            <w:tcW w:w="2395" w:type="dxa"/>
            <w:shd w:val="clear" w:color="auto" w:fill="E6E6E6"/>
          </w:tcPr>
          <w:p w14:paraId="76B260C3" w14:textId="77777777" w:rsidR="00C21537" w:rsidRPr="00C73EB4" w:rsidRDefault="00C21537" w:rsidP="00CC6B7F">
            <w:pPr>
              <w:jc w:val="center"/>
              <w:rPr>
                <w:rFonts w:ascii="Arial" w:hAnsi="Arial" w:cs="Arial"/>
                <w:b/>
              </w:rPr>
            </w:pPr>
            <w:r w:rsidRPr="00C73EB4">
              <w:rPr>
                <w:rFonts w:ascii="Arial" w:hAnsi="Arial" w:cs="Arial"/>
                <w:b/>
              </w:rPr>
              <w:t>Общественно-деловая зона (О)</w:t>
            </w:r>
          </w:p>
          <w:p w14:paraId="343703B0" w14:textId="77777777" w:rsidR="00C21537" w:rsidRPr="00C73EB4" w:rsidRDefault="00C21537" w:rsidP="00CC6B7F">
            <w:pPr>
              <w:jc w:val="center"/>
              <w:rPr>
                <w:rFonts w:ascii="Arial" w:hAnsi="Arial" w:cs="Arial"/>
              </w:rPr>
            </w:pPr>
          </w:p>
        </w:tc>
        <w:tc>
          <w:tcPr>
            <w:tcW w:w="2707" w:type="dxa"/>
            <w:gridSpan w:val="2"/>
            <w:shd w:val="clear" w:color="auto" w:fill="E6E6E6"/>
          </w:tcPr>
          <w:p w14:paraId="3D9551AD" w14:textId="77777777" w:rsidR="00C21537" w:rsidRPr="00C73EB4" w:rsidRDefault="00C21537" w:rsidP="00CC6B7F">
            <w:pPr>
              <w:jc w:val="center"/>
              <w:rPr>
                <w:rFonts w:ascii="Arial" w:hAnsi="Arial" w:cs="Arial"/>
              </w:rPr>
            </w:pPr>
            <w:r w:rsidRPr="00C73EB4">
              <w:rPr>
                <w:rFonts w:ascii="Arial" w:hAnsi="Arial" w:cs="Arial"/>
              </w:rPr>
              <w:t>-</w:t>
            </w:r>
          </w:p>
        </w:tc>
        <w:tc>
          <w:tcPr>
            <w:tcW w:w="2693" w:type="dxa"/>
            <w:shd w:val="clear" w:color="auto" w:fill="E6E6E6"/>
          </w:tcPr>
          <w:p w14:paraId="246B326A" w14:textId="77777777" w:rsidR="00C21537" w:rsidRPr="00C73EB4" w:rsidRDefault="00C21537" w:rsidP="00CC6B7F">
            <w:pPr>
              <w:jc w:val="center"/>
              <w:rPr>
                <w:rFonts w:ascii="Arial" w:hAnsi="Arial" w:cs="Arial"/>
              </w:rPr>
            </w:pPr>
            <w:r w:rsidRPr="00C73EB4">
              <w:rPr>
                <w:rFonts w:ascii="Arial" w:hAnsi="Arial" w:cs="Arial"/>
              </w:rPr>
              <w:t>21,67</w:t>
            </w:r>
          </w:p>
        </w:tc>
        <w:tc>
          <w:tcPr>
            <w:tcW w:w="2836" w:type="dxa"/>
            <w:shd w:val="clear" w:color="auto" w:fill="E6E6E6"/>
          </w:tcPr>
          <w:p w14:paraId="3F79DACF" w14:textId="77777777" w:rsidR="00C21537" w:rsidRPr="00C73EB4" w:rsidRDefault="00C21537" w:rsidP="00CC6B7F">
            <w:pPr>
              <w:jc w:val="center"/>
              <w:rPr>
                <w:rFonts w:ascii="Arial" w:hAnsi="Arial" w:cs="Arial"/>
              </w:rPr>
            </w:pPr>
            <w:r w:rsidRPr="00C73EB4">
              <w:rPr>
                <w:rFonts w:ascii="Arial" w:hAnsi="Arial" w:cs="Arial"/>
              </w:rPr>
              <w:t>4</w:t>
            </w:r>
          </w:p>
        </w:tc>
        <w:tc>
          <w:tcPr>
            <w:tcW w:w="3969" w:type="dxa"/>
            <w:shd w:val="clear" w:color="auto" w:fill="E6E6E6"/>
          </w:tcPr>
          <w:p w14:paraId="40CC09EC" w14:textId="77777777" w:rsidR="00C21537" w:rsidRPr="00C73EB4" w:rsidRDefault="00C21537" w:rsidP="00CC6B7F">
            <w:pPr>
              <w:jc w:val="center"/>
              <w:rPr>
                <w:rFonts w:ascii="Arial" w:hAnsi="Arial" w:cs="Arial"/>
              </w:rPr>
            </w:pPr>
            <w:r w:rsidRPr="00C73EB4">
              <w:rPr>
                <w:rFonts w:ascii="Arial" w:hAnsi="Arial" w:cs="Arial"/>
              </w:rPr>
              <w:t>-</w:t>
            </w:r>
          </w:p>
        </w:tc>
      </w:tr>
      <w:tr w:rsidR="00C21537" w:rsidRPr="00C73EB4" w14:paraId="75602C44" w14:textId="77777777" w:rsidTr="00CC6B7F">
        <w:trPr>
          <w:trHeight w:val="74"/>
        </w:trPr>
        <w:tc>
          <w:tcPr>
            <w:tcW w:w="2395" w:type="dxa"/>
            <w:tcBorders>
              <w:bottom w:val="single" w:sz="4" w:space="0" w:color="auto"/>
            </w:tcBorders>
            <w:shd w:val="clear" w:color="auto" w:fill="auto"/>
          </w:tcPr>
          <w:p w14:paraId="5AF7041C" w14:textId="77777777" w:rsidR="00C21537" w:rsidRPr="00C73EB4" w:rsidRDefault="00C21537" w:rsidP="00CC6B7F">
            <w:pPr>
              <w:jc w:val="center"/>
              <w:rPr>
                <w:rFonts w:ascii="Arial" w:hAnsi="Arial" w:cs="Arial"/>
              </w:rPr>
            </w:pPr>
          </w:p>
        </w:tc>
        <w:tc>
          <w:tcPr>
            <w:tcW w:w="12205" w:type="dxa"/>
            <w:gridSpan w:val="5"/>
            <w:tcBorders>
              <w:bottom w:val="single" w:sz="4" w:space="0" w:color="auto"/>
            </w:tcBorders>
            <w:shd w:val="clear" w:color="auto" w:fill="auto"/>
          </w:tcPr>
          <w:p w14:paraId="51659DAF" w14:textId="77777777" w:rsidR="00C21537" w:rsidRPr="00C73EB4" w:rsidRDefault="00C21537" w:rsidP="00CC6B7F">
            <w:pPr>
              <w:rPr>
                <w:rFonts w:ascii="Arial" w:hAnsi="Arial" w:cs="Arial"/>
                <w:b/>
              </w:rPr>
            </w:pPr>
            <w:r w:rsidRPr="00C73EB4">
              <w:rPr>
                <w:rFonts w:ascii="Arial" w:hAnsi="Arial" w:cs="Arial"/>
                <w:b/>
              </w:rPr>
              <w:t>объекты регионального значения:</w:t>
            </w:r>
          </w:p>
          <w:p w14:paraId="425F118C" w14:textId="77777777" w:rsidR="00C21537" w:rsidRPr="00C73EB4" w:rsidRDefault="00C21537" w:rsidP="006F0EC2">
            <w:pPr>
              <w:widowControl/>
              <w:numPr>
                <w:ilvl w:val="0"/>
                <w:numId w:val="66"/>
              </w:numPr>
              <w:tabs>
                <w:tab w:val="left" w:pos="330"/>
              </w:tabs>
              <w:jc w:val="left"/>
              <w:rPr>
                <w:rFonts w:ascii="Arial" w:hAnsi="Arial" w:cs="Arial"/>
              </w:rPr>
            </w:pPr>
            <w:r w:rsidRPr="00C73EB4">
              <w:rPr>
                <w:rFonts w:ascii="Arial" w:hAnsi="Arial" w:cs="Arial"/>
              </w:rPr>
              <w:t>поликлиническое отделение c пунктом скорой медицинской помощи п.г.т. Новосемейкино, ул. Придорожная, д. 27, площадка № 1 (общей площадью 1193,4 кв.м на 100 посещений в смену с пунктом скорой медицинской помощи на 2 машины);</w:t>
            </w:r>
          </w:p>
          <w:p w14:paraId="543112EE" w14:textId="77777777" w:rsidR="00C21537" w:rsidRPr="00C73EB4" w:rsidRDefault="00C21537" w:rsidP="006F0EC2">
            <w:pPr>
              <w:widowControl/>
              <w:numPr>
                <w:ilvl w:val="0"/>
                <w:numId w:val="66"/>
              </w:numPr>
              <w:tabs>
                <w:tab w:val="left" w:pos="330"/>
              </w:tabs>
              <w:ind w:left="47" w:firstLine="0"/>
              <w:jc w:val="left"/>
              <w:rPr>
                <w:rFonts w:ascii="Arial" w:hAnsi="Arial" w:cs="Arial"/>
                <w:b/>
              </w:rPr>
            </w:pPr>
            <w:r w:rsidRPr="00C73EB4">
              <w:rPr>
                <w:rFonts w:ascii="Arial" w:hAnsi="Arial" w:cs="Arial"/>
              </w:rPr>
              <w:t>больница с поликлиническим отделением с пунктом скорой медицинской помощи п.г.т. Новосемейкино, площадка № 5 (общей площадью 4 345, 2 кв.м на 200 посещений в смену с пунктом скорой медицинской помощи на 2 машины).</w:t>
            </w:r>
          </w:p>
          <w:p w14:paraId="79B023F3" w14:textId="77777777" w:rsidR="00C21537" w:rsidRPr="00C73EB4" w:rsidRDefault="00C21537" w:rsidP="00CC6B7F">
            <w:pPr>
              <w:tabs>
                <w:tab w:val="left" w:pos="330"/>
              </w:tabs>
              <w:ind w:left="47"/>
              <w:rPr>
                <w:rFonts w:ascii="Arial" w:hAnsi="Arial" w:cs="Arial"/>
              </w:rPr>
            </w:pPr>
          </w:p>
        </w:tc>
      </w:tr>
      <w:tr w:rsidR="00C21537" w:rsidRPr="00C73EB4" w14:paraId="11F4297D" w14:textId="77777777" w:rsidTr="00CC6B7F">
        <w:trPr>
          <w:trHeight w:val="74"/>
        </w:trPr>
        <w:tc>
          <w:tcPr>
            <w:tcW w:w="2395" w:type="dxa"/>
            <w:shd w:val="clear" w:color="auto" w:fill="E6E6E6"/>
          </w:tcPr>
          <w:p w14:paraId="058F2AD0" w14:textId="77777777" w:rsidR="00C21537" w:rsidRPr="00C73EB4" w:rsidRDefault="00C21537" w:rsidP="00CC6B7F">
            <w:pPr>
              <w:jc w:val="center"/>
              <w:rPr>
                <w:rFonts w:ascii="Arial" w:hAnsi="Arial" w:cs="Arial"/>
              </w:rPr>
            </w:pPr>
            <w:r w:rsidRPr="00C73EB4">
              <w:rPr>
                <w:rFonts w:ascii="Arial" w:hAnsi="Arial" w:cs="Arial"/>
                <w:b/>
              </w:rPr>
              <w:t>Зона рекреационного назначения (Р</w:t>
            </w:r>
            <w:r w:rsidRPr="00C73EB4">
              <w:rPr>
                <w:rFonts w:ascii="Arial" w:hAnsi="Arial" w:cs="Arial"/>
              </w:rPr>
              <w:t>)</w:t>
            </w:r>
          </w:p>
          <w:p w14:paraId="606A15A6" w14:textId="77777777" w:rsidR="00C21537" w:rsidRPr="00C73EB4" w:rsidRDefault="00C21537" w:rsidP="00CC6B7F">
            <w:pPr>
              <w:jc w:val="center"/>
              <w:rPr>
                <w:rFonts w:ascii="Arial" w:hAnsi="Arial" w:cs="Arial"/>
              </w:rPr>
            </w:pPr>
          </w:p>
        </w:tc>
        <w:tc>
          <w:tcPr>
            <w:tcW w:w="2707" w:type="dxa"/>
            <w:gridSpan w:val="2"/>
            <w:shd w:val="clear" w:color="auto" w:fill="E6E6E6"/>
          </w:tcPr>
          <w:p w14:paraId="60CD61F6" w14:textId="77777777" w:rsidR="00C21537" w:rsidRPr="00C73EB4" w:rsidRDefault="00C21537" w:rsidP="00CC6B7F">
            <w:pPr>
              <w:jc w:val="center"/>
              <w:rPr>
                <w:rFonts w:ascii="Arial" w:hAnsi="Arial" w:cs="Arial"/>
              </w:rPr>
            </w:pPr>
            <w:r w:rsidRPr="00C73EB4">
              <w:rPr>
                <w:rFonts w:ascii="Arial" w:hAnsi="Arial" w:cs="Arial"/>
              </w:rPr>
              <w:t>-</w:t>
            </w:r>
          </w:p>
        </w:tc>
        <w:tc>
          <w:tcPr>
            <w:tcW w:w="2693" w:type="dxa"/>
            <w:shd w:val="clear" w:color="auto" w:fill="E6E6E6"/>
          </w:tcPr>
          <w:p w14:paraId="42340058" w14:textId="77777777" w:rsidR="00C21537" w:rsidRPr="00C73EB4" w:rsidRDefault="00C21537" w:rsidP="00CC6B7F">
            <w:pPr>
              <w:jc w:val="center"/>
              <w:rPr>
                <w:rFonts w:ascii="Arial" w:hAnsi="Arial" w:cs="Arial"/>
              </w:rPr>
            </w:pPr>
            <w:r w:rsidRPr="00C73EB4">
              <w:rPr>
                <w:rFonts w:ascii="Arial" w:hAnsi="Arial" w:cs="Arial"/>
              </w:rPr>
              <w:t>371,87</w:t>
            </w:r>
          </w:p>
        </w:tc>
        <w:tc>
          <w:tcPr>
            <w:tcW w:w="2836" w:type="dxa"/>
            <w:shd w:val="clear" w:color="auto" w:fill="E6E6E6"/>
          </w:tcPr>
          <w:p w14:paraId="5FFE11F9" w14:textId="77777777" w:rsidR="00C21537" w:rsidRPr="00C73EB4" w:rsidRDefault="00C21537" w:rsidP="00CC6B7F">
            <w:pPr>
              <w:jc w:val="center"/>
              <w:rPr>
                <w:rFonts w:ascii="Arial" w:hAnsi="Arial" w:cs="Arial"/>
              </w:rPr>
            </w:pPr>
            <w:r w:rsidRPr="00C73EB4">
              <w:rPr>
                <w:rFonts w:ascii="Arial" w:hAnsi="Arial" w:cs="Arial"/>
              </w:rPr>
              <w:t>-</w:t>
            </w:r>
          </w:p>
        </w:tc>
        <w:tc>
          <w:tcPr>
            <w:tcW w:w="3969" w:type="dxa"/>
            <w:shd w:val="clear" w:color="auto" w:fill="E6E6E6"/>
          </w:tcPr>
          <w:p w14:paraId="31046DC7" w14:textId="77777777" w:rsidR="00C21537" w:rsidRPr="00C73EB4" w:rsidRDefault="00C21537" w:rsidP="00CC6B7F">
            <w:pPr>
              <w:jc w:val="center"/>
              <w:rPr>
                <w:rFonts w:ascii="Arial" w:hAnsi="Arial" w:cs="Arial"/>
              </w:rPr>
            </w:pPr>
            <w:r w:rsidRPr="00C73EB4">
              <w:rPr>
                <w:rFonts w:ascii="Arial" w:hAnsi="Arial" w:cs="Arial"/>
              </w:rPr>
              <w:t>-</w:t>
            </w:r>
          </w:p>
        </w:tc>
      </w:tr>
      <w:tr w:rsidR="00C21537" w:rsidRPr="00C73EB4" w14:paraId="0E659DF9" w14:textId="77777777" w:rsidTr="00CC6B7F">
        <w:trPr>
          <w:trHeight w:val="74"/>
        </w:trPr>
        <w:tc>
          <w:tcPr>
            <w:tcW w:w="2395" w:type="dxa"/>
            <w:shd w:val="clear" w:color="auto" w:fill="auto"/>
          </w:tcPr>
          <w:p w14:paraId="5EE84ABE" w14:textId="77777777" w:rsidR="00C21537" w:rsidRPr="00C73EB4" w:rsidRDefault="00C21537" w:rsidP="00CC6B7F">
            <w:pPr>
              <w:jc w:val="center"/>
              <w:rPr>
                <w:rFonts w:ascii="Arial" w:hAnsi="Arial" w:cs="Arial"/>
              </w:rPr>
            </w:pPr>
          </w:p>
        </w:tc>
        <w:tc>
          <w:tcPr>
            <w:tcW w:w="12205" w:type="dxa"/>
            <w:gridSpan w:val="5"/>
            <w:shd w:val="clear" w:color="auto" w:fill="auto"/>
          </w:tcPr>
          <w:p w14:paraId="10884CEB" w14:textId="77777777" w:rsidR="00C21537" w:rsidRPr="00C73EB4" w:rsidRDefault="00C21537" w:rsidP="00CC6B7F">
            <w:pPr>
              <w:rPr>
                <w:rFonts w:ascii="Arial" w:hAnsi="Arial" w:cs="Arial"/>
                <w:b/>
              </w:rPr>
            </w:pPr>
            <w:r w:rsidRPr="00C73EB4">
              <w:rPr>
                <w:rFonts w:ascii="Arial" w:hAnsi="Arial" w:cs="Arial"/>
                <w:b/>
              </w:rPr>
              <w:t>объекты местного значения городского поселения:</w:t>
            </w:r>
          </w:p>
          <w:p w14:paraId="57FB8A71" w14:textId="77777777" w:rsidR="00C21537" w:rsidRPr="00C73EB4" w:rsidRDefault="00C21537" w:rsidP="00CC6B7F">
            <w:pPr>
              <w:rPr>
                <w:rFonts w:ascii="Arial" w:hAnsi="Arial" w:cs="Arial"/>
              </w:rPr>
            </w:pPr>
            <w:r w:rsidRPr="00C73EB4">
              <w:rPr>
                <w:rFonts w:ascii="Arial" w:hAnsi="Arial" w:cs="Arial"/>
              </w:rPr>
              <w:t>- физкультурно-оздоровительный комплекс с бассейном в п.г.т. Новосемейкино по ул. Мира (общей площадью 3 767,9 кв.м, площадь зеркала воды 460 кв. м, площадь земельного участка  5,77 га);</w:t>
            </w:r>
          </w:p>
          <w:p w14:paraId="67FAFE4B" w14:textId="77777777" w:rsidR="00C21537" w:rsidRPr="00C73EB4" w:rsidRDefault="00C21537" w:rsidP="00CC6B7F">
            <w:pPr>
              <w:tabs>
                <w:tab w:val="left" w:pos="330"/>
              </w:tabs>
              <w:rPr>
                <w:rFonts w:ascii="Arial" w:hAnsi="Arial" w:cs="Arial"/>
              </w:rPr>
            </w:pPr>
            <w:r w:rsidRPr="00C73EB4">
              <w:rPr>
                <w:rFonts w:ascii="Arial" w:hAnsi="Arial" w:cs="Arial"/>
              </w:rPr>
              <w:t xml:space="preserve"> - универсальный спортивный комплекс в п.г.т. Новосемейкино по ул. Центральная, 3, площадка № 1 (общей площадью 1 956,3 кв.м площадь земельного участка  0,4 га);</w:t>
            </w:r>
          </w:p>
          <w:p w14:paraId="22FA7D02"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на площадке № 1 (общая площадь объектов 7 239 кв.м);</w:t>
            </w:r>
          </w:p>
          <w:p w14:paraId="7E9A6F91"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на площадке № 3 (общая площадь объектов 840  кв.м площадь участка 0,1 га);</w:t>
            </w:r>
          </w:p>
          <w:p w14:paraId="05B71693"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ул. Березовая на площадке № 4 (общая площадь объектов 1050 кв.м площадь участка 0,11 га);</w:t>
            </w:r>
          </w:p>
          <w:p w14:paraId="5BE9B37B"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на площадке № 2 (общая площадь объектов 2000 кв.м, площадь участка 0,2 га);</w:t>
            </w:r>
          </w:p>
          <w:p w14:paraId="2F976AB9"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на площадке № 2 (общая площадь объектов 2000 кв.м площадь участка 0,2 га);</w:t>
            </w:r>
          </w:p>
          <w:p w14:paraId="5EE60A68"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по ул. Садовой (общая площадь объектов 1050 кв.м площадь участка 0,21 га);</w:t>
            </w:r>
          </w:p>
          <w:p w14:paraId="3A2A1165"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по ул. Советской (общая площадь объектов 1050 кв.м, площадь участка 0,18 га);</w:t>
            </w:r>
          </w:p>
          <w:p w14:paraId="7AEA32D1"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п.г.т. Новосемейкино по ул. Северной, уч. 5 (площадь участка 0,39 га);</w:t>
            </w:r>
          </w:p>
          <w:p w14:paraId="05AC880C"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поселке Водино на площадке № 6 (общая площадь объектов 2000 кв.м площадь участка 0,2 га);</w:t>
            </w:r>
          </w:p>
          <w:p w14:paraId="46EBDB3F"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поселке Водино на площадке № 6 (общая площадь объектов 4000 площадь участка 0,41 га);</w:t>
            </w:r>
          </w:p>
          <w:p w14:paraId="6146E424" w14:textId="77777777" w:rsidR="00C21537" w:rsidRPr="00C73EB4" w:rsidRDefault="00C21537" w:rsidP="00CC6B7F">
            <w:pPr>
              <w:rPr>
                <w:rFonts w:ascii="Arial" w:hAnsi="Arial" w:cs="Arial"/>
              </w:rPr>
            </w:pPr>
            <w:r w:rsidRPr="00C73EB4">
              <w:rPr>
                <w:rFonts w:ascii="Arial" w:hAnsi="Arial" w:cs="Arial"/>
              </w:rPr>
              <w:t>- плоскостные спортивные сооружения в поселке Водино на площадке № 7 (общая площадь объектов 1050 кв.м площадь участка 0,11 га);</w:t>
            </w:r>
          </w:p>
          <w:p w14:paraId="77AB1443" w14:textId="77777777" w:rsidR="00C21537" w:rsidRPr="00C73EB4" w:rsidRDefault="00C21537" w:rsidP="00CC6B7F">
            <w:pPr>
              <w:tabs>
                <w:tab w:val="left" w:pos="188"/>
              </w:tabs>
              <w:rPr>
                <w:rFonts w:ascii="Arial" w:hAnsi="Arial" w:cs="Arial"/>
              </w:rPr>
            </w:pPr>
            <w:r w:rsidRPr="00C73EB4">
              <w:rPr>
                <w:rFonts w:ascii="Arial" w:hAnsi="Arial" w:cs="Arial"/>
              </w:rPr>
              <w:t>- плоскостные спортивные сооружения в селе Старосемейкино по Водному пер. (общая площадь объектов 1050 кв.м, площадь участка 0,13 га);</w:t>
            </w:r>
          </w:p>
          <w:p w14:paraId="793550B6" w14:textId="77777777" w:rsidR="00C21537" w:rsidRPr="00C73EB4" w:rsidRDefault="00C21537" w:rsidP="00CC6B7F">
            <w:pPr>
              <w:tabs>
                <w:tab w:val="left" w:pos="188"/>
              </w:tabs>
              <w:rPr>
                <w:rFonts w:ascii="Arial" w:hAnsi="Arial" w:cs="Arial"/>
              </w:rPr>
            </w:pPr>
            <w:r w:rsidRPr="00C73EB4">
              <w:rPr>
                <w:rFonts w:ascii="Arial" w:hAnsi="Arial" w:cs="Arial"/>
              </w:rPr>
              <w:t xml:space="preserve">- плоскостные спортивные сооружения в селе Старосемейкино по ул. Кооперативной </w:t>
            </w:r>
          </w:p>
          <w:p w14:paraId="0D66586C" w14:textId="77777777" w:rsidR="00C21537" w:rsidRPr="00C73EB4" w:rsidRDefault="00C21537" w:rsidP="00CC6B7F">
            <w:pPr>
              <w:tabs>
                <w:tab w:val="left" w:pos="188"/>
              </w:tabs>
              <w:rPr>
                <w:rFonts w:ascii="Arial" w:hAnsi="Arial" w:cs="Arial"/>
              </w:rPr>
            </w:pPr>
            <w:r w:rsidRPr="00C73EB4">
              <w:rPr>
                <w:rFonts w:ascii="Arial" w:hAnsi="Arial" w:cs="Arial"/>
              </w:rPr>
              <w:t>(общая площадь объектов 1546 кв.м, площадь участка 0,16 га);</w:t>
            </w:r>
          </w:p>
          <w:p w14:paraId="2A5AD5EB" w14:textId="77777777" w:rsidR="00C21537" w:rsidRPr="00C73EB4" w:rsidRDefault="00C21537" w:rsidP="006F0EC2">
            <w:pPr>
              <w:widowControl/>
              <w:numPr>
                <w:ilvl w:val="0"/>
                <w:numId w:val="66"/>
              </w:numPr>
              <w:tabs>
                <w:tab w:val="left" w:pos="188"/>
              </w:tabs>
              <w:ind w:left="0" w:firstLine="0"/>
              <w:rPr>
                <w:rFonts w:ascii="Arial" w:hAnsi="Arial" w:cs="Arial"/>
              </w:rPr>
            </w:pPr>
            <w:r w:rsidRPr="00C73EB4">
              <w:rPr>
                <w:rFonts w:ascii="Arial" w:hAnsi="Arial" w:cs="Arial"/>
              </w:rPr>
              <w:t>плоскостные спортивные сооружения в поселке Дубки на площадке №8 (общая площадь объектов 2000 кв.м площадь участка 0,2 га);</w:t>
            </w:r>
          </w:p>
          <w:p w14:paraId="79CD5210" w14:textId="77777777" w:rsidR="00C21537" w:rsidRPr="00C73EB4" w:rsidRDefault="00C21537" w:rsidP="006F0EC2">
            <w:pPr>
              <w:widowControl/>
              <w:numPr>
                <w:ilvl w:val="0"/>
                <w:numId w:val="66"/>
              </w:numPr>
              <w:tabs>
                <w:tab w:val="left" w:pos="188"/>
              </w:tabs>
              <w:ind w:left="0" w:firstLine="0"/>
              <w:rPr>
                <w:rFonts w:ascii="Arial" w:hAnsi="Arial" w:cs="Arial"/>
              </w:rPr>
            </w:pPr>
            <w:r w:rsidRPr="00C73EB4">
              <w:rPr>
                <w:rFonts w:ascii="Arial" w:hAnsi="Arial" w:cs="Arial"/>
              </w:rPr>
              <w:t>плоскостные спортивные сооружения в п.г.т. Новосемейкино на площадке № 5 (общая площадь объектов 14000);</w:t>
            </w:r>
          </w:p>
          <w:p w14:paraId="54D22AC5" w14:textId="77777777" w:rsidR="00C21537" w:rsidRPr="00C73EB4" w:rsidRDefault="00C21537" w:rsidP="00CC6B7F">
            <w:pPr>
              <w:tabs>
                <w:tab w:val="left" w:pos="188"/>
              </w:tabs>
              <w:rPr>
                <w:rFonts w:ascii="Arial" w:hAnsi="Arial" w:cs="Arial"/>
              </w:rPr>
            </w:pPr>
            <w:r w:rsidRPr="00C73EB4">
              <w:rPr>
                <w:rFonts w:ascii="Arial" w:hAnsi="Arial" w:cs="Arial"/>
              </w:rPr>
              <w:t>- плоскостные спортивные сооружения в п.г.т. Новосемейкино на площадке № 5 (общая площадь объектов 4500);</w:t>
            </w:r>
          </w:p>
          <w:p w14:paraId="1DBFA441" w14:textId="77777777" w:rsidR="00C21537" w:rsidRPr="00C73EB4" w:rsidRDefault="00C21537" w:rsidP="00CC6B7F">
            <w:pPr>
              <w:rPr>
                <w:rFonts w:ascii="Arial" w:hAnsi="Arial" w:cs="Arial"/>
              </w:rPr>
            </w:pPr>
            <w:r w:rsidRPr="00C73EB4">
              <w:rPr>
                <w:rFonts w:ascii="Arial" w:hAnsi="Arial" w:cs="Arial"/>
              </w:rPr>
              <w:t>- озелененные территории общего пользования, сквер в п.г.т. Новосемейкино на площадке №1</w:t>
            </w:r>
          </w:p>
          <w:p w14:paraId="5C0D1F8A" w14:textId="77777777" w:rsidR="00C21537" w:rsidRPr="00C73EB4" w:rsidRDefault="00C21537" w:rsidP="00CC6B7F">
            <w:pPr>
              <w:rPr>
                <w:rFonts w:ascii="Arial" w:hAnsi="Arial" w:cs="Arial"/>
              </w:rPr>
            </w:pPr>
            <w:r w:rsidRPr="00C73EB4">
              <w:rPr>
                <w:rFonts w:ascii="Arial" w:hAnsi="Arial" w:cs="Arial"/>
              </w:rPr>
              <w:t xml:space="preserve"> (площадь – 2,6 га);</w:t>
            </w:r>
          </w:p>
          <w:p w14:paraId="7E7FC75F" w14:textId="77777777" w:rsidR="00C21537" w:rsidRPr="00C73EB4" w:rsidRDefault="00C21537" w:rsidP="00CC6B7F">
            <w:pPr>
              <w:rPr>
                <w:rFonts w:ascii="Arial" w:hAnsi="Arial" w:cs="Arial"/>
              </w:rPr>
            </w:pPr>
            <w:r w:rsidRPr="00C73EB4">
              <w:rPr>
                <w:rFonts w:ascii="Arial" w:hAnsi="Arial" w:cs="Arial"/>
              </w:rPr>
              <w:t>- сквер в п.г.т. Новосемейкино по ул. Советской (площадь – 0,35 га);</w:t>
            </w:r>
          </w:p>
          <w:p w14:paraId="07108A57" w14:textId="77777777" w:rsidR="00C21537" w:rsidRPr="00C73EB4" w:rsidRDefault="00C21537" w:rsidP="00CC6B7F">
            <w:pPr>
              <w:rPr>
                <w:rFonts w:ascii="Arial" w:hAnsi="Arial" w:cs="Arial"/>
              </w:rPr>
            </w:pPr>
            <w:r w:rsidRPr="00C73EB4">
              <w:rPr>
                <w:rFonts w:ascii="Arial" w:hAnsi="Arial" w:cs="Arial"/>
              </w:rPr>
              <w:t>- сквер в п.г.т. Новосемейкино на площадке №2 (площадь – 0,6 га);</w:t>
            </w:r>
          </w:p>
          <w:p w14:paraId="2097E4C7" w14:textId="77777777" w:rsidR="00C21537" w:rsidRPr="00C73EB4" w:rsidRDefault="00C21537" w:rsidP="00CC6B7F">
            <w:pPr>
              <w:rPr>
                <w:rFonts w:ascii="Arial" w:hAnsi="Arial" w:cs="Arial"/>
              </w:rPr>
            </w:pPr>
            <w:r w:rsidRPr="00C73EB4">
              <w:rPr>
                <w:rFonts w:ascii="Arial" w:hAnsi="Arial" w:cs="Arial"/>
              </w:rPr>
              <w:t>- сквер в п.г.т. Новосемейкино на площадке №2 (площадь – 0,6 га);</w:t>
            </w:r>
          </w:p>
          <w:p w14:paraId="7E307078" w14:textId="77777777" w:rsidR="00C21537" w:rsidRPr="00C73EB4" w:rsidRDefault="00C21537" w:rsidP="00CC6B7F">
            <w:pPr>
              <w:rPr>
                <w:rFonts w:ascii="Arial" w:hAnsi="Arial" w:cs="Arial"/>
              </w:rPr>
            </w:pPr>
            <w:r w:rsidRPr="00C73EB4">
              <w:rPr>
                <w:rFonts w:ascii="Arial" w:hAnsi="Arial" w:cs="Arial"/>
              </w:rPr>
              <w:t>- озелененные территории общего пользования в п.г.т. Новосемейкино на площадке №2</w:t>
            </w:r>
          </w:p>
          <w:p w14:paraId="2357A50E" w14:textId="77777777" w:rsidR="00C21537" w:rsidRPr="00C73EB4" w:rsidRDefault="00C21537" w:rsidP="00CC6B7F">
            <w:pPr>
              <w:rPr>
                <w:rFonts w:ascii="Arial" w:hAnsi="Arial" w:cs="Arial"/>
              </w:rPr>
            </w:pPr>
            <w:r w:rsidRPr="00C73EB4">
              <w:rPr>
                <w:rFonts w:ascii="Arial" w:hAnsi="Arial" w:cs="Arial"/>
              </w:rPr>
              <w:t xml:space="preserve"> (площадь – 7,7 га);</w:t>
            </w:r>
          </w:p>
          <w:p w14:paraId="7463CE7E" w14:textId="77777777" w:rsidR="00C21537" w:rsidRPr="00C73EB4" w:rsidRDefault="00C21537" w:rsidP="00CC6B7F">
            <w:pPr>
              <w:rPr>
                <w:rFonts w:ascii="Arial" w:hAnsi="Arial" w:cs="Arial"/>
              </w:rPr>
            </w:pPr>
            <w:r w:rsidRPr="00C73EB4">
              <w:rPr>
                <w:rFonts w:ascii="Arial" w:hAnsi="Arial" w:cs="Arial"/>
              </w:rPr>
              <w:t>- сквер в п.г.т. Новосемейкино на площадке №3 (площадь – 0,2 га);</w:t>
            </w:r>
          </w:p>
          <w:p w14:paraId="33F5B1C2" w14:textId="77777777" w:rsidR="00C21537" w:rsidRPr="00C73EB4" w:rsidRDefault="00C21537" w:rsidP="00CC6B7F">
            <w:pPr>
              <w:rPr>
                <w:rFonts w:ascii="Arial" w:hAnsi="Arial" w:cs="Arial"/>
              </w:rPr>
            </w:pPr>
            <w:r w:rsidRPr="00C73EB4">
              <w:rPr>
                <w:rFonts w:ascii="Arial" w:hAnsi="Arial" w:cs="Arial"/>
              </w:rPr>
              <w:t>- сквер в п.г.т. Новосемейкино на площадке №4 (площадь – 0,4 га);</w:t>
            </w:r>
          </w:p>
          <w:p w14:paraId="73B12E39" w14:textId="77777777" w:rsidR="00C21537" w:rsidRPr="00C73EB4" w:rsidRDefault="00C21537" w:rsidP="00CC6B7F">
            <w:pPr>
              <w:rPr>
                <w:rFonts w:ascii="Arial" w:hAnsi="Arial" w:cs="Arial"/>
              </w:rPr>
            </w:pPr>
            <w:r w:rsidRPr="00C73EB4">
              <w:rPr>
                <w:rFonts w:ascii="Arial" w:hAnsi="Arial" w:cs="Arial"/>
              </w:rPr>
              <w:t>- сквер в п.г.т. Новосемейкино на площадке №5 (площадь – 1,1 га);</w:t>
            </w:r>
          </w:p>
          <w:p w14:paraId="6F473D3C" w14:textId="77777777" w:rsidR="00C21537" w:rsidRPr="00C73EB4" w:rsidRDefault="00C21537" w:rsidP="00CC6B7F">
            <w:pPr>
              <w:rPr>
                <w:rFonts w:ascii="Arial" w:hAnsi="Arial" w:cs="Arial"/>
              </w:rPr>
            </w:pPr>
            <w:r w:rsidRPr="00C73EB4">
              <w:rPr>
                <w:rFonts w:ascii="Arial" w:hAnsi="Arial" w:cs="Arial"/>
              </w:rPr>
              <w:t>- озелененные территории общего пользования в п.г.т. Новосемейкино на площадке №5</w:t>
            </w:r>
          </w:p>
          <w:p w14:paraId="1B0522CE" w14:textId="77777777" w:rsidR="00C21537" w:rsidRPr="00C73EB4" w:rsidRDefault="00C21537" w:rsidP="00CC6B7F">
            <w:pPr>
              <w:rPr>
                <w:rFonts w:ascii="Arial" w:hAnsi="Arial" w:cs="Arial"/>
              </w:rPr>
            </w:pPr>
            <w:r w:rsidRPr="00C73EB4">
              <w:rPr>
                <w:rFonts w:ascii="Arial" w:hAnsi="Arial" w:cs="Arial"/>
              </w:rPr>
              <w:t xml:space="preserve"> (площадь – 4,5 га);</w:t>
            </w:r>
          </w:p>
          <w:p w14:paraId="2F1503FE" w14:textId="77777777" w:rsidR="00C21537" w:rsidRPr="00C73EB4" w:rsidRDefault="00C21537" w:rsidP="00CC6B7F">
            <w:pPr>
              <w:rPr>
                <w:rFonts w:ascii="Arial" w:hAnsi="Arial" w:cs="Arial"/>
              </w:rPr>
            </w:pPr>
            <w:r w:rsidRPr="00C73EB4">
              <w:rPr>
                <w:rFonts w:ascii="Arial" w:hAnsi="Arial" w:cs="Arial"/>
              </w:rPr>
              <w:t>- сквер в поселке Водино по ул. Рабочей (площадь – 1,3 га);</w:t>
            </w:r>
          </w:p>
          <w:p w14:paraId="5446E1DE" w14:textId="77777777" w:rsidR="00C21537" w:rsidRPr="00C73EB4" w:rsidRDefault="00C21537" w:rsidP="00CC6B7F">
            <w:pPr>
              <w:rPr>
                <w:rFonts w:ascii="Arial" w:hAnsi="Arial" w:cs="Arial"/>
              </w:rPr>
            </w:pPr>
            <w:r w:rsidRPr="00C73EB4">
              <w:rPr>
                <w:rFonts w:ascii="Arial" w:hAnsi="Arial" w:cs="Arial"/>
              </w:rPr>
              <w:t>- сквер в поселке Водино на площадке № 6 (площадь участка 0,6 га);</w:t>
            </w:r>
          </w:p>
          <w:p w14:paraId="3E53DD23" w14:textId="77777777" w:rsidR="00C21537" w:rsidRPr="00C73EB4" w:rsidRDefault="00C21537" w:rsidP="00CC6B7F">
            <w:pPr>
              <w:rPr>
                <w:rFonts w:ascii="Arial" w:hAnsi="Arial" w:cs="Arial"/>
              </w:rPr>
            </w:pPr>
            <w:r w:rsidRPr="00C73EB4">
              <w:rPr>
                <w:rFonts w:ascii="Arial" w:hAnsi="Arial" w:cs="Arial"/>
              </w:rPr>
              <w:t>- сквер в поселке Водино на площадке № 6 (площадь участка 0,7 га);</w:t>
            </w:r>
          </w:p>
          <w:p w14:paraId="3257593D" w14:textId="77777777" w:rsidR="00C21537" w:rsidRPr="00C73EB4" w:rsidRDefault="00C21537" w:rsidP="00CC6B7F">
            <w:pPr>
              <w:rPr>
                <w:rFonts w:ascii="Arial" w:hAnsi="Arial" w:cs="Arial"/>
              </w:rPr>
            </w:pPr>
            <w:r w:rsidRPr="00C73EB4">
              <w:rPr>
                <w:rFonts w:ascii="Arial" w:hAnsi="Arial" w:cs="Arial"/>
              </w:rPr>
              <w:t>- озелененные территории общего пользования в поселке Водино на площадке № 6 (площадь участка 9,4 га);</w:t>
            </w:r>
          </w:p>
          <w:p w14:paraId="5C07449D" w14:textId="77777777" w:rsidR="00C21537" w:rsidRPr="00C73EB4" w:rsidRDefault="00C21537" w:rsidP="00CC6B7F">
            <w:pPr>
              <w:rPr>
                <w:rFonts w:ascii="Arial" w:hAnsi="Arial" w:cs="Arial"/>
              </w:rPr>
            </w:pPr>
            <w:r w:rsidRPr="00C73EB4">
              <w:rPr>
                <w:rFonts w:ascii="Arial" w:hAnsi="Arial" w:cs="Arial"/>
              </w:rPr>
              <w:t>- сквер в поселке Водино на площадке № 7 (площадь участка 0,1 га);</w:t>
            </w:r>
          </w:p>
          <w:p w14:paraId="1DE01181" w14:textId="77777777" w:rsidR="00C21537" w:rsidRPr="00C73EB4" w:rsidRDefault="00C21537" w:rsidP="00CC6B7F">
            <w:pPr>
              <w:rPr>
                <w:rFonts w:ascii="Arial" w:hAnsi="Arial" w:cs="Arial"/>
              </w:rPr>
            </w:pPr>
            <w:r w:rsidRPr="00C73EB4">
              <w:rPr>
                <w:rFonts w:ascii="Arial" w:hAnsi="Arial" w:cs="Arial"/>
              </w:rPr>
              <w:t>- озелененные территории общего пользования в поселке Водино на площадке № 7 (площадь участка 0,7 га);</w:t>
            </w:r>
          </w:p>
          <w:p w14:paraId="380C4CDE" w14:textId="77777777" w:rsidR="00C21537" w:rsidRPr="00C73EB4" w:rsidRDefault="00C21537" w:rsidP="00CC6B7F">
            <w:pPr>
              <w:rPr>
                <w:rFonts w:ascii="Arial" w:hAnsi="Arial" w:cs="Arial"/>
              </w:rPr>
            </w:pPr>
            <w:r w:rsidRPr="00C73EB4">
              <w:rPr>
                <w:rFonts w:ascii="Arial" w:hAnsi="Arial" w:cs="Arial"/>
              </w:rPr>
              <w:t>- сквер в поселке Дубки на площадке №8 (площадь участка 0,5 га);</w:t>
            </w:r>
          </w:p>
          <w:p w14:paraId="4AEDB3AB" w14:textId="77777777" w:rsidR="00C21537" w:rsidRPr="00C73EB4" w:rsidRDefault="00C21537" w:rsidP="00CC6B7F">
            <w:pPr>
              <w:rPr>
                <w:rFonts w:ascii="Arial" w:hAnsi="Arial" w:cs="Arial"/>
              </w:rPr>
            </w:pPr>
            <w:r w:rsidRPr="00C73EB4">
              <w:rPr>
                <w:rFonts w:ascii="Arial" w:hAnsi="Arial" w:cs="Arial"/>
              </w:rPr>
              <w:t>- сквер в селе Старосемейкино по Водному пер. (площадь участка 0,32 га);</w:t>
            </w:r>
          </w:p>
          <w:p w14:paraId="1C128ADA" w14:textId="77777777" w:rsidR="00C21537" w:rsidRPr="00C73EB4" w:rsidRDefault="00C21537" w:rsidP="00CC6B7F">
            <w:pPr>
              <w:rPr>
                <w:rFonts w:ascii="Arial" w:hAnsi="Arial" w:cs="Arial"/>
              </w:rPr>
            </w:pPr>
            <w:r w:rsidRPr="00C73EB4">
              <w:rPr>
                <w:rFonts w:ascii="Arial" w:hAnsi="Arial" w:cs="Arial"/>
              </w:rPr>
              <w:t>- озелененные территории общего пользования в п.г.т. Новосемейкино по ул. Новосадовой (площадь 1,7 га)</w:t>
            </w:r>
          </w:p>
        </w:tc>
      </w:tr>
      <w:tr w:rsidR="00C21537" w:rsidRPr="00C73EB4" w14:paraId="7255D56F" w14:textId="77777777" w:rsidTr="00CC6B7F">
        <w:trPr>
          <w:trHeight w:val="74"/>
        </w:trPr>
        <w:tc>
          <w:tcPr>
            <w:tcW w:w="2409" w:type="dxa"/>
            <w:gridSpan w:val="2"/>
            <w:tcBorders>
              <w:bottom w:val="single" w:sz="4" w:space="0" w:color="auto"/>
            </w:tcBorders>
            <w:shd w:val="clear" w:color="auto" w:fill="E6E6E6"/>
          </w:tcPr>
          <w:p w14:paraId="6B6A0596" w14:textId="77777777" w:rsidR="00C21537" w:rsidRPr="00C73EB4" w:rsidRDefault="00C21537" w:rsidP="00CC6B7F">
            <w:pPr>
              <w:jc w:val="center"/>
              <w:rPr>
                <w:rFonts w:ascii="Arial" w:hAnsi="Arial" w:cs="Arial"/>
              </w:rPr>
            </w:pPr>
            <w:r w:rsidRPr="00C73EB4">
              <w:rPr>
                <w:rFonts w:ascii="Arial" w:hAnsi="Arial" w:cs="Arial"/>
                <w:b/>
              </w:rPr>
              <w:t>Зона сельскохозяйственного использования (Сх)</w:t>
            </w:r>
          </w:p>
        </w:tc>
        <w:tc>
          <w:tcPr>
            <w:tcW w:w="2693" w:type="dxa"/>
            <w:tcBorders>
              <w:bottom w:val="single" w:sz="4" w:space="0" w:color="auto"/>
            </w:tcBorders>
            <w:shd w:val="clear" w:color="auto" w:fill="E6E6E6"/>
          </w:tcPr>
          <w:p w14:paraId="5D654B2B" w14:textId="77777777" w:rsidR="00C21537" w:rsidRPr="00C73EB4" w:rsidRDefault="00C21537" w:rsidP="00CC6B7F">
            <w:pPr>
              <w:jc w:val="center"/>
              <w:rPr>
                <w:rFonts w:ascii="Arial" w:hAnsi="Arial" w:cs="Arial"/>
              </w:rPr>
            </w:pPr>
            <w:r w:rsidRPr="00C73EB4">
              <w:rPr>
                <w:rFonts w:ascii="Arial" w:hAnsi="Arial" w:cs="Arial"/>
              </w:rPr>
              <w:t>-</w:t>
            </w:r>
          </w:p>
        </w:tc>
        <w:tc>
          <w:tcPr>
            <w:tcW w:w="2693" w:type="dxa"/>
            <w:tcBorders>
              <w:bottom w:val="single" w:sz="4" w:space="0" w:color="auto"/>
            </w:tcBorders>
            <w:shd w:val="clear" w:color="auto" w:fill="E6E6E6"/>
          </w:tcPr>
          <w:p w14:paraId="12019E3F" w14:textId="77777777" w:rsidR="00C21537" w:rsidRPr="00C73EB4" w:rsidRDefault="00C21537" w:rsidP="00CC6B7F">
            <w:pPr>
              <w:jc w:val="center"/>
              <w:rPr>
                <w:rFonts w:ascii="Arial" w:hAnsi="Arial" w:cs="Arial"/>
              </w:rPr>
            </w:pPr>
            <w:r w:rsidRPr="00C73EB4">
              <w:rPr>
                <w:rFonts w:ascii="Arial" w:hAnsi="Arial" w:cs="Arial"/>
              </w:rPr>
              <w:t>3756,0</w:t>
            </w:r>
          </w:p>
        </w:tc>
        <w:tc>
          <w:tcPr>
            <w:tcW w:w="2836" w:type="dxa"/>
            <w:tcBorders>
              <w:bottom w:val="single" w:sz="4" w:space="0" w:color="auto"/>
            </w:tcBorders>
            <w:shd w:val="clear" w:color="auto" w:fill="E6E6E6"/>
          </w:tcPr>
          <w:p w14:paraId="63208065" w14:textId="77777777" w:rsidR="00C21537" w:rsidRPr="00C73EB4" w:rsidRDefault="00C21537" w:rsidP="00CC6B7F">
            <w:pPr>
              <w:jc w:val="center"/>
              <w:rPr>
                <w:rFonts w:ascii="Arial" w:hAnsi="Arial" w:cs="Arial"/>
              </w:rPr>
            </w:pPr>
            <w:r w:rsidRPr="00C73EB4">
              <w:rPr>
                <w:rFonts w:ascii="Arial" w:hAnsi="Arial" w:cs="Arial"/>
              </w:rPr>
              <w:t>-</w:t>
            </w:r>
          </w:p>
        </w:tc>
        <w:tc>
          <w:tcPr>
            <w:tcW w:w="3969" w:type="dxa"/>
            <w:tcBorders>
              <w:bottom w:val="single" w:sz="4" w:space="0" w:color="auto"/>
            </w:tcBorders>
            <w:shd w:val="clear" w:color="auto" w:fill="E6E6E6"/>
          </w:tcPr>
          <w:p w14:paraId="70EA94A8" w14:textId="77777777" w:rsidR="00C21537" w:rsidRPr="00C73EB4" w:rsidRDefault="00C21537" w:rsidP="00CC6B7F">
            <w:pPr>
              <w:rPr>
                <w:rFonts w:ascii="Arial" w:hAnsi="Arial" w:cs="Arial"/>
              </w:rPr>
            </w:pPr>
          </w:p>
        </w:tc>
      </w:tr>
      <w:tr w:rsidR="00C21537" w:rsidRPr="00C73EB4" w14:paraId="453BB0AD" w14:textId="77777777" w:rsidTr="00CC6B7F">
        <w:trPr>
          <w:trHeight w:val="74"/>
        </w:trPr>
        <w:tc>
          <w:tcPr>
            <w:tcW w:w="2409" w:type="dxa"/>
            <w:gridSpan w:val="2"/>
            <w:shd w:val="clear" w:color="auto" w:fill="FFFFFF"/>
          </w:tcPr>
          <w:p w14:paraId="61E9EC72" w14:textId="77777777" w:rsidR="00C21537" w:rsidRPr="00C73EB4" w:rsidRDefault="00C21537" w:rsidP="00CC6B7F">
            <w:pPr>
              <w:rPr>
                <w:rFonts w:ascii="Arial" w:hAnsi="Arial" w:cs="Arial"/>
              </w:rPr>
            </w:pPr>
          </w:p>
        </w:tc>
        <w:tc>
          <w:tcPr>
            <w:tcW w:w="12191" w:type="dxa"/>
            <w:gridSpan w:val="4"/>
            <w:shd w:val="clear" w:color="auto" w:fill="FFFFFF"/>
          </w:tcPr>
          <w:p w14:paraId="6620CB9F" w14:textId="77777777" w:rsidR="00C21537" w:rsidRPr="00C73EB4" w:rsidRDefault="00C21537" w:rsidP="00CC6B7F">
            <w:pPr>
              <w:tabs>
                <w:tab w:val="left" w:pos="318"/>
              </w:tabs>
              <w:rPr>
                <w:rFonts w:ascii="Arial" w:hAnsi="Arial" w:cs="Arial"/>
              </w:rPr>
            </w:pPr>
            <w:r w:rsidRPr="00C73EB4">
              <w:rPr>
                <w:rFonts w:ascii="Arial" w:hAnsi="Arial" w:cs="Arial"/>
              </w:rPr>
              <w:t>-шкафной газорегуляторный пункт (к северу от села Старосемейкино, производительность до 200 куб.м/час, строительство);</w:t>
            </w:r>
          </w:p>
          <w:p w14:paraId="1330766B" w14:textId="77777777" w:rsidR="00C21537" w:rsidRPr="00C73EB4" w:rsidRDefault="00C21537" w:rsidP="00CC6B7F">
            <w:pPr>
              <w:tabs>
                <w:tab w:val="left" w:pos="318"/>
              </w:tabs>
              <w:rPr>
                <w:rFonts w:ascii="Arial" w:hAnsi="Arial" w:cs="Arial"/>
              </w:rPr>
            </w:pPr>
            <w:r w:rsidRPr="00C73EB4">
              <w:rPr>
                <w:rFonts w:ascii="Arial" w:hAnsi="Arial" w:cs="Arial"/>
              </w:rPr>
              <w:t>-шкафной газорегуляторный пункт (в селе Старосемейкино, Водный пер. производительность до 200 куб.м/час, строительство).</w:t>
            </w:r>
          </w:p>
        </w:tc>
      </w:tr>
      <w:tr w:rsidR="00C21537" w:rsidRPr="00C73EB4" w14:paraId="1B01CC9F" w14:textId="77777777" w:rsidTr="00CC6B7F">
        <w:tc>
          <w:tcPr>
            <w:tcW w:w="2409" w:type="dxa"/>
            <w:gridSpan w:val="2"/>
            <w:tcBorders>
              <w:bottom w:val="single" w:sz="4" w:space="0" w:color="auto"/>
            </w:tcBorders>
            <w:shd w:val="clear" w:color="auto" w:fill="E6E6E6"/>
          </w:tcPr>
          <w:p w14:paraId="1DF5B378" w14:textId="77777777" w:rsidR="00C21537" w:rsidRPr="00C73EB4" w:rsidRDefault="00C21537" w:rsidP="00CC6B7F">
            <w:pPr>
              <w:jc w:val="center"/>
              <w:rPr>
                <w:rFonts w:ascii="Arial" w:hAnsi="Arial" w:cs="Arial"/>
                <w:b/>
              </w:rPr>
            </w:pPr>
            <w:r w:rsidRPr="00C73EB4">
              <w:rPr>
                <w:rFonts w:ascii="Arial" w:hAnsi="Arial" w:cs="Arial"/>
                <w:b/>
              </w:rPr>
              <w:t>Зона производственного использования (П)</w:t>
            </w:r>
          </w:p>
        </w:tc>
        <w:tc>
          <w:tcPr>
            <w:tcW w:w="2693" w:type="dxa"/>
            <w:tcBorders>
              <w:bottom w:val="single" w:sz="4" w:space="0" w:color="auto"/>
            </w:tcBorders>
            <w:shd w:val="clear" w:color="auto" w:fill="E6E6E6"/>
          </w:tcPr>
          <w:p w14:paraId="75F2B52B" w14:textId="77777777" w:rsidR="00C21537" w:rsidRPr="00C73EB4" w:rsidRDefault="00C21537" w:rsidP="00CC6B7F">
            <w:pPr>
              <w:jc w:val="center"/>
              <w:rPr>
                <w:rFonts w:ascii="Arial" w:hAnsi="Arial" w:cs="Arial"/>
                <w:b/>
              </w:rPr>
            </w:pPr>
            <w:r w:rsidRPr="00C73EB4">
              <w:rPr>
                <w:rFonts w:ascii="Arial" w:hAnsi="Arial" w:cs="Arial"/>
                <w:b/>
              </w:rPr>
              <w:t>-</w:t>
            </w:r>
          </w:p>
        </w:tc>
        <w:tc>
          <w:tcPr>
            <w:tcW w:w="2693" w:type="dxa"/>
            <w:tcBorders>
              <w:bottom w:val="single" w:sz="4" w:space="0" w:color="auto"/>
            </w:tcBorders>
            <w:shd w:val="clear" w:color="auto" w:fill="E6E6E6"/>
          </w:tcPr>
          <w:p w14:paraId="7B1D23C2" w14:textId="77777777" w:rsidR="00C21537" w:rsidRPr="00C73EB4" w:rsidRDefault="00C21537" w:rsidP="00CC6B7F">
            <w:pPr>
              <w:jc w:val="center"/>
              <w:rPr>
                <w:rFonts w:ascii="Arial" w:hAnsi="Arial" w:cs="Arial"/>
              </w:rPr>
            </w:pPr>
            <w:r w:rsidRPr="00C73EB4">
              <w:rPr>
                <w:rFonts w:ascii="Arial" w:hAnsi="Arial" w:cs="Arial"/>
              </w:rPr>
              <w:t>718,32</w:t>
            </w:r>
          </w:p>
        </w:tc>
        <w:tc>
          <w:tcPr>
            <w:tcW w:w="2836" w:type="dxa"/>
            <w:tcBorders>
              <w:bottom w:val="single" w:sz="4" w:space="0" w:color="auto"/>
            </w:tcBorders>
            <w:shd w:val="clear" w:color="auto" w:fill="E6E6E6"/>
          </w:tcPr>
          <w:p w14:paraId="27F1D478" w14:textId="77777777" w:rsidR="00C21537" w:rsidRPr="00C73EB4" w:rsidRDefault="00C21537" w:rsidP="00CC6B7F">
            <w:pPr>
              <w:jc w:val="center"/>
              <w:rPr>
                <w:rFonts w:ascii="Arial" w:hAnsi="Arial" w:cs="Arial"/>
              </w:rPr>
            </w:pPr>
            <w:r w:rsidRPr="00C73EB4">
              <w:rPr>
                <w:rFonts w:ascii="Arial" w:hAnsi="Arial" w:cs="Arial"/>
              </w:rPr>
              <w:t>-</w:t>
            </w:r>
          </w:p>
        </w:tc>
        <w:tc>
          <w:tcPr>
            <w:tcW w:w="3969" w:type="dxa"/>
            <w:tcBorders>
              <w:bottom w:val="single" w:sz="4" w:space="0" w:color="auto"/>
            </w:tcBorders>
            <w:shd w:val="clear" w:color="auto" w:fill="E6E6E6"/>
          </w:tcPr>
          <w:p w14:paraId="0370D757"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2DE9E8C4" w14:textId="77777777" w:rsidTr="00CC6B7F">
        <w:tc>
          <w:tcPr>
            <w:tcW w:w="2409" w:type="dxa"/>
            <w:gridSpan w:val="2"/>
            <w:tcBorders>
              <w:bottom w:val="single" w:sz="4" w:space="0" w:color="auto"/>
            </w:tcBorders>
            <w:shd w:val="clear" w:color="auto" w:fill="auto"/>
          </w:tcPr>
          <w:p w14:paraId="2F13A317" w14:textId="77777777" w:rsidR="00C21537" w:rsidRPr="00C73EB4" w:rsidRDefault="00C21537" w:rsidP="00CC6B7F">
            <w:pPr>
              <w:jc w:val="center"/>
              <w:rPr>
                <w:rFonts w:ascii="Arial" w:hAnsi="Arial" w:cs="Arial"/>
              </w:rPr>
            </w:pPr>
          </w:p>
        </w:tc>
        <w:tc>
          <w:tcPr>
            <w:tcW w:w="12191" w:type="dxa"/>
            <w:gridSpan w:val="4"/>
            <w:tcBorders>
              <w:bottom w:val="single" w:sz="4" w:space="0" w:color="auto"/>
            </w:tcBorders>
            <w:shd w:val="clear" w:color="auto" w:fill="auto"/>
          </w:tcPr>
          <w:p w14:paraId="1F646D18" w14:textId="77777777" w:rsidR="00C21537" w:rsidRPr="00C73EB4" w:rsidRDefault="00C21537" w:rsidP="00CC6B7F">
            <w:pPr>
              <w:rPr>
                <w:rFonts w:ascii="Arial" w:hAnsi="Arial" w:cs="Arial"/>
                <w:b/>
              </w:rPr>
            </w:pPr>
            <w:r w:rsidRPr="00C73EB4">
              <w:rPr>
                <w:rFonts w:ascii="Arial" w:hAnsi="Arial" w:cs="Arial"/>
                <w:b/>
              </w:rPr>
              <w:t>объекты регионального значения:</w:t>
            </w:r>
          </w:p>
          <w:p w14:paraId="6AB9ECFC" w14:textId="77777777" w:rsidR="00C21537" w:rsidRPr="00C73EB4" w:rsidRDefault="00C21537" w:rsidP="00CC6B7F">
            <w:pPr>
              <w:rPr>
                <w:rFonts w:ascii="Arial" w:hAnsi="Arial" w:cs="Arial"/>
              </w:rPr>
            </w:pPr>
            <w:r w:rsidRPr="00C73EB4">
              <w:rPr>
                <w:rFonts w:ascii="Arial" w:hAnsi="Arial" w:cs="Arial"/>
              </w:rPr>
              <w:t>-пожарное депо на 6 автомобилей (п.г.т. Новосемейкино, Промышленное шоссе, 7, реконструкция);</w:t>
            </w:r>
          </w:p>
          <w:p w14:paraId="79C57362" w14:textId="77777777" w:rsidR="00C21537" w:rsidRPr="00C73EB4" w:rsidRDefault="00C21537" w:rsidP="00CC6B7F">
            <w:pPr>
              <w:rPr>
                <w:rFonts w:ascii="Arial" w:hAnsi="Arial" w:cs="Arial"/>
                <w:b/>
              </w:rPr>
            </w:pPr>
            <w:r w:rsidRPr="00C73EB4">
              <w:rPr>
                <w:rFonts w:ascii="Arial" w:hAnsi="Arial" w:cs="Arial"/>
                <w:b/>
              </w:rPr>
              <w:t>объекты местного значения муниципального района:</w:t>
            </w:r>
          </w:p>
          <w:p w14:paraId="26E86FC3" w14:textId="77777777" w:rsidR="00C21537" w:rsidRPr="00C73EB4" w:rsidRDefault="00C21537" w:rsidP="00CC6B7F">
            <w:pPr>
              <w:rPr>
                <w:rFonts w:ascii="Arial" w:hAnsi="Arial" w:cs="Arial"/>
              </w:rPr>
            </w:pPr>
            <w:r w:rsidRPr="00C73EB4">
              <w:rPr>
                <w:rFonts w:ascii="Arial" w:hAnsi="Arial" w:cs="Arial"/>
              </w:rPr>
              <w:t>- котельная №1 (в п.г.т. Новосемейкино, ул. Школьная, 11, реконструкция);</w:t>
            </w:r>
          </w:p>
          <w:p w14:paraId="3E145ABD" w14:textId="77777777" w:rsidR="00C21537" w:rsidRPr="00C73EB4" w:rsidRDefault="00C21537" w:rsidP="00CC6B7F">
            <w:pPr>
              <w:rPr>
                <w:rFonts w:ascii="Arial" w:hAnsi="Arial" w:cs="Arial"/>
              </w:rPr>
            </w:pPr>
            <w:r w:rsidRPr="00C73EB4">
              <w:rPr>
                <w:rFonts w:ascii="Arial" w:hAnsi="Arial" w:cs="Arial"/>
              </w:rPr>
              <w:t>- котельная №2 (в п.г.т. Новосемейкино, ул.Новосадовая 18а, реконструкция).</w:t>
            </w:r>
          </w:p>
        </w:tc>
      </w:tr>
      <w:tr w:rsidR="00C21537" w:rsidRPr="00C73EB4" w14:paraId="42451629" w14:textId="77777777" w:rsidTr="00CC6B7F">
        <w:trPr>
          <w:trHeight w:val="1167"/>
        </w:trPr>
        <w:tc>
          <w:tcPr>
            <w:tcW w:w="2395" w:type="dxa"/>
            <w:tcBorders>
              <w:bottom w:val="single" w:sz="4" w:space="0" w:color="auto"/>
            </w:tcBorders>
            <w:shd w:val="clear" w:color="auto" w:fill="E6E6E6"/>
          </w:tcPr>
          <w:p w14:paraId="01937475" w14:textId="77777777" w:rsidR="00C21537" w:rsidRPr="00C73EB4" w:rsidRDefault="00C21537" w:rsidP="00CC6B7F">
            <w:pPr>
              <w:jc w:val="center"/>
              <w:rPr>
                <w:rFonts w:ascii="Arial" w:hAnsi="Arial" w:cs="Arial"/>
                <w:b/>
              </w:rPr>
            </w:pPr>
            <w:r w:rsidRPr="00C73EB4">
              <w:rPr>
                <w:rFonts w:ascii="Arial" w:hAnsi="Arial" w:cs="Arial"/>
                <w:b/>
              </w:rPr>
              <w:t>Зона инженерной и транспортной инфраструктуры (ИТ)</w:t>
            </w:r>
          </w:p>
        </w:tc>
        <w:tc>
          <w:tcPr>
            <w:tcW w:w="2707" w:type="dxa"/>
            <w:gridSpan w:val="2"/>
            <w:tcBorders>
              <w:bottom w:val="single" w:sz="4" w:space="0" w:color="auto"/>
            </w:tcBorders>
            <w:shd w:val="clear" w:color="auto" w:fill="E6E6E6"/>
          </w:tcPr>
          <w:p w14:paraId="10E76A66" w14:textId="77777777" w:rsidR="00C21537" w:rsidRPr="00C73EB4" w:rsidRDefault="00C21537" w:rsidP="00CC6B7F">
            <w:pPr>
              <w:jc w:val="center"/>
              <w:rPr>
                <w:rFonts w:ascii="Arial" w:hAnsi="Arial" w:cs="Arial"/>
              </w:rPr>
            </w:pPr>
            <w:r w:rsidRPr="00C73EB4">
              <w:rPr>
                <w:rFonts w:ascii="Arial" w:hAnsi="Arial" w:cs="Arial"/>
                <w:color w:val="000000"/>
              </w:rPr>
              <w:t>-</w:t>
            </w:r>
          </w:p>
        </w:tc>
        <w:tc>
          <w:tcPr>
            <w:tcW w:w="2693" w:type="dxa"/>
            <w:tcBorders>
              <w:bottom w:val="single" w:sz="4" w:space="0" w:color="auto"/>
            </w:tcBorders>
            <w:shd w:val="clear" w:color="auto" w:fill="E6E6E6"/>
          </w:tcPr>
          <w:p w14:paraId="18E97FE2" w14:textId="77777777" w:rsidR="00C21537" w:rsidRPr="00C73EB4" w:rsidRDefault="00C21537" w:rsidP="00CC6B7F">
            <w:pPr>
              <w:jc w:val="center"/>
              <w:rPr>
                <w:rFonts w:ascii="Arial" w:hAnsi="Arial" w:cs="Arial"/>
              </w:rPr>
            </w:pPr>
            <w:r w:rsidRPr="00C73EB4">
              <w:rPr>
                <w:rFonts w:ascii="Arial" w:hAnsi="Arial" w:cs="Arial"/>
              </w:rPr>
              <w:t>734,40</w:t>
            </w:r>
          </w:p>
        </w:tc>
        <w:tc>
          <w:tcPr>
            <w:tcW w:w="2836" w:type="dxa"/>
            <w:tcBorders>
              <w:bottom w:val="single" w:sz="4" w:space="0" w:color="auto"/>
            </w:tcBorders>
            <w:shd w:val="clear" w:color="auto" w:fill="E6E6E6"/>
          </w:tcPr>
          <w:p w14:paraId="50DBC240" w14:textId="77777777" w:rsidR="00C21537" w:rsidRPr="00C73EB4" w:rsidRDefault="00C21537" w:rsidP="00CC6B7F">
            <w:pPr>
              <w:jc w:val="center"/>
              <w:rPr>
                <w:rFonts w:ascii="Arial" w:hAnsi="Arial" w:cs="Arial"/>
              </w:rPr>
            </w:pPr>
            <w:r w:rsidRPr="00C73EB4">
              <w:rPr>
                <w:rFonts w:ascii="Arial" w:hAnsi="Arial" w:cs="Arial"/>
              </w:rPr>
              <w:t>2</w:t>
            </w:r>
          </w:p>
        </w:tc>
        <w:tc>
          <w:tcPr>
            <w:tcW w:w="3969" w:type="dxa"/>
            <w:tcBorders>
              <w:bottom w:val="single" w:sz="4" w:space="0" w:color="auto"/>
            </w:tcBorders>
            <w:shd w:val="clear" w:color="auto" w:fill="E6E6E6"/>
          </w:tcPr>
          <w:p w14:paraId="19B7FBD7" w14:textId="77777777" w:rsidR="00C21537" w:rsidRPr="00C73EB4" w:rsidRDefault="00C21537" w:rsidP="00CC6B7F">
            <w:pPr>
              <w:jc w:val="center"/>
              <w:rPr>
                <w:rFonts w:ascii="Arial" w:hAnsi="Arial" w:cs="Arial"/>
              </w:rPr>
            </w:pPr>
            <w:r w:rsidRPr="00C73EB4">
              <w:rPr>
                <w:rFonts w:ascii="Arial" w:hAnsi="Arial" w:cs="Arial"/>
              </w:rPr>
              <w:t>50</w:t>
            </w:r>
          </w:p>
        </w:tc>
      </w:tr>
      <w:tr w:rsidR="00C21537" w:rsidRPr="00C73EB4" w14:paraId="30DC52B2" w14:textId="77777777" w:rsidTr="00CC6B7F">
        <w:trPr>
          <w:trHeight w:val="1167"/>
        </w:trPr>
        <w:tc>
          <w:tcPr>
            <w:tcW w:w="2395" w:type="dxa"/>
            <w:tcBorders>
              <w:bottom w:val="single" w:sz="4" w:space="0" w:color="auto"/>
            </w:tcBorders>
            <w:shd w:val="clear" w:color="auto" w:fill="auto"/>
          </w:tcPr>
          <w:p w14:paraId="6F6FFF6E" w14:textId="77777777" w:rsidR="00C21537" w:rsidRPr="00C73EB4" w:rsidRDefault="00C21537" w:rsidP="00CC6B7F">
            <w:pPr>
              <w:jc w:val="center"/>
              <w:rPr>
                <w:rFonts w:ascii="Arial" w:hAnsi="Arial" w:cs="Arial"/>
                <w:b/>
              </w:rPr>
            </w:pPr>
          </w:p>
        </w:tc>
        <w:tc>
          <w:tcPr>
            <w:tcW w:w="12205" w:type="dxa"/>
            <w:gridSpan w:val="5"/>
            <w:tcBorders>
              <w:bottom w:val="single" w:sz="4" w:space="0" w:color="auto"/>
            </w:tcBorders>
            <w:shd w:val="clear" w:color="auto" w:fill="auto"/>
          </w:tcPr>
          <w:p w14:paraId="36A70550" w14:textId="77777777" w:rsidR="00C21537" w:rsidRPr="00C73EB4" w:rsidRDefault="00C21537" w:rsidP="00CC6B7F">
            <w:pPr>
              <w:rPr>
                <w:rFonts w:ascii="Arial" w:hAnsi="Arial" w:cs="Arial"/>
                <w:b/>
              </w:rPr>
            </w:pPr>
            <w:r w:rsidRPr="00C73EB4">
              <w:rPr>
                <w:rFonts w:ascii="Arial" w:hAnsi="Arial" w:cs="Arial"/>
                <w:b/>
              </w:rPr>
              <w:t>объекты местного значения муниципального района:</w:t>
            </w:r>
          </w:p>
          <w:p w14:paraId="4083ACB2" w14:textId="77777777" w:rsidR="00C21537" w:rsidRPr="00C73EB4" w:rsidRDefault="00C21537" w:rsidP="00CC6B7F">
            <w:pPr>
              <w:rPr>
                <w:rFonts w:ascii="Arial" w:hAnsi="Arial" w:cs="Arial"/>
              </w:rPr>
            </w:pPr>
            <w:r w:rsidRPr="00C73EB4">
              <w:t>-</w:t>
            </w:r>
            <w:r w:rsidRPr="00C73EB4">
              <w:rPr>
                <w:rFonts w:ascii="Arial" w:hAnsi="Arial" w:cs="Arial"/>
              </w:rPr>
              <w:t xml:space="preserve"> котельная №3 (в п.г.т. Новосемейкино, ул. Заводская 16б, реконструкция)</w:t>
            </w:r>
          </w:p>
          <w:p w14:paraId="16851251" w14:textId="77777777" w:rsidR="00C21537" w:rsidRPr="00C73EB4" w:rsidRDefault="00C21537" w:rsidP="00CC6B7F">
            <w:pPr>
              <w:rPr>
                <w:rFonts w:ascii="Arial" w:hAnsi="Arial" w:cs="Arial"/>
              </w:rPr>
            </w:pPr>
            <w:r w:rsidRPr="00C73EB4">
              <w:rPr>
                <w:rFonts w:ascii="Arial" w:hAnsi="Arial" w:cs="Arial"/>
              </w:rPr>
              <w:t>- котельная №7 (в п.г.т. Новосемейкино, ул. Попова 13а, реконструкция)</w:t>
            </w:r>
          </w:p>
          <w:p w14:paraId="0A1C6540" w14:textId="77777777" w:rsidR="00C21537" w:rsidRPr="00C73EB4" w:rsidRDefault="00C21537" w:rsidP="00CC6B7F">
            <w:pPr>
              <w:rPr>
                <w:rFonts w:ascii="Arial" w:hAnsi="Arial" w:cs="Arial"/>
              </w:rPr>
            </w:pPr>
            <w:r w:rsidRPr="00C73EB4">
              <w:rPr>
                <w:rFonts w:ascii="Arial" w:hAnsi="Arial" w:cs="Arial"/>
              </w:rPr>
              <w:t>- модульная котельная для отопления 4-х многоквартирных жилых домов (в п.г.т. Новосемейкино на площадке №3, производительность до 200 кВт, строительство);</w:t>
            </w:r>
          </w:p>
          <w:p w14:paraId="7E650816" w14:textId="77777777" w:rsidR="00C21537" w:rsidRPr="00C73EB4" w:rsidRDefault="00C21537" w:rsidP="00CC6B7F">
            <w:pPr>
              <w:rPr>
                <w:rFonts w:ascii="Arial" w:hAnsi="Arial" w:cs="Arial"/>
                <w:b/>
              </w:rPr>
            </w:pPr>
            <w:r w:rsidRPr="00C73EB4">
              <w:rPr>
                <w:rFonts w:ascii="Arial" w:hAnsi="Arial" w:cs="Arial"/>
                <w:b/>
              </w:rPr>
              <w:t>объекты местного значения городского поселения:</w:t>
            </w:r>
          </w:p>
          <w:p w14:paraId="04F42AE8"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на площадке №1, производительность до 160 кВт, строительство) – 2 шт.;</w:t>
            </w:r>
          </w:p>
          <w:p w14:paraId="261EC3F3"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на площадке №2, производительность до 200 кВт, строительство)-4 шт.;</w:t>
            </w:r>
          </w:p>
          <w:p w14:paraId="05500790"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на площадке №3, производительность до 200 кВт, строительство)-2 шт.;</w:t>
            </w:r>
          </w:p>
          <w:p w14:paraId="6A3EE152"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на площадке №4, производительность до 200 кВт, строительство);</w:t>
            </w:r>
          </w:p>
          <w:p w14:paraId="095707F8"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п.г.т. Новосемейкино на площадке №5, производительность до 200 кВт, строительство)-3 шт.;</w:t>
            </w:r>
          </w:p>
          <w:p w14:paraId="6AD96E43"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поселке Водино на площадке №6, производительность до 200 кВт, строительство)-5шт.;</w:t>
            </w:r>
          </w:p>
          <w:p w14:paraId="3267F0E2" w14:textId="77777777" w:rsidR="00C21537" w:rsidRPr="00C73EB4" w:rsidRDefault="00C21537" w:rsidP="00CC6B7F">
            <w:pPr>
              <w:rPr>
                <w:rFonts w:ascii="Arial" w:hAnsi="Arial" w:cs="Arial"/>
              </w:rPr>
            </w:pPr>
            <w:r w:rsidRPr="00C73EB4">
              <w:rPr>
                <w:rFonts w:ascii="Arial" w:hAnsi="Arial" w:cs="Arial"/>
              </w:rPr>
              <w:t>- к шкафной газорегуляторный пункт (в поселке Водино на площадке №7, производительность до 200 кВт, строительство);</w:t>
            </w:r>
          </w:p>
          <w:p w14:paraId="5890E159" w14:textId="77777777" w:rsidR="00C21537" w:rsidRPr="00C73EB4" w:rsidRDefault="00C21537" w:rsidP="00CC6B7F">
            <w:pPr>
              <w:rPr>
                <w:rFonts w:ascii="Arial" w:hAnsi="Arial" w:cs="Arial"/>
              </w:rPr>
            </w:pPr>
            <w:r w:rsidRPr="00C73EB4">
              <w:rPr>
                <w:rFonts w:ascii="Arial" w:hAnsi="Arial" w:cs="Arial"/>
              </w:rPr>
              <w:t>- шкафной газорегуляторный пункт (в поселке Дубки на площадке №8, производительность до 200 кВт, строительство)-2 шт.;</w:t>
            </w:r>
          </w:p>
          <w:p w14:paraId="4921E59A"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п.г.т. Новосемейкино, на площадке №1, ТП-10/0,4кВ, 1 Х 400кВА-3 шт., строительство);</w:t>
            </w:r>
          </w:p>
          <w:p w14:paraId="34722FB8"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п.г.т. Новосемейкино, на площадке №2, ТП-10/0,4кВ, 1 Х 400кВА-4 шт., строительство);</w:t>
            </w:r>
          </w:p>
          <w:p w14:paraId="1B9D7977"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п.г.т. Новосемейкино, на площадке №3, ТП-10/0,4кВ, 1 Х 400кВА-2 шт., строительство);</w:t>
            </w:r>
          </w:p>
          <w:p w14:paraId="034998FC"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п.г.т. Новосемейкино, на площадке №4, ТП-10/0,4кВ, 1 Х 400кВА-2 шт., строительство);</w:t>
            </w:r>
          </w:p>
          <w:p w14:paraId="397EAB5A"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п.г.т. Новосемейкино, на площадке №5, ТП-10/0,4кВ, 1 Х 400кВА-3 шт., строительство);</w:t>
            </w:r>
          </w:p>
          <w:p w14:paraId="4B807131"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поселке Водино, на площадке №6, ТП-10/0,4кВ, 1 Х 400кВА-5 шт., строительство);</w:t>
            </w:r>
          </w:p>
          <w:p w14:paraId="198338F3"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поселке Водино, на площадке №7, ТП-10/0,4кВ, 1 Х 400кВА-1 шт., строительство);</w:t>
            </w:r>
          </w:p>
          <w:p w14:paraId="5A2C7514"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трансформаторные подстанции (в поселке Дубки, на площадке №8, ТП-10/0,4кВ, 1 Х 400кВА-2 шт., строительство);</w:t>
            </w:r>
          </w:p>
          <w:p w14:paraId="76945FF2"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водозабор (в поселке Водино на западе площадки № 6, производительность 700 куб.м/сут, строительство);</w:t>
            </w:r>
          </w:p>
          <w:p w14:paraId="3531C565"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водозабор (в поселке Дубки на севере площадки № 8, производительность 300 куб.м/сут, строительство);</w:t>
            </w:r>
          </w:p>
          <w:p w14:paraId="516E7E8B"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насосная станция (в п.г.т. Новосемейкино на площадке №1, производительность 300 куб.м/сут., строительство);</w:t>
            </w:r>
          </w:p>
          <w:p w14:paraId="16F985F2"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канализационная насосная станция хозяйственно-бытовых стоков (в поселке Водино на юге площадки №6, производительность 150 куб.м/час, строительство);</w:t>
            </w:r>
          </w:p>
          <w:p w14:paraId="7D945A85"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канализационная насосная станция дождевых стоков (в поселке Водино  на юге площадки №6, производительность 150 куб.м./час, строительство)-2шт.;</w:t>
            </w:r>
          </w:p>
          <w:p w14:paraId="3F6196B4"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-канализационные очистные сооружения (в поселке Водино на юге площадки №6, производительность 100 куб.м/час, строительство);</w:t>
            </w:r>
          </w:p>
          <w:p w14:paraId="1DDF50EF"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локальные очистные сооружения (в поселке Водино на востоке площадки №6, производительность 150 куб.м/час, строительство);</w:t>
            </w:r>
          </w:p>
          <w:p w14:paraId="1B3096A0" w14:textId="77777777" w:rsidR="00C21537" w:rsidRPr="00C73EB4" w:rsidRDefault="00C21537" w:rsidP="00CC6B7F">
            <w:pPr>
              <w:rPr>
                <w:rFonts w:ascii="Arial" w:hAnsi="Arial" w:cs="Arial"/>
              </w:rPr>
            </w:pPr>
            <w:r w:rsidRPr="00C73EB4">
              <w:rPr>
                <w:rFonts w:ascii="Arial" w:hAnsi="Arial" w:cs="Arial"/>
              </w:rPr>
              <w:t>- канализационная насосная станция хозяйственно-бытовых стоков (в  п.г.т. Новосемейкино,</w:t>
            </w:r>
          </w:p>
          <w:p w14:paraId="320F3BA3"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площадка №5 производительность 150 куб.м/час, строительство);</w:t>
            </w:r>
          </w:p>
          <w:p w14:paraId="0D6FA8F2" w14:textId="77777777" w:rsidR="00C21537" w:rsidRPr="00C73EB4" w:rsidRDefault="00C21537" w:rsidP="00CC6B7F">
            <w:pPr>
              <w:rPr>
                <w:rFonts w:ascii="Arial" w:hAnsi="Arial" w:cs="Arial"/>
              </w:rPr>
            </w:pPr>
            <w:r w:rsidRPr="00C73EB4">
              <w:rPr>
                <w:rFonts w:ascii="Arial" w:hAnsi="Arial" w:cs="Arial"/>
              </w:rPr>
              <w:t>- канализационная насосная станция дождевых стоков (в  п.г.т. Новосемейкино, площадка №5 производительность 150 куб.м/час, строительство)-2шт.;</w:t>
            </w:r>
          </w:p>
          <w:p w14:paraId="0FB0FF65" w14:textId="77777777" w:rsidR="00C21537" w:rsidRPr="00C73EB4" w:rsidRDefault="00C21537" w:rsidP="00CC6B7F">
            <w:pPr>
              <w:rPr>
                <w:rFonts w:ascii="Arial" w:hAnsi="Arial" w:cs="Arial"/>
              </w:rPr>
            </w:pPr>
            <w:r w:rsidRPr="00C73EB4">
              <w:rPr>
                <w:rFonts w:ascii="Arial" w:hAnsi="Arial" w:cs="Arial"/>
              </w:rPr>
              <w:t>-канализационные очистные сооружения (в  п.г.т. Новосемейкино, площадка №5, производительность 100 куб.м/час, строительство);</w:t>
            </w:r>
          </w:p>
          <w:p w14:paraId="14427101" w14:textId="77777777" w:rsidR="00C21537" w:rsidRPr="00C73EB4" w:rsidRDefault="00C21537" w:rsidP="00CC6B7F">
            <w:pPr>
              <w:autoSpaceDE w:val="0"/>
              <w:autoSpaceDN w:val="0"/>
              <w:adjustRightInd w:val="0"/>
              <w:rPr>
                <w:rFonts w:ascii="Arial" w:hAnsi="Arial" w:cs="Arial"/>
              </w:rPr>
            </w:pPr>
            <w:r w:rsidRPr="00C73EB4">
              <w:rPr>
                <w:rFonts w:ascii="Arial" w:hAnsi="Arial" w:cs="Arial"/>
              </w:rPr>
              <w:t>- локальные очистные сооружения (в  п.г.т. Новосемейкино, площадка №5, производительность 150 куб.м/час, строительство);</w:t>
            </w:r>
          </w:p>
          <w:p w14:paraId="53F5E663" w14:textId="77777777" w:rsidR="00C21537" w:rsidRPr="00C73EB4" w:rsidRDefault="00C21537" w:rsidP="00CC6B7F">
            <w:pPr>
              <w:rPr>
                <w:rFonts w:ascii="Arial" w:hAnsi="Arial" w:cs="Arial"/>
              </w:rPr>
            </w:pPr>
            <w:r w:rsidRPr="00C73EB4">
              <w:rPr>
                <w:rFonts w:ascii="Arial" w:hAnsi="Arial" w:cs="Arial"/>
              </w:rPr>
              <w:t>- котельная (в п.г.т. Новосемейкино на площадке №5, производительность до 200 кВт, строительство)</w:t>
            </w:r>
          </w:p>
          <w:p w14:paraId="1B94588E" w14:textId="77777777" w:rsidR="00C21537" w:rsidRPr="00C73EB4" w:rsidRDefault="00C21537" w:rsidP="00CC6B7F">
            <w:pPr>
              <w:rPr>
                <w:rFonts w:ascii="Arial" w:hAnsi="Arial" w:cs="Arial"/>
              </w:rPr>
            </w:pPr>
            <w:r w:rsidRPr="00C73EB4">
              <w:rPr>
                <w:rFonts w:ascii="Arial" w:hAnsi="Arial" w:cs="Arial"/>
              </w:rPr>
              <w:t>- котельная (в поселке Дубки на площадке №8, производительность до 200 кВт, строительство);</w:t>
            </w:r>
          </w:p>
          <w:p w14:paraId="25160B57" w14:textId="77777777" w:rsidR="00C21537" w:rsidRPr="00C73EB4" w:rsidRDefault="00C21537" w:rsidP="00CC6B7F">
            <w:pPr>
              <w:rPr>
                <w:rFonts w:ascii="Arial" w:hAnsi="Arial" w:cs="Arial"/>
              </w:rPr>
            </w:pPr>
            <w:r w:rsidRPr="00C73EB4">
              <w:rPr>
                <w:rFonts w:ascii="Arial" w:hAnsi="Arial" w:cs="Arial"/>
              </w:rPr>
              <w:t>- котельная (в п.г.т. Новосемейкино на площадке №2, производительность до 160 кВт, строительство);</w:t>
            </w:r>
          </w:p>
          <w:p w14:paraId="59BDD495" w14:textId="77777777" w:rsidR="00C21537" w:rsidRPr="00C73EB4" w:rsidRDefault="00C21537" w:rsidP="00CC6B7F">
            <w:pPr>
              <w:rPr>
                <w:rFonts w:ascii="Arial" w:hAnsi="Arial" w:cs="Arial"/>
              </w:rPr>
            </w:pPr>
            <w:r w:rsidRPr="00C73EB4">
              <w:rPr>
                <w:rFonts w:ascii="Arial" w:hAnsi="Arial" w:cs="Arial"/>
              </w:rPr>
              <w:t>- котельная (в поселке Водино на площадке №6, производительность до 200 кВт, строительство);</w:t>
            </w:r>
          </w:p>
          <w:p w14:paraId="62913902" w14:textId="77777777" w:rsidR="00C21537" w:rsidRPr="00C73EB4" w:rsidRDefault="00C21537" w:rsidP="00CC6B7F">
            <w:pPr>
              <w:rPr>
                <w:rFonts w:ascii="Arial" w:hAnsi="Arial" w:cs="Arial"/>
              </w:rPr>
            </w:pPr>
            <w:r w:rsidRPr="00C73EB4">
              <w:rPr>
                <w:rFonts w:ascii="Arial" w:hAnsi="Arial" w:cs="Arial"/>
              </w:rPr>
              <w:t>- многофункциональный центр предоставления государственных и муниципальных услуг.</w:t>
            </w:r>
          </w:p>
          <w:p w14:paraId="7844FC9B" w14:textId="77777777" w:rsidR="00C21537" w:rsidRPr="00C73EB4" w:rsidRDefault="00C21537" w:rsidP="00CC6B7F">
            <w:pPr>
              <w:rPr>
                <w:rFonts w:ascii="Arial" w:hAnsi="Arial" w:cs="Arial"/>
                <w:b/>
              </w:rPr>
            </w:pPr>
            <w:r w:rsidRPr="00C73EB4">
              <w:rPr>
                <w:rFonts w:ascii="Arial" w:hAnsi="Arial" w:cs="Arial"/>
                <w:b/>
              </w:rPr>
              <w:t>объекты регионального значения:</w:t>
            </w:r>
          </w:p>
          <w:p w14:paraId="099BC252" w14:textId="77777777" w:rsidR="00C21537" w:rsidRPr="00C73EB4" w:rsidRDefault="00C21537" w:rsidP="00CC6B7F">
            <w:pPr>
              <w:tabs>
                <w:tab w:val="left" w:pos="188"/>
              </w:tabs>
              <w:autoSpaceDE w:val="0"/>
              <w:autoSpaceDN w:val="0"/>
              <w:adjustRightInd w:val="0"/>
              <w:ind w:left="35"/>
              <w:rPr>
                <w:rFonts w:ascii="Arial" w:hAnsi="Arial" w:cs="Arial"/>
              </w:rPr>
            </w:pPr>
            <w:r>
              <w:rPr>
                <w:rFonts w:ascii="Arial" w:hAnsi="Arial" w:cs="Arial"/>
                <w:spacing w:val="2"/>
              </w:rPr>
              <w:t xml:space="preserve">- </w:t>
            </w:r>
            <w:r w:rsidRPr="00C73EB4">
              <w:rPr>
                <w:rFonts w:ascii="Arial" w:hAnsi="Arial" w:cs="Arial"/>
                <w:spacing w:val="2"/>
              </w:rPr>
              <w:t xml:space="preserve">взлетно-посадочная площадка для малой авиации и вертолетов </w:t>
            </w:r>
            <w:r w:rsidRPr="00C73EB4">
              <w:rPr>
                <w:rFonts w:ascii="Arial" w:hAnsi="Arial" w:cs="Arial"/>
              </w:rPr>
              <w:t>(</w:t>
            </w:r>
            <w:r>
              <w:rPr>
                <w:rFonts w:ascii="Arial" w:hAnsi="Arial" w:cs="Arial"/>
              </w:rPr>
              <w:t xml:space="preserve">вертолетная площадка, </w:t>
            </w:r>
            <w:r w:rsidRPr="00C73EB4">
              <w:rPr>
                <w:rFonts w:ascii="Arial" w:hAnsi="Arial" w:cs="Arial"/>
              </w:rPr>
              <w:t>площадь участка 0,98 га, строительство</w:t>
            </w:r>
            <w:r>
              <w:rPr>
                <w:rFonts w:ascii="Arial" w:hAnsi="Arial" w:cs="Arial"/>
              </w:rPr>
              <w:t>; бюджет Самарской области</w:t>
            </w:r>
            <w:r w:rsidRPr="00C73EB4">
              <w:rPr>
                <w:rFonts w:ascii="Arial" w:hAnsi="Arial" w:cs="Arial"/>
              </w:rPr>
              <w:t>);</w:t>
            </w:r>
          </w:p>
          <w:p w14:paraId="377A6894" w14:textId="77777777" w:rsidR="00C21537" w:rsidRPr="00C73EB4" w:rsidRDefault="00C21537" w:rsidP="00CC6B7F">
            <w:pPr>
              <w:tabs>
                <w:tab w:val="left" w:pos="188"/>
              </w:tabs>
              <w:autoSpaceDE w:val="0"/>
              <w:autoSpaceDN w:val="0"/>
              <w:adjustRightInd w:val="0"/>
              <w:ind w:left="35"/>
              <w:rPr>
                <w:rFonts w:ascii="Arial" w:hAnsi="Arial" w:cs="Arial"/>
              </w:rPr>
            </w:pPr>
            <w:r>
              <w:rPr>
                <w:rFonts w:ascii="Arial" w:hAnsi="Arial" w:cs="Arial"/>
              </w:rPr>
              <w:t xml:space="preserve">- </w:t>
            </w:r>
            <w:r w:rsidRPr="00C73EB4">
              <w:rPr>
                <w:rFonts w:ascii="Arial" w:hAnsi="Arial" w:cs="Arial"/>
              </w:rPr>
              <w:t>пожарное депо на 6 автомобилей (п.г.т. Новосемейкино, площадка № 5, строительство);</w:t>
            </w:r>
          </w:p>
          <w:p w14:paraId="6E0AD6B8" w14:textId="77777777" w:rsidR="00C21537" w:rsidRPr="00C73EB4" w:rsidRDefault="00C21537" w:rsidP="00CC6B7F">
            <w:pPr>
              <w:tabs>
                <w:tab w:val="left" w:pos="188"/>
              </w:tabs>
              <w:autoSpaceDE w:val="0"/>
              <w:autoSpaceDN w:val="0"/>
              <w:adjustRightInd w:val="0"/>
              <w:ind w:left="35"/>
              <w:rPr>
                <w:rFonts w:ascii="Arial" w:hAnsi="Arial" w:cs="Arial"/>
              </w:rPr>
            </w:pPr>
            <w:r>
              <w:rPr>
                <w:rFonts w:ascii="Arial" w:hAnsi="Arial" w:cs="Arial"/>
              </w:rPr>
              <w:t xml:space="preserve">- </w:t>
            </w:r>
            <w:r w:rsidRPr="00C73EB4">
              <w:rPr>
                <w:rFonts w:ascii="Arial" w:hAnsi="Arial" w:cs="Arial"/>
              </w:rPr>
              <w:t>транспортно-пересадочный узел (п.г.т. Новосемейкино, площадка № 5, площадь участка 1,4 га, строительство).</w:t>
            </w:r>
          </w:p>
        </w:tc>
      </w:tr>
      <w:tr w:rsidR="00C21537" w:rsidRPr="00C73EB4" w14:paraId="7AA13876" w14:textId="77777777" w:rsidTr="00CC6B7F">
        <w:tc>
          <w:tcPr>
            <w:tcW w:w="2409" w:type="dxa"/>
            <w:gridSpan w:val="2"/>
            <w:shd w:val="clear" w:color="auto" w:fill="E6E6E6"/>
          </w:tcPr>
          <w:p w14:paraId="0F5D4844" w14:textId="77777777" w:rsidR="00C21537" w:rsidRPr="00C73EB4" w:rsidRDefault="00C21537" w:rsidP="00CC6B7F">
            <w:pPr>
              <w:rPr>
                <w:rFonts w:ascii="Arial" w:hAnsi="Arial" w:cs="Arial"/>
                <w:b/>
              </w:rPr>
            </w:pPr>
            <w:r w:rsidRPr="00C73EB4">
              <w:rPr>
                <w:rFonts w:ascii="Arial" w:hAnsi="Arial" w:cs="Arial"/>
                <w:b/>
              </w:rPr>
              <w:t>Зона специального назначения (Сп)</w:t>
            </w:r>
          </w:p>
        </w:tc>
        <w:tc>
          <w:tcPr>
            <w:tcW w:w="2693" w:type="dxa"/>
            <w:shd w:val="clear" w:color="auto" w:fill="E6E6E6"/>
          </w:tcPr>
          <w:p w14:paraId="08AA04C4" w14:textId="77777777" w:rsidR="00C21537" w:rsidRPr="00C73EB4" w:rsidRDefault="00C21537" w:rsidP="00CC6B7F">
            <w:pPr>
              <w:jc w:val="center"/>
              <w:rPr>
                <w:rFonts w:ascii="Arial" w:hAnsi="Arial" w:cs="Arial"/>
              </w:rPr>
            </w:pPr>
            <w:r w:rsidRPr="00C73EB4">
              <w:rPr>
                <w:rFonts w:ascii="Arial" w:hAnsi="Arial" w:cs="Arial"/>
              </w:rPr>
              <w:t>-</w:t>
            </w:r>
          </w:p>
        </w:tc>
        <w:tc>
          <w:tcPr>
            <w:tcW w:w="2693" w:type="dxa"/>
            <w:shd w:val="clear" w:color="auto" w:fill="E6E6E6"/>
          </w:tcPr>
          <w:p w14:paraId="7D857F2F" w14:textId="77777777" w:rsidR="00C21537" w:rsidRPr="00C73EB4" w:rsidRDefault="00C21537" w:rsidP="00CC6B7F">
            <w:pPr>
              <w:jc w:val="center"/>
              <w:rPr>
                <w:rFonts w:ascii="Arial" w:hAnsi="Arial" w:cs="Arial"/>
              </w:rPr>
            </w:pPr>
            <w:r w:rsidRPr="00C73EB4">
              <w:rPr>
                <w:rFonts w:ascii="Arial" w:hAnsi="Arial" w:cs="Arial"/>
              </w:rPr>
              <w:t>171,18</w:t>
            </w:r>
          </w:p>
        </w:tc>
        <w:tc>
          <w:tcPr>
            <w:tcW w:w="2836" w:type="dxa"/>
            <w:shd w:val="clear" w:color="auto" w:fill="E6E6E6"/>
          </w:tcPr>
          <w:p w14:paraId="056D1FD2" w14:textId="77777777" w:rsidR="00C21537" w:rsidRPr="00C73EB4" w:rsidRDefault="00C21537" w:rsidP="00CC6B7F">
            <w:pPr>
              <w:jc w:val="center"/>
              <w:rPr>
                <w:rFonts w:ascii="Arial" w:hAnsi="Arial" w:cs="Arial"/>
              </w:rPr>
            </w:pPr>
            <w:r w:rsidRPr="00C73EB4">
              <w:rPr>
                <w:rFonts w:ascii="Arial" w:hAnsi="Arial" w:cs="Arial"/>
              </w:rPr>
              <w:t>-</w:t>
            </w:r>
          </w:p>
        </w:tc>
        <w:tc>
          <w:tcPr>
            <w:tcW w:w="3969" w:type="dxa"/>
            <w:shd w:val="clear" w:color="auto" w:fill="E6E6E6"/>
          </w:tcPr>
          <w:p w14:paraId="466A6493" w14:textId="77777777" w:rsidR="00C21537" w:rsidRPr="00C73EB4" w:rsidRDefault="00C21537" w:rsidP="00CC6B7F">
            <w:pPr>
              <w:jc w:val="center"/>
              <w:rPr>
                <w:rFonts w:ascii="Arial" w:hAnsi="Arial" w:cs="Arial"/>
              </w:rPr>
            </w:pPr>
            <w:r w:rsidRPr="00C73EB4">
              <w:rPr>
                <w:rFonts w:ascii="Arial" w:hAnsi="Arial" w:cs="Arial"/>
              </w:rPr>
              <w:t>500</w:t>
            </w:r>
          </w:p>
        </w:tc>
      </w:tr>
      <w:tr w:rsidR="00C21537" w:rsidRPr="00C73EB4" w14:paraId="3C674F13" w14:textId="77777777" w:rsidTr="00CC6B7F">
        <w:tc>
          <w:tcPr>
            <w:tcW w:w="2409" w:type="dxa"/>
            <w:gridSpan w:val="2"/>
            <w:shd w:val="clear" w:color="auto" w:fill="auto"/>
          </w:tcPr>
          <w:p w14:paraId="15FFF7A3" w14:textId="77777777" w:rsidR="00C21537" w:rsidRPr="00C73EB4" w:rsidRDefault="00C21537" w:rsidP="00CC6B7F">
            <w:pPr>
              <w:jc w:val="center"/>
              <w:rPr>
                <w:rFonts w:ascii="Arial" w:hAnsi="Arial" w:cs="Arial"/>
              </w:rPr>
            </w:pPr>
          </w:p>
        </w:tc>
        <w:tc>
          <w:tcPr>
            <w:tcW w:w="12191" w:type="dxa"/>
            <w:gridSpan w:val="4"/>
            <w:shd w:val="clear" w:color="auto" w:fill="auto"/>
          </w:tcPr>
          <w:p w14:paraId="17CBE9EE" w14:textId="77777777" w:rsidR="00C21537" w:rsidRPr="00C73EB4" w:rsidRDefault="00C21537" w:rsidP="00CC6B7F">
            <w:pPr>
              <w:rPr>
                <w:rFonts w:ascii="Arial" w:hAnsi="Arial" w:cs="Arial"/>
                <w:b/>
              </w:rPr>
            </w:pPr>
            <w:r w:rsidRPr="00C73EB4">
              <w:rPr>
                <w:rFonts w:ascii="Arial" w:hAnsi="Arial" w:cs="Arial"/>
                <w:b/>
              </w:rPr>
              <w:t>объекты местного значения городского поселения:</w:t>
            </w:r>
          </w:p>
          <w:p w14:paraId="04DA0E68" w14:textId="77777777" w:rsidR="00C21537" w:rsidRPr="00C73EB4" w:rsidRDefault="00C21537" w:rsidP="00CC6B7F">
            <w:pPr>
              <w:rPr>
                <w:rFonts w:ascii="Arial" w:hAnsi="Arial" w:cs="Arial"/>
              </w:rPr>
            </w:pPr>
            <w:r w:rsidRPr="00C73EB4">
              <w:rPr>
                <w:rFonts w:ascii="Arial" w:hAnsi="Arial" w:cs="Arial"/>
              </w:rPr>
              <w:t>- кладбище (к юго-востоку от п.г.т. Новосемейкино, максимальна</w:t>
            </w:r>
            <w:r>
              <w:rPr>
                <w:rFonts w:ascii="Arial" w:hAnsi="Arial" w:cs="Arial"/>
              </w:rPr>
              <w:t>я площадь 18 га, строительство)</w:t>
            </w:r>
          </w:p>
        </w:tc>
      </w:tr>
    </w:tbl>
    <w:p w14:paraId="62515495" w14:textId="77777777" w:rsidR="00C21537" w:rsidRPr="00C73EB4" w:rsidRDefault="00C21537" w:rsidP="00C21537">
      <w:pPr>
        <w:pStyle w:val="c1e0e7eee2fbe9"/>
        <w:tabs>
          <w:tab w:val="left" w:pos="0"/>
        </w:tabs>
        <w:spacing w:line="360" w:lineRule="auto"/>
        <w:ind w:right="-1" w:firstLine="567"/>
        <w:rPr>
          <w:rFonts w:ascii="Arial" w:hAnsi="Arial" w:cs="Arial"/>
          <w:lang w:val="ru-RU"/>
        </w:rPr>
      </w:pPr>
    </w:p>
    <w:p w14:paraId="6526B94F" w14:textId="77777777" w:rsidR="00C21537" w:rsidRPr="00336FB9" w:rsidRDefault="00C21537" w:rsidP="00C21537">
      <w:pPr>
        <w:pStyle w:val="c1e0e7eee2fbe9"/>
        <w:tabs>
          <w:tab w:val="left" w:pos="0"/>
        </w:tabs>
        <w:spacing w:line="360" w:lineRule="auto"/>
        <w:ind w:right="-1" w:firstLine="567"/>
        <w:jc w:val="center"/>
        <w:rPr>
          <w:lang w:val="ru-RU"/>
        </w:rPr>
      </w:pPr>
      <w:r w:rsidRPr="00C73EB4">
        <w:rPr>
          <w:rFonts w:ascii="Arial" w:hAnsi="Arial" w:cs="Arial"/>
          <w:lang w:val="ru-RU"/>
        </w:rPr>
        <w:t>7.2.Потребность в соблюдении расчетных показателей,</w:t>
      </w:r>
      <w:r>
        <w:rPr>
          <w:rFonts w:ascii="Arial" w:hAnsi="Arial" w:cs="Arial"/>
          <w:lang w:val="ru-RU"/>
        </w:rPr>
        <w:t xml:space="preserve"> </w:t>
      </w:r>
      <w:r w:rsidRPr="00C73EB4">
        <w:rPr>
          <w:rFonts w:ascii="Arial" w:hAnsi="Arial" w:cs="Arial"/>
          <w:lang w:val="ru-RU"/>
        </w:rPr>
        <w:t>установленных региональными нормативами градостроительного проектирования Самарской области,</w:t>
      </w:r>
      <w:r>
        <w:rPr>
          <w:rFonts w:ascii="Arial" w:hAnsi="Arial" w:cs="Arial"/>
          <w:lang w:val="ru-RU"/>
        </w:rPr>
        <w:t xml:space="preserve"> </w:t>
      </w:r>
      <w:r w:rsidRPr="00C73EB4">
        <w:rPr>
          <w:rFonts w:ascii="Arial" w:hAnsi="Arial" w:cs="Arial"/>
          <w:lang w:val="ru-RU"/>
        </w:rPr>
        <w:t>для объектов регионального значения, при разработке изменений в генеральный план городского поселения Новосемейкино муниципального района Красноярский Самарской области</w:t>
      </w:r>
      <w:r>
        <w:rPr>
          <w:rFonts w:ascii="Arial" w:hAnsi="Arial" w:cs="Arial"/>
          <w:lang w:val="ru-RU"/>
        </w:rPr>
        <w:t>.</w:t>
      </w:r>
    </w:p>
    <w:tbl>
      <w:tblPr>
        <w:tblW w:w="1460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653"/>
        <w:gridCol w:w="3285"/>
        <w:gridCol w:w="1701"/>
        <w:gridCol w:w="4252"/>
      </w:tblGrid>
      <w:tr w:rsidR="00C21537" w:rsidRPr="00C73EB4" w14:paraId="30FD789A" w14:textId="77777777" w:rsidTr="00CC6B7F">
        <w:trPr>
          <w:tblHeader/>
        </w:trPr>
        <w:tc>
          <w:tcPr>
            <w:tcW w:w="709" w:type="dxa"/>
            <w:tcBorders>
              <w:top w:val="single" w:sz="4" w:space="0" w:color="auto"/>
              <w:left w:val="single" w:sz="4" w:space="0" w:color="auto"/>
              <w:bottom w:val="single" w:sz="4" w:space="0" w:color="auto"/>
              <w:right w:val="single" w:sz="4" w:space="0" w:color="auto"/>
            </w:tcBorders>
            <w:hideMark/>
          </w:tcPr>
          <w:p w14:paraId="199FFC18" w14:textId="77777777" w:rsidR="00C21537" w:rsidRPr="00C73EB4" w:rsidRDefault="00C21537" w:rsidP="00CC6B7F">
            <w:pPr>
              <w:jc w:val="center"/>
              <w:rPr>
                <w:rFonts w:ascii="Arial" w:hAnsi="Arial" w:cs="Arial"/>
                <w:b/>
              </w:rPr>
            </w:pPr>
            <w:r w:rsidRPr="00C73EB4">
              <w:rPr>
                <w:rFonts w:ascii="Arial" w:hAnsi="Arial" w:cs="Arial"/>
                <w:b/>
              </w:rPr>
              <w:t>№ п/п</w:t>
            </w:r>
          </w:p>
        </w:tc>
        <w:tc>
          <w:tcPr>
            <w:tcW w:w="4653" w:type="dxa"/>
            <w:tcBorders>
              <w:top w:val="single" w:sz="4" w:space="0" w:color="auto"/>
              <w:left w:val="single" w:sz="4" w:space="0" w:color="auto"/>
              <w:bottom w:val="single" w:sz="4" w:space="0" w:color="auto"/>
              <w:right w:val="single" w:sz="4" w:space="0" w:color="auto"/>
            </w:tcBorders>
            <w:hideMark/>
          </w:tcPr>
          <w:p w14:paraId="2996E9E1" w14:textId="77777777" w:rsidR="00C21537" w:rsidRPr="00C73EB4" w:rsidRDefault="00C21537" w:rsidP="00CC6B7F">
            <w:pPr>
              <w:jc w:val="center"/>
              <w:rPr>
                <w:rFonts w:ascii="Arial" w:hAnsi="Arial" w:cs="Arial"/>
                <w:b/>
              </w:rPr>
            </w:pPr>
            <w:r w:rsidRPr="00C73EB4">
              <w:rPr>
                <w:rFonts w:ascii="Arial" w:hAnsi="Arial" w:cs="Arial"/>
                <w:b/>
              </w:rPr>
              <w:t>Наименование расчетного показателя</w:t>
            </w:r>
          </w:p>
        </w:tc>
        <w:tc>
          <w:tcPr>
            <w:tcW w:w="3285" w:type="dxa"/>
            <w:tcBorders>
              <w:top w:val="single" w:sz="4" w:space="0" w:color="auto"/>
              <w:left w:val="single" w:sz="4" w:space="0" w:color="auto"/>
              <w:bottom w:val="single" w:sz="4" w:space="0" w:color="auto"/>
              <w:right w:val="single" w:sz="4" w:space="0" w:color="auto"/>
            </w:tcBorders>
            <w:hideMark/>
          </w:tcPr>
          <w:p w14:paraId="1D972951" w14:textId="77777777" w:rsidR="00C21537" w:rsidRPr="00C73EB4" w:rsidRDefault="00C21537" w:rsidP="00CC6B7F">
            <w:pPr>
              <w:jc w:val="center"/>
              <w:rPr>
                <w:rFonts w:ascii="Arial" w:hAnsi="Arial" w:cs="Arial"/>
                <w:b/>
              </w:rPr>
            </w:pPr>
            <w:r w:rsidRPr="00C73EB4">
              <w:rPr>
                <w:rFonts w:ascii="Arial" w:hAnsi="Arial" w:cs="Arial"/>
                <w:b/>
              </w:rPr>
              <w:t>Единицы измерения расчетного показателя</w:t>
            </w:r>
          </w:p>
        </w:tc>
        <w:tc>
          <w:tcPr>
            <w:tcW w:w="1701" w:type="dxa"/>
            <w:tcBorders>
              <w:top w:val="single" w:sz="4" w:space="0" w:color="auto"/>
              <w:left w:val="single" w:sz="4" w:space="0" w:color="auto"/>
              <w:bottom w:val="single" w:sz="4" w:space="0" w:color="auto"/>
              <w:right w:val="single" w:sz="4" w:space="0" w:color="auto"/>
            </w:tcBorders>
            <w:hideMark/>
          </w:tcPr>
          <w:p w14:paraId="4B18D454" w14:textId="77777777" w:rsidR="00C21537" w:rsidRPr="00C73EB4" w:rsidRDefault="00C21537" w:rsidP="00CC6B7F">
            <w:pPr>
              <w:jc w:val="center"/>
              <w:rPr>
                <w:rFonts w:ascii="Arial" w:hAnsi="Arial" w:cs="Arial"/>
                <w:b/>
              </w:rPr>
            </w:pPr>
            <w:r w:rsidRPr="00C73EB4">
              <w:rPr>
                <w:rFonts w:ascii="Arial" w:hAnsi="Arial" w:cs="Arial"/>
                <w:b/>
              </w:rPr>
              <w:t>Норматив</w:t>
            </w:r>
          </w:p>
        </w:tc>
        <w:tc>
          <w:tcPr>
            <w:tcW w:w="4252" w:type="dxa"/>
            <w:tcBorders>
              <w:top w:val="single" w:sz="4" w:space="0" w:color="auto"/>
              <w:left w:val="single" w:sz="4" w:space="0" w:color="auto"/>
              <w:bottom w:val="single" w:sz="4" w:space="0" w:color="auto"/>
              <w:right w:val="single" w:sz="4" w:space="0" w:color="auto"/>
            </w:tcBorders>
            <w:hideMark/>
          </w:tcPr>
          <w:p w14:paraId="1296746F" w14:textId="77777777" w:rsidR="00C21537" w:rsidRPr="00C73EB4" w:rsidRDefault="00C21537" w:rsidP="00CC6B7F">
            <w:pPr>
              <w:jc w:val="center"/>
              <w:rPr>
                <w:rFonts w:ascii="Arial" w:hAnsi="Arial" w:cs="Arial"/>
                <w:b/>
              </w:rPr>
            </w:pPr>
            <w:r w:rsidRPr="00C73EB4">
              <w:rPr>
                <w:rFonts w:ascii="Arial" w:hAnsi="Arial" w:cs="Arial"/>
                <w:b/>
              </w:rPr>
              <w:t>Обеспеченность</w:t>
            </w:r>
          </w:p>
        </w:tc>
      </w:tr>
      <w:tr w:rsidR="00C21537" w:rsidRPr="00C73EB4" w14:paraId="6C51E994" w14:textId="77777777" w:rsidTr="00CC6B7F">
        <w:tc>
          <w:tcPr>
            <w:tcW w:w="14600" w:type="dxa"/>
            <w:gridSpan w:val="5"/>
            <w:tcBorders>
              <w:top w:val="single" w:sz="4" w:space="0" w:color="auto"/>
              <w:left w:val="single" w:sz="4" w:space="0" w:color="auto"/>
              <w:bottom w:val="single" w:sz="4" w:space="0" w:color="auto"/>
              <w:right w:val="single" w:sz="4" w:space="0" w:color="auto"/>
            </w:tcBorders>
            <w:shd w:val="clear" w:color="auto" w:fill="BFBFBF"/>
            <w:hideMark/>
          </w:tcPr>
          <w:p w14:paraId="07088138" w14:textId="77777777" w:rsidR="00C21537" w:rsidRPr="00C73EB4" w:rsidRDefault="00C21537" w:rsidP="00CC6B7F">
            <w:pPr>
              <w:jc w:val="center"/>
              <w:rPr>
                <w:rFonts w:ascii="Arial" w:hAnsi="Arial" w:cs="Arial"/>
                <w:b/>
              </w:rPr>
            </w:pPr>
            <w:r w:rsidRPr="00C73EB4">
              <w:rPr>
                <w:rFonts w:ascii="Arial" w:hAnsi="Arial" w:cs="Arial"/>
                <w:b/>
              </w:rPr>
              <w:t>В области образования</w:t>
            </w:r>
          </w:p>
        </w:tc>
      </w:tr>
      <w:tr w:rsidR="00C21537" w:rsidRPr="00C73EB4" w14:paraId="2126EA89" w14:textId="77777777" w:rsidTr="00CC6B7F">
        <w:trPr>
          <w:trHeight w:val="2609"/>
        </w:trPr>
        <w:tc>
          <w:tcPr>
            <w:tcW w:w="709" w:type="dxa"/>
            <w:tcBorders>
              <w:top w:val="single" w:sz="4" w:space="0" w:color="auto"/>
              <w:left w:val="single" w:sz="4" w:space="0" w:color="auto"/>
              <w:bottom w:val="single" w:sz="4" w:space="0" w:color="auto"/>
              <w:right w:val="single" w:sz="4" w:space="0" w:color="auto"/>
            </w:tcBorders>
          </w:tcPr>
          <w:p w14:paraId="1D7AC15D" w14:textId="77777777" w:rsidR="00C21537" w:rsidRPr="00C73EB4" w:rsidRDefault="00C21537" w:rsidP="006F0EC2">
            <w:pPr>
              <w:widowControl/>
              <w:numPr>
                <w:ilvl w:val="0"/>
                <w:numId w:val="18"/>
              </w:numPr>
              <w:tabs>
                <w:tab w:val="left" w:pos="426"/>
              </w:tabs>
              <w:ind w:left="0" w:firstLine="0"/>
              <w:contextualSpacing/>
              <w:jc w:val="center"/>
              <w:rPr>
                <w:rFonts w:ascii="Arial" w:hAnsi="Arial" w:cs="Arial"/>
              </w:rPr>
            </w:pPr>
          </w:p>
        </w:tc>
        <w:tc>
          <w:tcPr>
            <w:tcW w:w="4653" w:type="dxa"/>
            <w:tcBorders>
              <w:top w:val="single" w:sz="4" w:space="0" w:color="auto"/>
              <w:left w:val="single" w:sz="4" w:space="0" w:color="auto"/>
              <w:bottom w:val="single" w:sz="4" w:space="0" w:color="auto"/>
              <w:right w:val="single" w:sz="4" w:space="0" w:color="auto"/>
            </w:tcBorders>
            <w:hideMark/>
          </w:tcPr>
          <w:p w14:paraId="0958C429" w14:textId="77777777" w:rsidR="00C21537" w:rsidRPr="00C73EB4" w:rsidRDefault="00C21537" w:rsidP="00CC6B7F">
            <w:pPr>
              <w:jc w:val="center"/>
              <w:rPr>
                <w:rFonts w:ascii="Arial" w:hAnsi="Arial" w:cs="Arial"/>
              </w:rPr>
            </w:pPr>
            <w:r w:rsidRPr="00C73EB4">
              <w:rPr>
                <w:rFonts w:ascii="Arial" w:hAnsi="Arial" w:cs="Arial"/>
              </w:rPr>
              <w:t>Максимально допустимый уровень территориальной доступности профессиональных образовательных организаций</w:t>
            </w:r>
          </w:p>
        </w:tc>
        <w:tc>
          <w:tcPr>
            <w:tcW w:w="3285" w:type="dxa"/>
            <w:tcBorders>
              <w:top w:val="single" w:sz="4" w:space="0" w:color="auto"/>
              <w:left w:val="single" w:sz="4" w:space="0" w:color="auto"/>
              <w:bottom w:val="single" w:sz="4" w:space="0" w:color="auto"/>
              <w:right w:val="single" w:sz="4" w:space="0" w:color="auto"/>
            </w:tcBorders>
            <w:hideMark/>
          </w:tcPr>
          <w:p w14:paraId="2D6A154A"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BF7ACB" w14:textId="77777777" w:rsidR="00C21537" w:rsidRPr="00C73EB4" w:rsidRDefault="00C21537" w:rsidP="00CC6B7F">
            <w:pPr>
              <w:jc w:val="center"/>
              <w:rPr>
                <w:rFonts w:ascii="Arial" w:hAnsi="Arial" w:cs="Arial"/>
              </w:rPr>
            </w:pPr>
            <w:r w:rsidRPr="00C73EB4">
              <w:rPr>
                <w:rFonts w:ascii="Arial" w:hAnsi="Arial" w:cs="Arial"/>
              </w:rPr>
              <w:t>50</w:t>
            </w:r>
          </w:p>
        </w:tc>
        <w:tc>
          <w:tcPr>
            <w:tcW w:w="4252" w:type="dxa"/>
            <w:tcBorders>
              <w:top w:val="single" w:sz="4" w:space="0" w:color="auto"/>
              <w:left w:val="single" w:sz="4" w:space="0" w:color="auto"/>
              <w:bottom w:val="single" w:sz="4" w:space="0" w:color="auto"/>
              <w:right w:val="single" w:sz="4" w:space="0" w:color="auto"/>
            </w:tcBorders>
          </w:tcPr>
          <w:p w14:paraId="21D69F74" w14:textId="77777777" w:rsidR="00C21537" w:rsidRPr="00C73EB4" w:rsidRDefault="00C21537" w:rsidP="00CC6B7F">
            <w:pPr>
              <w:rPr>
                <w:rFonts w:ascii="Arial" w:hAnsi="Arial" w:cs="Arial"/>
                <w:shd w:val="clear" w:color="auto" w:fill="FFFFFF"/>
              </w:rPr>
            </w:pPr>
            <w:r w:rsidRPr="00C73EB4">
              <w:rPr>
                <w:rFonts w:ascii="Arial" w:hAnsi="Arial" w:cs="Arial"/>
                <w:shd w:val="clear" w:color="auto" w:fill="FFFFFF"/>
              </w:rPr>
              <w:t xml:space="preserve">за счет существующих объектов, например:  </w:t>
            </w:r>
          </w:p>
          <w:p w14:paraId="41AFF996" w14:textId="77777777" w:rsidR="00C21537" w:rsidRPr="00C73EB4" w:rsidRDefault="00C21537" w:rsidP="00CC6B7F">
            <w:pPr>
              <w:rPr>
                <w:rFonts w:ascii="Arial" w:hAnsi="Arial" w:cs="Arial"/>
                <w:shd w:val="clear" w:color="auto" w:fill="FFFFFF"/>
              </w:rPr>
            </w:pPr>
            <w:r w:rsidRPr="00C73EB4">
              <w:rPr>
                <w:rFonts w:ascii="Arial" w:hAnsi="Arial" w:cs="Arial"/>
                <w:shd w:val="clear" w:color="auto" w:fill="FFFFFF"/>
              </w:rPr>
              <w:t>Профессиональное училище №67.</w:t>
            </w:r>
          </w:p>
          <w:p w14:paraId="1706BE2B" w14:textId="77777777" w:rsidR="00C21537" w:rsidRPr="00C73EB4" w:rsidRDefault="00C21537" w:rsidP="00CC6B7F">
            <w:pPr>
              <w:rPr>
                <w:rFonts w:ascii="Arial" w:hAnsi="Arial" w:cs="Arial"/>
                <w:shd w:val="clear" w:color="auto" w:fill="FFFFFF"/>
              </w:rPr>
            </w:pPr>
            <w:r w:rsidRPr="00C73EB4">
              <w:rPr>
                <w:rFonts w:ascii="Arial" w:hAnsi="Arial" w:cs="Arial"/>
                <w:shd w:val="clear" w:color="auto" w:fill="FFFFFF"/>
              </w:rPr>
              <w:t>Самарская обл., Красноярский район, с.Красный Яр, ул.Пионерская, 63 (транспортная доступность 30 мин);</w:t>
            </w:r>
          </w:p>
          <w:p w14:paraId="78BA46D1" w14:textId="77777777" w:rsidR="00C21537" w:rsidRPr="00C73EB4" w:rsidRDefault="00C21537" w:rsidP="00CC6B7F">
            <w:pPr>
              <w:rPr>
                <w:rFonts w:ascii="Arial" w:hAnsi="Arial" w:cs="Arial"/>
                <w:shd w:val="clear" w:color="auto" w:fill="FFFFFF"/>
              </w:rPr>
            </w:pPr>
            <w:r w:rsidRPr="00C73EB4">
              <w:rPr>
                <w:rFonts w:ascii="Arial" w:hAnsi="Arial" w:cs="Arial"/>
                <w:shd w:val="clear" w:color="auto" w:fill="FFFFFF"/>
              </w:rPr>
              <w:t>Профессиональное училище №50.</w:t>
            </w:r>
          </w:p>
          <w:p w14:paraId="1D3BBFE8" w14:textId="77777777" w:rsidR="00C21537" w:rsidRPr="00C73EB4" w:rsidRDefault="00C21537" w:rsidP="00CC6B7F">
            <w:pPr>
              <w:rPr>
                <w:rFonts w:ascii="Arial" w:hAnsi="Arial" w:cs="Arial"/>
                <w:shd w:val="clear" w:color="auto" w:fill="FFFFFF"/>
              </w:rPr>
            </w:pPr>
            <w:r w:rsidRPr="00C73EB4">
              <w:rPr>
                <w:rFonts w:ascii="Arial" w:hAnsi="Arial" w:cs="Arial"/>
                <w:shd w:val="clear" w:color="auto" w:fill="FFFFFF"/>
              </w:rPr>
              <w:t>Самарская обл., Самара, ул.3-й Квартал, 46А (транспортная доступность 23 мин).</w:t>
            </w:r>
          </w:p>
          <w:p w14:paraId="183DE40D" w14:textId="77777777" w:rsidR="00C21537" w:rsidRPr="00C73EB4" w:rsidRDefault="00C21537" w:rsidP="00CC6B7F">
            <w:pPr>
              <w:rPr>
                <w:rFonts w:ascii="Arial" w:hAnsi="Arial" w:cs="Arial"/>
                <w:shd w:val="clear" w:color="auto" w:fill="FFFFFF"/>
              </w:rPr>
            </w:pPr>
            <w:r w:rsidRPr="00C73EB4">
              <w:rPr>
                <w:rFonts w:ascii="Arial" w:hAnsi="Arial" w:cs="Arial"/>
                <w:shd w:val="clear" w:color="auto" w:fill="FFFFFF"/>
              </w:rPr>
              <w:t>Самарский техникум промышленных технологий Корпус № 2, Самарская обл., Самара, ул.3-й Квартал, 46 (транспортная доступность 23 мин).</w:t>
            </w:r>
          </w:p>
          <w:p w14:paraId="1962861D" w14:textId="77777777" w:rsidR="00C21537" w:rsidRPr="00C73EB4" w:rsidRDefault="00C21537" w:rsidP="00CC6B7F">
            <w:pPr>
              <w:rPr>
                <w:rFonts w:ascii="Arial" w:hAnsi="Arial" w:cs="Arial"/>
                <w:shd w:val="clear" w:color="auto" w:fill="FFFFFF"/>
              </w:rPr>
            </w:pPr>
          </w:p>
          <w:p w14:paraId="73BFD3A2" w14:textId="77777777" w:rsidR="00C21537" w:rsidRPr="00C73EB4" w:rsidRDefault="00C21537" w:rsidP="00CC6B7F">
            <w:pPr>
              <w:rPr>
                <w:rFonts w:ascii="Arial" w:hAnsi="Arial" w:cs="Arial"/>
                <w:shd w:val="clear" w:color="auto" w:fill="FFFFFF"/>
              </w:rPr>
            </w:pPr>
          </w:p>
        </w:tc>
      </w:tr>
      <w:tr w:rsidR="00C21537" w:rsidRPr="00C73EB4" w14:paraId="2872187F" w14:textId="77777777" w:rsidTr="00CC6B7F">
        <w:tc>
          <w:tcPr>
            <w:tcW w:w="10348" w:type="dxa"/>
            <w:gridSpan w:val="4"/>
            <w:tcBorders>
              <w:top w:val="single" w:sz="4" w:space="0" w:color="auto"/>
              <w:left w:val="single" w:sz="4" w:space="0" w:color="auto"/>
              <w:bottom w:val="single" w:sz="4" w:space="0" w:color="auto"/>
              <w:right w:val="single" w:sz="4" w:space="0" w:color="auto"/>
            </w:tcBorders>
            <w:shd w:val="clear" w:color="auto" w:fill="BFBFBF"/>
            <w:hideMark/>
          </w:tcPr>
          <w:p w14:paraId="6D0046D5" w14:textId="77777777" w:rsidR="00C21537" w:rsidRPr="00C73EB4" w:rsidRDefault="00C21537" w:rsidP="00CC6B7F">
            <w:pPr>
              <w:jc w:val="center"/>
              <w:rPr>
                <w:rFonts w:ascii="Arial" w:hAnsi="Arial" w:cs="Arial"/>
                <w:b/>
              </w:rPr>
            </w:pPr>
            <w:r w:rsidRPr="00C73EB4">
              <w:rPr>
                <w:rFonts w:ascii="Arial" w:hAnsi="Arial" w:cs="Arial"/>
                <w:b/>
              </w:rPr>
              <w:t>В области здравоохранения</w:t>
            </w:r>
          </w:p>
        </w:tc>
        <w:tc>
          <w:tcPr>
            <w:tcW w:w="4252" w:type="dxa"/>
            <w:tcBorders>
              <w:top w:val="single" w:sz="4" w:space="0" w:color="auto"/>
              <w:left w:val="single" w:sz="4" w:space="0" w:color="auto"/>
              <w:bottom w:val="single" w:sz="4" w:space="0" w:color="auto"/>
              <w:right w:val="single" w:sz="4" w:space="0" w:color="auto"/>
            </w:tcBorders>
            <w:shd w:val="clear" w:color="auto" w:fill="BFBFBF"/>
          </w:tcPr>
          <w:p w14:paraId="3EAA5B01" w14:textId="77777777" w:rsidR="00C21537" w:rsidRPr="00C73EB4" w:rsidRDefault="00C21537" w:rsidP="00CC6B7F">
            <w:pPr>
              <w:jc w:val="center"/>
              <w:rPr>
                <w:rFonts w:ascii="Arial" w:hAnsi="Arial" w:cs="Arial"/>
                <w:b/>
              </w:rPr>
            </w:pPr>
          </w:p>
        </w:tc>
      </w:tr>
      <w:tr w:rsidR="00C21537" w:rsidRPr="00C73EB4" w14:paraId="78B3AD8E" w14:textId="77777777" w:rsidTr="00CC6B7F">
        <w:trPr>
          <w:trHeight w:val="920"/>
        </w:trPr>
        <w:tc>
          <w:tcPr>
            <w:tcW w:w="709" w:type="dxa"/>
            <w:vMerge w:val="restart"/>
            <w:tcBorders>
              <w:top w:val="single" w:sz="4" w:space="0" w:color="auto"/>
              <w:left w:val="single" w:sz="4" w:space="0" w:color="auto"/>
              <w:bottom w:val="single" w:sz="4" w:space="0" w:color="auto"/>
              <w:right w:val="single" w:sz="4" w:space="0" w:color="auto"/>
            </w:tcBorders>
          </w:tcPr>
          <w:p w14:paraId="3C227F87" w14:textId="77777777" w:rsidR="00C21537" w:rsidRPr="00C73EB4" w:rsidRDefault="00C21537" w:rsidP="006F0EC2">
            <w:pPr>
              <w:widowControl/>
              <w:numPr>
                <w:ilvl w:val="0"/>
                <w:numId w:val="18"/>
              </w:numPr>
              <w:tabs>
                <w:tab w:val="left" w:pos="426"/>
              </w:tabs>
              <w:ind w:left="0" w:firstLine="0"/>
              <w:contextualSpacing/>
              <w:jc w:val="center"/>
              <w:rPr>
                <w:rFonts w:ascii="Arial" w:hAnsi="Arial" w:cs="Arial"/>
              </w:rPr>
            </w:pPr>
          </w:p>
        </w:tc>
        <w:tc>
          <w:tcPr>
            <w:tcW w:w="4653" w:type="dxa"/>
            <w:vMerge w:val="restart"/>
            <w:tcBorders>
              <w:top w:val="single" w:sz="4" w:space="0" w:color="auto"/>
              <w:left w:val="single" w:sz="4" w:space="0" w:color="auto"/>
              <w:bottom w:val="single" w:sz="4" w:space="0" w:color="auto"/>
              <w:right w:val="single" w:sz="4" w:space="0" w:color="auto"/>
            </w:tcBorders>
            <w:hideMark/>
          </w:tcPr>
          <w:p w14:paraId="12832B26" w14:textId="77777777" w:rsidR="00C21537" w:rsidRPr="00C73EB4" w:rsidRDefault="00C21537" w:rsidP="00CC6B7F">
            <w:pPr>
              <w:jc w:val="center"/>
              <w:rPr>
                <w:rFonts w:ascii="Arial" w:hAnsi="Arial" w:cs="Arial"/>
              </w:rPr>
            </w:pPr>
            <w:r w:rsidRPr="00C73EB4">
              <w:rPr>
                <w:rFonts w:ascii="Arial" w:hAnsi="Arial" w:cs="Arial"/>
              </w:rPr>
              <w:t>Максимально допустимый уровень территориальной доступности медицинских организации, оказывающих услуги в амбулаторных условиях</w:t>
            </w:r>
          </w:p>
        </w:tc>
        <w:tc>
          <w:tcPr>
            <w:tcW w:w="3285" w:type="dxa"/>
            <w:tcBorders>
              <w:top w:val="single" w:sz="4" w:space="0" w:color="auto"/>
              <w:left w:val="single" w:sz="4" w:space="0" w:color="auto"/>
              <w:bottom w:val="single" w:sz="4" w:space="0" w:color="auto"/>
              <w:right w:val="single" w:sz="4" w:space="0" w:color="auto"/>
            </w:tcBorders>
            <w:hideMark/>
          </w:tcPr>
          <w:p w14:paraId="4D1B00C2" w14:textId="77777777" w:rsidR="00C21537" w:rsidRPr="00C73EB4" w:rsidRDefault="00C21537" w:rsidP="00CC6B7F">
            <w:pPr>
              <w:jc w:val="center"/>
              <w:rPr>
                <w:rFonts w:ascii="Arial" w:hAnsi="Arial" w:cs="Arial"/>
              </w:rPr>
            </w:pPr>
            <w:r w:rsidRPr="00C73EB4">
              <w:rPr>
                <w:rFonts w:ascii="Arial" w:hAnsi="Arial" w:cs="Arial"/>
              </w:rPr>
              <w:t>пешеходная доступность, метры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F8F5E9" w14:textId="77777777" w:rsidR="00C21537" w:rsidRPr="00C73EB4" w:rsidRDefault="00C21537" w:rsidP="00CC6B7F">
            <w:pPr>
              <w:jc w:val="center"/>
              <w:rPr>
                <w:rFonts w:ascii="Arial" w:hAnsi="Arial" w:cs="Arial"/>
              </w:rPr>
            </w:pPr>
            <w:r w:rsidRPr="00C73EB4">
              <w:rPr>
                <w:rFonts w:ascii="Arial" w:hAnsi="Arial" w:cs="Arial"/>
              </w:rPr>
              <w:t>1000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2CFEA08C" w14:textId="77777777" w:rsidR="00C21537" w:rsidRPr="00C73EB4" w:rsidRDefault="00C21537" w:rsidP="00CC6B7F">
            <w:pPr>
              <w:rPr>
                <w:rFonts w:ascii="Arial" w:hAnsi="Arial" w:cs="Arial"/>
              </w:rPr>
            </w:pPr>
            <w:r w:rsidRPr="00C73EB4">
              <w:rPr>
                <w:rFonts w:ascii="Arial" w:hAnsi="Arial" w:cs="Arial"/>
              </w:rPr>
              <w:t xml:space="preserve">в п.г.т. Новосемейкино </w:t>
            </w:r>
          </w:p>
          <w:p w14:paraId="3F61D77A" w14:textId="77777777" w:rsidR="00C21537" w:rsidRPr="00C73EB4" w:rsidRDefault="00C21537" w:rsidP="00CC6B7F">
            <w:pPr>
              <w:rPr>
                <w:rFonts w:ascii="Arial" w:hAnsi="Arial" w:cs="Arial"/>
              </w:rPr>
            </w:pPr>
            <w:r w:rsidRPr="00C73EB4">
              <w:rPr>
                <w:rFonts w:ascii="Arial" w:hAnsi="Arial" w:cs="Arial"/>
              </w:rPr>
              <w:t>за счет существующих объектов, например: Поликлиника №2</w:t>
            </w:r>
          </w:p>
          <w:p w14:paraId="27943B23" w14:textId="77777777" w:rsidR="00C21537" w:rsidRPr="00C73EB4" w:rsidRDefault="00C21537" w:rsidP="00CC6B7F">
            <w:pPr>
              <w:rPr>
                <w:rFonts w:ascii="Arial" w:hAnsi="Arial" w:cs="Arial"/>
              </w:rPr>
            </w:pPr>
            <w:r w:rsidRPr="00C73EB4">
              <w:rPr>
                <w:rFonts w:ascii="Arial" w:hAnsi="Arial" w:cs="Arial"/>
              </w:rPr>
              <w:t>п.г.т. Новосемейкино, улица Рудничная, 22</w:t>
            </w:r>
          </w:p>
          <w:p w14:paraId="7CAD830E" w14:textId="77777777" w:rsidR="00C21537" w:rsidRPr="00C73EB4" w:rsidRDefault="00C21537" w:rsidP="00CC6B7F">
            <w:pPr>
              <w:rPr>
                <w:rFonts w:ascii="Arial" w:hAnsi="Arial" w:cs="Arial"/>
              </w:rPr>
            </w:pPr>
            <w:r w:rsidRPr="00C73EB4">
              <w:rPr>
                <w:rFonts w:ascii="Arial" w:hAnsi="Arial" w:cs="Arial"/>
              </w:rPr>
              <w:t>За счет планируемых объектов:</w:t>
            </w:r>
          </w:p>
          <w:p w14:paraId="2789AC05" w14:textId="77777777" w:rsidR="00C21537" w:rsidRPr="00C73EB4" w:rsidRDefault="00C21537" w:rsidP="00CC6B7F">
            <w:pPr>
              <w:rPr>
                <w:rFonts w:ascii="Arial" w:hAnsi="Arial" w:cs="Arial"/>
              </w:rPr>
            </w:pPr>
            <w:r w:rsidRPr="00C73EB4">
              <w:rPr>
                <w:rFonts w:ascii="Arial" w:hAnsi="Arial" w:cs="Arial"/>
              </w:rPr>
              <w:t>Поликлиника с пунктом скорой помощи в коттеджном посёлке «Звёздный» в п.г.т. Новосемейкино Красноярского района Самарской области</w:t>
            </w:r>
          </w:p>
          <w:p w14:paraId="67990013" w14:textId="77777777" w:rsidR="00C21537" w:rsidRPr="00C73EB4" w:rsidRDefault="00C21537" w:rsidP="00CC6B7F">
            <w:pPr>
              <w:rPr>
                <w:rFonts w:ascii="Arial" w:hAnsi="Arial" w:cs="Arial"/>
              </w:rPr>
            </w:pPr>
            <w:r w:rsidRPr="00C73EB4">
              <w:rPr>
                <w:rFonts w:ascii="Arial" w:hAnsi="Arial" w:cs="Arial"/>
              </w:rPr>
              <w:t>в с. Старосемейкино, с. Водино, с. Дубки(по яндекс картам 22 мин получается)</w:t>
            </w:r>
          </w:p>
          <w:p w14:paraId="73A4C4F2" w14:textId="77777777" w:rsidR="00C21537" w:rsidRPr="00C73EB4" w:rsidRDefault="00C21537" w:rsidP="00CC6B7F">
            <w:pPr>
              <w:rPr>
                <w:rFonts w:ascii="Arial" w:hAnsi="Arial" w:cs="Arial"/>
              </w:rPr>
            </w:pPr>
            <w:r w:rsidRPr="00C73EB4">
              <w:rPr>
                <w:rFonts w:ascii="Arial" w:hAnsi="Arial" w:cs="Arial"/>
              </w:rPr>
              <w:t>за счет существующих объектов, например: Поликлиника №2</w:t>
            </w:r>
          </w:p>
          <w:p w14:paraId="13247546" w14:textId="77777777" w:rsidR="00C21537" w:rsidRPr="00C73EB4" w:rsidRDefault="00C21537" w:rsidP="00CC6B7F">
            <w:pPr>
              <w:rPr>
                <w:rFonts w:ascii="Arial" w:hAnsi="Arial" w:cs="Arial"/>
              </w:rPr>
            </w:pPr>
            <w:r w:rsidRPr="00C73EB4">
              <w:rPr>
                <w:rFonts w:ascii="Arial" w:hAnsi="Arial" w:cs="Arial"/>
              </w:rPr>
              <w:t>п.г.т. Новосемейкино, улица Рудничная, 22</w:t>
            </w:r>
          </w:p>
        </w:tc>
      </w:tr>
      <w:tr w:rsidR="00C21537" w:rsidRPr="00C73EB4" w14:paraId="60C05EF1" w14:textId="77777777" w:rsidTr="00CC6B7F">
        <w:trPr>
          <w:trHeight w:val="512"/>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162A75" w14:textId="77777777" w:rsidR="00C21537" w:rsidRPr="00C73EB4" w:rsidRDefault="00C21537" w:rsidP="00CC6B7F">
            <w:pPr>
              <w:rPr>
                <w:rFonts w:ascii="Arial" w:hAnsi="Arial" w:cs="Arial"/>
              </w:rPr>
            </w:pPr>
          </w:p>
        </w:tc>
        <w:tc>
          <w:tcPr>
            <w:tcW w:w="4653" w:type="dxa"/>
            <w:vMerge/>
            <w:tcBorders>
              <w:top w:val="single" w:sz="4" w:space="0" w:color="auto"/>
              <w:left w:val="single" w:sz="4" w:space="0" w:color="auto"/>
              <w:bottom w:val="single" w:sz="4" w:space="0" w:color="auto"/>
              <w:right w:val="single" w:sz="4" w:space="0" w:color="auto"/>
            </w:tcBorders>
            <w:vAlign w:val="center"/>
            <w:hideMark/>
          </w:tcPr>
          <w:p w14:paraId="0D678660" w14:textId="77777777" w:rsidR="00C21537" w:rsidRPr="00C73EB4" w:rsidRDefault="00C21537" w:rsidP="00CC6B7F">
            <w:pPr>
              <w:rPr>
                <w:rFonts w:ascii="Arial" w:hAnsi="Arial" w:cs="Arial"/>
              </w:rPr>
            </w:pPr>
          </w:p>
        </w:tc>
        <w:tc>
          <w:tcPr>
            <w:tcW w:w="3285" w:type="dxa"/>
            <w:tcBorders>
              <w:top w:val="single" w:sz="4" w:space="0" w:color="auto"/>
              <w:left w:val="single" w:sz="4" w:space="0" w:color="auto"/>
              <w:bottom w:val="single" w:sz="4" w:space="0" w:color="auto"/>
              <w:right w:val="single" w:sz="4" w:space="0" w:color="auto"/>
            </w:tcBorders>
            <w:hideMark/>
          </w:tcPr>
          <w:p w14:paraId="579AC95F"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2C19B3" w14:textId="77777777" w:rsidR="00C21537" w:rsidRPr="00C73EB4" w:rsidRDefault="00C21537" w:rsidP="00CC6B7F">
            <w:pPr>
              <w:jc w:val="center"/>
              <w:rPr>
                <w:rFonts w:ascii="Arial" w:hAnsi="Arial" w:cs="Arial"/>
              </w:rPr>
            </w:pPr>
            <w:r w:rsidRPr="00C73EB4">
              <w:rPr>
                <w:rFonts w:ascii="Arial" w:hAnsi="Arial" w:cs="Arial"/>
              </w:rPr>
              <w:t>20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7EE2E035" w14:textId="77777777" w:rsidR="00C21537" w:rsidRPr="00C73EB4" w:rsidRDefault="00C21537" w:rsidP="00CC6B7F">
            <w:pPr>
              <w:rPr>
                <w:rFonts w:ascii="Arial" w:hAnsi="Arial" w:cs="Arial"/>
              </w:rPr>
            </w:pPr>
          </w:p>
        </w:tc>
      </w:tr>
      <w:tr w:rsidR="00C21537" w:rsidRPr="00C73EB4" w14:paraId="74C6F789" w14:textId="77777777" w:rsidTr="00CC6B7F">
        <w:tc>
          <w:tcPr>
            <w:tcW w:w="709" w:type="dxa"/>
            <w:vMerge w:val="restart"/>
            <w:tcBorders>
              <w:top w:val="single" w:sz="4" w:space="0" w:color="auto"/>
              <w:left w:val="single" w:sz="4" w:space="0" w:color="auto"/>
              <w:bottom w:val="single" w:sz="4" w:space="0" w:color="auto"/>
              <w:right w:val="single" w:sz="4" w:space="0" w:color="auto"/>
            </w:tcBorders>
          </w:tcPr>
          <w:p w14:paraId="4F072FF9" w14:textId="77777777" w:rsidR="00C21537" w:rsidRPr="00C73EB4" w:rsidRDefault="00C21537" w:rsidP="006F0EC2">
            <w:pPr>
              <w:widowControl/>
              <w:numPr>
                <w:ilvl w:val="0"/>
                <w:numId w:val="18"/>
              </w:numPr>
              <w:tabs>
                <w:tab w:val="left" w:pos="426"/>
              </w:tabs>
              <w:ind w:left="0" w:firstLine="0"/>
              <w:contextualSpacing/>
              <w:jc w:val="center"/>
              <w:rPr>
                <w:rFonts w:ascii="Arial" w:hAnsi="Arial" w:cs="Arial"/>
              </w:rPr>
            </w:pPr>
          </w:p>
        </w:tc>
        <w:tc>
          <w:tcPr>
            <w:tcW w:w="4653" w:type="dxa"/>
            <w:vMerge w:val="restart"/>
            <w:tcBorders>
              <w:top w:val="single" w:sz="4" w:space="0" w:color="auto"/>
              <w:left w:val="single" w:sz="4" w:space="0" w:color="auto"/>
              <w:bottom w:val="single" w:sz="4" w:space="0" w:color="auto"/>
              <w:right w:val="single" w:sz="4" w:space="0" w:color="auto"/>
            </w:tcBorders>
            <w:hideMark/>
          </w:tcPr>
          <w:p w14:paraId="61C836ED" w14:textId="77777777" w:rsidR="00C21537" w:rsidRPr="00C73EB4" w:rsidRDefault="00C21537" w:rsidP="00CC6B7F">
            <w:pPr>
              <w:jc w:val="center"/>
              <w:rPr>
                <w:rFonts w:ascii="Arial" w:hAnsi="Arial" w:cs="Arial"/>
              </w:rPr>
            </w:pPr>
            <w:r w:rsidRPr="00C73EB4">
              <w:rPr>
                <w:rFonts w:ascii="Arial" w:hAnsi="Arial" w:cs="Arial"/>
              </w:rPr>
              <w:t xml:space="preserve">Максимально допустимый уровень территориальной доступности медицинских организации, оказывающих услуги в стационарных и/или условиях дневного стационара </w:t>
            </w:r>
          </w:p>
        </w:tc>
        <w:tc>
          <w:tcPr>
            <w:tcW w:w="3285" w:type="dxa"/>
            <w:tcBorders>
              <w:top w:val="single" w:sz="4" w:space="0" w:color="auto"/>
              <w:left w:val="single" w:sz="4" w:space="0" w:color="auto"/>
              <w:bottom w:val="single" w:sz="4" w:space="0" w:color="auto"/>
              <w:right w:val="single" w:sz="4" w:space="0" w:color="auto"/>
            </w:tcBorders>
            <w:hideMark/>
          </w:tcPr>
          <w:p w14:paraId="58F00946"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A0A0D8" w14:textId="77777777" w:rsidR="00C21537" w:rsidRPr="00C73EB4" w:rsidRDefault="00C21537" w:rsidP="00CC6B7F">
            <w:pPr>
              <w:jc w:val="center"/>
              <w:rPr>
                <w:rFonts w:ascii="Arial" w:hAnsi="Arial" w:cs="Arial"/>
              </w:rPr>
            </w:pPr>
            <w:r w:rsidRPr="00C73EB4">
              <w:rPr>
                <w:rFonts w:ascii="Arial" w:hAnsi="Arial" w:cs="Arial"/>
              </w:rPr>
              <w:t>30</w:t>
            </w:r>
          </w:p>
        </w:tc>
        <w:tc>
          <w:tcPr>
            <w:tcW w:w="4252" w:type="dxa"/>
            <w:tcBorders>
              <w:top w:val="single" w:sz="4" w:space="0" w:color="auto"/>
              <w:left w:val="single" w:sz="4" w:space="0" w:color="auto"/>
              <w:bottom w:val="single" w:sz="4" w:space="0" w:color="auto"/>
              <w:right w:val="single" w:sz="4" w:space="0" w:color="auto"/>
            </w:tcBorders>
            <w:hideMark/>
          </w:tcPr>
          <w:p w14:paraId="2C472CDA" w14:textId="77777777" w:rsidR="00C21537" w:rsidRPr="00C73EB4" w:rsidRDefault="00C21537" w:rsidP="00CC6B7F">
            <w:pPr>
              <w:rPr>
                <w:rFonts w:ascii="Arial" w:hAnsi="Arial" w:cs="Arial"/>
              </w:rPr>
            </w:pPr>
            <w:r w:rsidRPr="00C73EB4">
              <w:rPr>
                <w:rFonts w:ascii="Arial" w:hAnsi="Arial" w:cs="Arial"/>
              </w:rPr>
              <w:t xml:space="preserve">в п.г.т. Новосемейкино </w:t>
            </w:r>
          </w:p>
          <w:p w14:paraId="41906B61" w14:textId="77777777" w:rsidR="00C21537" w:rsidRPr="00C73EB4" w:rsidRDefault="00C21537" w:rsidP="00CC6B7F">
            <w:pPr>
              <w:rPr>
                <w:rFonts w:ascii="Arial" w:hAnsi="Arial" w:cs="Arial"/>
                <w:i/>
                <w:iCs/>
                <w:color w:val="404040"/>
              </w:rPr>
            </w:pPr>
            <w:r w:rsidRPr="00C73EB4">
              <w:rPr>
                <w:rFonts w:ascii="Arial" w:hAnsi="Arial" w:cs="Arial"/>
              </w:rPr>
              <w:t>за счет существующих объектов, например:</w:t>
            </w:r>
          </w:p>
          <w:p w14:paraId="5C744D51" w14:textId="77777777" w:rsidR="00C21537" w:rsidRPr="00C73EB4" w:rsidRDefault="00C21537" w:rsidP="00CC6B7F">
            <w:pPr>
              <w:rPr>
                <w:rFonts w:ascii="Arial" w:hAnsi="Arial" w:cs="Arial"/>
              </w:rPr>
            </w:pPr>
            <w:r w:rsidRPr="00C73EB4">
              <w:rPr>
                <w:rFonts w:ascii="Arial" w:hAnsi="Arial" w:cs="Arial"/>
              </w:rPr>
              <w:t>Городская больница №7. Самарская обл., Самара, ул. Крайняя, 17 (транспортная доступность 25 мин)</w:t>
            </w:r>
          </w:p>
        </w:tc>
      </w:tr>
      <w:tr w:rsidR="00C21537" w:rsidRPr="00C73EB4" w14:paraId="0CF8857A" w14:textId="77777777" w:rsidTr="00CC6B7F">
        <w:tc>
          <w:tcPr>
            <w:tcW w:w="709" w:type="dxa"/>
            <w:vMerge/>
            <w:tcBorders>
              <w:top w:val="single" w:sz="4" w:space="0" w:color="auto"/>
              <w:left w:val="single" w:sz="4" w:space="0" w:color="auto"/>
              <w:bottom w:val="single" w:sz="4" w:space="0" w:color="auto"/>
              <w:right w:val="single" w:sz="4" w:space="0" w:color="auto"/>
            </w:tcBorders>
            <w:vAlign w:val="center"/>
            <w:hideMark/>
          </w:tcPr>
          <w:p w14:paraId="10133E2E" w14:textId="77777777" w:rsidR="00C21537" w:rsidRPr="00C73EB4" w:rsidRDefault="00C21537" w:rsidP="00CC6B7F">
            <w:pPr>
              <w:rPr>
                <w:rFonts w:ascii="Arial" w:hAnsi="Arial" w:cs="Arial"/>
              </w:rPr>
            </w:pPr>
          </w:p>
        </w:tc>
        <w:tc>
          <w:tcPr>
            <w:tcW w:w="4653" w:type="dxa"/>
            <w:vMerge/>
            <w:tcBorders>
              <w:top w:val="single" w:sz="4" w:space="0" w:color="auto"/>
              <w:left w:val="single" w:sz="4" w:space="0" w:color="auto"/>
              <w:bottom w:val="single" w:sz="4" w:space="0" w:color="auto"/>
              <w:right w:val="single" w:sz="4" w:space="0" w:color="auto"/>
            </w:tcBorders>
            <w:vAlign w:val="center"/>
            <w:hideMark/>
          </w:tcPr>
          <w:p w14:paraId="4D45247B" w14:textId="77777777" w:rsidR="00C21537" w:rsidRPr="00C73EB4" w:rsidRDefault="00C21537" w:rsidP="00CC6B7F">
            <w:pPr>
              <w:rPr>
                <w:rFonts w:ascii="Arial" w:hAnsi="Arial" w:cs="Arial"/>
              </w:rPr>
            </w:pPr>
          </w:p>
        </w:tc>
        <w:tc>
          <w:tcPr>
            <w:tcW w:w="3285" w:type="dxa"/>
            <w:tcBorders>
              <w:top w:val="single" w:sz="4" w:space="0" w:color="auto"/>
              <w:left w:val="single" w:sz="4" w:space="0" w:color="auto"/>
              <w:bottom w:val="single" w:sz="4" w:space="0" w:color="auto"/>
              <w:right w:val="single" w:sz="4" w:space="0" w:color="auto"/>
            </w:tcBorders>
            <w:hideMark/>
          </w:tcPr>
          <w:p w14:paraId="70955E3E"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4D6F61" w14:textId="77777777" w:rsidR="00C21537" w:rsidRPr="00C73EB4" w:rsidRDefault="00C21537" w:rsidP="00CC6B7F">
            <w:pPr>
              <w:jc w:val="center"/>
              <w:rPr>
                <w:rFonts w:ascii="Arial" w:hAnsi="Arial" w:cs="Arial"/>
              </w:rPr>
            </w:pPr>
            <w:r w:rsidRPr="00C73EB4">
              <w:rPr>
                <w:rFonts w:ascii="Arial" w:hAnsi="Arial" w:cs="Arial"/>
              </w:rPr>
              <w:t>50</w:t>
            </w:r>
          </w:p>
        </w:tc>
        <w:tc>
          <w:tcPr>
            <w:tcW w:w="4252" w:type="dxa"/>
            <w:tcBorders>
              <w:top w:val="single" w:sz="4" w:space="0" w:color="auto"/>
              <w:left w:val="single" w:sz="4" w:space="0" w:color="auto"/>
              <w:bottom w:val="single" w:sz="4" w:space="0" w:color="auto"/>
              <w:right w:val="single" w:sz="4" w:space="0" w:color="auto"/>
            </w:tcBorders>
            <w:hideMark/>
          </w:tcPr>
          <w:p w14:paraId="0EB6A3A6" w14:textId="77777777" w:rsidR="00C21537" w:rsidRPr="00C73EB4" w:rsidRDefault="00C21537" w:rsidP="00CC6B7F">
            <w:pPr>
              <w:rPr>
                <w:rFonts w:ascii="Arial" w:hAnsi="Arial" w:cs="Arial"/>
                <w:i/>
                <w:iCs/>
                <w:color w:val="404040"/>
              </w:rPr>
            </w:pPr>
            <w:r w:rsidRPr="00C73EB4">
              <w:rPr>
                <w:rFonts w:ascii="Arial" w:hAnsi="Arial" w:cs="Arial"/>
              </w:rPr>
              <w:t>в с. Старосемейкино, с. Водино, с. Дубки за счет существующих объектов, например:</w:t>
            </w:r>
          </w:p>
          <w:p w14:paraId="0FB0CEC1" w14:textId="77777777" w:rsidR="00C21537" w:rsidRPr="00C73EB4" w:rsidRDefault="00C21537" w:rsidP="00CC6B7F">
            <w:pPr>
              <w:rPr>
                <w:rFonts w:ascii="Arial" w:hAnsi="Arial" w:cs="Arial"/>
              </w:rPr>
            </w:pPr>
            <w:r w:rsidRPr="00C73EB4">
              <w:rPr>
                <w:rFonts w:ascii="Arial" w:hAnsi="Arial" w:cs="Arial"/>
              </w:rPr>
              <w:t>Городская больница №7. Самарская обл., Самара, ул. Крайняя, 17 (средняя транспортная доступность 32 мин)</w:t>
            </w:r>
          </w:p>
        </w:tc>
      </w:tr>
      <w:tr w:rsidR="00C21537" w:rsidRPr="00C73EB4" w14:paraId="5D5DB4AA" w14:textId="77777777" w:rsidTr="00CC6B7F">
        <w:tc>
          <w:tcPr>
            <w:tcW w:w="709" w:type="dxa"/>
            <w:vMerge w:val="restart"/>
            <w:tcBorders>
              <w:top w:val="single" w:sz="4" w:space="0" w:color="auto"/>
              <w:left w:val="single" w:sz="4" w:space="0" w:color="auto"/>
              <w:bottom w:val="single" w:sz="4" w:space="0" w:color="auto"/>
              <w:right w:val="single" w:sz="4" w:space="0" w:color="auto"/>
            </w:tcBorders>
          </w:tcPr>
          <w:p w14:paraId="3525581C" w14:textId="77777777" w:rsidR="00C21537" w:rsidRPr="00C73EB4" w:rsidRDefault="00C21537" w:rsidP="006F0EC2">
            <w:pPr>
              <w:widowControl/>
              <w:numPr>
                <w:ilvl w:val="0"/>
                <w:numId w:val="18"/>
              </w:numPr>
              <w:tabs>
                <w:tab w:val="left" w:pos="426"/>
              </w:tabs>
              <w:ind w:left="0" w:firstLine="0"/>
              <w:contextualSpacing/>
              <w:jc w:val="center"/>
              <w:rPr>
                <w:rFonts w:ascii="Arial" w:hAnsi="Arial" w:cs="Arial"/>
              </w:rPr>
            </w:pPr>
          </w:p>
        </w:tc>
        <w:tc>
          <w:tcPr>
            <w:tcW w:w="4653" w:type="dxa"/>
            <w:vMerge w:val="restart"/>
            <w:tcBorders>
              <w:top w:val="single" w:sz="4" w:space="0" w:color="auto"/>
              <w:left w:val="single" w:sz="4" w:space="0" w:color="auto"/>
              <w:bottom w:val="single" w:sz="4" w:space="0" w:color="auto"/>
              <w:right w:val="single" w:sz="4" w:space="0" w:color="auto"/>
            </w:tcBorders>
            <w:hideMark/>
          </w:tcPr>
          <w:p w14:paraId="74B20C40" w14:textId="77777777" w:rsidR="00C21537" w:rsidRPr="00C73EB4" w:rsidRDefault="00C21537" w:rsidP="00CC6B7F">
            <w:pPr>
              <w:jc w:val="center"/>
              <w:rPr>
                <w:rFonts w:ascii="Arial" w:hAnsi="Arial" w:cs="Arial"/>
              </w:rPr>
            </w:pPr>
            <w:r w:rsidRPr="00C73EB4">
              <w:rPr>
                <w:rFonts w:ascii="Arial" w:hAnsi="Arial" w:cs="Arial"/>
              </w:rPr>
              <w:t>Максимально допустимый уровень территориальной доступности медицинских организаций, оказывающих скорую медицинскую помощь</w:t>
            </w:r>
          </w:p>
        </w:tc>
        <w:tc>
          <w:tcPr>
            <w:tcW w:w="3285" w:type="dxa"/>
            <w:tcBorders>
              <w:top w:val="single" w:sz="4" w:space="0" w:color="auto"/>
              <w:left w:val="single" w:sz="4" w:space="0" w:color="auto"/>
              <w:bottom w:val="single" w:sz="4" w:space="0" w:color="auto"/>
              <w:right w:val="single" w:sz="4" w:space="0" w:color="auto"/>
            </w:tcBorders>
            <w:hideMark/>
          </w:tcPr>
          <w:p w14:paraId="6D8CEA89"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на специальном автомобиле,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0E6A34" w14:textId="77777777" w:rsidR="00C21537" w:rsidRPr="00C73EB4" w:rsidRDefault="00C21537" w:rsidP="00CC6B7F">
            <w:pPr>
              <w:jc w:val="center"/>
              <w:rPr>
                <w:rFonts w:ascii="Arial" w:hAnsi="Arial" w:cs="Arial"/>
              </w:rPr>
            </w:pPr>
            <w:r w:rsidRPr="00C73EB4">
              <w:rPr>
                <w:rFonts w:ascii="Arial" w:hAnsi="Arial" w:cs="Arial"/>
              </w:rPr>
              <w:t>15</w:t>
            </w:r>
          </w:p>
        </w:tc>
        <w:tc>
          <w:tcPr>
            <w:tcW w:w="4252" w:type="dxa"/>
            <w:tcBorders>
              <w:top w:val="single" w:sz="4" w:space="0" w:color="auto"/>
              <w:left w:val="single" w:sz="4" w:space="0" w:color="auto"/>
              <w:bottom w:val="single" w:sz="4" w:space="0" w:color="auto"/>
              <w:right w:val="single" w:sz="4" w:space="0" w:color="auto"/>
            </w:tcBorders>
            <w:hideMark/>
          </w:tcPr>
          <w:p w14:paraId="0E0D1E0B" w14:textId="77777777" w:rsidR="00C21537" w:rsidRPr="00C73EB4" w:rsidRDefault="00C21537" w:rsidP="00CC6B7F">
            <w:pPr>
              <w:rPr>
                <w:rFonts w:ascii="Arial" w:hAnsi="Arial" w:cs="Arial"/>
              </w:rPr>
            </w:pPr>
            <w:r w:rsidRPr="00C73EB4">
              <w:rPr>
                <w:rFonts w:ascii="Arial" w:hAnsi="Arial" w:cs="Arial"/>
              </w:rPr>
              <w:t xml:space="preserve">в п.г.т. Новосемейкино </w:t>
            </w:r>
          </w:p>
          <w:p w14:paraId="2846349C" w14:textId="77777777" w:rsidR="00C21537" w:rsidRPr="00C73EB4" w:rsidRDefault="00C21537" w:rsidP="00CC6B7F">
            <w:pPr>
              <w:rPr>
                <w:rFonts w:ascii="Arial" w:hAnsi="Arial" w:cs="Arial"/>
                <w:i/>
                <w:iCs/>
                <w:color w:val="404040"/>
              </w:rPr>
            </w:pPr>
            <w:r w:rsidRPr="00C73EB4">
              <w:rPr>
                <w:rFonts w:ascii="Arial" w:hAnsi="Arial" w:cs="Arial"/>
              </w:rPr>
              <w:t>за счет существующих объектов, например:</w:t>
            </w:r>
          </w:p>
          <w:p w14:paraId="285D0962" w14:textId="77777777" w:rsidR="00C21537" w:rsidRPr="00C73EB4" w:rsidRDefault="00C21537" w:rsidP="00CC6B7F">
            <w:pPr>
              <w:rPr>
                <w:rFonts w:ascii="Arial" w:hAnsi="Arial" w:cs="Arial"/>
              </w:rPr>
            </w:pPr>
            <w:r w:rsidRPr="00C73EB4">
              <w:rPr>
                <w:rFonts w:ascii="Arial" w:hAnsi="Arial" w:cs="Arial"/>
              </w:rPr>
              <w:t>Станция Скорой Медецинской помощи, Красноглинская подстанция. Самарская обл., Самара, ул. Крайняя, 17 (транспортная доступность 24 мин)</w:t>
            </w:r>
          </w:p>
          <w:p w14:paraId="143DBDBC" w14:textId="77777777" w:rsidR="00C21537" w:rsidRPr="00C73EB4" w:rsidRDefault="00C21537" w:rsidP="00CC6B7F">
            <w:pPr>
              <w:rPr>
                <w:rFonts w:ascii="Arial" w:hAnsi="Arial" w:cs="Arial"/>
              </w:rPr>
            </w:pPr>
            <w:r w:rsidRPr="00C73EB4">
              <w:rPr>
                <w:rFonts w:ascii="Arial" w:hAnsi="Arial" w:cs="Arial"/>
              </w:rPr>
              <w:t>За счет планируемых объектов:</w:t>
            </w:r>
          </w:p>
          <w:p w14:paraId="1FA49391" w14:textId="77777777" w:rsidR="00C21537" w:rsidRPr="00C73EB4" w:rsidRDefault="00C21537" w:rsidP="00CC6B7F">
            <w:pPr>
              <w:rPr>
                <w:rFonts w:ascii="Arial" w:hAnsi="Arial" w:cs="Arial"/>
              </w:rPr>
            </w:pPr>
            <w:r w:rsidRPr="00C73EB4">
              <w:rPr>
                <w:rFonts w:ascii="Arial" w:hAnsi="Arial" w:cs="Arial"/>
              </w:rPr>
              <w:t xml:space="preserve">Поликлиника с пунктом скорой помощи в п.г.т. Новосемейкино </w:t>
            </w:r>
          </w:p>
          <w:p w14:paraId="07BDD2FB" w14:textId="77777777" w:rsidR="00C21537" w:rsidRPr="00C73EB4" w:rsidRDefault="00C21537" w:rsidP="00CC6B7F">
            <w:pPr>
              <w:rPr>
                <w:rFonts w:ascii="Arial" w:hAnsi="Arial" w:cs="Arial"/>
              </w:rPr>
            </w:pPr>
            <w:r w:rsidRPr="00C73EB4">
              <w:rPr>
                <w:rFonts w:ascii="Arial" w:hAnsi="Arial" w:cs="Arial"/>
              </w:rPr>
              <w:t>на площадке №1;</w:t>
            </w:r>
          </w:p>
          <w:p w14:paraId="1853AE98" w14:textId="77777777" w:rsidR="00C21537" w:rsidRPr="00C73EB4" w:rsidRDefault="00C21537" w:rsidP="00CC6B7F">
            <w:pPr>
              <w:rPr>
                <w:rFonts w:ascii="Arial" w:hAnsi="Arial" w:cs="Arial"/>
              </w:rPr>
            </w:pPr>
            <w:r w:rsidRPr="00C73EB4">
              <w:rPr>
                <w:rFonts w:ascii="Arial" w:hAnsi="Arial" w:cs="Arial"/>
              </w:rPr>
              <w:t>Больница с поликлиническим отделением с  пунктом скорой медицинской помощи в п.г.т. Новосемейкино на площадке №5</w:t>
            </w:r>
          </w:p>
        </w:tc>
      </w:tr>
      <w:tr w:rsidR="00C21537" w:rsidRPr="00C73EB4" w14:paraId="1484016A" w14:textId="77777777" w:rsidTr="00CC6B7F">
        <w:tc>
          <w:tcPr>
            <w:tcW w:w="709" w:type="dxa"/>
            <w:vMerge/>
            <w:tcBorders>
              <w:top w:val="single" w:sz="4" w:space="0" w:color="auto"/>
              <w:left w:val="single" w:sz="4" w:space="0" w:color="auto"/>
              <w:bottom w:val="single" w:sz="4" w:space="0" w:color="auto"/>
              <w:right w:val="single" w:sz="4" w:space="0" w:color="auto"/>
            </w:tcBorders>
            <w:vAlign w:val="center"/>
            <w:hideMark/>
          </w:tcPr>
          <w:p w14:paraId="6EE8C77B" w14:textId="77777777" w:rsidR="00C21537" w:rsidRPr="00C73EB4" w:rsidRDefault="00C21537" w:rsidP="00CC6B7F">
            <w:pPr>
              <w:rPr>
                <w:rFonts w:ascii="Arial" w:hAnsi="Arial" w:cs="Arial"/>
              </w:rPr>
            </w:pPr>
          </w:p>
        </w:tc>
        <w:tc>
          <w:tcPr>
            <w:tcW w:w="4653" w:type="dxa"/>
            <w:vMerge/>
            <w:tcBorders>
              <w:top w:val="single" w:sz="4" w:space="0" w:color="auto"/>
              <w:left w:val="single" w:sz="4" w:space="0" w:color="auto"/>
              <w:bottom w:val="single" w:sz="4" w:space="0" w:color="auto"/>
              <w:right w:val="single" w:sz="4" w:space="0" w:color="auto"/>
            </w:tcBorders>
            <w:vAlign w:val="center"/>
            <w:hideMark/>
          </w:tcPr>
          <w:p w14:paraId="73399ED6" w14:textId="77777777" w:rsidR="00C21537" w:rsidRPr="00C73EB4" w:rsidRDefault="00C21537" w:rsidP="00CC6B7F">
            <w:pPr>
              <w:rPr>
                <w:rFonts w:ascii="Arial" w:hAnsi="Arial" w:cs="Arial"/>
              </w:rPr>
            </w:pPr>
          </w:p>
        </w:tc>
        <w:tc>
          <w:tcPr>
            <w:tcW w:w="3285" w:type="dxa"/>
            <w:tcBorders>
              <w:top w:val="single" w:sz="4" w:space="0" w:color="auto"/>
              <w:left w:val="single" w:sz="4" w:space="0" w:color="auto"/>
              <w:bottom w:val="single" w:sz="4" w:space="0" w:color="auto"/>
              <w:right w:val="single" w:sz="4" w:space="0" w:color="auto"/>
            </w:tcBorders>
            <w:hideMark/>
          </w:tcPr>
          <w:p w14:paraId="048F59FA"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на специальном автомобиле,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7B8465" w14:textId="77777777" w:rsidR="00C21537" w:rsidRPr="00C73EB4" w:rsidRDefault="00C21537" w:rsidP="00CC6B7F">
            <w:pPr>
              <w:jc w:val="center"/>
              <w:rPr>
                <w:rFonts w:ascii="Arial" w:hAnsi="Arial" w:cs="Arial"/>
              </w:rPr>
            </w:pPr>
            <w:r w:rsidRPr="00C73EB4">
              <w:rPr>
                <w:rFonts w:ascii="Arial" w:hAnsi="Arial" w:cs="Arial"/>
              </w:rPr>
              <w:t>30</w:t>
            </w:r>
          </w:p>
        </w:tc>
        <w:tc>
          <w:tcPr>
            <w:tcW w:w="4252" w:type="dxa"/>
            <w:tcBorders>
              <w:top w:val="single" w:sz="4" w:space="0" w:color="auto"/>
              <w:left w:val="single" w:sz="4" w:space="0" w:color="auto"/>
              <w:bottom w:val="single" w:sz="4" w:space="0" w:color="auto"/>
              <w:right w:val="single" w:sz="4" w:space="0" w:color="auto"/>
            </w:tcBorders>
            <w:hideMark/>
          </w:tcPr>
          <w:p w14:paraId="3F92CF7D" w14:textId="77777777" w:rsidR="00C21537" w:rsidRPr="00C73EB4" w:rsidRDefault="00C21537" w:rsidP="00CC6B7F">
            <w:pPr>
              <w:rPr>
                <w:rFonts w:ascii="Arial" w:hAnsi="Arial" w:cs="Arial"/>
                <w:i/>
                <w:iCs/>
                <w:color w:val="404040"/>
              </w:rPr>
            </w:pPr>
            <w:r w:rsidRPr="00C73EB4">
              <w:rPr>
                <w:rFonts w:ascii="Arial" w:hAnsi="Arial" w:cs="Arial"/>
              </w:rPr>
              <w:t>за счет существующих объектов, например:</w:t>
            </w:r>
          </w:p>
          <w:p w14:paraId="7E2EBC1B" w14:textId="77777777" w:rsidR="00C21537" w:rsidRPr="00C73EB4" w:rsidRDefault="00C21537" w:rsidP="00CC6B7F">
            <w:pPr>
              <w:rPr>
                <w:rFonts w:ascii="Arial" w:hAnsi="Arial" w:cs="Arial"/>
              </w:rPr>
            </w:pPr>
            <w:r w:rsidRPr="00C73EB4">
              <w:rPr>
                <w:rFonts w:ascii="Arial" w:hAnsi="Arial" w:cs="Arial"/>
              </w:rPr>
              <w:t>Станция Скорой Медецинской помощи, Красноглинская подстанция. Самарская обл., Самара, ул. Крайняя, 17 (транспортная доступность 24 мин)</w:t>
            </w:r>
          </w:p>
          <w:p w14:paraId="61F365DF" w14:textId="77777777" w:rsidR="00C21537" w:rsidRPr="00C73EB4" w:rsidRDefault="00C21537" w:rsidP="00CC6B7F">
            <w:pPr>
              <w:rPr>
                <w:rFonts w:ascii="Arial" w:hAnsi="Arial" w:cs="Arial"/>
              </w:rPr>
            </w:pPr>
            <w:r w:rsidRPr="00C73EB4">
              <w:rPr>
                <w:rFonts w:ascii="Arial" w:hAnsi="Arial" w:cs="Arial"/>
              </w:rPr>
              <w:t>За счет планируемых объектов:</w:t>
            </w:r>
          </w:p>
          <w:p w14:paraId="519804D6" w14:textId="77777777" w:rsidR="00C21537" w:rsidRPr="00C73EB4" w:rsidRDefault="00C21537" w:rsidP="00CC6B7F">
            <w:pPr>
              <w:rPr>
                <w:rFonts w:ascii="Arial" w:hAnsi="Arial" w:cs="Arial"/>
              </w:rPr>
            </w:pPr>
            <w:r w:rsidRPr="00C73EB4">
              <w:rPr>
                <w:rFonts w:ascii="Arial" w:hAnsi="Arial" w:cs="Arial"/>
              </w:rPr>
              <w:t xml:space="preserve">Поликлиника с пунктом скорой помощи в п.г.т. Новосемейкино </w:t>
            </w:r>
          </w:p>
          <w:p w14:paraId="4FFE6400" w14:textId="77777777" w:rsidR="00C21537" w:rsidRPr="00C73EB4" w:rsidRDefault="00C21537" w:rsidP="00CC6B7F">
            <w:pPr>
              <w:rPr>
                <w:rFonts w:ascii="Arial" w:hAnsi="Arial" w:cs="Arial"/>
              </w:rPr>
            </w:pPr>
            <w:r w:rsidRPr="00C73EB4">
              <w:rPr>
                <w:rFonts w:ascii="Arial" w:hAnsi="Arial" w:cs="Arial"/>
              </w:rPr>
              <w:t>на площадке №1;</w:t>
            </w:r>
          </w:p>
          <w:p w14:paraId="6D4F412B" w14:textId="77777777" w:rsidR="00C21537" w:rsidRPr="00C73EB4" w:rsidRDefault="00C21537" w:rsidP="00CC6B7F">
            <w:pPr>
              <w:rPr>
                <w:rFonts w:ascii="Arial" w:hAnsi="Arial" w:cs="Arial"/>
              </w:rPr>
            </w:pPr>
            <w:r w:rsidRPr="00C73EB4">
              <w:rPr>
                <w:rFonts w:ascii="Arial" w:hAnsi="Arial" w:cs="Arial"/>
              </w:rPr>
              <w:t>Больница с поликлиническим отделением с  пунктом скорой медицинской помощи в п.г.т. Новосемейкино на площадке №5</w:t>
            </w:r>
          </w:p>
        </w:tc>
      </w:tr>
      <w:tr w:rsidR="00C21537" w:rsidRPr="00C73EB4" w14:paraId="03A6ED1E" w14:textId="77777777" w:rsidTr="00CC6B7F">
        <w:tc>
          <w:tcPr>
            <w:tcW w:w="14600" w:type="dxa"/>
            <w:gridSpan w:val="5"/>
            <w:tcBorders>
              <w:top w:val="single" w:sz="4" w:space="0" w:color="auto"/>
              <w:left w:val="single" w:sz="4" w:space="0" w:color="auto"/>
              <w:bottom w:val="single" w:sz="4" w:space="0" w:color="auto"/>
              <w:right w:val="single" w:sz="4" w:space="0" w:color="auto"/>
            </w:tcBorders>
            <w:hideMark/>
          </w:tcPr>
          <w:p w14:paraId="2736FD7A" w14:textId="77777777" w:rsidR="00C21537" w:rsidRPr="00C73EB4" w:rsidRDefault="00C21537" w:rsidP="00CC6B7F">
            <w:pPr>
              <w:jc w:val="center"/>
              <w:rPr>
                <w:rFonts w:ascii="Arial" w:hAnsi="Arial" w:cs="Arial"/>
              </w:rPr>
            </w:pPr>
            <w:r w:rsidRPr="00C73EB4">
              <w:rPr>
                <w:rFonts w:ascii="Arial" w:hAnsi="Arial" w:cs="Arial"/>
                <w:b/>
              </w:rPr>
              <w:t>В области социального обслуживания</w:t>
            </w:r>
          </w:p>
        </w:tc>
      </w:tr>
      <w:tr w:rsidR="00C21537" w:rsidRPr="00C73EB4" w14:paraId="2D2E1AC8" w14:textId="77777777" w:rsidTr="00CC6B7F">
        <w:tc>
          <w:tcPr>
            <w:tcW w:w="709" w:type="dxa"/>
            <w:tcBorders>
              <w:top w:val="single" w:sz="4" w:space="0" w:color="auto"/>
              <w:left w:val="single" w:sz="4" w:space="0" w:color="auto"/>
              <w:bottom w:val="single" w:sz="4" w:space="0" w:color="auto"/>
              <w:right w:val="single" w:sz="4" w:space="0" w:color="auto"/>
            </w:tcBorders>
          </w:tcPr>
          <w:p w14:paraId="35E3496D" w14:textId="77777777" w:rsidR="00C21537" w:rsidRPr="00C73EB4" w:rsidRDefault="00C21537" w:rsidP="006F0EC2">
            <w:pPr>
              <w:widowControl/>
              <w:numPr>
                <w:ilvl w:val="0"/>
                <w:numId w:val="18"/>
              </w:numPr>
              <w:tabs>
                <w:tab w:val="left" w:pos="426"/>
              </w:tabs>
              <w:ind w:left="0" w:firstLine="0"/>
              <w:contextualSpacing/>
              <w:jc w:val="center"/>
              <w:rPr>
                <w:rFonts w:ascii="Arial" w:hAnsi="Arial" w:cs="Arial"/>
              </w:rPr>
            </w:pPr>
          </w:p>
        </w:tc>
        <w:tc>
          <w:tcPr>
            <w:tcW w:w="4653" w:type="dxa"/>
            <w:tcBorders>
              <w:top w:val="single" w:sz="4" w:space="0" w:color="auto"/>
              <w:left w:val="single" w:sz="4" w:space="0" w:color="auto"/>
              <w:bottom w:val="single" w:sz="4" w:space="0" w:color="auto"/>
              <w:right w:val="single" w:sz="4" w:space="0" w:color="auto"/>
            </w:tcBorders>
            <w:hideMark/>
          </w:tcPr>
          <w:p w14:paraId="6B84B6E8" w14:textId="77777777" w:rsidR="00C21537" w:rsidRPr="00C73EB4" w:rsidRDefault="00C21537" w:rsidP="00CC6B7F">
            <w:pPr>
              <w:jc w:val="center"/>
              <w:rPr>
                <w:rFonts w:ascii="Arial" w:hAnsi="Arial" w:cs="Arial"/>
              </w:rPr>
            </w:pPr>
            <w:r w:rsidRPr="00C73EB4">
              <w:rPr>
                <w:rFonts w:ascii="Arial" w:hAnsi="Arial" w:cs="Arial"/>
              </w:rPr>
              <w:t>Максимально допустимый уровень территориальной доступности комплексных центров социального обслуживания населения</w:t>
            </w:r>
          </w:p>
        </w:tc>
        <w:tc>
          <w:tcPr>
            <w:tcW w:w="3285" w:type="dxa"/>
            <w:tcBorders>
              <w:top w:val="single" w:sz="4" w:space="0" w:color="auto"/>
              <w:left w:val="single" w:sz="4" w:space="0" w:color="auto"/>
              <w:bottom w:val="single" w:sz="4" w:space="0" w:color="auto"/>
              <w:right w:val="single" w:sz="4" w:space="0" w:color="auto"/>
            </w:tcBorders>
            <w:hideMark/>
          </w:tcPr>
          <w:p w14:paraId="5D69DA17"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0E08F47" w14:textId="77777777" w:rsidR="00C21537" w:rsidRPr="00C73EB4" w:rsidRDefault="00C21537" w:rsidP="00CC6B7F">
            <w:pPr>
              <w:jc w:val="center"/>
              <w:rPr>
                <w:rFonts w:ascii="Arial" w:hAnsi="Arial" w:cs="Arial"/>
              </w:rPr>
            </w:pPr>
            <w:r w:rsidRPr="00C73EB4">
              <w:rPr>
                <w:rFonts w:ascii="Arial" w:hAnsi="Arial" w:cs="Arial"/>
              </w:rPr>
              <w:t>25</w:t>
            </w:r>
          </w:p>
        </w:tc>
        <w:tc>
          <w:tcPr>
            <w:tcW w:w="4252" w:type="dxa"/>
            <w:tcBorders>
              <w:top w:val="single" w:sz="4" w:space="0" w:color="auto"/>
              <w:left w:val="single" w:sz="4" w:space="0" w:color="auto"/>
              <w:bottom w:val="single" w:sz="4" w:space="0" w:color="auto"/>
              <w:right w:val="single" w:sz="4" w:space="0" w:color="auto"/>
            </w:tcBorders>
          </w:tcPr>
          <w:p w14:paraId="01E5785B" w14:textId="77777777" w:rsidR="00C21537" w:rsidRPr="00C73EB4" w:rsidRDefault="00C21537" w:rsidP="00CC6B7F">
            <w:pPr>
              <w:rPr>
                <w:rFonts w:ascii="Arial" w:hAnsi="Arial" w:cs="Arial"/>
                <w:i/>
                <w:iCs/>
              </w:rPr>
            </w:pPr>
            <w:r w:rsidRPr="00C73EB4">
              <w:rPr>
                <w:rFonts w:ascii="Arial" w:hAnsi="Arial" w:cs="Arial"/>
              </w:rPr>
              <w:t>в п.г.т. Новосемейкино за счет существующих объектов, например:</w:t>
            </w:r>
          </w:p>
          <w:p w14:paraId="5B46DB34" w14:textId="77777777" w:rsidR="00C21537" w:rsidRPr="00C73EB4" w:rsidRDefault="00C21537" w:rsidP="00CC6B7F">
            <w:pPr>
              <w:rPr>
                <w:rFonts w:ascii="Arial" w:hAnsi="Arial" w:cs="Arial"/>
              </w:rPr>
            </w:pPr>
            <w:r w:rsidRPr="00C73EB4">
              <w:rPr>
                <w:rFonts w:ascii="Arial" w:hAnsi="Arial" w:cs="Arial"/>
              </w:rPr>
              <w:t>Центр социального обслуживания граждан пожилого возраста и инвалидов Красноярского района п.г.т Новосемейкино, Школьная, 8</w:t>
            </w:r>
          </w:p>
          <w:p w14:paraId="485430CF" w14:textId="77777777" w:rsidR="00C21537" w:rsidRPr="00C73EB4" w:rsidRDefault="00C21537" w:rsidP="00CC6B7F">
            <w:pPr>
              <w:rPr>
                <w:rFonts w:ascii="Arial" w:hAnsi="Arial" w:cs="Arial"/>
              </w:rPr>
            </w:pPr>
            <w:r w:rsidRPr="00C73EB4">
              <w:rPr>
                <w:rFonts w:ascii="Arial" w:hAnsi="Arial" w:cs="Arial"/>
              </w:rPr>
              <w:t>(транспортная доступность 25 мин)</w:t>
            </w:r>
          </w:p>
          <w:p w14:paraId="60E15AA7" w14:textId="77777777" w:rsidR="00C21537" w:rsidRPr="00C73EB4" w:rsidRDefault="00C21537" w:rsidP="00CC6B7F">
            <w:pPr>
              <w:rPr>
                <w:rFonts w:ascii="Arial" w:hAnsi="Arial" w:cs="Arial"/>
              </w:rPr>
            </w:pPr>
            <w:r w:rsidRPr="00C73EB4">
              <w:rPr>
                <w:rFonts w:ascii="Arial" w:hAnsi="Arial" w:cs="Arial"/>
              </w:rPr>
              <w:t>В иных населённых пунктах не устанавливается</w:t>
            </w:r>
          </w:p>
          <w:p w14:paraId="405F9042" w14:textId="77777777" w:rsidR="00C21537" w:rsidRPr="00C73EB4" w:rsidRDefault="00C21537" w:rsidP="00CC6B7F">
            <w:pPr>
              <w:rPr>
                <w:rFonts w:ascii="Arial" w:hAnsi="Arial" w:cs="Arial"/>
              </w:rPr>
            </w:pPr>
          </w:p>
        </w:tc>
      </w:tr>
      <w:tr w:rsidR="00C21537" w:rsidRPr="00C73EB4" w14:paraId="471A17E4" w14:textId="77777777" w:rsidTr="00CC6B7F">
        <w:tc>
          <w:tcPr>
            <w:tcW w:w="709" w:type="dxa"/>
            <w:tcBorders>
              <w:top w:val="single" w:sz="4" w:space="0" w:color="auto"/>
              <w:left w:val="single" w:sz="4" w:space="0" w:color="auto"/>
              <w:bottom w:val="single" w:sz="4" w:space="0" w:color="auto"/>
              <w:right w:val="single" w:sz="4" w:space="0" w:color="auto"/>
            </w:tcBorders>
          </w:tcPr>
          <w:p w14:paraId="5CC62639" w14:textId="77777777" w:rsidR="00C21537" w:rsidRPr="00C73EB4" w:rsidRDefault="00C21537" w:rsidP="006F0EC2">
            <w:pPr>
              <w:widowControl/>
              <w:numPr>
                <w:ilvl w:val="0"/>
                <w:numId w:val="18"/>
              </w:numPr>
              <w:tabs>
                <w:tab w:val="left" w:pos="426"/>
              </w:tabs>
              <w:ind w:left="0" w:firstLine="0"/>
              <w:contextualSpacing/>
              <w:jc w:val="center"/>
              <w:rPr>
                <w:rFonts w:ascii="Arial" w:hAnsi="Arial" w:cs="Arial"/>
              </w:rPr>
            </w:pPr>
          </w:p>
        </w:tc>
        <w:tc>
          <w:tcPr>
            <w:tcW w:w="4653" w:type="dxa"/>
            <w:tcBorders>
              <w:top w:val="single" w:sz="4" w:space="0" w:color="auto"/>
              <w:left w:val="single" w:sz="4" w:space="0" w:color="auto"/>
              <w:bottom w:val="single" w:sz="4" w:space="0" w:color="auto"/>
              <w:right w:val="single" w:sz="4" w:space="0" w:color="auto"/>
            </w:tcBorders>
            <w:hideMark/>
          </w:tcPr>
          <w:p w14:paraId="38B5420F" w14:textId="77777777" w:rsidR="00C21537" w:rsidRPr="00C73EB4" w:rsidRDefault="00C21537" w:rsidP="00CC6B7F">
            <w:pPr>
              <w:jc w:val="center"/>
              <w:rPr>
                <w:rFonts w:ascii="Arial" w:hAnsi="Arial" w:cs="Arial"/>
              </w:rPr>
            </w:pPr>
            <w:r w:rsidRPr="00C73EB4">
              <w:rPr>
                <w:rFonts w:ascii="Arial" w:hAnsi="Arial" w:cs="Arial"/>
              </w:rPr>
              <w:t>Максимально допустимый уровень территориальной доступности центров социальной помощи семье и детям</w:t>
            </w:r>
          </w:p>
        </w:tc>
        <w:tc>
          <w:tcPr>
            <w:tcW w:w="3285" w:type="dxa"/>
            <w:tcBorders>
              <w:top w:val="single" w:sz="4" w:space="0" w:color="auto"/>
              <w:left w:val="single" w:sz="4" w:space="0" w:color="auto"/>
              <w:bottom w:val="single" w:sz="4" w:space="0" w:color="auto"/>
              <w:right w:val="single" w:sz="4" w:space="0" w:color="auto"/>
            </w:tcBorders>
            <w:hideMark/>
          </w:tcPr>
          <w:p w14:paraId="1CB3FBC3"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минуты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CE382A" w14:textId="77777777" w:rsidR="00C21537" w:rsidRPr="00C73EB4" w:rsidRDefault="00C21537" w:rsidP="00CC6B7F">
            <w:pPr>
              <w:jc w:val="center"/>
              <w:rPr>
                <w:rFonts w:ascii="Arial" w:hAnsi="Arial" w:cs="Arial"/>
              </w:rPr>
            </w:pPr>
            <w:r w:rsidRPr="00C73EB4">
              <w:rPr>
                <w:rFonts w:ascii="Arial" w:hAnsi="Arial" w:cs="Arial"/>
              </w:rPr>
              <w:t>25</w:t>
            </w:r>
          </w:p>
        </w:tc>
        <w:tc>
          <w:tcPr>
            <w:tcW w:w="4252" w:type="dxa"/>
            <w:tcBorders>
              <w:top w:val="single" w:sz="4" w:space="0" w:color="auto"/>
              <w:left w:val="single" w:sz="4" w:space="0" w:color="auto"/>
              <w:bottom w:val="single" w:sz="4" w:space="0" w:color="auto"/>
              <w:right w:val="single" w:sz="4" w:space="0" w:color="auto"/>
            </w:tcBorders>
            <w:hideMark/>
          </w:tcPr>
          <w:p w14:paraId="654D724E" w14:textId="77777777" w:rsidR="00C21537" w:rsidRPr="00C73EB4" w:rsidRDefault="00C21537" w:rsidP="00CC6B7F">
            <w:pPr>
              <w:rPr>
                <w:rFonts w:ascii="Arial" w:hAnsi="Arial" w:cs="Arial"/>
                <w:i/>
                <w:iCs/>
              </w:rPr>
            </w:pPr>
            <w:r w:rsidRPr="00C73EB4">
              <w:rPr>
                <w:rFonts w:ascii="Arial" w:hAnsi="Arial" w:cs="Arial"/>
              </w:rPr>
              <w:t>в п.г.т. Новосемейкино за счет существующих объектов, например:</w:t>
            </w:r>
          </w:p>
          <w:p w14:paraId="67270C60" w14:textId="77777777" w:rsidR="00C21537" w:rsidRPr="00C73EB4" w:rsidRDefault="00C21537" w:rsidP="00CC6B7F">
            <w:pPr>
              <w:rPr>
                <w:rFonts w:ascii="Arial" w:hAnsi="Arial" w:cs="Arial"/>
              </w:rPr>
            </w:pPr>
            <w:r w:rsidRPr="00C73EB4">
              <w:rPr>
                <w:rFonts w:ascii="Arial" w:hAnsi="Arial" w:cs="Arial"/>
              </w:rPr>
              <w:t>Социально-реабилитационный центр для несовершеннолетних "Феникс". Самарская обл., Красноярский р-н, Новосемейкино пос., ул. Мира, 4 (транспортная доступность 15)</w:t>
            </w:r>
          </w:p>
          <w:p w14:paraId="6012AA3F" w14:textId="77777777" w:rsidR="00C21537" w:rsidRPr="00C73EB4" w:rsidRDefault="00C21537" w:rsidP="00CC6B7F">
            <w:pPr>
              <w:rPr>
                <w:rFonts w:ascii="Arial" w:hAnsi="Arial" w:cs="Arial"/>
              </w:rPr>
            </w:pPr>
            <w:r w:rsidRPr="00C73EB4">
              <w:rPr>
                <w:rFonts w:ascii="Arial" w:hAnsi="Arial" w:cs="Arial"/>
              </w:rPr>
              <w:t>В иных населённых пунктах не устанавливается</w:t>
            </w:r>
          </w:p>
        </w:tc>
      </w:tr>
      <w:tr w:rsidR="00C21537" w:rsidRPr="00C73EB4" w14:paraId="346F7E9F" w14:textId="77777777" w:rsidTr="00CC6B7F">
        <w:tc>
          <w:tcPr>
            <w:tcW w:w="14600" w:type="dxa"/>
            <w:gridSpan w:val="5"/>
            <w:tcBorders>
              <w:top w:val="single" w:sz="4" w:space="0" w:color="auto"/>
              <w:left w:val="single" w:sz="4" w:space="0" w:color="auto"/>
              <w:bottom w:val="single" w:sz="4" w:space="0" w:color="auto"/>
              <w:right w:val="single" w:sz="4" w:space="0" w:color="auto"/>
            </w:tcBorders>
            <w:shd w:val="clear" w:color="auto" w:fill="BFBFBF"/>
            <w:hideMark/>
          </w:tcPr>
          <w:p w14:paraId="4F1359F9" w14:textId="77777777" w:rsidR="00C21537" w:rsidRPr="00C73EB4" w:rsidRDefault="00C21537" w:rsidP="00CC6B7F">
            <w:pPr>
              <w:jc w:val="center"/>
              <w:rPr>
                <w:rFonts w:ascii="Arial" w:hAnsi="Arial" w:cs="Arial"/>
              </w:rPr>
            </w:pPr>
            <w:r w:rsidRPr="00C73EB4">
              <w:rPr>
                <w:rFonts w:ascii="Arial" w:hAnsi="Arial" w:cs="Arial"/>
                <w:b/>
              </w:rPr>
              <w:t>В области пожарной безопасности</w:t>
            </w:r>
          </w:p>
        </w:tc>
      </w:tr>
      <w:tr w:rsidR="00C21537" w:rsidRPr="00C73EB4" w14:paraId="16AE6C82" w14:textId="77777777" w:rsidTr="00CC6B7F">
        <w:tc>
          <w:tcPr>
            <w:tcW w:w="709" w:type="dxa"/>
            <w:vMerge w:val="restart"/>
            <w:tcBorders>
              <w:top w:val="single" w:sz="4" w:space="0" w:color="auto"/>
              <w:left w:val="single" w:sz="4" w:space="0" w:color="auto"/>
              <w:bottom w:val="single" w:sz="4" w:space="0" w:color="auto"/>
              <w:right w:val="single" w:sz="4" w:space="0" w:color="auto"/>
            </w:tcBorders>
          </w:tcPr>
          <w:p w14:paraId="34597972" w14:textId="77777777" w:rsidR="00C21537" w:rsidRPr="00C73EB4" w:rsidRDefault="00C21537" w:rsidP="006F0EC2">
            <w:pPr>
              <w:widowControl/>
              <w:numPr>
                <w:ilvl w:val="0"/>
                <w:numId w:val="18"/>
              </w:numPr>
              <w:tabs>
                <w:tab w:val="left" w:pos="426"/>
              </w:tabs>
              <w:ind w:left="0" w:firstLine="0"/>
              <w:contextualSpacing/>
              <w:jc w:val="center"/>
              <w:rPr>
                <w:rFonts w:ascii="Arial" w:hAnsi="Arial" w:cs="Arial"/>
              </w:rPr>
            </w:pPr>
          </w:p>
        </w:tc>
        <w:tc>
          <w:tcPr>
            <w:tcW w:w="4653" w:type="dxa"/>
            <w:vMerge w:val="restart"/>
            <w:tcBorders>
              <w:top w:val="single" w:sz="4" w:space="0" w:color="auto"/>
              <w:left w:val="single" w:sz="4" w:space="0" w:color="auto"/>
              <w:bottom w:val="single" w:sz="4" w:space="0" w:color="auto"/>
              <w:right w:val="single" w:sz="4" w:space="0" w:color="auto"/>
            </w:tcBorders>
            <w:hideMark/>
          </w:tcPr>
          <w:p w14:paraId="6794E287" w14:textId="77777777" w:rsidR="00C21537" w:rsidRPr="00C73EB4" w:rsidRDefault="00C21537" w:rsidP="00CC6B7F">
            <w:pPr>
              <w:jc w:val="center"/>
              <w:rPr>
                <w:rFonts w:ascii="Arial" w:hAnsi="Arial" w:cs="Arial"/>
              </w:rPr>
            </w:pPr>
            <w:r w:rsidRPr="00C73EB4">
              <w:rPr>
                <w:rFonts w:ascii="Arial" w:hAnsi="Arial" w:cs="Arial"/>
              </w:rPr>
              <w:t>Максимально допустимый уровень территориальной доступности пожарных депо</w:t>
            </w:r>
          </w:p>
        </w:tc>
        <w:tc>
          <w:tcPr>
            <w:tcW w:w="3285" w:type="dxa"/>
            <w:tcBorders>
              <w:top w:val="single" w:sz="4" w:space="0" w:color="auto"/>
              <w:left w:val="single" w:sz="4" w:space="0" w:color="auto"/>
              <w:bottom w:val="single" w:sz="4" w:space="0" w:color="auto"/>
              <w:right w:val="single" w:sz="4" w:space="0" w:color="auto"/>
            </w:tcBorders>
            <w:hideMark/>
          </w:tcPr>
          <w:p w14:paraId="55C34642"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время прибытия первого подразделения пожарной охраны в минутах</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6B3D6D" w14:textId="77777777" w:rsidR="00C21537" w:rsidRPr="00C73EB4" w:rsidRDefault="00C21537" w:rsidP="00CC6B7F">
            <w:pPr>
              <w:jc w:val="center"/>
              <w:rPr>
                <w:rFonts w:ascii="Arial" w:hAnsi="Arial" w:cs="Arial"/>
              </w:rPr>
            </w:pPr>
            <w:r w:rsidRPr="00C73EB4">
              <w:rPr>
                <w:rFonts w:ascii="Arial" w:hAnsi="Arial" w:cs="Arial"/>
              </w:rPr>
              <w:t>не более 10</w:t>
            </w:r>
          </w:p>
        </w:tc>
        <w:tc>
          <w:tcPr>
            <w:tcW w:w="4252" w:type="dxa"/>
            <w:tcBorders>
              <w:top w:val="single" w:sz="4" w:space="0" w:color="auto"/>
              <w:left w:val="single" w:sz="4" w:space="0" w:color="auto"/>
              <w:bottom w:val="single" w:sz="4" w:space="0" w:color="auto"/>
              <w:right w:val="single" w:sz="4" w:space="0" w:color="auto"/>
            </w:tcBorders>
            <w:hideMark/>
          </w:tcPr>
          <w:p w14:paraId="10204436" w14:textId="77777777" w:rsidR="00C21537" w:rsidRPr="00C73EB4" w:rsidRDefault="00C21537" w:rsidP="00CC6B7F">
            <w:pPr>
              <w:rPr>
                <w:rFonts w:ascii="Arial" w:hAnsi="Arial" w:cs="Arial"/>
                <w:i/>
                <w:iCs/>
                <w:color w:val="404040"/>
              </w:rPr>
            </w:pPr>
            <w:r w:rsidRPr="00C73EB4">
              <w:rPr>
                <w:rFonts w:ascii="Arial" w:hAnsi="Arial" w:cs="Arial"/>
              </w:rPr>
              <w:t>в п.г.т. Новосемейкино за счет реконструируемых объектов, например:</w:t>
            </w:r>
          </w:p>
          <w:p w14:paraId="40E57547" w14:textId="77777777" w:rsidR="00C21537" w:rsidRPr="00C73EB4" w:rsidRDefault="00C21537" w:rsidP="00CC6B7F">
            <w:pPr>
              <w:rPr>
                <w:rFonts w:ascii="Arial" w:hAnsi="Arial" w:cs="Arial"/>
              </w:rPr>
            </w:pPr>
            <w:r w:rsidRPr="00C73EB4">
              <w:rPr>
                <w:rFonts w:ascii="Arial" w:hAnsi="Arial" w:cs="Arial"/>
              </w:rPr>
              <w:t xml:space="preserve">ПЧ №151 (на 6 машин). Самарская область, </w:t>
            </w:r>
            <w:r w:rsidRPr="00C73EB4">
              <w:rPr>
                <w:rFonts w:ascii="Arial" w:eastAsia="MS Gothic" w:hAnsi="Arial" w:cs="Arial"/>
              </w:rPr>
              <w:t>Красноярский</w:t>
            </w:r>
            <w:r w:rsidRPr="00C73EB4">
              <w:rPr>
                <w:rFonts w:ascii="Arial" w:hAnsi="Arial" w:cs="Arial"/>
              </w:rPr>
              <w:t xml:space="preserve"> район, п.г.т. Новосемейкино, Промышленное шоссе, 7; (транспортная доступность 5-15 мин)</w:t>
            </w:r>
          </w:p>
          <w:p w14:paraId="3DD0FE55" w14:textId="77777777" w:rsidR="00C21537" w:rsidRPr="00C73EB4" w:rsidRDefault="00C21537" w:rsidP="00CC6B7F">
            <w:pPr>
              <w:rPr>
                <w:rFonts w:ascii="Arial" w:hAnsi="Arial" w:cs="Arial"/>
              </w:rPr>
            </w:pPr>
            <w:r w:rsidRPr="00C73EB4">
              <w:rPr>
                <w:rFonts w:ascii="Arial" w:hAnsi="Arial" w:cs="Arial"/>
              </w:rPr>
              <w:t>За счет планируемых объектов:</w:t>
            </w:r>
          </w:p>
          <w:p w14:paraId="15B9DF0B" w14:textId="77777777" w:rsidR="00C21537" w:rsidRPr="00C73EB4" w:rsidRDefault="00C21537" w:rsidP="00CC6B7F">
            <w:pPr>
              <w:rPr>
                <w:rFonts w:ascii="Arial" w:hAnsi="Arial" w:cs="Arial"/>
              </w:rPr>
            </w:pPr>
            <w:r w:rsidRPr="00C73EB4">
              <w:rPr>
                <w:rFonts w:ascii="Arial" w:hAnsi="Arial" w:cs="Arial"/>
              </w:rPr>
              <w:t>Пожарное депо на 6 машин в п.г.т. Новосемейкино на площадке №5</w:t>
            </w:r>
          </w:p>
        </w:tc>
      </w:tr>
      <w:tr w:rsidR="00C21537" w:rsidRPr="00C73EB4" w14:paraId="08910DB6" w14:textId="77777777" w:rsidTr="00CC6B7F">
        <w:tc>
          <w:tcPr>
            <w:tcW w:w="709" w:type="dxa"/>
            <w:vMerge/>
            <w:tcBorders>
              <w:top w:val="single" w:sz="4" w:space="0" w:color="auto"/>
              <w:left w:val="single" w:sz="4" w:space="0" w:color="auto"/>
              <w:bottom w:val="single" w:sz="4" w:space="0" w:color="auto"/>
              <w:right w:val="single" w:sz="4" w:space="0" w:color="auto"/>
            </w:tcBorders>
            <w:vAlign w:val="center"/>
            <w:hideMark/>
          </w:tcPr>
          <w:p w14:paraId="3C8583F4" w14:textId="77777777" w:rsidR="00C21537" w:rsidRPr="00C73EB4" w:rsidRDefault="00C21537" w:rsidP="00CC6B7F">
            <w:pPr>
              <w:rPr>
                <w:rFonts w:ascii="Arial" w:hAnsi="Arial" w:cs="Arial"/>
              </w:rPr>
            </w:pPr>
          </w:p>
        </w:tc>
        <w:tc>
          <w:tcPr>
            <w:tcW w:w="4653" w:type="dxa"/>
            <w:vMerge/>
            <w:tcBorders>
              <w:top w:val="single" w:sz="4" w:space="0" w:color="auto"/>
              <w:left w:val="single" w:sz="4" w:space="0" w:color="auto"/>
              <w:bottom w:val="single" w:sz="4" w:space="0" w:color="auto"/>
              <w:right w:val="single" w:sz="4" w:space="0" w:color="auto"/>
            </w:tcBorders>
            <w:vAlign w:val="center"/>
            <w:hideMark/>
          </w:tcPr>
          <w:p w14:paraId="6924017A" w14:textId="77777777" w:rsidR="00C21537" w:rsidRPr="00C73EB4" w:rsidRDefault="00C21537" w:rsidP="00CC6B7F">
            <w:pPr>
              <w:rPr>
                <w:rFonts w:ascii="Arial" w:hAnsi="Arial" w:cs="Arial"/>
              </w:rPr>
            </w:pPr>
          </w:p>
        </w:tc>
        <w:tc>
          <w:tcPr>
            <w:tcW w:w="3285" w:type="dxa"/>
            <w:tcBorders>
              <w:top w:val="single" w:sz="4" w:space="0" w:color="auto"/>
              <w:left w:val="single" w:sz="4" w:space="0" w:color="auto"/>
              <w:bottom w:val="single" w:sz="4" w:space="0" w:color="auto"/>
              <w:right w:val="single" w:sz="4" w:space="0" w:color="auto"/>
            </w:tcBorders>
            <w:hideMark/>
          </w:tcPr>
          <w:p w14:paraId="25599D5B" w14:textId="77777777" w:rsidR="00C21537" w:rsidRPr="00C73EB4" w:rsidRDefault="00C21537" w:rsidP="00CC6B7F">
            <w:pPr>
              <w:jc w:val="center"/>
              <w:rPr>
                <w:rFonts w:ascii="Arial" w:hAnsi="Arial" w:cs="Arial"/>
              </w:rPr>
            </w:pPr>
            <w:r w:rsidRPr="00C73EB4">
              <w:rPr>
                <w:rFonts w:ascii="Arial" w:hAnsi="Arial" w:cs="Arial"/>
              </w:rPr>
              <w:t>транспортная доступность, время прибытия первого подразделения пожарной охраны в минутах</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F68572" w14:textId="77777777" w:rsidR="00C21537" w:rsidRPr="00C73EB4" w:rsidRDefault="00C21537" w:rsidP="00CC6B7F">
            <w:pPr>
              <w:jc w:val="center"/>
              <w:rPr>
                <w:rFonts w:ascii="Arial" w:hAnsi="Arial" w:cs="Arial"/>
              </w:rPr>
            </w:pPr>
            <w:r w:rsidRPr="00C73EB4">
              <w:rPr>
                <w:rFonts w:ascii="Arial" w:hAnsi="Arial" w:cs="Arial"/>
              </w:rPr>
              <w:t>не более 20</w:t>
            </w:r>
          </w:p>
        </w:tc>
        <w:tc>
          <w:tcPr>
            <w:tcW w:w="4252" w:type="dxa"/>
            <w:tcBorders>
              <w:top w:val="single" w:sz="4" w:space="0" w:color="auto"/>
              <w:left w:val="single" w:sz="4" w:space="0" w:color="auto"/>
              <w:bottom w:val="single" w:sz="4" w:space="0" w:color="auto"/>
              <w:right w:val="single" w:sz="4" w:space="0" w:color="auto"/>
            </w:tcBorders>
            <w:hideMark/>
          </w:tcPr>
          <w:p w14:paraId="016A5B02" w14:textId="77777777" w:rsidR="00C21537" w:rsidRPr="00C73EB4" w:rsidRDefault="00C21537" w:rsidP="00CC6B7F">
            <w:pPr>
              <w:rPr>
                <w:rFonts w:ascii="Arial" w:hAnsi="Arial" w:cs="Arial"/>
                <w:i/>
                <w:iCs/>
                <w:color w:val="404040"/>
              </w:rPr>
            </w:pPr>
            <w:r w:rsidRPr="00C73EB4">
              <w:rPr>
                <w:rFonts w:ascii="Arial" w:hAnsi="Arial" w:cs="Arial"/>
              </w:rPr>
              <w:t>в с. Старосемейкино, с. Водино, с. Дубки за счет реконструируемых объектов, например:</w:t>
            </w:r>
          </w:p>
          <w:p w14:paraId="6832011D" w14:textId="77777777" w:rsidR="00C21537" w:rsidRPr="00C73EB4" w:rsidRDefault="00C21537" w:rsidP="00CC6B7F">
            <w:pPr>
              <w:rPr>
                <w:rFonts w:ascii="Arial" w:hAnsi="Arial" w:cs="Arial"/>
              </w:rPr>
            </w:pPr>
            <w:r w:rsidRPr="00C73EB4">
              <w:rPr>
                <w:rFonts w:ascii="Arial" w:hAnsi="Arial" w:cs="Arial"/>
              </w:rPr>
              <w:t xml:space="preserve">ПЧ №151 (на 6 машин). Самарская область, </w:t>
            </w:r>
            <w:r w:rsidRPr="00C73EB4">
              <w:rPr>
                <w:rFonts w:ascii="Arial" w:eastAsia="MS Gothic" w:hAnsi="Arial" w:cs="Arial"/>
              </w:rPr>
              <w:t>Красноярский</w:t>
            </w:r>
            <w:r w:rsidRPr="00C73EB4">
              <w:rPr>
                <w:rFonts w:ascii="Arial" w:hAnsi="Arial" w:cs="Arial"/>
              </w:rPr>
              <w:t xml:space="preserve"> район, п.г.т. Новосемейкино, Промышленное шоссе, 7; (транспортная доступность 15-20 мин);</w:t>
            </w:r>
          </w:p>
          <w:p w14:paraId="6161A7E0" w14:textId="77777777" w:rsidR="00C21537" w:rsidRPr="00C73EB4" w:rsidRDefault="00C21537" w:rsidP="00CC6B7F">
            <w:pPr>
              <w:rPr>
                <w:rFonts w:ascii="Arial" w:hAnsi="Arial" w:cs="Arial"/>
              </w:rPr>
            </w:pPr>
            <w:r w:rsidRPr="00C73EB4">
              <w:rPr>
                <w:rFonts w:ascii="Arial" w:hAnsi="Arial" w:cs="Arial"/>
              </w:rPr>
              <w:t>За счет планируемых объектов:</w:t>
            </w:r>
          </w:p>
          <w:p w14:paraId="7A7228B8" w14:textId="77777777" w:rsidR="00C21537" w:rsidRPr="00C73EB4" w:rsidRDefault="00C21537" w:rsidP="00CC6B7F">
            <w:pPr>
              <w:rPr>
                <w:rFonts w:ascii="Arial" w:hAnsi="Arial" w:cs="Arial"/>
              </w:rPr>
            </w:pPr>
            <w:r w:rsidRPr="00C73EB4">
              <w:rPr>
                <w:rFonts w:ascii="Arial" w:hAnsi="Arial" w:cs="Arial"/>
              </w:rPr>
              <w:t>Пожарное депо на 6 машин в п.г.т. Новосемейкино на площадке №5</w:t>
            </w:r>
          </w:p>
        </w:tc>
      </w:tr>
    </w:tbl>
    <w:p w14:paraId="3FC7C420" w14:textId="77777777" w:rsidR="00C21537" w:rsidRPr="00C73EB4" w:rsidRDefault="00C21537" w:rsidP="00C21537">
      <w:pPr>
        <w:jc w:val="center"/>
        <w:rPr>
          <w:b/>
        </w:rPr>
      </w:pPr>
    </w:p>
    <w:p w14:paraId="6DBBE4A0"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xml:space="preserve">  Все объекты местного муниципального и регионального значения, в границах существующих и планируемых зон, их удаленность и мощности установлены с учетом региональных нормативов градостроительного проектирования Самарской области.</w:t>
      </w:r>
    </w:p>
    <w:p w14:paraId="5C3EC8A2" w14:textId="77777777" w:rsidR="00C21537" w:rsidRPr="00C73EB4" w:rsidRDefault="00C21537" w:rsidP="00C21537">
      <w:pPr>
        <w:spacing w:line="360" w:lineRule="auto"/>
        <w:ind w:firstLine="567"/>
        <w:rPr>
          <w:rFonts w:ascii="Arial" w:hAnsi="Arial" w:cs="Arial"/>
          <w:lang w:eastAsia="ar-SA"/>
        </w:rPr>
      </w:pPr>
      <w:r w:rsidRPr="00C73EB4">
        <w:rPr>
          <w:rFonts w:ascii="Arial" w:hAnsi="Arial" w:cs="Arial"/>
          <w:lang w:eastAsia="ar-SA"/>
        </w:rPr>
        <w:t xml:space="preserve">В связи с  этим,  в разделе 7.3 отражена </w:t>
      </w:r>
      <w:r w:rsidRPr="00C73EB4">
        <w:rPr>
          <w:rFonts w:ascii="Arial" w:hAnsi="Arial" w:cs="Arial"/>
        </w:rPr>
        <w:t>потребность в соблюдении предельных значений расчетных показателей,  установленных региональными нормативами градостроительного проектирования Самарской области,</w:t>
      </w:r>
      <w:r>
        <w:rPr>
          <w:rFonts w:ascii="Arial" w:hAnsi="Arial" w:cs="Arial"/>
        </w:rPr>
        <w:t xml:space="preserve"> </w:t>
      </w:r>
      <w:r w:rsidRPr="00C73EB4">
        <w:rPr>
          <w:rFonts w:ascii="Arial" w:hAnsi="Arial" w:cs="Arial"/>
        </w:rPr>
        <w:t>для объектов местного значения, при разработке изменений в генеральный план городского поселения Новосемейкино муниципального района Красноярский Самарской области</w:t>
      </w:r>
      <w:r>
        <w:rPr>
          <w:rFonts w:ascii="Arial" w:hAnsi="Arial" w:cs="Arial"/>
        </w:rPr>
        <w:t>.</w:t>
      </w:r>
    </w:p>
    <w:p w14:paraId="6FA3C817" w14:textId="77777777" w:rsidR="00C21537" w:rsidRPr="00C73EB4" w:rsidRDefault="00C21537" w:rsidP="00C21537">
      <w:pPr>
        <w:spacing w:line="360" w:lineRule="auto"/>
        <w:ind w:firstLine="567"/>
        <w:rPr>
          <w:rFonts w:ascii="Arial" w:hAnsi="Arial" w:cs="Arial"/>
        </w:rPr>
      </w:pPr>
      <w:r w:rsidRPr="00C73EB4">
        <w:rPr>
          <w:rFonts w:ascii="Arial" w:hAnsi="Arial" w:cs="Arial"/>
        </w:rPr>
        <w:t>7.3.</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0"/>
        <w:gridCol w:w="5181"/>
        <w:gridCol w:w="2978"/>
        <w:gridCol w:w="2269"/>
        <w:gridCol w:w="3681"/>
      </w:tblGrid>
      <w:tr w:rsidR="00C21537" w:rsidRPr="00C73EB4" w14:paraId="2DBE6F3D" w14:textId="77777777" w:rsidTr="00CC6B7F">
        <w:trPr>
          <w:tblHeader/>
        </w:trPr>
        <w:tc>
          <w:tcPr>
            <w:tcW w:w="600" w:type="dxa"/>
            <w:tcBorders>
              <w:top w:val="single" w:sz="4" w:space="0" w:color="auto"/>
              <w:left w:val="single" w:sz="4" w:space="0" w:color="auto"/>
              <w:bottom w:val="single" w:sz="4" w:space="0" w:color="auto"/>
              <w:right w:val="single" w:sz="4" w:space="0" w:color="auto"/>
            </w:tcBorders>
            <w:hideMark/>
          </w:tcPr>
          <w:p w14:paraId="79400101" w14:textId="77777777" w:rsidR="00C21537" w:rsidRPr="00C73EB4" w:rsidRDefault="00C21537" w:rsidP="00CC6B7F">
            <w:pPr>
              <w:jc w:val="center"/>
              <w:rPr>
                <w:rFonts w:ascii="Arial" w:hAnsi="Arial" w:cs="Arial"/>
                <w:b/>
              </w:rPr>
            </w:pPr>
            <w:r w:rsidRPr="00C73EB4">
              <w:rPr>
                <w:rFonts w:ascii="Arial" w:hAnsi="Arial" w:cs="Arial"/>
                <w:b/>
              </w:rPr>
              <w:t>№ п/п</w:t>
            </w:r>
          </w:p>
        </w:tc>
        <w:tc>
          <w:tcPr>
            <w:tcW w:w="5181" w:type="dxa"/>
            <w:tcBorders>
              <w:top w:val="single" w:sz="4" w:space="0" w:color="auto"/>
              <w:left w:val="single" w:sz="4" w:space="0" w:color="auto"/>
              <w:bottom w:val="single" w:sz="4" w:space="0" w:color="auto"/>
              <w:right w:val="single" w:sz="4" w:space="0" w:color="auto"/>
            </w:tcBorders>
            <w:hideMark/>
          </w:tcPr>
          <w:p w14:paraId="27737DDF" w14:textId="77777777" w:rsidR="00C21537" w:rsidRPr="00C73EB4" w:rsidRDefault="00C21537" w:rsidP="00CC6B7F">
            <w:pPr>
              <w:jc w:val="center"/>
              <w:rPr>
                <w:rFonts w:ascii="Arial" w:hAnsi="Arial" w:cs="Arial"/>
                <w:b/>
              </w:rPr>
            </w:pPr>
            <w:r w:rsidRPr="00C73EB4">
              <w:rPr>
                <w:rFonts w:ascii="Arial" w:hAnsi="Arial" w:cs="Arial"/>
                <w:b/>
              </w:rPr>
              <w:t>Наименование расчетного показателя, в отношении которого РНГП устанавливается предельное значение</w:t>
            </w:r>
          </w:p>
        </w:tc>
        <w:tc>
          <w:tcPr>
            <w:tcW w:w="2978" w:type="dxa"/>
            <w:tcBorders>
              <w:top w:val="single" w:sz="4" w:space="0" w:color="auto"/>
              <w:left w:val="single" w:sz="4" w:space="0" w:color="auto"/>
              <w:bottom w:val="single" w:sz="4" w:space="0" w:color="auto"/>
              <w:right w:val="single" w:sz="4" w:space="0" w:color="auto"/>
            </w:tcBorders>
            <w:hideMark/>
          </w:tcPr>
          <w:p w14:paraId="14B0AD41" w14:textId="77777777" w:rsidR="00C21537" w:rsidRPr="00C73EB4" w:rsidRDefault="00C21537" w:rsidP="00CC6B7F">
            <w:pPr>
              <w:jc w:val="center"/>
              <w:rPr>
                <w:rFonts w:ascii="Arial" w:hAnsi="Arial" w:cs="Arial"/>
                <w:b/>
              </w:rPr>
            </w:pPr>
            <w:r w:rsidRPr="00C73EB4">
              <w:rPr>
                <w:rFonts w:ascii="Arial" w:hAnsi="Arial" w:cs="Arial"/>
                <w:b/>
              </w:rPr>
              <w:t>Единицы измерения расчетного показателя</w:t>
            </w:r>
          </w:p>
        </w:tc>
        <w:tc>
          <w:tcPr>
            <w:tcW w:w="2269" w:type="dxa"/>
            <w:tcBorders>
              <w:top w:val="single" w:sz="4" w:space="0" w:color="auto"/>
              <w:left w:val="single" w:sz="4" w:space="0" w:color="auto"/>
              <w:bottom w:val="single" w:sz="4" w:space="0" w:color="auto"/>
              <w:right w:val="single" w:sz="4" w:space="0" w:color="auto"/>
            </w:tcBorders>
            <w:hideMark/>
          </w:tcPr>
          <w:p w14:paraId="58F356E7" w14:textId="77777777" w:rsidR="00C21537" w:rsidRPr="00C73EB4" w:rsidRDefault="00C21537" w:rsidP="00CC6B7F">
            <w:pPr>
              <w:jc w:val="center"/>
              <w:rPr>
                <w:rFonts w:ascii="Arial" w:hAnsi="Arial" w:cs="Arial"/>
                <w:b/>
              </w:rPr>
            </w:pPr>
            <w:r w:rsidRPr="00C73EB4">
              <w:rPr>
                <w:rFonts w:ascii="Arial" w:hAnsi="Arial" w:cs="Arial"/>
                <w:b/>
              </w:rPr>
              <w:t>Норматив</w:t>
            </w:r>
          </w:p>
        </w:tc>
        <w:tc>
          <w:tcPr>
            <w:tcW w:w="3681" w:type="dxa"/>
            <w:tcBorders>
              <w:top w:val="single" w:sz="4" w:space="0" w:color="auto"/>
              <w:left w:val="single" w:sz="4" w:space="0" w:color="auto"/>
              <w:bottom w:val="single" w:sz="4" w:space="0" w:color="auto"/>
              <w:right w:val="single" w:sz="4" w:space="0" w:color="auto"/>
            </w:tcBorders>
            <w:hideMark/>
          </w:tcPr>
          <w:p w14:paraId="0A59AFEB" w14:textId="77777777" w:rsidR="00C21537" w:rsidRPr="00C73EB4" w:rsidRDefault="00C21537" w:rsidP="00CC6B7F">
            <w:pPr>
              <w:jc w:val="center"/>
              <w:rPr>
                <w:rFonts w:ascii="Arial" w:hAnsi="Arial" w:cs="Arial"/>
                <w:b/>
              </w:rPr>
            </w:pPr>
            <w:r w:rsidRPr="00C73EB4">
              <w:rPr>
                <w:rFonts w:ascii="Arial" w:hAnsi="Arial" w:cs="Arial"/>
                <w:b/>
              </w:rPr>
              <w:t>Обеспеченность</w:t>
            </w:r>
          </w:p>
        </w:tc>
      </w:tr>
      <w:tr w:rsidR="00C21537" w:rsidRPr="00C73EB4" w14:paraId="0592E894"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7DBE38B8" w14:textId="77777777" w:rsidR="00C21537" w:rsidRPr="00C73EB4" w:rsidRDefault="00C21537" w:rsidP="00CC6B7F">
            <w:pPr>
              <w:jc w:val="center"/>
              <w:rPr>
                <w:rFonts w:ascii="Arial" w:hAnsi="Arial" w:cs="Arial"/>
              </w:rPr>
            </w:pPr>
            <w:r w:rsidRPr="00C73EB4">
              <w:rPr>
                <w:rFonts w:ascii="Arial" w:hAnsi="Arial" w:cs="Arial"/>
                <w:b/>
              </w:rPr>
              <w:t>В области образования</w:t>
            </w:r>
          </w:p>
        </w:tc>
      </w:tr>
      <w:tr w:rsidR="00C21537" w:rsidRPr="00C73EB4" w14:paraId="0254C152" w14:textId="77777777" w:rsidTr="00CC6B7F">
        <w:tc>
          <w:tcPr>
            <w:tcW w:w="600" w:type="dxa"/>
            <w:vMerge w:val="restart"/>
            <w:tcBorders>
              <w:top w:val="single" w:sz="4" w:space="0" w:color="auto"/>
              <w:left w:val="single" w:sz="4" w:space="0" w:color="auto"/>
              <w:bottom w:val="single" w:sz="4" w:space="0" w:color="auto"/>
              <w:right w:val="single" w:sz="4" w:space="0" w:color="auto"/>
            </w:tcBorders>
          </w:tcPr>
          <w:p w14:paraId="6FF12172"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vMerge w:val="restart"/>
            <w:tcBorders>
              <w:top w:val="single" w:sz="4" w:space="0" w:color="auto"/>
              <w:left w:val="single" w:sz="4" w:space="0" w:color="auto"/>
              <w:bottom w:val="single" w:sz="4" w:space="0" w:color="auto"/>
              <w:right w:val="single" w:sz="4" w:space="0" w:color="auto"/>
            </w:tcBorders>
            <w:hideMark/>
          </w:tcPr>
          <w:p w14:paraId="109D0EA6"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общеобразовательных организаций</w:t>
            </w:r>
          </w:p>
        </w:tc>
        <w:tc>
          <w:tcPr>
            <w:tcW w:w="2978" w:type="dxa"/>
            <w:tcBorders>
              <w:top w:val="single" w:sz="4" w:space="0" w:color="auto"/>
              <w:left w:val="single" w:sz="4" w:space="0" w:color="auto"/>
              <w:bottom w:val="single" w:sz="4" w:space="0" w:color="auto"/>
              <w:right w:val="single" w:sz="4" w:space="0" w:color="auto"/>
            </w:tcBorders>
            <w:hideMark/>
          </w:tcPr>
          <w:p w14:paraId="7447B012" w14:textId="77777777" w:rsidR="00C21537" w:rsidRPr="00C73EB4" w:rsidRDefault="00C21537" w:rsidP="00CC6B7F">
            <w:pPr>
              <w:rPr>
                <w:rFonts w:ascii="Arial" w:hAnsi="Arial" w:cs="Arial"/>
              </w:rPr>
            </w:pPr>
            <w:r w:rsidRPr="00C73EB4">
              <w:rPr>
                <w:rFonts w:ascii="Arial" w:hAnsi="Arial" w:cs="Arial"/>
              </w:rPr>
              <w:t>пешеходная доступность, метры</w:t>
            </w:r>
          </w:p>
        </w:tc>
        <w:tc>
          <w:tcPr>
            <w:tcW w:w="2269" w:type="dxa"/>
            <w:tcBorders>
              <w:top w:val="single" w:sz="4" w:space="0" w:color="auto"/>
              <w:left w:val="single" w:sz="4" w:space="0" w:color="auto"/>
              <w:bottom w:val="single" w:sz="4" w:space="0" w:color="auto"/>
              <w:right w:val="single" w:sz="4" w:space="0" w:color="auto"/>
            </w:tcBorders>
            <w:hideMark/>
          </w:tcPr>
          <w:p w14:paraId="7D3AA476" w14:textId="77777777" w:rsidR="00C21537" w:rsidRPr="00C73EB4" w:rsidRDefault="00C21537" w:rsidP="00CC6B7F">
            <w:pPr>
              <w:jc w:val="center"/>
              <w:rPr>
                <w:rFonts w:ascii="Arial" w:hAnsi="Arial" w:cs="Arial"/>
              </w:rPr>
            </w:pPr>
            <w:r w:rsidRPr="00C73EB4">
              <w:rPr>
                <w:rFonts w:ascii="Arial" w:hAnsi="Arial" w:cs="Arial"/>
              </w:rPr>
              <w:t>2000 м /4000 м</w:t>
            </w:r>
          </w:p>
        </w:tc>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4DC441DF" w14:textId="77777777" w:rsidR="00C21537" w:rsidRPr="00C73EB4" w:rsidRDefault="00C21537" w:rsidP="00CC6B7F">
            <w:pPr>
              <w:rPr>
                <w:rFonts w:ascii="Arial" w:hAnsi="Arial" w:cs="Arial"/>
                <w:i/>
                <w:iCs/>
              </w:rPr>
            </w:pPr>
            <w:r w:rsidRPr="00C73EB4">
              <w:rPr>
                <w:rFonts w:ascii="Arial" w:hAnsi="Arial" w:cs="Arial"/>
              </w:rPr>
              <w:t>за счет существующих объектов, например:</w:t>
            </w:r>
          </w:p>
          <w:p w14:paraId="7D1FDD5A" w14:textId="77777777" w:rsidR="00C21537" w:rsidRPr="00C73EB4" w:rsidRDefault="00C21537" w:rsidP="00CC6B7F">
            <w:pPr>
              <w:rPr>
                <w:rFonts w:ascii="Arial" w:hAnsi="Arial" w:cs="Arial"/>
              </w:rPr>
            </w:pPr>
            <w:r w:rsidRPr="00C73EB4">
              <w:rPr>
                <w:rFonts w:ascii="Arial" w:hAnsi="Arial" w:cs="Arial"/>
              </w:rPr>
              <w:t xml:space="preserve">СОШ им. Е.М. Зеленова. Самарская область, </w:t>
            </w:r>
            <w:r w:rsidRPr="00C73EB4">
              <w:rPr>
                <w:rFonts w:ascii="Arial" w:eastAsia="MS Gothic" w:hAnsi="Arial" w:cs="Arial"/>
              </w:rPr>
              <w:t>Красноярский</w:t>
            </w:r>
            <w:r w:rsidRPr="00C73EB4">
              <w:rPr>
                <w:rFonts w:ascii="Arial" w:hAnsi="Arial" w:cs="Arial"/>
              </w:rPr>
              <w:t xml:space="preserve"> район, п.г.т. Новосемейкино, ул. Московская, 1а; Основная общеобразовательная школа № 2. Самарская область, </w:t>
            </w:r>
            <w:r w:rsidRPr="00C73EB4">
              <w:rPr>
                <w:rFonts w:ascii="Arial" w:eastAsia="MS Gothic" w:hAnsi="Arial" w:cs="Arial"/>
              </w:rPr>
              <w:t>Красноярский</w:t>
            </w:r>
            <w:r w:rsidRPr="00C73EB4">
              <w:rPr>
                <w:rFonts w:ascii="Arial" w:hAnsi="Arial" w:cs="Arial"/>
              </w:rPr>
              <w:t xml:space="preserve"> район, п.г.т. Новосемейкино, ул. Школьная, 9; Основная общеобразовательная школа № 2. Самарская область, </w:t>
            </w:r>
            <w:r w:rsidRPr="00C73EB4">
              <w:rPr>
                <w:rFonts w:ascii="Arial" w:eastAsia="MS Gothic" w:hAnsi="Arial" w:cs="Arial"/>
              </w:rPr>
              <w:t>Красноярский</w:t>
            </w:r>
            <w:r w:rsidRPr="00C73EB4">
              <w:rPr>
                <w:rFonts w:ascii="Arial" w:hAnsi="Arial" w:cs="Arial"/>
              </w:rPr>
              <w:t xml:space="preserve"> район, п.г.т. Новосемейкино, ул. Жигулёвская, 4а, Школа. Самарская область, </w:t>
            </w:r>
            <w:r w:rsidRPr="00C73EB4">
              <w:rPr>
                <w:rFonts w:ascii="Arial" w:eastAsia="MS Gothic" w:hAnsi="Arial" w:cs="Arial"/>
              </w:rPr>
              <w:t>Красноярский</w:t>
            </w:r>
            <w:r w:rsidRPr="00C73EB4">
              <w:rPr>
                <w:rFonts w:ascii="Arial" w:hAnsi="Arial" w:cs="Arial"/>
              </w:rPr>
              <w:t xml:space="preserve"> район, п.г.т. Новосемейкино, ул. Новосадовая, 2; Основная общеобразовательная школа. Самарская область, </w:t>
            </w:r>
            <w:r w:rsidRPr="00C73EB4">
              <w:rPr>
                <w:rFonts w:ascii="Arial" w:eastAsia="MS Gothic" w:hAnsi="Arial" w:cs="Arial"/>
              </w:rPr>
              <w:t>Красноярский</w:t>
            </w:r>
            <w:r w:rsidRPr="00C73EB4">
              <w:rPr>
                <w:rFonts w:ascii="Arial" w:hAnsi="Arial" w:cs="Arial"/>
              </w:rPr>
              <w:t xml:space="preserve"> район, с. Старосемейкино, ул. Рабочая, 38б</w:t>
            </w:r>
          </w:p>
          <w:p w14:paraId="4A7BC1A0" w14:textId="77777777" w:rsidR="00C21537" w:rsidRPr="00C73EB4" w:rsidRDefault="00C21537" w:rsidP="00CC6B7F">
            <w:pPr>
              <w:rPr>
                <w:rFonts w:ascii="Arial" w:hAnsi="Arial" w:cs="Arial"/>
              </w:rPr>
            </w:pPr>
            <w:r w:rsidRPr="00C73EB4">
              <w:rPr>
                <w:rFonts w:ascii="Arial" w:hAnsi="Arial" w:cs="Arial"/>
              </w:rPr>
              <w:t>(транспортная доступность 5-15 мин);</w:t>
            </w:r>
          </w:p>
          <w:p w14:paraId="08C001C0" w14:textId="77777777" w:rsidR="00C21537" w:rsidRPr="00C73EB4" w:rsidRDefault="00C21537" w:rsidP="00CC6B7F">
            <w:pPr>
              <w:rPr>
                <w:rFonts w:ascii="Arial" w:hAnsi="Arial" w:cs="Arial"/>
              </w:rPr>
            </w:pPr>
            <w:r w:rsidRPr="00C73EB4">
              <w:rPr>
                <w:rFonts w:ascii="Arial" w:hAnsi="Arial" w:cs="Arial"/>
              </w:rPr>
              <w:t>за счёт планируемых объектов:</w:t>
            </w:r>
          </w:p>
          <w:p w14:paraId="490FE86F" w14:textId="77777777" w:rsidR="00C21537" w:rsidRPr="00C73EB4" w:rsidRDefault="00C21537" w:rsidP="00CC6B7F">
            <w:pPr>
              <w:rPr>
                <w:rFonts w:ascii="Arial" w:eastAsia="MS Gothic" w:hAnsi="Arial" w:cs="Arial"/>
                <w:i/>
                <w:iCs/>
                <w:color w:val="000000"/>
              </w:rPr>
            </w:pPr>
            <w:r w:rsidRPr="00C73EB4">
              <w:rPr>
                <w:rFonts w:ascii="Arial" w:hAnsi="Arial" w:cs="Arial"/>
              </w:rPr>
              <w:t xml:space="preserve">Школа. Самарская область, </w:t>
            </w:r>
            <w:r w:rsidRPr="00C73EB4">
              <w:rPr>
                <w:rFonts w:ascii="Arial" w:eastAsia="MS Gothic" w:hAnsi="Arial" w:cs="Arial"/>
              </w:rPr>
              <w:t>Красноярский</w:t>
            </w:r>
            <w:r w:rsidRPr="00C73EB4">
              <w:rPr>
                <w:rFonts w:ascii="Arial" w:hAnsi="Arial" w:cs="Arial"/>
              </w:rPr>
              <w:t xml:space="preserve"> район, п.г.т. Новосемейкино  </w:t>
            </w:r>
          </w:p>
        </w:tc>
      </w:tr>
      <w:tr w:rsidR="00C21537" w:rsidRPr="00C73EB4" w14:paraId="141EABE0" w14:textId="77777777" w:rsidTr="00CC6B7F">
        <w:tc>
          <w:tcPr>
            <w:tcW w:w="600" w:type="dxa"/>
            <w:vMerge/>
            <w:tcBorders>
              <w:top w:val="single" w:sz="4" w:space="0" w:color="auto"/>
              <w:left w:val="single" w:sz="4" w:space="0" w:color="auto"/>
              <w:bottom w:val="single" w:sz="4" w:space="0" w:color="auto"/>
              <w:right w:val="single" w:sz="4" w:space="0" w:color="auto"/>
            </w:tcBorders>
            <w:vAlign w:val="center"/>
            <w:hideMark/>
          </w:tcPr>
          <w:p w14:paraId="088915D9" w14:textId="77777777" w:rsidR="00C21537" w:rsidRPr="00C73EB4" w:rsidRDefault="00C21537" w:rsidP="00CC6B7F">
            <w:pPr>
              <w:rPr>
                <w:rFonts w:ascii="Arial" w:hAnsi="Arial" w:cs="Arial"/>
              </w:rPr>
            </w:pPr>
          </w:p>
        </w:tc>
        <w:tc>
          <w:tcPr>
            <w:tcW w:w="5181" w:type="dxa"/>
            <w:vMerge/>
            <w:tcBorders>
              <w:top w:val="single" w:sz="4" w:space="0" w:color="auto"/>
              <w:left w:val="single" w:sz="4" w:space="0" w:color="auto"/>
              <w:bottom w:val="single" w:sz="4" w:space="0" w:color="auto"/>
              <w:right w:val="single" w:sz="4" w:space="0" w:color="auto"/>
            </w:tcBorders>
            <w:vAlign w:val="center"/>
            <w:hideMark/>
          </w:tcPr>
          <w:p w14:paraId="0E17DC03" w14:textId="77777777" w:rsidR="00C21537" w:rsidRPr="00C73EB4" w:rsidRDefault="00C21537" w:rsidP="00CC6B7F">
            <w:pPr>
              <w:rPr>
                <w:rFonts w:ascii="Arial" w:hAnsi="Arial" w:cs="Arial"/>
              </w:rPr>
            </w:pPr>
          </w:p>
        </w:tc>
        <w:tc>
          <w:tcPr>
            <w:tcW w:w="2978" w:type="dxa"/>
            <w:tcBorders>
              <w:top w:val="single" w:sz="4" w:space="0" w:color="auto"/>
              <w:left w:val="single" w:sz="4" w:space="0" w:color="auto"/>
              <w:bottom w:val="single" w:sz="4" w:space="0" w:color="auto"/>
              <w:right w:val="single" w:sz="4" w:space="0" w:color="auto"/>
            </w:tcBorders>
            <w:hideMark/>
          </w:tcPr>
          <w:p w14:paraId="44600FB6"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hideMark/>
          </w:tcPr>
          <w:p w14:paraId="34477F4A" w14:textId="77777777" w:rsidR="00C21537" w:rsidRPr="00C73EB4" w:rsidRDefault="00C21537" w:rsidP="00CC6B7F">
            <w:pPr>
              <w:jc w:val="center"/>
              <w:rPr>
                <w:rFonts w:ascii="Arial" w:hAnsi="Arial" w:cs="Arial"/>
              </w:rPr>
            </w:pPr>
            <w:r w:rsidRPr="00C73EB4">
              <w:rPr>
                <w:rFonts w:ascii="Arial" w:hAnsi="Arial" w:cs="Arial"/>
              </w:rPr>
              <w:t>15/30</w:t>
            </w:r>
            <w:r w:rsidRPr="00C73EB4">
              <w:rPr>
                <w:rStyle w:val="afffff4"/>
              </w:rPr>
              <w:footnoteReference w:id="16"/>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35EB04AA" w14:textId="77777777" w:rsidR="00C21537" w:rsidRPr="00C73EB4" w:rsidRDefault="00C21537" w:rsidP="00CC6B7F">
            <w:pPr>
              <w:rPr>
                <w:rFonts w:ascii="Arial" w:eastAsia="MS Gothic" w:hAnsi="Arial" w:cs="Arial"/>
                <w:i/>
                <w:iCs/>
                <w:color w:val="000000"/>
              </w:rPr>
            </w:pPr>
          </w:p>
        </w:tc>
      </w:tr>
      <w:tr w:rsidR="00C21537" w:rsidRPr="00C73EB4" w14:paraId="51B12E42" w14:textId="77777777" w:rsidTr="00CC6B7F">
        <w:trPr>
          <w:trHeight w:val="3205"/>
        </w:trPr>
        <w:tc>
          <w:tcPr>
            <w:tcW w:w="600" w:type="dxa"/>
            <w:tcBorders>
              <w:top w:val="single" w:sz="4" w:space="0" w:color="auto"/>
              <w:left w:val="single" w:sz="4" w:space="0" w:color="auto"/>
              <w:bottom w:val="single" w:sz="4" w:space="0" w:color="auto"/>
              <w:right w:val="single" w:sz="4" w:space="0" w:color="auto"/>
            </w:tcBorders>
          </w:tcPr>
          <w:p w14:paraId="77B47A1A"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61BD2D75"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дошкольных образовательных организаций</w:t>
            </w:r>
          </w:p>
        </w:tc>
        <w:tc>
          <w:tcPr>
            <w:tcW w:w="2978" w:type="dxa"/>
            <w:tcBorders>
              <w:top w:val="single" w:sz="4" w:space="0" w:color="auto"/>
              <w:left w:val="single" w:sz="4" w:space="0" w:color="auto"/>
              <w:bottom w:val="single" w:sz="4" w:space="0" w:color="auto"/>
              <w:right w:val="single" w:sz="4" w:space="0" w:color="auto"/>
            </w:tcBorders>
            <w:hideMark/>
          </w:tcPr>
          <w:p w14:paraId="3185BEA4" w14:textId="77777777" w:rsidR="00C21537" w:rsidRPr="00C73EB4" w:rsidRDefault="00C21537" w:rsidP="00CC6B7F">
            <w:pPr>
              <w:rPr>
                <w:rFonts w:ascii="Arial" w:hAnsi="Arial" w:cs="Arial"/>
              </w:rPr>
            </w:pPr>
            <w:r w:rsidRPr="00C73EB4">
              <w:rPr>
                <w:rFonts w:ascii="Arial" w:hAnsi="Arial" w:cs="Arial"/>
              </w:rPr>
              <w:t>пешеходная доступность, метры</w:t>
            </w:r>
          </w:p>
        </w:tc>
        <w:tc>
          <w:tcPr>
            <w:tcW w:w="2269" w:type="dxa"/>
            <w:tcBorders>
              <w:top w:val="single" w:sz="4" w:space="0" w:color="auto"/>
              <w:left w:val="single" w:sz="4" w:space="0" w:color="auto"/>
              <w:bottom w:val="single" w:sz="4" w:space="0" w:color="auto"/>
              <w:right w:val="single" w:sz="4" w:space="0" w:color="auto"/>
            </w:tcBorders>
            <w:hideMark/>
          </w:tcPr>
          <w:p w14:paraId="72EF6AF3" w14:textId="77777777" w:rsidR="00C21537" w:rsidRPr="00C73EB4" w:rsidRDefault="00C21537" w:rsidP="00CC6B7F">
            <w:pPr>
              <w:jc w:val="center"/>
              <w:rPr>
                <w:rFonts w:ascii="Arial" w:hAnsi="Arial" w:cs="Arial"/>
              </w:rPr>
            </w:pPr>
            <w:r w:rsidRPr="00C73EB4">
              <w:rPr>
                <w:rFonts w:ascii="Arial" w:hAnsi="Arial" w:cs="Arial"/>
              </w:rPr>
              <w:t>500</w:t>
            </w:r>
            <w:r w:rsidRPr="00C73EB4">
              <w:rPr>
                <w:rStyle w:val="afffff4"/>
              </w:rPr>
              <w:footnoteReference w:id="17"/>
            </w:r>
          </w:p>
        </w:tc>
        <w:tc>
          <w:tcPr>
            <w:tcW w:w="3681" w:type="dxa"/>
            <w:tcBorders>
              <w:top w:val="single" w:sz="4" w:space="0" w:color="auto"/>
              <w:left w:val="single" w:sz="4" w:space="0" w:color="auto"/>
              <w:bottom w:val="single" w:sz="4" w:space="0" w:color="auto"/>
              <w:right w:val="single" w:sz="4" w:space="0" w:color="auto"/>
            </w:tcBorders>
            <w:vAlign w:val="center"/>
            <w:hideMark/>
          </w:tcPr>
          <w:p w14:paraId="65E6D028" w14:textId="77777777" w:rsidR="00C21537" w:rsidRPr="00C73EB4" w:rsidRDefault="00C21537" w:rsidP="00CC6B7F">
            <w:pPr>
              <w:rPr>
                <w:rFonts w:ascii="Arial" w:eastAsia="MS Gothic" w:hAnsi="Arial" w:cs="Arial"/>
              </w:rPr>
            </w:pPr>
            <w:r w:rsidRPr="00C73EB4">
              <w:rPr>
                <w:rFonts w:ascii="Arial" w:eastAsia="MS Gothic" w:hAnsi="Arial" w:cs="Arial"/>
              </w:rPr>
              <w:t xml:space="preserve">За счет существующих объектов: </w:t>
            </w:r>
          </w:p>
          <w:p w14:paraId="62CC6D50" w14:textId="77777777" w:rsidR="00C21537" w:rsidRPr="00C73EB4" w:rsidRDefault="00C21537" w:rsidP="00CC6B7F">
            <w:pPr>
              <w:rPr>
                <w:rFonts w:ascii="Arial" w:hAnsi="Arial" w:cs="Arial"/>
              </w:rPr>
            </w:pPr>
            <w:r w:rsidRPr="00C73EB4">
              <w:rPr>
                <w:rFonts w:ascii="Arial" w:eastAsia="MS Gothic" w:hAnsi="Arial" w:cs="Arial"/>
              </w:rPr>
              <w:t xml:space="preserve">МДОУ </w:t>
            </w:r>
            <w:r w:rsidRPr="00C73EB4">
              <w:rPr>
                <w:rFonts w:ascii="Arial" w:hAnsi="Arial" w:cs="Arial"/>
              </w:rPr>
              <w:t>Детский сад № 16 «Рябинка»</w:t>
            </w:r>
            <w:r w:rsidRPr="00C73EB4">
              <w:rPr>
                <w:rFonts w:ascii="Arial" w:eastAsia="MS Gothic" w:hAnsi="Arial" w:cs="Arial"/>
              </w:rPr>
              <w:t xml:space="preserve">. </w:t>
            </w:r>
            <w:r w:rsidRPr="00C73EB4">
              <w:rPr>
                <w:rFonts w:ascii="Arial" w:hAnsi="Arial" w:cs="Arial"/>
              </w:rPr>
              <w:t xml:space="preserve">Самарская область, </w:t>
            </w:r>
            <w:r w:rsidRPr="00C73EB4">
              <w:rPr>
                <w:rFonts w:ascii="Arial" w:eastAsia="MS Gothic" w:hAnsi="Arial" w:cs="Arial"/>
              </w:rPr>
              <w:t>Красноярский</w:t>
            </w:r>
            <w:r w:rsidRPr="00C73EB4">
              <w:rPr>
                <w:rFonts w:ascii="Arial" w:hAnsi="Arial" w:cs="Arial"/>
              </w:rPr>
              <w:t xml:space="preserve"> район,,п.г.т. Новосемейкино, ул. Новосадовая, 1а;</w:t>
            </w:r>
          </w:p>
          <w:p w14:paraId="578A8DA6" w14:textId="77777777" w:rsidR="00C21537" w:rsidRPr="00C73EB4" w:rsidRDefault="00C21537" w:rsidP="00CC6B7F">
            <w:pPr>
              <w:rPr>
                <w:rFonts w:ascii="Arial" w:hAnsi="Arial" w:cs="Arial"/>
              </w:rPr>
            </w:pPr>
            <w:r w:rsidRPr="00C73EB4">
              <w:rPr>
                <w:rFonts w:ascii="Arial" w:hAnsi="Arial" w:cs="Arial"/>
              </w:rPr>
              <w:t xml:space="preserve">МДОУ Детский сад № 17 «Радуга». Самарская обл., </w:t>
            </w:r>
            <w:r w:rsidRPr="00C73EB4">
              <w:rPr>
                <w:rFonts w:ascii="Arial" w:eastAsia="MS Gothic" w:hAnsi="Arial" w:cs="Arial"/>
              </w:rPr>
              <w:t>Красноярский</w:t>
            </w:r>
            <w:r w:rsidRPr="00C73EB4">
              <w:rPr>
                <w:rFonts w:ascii="Arial" w:hAnsi="Arial" w:cs="Arial"/>
              </w:rPr>
              <w:t xml:space="preserve"> район, п.г.т. Новосемейкино, ул.Жигулевская, 13а</w:t>
            </w:r>
            <w:r w:rsidRPr="00C73EB4">
              <w:rPr>
                <w:rFonts w:ascii="Arial" w:eastAsia="MS Gothic" w:hAnsi="Arial" w:cs="Arial"/>
              </w:rPr>
              <w:t xml:space="preserve">; </w:t>
            </w:r>
            <w:r w:rsidRPr="00C73EB4">
              <w:rPr>
                <w:rFonts w:ascii="Arial" w:hAnsi="Arial" w:cs="Arial"/>
              </w:rPr>
              <w:t xml:space="preserve">МДОУ Детский сад № 20 «Пятачок». Самарская обл., </w:t>
            </w:r>
            <w:r w:rsidRPr="00C73EB4">
              <w:rPr>
                <w:rFonts w:ascii="Arial" w:eastAsia="MS Gothic" w:hAnsi="Arial" w:cs="Arial"/>
              </w:rPr>
              <w:t>Красноярский</w:t>
            </w:r>
            <w:r w:rsidRPr="00C73EB4">
              <w:rPr>
                <w:rFonts w:ascii="Arial" w:hAnsi="Arial" w:cs="Arial"/>
              </w:rPr>
              <w:t xml:space="preserve"> район, п.г.т. Новосемейкино, ул. Металлургическая, 50</w:t>
            </w:r>
            <w:r w:rsidRPr="00C73EB4">
              <w:rPr>
                <w:rFonts w:ascii="Arial" w:eastAsia="MS Gothic" w:hAnsi="Arial" w:cs="Arial"/>
              </w:rPr>
              <w:t xml:space="preserve">; </w:t>
            </w:r>
            <w:r w:rsidRPr="00C73EB4">
              <w:rPr>
                <w:rFonts w:ascii="Arial" w:hAnsi="Arial" w:cs="Arial"/>
              </w:rPr>
              <w:t xml:space="preserve">Дошкольное отделение. Самарская обл., </w:t>
            </w:r>
            <w:r w:rsidRPr="00C73EB4">
              <w:rPr>
                <w:rFonts w:ascii="Arial" w:eastAsia="MS Gothic" w:hAnsi="Arial" w:cs="Arial"/>
              </w:rPr>
              <w:t>Красноярский</w:t>
            </w:r>
            <w:r w:rsidRPr="00C73EB4">
              <w:rPr>
                <w:rFonts w:ascii="Arial" w:hAnsi="Arial" w:cs="Arial"/>
              </w:rPr>
              <w:t xml:space="preserve"> район, п.г.т. Новосемейкино, ул. Московская, 1а</w:t>
            </w:r>
            <w:r w:rsidRPr="00C73EB4">
              <w:rPr>
                <w:rFonts w:ascii="Arial" w:eastAsia="MS Gothic" w:hAnsi="Arial" w:cs="Arial"/>
              </w:rPr>
              <w:t xml:space="preserve">;  </w:t>
            </w:r>
            <w:r w:rsidRPr="00C73EB4">
              <w:rPr>
                <w:rFonts w:ascii="Arial" w:hAnsi="Arial" w:cs="Arial"/>
              </w:rPr>
              <w:t xml:space="preserve">МДОУ Детский сад. Самарская обл., </w:t>
            </w:r>
            <w:r w:rsidRPr="00C73EB4">
              <w:rPr>
                <w:rFonts w:ascii="Arial" w:eastAsia="MS Gothic" w:hAnsi="Arial" w:cs="Arial"/>
              </w:rPr>
              <w:t>Красноярский</w:t>
            </w:r>
            <w:r w:rsidRPr="00C73EB4">
              <w:rPr>
                <w:rFonts w:ascii="Arial" w:hAnsi="Arial" w:cs="Arial"/>
              </w:rPr>
              <w:t xml:space="preserve"> район, п.г.т. Новосемейкино, ул.Мира</w:t>
            </w:r>
            <w:r w:rsidRPr="00C73EB4">
              <w:rPr>
                <w:rFonts w:ascii="Arial" w:eastAsia="MS Gothic" w:hAnsi="Arial" w:cs="Arial"/>
              </w:rPr>
              <w:t>;</w:t>
            </w:r>
            <w:r w:rsidRPr="00C73EB4">
              <w:rPr>
                <w:rFonts w:ascii="Arial" w:hAnsi="Arial" w:cs="Arial"/>
              </w:rPr>
              <w:t xml:space="preserve"> МДОУ Детский сад. Самарская обл., </w:t>
            </w:r>
            <w:r w:rsidRPr="00C73EB4">
              <w:rPr>
                <w:rFonts w:ascii="Arial" w:eastAsia="MS Gothic" w:hAnsi="Arial" w:cs="Arial"/>
              </w:rPr>
              <w:t>Красноярский</w:t>
            </w:r>
            <w:r w:rsidRPr="00C73EB4">
              <w:rPr>
                <w:rFonts w:ascii="Arial" w:hAnsi="Arial" w:cs="Arial"/>
              </w:rPr>
              <w:t xml:space="preserve"> район, п.г.т. Новосемейкино, ул.Заводская</w:t>
            </w:r>
            <w:r w:rsidRPr="00C73EB4">
              <w:rPr>
                <w:rFonts w:ascii="Arial" w:eastAsia="MS Gothic" w:hAnsi="Arial" w:cs="Arial"/>
              </w:rPr>
              <w:t>;</w:t>
            </w:r>
            <w:r w:rsidRPr="00C73EB4">
              <w:rPr>
                <w:rFonts w:ascii="Arial" w:hAnsi="Arial" w:cs="Arial"/>
              </w:rPr>
              <w:t xml:space="preserve"> МДОУ Детский сад. Самарская обл., </w:t>
            </w:r>
            <w:r w:rsidRPr="00C73EB4">
              <w:rPr>
                <w:rFonts w:ascii="Arial" w:eastAsia="MS Gothic" w:hAnsi="Arial" w:cs="Arial"/>
              </w:rPr>
              <w:t>Красноярский</w:t>
            </w:r>
            <w:r w:rsidRPr="00C73EB4">
              <w:rPr>
                <w:rFonts w:ascii="Arial" w:hAnsi="Arial" w:cs="Arial"/>
              </w:rPr>
              <w:t xml:space="preserve"> район,</w:t>
            </w:r>
          </w:p>
          <w:p w14:paraId="7968EF3F" w14:textId="77777777" w:rsidR="00C21537" w:rsidRPr="00C73EB4" w:rsidRDefault="00C21537" w:rsidP="00CC6B7F">
            <w:pPr>
              <w:rPr>
                <w:rFonts w:ascii="Arial" w:eastAsia="MS Gothic" w:hAnsi="Arial" w:cs="Arial"/>
              </w:rPr>
            </w:pPr>
            <w:r w:rsidRPr="00C73EB4">
              <w:rPr>
                <w:rFonts w:ascii="Arial" w:hAnsi="Arial" w:cs="Arial"/>
              </w:rPr>
              <w:t>за счёт реконструируемых объектов: п.г.т. Новосемейкино, ул.Попова,3</w:t>
            </w:r>
            <w:r w:rsidRPr="00C73EB4">
              <w:rPr>
                <w:rFonts w:ascii="Arial" w:eastAsia="MS Gothic" w:hAnsi="Arial" w:cs="Arial"/>
              </w:rPr>
              <w:t>. ДОУ Детский сад на 110 мест;</w:t>
            </w:r>
          </w:p>
          <w:p w14:paraId="49AF2AD7" w14:textId="77777777" w:rsidR="00C21537" w:rsidRPr="00C73EB4" w:rsidRDefault="00C21537" w:rsidP="00CC6B7F">
            <w:pPr>
              <w:rPr>
                <w:rFonts w:ascii="Arial" w:eastAsia="MS Gothic" w:hAnsi="Arial" w:cs="Arial"/>
              </w:rPr>
            </w:pPr>
            <w:r w:rsidRPr="00C73EB4">
              <w:rPr>
                <w:rFonts w:ascii="Arial" w:eastAsia="MS Gothic" w:hAnsi="Arial" w:cs="Arial"/>
              </w:rPr>
              <w:t>За счет планируемых объектов:</w:t>
            </w:r>
          </w:p>
          <w:p w14:paraId="600B43C2" w14:textId="77777777" w:rsidR="00C21537" w:rsidRPr="00C73EB4" w:rsidRDefault="00C21537" w:rsidP="00CC6B7F">
            <w:pPr>
              <w:rPr>
                <w:rFonts w:ascii="Arial" w:hAnsi="Arial" w:cs="Arial"/>
              </w:rPr>
            </w:pPr>
            <w:r w:rsidRPr="00C73EB4">
              <w:rPr>
                <w:rFonts w:ascii="Arial" w:eastAsia="MS Gothic" w:hAnsi="Arial" w:cs="Arial"/>
              </w:rPr>
              <w:t xml:space="preserve">ДОУ Детский сад в п.г.т. Новосемейкино, </w:t>
            </w:r>
            <w:r w:rsidRPr="00C73EB4">
              <w:rPr>
                <w:rFonts w:ascii="Arial" w:hAnsi="Arial" w:cs="Arial"/>
              </w:rPr>
              <w:t>ул. Центральная, 5, площадка №1 на 140 мест;</w:t>
            </w:r>
          </w:p>
          <w:p w14:paraId="2B335886" w14:textId="77777777" w:rsidR="00C21537" w:rsidRPr="00C73EB4" w:rsidRDefault="00C21537" w:rsidP="00CC6B7F">
            <w:pPr>
              <w:rPr>
                <w:rFonts w:ascii="Arial" w:hAnsi="Arial" w:cs="Arial"/>
              </w:rPr>
            </w:pPr>
            <w:r w:rsidRPr="00C73EB4">
              <w:rPr>
                <w:rFonts w:ascii="Arial" w:eastAsia="MS Gothic" w:hAnsi="Arial" w:cs="Arial"/>
              </w:rPr>
              <w:t xml:space="preserve">ДОУ Детский сад с помещениями для дополнительного образования в п.г.т. Новосемейкино, </w:t>
            </w:r>
            <w:r w:rsidRPr="00C73EB4">
              <w:rPr>
                <w:rFonts w:ascii="Arial" w:hAnsi="Arial" w:cs="Arial"/>
              </w:rPr>
              <w:t>ул. Центральная, 50, площадка №1 на 40 мест, на 80 мест;</w:t>
            </w:r>
          </w:p>
          <w:p w14:paraId="6BD7C77F" w14:textId="77777777" w:rsidR="00C21537" w:rsidRPr="00C73EB4" w:rsidRDefault="00C21537" w:rsidP="00CC6B7F">
            <w:pPr>
              <w:rPr>
                <w:rFonts w:ascii="Arial" w:eastAsia="MS Gothic" w:hAnsi="Arial" w:cs="Arial"/>
              </w:rPr>
            </w:pPr>
            <w:r w:rsidRPr="00C73EB4">
              <w:rPr>
                <w:rFonts w:ascii="Arial" w:eastAsia="MS Gothic" w:hAnsi="Arial" w:cs="Arial"/>
              </w:rPr>
              <w:t xml:space="preserve">ДОУ Детский сад с помещениями для дополнительного образования в п.г.т. Новосемейкино, </w:t>
            </w:r>
            <w:r w:rsidRPr="00C73EB4">
              <w:rPr>
                <w:rFonts w:ascii="Arial" w:hAnsi="Arial" w:cs="Arial"/>
              </w:rPr>
              <w:t xml:space="preserve">ул. </w:t>
            </w:r>
            <w:r w:rsidRPr="00C73EB4">
              <w:rPr>
                <w:rFonts w:ascii="Arial" w:eastAsia="MS Gothic" w:hAnsi="Arial" w:cs="Arial"/>
              </w:rPr>
              <w:t>Красноярская, 80, площадка №1 на 40 мест, на 80 мест;</w:t>
            </w:r>
          </w:p>
          <w:p w14:paraId="500D4387" w14:textId="77777777" w:rsidR="00C21537" w:rsidRPr="00C73EB4" w:rsidRDefault="00C21537" w:rsidP="00CC6B7F">
            <w:pPr>
              <w:rPr>
                <w:rFonts w:ascii="Arial" w:eastAsia="MS Gothic" w:hAnsi="Arial" w:cs="Arial"/>
              </w:rPr>
            </w:pPr>
            <w:r w:rsidRPr="00C73EB4">
              <w:rPr>
                <w:rFonts w:ascii="Arial" w:eastAsia="MS Gothic" w:hAnsi="Arial" w:cs="Arial"/>
              </w:rPr>
              <w:t>ДОУ Детский сад в п.г.т. Новосемейкино на площадке №3 на 75 мест;</w:t>
            </w:r>
          </w:p>
          <w:p w14:paraId="27E47D91"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п.г.т. Новосемейкино на площадке №2 на 50 мест;</w:t>
            </w:r>
          </w:p>
          <w:p w14:paraId="03B1F042"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п.г.т. Новосемейкино на площадке №2 на 75 мест;</w:t>
            </w:r>
          </w:p>
          <w:p w14:paraId="5C5AB984"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п.г.т. Новосемейкино на площадке №5 на 270 мест;</w:t>
            </w:r>
          </w:p>
          <w:p w14:paraId="1F8BD6DF"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п.г.т. Новосемейкино, ул. Заводская на 110 мест;</w:t>
            </w:r>
          </w:p>
          <w:p w14:paraId="52BEDB4A"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п.г.т. Новосемейкино, ул Советская на 75 мест;</w:t>
            </w:r>
          </w:p>
          <w:p w14:paraId="7EEF7B26"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п.г.т. Новосемейкино, ул. Мира на 110 мест;</w:t>
            </w:r>
          </w:p>
          <w:p w14:paraId="445455C5"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селе Старосемейкино, Водный пер, на 50 мест;</w:t>
            </w:r>
          </w:p>
          <w:p w14:paraId="726B2EDF"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посёлке Водино на площадке №6 на 75 мест;</w:t>
            </w:r>
          </w:p>
          <w:p w14:paraId="14F205B8"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посёлке Водино на площадке №6 на 95 мест;</w:t>
            </w:r>
          </w:p>
          <w:p w14:paraId="23D21C1E"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посёлке Водино на площадке №7 на 50 мест;</w:t>
            </w:r>
          </w:p>
          <w:p w14:paraId="4E8D6E2F"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ДОУ Детский сад в посёлке Водино, северо-западнее ул. Рабочая, на 50 мест;</w:t>
            </w:r>
          </w:p>
          <w:p w14:paraId="22C8DF43" w14:textId="77777777" w:rsidR="00C21537" w:rsidRPr="00C73EB4" w:rsidRDefault="00C21537" w:rsidP="00CC6B7F">
            <w:pPr>
              <w:rPr>
                <w:rFonts w:ascii="Arial" w:eastAsia="MS Gothic" w:hAnsi="Arial" w:cs="Arial"/>
              </w:rPr>
            </w:pPr>
            <w:r w:rsidRPr="00C73EB4">
              <w:rPr>
                <w:rFonts w:ascii="Arial" w:eastAsia="MS Gothic" w:hAnsi="Arial" w:cs="Arial"/>
              </w:rPr>
              <w:t>ДОУ Детский сад в селе Дубки на площадке №8 на 50 мест;</w:t>
            </w:r>
          </w:p>
          <w:p w14:paraId="0F29CD2F" w14:textId="77777777" w:rsidR="00C21537" w:rsidRPr="00C73EB4" w:rsidRDefault="00C21537" w:rsidP="00CC6B7F">
            <w:pPr>
              <w:autoSpaceDE w:val="0"/>
              <w:autoSpaceDN w:val="0"/>
              <w:adjustRightInd w:val="0"/>
              <w:rPr>
                <w:rFonts w:ascii="Arial" w:eastAsia="MS Gothic" w:hAnsi="Arial" w:cs="Arial"/>
                <w:color w:val="000000"/>
              </w:rPr>
            </w:pPr>
            <w:r w:rsidRPr="00C73EB4">
              <w:rPr>
                <w:rFonts w:ascii="Arial" w:eastAsia="MS Gothic" w:hAnsi="Arial" w:cs="Arial"/>
              </w:rPr>
              <w:t>ДОУ Детский сад в п.г.т. Новосемейкино на площадке №5 на 270 мест;</w:t>
            </w:r>
          </w:p>
        </w:tc>
      </w:tr>
      <w:tr w:rsidR="00C21537" w:rsidRPr="00C73EB4" w14:paraId="0F05792C" w14:textId="77777777" w:rsidTr="00CC6B7F">
        <w:trPr>
          <w:trHeight w:val="872"/>
        </w:trPr>
        <w:tc>
          <w:tcPr>
            <w:tcW w:w="600" w:type="dxa"/>
            <w:tcBorders>
              <w:top w:val="single" w:sz="4" w:space="0" w:color="auto"/>
              <w:left w:val="single" w:sz="4" w:space="0" w:color="auto"/>
              <w:bottom w:val="single" w:sz="4" w:space="0" w:color="auto"/>
              <w:right w:val="single" w:sz="4" w:space="0" w:color="auto"/>
            </w:tcBorders>
          </w:tcPr>
          <w:p w14:paraId="15487DEF"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tcPr>
          <w:p w14:paraId="1913F924"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организаций дополнительного образования детей</w:t>
            </w:r>
          </w:p>
        </w:tc>
        <w:tc>
          <w:tcPr>
            <w:tcW w:w="2978" w:type="dxa"/>
            <w:tcBorders>
              <w:top w:val="single" w:sz="4" w:space="0" w:color="auto"/>
              <w:left w:val="single" w:sz="4" w:space="0" w:color="auto"/>
              <w:bottom w:val="single" w:sz="4" w:space="0" w:color="auto"/>
              <w:right w:val="single" w:sz="4" w:space="0" w:color="auto"/>
            </w:tcBorders>
          </w:tcPr>
          <w:p w14:paraId="2E49A036"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tcPr>
          <w:p w14:paraId="5994120E" w14:textId="77777777" w:rsidR="00C21537" w:rsidRPr="00C73EB4" w:rsidRDefault="00C21537" w:rsidP="00CC6B7F">
            <w:pPr>
              <w:jc w:val="center"/>
              <w:rPr>
                <w:rFonts w:ascii="Arial" w:hAnsi="Arial" w:cs="Arial"/>
              </w:rPr>
            </w:pPr>
            <w:r w:rsidRPr="00C73EB4">
              <w:rPr>
                <w:rFonts w:ascii="Arial" w:hAnsi="Arial" w:cs="Arial"/>
              </w:rPr>
              <w:t>20</w:t>
            </w:r>
          </w:p>
        </w:tc>
        <w:tc>
          <w:tcPr>
            <w:tcW w:w="3681" w:type="dxa"/>
            <w:tcBorders>
              <w:top w:val="single" w:sz="4" w:space="0" w:color="auto"/>
              <w:left w:val="single" w:sz="4" w:space="0" w:color="auto"/>
              <w:bottom w:val="single" w:sz="4" w:space="0" w:color="auto"/>
              <w:right w:val="single" w:sz="4" w:space="0" w:color="auto"/>
            </w:tcBorders>
            <w:vAlign w:val="center"/>
          </w:tcPr>
          <w:p w14:paraId="20858625"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За счет существующих объектов:</w:t>
            </w:r>
          </w:p>
          <w:p w14:paraId="3D77F1DD"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Новосемейкинская детская музыкальная школа им. Черкасовой, п.г.т. Новосемейкино, ул. Мира, 8 на 125 мест;</w:t>
            </w:r>
          </w:p>
          <w:p w14:paraId="3D867C82"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Дополнительное образование, п.г.т. Новосемейкино, ул. Мира, 8 на 600 мест;</w:t>
            </w:r>
          </w:p>
          <w:p w14:paraId="6B635D2B"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Детско-юношеская спортивная школа «Борцовский зал», п.г.т. Новосемейкино, ул. Жигулёвская на 600 мест;</w:t>
            </w:r>
          </w:p>
          <w:p w14:paraId="5DFA2192" w14:textId="77777777" w:rsidR="00C21537" w:rsidRPr="00C73EB4" w:rsidRDefault="00C21537" w:rsidP="00CC6B7F">
            <w:pPr>
              <w:rPr>
                <w:rFonts w:ascii="Arial" w:eastAsia="MS Gothic" w:hAnsi="Arial" w:cs="Arial"/>
              </w:rPr>
            </w:pPr>
            <w:r w:rsidRPr="00C73EB4">
              <w:rPr>
                <w:rFonts w:ascii="Arial" w:eastAsia="MS Gothic" w:hAnsi="Arial" w:cs="Arial"/>
              </w:rPr>
              <w:t>За счет планируемых объектов:</w:t>
            </w:r>
          </w:p>
          <w:p w14:paraId="5FE6CE0E" w14:textId="77777777" w:rsidR="00C21537" w:rsidRPr="00C73EB4" w:rsidRDefault="00C21537" w:rsidP="00CC6B7F">
            <w:pPr>
              <w:rPr>
                <w:rFonts w:ascii="Arial" w:hAnsi="Arial" w:cs="Arial"/>
              </w:rPr>
            </w:pPr>
            <w:r w:rsidRPr="00C73EB4">
              <w:rPr>
                <w:rFonts w:ascii="Arial" w:eastAsia="MS Gothic" w:hAnsi="Arial" w:cs="Arial"/>
              </w:rPr>
              <w:t xml:space="preserve">ДОУ Детский сад с помещениями для дополнительного образования в п.г.т. Новосемейкино, </w:t>
            </w:r>
            <w:r w:rsidRPr="00C73EB4">
              <w:rPr>
                <w:rFonts w:ascii="Arial" w:hAnsi="Arial" w:cs="Arial"/>
              </w:rPr>
              <w:t>ул. Центральная, 50, площадка №1 на 40 мест, на 80 мест;</w:t>
            </w:r>
          </w:p>
          <w:p w14:paraId="347BDE21" w14:textId="77777777" w:rsidR="00C21537" w:rsidRPr="00C73EB4" w:rsidRDefault="00C21537" w:rsidP="00CC6B7F">
            <w:pPr>
              <w:rPr>
                <w:rFonts w:ascii="Arial" w:eastAsia="MS Gothic" w:hAnsi="Arial" w:cs="Arial"/>
              </w:rPr>
            </w:pPr>
            <w:r w:rsidRPr="00C73EB4">
              <w:rPr>
                <w:rFonts w:ascii="Arial" w:eastAsia="MS Gothic" w:hAnsi="Arial" w:cs="Arial"/>
              </w:rPr>
              <w:t xml:space="preserve">ДОУ Детский сад с помещениями для дополнительного образования в п.г.т. Новосемейкино, </w:t>
            </w:r>
            <w:r w:rsidRPr="00C73EB4">
              <w:rPr>
                <w:rFonts w:ascii="Arial" w:hAnsi="Arial" w:cs="Arial"/>
              </w:rPr>
              <w:t xml:space="preserve">ул. </w:t>
            </w:r>
            <w:r w:rsidRPr="00C73EB4">
              <w:rPr>
                <w:rFonts w:ascii="Arial" w:eastAsia="MS Gothic" w:hAnsi="Arial" w:cs="Arial"/>
              </w:rPr>
              <w:t>Красноярская, 80, площадка №1 на 40 мест, на 80 мест;</w:t>
            </w:r>
          </w:p>
        </w:tc>
      </w:tr>
      <w:tr w:rsidR="00C21537" w:rsidRPr="00C73EB4" w14:paraId="6E44F99C"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60065703" w14:textId="77777777" w:rsidR="00C21537" w:rsidRPr="00C73EB4" w:rsidRDefault="00C21537" w:rsidP="00CC6B7F">
            <w:pPr>
              <w:jc w:val="center"/>
              <w:rPr>
                <w:rFonts w:ascii="Arial" w:hAnsi="Arial" w:cs="Arial"/>
              </w:rPr>
            </w:pPr>
            <w:r w:rsidRPr="00C73EB4">
              <w:rPr>
                <w:rFonts w:ascii="Arial" w:hAnsi="Arial" w:cs="Arial"/>
                <w:b/>
              </w:rPr>
              <w:t>В области физической культуры и массового спорта</w:t>
            </w:r>
          </w:p>
        </w:tc>
      </w:tr>
      <w:tr w:rsidR="00C21537" w:rsidRPr="00C73EB4" w14:paraId="7BF2BDED" w14:textId="77777777" w:rsidTr="00CC6B7F">
        <w:tc>
          <w:tcPr>
            <w:tcW w:w="600" w:type="dxa"/>
            <w:tcBorders>
              <w:top w:val="single" w:sz="4" w:space="0" w:color="auto"/>
              <w:left w:val="single" w:sz="4" w:space="0" w:color="auto"/>
              <w:bottom w:val="single" w:sz="4" w:space="0" w:color="auto"/>
              <w:right w:val="single" w:sz="4" w:space="0" w:color="auto"/>
            </w:tcBorders>
          </w:tcPr>
          <w:p w14:paraId="6728C89C"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22A4FB17"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физкультурно-спортивными залами</w:t>
            </w:r>
          </w:p>
        </w:tc>
        <w:tc>
          <w:tcPr>
            <w:tcW w:w="2978" w:type="dxa"/>
            <w:tcBorders>
              <w:top w:val="single" w:sz="4" w:space="0" w:color="auto"/>
              <w:left w:val="single" w:sz="4" w:space="0" w:color="auto"/>
              <w:bottom w:val="single" w:sz="4" w:space="0" w:color="auto"/>
              <w:right w:val="single" w:sz="4" w:space="0" w:color="auto"/>
            </w:tcBorders>
            <w:hideMark/>
          </w:tcPr>
          <w:p w14:paraId="2E4162D8" w14:textId="77777777" w:rsidR="00C21537" w:rsidRPr="00C73EB4" w:rsidRDefault="00C21537" w:rsidP="00CC6B7F">
            <w:pPr>
              <w:rPr>
                <w:rFonts w:ascii="Arial" w:hAnsi="Arial" w:cs="Arial"/>
              </w:rPr>
            </w:pPr>
            <w:r w:rsidRPr="00C73EB4">
              <w:rPr>
                <w:rFonts w:ascii="Arial" w:hAnsi="Arial" w:cs="Arial"/>
              </w:rPr>
              <w:t>квадратные метры общей площади пола на 1 тысячу человек</w:t>
            </w:r>
          </w:p>
        </w:tc>
        <w:tc>
          <w:tcPr>
            <w:tcW w:w="2269" w:type="dxa"/>
            <w:tcBorders>
              <w:top w:val="single" w:sz="4" w:space="0" w:color="auto"/>
              <w:left w:val="single" w:sz="4" w:space="0" w:color="auto"/>
              <w:bottom w:val="single" w:sz="4" w:space="0" w:color="auto"/>
              <w:right w:val="single" w:sz="4" w:space="0" w:color="auto"/>
            </w:tcBorders>
            <w:hideMark/>
          </w:tcPr>
          <w:p w14:paraId="1D79C8DF" w14:textId="77777777" w:rsidR="00C21537" w:rsidRPr="00C73EB4" w:rsidRDefault="00C21537" w:rsidP="00CC6B7F">
            <w:pPr>
              <w:jc w:val="center"/>
              <w:rPr>
                <w:rFonts w:ascii="Arial" w:hAnsi="Arial" w:cs="Arial"/>
              </w:rPr>
            </w:pPr>
            <w:r w:rsidRPr="00C73EB4">
              <w:rPr>
                <w:rFonts w:ascii="Arial" w:hAnsi="Arial" w:cs="Arial"/>
              </w:rPr>
              <w:t>350</w:t>
            </w:r>
          </w:p>
        </w:tc>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641BC2AA" w14:textId="77777777" w:rsidR="00C21537" w:rsidRPr="00C73EB4" w:rsidRDefault="00C21537" w:rsidP="00CC6B7F">
            <w:pPr>
              <w:rPr>
                <w:rFonts w:ascii="Arial" w:eastAsia="MS Gothic" w:hAnsi="Arial" w:cs="Arial"/>
              </w:rPr>
            </w:pPr>
            <w:r w:rsidRPr="00C73EB4">
              <w:rPr>
                <w:rFonts w:ascii="Arial" w:eastAsia="MS Gothic" w:hAnsi="Arial" w:cs="Arial"/>
              </w:rPr>
              <w:t>За счет планируемого объекта:</w:t>
            </w:r>
          </w:p>
          <w:p w14:paraId="1807E1AE" w14:textId="77777777" w:rsidR="00C21537" w:rsidRPr="00C73EB4" w:rsidRDefault="00C21537" w:rsidP="00CC6B7F">
            <w:pPr>
              <w:rPr>
                <w:rFonts w:ascii="Arial" w:eastAsia="MS Gothic" w:hAnsi="Arial" w:cs="Arial"/>
              </w:rPr>
            </w:pPr>
            <w:r w:rsidRPr="00C73EB4">
              <w:rPr>
                <w:rFonts w:ascii="Arial" w:eastAsia="MS Gothic" w:hAnsi="Arial" w:cs="Arial"/>
              </w:rPr>
              <w:t xml:space="preserve">Физкультурно-оздоровительный комплекс с бассейном в п.г.т. Новосемейкино, </w:t>
            </w:r>
          </w:p>
          <w:p w14:paraId="01699599" w14:textId="77777777" w:rsidR="00C21537" w:rsidRPr="00C73EB4" w:rsidRDefault="00C21537" w:rsidP="00CC6B7F">
            <w:pPr>
              <w:rPr>
                <w:rFonts w:ascii="Arial" w:eastAsia="MS Gothic" w:hAnsi="Arial" w:cs="Arial"/>
              </w:rPr>
            </w:pPr>
            <w:r w:rsidRPr="00C73EB4">
              <w:rPr>
                <w:rFonts w:ascii="Arial" w:eastAsia="MS Gothic" w:hAnsi="Arial" w:cs="Arial"/>
              </w:rPr>
              <w:t>ул. Мира;</w:t>
            </w:r>
          </w:p>
          <w:p w14:paraId="4A9CC9B3" w14:textId="77777777" w:rsidR="00C21537" w:rsidRPr="00C73EB4" w:rsidRDefault="00C21537" w:rsidP="00CC6B7F">
            <w:pPr>
              <w:rPr>
                <w:rFonts w:ascii="Arial" w:eastAsia="MS Gothic" w:hAnsi="Arial" w:cs="Arial"/>
              </w:rPr>
            </w:pPr>
            <w:r w:rsidRPr="00C73EB4">
              <w:rPr>
                <w:rFonts w:ascii="Arial" w:eastAsia="MS Gothic" w:hAnsi="Arial" w:cs="Arial"/>
              </w:rPr>
              <w:t>Спортивный комплекс, ул. Центральная, на площадке №1</w:t>
            </w:r>
          </w:p>
        </w:tc>
      </w:tr>
      <w:tr w:rsidR="00C21537" w:rsidRPr="00C73EB4" w14:paraId="748B9C7A" w14:textId="77777777" w:rsidTr="00CC6B7F">
        <w:tc>
          <w:tcPr>
            <w:tcW w:w="600" w:type="dxa"/>
            <w:tcBorders>
              <w:top w:val="single" w:sz="4" w:space="0" w:color="auto"/>
              <w:left w:val="single" w:sz="4" w:space="0" w:color="auto"/>
              <w:bottom w:val="single" w:sz="4" w:space="0" w:color="auto"/>
              <w:right w:val="single" w:sz="4" w:space="0" w:color="auto"/>
            </w:tcBorders>
          </w:tcPr>
          <w:p w14:paraId="2A6D39F7"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3B557ECA"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физкультурно-спортивных залов</w:t>
            </w:r>
          </w:p>
        </w:tc>
        <w:tc>
          <w:tcPr>
            <w:tcW w:w="2978" w:type="dxa"/>
            <w:tcBorders>
              <w:top w:val="single" w:sz="4" w:space="0" w:color="auto"/>
              <w:left w:val="single" w:sz="4" w:space="0" w:color="auto"/>
              <w:bottom w:val="single" w:sz="4" w:space="0" w:color="auto"/>
              <w:right w:val="single" w:sz="4" w:space="0" w:color="auto"/>
            </w:tcBorders>
            <w:hideMark/>
          </w:tcPr>
          <w:p w14:paraId="59EDDEDA"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hideMark/>
          </w:tcPr>
          <w:p w14:paraId="158B3860" w14:textId="77777777" w:rsidR="00C21537" w:rsidRPr="00C73EB4" w:rsidRDefault="00C21537" w:rsidP="00CC6B7F">
            <w:pPr>
              <w:jc w:val="center"/>
              <w:rPr>
                <w:rFonts w:ascii="Arial" w:hAnsi="Arial" w:cs="Arial"/>
              </w:rPr>
            </w:pPr>
            <w:r w:rsidRPr="00C73EB4">
              <w:rPr>
                <w:rFonts w:ascii="Arial" w:hAnsi="Arial" w:cs="Arial"/>
              </w:rPr>
              <w:t>20</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8FE72ED" w14:textId="77777777" w:rsidR="00C21537" w:rsidRPr="00C73EB4" w:rsidRDefault="00C21537" w:rsidP="00CC6B7F">
            <w:pPr>
              <w:rPr>
                <w:rFonts w:ascii="Arial" w:eastAsia="MS Gothic" w:hAnsi="Arial" w:cs="Arial"/>
              </w:rPr>
            </w:pPr>
          </w:p>
        </w:tc>
      </w:tr>
      <w:tr w:rsidR="00C21537" w:rsidRPr="00C73EB4" w14:paraId="767FFBBB" w14:textId="77777777" w:rsidTr="00CC6B7F">
        <w:tc>
          <w:tcPr>
            <w:tcW w:w="600" w:type="dxa"/>
            <w:tcBorders>
              <w:top w:val="single" w:sz="4" w:space="0" w:color="auto"/>
              <w:left w:val="single" w:sz="4" w:space="0" w:color="auto"/>
              <w:bottom w:val="single" w:sz="4" w:space="0" w:color="auto"/>
              <w:right w:val="single" w:sz="4" w:space="0" w:color="auto"/>
            </w:tcBorders>
          </w:tcPr>
          <w:p w14:paraId="2AFEDEDF"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0EB8CFE1"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плавательными бассейнами</w:t>
            </w:r>
          </w:p>
        </w:tc>
        <w:tc>
          <w:tcPr>
            <w:tcW w:w="2978" w:type="dxa"/>
            <w:tcBorders>
              <w:top w:val="single" w:sz="4" w:space="0" w:color="auto"/>
              <w:left w:val="single" w:sz="4" w:space="0" w:color="auto"/>
              <w:bottom w:val="single" w:sz="4" w:space="0" w:color="auto"/>
              <w:right w:val="single" w:sz="4" w:space="0" w:color="auto"/>
            </w:tcBorders>
            <w:hideMark/>
          </w:tcPr>
          <w:p w14:paraId="630BAD6C" w14:textId="77777777" w:rsidR="00C21537" w:rsidRPr="00C73EB4" w:rsidRDefault="00C21537" w:rsidP="00CC6B7F">
            <w:pPr>
              <w:rPr>
                <w:rFonts w:ascii="Arial" w:hAnsi="Arial" w:cs="Arial"/>
              </w:rPr>
            </w:pPr>
            <w:r w:rsidRPr="00C73EB4">
              <w:rPr>
                <w:rFonts w:ascii="Arial" w:hAnsi="Arial" w:cs="Arial"/>
              </w:rPr>
              <w:t>квадратные метры зеркала воды на 1 тысячу человек</w:t>
            </w:r>
          </w:p>
        </w:tc>
        <w:tc>
          <w:tcPr>
            <w:tcW w:w="2269" w:type="dxa"/>
            <w:tcBorders>
              <w:top w:val="single" w:sz="4" w:space="0" w:color="auto"/>
              <w:left w:val="single" w:sz="4" w:space="0" w:color="auto"/>
              <w:bottom w:val="single" w:sz="4" w:space="0" w:color="auto"/>
              <w:right w:val="single" w:sz="4" w:space="0" w:color="auto"/>
            </w:tcBorders>
            <w:hideMark/>
          </w:tcPr>
          <w:p w14:paraId="5208FB66" w14:textId="77777777" w:rsidR="00C21537" w:rsidRPr="00C73EB4" w:rsidRDefault="00C21537" w:rsidP="00CC6B7F">
            <w:pPr>
              <w:jc w:val="center"/>
              <w:rPr>
                <w:rFonts w:ascii="Arial" w:hAnsi="Arial" w:cs="Arial"/>
              </w:rPr>
            </w:pPr>
            <w:r w:rsidRPr="00C73EB4">
              <w:rPr>
                <w:rFonts w:ascii="Arial" w:hAnsi="Arial" w:cs="Arial"/>
              </w:rPr>
              <w:t>75</w:t>
            </w:r>
          </w:p>
        </w:tc>
        <w:tc>
          <w:tcPr>
            <w:tcW w:w="3681" w:type="dxa"/>
            <w:vMerge w:val="restart"/>
            <w:tcBorders>
              <w:top w:val="single" w:sz="4" w:space="0" w:color="auto"/>
              <w:left w:val="single" w:sz="4" w:space="0" w:color="auto"/>
              <w:right w:val="single" w:sz="4" w:space="0" w:color="auto"/>
            </w:tcBorders>
            <w:vAlign w:val="center"/>
            <w:hideMark/>
          </w:tcPr>
          <w:p w14:paraId="3DA158DD" w14:textId="77777777" w:rsidR="00C21537" w:rsidRPr="00C73EB4" w:rsidRDefault="00C21537" w:rsidP="00CC6B7F">
            <w:pPr>
              <w:rPr>
                <w:rFonts w:ascii="Arial" w:eastAsia="MS Gothic" w:hAnsi="Arial" w:cs="Arial"/>
              </w:rPr>
            </w:pPr>
            <w:r w:rsidRPr="00C73EB4">
              <w:rPr>
                <w:rFonts w:ascii="Arial" w:eastAsia="MS Gothic" w:hAnsi="Arial" w:cs="Arial"/>
              </w:rPr>
              <w:t>За счет существующих объектов, например:</w:t>
            </w:r>
          </w:p>
          <w:p w14:paraId="71DAE3D5" w14:textId="77777777" w:rsidR="00C21537" w:rsidRPr="00C73EB4" w:rsidRDefault="00C21537" w:rsidP="00CC6B7F">
            <w:pPr>
              <w:rPr>
                <w:rFonts w:ascii="Arial" w:eastAsia="MS Gothic" w:hAnsi="Arial" w:cs="Arial"/>
              </w:rPr>
            </w:pPr>
            <w:r w:rsidRPr="00C73EB4">
              <w:rPr>
                <w:rFonts w:ascii="Arial" w:eastAsia="MS Gothic" w:hAnsi="Arial" w:cs="Arial"/>
              </w:rPr>
              <w:t>УСЦ «Чайка»г. Самара, п. Управленческий, ост. «7 участок»;</w:t>
            </w:r>
          </w:p>
          <w:p w14:paraId="75636281" w14:textId="77777777" w:rsidR="00C21537" w:rsidRPr="00C73EB4" w:rsidRDefault="00C21537" w:rsidP="00CC6B7F">
            <w:pPr>
              <w:rPr>
                <w:rFonts w:ascii="Arial" w:eastAsia="MS Gothic" w:hAnsi="Arial" w:cs="Arial"/>
              </w:rPr>
            </w:pPr>
            <w:r w:rsidRPr="00C73EB4">
              <w:rPr>
                <w:rFonts w:ascii="Arial" w:eastAsia="MS Gothic" w:hAnsi="Arial" w:cs="Arial"/>
              </w:rPr>
              <w:t>Красная Глинка</w:t>
            </w:r>
          </w:p>
          <w:p w14:paraId="00C6E016" w14:textId="77777777" w:rsidR="00C21537" w:rsidRPr="00C73EB4" w:rsidRDefault="00C21537" w:rsidP="00CC6B7F">
            <w:pPr>
              <w:rPr>
                <w:rFonts w:ascii="Arial" w:eastAsia="MS Gothic" w:hAnsi="Arial" w:cs="Arial"/>
              </w:rPr>
            </w:pPr>
            <w:r w:rsidRPr="00C73EB4">
              <w:rPr>
                <w:rFonts w:ascii="Arial" w:eastAsia="MS Gothic" w:hAnsi="Arial" w:cs="Arial"/>
              </w:rPr>
              <w:t>спортивно-оздоровительный комплекс, Самара, Южный посёлок, 16;</w:t>
            </w:r>
          </w:p>
          <w:p w14:paraId="688F4AC9" w14:textId="77777777" w:rsidR="00C21537" w:rsidRPr="00C73EB4" w:rsidRDefault="00C21537" w:rsidP="00CC6B7F">
            <w:pPr>
              <w:rPr>
                <w:rFonts w:ascii="Arial" w:eastAsia="MS Gothic" w:hAnsi="Arial" w:cs="Arial"/>
              </w:rPr>
            </w:pPr>
            <w:r w:rsidRPr="00C73EB4">
              <w:rPr>
                <w:rFonts w:ascii="Arial" w:eastAsia="MS Gothic" w:hAnsi="Arial" w:cs="Arial"/>
              </w:rPr>
              <w:t>За счёт планируемых объектов:</w:t>
            </w:r>
          </w:p>
          <w:p w14:paraId="5C34F3F6" w14:textId="77777777" w:rsidR="00C21537" w:rsidRPr="00C73EB4" w:rsidRDefault="00C21537" w:rsidP="00CC6B7F">
            <w:pPr>
              <w:rPr>
                <w:rFonts w:ascii="Arial" w:eastAsia="MS Gothic" w:hAnsi="Arial" w:cs="Arial"/>
              </w:rPr>
            </w:pPr>
            <w:r w:rsidRPr="00C73EB4">
              <w:rPr>
                <w:rFonts w:ascii="Arial" w:eastAsia="MS Gothic" w:hAnsi="Arial" w:cs="Arial"/>
              </w:rPr>
              <w:t>Физкультурно-оздоровительный комплекс с бассейном в п.г.т. Новосемейкино, ул. Мира (площадь зеркала воды 460 кв.м. )</w:t>
            </w:r>
          </w:p>
        </w:tc>
      </w:tr>
      <w:tr w:rsidR="00C21537" w:rsidRPr="00C73EB4" w14:paraId="335AFDB2" w14:textId="77777777" w:rsidTr="00CC6B7F">
        <w:tc>
          <w:tcPr>
            <w:tcW w:w="600" w:type="dxa"/>
            <w:tcBorders>
              <w:top w:val="single" w:sz="4" w:space="0" w:color="auto"/>
              <w:left w:val="single" w:sz="4" w:space="0" w:color="auto"/>
              <w:bottom w:val="single" w:sz="4" w:space="0" w:color="auto"/>
              <w:right w:val="single" w:sz="4" w:space="0" w:color="auto"/>
            </w:tcBorders>
          </w:tcPr>
          <w:p w14:paraId="26E92D32"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5A779F2B"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обеспеченности плавательными бассейнами</w:t>
            </w:r>
          </w:p>
        </w:tc>
        <w:tc>
          <w:tcPr>
            <w:tcW w:w="2978" w:type="dxa"/>
            <w:tcBorders>
              <w:top w:val="single" w:sz="4" w:space="0" w:color="auto"/>
              <w:left w:val="single" w:sz="4" w:space="0" w:color="auto"/>
              <w:bottom w:val="single" w:sz="4" w:space="0" w:color="auto"/>
              <w:right w:val="single" w:sz="4" w:space="0" w:color="auto"/>
            </w:tcBorders>
            <w:hideMark/>
          </w:tcPr>
          <w:p w14:paraId="3A2223D1"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hideMark/>
          </w:tcPr>
          <w:p w14:paraId="4AC4D1AE" w14:textId="77777777" w:rsidR="00C21537" w:rsidRPr="00C73EB4" w:rsidRDefault="00C21537" w:rsidP="00CC6B7F">
            <w:pPr>
              <w:jc w:val="center"/>
              <w:rPr>
                <w:rFonts w:ascii="Arial" w:hAnsi="Arial" w:cs="Arial"/>
              </w:rPr>
            </w:pPr>
            <w:r w:rsidRPr="00C73EB4">
              <w:rPr>
                <w:rFonts w:ascii="Arial" w:hAnsi="Arial" w:cs="Arial"/>
              </w:rPr>
              <w:t>20</w:t>
            </w:r>
          </w:p>
        </w:tc>
        <w:tc>
          <w:tcPr>
            <w:tcW w:w="3681" w:type="dxa"/>
            <w:vMerge/>
            <w:tcBorders>
              <w:left w:val="single" w:sz="4" w:space="0" w:color="auto"/>
              <w:bottom w:val="single" w:sz="4" w:space="0" w:color="auto"/>
              <w:right w:val="single" w:sz="4" w:space="0" w:color="auto"/>
            </w:tcBorders>
            <w:hideMark/>
          </w:tcPr>
          <w:p w14:paraId="7BACE85C" w14:textId="77777777" w:rsidR="00C21537" w:rsidRPr="00C73EB4" w:rsidRDefault="00C21537" w:rsidP="00CC6B7F">
            <w:pPr>
              <w:rPr>
                <w:rFonts w:ascii="Arial" w:eastAsia="MS Gothic" w:hAnsi="Arial" w:cs="Arial"/>
              </w:rPr>
            </w:pPr>
          </w:p>
        </w:tc>
      </w:tr>
      <w:tr w:rsidR="00C21537" w:rsidRPr="00C73EB4" w14:paraId="3A865040" w14:textId="77777777" w:rsidTr="00CC6B7F">
        <w:tc>
          <w:tcPr>
            <w:tcW w:w="600" w:type="dxa"/>
            <w:tcBorders>
              <w:top w:val="single" w:sz="4" w:space="0" w:color="auto"/>
              <w:left w:val="single" w:sz="4" w:space="0" w:color="auto"/>
              <w:bottom w:val="single" w:sz="4" w:space="0" w:color="auto"/>
              <w:right w:val="single" w:sz="4" w:space="0" w:color="auto"/>
            </w:tcBorders>
          </w:tcPr>
          <w:p w14:paraId="44C35B46"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15915C75"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плоскостными физкультурно-спортивными сооружениями</w:t>
            </w:r>
          </w:p>
        </w:tc>
        <w:tc>
          <w:tcPr>
            <w:tcW w:w="2978" w:type="dxa"/>
            <w:tcBorders>
              <w:top w:val="single" w:sz="4" w:space="0" w:color="auto"/>
              <w:left w:val="single" w:sz="4" w:space="0" w:color="auto"/>
              <w:bottom w:val="single" w:sz="4" w:space="0" w:color="auto"/>
              <w:right w:val="single" w:sz="4" w:space="0" w:color="auto"/>
            </w:tcBorders>
            <w:hideMark/>
          </w:tcPr>
          <w:p w14:paraId="0494A7AF" w14:textId="77777777" w:rsidR="00C21537" w:rsidRPr="00C73EB4" w:rsidRDefault="00C21537" w:rsidP="00CC6B7F">
            <w:pPr>
              <w:rPr>
                <w:rFonts w:ascii="Arial" w:hAnsi="Arial" w:cs="Arial"/>
              </w:rPr>
            </w:pPr>
            <w:r w:rsidRPr="00C73EB4">
              <w:rPr>
                <w:rFonts w:ascii="Arial" w:hAnsi="Arial" w:cs="Arial"/>
              </w:rPr>
              <w:t>квадратные метры на 1 тысячу человек</w:t>
            </w:r>
          </w:p>
        </w:tc>
        <w:tc>
          <w:tcPr>
            <w:tcW w:w="2269" w:type="dxa"/>
            <w:tcBorders>
              <w:top w:val="single" w:sz="4" w:space="0" w:color="auto"/>
              <w:left w:val="single" w:sz="4" w:space="0" w:color="auto"/>
              <w:bottom w:val="single" w:sz="4" w:space="0" w:color="auto"/>
              <w:right w:val="single" w:sz="4" w:space="0" w:color="auto"/>
            </w:tcBorders>
            <w:hideMark/>
          </w:tcPr>
          <w:p w14:paraId="55F19A5F" w14:textId="77777777" w:rsidR="00C21537" w:rsidRPr="00C73EB4" w:rsidRDefault="00C21537" w:rsidP="00CC6B7F">
            <w:pPr>
              <w:jc w:val="center"/>
              <w:rPr>
                <w:rFonts w:ascii="Arial" w:hAnsi="Arial" w:cs="Arial"/>
              </w:rPr>
            </w:pPr>
            <w:r w:rsidRPr="00C73EB4">
              <w:rPr>
                <w:rFonts w:ascii="Arial" w:hAnsi="Arial" w:cs="Arial"/>
              </w:rPr>
              <w:t>2000</w:t>
            </w:r>
          </w:p>
        </w:tc>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30BC1863" w14:textId="77777777" w:rsidR="00C21537" w:rsidRPr="00C73EB4" w:rsidRDefault="00C21537" w:rsidP="00CC6B7F">
            <w:pPr>
              <w:rPr>
                <w:rFonts w:ascii="Arial" w:eastAsia="MS Gothic" w:hAnsi="Arial" w:cs="Arial"/>
                <w:i/>
                <w:iCs/>
              </w:rPr>
            </w:pPr>
            <w:r w:rsidRPr="00C73EB4">
              <w:rPr>
                <w:rFonts w:ascii="Arial" w:eastAsia="MS Gothic" w:hAnsi="Arial" w:cs="Arial"/>
              </w:rPr>
              <w:t>За счет существующих объектов:</w:t>
            </w:r>
          </w:p>
          <w:p w14:paraId="3B005AB1" w14:textId="77777777" w:rsidR="00C21537" w:rsidRPr="00C73EB4" w:rsidRDefault="00C21537" w:rsidP="00CC6B7F">
            <w:pPr>
              <w:ind w:left="1"/>
              <w:rPr>
                <w:rFonts w:ascii="Arial" w:eastAsia="MS Gothic" w:hAnsi="Arial" w:cs="Arial"/>
              </w:rPr>
            </w:pPr>
            <w:r w:rsidRPr="00C73EB4">
              <w:rPr>
                <w:rFonts w:ascii="Arial" w:eastAsia="MS Gothic" w:hAnsi="Arial" w:cs="Arial"/>
              </w:rPr>
              <w:t>Стадион, Самарская область, Красноярский район, п.г.т. Новосемейкино; Спортивная площадка, Самарская область, Красноярский район, п.г.т. Новосемейкино; Хоккейная площадка, Самарская область, Красноярский район, п.г.т. Новосемейкино; Футбольное поле, Самарская область, Красноярский район, п.г.т. Новосемейкино Футбольное поле, Самарская область, Красноярский район, п.г.т. Новосемейкино</w:t>
            </w:r>
          </w:p>
          <w:p w14:paraId="17A41225" w14:textId="77777777" w:rsidR="00C21537" w:rsidRPr="00C73EB4" w:rsidRDefault="00C21537" w:rsidP="00CC6B7F">
            <w:pPr>
              <w:ind w:left="1"/>
              <w:rPr>
                <w:rFonts w:ascii="Arial" w:eastAsia="MS Gothic" w:hAnsi="Arial" w:cs="Arial"/>
              </w:rPr>
            </w:pPr>
            <w:r w:rsidRPr="00C73EB4">
              <w:rPr>
                <w:rFonts w:ascii="Arial" w:eastAsia="MS Gothic" w:hAnsi="Arial" w:cs="Arial"/>
              </w:rPr>
              <w:t>За счёт планируемых объектов:</w:t>
            </w:r>
          </w:p>
          <w:p w14:paraId="0C58C0C1" w14:textId="77777777" w:rsidR="00C21537" w:rsidRPr="00C73EB4" w:rsidRDefault="00C21537" w:rsidP="00CC6B7F">
            <w:pPr>
              <w:ind w:left="1"/>
              <w:rPr>
                <w:rFonts w:ascii="Arial" w:eastAsia="MS Gothic" w:hAnsi="Arial" w:cs="Arial"/>
              </w:rPr>
            </w:pPr>
            <w:r w:rsidRPr="00C73EB4">
              <w:rPr>
                <w:rFonts w:ascii="Arial" w:eastAsia="MS Gothic" w:hAnsi="Arial" w:cs="Arial"/>
              </w:rPr>
              <w:t>22 спортивные площадки в п.г.т Новосемейкино, на площадке №1;</w:t>
            </w:r>
          </w:p>
          <w:p w14:paraId="43E75F24" w14:textId="77777777" w:rsidR="00C21537" w:rsidRPr="00C73EB4" w:rsidRDefault="00C21537" w:rsidP="00CC6B7F">
            <w:pPr>
              <w:autoSpaceDE w:val="0"/>
              <w:autoSpaceDN w:val="0"/>
              <w:adjustRightInd w:val="0"/>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на площадке №3;</w:t>
            </w:r>
          </w:p>
          <w:p w14:paraId="1E39B64E"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на площадке №4;</w:t>
            </w:r>
          </w:p>
          <w:p w14:paraId="27139A17"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на площадке №2;</w:t>
            </w:r>
          </w:p>
          <w:p w14:paraId="360B3055"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на площадке №2;</w:t>
            </w:r>
          </w:p>
          <w:p w14:paraId="664A0DC2"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на площадке №2;</w:t>
            </w:r>
          </w:p>
          <w:p w14:paraId="41FEC65C"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ул. Садова;</w:t>
            </w:r>
          </w:p>
          <w:p w14:paraId="660C8D10"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ул. Советская;</w:t>
            </w:r>
          </w:p>
          <w:p w14:paraId="0A8C9042"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п.г.т. Новосемейкино, ул. Северная, уч.5;</w:t>
            </w:r>
          </w:p>
          <w:p w14:paraId="4D86E79A"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селе Водино, на площадке №6</w:t>
            </w:r>
          </w:p>
          <w:p w14:paraId="4B6FDE8E"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селе Водино, на площадке №6</w:t>
            </w:r>
          </w:p>
          <w:p w14:paraId="1DB9BEBC"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селе Водино, на площадке №7</w:t>
            </w:r>
          </w:p>
          <w:p w14:paraId="79D70145"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селе Старосемейкино, Водный пер.;</w:t>
            </w:r>
          </w:p>
          <w:p w14:paraId="48589F24"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селе Водино, на ул. Кооперативной;</w:t>
            </w:r>
          </w:p>
          <w:p w14:paraId="0ADDF149" w14:textId="77777777" w:rsidR="00C21537" w:rsidRPr="00C73EB4" w:rsidRDefault="00C21537" w:rsidP="00CC6B7F">
            <w:pPr>
              <w:ind w:left="1"/>
              <w:rPr>
                <w:rFonts w:ascii="Arial" w:eastAsia="MS Gothic" w:hAnsi="Arial" w:cs="Arial"/>
              </w:rPr>
            </w:pPr>
            <w:r w:rsidRPr="00C73EB4">
              <w:rPr>
                <w:rFonts w:ascii="Arial" w:eastAsia="MS Gothic" w:hAnsi="Arial" w:cs="Arial"/>
              </w:rPr>
              <w:t>Плоскостное физкультурно-спортивное сооружение, в селе Дубки, на площадке №8;</w:t>
            </w:r>
          </w:p>
          <w:p w14:paraId="7F7E42C0" w14:textId="77777777" w:rsidR="00C21537" w:rsidRPr="00C73EB4" w:rsidRDefault="00C21537" w:rsidP="00CC6B7F">
            <w:pPr>
              <w:ind w:left="1"/>
              <w:rPr>
                <w:rFonts w:ascii="Arial" w:eastAsia="MS Gothic" w:hAnsi="Arial" w:cs="Arial"/>
              </w:rPr>
            </w:pPr>
            <w:r w:rsidRPr="00C73EB4">
              <w:rPr>
                <w:rFonts w:ascii="Arial" w:eastAsia="MS Gothic" w:hAnsi="Arial" w:cs="Arial"/>
              </w:rPr>
              <w:t xml:space="preserve"> Плоскостное физкультурно-спортивное сооружение, в п.г.т. Новосемейкино, на площадке №5(7 шт.);</w:t>
            </w:r>
          </w:p>
          <w:p w14:paraId="29D3B9A9" w14:textId="77777777" w:rsidR="00C21537" w:rsidRPr="00C73EB4" w:rsidRDefault="00C21537" w:rsidP="00CC6B7F">
            <w:pPr>
              <w:ind w:left="1"/>
              <w:rPr>
                <w:rFonts w:ascii="Arial" w:eastAsia="MS Gothic" w:hAnsi="Arial" w:cs="Arial"/>
                <w:color w:val="000000"/>
              </w:rPr>
            </w:pPr>
            <w:r w:rsidRPr="00C73EB4">
              <w:rPr>
                <w:rFonts w:ascii="Arial" w:eastAsia="MS Gothic" w:hAnsi="Arial" w:cs="Arial"/>
              </w:rPr>
              <w:t>Плоскостное физкультурно-спортивное сооружение, в п.г.т. Новосемейкино, на площадке №5(4 шт.);</w:t>
            </w:r>
          </w:p>
        </w:tc>
      </w:tr>
      <w:tr w:rsidR="00C21537" w:rsidRPr="00C73EB4" w14:paraId="087B3B0A" w14:textId="77777777" w:rsidTr="00CC6B7F">
        <w:tc>
          <w:tcPr>
            <w:tcW w:w="600" w:type="dxa"/>
            <w:tcBorders>
              <w:top w:val="single" w:sz="4" w:space="0" w:color="auto"/>
              <w:left w:val="single" w:sz="4" w:space="0" w:color="auto"/>
              <w:bottom w:val="single" w:sz="4" w:space="0" w:color="auto"/>
              <w:right w:val="single" w:sz="4" w:space="0" w:color="auto"/>
            </w:tcBorders>
          </w:tcPr>
          <w:p w14:paraId="4DC18882"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149EB43A"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плоскостных физкультурно-спортивными сооружений</w:t>
            </w:r>
          </w:p>
        </w:tc>
        <w:tc>
          <w:tcPr>
            <w:tcW w:w="2978" w:type="dxa"/>
            <w:tcBorders>
              <w:top w:val="single" w:sz="4" w:space="0" w:color="auto"/>
              <w:left w:val="single" w:sz="4" w:space="0" w:color="auto"/>
              <w:bottom w:val="single" w:sz="4" w:space="0" w:color="auto"/>
              <w:right w:val="single" w:sz="4" w:space="0" w:color="auto"/>
            </w:tcBorders>
            <w:hideMark/>
          </w:tcPr>
          <w:p w14:paraId="2774D61C" w14:textId="77777777" w:rsidR="00C21537" w:rsidRPr="00C73EB4" w:rsidRDefault="00C21537" w:rsidP="00CC6B7F">
            <w:pPr>
              <w:rPr>
                <w:rFonts w:ascii="Arial" w:hAnsi="Arial" w:cs="Arial"/>
              </w:rPr>
            </w:pPr>
            <w:r w:rsidRPr="00C73EB4">
              <w:rPr>
                <w:rFonts w:ascii="Arial" w:hAnsi="Arial" w:cs="Arial"/>
              </w:rPr>
              <w:t xml:space="preserve">пешеходная доступность, </w:t>
            </w:r>
            <w:r w:rsidRPr="00C73EB4">
              <w:rPr>
                <w:rFonts w:ascii="Arial" w:hAnsi="Arial" w:cs="Arial"/>
              </w:rPr>
              <w:br/>
              <w:t>метры</w:t>
            </w:r>
          </w:p>
        </w:tc>
        <w:tc>
          <w:tcPr>
            <w:tcW w:w="2269" w:type="dxa"/>
            <w:tcBorders>
              <w:top w:val="single" w:sz="4" w:space="0" w:color="auto"/>
              <w:left w:val="single" w:sz="4" w:space="0" w:color="auto"/>
              <w:bottom w:val="single" w:sz="4" w:space="0" w:color="auto"/>
              <w:right w:val="single" w:sz="4" w:space="0" w:color="auto"/>
            </w:tcBorders>
            <w:hideMark/>
          </w:tcPr>
          <w:p w14:paraId="4846BD20" w14:textId="77777777" w:rsidR="00C21537" w:rsidRPr="00C73EB4" w:rsidRDefault="00C21537" w:rsidP="00CC6B7F">
            <w:pPr>
              <w:jc w:val="center"/>
              <w:rPr>
                <w:rFonts w:ascii="Arial" w:hAnsi="Arial" w:cs="Arial"/>
              </w:rPr>
            </w:pPr>
            <w:r w:rsidRPr="00C73EB4">
              <w:rPr>
                <w:rFonts w:ascii="Arial" w:hAnsi="Arial" w:cs="Arial"/>
              </w:rPr>
              <w:t>1000</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5CD23D01" w14:textId="77777777" w:rsidR="00C21537" w:rsidRPr="00C73EB4" w:rsidRDefault="00C21537" w:rsidP="00CC6B7F">
            <w:pPr>
              <w:rPr>
                <w:rFonts w:ascii="Arial" w:eastAsia="MS Gothic" w:hAnsi="Arial" w:cs="Arial"/>
                <w:color w:val="000000"/>
              </w:rPr>
            </w:pPr>
          </w:p>
        </w:tc>
      </w:tr>
      <w:tr w:rsidR="00C21537" w:rsidRPr="00C73EB4" w14:paraId="3335BCAE"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7A94A2C8" w14:textId="77777777" w:rsidR="00C21537" w:rsidRPr="00C73EB4" w:rsidRDefault="00C21537" w:rsidP="00CC6B7F">
            <w:pPr>
              <w:jc w:val="center"/>
              <w:rPr>
                <w:rFonts w:ascii="Arial" w:hAnsi="Arial" w:cs="Arial"/>
              </w:rPr>
            </w:pPr>
            <w:r w:rsidRPr="00C73EB4">
              <w:rPr>
                <w:rFonts w:ascii="Arial" w:hAnsi="Arial" w:cs="Arial"/>
                <w:b/>
              </w:rPr>
              <w:t>В области библиотечного обслуживания</w:t>
            </w:r>
          </w:p>
        </w:tc>
      </w:tr>
      <w:tr w:rsidR="00C21537" w:rsidRPr="00C73EB4" w14:paraId="3BFA7DBB" w14:textId="77777777" w:rsidTr="00CC6B7F">
        <w:tc>
          <w:tcPr>
            <w:tcW w:w="600" w:type="dxa"/>
            <w:vMerge w:val="restart"/>
            <w:tcBorders>
              <w:top w:val="single" w:sz="4" w:space="0" w:color="auto"/>
              <w:left w:val="single" w:sz="4" w:space="0" w:color="auto"/>
              <w:bottom w:val="single" w:sz="4" w:space="0" w:color="auto"/>
              <w:right w:val="single" w:sz="4" w:space="0" w:color="auto"/>
            </w:tcBorders>
          </w:tcPr>
          <w:p w14:paraId="2F9439F3"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vMerge w:val="restart"/>
            <w:tcBorders>
              <w:top w:val="single" w:sz="4" w:space="0" w:color="auto"/>
              <w:left w:val="single" w:sz="4" w:space="0" w:color="auto"/>
              <w:bottom w:val="single" w:sz="4" w:space="0" w:color="auto"/>
              <w:right w:val="single" w:sz="4" w:space="0" w:color="auto"/>
            </w:tcBorders>
            <w:hideMark/>
          </w:tcPr>
          <w:p w14:paraId="647FF7D7"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общедоступными библиотеками городских поселений (городскими массовыми библиотеками)</w:t>
            </w:r>
          </w:p>
        </w:tc>
        <w:tc>
          <w:tcPr>
            <w:tcW w:w="2978" w:type="dxa"/>
            <w:tcBorders>
              <w:top w:val="single" w:sz="4" w:space="0" w:color="auto"/>
              <w:left w:val="single" w:sz="4" w:space="0" w:color="auto"/>
              <w:bottom w:val="single" w:sz="4" w:space="0" w:color="auto"/>
              <w:right w:val="single" w:sz="4" w:space="0" w:color="auto"/>
            </w:tcBorders>
            <w:hideMark/>
          </w:tcPr>
          <w:p w14:paraId="1C53E7C5" w14:textId="77777777" w:rsidR="00C21537" w:rsidRPr="00C73EB4" w:rsidRDefault="00C21537" w:rsidP="00CC6B7F">
            <w:pPr>
              <w:rPr>
                <w:rFonts w:ascii="Arial" w:hAnsi="Arial" w:cs="Arial"/>
              </w:rPr>
            </w:pPr>
            <w:r w:rsidRPr="00C73EB4">
              <w:rPr>
                <w:rFonts w:ascii="Arial" w:hAnsi="Arial" w:cs="Arial"/>
              </w:rPr>
              <w:t>в населенных пунктах, являющихся административными центрами городских поселений, с числом жителей свыше 1 тысячи человек, количество объектов</w:t>
            </w:r>
          </w:p>
        </w:tc>
        <w:tc>
          <w:tcPr>
            <w:tcW w:w="2269" w:type="dxa"/>
            <w:tcBorders>
              <w:top w:val="single" w:sz="4" w:space="0" w:color="auto"/>
              <w:left w:val="single" w:sz="4" w:space="0" w:color="auto"/>
              <w:bottom w:val="single" w:sz="4" w:space="0" w:color="auto"/>
              <w:right w:val="single" w:sz="4" w:space="0" w:color="auto"/>
            </w:tcBorders>
            <w:vAlign w:val="center"/>
            <w:hideMark/>
          </w:tcPr>
          <w:p w14:paraId="59EF4349" w14:textId="77777777" w:rsidR="00C21537" w:rsidRPr="00C73EB4" w:rsidRDefault="00C21537" w:rsidP="00CC6B7F">
            <w:pPr>
              <w:jc w:val="center"/>
              <w:rPr>
                <w:rFonts w:ascii="Arial" w:hAnsi="Arial" w:cs="Arial"/>
              </w:rPr>
            </w:pPr>
            <w:r w:rsidRPr="00C73EB4">
              <w:rPr>
                <w:rFonts w:ascii="Arial" w:hAnsi="Arial" w:cs="Arial"/>
              </w:rPr>
              <w:t>1 на 1 тысячу населения</w:t>
            </w:r>
          </w:p>
          <w:p w14:paraId="4AF535BD" w14:textId="77777777" w:rsidR="00C21537" w:rsidRPr="00C73EB4" w:rsidRDefault="00C21537" w:rsidP="00CC6B7F">
            <w:pPr>
              <w:jc w:val="center"/>
              <w:rPr>
                <w:rFonts w:ascii="Arial" w:hAnsi="Arial" w:cs="Arial"/>
              </w:rPr>
            </w:pPr>
            <w:r w:rsidRPr="00C73EB4">
              <w:rPr>
                <w:rFonts w:ascii="Arial" w:hAnsi="Arial" w:cs="Arial"/>
              </w:rPr>
              <w:t xml:space="preserve"> </w:t>
            </w:r>
          </w:p>
        </w:tc>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3C1B74EB" w14:textId="77777777" w:rsidR="00C21537" w:rsidRPr="00C73EB4" w:rsidRDefault="00C21537" w:rsidP="00CC6B7F">
            <w:pPr>
              <w:rPr>
                <w:rFonts w:ascii="Arial" w:hAnsi="Arial" w:cs="Arial"/>
              </w:rPr>
            </w:pPr>
            <w:r w:rsidRPr="00C73EB4">
              <w:rPr>
                <w:rFonts w:ascii="Arial" w:hAnsi="Arial" w:cs="Arial"/>
              </w:rPr>
              <w:t>за счет существующих объектов, например:</w:t>
            </w:r>
          </w:p>
          <w:p w14:paraId="04612C5F" w14:textId="77777777" w:rsidR="00C21537" w:rsidRPr="00C73EB4" w:rsidRDefault="00C21537" w:rsidP="00CC6B7F">
            <w:pPr>
              <w:rPr>
                <w:rFonts w:ascii="Arial" w:hAnsi="Arial" w:cs="Arial"/>
                <w:i/>
                <w:iCs/>
              </w:rPr>
            </w:pPr>
            <w:r w:rsidRPr="00C73EB4">
              <w:rPr>
                <w:rFonts w:ascii="Arial" w:hAnsi="Arial" w:cs="Arial"/>
              </w:rPr>
              <w:t xml:space="preserve">Библиотека № 27. </w:t>
            </w:r>
            <w:r w:rsidRPr="00C73EB4">
              <w:rPr>
                <w:rFonts w:ascii="Arial" w:eastAsia="MS Gothic" w:hAnsi="Arial" w:cs="Arial"/>
              </w:rPr>
              <w:t>Самарская область,Красноярский район, п.г.т. Новосемейкино, Советская ул., 92а;</w:t>
            </w:r>
          </w:p>
          <w:p w14:paraId="1EEFF98D" w14:textId="77777777" w:rsidR="00C21537" w:rsidRPr="00C73EB4" w:rsidRDefault="00C21537" w:rsidP="00CC6B7F">
            <w:pPr>
              <w:rPr>
                <w:rFonts w:ascii="Arial" w:hAnsi="Arial" w:cs="Arial"/>
              </w:rPr>
            </w:pPr>
            <w:r w:rsidRPr="00C73EB4">
              <w:rPr>
                <w:rFonts w:ascii="Arial" w:hAnsi="Arial" w:cs="Arial"/>
              </w:rPr>
              <w:t>С размещением подросткового клуба и общедоступной библиотеки сельского поселения;</w:t>
            </w:r>
          </w:p>
          <w:p w14:paraId="7745632C" w14:textId="77777777" w:rsidR="00C21537" w:rsidRPr="00C73EB4" w:rsidRDefault="00C21537" w:rsidP="00CC6B7F">
            <w:pPr>
              <w:rPr>
                <w:rFonts w:ascii="Arial" w:hAnsi="Arial" w:cs="Arial"/>
              </w:rPr>
            </w:pPr>
            <w:r w:rsidRPr="00C73EB4">
              <w:rPr>
                <w:rFonts w:ascii="Arial" w:hAnsi="Arial" w:cs="Arial"/>
              </w:rPr>
              <w:t xml:space="preserve">Дом культуры. </w:t>
            </w:r>
            <w:r w:rsidRPr="00C73EB4">
              <w:rPr>
                <w:rFonts w:ascii="Arial" w:eastAsia="MS Gothic" w:hAnsi="Arial" w:cs="Arial"/>
              </w:rPr>
              <w:t>Самарская область,Красноярский район, п.г.т. Новосемейкино, Школьная ул., 12.</w:t>
            </w:r>
          </w:p>
        </w:tc>
      </w:tr>
      <w:tr w:rsidR="00C21537" w:rsidRPr="00C73EB4" w14:paraId="4A7BA5C2" w14:textId="77777777" w:rsidTr="00CC6B7F">
        <w:tc>
          <w:tcPr>
            <w:tcW w:w="600" w:type="dxa"/>
            <w:vMerge/>
            <w:tcBorders>
              <w:top w:val="single" w:sz="4" w:space="0" w:color="auto"/>
              <w:left w:val="single" w:sz="4" w:space="0" w:color="auto"/>
              <w:bottom w:val="single" w:sz="4" w:space="0" w:color="auto"/>
              <w:right w:val="single" w:sz="4" w:space="0" w:color="auto"/>
            </w:tcBorders>
            <w:vAlign w:val="center"/>
            <w:hideMark/>
          </w:tcPr>
          <w:p w14:paraId="13B63465" w14:textId="77777777" w:rsidR="00C21537" w:rsidRPr="00C73EB4" w:rsidRDefault="00C21537" w:rsidP="00CC6B7F">
            <w:pPr>
              <w:rPr>
                <w:rFonts w:ascii="Arial" w:hAnsi="Arial" w:cs="Arial"/>
              </w:rPr>
            </w:pPr>
          </w:p>
        </w:tc>
        <w:tc>
          <w:tcPr>
            <w:tcW w:w="5181" w:type="dxa"/>
            <w:vMerge/>
            <w:tcBorders>
              <w:top w:val="single" w:sz="4" w:space="0" w:color="auto"/>
              <w:left w:val="single" w:sz="4" w:space="0" w:color="auto"/>
              <w:bottom w:val="single" w:sz="4" w:space="0" w:color="auto"/>
              <w:right w:val="single" w:sz="4" w:space="0" w:color="auto"/>
            </w:tcBorders>
            <w:vAlign w:val="center"/>
            <w:hideMark/>
          </w:tcPr>
          <w:p w14:paraId="5004C8C7" w14:textId="77777777" w:rsidR="00C21537" w:rsidRPr="00C73EB4" w:rsidRDefault="00C21537" w:rsidP="00CC6B7F">
            <w:pPr>
              <w:rPr>
                <w:rFonts w:ascii="Arial" w:hAnsi="Arial" w:cs="Arial"/>
              </w:rPr>
            </w:pPr>
          </w:p>
        </w:tc>
        <w:tc>
          <w:tcPr>
            <w:tcW w:w="2978" w:type="dxa"/>
            <w:tcBorders>
              <w:top w:val="single" w:sz="4" w:space="0" w:color="auto"/>
              <w:left w:val="single" w:sz="4" w:space="0" w:color="auto"/>
              <w:bottom w:val="single" w:sz="4" w:space="0" w:color="auto"/>
              <w:right w:val="single" w:sz="4" w:space="0" w:color="auto"/>
            </w:tcBorders>
            <w:hideMark/>
          </w:tcPr>
          <w:p w14:paraId="62975C13" w14:textId="77777777" w:rsidR="00C21537" w:rsidRPr="00C73EB4" w:rsidRDefault="00C21537" w:rsidP="00CC6B7F">
            <w:pPr>
              <w:rPr>
                <w:rFonts w:ascii="Arial" w:hAnsi="Arial" w:cs="Arial"/>
              </w:rPr>
            </w:pPr>
            <w:r w:rsidRPr="00C73EB4">
              <w:rPr>
                <w:rFonts w:ascii="Arial" w:hAnsi="Arial" w:cs="Arial"/>
              </w:rPr>
              <w:t xml:space="preserve">количество единиц хранения, </w:t>
            </w:r>
          </w:p>
        </w:tc>
        <w:tc>
          <w:tcPr>
            <w:tcW w:w="2269" w:type="dxa"/>
            <w:tcBorders>
              <w:top w:val="single" w:sz="4" w:space="0" w:color="auto"/>
              <w:left w:val="single" w:sz="4" w:space="0" w:color="auto"/>
              <w:bottom w:val="single" w:sz="4" w:space="0" w:color="auto"/>
              <w:right w:val="single" w:sz="4" w:space="0" w:color="auto"/>
            </w:tcBorders>
            <w:vAlign w:val="center"/>
            <w:hideMark/>
          </w:tcPr>
          <w:p w14:paraId="63B42050" w14:textId="77777777" w:rsidR="00C21537" w:rsidRPr="00C73EB4" w:rsidRDefault="00C21537" w:rsidP="00CC6B7F">
            <w:pPr>
              <w:jc w:val="center"/>
              <w:rPr>
                <w:rFonts w:ascii="Arial" w:hAnsi="Arial" w:cs="Arial"/>
              </w:rPr>
            </w:pPr>
            <w:r w:rsidRPr="00C73EB4">
              <w:rPr>
                <w:rFonts w:ascii="Arial" w:hAnsi="Arial" w:cs="Arial"/>
              </w:rPr>
              <w:t>4,5 - 5</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0488DFC" w14:textId="77777777" w:rsidR="00C21537" w:rsidRPr="00C73EB4" w:rsidRDefault="00C21537" w:rsidP="00CC6B7F">
            <w:pPr>
              <w:rPr>
                <w:rFonts w:ascii="Arial" w:hAnsi="Arial" w:cs="Arial"/>
              </w:rPr>
            </w:pPr>
          </w:p>
        </w:tc>
      </w:tr>
      <w:tr w:rsidR="00C21537" w:rsidRPr="00C73EB4" w14:paraId="4DEF43AC" w14:textId="77777777" w:rsidTr="00CC6B7F">
        <w:tc>
          <w:tcPr>
            <w:tcW w:w="600" w:type="dxa"/>
            <w:vMerge/>
            <w:tcBorders>
              <w:top w:val="single" w:sz="4" w:space="0" w:color="auto"/>
              <w:left w:val="single" w:sz="4" w:space="0" w:color="auto"/>
              <w:bottom w:val="single" w:sz="4" w:space="0" w:color="auto"/>
              <w:right w:val="single" w:sz="4" w:space="0" w:color="auto"/>
            </w:tcBorders>
            <w:vAlign w:val="center"/>
            <w:hideMark/>
          </w:tcPr>
          <w:p w14:paraId="0492D993" w14:textId="77777777" w:rsidR="00C21537" w:rsidRPr="00C73EB4" w:rsidRDefault="00C21537" w:rsidP="00CC6B7F">
            <w:pPr>
              <w:rPr>
                <w:rFonts w:ascii="Arial" w:hAnsi="Arial" w:cs="Arial"/>
              </w:rPr>
            </w:pPr>
          </w:p>
        </w:tc>
        <w:tc>
          <w:tcPr>
            <w:tcW w:w="5181" w:type="dxa"/>
            <w:vMerge/>
            <w:tcBorders>
              <w:top w:val="single" w:sz="4" w:space="0" w:color="auto"/>
              <w:left w:val="single" w:sz="4" w:space="0" w:color="auto"/>
              <w:bottom w:val="single" w:sz="4" w:space="0" w:color="auto"/>
              <w:right w:val="single" w:sz="4" w:space="0" w:color="auto"/>
            </w:tcBorders>
            <w:vAlign w:val="center"/>
            <w:hideMark/>
          </w:tcPr>
          <w:p w14:paraId="10B18491" w14:textId="77777777" w:rsidR="00C21537" w:rsidRPr="00C73EB4" w:rsidRDefault="00C21537" w:rsidP="00CC6B7F">
            <w:pPr>
              <w:rPr>
                <w:rFonts w:ascii="Arial" w:hAnsi="Arial" w:cs="Arial"/>
              </w:rPr>
            </w:pPr>
          </w:p>
        </w:tc>
        <w:tc>
          <w:tcPr>
            <w:tcW w:w="2978" w:type="dxa"/>
            <w:tcBorders>
              <w:top w:val="single" w:sz="4" w:space="0" w:color="auto"/>
              <w:left w:val="single" w:sz="4" w:space="0" w:color="auto"/>
              <w:bottom w:val="single" w:sz="4" w:space="0" w:color="auto"/>
              <w:right w:val="single" w:sz="4" w:space="0" w:color="auto"/>
            </w:tcBorders>
            <w:hideMark/>
          </w:tcPr>
          <w:p w14:paraId="05376FF1" w14:textId="77777777" w:rsidR="00C21537" w:rsidRPr="00C73EB4" w:rsidRDefault="00C21537" w:rsidP="00CC6B7F">
            <w:pPr>
              <w:rPr>
                <w:rFonts w:ascii="Arial" w:hAnsi="Arial" w:cs="Arial"/>
              </w:rPr>
            </w:pPr>
            <w:r w:rsidRPr="00C73EB4">
              <w:rPr>
                <w:rFonts w:ascii="Arial" w:hAnsi="Arial" w:cs="Arial"/>
              </w:rPr>
              <w:t>количество читательских мест на 1 тысячу человек</w:t>
            </w:r>
          </w:p>
        </w:tc>
        <w:tc>
          <w:tcPr>
            <w:tcW w:w="2269" w:type="dxa"/>
            <w:tcBorders>
              <w:top w:val="single" w:sz="4" w:space="0" w:color="auto"/>
              <w:left w:val="single" w:sz="4" w:space="0" w:color="auto"/>
              <w:bottom w:val="single" w:sz="4" w:space="0" w:color="auto"/>
              <w:right w:val="single" w:sz="4" w:space="0" w:color="auto"/>
            </w:tcBorders>
            <w:vAlign w:val="center"/>
            <w:hideMark/>
          </w:tcPr>
          <w:p w14:paraId="3ACE2C0B" w14:textId="77777777" w:rsidR="00C21537" w:rsidRPr="00C73EB4" w:rsidRDefault="00C21537" w:rsidP="00CC6B7F">
            <w:pPr>
              <w:jc w:val="center"/>
              <w:rPr>
                <w:rFonts w:ascii="Arial" w:hAnsi="Arial" w:cs="Arial"/>
              </w:rPr>
            </w:pPr>
            <w:r w:rsidRPr="00C73EB4">
              <w:rPr>
                <w:rFonts w:ascii="Arial" w:hAnsi="Arial" w:cs="Arial"/>
              </w:rPr>
              <w:t>3 - 4</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27C8461" w14:textId="77777777" w:rsidR="00C21537" w:rsidRPr="00C73EB4" w:rsidRDefault="00C21537" w:rsidP="00CC6B7F">
            <w:pPr>
              <w:rPr>
                <w:rFonts w:ascii="Arial" w:hAnsi="Arial" w:cs="Arial"/>
              </w:rPr>
            </w:pPr>
          </w:p>
        </w:tc>
      </w:tr>
      <w:tr w:rsidR="00C21537" w:rsidRPr="00C73EB4" w14:paraId="74D739B3" w14:textId="77777777" w:rsidTr="00CC6B7F">
        <w:tc>
          <w:tcPr>
            <w:tcW w:w="600" w:type="dxa"/>
            <w:tcBorders>
              <w:top w:val="single" w:sz="4" w:space="0" w:color="auto"/>
              <w:left w:val="single" w:sz="4" w:space="0" w:color="auto"/>
              <w:bottom w:val="single" w:sz="4" w:space="0" w:color="auto"/>
              <w:right w:val="single" w:sz="4" w:space="0" w:color="auto"/>
            </w:tcBorders>
          </w:tcPr>
          <w:p w14:paraId="6F03ED6E"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04B88DE6"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общедоступных библиотек городских поселений (сельских массовых библиотек)</w:t>
            </w:r>
          </w:p>
        </w:tc>
        <w:tc>
          <w:tcPr>
            <w:tcW w:w="2978" w:type="dxa"/>
            <w:tcBorders>
              <w:top w:val="single" w:sz="4" w:space="0" w:color="auto"/>
              <w:left w:val="single" w:sz="4" w:space="0" w:color="auto"/>
              <w:bottom w:val="single" w:sz="4" w:space="0" w:color="auto"/>
              <w:right w:val="single" w:sz="4" w:space="0" w:color="auto"/>
            </w:tcBorders>
            <w:hideMark/>
          </w:tcPr>
          <w:p w14:paraId="37286AA0"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hideMark/>
          </w:tcPr>
          <w:p w14:paraId="248F4D33" w14:textId="77777777" w:rsidR="00C21537" w:rsidRPr="00C73EB4" w:rsidRDefault="00C21537" w:rsidP="00CC6B7F">
            <w:pPr>
              <w:rPr>
                <w:rFonts w:ascii="Arial" w:hAnsi="Arial" w:cs="Arial"/>
              </w:rPr>
            </w:pPr>
            <w:r w:rsidRPr="00C73EB4">
              <w:rPr>
                <w:rFonts w:ascii="Arial" w:hAnsi="Arial" w:cs="Arial"/>
              </w:rPr>
              <w:t xml:space="preserve">    </w:t>
            </w:r>
          </w:p>
          <w:p w14:paraId="28916589" w14:textId="77777777" w:rsidR="00C21537" w:rsidRPr="00C73EB4" w:rsidRDefault="00C21537" w:rsidP="00CC6B7F">
            <w:pPr>
              <w:jc w:val="center"/>
              <w:rPr>
                <w:rFonts w:ascii="Arial" w:hAnsi="Arial" w:cs="Arial"/>
              </w:rPr>
            </w:pPr>
            <w:r w:rsidRPr="00C73EB4">
              <w:rPr>
                <w:rFonts w:ascii="Arial" w:hAnsi="Arial" w:cs="Arial"/>
              </w:rPr>
              <w:t>30</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6CF10199" w14:textId="77777777" w:rsidR="00C21537" w:rsidRPr="00C73EB4" w:rsidRDefault="00C21537" w:rsidP="00CC6B7F">
            <w:pPr>
              <w:rPr>
                <w:rFonts w:ascii="Arial" w:hAnsi="Arial" w:cs="Arial"/>
              </w:rPr>
            </w:pPr>
          </w:p>
        </w:tc>
      </w:tr>
      <w:tr w:rsidR="00C21537" w:rsidRPr="00C73EB4" w14:paraId="65532EDB" w14:textId="77777777" w:rsidTr="00CC6B7F">
        <w:tc>
          <w:tcPr>
            <w:tcW w:w="600" w:type="dxa"/>
            <w:tcBorders>
              <w:top w:val="single" w:sz="4" w:space="0" w:color="auto"/>
              <w:left w:val="single" w:sz="4" w:space="0" w:color="auto"/>
              <w:bottom w:val="single" w:sz="4" w:space="0" w:color="auto"/>
              <w:right w:val="single" w:sz="4" w:space="0" w:color="auto"/>
            </w:tcBorders>
          </w:tcPr>
          <w:p w14:paraId="7FCD7040"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07583A92"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детскими библиотеками</w:t>
            </w:r>
          </w:p>
        </w:tc>
        <w:tc>
          <w:tcPr>
            <w:tcW w:w="2978" w:type="dxa"/>
            <w:tcBorders>
              <w:top w:val="single" w:sz="4" w:space="0" w:color="auto"/>
              <w:left w:val="single" w:sz="4" w:space="0" w:color="auto"/>
              <w:bottom w:val="single" w:sz="4" w:space="0" w:color="auto"/>
              <w:right w:val="single" w:sz="4" w:space="0" w:color="auto"/>
            </w:tcBorders>
            <w:hideMark/>
          </w:tcPr>
          <w:p w14:paraId="5ECB9521"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vAlign w:val="center"/>
            <w:hideMark/>
          </w:tcPr>
          <w:p w14:paraId="432505A1" w14:textId="77777777" w:rsidR="00C21537" w:rsidRPr="00C73EB4" w:rsidRDefault="00C21537" w:rsidP="00CC6B7F">
            <w:pPr>
              <w:jc w:val="center"/>
              <w:rPr>
                <w:rFonts w:ascii="Arial" w:hAnsi="Arial" w:cs="Arial"/>
              </w:rPr>
            </w:pPr>
            <w:r w:rsidRPr="00C73EB4">
              <w:rPr>
                <w:rFonts w:ascii="Arial" w:hAnsi="Arial" w:cs="Arial"/>
              </w:rPr>
              <w:t>1 на каждую 1 тысячу детского населения</w:t>
            </w:r>
          </w:p>
        </w:tc>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7E55C7E1" w14:textId="77777777" w:rsidR="00C21537" w:rsidRPr="00C73EB4" w:rsidRDefault="00C21537" w:rsidP="00CC6B7F">
            <w:pPr>
              <w:rPr>
                <w:rFonts w:ascii="Arial" w:hAnsi="Arial" w:cs="Arial"/>
              </w:rPr>
            </w:pPr>
            <w:r w:rsidRPr="00C73EB4">
              <w:rPr>
                <w:rFonts w:ascii="Arial" w:hAnsi="Arial" w:cs="Arial"/>
              </w:rPr>
              <w:t>За счет существующих объектов, например:</w:t>
            </w:r>
          </w:p>
          <w:p w14:paraId="3BE1ED23" w14:textId="77777777" w:rsidR="00C21537" w:rsidRPr="00C73EB4" w:rsidRDefault="00C21537" w:rsidP="00CC6B7F">
            <w:pPr>
              <w:rPr>
                <w:rFonts w:ascii="Arial" w:hAnsi="Arial" w:cs="Arial"/>
              </w:rPr>
            </w:pPr>
            <w:r w:rsidRPr="00C73EB4">
              <w:rPr>
                <w:rFonts w:ascii="Arial" w:hAnsi="Arial" w:cs="Arial"/>
              </w:rPr>
              <w:t>Детская библиотека №16, г. Самара, 2-й квартал, 32; Центральная районная детская библиотека, Красный Яр, Кооперативная, 101</w:t>
            </w:r>
          </w:p>
        </w:tc>
      </w:tr>
      <w:tr w:rsidR="00C21537" w:rsidRPr="00C73EB4" w14:paraId="4111398D" w14:textId="77777777" w:rsidTr="00CC6B7F">
        <w:tc>
          <w:tcPr>
            <w:tcW w:w="600" w:type="dxa"/>
            <w:tcBorders>
              <w:top w:val="single" w:sz="4" w:space="0" w:color="auto"/>
              <w:left w:val="single" w:sz="4" w:space="0" w:color="auto"/>
              <w:bottom w:val="single" w:sz="4" w:space="0" w:color="auto"/>
              <w:right w:val="single" w:sz="4" w:space="0" w:color="auto"/>
            </w:tcBorders>
          </w:tcPr>
          <w:p w14:paraId="43396AEA"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0CC7674E"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детских библиотек</w:t>
            </w:r>
          </w:p>
        </w:tc>
        <w:tc>
          <w:tcPr>
            <w:tcW w:w="2978" w:type="dxa"/>
            <w:tcBorders>
              <w:top w:val="single" w:sz="4" w:space="0" w:color="auto"/>
              <w:left w:val="single" w:sz="4" w:space="0" w:color="auto"/>
              <w:bottom w:val="single" w:sz="4" w:space="0" w:color="auto"/>
              <w:right w:val="single" w:sz="4" w:space="0" w:color="auto"/>
            </w:tcBorders>
            <w:hideMark/>
          </w:tcPr>
          <w:p w14:paraId="58D2DC13" w14:textId="77777777" w:rsidR="00C21537" w:rsidRPr="00C73EB4" w:rsidRDefault="00C21537" w:rsidP="00CC6B7F">
            <w:pPr>
              <w:rPr>
                <w:rFonts w:ascii="Arial" w:hAnsi="Arial" w:cs="Arial"/>
              </w:rPr>
            </w:pPr>
            <w:r w:rsidRPr="00C73EB4">
              <w:rPr>
                <w:rFonts w:ascii="Arial" w:hAnsi="Arial" w:cs="Arial"/>
              </w:rPr>
              <w:t>количество объектов</w:t>
            </w:r>
          </w:p>
        </w:tc>
        <w:tc>
          <w:tcPr>
            <w:tcW w:w="2269" w:type="dxa"/>
            <w:tcBorders>
              <w:top w:val="single" w:sz="4" w:space="0" w:color="auto"/>
              <w:left w:val="single" w:sz="4" w:space="0" w:color="auto"/>
              <w:bottom w:val="single" w:sz="4" w:space="0" w:color="auto"/>
              <w:right w:val="single" w:sz="4" w:space="0" w:color="auto"/>
            </w:tcBorders>
            <w:hideMark/>
          </w:tcPr>
          <w:p w14:paraId="2C519C58" w14:textId="77777777" w:rsidR="00C21537" w:rsidRPr="00C73EB4" w:rsidRDefault="00C21537" w:rsidP="00CC6B7F">
            <w:pPr>
              <w:jc w:val="center"/>
              <w:rPr>
                <w:rFonts w:ascii="Arial" w:hAnsi="Arial" w:cs="Arial"/>
              </w:rPr>
            </w:pPr>
            <w:r w:rsidRPr="00C73EB4">
              <w:rPr>
                <w:rFonts w:ascii="Arial" w:hAnsi="Arial" w:cs="Arial"/>
              </w:rPr>
              <w:t xml:space="preserve">в иных населенных пунктах не устанавливается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51E7B4D5" w14:textId="77777777" w:rsidR="00C21537" w:rsidRPr="00C73EB4" w:rsidRDefault="00C21537" w:rsidP="00CC6B7F">
            <w:pPr>
              <w:rPr>
                <w:rFonts w:ascii="Arial" w:hAnsi="Arial" w:cs="Arial"/>
              </w:rPr>
            </w:pPr>
          </w:p>
        </w:tc>
      </w:tr>
      <w:tr w:rsidR="00C21537" w:rsidRPr="00C73EB4" w14:paraId="69B08220" w14:textId="77777777" w:rsidTr="00CC6B7F">
        <w:tc>
          <w:tcPr>
            <w:tcW w:w="600" w:type="dxa"/>
            <w:tcBorders>
              <w:top w:val="single" w:sz="4" w:space="0" w:color="auto"/>
              <w:left w:val="single" w:sz="4" w:space="0" w:color="auto"/>
              <w:bottom w:val="single" w:sz="4" w:space="0" w:color="auto"/>
              <w:right w:val="single" w:sz="4" w:space="0" w:color="auto"/>
            </w:tcBorders>
          </w:tcPr>
          <w:p w14:paraId="4CD9BED2"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587A6E02"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юношескими библиотеками</w:t>
            </w:r>
          </w:p>
        </w:tc>
        <w:tc>
          <w:tcPr>
            <w:tcW w:w="2978" w:type="dxa"/>
            <w:tcBorders>
              <w:top w:val="single" w:sz="4" w:space="0" w:color="auto"/>
              <w:left w:val="single" w:sz="4" w:space="0" w:color="auto"/>
              <w:bottom w:val="single" w:sz="4" w:space="0" w:color="auto"/>
              <w:right w:val="single" w:sz="4" w:space="0" w:color="auto"/>
            </w:tcBorders>
            <w:hideMark/>
          </w:tcPr>
          <w:p w14:paraId="6BDB15E5"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hideMark/>
          </w:tcPr>
          <w:p w14:paraId="4EE3E3DB" w14:textId="77777777" w:rsidR="00C21537" w:rsidRPr="00C73EB4" w:rsidRDefault="00C21537" w:rsidP="00CC6B7F">
            <w:pPr>
              <w:jc w:val="center"/>
              <w:rPr>
                <w:rFonts w:ascii="Arial" w:hAnsi="Arial" w:cs="Arial"/>
              </w:rPr>
            </w:pPr>
            <w:r w:rsidRPr="00C73EB4">
              <w:rPr>
                <w:rFonts w:ascii="Arial" w:hAnsi="Arial" w:cs="Arial"/>
              </w:rPr>
              <w:t>20</w:t>
            </w:r>
          </w:p>
        </w:tc>
        <w:tc>
          <w:tcPr>
            <w:tcW w:w="3681" w:type="dxa"/>
            <w:tcBorders>
              <w:top w:val="single" w:sz="4" w:space="0" w:color="auto"/>
              <w:left w:val="single" w:sz="4" w:space="0" w:color="auto"/>
              <w:bottom w:val="single" w:sz="4" w:space="0" w:color="auto"/>
              <w:right w:val="single" w:sz="4" w:space="0" w:color="auto"/>
            </w:tcBorders>
            <w:vAlign w:val="center"/>
            <w:hideMark/>
          </w:tcPr>
          <w:p w14:paraId="17A93788" w14:textId="77777777" w:rsidR="00C21537" w:rsidRPr="00C73EB4" w:rsidRDefault="00C21537" w:rsidP="00CC6B7F">
            <w:pPr>
              <w:rPr>
                <w:rFonts w:ascii="Arial" w:hAnsi="Arial" w:cs="Arial"/>
              </w:rPr>
            </w:pPr>
            <w:r w:rsidRPr="00C73EB4">
              <w:rPr>
                <w:rFonts w:ascii="Arial" w:hAnsi="Arial" w:cs="Arial"/>
              </w:rPr>
              <w:t>За счет существующих объектов, например:</w:t>
            </w:r>
          </w:p>
          <w:p w14:paraId="51C41042" w14:textId="77777777" w:rsidR="00C21537" w:rsidRPr="00C73EB4" w:rsidRDefault="00C21537" w:rsidP="00CC6B7F">
            <w:pPr>
              <w:rPr>
                <w:rFonts w:ascii="Arial" w:hAnsi="Arial" w:cs="Arial"/>
              </w:rPr>
            </w:pPr>
            <w:r w:rsidRPr="00C73EB4">
              <w:rPr>
                <w:rFonts w:ascii="Arial" w:hAnsi="Arial" w:cs="Arial"/>
              </w:rPr>
              <w:t>Центральная библиотека им. А.С. Пушкина, Красный яр, Кооперативная, 101;</w:t>
            </w:r>
          </w:p>
        </w:tc>
      </w:tr>
      <w:tr w:rsidR="00C21537" w:rsidRPr="00C73EB4" w14:paraId="289466D8" w14:textId="77777777" w:rsidTr="00CC6B7F">
        <w:tc>
          <w:tcPr>
            <w:tcW w:w="600" w:type="dxa"/>
            <w:tcBorders>
              <w:top w:val="single" w:sz="4" w:space="0" w:color="auto"/>
              <w:left w:val="single" w:sz="4" w:space="0" w:color="auto"/>
              <w:bottom w:val="single" w:sz="4" w:space="0" w:color="auto"/>
              <w:right w:val="single" w:sz="4" w:space="0" w:color="auto"/>
            </w:tcBorders>
          </w:tcPr>
          <w:p w14:paraId="337CF0C6"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5B2DAC07"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обеспеченности юношескими библиотеками</w:t>
            </w:r>
          </w:p>
        </w:tc>
        <w:tc>
          <w:tcPr>
            <w:tcW w:w="2978" w:type="dxa"/>
            <w:tcBorders>
              <w:top w:val="single" w:sz="4" w:space="0" w:color="auto"/>
              <w:left w:val="single" w:sz="4" w:space="0" w:color="auto"/>
              <w:bottom w:val="single" w:sz="4" w:space="0" w:color="auto"/>
              <w:right w:val="single" w:sz="4" w:space="0" w:color="auto"/>
            </w:tcBorders>
            <w:hideMark/>
          </w:tcPr>
          <w:p w14:paraId="022D690E" w14:textId="77777777" w:rsidR="00C21537" w:rsidRPr="00C73EB4" w:rsidRDefault="00C21537" w:rsidP="00CC6B7F">
            <w:pPr>
              <w:rPr>
                <w:rFonts w:ascii="Arial" w:hAnsi="Arial" w:cs="Arial"/>
              </w:rPr>
            </w:pPr>
            <w:r w:rsidRPr="00C73EB4">
              <w:rPr>
                <w:rFonts w:ascii="Arial" w:hAnsi="Arial" w:cs="Arial"/>
              </w:rPr>
              <w:t>количество объектов</w:t>
            </w:r>
          </w:p>
        </w:tc>
        <w:tc>
          <w:tcPr>
            <w:tcW w:w="2269" w:type="dxa"/>
            <w:tcBorders>
              <w:top w:val="single" w:sz="4" w:space="0" w:color="auto"/>
              <w:left w:val="single" w:sz="4" w:space="0" w:color="auto"/>
              <w:bottom w:val="single" w:sz="4" w:space="0" w:color="auto"/>
              <w:right w:val="single" w:sz="4" w:space="0" w:color="auto"/>
            </w:tcBorders>
            <w:hideMark/>
          </w:tcPr>
          <w:p w14:paraId="2323EFC4" w14:textId="77777777" w:rsidR="00C21537" w:rsidRPr="00C73EB4" w:rsidRDefault="00C21537" w:rsidP="00CC6B7F">
            <w:pPr>
              <w:rPr>
                <w:rFonts w:ascii="Arial" w:hAnsi="Arial" w:cs="Arial"/>
              </w:rPr>
            </w:pPr>
            <w:r w:rsidRPr="00C73EB4">
              <w:rPr>
                <w:rFonts w:ascii="Arial" w:hAnsi="Arial" w:cs="Arial"/>
              </w:rPr>
              <w:t>1</w:t>
            </w:r>
          </w:p>
        </w:tc>
        <w:tc>
          <w:tcPr>
            <w:tcW w:w="3681" w:type="dxa"/>
            <w:tcBorders>
              <w:top w:val="single" w:sz="4" w:space="0" w:color="auto"/>
              <w:left w:val="single" w:sz="4" w:space="0" w:color="auto"/>
              <w:bottom w:val="single" w:sz="4" w:space="0" w:color="auto"/>
              <w:right w:val="single" w:sz="4" w:space="0" w:color="auto"/>
            </w:tcBorders>
            <w:vAlign w:val="center"/>
            <w:hideMark/>
          </w:tcPr>
          <w:p w14:paraId="34B1F617" w14:textId="77777777" w:rsidR="00C21537" w:rsidRPr="00C73EB4" w:rsidRDefault="00C21537" w:rsidP="00CC6B7F">
            <w:pPr>
              <w:rPr>
                <w:rFonts w:ascii="Arial" w:hAnsi="Arial" w:cs="Arial"/>
              </w:rPr>
            </w:pPr>
            <w:r w:rsidRPr="00C73EB4">
              <w:rPr>
                <w:rFonts w:ascii="Arial" w:hAnsi="Arial" w:cs="Arial"/>
              </w:rPr>
              <w:t>За счет существующих объектов, например:</w:t>
            </w:r>
          </w:p>
          <w:p w14:paraId="2A3AB091" w14:textId="77777777" w:rsidR="00C21537" w:rsidRPr="00C73EB4" w:rsidRDefault="00C21537" w:rsidP="00CC6B7F">
            <w:pPr>
              <w:rPr>
                <w:rFonts w:ascii="Arial" w:eastAsia="MS Gothic" w:hAnsi="Arial" w:cs="Arial"/>
                <w:color w:val="000000"/>
              </w:rPr>
            </w:pPr>
            <w:r w:rsidRPr="00C73EB4">
              <w:rPr>
                <w:rFonts w:ascii="Arial" w:hAnsi="Arial" w:cs="Arial"/>
              </w:rPr>
              <w:t>Центральная библиотека им. А.С. Пушкина, Красный яр, Кооперативная, 101;</w:t>
            </w:r>
          </w:p>
        </w:tc>
      </w:tr>
      <w:tr w:rsidR="00C21537" w:rsidRPr="00C73EB4" w14:paraId="35D63FD0"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603A40D6" w14:textId="77777777" w:rsidR="00C21537" w:rsidRPr="00C73EB4" w:rsidRDefault="00C21537" w:rsidP="00CC6B7F">
            <w:pPr>
              <w:jc w:val="center"/>
              <w:rPr>
                <w:rFonts w:ascii="Arial" w:hAnsi="Arial" w:cs="Arial"/>
              </w:rPr>
            </w:pPr>
            <w:r w:rsidRPr="00C73EB4">
              <w:rPr>
                <w:rFonts w:ascii="Arial" w:hAnsi="Arial" w:cs="Arial"/>
                <w:b/>
              </w:rPr>
              <w:t>В области культуры и искусства</w:t>
            </w:r>
          </w:p>
        </w:tc>
      </w:tr>
      <w:tr w:rsidR="00C21537" w:rsidRPr="00C73EB4" w14:paraId="37F0042E" w14:textId="77777777" w:rsidTr="00CC6B7F">
        <w:tc>
          <w:tcPr>
            <w:tcW w:w="600" w:type="dxa"/>
            <w:tcBorders>
              <w:top w:val="single" w:sz="4" w:space="0" w:color="auto"/>
              <w:left w:val="single" w:sz="4" w:space="0" w:color="auto"/>
              <w:bottom w:val="single" w:sz="4" w:space="0" w:color="auto"/>
              <w:right w:val="single" w:sz="4" w:space="0" w:color="auto"/>
            </w:tcBorders>
          </w:tcPr>
          <w:p w14:paraId="775AE1E1"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74987457"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учреждениями культуры клубного типа городских поселений</w:t>
            </w:r>
          </w:p>
        </w:tc>
        <w:tc>
          <w:tcPr>
            <w:tcW w:w="2978" w:type="dxa"/>
            <w:tcBorders>
              <w:top w:val="single" w:sz="4" w:space="0" w:color="auto"/>
              <w:left w:val="single" w:sz="4" w:space="0" w:color="auto"/>
              <w:bottom w:val="single" w:sz="4" w:space="0" w:color="auto"/>
              <w:right w:val="single" w:sz="4" w:space="0" w:color="auto"/>
            </w:tcBorders>
            <w:hideMark/>
          </w:tcPr>
          <w:p w14:paraId="17B41456" w14:textId="77777777" w:rsidR="00C21537" w:rsidRPr="00C73EB4" w:rsidRDefault="00C21537" w:rsidP="00CC6B7F">
            <w:pPr>
              <w:rPr>
                <w:rFonts w:ascii="Arial" w:hAnsi="Arial" w:cs="Arial"/>
              </w:rPr>
            </w:pPr>
            <w:r w:rsidRPr="00C73EB4">
              <w:rPr>
                <w:rFonts w:ascii="Arial" w:hAnsi="Arial" w:cs="Arial"/>
              </w:rPr>
              <w:t>количество мест</w:t>
            </w:r>
          </w:p>
        </w:tc>
        <w:tc>
          <w:tcPr>
            <w:tcW w:w="2269" w:type="dxa"/>
            <w:tcBorders>
              <w:top w:val="single" w:sz="4" w:space="0" w:color="auto"/>
              <w:left w:val="single" w:sz="4" w:space="0" w:color="auto"/>
              <w:bottom w:val="single" w:sz="4" w:space="0" w:color="auto"/>
              <w:right w:val="single" w:sz="4" w:space="0" w:color="auto"/>
            </w:tcBorders>
            <w:hideMark/>
          </w:tcPr>
          <w:p w14:paraId="727CDBEA" w14:textId="77777777" w:rsidR="00C21537" w:rsidRPr="00C73EB4" w:rsidRDefault="00C21537" w:rsidP="00CC6B7F">
            <w:pPr>
              <w:jc w:val="center"/>
              <w:rPr>
                <w:rFonts w:ascii="Arial" w:hAnsi="Arial" w:cs="Arial"/>
              </w:rPr>
            </w:pPr>
            <w:r w:rsidRPr="00C73EB4">
              <w:rPr>
                <w:rFonts w:ascii="Arial" w:hAnsi="Arial" w:cs="Arial"/>
              </w:rPr>
              <w:t>100 зрительских мест на 1 тысячу жителей</w:t>
            </w:r>
          </w:p>
        </w:tc>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3B0D9472" w14:textId="77777777" w:rsidR="00C21537" w:rsidRPr="00C73EB4" w:rsidRDefault="00C21537" w:rsidP="00CC6B7F">
            <w:pPr>
              <w:rPr>
                <w:rFonts w:ascii="Arial" w:hAnsi="Arial" w:cs="Arial"/>
              </w:rPr>
            </w:pPr>
            <w:r w:rsidRPr="00C73EB4">
              <w:rPr>
                <w:rFonts w:ascii="Arial" w:hAnsi="Arial" w:cs="Arial"/>
              </w:rPr>
              <w:t xml:space="preserve">За счет существующих объектов, например: </w:t>
            </w:r>
          </w:p>
          <w:p w14:paraId="1304BDBF" w14:textId="77777777" w:rsidR="00C21537" w:rsidRPr="00C73EB4" w:rsidRDefault="00C21537" w:rsidP="00CC6B7F">
            <w:pPr>
              <w:rPr>
                <w:rFonts w:ascii="Arial" w:eastAsia="MS Gothic" w:hAnsi="Arial" w:cs="Arial"/>
                <w:color w:val="000000"/>
              </w:rPr>
            </w:pPr>
            <w:r w:rsidRPr="00C73EB4">
              <w:rPr>
                <w:rFonts w:ascii="Arial" w:hAnsi="Arial" w:cs="Arial"/>
              </w:rPr>
              <w:t xml:space="preserve">Дом Культуры. </w:t>
            </w:r>
            <w:r w:rsidRPr="00C73EB4">
              <w:rPr>
                <w:rFonts w:ascii="Arial" w:eastAsia="MS Gothic" w:hAnsi="Arial" w:cs="Arial"/>
              </w:rPr>
              <w:t>Самарская область,Красноярский район, п.г.т. Новосемейкино, Школьная ул., 12.</w:t>
            </w:r>
          </w:p>
        </w:tc>
      </w:tr>
      <w:tr w:rsidR="00C21537" w:rsidRPr="00C73EB4" w14:paraId="60FCEBDC" w14:textId="77777777" w:rsidTr="00CC6B7F">
        <w:trPr>
          <w:trHeight w:val="1292"/>
        </w:trPr>
        <w:tc>
          <w:tcPr>
            <w:tcW w:w="600" w:type="dxa"/>
            <w:tcBorders>
              <w:top w:val="single" w:sz="4" w:space="0" w:color="auto"/>
              <w:left w:val="single" w:sz="4" w:space="0" w:color="auto"/>
              <w:bottom w:val="single" w:sz="4" w:space="0" w:color="auto"/>
              <w:right w:val="single" w:sz="4" w:space="0" w:color="auto"/>
            </w:tcBorders>
          </w:tcPr>
          <w:p w14:paraId="0DDD309B"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799E6041"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учреждений культуры клубного типа городских поселений</w:t>
            </w:r>
          </w:p>
        </w:tc>
        <w:tc>
          <w:tcPr>
            <w:tcW w:w="2978" w:type="dxa"/>
            <w:tcBorders>
              <w:top w:val="single" w:sz="4" w:space="0" w:color="auto"/>
              <w:left w:val="single" w:sz="4" w:space="0" w:color="auto"/>
              <w:bottom w:val="single" w:sz="4" w:space="0" w:color="auto"/>
              <w:right w:val="single" w:sz="4" w:space="0" w:color="auto"/>
            </w:tcBorders>
            <w:hideMark/>
          </w:tcPr>
          <w:p w14:paraId="4BDF956C"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hideMark/>
          </w:tcPr>
          <w:p w14:paraId="5B743B28" w14:textId="77777777" w:rsidR="00C21537" w:rsidRPr="00C73EB4" w:rsidRDefault="00C21537" w:rsidP="00CC6B7F">
            <w:pPr>
              <w:jc w:val="center"/>
              <w:rPr>
                <w:rFonts w:ascii="Arial" w:hAnsi="Arial" w:cs="Arial"/>
              </w:rPr>
            </w:pPr>
            <w:r w:rsidRPr="00C73EB4">
              <w:rPr>
                <w:rFonts w:ascii="Arial" w:hAnsi="Arial" w:cs="Arial"/>
              </w:rPr>
              <w:t>в иных населенных пунктах не устанавливается</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50E4F17" w14:textId="77777777" w:rsidR="00C21537" w:rsidRPr="00C73EB4" w:rsidRDefault="00C21537" w:rsidP="00CC6B7F">
            <w:pPr>
              <w:rPr>
                <w:rFonts w:ascii="Arial" w:eastAsia="MS Gothic" w:hAnsi="Arial" w:cs="Arial"/>
                <w:color w:val="000000"/>
              </w:rPr>
            </w:pPr>
          </w:p>
        </w:tc>
      </w:tr>
      <w:tr w:rsidR="00C21537" w:rsidRPr="00C73EB4" w14:paraId="11C00948" w14:textId="77777777" w:rsidTr="00CC6B7F">
        <w:trPr>
          <w:trHeight w:val="937"/>
        </w:trPr>
        <w:tc>
          <w:tcPr>
            <w:tcW w:w="600" w:type="dxa"/>
            <w:tcBorders>
              <w:top w:val="single" w:sz="4" w:space="0" w:color="auto"/>
              <w:left w:val="single" w:sz="4" w:space="0" w:color="auto"/>
              <w:bottom w:val="single" w:sz="4" w:space="0" w:color="auto"/>
              <w:right w:val="single" w:sz="4" w:space="0" w:color="auto"/>
            </w:tcBorders>
          </w:tcPr>
          <w:p w14:paraId="61F15433"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02381D58"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музеями</w:t>
            </w:r>
          </w:p>
        </w:tc>
        <w:tc>
          <w:tcPr>
            <w:tcW w:w="2978" w:type="dxa"/>
            <w:tcBorders>
              <w:top w:val="single" w:sz="4" w:space="0" w:color="auto"/>
              <w:left w:val="single" w:sz="4" w:space="0" w:color="auto"/>
              <w:bottom w:val="single" w:sz="4" w:space="0" w:color="auto"/>
              <w:right w:val="single" w:sz="4" w:space="0" w:color="auto"/>
            </w:tcBorders>
            <w:hideMark/>
          </w:tcPr>
          <w:p w14:paraId="3DCA7343" w14:textId="77777777" w:rsidR="00C21537" w:rsidRPr="00C73EB4" w:rsidRDefault="00C21537" w:rsidP="00CC6B7F">
            <w:pPr>
              <w:rPr>
                <w:rFonts w:ascii="Arial" w:hAnsi="Arial" w:cs="Arial"/>
              </w:rPr>
            </w:pPr>
            <w:r w:rsidRPr="00C73EB4">
              <w:rPr>
                <w:rFonts w:ascii="Arial" w:hAnsi="Arial" w:cs="Arial"/>
              </w:rPr>
              <w:t>количество объектов на муниципальное образование</w:t>
            </w:r>
          </w:p>
        </w:tc>
        <w:tc>
          <w:tcPr>
            <w:tcW w:w="2269" w:type="dxa"/>
            <w:tcBorders>
              <w:top w:val="single" w:sz="4" w:space="0" w:color="auto"/>
              <w:left w:val="single" w:sz="4" w:space="0" w:color="auto"/>
              <w:bottom w:val="single" w:sz="4" w:space="0" w:color="auto"/>
              <w:right w:val="single" w:sz="4" w:space="0" w:color="auto"/>
            </w:tcBorders>
            <w:hideMark/>
          </w:tcPr>
          <w:p w14:paraId="1AB4B752" w14:textId="77777777" w:rsidR="00C21537" w:rsidRPr="00C73EB4" w:rsidRDefault="00C21537" w:rsidP="00CC6B7F">
            <w:pPr>
              <w:jc w:val="center"/>
              <w:rPr>
                <w:rFonts w:ascii="Arial" w:hAnsi="Arial" w:cs="Arial"/>
              </w:rPr>
            </w:pPr>
            <w:r w:rsidRPr="00C73EB4">
              <w:rPr>
                <w:rFonts w:ascii="Arial" w:hAnsi="Arial" w:cs="Arial"/>
              </w:rPr>
              <w:t>1</w:t>
            </w:r>
          </w:p>
        </w:tc>
        <w:tc>
          <w:tcPr>
            <w:tcW w:w="3681" w:type="dxa"/>
            <w:tcBorders>
              <w:top w:val="single" w:sz="4" w:space="0" w:color="auto"/>
              <w:left w:val="single" w:sz="4" w:space="0" w:color="auto"/>
              <w:bottom w:val="single" w:sz="4" w:space="0" w:color="auto"/>
              <w:right w:val="single" w:sz="4" w:space="0" w:color="auto"/>
            </w:tcBorders>
            <w:vAlign w:val="center"/>
          </w:tcPr>
          <w:p w14:paraId="21E99770" w14:textId="77777777" w:rsidR="00C21537" w:rsidRPr="00C73EB4" w:rsidRDefault="00C21537" w:rsidP="00CC6B7F">
            <w:pPr>
              <w:rPr>
                <w:rFonts w:ascii="Arial" w:hAnsi="Arial" w:cs="Arial"/>
                <w:i/>
                <w:iCs/>
              </w:rPr>
            </w:pPr>
            <w:r w:rsidRPr="00C73EB4">
              <w:rPr>
                <w:rFonts w:ascii="Arial" w:hAnsi="Arial" w:cs="Arial"/>
              </w:rPr>
              <w:t>за счет существующих объектов, например:</w:t>
            </w:r>
          </w:p>
          <w:p w14:paraId="19636494" w14:textId="77777777" w:rsidR="00C21537" w:rsidRPr="00C73EB4" w:rsidRDefault="00C21537" w:rsidP="00CC6B7F">
            <w:pPr>
              <w:rPr>
                <w:rFonts w:ascii="Arial" w:hAnsi="Arial" w:cs="Arial"/>
              </w:rPr>
            </w:pPr>
            <w:r w:rsidRPr="00C73EB4">
              <w:rPr>
                <w:rFonts w:ascii="Arial" w:hAnsi="Arial" w:cs="Arial"/>
              </w:rPr>
              <w:t xml:space="preserve">Историко-краеведческий музей «История в именах». </w:t>
            </w:r>
            <w:r w:rsidRPr="00C73EB4">
              <w:rPr>
                <w:rFonts w:ascii="Arial" w:eastAsia="MS Gothic" w:hAnsi="Arial" w:cs="Arial"/>
              </w:rPr>
              <w:t>Самарская область,Красноярский район, п.г.т. Новосемейкино, Школьная ул., 12.</w:t>
            </w:r>
          </w:p>
          <w:p w14:paraId="151640C9" w14:textId="77777777" w:rsidR="00C21537" w:rsidRPr="00C73EB4" w:rsidRDefault="00C21537" w:rsidP="00CC6B7F">
            <w:pPr>
              <w:rPr>
                <w:rFonts w:ascii="Arial" w:eastAsia="MS Gothic" w:hAnsi="Arial" w:cs="Arial"/>
                <w:color w:val="000000"/>
              </w:rPr>
            </w:pPr>
          </w:p>
        </w:tc>
      </w:tr>
      <w:tr w:rsidR="00C21537" w:rsidRPr="00C73EB4" w14:paraId="1A5ECD49" w14:textId="77777777" w:rsidTr="00CC6B7F">
        <w:tc>
          <w:tcPr>
            <w:tcW w:w="600" w:type="dxa"/>
            <w:tcBorders>
              <w:top w:val="single" w:sz="4" w:space="0" w:color="auto"/>
              <w:left w:val="single" w:sz="4" w:space="0" w:color="auto"/>
              <w:bottom w:val="single" w:sz="4" w:space="0" w:color="auto"/>
              <w:right w:val="single" w:sz="4" w:space="0" w:color="auto"/>
            </w:tcBorders>
          </w:tcPr>
          <w:p w14:paraId="0F30D3B8"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5F36F509"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выставочными залами, картинными галереями</w:t>
            </w:r>
          </w:p>
        </w:tc>
        <w:tc>
          <w:tcPr>
            <w:tcW w:w="2978" w:type="dxa"/>
            <w:tcBorders>
              <w:top w:val="single" w:sz="4" w:space="0" w:color="auto"/>
              <w:left w:val="single" w:sz="4" w:space="0" w:color="auto"/>
              <w:bottom w:val="single" w:sz="4" w:space="0" w:color="auto"/>
              <w:right w:val="single" w:sz="4" w:space="0" w:color="auto"/>
            </w:tcBorders>
            <w:hideMark/>
          </w:tcPr>
          <w:p w14:paraId="5A634724" w14:textId="77777777" w:rsidR="00C21537" w:rsidRPr="00C73EB4" w:rsidRDefault="00C21537" w:rsidP="00CC6B7F">
            <w:pPr>
              <w:rPr>
                <w:rFonts w:ascii="Arial" w:hAnsi="Arial" w:cs="Arial"/>
              </w:rPr>
            </w:pPr>
            <w:r w:rsidRPr="00C73EB4">
              <w:rPr>
                <w:rFonts w:ascii="Arial" w:hAnsi="Arial" w:cs="Arial"/>
              </w:rPr>
              <w:t>количество объектов на муниципальное образование</w:t>
            </w:r>
          </w:p>
        </w:tc>
        <w:tc>
          <w:tcPr>
            <w:tcW w:w="2269" w:type="dxa"/>
            <w:tcBorders>
              <w:top w:val="single" w:sz="4" w:space="0" w:color="auto"/>
              <w:left w:val="single" w:sz="4" w:space="0" w:color="auto"/>
              <w:bottom w:val="single" w:sz="4" w:space="0" w:color="auto"/>
              <w:right w:val="single" w:sz="4" w:space="0" w:color="auto"/>
            </w:tcBorders>
            <w:hideMark/>
          </w:tcPr>
          <w:p w14:paraId="2DAD06FF" w14:textId="77777777" w:rsidR="00C21537" w:rsidRPr="00C73EB4" w:rsidRDefault="00C21537" w:rsidP="00CC6B7F">
            <w:pPr>
              <w:jc w:val="center"/>
              <w:rPr>
                <w:rFonts w:ascii="Arial" w:hAnsi="Arial" w:cs="Arial"/>
              </w:rPr>
            </w:pPr>
            <w:r w:rsidRPr="00C73EB4">
              <w:rPr>
                <w:rFonts w:ascii="Arial" w:hAnsi="Arial" w:cs="Arial"/>
              </w:rPr>
              <w:t>1</w:t>
            </w:r>
          </w:p>
        </w:tc>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61F23316" w14:textId="77777777" w:rsidR="00C21537" w:rsidRPr="00C73EB4" w:rsidRDefault="00C21537" w:rsidP="00CC6B7F">
            <w:pPr>
              <w:rPr>
                <w:rFonts w:ascii="Arial" w:hAnsi="Arial" w:cs="Arial"/>
                <w:i/>
                <w:iCs/>
              </w:rPr>
            </w:pPr>
            <w:r w:rsidRPr="00C73EB4">
              <w:rPr>
                <w:rFonts w:ascii="Arial" w:hAnsi="Arial" w:cs="Arial"/>
              </w:rPr>
              <w:t>за счет существующих объектов, например:</w:t>
            </w:r>
          </w:p>
          <w:p w14:paraId="239EB3A7" w14:textId="77777777" w:rsidR="00C21537" w:rsidRPr="00C73EB4" w:rsidRDefault="00C21537" w:rsidP="00CC6B7F">
            <w:pPr>
              <w:rPr>
                <w:rFonts w:ascii="Arial" w:hAnsi="Arial" w:cs="Arial"/>
              </w:rPr>
            </w:pPr>
            <w:r w:rsidRPr="00C73EB4">
              <w:rPr>
                <w:rFonts w:ascii="Arial" w:hAnsi="Arial" w:cs="Arial"/>
              </w:rPr>
              <w:t xml:space="preserve">Выставочный зал «ЦЕНТР». </w:t>
            </w:r>
            <w:r w:rsidRPr="00C73EB4">
              <w:rPr>
                <w:rFonts w:ascii="Arial" w:eastAsia="MS Gothic" w:hAnsi="Arial" w:cs="Arial"/>
              </w:rPr>
              <w:t xml:space="preserve">Самарская область, Самара, Советской армии ул., 217. </w:t>
            </w:r>
            <w:r w:rsidRPr="00C73EB4">
              <w:rPr>
                <w:rFonts w:ascii="Arial" w:hAnsi="Arial" w:cs="Arial"/>
              </w:rPr>
              <w:t>(транспортная доступность 35-40 мин)</w:t>
            </w:r>
          </w:p>
        </w:tc>
      </w:tr>
      <w:tr w:rsidR="00C21537" w:rsidRPr="00C73EB4" w14:paraId="735C8DE1" w14:textId="77777777" w:rsidTr="00CC6B7F">
        <w:tc>
          <w:tcPr>
            <w:tcW w:w="600" w:type="dxa"/>
            <w:tcBorders>
              <w:top w:val="single" w:sz="4" w:space="0" w:color="auto"/>
              <w:left w:val="single" w:sz="4" w:space="0" w:color="auto"/>
              <w:bottom w:val="single" w:sz="4" w:space="0" w:color="auto"/>
              <w:right w:val="single" w:sz="4" w:space="0" w:color="auto"/>
            </w:tcBorders>
          </w:tcPr>
          <w:p w14:paraId="41F6252A"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1AFC8637"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выставочных залов, картинных галерей</w:t>
            </w:r>
          </w:p>
        </w:tc>
        <w:tc>
          <w:tcPr>
            <w:tcW w:w="2978" w:type="dxa"/>
            <w:tcBorders>
              <w:top w:val="single" w:sz="4" w:space="0" w:color="auto"/>
              <w:left w:val="single" w:sz="4" w:space="0" w:color="auto"/>
              <w:bottom w:val="single" w:sz="4" w:space="0" w:color="auto"/>
              <w:right w:val="single" w:sz="4" w:space="0" w:color="auto"/>
            </w:tcBorders>
            <w:hideMark/>
          </w:tcPr>
          <w:p w14:paraId="64B5AA2B" w14:textId="77777777" w:rsidR="00C21537" w:rsidRPr="00C73EB4" w:rsidRDefault="00C21537" w:rsidP="00CC6B7F">
            <w:pPr>
              <w:rPr>
                <w:rFonts w:ascii="Arial" w:hAnsi="Arial" w:cs="Arial"/>
              </w:rPr>
            </w:pPr>
            <w:r w:rsidRPr="00C73EB4">
              <w:rPr>
                <w:rFonts w:ascii="Arial" w:hAnsi="Arial" w:cs="Arial"/>
              </w:rPr>
              <w:t>транспортная доступность, минуты</w:t>
            </w:r>
          </w:p>
        </w:tc>
        <w:tc>
          <w:tcPr>
            <w:tcW w:w="2269" w:type="dxa"/>
            <w:tcBorders>
              <w:top w:val="single" w:sz="4" w:space="0" w:color="auto"/>
              <w:left w:val="single" w:sz="4" w:space="0" w:color="auto"/>
              <w:bottom w:val="single" w:sz="4" w:space="0" w:color="auto"/>
              <w:right w:val="single" w:sz="4" w:space="0" w:color="auto"/>
            </w:tcBorders>
            <w:hideMark/>
          </w:tcPr>
          <w:p w14:paraId="284E2AAF" w14:textId="77777777" w:rsidR="00C21537" w:rsidRPr="00C73EB4" w:rsidRDefault="00C21537" w:rsidP="00CC6B7F">
            <w:pPr>
              <w:jc w:val="center"/>
              <w:rPr>
                <w:rFonts w:ascii="Arial" w:hAnsi="Arial" w:cs="Arial"/>
              </w:rPr>
            </w:pPr>
            <w:r w:rsidRPr="00C73EB4">
              <w:rPr>
                <w:rFonts w:ascii="Arial" w:hAnsi="Arial" w:cs="Arial"/>
              </w:rPr>
              <w:t>40</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59C8471A" w14:textId="77777777" w:rsidR="00C21537" w:rsidRPr="00C73EB4" w:rsidRDefault="00C21537" w:rsidP="00CC6B7F">
            <w:pPr>
              <w:rPr>
                <w:rFonts w:ascii="Arial" w:hAnsi="Arial" w:cs="Arial"/>
              </w:rPr>
            </w:pPr>
          </w:p>
        </w:tc>
      </w:tr>
      <w:tr w:rsidR="00C21537" w:rsidRPr="00C73EB4" w14:paraId="023FE019"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40BBDDFC" w14:textId="77777777" w:rsidR="00C21537" w:rsidRPr="00C73EB4" w:rsidRDefault="00C21537" w:rsidP="00CC6B7F">
            <w:pPr>
              <w:jc w:val="center"/>
              <w:rPr>
                <w:rFonts w:ascii="Arial" w:hAnsi="Arial" w:cs="Arial"/>
              </w:rPr>
            </w:pPr>
            <w:r w:rsidRPr="00C73EB4">
              <w:rPr>
                <w:rFonts w:ascii="Arial" w:hAnsi="Arial" w:cs="Arial"/>
                <w:b/>
              </w:rPr>
              <w:t>В области создания условий для массового отдыха жителей поселения и организация обустройства мест массового отдыха населения</w:t>
            </w:r>
          </w:p>
        </w:tc>
      </w:tr>
      <w:tr w:rsidR="00C21537" w:rsidRPr="00C73EB4" w14:paraId="22D07979" w14:textId="77777777" w:rsidTr="00CC6B7F">
        <w:tc>
          <w:tcPr>
            <w:tcW w:w="600" w:type="dxa"/>
            <w:tcBorders>
              <w:top w:val="single" w:sz="4" w:space="0" w:color="auto"/>
              <w:left w:val="single" w:sz="4" w:space="0" w:color="auto"/>
              <w:bottom w:val="single" w:sz="4" w:space="0" w:color="auto"/>
              <w:right w:val="single" w:sz="4" w:space="0" w:color="auto"/>
            </w:tcBorders>
          </w:tcPr>
          <w:p w14:paraId="6784C07F"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6AD9C8CA"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озелененными территориями общего пользования</w:t>
            </w:r>
          </w:p>
        </w:tc>
        <w:tc>
          <w:tcPr>
            <w:tcW w:w="2978" w:type="dxa"/>
            <w:tcBorders>
              <w:top w:val="single" w:sz="4" w:space="0" w:color="auto"/>
              <w:left w:val="single" w:sz="4" w:space="0" w:color="auto"/>
              <w:bottom w:val="single" w:sz="4" w:space="0" w:color="auto"/>
              <w:right w:val="single" w:sz="4" w:space="0" w:color="auto"/>
            </w:tcBorders>
            <w:hideMark/>
          </w:tcPr>
          <w:p w14:paraId="3FF8D981" w14:textId="77777777" w:rsidR="00C21537" w:rsidRPr="00C73EB4" w:rsidRDefault="00C21537" w:rsidP="00CC6B7F">
            <w:pPr>
              <w:rPr>
                <w:rFonts w:ascii="Arial" w:hAnsi="Arial" w:cs="Arial"/>
              </w:rPr>
            </w:pPr>
            <w:r w:rsidRPr="00C73EB4">
              <w:rPr>
                <w:rFonts w:ascii="Arial" w:hAnsi="Arial" w:cs="Arial"/>
              </w:rPr>
              <w:t>квадратный метр на 1 человека</w:t>
            </w:r>
          </w:p>
        </w:tc>
        <w:tc>
          <w:tcPr>
            <w:tcW w:w="2269" w:type="dxa"/>
            <w:tcBorders>
              <w:top w:val="single" w:sz="4" w:space="0" w:color="auto"/>
              <w:left w:val="single" w:sz="4" w:space="0" w:color="auto"/>
              <w:bottom w:val="single" w:sz="4" w:space="0" w:color="auto"/>
              <w:right w:val="single" w:sz="4" w:space="0" w:color="auto"/>
            </w:tcBorders>
            <w:hideMark/>
          </w:tcPr>
          <w:p w14:paraId="48BD07E6" w14:textId="77777777" w:rsidR="00C21537" w:rsidRPr="00C73EB4" w:rsidRDefault="00C21537" w:rsidP="00CC6B7F">
            <w:pPr>
              <w:jc w:val="center"/>
              <w:rPr>
                <w:rFonts w:ascii="Arial" w:hAnsi="Arial" w:cs="Arial"/>
              </w:rPr>
            </w:pPr>
            <w:r w:rsidRPr="00C73EB4">
              <w:rPr>
                <w:rFonts w:ascii="Arial" w:hAnsi="Arial" w:cs="Arial"/>
              </w:rPr>
              <w:t>6</w:t>
            </w:r>
          </w:p>
        </w:tc>
        <w:tc>
          <w:tcPr>
            <w:tcW w:w="3681" w:type="dxa"/>
            <w:vMerge w:val="restart"/>
            <w:tcBorders>
              <w:top w:val="single" w:sz="4" w:space="0" w:color="auto"/>
              <w:left w:val="single" w:sz="4" w:space="0" w:color="auto"/>
              <w:bottom w:val="single" w:sz="4" w:space="0" w:color="auto"/>
              <w:right w:val="single" w:sz="4" w:space="0" w:color="auto"/>
            </w:tcBorders>
            <w:vAlign w:val="center"/>
          </w:tcPr>
          <w:p w14:paraId="16E4DAD3" w14:textId="77777777" w:rsidR="00C21537" w:rsidRPr="00C73EB4" w:rsidRDefault="00C21537" w:rsidP="00CC6B7F">
            <w:pPr>
              <w:rPr>
                <w:rFonts w:ascii="Arial" w:eastAsia="MS Gothic" w:hAnsi="Arial" w:cs="Arial"/>
                <w:i/>
                <w:iCs/>
                <w:color w:val="000000"/>
              </w:rPr>
            </w:pPr>
            <w:r w:rsidRPr="00C73EB4">
              <w:rPr>
                <w:rFonts w:ascii="Arial" w:hAnsi="Arial" w:cs="Arial"/>
              </w:rPr>
              <w:t>Обеспеченность озелененными территориями осуществляется за счет существующих и планируемых рекреационных зон на площадках планируемого жилищного строительства в п.г.т. Новосемейкино, поселках Старосемейкино,  Водино и Дубки. (пешеходная доступность 250 м);</w:t>
            </w:r>
          </w:p>
          <w:p w14:paraId="64AB8314" w14:textId="77777777" w:rsidR="00C21537" w:rsidRPr="00C73EB4" w:rsidRDefault="00C21537" w:rsidP="00CC6B7F">
            <w:pPr>
              <w:rPr>
                <w:rFonts w:ascii="Arial" w:eastAsia="MS Gothic" w:hAnsi="Arial" w:cs="Arial"/>
                <w:color w:val="000000"/>
              </w:rPr>
            </w:pPr>
          </w:p>
        </w:tc>
      </w:tr>
      <w:tr w:rsidR="00C21537" w:rsidRPr="00C73EB4" w14:paraId="486CBE30" w14:textId="77777777" w:rsidTr="00CC6B7F">
        <w:tc>
          <w:tcPr>
            <w:tcW w:w="600" w:type="dxa"/>
            <w:tcBorders>
              <w:top w:val="single" w:sz="4" w:space="0" w:color="auto"/>
              <w:left w:val="single" w:sz="4" w:space="0" w:color="auto"/>
              <w:bottom w:val="single" w:sz="4" w:space="0" w:color="auto"/>
              <w:right w:val="single" w:sz="4" w:space="0" w:color="auto"/>
            </w:tcBorders>
          </w:tcPr>
          <w:p w14:paraId="32D0DD51"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11C73569"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озелененных территорий общего пользования</w:t>
            </w:r>
          </w:p>
        </w:tc>
        <w:tc>
          <w:tcPr>
            <w:tcW w:w="2978" w:type="dxa"/>
            <w:tcBorders>
              <w:top w:val="single" w:sz="4" w:space="0" w:color="auto"/>
              <w:left w:val="single" w:sz="4" w:space="0" w:color="auto"/>
              <w:bottom w:val="single" w:sz="4" w:space="0" w:color="auto"/>
              <w:right w:val="single" w:sz="4" w:space="0" w:color="auto"/>
            </w:tcBorders>
            <w:hideMark/>
          </w:tcPr>
          <w:p w14:paraId="2258AD7A" w14:textId="77777777" w:rsidR="00C21537" w:rsidRPr="00C73EB4" w:rsidRDefault="00C21537" w:rsidP="00CC6B7F">
            <w:pPr>
              <w:rPr>
                <w:rFonts w:ascii="Arial" w:hAnsi="Arial" w:cs="Arial"/>
              </w:rPr>
            </w:pPr>
            <w:r w:rsidRPr="00C73EB4">
              <w:rPr>
                <w:rFonts w:ascii="Arial" w:hAnsi="Arial" w:cs="Arial"/>
              </w:rPr>
              <w:t>пешеходная доступность, метры</w:t>
            </w:r>
          </w:p>
        </w:tc>
        <w:tc>
          <w:tcPr>
            <w:tcW w:w="2269" w:type="dxa"/>
            <w:tcBorders>
              <w:top w:val="single" w:sz="4" w:space="0" w:color="auto"/>
              <w:left w:val="single" w:sz="4" w:space="0" w:color="auto"/>
              <w:bottom w:val="single" w:sz="4" w:space="0" w:color="auto"/>
              <w:right w:val="single" w:sz="4" w:space="0" w:color="auto"/>
            </w:tcBorders>
            <w:hideMark/>
          </w:tcPr>
          <w:p w14:paraId="3F03DADE" w14:textId="77777777" w:rsidR="00C21537" w:rsidRPr="00C73EB4" w:rsidRDefault="00C21537" w:rsidP="00CC6B7F">
            <w:pPr>
              <w:jc w:val="center"/>
              <w:rPr>
                <w:rFonts w:ascii="Arial" w:hAnsi="Arial" w:cs="Arial"/>
              </w:rPr>
            </w:pPr>
            <w:r w:rsidRPr="00C73EB4">
              <w:rPr>
                <w:rFonts w:ascii="Arial" w:hAnsi="Arial" w:cs="Arial"/>
              </w:rPr>
              <w:t>1000</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1F03D4F" w14:textId="77777777" w:rsidR="00C21537" w:rsidRPr="00C73EB4" w:rsidRDefault="00C21537" w:rsidP="00CC6B7F">
            <w:pPr>
              <w:rPr>
                <w:rFonts w:ascii="Arial" w:eastAsia="MS Gothic" w:hAnsi="Arial" w:cs="Arial"/>
                <w:color w:val="000000"/>
              </w:rPr>
            </w:pPr>
          </w:p>
        </w:tc>
      </w:tr>
      <w:tr w:rsidR="00C21537" w:rsidRPr="00C73EB4" w14:paraId="55774222"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0EC92403" w14:textId="77777777" w:rsidR="00C21537" w:rsidRPr="00C73EB4" w:rsidRDefault="00C21537" w:rsidP="00CC6B7F">
            <w:pPr>
              <w:jc w:val="center"/>
              <w:rPr>
                <w:rFonts w:ascii="Arial" w:hAnsi="Arial" w:cs="Arial"/>
              </w:rPr>
            </w:pPr>
            <w:r w:rsidRPr="00C73EB4">
              <w:rPr>
                <w:rFonts w:ascii="Arial" w:hAnsi="Arial" w:cs="Arial"/>
                <w:b/>
              </w:rPr>
              <w:t>В области обеспечения объектами транспортной инфраструктуры</w:t>
            </w:r>
          </w:p>
        </w:tc>
      </w:tr>
      <w:tr w:rsidR="00C21537" w:rsidRPr="00C73EB4" w14:paraId="49C643BC" w14:textId="77777777" w:rsidTr="00CC6B7F">
        <w:tc>
          <w:tcPr>
            <w:tcW w:w="600" w:type="dxa"/>
            <w:tcBorders>
              <w:top w:val="single" w:sz="4" w:space="0" w:color="auto"/>
              <w:left w:val="single" w:sz="4" w:space="0" w:color="auto"/>
              <w:bottom w:val="single" w:sz="4" w:space="0" w:color="auto"/>
              <w:right w:val="single" w:sz="4" w:space="0" w:color="auto"/>
            </w:tcBorders>
          </w:tcPr>
          <w:p w14:paraId="5B30F149"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7FA55CAD"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автомобильными дорогами местного значения (улично-дорожной сетью)</w:t>
            </w:r>
          </w:p>
        </w:tc>
        <w:tc>
          <w:tcPr>
            <w:tcW w:w="2978" w:type="dxa"/>
            <w:tcBorders>
              <w:top w:val="single" w:sz="4" w:space="0" w:color="auto"/>
              <w:left w:val="single" w:sz="4" w:space="0" w:color="auto"/>
              <w:bottom w:val="single" w:sz="4" w:space="0" w:color="auto"/>
              <w:right w:val="single" w:sz="4" w:space="0" w:color="auto"/>
            </w:tcBorders>
            <w:hideMark/>
          </w:tcPr>
          <w:p w14:paraId="05E14CEA" w14:textId="77777777" w:rsidR="00C21537" w:rsidRPr="00C73EB4" w:rsidRDefault="00C21537" w:rsidP="00CC6B7F">
            <w:pPr>
              <w:rPr>
                <w:rFonts w:ascii="Arial" w:hAnsi="Arial" w:cs="Arial"/>
              </w:rPr>
            </w:pPr>
            <w:r w:rsidRPr="00C73EB4">
              <w:rPr>
                <w:rFonts w:ascii="Arial" w:hAnsi="Arial" w:cs="Arial"/>
              </w:rPr>
              <w:t>плотность улично-дорожной сети, километры на квадратные километры территории</w:t>
            </w:r>
          </w:p>
        </w:tc>
        <w:tc>
          <w:tcPr>
            <w:tcW w:w="2269" w:type="dxa"/>
            <w:tcBorders>
              <w:top w:val="single" w:sz="4" w:space="0" w:color="auto"/>
              <w:left w:val="single" w:sz="4" w:space="0" w:color="auto"/>
              <w:bottom w:val="single" w:sz="4" w:space="0" w:color="auto"/>
              <w:right w:val="single" w:sz="4" w:space="0" w:color="auto"/>
            </w:tcBorders>
          </w:tcPr>
          <w:p w14:paraId="2F506E6C" w14:textId="77777777" w:rsidR="00C21537" w:rsidRPr="00C73EB4" w:rsidRDefault="00C21537" w:rsidP="00CC6B7F">
            <w:pPr>
              <w:jc w:val="center"/>
              <w:rPr>
                <w:rFonts w:ascii="Arial" w:hAnsi="Arial" w:cs="Arial"/>
              </w:rPr>
            </w:pPr>
          </w:p>
          <w:p w14:paraId="3BA8EEAA" w14:textId="77777777" w:rsidR="00C21537" w:rsidRPr="00C73EB4" w:rsidRDefault="00C21537" w:rsidP="00CC6B7F">
            <w:pPr>
              <w:jc w:val="center"/>
              <w:rPr>
                <w:rFonts w:ascii="Arial" w:hAnsi="Arial" w:cs="Arial"/>
              </w:rPr>
            </w:pPr>
            <w:r w:rsidRPr="00C73EB4">
              <w:rPr>
                <w:rFonts w:ascii="Arial" w:hAnsi="Arial" w:cs="Arial"/>
              </w:rPr>
              <w:t>5</w:t>
            </w:r>
          </w:p>
        </w:tc>
        <w:tc>
          <w:tcPr>
            <w:tcW w:w="3681" w:type="dxa"/>
            <w:tcBorders>
              <w:top w:val="single" w:sz="4" w:space="0" w:color="auto"/>
              <w:left w:val="single" w:sz="4" w:space="0" w:color="auto"/>
              <w:bottom w:val="single" w:sz="4" w:space="0" w:color="auto"/>
              <w:right w:val="single" w:sz="4" w:space="0" w:color="auto"/>
            </w:tcBorders>
            <w:vAlign w:val="center"/>
            <w:hideMark/>
          </w:tcPr>
          <w:p w14:paraId="5AD8C9E5" w14:textId="77777777" w:rsidR="00C21537" w:rsidRPr="00C73EB4" w:rsidRDefault="00C21537" w:rsidP="00CC6B7F">
            <w:pPr>
              <w:rPr>
                <w:rFonts w:ascii="Arial" w:eastAsia="MS Gothic" w:hAnsi="Arial" w:cs="Arial"/>
              </w:rPr>
            </w:pPr>
            <w:r w:rsidRPr="00C73EB4">
              <w:rPr>
                <w:rFonts w:ascii="Arial" w:eastAsia="MS Gothic" w:hAnsi="Arial" w:cs="Arial"/>
              </w:rPr>
              <w:t>Обеспеченность автомобильными дорогами местного значения соблюдается за счет существующих автомобильных дорог общего пользования федерального значения, автомобильных дорог местного значения муниципального района и автомобильных дорог общего пользования регионального или межмуниципального значения.</w:t>
            </w:r>
          </w:p>
        </w:tc>
      </w:tr>
      <w:tr w:rsidR="00C21537" w:rsidRPr="00C73EB4" w14:paraId="2DB36164" w14:textId="77777777" w:rsidTr="00CC6B7F">
        <w:tc>
          <w:tcPr>
            <w:tcW w:w="600" w:type="dxa"/>
            <w:tcBorders>
              <w:top w:val="single" w:sz="4" w:space="0" w:color="auto"/>
              <w:left w:val="single" w:sz="4" w:space="0" w:color="auto"/>
              <w:bottom w:val="single" w:sz="4" w:space="0" w:color="auto"/>
              <w:right w:val="single" w:sz="4" w:space="0" w:color="auto"/>
            </w:tcBorders>
          </w:tcPr>
          <w:p w14:paraId="56217290"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5C34F466"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стоянками и парковками (парковочными местами) общего пользования</w:t>
            </w:r>
          </w:p>
        </w:tc>
        <w:tc>
          <w:tcPr>
            <w:tcW w:w="2978" w:type="dxa"/>
            <w:tcBorders>
              <w:top w:val="single" w:sz="4" w:space="0" w:color="auto"/>
              <w:left w:val="single" w:sz="4" w:space="0" w:color="auto"/>
              <w:bottom w:val="single" w:sz="4" w:space="0" w:color="auto"/>
              <w:right w:val="single" w:sz="4" w:space="0" w:color="auto"/>
            </w:tcBorders>
            <w:hideMark/>
          </w:tcPr>
          <w:p w14:paraId="7690D115" w14:textId="77777777" w:rsidR="00C21537" w:rsidRPr="00C73EB4" w:rsidRDefault="00C21537" w:rsidP="00CC6B7F">
            <w:pPr>
              <w:rPr>
                <w:rFonts w:ascii="Arial" w:hAnsi="Arial" w:cs="Arial"/>
              </w:rPr>
            </w:pPr>
            <w:r w:rsidRPr="00C73EB4">
              <w:rPr>
                <w:rFonts w:ascii="Arial" w:hAnsi="Arial" w:cs="Arial"/>
              </w:rPr>
              <w:t>уровень обеспеченности в процентах</w:t>
            </w:r>
          </w:p>
        </w:tc>
        <w:tc>
          <w:tcPr>
            <w:tcW w:w="2269" w:type="dxa"/>
            <w:tcBorders>
              <w:top w:val="single" w:sz="4" w:space="0" w:color="auto"/>
              <w:left w:val="single" w:sz="4" w:space="0" w:color="auto"/>
              <w:bottom w:val="single" w:sz="4" w:space="0" w:color="auto"/>
              <w:right w:val="single" w:sz="4" w:space="0" w:color="auto"/>
            </w:tcBorders>
            <w:hideMark/>
          </w:tcPr>
          <w:p w14:paraId="2CB1FF47" w14:textId="77777777" w:rsidR="00C21537" w:rsidRPr="00C73EB4" w:rsidRDefault="00C21537" w:rsidP="00CC6B7F">
            <w:pPr>
              <w:jc w:val="center"/>
              <w:rPr>
                <w:rFonts w:ascii="Arial" w:hAnsi="Arial" w:cs="Arial"/>
              </w:rPr>
            </w:pPr>
            <w:r w:rsidRPr="00C73EB4">
              <w:rPr>
                <w:rFonts w:ascii="Arial" w:hAnsi="Arial" w:cs="Arial"/>
              </w:rPr>
              <w:t>65</w:t>
            </w:r>
          </w:p>
        </w:tc>
        <w:tc>
          <w:tcPr>
            <w:tcW w:w="3681" w:type="dxa"/>
            <w:tcBorders>
              <w:top w:val="single" w:sz="4" w:space="0" w:color="auto"/>
              <w:left w:val="single" w:sz="4" w:space="0" w:color="auto"/>
              <w:bottom w:val="single" w:sz="4" w:space="0" w:color="auto"/>
              <w:right w:val="single" w:sz="4" w:space="0" w:color="auto"/>
            </w:tcBorders>
            <w:vAlign w:val="center"/>
            <w:hideMark/>
          </w:tcPr>
          <w:p w14:paraId="439B08F4" w14:textId="77777777" w:rsidR="00C21537" w:rsidRPr="00C73EB4" w:rsidRDefault="00C21537" w:rsidP="00CC6B7F">
            <w:pPr>
              <w:rPr>
                <w:rFonts w:ascii="Arial" w:eastAsia="MS Gothic" w:hAnsi="Arial" w:cs="Arial"/>
                <w:i/>
                <w:iCs/>
              </w:rPr>
            </w:pPr>
            <w:r w:rsidRPr="00C73EB4">
              <w:rPr>
                <w:rFonts w:ascii="Arial" w:eastAsia="MS Gothic" w:hAnsi="Arial" w:cs="Arial"/>
              </w:rPr>
              <w:t>Для размещения минимально допустимого количества парковочных мест (6 670 мест) на территории городского поселения предусмотрены парковочные карманы вдоль дорог и на территории зон (О) «Общественно-деловая зона»;</w:t>
            </w:r>
          </w:p>
        </w:tc>
      </w:tr>
      <w:tr w:rsidR="00C21537" w:rsidRPr="00C73EB4" w14:paraId="606264FE" w14:textId="77777777" w:rsidTr="00CC6B7F">
        <w:tc>
          <w:tcPr>
            <w:tcW w:w="600" w:type="dxa"/>
            <w:tcBorders>
              <w:top w:val="single" w:sz="4" w:space="0" w:color="auto"/>
              <w:left w:val="single" w:sz="4" w:space="0" w:color="auto"/>
              <w:bottom w:val="single" w:sz="4" w:space="0" w:color="auto"/>
              <w:right w:val="single" w:sz="4" w:space="0" w:color="auto"/>
            </w:tcBorders>
          </w:tcPr>
          <w:p w14:paraId="55AC109E"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45066EB1"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стоянок и парковок (парковочных мест) общего пользования</w:t>
            </w:r>
          </w:p>
        </w:tc>
        <w:tc>
          <w:tcPr>
            <w:tcW w:w="2978" w:type="dxa"/>
            <w:tcBorders>
              <w:top w:val="single" w:sz="4" w:space="0" w:color="auto"/>
              <w:left w:val="single" w:sz="4" w:space="0" w:color="auto"/>
              <w:bottom w:val="single" w:sz="4" w:space="0" w:color="auto"/>
              <w:right w:val="single" w:sz="4" w:space="0" w:color="auto"/>
            </w:tcBorders>
            <w:hideMark/>
          </w:tcPr>
          <w:p w14:paraId="22D1485B" w14:textId="77777777" w:rsidR="00C21537" w:rsidRPr="00C73EB4" w:rsidRDefault="00C21537" w:rsidP="00CC6B7F">
            <w:pPr>
              <w:rPr>
                <w:rFonts w:ascii="Arial" w:hAnsi="Arial" w:cs="Arial"/>
              </w:rPr>
            </w:pPr>
            <w:r w:rsidRPr="00C73EB4">
              <w:rPr>
                <w:rFonts w:ascii="Arial" w:hAnsi="Arial" w:cs="Arial"/>
              </w:rPr>
              <w:t>пешеходная доступность, м</w:t>
            </w:r>
          </w:p>
        </w:tc>
        <w:tc>
          <w:tcPr>
            <w:tcW w:w="2269" w:type="dxa"/>
            <w:tcBorders>
              <w:top w:val="single" w:sz="4" w:space="0" w:color="auto"/>
              <w:left w:val="single" w:sz="4" w:space="0" w:color="auto"/>
              <w:bottom w:val="single" w:sz="4" w:space="0" w:color="auto"/>
              <w:right w:val="single" w:sz="4" w:space="0" w:color="auto"/>
            </w:tcBorders>
            <w:hideMark/>
          </w:tcPr>
          <w:p w14:paraId="51D18C8C" w14:textId="77777777" w:rsidR="00C21537" w:rsidRPr="00C73EB4" w:rsidRDefault="00C21537" w:rsidP="00CC6B7F">
            <w:pPr>
              <w:jc w:val="center"/>
              <w:rPr>
                <w:rFonts w:ascii="Arial" w:hAnsi="Arial" w:cs="Arial"/>
              </w:rPr>
            </w:pPr>
            <w:r w:rsidRPr="00C73EB4">
              <w:rPr>
                <w:rFonts w:ascii="Arial" w:hAnsi="Arial" w:cs="Arial"/>
              </w:rPr>
              <w:t>100</w:t>
            </w:r>
          </w:p>
        </w:tc>
        <w:tc>
          <w:tcPr>
            <w:tcW w:w="3681" w:type="dxa"/>
            <w:tcBorders>
              <w:top w:val="single" w:sz="4" w:space="0" w:color="auto"/>
              <w:left w:val="single" w:sz="4" w:space="0" w:color="auto"/>
              <w:bottom w:val="single" w:sz="4" w:space="0" w:color="auto"/>
              <w:right w:val="single" w:sz="4" w:space="0" w:color="auto"/>
            </w:tcBorders>
            <w:vAlign w:val="center"/>
            <w:hideMark/>
          </w:tcPr>
          <w:p w14:paraId="6F09A741" w14:textId="77777777" w:rsidR="00C21537" w:rsidRPr="00C73EB4" w:rsidRDefault="00C21537" w:rsidP="00CC6B7F">
            <w:pPr>
              <w:rPr>
                <w:rFonts w:ascii="Arial" w:eastAsia="MS Gothic" w:hAnsi="Arial" w:cs="Arial"/>
                <w:i/>
                <w:iCs/>
              </w:rPr>
            </w:pPr>
            <w:r w:rsidRPr="00C73EB4">
              <w:rPr>
                <w:rFonts w:ascii="Arial" w:eastAsia="MS Gothic" w:hAnsi="Arial" w:cs="Arial"/>
              </w:rPr>
              <w:t>Проектом предлагается размещение парковочных мест в парковочных карманах вдоль дорог. При реализации проектного решения территориальная доступность парковок будет соблюдаться;</w:t>
            </w:r>
          </w:p>
        </w:tc>
      </w:tr>
      <w:tr w:rsidR="00C21537" w:rsidRPr="00C73EB4" w14:paraId="745236AB" w14:textId="77777777" w:rsidTr="00CC6B7F">
        <w:tc>
          <w:tcPr>
            <w:tcW w:w="600" w:type="dxa"/>
            <w:tcBorders>
              <w:top w:val="single" w:sz="4" w:space="0" w:color="auto"/>
              <w:left w:val="single" w:sz="4" w:space="0" w:color="auto"/>
              <w:bottom w:val="single" w:sz="4" w:space="0" w:color="auto"/>
              <w:right w:val="single" w:sz="4" w:space="0" w:color="auto"/>
            </w:tcBorders>
          </w:tcPr>
          <w:p w14:paraId="39C95232"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7B630D8B"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сетями линий наземного общественного пассажирского транспорта</w:t>
            </w:r>
          </w:p>
        </w:tc>
        <w:tc>
          <w:tcPr>
            <w:tcW w:w="2978" w:type="dxa"/>
            <w:tcBorders>
              <w:top w:val="single" w:sz="4" w:space="0" w:color="auto"/>
              <w:left w:val="single" w:sz="4" w:space="0" w:color="auto"/>
              <w:bottom w:val="single" w:sz="4" w:space="0" w:color="auto"/>
              <w:right w:val="single" w:sz="4" w:space="0" w:color="auto"/>
            </w:tcBorders>
            <w:hideMark/>
          </w:tcPr>
          <w:p w14:paraId="220B9558" w14:textId="77777777" w:rsidR="00C21537" w:rsidRPr="00C73EB4" w:rsidRDefault="00C21537" w:rsidP="00CC6B7F">
            <w:pPr>
              <w:rPr>
                <w:rFonts w:ascii="Arial" w:hAnsi="Arial" w:cs="Arial"/>
              </w:rPr>
            </w:pPr>
            <w:r w:rsidRPr="00C73EB4">
              <w:rPr>
                <w:rFonts w:ascii="Arial" w:hAnsi="Arial" w:cs="Arial"/>
              </w:rPr>
              <w:t>плотность сети, километры сети на квадратный километр территории</w:t>
            </w:r>
          </w:p>
        </w:tc>
        <w:tc>
          <w:tcPr>
            <w:tcW w:w="2269" w:type="dxa"/>
            <w:tcBorders>
              <w:top w:val="single" w:sz="4" w:space="0" w:color="auto"/>
              <w:left w:val="single" w:sz="4" w:space="0" w:color="auto"/>
              <w:bottom w:val="single" w:sz="4" w:space="0" w:color="auto"/>
              <w:right w:val="single" w:sz="4" w:space="0" w:color="auto"/>
            </w:tcBorders>
            <w:hideMark/>
          </w:tcPr>
          <w:p w14:paraId="316D1096" w14:textId="77777777" w:rsidR="00C21537" w:rsidRPr="00C73EB4" w:rsidRDefault="00C21537" w:rsidP="00CC6B7F">
            <w:pPr>
              <w:jc w:val="center"/>
              <w:rPr>
                <w:rFonts w:ascii="Arial" w:hAnsi="Arial" w:cs="Arial"/>
              </w:rPr>
            </w:pPr>
            <w:r w:rsidRPr="00C73EB4">
              <w:rPr>
                <w:rFonts w:ascii="Arial" w:hAnsi="Arial" w:cs="Arial"/>
              </w:rPr>
              <w:t>2</w:t>
            </w:r>
          </w:p>
        </w:tc>
        <w:tc>
          <w:tcPr>
            <w:tcW w:w="3681" w:type="dxa"/>
            <w:tcBorders>
              <w:top w:val="single" w:sz="4" w:space="0" w:color="auto"/>
              <w:left w:val="single" w:sz="4" w:space="0" w:color="auto"/>
              <w:bottom w:val="single" w:sz="4" w:space="0" w:color="auto"/>
              <w:right w:val="single" w:sz="4" w:space="0" w:color="auto"/>
            </w:tcBorders>
            <w:vAlign w:val="center"/>
            <w:hideMark/>
          </w:tcPr>
          <w:p w14:paraId="40220623" w14:textId="77777777" w:rsidR="00C21537" w:rsidRPr="00C73EB4" w:rsidRDefault="00C21537" w:rsidP="00CC6B7F">
            <w:pPr>
              <w:rPr>
                <w:rFonts w:ascii="Arial" w:eastAsia="MS Gothic" w:hAnsi="Arial" w:cs="Arial"/>
                <w:i/>
                <w:iCs/>
              </w:rPr>
            </w:pPr>
            <w:r w:rsidRPr="00C73EB4">
              <w:rPr>
                <w:rFonts w:ascii="Arial" w:eastAsia="MS Gothic" w:hAnsi="Arial" w:cs="Arial"/>
              </w:rPr>
              <w:t>За счет существующей сети пассажирского транспорта нормативный уровень обеспеченности не соблюдается (0,09), рекомендуется развитие сети общественного пассажирского транспорта в городском поселении Новосемейкино</w:t>
            </w:r>
          </w:p>
        </w:tc>
      </w:tr>
      <w:tr w:rsidR="00C21537" w:rsidRPr="00C73EB4" w14:paraId="5332A138" w14:textId="77777777" w:rsidTr="00CC6B7F">
        <w:tc>
          <w:tcPr>
            <w:tcW w:w="600" w:type="dxa"/>
            <w:tcBorders>
              <w:top w:val="single" w:sz="4" w:space="0" w:color="auto"/>
              <w:left w:val="single" w:sz="4" w:space="0" w:color="auto"/>
              <w:bottom w:val="single" w:sz="4" w:space="0" w:color="auto"/>
              <w:right w:val="single" w:sz="4" w:space="0" w:color="auto"/>
            </w:tcBorders>
          </w:tcPr>
          <w:p w14:paraId="110822AE"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002717B3" w14:textId="77777777" w:rsidR="00C21537" w:rsidRPr="00C73EB4" w:rsidRDefault="00C21537" w:rsidP="00CC6B7F">
            <w:pPr>
              <w:rPr>
                <w:rFonts w:ascii="Arial" w:hAnsi="Arial" w:cs="Arial"/>
              </w:rPr>
            </w:pPr>
            <w:r w:rsidRPr="00C73EB4">
              <w:rPr>
                <w:rFonts w:ascii="Arial" w:hAnsi="Arial" w:cs="Arial"/>
              </w:rPr>
              <w:t>Максимально допустимый уровень территориальной доступности остановок наземного общественного пассажирского транспорта</w:t>
            </w:r>
          </w:p>
        </w:tc>
        <w:tc>
          <w:tcPr>
            <w:tcW w:w="2978" w:type="dxa"/>
            <w:tcBorders>
              <w:top w:val="single" w:sz="4" w:space="0" w:color="auto"/>
              <w:left w:val="single" w:sz="4" w:space="0" w:color="auto"/>
              <w:bottom w:val="single" w:sz="4" w:space="0" w:color="auto"/>
              <w:right w:val="single" w:sz="4" w:space="0" w:color="auto"/>
            </w:tcBorders>
            <w:hideMark/>
          </w:tcPr>
          <w:p w14:paraId="76C4E120" w14:textId="77777777" w:rsidR="00C21537" w:rsidRPr="00C73EB4" w:rsidRDefault="00C21537" w:rsidP="00CC6B7F">
            <w:pPr>
              <w:rPr>
                <w:rFonts w:ascii="Arial" w:hAnsi="Arial" w:cs="Arial"/>
              </w:rPr>
            </w:pPr>
            <w:r w:rsidRPr="00C73EB4">
              <w:rPr>
                <w:rFonts w:ascii="Arial" w:hAnsi="Arial" w:cs="Arial"/>
              </w:rPr>
              <w:t>пешеходная доступность остановок общественного транспорта, метры</w:t>
            </w:r>
          </w:p>
        </w:tc>
        <w:tc>
          <w:tcPr>
            <w:tcW w:w="2269" w:type="dxa"/>
            <w:tcBorders>
              <w:top w:val="single" w:sz="4" w:space="0" w:color="auto"/>
              <w:left w:val="single" w:sz="4" w:space="0" w:color="auto"/>
              <w:bottom w:val="single" w:sz="4" w:space="0" w:color="auto"/>
              <w:right w:val="single" w:sz="4" w:space="0" w:color="auto"/>
            </w:tcBorders>
            <w:hideMark/>
          </w:tcPr>
          <w:p w14:paraId="79FD842E" w14:textId="77777777" w:rsidR="00C21537" w:rsidRPr="00C73EB4" w:rsidRDefault="00C21537" w:rsidP="00CC6B7F">
            <w:pPr>
              <w:jc w:val="center"/>
              <w:rPr>
                <w:rFonts w:ascii="Arial" w:hAnsi="Arial" w:cs="Arial"/>
              </w:rPr>
            </w:pPr>
            <w:r w:rsidRPr="00C73EB4">
              <w:rPr>
                <w:rFonts w:ascii="Arial" w:hAnsi="Arial" w:cs="Arial"/>
              </w:rPr>
              <w:t>800</w:t>
            </w:r>
          </w:p>
        </w:tc>
        <w:tc>
          <w:tcPr>
            <w:tcW w:w="3681" w:type="dxa"/>
            <w:tcBorders>
              <w:top w:val="single" w:sz="4" w:space="0" w:color="auto"/>
              <w:left w:val="single" w:sz="4" w:space="0" w:color="auto"/>
              <w:bottom w:val="single" w:sz="4" w:space="0" w:color="auto"/>
              <w:right w:val="single" w:sz="4" w:space="0" w:color="auto"/>
            </w:tcBorders>
            <w:vAlign w:val="center"/>
            <w:hideMark/>
          </w:tcPr>
          <w:p w14:paraId="0DC4D52C" w14:textId="77777777" w:rsidR="00C21537" w:rsidRPr="00C73EB4" w:rsidRDefault="00C21537" w:rsidP="00CC6B7F">
            <w:pPr>
              <w:rPr>
                <w:rFonts w:ascii="Arial" w:eastAsia="MS Gothic" w:hAnsi="Arial" w:cs="Arial"/>
              </w:rPr>
            </w:pPr>
            <w:r w:rsidRPr="00C73EB4">
              <w:rPr>
                <w:rFonts w:ascii="Arial" w:eastAsia="MS Gothic" w:hAnsi="Arial" w:cs="Arial"/>
              </w:rPr>
              <w:t>В городском поселении Новосемейкино пешеходная доступность остановок общественного транспорта соблюдается</w:t>
            </w:r>
          </w:p>
        </w:tc>
      </w:tr>
      <w:tr w:rsidR="00C21537" w:rsidRPr="00C73EB4" w14:paraId="6EB907EC"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585FCFF0" w14:textId="77777777" w:rsidR="00C21537" w:rsidRPr="00C73EB4" w:rsidRDefault="00C21537" w:rsidP="00CC6B7F">
            <w:pPr>
              <w:jc w:val="center"/>
              <w:rPr>
                <w:rFonts w:ascii="Arial" w:hAnsi="Arial" w:cs="Arial"/>
              </w:rPr>
            </w:pPr>
            <w:r w:rsidRPr="00C73EB4">
              <w:rPr>
                <w:rFonts w:ascii="Arial" w:hAnsi="Arial" w:cs="Arial"/>
                <w:b/>
              </w:rPr>
              <w:t>В области обращения с отходами</w:t>
            </w:r>
          </w:p>
        </w:tc>
      </w:tr>
      <w:tr w:rsidR="00C21537" w:rsidRPr="00C73EB4" w14:paraId="79D750DE" w14:textId="77777777" w:rsidTr="00CC6B7F">
        <w:tc>
          <w:tcPr>
            <w:tcW w:w="600" w:type="dxa"/>
            <w:tcBorders>
              <w:top w:val="single" w:sz="4" w:space="0" w:color="auto"/>
              <w:left w:val="single" w:sz="4" w:space="0" w:color="auto"/>
              <w:bottom w:val="single" w:sz="4" w:space="0" w:color="auto"/>
              <w:right w:val="single" w:sz="4" w:space="0" w:color="auto"/>
            </w:tcBorders>
          </w:tcPr>
          <w:p w14:paraId="4B71CB7D"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679863D5"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объектами, предназначенными для сбора и вывоза бытовых отходов и мусора</w:t>
            </w:r>
          </w:p>
        </w:tc>
        <w:tc>
          <w:tcPr>
            <w:tcW w:w="2978" w:type="dxa"/>
            <w:tcBorders>
              <w:top w:val="single" w:sz="4" w:space="0" w:color="auto"/>
              <w:left w:val="single" w:sz="4" w:space="0" w:color="auto"/>
              <w:bottom w:val="single" w:sz="4" w:space="0" w:color="auto"/>
              <w:right w:val="single" w:sz="4" w:space="0" w:color="auto"/>
            </w:tcBorders>
            <w:hideMark/>
          </w:tcPr>
          <w:p w14:paraId="5C3AD205" w14:textId="77777777" w:rsidR="00C21537" w:rsidRPr="00C73EB4" w:rsidRDefault="00C21537" w:rsidP="00CC6B7F">
            <w:pPr>
              <w:rPr>
                <w:rFonts w:ascii="Arial" w:hAnsi="Arial" w:cs="Arial"/>
              </w:rPr>
            </w:pPr>
            <w:r w:rsidRPr="00C73EB4">
              <w:rPr>
                <w:rFonts w:ascii="Arial" w:hAnsi="Arial" w:cs="Arial"/>
              </w:rPr>
              <w:t>нормы накопления бытовых отходов, килограммы, литры на 1 человека в год</w:t>
            </w:r>
          </w:p>
        </w:tc>
        <w:tc>
          <w:tcPr>
            <w:tcW w:w="2269" w:type="dxa"/>
            <w:tcBorders>
              <w:top w:val="single" w:sz="4" w:space="0" w:color="auto"/>
              <w:left w:val="single" w:sz="4" w:space="0" w:color="auto"/>
              <w:bottom w:val="single" w:sz="4" w:space="0" w:color="auto"/>
              <w:right w:val="single" w:sz="4" w:space="0" w:color="auto"/>
            </w:tcBorders>
            <w:hideMark/>
          </w:tcPr>
          <w:p w14:paraId="5797FC61" w14:textId="77777777" w:rsidR="00C21537" w:rsidRPr="00C73EB4" w:rsidRDefault="00C21537" w:rsidP="00CC6B7F">
            <w:pPr>
              <w:jc w:val="center"/>
              <w:rPr>
                <w:rFonts w:ascii="Arial" w:hAnsi="Arial" w:cs="Arial"/>
              </w:rPr>
            </w:pPr>
            <w:r w:rsidRPr="00C73EB4">
              <w:rPr>
                <w:rFonts w:ascii="Arial" w:hAnsi="Arial" w:cs="Arial"/>
              </w:rPr>
              <w:t>300-450</w:t>
            </w:r>
          </w:p>
          <w:p w14:paraId="7CBA0B06" w14:textId="77777777" w:rsidR="00C21537" w:rsidRPr="00C73EB4" w:rsidRDefault="00C21537" w:rsidP="00CC6B7F">
            <w:pPr>
              <w:jc w:val="center"/>
              <w:rPr>
                <w:rFonts w:ascii="Arial" w:hAnsi="Arial" w:cs="Arial"/>
              </w:rPr>
            </w:pPr>
            <w:r w:rsidRPr="00C73EB4">
              <w:rPr>
                <w:rFonts w:ascii="Arial" w:hAnsi="Arial" w:cs="Arial"/>
              </w:rPr>
              <w:t>1100-1500</w:t>
            </w:r>
          </w:p>
        </w:tc>
        <w:tc>
          <w:tcPr>
            <w:tcW w:w="3681" w:type="dxa"/>
            <w:tcBorders>
              <w:top w:val="single" w:sz="4" w:space="0" w:color="auto"/>
              <w:left w:val="single" w:sz="4" w:space="0" w:color="auto"/>
              <w:bottom w:val="single" w:sz="4" w:space="0" w:color="auto"/>
              <w:right w:val="single" w:sz="4" w:space="0" w:color="auto"/>
            </w:tcBorders>
            <w:vAlign w:val="center"/>
            <w:hideMark/>
          </w:tcPr>
          <w:p w14:paraId="0845D3B4" w14:textId="77777777" w:rsidR="00C21537" w:rsidRPr="00C73EB4" w:rsidRDefault="00C21537" w:rsidP="00CC6B7F">
            <w:pPr>
              <w:jc w:val="center"/>
              <w:rPr>
                <w:rFonts w:ascii="Arial" w:eastAsia="MS Gothic" w:hAnsi="Arial" w:cs="Arial"/>
                <w:color w:val="FF0000"/>
              </w:rPr>
            </w:pPr>
            <w:r w:rsidRPr="00C73EB4">
              <w:rPr>
                <w:rFonts w:ascii="Arial" w:eastAsia="MS Gothic" w:hAnsi="Arial" w:cs="Arial"/>
                <w:color w:val="000000"/>
              </w:rPr>
              <w:t>Нормы накопления бытовых отходов составляют 448 кг/год, 1500 литров на человека в год, что соответствует минимальному уровню обеспеченности</w:t>
            </w:r>
            <w:r w:rsidRPr="00C73EB4">
              <w:rPr>
                <w:rFonts w:ascii="Arial" w:eastAsia="MS Gothic" w:hAnsi="Arial" w:cs="Arial"/>
                <w:color w:val="FF0000"/>
              </w:rPr>
              <w:t>.</w:t>
            </w:r>
          </w:p>
        </w:tc>
      </w:tr>
      <w:tr w:rsidR="00C21537" w:rsidRPr="00C73EB4" w14:paraId="2671C0B4"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5446427E" w14:textId="77777777" w:rsidR="00C21537" w:rsidRPr="00C73EB4" w:rsidRDefault="00C21537" w:rsidP="00CC6B7F">
            <w:pPr>
              <w:jc w:val="center"/>
              <w:rPr>
                <w:rFonts w:ascii="Arial" w:hAnsi="Arial" w:cs="Arial"/>
              </w:rPr>
            </w:pPr>
            <w:r w:rsidRPr="00C73EB4">
              <w:rPr>
                <w:rFonts w:ascii="Arial" w:hAnsi="Arial" w:cs="Arial"/>
                <w:b/>
              </w:rPr>
              <w:t>В области обеспечения инженерной и коммунальной инфраструктурой</w:t>
            </w:r>
          </w:p>
        </w:tc>
      </w:tr>
      <w:tr w:rsidR="00C21537" w:rsidRPr="00C73EB4" w14:paraId="77805645" w14:textId="77777777" w:rsidTr="00CC6B7F">
        <w:tc>
          <w:tcPr>
            <w:tcW w:w="600" w:type="dxa"/>
            <w:tcBorders>
              <w:top w:val="single" w:sz="4" w:space="0" w:color="auto"/>
              <w:left w:val="single" w:sz="4" w:space="0" w:color="auto"/>
              <w:bottom w:val="single" w:sz="4" w:space="0" w:color="auto"/>
              <w:right w:val="single" w:sz="4" w:space="0" w:color="auto"/>
            </w:tcBorders>
          </w:tcPr>
          <w:p w14:paraId="74FA8690"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4A0945F6"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объектами электроснабжения</w:t>
            </w:r>
          </w:p>
        </w:tc>
        <w:tc>
          <w:tcPr>
            <w:tcW w:w="2978" w:type="dxa"/>
            <w:tcBorders>
              <w:top w:val="single" w:sz="4" w:space="0" w:color="auto"/>
              <w:left w:val="single" w:sz="4" w:space="0" w:color="auto"/>
              <w:bottom w:val="single" w:sz="4" w:space="0" w:color="auto"/>
              <w:right w:val="single" w:sz="4" w:space="0" w:color="auto"/>
            </w:tcBorders>
            <w:hideMark/>
          </w:tcPr>
          <w:p w14:paraId="60CDCDC0" w14:textId="77777777" w:rsidR="00C21537" w:rsidRPr="00C73EB4" w:rsidRDefault="00C21537" w:rsidP="00CC6B7F">
            <w:pPr>
              <w:rPr>
                <w:rFonts w:ascii="Arial" w:hAnsi="Arial" w:cs="Arial"/>
              </w:rPr>
            </w:pPr>
            <w:r w:rsidRPr="00C73EB4">
              <w:rPr>
                <w:rFonts w:ascii="Arial" w:hAnsi="Arial" w:cs="Arial"/>
              </w:rPr>
              <w:t>Электропотребление, кВТ ч/год на 1 чел., использование максимума электрической нагрузки, ч/год</w:t>
            </w:r>
          </w:p>
        </w:tc>
        <w:tc>
          <w:tcPr>
            <w:tcW w:w="2269" w:type="dxa"/>
            <w:tcBorders>
              <w:top w:val="single" w:sz="4" w:space="0" w:color="auto"/>
              <w:left w:val="single" w:sz="4" w:space="0" w:color="auto"/>
              <w:bottom w:val="single" w:sz="4" w:space="0" w:color="auto"/>
              <w:right w:val="single" w:sz="4" w:space="0" w:color="auto"/>
            </w:tcBorders>
          </w:tcPr>
          <w:p w14:paraId="525B215B" w14:textId="77777777" w:rsidR="00C21537" w:rsidRPr="00C73EB4" w:rsidRDefault="00C21537" w:rsidP="00CC6B7F">
            <w:pPr>
              <w:jc w:val="center"/>
              <w:rPr>
                <w:rFonts w:ascii="Arial" w:hAnsi="Arial" w:cs="Arial"/>
              </w:rPr>
            </w:pPr>
          </w:p>
          <w:p w14:paraId="0D1B7B66" w14:textId="77777777" w:rsidR="00C21537" w:rsidRPr="00C73EB4" w:rsidRDefault="00C21537" w:rsidP="00CC6B7F">
            <w:pPr>
              <w:jc w:val="center"/>
              <w:rPr>
                <w:rFonts w:ascii="Arial" w:hAnsi="Arial" w:cs="Arial"/>
              </w:rPr>
            </w:pPr>
            <w:r w:rsidRPr="00C73EB4">
              <w:rPr>
                <w:rFonts w:ascii="Arial" w:hAnsi="Arial" w:cs="Arial"/>
              </w:rPr>
              <w:t>5800</w:t>
            </w:r>
          </w:p>
        </w:tc>
        <w:tc>
          <w:tcPr>
            <w:tcW w:w="3681" w:type="dxa"/>
            <w:tcBorders>
              <w:top w:val="single" w:sz="4" w:space="0" w:color="auto"/>
              <w:left w:val="single" w:sz="4" w:space="0" w:color="auto"/>
              <w:bottom w:val="single" w:sz="4" w:space="0" w:color="auto"/>
              <w:right w:val="single" w:sz="4" w:space="0" w:color="auto"/>
            </w:tcBorders>
            <w:vAlign w:val="center"/>
            <w:hideMark/>
          </w:tcPr>
          <w:p w14:paraId="7259BBA3" w14:textId="77777777" w:rsidR="00C21537" w:rsidRPr="00C73EB4" w:rsidRDefault="00C21537" w:rsidP="00CC6B7F">
            <w:pPr>
              <w:rPr>
                <w:rFonts w:ascii="Arial" w:eastAsia="MS Gothic" w:hAnsi="Arial" w:cs="Arial"/>
                <w:i/>
                <w:iCs/>
              </w:rPr>
            </w:pPr>
            <w:r w:rsidRPr="00C73EB4">
              <w:rPr>
                <w:rFonts w:ascii="Arial" w:hAnsi="Arial" w:cs="Arial"/>
              </w:rPr>
              <w:t xml:space="preserve">Электропотребление </w:t>
            </w:r>
            <w:r w:rsidRPr="00C73EB4">
              <w:rPr>
                <w:rFonts w:ascii="Arial" w:eastAsia="MS Gothic" w:hAnsi="Arial" w:cs="Arial"/>
              </w:rPr>
              <w:t>составляет 950 кВТ ч/год на одного человека, использование максимума электрической нагрузки составляет 4100 ч/год, что соответствует минимально допустимому уровню обеспеченности.</w:t>
            </w:r>
          </w:p>
        </w:tc>
      </w:tr>
      <w:tr w:rsidR="00C21537" w:rsidRPr="00C73EB4" w14:paraId="4C6B8C74" w14:textId="77777777" w:rsidTr="00CC6B7F">
        <w:tc>
          <w:tcPr>
            <w:tcW w:w="600" w:type="dxa"/>
            <w:tcBorders>
              <w:top w:val="single" w:sz="4" w:space="0" w:color="auto"/>
              <w:left w:val="single" w:sz="4" w:space="0" w:color="auto"/>
              <w:bottom w:val="single" w:sz="4" w:space="0" w:color="auto"/>
              <w:right w:val="single" w:sz="4" w:space="0" w:color="auto"/>
            </w:tcBorders>
          </w:tcPr>
          <w:p w14:paraId="117A913A"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262210CC"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объектами водоснабжения</w:t>
            </w:r>
          </w:p>
        </w:tc>
        <w:tc>
          <w:tcPr>
            <w:tcW w:w="2978" w:type="dxa"/>
            <w:tcBorders>
              <w:top w:val="single" w:sz="4" w:space="0" w:color="auto"/>
              <w:left w:val="single" w:sz="4" w:space="0" w:color="auto"/>
              <w:bottom w:val="single" w:sz="4" w:space="0" w:color="auto"/>
              <w:right w:val="single" w:sz="4" w:space="0" w:color="auto"/>
            </w:tcBorders>
            <w:hideMark/>
          </w:tcPr>
          <w:p w14:paraId="03EB3AD4" w14:textId="77777777" w:rsidR="00C21537" w:rsidRPr="00C73EB4" w:rsidRDefault="00C21537" w:rsidP="00CC6B7F">
            <w:pPr>
              <w:rPr>
                <w:rFonts w:ascii="Arial" w:hAnsi="Arial" w:cs="Arial"/>
              </w:rPr>
            </w:pPr>
            <w:r w:rsidRPr="00C73EB4">
              <w:rPr>
                <w:rFonts w:ascii="Arial" w:hAnsi="Arial" w:cs="Arial"/>
              </w:rPr>
              <w:t>удельные среднесуточные расходы холодной и горячей воды на хозяйственно-питьевые нужды (без учета расходов на полив зеленых насаждений) территорий жилой застройки, литры в сутки на одного человека</w:t>
            </w:r>
          </w:p>
        </w:tc>
        <w:tc>
          <w:tcPr>
            <w:tcW w:w="2269" w:type="dxa"/>
            <w:tcBorders>
              <w:top w:val="single" w:sz="4" w:space="0" w:color="auto"/>
              <w:left w:val="single" w:sz="4" w:space="0" w:color="auto"/>
              <w:bottom w:val="single" w:sz="4" w:space="0" w:color="auto"/>
              <w:right w:val="single" w:sz="4" w:space="0" w:color="auto"/>
            </w:tcBorders>
            <w:hideMark/>
          </w:tcPr>
          <w:p w14:paraId="723C8CE3" w14:textId="77777777" w:rsidR="00C21537" w:rsidRPr="00C73EB4" w:rsidRDefault="00C21537" w:rsidP="00CC6B7F">
            <w:pPr>
              <w:jc w:val="center"/>
              <w:rPr>
                <w:rFonts w:ascii="Arial" w:hAnsi="Arial" w:cs="Arial"/>
              </w:rPr>
            </w:pPr>
            <w:r w:rsidRPr="00C73EB4">
              <w:rPr>
                <w:rFonts w:ascii="Arial" w:hAnsi="Arial" w:cs="Arial"/>
              </w:rPr>
              <w:t>250(150+100)со снижением до 200(120+80) к 2025 году</w:t>
            </w:r>
          </w:p>
        </w:tc>
        <w:tc>
          <w:tcPr>
            <w:tcW w:w="3681" w:type="dxa"/>
            <w:tcBorders>
              <w:top w:val="single" w:sz="4" w:space="0" w:color="auto"/>
              <w:left w:val="single" w:sz="4" w:space="0" w:color="auto"/>
              <w:bottom w:val="single" w:sz="4" w:space="0" w:color="auto"/>
              <w:right w:val="single" w:sz="4" w:space="0" w:color="auto"/>
            </w:tcBorders>
            <w:vAlign w:val="center"/>
            <w:hideMark/>
          </w:tcPr>
          <w:p w14:paraId="17F5D14F" w14:textId="77777777" w:rsidR="00C21537" w:rsidRPr="00C73EB4" w:rsidRDefault="00C21537" w:rsidP="00CC6B7F">
            <w:pPr>
              <w:rPr>
                <w:rFonts w:ascii="Arial" w:hAnsi="Arial" w:cs="Arial"/>
              </w:rPr>
            </w:pPr>
            <w:r w:rsidRPr="00C73EB4">
              <w:rPr>
                <w:rFonts w:ascii="Arial" w:hAnsi="Arial" w:cs="Arial"/>
              </w:rPr>
              <w:t>Удельные среднесуточные расходы холодной и горячей воды на хозяйственно-питьевые нужды (без учета расходов на полив зеленых насаждений) территорий жилой застройки, литры в сутки на одного человека соответствуют минимально допустимому уровню обеспеченности объектами водоснабжения</w:t>
            </w:r>
          </w:p>
        </w:tc>
      </w:tr>
      <w:tr w:rsidR="00C21537" w:rsidRPr="00C73EB4" w14:paraId="2185A10A" w14:textId="77777777" w:rsidTr="00CC6B7F">
        <w:tc>
          <w:tcPr>
            <w:tcW w:w="600" w:type="dxa"/>
            <w:tcBorders>
              <w:top w:val="single" w:sz="4" w:space="0" w:color="auto"/>
              <w:left w:val="single" w:sz="4" w:space="0" w:color="auto"/>
              <w:bottom w:val="single" w:sz="4" w:space="0" w:color="auto"/>
              <w:right w:val="single" w:sz="4" w:space="0" w:color="auto"/>
            </w:tcBorders>
          </w:tcPr>
          <w:p w14:paraId="54F8264A"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4EE1D127"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объектами водоотведения</w:t>
            </w:r>
          </w:p>
        </w:tc>
        <w:tc>
          <w:tcPr>
            <w:tcW w:w="2978" w:type="dxa"/>
            <w:tcBorders>
              <w:top w:val="single" w:sz="4" w:space="0" w:color="auto"/>
              <w:left w:val="single" w:sz="4" w:space="0" w:color="auto"/>
              <w:bottom w:val="single" w:sz="4" w:space="0" w:color="auto"/>
              <w:right w:val="single" w:sz="4" w:space="0" w:color="auto"/>
            </w:tcBorders>
            <w:hideMark/>
          </w:tcPr>
          <w:p w14:paraId="4821B111" w14:textId="77777777" w:rsidR="00C21537" w:rsidRPr="00C73EB4" w:rsidRDefault="00C21537" w:rsidP="00CC6B7F">
            <w:pPr>
              <w:rPr>
                <w:rFonts w:ascii="Arial" w:hAnsi="Arial" w:cs="Arial"/>
              </w:rPr>
            </w:pPr>
            <w:r w:rsidRPr="00C73EB4">
              <w:rPr>
                <w:rFonts w:ascii="Arial" w:hAnsi="Arial" w:cs="Arial"/>
              </w:rPr>
              <w:t>величина объема поверхностного стока, кубические метры на 1 гектар</w:t>
            </w:r>
          </w:p>
        </w:tc>
        <w:tc>
          <w:tcPr>
            <w:tcW w:w="2269" w:type="dxa"/>
            <w:tcBorders>
              <w:top w:val="single" w:sz="4" w:space="0" w:color="auto"/>
              <w:left w:val="single" w:sz="4" w:space="0" w:color="auto"/>
              <w:bottom w:val="single" w:sz="4" w:space="0" w:color="auto"/>
              <w:right w:val="single" w:sz="4" w:space="0" w:color="auto"/>
            </w:tcBorders>
            <w:hideMark/>
          </w:tcPr>
          <w:p w14:paraId="4F92A23B" w14:textId="77777777" w:rsidR="00C21537" w:rsidRPr="00C73EB4" w:rsidRDefault="00C21537" w:rsidP="00CC6B7F">
            <w:pPr>
              <w:jc w:val="center"/>
              <w:rPr>
                <w:rFonts w:ascii="Arial" w:hAnsi="Arial" w:cs="Arial"/>
              </w:rPr>
            </w:pPr>
            <w:r w:rsidRPr="00C73EB4">
              <w:rPr>
                <w:rFonts w:ascii="Arial" w:hAnsi="Arial" w:cs="Arial"/>
              </w:rPr>
              <w:t>70</w:t>
            </w:r>
          </w:p>
        </w:tc>
        <w:tc>
          <w:tcPr>
            <w:tcW w:w="3681" w:type="dxa"/>
            <w:tcBorders>
              <w:top w:val="single" w:sz="4" w:space="0" w:color="auto"/>
              <w:left w:val="single" w:sz="4" w:space="0" w:color="auto"/>
              <w:bottom w:val="single" w:sz="4" w:space="0" w:color="auto"/>
              <w:right w:val="single" w:sz="4" w:space="0" w:color="auto"/>
            </w:tcBorders>
            <w:vAlign w:val="center"/>
            <w:hideMark/>
          </w:tcPr>
          <w:p w14:paraId="47668F18" w14:textId="77777777" w:rsidR="00C21537" w:rsidRPr="00C73EB4" w:rsidRDefault="00C21537" w:rsidP="00CC6B7F">
            <w:pPr>
              <w:pStyle w:val="64"/>
              <w:shd w:val="clear" w:color="auto" w:fill="auto"/>
              <w:tabs>
                <w:tab w:val="left" w:pos="0"/>
              </w:tabs>
              <w:spacing w:line="240" w:lineRule="auto"/>
              <w:ind w:right="-1" w:firstLine="0"/>
              <w:rPr>
                <w:rFonts w:ascii="Arial" w:hAnsi="Arial" w:cs="Arial"/>
                <w:sz w:val="20"/>
                <w:szCs w:val="20"/>
              </w:rPr>
            </w:pPr>
            <w:r w:rsidRPr="00C73EB4">
              <w:rPr>
                <w:rFonts w:ascii="Arial" w:hAnsi="Arial" w:cs="Arial"/>
                <w:sz w:val="20"/>
                <w:szCs w:val="20"/>
              </w:rPr>
              <w:t>За счёт существуюих объектов:</w:t>
            </w:r>
          </w:p>
          <w:p w14:paraId="448C6782" w14:textId="77777777" w:rsidR="00C21537" w:rsidRPr="00C73EB4" w:rsidRDefault="00C21537" w:rsidP="00CC6B7F">
            <w:pPr>
              <w:pStyle w:val="64"/>
              <w:shd w:val="clear" w:color="auto" w:fill="auto"/>
              <w:tabs>
                <w:tab w:val="left" w:pos="0"/>
              </w:tabs>
              <w:spacing w:line="240" w:lineRule="auto"/>
              <w:ind w:right="-1" w:firstLine="0"/>
              <w:rPr>
                <w:rFonts w:ascii="Arial" w:hAnsi="Arial" w:cs="Arial"/>
                <w:sz w:val="20"/>
                <w:szCs w:val="20"/>
              </w:rPr>
            </w:pPr>
            <w:r w:rsidRPr="00C73EB4">
              <w:rPr>
                <w:rFonts w:ascii="Arial" w:hAnsi="Arial" w:cs="Arial"/>
                <w:sz w:val="20"/>
                <w:szCs w:val="20"/>
              </w:rPr>
              <w:t>Очистные сооружения в п.г.т. Новосемейкино;</w:t>
            </w:r>
          </w:p>
          <w:p w14:paraId="596BAD42" w14:textId="77777777" w:rsidR="00C21537" w:rsidRPr="00C73EB4" w:rsidRDefault="00C21537" w:rsidP="00CC6B7F">
            <w:pPr>
              <w:pStyle w:val="64"/>
              <w:shd w:val="clear" w:color="auto" w:fill="auto"/>
              <w:tabs>
                <w:tab w:val="left" w:pos="0"/>
              </w:tabs>
              <w:spacing w:line="240" w:lineRule="auto"/>
              <w:ind w:right="-1" w:firstLine="0"/>
              <w:rPr>
                <w:rFonts w:ascii="Arial" w:hAnsi="Arial" w:cs="Arial"/>
                <w:sz w:val="20"/>
                <w:szCs w:val="20"/>
              </w:rPr>
            </w:pPr>
            <w:r w:rsidRPr="00C73EB4">
              <w:rPr>
                <w:rFonts w:ascii="Arial" w:hAnsi="Arial" w:cs="Arial"/>
                <w:sz w:val="20"/>
                <w:szCs w:val="20"/>
              </w:rPr>
              <w:t>За счёт планируемых объектов:</w:t>
            </w:r>
          </w:p>
          <w:p w14:paraId="12E29E50" w14:textId="77777777" w:rsidR="00C21537" w:rsidRPr="00C73EB4" w:rsidRDefault="00C21537" w:rsidP="00CC6B7F">
            <w:pPr>
              <w:pStyle w:val="64"/>
              <w:shd w:val="clear" w:color="auto" w:fill="auto"/>
              <w:tabs>
                <w:tab w:val="left" w:pos="0"/>
              </w:tabs>
              <w:spacing w:line="240" w:lineRule="auto"/>
              <w:ind w:right="-1" w:firstLine="0"/>
              <w:rPr>
                <w:rFonts w:ascii="Arial" w:hAnsi="Arial" w:cs="Arial"/>
                <w:sz w:val="20"/>
                <w:szCs w:val="20"/>
              </w:rPr>
            </w:pPr>
            <w:r w:rsidRPr="00C73EB4">
              <w:rPr>
                <w:rFonts w:ascii="Arial" w:hAnsi="Arial" w:cs="Arial"/>
                <w:sz w:val="20"/>
                <w:szCs w:val="20"/>
              </w:rPr>
              <w:t>Очистные сооружения на площадке №5;</w:t>
            </w:r>
          </w:p>
          <w:p w14:paraId="1AE014AB" w14:textId="77777777" w:rsidR="00C21537" w:rsidRPr="00C73EB4" w:rsidRDefault="00C21537" w:rsidP="00CC6B7F">
            <w:pPr>
              <w:pStyle w:val="64"/>
              <w:shd w:val="clear" w:color="auto" w:fill="auto"/>
              <w:tabs>
                <w:tab w:val="left" w:pos="0"/>
              </w:tabs>
              <w:spacing w:line="240" w:lineRule="auto"/>
              <w:ind w:right="-1" w:firstLine="0"/>
              <w:rPr>
                <w:rFonts w:ascii="Arial" w:hAnsi="Arial" w:cs="Arial"/>
                <w:sz w:val="20"/>
                <w:szCs w:val="20"/>
              </w:rPr>
            </w:pPr>
            <w:r w:rsidRPr="00C73EB4">
              <w:rPr>
                <w:rFonts w:ascii="Arial" w:hAnsi="Arial" w:cs="Arial"/>
                <w:sz w:val="20"/>
                <w:szCs w:val="20"/>
              </w:rPr>
              <w:t>Очистные сооружения на площадке №6</w:t>
            </w:r>
          </w:p>
        </w:tc>
      </w:tr>
      <w:tr w:rsidR="00C21537" w:rsidRPr="00C73EB4" w14:paraId="12E4F045" w14:textId="77777777" w:rsidTr="00CC6B7F">
        <w:tc>
          <w:tcPr>
            <w:tcW w:w="600" w:type="dxa"/>
            <w:tcBorders>
              <w:top w:val="single" w:sz="4" w:space="0" w:color="auto"/>
              <w:left w:val="single" w:sz="4" w:space="0" w:color="auto"/>
              <w:bottom w:val="single" w:sz="4" w:space="0" w:color="auto"/>
              <w:right w:val="single" w:sz="4" w:space="0" w:color="auto"/>
            </w:tcBorders>
          </w:tcPr>
          <w:p w14:paraId="1E7FC9F6"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2773A73A"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объектами газоснабжения</w:t>
            </w:r>
          </w:p>
        </w:tc>
        <w:tc>
          <w:tcPr>
            <w:tcW w:w="2978" w:type="dxa"/>
            <w:tcBorders>
              <w:top w:val="single" w:sz="4" w:space="0" w:color="auto"/>
              <w:left w:val="single" w:sz="4" w:space="0" w:color="auto"/>
              <w:bottom w:val="single" w:sz="4" w:space="0" w:color="auto"/>
              <w:right w:val="single" w:sz="4" w:space="0" w:color="auto"/>
            </w:tcBorders>
            <w:hideMark/>
          </w:tcPr>
          <w:p w14:paraId="1AE33324" w14:textId="77777777" w:rsidR="00C21537" w:rsidRPr="00C73EB4" w:rsidRDefault="00C21537" w:rsidP="00CC6B7F">
            <w:pPr>
              <w:rPr>
                <w:rFonts w:ascii="Arial" w:hAnsi="Arial" w:cs="Arial"/>
              </w:rPr>
            </w:pPr>
            <w:r w:rsidRPr="00C73EB4">
              <w:rPr>
                <w:rFonts w:ascii="Arial" w:hAnsi="Arial" w:cs="Arial"/>
              </w:rPr>
              <w:t>среднесуточные показатели потребления газа, кубические метры в сутки</w:t>
            </w:r>
          </w:p>
        </w:tc>
        <w:tc>
          <w:tcPr>
            <w:tcW w:w="2269" w:type="dxa"/>
            <w:tcBorders>
              <w:top w:val="single" w:sz="4" w:space="0" w:color="auto"/>
              <w:left w:val="single" w:sz="4" w:space="0" w:color="auto"/>
              <w:bottom w:val="single" w:sz="4" w:space="0" w:color="auto"/>
              <w:right w:val="single" w:sz="4" w:space="0" w:color="auto"/>
            </w:tcBorders>
            <w:hideMark/>
          </w:tcPr>
          <w:p w14:paraId="192DA21B" w14:textId="77777777" w:rsidR="00C21537" w:rsidRPr="00C73EB4" w:rsidRDefault="00C21537" w:rsidP="00CC6B7F">
            <w:pPr>
              <w:jc w:val="center"/>
              <w:rPr>
                <w:rFonts w:ascii="Arial" w:hAnsi="Arial" w:cs="Arial"/>
              </w:rPr>
            </w:pPr>
            <w:r w:rsidRPr="00C73EB4">
              <w:rPr>
                <w:rFonts w:ascii="Arial" w:hAnsi="Arial" w:cs="Arial"/>
              </w:rPr>
              <w:t>от 7 до 12</w:t>
            </w:r>
          </w:p>
        </w:tc>
        <w:tc>
          <w:tcPr>
            <w:tcW w:w="3681" w:type="dxa"/>
            <w:tcBorders>
              <w:top w:val="single" w:sz="4" w:space="0" w:color="auto"/>
              <w:left w:val="single" w:sz="4" w:space="0" w:color="auto"/>
              <w:bottom w:val="single" w:sz="4" w:space="0" w:color="auto"/>
              <w:right w:val="single" w:sz="4" w:space="0" w:color="auto"/>
            </w:tcBorders>
            <w:vAlign w:val="center"/>
            <w:hideMark/>
          </w:tcPr>
          <w:p w14:paraId="06B097DD" w14:textId="77777777" w:rsidR="00C21537" w:rsidRPr="00C73EB4" w:rsidRDefault="00C21537" w:rsidP="00CC6B7F">
            <w:pPr>
              <w:rPr>
                <w:rFonts w:ascii="Arial" w:eastAsia="MS Gothic" w:hAnsi="Arial" w:cs="Arial"/>
              </w:rPr>
            </w:pPr>
            <w:r w:rsidRPr="00C73EB4">
              <w:rPr>
                <w:rFonts w:ascii="Arial" w:eastAsia="MS Gothic" w:hAnsi="Arial" w:cs="Arial"/>
              </w:rPr>
              <w:t>Индивидуальный жилой дом – 10 м</w:t>
            </w:r>
            <w:r w:rsidRPr="00C73EB4">
              <w:rPr>
                <w:rFonts w:ascii="Arial" w:eastAsia="MS Gothic" w:hAnsi="Arial" w:cs="Arial"/>
                <w:vertAlign w:val="superscript"/>
              </w:rPr>
              <w:t>3</w:t>
            </w:r>
            <w:r w:rsidRPr="00C73EB4">
              <w:rPr>
                <w:rFonts w:ascii="Arial" w:eastAsia="MS Gothic" w:hAnsi="Arial" w:cs="Arial"/>
              </w:rPr>
              <w:t>/сут;</w:t>
            </w:r>
          </w:p>
          <w:p w14:paraId="3FBEB9A6" w14:textId="77777777" w:rsidR="00C21537" w:rsidRPr="00C73EB4" w:rsidRDefault="00C21537" w:rsidP="00CC6B7F">
            <w:pPr>
              <w:rPr>
                <w:rFonts w:ascii="Arial" w:eastAsia="MS Gothic" w:hAnsi="Arial" w:cs="Arial"/>
                <w:i/>
                <w:iCs/>
                <w:color w:val="FF0000"/>
              </w:rPr>
            </w:pPr>
            <w:r w:rsidRPr="00C73EB4">
              <w:rPr>
                <w:rFonts w:ascii="Arial" w:eastAsia="MS Gothic" w:hAnsi="Arial" w:cs="Arial"/>
              </w:rPr>
              <w:t>Квартира в многоквартирном доме – 8 м</w:t>
            </w:r>
            <w:r w:rsidRPr="00C73EB4">
              <w:rPr>
                <w:rFonts w:ascii="Arial" w:eastAsia="MS Gothic" w:hAnsi="Arial" w:cs="Arial"/>
                <w:vertAlign w:val="superscript"/>
              </w:rPr>
              <w:t>3</w:t>
            </w:r>
            <w:r w:rsidRPr="00C73EB4">
              <w:rPr>
                <w:rFonts w:ascii="Arial" w:eastAsia="MS Gothic" w:hAnsi="Arial" w:cs="Arial"/>
              </w:rPr>
              <w:t>/сут.</w:t>
            </w:r>
          </w:p>
        </w:tc>
      </w:tr>
      <w:tr w:rsidR="00C21537" w:rsidRPr="00C73EB4" w14:paraId="76ECB53F" w14:textId="77777777" w:rsidTr="00CC6B7F">
        <w:tc>
          <w:tcPr>
            <w:tcW w:w="600" w:type="dxa"/>
            <w:tcBorders>
              <w:top w:val="single" w:sz="4" w:space="0" w:color="auto"/>
              <w:left w:val="single" w:sz="4" w:space="0" w:color="auto"/>
              <w:bottom w:val="single" w:sz="4" w:space="0" w:color="auto"/>
              <w:right w:val="single" w:sz="4" w:space="0" w:color="auto"/>
            </w:tcBorders>
          </w:tcPr>
          <w:p w14:paraId="73E24E2C"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4BDDD649" w14:textId="77777777" w:rsidR="00C21537" w:rsidRPr="00C73EB4" w:rsidRDefault="00C21537" w:rsidP="00CC6B7F">
            <w:pPr>
              <w:jc w:val="center"/>
              <w:rPr>
                <w:rFonts w:ascii="Arial" w:hAnsi="Arial" w:cs="Arial"/>
              </w:rPr>
            </w:pPr>
            <w:r w:rsidRPr="00C73EB4">
              <w:rPr>
                <w:rFonts w:ascii="Arial" w:hAnsi="Arial" w:cs="Arial"/>
              </w:rPr>
              <w:t>Минимально допустимый уровень обеспеченности объектами теплоснабжения</w:t>
            </w:r>
          </w:p>
        </w:tc>
        <w:tc>
          <w:tcPr>
            <w:tcW w:w="2978" w:type="dxa"/>
            <w:tcBorders>
              <w:top w:val="single" w:sz="4" w:space="0" w:color="auto"/>
              <w:left w:val="single" w:sz="4" w:space="0" w:color="auto"/>
              <w:bottom w:val="single" w:sz="4" w:space="0" w:color="auto"/>
              <w:right w:val="single" w:sz="4" w:space="0" w:color="auto"/>
            </w:tcBorders>
            <w:hideMark/>
          </w:tcPr>
          <w:p w14:paraId="1872825E" w14:textId="77777777" w:rsidR="00C21537" w:rsidRPr="00C73EB4" w:rsidRDefault="00C21537" w:rsidP="00CC6B7F">
            <w:pPr>
              <w:rPr>
                <w:rFonts w:ascii="Arial" w:hAnsi="Arial" w:cs="Arial"/>
              </w:rPr>
            </w:pPr>
            <w:r w:rsidRPr="00C73EB4">
              <w:rPr>
                <w:rFonts w:ascii="Arial" w:hAnsi="Arial" w:cs="Arial"/>
              </w:rPr>
              <w:t xml:space="preserve">удельный расход тепловой энергии системой отопления, </w:t>
            </w:r>
            <w:r w:rsidRPr="00C73EB4">
              <w:rPr>
                <w:rFonts w:ascii="Arial" w:eastAsia="MS Gothic" w:hAnsi="Arial" w:cs="Arial"/>
                <w:color w:val="000000"/>
              </w:rPr>
              <w:t>Гкал/год</w:t>
            </w:r>
            <w:r w:rsidRPr="00C73EB4">
              <w:rPr>
                <w:rFonts w:ascii="Arial" w:hAnsi="Arial" w:cs="Arial"/>
              </w:rPr>
              <w:t>, за отопительный период</w:t>
            </w:r>
          </w:p>
        </w:tc>
        <w:tc>
          <w:tcPr>
            <w:tcW w:w="2269" w:type="dxa"/>
            <w:tcBorders>
              <w:top w:val="single" w:sz="4" w:space="0" w:color="auto"/>
              <w:left w:val="single" w:sz="4" w:space="0" w:color="auto"/>
              <w:bottom w:val="single" w:sz="4" w:space="0" w:color="auto"/>
              <w:right w:val="single" w:sz="4" w:space="0" w:color="auto"/>
            </w:tcBorders>
            <w:hideMark/>
          </w:tcPr>
          <w:p w14:paraId="7C000D70" w14:textId="77777777" w:rsidR="00C21537" w:rsidRPr="00C73EB4" w:rsidRDefault="00C21537" w:rsidP="00CC6B7F">
            <w:pPr>
              <w:jc w:val="center"/>
              <w:rPr>
                <w:rFonts w:ascii="Arial" w:hAnsi="Arial" w:cs="Arial"/>
              </w:rPr>
            </w:pPr>
            <w:r w:rsidRPr="00C73EB4">
              <w:rPr>
                <w:rFonts w:ascii="Arial" w:hAnsi="Arial" w:cs="Arial"/>
              </w:rPr>
              <w:t>До 3 Гкал/час</w:t>
            </w:r>
          </w:p>
        </w:tc>
        <w:tc>
          <w:tcPr>
            <w:tcW w:w="3681" w:type="dxa"/>
            <w:tcBorders>
              <w:top w:val="single" w:sz="4" w:space="0" w:color="auto"/>
              <w:left w:val="single" w:sz="4" w:space="0" w:color="auto"/>
              <w:bottom w:val="single" w:sz="4" w:space="0" w:color="auto"/>
              <w:right w:val="single" w:sz="4" w:space="0" w:color="auto"/>
            </w:tcBorders>
            <w:vAlign w:val="center"/>
            <w:hideMark/>
          </w:tcPr>
          <w:p w14:paraId="291071DB" w14:textId="77777777" w:rsidR="00C21537" w:rsidRPr="00C73EB4" w:rsidRDefault="00C21537" w:rsidP="00CC6B7F">
            <w:pPr>
              <w:rPr>
                <w:rFonts w:ascii="Arial" w:eastAsia="MS Gothic" w:hAnsi="Arial" w:cs="Arial"/>
                <w:i/>
                <w:iCs/>
              </w:rPr>
            </w:pPr>
            <w:r w:rsidRPr="00C73EB4">
              <w:rPr>
                <w:rFonts w:ascii="Arial" w:eastAsia="MS Gothic" w:hAnsi="Arial" w:cs="Arial"/>
              </w:rPr>
              <w:t>Уровень годового расхода тепла объектами теплоснабжения составляет 13 140 Гкал/год.</w:t>
            </w:r>
          </w:p>
        </w:tc>
      </w:tr>
      <w:tr w:rsidR="00C21537" w:rsidRPr="00C73EB4" w14:paraId="7461438D" w14:textId="77777777" w:rsidTr="00CC6B7F">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71F23828" w14:textId="77777777" w:rsidR="00C21537" w:rsidRPr="00C73EB4" w:rsidRDefault="00C21537" w:rsidP="00CC6B7F">
            <w:pPr>
              <w:jc w:val="center"/>
              <w:rPr>
                <w:rFonts w:ascii="Arial" w:hAnsi="Arial" w:cs="Arial"/>
              </w:rPr>
            </w:pPr>
            <w:r w:rsidRPr="00C73EB4">
              <w:rPr>
                <w:rFonts w:ascii="Arial" w:hAnsi="Arial" w:cs="Arial"/>
                <w:b/>
              </w:rPr>
              <w:t>В области организации ритуальных услуг и содержания мест захоронения</w:t>
            </w:r>
          </w:p>
        </w:tc>
      </w:tr>
      <w:tr w:rsidR="00C21537" w:rsidRPr="00C73EB4" w14:paraId="77D9677C" w14:textId="77777777" w:rsidTr="00CC6B7F">
        <w:trPr>
          <w:trHeight w:val="795"/>
        </w:trPr>
        <w:tc>
          <w:tcPr>
            <w:tcW w:w="600" w:type="dxa"/>
            <w:tcBorders>
              <w:top w:val="single" w:sz="4" w:space="0" w:color="auto"/>
              <w:left w:val="single" w:sz="4" w:space="0" w:color="auto"/>
              <w:bottom w:val="single" w:sz="4" w:space="0" w:color="auto"/>
              <w:right w:val="single" w:sz="4" w:space="0" w:color="auto"/>
            </w:tcBorders>
          </w:tcPr>
          <w:p w14:paraId="52695D26"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2F276E6C"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кладбищами</w:t>
            </w:r>
          </w:p>
        </w:tc>
        <w:tc>
          <w:tcPr>
            <w:tcW w:w="2978" w:type="dxa"/>
            <w:tcBorders>
              <w:top w:val="single" w:sz="4" w:space="0" w:color="auto"/>
              <w:left w:val="single" w:sz="4" w:space="0" w:color="auto"/>
              <w:bottom w:val="single" w:sz="4" w:space="0" w:color="auto"/>
              <w:right w:val="single" w:sz="4" w:space="0" w:color="auto"/>
            </w:tcBorders>
            <w:hideMark/>
          </w:tcPr>
          <w:p w14:paraId="16C3E321" w14:textId="77777777" w:rsidR="00C21537" w:rsidRPr="00C73EB4" w:rsidRDefault="00C21537" w:rsidP="00CC6B7F">
            <w:pPr>
              <w:rPr>
                <w:rFonts w:ascii="Arial" w:hAnsi="Arial" w:cs="Arial"/>
              </w:rPr>
            </w:pPr>
            <w:r w:rsidRPr="00C73EB4">
              <w:rPr>
                <w:rFonts w:ascii="Arial" w:hAnsi="Arial" w:cs="Arial"/>
              </w:rPr>
              <w:t>гектаров на 1 тысячу человек</w:t>
            </w:r>
          </w:p>
        </w:tc>
        <w:tc>
          <w:tcPr>
            <w:tcW w:w="2269" w:type="dxa"/>
            <w:tcBorders>
              <w:top w:val="single" w:sz="4" w:space="0" w:color="auto"/>
              <w:left w:val="single" w:sz="4" w:space="0" w:color="auto"/>
              <w:bottom w:val="single" w:sz="4" w:space="0" w:color="auto"/>
              <w:right w:val="single" w:sz="4" w:space="0" w:color="auto"/>
            </w:tcBorders>
            <w:hideMark/>
          </w:tcPr>
          <w:p w14:paraId="73ED1DCF" w14:textId="77777777" w:rsidR="00C21537" w:rsidRPr="00C73EB4" w:rsidRDefault="00C21537" w:rsidP="00CC6B7F">
            <w:pPr>
              <w:jc w:val="center"/>
              <w:rPr>
                <w:rFonts w:ascii="Arial" w:hAnsi="Arial" w:cs="Arial"/>
              </w:rPr>
            </w:pPr>
            <w:r w:rsidRPr="00C73EB4">
              <w:rPr>
                <w:rFonts w:ascii="Arial" w:hAnsi="Arial" w:cs="Arial"/>
              </w:rPr>
              <w:t>0,24</w:t>
            </w:r>
          </w:p>
        </w:tc>
        <w:tc>
          <w:tcPr>
            <w:tcW w:w="3681" w:type="dxa"/>
            <w:tcBorders>
              <w:top w:val="single" w:sz="4" w:space="0" w:color="auto"/>
              <w:left w:val="single" w:sz="4" w:space="0" w:color="auto"/>
              <w:bottom w:val="single" w:sz="4" w:space="0" w:color="auto"/>
              <w:right w:val="single" w:sz="4" w:space="0" w:color="auto"/>
            </w:tcBorders>
            <w:vAlign w:val="center"/>
            <w:hideMark/>
          </w:tcPr>
          <w:p w14:paraId="6A9D9092" w14:textId="77777777" w:rsidR="00C21537" w:rsidRPr="00C73EB4" w:rsidRDefault="00C21537" w:rsidP="00CC6B7F">
            <w:pPr>
              <w:rPr>
                <w:rFonts w:ascii="Arial" w:hAnsi="Arial" w:cs="Arial"/>
                <w:i/>
                <w:iCs/>
              </w:rPr>
            </w:pPr>
            <w:r w:rsidRPr="00C73EB4">
              <w:rPr>
                <w:rFonts w:ascii="Arial" w:hAnsi="Arial" w:cs="Arial"/>
              </w:rPr>
              <w:t>за счет существующих объектов, например:</w:t>
            </w:r>
          </w:p>
          <w:p w14:paraId="39C03357" w14:textId="77777777" w:rsidR="00C21537" w:rsidRPr="00C73EB4" w:rsidRDefault="00C21537" w:rsidP="00CC6B7F">
            <w:pPr>
              <w:rPr>
                <w:rFonts w:ascii="Arial" w:eastAsia="MS Gothic" w:hAnsi="Arial" w:cs="Arial"/>
              </w:rPr>
            </w:pPr>
            <w:r w:rsidRPr="00C73EB4">
              <w:rPr>
                <w:rFonts w:ascii="Arial" w:eastAsia="MS Gothic" w:hAnsi="Arial" w:cs="Arial"/>
              </w:rPr>
              <w:t>кладбище, п.г.т. Новосемейкино;</w:t>
            </w:r>
          </w:p>
          <w:p w14:paraId="1D7E6594" w14:textId="77777777" w:rsidR="00C21537" w:rsidRPr="00C73EB4" w:rsidRDefault="00C21537" w:rsidP="00CC6B7F">
            <w:pPr>
              <w:rPr>
                <w:rFonts w:ascii="Arial" w:eastAsia="MS Gothic" w:hAnsi="Arial" w:cs="Arial"/>
              </w:rPr>
            </w:pPr>
            <w:r w:rsidRPr="00C73EB4">
              <w:rPr>
                <w:rFonts w:ascii="Arial" w:eastAsia="MS Gothic" w:hAnsi="Arial" w:cs="Arial"/>
              </w:rPr>
              <w:t>кладбище, пос. Старосемейкино;</w:t>
            </w:r>
          </w:p>
          <w:p w14:paraId="150B917F" w14:textId="77777777" w:rsidR="00C21537" w:rsidRPr="00C73EB4" w:rsidRDefault="00C21537" w:rsidP="00CC6B7F">
            <w:pPr>
              <w:rPr>
                <w:rFonts w:ascii="Arial" w:eastAsia="MS Gothic" w:hAnsi="Arial" w:cs="Arial"/>
                <w:color w:val="000000"/>
              </w:rPr>
            </w:pPr>
            <w:r w:rsidRPr="00C73EB4">
              <w:rPr>
                <w:rFonts w:ascii="Arial" w:hAnsi="Arial" w:cs="Arial"/>
              </w:rPr>
              <w:t>Планируемых объектов: кладбище к юго-востоку от п.г.т. Новосемейкино</w:t>
            </w:r>
          </w:p>
        </w:tc>
      </w:tr>
      <w:tr w:rsidR="00C21537" w:rsidRPr="00C73EB4" w14:paraId="19C664DC" w14:textId="77777777" w:rsidTr="00CC6B7F">
        <w:trPr>
          <w:trHeight w:val="252"/>
        </w:trPr>
        <w:tc>
          <w:tcPr>
            <w:tcW w:w="14709"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6A6402A5" w14:textId="77777777" w:rsidR="00C21537" w:rsidRPr="00C73EB4" w:rsidRDefault="00C21537" w:rsidP="00CC6B7F">
            <w:pPr>
              <w:jc w:val="center"/>
              <w:rPr>
                <w:rFonts w:ascii="Arial" w:hAnsi="Arial" w:cs="Arial"/>
                <w:b/>
              </w:rPr>
            </w:pPr>
            <w:r w:rsidRPr="00C73EB4">
              <w:rPr>
                <w:rFonts w:ascii="Arial" w:hAnsi="Arial" w:cs="Arial"/>
                <w:b/>
              </w:rPr>
              <w:t>В области организации предоставления населению государственных и муниципальных услуг</w:t>
            </w:r>
          </w:p>
        </w:tc>
      </w:tr>
      <w:tr w:rsidR="00C21537" w:rsidRPr="00C73EB4" w14:paraId="6AB22A7F" w14:textId="77777777" w:rsidTr="00CC6B7F">
        <w:trPr>
          <w:trHeight w:val="795"/>
        </w:trPr>
        <w:tc>
          <w:tcPr>
            <w:tcW w:w="600" w:type="dxa"/>
            <w:tcBorders>
              <w:top w:val="single" w:sz="4" w:space="0" w:color="auto"/>
              <w:left w:val="single" w:sz="4" w:space="0" w:color="auto"/>
              <w:bottom w:val="single" w:sz="4" w:space="0" w:color="auto"/>
              <w:right w:val="single" w:sz="4" w:space="0" w:color="auto"/>
            </w:tcBorders>
          </w:tcPr>
          <w:p w14:paraId="6B181B7E" w14:textId="77777777" w:rsidR="00C21537" w:rsidRPr="00C73EB4" w:rsidRDefault="00C21537" w:rsidP="006F0EC2">
            <w:pPr>
              <w:widowControl/>
              <w:numPr>
                <w:ilvl w:val="0"/>
                <w:numId w:val="19"/>
              </w:numPr>
              <w:tabs>
                <w:tab w:val="left" w:pos="426"/>
              </w:tabs>
              <w:ind w:left="0" w:firstLine="0"/>
              <w:contextualSpacing/>
              <w:jc w:val="left"/>
              <w:rPr>
                <w:rFonts w:ascii="Arial" w:hAnsi="Arial" w:cs="Arial"/>
              </w:rPr>
            </w:pPr>
          </w:p>
        </w:tc>
        <w:tc>
          <w:tcPr>
            <w:tcW w:w="5181" w:type="dxa"/>
            <w:tcBorders>
              <w:top w:val="single" w:sz="4" w:space="0" w:color="auto"/>
              <w:left w:val="single" w:sz="4" w:space="0" w:color="auto"/>
              <w:bottom w:val="single" w:sz="4" w:space="0" w:color="auto"/>
              <w:right w:val="single" w:sz="4" w:space="0" w:color="auto"/>
            </w:tcBorders>
            <w:hideMark/>
          </w:tcPr>
          <w:p w14:paraId="16E3AD3B" w14:textId="77777777" w:rsidR="00C21537" w:rsidRPr="00C73EB4" w:rsidRDefault="00C21537" w:rsidP="00CC6B7F">
            <w:pPr>
              <w:rPr>
                <w:rFonts w:ascii="Arial" w:hAnsi="Arial" w:cs="Arial"/>
              </w:rPr>
            </w:pPr>
            <w:r w:rsidRPr="00C73EB4">
              <w:rPr>
                <w:rFonts w:ascii="Arial" w:hAnsi="Arial" w:cs="Arial"/>
              </w:rPr>
              <w:t>Минимально допустимый уровень обеспеченности многофункциональными центрами предоставления государственных и муниципальных услуг</w:t>
            </w:r>
          </w:p>
        </w:tc>
        <w:tc>
          <w:tcPr>
            <w:tcW w:w="2978" w:type="dxa"/>
            <w:tcBorders>
              <w:top w:val="single" w:sz="4" w:space="0" w:color="auto"/>
              <w:left w:val="single" w:sz="4" w:space="0" w:color="auto"/>
              <w:bottom w:val="single" w:sz="4" w:space="0" w:color="auto"/>
              <w:right w:val="single" w:sz="4" w:space="0" w:color="auto"/>
            </w:tcBorders>
            <w:hideMark/>
          </w:tcPr>
          <w:p w14:paraId="37797F09" w14:textId="77777777" w:rsidR="00C21537" w:rsidRPr="00C73EB4" w:rsidRDefault="00C21537" w:rsidP="00CC6B7F">
            <w:pPr>
              <w:rPr>
                <w:rFonts w:ascii="Arial" w:hAnsi="Arial" w:cs="Arial"/>
              </w:rPr>
            </w:pPr>
            <w:r w:rsidRPr="00C73EB4">
              <w:rPr>
                <w:rFonts w:ascii="Arial" w:hAnsi="Arial" w:cs="Arial"/>
              </w:rPr>
              <w:t>количество окон в многофункциональном центре на каждые 5 тысяч жителей</w:t>
            </w:r>
          </w:p>
        </w:tc>
        <w:tc>
          <w:tcPr>
            <w:tcW w:w="2269" w:type="dxa"/>
            <w:tcBorders>
              <w:top w:val="single" w:sz="4" w:space="0" w:color="auto"/>
              <w:left w:val="single" w:sz="4" w:space="0" w:color="auto"/>
              <w:bottom w:val="single" w:sz="4" w:space="0" w:color="auto"/>
              <w:right w:val="single" w:sz="4" w:space="0" w:color="auto"/>
            </w:tcBorders>
            <w:hideMark/>
          </w:tcPr>
          <w:p w14:paraId="4B0B4480" w14:textId="77777777" w:rsidR="00C21537" w:rsidRPr="00C73EB4" w:rsidRDefault="00C21537" w:rsidP="00CC6B7F">
            <w:pPr>
              <w:jc w:val="center"/>
              <w:rPr>
                <w:rFonts w:ascii="Arial" w:hAnsi="Arial" w:cs="Arial"/>
              </w:rPr>
            </w:pPr>
            <w:r w:rsidRPr="00C73EB4">
              <w:rPr>
                <w:rFonts w:ascii="Arial" w:hAnsi="Arial" w:cs="Arial"/>
              </w:rPr>
              <w:t>не устанавливается</w:t>
            </w:r>
          </w:p>
        </w:tc>
        <w:tc>
          <w:tcPr>
            <w:tcW w:w="3681" w:type="dxa"/>
            <w:tcBorders>
              <w:top w:val="single" w:sz="4" w:space="0" w:color="auto"/>
              <w:left w:val="single" w:sz="4" w:space="0" w:color="auto"/>
              <w:bottom w:val="single" w:sz="4" w:space="0" w:color="auto"/>
              <w:right w:val="single" w:sz="4" w:space="0" w:color="auto"/>
            </w:tcBorders>
            <w:vAlign w:val="center"/>
            <w:hideMark/>
          </w:tcPr>
          <w:p w14:paraId="0A4FC03D" w14:textId="77777777" w:rsidR="00C21537" w:rsidRPr="00C73EB4" w:rsidRDefault="00C21537" w:rsidP="00CC6B7F">
            <w:pPr>
              <w:rPr>
                <w:rFonts w:ascii="Arial" w:hAnsi="Arial" w:cs="Arial"/>
              </w:rPr>
            </w:pPr>
            <w:r w:rsidRPr="00C73EB4">
              <w:rPr>
                <w:rFonts w:ascii="Arial" w:hAnsi="Arial" w:cs="Arial"/>
              </w:rPr>
              <w:t>За счёт планируемых объектов:</w:t>
            </w:r>
          </w:p>
          <w:p w14:paraId="308EA08E" w14:textId="77777777" w:rsidR="00C21537" w:rsidRPr="00C73EB4" w:rsidRDefault="00C21537" w:rsidP="00CC6B7F">
            <w:pPr>
              <w:rPr>
                <w:rFonts w:ascii="Arial" w:hAnsi="Arial" w:cs="Arial"/>
              </w:rPr>
            </w:pPr>
            <w:r w:rsidRPr="00C73EB4">
              <w:rPr>
                <w:rFonts w:ascii="Arial" w:hAnsi="Arial" w:cs="Arial"/>
              </w:rPr>
              <w:t>Многофункциональными центрами предоставления государственных и муниципальных услуг в п.г.т. Новосемейкино, на площадке №5</w:t>
            </w:r>
          </w:p>
        </w:tc>
      </w:tr>
    </w:tbl>
    <w:p w14:paraId="50152BD8" w14:textId="77777777" w:rsidR="00C21537" w:rsidRPr="00C73EB4" w:rsidRDefault="00C21537" w:rsidP="00C21537">
      <w:pPr>
        <w:pStyle w:val="c1e0e7eee2fbe9"/>
        <w:tabs>
          <w:tab w:val="left" w:pos="0"/>
        </w:tabs>
        <w:spacing w:line="360" w:lineRule="auto"/>
        <w:ind w:right="-1" w:firstLine="567"/>
        <w:jc w:val="both"/>
        <w:rPr>
          <w:rFonts w:ascii="Arial" w:hAnsi="Arial" w:cs="Arial"/>
          <w:i/>
          <w:lang w:val="ru-RU"/>
        </w:rPr>
      </w:pPr>
    </w:p>
    <w:p w14:paraId="573FD1E9" w14:textId="77777777" w:rsidR="00C21537" w:rsidRPr="00C73EB4" w:rsidRDefault="00C21537" w:rsidP="006F0EC2">
      <w:pPr>
        <w:pStyle w:val="1"/>
        <w:pageBreakBefore/>
        <w:numPr>
          <w:ilvl w:val="0"/>
          <w:numId w:val="18"/>
        </w:numPr>
        <w:tabs>
          <w:tab w:val="left" w:pos="0"/>
        </w:tabs>
        <w:spacing w:line="360" w:lineRule="auto"/>
        <w:ind w:left="720"/>
        <w:rPr>
          <w:rFonts w:ascii="Arial" w:hAnsi="Arial" w:cs="Arial"/>
        </w:rPr>
      </w:pPr>
      <w:bookmarkStart w:id="191" w:name="_Toc480388457"/>
      <w:bookmarkStart w:id="192" w:name="_Toc482621667"/>
      <w:r w:rsidRPr="00C73EB4">
        <w:rPr>
          <w:rFonts w:ascii="Arial" w:hAnsi="Arial" w:cs="Arial"/>
        </w:rPr>
        <w:t>Баланс территорий</w:t>
      </w:r>
      <w:bookmarkEnd w:id="191"/>
      <w:bookmarkEnd w:id="192"/>
    </w:p>
    <w:p w14:paraId="4664CCAF" w14:textId="77777777" w:rsidR="00C21537" w:rsidRPr="00C73EB4" w:rsidRDefault="00C21537" w:rsidP="00C21537">
      <w:pPr>
        <w:rPr>
          <w:rFonts w:ascii="Arial" w:hAnsi="Arial" w:cs="Arial"/>
        </w:rPr>
      </w:pPr>
    </w:p>
    <w:p w14:paraId="240D24C7" w14:textId="77777777" w:rsidR="00C21537" w:rsidRPr="00C73EB4" w:rsidRDefault="00C21537" w:rsidP="006F0EC2">
      <w:pPr>
        <w:pStyle w:val="1KGK9"/>
        <w:numPr>
          <w:ilvl w:val="0"/>
          <w:numId w:val="11"/>
        </w:numPr>
        <w:tabs>
          <w:tab w:val="clear" w:pos="432"/>
          <w:tab w:val="left" w:pos="0"/>
        </w:tabs>
        <w:spacing w:line="360" w:lineRule="auto"/>
        <w:ind w:left="0" w:right="-1" w:firstLine="567"/>
        <w:jc w:val="both"/>
        <w:rPr>
          <w:rFonts w:ascii="Arial" w:hAnsi="Arial" w:cs="Arial"/>
          <w:szCs w:val="24"/>
          <w:lang w:val="ru-RU"/>
        </w:rPr>
      </w:pPr>
      <w:r w:rsidRPr="00C73EB4">
        <w:rPr>
          <w:rFonts w:ascii="Arial" w:hAnsi="Arial" w:cs="Arial"/>
          <w:szCs w:val="24"/>
          <w:lang w:val="ru-RU"/>
        </w:rPr>
        <w:t>Общая площадь земель городского поселения Новосемейкино составляет 8921,7 га, в том числе земли населенных пунктов 1508,1 га, земли сельскохозяйственного назначения 4625,0 га, земли промышленности и иного специального назначения 735,4 га, земли особо охраняемых территорий и объектов 3,0 га, земли лесного фонда 1956,9 га, земли водного фонда 93,3 га.</w:t>
      </w:r>
    </w:p>
    <w:p w14:paraId="2748998C"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На перспективу площадь городского поселения не изменится.</w:t>
      </w:r>
    </w:p>
    <w:p w14:paraId="27374CA1"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Баланс территории городского поселения составлен в результате обмера чертежа и дает общее ориентировочное представление об изменении использования земель в результате проектных предложений генерального плана по очередям строительства.</w:t>
      </w:r>
    </w:p>
    <w:p w14:paraId="0F837BE2"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r w:rsidRPr="00C73EB4">
        <w:rPr>
          <w:rFonts w:ascii="Arial" w:hAnsi="Arial" w:cs="Arial"/>
          <w:lang w:val="ru-RU"/>
        </w:rPr>
        <w:t>Сводные данные об изменении использования земель городского поселения на перспективу приведены ниже</w:t>
      </w:r>
    </w:p>
    <w:p w14:paraId="423433D7" w14:textId="77777777" w:rsidR="00C21537" w:rsidRPr="00C73EB4" w:rsidRDefault="00C21537" w:rsidP="00C21537">
      <w:pPr>
        <w:pStyle w:val="c1e0e7eee2fbe9"/>
        <w:tabs>
          <w:tab w:val="left" w:pos="0"/>
        </w:tabs>
        <w:spacing w:line="360" w:lineRule="auto"/>
        <w:ind w:right="-1" w:firstLine="567"/>
        <w:jc w:val="both"/>
        <w:rPr>
          <w:rFonts w:ascii="Arial" w:hAnsi="Arial" w:cs="Arial"/>
          <w:lang w:val="ru-RU"/>
        </w:rPr>
      </w:pPr>
    </w:p>
    <w:tbl>
      <w:tblPr>
        <w:tblpPr w:leftFromText="180" w:rightFromText="180" w:bottomFromText="200" w:vertAnchor="page" w:horzAnchor="margin" w:tblpXSpec="center" w:tblpY="2656"/>
        <w:tblW w:w="13095" w:type="dxa"/>
        <w:tblLayout w:type="fixed"/>
        <w:tblLook w:val="04A0" w:firstRow="1" w:lastRow="0" w:firstColumn="1" w:lastColumn="0" w:noHBand="0" w:noVBand="1"/>
      </w:tblPr>
      <w:tblGrid>
        <w:gridCol w:w="757"/>
        <w:gridCol w:w="6444"/>
        <w:gridCol w:w="1702"/>
        <w:gridCol w:w="2128"/>
        <w:gridCol w:w="2064"/>
      </w:tblGrid>
      <w:tr w:rsidR="00C21537" w:rsidRPr="00C73EB4" w14:paraId="30D669B5" w14:textId="77777777" w:rsidTr="00CC6B7F">
        <w:trPr>
          <w:trHeight w:val="20"/>
          <w:tblHeader/>
        </w:trPr>
        <w:tc>
          <w:tcPr>
            <w:tcW w:w="757" w:type="dxa"/>
            <w:tcBorders>
              <w:top w:val="single" w:sz="4" w:space="0" w:color="000000"/>
              <w:left w:val="single" w:sz="4" w:space="0" w:color="000000"/>
              <w:bottom w:val="single" w:sz="4" w:space="0" w:color="000000"/>
              <w:right w:val="nil"/>
            </w:tcBorders>
          </w:tcPr>
          <w:p w14:paraId="67B5956C" w14:textId="77777777" w:rsidR="00C21537" w:rsidRPr="00C73EB4" w:rsidRDefault="00C21537" w:rsidP="00CC6B7F">
            <w:pPr>
              <w:spacing w:line="276" w:lineRule="auto"/>
              <w:ind w:firstLine="4"/>
              <w:jc w:val="center"/>
              <w:rPr>
                <w:rFonts w:ascii="Arial" w:hAnsi="Arial" w:cs="Arial"/>
                <w:lang w:eastAsia="en-US"/>
              </w:rPr>
            </w:pPr>
          </w:p>
          <w:p w14:paraId="3C3233A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p w14:paraId="6CF4DC0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п/п</w:t>
            </w:r>
          </w:p>
        </w:tc>
        <w:tc>
          <w:tcPr>
            <w:tcW w:w="6444" w:type="dxa"/>
            <w:tcBorders>
              <w:top w:val="single" w:sz="4" w:space="0" w:color="000000"/>
              <w:left w:val="single" w:sz="4" w:space="0" w:color="000000"/>
              <w:bottom w:val="single" w:sz="4" w:space="0" w:color="000000"/>
              <w:right w:val="nil"/>
            </w:tcBorders>
          </w:tcPr>
          <w:p w14:paraId="08A98ECD" w14:textId="77777777" w:rsidR="00C21537" w:rsidRPr="00C73EB4" w:rsidRDefault="00C21537" w:rsidP="00CC6B7F">
            <w:pPr>
              <w:spacing w:line="276" w:lineRule="auto"/>
              <w:ind w:firstLine="4"/>
              <w:jc w:val="center"/>
              <w:rPr>
                <w:rFonts w:ascii="Arial" w:hAnsi="Arial" w:cs="Arial"/>
                <w:lang w:eastAsia="en-US"/>
              </w:rPr>
            </w:pPr>
          </w:p>
          <w:p w14:paraId="6BD7FFF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Показатели</w:t>
            </w:r>
          </w:p>
        </w:tc>
        <w:tc>
          <w:tcPr>
            <w:tcW w:w="1702" w:type="dxa"/>
            <w:tcBorders>
              <w:top w:val="single" w:sz="4" w:space="0" w:color="000000"/>
              <w:left w:val="single" w:sz="4" w:space="0" w:color="000000"/>
              <w:bottom w:val="single" w:sz="4" w:space="0" w:color="000000"/>
              <w:right w:val="nil"/>
            </w:tcBorders>
            <w:hideMark/>
          </w:tcPr>
          <w:p w14:paraId="5884DC4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Ед.</w:t>
            </w:r>
          </w:p>
          <w:p w14:paraId="7C04BA8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измерения</w:t>
            </w:r>
          </w:p>
        </w:tc>
        <w:tc>
          <w:tcPr>
            <w:tcW w:w="2128" w:type="dxa"/>
            <w:tcBorders>
              <w:top w:val="single" w:sz="4" w:space="0" w:color="000000"/>
              <w:left w:val="single" w:sz="4" w:space="0" w:color="000000"/>
              <w:bottom w:val="single" w:sz="4" w:space="0" w:color="000000"/>
              <w:right w:val="nil"/>
            </w:tcBorders>
            <w:hideMark/>
          </w:tcPr>
          <w:p w14:paraId="5C73F813" w14:textId="77777777" w:rsidR="00C21537" w:rsidRPr="00C73EB4" w:rsidRDefault="00C21537" w:rsidP="00CC6B7F">
            <w:pPr>
              <w:spacing w:line="276" w:lineRule="auto"/>
              <w:ind w:left="-93" w:firstLine="4"/>
              <w:jc w:val="center"/>
              <w:rPr>
                <w:rFonts w:ascii="Arial" w:hAnsi="Arial" w:cs="Arial"/>
                <w:lang w:eastAsia="en-US"/>
              </w:rPr>
            </w:pPr>
            <w:r w:rsidRPr="00C73EB4">
              <w:rPr>
                <w:rFonts w:ascii="Arial" w:hAnsi="Arial" w:cs="Arial"/>
                <w:lang w:eastAsia="en-US"/>
              </w:rPr>
              <w:t xml:space="preserve">Современное состояние </w:t>
            </w:r>
          </w:p>
          <w:p w14:paraId="6800CBA3" w14:textId="77777777" w:rsidR="00C21537" w:rsidRPr="00C73EB4" w:rsidRDefault="00C21537" w:rsidP="00CC6B7F">
            <w:pPr>
              <w:spacing w:line="276" w:lineRule="auto"/>
              <w:ind w:left="-93" w:firstLine="4"/>
              <w:jc w:val="center"/>
              <w:rPr>
                <w:rFonts w:ascii="Arial" w:hAnsi="Arial" w:cs="Arial"/>
                <w:lang w:eastAsia="en-US"/>
              </w:rPr>
            </w:pPr>
            <w:r w:rsidRPr="00C73EB4">
              <w:rPr>
                <w:rFonts w:ascii="Arial" w:hAnsi="Arial" w:cs="Arial"/>
                <w:lang w:eastAsia="en-US"/>
              </w:rPr>
              <w:t>(на 2016 г.)</w:t>
            </w:r>
          </w:p>
        </w:tc>
        <w:tc>
          <w:tcPr>
            <w:tcW w:w="2064" w:type="dxa"/>
            <w:tcBorders>
              <w:top w:val="single" w:sz="4" w:space="0" w:color="000000"/>
              <w:left w:val="single" w:sz="4" w:space="0" w:color="000000"/>
              <w:bottom w:val="single" w:sz="4" w:space="0" w:color="000000"/>
              <w:right w:val="single" w:sz="4" w:space="0" w:color="auto"/>
            </w:tcBorders>
            <w:hideMark/>
          </w:tcPr>
          <w:p w14:paraId="01912B2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На</w:t>
            </w:r>
          </w:p>
          <w:p w14:paraId="3930F8BE" w14:textId="77777777" w:rsidR="00C21537" w:rsidRPr="00C73EB4" w:rsidRDefault="00C21537" w:rsidP="00CC6B7F">
            <w:pPr>
              <w:spacing w:line="276" w:lineRule="auto"/>
              <w:ind w:left="-123" w:firstLine="4"/>
              <w:jc w:val="center"/>
              <w:rPr>
                <w:rFonts w:ascii="Arial" w:hAnsi="Arial" w:cs="Arial"/>
                <w:lang w:eastAsia="en-US"/>
              </w:rPr>
            </w:pPr>
            <w:r w:rsidRPr="00C73EB4">
              <w:rPr>
                <w:rFonts w:ascii="Arial" w:hAnsi="Arial" w:cs="Arial"/>
                <w:lang w:eastAsia="en-US"/>
              </w:rPr>
              <w:t>расчетный срок</w:t>
            </w:r>
          </w:p>
          <w:p w14:paraId="26C363B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 xml:space="preserve"> 2041 г. в соответствии с Генеральным планом</w:t>
            </w:r>
          </w:p>
        </w:tc>
      </w:tr>
      <w:tr w:rsidR="00C21537" w:rsidRPr="00C73EB4" w14:paraId="5E07D078" w14:textId="77777777" w:rsidTr="00CC6B7F">
        <w:trPr>
          <w:trHeight w:val="20"/>
        </w:trPr>
        <w:tc>
          <w:tcPr>
            <w:tcW w:w="757" w:type="dxa"/>
            <w:tcBorders>
              <w:top w:val="single" w:sz="4" w:space="0" w:color="000000"/>
              <w:left w:val="single" w:sz="4" w:space="0" w:color="000000"/>
              <w:bottom w:val="single" w:sz="4" w:space="0" w:color="000000"/>
              <w:right w:val="nil"/>
            </w:tcBorders>
            <w:vAlign w:val="center"/>
            <w:hideMark/>
          </w:tcPr>
          <w:p w14:paraId="2CA21DF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I</w:t>
            </w:r>
          </w:p>
        </w:tc>
        <w:tc>
          <w:tcPr>
            <w:tcW w:w="6444" w:type="dxa"/>
            <w:tcBorders>
              <w:top w:val="single" w:sz="4" w:space="0" w:color="000000"/>
              <w:left w:val="single" w:sz="4" w:space="0" w:color="000000"/>
              <w:bottom w:val="single" w:sz="4" w:space="0" w:color="000000"/>
              <w:right w:val="nil"/>
            </w:tcBorders>
            <w:vAlign w:val="center"/>
            <w:hideMark/>
          </w:tcPr>
          <w:p w14:paraId="62657FEC"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ТЕРРИТОРИЯ</w:t>
            </w:r>
          </w:p>
        </w:tc>
        <w:tc>
          <w:tcPr>
            <w:tcW w:w="1702" w:type="dxa"/>
            <w:tcBorders>
              <w:top w:val="single" w:sz="4" w:space="0" w:color="000000"/>
              <w:left w:val="single" w:sz="4" w:space="0" w:color="000000"/>
              <w:bottom w:val="single" w:sz="4" w:space="0" w:color="000000"/>
              <w:right w:val="nil"/>
            </w:tcBorders>
            <w:vAlign w:val="center"/>
          </w:tcPr>
          <w:p w14:paraId="6AE97B17" w14:textId="77777777" w:rsidR="00C21537" w:rsidRPr="00C73EB4" w:rsidRDefault="00C21537" w:rsidP="00CC6B7F">
            <w:pPr>
              <w:spacing w:line="276" w:lineRule="auto"/>
              <w:ind w:firstLine="4"/>
              <w:jc w:val="center"/>
              <w:rPr>
                <w:rFonts w:ascii="Arial" w:hAnsi="Arial" w:cs="Arial"/>
                <w:lang w:eastAsia="en-US"/>
              </w:rPr>
            </w:pPr>
          </w:p>
        </w:tc>
        <w:tc>
          <w:tcPr>
            <w:tcW w:w="2128" w:type="dxa"/>
            <w:tcBorders>
              <w:top w:val="single" w:sz="4" w:space="0" w:color="000000"/>
              <w:left w:val="single" w:sz="4" w:space="0" w:color="000000"/>
              <w:bottom w:val="single" w:sz="4" w:space="0" w:color="000000"/>
              <w:right w:val="nil"/>
            </w:tcBorders>
            <w:vAlign w:val="center"/>
          </w:tcPr>
          <w:p w14:paraId="1A2412F3" w14:textId="77777777" w:rsidR="00C21537" w:rsidRPr="00C73EB4" w:rsidRDefault="00C21537" w:rsidP="00CC6B7F">
            <w:pPr>
              <w:spacing w:line="276" w:lineRule="auto"/>
              <w:ind w:firstLine="4"/>
              <w:jc w:val="center"/>
              <w:rPr>
                <w:rFonts w:ascii="Arial" w:hAnsi="Arial" w:cs="Arial"/>
                <w:lang w:eastAsia="en-US"/>
              </w:rPr>
            </w:pPr>
          </w:p>
        </w:tc>
        <w:tc>
          <w:tcPr>
            <w:tcW w:w="2064" w:type="dxa"/>
            <w:tcBorders>
              <w:top w:val="single" w:sz="4" w:space="0" w:color="000000"/>
              <w:left w:val="single" w:sz="4" w:space="0" w:color="000000"/>
              <w:bottom w:val="single" w:sz="4" w:space="0" w:color="000000"/>
              <w:right w:val="single" w:sz="4" w:space="0" w:color="auto"/>
            </w:tcBorders>
            <w:vAlign w:val="center"/>
          </w:tcPr>
          <w:p w14:paraId="74F7B5D6"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5F7362BD"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6CD5840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w:t>
            </w:r>
          </w:p>
        </w:tc>
        <w:tc>
          <w:tcPr>
            <w:tcW w:w="6444" w:type="dxa"/>
            <w:tcBorders>
              <w:top w:val="single" w:sz="4" w:space="0" w:color="000000"/>
              <w:left w:val="single" w:sz="4" w:space="0" w:color="000000"/>
              <w:bottom w:val="single" w:sz="4" w:space="0" w:color="000000"/>
              <w:right w:val="nil"/>
            </w:tcBorders>
            <w:hideMark/>
          </w:tcPr>
          <w:p w14:paraId="5635F03B" w14:textId="77777777" w:rsidR="00C21537" w:rsidRPr="00C73EB4" w:rsidRDefault="00C21537" w:rsidP="00CC6B7F">
            <w:pPr>
              <w:spacing w:line="276" w:lineRule="auto"/>
              <w:ind w:firstLine="4"/>
              <w:rPr>
                <w:rFonts w:ascii="Arial" w:hAnsi="Arial" w:cs="Arial"/>
                <w:vertAlign w:val="superscript"/>
                <w:lang w:eastAsia="en-US"/>
              </w:rPr>
            </w:pPr>
            <w:r w:rsidRPr="00C73EB4">
              <w:rPr>
                <w:rFonts w:ascii="Arial" w:hAnsi="Arial" w:cs="Arial"/>
                <w:lang w:eastAsia="en-US"/>
              </w:rPr>
              <w:t>Общая площадь в границах поселения, в том числе:</w:t>
            </w:r>
          </w:p>
        </w:tc>
        <w:tc>
          <w:tcPr>
            <w:tcW w:w="1702" w:type="dxa"/>
            <w:tcBorders>
              <w:top w:val="single" w:sz="4" w:space="0" w:color="000000"/>
              <w:left w:val="single" w:sz="4" w:space="0" w:color="000000"/>
              <w:bottom w:val="single" w:sz="4" w:space="0" w:color="000000"/>
              <w:right w:val="nil"/>
            </w:tcBorders>
            <w:hideMark/>
          </w:tcPr>
          <w:p w14:paraId="6E4DE79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3DB9813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8921,7</w:t>
            </w:r>
          </w:p>
        </w:tc>
        <w:tc>
          <w:tcPr>
            <w:tcW w:w="2064" w:type="dxa"/>
            <w:tcBorders>
              <w:top w:val="single" w:sz="4" w:space="0" w:color="000000"/>
              <w:left w:val="single" w:sz="4" w:space="0" w:color="000000"/>
              <w:bottom w:val="single" w:sz="4" w:space="0" w:color="000000"/>
              <w:right w:val="single" w:sz="4" w:space="0" w:color="auto"/>
            </w:tcBorders>
            <w:hideMark/>
          </w:tcPr>
          <w:p w14:paraId="109FD9C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8921,7</w:t>
            </w:r>
          </w:p>
        </w:tc>
      </w:tr>
      <w:tr w:rsidR="00C21537" w:rsidRPr="00C73EB4" w14:paraId="5AAD1573"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689FE19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w:t>
            </w:r>
          </w:p>
        </w:tc>
        <w:tc>
          <w:tcPr>
            <w:tcW w:w="6444" w:type="dxa"/>
            <w:tcBorders>
              <w:top w:val="single" w:sz="4" w:space="0" w:color="000000"/>
              <w:left w:val="single" w:sz="4" w:space="0" w:color="000000"/>
              <w:bottom w:val="single" w:sz="4" w:space="0" w:color="000000"/>
              <w:right w:val="nil"/>
            </w:tcBorders>
            <w:hideMark/>
          </w:tcPr>
          <w:p w14:paraId="589F7F5B"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градостроительного использования в том числе:</w:t>
            </w:r>
            <w:r w:rsidRPr="00C73EB4">
              <w:rPr>
                <w:rFonts w:ascii="Arial" w:hAnsi="Arial" w:cs="Arial"/>
                <w:b/>
                <w:vertAlign w:val="superscript"/>
                <w:lang w:eastAsia="en-US"/>
              </w:rPr>
              <w:t xml:space="preserve"> (</w:t>
            </w:r>
            <w:r w:rsidRPr="00C73EB4">
              <w:rPr>
                <w:rFonts w:ascii="Arial" w:hAnsi="Arial" w:cs="Arial"/>
                <w:vertAlign w:val="superscript"/>
                <w:lang w:eastAsia="en-US"/>
              </w:rPr>
              <w:t>*</w:t>
            </w:r>
            <w:r w:rsidRPr="00C73EB4">
              <w:rPr>
                <w:rFonts w:ascii="Arial" w:hAnsi="Arial" w:cs="Arial"/>
                <w:b/>
                <w:vertAlign w:val="superscript"/>
                <w:lang w:eastAsia="en-US"/>
              </w:rPr>
              <w:t>)</w:t>
            </w:r>
          </w:p>
        </w:tc>
        <w:tc>
          <w:tcPr>
            <w:tcW w:w="1702" w:type="dxa"/>
            <w:tcBorders>
              <w:top w:val="single" w:sz="4" w:space="0" w:color="000000"/>
              <w:left w:val="single" w:sz="4" w:space="0" w:color="000000"/>
              <w:bottom w:val="single" w:sz="4" w:space="0" w:color="000000"/>
              <w:right w:val="nil"/>
            </w:tcBorders>
            <w:hideMark/>
          </w:tcPr>
          <w:p w14:paraId="79E5A3C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tcPr>
          <w:p w14:paraId="79C98580" w14:textId="77777777" w:rsidR="00C21537" w:rsidRPr="00C73EB4" w:rsidRDefault="00C21537" w:rsidP="00CC6B7F">
            <w:pPr>
              <w:spacing w:line="276" w:lineRule="auto"/>
              <w:ind w:left="-93" w:firstLine="4"/>
              <w:jc w:val="center"/>
              <w:rPr>
                <w:rFonts w:ascii="Arial" w:hAnsi="Arial" w:cs="Arial"/>
                <w:lang w:eastAsia="en-US"/>
              </w:rPr>
            </w:pPr>
          </w:p>
        </w:tc>
        <w:tc>
          <w:tcPr>
            <w:tcW w:w="2064" w:type="dxa"/>
            <w:tcBorders>
              <w:top w:val="single" w:sz="4" w:space="0" w:color="000000"/>
              <w:left w:val="single" w:sz="4" w:space="0" w:color="000000"/>
              <w:bottom w:val="single" w:sz="4" w:space="0" w:color="000000"/>
              <w:right w:val="single" w:sz="4" w:space="0" w:color="auto"/>
            </w:tcBorders>
          </w:tcPr>
          <w:p w14:paraId="431368ED"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65699AB3" w14:textId="77777777" w:rsidTr="00CC6B7F">
        <w:trPr>
          <w:trHeight w:val="20"/>
        </w:trPr>
        <w:tc>
          <w:tcPr>
            <w:tcW w:w="757" w:type="dxa"/>
            <w:tcBorders>
              <w:top w:val="nil"/>
              <w:left w:val="single" w:sz="4" w:space="0" w:color="000000"/>
              <w:bottom w:val="single" w:sz="4" w:space="0" w:color="000000"/>
              <w:right w:val="nil"/>
            </w:tcBorders>
          </w:tcPr>
          <w:p w14:paraId="3D1CD650" w14:textId="77777777" w:rsidR="00C21537" w:rsidRPr="00C73EB4" w:rsidRDefault="00C21537" w:rsidP="00CC6B7F">
            <w:pPr>
              <w:spacing w:line="276" w:lineRule="auto"/>
              <w:ind w:firstLine="4"/>
              <w:jc w:val="center"/>
              <w:rPr>
                <w:rFonts w:ascii="Arial" w:hAnsi="Arial" w:cs="Arial"/>
                <w:lang w:val="en-US" w:eastAsia="en-US"/>
              </w:rPr>
            </w:pPr>
          </w:p>
        </w:tc>
        <w:tc>
          <w:tcPr>
            <w:tcW w:w="6444" w:type="dxa"/>
            <w:tcBorders>
              <w:top w:val="nil"/>
              <w:left w:val="single" w:sz="4" w:space="0" w:color="000000"/>
              <w:bottom w:val="single" w:sz="4" w:space="0" w:color="000000"/>
              <w:right w:val="nil"/>
            </w:tcBorders>
            <w:hideMark/>
          </w:tcPr>
          <w:p w14:paraId="1656865E"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городского типа Новосемейкино</w:t>
            </w:r>
          </w:p>
        </w:tc>
        <w:tc>
          <w:tcPr>
            <w:tcW w:w="1702" w:type="dxa"/>
            <w:tcBorders>
              <w:top w:val="nil"/>
              <w:left w:val="single" w:sz="4" w:space="0" w:color="000000"/>
              <w:bottom w:val="single" w:sz="4" w:space="0" w:color="000000"/>
              <w:right w:val="nil"/>
            </w:tcBorders>
            <w:vAlign w:val="center"/>
            <w:hideMark/>
          </w:tcPr>
          <w:p w14:paraId="106D8CA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2128" w:type="dxa"/>
            <w:tcBorders>
              <w:top w:val="nil"/>
              <w:left w:val="single" w:sz="4" w:space="0" w:color="000000"/>
              <w:bottom w:val="single" w:sz="4" w:space="0" w:color="000000"/>
              <w:right w:val="nil"/>
            </w:tcBorders>
            <w:hideMark/>
          </w:tcPr>
          <w:p w14:paraId="55BAC275" w14:textId="77777777" w:rsidR="00C21537" w:rsidRPr="00C73EB4" w:rsidRDefault="00C21537" w:rsidP="00CC6B7F">
            <w:pPr>
              <w:spacing w:line="276" w:lineRule="auto"/>
              <w:ind w:left="-93" w:firstLine="4"/>
              <w:jc w:val="center"/>
              <w:rPr>
                <w:rFonts w:ascii="Arial" w:hAnsi="Arial" w:cs="Arial"/>
                <w:lang w:eastAsia="en-US"/>
              </w:rPr>
            </w:pPr>
            <w:r w:rsidRPr="00C73EB4">
              <w:rPr>
                <w:rFonts w:ascii="Arial" w:hAnsi="Arial" w:cs="Arial"/>
                <w:lang w:eastAsia="en-US"/>
              </w:rPr>
              <w:t>1100,2</w:t>
            </w:r>
          </w:p>
        </w:tc>
        <w:tc>
          <w:tcPr>
            <w:tcW w:w="2064" w:type="dxa"/>
            <w:tcBorders>
              <w:top w:val="nil"/>
              <w:left w:val="single" w:sz="4" w:space="0" w:color="000000"/>
              <w:bottom w:val="single" w:sz="4" w:space="0" w:color="000000"/>
              <w:right w:val="single" w:sz="4" w:space="0" w:color="auto"/>
            </w:tcBorders>
            <w:hideMark/>
          </w:tcPr>
          <w:p w14:paraId="78C2D4C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855</w:t>
            </w:r>
            <w:r w:rsidRPr="00C73EB4">
              <w:rPr>
                <w:rFonts w:ascii="Arial" w:hAnsi="Arial" w:cs="Arial"/>
                <w:lang w:eastAsia="en-US"/>
              </w:rPr>
              <w:t>,9</w:t>
            </w:r>
          </w:p>
        </w:tc>
      </w:tr>
      <w:tr w:rsidR="00C21537" w:rsidRPr="00C73EB4" w14:paraId="5322724C" w14:textId="77777777" w:rsidTr="00CC6B7F">
        <w:trPr>
          <w:trHeight w:val="20"/>
        </w:trPr>
        <w:tc>
          <w:tcPr>
            <w:tcW w:w="757" w:type="dxa"/>
            <w:tcBorders>
              <w:top w:val="nil"/>
              <w:left w:val="single" w:sz="4" w:space="0" w:color="000000"/>
              <w:bottom w:val="single" w:sz="4" w:space="0" w:color="000000"/>
              <w:right w:val="nil"/>
            </w:tcBorders>
          </w:tcPr>
          <w:p w14:paraId="1F60BF16" w14:textId="77777777" w:rsidR="00C21537" w:rsidRPr="00C73EB4" w:rsidRDefault="00C21537" w:rsidP="00CC6B7F">
            <w:pPr>
              <w:spacing w:line="276" w:lineRule="auto"/>
              <w:ind w:firstLine="4"/>
              <w:jc w:val="center"/>
              <w:rPr>
                <w:rFonts w:ascii="Arial" w:hAnsi="Arial" w:cs="Arial"/>
                <w:color w:val="FF0000"/>
                <w:lang w:eastAsia="en-US"/>
              </w:rPr>
            </w:pPr>
          </w:p>
        </w:tc>
        <w:tc>
          <w:tcPr>
            <w:tcW w:w="6444" w:type="dxa"/>
            <w:tcBorders>
              <w:top w:val="nil"/>
              <w:left w:val="single" w:sz="4" w:space="0" w:color="000000"/>
              <w:bottom w:val="single" w:sz="4" w:space="0" w:color="000000"/>
              <w:right w:val="nil"/>
            </w:tcBorders>
            <w:hideMark/>
          </w:tcPr>
          <w:p w14:paraId="5D8F84B5"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село Старосемейкино</w:t>
            </w:r>
          </w:p>
        </w:tc>
        <w:tc>
          <w:tcPr>
            <w:tcW w:w="1702" w:type="dxa"/>
            <w:tcBorders>
              <w:top w:val="nil"/>
              <w:left w:val="single" w:sz="4" w:space="0" w:color="000000"/>
              <w:bottom w:val="single" w:sz="4" w:space="0" w:color="000000"/>
              <w:right w:val="nil"/>
            </w:tcBorders>
            <w:vAlign w:val="center"/>
            <w:hideMark/>
          </w:tcPr>
          <w:p w14:paraId="65E30C2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2128" w:type="dxa"/>
            <w:tcBorders>
              <w:top w:val="nil"/>
              <w:left w:val="single" w:sz="4" w:space="0" w:color="000000"/>
              <w:bottom w:val="single" w:sz="4" w:space="0" w:color="000000"/>
              <w:right w:val="nil"/>
            </w:tcBorders>
            <w:hideMark/>
          </w:tcPr>
          <w:p w14:paraId="52567D20"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171,7</w:t>
            </w:r>
          </w:p>
        </w:tc>
        <w:tc>
          <w:tcPr>
            <w:tcW w:w="2064" w:type="dxa"/>
            <w:tcBorders>
              <w:top w:val="nil"/>
              <w:left w:val="single" w:sz="4" w:space="0" w:color="000000"/>
              <w:bottom w:val="single" w:sz="4" w:space="0" w:color="000000"/>
              <w:right w:val="single" w:sz="4" w:space="0" w:color="auto"/>
            </w:tcBorders>
            <w:hideMark/>
          </w:tcPr>
          <w:p w14:paraId="5B0B149B"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138,1</w:t>
            </w:r>
          </w:p>
        </w:tc>
      </w:tr>
      <w:tr w:rsidR="00C21537" w:rsidRPr="00C73EB4" w14:paraId="176D1A46" w14:textId="77777777" w:rsidTr="00CC6B7F">
        <w:trPr>
          <w:trHeight w:val="20"/>
        </w:trPr>
        <w:tc>
          <w:tcPr>
            <w:tcW w:w="757" w:type="dxa"/>
            <w:tcBorders>
              <w:top w:val="nil"/>
              <w:left w:val="single" w:sz="4" w:space="0" w:color="000000"/>
              <w:bottom w:val="single" w:sz="4" w:space="0" w:color="000000"/>
              <w:right w:val="nil"/>
            </w:tcBorders>
          </w:tcPr>
          <w:p w14:paraId="6B87AE57" w14:textId="77777777" w:rsidR="00C21537" w:rsidRPr="00C73EB4" w:rsidRDefault="00C21537" w:rsidP="00CC6B7F">
            <w:pPr>
              <w:spacing w:line="276" w:lineRule="auto"/>
              <w:ind w:firstLine="4"/>
              <w:jc w:val="center"/>
              <w:rPr>
                <w:rFonts w:ascii="Arial" w:hAnsi="Arial" w:cs="Arial"/>
                <w:lang w:eastAsia="en-US"/>
              </w:rPr>
            </w:pPr>
          </w:p>
        </w:tc>
        <w:tc>
          <w:tcPr>
            <w:tcW w:w="6444" w:type="dxa"/>
            <w:tcBorders>
              <w:top w:val="nil"/>
              <w:left w:val="single" w:sz="4" w:space="0" w:color="000000"/>
              <w:bottom w:val="single" w:sz="4" w:space="0" w:color="000000"/>
              <w:right w:val="nil"/>
            </w:tcBorders>
            <w:hideMark/>
          </w:tcPr>
          <w:p w14:paraId="4F382C8D"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Водино</w:t>
            </w:r>
          </w:p>
        </w:tc>
        <w:tc>
          <w:tcPr>
            <w:tcW w:w="1702" w:type="dxa"/>
            <w:tcBorders>
              <w:top w:val="nil"/>
              <w:left w:val="single" w:sz="4" w:space="0" w:color="000000"/>
              <w:bottom w:val="single" w:sz="4" w:space="0" w:color="000000"/>
              <w:right w:val="nil"/>
            </w:tcBorders>
            <w:vAlign w:val="center"/>
            <w:hideMark/>
          </w:tcPr>
          <w:p w14:paraId="3911FB4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2128" w:type="dxa"/>
            <w:tcBorders>
              <w:top w:val="nil"/>
              <w:left w:val="single" w:sz="4" w:space="0" w:color="000000"/>
              <w:bottom w:val="single" w:sz="4" w:space="0" w:color="000000"/>
              <w:right w:val="nil"/>
            </w:tcBorders>
            <w:hideMark/>
          </w:tcPr>
          <w:p w14:paraId="01E0EB3F"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198,2</w:t>
            </w:r>
          </w:p>
        </w:tc>
        <w:tc>
          <w:tcPr>
            <w:tcW w:w="2064" w:type="dxa"/>
            <w:tcBorders>
              <w:top w:val="nil"/>
              <w:left w:val="single" w:sz="4" w:space="0" w:color="000000"/>
              <w:bottom w:val="single" w:sz="4" w:space="0" w:color="000000"/>
              <w:right w:val="single" w:sz="4" w:space="0" w:color="auto"/>
            </w:tcBorders>
            <w:hideMark/>
          </w:tcPr>
          <w:p w14:paraId="2CAD8251"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366,98</w:t>
            </w:r>
          </w:p>
        </w:tc>
      </w:tr>
      <w:tr w:rsidR="00C21537" w:rsidRPr="00C73EB4" w14:paraId="5AFC6E63" w14:textId="77777777" w:rsidTr="00CC6B7F">
        <w:trPr>
          <w:trHeight w:val="20"/>
        </w:trPr>
        <w:tc>
          <w:tcPr>
            <w:tcW w:w="757" w:type="dxa"/>
            <w:tcBorders>
              <w:top w:val="nil"/>
              <w:left w:val="single" w:sz="4" w:space="0" w:color="000000"/>
              <w:bottom w:val="single" w:sz="4" w:space="0" w:color="000000"/>
              <w:right w:val="nil"/>
            </w:tcBorders>
          </w:tcPr>
          <w:p w14:paraId="4F95A66D" w14:textId="77777777" w:rsidR="00C21537" w:rsidRPr="00C73EB4" w:rsidRDefault="00C21537" w:rsidP="00CC6B7F">
            <w:pPr>
              <w:spacing w:line="276" w:lineRule="auto"/>
              <w:ind w:firstLine="4"/>
              <w:jc w:val="center"/>
              <w:rPr>
                <w:rFonts w:ascii="Arial" w:hAnsi="Arial" w:cs="Arial"/>
                <w:lang w:eastAsia="en-US"/>
              </w:rPr>
            </w:pPr>
          </w:p>
        </w:tc>
        <w:tc>
          <w:tcPr>
            <w:tcW w:w="6444" w:type="dxa"/>
            <w:tcBorders>
              <w:top w:val="nil"/>
              <w:left w:val="single" w:sz="4" w:space="0" w:color="000000"/>
              <w:bottom w:val="single" w:sz="4" w:space="0" w:color="000000"/>
              <w:right w:val="nil"/>
            </w:tcBorders>
            <w:hideMark/>
          </w:tcPr>
          <w:p w14:paraId="3B1E89E0"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Дубки</w:t>
            </w:r>
          </w:p>
        </w:tc>
        <w:tc>
          <w:tcPr>
            <w:tcW w:w="1702" w:type="dxa"/>
            <w:tcBorders>
              <w:top w:val="nil"/>
              <w:left w:val="single" w:sz="4" w:space="0" w:color="000000"/>
              <w:bottom w:val="single" w:sz="4" w:space="0" w:color="000000"/>
              <w:right w:val="nil"/>
            </w:tcBorders>
            <w:vAlign w:val="center"/>
            <w:hideMark/>
          </w:tcPr>
          <w:p w14:paraId="1D9C2DE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2128" w:type="dxa"/>
            <w:tcBorders>
              <w:top w:val="nil"/>
              <w:left w:val="single" w:sz="4" w:space="0" w:color="000000"/>
              <w:bottom w:val="single" w:sz="4" w:space="0" w:color="000000"/>
              <w:right w:val="nil"/>
            </w:tcBorders>
            <w:hideMark/>
          </w:tcPr>
          <w:p w14:paraId="0B9963AA"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19,0</w:t>
            </w:r>
          </w:p>
        </w:tc>
        <w:tc>
          <w:tcPr>
            <w:tcW w:w="2064" w:type="dxa"/>
            <w:tcBorders>
              <w:top w:val="nil"/>
              <w:left w:val="single" w:sz="4" w:space="0" w:color="000000"/>
              <w:bottom w:val="single" w:sz="4" w:space="0" w:color="000000"/>
              <w:right w:val="single" w:sz="4" w:space="0" w:color="auto"/>
            </w:tcBorders>
            <w:hideMark/>
          </w:tcPr>
          <w:p w14:paraId="16913073"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37,7</w:t>
            </w:r>
          </w:p>
        </w:tc>
      </w:tr>
      <w:tr w:rsidR="00C21537" w:rsidRPr="00C73EB4" w14:paraId="5F917872"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2123B82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w:t>
            </w:r>
          </w:p>
        </w:tc>
        <w:tc>
          <w:tcPr>
            <w:tcW w:w="6444" w:type="dxa"/>
            <w:tcBorders>
              <w:top w:val="single" w:sz="4" w:space="0" w:color="000000"/>
              <w:left w:val="single" w:sz="4" w:space="0" w:color="000000"/>
              <w:bottom w:val="single" w:sz="4" w:space="0" w:color="000000"/>
              <w:right w:val="nil"/>
            </w:tcBorders>
            <w:hideMark/>
          </w:tcPr>
          <w:p w14:paraId="725CE1D2"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xml:space="preserve">Зона сельскохозяйственного использования </w:t>
            </w:r>
          </w:p>
        </w:tc>
        <w:tc>
          <w:tcPr>
            <w:tcW w:w="1702" w:type="dxa"/>
            <w:tcBorders>
              <w:top w:val="single" w:sz="4" w:space="0" w:color="000000"/>
              <w:left w:val="single" w:sz="4" w:space="0" w:color="000000"/>
              <w:bottom w:val="single" w:sz="4" w:space="0" w:color="000000"/>
              <w:right w:val="nil"/>
            </w:tcBorders>
            <w:hideMark/>
          </w:tcPr>
          <w:p w14:paraId="705028D3"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4E3B2A7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3305,1</w:t>
            </w:r>
          </w:p>
        </w:tc>
        <w:tc>
          <w:tcPr>
            <w:tcW w:w="2064" w:type="dxa"/>
            <w:tcBorders>
              <w:top w:val="single" w:sz="4" w:space="0" w:color="000000"/>
              <w:left w:val="single" w:sz="4" w:space="0" w:color="000000"/>
              <w:bottom w:val="single" w:sz="4" w:space="0" w:color="000000"/>
              <w:right w:val="single" w:sz="4" w:space="0" w:color="auto"/>
            </w:tcBorders>
            <w:hideMark/>
          </w:tcPr>
          <w:p w14:paraId="4ED86B1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3617</w:t>
            </w:r>
          </w:p>
        </w:tc>
      </w:tr>
      <w:tr w:rsidR="00C21537" w:rsidRPr="00C73EB4" w14:paraId="6DA4BF72"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6AC6898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1.3</w:t>
            </w:r>
          </w:p>
        </w:tc>
        <w:tc>
          <w:tcPr>
            <w:tcW w:w="6444" w:type="dxa"/>
            <w:tcBorders>
              <w:top w:val="single" w:sz="4" w:space="0" w:color="000000"/>
              <w:left w:val="single" w:sz="4" w:space="0" w:color="000000"/>
              <w:bottom w:val="single" w:sz="4" w:space="0" w:color="000000"/>
              <w:right w:val="nil"/>
            </w:tcBorders>
            <w:hideMark/>
          </w:tcPr>
          <w:p w14:paraId="5D95D667"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Территория лесов</w:t>
            </w:r>
          </w:p>
        </w:tc>
        <w:tc>
          <w:tcPr>
            <w:tcW w:w="1702" w:type="dxa"/>
            <w:tcBorders>
              <w:top w:val="single" w:sz="4" w:space="0" w:color="000000"/>
              <w:left w:val="single" w:sz="4" w:space="0" w:color="000000"/>
              <w:bottom w:val="single" w:sz="4" w:space="0" w:color="000000"/>
              <w:right w:val="nil"/>
            </w:tcBorders>
            <w:hideMark/>
          </w:tcPr>
          <w:p w14:paraId="584F24A1"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6F3D0DF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1956,9</w:t>
            </w:r>
          </w:p>
        </w:tc>
        <w:tc>
          <w:tcPr>
            <w:tcW w:w="2064" w:type="dxa"/>
            <w:tcBorders>
              <w:top w:val="single" w:sz="4" w:space="0" w:color="000000"/>
              <w:left w:val="single" w:sz="4" w:space="0" w:color="000000"/>
              <w:bottom w:val="single" w:sz="4" w:space="0" w:color="000000"/>
              <w:right w:val="single" w:sz="4" w:space="0" w:color="auto"/>
            </w:tcBorders>
            <w:hideMark/>
          </w:tcPr>
          <w:p w14:paraId="144D1ED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2204,4</w:t>
            </w:r>
          </w:p>
        </w:tc>
      </w:tr>
      <w:tr w:rsidR="00C21537" w:rsidRPr="00C73EB4" w14:paraId="0FFFEA6C"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6451721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1.4</w:t>
            </w:r>
          </w:p>
        </w:tc>
        <w:tc>
          <w:tcPr>
            <w:tcW w:w="6444" w:type="dxa"/>
            <w:tcBorders>
              <w:top w:val="single" w:sz="4" w:space="0" w:color="000000"/>
              <w:left w:val="single" w:sz="4" w:space="0" w:color="000000"/>
              <w:bottom w:val="single" w:sz="4" w:space="0" w:color="000000"/>
              <w:right w:val="nil"/>
            </w:tcBorders>
            <w:hideMark/>
          </w:tcPr>
          <w:p w14:paraId="23930253"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Территория занятая поверхностными водными объектами</w:t>
            </w:r>
          </w:p>
        </w:tc>
        <w:tc>
          <w:tcPr>
            <w:tcW w:w="1702" w:type="dxa"/>
            <w:tcBorders>
              <w:top w:val="single" w:sz="4" w:space="0" w:color="000000"/>
              <w:left w:val="single" w:sz="4" w:space="0" w:color="000000"/>
              <w:bottom w:val="single" w:sz="4" w:space="0" w:color="000000"/>
              <w:right w:val="nil"/>
            </w:tcBorders>
            <w:hideMark/>
          </w:tcPr>
          <w:p w14:paraId="59CCEA71"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254AC50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93,3</w:t>
            </w:r>
          </w:p>
        </w:tc>
        <w:tc>
          <w:tcPr>
            <w:tcW w:w="2064" w:type="dxa"/>
            <w:tcBorders>
              <w:top w:val="single" w:sz="4" w:space="0" w:color="000000"/>
              <w:left w:val="single" w:sz="4" w:space="0" w:color="000000"/>
              <w:bottom w:val="single" w:sz="4" w:space="0" w:color="000000"/>
              <w:right w:val="single" w:sz="4" w:space="0" w:color="auto"/>
            </w:tcBorders>
            <w:hideMark/>
          </w:tcPr>
          <w:p w14:paraId="4076289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93,3</w:t>
            </w:r>
          </w:p>
        </w:tc>
      </w:tr>
      <w:tr w:rsidR="00C21537" w:rsidRPr="00C73EB4" w14:paraId="363AB996"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67D0E23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1.5</w:t>
            </w:r>
          </w:p>
        </w:tc>
        <w:tc>
          <w:tcPr>
            <w:tcW w:w="6444" w:type="dxa"/>
            <w:tcBorders>
              <w:top w:val="single" w:sz="4" w:space="0" w:color="000000"/>
              <w:left w:val="single" w:sz="4" w:space="0" w:color="000000"/>
              <w:bottom w:val="single" w:sz="4" w:space="0" w:color="000000"/>
              <w:right w:val="nil"/>
            </w:tcBorders>
            <w:hideMark/>
          </w:tcPr>
          <w:p w14:paraId="5384100E"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xml:space="preserve">Особо охраняемая природная территория </w:t>
            </w:r>
          </w:p>
        </w:tc>
        <w:tc>
          <w:tcPr>
            <w:tcW w:w="1702" w:type="dxa"/>
            <w:tcBorders>
              <w:top w:val="single" w:sz="4" w:space="0" w:color="000000"/>
              <w:left w:val="single" w:sz="4" w:space="0" w:color="000000"/>
              <w:bottom w:val="single" w:sz="4" w:space="0" w:color="000000"/>
              <w:right w:val="nil"/>
            </w:tcBorders>
            <w:hideMark/>
          </w:tcPr>
          <w:p w14:paraId="0C68D762"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2D1B8C7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c>
          <w:tcPr>
            <w:tcW w:w="2064" w:type="dxa"/>
            <w:tcBorders>
              <w:top w:val="single" w:sz="4" w:space="0" w:color="000000"/>
              <w:left w:val="single" w:sz="4" w:space="0" w:color="000000"/>
              <w:bottom w:val="single" w:sz="4" w:space="0" w:color="000000"/>
              <w:right w:val="single" w:sz="4" w:space="0" w:color="auto"/>
            </w:tcBorders>
            <w:hideMark/>
          </w:tcPr>
          <w:p w14:paraId="14E87E1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r>
      <w:tr w:rsidR="00C21537" w:rsidRPr="00C73EB4" w14:paraId="05564830"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05EE78E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1.6</w:t>
            </w:r>
          </w:p>
        </w:tc>
        <w:tc>
          <w:tcPr>
            <w:tcW w:w="6444" w:type="dxa"/>
            <w:tcBorders>
              <w:top w:val="single" w:sz="4" w:space="0" w:color="000000"/>
              <w:left w:val="single" w:sz="4" w:space="0" w:color="000000"/>
              <w:bottom w:val="single" w:sz="4" w:space="0" w:color="000000"/>
              <w:right w:val="nil"/>
            </w:tcBorders>
            <w:hideMark/>
          </w:tcPr>
          <w:p w14:paraId="28A1CFE0"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рекреационного назначения</w:t>
            </w:r>
          </w:p>
        </w:tc>
        <w:tc>
          <w:tcPr>
            <w:tcW w:w="1702" w:type="dxa"/>
            <w:tcBorders>
              <w:top w:val="single" w:sz="4" w:space="0" w:color="000000"/>
              <w:left w:val="single" w:sz="4" w:space="0" w:color="000000"/>
              <w:bottom w:val="single" w:sz="4" w:space="0" w:color="000000"/>
              <w:right w:val="nil"/>
            </w:tcBorders>
            <w:hideMark/>
          </w:tcPr>
          <w:p w14:paraId="62B08B8E"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29E6B5D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4,3</w:t>
            </w:r>
          </w:p>
        </w:tc>
        <w:tc>
          <w:tcPr>
            <w:tcW w:w="2064" w:type="dxa"/>
            <w:tcBorders>
              <w:top w:val="single" w:sz="4" w:space="0" w:color="000000"/>
              <w:left w:val="single" w:sz="4" w:space="0" w:color="000000"/>
              <w:bottom w:val="single" w:sz="4" w:space="0" w:color="000000"/>
              <w:right w:val="single" w:sz="4" w:space="0" w:color="auto"/>
            </w:tcBorders>
            <w:hideMark/>
          </w:tcPr>
          <w:p w14:paraId="12DB624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331,18</w:t>
            </w:r>
          </w:p>
        </w:tc>
      </w:tr>
      <w:tr w:rsidR="00C21537" w:rsidRPr="00C73EB4" w14:paraId="101F5B28"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5A1C1FB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1.7</w:t>
            </w:r>
          </w:p>
        </w:tc>
        <w:tc>
          <w:tcPr>
            <w:tcW w:w="6444" w:type="dxa"/>
            <w:tcBorders>
              <w:top w:val="single" w:sz="4" w:space="0" w:color="000000"/>
              <w:left w:val="single" w:sz="4" w:space="0" w:color="000000"/>
              <w:bottom w:val="single" w:sz="4" w:space="0" w:color="000000"/>
              <w:right w:val="nil"/>
            </w:tcBorders>
            <w:hideMark/>
          </w:tcPr>
          <w:p w14:paraId="03F9BE39"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производственного использования</w:t>
            </w:r>
          </w:p>
        </w:tc>
        <w:tc>
          <w:tcPr>
            <w:tcW w:w="1702" w:type="dxa"/>
            <w:tcBorders>
              <w:top w:val="single" w:sz="4" w:space="0" w:color="000000"/>
              <w:left w:val="single" w:sz="4" w:space="0" w:color="000000"/>
              <w:bottom w:val="single" w:sz="4" w:space="0" w:color="000000"/>
              <w:right w:val="nil"/>
            </w:tcBorders>
            <w:hideMark/>
          </w:tcPr>
          <w:p w14:paraId="1F034529"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5B80EF10"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148,9</w:t>
            </w:r>
          </w:p>
        </w:tc>
        <w:tc>
          <w:tcPr>
            <w:tcW w:w="2064" w:type="dxa"/>
            <w:tcBorders>
              <w:top w:val="single" w:sz="4" w:space="0" w:color="000000"/>
              <w:left w:val="single" w:sz="4" w:space="0" w:color="000000"/>
              <w:bottom w:val="single" w:sz="4" w:space="0" w:color="000000"/>
              <w:right w:val="single" w:sz="4" w:space="0" w:color="auto"/>
            </w:tcBorders>
            <w:hideMark/>
          </w:tcPr>
          <w:p w14:paraId="7C60295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757,72</w:t>
            </w:r>
          </w:p>
        </w:tc>
      </w:tr>
      <w:tr w:rsidR="00C21537" w:rsidRPr="00C73EB4" w14:paraId="544D969A"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1DF8D1F1"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1.8</w:t>
            </w:r>
          </w:p>
        </w:tc>
        <w:tc>
          <w:tcPr>
            <w:tcW w:w="6444" w:type="dxa"/>
            <w:tcBorders>
              <w:top w:val="single" w:sz="4" w:space="0" w:color="000000"/>
              <w:left w:val="single" w:sz="4" w:space="0" w:color="000000"/>
              <w:bottom w:val="single" w:sz="4" w:space="0" w:color="000000"/>
              <w:right w:val="nil"/>
            </w:tcBorders>
            <w:hideMark/>
          </w:tcPr>
          <w:p w14:paraId="6D9ADE2B"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инженерной и транспортной инфраструктуры</w:t>
            </w:r>
          </w:p>
        </w:tc>
        <w:tc>
          <w:tcPr>
            <w:tcW w:w="1702" w:type="dxa"/>
            <w:tcBorders>
              <w:top w:val="single" w:sz="4" w:space="0" w:color="000000"/>
              <w:left w:val="single" w:sz="4" w:space="0" w:color="000000"/>
              <w:bottom w:val="single" w:sz="4" w:space="0" w:color="000000"/>
              <w:right w:val="nil"/>
            </w:tcBorders>
            <w:hideMark/>
          </w:tcPr>
          <w:p w14:paraId="694A0CBB"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58D75E8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129,4</w:t>
            </w:r>
          </w:p>
        </w:tc>
        <w:tc>
          <w:tcPr>
            <w:tcW w:w="2064" w:type="dxa"/>
            <w:tcBorders>
              <w:top w:val="single" w:sz="4" w:space="0" w:color="000000"/>
              <w:left w:val="single" w:sz="4" w:space="0" w:color="000000"/>
              <w:bottom w:val="single" w:sz="4" w:space="0" w:color="000000"/>
              <w:right w:val="single" w:sz="4" w:space="0" w:color="auto"/>
            </w:tcBorders>
            <w:hideMark/>
          </w:tcPr>
          <w:p w14:paraId="5952B09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716,53</w:t>
            </w:r>
          </w:p>
        </w:tc>
      </w:tr>
      <w:tr w:rsidR="00C21537" w:rsidRPr="00C73EB4" w14:paraId="520CEE24" w14:textId="77777777" w:rsidTr="00CC6B7F">
        <w:trPr>
          <w:trHeight w:val="20"/>
        </w:trPr>
        <w:tc>
          <w:tcPr>
            <w:tcW w:w="757" w:type="dxa"/>
            <w:tcBorders>
              <w:top w:val="single" w:sz="4" w:space="0" w:color="000000"/>
              <w:left w:val="single" w:sz="4" w:space="0" w:color="000000"/>
              <w:bottom w:val="single" w:sz="4" w:space="0" w:color="000000"/>
              <w:right w:val="nil"/>
            </w:tcBorders>
            <w:hideMark/>
          </w:tcPr>
          <w:p w14:paraId="3F97748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1.9</w:t>
            </w:r>
          </w:p>
        </w:tc>
        <w:tc>
          <w:tcPr>
            <w:tcW w:w="6444" w:type="dxa"/>
            <w:tcBorders>
              <w:top w:val="single" w:sz="4" w:space="0" w:color="000000"/>
              <w:left w:val="single" w:sz="4" w:space="0" w:color="000000"/>
              <w:bottom w:val="single" w:sz="4" w:space="0" w:color="000000"/>
              <w:right w:val="nil"/>
            </w:tcBorders>
            <w:hideMark/>
          </w:tcPr>
          <w:p w14:paraId="305F2090"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специального назначения</w:t>
            </w:r>
          </w:p>
        </w:tc>
        <w:tc>
          <w:tcPr>
            <w:tcW w:w="1702" w:type="dxa"/>
            <w:tcBorders>
              <w:top w:val="single" w:sz="4" w:space="0" w:color="000000"/>
              <w:left w:val="single" w:sz="4" w:space="0" w:color="000000"/>
              <w:bottom w:val="single" w:sz="4" w:space="0" w:color="000000"/>
              <w:right w:val="nil"/>
            </w:tcBorders>
            <w:hideMark/>
          </w:tcPr>
          <w:p w14:paraId="4C70F7E6"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2128" w:type="dxa"/>
            <w:tcBorders>
              <w:top w:val="single" w:sz="4" w:space="0" w:color="000000"/>
              <w:left w:val="single" w:sz="4" w:space="0" w:color="000000"/>
              <w:bottom w:val="single" w:sz="4" w:space="0" w:color="000000"/>
              <w:right w:val="nil"/>
            </w:tcBorders>
            <w:hideMark/>
          </w:tcPr>
          <w:p w14:paraId="24E3064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143,0</w:t>
            </w:r>
          </w:p>
        </w:tc>
        <w:tc>
          <w:tcPr>
            <w:tcW w:w="2064" w:type="dxa"/>
            <w:tcBorders>
              <w:top w:val="single" w:sz="4" w:space="0" w:color="000000"/>
              <w:left w:val="single" w:sz="4" w:space="0" w:color="000000"/>
              <w:bottom w:val="single" w:sz="4" w:space="0" w:color="000000"/>
              <w:right w:val="single" w:sz="4" w:space="0" w:color="auto"/>
            </w:tcBorders>
            <w:hideMark/>
          </w:tcPr>
          <w:p w14:paraId="34739AF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171,18</w:t>
            </w:r>
          </w:p>
        </w:tc>
      </w:tr>
    </w:tbl>
    <w:p w14:paraId="5518B0F2" w14:textId="77777777" w:rsidR="00C21537" w:rsidRPr="00C73EB4" w:rsidRDefault="00C21537" w:rsidP="00C21537">
      <w:pPr>
        <w:ind w:left="709" w:firstLine="425"/>
        <w:rPr>
          <w:rFonts w:ascii="Arial" w:hAnsi="Arial" w:cs="Arial"/>
          <w:b/>
        </w:rPr>
        <w:sectPr w:rsidR="00C21537" w:rsidRPr="00C73EB4" w:rsidSect="00FA32A4">
          <w:headerReference w:type="default" r:id="rId116"/>
          <w:pgSz w:w="16840" w:h="11901" w:orient="landscape"/>
          <w:pgMar w:top="1701" w:right="1134" w:bottom="851" w:left="1134" w:header="708" w:footer="708" w:gutter="0"/>
          <w:cols w:space="708"/>
          <w:docGrid w:linePitch="360"/>
        </w:sectPr>
      </w:pPr>
      <w:bookmarkStart w:id="193" w:name="_Toc480388458"/>
      <w:r w:rsidRPr="00C73EB4">
        <w:rPr>
          <w:rFonts w:ascii="Arial" w:hAnsi="Arial" w:cs="Arial"/>
          <w:b/>
        </w:rPr>
        <w:t>Баланс территории городского типа поселения Новосемейкино (в границах проектирования)</w:t>
      </w:r>
      <w:bookmarkEnd w:id="193"/>
    </w:p>
    <w:p w14:paraId="2F4913E6" w14:textId="77777777" w:rsidR="00C21537" w:rsidRPr="00C73EB4" w:rsidRDefault="00C21537" w:rsidP="006F0EC2">
      <w:pPr>
        <w:pStyle w:val="1"/>
        <w:pageBreakBefore/>
        <w:numPr>
          <w:ilvl w:val="0"/>
          <w:numId w:val="18"/>
        </w:numPr>
        <w:tabs>
          <w:tab w:val="left" w:pos="0"/>
        </w:tabs>
        <w:spacing w:line="360" w:lineRule="auto"/>
        <w:ind w:left="720"/>
        <w:rPr>
          <w:rFonts w:ascii="Arial" w:hAnsi="Arial" w:cs="Arial"/>
        </w:rPr>
      </w:pPr>
      <w:bookmarkStart w:id="194" w:name="_Toc480388459"/>
      <w:bookmarkStart w:id="195" w:name="_Toc482621668"/>
      <w:bookmarkStart w:id="196" w:name="_Toc480388460"/>
      <w:r w:rsidRPr="00C73EB4">
        <w:rPr>
          <w:rFonts w:ascii="Arial" w:hAnsi="Arial" w:cs="Arial"/>
        </w:rPr>
        <w:t>Перечень земельных участков, включаемых (исключаемых) в (из) границ населенных пунктов городского поселения Новосемейкино муниципального района Красноярский Самарской области</w:t>
      </w:r>
      <w:bookmarkEnd w:id="194"/>
      <w:r w:rsidRPr="00C73EB4">
        <w:rPr>
          <w:rFonts w:ascii="Arial" w:hAnsi="Arial" w:cs="Arial"/>
        </w:rPr>
        <w:t xml:space="preserve"> Перечень земельных участков, исключаемых из границ поселка городского типа Новосемейкино муниципального района Красноярский Самарской области</w:t>
      </w:r>
      <w:bookmarkEnd w:id="195"/>
    </w:p>
    <w:p w14:paraId="218D2C2F" w14:textId="77777777" w:rsidR="00C21537" w:rsidRPr="00C73EB4" w:rsidRDefault="00C21537" w:rsidP="00C21537">
      <w:pPr>
        <w:pStyle w:val="aff2"/>
        <w:spacing w:line="360" w:lineRule="auto"/>
        <w:ind w:left="644"/>
        <w:jc w:val="center"/>
        <w:rPr>
          <w:lang w:eastAsia="ar-SA"/>
        </w:rPr>
      </w:pPr>
      <w:r w:rsidRPr="00C73EB4">
        <w:rPr>
          <w:rFonts w:ascii="Arial" w:hAnsi="Arial" w:cs="Arial"/>
          <w:lang w:eastAsia="ar-SA"/>
        </w:rPr>
        <w:t>Перечень земельных участков, исключаемых из границ поселка городского типа Новосемейкино муниципального района Красноярский Самарской области.</w:t>
      </w:r>
    </w:p>
    <w:tbl>
      <w:tblPr>
        <w:tblW w:w="14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1"/>
        <w:gridCol w:w="2009"/>
        <w:gridCol w:w="2410"/>
        <w:gridCol w:w="1701"/>
        <w:gridCol w:w="1417"/>
        <w:gridCol w:w="1134"/>
        <w:gridCol w:w="1134"/>
        <w:gridCol w:w="1134"/>
        <w:gridCol w:w="1418"/>
        <w:gridCol w:w="1886"/>
      </w:tblGrid>
      <w:tr w:rsidR="00C21537" w:rsidRPr="00C73EB4" w14:paraId="23B86880" w14:textId="77777777" w:rsidTr="00CC6B7F">
        <w:trPr>
          <w:trHeight w:val="141"/>
          <w:jc w:val="center"/>
        </w:trPr>
        <w:tc>
          <w:tcPr>
            <w:tcW w:w="641" w:type="dxa"/>
            <w:shd w:val="clear" w:color="auto" w:fill="E6E6E6"/>
          </w:tcPr>
          <w:p w14:paraId="3FE4C172" w14:textId="77777777" w:rsidR="00C21537" w:rsidRPr="00C73EB4" w:rsidRDefault="00C21537" w:rsidP="00CC6B7F">
            <w:pPr>
              <w:jc w:val="center"/>
              <w:rPr>
                <w:rFonts w:ascii="Arial" w:hAnsi="Arial" w:cs="Arial"/>
              </w:rPr>
            </w:pPr>
            <w:r w:rsidRPr="00C73EB4">
              <w:rPr>
                <w:rFonts w:ascii="Arial" w:hAnsi="Arial" w:cs="Arial"/>
              </w:rPr>
              <w:t>№ п/п</w:t>
            </w:r>
          </w:p>
        </w:tc>
        <w:tc>
          <w:tcPr>
            <w:tcW w:w="2009" w:type="dxa"/>
            <w:shd w:val="clear" w:color="auto" w:fill="E6E6E6"/>
          </w:tcPr>
          <w:p w14:paraId="45DDF8FF" w14:textId="77777777" w:rsidR="00C21537" w:rsidRPr="00C73EB4" w:rsidRDefault="00C21537" w:rsidP="00CC6B7F">
            <w:pPr>
              <w:ind w:left="-83" w:right="-108"/>
              <w:jc w:val="center"/>
              <w:rPr>
                <w:rFonts w:ascii="Arial" w:hAnsi="Arial" w:cs="Arial"/>
              </w:rPr>
            </w:pPr>
            <w:r w:rsidRPr="00C73EB4">
              <w:rPr>
                <w:rFonts w:ascii="Arial" w:hAnsi="Arial" w:cs="Arial"/>
              </w:rPr>
              <w:t>Кадастровый номер земельного участка</w:t>
            </w:r>
          </w:p>
        </w:tc>
        <w:tc>
          <w:tcPr>
            <w:tcW w:w="2410" w:type="dxa"/>
            <w:shd w:val="clear" w:color="auto" w:fill="E6E6E6"/>
          </w:tcPr>
          <w:p w14:paraId="6FA62C85" w14:textId="77777777" w:rsidR="00C21537" w:rsidRPr="00C73EB4" w:rsidRDefault="00C21537" w:rsidP="00CC6B7F">
            <w:pPr>
              <w:jc w:val="center"/>
              <w:rPr>
                <w:rFonts w:ascii="Arial" w:hAnsi="Arial" w:cs="Arial"/>
              </w:rPr>
            </w:pPr>
            <w:r w:rsidRPr="00C73EB4">
              <w:rPr>
                <w:rFonts w:ascii="Arial" w:hAnsi="Arial" w:cs="Arial"/>
              </w:rPr>
              <w:t xml:space="preserve">Местоположение </w:t>
            </w:r>
          </w:p>
          <w:p w14:paraId="5506DB02" w14:textId="77777777" w:rsidR="00C21537" w:rsidRPr="00C73EB4" w:rsidRDefault="00C21537" w:rsidP="00CC6B7F">
            <w:pPr>
              <w:jc w:val="center"/>
              <w:rPr>
                <w:rFonts w:ascii="Arial" w:hAnsi="Arial" w:cs="Arial"/>
              </w:rPr>
            </w:pPr>
            <w:r w:rsidRPr="00C73EB4">
              <w:rPr>
                <w:rFonts w:ascii="Arial" w:hAnsi="Arial" w:cs="Arial"/>
              </w:rPr>
              <w:t>(адрес)</w:t>
            </w:r>
          </w:p>
        </w:tc>
        <w:tc>
          <w:tcPr>
            <w:tcW w:w="1701" w:type="dxa"/>
            <w:shd w:val="clear" w:color="auto" w:fill="E6E6E6"/>
          </w:tcPr>
          <w:p w14:paraId="030CBCC3" w14:textId="77777777" w:rsidR="00C21537" w:rsidRPr="00C73EB4" w:rsidRDefault="00C21537" w:rsidP="00CC6B7F">
            <w:pPr>
              <w:jc w:val="center"/>
              <w:rPr>
                <w:rFonts w:ascii="Arial" w:hAnsi="Arial" w:cs="Arial"/>
              </w:rPr>
            </w:pPr>
            <w:r w:rsidRPr="00C73EB4">
              <w:rPr>
                <w:rFonts w:ascii="Arial" w:hAnsi="Arial" w:cs="Arial"/>
              </w:rPr>
              <w:t xml:space="preserve">Категория земель </w:t>
            </w:r>
            <w:r w:rsidRPr="00C73EB4">
              <w:rPr>
                <w:rFonts w:ascii="Arial" w:hAnsi="Arial" w:cs="Arial"/>
              </w:rPr>
              <w:br/>
              <w:t>(до исключения из границ населенного пункта)</w:t>
            </w:r>
          </w:p>
        </w:tc>
        <w:tc>
          <w:tcPr>
            <w:tcW w:w="1417" w:type="dxa"/>
            <w:shd w:val="clear" w:color="auto" w:fill="E6E6E6"/>
          </w:tcPr>
          <w:p w14:paraId="1AB240EF" w14:textId="77777777" w:rsidR="00C21537" w:rsidRPr="00C73EB4" w:rsidRDefault="00C21537" w:rsidP="00CC6B7F">
            <w:pPr>
              <w:jc w:val="center"/>
              <w:rPr>
                <w:rFonts w:ascii="Arial" w:hAnsi="Arial" w:cs="Arial"/>
              </w:rPr>
            </w:pPr>
            <w:r w:rsidRPr="00C73EB4">
              <w:rPr>
                <w:rFonts w:ascii="Arial" w:hAnsi="Arial" w:cs="Arial"/>
              </w:rPr>
              <w:t xml:space="preserve">Вид разрешенного использования </w:t>
            </w:r>
            <w:r w:rsidRPr="00C73EB4">
              <w:rPr>
                <w:rFonts w:ascii="Arial" w:hAnsi="Arial" w:cs="Arial"/>
              </w:rPr>
              <w:br/>
              <w:t>(до исключения из границ населенного пункта)</w:t>
            </w:r>
          </w:p>
        </w:tc>
        <w:tc>
          <w:tcPr>
            <w:tcW w:w="1134" w:type="dxa"/>
            <w:shd w:val="clear" w:color="auto" w:fill="E6E6E6"/>
          </w:tcPr>
          <w:p w14:paraId="4371DE3A" w14:textId="77777777" w:rsidR="00C21537" w:rsidRPr="00C73EB4" w:rsidRDefault="00C21537" w:rsidP="00CC6B7F">
            <w:pPr>
              <w:jc w:val="center"/>
              <w:rPr>
                <w:rFonts w:ascii="Arial" w:hAnsi="Arial" w:cs="Arial"/>
              </w:rPr>
            </w:pPr>
            <w:r w:rsidRPr="00C73EB4">
              <w:rPr>
                <w:rFonts w:ascii="Arial" w:hAnsi="Arial" w:cs="Arial"/>
              </w:rPr>
              <w:t>Площадь, кв. м</w:t>
            </w:r>
          </w:p>
        </w:tc>
        <w:tc>
          <w:tcPr>
            <w:tcW w:w="1134" w:type="dxa"/>
            <w:shd w:val="clear" w:color="auto" w:fill="E6E6E6"/>
          </w:tcPr>
          <w:p w14:paraId="026739E8"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из границ которого исключается земельный участок</w:t>
            </w:r>
          </w:p>
        </w:tc>
        <w:tc>
          <w:tcPr>
            <w:tcW w:w="1134" w:type="dxa"/>
            <w:shd w:val="clear" w:color="auto" w:fill="E6E6E6"/>
          </w:tcPr>
          <w:p w14:paraId="4D251CCC"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исключения из границ населенного пункта</w:t>
            </w:r>
          </w:p>
        </w:tc>
        <w:tc>
          <w:tcPr>
            <w:tcW w:w="1418" w:type="dxa"/>
            <w:shd w:val="clear" w:color="auto" w:fill="E6E6E6"/>
          </w:tcPr>
          <w:p w14:paraId="23CE9BB3" w14:textId="77777777" w:rsidR="00C21537" w:rsidRPr="00C73EB4" w:rsidRDefault="00C21537" w:rsidP="00CC6B7F">
            <w:pPr>
              <w:jc w:val="center"/>
              <w:rPr>
                <w:rFonts w:ascii="Arial" w:hAnsi="Arial" w:cs="Arial"/>
              </w:rPr>
            </w:pPr>
            <w:r w:rsidRPr="00C73EB4">
              <w:rPr>
                <w:rFonts w:ascii="Arial" w:hAnsi="Arial" w:cs="Arial"/>
              </w:rPr>
              <w:t>Цель использования после исключения из границ населенного пункта, цель использования</w:t>
            </w:r>
          </w:p>
        </w:tc>
        <w:tc>
          <w:tcPr>
            <w:tcW w:w="1886" w:type="dxa"/>
            <w:shd w:val="clear" w:color="auto" w:fill="E6E6E6"/>
          </w:tcPr>
          <w:p w14:paraId="4837E77C" w14:textId="77777777" w:rsidR="00C21537" w:rsidRPr="00C73EB4" w:rsidRDefault="00C21537" w:rsidP="00CC6B7F">
            <w:pPr>
              <w:jc w:val="center"/>
              <w:rPr>
                <w:rFonts w:ascii="Arial" w:hAnsi="Arial" w:cs="Arial"/>
              </w:rPr>
            </w:pPr>
            <w:r w:rsidRPr="00C73EB4">
              <w:rPr>
                <w:rFonts w:ascii="Arial" w:hAnsi="Arial" w:cs="Arial"/>
              </w:rPr>
              <w:t>Категория земель (после исключения из границ населенного пункта)</w:t>
            </w:r>
          </w:p>
        </w:tc>
      </w:tr>
      <w:tr w:rsidR="00C21537" w:rsidRPr="00C73EB4" w14:paraId="5CA55DC3" w14:textId="77777777" w:rsidTr="00CC6B7F">
        <w:trPr>
          <w:trHeight w:val="141"/>
          <w:jc w:val="center"/>
        </w:trPr>
        <w:tc>
          <w:tcPr>
            <w:tcW w:w="641" w:type="dxa"/>
            <w:shd w:val="clear" w:color="auto" w:fill="auto"/>
          </w:tcPr>
          <w:p w14:paraId="748DB1EA" w14:textId="77777777" w:rsidR="00C21537" w:rsidRPr="00C73EB4" w:rsidRDefault="00C21537" w:rsidP="00CC6B7F">
            <w:pPr>
              <w:jc w:val="center"/>
              <w:rPr>
                <w:rFonts w:ascii="Arial" w:hAnsi="Arial" w:cs="Arial"/>
              </w:rPr>
            </w:pPr>
            <w:r w:rsidRPr="00C73EB4">
              <w:rPr>
                <w:rFonts w:ascii="Arial" w:hAnsi="Arial" w:cs="Arial"/>
              </w:rPr>
              <w:t>1.</w:t>
            </w:r>
          </w:p>
        </w:tc>
        <w:tc>
          <w:tcPr>
            <w:tcW w:w="2009" w:type="dxa"/>
            <w:shd w:val="clear" w:color="auto" w:fill="auto"/>
          </w:tcPr>
          <w:p w14:paraId="7AEF5FC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63:26:2203016:43</w:t>
            </w:r>
          </w:p>
        </w:tc>
        <w:tc>
          <w:tcPr>
            <w:tcW w:w="2410" w:type="dxa"/>
            <w:shd w:val="clear" w:color="auto" w:fill="auto"/>
          </w:tcPr>
          <w:p w14:paraId="4C3A6C9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2000 м. северо-западнее с. Водино, Ориентир в границах ЗУ</w:t>
            </w:r>
          </w:p>
        </w:tc>
        <w:tc>
          <w:tcPr>
            <w:tcW w:w="1701" w:type="dxa"/>
            <w:shd w:val="clear" w:color="auto" w:fill="auto"/>
          </w:tcPr>
          <w:p w14:paraId="7864130C"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shd w:val="clear" w:color="auto" w:fill="auto"/>
          </w:tcPr>
          <w:p w14:paraId="323BB6C9" w14:textId="77777777" w:rsidR="00C21537" w:rsidRPr="00C73EB4" w:rsidRDefault="00C21537" w:rsidP="00CC6B7F">
            <w:pPr>
              <w:jc w:val="center"/>
              <w:rPr>
                <w:rFonts w:ascii="Arial" w:hAnsi="Arial" w:cs="Arial"/>
              </w:rPr>
            </w:pPr>
            <w:r w:rsidRPr="00C73EB4">
              <w:rPr>
                <w:rFonts w:ascii="Arial" w:hAnsi="Arial" w:cs="Arial"/>
              </w:rPr>
              <w:t>для размещения производственной базы</w:t>
            </w:r>
          </w:p>
        </w:tc>
        <w:tc>
          <w:tcPr>
            <w:tcW w:w="1134" w:type="dxa"/>
            <w:shd w:val="clear" w:color="auto" w:fill="auto"/>
          </w:tcPr>
          <w:p w14:paraId="37E00793" w14:textId="77777777" w:rsidR="00C21537" w:rsidRPr="00C73EB4" w:rsidRDefault="00C21537" w:rsidP="00CC6B7F">
            <w:pPr>
              <w:jc w:val="center"/>
              <w:rPr>
                <w:rFonts w:ascii="Arial" w:hAnsi="Arial" w:cs="Arial"/>
              </w:rPr>
            </w:pPr>
            <w:r w:rsidRPr="00C73EB4">
              <w:rPr>
                <w:rFonts w:ascii="Arial" w:hAnsi="Arial" w:cs="Arial"/>
              </w:rPr>
              <w:t>100000</w:t>
            </w:r>
          </w:p>
        </w:tc>
        <w:tc>
          <w:tcPr>
            <w:tcW w:w="1134" w:type="dxa"/>
            <w:shd w:val="clear" w:color="auto" w:fill="auto"/>
          </w:tcPr>
          <w:p w14:paraId="288F61F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FAE89EA"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418" w:type="dxa"/>
          </w:tcPr>
          <w:p w14:paraId="05EDA489" w14:textId="77777777" w:rsidR="00C21537" w:rsidRPr="00C73EB4" w:rsidRDefault="00C21537" w:rsidP="00CC6B7F">
            <w:pPr>
              <w:ind w:firstLine="33"/>
              <w:jc w:val="center"/>
              <w:rPr>
                <w:rFonts w:ascii="Arial" w:hAnsi="Arial" w:cs="Arial"/>
              </w:rPr>
            </w:pPr>
            <w:r w:rsidRPr="00C73EB4">
              <w:rPr>
                <w:rFonts w:ascii="Arial" w:hAnsi="Arial" w:cs="Arial"/>
              </w:rPr>
              <w:t>Для развития промышленной инфраструктуры</w:t>
            </w:r>
          </w:p>
        </w:tc>
        <w:tc>
          <w:tcPr>
            <w:tcW w:w="1886" w:type="dxa"/>
          </w:tcPr>
          <w:p w14:paraId="08CDDD09"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27DADED4" w14:textId="77777777" w:rsidTr="00CC6B7F">
        <w:trPr>
          <w:trHeight w:val="141"/>
          <w:jc w:val="center"/>
        </w:trPr>
        <w:tc>
          <w:tcPr>
            <w:tcW w:w="641" w:type="dxa"/>
            <w:shd w:val="clear" w:color="auto" w:fill="auto"/>
          </w:tcPr>
          <w:p w14:paraId="4F0AE438" w14:textId="77777777" w:rsidR="00C21537" w:rsidRPr="00C73EB4" w:rsidRDefault="00C21537" w:rsidP="00CC6B7F">
            <w:pPr>
              <w:jc w:val="center"/>
              <w:rPr>
                <w:rFonts w:ascii="Arial" w:hAnsi="Arial" w:cs="Arial"/>
              </w:rPr>
            </w:pPr>
            <w:r w:rsidRPr="00C73EB4">
              <w:rPr>
                <w:rFonts w:ascii="Arial" w:hAnsi="Arial" w:cs="Arial"/>
              </w:rPr>
              <w:t>2.</w:t>
            </w:r>
          </w:p>
        </w:tc>
        <w:tc>
          <w:tcPr>
            <w:tcW w:w="2009" w:type="dxa"/>
            <w:shd w:val="clear" w:color="auto" w:fill="auto"/>
          </w:tcPr>
          <w:p w14:paraId="6FE2252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63:26:2203015:480</w:t>
            </w:r>
          </w:p>
        </w:tc>
        <w:tc>
          <w:tcPr>
            <w:tcW w:w="2410" w:type="dxa"/>
            <w:shd w:val="clear" w:color="auto" w:fill="auto"/>
          </w:tcPr>
          <w:p w14:paraId="51B7A60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квартал 2, Ориентир в границах ЗУ</w:t>
            </w:r>
          </w:p>
        </w:tc>
        <w:tc>
          <w:tcPr>
            <w:tcW w:w="1701" w:type="dxa"/>
            <w:shd w:val="clear" w:color="auto" w:fill="auto"/>
          </w:tcPr>
          <w:p w14:paraId="0D692D3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16F771B1"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строительства</w:t>
            </w:r>
          </w:p>
        </w:tc>
        <w:tc>
          <w:tcPr>
            <w:tcW w:w="1134" w:type="dxa"/>
            <w:shd w:val="clear" w:color="auto" w:fill="auto"/>
          </w:tcPr>
          <w:p w14:paraId="2DD15251" w14:textId="77777777" w:rsidR="00C21537" w:rsidRPr="00C73EB4" w:rsidRDefault="00C21537" w:rsidP="00CC6B7F">
            <w:pPr>
              <w:jc w:val="center"/>
              <w:rPr>
                <w:rFonts w:ascii="Arial" w:hAnsi="Arial" w:cs="Arial"/>
              </w:rPr>
            </w:pPr>
            <w:r w:rsidRPr="00C73EB4">
              <w:rPr>
                <w:rFonts w:ascii="Arial" w:hAnsi="Arial" w:cs="Arial"/>
              </w:rPr>
              <w:t>270</w:t>
            </w:r>
          </w:p>
        </w:tc>
        <w:tc>
          <w:tcPr>
            <w:tcW w:w="1134" w:type="dxa"/>
            <w:shd w:val="clear" w:color="auto" w:fill="auto"/>
          </w:tcPr>
          <w:p w14:paraId="524FBE0C"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83ABD4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607C54B6"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1CCAB6F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7CDE0EF" w14:textId="77777777" w:rsidTr="00CC6B7F">
        <w:trPr>
          <w:trHeight w:val="141"/>
          <w:jc w:val="center"/>
        </w:trPr>
        <w:tc>
          <w:tcPr>
            <w:tcW w:w="641" w:type="dxa"/>
            <w:shd w:val="clear" w:color="auto" w:fill="auto"/>
          </w:tcPr>
          <w:p w14:paraId="12A33978" w14:textId="77777777" w:rsidR="00C21537" w:rsidRPr="00C73EB4" w:rsidRDefault="00C21537" w:rsidP="00CC6B7F">
            <w:pPr>
              <w:jc w:val="center"/>
              <w:rPr>
                <w:rFonts w:ascii="Arial" w:hAnsi="Arial" w:cs="Arial"/>
              </w:rPr>
            </w:pPr>
            <w:r w:rsidRPr="00C73EB4">
              <w:rPr>
                <w:rFonts w:ascii="Arial" w:hAnsi="Arial" w:cs="Arial"/>
              </w:rPr>
              <w:t>3.</w:t>
            </w:r>
          </w:p>
        </w:tc>
        <w:tc>
          <w:tcPr>
            <w:tcW w:w="2009" w:type="dxa"/>
            <w:shd w:val="clear" w:color="auto" w:fill="auto"/>
          </w:tcPr>
          <w:p w14:paraId="1AE06AE4"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63:26:2204005:322</w:t>
            </w:r>
          </w:p>
        </w:tc>
        <w:tc>
          <w:tcPr>
            <w:tcW w:w="2410" w:type="dxa"/>
            <w:shd w:val="clear" w:color="auto" w:fill="auto"/>
          </w:tcPr>
          <w:p w14:paraId="2E716C72" w14:textId="77777777" w:rsidR="00C21537" w:rsidRPr="00C73EB4" w:rsidRDefault="00C21537" w:rsidP="00CC6B7F">
            <w:pPr>
              <w:ind w:firstLine="27"/>
              <w:jc w:val="center"/>
              <w:rPr>
                <w:rFonts w:ascii="Arial" w:hAnsi="Arial" w:cs="Arial"/>
              </w:rPr>
            </w:pPr>
            <w:r w:rsidRPr="00C73EB4">
              <w:rPr>
                <w:rFonts w:ascii="Arial" w:hAnsi="Arial" w:cs="Arial"/>
              </w:rPr>
              <w:t>446379, Самарская область, пгт Новосемейкино, туп Лесной, Участок1Б, Ориентир в границах ЗУ</w:t>
            </w:r>
          </w:p>
        </w:tc>
        <w:tc>
          <w:tcPr>
            <w:tcW w:w="1701" w:type="dxa"/>
            <w:shd w:val="clear" w:color="auto" w:fill="auto"/>
          </w:tcPr>
          <w:p w14:paraId="505A0D0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29B3C268" w14:textId="77777777" w:rsidR="00C21537" w:rsidRPr="00C73EB4" w:rsidRDefault="00C21537" w:rsidP="00CC6B7F">
            <w:pPr>
              <w:jc w:val="center"/>
              <w:rPr>
                <w:rFonts w:ascii="Arial" w:hAnsi="Arial" w:cs="Arial"/>
              </w:rPr>
            </w:pPr>
            <w:r w:rsidRPr="00C73EB4">
              <w:rPr>
                <w:rFonts w:ascii="Arial" w:hAnsi="Arial" w:cs="Arial"/>
              </w:rPr>
              <w:t>Под индивидуальное жилищное строительство</w:t>
            </w:r>
          </w:p>
        </w:tc>
        <w:tc>
          <w:tcPr>
            <w:tcW w:w="1134" w:type="dxa"/>
            <w:shd w:val="clear" w:color="auto" w:fill="auto"/>
          </w:tcPr>
          <w:p w14:paraId="7035CDF8" w14:textId="77777777" w:rsidR="00C21537" w:rsidRPr="00C73EB4" w:rsidRDefault="00C21537" w:rsidP="00CC6B7F">
            <w:pPr>
              <w:jc w:val="center"/>
              <w:rPr>
                <w:rFonts w:ascii="Arial" w:hAnsi="Arial" w:cs="Arial"/>
              </w:rPr>
            </w:pPr>
            <w:r w:rsidRPr="00C73EB4">
              <w:rPr>
                <w:rFonts w:ascii="Arial" w:hAnsi="Arial" w:cs="Arial"/>
              </w:rPr>
              <w:t>737</w:t>
            </w:r>
          </w:p>
        </w:tc>
        <w:tc>
          <w:tcPr>
            <w:tcW w:w="1134" w:type="dxa"/>
            <w:shd w:val="clear" w:color="auto" w:fill="auto"/>
          </w:tcPr>
          <w:p w14:paraId="5B2B9A2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32C5BC2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66CF48C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3926FD3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9238BDA" w14:textId="77777777" w:rsidTr="00CC6B7F">
        <w:trPr>
          <w:trHeight w:val="141"/>
          <w:jc w:val="center"/>
        </w:trPr>
        <w:tc>
          <w:tcPr>
            <w:tcW w:w="641" w:type="dxa"/>
            <w:shd w:val="clear" w:color="auto" w:fill="auto"/>
          </w:tcPr>
          <w:p w14:paraId="203AE726" w14:textId="77777777" w:rsidR="00C21537" w:rsidRPr="00C73EB4" w:rsidRDefault="00C21537" w:rsidP="00CC6B7F">
            <w:pPr>
              <w:jc w:val="center"/>
              <w:rPr>
                <w:rFonts w:ascii="Arial" w:hAnsi="Arial" w:cs="Arial"/>
              </w:rPr>
            </w:pPr>
            <w:r w:rsidRPr="00C73EB4">
              <w:rPr>
                <w:rFonts w:ascii="Arial" w:hAnsi="Arial" w:cs="Arial"/>
              </w:rPr>
              <w:t>4.</w:t>
            </w:r>
          </w:p>
        </w:tc>
        <w:tc>
          <w:tcPr>
            <w:tcW w:w="2009" w:type="dxa"/>
            <w:shd w:val="clear" w:color="auto" w:fill="auto"/>
          </w:tcPr>
          <w:p w14:paraId="0EC26ABC"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63:26:2204005:318</w:t>
            </w:r>
          </w:p>
        </w:tc>
        <w:tc>
          <w:tcPr>
            <w:tcW w:w="2410" w:type="dxa"/>
            <w:shd w:val="clear" w:color="auto" w:fill="auto"/>
          </w:tcPr>
          <w:p w14:paraId="53855E2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ул. Металлургическая, д. 23, кв. 2, Ориентир в границах ЗУ</w:t>
            </w:r>
          </w:p>
        </w:tc>
        <w:tc>
          <w:tcPr>
            <w:tcW w:w="1701" w:type="dxa"/>
            <w:shd w:val="clear" w:color="auto" w:fill="auto"/>
          </w:tcPr>
          <w:p w14:paraId="3E7AC0C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0643A49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6C0DCABB" w14:textId="77777777" w:rsidR="00C21537" w:rsidRPr="00C73EB4" w:rsidRDefault="00C21537" w:rsidP="00CC6B7F">
            <w:pPr>
              <w:jc w:val="center"/>
              <w:rPr>
                <w:rFonts w:ascii="Arial" w:hAnsi="Arial" w:cs="Arial"/>
              </w:rPr>
            </w:pPr>
            <w:r w:rsidRPr="00C73EB4">
              <w:rPr>
                <w:rFonts w:ascii="Arial" w:hAnsi="Arial" w:cs="Arial"/>
              </w:rPr>
              <w:t>991</w:t>
            </w:r>
          </w:p>
        </w:tc>
        <w:tc>
          <w:tcPr>
            <w:tcW w:w="1134" w:type="dxa"/>
            <w:shd w:val="clear" w:color="auto" w:fill="auto"/>
          </w:tcPr>
          <w:p w14:paraId="682769A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B0C55E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33474D0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51634A3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D55BC0E" w14:textId="77777777" w:rsidTr="00CC6B7F">
        <w:trPr>
          <w:trHeight w:val="141"/>
          <w:jc w:val="center"/>
        </w:trPr>
        <w:tc>
          <w:tcPr>
            <w:tcW w:w="641" w:type="dxa"/>
            <w:shd w:val="clear" w:color="auto" w:fill="auto"/>
          </w:tcPr>
          <w:p w14:paraId="13B922E8" w14:textId="77777777" w:rsidR="00C21537" w:rsidRPr="00C73EB4" w:rsidRDefault="00C21537" w:rsidP="00CC6B7F">
            <w:pPr>
              <w:jc w:val="center"/>
              <w:rPr>
                <w:rFonts w:ascii="Arial" w:hAnsi="Arial" w:cs="Arial"/>
              </w:rPr>
            </w:pPr>
            <w:r w:rsidRPr="00C73EB4">
              <w:rPr>
                <w:rFonts w:ascii="Arial" w:hAnsi="Arial" w:cs="Arial"/>
              </w:rPr>
              <w:t>5.</w:t>
            </w:r>
          </w:p>
        </w:tc>
        <w:tc>
          <w:tcPr>
            <w:tcW w:w="2009" w:type="dxa"/>
            <w:shd w:val="clear" w:color="auto" w:fill="auto"/>
          </w:tcPr>
          <w:p w14:paraId="407CE9A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63:26:2204005:119</w:t>
            </w:r>
          </w:p>
        </w:tc>
        <w:tc>
          <w:tcPr>
            <w:tcW w:w="2410" w:type="dxa"/>
            <w:shd w:val="clear" w:color="auto" w:fill="auto"/>
          </w:tcPr>
          <w:p w14:paraId="131CC7E6"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п.г.т. Новосемейкино, ул. Металлургическая, участок 23-1, Ориентир в границах ЗУ</w:t>
            </w:r>
          </w:p>
        </w:tc>
        <w:tc>
          <w:tcPr>
            <w:tcW w:w="1701" w:type="dxa"/>
            <w:shd w:val="clear" w:color="auto" w:fill="auto"/>
          </w:tcPr>
          <w:p w14:paraId="522D6B51" w14:textId="77777777" w:rsidR="00C21537" w:rsidRPr="00C73EB4" w:rsidRDefault="00C21537" w:rsidP="00CC6B7F">
            <w:pPr>
              <w:tabs>
                <w:tab w:val="left" w:pos="930"/>
              </w:tabs>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337AD51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0A4CFACB" w14:textId="77777777" w:rsidR="00C21537" w:rsidRPr="00C73EB4" w:rsidRDefault="00C21537" w:rsidP="00CC6B7F">
            <w:pPr>
              <w:jc w:val="center"/>
              <w:rPr>
                <w:rFonts w:ascii="Arial" w:hAnsi="Arial" w:cs="Arial"/>
              </w:rPr>
            </w:pPr>
            <w:r w:rsidRPr="00C73EB4">
              <w:rPr>
                <w:rFonts w:ascii="Arial" w:hAnsi="Arial" w:cs="Arial"/>
              </w:rPr>
              <w:t>967</w:t>
            </w:r>
          </w:p>
        </w:tc>
        <w:tc>
          <w:tcPr>
            <w:tcW w:w="1134" w:type="dxa"/>
            <w:shd w:val="clear" w:color="auto" w:fill="auto"/>
          </w:tcPr>
          <w:p w14:paraId="463DFCC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3169576"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2470BAC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13BAB8F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3612FD6" w14:textId="77777777" w:rsidTr="00CC6B7F">
        <w:trPr>
          <w:trHeight w:val="141"/>
          <w:jc w:val="center"/>
        </w:trPr>
        <w:tc>
          <w:tcPr>
            <w:tcW w:w="641" w:type="dxa"/>
            <w:shd w:val="clear" w:color="auto" w:fill="auto"/>
          </w:tcPr>
          <w:p w14:paraId="5D1C625D" w14:textId="77777777" w:rsidR="00C21537" w:rsidRPr="00C73EB4" w:rsidRDefault="00C21537" w:rsidP="00CC6B7F">
            <w:pPr>
              <w:jc w:val="center"/>
              <w:rPr>
                <w:rFonts w:ascii="Arial" w:hAnsi="Arial" w:cs="Arial"/>
              </w:rPr>
            </w:pPr>
            <w:r w:rsidRPr="00C73EB4">
              <w:rPr>
                <w:rFonts w:ascii="Arial" w:hAnsi="Arial" w:cs="Arial"/>
              </w:rPr>
              <w:t>6.</w:t>
            </w:r>
          </w:p>
        </w:tc>
        <w:tc>
          <w:tcPr>
            <w:tcW w:w="2009" w:type="dxa"/>
            <w:shd w:val="clear" w:color="auto" w:fill="auto"/>
          </w:tcPr>
          <w:p w14:paraId="24F67E9A"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63:26:2204005:25</w:t>
            </w:r>
          </w:p>
        </w:tc>
        <w:tc>
          <w:tcPr>
            <w:tcW w:w="2410" w:type="dxa"/>
            <w:shd w:val="clear" w:color="auto" w:fill="auto"/>
          </w:tcPr>
          <w:p w14:paraId="1F63943E" w14:textId="77777777" w:rsidR="00C21537" w:rsidRPr="00C73EB4" w:rsidRDefault="00C21537" w:rsidP="00CC6B7F">
            <w:pPr>
              <w:jc w:val="center"/>
              <w:rPr>
                <w:rFonts w:ascii="Arial" w:hAnsi="Arial" w:cs="Arial"/>
              </w:rPr>
            </w:pPr>
            <w:r w:rsidRPr="00C73EB4">
              <w:rPr>
                <w:rFonts w:ascii="Arial" w:hAnsi="Arial" w:cs="Arial"/>
              </w:rPr>
              <w:t>Самарская область, р-н Красноярский, пгт Новосемейкино, ул Металлургическая, д 45, Ориентир в границах ЗУ, Положение на ДКК: В3</w:t>
            </w:r>
          </w:p>
        </w:tc>
        <w:tc>
          <w:tcPr>
            <w:tcW w:w="1701" w:type="dxa"/>
            <w:shd w:val="clear" w:color="auto" w:fill="auto"/>
          </w:tcPr>
          <w:p w14:paraId="4A3ACE23"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p w14:paraId="4D02F6B8" w14:textId="77777777" w:rsidR="00C21537" w:rsidRPr="00C73EB4" w:rsidRDefault="00C21537" w:rsidP="00CC6B7F">
            <w:pPr>
              <w:jc w:val="center"/>
              <w:rPr>
                <w:rFonts w:ascii="Arial" w:hAnsi="Arial" w:cs="Arial"/>
              </w:rPr>
            </w:pPr>
          </w:p>
          <w:p w14:paraId="05BFE12A" w14:textId="77777777" w:rsidR="00C21537" w:rsidRPr="00C73EB4" w:rsidRDefault="00C21537" w:rsidP="00CC6B7F">
            <w:pPr>
              <w:jc w:val="center"/>
              <w:rPr>
                <w:rFonts w:ascii="Arial" w:hAnsi="Arial" w:cs="Arial"/>
              </w:rPr>
            </w:pPr>
          </w:p>
          <w:p w14:paraId="2D2DC673" w14:textId="77777777" w:rsidR="00C21537" w:rsidRPr="00C73EB4" w:rsidRDefault="00C21537" w:rsidP="00CC6B7F">
            <w:pPr>
              <w:tabs>
                <w:tab w:val="left" w:pos="1110"/>
              </w:tabs>
              <w:jc w:val="center"/>
              <w:rPr>
                <w:rFonts w:ascii="Arial" w:hAnsi="Arial" w:cs="Arial"/>
              </w:rPr>
            </w:pPr>
          </w:p>
        </w:tc>
        <w:tc>
          <w:tcPr>
            <w:tcW w:w="1417" w:type="dxa"/>
            <w:shd w:val="clear" w:color="auto" w:fill="auto"/>
          </w:tcPr>
          <w:p w14:paraId="5022FA79"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68EFE5D9" w14:textId="77777777" w:rsidR="00C21537" w:rsidRPr="00C73EB4" w:rsidRDefault="00C21537" w:rsidP="00CC6B7F">
            <w:pPr>
              <w:jc w:val="center"/>
              <w:rPr>
                <w:rFonts w:ascii="Arial" w:hAnsi="Arial" w:cs="Arial"/>
              </w:rPr>
            </w:pPr>
            <w:r w:rsidRPr="00C73EB4">
              <w:rPr>
                <w:rFonts w:ascii="Arial" w:hAnsi="Arial" w:cs="Arial"/>
              </w:rPr>
              <w:t>2654</w:t>
            </w:r>
          </w:p>
        </w:tc>
        <w:tc>
          <w:tcPr>
            <w:tcW w:w="1134" w:type="dxa"/>
            <w:shd w:val="clear" w:color="auto" w:fill="auto"/>
          </w:tcPr>
          <w:p w14:paraId="56519344"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28B84F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0D7831A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571673B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4A84B49" w14:textId="77777777" w:rsidTr="00CC6B7F">
        <w:trPr>
          <w:trHeight w:val="141"/>
          <w:jc w:val="center"/>
        </w:trPr>
        <w:tc>
          <w:tcPr>
            <w:tcW w:w="641" w:type="dxa"/>
            <w:shd w:val="clear" w:color="auto" w:fill="auto"/>
          </w:tcPr>
          <w:p w14:paraId="1274D2C0" w14:textId="77777777" w:rsidR="00C21537" w:rsidRPr="00C73EB4" w:rsidRDefault="00C21537" w:rsidP="00CC6B7F">
            <w:pPr>
              <w:jc w:val="center"/>
              <w:rPr>
                <w:rFonts w:ascii="Arial" w:hAnsi="Arial" w:cs="Arial"/>
              </w:rPr>
            </w:pPr>
            <w:r w:rsidRPr="00C73EB4">
              <w:rPr>
                <w:rFonts w:ascii="Arial" w:hAnsi="Arial" w:cs="Arial"/>
              </w:rPr>
              <w:t>7.</w:t>
            </w:r>
          </w:p>
        </w:tc>
        <w:tc>
          <w:tcPr>
            <w:tcW w:w="2009" w:type="dxa"/>
            <w:shd w:val="clear" w:color="auto" w:fill="auto"/>
          </w:tcPr>
          <w:p w14:paraId="26C5D775"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63:26:2204005:313</w:t>
            </w:r>
          </w:p>
        </w:tc>
        <w:tc>
          <w:tcPr>
            <w:tcW w:w="2410" w:type="dxa"/>
            <w:shd w:val="clear" w:color="auto" w:fill="auto"/>
          </w:tcPr>
          <w:p w14:paraId="0EE776D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Н.Семейкино, улица Металлургическая, участок № 43, Ориентир в границах ЗУ</w:t>
            </w:r>
          </w:p>
        </w:tc>
        <w:tc>
          <w:tcPr>
            <w:tcW w:w="1701" w:type="dxa"/>
            <w:shd w:val="clear" w:color="auto" w:fill="auto"/>
          </w:tcPr>
          <w:p w14:paraId="60C655E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p w14:paraId="33D9F27B" w14:textId="77777777" w:rsidR="00C21537" w:rsidRPr="00C73EB4" w:rsidRDefault="00C21537" w:rsidP="00CC6B7F">
            <w:pPr>
              <w:tabs>
                <w:tab w:val="left" w:pos="1125"/>
              </w:tabs>
              <w:jc w:val="center"/>
              <w:rPr>
                <w:rFonts w:ascii="Arial" w:hAnsi="Arial" w:cs="Arial"/>
              </w:rPr>
            </w:pPr>
          </w:p>
        </w:tc>
        <w:tc>
          <w:tcPr>
            <w:tcW w:w="1417" w:type="dxa"/>
            <w:shd w:val="clear" w:color="auto" w:fill="auto"/>
          </w:tcPr>
          <w:p w14:paraId="4B382CAE" w14:textId="77777777" w:rsidR="00C21537" w:rsidRPr="00C73EB4" w:rsidRDefault="00C21537" w:rsidP="00CC6B7F">
            <w:pPr>
              <w:jc w:val="center"/>
              <w:rPr>
                <w:rFonts w:ascii="Arial" w:hAnsi="Arial" w:cs="Arial"/>
              </w:rPr>
            </w:pPr>
            <w:r w:rsidRPr="00C73EB4">
              <w:rPr>
                <w:rFonts w:ascii="Arial" w:hAnsi="Arial" w:cs="Arial"/>
              </w:rPr>
              <w:t>под приусадебный участок</w:t>
            </w:r>
          </w:p>
        </w:tc>
        <w:tc>
          <w:tcPr>
            <w:tcW w:w="1134" w:type="dxa"/>
            <w:shd w:val="clear" w:color="auto" w:fill="auto"/>
          </w:tcPr>
          <w:p w14:paraId="4516DA70" w14:textId="77777777" w:rsidR="00C21537" w:rsidRPr="00C73EB4" w:rsidRDefault="00C21537" w:rsidP="00CC6B7F">
            <w:pPr>
              <w:jc w:val="center"/>
              <w:rPr>
                <w:rFonts w:ascii="Arial" w:hAnsi="Arial" w:cs="Arial"/>
              </w:rPr>
            </w:pPr>
            <w:r w:rsidRPr="00C73EB4">
              <w:rPr>
                <w:rFonts w:ascii="Arial" w:hAnsi="Arial" w:cs="Arial"/>
              </w:rPr>
              <w:t>1285</w:t>
            </w:r>
          </w:p>
        </w:tc>
        <w:tc>
          <w:tcPr>
            <w:tcW w:w="1134" w:type="dxa"/>
            <w:shd w:val="clear" w:color="auto" w:fill="auto"/>
          </w:tcPr>
          <w:p w14:paraId="18C6E29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0F0786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4447D95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1368C05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D8ABC05" w14:textId="77777777" w:rsidTr="00CC6B7F">
        <w:trPr>
          <w:trHeight w:val="141"/>
          <w:jc w:val="center"/>
        </w:trPr>
        <w:tc>
          <w:tcPr>
            <w:tcW w:w="641" w:type="dxa"/>
            <w:shd w:val="clear" w:color="auto" w:fill="auto"/>
          </w:tcPr>
          <w:p w14:paraId="375CFC66" w14:textId="77777777" w:rsidR="00C21537" w:rsidRPr="00C73EB4" w:rsidRDefault="00C21537" w:rsidP="00CC6B7F">
            <w:pPr>
              <w:jc w:val="center"/>
              <w:rPr>
                <w:rFonts w:ascii="Arial" w:hAnsi="Arial" w:cs="Arial"/>
              </w:rPr>
            </w:pPr>
            <w:r w:rsidRPr="00C73EB4">
              <w:rPr>
                <w:rFonts w:ascii="Arial" w:hAnsi="Arial" w:cs="Arial"/>
              </w:rPr>
              <w:t>8.</w:t>
            </w:r>
          </w:p>
        </w:tc>
        <w:tc>
          <w:tcPr>
            <w:tcW w:w="2009" w:type="dxa"/>
            <w:shd w:val="clear" w:color="auto" w:fill="auto"/>
          </w:tcPr>
          <w:p w14:paraId="054B967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63:26:2204005:23</w:t>
            </w:r>
          </w:p>
        </w:tc>
        <w:tc>
          <w:tcPr>
            <w:tcW w:w="2410" w:type="dxa"/>
            <w:shd w:val="clear" w:color="auto" w:fill="auto"/>
          </w:tcPr>
          <w:p w14:paraId="3FD8430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пгт Новосемейкино, ул Металлургическая, д 42-1, Ориентир в границах ЗУ, Положение на ДКК: В4</w:t>
            </w:r>
          </w:p>
        </w:tc>
        <w:tc>
          <w:tcPr>
            <w:tcW w:w="1701" w:type="dxa"/>
            <w:shd w:val="clear" w:color="auto" w:fill="auto"/>
          </w:tcPr>
          <w:p w14:paraId="6690175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p w14:paraId="40DB6BF9" w14:textId="77777777" w:rsidR="00C21537" w:rsidRPr="00C73EB4" w:rsidRDefault="00C21537" w:rsidP="00CC6B7F">
            <w:pPr>
              <w:jc w:val="center"/>
              <w:rPr>
                <w:rFonts w:ascii="Arial" w:hAnsi="Arial" w:cs="Arial"/>
              </w:rPr>
            </w:pPr>
          </w:p>
          <w:p w14:paraId="3CC9F85D" w14:textId="77777777" w:rsidR="00C21537" w:rsidRPr="00C73EB4" w:rsidRDefault="00C21537" w:rsidP="00CC6B7F">
            <w:pPr>
              <w:tabs>
                <w:tab w:val="left" w:pos="930"/>
              </w:tabs>
              <w:jc w:val="center"/>
              <w:rPr>
                <w:rFonts w:ascii="Arial" w:hAnsi="Arial" w:cs="Arial"/>
              </w:rPr>
            </w:pPr>
          </w:p>
        </w:tc>
        <w:tc>
          <w:tcPr>
            <w:tcW w:w="1417" w:type="dxa"/>
            <w:shd w:val="clear" w:color="auto" w:fill="auto"/>
          </w:tcPr>
          <w:p w14:paraId="2B49D78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4ADD7A41" w14:textId="77777777" w:rsidR="00C21537" w:rsidRPr="00C73EB4" w:rsidRDefault="00C21537" w:rsidP="00CC6B7F">
            <w:pPr>
              <w:jc w:val="center"/>
              <w:rPr>
                <w:rFonts w:ascii="Arial" w:hAnsi="Arial" w:cs="Arial"/>
              </w:rPr>
            </w:pPr>
            <w:r w:rsidRPr="00C73EB4">
              <w:rPr>
                <w:rFonts w:ascii="Arial" w:hAnsi="Arial" w:cs="Arial"/>
              </w:rPr>
              <w:t>1185</w:t>
            </w:r>
          </w:p>
        </w:tc>
        <w:tc>
          <w:tcPr>
            <w:tcW w:w="1134" w:type="dxa"/>
            <w:shd w:val="clear" w:color="auto" w:fill="auto"/>
          </w:tcPr>
          <w:p w14:paraId="2DA7FC4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085585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369B4F8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7F460DC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714A988" w14:textId="77777777" w:rsidTr="00CC6B7F">
        <w:trPr>
          <w:trHeight w:val="141"/>
          <w:jc w:val="center"/>
        </w:trPr>
        <w:tc>
          <w:tcPr>
            <w:tcW w:w="641" w:type="dxa"/>
            <w:shd w:val="clear" w:color="auto" w:fill="auto"/>
          </w:tcPr>
          <w:p w14:paraId="0E5BDF11" w14:textId="77777777" w:rsidR="00C21537" w:rsidRPr="00C73EB4" w:rsidRDefault="00C21537" w:rsidP="00CC6B7F">
            <w:pPr>
              <w:jc w:val="center"/>
              <w:rPr>
                <w:rFonts w:ascii="Arial" w:hAnsi="Arial" w:cs="Arial"/>
              </w:rPr>
            </w:pPr>
            <w:r w:rsidRPr="00C73EB4">
              <w:rPr>
                <w:rFonts w:ascii="Arial" w:hAnsi="Arial" w:cs="Arial"/>
              </w:rPr>
              <w:t>9.</w:t>
            </w:r>
          </w:p>
        </w:tc>
        <w:tc>
          <w:tcPr>
            <w:tcW w:w="2009" w:type="dxa"/>
            <w:shd w:val="clear" w:color="auto" w:fill="auto"/>
          </w:tcPr>
          <w:p w14:paraId="75893B15"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63:26:2204005:18</w:t>
            </w:r>
          </w:p>
        </w:tc>
        <w:tc>
          <w:tcPr>
            <w:tcW w:w="2410" w:type="dxa"/>
            <w:shd w:val="clear" w:color="auto" w:fill="auto"/>
          </w:tcPr>
          <w:p w14:paraId="2CAC7F6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р-н, п. Новосемейкино, ул. Металлургическая, д. 42-2, Ориентир в границах ЗУ, Положение на ДКК: В4</w:t>
            </w:r>
          </w:p>
        </w:tc>
        <w:tc>
          <w:tcPr>
            <w:tcW w:w="1701" w:type="dxa"/>
            <w:shd w:val="clear" w:color="auto" w:fill="auto"/>
          </w:tcPr>
          <w:p w14:paraId="70A0661C"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547A3C41"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70665BA8" w14:textId="77777777" w:rsidR="00C21537" w:rsidRPr="00C73EB4" w:rsidRDefault="00C21537" w:rsidP="00CC6B7F">
            <w:pPr>
              <w:jc w:val="center"/>
              <w:rPr>
                <w:rFonts w:ascii="Arial" w:hAnsi="Arial" w:cs="Arial"/>
              </w:rPr>
            </w:pPr>
            <w:r w:rsidRPr="00C73EB4">
              <w:rPr>
                <w:rFonts w:ascii="Arial" w:hAnsi="Arial" w:cs="Arial"/>
              </w:rPr>
              <w:t>1575</w:t>
            </w:r>
          </w:p>
        </w:tc>
        <w:tc>
          <w:tcPr>
            <w:tcW w:w="1134" w:type="dxa"/>
            <w:shd w:val="clear" w:color="auto" w:fill="auto"/>
          </w:tcPr>
          <w:p w14:paraId="21D73844"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896427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1780F786"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49A481C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594B506" w14:textId="77777777" w:rsidTr="00CC6B7F">
        <w:trPr>
          <w:trHeight w:val="141"/>
          <w:jc w:val="center"/>
        </w:trPr>
        <w:tc>
          <w:tcPr>
            <w:tcW w:w="641" w:type="dxa"/>
            <w:shd w:val="clear" w:color="auto" w:fill="auto"/>
          </w:tcPr>
          <w:p w14:paraId="7EB89D3F" w14:textId="77777777" w:rsidR="00C21537" w:rsidRPr="00C73EB4" w:rsidRDefault="00C21537" w:rsidP="00CC6B7F">
            <w:pPr>
              <w:jc w:val="center"/>
              <w:rPr>
                <w:rFonts w:ascii="Arial" w:hAnsi="Arial" w:cs="Arial"/>
              </w:rPr>
            </w:pPr>
            <w:r w:rsidRPr="00C73EB4">
              <w:rPr>
                <w:rFonts w:ascii="Arial" w:hAnsi="Arial" w:cs="Arial"/>
              </w:rPr>
              <w:t>10.</w:t>
            </w:r>
          </w:p>
        </w:tc>
        <w:tc>
          <w:tcPr>
            <w:tcW w:w="2009" w:type="dxa"/>
            <w:shd w:val="clear" w:color="auto" w:fill="auto"/>
          </w:tcPr>
          <w:p w14:paraId="0B7567BC"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63:26:2204005:273</w:t>
            </w:r>
          </w:p>
        </w:tc>
        <w:tc>
          <w:tcPr>
            <w:tcW w:w="2410" w:type="dxa"/>
            <w:shd w:val="clear" w:color="auto" w:fill="auto"/>
          </w:tcPr>
          <w:p w14:paraId="321955D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ул. Металлургическая, участок 10А</w:t>
            </w:r>
          </w:p>
        </w:tc>
        <w:tc>
          <w:tcPr>
            <w:tcW w:w="1701" w:type="dxa"/>
            <w:shd w:val="clear" w:color="auto" w:fill="auto"/>
          </w:tcPr>
          <w:p w14:paraId="10FFCC7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4053A827"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6466BF7A" w14:textId="77777777" w:rsidR="00C21537" w:rsidRPr="00C73EB4" w:rsidRDefault="00C21537" w:rsidP="00CC6B7F">
            <w:pPr>
              <w:jc w:val="center"/>
              <w:rPr>
                <w:rFonts w:ascii="Arial" w:hAnsi="Arial" w:cs="Arial"/>
              </w:rPr>
            </w:pPr>
            <w:r w:rsidRPr="00C73EB4">
              <w:rPr>
                <w:rFonts w:ascii="Arial" w:hAnsi="Arial" w:cs="Arial"/>
              </w:rPr>
              <w:t>364</w:t>
            </w:r>
          </w:p>
        </w:tc>
        <w:tc>
          <w:tcPr>
            <w:tcW w:w="1134" w:type="dxa"/>
            <w:shd w:val="clear" w:color="auto" w:fill="auto"/>
          </w:tcPr>
          <w:p w14:paraId="54CC86F5"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5624476"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65E94C7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4226624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4F31E51" w14:textId="77777777" w:rsidTr="00CC6B7F">
        <w:trPr>
          <w:trHeight w:val="141"/>
          <w:jc w:val="center"/>
        </w:trPr>
        <w:tc>
          <w:tcPr>
            <w:tcW w:w="641" w:type="dxa"/>
            <w:shd w:val="clear" w:color="auto" w:fill="auto"/>
          </w:tcPr>
          <w:p w14:paraId="44F19DB7" w14:textId="77777777" w:rsidR="00C21537" w:rsidRPr="00C73EB4" w:rsidRDefault="00C21537" w:rsidP="00CC6B7F">
            <w:pPr>
              <w:jc w:val="center"/>
              <w:rPr>
                <w:rFonts w:ascii="Arial" w:hAnsi="Arial" w:cs="Arial"/>
              </w:rPr>
            </w:pPr>
            <w:r w:rsidRPr="00C73EB4">
              <w:rPr>
                <w:rFonts w:ascii="Arial" w:hAnsi="Arial" w:cs="Arial"/>
              </w:rPr>
              <w:t>11.</w:t>
            </w:r>
          </w:p>
        </w:tc>
        <w:tc>
          <w:tcPr>
            <w:tcW w:w="2009" w:type="dxa"/>
            <w:shd w:val="clear" w:color="auto" w:fill="auto"/>
          </w:tcPr>
          <w:p w14:paraId="043C5CF6"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63:26:2204005:252</w:t>
            </w:r>
          </w:p>
        </w:tc>
        <w:tc>
          <w:tcPr>
            <w:tcW w:w="2410" w:type="dxa"/>
            <w:shd w:val="clear" w:color="auto" w:fill="auto"/>
          </w:tcPr>
          <w:p w14:paraId="1AC6F6E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ул. Металлургическая, участок № 10-1, Ориентир в границах ЗУ</w:t>
            </w:r>
          </w:p>
        </w:tc>
        <w:tc>
          <w:tcPr>
            <w:tcW w:w="1701" w:type="dxa"/>
            <w:shd w:val="clear" w:color="auto" w:fill="auto"/>
          </w:tcPr>
          <w:p w14:paraId="5DFBA65B"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1A29DD1C" w14:textId="77777777" w:rsidR="00C21537" w:rsidRPr="00C73EB4" w:rsidRDefault="00C21537" w:rsidP="00CC6B7F">
            <w:pPr>
              <w:jc w:val="center"/>
              <w:rPr>
                <w:rFonts w:ascii="Arial" w:hAnsi="Arial" w:cs="Arial"/>
              </w:rPr>
            </w:pPr>
            <w:r w:rsidRPr="00C73EB4">
              <w:rPr>
                <w:rFonts w:ascii="Arial" w:hAnsi="Arial" w:cs="Arial"/>
              </w:rPr>
              <w:t>Для ведения приусадебного хозяйства</w:t>
            </w:r>
          </w:p>
        </w:tc>
        <w:tc>
          <w:tcPr>
            <w:tcW w:w="1134" w:type="dxa"/>
            <w:shd w:val="clear" w:color="auto" w:fill="auto"/>
          </w:tcPr>
          <w:p w14:paraId="53142BCD" w14:textId="77777777" w:rsidR="00C21537" w:rsidRPr="00C73EB4" w:rsidRDefault="00C21537" w:rsidP="00CC6B7F">
            <w:pPr>
              <w:jc w:val="center"/>
              <w:rPr>
                <w:rFonts w:ascii="Arial" w:hAnsi="Arial" w:cs="Arial"/>
              </w:rPr>
            </w:pPr>
            <w:r w:rsidRPr="00C73EB4">
              <w:rPr>
                <w:rFonts w:ascii="Arial" w:hAnsi="Arial" w:cs="Arial"/>
              </w:rPr>
              <w:t>831</w:t>
            </w:r>
          </w:p>
        </w:tc>
        <w:tc>
          <w:tcPr>
            <w:tcW w:w="1134" w:type="dxa"/>
            <w:shd w:val="clear" w:color="auto" w:fill="auto"/>
          </w:tcPr>
          <w:p w14:paraId="47E12CE4"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484035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7781ED2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4E733633"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A562F72" w14:textId="77777777" w:rsidTr="00CC6B7F">
        <w:trPr>
          <w:trHeight w:val="141"/>
          <w:jc w:val="center"/>
        </w:trPr>
        <w:tc>
          <w:tcPr>
            <w:tcW w:w="641" w:type="dxa"/>
            <w:shd w:val="clear" w:color="auto" w:fill="auto"/>
          </w:tcPr>
          <w:p w14:paraId="6DDED075" w14:textId="77777777" w:rsidR="00C21537" w:rsidRPr="00C73EB4" w:rsidRDefault="00C21537" w:rsidP="00CC6B7F">
            <w:pPr>
              <w:jc w:val="center"/>
              <w:rPr>
                <w:rFonts w:ascii="Arial" w:hAnsi="Arial" w:cs="Arial"/>
              </w:rPr>
            </w:pPr>
            <w:r w:rsidRPr="00C73EB4">
              <w:rPr>
                <w:rFonts w:ascii="Arial" w:hAnsi="Arial" w:cs="Arial"/>
              </w:rPr>
              <w:t>12.</w:t>
            </w:r>
          </w:p>
        </w:tc>
        <w:tc>
          <w:tcPr>
            <w:tcW w:w="2009" w:type="dxa"/>
            <w:shd w:val="clear" w:color="auto" w:fill="auto"/>
          </w:tcPr>
          <w:p w14:paraId="17EFF9D7"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63:26:2204005:105</w:t>
            </w:r>
          </w:p>
        </w:tc>
        <w:tc>
          <w:tcPr>
            <w:tcW w:w="2410" w:type="dxa"/>
            <w:shd w:val="clear" w:color="auto" w:fill="auto"/>
          </w:tcPr>
          <w:p w14:paraId="6C505EC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Новосемейкино, ул. Металлургическая, уч. 10-2, Ориентир в границах ЗУ</w:t>
            </w:r>
          </w:p>
        </w:tc>
        <w:tc>
          <w:tcPr>
            <w:tcW w:w="1701" w:type="dxa"/>
            <w:shd w:val="clear" w:color="auto" w:fill="auto"/>
          </w:tcPr>
          <w:p w14:paraId="625108E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59CF75A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06E0C164" w14:textId="77777777" w:rsidR="00C21537" w:rsidRPr="00C73EB4" w:rsidRDefault="00C21537" w:rsidP="00CC6B7F">
            <w:pPr>
              <w:jc w:val="center"/>
              <w:rPr>
                <w:rFonts w:ascii="Arial" w:hAnsi="Arial" w:cs="Arial"/>
              </w:rPr>
            </w:pPr>
            <w:r w:rsidRPr="00C73EB4">
              <w:rPr>
                <w:rFonts w:ascii="Arial" w:hAnsi="Arial" w:cs="Arial"/>
              </w:rPr>
              <w:t>938</w:t>
            </w:r>
          </w:p>
        </w:tc>
        <w:tc>
          <w:tcPr>
            <w:tcW w:w="1134" w:type="dxa"/>
            <w:shd w:val="clear" w:color="auto" w:fill="auto"/>
          </w:tcPr>
          <w:p w14:paraId="7767BE44"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61FB259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7ADE31D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392A644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F9C9EDB" w14:textId="77777777" w:rsidTr="00CC6B7F">
        <w:trPr>
          <w:trHeight w:val="141"/>
          <w:jc w:val="center"/>
        </w:trPr>
        <w:tc>
          <w:tcPr>
            <w:tcW w:w="641" w:type="dxa"/>
            <w:shd w:val="clear" w:color="auto" w:fill="auto"/>
          </w:tcPr>
          <w:p w14:paraId="4766E39B" w14:textId="77777777" w:rsidR="00C21537" w:rsidRPr="00C73EB4" w:rsidRDefault="00C21537" w:rsidP="00CC6B7F">
            <w:pPr>
              <w:jc w:val="center"/>
              <w:rPr>
                <w:rFonts w:ascii="Arial" w:hAnsi="Arial" w:cs="Arial"/>
              </w:rPr>
            </w:pPr>
            <w:r w:rsidRPr="00C73EB4">
              <w:rPr>
                <w:rFonts w:ascii="Arial" w:hAnsi="Arial" w:cs="Arial"/>
              </w:rPr>
              <w:t>13.</w:t>
            </w:r>
          </w:p>
        </w:tc>
        <w:tc>
          <w:tcPr>
            <w:tcW w:w="2009" w:type="dxa"/>
            <w:shd w:val="clear" w:color="auto" w:fill="auto"/>
          </w:tcPr>
          <w:p w14:paraId="51369E2E"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63:26:2204005:261</w:t>
            </w:r>
          </w:p>
        </w:tc>
        <w:tc>
          <w:tcPr>
            <w:tcW w:w="2410" w:type="dxa"/>
            <w:shd w:val="clear" w:color="auto" w:fill="auto"/>
          </w:tcPr>
          <w:p w14:paraId="375F21A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ул. Металлургическая, участок 14 "А"</w:t>
            </w:r>
          </w:p>
        </w:tc>
        <w:tc>
          <w:tcPr>
            <w:tcW w:w="1701" w:type="dxa"/>
            <w:shd w:val="clear" w:color="auto" w:fill="auto"/>
          </w:tcPr>
          <w:p w14:paraId="5799EBF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46FD36D8"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shd w:val="clear" w:color="auto" w:fill="auto"/>
          </w:tcPr>
          <w:p w14:paraId="7B2DE271" w14:textId="77777777" w:rsidR="00C21537" w:rsidRPr="00C73EB4" w:rsidRDefault="00C21537" w:rsidP="00CC6B7F">
            <w:pPr>
              <w:jc w:val="center"/>
              <w:rPr>
                <w:rFonts w:ascii="Arial" w:hAnsi="Arial" w:cs="Arial"/>
              </w:rPr>
            </w:pPr>
            <w:r w:rsidRPr="00C73EB4">
              <w:rPr>
                <w:rFonts w:ascii="Arial" w:hAnsi="Arial" w:cs="Arial"/>
              </w:rPr>
              <w:t>1500</w:t>
            </w:r>
          </w:p>
          <w:p w14:paraId="2A55116C" w14:textId="77777777" w:rsidR="00C21537" w:rsidRPr="00C73EB4" w:rsidRDefault="00C21537" w:rsidP="00CC6B7F">
            <w:pPr>
              <w:jc w:val="center"/>
              <w:rPr>
                <w:rFonts w:ascii="Arial" w:hAnsi="Arial" w:cs="Arial"/>
              </w:rPr>
            </w:pPr>
          </w:p>
        </w:tc>
        <w:tc>
          <w:tcPr>
            <w:tcW w:w="1134" w:type="dxa"/>
            <w:shd w:val="clear" w:color="auto" w:fill="auto"/>
          </w:tcPr>
          <w:p w14:paraId="1C8A2631"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AE7E3F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2D2257F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1995B71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45629C8" w14:textId="77777777" w:rsidTr="00CC6B7F">
        <w:trPr>
          <w:trHeight w:val="141"/>
          <w:jc w:val="center"/>
        </w:trPr>
        <w:tc>
          <w:tcPr>
            <w:tcW w:w="641" w:type="dxa"/>
            <w:shd w:val="clear" w:color="auto" w:fill="auto"/>
          </w:tcPr>
          <w:p w14:paraId="5686FA52" w14:textId="77777777" w:rsidR="00C21537" w:rsidRPr="00C73EB4" w:rsidRDefault="00C21537" w:rsidP="00CC6B7F">
            <w:pPr>
              <w:jc w:val="center"/>
              <w:rPr>
                <w:rFonts w:ascii="Arial" w:hAnsi="Arial" w:cs="Arial"/>
              </w:rPr>
            </w:pPr>
            <w:r w:rsidRPr="00C73EB4">
              <w:rPr>
                <w:rFonts w:ascii="Arial" w:hAnsi="Arial" w:cs="Arial"/>
              </w:rPr>
              <w:t>14.</w:t>
            </w:r>
          </w:p>
        </w:tc>
        <w:tc>
          <w:tcPr>
            <w:tcW w:w="2009" w:type="dxa"/>
            <w:shd w:val="clear" w:color="auto" w:fill="auto"/>
          </w:tcPr>
          <w:p w14:paraId="133DEF9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63:26:2204012:600</w:t>
            </w:r>
          </w:p>
        </w:tc>
        <w:tc>
          <w:tcPr>
            <w:tcW w:w="2410" w:type="dxa"/>
            <w:shd w:val="clear" w:color="auto" w:fill="auto"/>
          </w:tcPr>
          <w:p w14:paraId="4A1C1DA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пос.г.т. Новосемейкино, ул. Заводская, участок 20, Ориентир в границах ЗУ</w:t>
            </w:r>
          </w:p>
        </w:tc>
        <w:tc>
          <w:tcPr>
            <w:tcW w:w="1701" w:type="dxa"/>
            <w:shd w:val="clear" w:color="auto" w:fill="auto"/>
          </w:tcPr>
          <w:p w14:paraId="33A9C42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12D66F53" w14:textId="77777777" w:rsidR="00C21537" w:rsidRPr="00C73EB4" w:rsidRDefault="00C21537" w:rsidP="00CC6B7F">
            <w:pPr>
              <w:tabs>
                <w:tab w:val="left" w:pos="975"/>
              </w:tabs>
              <w:jc w:val="center"/>
              <w:rPr>
                <w:rFonts w:ascii="Arial" w:hAnsi="Arial" w:cs="Arial"/>
              </w:rPr>
            </w:pPr>
            <w:r w:rsidRPr="00C73EB4">
              <w:rPr>
                <w:rFonts w:ascii="Arial" w:hAnsi="Arial" w:cs="Arial"/>
              </w:rPr>
              <w:t>Для строительства детского сада</w:t>
            </w:r>
          </w:p>
        </w:tc>
        <w:tc>
          <w:tcPr>
            <w:tcW w:w="1134" w:type="dxa"/>
            <w:shd w:val="clear" w:color="auto" w:fill="auto"/>
          </w:tcPr>
          <w:p w14:paraId="47797940" w14:textId="77777777" w:rsidR="00C21537" w:rsidRPr="00C73EB4" w:rsidRDefault="00C21537" w:rsidP="00CC6B7F">
            <w:pPr>
              <w:jc w:val="center"/>
              <w:rPr>
                <w:rFonts w:ascii="Arial" w:hAnsi="Arial" w:cs="Arial"/>
              </w:rPr>
            </w:pPr>
            <w:r w:rsidRPr="00C73EB4">
              <w:rPr>
                <w:rFonts w:ascii="Arial" w:hAnsi="Arial" w:cs="Arial"/>
              </w:rPr>
              <w:t>8187</w:t>
            </w:r>
          </w:p>
        </w:tc>
        <w:tc>
          <w:tcPr>
            <w:tcW w:w="1134" w:type="dxa"/>
            <w:shd w:val="clear" w:color="auto" w:fill="auto"/>
          </w:tcPr>
          <w:p w14:paraId="1A2D6BA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B870875"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665C4BD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7DD6610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B845498" w14:textId="77777777" w:rsidTr="00CC6B7F">
        <w:trPr>
          <w:trHeight w:val="141"/>
          <w:jc w:val="center"/>
        </w:trPr>
        <w:tc>
          <w:tcPr>
            <w:tcW w:w="641" w:type="dxa"/>
            <w:shd w:val="clear" w:color="auto" w:fill="auto"/>
          </w:tcPr>
          <w:p w14:paraId="188DB374" w14:textId="77777777" w:rsidR="00C21537" w:rsidRPr="00C73EB4" w:rsidRDefault="00C21537" w:rsidP="00CC6B7F">
            <w:pPr>
              <w:jc w:val="center"/>
              <w:rPr>
                <w:rFonts w:ascii="Arial" w:hAnsi="Arial" w:cs="Arial"/>
              </w:rPr>
            </w:pPr>
            <w:r w:rsidRPr="00C73EB4">
              <w:rPr>
                <w:rFonts w:ascii="Arial" w:hAnsi="Arial" w:cs="Arial"/>
              </w:rPr>
              <w:t>15.</w:t>
            </w:r>
          </w:p>
        </w:tc>
        <w:tc>
          <w:tcPr>
            <w:tcW w:w="2009" w:type="dxa"/>
            <w:shd w:val="clear" w:color="auto" w:fill="auto"/>
          </w:tcPr>
          <w:p w14:paraId="0F2A1BCC" w14:textId="77777777" w:rsidR="00C21537" w:rsidRPr="00C73EB4" w:rsidRDefault="00C21537" w:rsidP="00CC6B7F">
            <w:pPr>
              <w:ind w:left="-83" w:right="-108" w:firstLine="27"/>
              <w:jc w:val="center"/>
              <w:rPr>
                <w:rFonts w:ascii="Arial" w:hAnsi="Arial" w:cs="Arial"/>
              </w:rPr>
            </w:pPr>
            <w:r w:rsidRPr="00C73EB4">
              <w:rPr>
                <w:rFonts w:ascii="Arial" w:hAnsi="Arial" w:cs="Arial"/>
              </w:rPr>
              <w:t>63:17:2501021:10</w:t>
            </w:r>
          </w:p>
        </w:tc>
        <w:tc>
          <w:tcPr>
            <w:tcW w:w="2410" w:type="dxa"/>
            <w:shd w:val="clear" w:color="auto" w:fill="auto"/>
          </w:tcPr>
          <w:p w14:paraId="5D790C7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Волжский район, в 500 метрах западнее п. Ново-Семейкино., Ориентир в границах ЗУ, Положение на ДКК: Ж7</w:t>
            </w:r>
          </w:p>
        </w:tc>
        <w:tc>
          <w:tcPr>
            <w:tcW w:w="1701" w:type="dxa"/>
            <w:shd w:val="clear" w:color="auto" w:fill="auto"/>
          </w:tcPr>
          <w:p w14:paraId="07E11E23"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shd w:val="clear" w:color="auto" w:fill="auto"/>
          </w:tcPr>
          <w:p w14:paraId="624DC874" w14:textId="77777777" w:rsidR="00C21537" w:rsidRPr="00C73EB4" w:rsidRDefault="00C21537" w:rsidP="00CC6B7F">
            <w:pPr>
              <w:jc w:val="center"/>
              <w:rPr>
                <w:rFonts w:ascii="Arial" w:hAnsi="Arial" w:cs="Arial"/>
              </w:rPr>
            </w:pPr>
            <w:r w:rsidRPr="00C73EB4">
              <w:rPr>
                <w:rFonts w:ascii="Arial" w:hAnsi="Arial" w:cs="Arial"/>
              </w:rPr>
              <w:t>для размещения имущественного комплекса "материальные склады"</w:t>
            </w:r>
          </w:p>
        </w:tc>
        <w:tc>
          <w:tcPr>
            <w:tcW w:w="1134" w:type="dxa"/>
            <w:shd w:val="clear" w:color="auto" w:fill="auto"/>
          </w:tcPr>
          <w:p w14:paraId="5D0FFCA1" w14:textId="77777777" w:rsidR="00C21537" w:rsidRPr="00C73EB4" w:rsidRDefault="00C21537" w:rsidP="00CC6B7F">
            <w:pPr>
              <w:jc w:val="center"/>
              <w:rPr>
                <w:rFonts w:ascii="Arial" w:hAnsi="Arial" w:cs="Arial"/>
              </w:rPr>
            </w:pPr>
            <w:r w:rsidRPr="00C73EB4">
              <w:rPr>
                <w:rFonts w:ascii="Arial" w:hAnsi="Arial" w:cs="Arial"/>
              </w:rPr>
              <w:t>140718</w:t>
            </w:r>
          </w:p>
        </w:tc>
        <w:tc>
          <w:tcPr>
            <w:tcW w:w="1134" w:type="dxa"/>
            <w:shd w:val="clear" w:color="auto" w:fill="auto"/>
          </w:tcPr>
          <w:p w14:paraId="495B9B4F"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A61F1FA"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418" w:type="dxa"/>
          </w:tcPr>
          <w:p w14:paraId="7A8CDA36"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имущественного комплекса "материальные склады"</w:t>
            </w:r>
          </w:p>
        </w:tc>
        <w:tc>
          <w:tcPr>
            <w:tcW w:w="1886" w:type="dxa"/>
          </w:tcPr>
          <w:p w14:paraId="089C3405"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63567BB8" w14:textId="77777777" w:rsidTr="00CC6B7F">
        <w:trPr>
          <w:trHeight w:val="141"/>
          <w:jc w:val="center"/>
        </w:trPr>
        <w:tc>
          <w:tcPr>
            <w:tcW w:w="641" w:type="dxa"/>
            <w:shd w:val="clear" w:color="auto" w:fill="auto"/>
          </w:tcPr>
          <w:p w14:paraId="4EAE2E93" w14:textId="77777777" w:rsidR="00C21537" w:rsidRPr="00C73EB4" w:rsidRDefault="00C21537" w:rsidP="00CC6B7F">
            <w:pPr>
              <w:jc w:val="center"/>
              <w:rPr>
                <w:rFonts w:ascii="Arial" w:hAnsi="Arial" w:cs="Arial"/>
              </w:rPr>
            </w:pPr>
            <w:r w:rsidRPr="00C73EB4">
              <w:rPr>
                <w:rFonts w:ascii="Arial" w:hAnsi="Arial" w:cs="Arial"/>
              </w:rPr>
              <w:t>16.</w:t>
            </w:r>
          </w:p>
        </w:tc>
        <w:tc>
          <w:tcPr>
            <w:tcW w:w="2009" w:type="dxa"/>
            <w:shd w:val="clear" w:color="auto" w:fill="auto"/>
          </w:tcPr>
          <w:p w14:paraId="0B3D91DA" w14:textId="77777777" w:rsidR="00C21537" w:rsidRPr="00C73EB4" w:rsidRDefault="00C21537" w:rsidP="00CC6B7F">
            <w:pPr>
              <w:ind w:left="-83" w:right="-108" w:firstLine="27"/>
              <w:jc w:val="center"/>
              <w:rPr>
                <w:rFonts w:ascii="Arial" w:hAnsi="Arial" w:cs="Arial"/>
              </w:rPr>
            </w:pPr>
            <w:r w:rsidRPr="00C73EB4">
              <w:rPr>
                <w:rFonts w:ascii="Arial" w:hAnsi="Arial" w:cs="Arial"/>
              </w:rPr>
              <w:t>63:17:2501021:3</w:t>
            </w:r>
          </w:p>
        </w:tc>
        <w:tc>
          <w:tcPr>
            <w:tcW w:w="2410" w:type="dxa"/>
            <w:shd w:val="clear" w:color="auto" w:fill="auto"/>
          </w:tcPr>
          <w:p w14:paraId="5411008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Волжский р-н, в 500 метрах западнее п. Ново-Семейкино Красноярского района, Ориентир в границах ЗУ, Положение на ДКК: Г5</w:t>
            </w:r>
          </w:p>
        </w:tc>
        <w:tc>
          <w:tcPr>
            <w:tcW w:w="1701" w:type="dxa"/>
            <w:shd w:val="clear" w:color="auto" w:fill="auto"/>
          </w:tcPr>
          <w:p w14:paraId="2B4D4A6D"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shd w:val="clear" w:color="auto" w:fill="auto"/>
          </w:tcPr>
          <w:p w14:paraId="4F2D1136" w14:textId="77777777" w:rsidR="00C21537" w:rsidRPr="00C73EB4" w:rsidRDefault="00C21537" w:rsidP="00CC6B7F">
            <w:pPr>
              <w:jc w:val="center"/>
              <w:rPr>
                <w:rFonts w:ascii="Arial" w:hAnsi="Arial" w:cs="Arial"/>
              </w:rPr>
            </w:pPr>
            <w:r w:rsidRPr="00C73EB4">
              <w:rPr>
                <w:rFonts w:ascii="Arial" w:hAnsi="Arial" w:cs="Arial"/>
              </w:rPr>
              <w:t>Для имущественного комплекса  "Базисные склады"</w:t>
            </w:r>
          </w:p>
        </w:tc>
        <w:tc>
          <w:tcPr>
            <w:tcW w:w="1134" w:type="dxa"/>
            <w:shd w:val="clear" w:color="auto" w:fill="auto"/>
          </w:tcPr>
          <w:p w14:paraId="0EFA27C0" w14:textId="77777777" w:rsidR="00C21537" w:rsidRPr="00C73EB4" w:rsidRDefault="00C21537" w:rsidP="00CC6B7F">
            <w:pPr>
              <w:jc w:val="center"/>
              <w:rPr>
                <w:rFonts w:ascii="Arial" w:hAnsi="Arial" w:cs="Arial"/>
              </w:rPr>
            </w:pPr>
            <w:r w:rsidRPr="00C73EB4">
              <w:rPr>
                <w:rFonts w:ascii="Arial" w:hAnsi="Arial" w:cs="Arial"/>
              </w:rPr>
              <w:t>157837</w:t>
            </w:r>
          </w:p>
        </w:tc>
        <w:tc>
          <w:tcPr>
            <w:tcW w:w="1134" w:type="dxa"/>
            <w:shd w:val="clear" w:color="auto" w:fill="auto"/>
          </w:tcPr>
          <w:p w14:paraId="2DD3B024"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D19222E"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418" w:type="dxa"/>
          </w:tcPr>
          <w:p w14:paraId="38411507" w14:textId="77777777" w:rsidR="00C21537" w:rsidRPr="00C73EB4" w:rsidRDefault="00C21537" w:rsidP="00CC6B7F">
            <w:pPr>
              <w:ind w:firstLine="33"/>
              <w:jc w:val="center"/>
              <w:rPr>
                <w:rFonts w:ascii="Arial" w:hAnsi="Arial" w:cs="Arial"/>
              </w:rPr>
            </w:pPr>
            <w:r w:rsidRPr="00C73EB4">
              <w:rPr>
                <w:rFonts w:ascii="Arial" w:hAnsi="Arial" w:cs="Arial"/>
              </w:rPr>
              <w:t>для имущественного комплекса  "Базисные склады"</w:t>
            </w:r>
          </w:p>
        </w:tc>
        <w:tc>
          <w:tcPr>
            <w:tcW w:w="1886" w:type="dxa"/>
          </w:tcPr>
          <w:p w14:paraId="33D090F9"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09DF8D8C" w14:textId="77777777" w:rsidTr="00CC6B7F">
        <w:trPr>
          <w:trHeight w:val="141"/>
          <w:jc w:val="center"/>
        </w:trPr>
        <w:tc>
          <w:tcPr>
            <w:tcW w:w="641" w:type="dxa"/>
            <w:shd w:val="clear" w:color="auto" w:fill="auto"/>
          </w:tcPr>
          <w:p w14:paraId="07D524D4" w14:textId="77777777" w:rsidR="00C21537" w:rsidRPr="00C73EB4" w:rsidRDefault="00C21537" w:rsidP="00CC6B7F">
            <w:pPr>
              <w:jc w:val="center"/>
              <w:rPr>
                <w:rFonts w:ascii="Arial" w:hAnsi="Arial" w:cs="Arial"/>
              </w:rPr>
            </w:pPr>
            <w:r w:rsidRPr="00C73EB4">
              <w:rPr>
                <w:rFonts w:ascii="Arial" w:hAnsi="Arial" w:cs="Arial"/>
              </w:rPr>
              <w:t>17.</w:t>
            </w:r>
          </w:p>
        </w:tc>
        <w:tc>
          <w:tcPr>
            <w:tcW w:w="2009" w:type="dxa"/>
            <w:shd w:val="clear" w:color="auto" w:fill="auto"/>
          </w:tcPr>
          <w:p w14:paraId="16F28A7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63:26:2204003:7</w:t>
            </w:r>
          </w:p>
        </w:tc>
        <w:tc>
          <w:tcPr>
            <w:tcW w:w="2410" w:type="dxa"/>
            <w:shd w:val="clear" w:color="auto" w:fill="auto"/>
          </w:tcPr>
          <w:p w14:paraId="71B6F2E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пгт Новосемейкино, ул Зеленая, д 1, Ориентир в границах ЗУ</w:t>
            </w:r>
          </w:p>
        </w:tc>
        <w:tc>
          <w:tcPr>
            <w:tcW w:w="1701" w:type="dxa"/>
            <w:shd w:val="clear" w:color="auto" w:fill="auto"/>
          </w:tcPr>
          <w:p w14:paraId="1292B6C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shd w:val="clear" w:color="auto" w:fill="auto"/>
          </w:tcPr>
          <w:p w14:paraId="2179F4BD" w14:textId="77777777" w:rsidR="00C21537" w:rsidRPr="00C73EB4" w:rsidRDefault="00C21537" w:rsidP="00CC6B7F">
            <w:pPr>
              <w:jc w:val="center"/>
              <w:rPr>
                <w:rFonts w:ascii="Arial" w:hAnsi="Arial" w:cs="Arial"/>
              </w:rPr>
            </w:pPr>
            <w:r w:rsidRPr="00C73EB4">
              <w:rPr>
                <w:rFonts w:ascii="Arial" w:hAnsi="Arial" w:cs="Arial"/>
              </w:rPr>
              <w:t>для размещения нежилых помещений</w:t>
            </w:r>
          </w:p>
        </w:tc>
        <w:tc>
          <w:tcPr>
            <w:tcW w:w="1134" w:type="dxa"/>
            <w:shd w:val="clear" w:color="auto" w:fill="auto"/>
          </w:tcPr>
          <w:p w14:paraId="5EAEBC58" w14:textId="77777777" w:rsidR="00C21537" w:rsidRPr="00C73EB4" w:rsidRDefault="00C21537" w:rsidP="00CC6B7F">
            <w:pPr>
              <w:jc w:val="center"/>
              <w:rPr>
                <w:rFonts w:ascii="Arial" w:hAnsi="Arial" w:cs="Arial"/>
              </w:rPr>
            </w:pPr>
            <w:r w:rsidRPr="00C73EB4">
              <w:rPr>
                <w:rFonts w:ascii="Arial" w:hAnsi="Arial" w:cs="Arial"/>
              </w:rPr>
              <w:t>4282</w:t>
            </w:r>
          </w:p>
        </w:tc>
        <w:tc>
          <w:tcPr>
            <w:tcW w:w="1134" w:type="dxa"/>
            <w:shd w:val="clear" w:color="auto" w:fill="auto"/>
          </w:tcPr>
          <w:p w14:paraId="707C52F5"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6C877CC8"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418" w:type="dxa"/>
          </w:tcPr>
          <w:p w14:paraId="24CB078F"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нежилых помещений</w:t>
            </w:r>
          </w:p>
        </w:tc>
        <w:tc>
          <w:tcPr>
            <w:tcW w:w="1886" w:type="dxa"/>
          </w:tcPr>
          <w:p w14:paraId="1BEDB904"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3C06CD97" w14:textId="77777777" w:rsidTr="00CC6B7F">
        <w:trPr>
          <w:trHeight w:val="141"/>
          <w:jc w:val="center"/>
        </w:trPr>
        <w:tc>
          <w:tcPr>
            <w:tcW w:w="641" w:type="dxa"/>
            <w:shd w:val="clear" w:color="auto" w:fill="auto"/>
          </w:tcPr>
          <w:p w14:paraId="6045E516" w14:textId="77777777" w:rsidR="00C21537" w:rsidRPr="00C73EB4" w:rsidRDefault="00C21537" w:rsidP="00CC6B7F">
            <w:pPr>
              <w:jc w:val="center"/>
              <w:rPr>
                <w:rFonts w:ascii="Arial" w:hAnsi="Arial" w:cs="Arial"/>
              </w:rPr>
            </w:pPr>
            <w:r w:rsidRPr="00C73EB4">
              <w:rPr>
                <w:rFonts w:ascii="Arial" w:hAnsi="Arial" w:cs="Arial"/>
              </w:rPr>
              <w:t>18.</w:t>
            </w:r>
          </w:p>
        </w:tc>
        <w:tc>
          <w:tcPr>
            <w:tcW w:w="2009" w:type="dxa"/>
            <w:shd w:val="clear" w:color="auto" w:fill="auto"/>
          </w:tcPr>
          <w:p w14:paraId="747263CA"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63:26:0000000:4227</w:t>
            </w:r>
          </w:p>
        </w:tc>
        <w:tc>
          <w:tcPr>
            <w:tcW w:w="2410" w:type="dxa"/>
            <w:shd w:val="clear" w:color="auto" w:fill="auto"/>
          </w:tcPr>
          <w:p w14:paraId="636B44A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Красноярское лесничество, Шиланское участковое лесничество, квартал №64, Ориентир в границах ЗУ</w:t>
            </w:r>
          </w:p>
        </w:tc>
        <w:tc>
          <w:tcPr>
            <w:tcW w:w="1701" w:type="dxa"/>
            <w:shd w:val="clear" w:color="auto" w:fill="auto"/>
          </w:tcPr>
          <w:p w14:paraId="25368A46"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417" w:type="dxa"/>
            <w:shd w:val="clear" w:color="auto" w:fill="auto"/>
          </w:tcPr>
          <w:p w14:paraId="386368B6" w14:textId="77777777" w:rsidR="00C21537" w:rsidRPr="00C73EB4" w:rsidRDefault="00C21537" w:rsidP="00CC6B7F">
            <w:pPr>
              <w:jc w:val="center"/>
              <w:rPr>
                <w:rFonts w:ascii="Arial" w:hAnsi="Arial" w:cs="Arial"/>
              </w:rPr>
            </w:pPr>
            <w:r w:rsidRPr="00C73EB4">
              <w:rPr>
                <w:rFonts w:ascii="Arial" w:hAnsi="Arial" w:cs="Arial"/>
              </w:rPr>
              <w:t>леса первой группы</w:t>
            </w:r>
          </w:p>
        </w:tc>
        <w:tc>
          <w:tcPr>
            <w:tcW w:w="1134" w:type="dxa"/>
            <w:shd w:val="clear" w:color="auto" w:fill="auto"/>
          </w:tcPr>
          <w:p w14:paraId="58B4DA51" w14:textId="77777777" w:rsidR="00C21537" w:rsidRPr="00C73EB4" w:rsidRDefault="00C21537" w:rsidP="00CC6B7F">
            <w:pPr>
              <w:jc w:val="center"/>
              <w:rPr>
                <w:rFonts w:ascii="Arial" w:hAnsi="Arial" w:cs="Arial"/>
              </w:rPr>
            </w:pPr>
            <w:r w:rsidRPr="00C73EB4">
              <w:rPr>
                <w:rFonts w:ascii="Arial" w:hAnsi="Arial" w:cs="Arial"/>
              </w:rPr>
              <w:t>518461</w:t>
            </w:r>
          </w:p>
        </w:tc>
        <w:tc>
          <w:tcPr>
            <w:tcW w:w="1134" w:type="dxa"/>
            <w:shd w:val="clear" w:color="auto" w:fill="auto"/>
          </w:tcPr>
          <w:p w14:paraId="2D284B3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DDA452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399B267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102023B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C2DE987" w14:textId="77777777" w:rsidTr="00CC6B7F">
        <w:trPr>
          <w:trHeight w:val="141"/>
          <w:jc w:val="center"/>
        </w:trPr>
        <w:tc>
          <w:tcPr>
            <w:tcW w:w="641" w:type="dxa"/>
            <w:shd w:val="clear" w:color="auto" w:fill="auto"/>
          </w:tcPr>
          <w:p w14:paraId="6C09F6D7" w14:textId="77777777" w:rsidR="00C21537" w:rsidRPr="00C73EB4" w:rsidRDefault="00C21537" w:rsidP="00CC6B7F">
            <w:pPr>
              <w:jc w:val="center"/>
              <w:rPr>
                <w:rFonts w:ascii="Arial" w:hAnsi="Arial" w:cs="Arial"/>
              </w:rPr>
            </w:pPr>
            <w:r w:rsidRPr="00C73EB4">
              <w:rPr>
                <w:rFonts w:ascii="Arial" w:hAnsi="Arial" w:cs="Arial"/>
              </w:rPr>
              <w:t>19.</w:t>
            </w:r>
          </w:p>
        </w:tc>
        <w:tc>
          <w:tcPr>
            <w:tcW w:w="2009" w:type="dxa"/>
            <w:shd w:val="clear" w:color="auto" w:fill="auto"/>
          </w:tcPr>
          <w:p w14:paraId="554F7FE7"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63:26:2203011:17</w:t>
            </w:r>
          </w:p>
        </w:tc>
        <w:tc>
          <w:tcPr>
            <w:tcW w:w="2410" w:type="dxa"/>
            <w:shd w:val="clear" w:color="auto" w:fill="auto"/>
          </w:tcPr>
          <w:p w14:paraId="65EAAD0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№7, проезд №2, участок №24, Ориентир в границах ЗУ</w:t>
            </w:r>
          </w:p>
        </w:tc>
        <w:tc>
          <w:tcPr>
            <w:tcW w:w="1701" w:type="dxa"/>
            <w:shd w:val="clear" w:color="auto" w:fill="auto"/>
          </w:tcPr>
          <w:p w14:paraId="76FD369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6B243683"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1134" w:type="dxa"/>
            <w:shd w:val="clear" w:color="auto" w:fill="auto"/>
          </w:tcPr>
          <w:p w14:paraId="674C42F0" w14:textId="77777777" w:rsidR="00C21537" w:rsidRPr="00C73EB4" w:rsidRDefault="00C21537" w:rsidP="00CC6B7F">
            <w:pPr>
              <w:jc w:val="center"/>
              <w:rPr>
                <w:rFonts w:ascii="Arial" w:hAnsi="Arial" w:cs="Arial"/>
              </w:rPr>
            </w:pPr>
            <w:r w:rsidRPr="00C73EB4">
              <w:rPr>
                <w:rFonts w:ascii="Arial" w:hAnsi="Arial" w:cs="Arial"/>
              </w:rPr>
              <w:t>384</w:t>
            </w:r>
          </w:p>
        </w:tc>
        <w:tc>
          <w:tcPr>
            <w:tcW w:w="1134" w:type="dxa"/>
            <w:shd w:val="clear" w:color="auto" w:fill="auto"/>
          </w:tcPr>
          <w:p w14:paraId="73B0DB0F"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62D0C18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D9DA4F8"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23CEB622"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4133F9E" w14:textId="77777777" w:rsidTr="00CC6B7F">
        <w:trPr>
          <w:trHeight w:val="141"/>
          <w:jc w:val="center"/>
        </w:trPr>
        <w:tc>
          <w:tcPr>
            <w:tcW w:w="641" w:type="dxa"/>
            <w:shd w:val="clear" w:color="auto" w:fill="auto"/>
          </w:tcPr>
          <w:p w14:paraId="1864BC35" w14:textId="77777777" w:rsidR="00C21537" w:rsidRPr="00C73EB4" w:rsidRDefault="00C21537" w:rsidP="00CC6B7F">
            <w:pPr>
              <w:jc w:val="center"/>
              <w:rPr>
                <w:rFonts w:ascii="Arial" w:hAnsi="Arial" w:cs="Arial"/>
              </w:rPr>
            </w:pPr>
            <w:r w:rsidRPr="00C73EB4">
              <w:rPr>
                <w:rFonts w:ascii="Arial" w:hAnsi="Arial" w:cs="Arial"/>
              </w:rPr>
              <w:t>20.</w:t>
            </w:r>
          </w:p>
        </w:tc>
        <w:tc>
          <w:tcPr>
            <w:tcW w:w="2009" w:type="dxa"/>
            <w:shd w:val="clear" w:color="auto" w:fill="auto"/>
          </w:tcPr>
          <w:p w14:paraId="6B9500C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63:26:2203011:2</w:t>
            </w:r>
          </w:p>
        </w:tc>
        <w:tc>
          <w:tcPr>
            <w:tcW w:w="2410" w:type="dxa"/>
            <w:shd w:val="clear" w:color="auto" w:fill="auto"/>
          </w:tcPr>
          <w:p w14:paraId="4E4B2BE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ориентир местоположения вне границ  массив Новосемейкино, СДТ "Зеленая роща" КРС им.Попова, квартал 7, проезд 2, участок 16, Ориентир в границах ЗУ, Положение на ДКК: Д3</w:t>
            </w:r>
          </w:p>
        </w:tc>
        <w:tc>
          <w:tcPr>
            <w:tcW w:w="1701" w:type="dxa"/>
            <w:shd w:val="clear" w:color="auto" w:fill="auto"/>
          </w:tcPr>
          <w:p w14:paraId="34E1234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C1412A5"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691C1D54" w14:textId="77777777" w:rsidR="00C21537" w:rsidRPr="00C73EB4" w:rsidRDefault="00C21537" w:rsidP="00CC6B7F">
            <w:pPr>
              <w:jc w:val="center"/>
              <w:rPr>
                <w:rFonts w:ascii="Arial" w:hAnsi="Arial" w:cs="Arial"/>
              </w:rPr>
            </w:pPr>
            <w:r w:rsidRPr="00C73EB4">
              <w:rPr>
                <w:rFonts w:ascii="Arial" w:hAnsi="Arial" w:cs="Arial"/>
              </w:rPr>
              <w:t>377</w:t>
            </w:r>
          </w:p>
        </w:tc>
        <w:tc>
          <w:tcPr>
            <w:tcW w:w="1134" w:type="dxa"/>
            <w:shd w:val="clear" w:color="auto" w:fill="auto"/>
          </w:tcPr>
          <w:p w14:paraId="769E141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9761B9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30C2F5E"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581EAA2"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09122B2" w14:textId="77777777" w:rsidTr="00CC6B7F">
        <w:trPr>
          <w:trHeight w:val="141"/>
          <w:jc w:val="center"/>
        </w:trPr>
        <w:tc>
          <w:tcPr>
            <w:tcW w:w="641" w:type="dxa"/>
            <w:shd w:val="clear" w:color="auto" w:fill="auto"/>
          </w:tcPr>
          <w:p w14:paraId="417C4021" w14:textId="77777777" w:rsidR="00C21537" w:rsidRPr="00C73EB4" w:rsidRDefault="00C21537" w:rsidP="00CC6B7F">
            <w:pPr>
              <w:jc w:val="center"/>
              <w:rPr>
                <w:rFonts w:ascii="Arial" w:hAnsi="Arial" w:cs="Arial"/>
              </w:rPr>
            </w:pPr>
            <w:r w:rsidRPr="00C73EB4">
              <w:rPr>
                <w:rFonts w:ascii="Arial" w:hAnsi="Arial" w:cs="Arial"/>
              </w:rPr>
              <w:t>21.</w:t>
            </w:r>
          </w:p>
        </w:tc>
        <w:tc>
          <w:tcPr>
            <w:tcW w:w="2009" w:type="dxa"/>
            <w:shd w:val="clear" w:color="auto" w:fill="auto"/>
          </w:tcPr>
          <w:p w14:paraId="56B5008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63:26:2203011:3</w:t>
            </w:r>
          </w:p>
        </w:tc>
        <w:tc>
          <w:tcPr>
            <w:tcW w:w="2410" w:type="dxa"/>
            <w:shd w:val="clear" w:color="auto" w:fill="auto"/>
          </w:tcPr>
          <w:p w14:paraId="78E1893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ориентир местоположения вне границ  массив Новосемейкино, СДТ "Зеленая роща" КРС им.Попова, кв-л 7, проезд 2,  участок № 14, Ориентир в границах ЗУ, Положение на ДКК: Е3</w:t>
            </w:r>
          </w:p>
        </w:tc>
        <w:tc>
          <w:tcPr>
            <w:tcW w:w="1701" w:type="dxa"/>
            <w:shd w:val="clear" w:color="auto" w:fill="auto"/>
          </w:tcPr>
          <w:p w14:paraId="7F59E4D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6ACC846"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1D8BF9E0" w14:textId="77777777" w:rsidR="00C21537" w:rsidRPr="00C73EB4" w:rsidRDefault="00C21537" w:rsidP="00CC6B7F">
            <w:pPr>
              <w:jc w:val="center"/>
              <w:rPr>
                <w:rFonts w:ascii="Arial" w:hAnsi="Arial" w:cs="Arial"/>
              </w:rPr>
            </w:pPr>
            <w:r w:rsidRPr="00C73EB4">
              <w:rPr>
                <w:rFonts w:ascii="Arial" w:hAnsi="Arial" w:cs="Arial"/>
              </w:rPr>
              <w:t>373</w:t>
            </w:r>
          </w:p>
        </w:tc>
        <w:tc>
          <w:tcPr>
            <w:tcW w:w="1134" w:type="dxa"/>
            <w:shd w:val="clear" w:color="auto" w:fill="auto"/>
          </w:tcPr>
          <w:p w14:paraId="1DFDD50D"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DE322EC"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DBF9158"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937E677"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AD89316" w14:textId="77777777" w:rsidTr="00CC6B7F">
        <w:trPr>
          <w:trHeight w:val="141"/>
          <w:jc w:val="center"/>
        </w:trPr>
        <w:tc>
          <w:tcPr>
            <w:tcW w:w="641" w:type="dxa"/>
            <w:shd w:val="clear" w:color="auto" w:fill="auto"/>
          </w:tcPr>
          <w:p w14:paraId="4AECDABC" w14:textId="77777777" w:rsidR="00C21537" w:rsidRPr="00C73EB4" w:rsidRDefault="00C21537" w:rsidP="00CC6B7F">
            <w:pPr>
              <w:jc w:val="center"/>
              <w:rPr>
                <w:rFonts w:ascii="Arial" w:hAnsi="Arial" w:cs="Arial"/>
              </w:rPr>
            </w:pPr>
            <w:r w:rsidRPr="00C73EB4">
              <w:rPr>
                <w:rFonts w:ascii="Arial" w:hAnsi="Arial" w:cs="Arial"/>
              </w:rPr>
              <w:t>22.</w:t>
            </w:r>
          </w:p>
        </w:tc>
        <w:tc>
          <w:tcPr>
            <w:tcW w:w="2009" w:type="dxa"/>
            <w:shd w:val="clear" w:color="auto" w:fill="auto"/>
          </w:tcPr>
          <w:p w14:paraId="7B90307D" w14:textId="77777777" w:rsidR="00C21537" w:rsidRPr="00C73EB4" w:rsidRDefault="00C21537" w:rsidP="00CC6B7F">
            <w:pPr>
              <w:ind w:left="-83" w:right="-108"/>
              <w:jc w:val="center"/>
              <w:rPr>
                <w:rFonts w:ascii="Arial" w:hAnsi="Arial" w:cs="Arial"/>
              </w:rPr>
            </w:pPr>
            <w:r w:rsidRPr="00C73EB4">
              <w:rPr>
                <w:rFonts w:ascii="Arial" w:hAnsi="Arial" w:cs="Arial"/>
              </w:rPr>
              <w:t>63:26:2203011:46</w:t>
            </w:r>
          </w:p>
        </w:tc>
        <w:tc>
          <w:tcPr>
            <w:tcW w:w="2410" w:type="dxa"/>
            <w:shd w:val="clear" w:color="auto" w:fill="auto"/>
          </w:tcPr>
          <w:p w14:paraId="65A1359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7, проезд 2, участок № 12, Ориентир в границах ЗУ</w:t>
            </w:r>
          </w:p>
        </w:tc>
        <w:tc>
          <w:tcPr>
            <w:tcW w:w="1701" w:type="dxa"/>
            <w:shd w:val="clear" w:color="auto" w:fill="auto"/>
          </w:tcPr>
          <w:p w14:paraId="7491468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044AB79B"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417268C9" w14:textId="77777777" w:rsidR="00C21537" w:rsidRPr="00C73EB4" w:rsidRDefault="00C21537" w:rsidP="00CC6B7F">
            <w:pPr>
              <w:jc w:val="center"/>
              <w:rPr>
                <w:rFonts w:ascii="Arial" w:hAnsi="Arial" w:cs="Arial"/>
              </w:rPr>
            </w:pPr>
            <w:r w:rsidRPr="00C73EB4">
              <w:rPr>
                <w:rFonts w:ascii="Arial" w:hAnsi="Arial" w:cs="Arial"/>
              </w:rPr>
              <w:t>385</w:t>
            </w:r>
          </w:p>
        </w:tc>
        <w:tc>
          <w:tcPr>
            <w:tcW w:w="1134" w:type="dxa"/>
            <w:shd w:val="clear" w:color="auto" w:fill="auto"/>
          </w:tcPr>
          <w:p w14:paraId="5D2AB8B1"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AFC37B1"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48F14F87"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6C84B9CB"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051F7B3" w14:textId="77777777" w:rsidTr="00CC6B7F">
        <w:trPr>
          <w:trHeight w:val="141"/>
          <w:jc w:val="center"/>
        </w:trPr>
        <w:tc>
          <w:tcPr>
            <w:tcW w:w="641" w:type="dxa"/>
            <w:shd w:val="clear" w:color="auto" w:fill="auto"/>
          </w:tcPr>
          <w:p w14:paraId="218F9407" w14:textId="77777777" w:rsidR="00C21537" w:rsidRPr="00C73EB4" w:rsidRDefault="00C21537" w:rsidP="00CC6B7F">
            <w:pPr>
              <w:jc w:val="center"/>
              <w:rPr>
                <w:rFonts w:ascii="Arial" w:hAnsi="Arial" w:cs="Arial"/>
              </w:rPr>
            </w:pPr>
            <w:r w:rsidRPr="00C73EB4">
              <w:rPr>
                <w:rFonts w:ascii="Arial" w:hAnsi="Arial" w:cs="Arial"/>
              </w:rPr>
              <w:t>23.</w:t>
            </w:r>
          </w:p>
        </w:tc>
        <w:tc>
          <w:tcPr>
            <w:tcW w:w="2009" w:type="dxa"/>
            <w:shd w:val="clear" w:color="auto" w:fill="auto"/>
          </w:tcPr>
          <w:p w14:paraId="1C2E8CA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63:26:2203011:50</w:t>
            </w:r>
          </w:p>
        </w:tc>
        <w:tc>
          <w:tcPr>
            <w:tcW w:w="2410" w:type="dxa"/>
            <w:shd w:val="clear" w:color="auto" w:fill="auto"/>
          </w:tcPr>
          <w:p w14:paraId="40D6169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7, проезд 1, уч. 12, Ориентир в границах ЗУ</w:t>
            </w:r>
          </w:p>
        </w:tc>
        <w:tc>
          <w:tcPr>
            <w:tcW w:w="1701" w:type="dxa"/>
            <w:shd w:val="clear" w:color="auto" w:fill="auto"/>
          </w:tcPr>
          <w:p w14:paraId="702E773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1A0BF04" w14:textId="77777777" w:rsidR="00C21537" w:rsidRPr="00C73EB4" w:rsidRDefault="00C21537" w:rsidP="00CC6B7F">
            <w:pPr>
              <w:tabs>
                <w:tab w:val="left" w:pos="1005"/>
              </w:tabs>
              <w:jc w:val="center"/>
              <w:rPr>
                <w:rFonts w:ascii="Arial" w:hAnsi="Arial" w:cs="Arial"/>
              </w:rPr>
            </w:pPr>
            <w:r w:rsidRPr="00C73EB4">
              <w:rPr>
                <w:rFonts w:ascii="Arial" w:hAnsi="Arial" w:cs="Arial"/>
              </w:rPr>
              <w:t>для садоводства</w:t>
            </w:r>
          </w:p>
        </w:tc>
        <w:tc>
          <w:tcPr>
            <w:tcW w:w="1134" w:type="dxa"/>
            <w:shd w:val="clear" w:color="auto" w:fill="auto"/>
          </w:tcPr>
          <w:p w14:paraId="4ECCD94A" w14:textId="77777777" w:rsidR="00C21537" w:rsidRPr="00C73EB4" w:rsidRDefault="00C21537" w:rsidP="00CC6B7F">
            <w:pPr>
              <w:jc w:val="center"/>
              <w:rPr>
                <w:rFonts w:ascii="Arial" w:hAnsi="Arial" w:cs="Arial"/>
              </w:rPr>
            </w:pPr>
            <w:r w:rsidRPr="00C73EB4">
              <w:rPr>
                <w:rFonts w:ascii="Arial" w:hAnsi="Arial" w:cs="Arial"/>
              </w:rPr>
              <w:t>594</w:t>
            </w:r>
          </w:p>
        </w:tc>
        <w:tc>
          <w:tcPr>
            <w:tcW w:w="1134" w:type="dxa"/>
            <w:shd w:val="clear" w:color="auto" w:fill="auto"/>
          </w:tcPr>
          <w:p w14:paraId="23B8C7BF"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2D3B86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0F558B2E"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FC915B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F52E394" w14:textId="77777777" w:rsidTr="00CC6B7F">
        <w:trPr>
          <w:trHeight w:val="141"/>
          <w:jc w:val="center"/>
        </w:trPr>
        <w:tc>
          <w:tcPr>
            <w:tcW w:w="641" w:type="dxa"/>
            <w:shd w:val="clear" w:color="auto" w:fill="auto"/>
          </w:tcPr>
          <w:p w14:paraId="2398640C" w14:textId="77777777" w:rsidR="00C21537" w:rsidRPr="00C73EB4" w:rsidRDefault="00C21537" w:rsidP="00CC6B7F">
            <w:pPr>
              <w:jc w:val="center"/>
              <w:rPr>
                <w:rFonts w:ascii="Arial" w:hAnsi="Arial" w:cs="Arial"/>
              </w:rPr>
            </w:pPr>
            <w:r w:rsidRPr="00C73EB4">
              <w:rPr>
                <w:rFonts w:ascii="Arial" w:hAnsi="Arial" w:cs="Arial"/>
              </w:rPr>
              <w:t>24.</w:t>
            </w:r>
          </w:p>
        </w:tc>
        <w:tc>
          <w:tcPr>
            <w:tcW w:w="2009" w:type="dxa"/>
            <w:shd w:val="clear" w:color="auto" w:fill="auto"/>
          </w:tcPr>
          <w:p w14:paraId="2842E7EB"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63:26:2203011:70</w:t>
            </w:r>
          </w:p>
        </w:tc>
        <w:tc>
          <w:tcPr>
            <w:tcW w:w="2410" w:type="dxa"/>
            <w:shd w:val="clear" w:color="auto" w:fill="auto"/>
          </w:tcPr>
          <w:p w14:paraId="29C7E7C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КФС им. Попова, квартал 7, проезд 1, участок № 11, Ориентир в границах ЗУ</w:t>
            </w:r>
          </w:p>
        </w:tc>
        <w:tc>
          <w:tcPr>
            <w:tcW w:w="1701" w:type="dxa"/>
            <w:shd w:val="clear" w:color="auto" w:fill="auto"/>
          </w:tcPr>
          <w:p w14:paraId="7512B89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6A40851E"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483FD14D" w14:textId="77777777" w:rsidR="00C21537" w:rsidRPr="00C73EB4" w:rsidRDefault="00C21537" w:rsidP="00CC6B7F">
            <w:pPr>
              <w:jc w:val="center"/>
              <w:rPr>
                <w:rFonts w:ascii="Arial" w:hAnsi="Arial" w:cs="Arial"/>
              </w:rPr>
            </w:pPr>
            <w:r w:rsidRPr="00C73EB4">
              <w:rPr>
                <w:rFonts w:ascii="Arial" w:hAnsi="Arial" w:cs="Arial"/>
              </w:rPr>
              <w:t>419</w:t>
            </w:r>
          </w:p>
        </w:tc>
        <w:tc>
          <w:tcPr>
            <w:tcW w:w="1134" w:type="dxa"/>
            <w:shd w:val="clear" w:color="auto" w:fill="auto"/>
          </w:tcPr>
          <w:p w14:paraId="534D450C"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65EC18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0C339F5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3751FD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349174C" w14:textId="77777777" w:rsidTr="00CC6B7F">
        <w:trPr>
          <w:trHeight w:val="141"/>
          <w:jc w:val="center"/>
        </w:trPr>
        <w:tc>
          <w:tcPr>
            <w:tcW w:w="641" w:type="dxa"/>
            <w:shd w:val="clear" w:color="auto" w:fill="auto"/>
          </w:tcPr>
          <w:p w14:paraId="19F17D42" w14:textId="77777777" w:rsidR="00C21537" w:rsidRPr="00C73EB4" w:rsidRDefault="00C21537" w:rsidP="00CC6B7F">
            <w:pPr>
              <w:jc w:val="center"/>
              <w:rPr>
                <w:rFonts w:ascii="Arial" w:hAnsi="Arial" w:cs="Arial"/>
              </w:rPr>
            </w:pPr>
            <w:r w:rsidRPr="00C73EB4">
              <w:rPr>
                <w:rFonts w:ascii="Arial" w:hAnsi="Arial" w:cs="Arial"/>
              </w:rPr>
              <w:t>25.</w:t>
            </w:r>
          </w:p>
        </w:tc>
        <w:tc>
          <w:tcPr>
            <w:tcW w:w="2009" w:type="dxa"/>
            <w:shd w:val="clear" w:color="auto" w:fill="auto"/>
          </w:tcPr>
          <w:p w14:paraId="605F144F"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63:26:2203011:4</w:t>
            </w:r>
          </w:p>
        </w:tc>
        <w:tc>
          <w:tcPr>
            <w:tcW w:w="2410" w:type="dxa"/>
            <w:shd w:val="clear" w:color="auto" w:fill="auto"/>
          </w:tcPr>
          <w:p w14:paraId="3A9AF18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ориентир местоположения вне границ  массив Новосемейкино, СДТ "Зеленая роща" КРС им.Попова, кв-л 7, проезд 1, участок 10, Ориентир в границах ЗУ, Положение на ДКК: Е2</w:t>
            </w:r>
          </w:p>
        </w:tc>
        <w:tc>
          <w:tcPr>
            <w:tcW w:w="1701" w:type="dxa"/>
            <w:shd w:val="clear" w:color="auto" w:fill="auto"/>
          </w:tcPr>
          <w:p w14:paraId="653128F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29FDE39A"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0C114A30"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0E57D29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A373C81"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419038C"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1EA9CDC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0881FFE1" w14:textId="77777777" w:rsidTr="00CC6B7F">
        <w:trPr>
          <w:trHeight w:val="141"/>
          <w:jc w:val="center"/>
        </w:trPr>
        <w:tc>
          <w:tcPr>
            <w:tcW w:w="641" w:type="dxa"/>
            <w:shd w:val="clear" w:color="auto" w:fill="auto"/>
          </w:tcPr>
          <w:p w14:paraId="560FB90B" w14:textId="77777777" w:rsidR="00C21537" w:rsidRPr="00C73EB4" w:rsidRDefault="00C21537" w:rsidP="00CC6B7F">
            <w:pPr>
              <w:jc w:val="center"/>
              <w:rPr>
                <w:rFonts w:ascii="Arial" w:hAnsi="Arial" w:cs="Arial"/>
              </w:rPr>
            </w:pPr>
            <w:r w:rsidRPr="00C73EB4">
              <w:rPr>
                <w:rFonts w:ascii="Arial" w:hAnsi="Arial" w:cs="Arial"/>
              </w:rPr>
              <w:t>26.</w:t>
            </w:r>
          </w:p>
        </w:tc>
        <w:tc>
          <w:tcPr>
            <w:tcW w:w="2009" w:type="dxa"/>
            <w:shd w:val="clear" w:color="auto" w:fill="auto"/>
          </w:tcPr>
          <w:p w14:paraId="343AAD5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w:t>
            </w:r>
          </w:p>
        </w:tc>
        <w:tc>
          <w:tcPr>
            <w:tcW w:w="2410" w:type="dxa"/>
            <w:shd w:val="clear" w:color="auto" w:fill="auto"/>
          </w:tcPr>
          <w:p w14:paraId="4A18D45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ориентир местоположения вне границ  массив Новосемейкино, СДТ "Зеленая роща" КРС им.Попова, кв-л 7, проезд 1, участок 9, Ориентир в границах ЗУ, Положение на ДКК: Е3</w:t>
            </w:r>
          </w:p>
        </w:tc>
        <w:tc>
          <w:tcPr>
            <w:tcW w:w="1701" w:type="dxa"/>
            <w:shd w:val="clear" w:color="auto" w:fill="auto"/>
          </w:tcPr>
          <w:p w14:paraId="359729D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032C9F82"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61EFEA82"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4C04647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F8F98B3"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22E1F8F3"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21847A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DDB4433" w14:textId="77777777" w:rsidTr="00CC6B7F">
        <w:trPr>
          <w:trHeight w:val="141"/>
          <w:jc w:val="center"/>
        </w:trPr>
        <w:tc>
          <w:tcPr>
            <w:tcW w:w="641" w:type="dxa"/>
            <w:shd w:val="clear" w:color="auto" w:fill="auto"/>
          </w:tcPr>
          <w:p w14:paraId="7E421A46" w14:textId="77777777" w:rsidR="00C21537" w:rsidRPr="00C73EB4" w:rsidRDefault="00C21537" w:rsidP="00CC6B7F">
            <w:pPr>
              <w:jc w:val="center"/>
              <w:rPr>
                <w:rFonts w:ascii="Arial" w:hAnsi="Arial" w:cs="Arial"/>
              </w:rPr>
            </w:pPr>
            <w:r w:rsidRPr="00C73EB4">
              <w:rPr>
                <w:rFonts w:ascii="Arial" w:hAnsi="Arial" w:cs="Arial"/>
              </w:rPr>
              <w:t>27.</w:t>
            </w:r>
          </w:p>
        </w:tc>
        <w:tc>
          <w:tcPr>
            <w:tcW w:w="2009" w:type="dxa"/>
            <w:shd w:val="clear" w:color="auto" w:fill="auto"/>
          </w:tcPr>
          <w:p w14:paraId="48F6F0D5"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63:26:2203011:5</w:t>
            </w:r>
          </w:p>
        </w:tc>
        <w:tc>
          <w:tcPr>
            <w:tcW w:w="2410" w:type="dxa"/>
            <w:shd w:val="clear" w:color="auto" w:fill="auto"/>
          </w:tcPr>
          <w:p w14:paraId="4481E98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ориентир местоположения вне границ  массив Новосемейкино, СДТ "Зеленая роща" КРС им.Попова, кв-л 7, проезд 1, участок 8, Ориентир в границах ЗУ, Положение на ДКК: Е3</w:t>
            </w:r>
          </w:p>
        </w:tc>
        <w:tc>
          <w:tcPr>
            <w:tcW w:w="1701" w:type="dxa"/>
            <w:shd w:val="clear" w:color="auto" w:fill="auto"/>
          </w:tcPr>
          <w:p w14:paraId="46E8CB3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6BC7E6E6"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6EF1E60F" w14:textId="77777777" w:rsidR="00C21537" w:rsidRPr="00C73EB4" w:rsidRDefault="00C21537" w:rsidP="00CC6B7F">
            <w:pPr>
              <w:jc w:val="center"/>
              <w:rPr>
                <w:rFonts w:ascii="Arial" w:hAnsi="Arial" w:cs="Arial"/>
              </w:rPr>
            </w:pPr>
            <w:r w:rsidRPr="00C73EB4">
              <w:rPr>
                <w:rFonts w:ascii="Arial" w:hAnsi="Arial" w:cs="Arial"/>
              </w:rPr>
              <w:t>446</w:t>
            </w:r>
          </w:p>
        </w:tc>
        <w:tc>
          <w:tcPr>
            <w:tcW w:w="1134" w:type="dxa"/>
            <w:shd w:val="clear" w:color="auto" w:fill="auto"/>
          </w:tcPr>
          <w:p w14:paraId="5113CBD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F80548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937427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7FE9D0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A354BE1" w14:textId="77777777" w:rsidTr="00CC6B7F">
        <w:trPr>
          <w:trHeight w:val="141"/>
          <w:jc w:val="center"/>
        </w:trPr>
        <w:tc>
          <w:tcPr>
            <w:tcW w:w="641" w:type="dxa"/>
            <w:shd w:val="clear" w:color="auto" w:fill="auto"/>
          </w:tcPr>
          <w:p w14:paraId="3FD441E0" w14:textId="77777777" w:rsidR="00C21537" w:rsidRPr="00C73EB4" w:rsidRDefault="00C21537" w:rsidP="00CC6B7F">
            <w:pPr>
              <w:jc w:val="center"/>
              <w:rPr>
                <w:rFonts w:ascii="Arial" w:hAnsi="Arial" w:cs="Arial"/>
              </w:rPr>
            </w:pPr>
            <w:r w:rsidRPr="00C73EB4">
              <w:rPr>
                <w:rFonts w:ascii="Arial" w:hAnsi="Arial" w:cs="Arial"/>
              </w:rPr>
              <w:t>28.</w:t>
            </w:r>
          </w:p>
        </w:tc>
        <w:tc>
          <w:tcPr>
            <w:tcW w:w="2009" w:type="dxa"/>
            <w:shd w:val="clear" w:color="auto" w:fill="auto"/>
          </w:tcPr>
          <w:p w14:paraId="4CF0170D"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63:26:2203011:11</w:t>
            </w:r>
          </w:p>
        </w:tc>
        <w:tc>
          <w:tcPr>
            <w:tcW w:w="2410" w:type="dxa"/>
            <w:shd w:val="clear" w:color="auto" w:fill="auto"/>
          </w:tcPr>
          <w:p w14:paraId="31B11E0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 7, проезд № 1, участок № 17, Ориентир в границах ЗУ</w:t>
            </w:r>
          </w:p>
        </w:tc>
        <w:tc>
          <w:tcPr>
            <w:tcW w:w="1701" w:type="dxa"/>
            <w:shd w:val="clear" w:color="auto" w:fill="auto"/>
          </w:tcPr>
          <w:p w14:paraId="72DA816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3A364D2"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6E5FB7CF"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691B732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D1CF821"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B67F1D7"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1DB59582"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5F103B5" w14:textId="77777777" w:rsidTr="00CC6B7F">
        <w:trPr>
          <w:trHeight w:val="141"/>
          <w:jc w:val="center"/>
        </w:trPr>
        <w:tc>
          <w:tcPr>
            <w:tcW w:w="641" w:type="dxa"/>
            <w:shd w:val="clear" w:color="auto" w:fill="auto"/>
          </w:tcPr>
          <w:p w14:paraId="49ACE4A8" w14:textId="77777777" w:rsidR="00C21537" w:rsidRPr="00C73EB4" w:rsidRDefault="00C21537" w:rsidP="00CC6B7F">
            <w:pPr>
              <w:jc w:val="center"/>
              <w:rPr>
                <w:rFonts w:ascii="Arial" w:hAnsi="Arial" w:cs="Arial"/>
              </w:rPr>
            </w:pPr>
            <w:r w:rsidRPr="00C73EB4">
              <w:rPr>
                <w:rFonts w:ascii="Arial" w:hAnsi="Arial" w:cs="Arial"/>
              </w:rPr>
              <w:t>29.</w:t>
            </w:r>
          </w:p>
        </w:tc>
        <w:tc>
          <w:tcPr>
            <w:tcW w:w="2009" w:type="dxa"/>
            <w:shd w:val="clear" w:color="auto" w:fill="auto"/>
          </w:tcPr>
          <w:p w14:paraId="08CCECC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63:26:2203011:67</w:t>
            </w:r>
          </w:p>
        </w:tc>
        <w:tc>
          <w:tcPr>
            <w:tcW w:w="2410" w:type="dxa"/>
            <w:shd w:val="clear" w:color="auto" w:fill="auto"/>
          </w:tcPr>
          <w:p w14:paraId="38A46FC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КФС им. Попова, квартал 6, проезд 1, участок № 11, Ориентир в границах ЗУ</w:t>
            </w:r>
          </w:p>
        </w:tc>
        <w:tc>
          <w:tcPr>
            <w:tcW w:w="1701" w:type="dxa"/>
            <w:shd w:val="clear" w:color="auto" w:fill="auto"/>
          </w:tcPr>
          <w:p w14:paraId="1760E4D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7B379A6A"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1F2BC8F3" w14:textId="77777777" w:rsidR="00C21537" w:rsidRPr="00C73EB4" w:rsidRDefault="00C21537" w:rsidP="00CC6B7F">
            <w:pPr>
              <w:jc w:val="center"/>
              <w:rPr>
                <w:rFonts w:ascii="Arial" w:hAnsi="Arial" w:cs="Arial"/>
              </w:rPr>
            </w:pPr>
            <w:r w:rsidRPr="00C73EB4">
              <w:rPr>
                <w:rFonts w:ascii="Arial" w:hAnsi="Arial" w:cs="Arial"/>
              </w:rPr>
              <w:t>425</w:t>
            </w:r>
          </w:p>
        </w:tc>
        <w:tc>
          <w:tcPr>
            <w:tcW w:w="1134" w:type="dxa"/>
            <w:shd w:val="clear" w:color="auto" w:fill="auto"/>
          </w:tcPr>
          <w:p w14:paraId="6DC8D03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BE9BCAE"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60F83740"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2D6C7C8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8565736" w14:textId="77777777" w:rsidTr="00CC6B7F">
        <w:trPr>
          <w:trHeight w:val="141"/>
          <w:jc w:val="center"/>
        </w:trPr>
        <w:tc>
          <w:tcPr>
            <w:tcW w:w="641" w:type="dxa"/>
            <w:shd w:val="clear" w:color="auto" w:fill="auto"/>
          </w:tcPr>
          <w:p w14:paraId="7A27FBFC" w14:textId="77777777" w:rsidR="00C21537" w:rsidRPr="00C73EB4" w:rsidRDefault="00C21537" w:rsidP="00CC6B7F">
            <w:pPr>
              <w:jc w:val="center"/>
              <w:rPr>
                <w:rFonts w:ascii="Arial" w:hAnsi="Arial" w:cs="Arial"/>
              </w:rPr>
            </w:pPr>
            <w:r w:rsidRPr="00C73EB4">
              <w:rPr>
                <w:rFonts w:ascii="Arial" w:hAnsi="Arial" w:cs="Arial"/>
              </w:rPr>
              <w:t>30.</w:t>
            </w:r>
          </w:p>
        </w:tc>
        <w:tc>
          <w:tcPr>
            <w:tcW w:w="2009" w:type="dxa"/>
            <w:shd w:val="clear" w:color="auto" w:fill="auto"/>
          </w:tcPr>
          <w:p w14:paraId="6AFAEC74"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63:26:2203011:41</w:t>
            </w:r>
          </w:p>
        </w:tc>
        <w:tc>
          <w:tcPr>
            <w:tcW w:w="2410" w:type="dxa"/>
            <w:shd w:val="clear" w:color="auto" w:fill="auto"/>
          </w:tcPr>
          <w:p w14:paraId="374E0C5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6, проезд 1, уч.№10, Ориентир в границах ЗУ</w:t>
            </w:r>
          </w:p>
        </w:tc>
        <w:tc>
          <w:tcPr>
            <w:tcW w:w="1701" w:type="dxa"/>
            <w:shd w:val="clear" w:color="auto" w:fill="auto"/>
          </w:tcPr>
          <w:p w14:paraId="483D06C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6838F214"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6BABCC8B" w14:textId="77777777" w:rsidR="00C21537" w:rsidRPr="00C73EB4" w:rsidRDefault="00C21537" w:rsidP="00CC6B7F">
            <w:pPr>
              <w:jc w:val="center"/>
              <w:rPr>
                <w:rFonts w:ascii="Arial" w:hAnsi="Arial" w:cs="Arial"/>
              </w:rPr>
            </w:pPr>
            <w:r w:rsidRPr="00C73EB4">
              <w:rPr>
                <w:rFonts w:ascii="Arial" w:hAnsi="Arial" w:cs="Arial"/>
              </w:rPr>
              <w:t>377</w:t>
            </w:r>
          </w:p>
        </w:tc>
        <w:tc>
          <w:tcPr>
            <w:tcW w:w="1134" w:type="dxa"/>
            <w:shd w:val="clear" w:color="auto" w:fill="auto"/>
          </w:tcPr>
          <w:p w14:paraId="38D2E430"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D88CA4D"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53C59CA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F18753C"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8650132" w14:textId="77777777" w:rsidTr="00CC6B7F">
        <w:trPr>
          <w:trHeight w:val="141"/>
          <w:jc w:val="center"/>
        </w:trPr>
        <w:tc>
          <w:tcPr>
            <w:tcW w:w="641" w:type="dxa"/>
            <w:shd w:val="clear" w:color="auto" w:fill="auto"/>
          </w:tcPr>
          <w:p w14:paraId="335C9958" w14:textId="77777777" w:rsidR="00C21537" w:rsidRPr="00C73EB4" w:rsidRDefault="00C21537" w:rsidP="00CC6B7F">
            <w:pPr>
              <w:jc w:val="center"/>
              <w:rPr>
                <w:rFonts w:ascii="Arial" w:hAnsi="Arial" w:cs="Arial"/>
              </w:rPr>
            </w:pPr>
            <w:r w:rsidRPr="00C73EB4">
              <w:rPr>
                <w:rFonts w:ascii="Arial" w:hAnsi="Arial" w:cs="Arial"/>
              </w:rPr>
              <w:t>31.</w:t>
            </w:r>
          </w:p>
        </w:tc>
        <w:tc>
          <w:tcPr>
            <w:tcW w:w="2009" w:type="dxa"/>
            <w:shd w:val="clear" w:color="auto" w:fill="auto"/>
          </w:tcPr>
          <w:p w14:paraId="02739FF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63:26:2203011:40</w:t>
            </w:r>
          </w:p>
        </w:tc>
        <w:tc>
          <w:tcPr>
            <w:tcW w:w="2410" w:type="dxa"/>
            <w:shd w:val="clear" w:color="auto" w:fill="auto"/>
          </w:tcPr>
          <w:p w14:paraId="28CB5AEF"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им.Попова, квартал 6, проезд 1, уч.№12, Ориентир в границах ЗУ</w:t>
            </w:r>
          </w:p>
        </w:tc>
        <w:tc>
          <w:tcPr>
            <w:tcW w:w="1701" w:type="dxa"/>
            <w:shd w:val="clear" w:color="auto" w:fill="auto"/>
          </w:tcPr>
          <w:p w14:paraId="1C6C44C4"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0096D7B1"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35DD5587" w14:textId="77777777" w:rsidR="00C21537" w:rsidRPr="00C73EB4" w:rsidRDefault="00C21537" w:rsidP="00CC6B7F">
            <w:pPr>
              <w:jc w:val="center"/>
              <w:rPr>
                <w:rFonts w:ascii="Arial" w:hAnsi="Arial" w:cs="Arial"/>
              </w:rPr>
            </w:pPr>
            <w:r w:rsidRPr="00C73EB4">
              <w:rPr>
                <w:rFonts w:ascii="Arial" w:hAnsi="Arial" w:cs="Arial"/>
              </w:rPr>
              <w:t>500</w:t>
            </w:r>
          </w:p>
        </w:tc>
        <w:tc>
          <w:tcPr>
            <w:tcW w:w="1134" w:type="dxa"/>
            <w:shd w:val="clear" w:color="auto" w:fill="auto"/>
          </w:tcPr>
          <w:p w14:paraId="0726E6AD"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A6C367D"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247349B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5E04932"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62692C98" w14:textId="77777777" w:rsidTr="00CC6B7F">
        <w:trPr>
          <w:trHeight w:val="141"/>
          <w:jc w:val="center"/>
        </w:trPr>
        <w:tc>
          <w:tcPr>
            <w:tcW w:w="641" w:type="dxa"/>
            <w:shd w:val="clear" w:color="auto" w:fill="auto"/>
          </w:tcPr>
          <w:p w14:paraId="15EBA2B9" w14:textId="77777777" w:rsidR="00C21537" w:rsidRPr="00C73EB4" w:rsidRDefault="00C21537" w:rsidP="00CC6B7F">
            <w:pPr>
              <w:jc w:val="center"/>
              <w:rPr>
                <w:rFonts w:ascii="Arial" w:hAnsi="Arial" w:cs="Arial"/>
              </w:rPr>
            </w:pPr>
            <w:r w:rsidRPr="00C73EB4">
              <w:rPr>
                <w:rFonts w:ascii="Arial" w:hAnsi="Arial" w:cs="Arial"/>
              </w:rPr>
              <w:t>32.</w:t>
            </w:r>
          </w:p>
        </w:tc>
        <w:tc>
          <w:tcPr>
            <w:tcW w:w="2009" w:type="dxa"/>
            <w:shd w:val="clear" w:color="auto" w:fill="auto"/>
          </w:tcPr>
          <w:p w14:paraId="0BCE589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63:26:2203011:37</w:t>
            </w:r>
          </w:p>
        </w:tc>
        <w:tc>
          <w:tcPr>
            <w:tcW w:w="2410" w:type="dxa"/>
            <w:shd w:val="clear" w:color="auto" w:fill="auto"/>
          </w:tcPr>
          <w:p w14:paraId="06297A5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им.Попова, квартал 6, проезд 1, уч. 14, Ориентир в границах ЗУ</w:t>
            </w:r>
          </w:p>
        </w:tc>
        <w:tc>
          <w:tcPr>
            <w:tcW w:w="1701" w:type="dxa"/>
            <w:shd w:val="clear" w:color="auto" w:fill="auto"/>
          </w:tcPr>
          <w:p w14:paraId="00471B2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2E9357B"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07B57DC4" w14:textId="77777777" w:rsidR="00C21537" w:rsidRPr="00C73EB4" w:rsidRDefault="00C21537" w:rsidP="00CC6B7F">
            <w:pPr>
              <w:jc w:val="center"/>
              <w:rPr>
                <w:rFonts w:ascii="Arial" w:hAnsi="Arial" w:cs="Arial"/>
              </w:rPr>
            </w:pPr>
            <w:r w:rsidRPr="00C73EB4">
              <w:rPr>
                <w:rFonts w:ascii="Arial" w:hAnsi="Arial" w:cs="Arial"/>
              </w:rPr>
              <w:t>380</w:t>
            </w:r>
          </w:p>
        </w:tc>
        <w:tc>
          <w:tcPr>
            <w:tcW w:w="1134" w:type="dxa"/>
            <w:shd w:val="clear" w:color="auto" w:fill="auto"/>
          </w:tcPr>
          <w:p w14:paraId="58A66E0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3D86B6D"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209DD664"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62369118"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41BFC8C" w14:textId="77777777" w:rsidTr="00CC6B7F">
        <w:trPr>
          <w:trHeight w:val="141"/>
          <w:jc w:val="center"/>
        </w:trPr>
        <w:tc>
          <w:tcPr>
            <w:tcW w:w="641" w:type="dxa"/>
            <w:shd w:val="clear" w:color="auto" w:fill="auto"/>
          </w:tcPr>
          <w:p w14:paraId="77E0AC1E" w14:textId="77777777" w:rsidR="00C21537" w:rsidRPr="00C73EB4" w:rsidRDefault="00C21537" w:rsidP="00CC6B7F">
            <w:pPr>
              <w:jc w:val="center"/>
              <w:rPr>
                <w:rFonts w:ascii="Arial" w:hAnsi="Arial" w:cs="Arial"/>
              </w:rPr>
            </w:pPr>
            <w:r w:rsidRPr="00C73EB4">
              <w:rPr>
                <w:rFonts w:ascii="Arial" w:hAnsi="Arial" w:cs="Arial"/>
              </w:rPr>
              <w:t>33.</w:t>
            </w:r>
          </w:p>
        </w:tc>
        <w:tc>
          <w:tcPr>
            <w:tcW w:w="2009" w:type="dxa"/>
            <w:shd w:val="clear" w:color="auto" w:fill="auto"/>
          </w:tcPr>
          <w:p w14:paraId="0137E021"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63:26:2203011:44</w:t>
            </w:r>
          </w:p>
        </w:tc>
        <w:tc>
          <w:tcPr>
            <w:tcW w:w="2410" w:type="dxa"/>
            <w:shd w:val="clear" w:color="auto" w:fill="auto"/>
          </w:tcPr>
          <w:p w14:paraId="579E14C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им.Попова, квартал № 6, проезд № 1, уч.№20, Ориентир в границах ЗУ</w:t>
            </w:r>
          </w:p>
        </w:tc>
        <w:tc>
          <w:tcPr>
            <w:tcW w:w="1701" w:type="dxa"/>
            <w:shd w:val="clear" w:color="auto" w:fill="auto"/>
          </w:tcPr>
          <w:p w14:paraId="668EDD8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11D51F78"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38250481" w14:textId="77777777" w:rsidR="00C21537" w:rsidRPr="00C73EB4" w:rsidRDefault="00C21537" w:rsidP="00CC6B7F">
            <w:pPr>
              <w:jc w:val="center"/>
              <w:rPr>
                <w:rFonts w:ascii="Arial" w:hAnsi="Arial" w:cs="Arial"/>
              </w:rPr>
            </w:pPr>
            <w:r w:rsidRPr="00C73EB4">
              <w:rPr>
                <w:rFonts w:ascii="Arial" w:hAnsi="Arial" w:cs="Arial"/>
              </w:rPr>
              <w:t>700</w:t>
            </w:r>
          </w:p>
        </w:tc>
        <w:tc>
          <w:tcPr>
            <w:tcW w:w="1134" w:type="dxa"/>
            <w:shd w:val="clear" w:color="auto" w:fill="auto"/>
          </w:tcPr>
          <w:p w14:paraId="7F2A8E65"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EA5A81D"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542F17E8"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2DB5020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4A8B8A9" w14:textId="77777777" w:rsidTr="00CC6B7F">
        <w:trPr>
          <w:trHeight w:val="141"/>
          <w:jc w:val="center"/>
        </w:trPr>
        <w:tc>
          <w:tcPr>
            <w:tcW w:w="641" w:type="dxa"/>
            <w:shd w:val="clear" w:color="auto" w:fill="auto"/>
          </w:tcPr>
          <w:p w14:paraId="10B44235" w14:textId="77777777" w:rsidR="00C21537" w:rsidRPr="00C73EB4" w:rsidRDefault="00C21537" w:rsidP="00CC6B7F">
            <w:pPr>
              <w:jc w:val="center"/>
              <w:rPr>
                <w:rFonts w:ascii="Arial" w:hAnsi="Arial" w:cs="Arial"/>
              </w:rPr>
            </w:pPr>
            <w:r w:rsidRPr="00C73EB4">
              <w:rPr>
                <w:rFonts w:ascii="Arial" w:hAnsi="Arial" w:cs="Arial"/>
              </w:rPr>
              <w:t>34.</w:t>
            </w:r>
          </w:p>
        </w:tc>
        <w:tc>
          <w:tcPr>
            <w:tcW w:w="2009" w:type="dxa"/>
            <w:shd w:val="clear" w:color="auto" w:fill="auto"/>
          </w:tcPr>
          <w:p w14:paraId="6E5C9955"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63:26:2203011:71</w:t>
            </w:r>
          </w:p>
        </w:tc>
        <w:tc>
          <w:tcPr>
            <w:tcW w:w="2410" w:type="dxa"/>
            <w:shd w:val="clear" w:color="auto" w:fill="auto"/>
          </w:tcPr>
          <w:p w14:paraId="717346E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6, проезд 1, участок 24, Ориентир в границах ЗУ</w:t>
            </w:r>
          </w:p>
        </w:tc>
        <w:tc>
          <w:tcPr>
            <w:tcW w:w="1701" w:type="dxa"/>
            <w:shd w:val="clear" w:color="auto" w:fill="auto"/>
          </w:tcPr>
          <w:p w14:paraId="6E7474B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04AE9E79"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3A024387"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03E5550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FFBD639"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4B55F2A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B4B592C"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906442D" w14:textId="77777777" w:rsidTr="00CC6B7F">
        <w:trPr>
          <w:trHeight w:val="141"/>
          <w:jc w:val="center"/>
        </w:trPr>
        <w:tc>
          <w:tcPr>
            <w:tcW w:w="641" w:type="dxa"/>
            <w:shd w:val="clear" w:color="auto" w:fill="auto"/>
          </w:tcPr>
          <w:p w14:paraId="67C116C4" w14:textId="77777777" w:rsidR="00C21537" w:rsidRPr="00C73EB4" w:rsidRDefault="00C21537" w:rsidP="00CC6B7F">
            <w:pPr>
              <w:jc w:val="center"/>
              <w:rPr>
                <w:rFonts w:ascii="Arial" w:hAnsi="Arial" w:cs="Arial"/>
              </w:rPr>
            </w:pPr>
            <w:r w:rsidRPr="00C73EB4">
              <w:rPr>
                <w:rFonts w:ascii="Arial" w:hAnsi="Arial" w:cs="Arial"/>
              </w:rPr>
              <w:t>35.</w:t>
            </w:r>
          </w:p>
        </w:tc>
        <w:tc>
          <w:tcPr>
            <w:tcW w:w="2009" w:type="dxa"/>
            <w:shd w:val="clear" w:color="auto" w:fill="auto"/>
          </w:tcPr>
          <w:p w14:paraId="75934234" w14:textId="77777777" w:rsidR="00C21537" w:rsidRPr="00C73EB4" w:rsidRDefault="00C21537" w:rsidP="00CC6B7F">
            <w:pPr>
              <w:ind w:left="-83" w:right="-108"/>
              <w:jc w:val="center"/>
              <w:rPr>
                <w:rFonts w:ascii="Arial" w:hAnsi="Arial" w:cs="Arial"/>
              </w:rPr>
            </w:pPr>
            <w:r w:rsidRPr="00C73EB4">
              <w:rPr>
                <w:rFonts w:ascii="Arial" w:hAnsi="Arial" w:cs="Arial"/>
              </w:rPr>
              <w:t>63:26:2203011:35</w:t>
            </w:r>
          </w:p>
        </w:tc>
        <w:tc>
          <w:tcPr>
            <w:tcW w:w="2410" w:type="dxa"/>
            <w:shd w:val="clear" w:color="auto" w:fill="auto"/>
          </w:tcPr>
          <w:p w14:paraId="2D5FBF66"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№6, проезд №1, уч. №30, Ориентир в границах ЗУ</w:t>
            </w:r>
          </w:p>
        </w:tc>
        <w:tc>
          <w:tcPr>
            <w:tcW w:w="1701" w:type="dxa"/>
            <w:shd w:val="clear" w:color="auto" w:fill="auto"/>
          </w:tcPr>
          <w:p w14:paraId="4D3E854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728C74E5"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116D6F8D" w14:textId="77777777" w:rsidR="00C21537" w:rsidRPr="00C73EB4" w:rsidRDefault="00C21537" w:rsidP="00CC6B7F">
            <w:pPr>
              <w:jc w:val="center"/>
              <w:rPr>
                <w:rFonts w:ascii="Arial" w:hAnsi="Arial" w:cs="Arial"/>
              </w:rPr>
            </w:pPr>
            <w:r w:rsidRPr="00C73EB4">
              <w:rPr>
                <w:rFonts w:ascii="Arial" w:hAnsi="Arial" w:cs="Arial"/>
              </w:rPr>
              <w:t>509</w:t>
            </w:r>
          </w:p>
        </w:tc>
        <w:tc>
          <w:tcPr>
            <w:tcW w:w="1134" w:type="dxa"/>
            <w:shd w:val="clear" w:color="auto" w:fill="auto"/>
          </w:tcPr>
          <w:p w14:paraId="2E5D3F8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A5AE693"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C4C68A6"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A577A9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292408B" w14:textId="77777777" w:rsidTr="00CC6B7F">
        <w:trPr>
          <w:trHeight w:val="141"/>
          <w:jc w:val="center"/>
        </w:trPr>
        <w:tc>
          <w:tcPr>
            <w:tcW w:w="641" w:type="dxa"/>
            <w:shd w:val="clear" w:color="auto" w:fill="auto"/>
          </w:tcPr>
          <w:p w14:paraId="107245F9" w14:textId="77777777" w:rsidR="00C21537" w:rsidRPr="00C73EB4" w:rsidRDefault="00C21537" w:rsidP="00CC6B7F">
            <w:pPr>
              <w:jc w:val="center"/>
              <w:rPr>
                <w:rFonts w:ascii="Arial" w:hAnsi="Arial" w:cs="Arial"/>
              </w:rPr>
            </w:pPr>
            <w:r w:rsidRPr="00C73EB4">
              <w:rPr>
                <w:rFonts w:ascii="Arial" w:hAnsi="Arial" w:cs="Arial"/>
              </w:rPr>
              <w:t>36.</w:t>
            </w:r>
          </w:p>
        </w:tc>
        <w:tc>
          <w:tcPr>
            <w:tcW w:w="2009" w:type="dxa"/>
            <w:shd w:val="clear" w:color="auto" w:fill="auto"/>
          </w:tcPr>
          <w:p w14:paraId="0AF309D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63:26:2203011:10</w:t>
            </w:r>
          </w:p>
        </w:tc>
        <w:tc>
          <w:tcPr>
            <w:tcW w:w="2410" w:type="dxa"/>
            <w:shd w:val="clear" w:color="auto" w:fill="auto"/>
          </w:tcPr>
          <w:p w14:paraId="28CD79A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участок автодороги «подъезд к г. Самара от М-5 "Урал". Самарская область, Красноярский район, км 1+830-км 4 +260», Ориентир в границах ЗУ</w:t>
            </w:r>
          </w:p>
        </w:tc>
        <w:tc>
          <w:tcPr>
            <w:tcW w:w="1701" w:type="dxa"/>
            <w:shd w:val="clear" w:color="auto" w:fill="auto"/>
          </w:tcPr>
          <w:p w14:paraId="6DC037B5"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shd w:val="clear" w:color="auto" w:fill="auto"/>
          </w:tcPr>
          <w:p w14:paraId="0225FE43" w14:textId="77777777" w:rsidR="00C21537" w:rsidRPr="00C73EB4" w:rsidRDefault="00C21537" w:rsidP="00CC6B7F">
            <w:pPr>
              <w:jc w:val="center"/>
              <w:rPr>
                <w:rFonts w:ascii="Arial" w:hAnsi="Arial" w:cs="Arial"/>
              </w:rPr>
            </w:pPr>
            <w:r w:rsidRPr="00C73EB4">
              <w:rPr>
                <w:rFonts w:ascii="Arial" w:hAnsi="Arial" w:cs="Arial"/>
              </w:rPr>
              <w:t>для размещения участка автодороги "подъезд к г. Самара от М-5 "Урал", Самарская область, Красноярский район, км 1+830-км 4+260»</w:t>
            </w:r>
          </w:p>
        </w:tc>
        <w:tc>
          <w:tcPr>
            <w:tcW w:w="1134" w:type="dxa"/>
            <w:shd w:val="clear" w:color="auto" w:fill="auto"/>
          </w:tcPr>
          <w:p w14:paraId="06980C36" w14:textId="77777777" w:rsidR="00C21537" w:rsidRPr="00C73EB4" w:rsidRDefault="00C21537" w:rsidP="00CC6B7F">
            <w:pPr>
              <w:jc w:val="center"/>
              <w:rPr>
                <w:rFonts w:ascii="Arial" w:hAnsi="Arial" w:cs="Arial"/>
              </w:rPr>
            </w:pPr>
            <w:r w:rsidRPr="00C73EB4">
              <w:rPr>
                <w:rFonts w:ascii="Arial" w:hAnsi="Arial" w:cs="Arial"/>
              </w:rPr>
              <w:t>8493</w:t>
            </w:r>
          </w:p>
        </w:tc>
        <w:tc>
          <w:tcPr>
            <w:tcW w:w="1134" w:type="dxa"/>
            <w:shd w:val="clear" w:color="auto" w:fill="auto"/>
          </w:tcPr>
          <w:p w14:paraId="12192C1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6ABE43B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2038C9B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3D9F47C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D95BBB5" w14:textId="77777777" w:rsidTr="00CC6B7F">
        <w:trPr>
          <w:trHeight w:val="141"/>
          <w:jc w:val="center"/>
        </w:trPr>
        <w:tc>
          <w:tcPr>
            <w:tcW w:w="641" w:type="dxa"/>
            <w:shd w:val="clear" w:color="auto" w:fill="auto"/>
          </w:tcPr>
          <w:p w14:paraId="5FC2C965" w14:textId="77777777" w:rsidR="00C21537" w:rsidRPr="00C73EB4" w:rsidRDefault="00C21537" w:rsidP="00CC6B7F">
            <w:pPr>
              <w:jc w:val="center"/>
              <w:rPr>
                <w:rFonts w:ascii="Arial" w:hAnsi="Arial" w:cs="Arial"/>
              </w:rPr>
            </w:pPr>
            <w:r w:rsidRPr="00C73EB4">
              <w:rPr>
                <w:rFonts w:ascii="Arial" w:hAnsi="Arial" w:cs="Arial"/>
              </w:rPr>
              <w:t>37.</w:t>
            </w:r>
          </w:p>
        </w:tc>
        <w:tc>
          <w:tcPr>
            <w:tcW w:w="2009" w:type="dxa"/>
            <w:shd w:val="clear" w:color="auto" w:fill="auto"/>
          </w:tcPr>
          <w:p w14:paraId="4EB50AAC"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63:26:2203010:27</w:t>
            </w:r>
          </w:p>
        </w:tc>
        <w:tc>
          <w:tcPr>
            <w:tcW w:w="2410" w:type="dxa"/>
            <w:shd w:val="clear" w:color="auto" w:fill="auto"/>
          </w:tcPr>
          <w:p w14:paraId="1267404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участок автодороги «подъезд к г. Самара от М-5 "Урал". Самарская область, Красноярский район, км 1+830-км 4 +260», Ориентир в границах ЗУ</w:t>
            </w:r>
          </w:p>
        </w:tc>
        <w:tc>
          <w:tcPr>
            <w:tcW w:w="1701" w:type="dxa"/>
            <w:shd w:val="clear" w:color="auto" w:fill="auto"/>
          </w:tcPr>
          <w:p w14:paraId="1E1A9F52"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7E5EBBFE" w14:textId="77777777" w:rsidR="00C21537" w:rsidRPr="00C73EB4" w:rsidRDefault="00C21537" w:rsidP="00CC6B7F">
            <w:pPr>
              <w:jc w:val="center"/>
              <w:rPr>
                <w:rFonts w:ascii="Arial" w:hAnsi="Arial" w:cs="Arial"/>
              </w:rPr>
            </w:pPr>
          </w:p>
        </w:tc>
        <w:tc>
          <w:tcPr>
            <w:tcW w:w="1417" w:type="dxa"/>
            <w:shd w:val="clear" w:color="auto" w:fill="auto"/>
          </w:tcPr>
          <w:p w14:paraId="135EE9C0" w14:textId="77777777" w:rsidR="00C21537" w:rsidRPr="00C73EB4" w:rsidRDefault="00C21537" w:rsidP="00CC6B7F">
            <w:pPr>
              <w:jc w:val="center"/>
              <w:rPr>
                <w:rFonts w:ascii="Arial" w:hAnsi="Arial" w:cs="Arial"/>
              </w:rPr>
            </w:pPr>
            <w:r w:rsidRPr="00C73EB4">
              <w:rPr>
                <w:rFonts w:ascii="Arial" w:hAnsi="Arial" w:cs="Arial"/>
              </w:rPr>
              <w:t>для размещения участка автодороги "подъезд к г. Самара от М-5 "Урал", Самарская область, Красноярский район, км 1+830-км 4+260»</w:t>
            </w:r>
          </w:p>
          <w:p w14:paraId="3B3A2292" w14:textId="77777777" w:rsidR="00C21537" w:rsidRPr="00C73EB4" w:rsidRDefault="00C21537" w:rsidP="00CC6B7F">
            <w:pPr>
              <w:jc w:val="center"/>
              <w:rPr>
                <w:rFonts w:ascii="Arial" w:hAnsi="Arial" w:cs="Arial"/>
              </w:rPr>
            </w:pPr>
          </w:p>
        </w:tc>
        <w:tc>
          <w:tcPr>
            <w:tcW w:w="1134" w:type="dxa"/>
            <w:shd w:val="clear" w:color="auto" w:fill="auto"/>
          </w:tcPr>
          <w:p w14:paraId="404D213E" w14:textId="77777777" w:rsidR="00C21537" w:rsidRPr="00C73EB4" w:rsidRDefault="00C21537" w:rsidP="00CC6B7F">
            <w:pPr>
              <w:jc w:val="center"/>
              <w:rPr>
                <w:rFonts w:ascii="Arial" w:hAnsi="Arial" w:cs="Arial"/>
              </w:rPr>
            </w:pPr>
            <w:r w:rsidRPr="00C73EB4">
              <w:rPr>
                <w:rFonts w:ascii="Arial" w:hAnsi="Arial" w:cs="Arial"/>
              </w:rPr>
              <w:t>31524</w:t>
            </w:r>
          </w:p>
        </w:tc>
        <w:tc>
          <w:tcPr>
            <w:tcW w:w="1134" w:type="dxa"/>
            <w:shd w:val="clear" w:color="auto" w:fill="auto"/>
          </w:tcPr>
          <w:p w14:paraId="6A01181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7054E7E"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1418" w:type="dxa"/>
          </w:tcPr>
          <w:p w14:paraId="31A11D74" w14:textId="77777777" w:rsidR="00C21537" w:rsidRPr="00C73EB4" w:rsidRDefault="00C21537" w:rsidP="00CC6B7F">
            <w:pPr>
              <w:jc w:val="center"/>
              <w:rPr>
                <w:rFonts w:ascii="Arial" w:hAnsi="Arial" w:cs="Arial"/>
              </w:rPr>
            </w:pPr>
            <w:r w:rsidRPr="00C73EB4">
              <w:rPr>
                <w:rFonts w:ascii="Arial" w:hAnsi="Arial" w:cs="Arial"/>
              </w:rPr>
              <w:t>для размещения участка автодороги "подъезд к г. Самара от М-5 "Урал", Самарская область, Красноярский район, км 1+830-км 4+260»</w:t>
            </w:r>
          </w:p>
          <w:p w14:paraId="0CF3B147" w14:textId="77777777" w:rsidR="00C21537" w:rsidRPr="00C73EB4" w:rsidRDefault="00C21537" w:rsidP="00CC6B7F">
            <w:pPr>
              <w:ind w:firstLine="33"/>
              <w:jc w:val="center"/>
              <w:rPr>
                <w:rFonts w:ascii="Arial" w:hAnsi="Arial" w:cs="Arial"/>
              </w:rPr>
            </w:pPr>
          </w:p>
        </w:tc>
        <w:tc>
          <w:tcPr>
            <w:tcW w:w="1886" w:type="dxa"/>
          </w:tcPr>
          <w:p w14:paraId="7BE4A4DD"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036540D1" w14:textId="77777777" w:rsidTr="00CC6B7F">
        <w:trPr>
          <w:trHeight w:val="141"/>
          <w:jc w:val="center"/>
        </w:trPr>
        <w:tc>
          <w:tcPr>
            <w:tcW w:w="641" w:type="dxa"/>
            <w:shd w:val="clear" w:color="auto" w:fill="auto"/>
          </w:tcPr>
          <w:p w14:paraId="444EC753" w14:textId="77777777" w:rsidR="00C21537" w:rsidRPr="00C73EB4" w:rsidRDefault="00C21537" w:rsidP="00CC6B7F">
            <w:pPr>
              <w:jc w:val="center"/>
              <w:rPr>
                <w:rFonts w:ascii="Arial" w:hAnsi="Arial" w:cs="Arial"/>
              </w:rPr>
            </w:pPr>
            <w:r w:rsidRPr="00C73EB4">
              <w:rPr>
                <w:rFonts w:ascii="Arial" w:hAnsi="Arial" w:cs="Arial"/>
              </w:rPr>
              <w:t>38.</w:t>
            </w:r>
          </w:p>
        </w:tc>
        <w:tc>
          <w:tcPr>
            <w:tcW w:w="2009" w:type="dxa"/>
            <w:shd w:val="clear" w:color="auto" w:fill="auto"/>
          </w:tcPr>
          <w:p w14:paraId="1D419A5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63:26:2203010:34</w:t>
            </w:r>
          </w:p>
        </w:tc>
        <w:tc>
          <w:tcPr>
            <w:tcW w:w="2410" w:type="dxa"/>
            <w:shd w:val="clear" w:color="auto" w:fill="auto"/>
          </w:tcPr>
          <w:p w14:paraId="78C9BCC3" w14:textId="77777777" w:rsidR="00C21537" w:rsidRPr="00C73EB4" w:rsidRDefault="00C21537" w:rsidP="00CC6B7F">
            <w:pPr>
              <w:tabs>
                <w:tab w:val="left" w:pos="1290"/>
              </w:tabs>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1, участок 13, Ориентир в границах ЗУ</w:t>
            </w:r>
          </w:p>
        </w:tc>
        <w:tc>
          <w:tcPr>
            <w:tcW w:w="1701" w:type="dxa"/>
            <w:shd w:val="clear" w:color="auto" w:fill="auto"/>
          </w:tcPr>
          <w:p w14:paraId="6E5B6C8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p w14:paraId="445FD2F5" w14:textId="77777777" w:rsidR="00C21537" w:rsidRPr="00C73EB4" w:rsidRDefault="00C21537" w:rsidP="00CC6B7F">
            <w:pPr>
              <w:jc w:val="center"/>
              <w:rPr>
                <w:rFonts w:ascii="Arial" w:hAnsi="Arial" w:cs="Arial"/>
              </w:rPr>
            </w:pPr>
          </w:p>
        </w:tc>
        <w:tc>
          <w:tcPr>
            <w:tcW w:w="1417" w:type="dxa"/>
            <w:shd w:val="clear" w:color="auto" w:fill="auto"/>
          </w:tcPr>
          <w:p w14:paraId="2B2CDF57"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7380DA61" w14:textId="77777777" w:rsidR="00C21537" w:rsidRPr="00C73EB4" w:rsidRDefault="00C21537" w:rsidP="00CC6B7F">
            <w:pPr>
              <w:jc w:val="center"/>
              <w:rPr>
                <w:rFonts w:ascii="Arial" w:hAnsi="Arial" w:cs="Arial"/>
              </w:rPr>
            </w:pPr>
            <w:r w:rsidRPr="00C73EB4">
              <w:rPr>
                <w:rFonts w:ascii="Arial" w:hAnsi="Arial" w:cs="Arial"/>
              </w:rPr>
              <w:t>606</w:t>
            </w:r>
          </w:p>
        </w:tc>
        <w:tc>
          <w:tcPr>
            <w:tcW w:w="1134" w:type="dxa"/>
            <w:shd w:val="clear" w:color="auto" w:fill="auto"/>
          </w:tcPr>
          <w:p w14:paraId="3146A9E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EF10E0E"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00B53B0E"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43A7474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84AC315" w14:textId="77777777" w:rsidTr="00CC6B7F">
        <w:trPr>
          <w:trHeight w:val="141"/>
          <w:jc w:val="center"/>
        </w:trPr>
        <w:tc>
          <w:tcPr>
            <w:tcW w:w="641" w:type="dxa"/>
            <w:shd w:val="clear" w:color="auto" w:fill="auto"/>
          </w:tcPr>
          <w:p w14:paraId="5E743358" w14:textId="77777777" w:rsidR="00C21537" w:rsidRPr="00C73EB4" w:rsidRDefault="00C21537" w:rsidP="00CC6B7F">
            <w:pPr>
              <w:jc w:val="center"/>
              <w:rPr>
                <w:rFonts w:ascii="Arial" w:hAnsi="Arial" w:cs="Arial"/>
              </w:rPr>
            </w:pPr>
            <w:r w:rsidRPr="00C73EB4">
              <w:rPr>
                <w:rFonts w:ascii="Arial" w:hAnsi="Arial" w:cs="Arial"/>
              </w:rPr>
              <w:t>39.</w:t>
            </w:r>
          </w:p>
        </w:tc>
        <w:tc>
          <w:tcPr>
            <w:tcW w:w="2009" w:type="dxa"/>
            <w:shd w:val="clear" w:color="auto" w:fill="auto"/>
          </w:tcPr>
          <w:p w14:paraId="2AE29142"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63:26:2203012:6176</w:t>
            </w:r>
          </w:p>
        </w:tc>
        <w:tc>
          <w:tcPr>
            <w:tcW w:w="2410" w:type="dxa"/>
            <w:shd w:val="clear" w:color="auto" w:fill="auto"/>
          </w:tcPr>
          <w:p w14:paraId="50EB661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 9, Ориентир в границах ЗУ</w:t>
            </w:r>
          </w:p>
          <w:p w14:paraId="71B88DBE" w14:textId="77777777" w:rsidR="00C21537" w:rsidRPr="00C73EB4" w:rsidRDefault="00C21537" w:rsidP="00CC6B7F">
            <w:pPr>
              <w:jc w:val="center"/>
              <w:rPr>
                <w:rFonts w:ascii="Arial" w:hAnsi="Arial" w:cs="Arial"/>
              </w:rPr>
            </w:pPr>
          </w:p>
        </w:tc>
        <w:tc>
          <w:tcPr>
            <w:tcW w:w="1701" w:type="dxa"/>
            <w:shd w:val="clear" w:color="auto" w:fill="auto"/>
          </w:tcPr>
          <w:p w14:paraId="5022A8D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CB4DD0E"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219159D3" w14:textId="77777777" w:rsidR="00C21537" w:rsidRPr="00C73EB4" w:rsidRDefault="00C21537" w:rsidP="00CC6B7F">
            <w:pPr>
              <w:jc w:val="center"/>
              <w:rPr>
                <w:rFonts w:ascii="Arial" w:hAnsi="Arial" w:cs="Arial"/>
              </w:rPr>
            </w:pPr>
            <w:r w:rsidRPr="00C73EB4">
              <w:rPr>
                <w:rFonts w:ascii="Arial" w:hAnsi="Arial" w:cs="Arial"/>
              </w:rPr>
              <w:t>396</w:t>
            </w:r>
          </w:p>
        </w:tc>
        <w:tc>
          <w:tcPr>
            <w:tcW w:w="1134" w:type="dxa"/>
            <w:shd w:val="clear" w:color="auto" w:fill="auto"/>
          </w:tcPr>
          <w:p w14:paraId="602FB12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0AC9D55"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91C9023"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7D2426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D085522" w14:textId="77777777" w:rsidTr="00CC6B7F">
        <w:trPr>
          <w:trHeight w:val="141"/>
          <w:jc w:val="center"/>
        </w:trPr>
        <w:tc>
          <w:tcPr>
            <w:tcW w:w="641" w:type="dxa"/>
            <w:shd w:val="clear" w:color="auto" w:fill="auto"/>
          </w:tcPr>
          <w:p w14:paraId="472AF018" w14:textId="77777777" w:rsidR="00C21537" w:rsidRPr="00C73EB4" w:rsidRDefault="00C21537" w:rsidP="00CC6B7F">
            <w:pPr>
              <w:jc w:val="center"/>
              <w:rPr>
                <w:rFonts w:ascii="Arial" w:hAnsi="Arial" w:cs="Arial"/>
              </w:rPr>
            </w:pPr>
            <w:r w:rsidRPr="00C73EB4">
              <w:rPr>
                <w:rFonts w:ascii="Arial" w:hAnsi="Arial" w:cs="Arial"/>
              </w:rPr>
              <w:t>40.</w:t>
            </w:r>
          </w:p>
        </w:tc>
        <w:tc>
          <w:tcPr>
            <w:tcW w:w="2009" w:type="dxa"/>
            <w:shd w:val="clear" w:color="auto" w:fill="auto"/>
          </w:tcPr>
          <w:p w14:paraId="55499F0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63:26:2203011:56</w:t>
            </w:r>
          </w:p>
        </w:tc>
        <w:tc>
          <w:tcPr>
            <w:tcW w:w="2410" w:type="dxa"/>
            <w:shd w:val="clear" w:color="auto" w:fill="auto"/>
          </w:tcPr>
          <w:p w14:paraId="0466FFB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 11, Ориентир в границах ЗУ</w:t>
            </w:r>
          </w:p>
        </w:tc>
        <w:tc>
          <w:tcPr>
            <w:tcW w:w="1701" w:type="dxa"/>
            <w:shd w:val="clear" w:color="auto" w:fill="auto"/>
          </w:tcPr>
          <w:p w14:paraId="7E6C514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1C7766DE"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2BB2042D"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67570EA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1DA3AD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C1034F3"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14CC4F3B"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074E19CA" w14:textId="77777777" w:rsidTr="00CC6B7F">
        <w:trPr>
          <w:trHeight w:val="141"/>
          <w:jc w:val="center"/>
        </w:trPr>
        <w:tc>
          <w:tcPr>
            <w:tcW w:w="641" w:type="dxa"/>
            <w:shd w:val="clear" w:color="auto" w:fill="auto"/>
          </w:tcPr>
          <w:p w14:paraId="43B6FD3A" w14:textId="77777777" w:rsidR="00C21537" w:rsidRPr="00C73EB4" w:rsidRDefault="00C21537" w:rsidP="00CC6B7F">
            <w:pPr>
              <w:jc w:val="center"/>
              <w:rPr>
                <w:rFonts w:ascii="Arial" w:hAnsi="Arial" w:cs="Arial"/>
              </w:rPr>
            </w:pPr>
            <w:r w:rsidRPr="00C73EB4">
              <w:rPr>
                <w:rFonts w:ascii="Arial" w:hAnsi="Arial" w:cs="Arial"/>
              </w:rPr>
              <w:t>41.</w:t>
            </w:r>
          </w:p>
        </w:tc>
        <w:tc>
          <w:tcPr>
            <w:tcW w:w="2009" w:type="dxa"/>
            <w:shd w:val="clear" w:color="auto" w:fill="auto"/>
          </w:tcPr>
          <w:p w14:paraId="5E1D67EB"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63:26:2203011:115</w:t>
            </w:r>
          </w:p>
        </w:tc>
        <w:tc>
          <w:tcPr>
            <w:tcW w:w="2410" w:type="dxa"/>
            <w:shd w:val="clear" w:color="auto" w:fill="auto"/>
          </w:tcPr>
          <w:p w14:paraId="2928980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 13, Ориентир в границах ЗУ</w:t>
            </w:r>
          </w:p>
        </w:tc>
        <w:tc>
          <w:tcPr>
            <w:tcW w:w="1701" w:type="dxa"/>
            <w:shd w:val="clear" w:color="auto" w:fill="auto"/>
          </w:tcPr>
          <w:p w14:paraId="155C655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14A766B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751C13E1"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51338EA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1F5917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Pr>
          <w:p w14:paraId="04D9429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Pr>
          <w:p w14:paraId="1DDB761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36850E2" w14:textId="77777777" w:rsidTr="00CC6B7F">
        <w:trPr>
          <w:trHeight w:val="141"/>
          <w:jc w:val="center"/>
        </w:trPr>
        <w:tc>
          <w:tcPr>
            <w:tcW w:w="641" w:type="dxa"/>
            <w:shd w:val="clear" w:color="auto" w:fill="auto"/>
          </w:tcPr>
          <w:p w14:paraId="5A400E28" w14:textId="77777777" w:rsidR="00C21537" w:rsidRPr="00C73EB4" w:rsidRDefault="00C21537" w:rsidP="00CC6B7F">
            <w:pPr>
              <w:jc w:val="center"/>
              <w:rPr>
                <w:rFonts w:ascii="Arial" w:hAnsi="Arial" w:cs="Arial"/>
              </w:rPr>
            </w:pPr>
            <w:r w:rsidRPr="00C73EB4">
              <w:rPr>
                <w:rFonts w:ascii="Arial" w:hAnsi="Arial" w:cs="Arial"/>
              </w:rPr>
              <w:t>42.</w:t>
            </w:r>
          </w:p>
        </w:tc>
        <w:tc>
          <w:tcPr>
            <w:tcW w:w="2009" w:type="dxa"/>
            <w:shd w:val="clear" w:color="auto" w:fill="auto"/>
          </w:tcPr>
          <w:p w14:paraId="666C021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63:26:2203010:42</w:t>
            </w:r>
          </w:p>
          <w:p w14:paraId="5898822B" w14:textId="77777777" w:rsidR="00C21537" w:rsidRPr="00C73EB4" w:rsidRDefault="00C21537" w:rsidP="00CC6B7F">
            <w:pPr>
              <w:ind w:left="-83" w:right="-108"/>
              <w:jc w:val="center"/>
              <w:rPr>
                <w:rFonts w:ascii="Arial" w:hAnsi="Arial" w:cs="Arial"/>
              </w:rPr>
            </w:pPr>
          </w:p>
        </w:tc>
        <w:tc>
          <w:tcPr>
            <w:tcW w:w="2410" w:type="dxa"/>
            <w:shd w:val="clear" w:color="auto" w:fill="auto"/>
          </w:tcPr>
          <w:p w14:paraId="6DC6A1B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СДТ «Зеленая роща» КРС им. Попова, квартал 5, проезд 2, участок № 15</w:t>
            </w:r>
          </w:p>
        </w:tc>
        <w:tc>
          <w:tcPr>
            <w:tcW w:w="1701" w:type="dxa"/>
            <w:shd w:val="clear" w:color="auto" w:fill="auto"/>
          </w:tcPr>
          <w:p w14:paraId="783680C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DF76560"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76F9034A" w14:textId="77777777" w:rsidR="00C21537" w:rsidRPr="00C73EB4" w:rsidRDefault="00C21537" w:rsidP="00CC6B7F">
            <w:pPr>
              <w:jc w:val="center"/>
              <w:rPr>
                <w:rFonts w:ascii="Arial" w:hAnsi="Arial" w:cs="Arial"/>
              </w:rPr>
            </w:pPr>
            <w:r w:rsidRPr="00C73EB4">
              <w:rPr>
                <w:rFonts w:ascii="Arial" w:hAnsi="Arial" w:cs="Arial"/>
              </w:rPr>
              <w:t>306</w:t>
            </w:r>
          </w:p>
        </w:tc>
        <w:tc>
          <w:tcPr>
            <w:tcW w:w="1134" w:type="dxa"/>
            <w:shd w:val="clear" w:color="auto" w:fill="auto"/>
          </w:tcPr>
          <w:p w14:paraId="4A0031E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4876D39"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5A75D250"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5122026"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6ED2FE2" w14:textId="77777777" w:rsidTr="00CC6B7F">
        <w:trPr>
          <w:trHeight w:val="141"/>
          <w:jc w:val="center"/>
        </w:trPr>
        <w:tc>
          <w:tcPr>
            <w:tcW w:w="641" w:type="dxa"/>
            <w:shd w:val="clear" w:color="auto" w:fill="auto"/>
          </w:tcPr>
          <w:p w14:paraId="63F3CA56" w14:textId="77777777" w:rsidR="00C21537" w:rsidRPr="00C73EB4" w:rsidRDefault="00C21537" w:rsidP="00CC6B7F">
            <w:pPr>
              <w:jc w:val="center"/>
              <w:rPr>
                <w:rFonts w:ascii="Arial" w:hAnsi="Arial" w:cs="Arial"/>
              </w:rPr>
            </w:pPr>
            <w:r w:rsidRPr="00C73EB4">
              <w:rPr>
                <w:rFonts w:ascii="Arial" w:hAnsi="Arial" w:cs="Arial"/>
              </w:rPr>
              <w:t>43.</w:t>
            </w:r>
          </w:p>
        </w:tc>
        <w:tc>
          <w:tcPr>
            <w:tcW w:w="2009" w:type="dxa"/>
            <w:shd w:val="clear" w:color="auto" w:fill="auto"/>
          </w:tcPr>
          <w:p w14:paraId="1AA63616"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63:26:2203011:66</w:t>
            </w:r>
          </w:p>
        </w:tc>
        <w:tc>
          <w:tcPr>
            <w:tcW w:w="2410" w:type="dxa"/>
            <w:shd w:val="clear" w:color="auto" w:fill="auto"/>
          </w:tcPr>
          <w:p w14:paraId="7575B29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№17, Ориентир в границах ЗУ</w:t>
            </w:r>
          </w:p>
        </w:tc>
        <w:tc>
          <w:tcPr>
            <w:tcW w:w="1701" w:type="dxa"/>
            <w:shd w:val="clear" w:color="auto" w:fill="auto"/>
          </w:tcPr>
          <w:p w14:paraId="3F5171C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2876D43"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10776821" w14:textId="77777777" w:rsidR="00C21537" w:rsidRPr="00C73EB4" w:rsidRDefault="00C21537" w:rsidP="00CC6B7F">
            <w:pPr>
              <w:jc w:val="center"/>
              <w:rPr>
                <w:rFonts w:ascii="Arial" w:hAnsi="Arial" w:cs="Arial"/>
              </w:rPr>
            </w:pPr>
            <w:r w:rsidRPr="00C73EB4">
              <w:rPr>
                <w:rFonts w:ascii="Arial" w:hAnsi="Arial" w:cs="Arial"/>
              </w:rPr>
              <w:t>550</w:t>
            </w:r>
          </w:p>
        </w:tc>
        <w:tc>
          <w:tcPr>
            <w:tcW w:w="1134" w:type="dxa"/>
            <w:shd w:val="clear" w:color="auto" w:fill="auto"/>
          </w:tcPr>
          <w:p w14:paraId="4FE263B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3B1890B7"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8749486"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6B729C9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975299C" w14:textId="77777777" w:rsidTr="00CC6B7F">
        <w:trPr>
          <w:trHeight w:val="141"/>
          <w:jc w:val="center"/>
        </w:trPr>
        <w:tc>
          <w:tcPr>
            <w:tcW w:w="641" w:type="dxa"/>
            <w:shd w:val="clear" w:color="auto" w:fill="auto"/>
          </w:tcPr>
          <w:p w14:paraId="7452B668" w14:textId="77777777" w:rsidR="00C21537" w:rsidRPr="00C73EB4" w:rsidRDefault="00C21537" w:rsidP="00CC6B7F">
            <w:pPr>
              <w:jc w:val="center"/>
              <w:rPr>
                <w:rFonts w:ascii="Arial" w:hAnsi="Arial" w:cs="Arial"/>
              </w:rPr>
            </w:pPr>
            <w:r w:rsidRPr="00C73EB4">
              <w:rPr>
                <w:rFonts w:ascii="Arial" w:hAnsi="Arial" w:cs="Arial"/>
              </w:rPr>
              <w:t>44.</w:t>
            </w:r>
          </w:p>
        </w:tc>
        <w:tc>
          <w:tcPr>
            <w:tcW w:w="2009" w:type="dxa"/>
            <w:shd w:val="clear" w:color="auto" w:fill="auto"/>
          </w:tcPr>
          <w:p w14:paraId="242CB4A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63:26:2203011:114</w:t>
            </w:r>
          </w:p>
        </w:tc>
        <w:tc>
          <w:tcPr>
            <w:tcW w:w="2410" w:type="dxa"/>
            <w:shd w:val="clear" w:color="auto" w:fill="auto"/>
          </w:tcPr>
          <w:p w14:paraId="621B7B0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 2, Ориентир в границах ЗУ</w:t>
            </w:r>
          </w:p>
        </w:tc>
        <w:tc>
          <w:tcPr>
            <w:tcW w:w="1701" w:type="dxa"/>
            <w:shd w:val="clear" w:color="auto" w:fill="auto"/>
          </w:tcPr>
          <w:p w14:paraId="534CA2C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E0C7159"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7E6535C0" w14:textId="77777777" w:rsidR="00C21537" w:rsidRPr="00C73EB4" w:rsidRDefault="00C21537" w:rsidP="00CC6B7F">
            <w:pPr>
              <w:jc w:val="center"/>
              <w:rPr>
                <w:rFonts w:ascii="Arial" w:hAnsi="Arial" w:cs="Arial"/>
              </w:rPr>
            </w:pPr>
            <w:r w:rsidRPr="00C73EB4">
              <w:rPr>
                <w:rFonts w:ascii="Arial" w:hAnsi="Arial" w:cs="Arial"/>
              </w:rPr>
              <w:t>400</w:t>
            </w:r>
          </w:p>
          <w:p w14:paraId="0BCBFF77" w14:textId="77777777" w:rsidR="00C21537" w:rsidRPr="00C73EB4" w:rsidRDefault="00C21537" w:rsidP="00CC6B7F">
            <w:pPr>
              <w:jc w:val="center"/>
              <w:rPr>
                <w:rFonts w:ascii="Arial" w:hAnsi="Arial" w:cs="Arial"/>
              </w:rPr>
            </w:pPr>
          </w:p>
          <w:p w14:paraId="2C141D52" w14:textId="77777777" w:rsidR="00C21537" w:rsidRPr="00C73EB4" w:rsidRDefault="00C21537" w:rsidP="00CC6B7F">
            <w:pPr>
              <w:jc w:val="center"/>
              <w:rPr>
                <w:rFonts w:ascii="Arial" w:hAnsi="Arial" w:cs="Arial"/>
              </w:rPr>
            </w:pPr>
          </w:p>
        </w:tc>
        <w:tc>
          <w:tcPr>
            <w:tcW w:w="1134" w:type="dxa"/>
            <w:shd w:val="clear" w:color="auto" w:fill="auto"/>
          </w:tcPr>
          <w:p w14:paraId="1AB5A94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62B13F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DAA5733"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0AE049A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0219945E" w14:textId="77777777" w:rsidTr="00CC6B7F">
        <w:trPr>
          <w:trHeight w:val="141"/>
          <w:jc w:val="center"/>
        </w:trPr>
        <w:tc>
          <w:tcPr>
            <w:tcW w:w="641" w:type="dxa"/>
            <w:shd w:val="clear" w:color="auto" w:fill="auto"/>
          </w:tcPr>
          <w:p w14:paraId="7ECA1F22" w14:textId="77777777" w:rsidR="00C21537" w:rsidRPr="00C73EB4" w:rsidRDefault="00C21537" w:rsidP="00CC6B7F">
            <w:pPr>
              <w:jc w:val="center"/>
              <w:rPr>
                <w:rFonts w:ascii="Arial" w:hAnsi="Arial" w:cs="Arial"/>
              </w:rPr>
            </w:pPr>
            <w:r w:rsidRPr="00C73EB4">
              <w:rPr>
                <w:rFonts w:ascii="Arial" w:hAnsi="Arial" w:cs="Arial"/>
              </w:rPr>
              <w:t>45.</w:t>
            </w:r>
          </w:p>
        </w:tc>
        <w:tc>
          <w:tcPr>
            <w:tcW w:w="2009" w:type="dxa"/>
            <w:shd w:val="clear" w:color="auto" w:fill="auto"/>
          </w:tcPr>
          <w:p w14:paraId="2B1956E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63:26:2203011:72</w:t>
            </w:r>
          </w:p>
          <w:p w14:paraId="0627F05B" w14:textId="77777777" w:rsidR="00C21537" w:rsidRPr="00C73EB4" w:rsidRDefault="00C21537" w:rsidP="00CC6B7F">
            <w:pPr>
              <w:ind w:left="-83" w:right="-108"/>
              <w:jc w:val="center"/>
              <w:rPr>
                <w:rFonts w:ascii="Arial" w:hAnsi="Arial" w:cs="Arial"/>
              </w:rPr>
            </w:pPr>
          </w:p>
        </w:tc>
        <w:tc>
          <w:tcPr>
            <w:tcW w:w="2410" w:type="dxa"/>
            <w:shd w:val="clear" w:color="auto" w:fill="auto"/>
          </w:tcPr>
          <w:p w14:paraId="453C800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 4, Ориентир в границах ЗУ</w:t>
            </w:r>
          </w:p>
          <w:p w14:paraId="3D07F2B1" w14:textId="77777777" w:rsidR="00C21537" w:rsidRPr="00C73EB4" w:rsidRDefault="00C21537" w:rsidP="00CC6B7F">
            <w:pPr>
              <w:jc w:val="center"/>
              <w:rPr>
                <w:rFonts w:ascii="Arial" w:hAnsi="Arial" w:cs="Arial"/>
              </w:rPr>
            </w:pPr>
          </w:p>
        </w:tc>
        <w:tc>
          <w:tcPr>
            <w:tcW w:w="1701" w:type="dxa"/>
            <w:shd w:val="clear" w:color="auto" w:fill="auto"/>
          </w:tcPr>
          <w:p w14:paraId="74F656F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2972A2A3"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2DD61285" w14:textId="77777777" w:rsidR="00C21537" w:rsidRPr="00C73EB4" w:rsidRDefault="00C21537" w:rsidP="00CC6B7F">
            <w:pPr>
              <w:jc w:val="center"/>
              <w:rPr>
                <w:rFonts w:ascii="Arial" w:hAnsi="Arial" w:cs="Arial"/>
              </w:rPr>
            </w:pPr>
            <w:r w:rsidRPr="00C73EB4">
              <w:rPr>
                <w:rFonts w:ascii="Arial" w:hAnsi="Arial" w:cs="Arial"/>
              </w:rPr>
              <w:t>400</w:t>
            </w:r>
          </w:p>
          <w:p w14:paraId="089140DA" w14:textId="77777777" w:rsidR="00C21537" w:rsidRPr="00C73EB4" w:rsidRDefault="00C21537" w:rsidP="00CC6B7F">
            <w:pPr>
              <w:jc w:val="center"/>
              <w:rPr>
                <w:rFonts w:ascii="Arial" w:hAnsi="Arial" w:cs="Arial"/>
              </w:rPr>
            </w:pPr>
          </w:p>
          <w:p w14:paraId="47719814" w14:textId="77777777" w:rsidR="00C21537" w:rsidRPr="00C73EB4" w:rsidRDefault="00C21537" w:rsidP="00CC6B7F">
            <w:pPr>
              <w:jc w:val="center"/>
              <w:rPr>
                <w:rFonts w:ascii="Arial" w:hAnsi="Arial" w:cs="Arial"/>
              </w:rPr>
            </w:pPr>
          </w:p>
        </w:tc>
        <w:tc>
          <w:tcPr>
            <w:tcW w:w="1134" w:type="dxa"/>
            <w:shd w:val="clear" w:color="auto" w:fill="auto"/>
          </w:tcPr>
          <w:p w14:paraId="6BE4098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64EB78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4E4233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2F26E485"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B376812" w14:textId="77777777" w:rsidTr="00CC6B7F">
        <w:trPr>
          <w:trHeight w:val="141"/>
          <w:jc w:val="center"/>
        </w:trPr>
        <w:tc>
          <w:tcPr>
            <w:tcW w:w="641" w:type="dxa"/>
            <w:shd w:val="clear" w:color="auto" w:fill="auto"/>
          </w:tcPr>
          <w:p w14:paraId="2A5D89A8" w14:textId="77777777" w:rsidR="00C21537" w:rsidRPr="00C73EB4" w:rsidRDefault="00C21537" w:rsidP="00CC6B7F">
            <w:pPr>
              <w:jc w:val="center"/>
              <w:rPr>
                <w:rFonts w:ascii="Arial" w:hAnsi="Arial" w:cs="Arial"/>
              </w:rPr>
            </w:pPr>
            <w:r w:rsidRPr="00C73EB4">
              <w:rPr>
                <w:rFonts w:ascii="Arial" w:hAnsi="Arial" w:cs="Arial"/>
              </w:rPr>
              <w:t>46.</w:t>
            </w:r>
          </w:p>
        </w:tc>
        <w:tc>
          <w:tcPr>
            <w:tcW w:w="2009" w:type="dxa"/>
            <w:shd w:val="clear" w:color="auto" w:fill="auto"/>
          </w:tcPr>
          <w:p w14:paraId="6176ABA7"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63:26:2203011:57</w:t>
            </w:r>
          </w:p>
        </w:tc>
        <w:tc>
          <w:tcPr>
            <w:tcW w:w="2410" w:type="dxa"/>
            <w:shd w:val="clear" w:color="auto" w:fill="auto"/>
          </w:tcPr>
          <w:p w14:paraId="20A40A4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6, Ориентир в границах ЗУ</w:t>
            </w:r>
          </w:p>
        </w:tc>
        <w:tc>
          <w:tcPr>
            <w:tcW w:w="1701" w:type="dxa"/>
            <w:shd w:val="clear" w:color="auto" w:fill="auto"/>
          </w:tcPr>
          <w:p w14:paraId="502BDD4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DD4B433"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2411E657"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5DBE5AF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6AB49AE2"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2DA6B22F"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6F0E85FF"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77A8DE5" w14:textId="77777777" w:rsidTr="00CC6B7F">
        <w:trPr>
          <w:trHeight w:val="141"/>
          <w:jc w:val="center"/>
        </w:trPr>
        <w:tc>
          <w:tcPr>
            <w:tcW w:w="641" w:type="dxa"/>
            <w:shd w:val="clear" w:color="auto" w:fill="auto"/>
          </w:tcPr>
          <w:p w14:paraId="37A04BB0" w14:textId="77777777" w:rsidR="00C21537" w:rsidRPr="00C73EB4" w:rsidRDefault="00C21537" w:rsidP="00CC6B7F">
            <w:pPr>
              <w:jc w:val="center"/>
              <w:rPr>
                <w:rFonts w:ascii="Arial" w:hAnsi="Arial" w:cs="Arial"/>
              </w:rPr>
            </w:pPr>
            <w:r w:rsidRPr="00C73EB4">
              <w:rPr>
                <w:rFonts w:ascii="Arial" w:hAnsi="Arial" w:cs="Arial"/>
              </w:rPr>
              <w:t>47.</w:t>
            </w:r>
          </w:p>
        </w:tc>
        <w:tc>
          <w:tcPr>
            <w:tcW w:w="2009" w:type="dxa"/>
            <w:shd w:val="clear" w:color="auto" w:fill="auto"/>
          </w:tcPr>
          <w:p w14:paraId="1B846DEA"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63:26:2203011:58</w:t>
            </w:r>
          </w:p>
        </w:tc>
        <w:tc>
          <w:tcPr>
            <w:tcW w:w="2410" w:type="dxa"/>
            <w:shd w:val="clear" w:color="auto" w:fill="auto"/>
          </w:tcPr>
          <w:p w14:paraId="42796EB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№10, Ориентир в границах ЗУ</w:t>
            </w:r>
          </w:p>
          <w:p w14:paraId="479951F9" w14:textId="77777777" w:rsidR="00C21537" w:rsidRPr="00C73EB4" w:rsidRDefault="00C21537" w:rsidP="00CC6B7F">
            <w:pPr>
              <w:jc w:val="center"/>
              <w:rPr>
                <w:rFonts w:ascii="Arial" w:hAnsi="Arial" w:cs="Arial"/>
              </w:rPr>
            </w:pPr>
          </w:p>
        </w:tc>
        <w:tc>
          <w:tcPr>
            <w:tcW w:w="1701" w:type="dxa"/>
            <w:shd w:val="clear" w:color="auto" w:fill="auto"/>
          </w:tcPr>
          <w:p w14:paraId="5FEAA21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758FDA8"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3C0803CD" w14:textId="77777777" w:rsidR="00C21537" w:rsidRPr="00C73EB4" w:rsidRDefault="00C21537" w:rsidP="00CC6B7F">
            <w:pPr>
              <w:jc w:val="center"/>
              <w:rPr>
                <w:rFonts w:ascii="Arial" w:hAnsi="Arial" w:cs="Arial"/>
              </w:rPr>
            </w:pPr>
            <w:r w:rsidRPr="00C73EB4">
              <w:rPr>
                <w:rFonts w:ascii="Arial" w:hAnsi="Arial" w:cs="Arial"/>
              </w:rPr>
              <w:t>400</w:t>
            </w:r>
          </w:p>
          <w:p w14:paraId="1A86AD49" w14:textId="77777777" w:rsidR="00C21537" w:rsidRPr="00C73EB4" w:rsidRDefault="00C21537" w:rsidP="00CC6B7F">
            <w:pPr>
              <w:jc w:val="center"/>
              <w:rPr>
                <w:rFonts w:ascii="Arial" w:hAnsi="Arial" w:cs="Arial"/>
              </w:rPr>
            </w:pPr>
          </w:p>
          <w:p w14:paraId="3BB28CE1" w14:textId="77777777" w:rsidR="00C21537" w:rsidRPr="00C73EB4" w:rsidRDefault="00C21537" w:rsidP="00CC6B7F">
            <w:pPr>
              <w:jc w:val="center"/>
              <w:rPr>
                <w:rFonts w:ascii="Arial" w:hAnsi="Arial" w:cs="Arial"/>
              </w:rPr>
            </w:pPr>
          </w:p>
          <w:p w14:paraId="4BD378E4" w14:textId="77777777" w:rsidR="00C21537" w:rsidRPr="00C73EB4" w:rsidRDefault="00C21537" w:rsidP="00CC6B7F">
            <w:pPr>
              <w:jc w:val="center"/>
              <w:rPr>
                <w:rFonts w:ascii="Arial" w:hAnsi="Arial" w:cs="Arial"/>
              </w:rPr>
            </w:pPr>
          </w:p>
        </w:tc>
        <w:tc>
          <w:tcPr>
            <w:tcW w:w="1134" w:type="dxa"/>
            <w:shd w:val="clear" w:color="auto" w:fill="auto"/>
          </w:tcPr>
          <w:p w14:paraId="0AD1A4E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7B04F92"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1E94E1C"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E66593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7B0679E" w14:textId="77777777" w:rsidTr="00CC6B7F">
        <w:trPr>
          <w:trHeight w:val="141"/>
          <w:jc w:val="center"/>
        </w:trPr>
        <w:tc>
          <w:tcPr>
            <w:tcW w:w="641" w:type="dxa"/>
            <w:shd w:val="clear" w:color="auto" w:fill="auto"/>
          </w:tcPr>
          <w:p w14:paraId="53A25305" w14:textId="77777777" w:rsidR="00C21537" w:rsidRPr="00C73EB4" w:rsidRDefault="00C21537" w:rsidP="00CC6B7F">
            <w:pPr>
              <w:jc w:val="center"/>
              <w:rPr>
                <w:rFonts w:ascii="Arial" w:hAnsi="Arial" w:cs="Arial"/>
              </w:rPr>
            </w:pPr>
            <w:r w:rsidRPr="00C73EB4">
              <w:rPr>
                <w:rFonts w:ascii="Arial" w:hAnsi="Arial" w:cs="Arial"/>
              </w:rPr>
              <w:t>48.</w:t>
            </w:r>
          </w:p>
        </w:tc>
        <w:tc>
          <w:tcPr>
            <w:tcW w:w="2009" w:type="dxa"/>
            <w:shd w:val="clear" w:color="auto" w:fill="auto"/>
          </w:tcPr>
          <w:p w14:paraId="1557D5F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63:26:2203011:53</w:t>
            </w:r>
          </w:p>
        </w:tc>
        <w:tc>
          <w:tcPr>
            <w:tcW w:w="2410" w:type="dxa"/>
            <w:shd w:val="clear" w:color="auto" w:fill="auto"/>
          </w:tcPr>
          <w:p w14:paraId="65B719F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 12., Ориентир в границах ЗУ</w:t>
            </w:r>
          </w:p>
        </w:tc>
        <w:tc>
          <w:tcPr>
            <w:tcW w:w="1701" w:type="dxa"/>
            <w:shd w:val="clear" w:color="auto" w:fill="auto"/>
          </w:tcPr>
          <w:p w14:paraId="3C6C51B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22883878"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5EEB1CA6"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7CB6E9F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03A8485"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2FFAA96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E427C8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0AE8392" w14:textId="77777777" w:rsidTr="00CC6B7F">
        <w:trPr>
          <w:trHeight w:val="141"/>
          <w:jc w:val="center"/>
        </w:trPr>
        <w:tc>
          <w:tcPr>
            <w:tcW w:w="641" w:type="dxa"/>
            <w:shd w:val="clear" w:color="auto" w:fill="auto"/>
          </w:tcPr>
          <w:p w14:paraId="6583D5B0" w14:textId="77777777" w:rsidR="00C21537" w:rsidRPr="00C73EB4" w:rsidRDefault="00C21537" w:rsidP="00CC6B7F">
            <w:pPr>
              <w:jc w:val="center"/>
              <w:rPr>
                <w:rFonts w:ascii="Arial" w:hAnsi="Arial" w:cs="Arial"/>
              </w:rPr>
            </w:pPr>
            <w:r w:rsidRPr="00C73EB4">
              <w:rPr>
                <w:rFonts w:ascii="Arial" w:hAnsi="Arial" w:cs="Arial"/>
              </w:rPr>
              <w:t>49.</w:t>
            </w:r>
          </w:p>
        </w:tc>
        <w:tc>
          <w:tcPr>
            <w:tcW w:w="2009" w:type="dxa"/>
            <w:shd w:val="clear" w:color="auto" w:fill="auto"/>
          </w:tcPr>
          <w:p w14:paraId="0DA9B11C"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63:26:2203011:63</w:t>
            </w:r>
          </w:p>
        </w:tc>
        <w:tc>
          <w:tcPr>
            <w:tcW w:w="2410" w:type="dxa"/>
            <w:shd w:val="clear" w:color="auto" w:fill="auto"/>
          </w:tcPr>
          <w:p w14:paraId="41FC2F6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 14., Ориентир в границах ЗУ</w:t>
            </w:r>
          </w:p>
        </w:tc>
        <w:tc>
          <w:tcPr>
            <w:tcW w:w="1701" w:type="dxa"/>
            <w:shd w:val="clear" w:color="auto" w:fill="auto"/>
          </w:tcPr>
          <w:p w14:paraId="02B4418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84315E9"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p w14:paraId="20AC7021" w14:textId="77777777" w:rsidR="00C21537" w:rsidRPr="00C73EB4" w:rsidRDefault="00C21537" w:rsidP="00CC6B7F">
            <w:pPr>
              <w:jc w:val="center"/>
              <w:rPr>
                <w:rFonts w:ascii="Arial" w:hAnsi="Arial" w:cs="Arial"/>
              </w:rPr>
            </w:pPr>
          </w:p>
        </w:tc>
        <w:tc>
          <w:tcPr>
            <w:tcW w:w="1134" w:type="dxa"/>
            <w:shd w:val="clear" w:color="auto" w:fill="auto"/>
          </w:tcPr>
          <w:p w14:paraId="12565C5C"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1621FC0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30CD904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5923B194"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49605BCC"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E430E13" w14:textId="77777777" w:rsidTr="00CC6B7F">
        <w:trPr>
          <w:trHeight w:val="141"/>
          <w:jc w:val="center"/>
        </w:trPr>
        <w:tc>
          <w:tcPr>
            <w:tcW w:w="641" w:type="dxa"/>
            <w:shd w:val="clear" w:color="auto" w:fill="auto"/>
          </w:tcPr>
          <w:p w14:paraId="11FA1F14" w14:textId="77777777" w:rsidR="00C21537" w:rsidRPr="00C73EB4" w:rsidRDefault="00C21537" w:rsidP="00CC6B7F">
            <w:pPr>
              <w:jc w:val="center"/>
              <w:rPr>
                <w:rFonts w:ascii="Arial" w:hAnsi="Arial" w:cs="Arial"/>
              </w:rPr>
            </w:pPr>
            <w:r w:rsidRPr="00C73EB4">
              <w:rPr>
                <w:rFonts w:ascii="Arial" w:hAnsi="Arial" w:cs="Arial"/>
              </w:rPr>
              <w:t>50.</w:t>
            </w:r>
          </w:p>
        </w:tc>
        <w:tc>
          <w:tcPr>
            <w:tcW w:w="2009" w:type="dxa"/>
            <w:shd w:val="clear" w:color="auto" w:fill="auto"/>
          </w:tcPr>
          <w:p w14:paraId="43870E1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63:26:2203010:36</w:t>
            </w:r>
          </w:p>
        </w:tc>
        <w:tc>
          <w:tcPr>
            <w:tcW w:w="2410" w:type="dxa"/>
            <w:shd w:val="clear" w:color="auto" w:fill="auto"/>
          </w:tcPr>
          <w:p w14:paraId="2F3481A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2, участок 16, Ориентир в границах ЗУ</w:t>
            </w:r>
          </w:p>
        </w:tc>
        <w:tc>
          <w:tcPr>
            <w:tcW w:w="1701" w:type="dxa"/>
            <w:shd w:val="clear" w:color="auto" w:fill="auto"/>
          </w:tcPr>
          <w:p w14:paraId="0C5F338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B484A3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5F53CBBD" w14:textId="77777777" w:rsidR="00C21537" w:rsidRPr="00C73EB4" w:rsidRDefault="00C21537" w:rsidP="00CC6B7F">
            <w:pPr>
              <w:jc w:val="center"/>
              <w:rPr>
                <w:rFonts w:ascii="Arial" w:hAnsi="Arial" w:cs="Arial"/>
              </w:rPr>
            </w:pPr>
            <w:r w:rsidRPr="00C73EB4">
              <w:rPr>
                <w:rFonts w:ascii="Arial" w:hAnsi="Arial" w:cs="Arial"/>
              </w:rPr>
              <w:t>571</w:t>
            </w:r>
          </w:p>
          <w:p w14:paraId="2CBBEE7F" w14:textId="77777777" w:rsidR="00C21537" w:rsidRPr="00C73EB4" w:rsidRDefault="00C21537" w:rsidP="00CC6B7F">
            <w:pPr>
              <w:jc w:val="center"/>
              <w:rPr>
                <w:rFonts w:ascii="Arial" w:hAnsi="Arial" w:cs="Arial"/>
              </w:rPr>
            </w:pPr>
          </w:p>
          <w:p w14:paraId="40B95A00" w14:textId="77777777" w:rsidR="00C21537" w:rsidRPr="00C73EB4" w:rsidRDefault="00C21537" w:rsidP="00CC6B7F">
            <w:pPr>
              <w:jc w:val="center"/>
              <w:rPr>
                <w:rFonts w:ascii="Arial" w:hAnsi="Arial" w:cs="Arial"/>
              </w:rPr>
            </w:pPr>
          </w:p>
        </w:tc>
        <w:tc>
          <w:tcPr>
            <w:tcW w:w="1134" w:type="dxa"/>
            <w:shd w:val="clear" w:color="auto" w:fill="auto"/>
          </w:tcPr>
          <w:p w14:paraId="21BE8001"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4415D36"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AA1B8F4"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29416EC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93371C0" w14:textId="77777777" w:rsidTr="00CC6B7F">
        <w:trPr>
          <w:trHeight w:val="141"/>
          <w:jc w:val="center"/>
        </w:trPr>
        <w:tc>
          <w:tcPr>
            <w:tcW w:w="641" w:type="dxa"/>
            <w:shd w:val="clear" w:color="auto" w:fill="auto"/>
          </w:tcPr>
          <w:p w14:paraId="7D7FC391" w14:textId="77777777" w:rsidR="00C21537" w:rsidRPr="00C73EB4" w:rsidRDefault="00C21537" w:rsidP="00CC6B7F">
            <w:pPr>
              <w:jc w:val="center"/>
              <w:rPr>
                <w:rFonts w:ascii="Arial" w:hAnsi="Arial" w:cs="Arial"/>
              </w:rPr>
            </w:pPr>
            <w:r w:rsidRPr="00C73EB4">
              <w:rPr>
                <w:rFonts w:ascii="Arial" w:hAnsi="Arial" w:cs="Arial"/>
              </w:rPr>
              <w:t>51.</w:t>
            </w:r>
          </w:p>
        </w:tc>
        <w:tc>
          <w:tcPr>
            <w:tcW w:w="2009" w:type="dxa"/>
            <w:shd w:val="clear" w:color="auto" w:fill="auto"/>
          </w:tcPr>
          <w:p w14:paraId="297E9B9F" w14:textId="77777777" w:rsidR="00C21537" w:rsidRPr="00C73EB4" w:rsidRDefault="00C21537" w:rsidP="00CC6B7F">
            <w:pPr>
              <w:tabs>
                <w:tab w:val="left" w:pos="1395"/>
              </w:tabs>
              <w:ind w:left="-83" w:right="-108" w:firstLine="27"/>
              <w:jc w:val="center"/>
              <w:rPr>
                <w:rFonts w:ascii="Arial" w:hAnsi="Arial" w:cs="Arial"/>
              </w:rPr>
            </w:pPr>
            <w:r w:rsidRPr="00C73EB4">
              <w:rPr>
                <w:rFonts w:ascii="Arial" w:hAnsi="Arial" w:cs="Arial"/>
              </w:rPr>
              <w:t>63:26:2203010:53</w:t>
            </w:r>
          </w:p>
        </w:tc>
        <w:tc>
          <w:tcPr>
            <w:tcW w:w="2410" w:type="dxa"/>
            <w:shd w:val="clear" w:color="auto" w:fill="auto"/>
          </w:tcPr>
          <w:p w14:paraId="7924E5AB" w14:textId="77777777" w:rsidR="00C21537" w:rsidRPr="00C73EB4" w:rsidRDefault="00C21537" w:rsidP="00CC6B7F">
            <w:pPr>
              <w:tabs>
                <w:tab w:val="left" w:pos="1395"/>
              </w:tabs>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4, участок 8, Ориентир в границах ЗУ</w:t>
            </w:r>
          </w:p>
        </w:tc>
        <w:tc>
          <w:tcPr>
            <w:tcW w:w="1701" w:type="dxa"/>
            <w:shd w:val="clear" w:color="auto" w:fill="auto"/>
          </w:tcPr>
          <w:p w14:paraId="178BD93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6B18013E"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12F49C91"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4D270FA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6E90ADF1"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F6DF7C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8C85A0C"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687BCE9" w14:textId="77777777" w:rsidTr="00CC6B7F">
        <w:trPr>
          <w:trHeight w:val="141"/>
          <w:jc w:val="center"/>
        </w:trPr>
        <w:tc>
          <w:tcPr>
            <w:tcW w:w="641" w:type="dxa"/>
            <w:shd w:val="clear" w:color="auto" w:fill="auto"/>
          </w:tcPr>
          <w:p w14:paraId="059FA21A" w14:textId="77777777" w:rsidR="00C21537" w:rsidRPr="00C73EB4" w:rsidRDefault="00C21537" w:rsidP="00CC6B7F">
            <w:pPr>
              <w:jc w:val="center"/>
              <w:rPr>
                <w:rFonts w:ascii="Arial" w:hAnsi="Arial" w:cs="Arial"/>
              </w:rPr>
            </w:pPr>
            <w:r w:rsidRPr="00C73EB4">
              <w:rPr>
                <w:rFonts w:ascii="Arial" w:hAnsi="Arial" w:cs="Arial"/>
              </w:rPr>
              <w:t>52.</w:t>
            </w:r>
          </w:p>
        </w:tc>
        <w:tc>
          <w:tcPr>
            <w:tcW w:w="2009" w:type="dxa"/>
            <w:shd w:val="clear" w:color="auto" w:fill="auto"/>
          </w:tcPr>
          <w:p w14:paraId="581A80A2"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63:26:2203010:40</w:t>
            </w:r>
          </w:p>
        </w:tc>
        <w:tc>
          <w:tcPr>
            <w:tcW w:w="2410" w:type="dxa"/>
            <w:shd w:val="clear" w:color="auto" w:fill="auto"/>
          </w:tcPr>
          <w:p w14:paraId="0BC5A1B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3, участок 1, Ориентир в границах ЗУ</w:t>
            </w:r>
          </w:p>
        </w:tc>
        <w:tc>
          <w:tcPr>
            <w:tcW w:w="1701" w:type="dxa"/>
            <w:shd w:val="clear" w:color="auto" w:fill="auto"/>
          </w:tcPr>
          <w:p w14:paraId="37DAB62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C8B2F50"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62A309E5"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23BF7D5F"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4395D9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27C70BB2"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1A186FD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C804FD2" w14:textId="77777777" w:rsidTr="00CC6B7F">
        <w:trPr>
          <w:trHeight w:val="141"/>
          <w:jc w:val="center"/>
        </w:trPr>
        <w:tc>
          <w:tcPr>
            <w:tcW w:w="641" w:type="dxa"/>
            <w:shd w:val="clear" w:color="auto" w:fill="auto"/>
          </w:tcPr>
          <w:p w14:paraId="106711C3" w14:textId="77777777" w:rsidR="00C21537" w:rsidRPr="00C73EB4" w:rsidRDefault="00C21537" w:rsidP="00CC6B7F">
            <w:pPr>
              <w:jc w:val="center"/>
              <w:rPr>
                <w:rFonts w:ascii="Arial" w:hAnsi="Arial" w:cs="Arial"/>
              </w:rPr>
            </w:pPr>
            <w:r w:rsidRPr="00C73EB4">
              <w:rPr>
                <w:rFonts w:ascii="Arial" w:hAnsi="Arial" w:cs="Arial"/>
              </w:rPr>
              <w:t>53.</w:t>
            </w:r>
          </w:p>
        </w:tc>
        <w:tc>
          <w:tcPr>
            <w:tcW w:w="2009" w:type="dxa"/>
            <w:shd w:val="clear" w:color="auto" w:fill="auto"/>
          </w:tcPr>
          <w:p w14:paraId="5D211485"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63:26:2203010:38</w:t>
            </w:r>
          </w:p>
        </w:tc>
        <w:tc>
          <w:tcPr>
            <w:tcW w:w="2410" w:type="dxa"/>
            <w:shd w:val="clear" w:color="auto" w:fill="auto"/>
          </w:tcPr>
          <w:p w14:paraId="591D126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 5, проезд № 3, участок № 3, Ориентир в границах ЗУ</w:t>
            </w:r>
          </w:p>
        </w:tc>
        <w:tc>
          <w:tcPr>
            <w:tcW w:w="1701" w:type="dxa"/>
            <w:shd w:val="clear" w:color="auto" w:fill="auto"/>
          </w:tcPr>
          <w:p w14:paraId="4B56C17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A48F534"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3BF3B936" w14:textId="77777777" w:rsidR="00C21537" w:rsidRPr="00C73EB4" w:rsidRDefault="00C21537" w:rsidP="00CC6B7F">
            <w:pPr>
              <w:jc w:val="center"/>
              <w:rPr>
                <w:rFonts w:ascii="Arial" w:hAnsi="Arial" w:cs="Arial"/>
              </w:rPr>
            </w:pPr>
            <w:r w:rsidRPr="00C73EB4">
              <w:rPr>
                <w:rFonts w:ascii="Arial" w:hAnsi="Arial" w:cs="Arial"/>
              </w:rPr>
              <w:t>423</w:t>
            </w:r>
          </w:p>
          <w:p w14:paraId="101526FC" w14:textId="77777777" w:rsidR="00C21537" w:rsidRPr="00C73EB4" w:rsidRDefault="00C21537" w:rsidP="00CC6B7F">
            <w:pPr>
              <w:jc w:val="center"/>
              <w:rPr>
                <w:rFonts w:ascii="Arial" w:hAnsi="Arial" w:cs="Arial"/>
              </w:rPr>
            </w:pPr>
          </w:p>
        </w:tc>
        <w:tc>
          <w:tcPr>
            <w:tcW w:w="1134" w:type="dxa"/>
            <w:shd w:val="clear" w:color="auto" w:fill="auto"/>
          </w:tcPr>
          <w:p w14:paraId="1685474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20C04F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227954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397AACC"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4D61BCC" w14:textId="77777777" w:rsidTr="00CC6B7F">
        <w:trPr>
          <w:trHeight w:val="141"/>
          <w:jc w:val="center"/>
        </w:trPr>
        <w:tc>
          <w:tcPr>
            <w:tcW w:w="641" w:type="dxa"/>
            <w:shd w:val="clear" w:color="auto" w:fill="auto"/>
          </w:tcPr>
          <w:p w14:paraId="0182DA93" w14:textId="77777777" w:rsidR="00C21537" w:rsidRPr="00C73EB4" w:rsidRDefault="00C21537" w:rsidP="00CC6B7F">
            <w:pPr>
              <w:jc w:val="center"/>
              <w:rPr>
                <w:rFonts w:ascii="Arial" w:hAnsi="Arial" w:cs="Arial"/>
              </w:rPr>
            </w:pPr>
            <w:r w:rsidRPr="00C73EB4">
              <w:rPr>
                <w:rFonts w:ascii="Arial" w:hAnsi="Arial" w:cs="Arial"/>
              </w:rPr>
              <w:t>54.</w:t>
            </w:r>
          </w:p>
        </w:tc>
        <w:tc>
          <w:tcPr>
            <w:tcW w:w="2009" w:type="dxa"/>
            <w:shd w:val="clear" w:color="auto" w:fill="auto"/>
          </w:tcPr>
          <w:p w14:paraId="1407DE1F"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63:26:2203011:76</w:t>
            </w:r>
          </w:p>
        </w:tc>
        <w:tc>
          <w:tcPr>
            <w:tcW w:w="2410" w:type="dxa"/>
            <w:shd w:val="clear" w:color="auto" w:fill="auto"/>
          </w:tcPr>
          <w:p w14:paraId="0CE0FEE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Д/т "Зеленая роща" КРС им. Попова, квартал 5, проезд 3, участок 11, Ориентир в границах ЗУ</w:t>
            </w:r>
          </w:p>
          <w:p w14:paraId="2E9F3594" w14:textId="77777777" w:rsidR="00C21537" w:rsidRPr="00C73EB4" w:rsidRDefault="00C21537" w:rsidP="00CC6B7F">
            <w:pPr>
              <w:jc w:val="center"/>
              <w:rPr>
                <w:rFonts w:ascii="Arial" w:hAnsi="Arial" w:cs="Arial"/>
              </w:rPr>
            </w:pPr>
          </w:p>
        </w:tc>
        <w:tc>
          <w:tcPr>
            <w:tcW w:w="1701" w:type="dxa"/>
            <w:shd w:val="clear" w:color="auto" w:fill="auto"/>
          </w:tcPr>
          <w:p w14:paraId="2CD7283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52DFBEA"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602617DC" w14:textId="77777777" w:rsidR="00C21537" w:rsidRPr="00C73EB4" w:rsidRDefault="00C21537" w:rsidP="00CC6B7F">
            <w:pPr>
              <w:jc w:val="center"/>
              <w:rPr>
                <w:rFonts w:ascii="Arial" w:hAnsi="Arial" w:cs="Arial"/>
              </w:rPr>
            </w:pPr>
            <w:r w:rsidRPr="00C73EB4">
              <w:rPr>
                <w:rFonts w:ascii="Arial" w:hAnsi="Arial" w:cs="Arial"/>
              </w:rPr>
              <w:t>400</w:t>
            </w:r>
          </w:p>
          <w:p w14:paraId="306E3EF8" w14:textId="77777777" w:rsidR="00C21537" w:rsidRPr="00C73EB4" w:rsidRDefault="00C21537" w:rsidP="00CC6B7F">
            <w:pPr>
              <w:jc w:val="center"/>
              <w:rPr>
                <w:rFonts w:ascii="Arial" w:hAnsi="Arial" w:cs="Arial"/>
              </w:rPr>
            </w:pPr>
          </w:p>
        </w:tc>
        <w:tc>
          <w:tcPr>
            <w:tcW w:w="1134" w:type="dxa"/>
            <w:shd w:val="clear" w:color="auto" w:fill="auto"/>
          </w:tcPr>
          <w:p w14:paraId="1072871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4B52C6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057594AF"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0AD5BD91"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C19AA08" w14:textId="77777777" w:rsidTr="00CC6B7F">
        <w:trPr>
          <w:trHeight w:val="141"/>
          <w:jc w:val="center"/>
        </w:trPr>
        <w:tc>
          <w:tcPr>
            <w:tcW w:w="641" w:type="dxa"/>
            <w:shd w:val="clear" w:color="auto" w:fill="auto"/>
          </w:tcPr>
          <w:p w14:paraId="64F53CD2" w14:textId="77777777" w:rsidR="00C21537" w:rsidRPr="00C73EB4" w:rsidRDefault="00C21537" w:rsidP="00CC6B7F">
            <w:pPr>
              <w:jc w:val="center"/>
              <w:rPr>
                <w:rFonts w:ascii="Arial" w:hAnsi="Arial" w:cs="Arial"/>
              </w:rPr>
            </w:pPr>
            <w:r w:rsidRPr="00C73EB4">
              <w:rPr>
                <w:rFonts w:ascii="Arial" w:hAnsi="Arial" w:cs="Arial"/>
              </w:rPr>
              <w:t>55.</w:t>
            </w:r>
          </w:p>
        </w:tc>
        <w:tc>
          <w:tcPr>
            <w:tcW w:w="2009" w:type="dxa"/>
            <w:shd w:val="clear" w:color="auto" w:fill="auto"/>
          </w:tcPr>
          <w:p w14:paraId="2F2B2AB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63:26:2203011:32</w:t>
            </w:r>
          </w:p>
        </w:tc>
        <w:tc>
          <w:tcPr>
            <w:tcW w:w="2410" w:type="dxa"/>
            <w:shd w:val="clear" w:color="auto" w:fill="auto"/>
          </w:tcPr>
          <w:p w14:paraId="261293E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3, участок № 10, Ориентир в границах ЗУ</w:t>
            </w:r>
          </w:p>
        </w:tc>
        <w:tc>
          <w:tcPr>
            <w:tcW w:w="1701" w:type="dxa"/>
            <w:shd w:val="clear" w:color="auto" w:fill="auto"/>
          </w:tcPr>
          <w:p w14:paraId="31C20F6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7CD63C4E"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41D484A1"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10F0FDE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849C34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0D5BA17"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250AD6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2E404B6" w14:textId="77777777" w:rsidTr="00CC6B7F">
        <w:trPr>
          <w:trHeight w:val="141"/>
          <w:jc w:val="center"/>
        </w:trPr>
        <w:tc>
          <w:tcPr>
            <w:tcW w:w="641" w:type="dxa"/>
            <w:shd w:val="clear" w:color="auto" w:fill="auto"/>
          </w:tcPr>
          <w:p w14:paraId="1F9CA563" w14:textId="77777777" w:rsidR="00C21537" w:rsidRPr="00C73EB4" w:rsidRDefault="00C21537" w:rsidP="00CC6B7F">
            <w:pPr>
              <w:jc w:val="center"/>
              <w:rPr>
                <w:rFonts w:ascii="Arial" w:hAnsi="Arial" w:cs="Arial"/>
              </w:rPr>
            </w:pPr>
            <w:r w:rsidRPr="00C73EB4">
              <w:rPr>
                <w:rFonts w:ascii="Arial" w:hAnsi="Arial" w:cs="Arial"/>
              </w:rPr>
              <w:t>56.</w:t>
            </w:r>
          </w:p>
        </w:tc>
        <w:tc>
          <w:tcPr>
            <w:tcW w:w="2009" w:type="dxa"/>
            <w:shd w:val="clear" w:color="auto" w:fill="auto"/>
          </w:tcPr>
          <w:p w14:paraId="57818E72"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63:26:2203010:37</w:t>
            </w:r>
          </w:p>
        </w:tc>
        <w:tc>
          <w:tcPr>
            <w:tcW w:w="2410" w:type="dxa"/>
            <w:shd w:val="clear" w:color="auto" w:fill="auto"/>
          </w:tcPr>
          <w:p w14:paraId="2042903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3, участок 13, Ориентир в границах ЗУ</w:t>
            </w:r>
          </w:p>
        </w:tc>
        <w:tc>
          <w:tcPr>
            <w:tcW w:w="1701" w:type="dxa"/>
            <w:shd w:val="clear" w:color="auto" w:fill="auto"/>
          </w:tcPr>
          <w:p w14:paraId="34A28D6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B178DF2" w14:textId="77777777" w:rsidR="00C21537" w:rsidRPr="00C73EB4" w:rsidRDefault="00C21537" w:rsidP="00CC6B7F">
            <w:pPr>
              <w:jc w:val="center"/>
              <w:rPr>
                <w:rFonts w:ascii="Arial" w:hAnsi="Arial" w:cs="Arial"/>
              </w:rPr>
            </w:pPr>
            <w:r w:rsidRPr="00C73EB4">
              <w:rPr>
                <w:rFonts w:ascii="Arial" w:hAnsi="Arial" w:cs="Arial"/>
              </w:rPr>
              <w:t>для садоводства</w:t>
            </w:r>
          </w:p>
          <w:p w14:paraId="31AD5B7A" w14:textId="77777777" w:rsidR="00C21537" w:rsidRPr="00C73EB4" w:rsidRDefault="00C21537" w:rsidP="00CC6B7F">
            <w:pPr>
              <w:jc w:val="center"/>
              <w:rPr>
                <w:rFonts w:ascii="Arial" w:hAnsi="Arial" w:cs="Arial"/>
              </w:rPr>
            </w:pPr>
          </w:p>
        </w:tc>
        <w:tc>
          <w:tcPr>
            <w:tcW w:w="1134" w:type="dxa"/>
            <w:shd w:val="clear" w:color="auto" w:fill="auto"/>
          </w:tcPr>
          <w:p w14:paraId="629B13A3"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724D3685"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7317226"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5EF4C996"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6FE658A7"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C511CB3" w14:textId="77777777" w:rsidTr="00CC6B7F">
        <w:trPr>
          <w:trHeight w:val="141"/>
          <w:jc w:val="center"/>
        </w:trPr>
        <w:tc>
          <w:tcPr>
            <w:tcW w:w="641" w:type="dxa"/>
            <w:shd w:val="clear" w:color="auto" w:fill="auto"/>
          </w:tcPr>
          <w:p w14:paraId="3095B8AC" w14:textId="77777777" w:rsidR="00C21537" w:rsidRPr="00C73EB4" w:rsidRDefault="00C21537" w:rsidP="00CC6B7F">
            <w:pPr>
              <w:jc w:val="center"/>
              <w:rPr>
                <w:rFonts w:ascii="Arial" w:hAnsi="Arial" w:cs="Arial"/>
              </w:rPr>
            </w:pPr>
            <w:r w:rsidRPr="00C73EB4">
              <w:rPr>
                <w:rFonts w:ascii="Arial" w:hAnsi="Arial" w:cs="Arial"/>
              </w:rPr>
              <w:t>57.</w:t>
            </w:r>
          </w:p>
        </w:tc>
        <w:tc>
          <w:tcPr>
            <w:tcW w:w="2009" w:type="dxa"/>
            <w:shd w:val="clear" w:color="auto" w:fill="auto"/>
          </w:tcPr>
          <w:p w14:paraId="7ADA7061"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63:26:2203010:32</w:t>
            </w:r>
          </w:p>
        </w:tc>
        <w:tc>
          <w:tcPr>
            <w:tcW w:w="2410" w:type="dxa"/>
            <w:shd w:val="clear" w:color="auto" w:fill="auto"/>
          </w:tcPr>
          <w:p w14:paraId="2916278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3, участок № 15, Ориентир в границах ЗУ</w:t>
            </w:r>
          </w:p>
        </w:tc>
        <w:tc>
          <w:tcPr>
            <w:tcW w:w="1701" w:type="dxa"/>
            <w:shd w:val="clear" w:color="auto" w:fill="auto"/>
          </w:tcPr>
          <w:p w14:paraId="51F774A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1D4237BB"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1060C259" w14:textId="77777777" w:rsidR="00C21537" w:rsidRPr="00C73EB4" w:rsidRDefault="00C21537" w:rsidP="00CC6B7F">
            <w:pPr>
              <w:jc w:val="center"/>
              <w:rPr>
                <w:rFonts w:ascii="Arial" w:hAnsi="Arial" w:cs="Arial"/>
              </w:rPr>
            </w:pPr>
            <w:r w:rsidRPr="00C73EB4">
              <w:rPr>
                <w:rFonts w:ascii="Arial" w:hAnsi="Arial" w:cs="Arial"/>
              </w:rPr>
              <w:t>459</w:t>
            </w:r>
          </w:p>
        </w:tc>
        <w:tc>
          <w:tcPr>
            <w:tcW w:w="1134" w:type="dxa"/>
            <w:shd w:val="clear" w:color="auto" w:fill="auto"/>
          </w:tcPr>
          <w:p w14:paraId="6B0C99C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D73A7F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9000F7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25D31EC"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B27CF2B" w14:textId="77777777" w:rsidTr="00CC6B7F">
        <w:trPr>
          <w:trHeight w:val="141"/>
          <w:jc w:val="center"/>
        </w:trPr>
        <w:tc>
          <w:tcPr>
            <w:tcW w:w="641" w:type="dxa"/>
            <w:shd w:val="clear" w:color="auto" w:fill="auto"/>
          </w:tcPr>
          <w:p w14:paraId="2EC6E36F" w14:textId="77777777" w:rsidR="00C21537" w:rsidRPr="00C73EB4" w:rsidRDefault="00C21537" w:rsidP="00CC6B7F">
            <w:pPr>
              <w:jc w:val="center"/>
              <w:rPr>
                <w:rFonts w:ascii="Arial" w:hAnsi="Arial" w:cs="Arial"/>
              </w:rPr>
            </w:pPr>
            <w:r w:rsidRPr="00C73EB4">
              <w:rPr>
                <w:rFonts w:ascii="Arial" w:hAnsi="Arial" w:cs="Arial"/>
              </w:rPr>
              <w:t>58.</w:t>
            </w:r>
          </w:p>
        </w:tc>
        <w:tc>
          <w:tcPr>
            <w:tcW w:w="2009" w:type="dxa"/>
            <w:shd w:val="clear" w:color="auto" w:fill="auto"/>
          </w:tcPr>
          <w:p w14:paraId="1F0FDC16"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63:26:2203010:31</w:t>
            </w:r>
          </w:p>
          <w:p w14:paraId="3E7B0BC3" w14:textId="77777777" w:rsidR="00C21537" w:rsidRPr="00C73EB4" w:rsidRDefault="00C21537" w:rsidP="00CC6B7F">
            <w:pPr>
              <w:ind w:left="-83" w:right="-108"/>
              <w:jc w:val="center"/>
              <w:rPr>
                <w:rFonts w:ascii="Arial" w:hAnsi="Arial" w:cs="Arial"/>
              </w:rPr>
            </w:pPr>
          </w:p>
        </w:tc>
        <w:tc>
          <w:tcPr>
            <w:tcW w:w="2410" w:type="dxa"/>
            <w:shd w:val="clear" w:color="auto" w:fill="auto"/>
          </w:tcPr>
          <w:p w14:paraId="117F148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3, участок № 12, Ориентир в границах ЗУ</w:t>
            </w:r>
          </w:p>
        </w:tc>
        <w:tc>
          <w:tcPr>
            <w:tcW w:w="1701" w:type="dxa"/>
            <w:shd w:val="clear" w:color="auto" w:fill="auto"/>
          </w:tcPr>
          <w:p w14:paraId="53434CF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57EC9C5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2B366BB5" w14:textId="77777777" w:rsidR="00C21537" w:rsidRPr="00C73EB4" w:rsidRDefault="00C21537" w:rsidP="00CC6B7F">
            <w:pPr>
              <w:jc w:val="center"/>
              <w:rPr>
                <w:rFonts w:ascii="Arial" w:hAnsi="Arial" w:cs="Arial"/>
              </w:rPr>
            </w:pPr>
            <w:r w:rsidRPr="00C73EB4">
              <w:rPr>
                <w:rFonts w:ascii="Arial" w:hAnsi="Arial" w:cs="Arial"/>
              </w:rPr>
              <w:t>399</w:t>
            </w:r>
          </w:p>
        </w:tc>
        <w:tc>
          <w:tcPr>
            <w:tcW w:w="1134" w:type="dxa"/>
            <w:shd w:val="clear" w:color="auto" w:fill="auto"/>
          </w:tcPr>
          <w:p w14:paraId="61CEB7C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26D0989"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C13A81C"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924FDC2"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55AC4A1" w14:textId="77777777" w:rsidTr="00CC6B7F">
        <w:trPr>
          <w:trHeight w:val="141"/>
          <w:jc w:val="center"/>
        </w:trPr>
        <w:tc>
          <w:tcPr>
            <w:tcW w:w="641" w:type="dxa"/>
            <w:shd w:val="clear" w:color="auto" w:fill="auto"/>
          </w:tcPr>
          <w:p w14:paraId="4143A0B4" w14:textId="77777777" w:rsidR="00C21537" w:rsidRPr="00C73EB4" w:rsidRDefault="00C21537" w:rsidP="00CC6B7F">
            <w:pPr>
              <w:jc w:val="center"/>
              <w:rPr>
                <w:rFonts w:ascii="Arial" w:hAnsi="Arial" w:cs="Arial"/>
              </w:rPr>
            </w:pPr>
            <w:r w:rsidRPr="00C73EB4">
              <w:rPr>
                <w:rFonts w:ascii="Arial" w:hAnsi="Arial" w:cs="Arial"/>
              </w:rPr>
              <w:t>59.</w:t>
            </w:r>
          </w:p>
        </w:tc>
        <w:tc>
          <w:tcPr>
            <w:tcW w:w="2009" w:type="dxa"/>
            <w:shd w:val="clear" w:color="auto" w:fill="auto"/>
          </w:tcPr>
          <w:p w14:paraId="5A78EB7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63:26:2203011:113</w:t>
            </w:r>
          </w:p>
        </w:tc>
        <w:tc>
          <w:tcPr>
            <w:tcW w:w="2410" w:type="dxa"/>
            <w:shd w:val="clear" w:color="auto" w:fill="auto"/>
          </w:tcPr>
          <w:p w14:paraId="6BECFD8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3, участок № 4, Ориентир в границах ЗУ</w:t>
            </w:r>
          </w:p>
        </w:tc>
        <w:tc>
          <w:tcPr>
            <w:tcW w:w="1701" w:type="dxa"/>
            <w:shd w:val="clear" w:color="auto" w:fill="auto"/>
          </w:tcPr>
          <w:p w14:paraId="7DC8109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7F307EBC" w14:textId="77777777" w:rsidR="00C21537" w:rsidRPr="00C73EB4" w:rsidRDefault="00C21537" w:rsidP="00CC6B7F">
            <w:pPr>
              <w:jc w:val="center"/>
              <w:rPr>
                <w:rFonts w:ascii="Arial" w:hAnsi="Arial" w:cs="Arial"/>
              </w:rPr>
            </w:pPr>
            <w:r w:rsidRPr="00C73EB4">
              <w:rPr>
                <w:rFonts w:ascii="Arial" w:hAnsi="Arial" w:cs="Arial"/>
              </w:rPr>
              <w:t>для садоводства</w:t>
            </w:r>
          </w:p>
          <w:p w14:paraId="027B0071" w14:textId="77777777" w:rsidR="00C21537" w:rsidRPr="00C73EB4" w:rsidRDefault="00C21537" w:rsidP="00CC6B7F">
            <w:pPr>
              <w:jc w:val="center"/>
              <w:rPr>
                <w:rFonts w:ascii="Arial" w:hAnsi="Arial" w:cs="Arial"/>
              </w:rPr>
            </w:pPr>
          </w:p>
        </w:tc>
        <w:tc>
          <w:tcPr>
            <w:tcW w:w="1134" w:type="dxa"/>
            <w:shd w:val="clear" w:color="auto" w:fill="auto"/>
          </w:tcPr>
          <w:p w14:paraId="43CC9231"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1A1142E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340BEB6"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05E10C56"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25A2E5E8"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EC9BA9D" w14:textId="77777777" w:rsidTr="00CC6B7F">
        <w:trPr>
          <w:trHeight w:val="141"/>
          <w:jc w:val="center"/>
        </w:trPr>
        <w:tc>
          <w:tcPr>
            <w:tcW w:w="641" w:type="dxa"/>
            <w:shd w:val="clear" w:color="auto" w:fill="auto"/>
          </w:tcPr>
          <w:p w14:paraId="36363C0A" w14:textId="77777777" w:rsidR="00C21537" w:rsidRPr="00C73EB4" w:rsidRDefault="00C21537" w:rsidP="00CC6B7F">
            <w:pPr>
              <w:jc w:val="center"/>
              <w:rPr>
                <w:rFonts w:ascii="Arial" w:hAnsi="Arial" w:cs="Arial"/>
              </w:rPr>
            </w:pPr>
            <w:r w:rsidRPr="00C73EB4">
              <w:rPr>
                <w:rFonts w:ascii="Arial" w:hAnsi="Arial" w:cs="Arial"/>
              </w:rPr>
              <w:t>60.</w:t>
            </w:r>
          </w:p>
        </w:tc>
        <w:tc>
          <w:tcPr>
            <w:tcW w:w="2009" w:type="dxa"/>
            <w:shd w:val="clear" w:color="auto" w:fill="auto"/>
          </w:tcPr>
          <w:p w14:paraId="59AA26AB"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63:26:2203011:65</w:t>
            </w:r>
          </w:p>
        </w:tc>
        <w:tc>
          <w:tcPr>
            <w:tcW w:w="2410" w:type="dxa"/>
            <w:shd w:val="clear" w:color="auto" w:fill="auto"/>
          </w:tcPr>
          <w:p w14:paraId="6F9A628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3, участок № 8, Ориентир в границах ЗУ</w:t>
            </w:r>
          </w:p>
        </w:tc>
        <w:tc>
          <w:tcPr>
            <w:tcW w:w="1701" w:type="dxa"/>
            <w:shd w:val="clear" w:color="auto" w:fill="auto"/>
          </w:tcPr>
          <w:p w14:paraId="10C3EC2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7468248"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7700EB41"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794E1A6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445853D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0B941D6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4C3956F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6034CF6" w14:textId="77777777" w:rsidTr="00CC6B7F">
        <w:trPr>
          <w:trHeight w:val="141"/>
          <w:jc w:val="center"/>
        </w:trPr>
        <w:tc>
          <w:tcPr>
            <w:tcW w:w="641" w:type="dxa"/>
            <w:shd w:val="clear" w:color="auto" w:fill="auto"/>
          </w:tcPr>
          <w:p w14:paraId="2C08E90F" w14:textId="77777777" w:rsidR="00C21537" w:rsidRPr="00C73EB4" w:rsidRDefault="00C21537" w:rsidP="00CC6B7F">
            <w:pPr>
              <w:jc w:val="center"/>
              <w:rPr>
                <w:rFonts w:ascii="Arial" w:hAnsi="Arial" w:cs="Arial"/>
              </w:rPr>
            </w:pPr>
            <w:r w:rsidRPr="00C73EB4">
              <w:rPr>
                <w:rFonts w:ascii="Arial" w:hAnsi="Arial" w:cs="Arial"/>
              </w:rPr>
              <w:t>61.</w:t>
            </w:r>
          </w:p>
        </w:tc>
        <w:tc>
          <w:tcPr>
            <w:tcW w:w="2009" w:type="dxa"/>
            <w:shd w:val="clear" w:color="auto" w:fill="auto"/>
          </w:tcPr>
          <w:p w14:paraId="6CE1BDFC"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63:26:2203011:19</w:t>
            </w:r>
          </w:p>
        </w:tc>
        <w:tc>
          <w:tcPr>
            <w:tcW w:w="2410" w:type="dxa"/>
            <w:shd w:val="clear" w:color="auto" w:fill="auto"/>
          </w:tcPr>
          <w:p w14:paraId="2B426F1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3, участок № 16, Ориентир в границах ЗУ</w:t>
            </w:r>
          </w:p>
          <w:p w14:paraId="2EABEF90" w14:textId="77777777" w:rsidR="00C21537" w:rsidRPr="00C73EB4" w:rsidRDefault="00C21537" w:rsidP="00CC6B7F">
            <w:pPr>
              <w:jc w:val="center"/>
              <w:rPr>
                <w:rFonts w:ascii="Arial" w:hAnsi="Arial" w:cs="Arial"/>
              </w:rPr>
            </w:pPr>
          </w:p>
        </w:tc>
        <w:tc>
          <w:tcPr>
            <w:tcW w:w="1701" w:type="dxa"/>
            <w:shd w:val="clear" w:color="auto" w:fill="auto"/>
          </w:tcPr>
          <w:p w14:paraId="151241F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7879E56A"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77630C4A"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2DDB6B9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5BB71AC"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304A9F4"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4F8C0A5"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614E4C4F" w14:textId="77777777" w:rsidTr="00CC6B7F">
        <w:trPr>
          <w:trHeight w:val="141"/>
          <w:jc w:val="center"/>
        </w:trPr>
        <w:tc>
          <w:tcPr>
            <w:tcW w:w="641" w:type="dxa"/>
            <w:shd w:val="clear" w:color="auto" w:fill="auto"/>
          </w:tcPr>
          <w:p w14:paraId="07AC5D1A" w14:textId="77777777" w:rsidR="00C21537" w:rsidRPr="00C73EB4" w:rsidRDefault="00C21537" w:rsidP="00CC6B7F">
            <w:pPr>
              <w:jc w:val="center"/>
              <w:rPr>
                <w:rFonts w:ascii="Arial" w:hAnsi="Arial" w:cs="Arial"/>
              </w:rPr>
            </w:pPr>
            <w:r w:rsidRPr="00C73EB4">
              <w:rPr>
                <w:rFonts w:ascii="Arial" w:hAnsi="Arial" w:cs="Arial"/>
              </w:rPr>
              <w:t>62.</w:t>
            </w:r>
          </w:p>
        </w:tc>
        <w:tc>
          <w:tcPr>
            <w:tcW w:w="2009" w:type="dxa"/>
            <w:shd w:val="clear" w:color="auto" w:fill="auto"/>
          </w:tcPr>
          <w:p w14:paraId="7A7C58DA"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63:26:2203011:62</w:t>
            </w:r>
          </w:p>
        </w:tc>
        <w:tc>
          <w:tcPr>
            <w:tcW w:w="2410" w:type="dxa"/>
            <w:shd w:val="clear" w:color="auto" w:fill="auto"/>
          </w:tcPr>
          <w:p w14:paraId="0F699C0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3, участок № 17, Ориентир в границах ЗУ</w:t>
            </w:r>
          </w:p>
        </w:tc>
        <w:tc>
          <w:tcPr>
            <w:tcW w:w="1701" w:type="dxa"/>
            <w:shd w:val="clear" w:color="auto" w:fill="auto"/>
          </w:tcPr>
          <w:p w14:paraId="61949E7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1D907C8C"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4B06D29D"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5FCA9D0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AF65CF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585990FA"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F1B9C76"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14BF155" w14:textId="77777777" w:rsidTr="00CC6B7F">
        <w:trPr>
          <w:trHeight w:val="141"/>
          <w:jc w:val="center"/>
        </w:trPr>
        <w:tc>
          <w:tcPr>
            <w:tcW w:w="641" w:type="dxa"/>
            <w:shd w:val="clear" w:color="auto" w:fill="auto"/>
          </w:tcPr>
          <w:p w14:paraId="13D24CD7" w14:textId="77777777" w:rsidR="00C21537" w:rsidRPr="00C73EB4" w:rsidRDefault="00C21537" w:rsidP="00CC6B7F">
            <w:pPr>
              <w:jc w:val="center"/>
              <w:rPr>
                <w:rFonts w:ascii="Arial" w:hAnsi="Arial" w:cs="Arial"/>
              </w:rPr>
            </w:pPr>
            <w:r w:rsidRPr="00C73EB4">
              <w:rPr>
                <w:rFonts w:ascii="Arial" w:hAnsi="Arial" w:cs="Arial"/>
              </w:rPr>
              <w:t>63.</w:t>
            </w:r>
          </w:p>
        </w:tc>
        <w:tc>
          <w:tcPr>
            <w:tcW w:w="2009" w:type="dxa"/>
            <w:shd w:val="clear" w:color="auto" w:fill="auto"/>
          </w:tcPr>
          <w:p w14:paraId="05DA9B4B"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63:26:2203011:75</w:t>
            </w:r>
          </w:p>
        </w:tc>
        <w:tc>
          <w:tcPr>
            <w:tcW w:w="2410" w:type="dxa"/>
            <w:shd w:val="clear" w:color="auto" w:fill="auto"/>
          </w:tcPr>
          <w:p w14:paraId="2E842EC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"Зелёная роща" КРС им. Попова, квартал 5, проезд 3, участок №14, Ориентир в границах ЗУ</w:t>
            </w:r>
          </w:p>
        </w:tc>
        <w:tc>
          <w:tcPr>
            <w:tcW w:w="1701" w:type="dxa"/>
            <w:shd w:val="clear" w:color="auto" w:fill="auto"/>
          </w:tcPr>
          <w:p w14:paraId="2003CB1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C93AED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58A73463"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2191A25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6B0DBE6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094EEE69"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41CD60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6334E715" w14:textId="77777777" w:rsidTr="00CC6B7F">
        <w:trPr>
          <w:trHeight w:val="141"/>
          <w:jc w:val="center"/>
        </w:trPr>
        <w:tc>
          <w:tcPr>
            <w:tcW w:w="641" w:type="dxa"/>
            <w:shd w:val="clear" w:color="auto" w:fill="auto"/>
          </w:tcPr>
          <w:p w14:paraId="69763074" w14:textId="77777777" w:rsidR="00C21537" w:rsidRPr="00C73EB4" w:rsidRDefault="00C21537" w:rsidP="00CC6B7F">
            <w:pPr>
              <w:jc w:val="center"/>
              <w:rPr>
                <w:rFonts w:ascii="Arial" w:hAnsi="Arial" w:cs="Arial"/>
              </w:rPr>
            </w:pPr>
            <w:r w:rsidRPr="00C73EB4">
              <w:rPr>
                <w:rFonts w:ascii="Arial" w:hAnsi="Arial" w:cs="Arial"/>
              </w:rPr>
              <w:t>64.</w:t>
            </w:r>
          </w:p>
        </w:tc>
        <w:tc>
          <w:tcPr>
            <w:tcW w:w="2009" w:type="dxa"/>
            <w:shd w:val="clear" w:color="auto" w:fill="auto"/>
          </w:tcPr>
          <w:p w14:paraId="762DC587"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63:26:2203010:54</w:t>
            </w:r>
          </w:p>
        </w:tc>
        <w:tc>
          <w:tcPr>
            <w:tcW w:w="2410" w:type="dxa"/>
            <w:shd w:val="clear" w:color="auto" w:fill="auto"/>
          </w:tcPr>
          <w:p w14:paraId="54FFC1C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3, участок № 6, Ориентир в границах ЗУ</w:t>
            </w:r>
          </w:p>
        </w:tc>
        <w:tc>
          <w:tcPr>
            <w:tcW w:w="1701" w:type="dxa"/>
            <w:shd w:val="clear" w:color="auto" w:fill="auto"/>
          </w:tcPr>
          <w:p w14:paraId="72B8F0B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BF86484"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4334FE7C"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6313AF6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53D6395"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F21F817"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5373D3B"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479C055" w14:textId="77777777" w:rsidTr="00CC6B7F">
        <w:trPr>
          <w:trHeight w:val="141"/>
          <w:jc w:val="center"/>
        </w:trPr>
        <w:tc>
          <w:tcPr>
            <w:tcW w:w="641" w:type="dxa"/>
            <w:shd w:val="clear" w:color="auto" w:fill="auto"/>
          </w:tcPr>
          <w:p w14:paraId="7F920B22" w14:textId="77777777" w:rsidR="00C21537" w:rsidRPr="00C73EB4" w:rsidRDefault="00C21537" w:rsidP="00CC6B7F">
            <w:pPr>
              <w:jc w:val="center"/>
              <w:rPr>
                <w:rFonts w:ascii="Arial" w:hAnsi="Arial" w:cs="Arial"/>
              </w:rPr>
            </w:pPr>
            <w:r w:rsidRPr="00C73EB4">
              <w:rPr>
                <w:rFonts w:ascii="Arial" w:hAnsi="Arial" w:cs="Arial"/>
              </w:rPr>
              <w:t>65.</w:t>
            </w:r>
          </w:p>
        </w:tc>
        <w:tc>
          <w:tcPr>
            <w:tcW w:w="2009" w:type="dxa"/>
            <w:shd w:val="clear" w:color="auto" w:fill="auto"/>
          </w:tcPr>
          <w:p w14:paraId="20C216E2"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63:26:2203011:26</w:t>
            </w:r>
          </w:p>
        </w:tc>
        <w:tc>
          <w:tcPr>
            <w:tcW w:w="2410" w:type="dxa"/>
            <w:shd w:val="clear" w:color="auto" w:fill="auto"/>
          </w:tcPr>
          <w:p w14:paraId="50F4959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3, участок №21, Ориентир в границах ЗУ</w:t>
            </w:r>
          </w:p>
        </w:tc>
        <w:tc>
          <w:tcPr>
            <w:tcW w:w="1701" w:type="dxa"/>
            <w:shd w:val="clear" w:color="auto" w:fill="auto"/>
          </w:tcPr>
          <w:p w14:paraId="521AE81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6D46A354"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49F4B9B6" w14:textId="77777777" w:rsidR="00C21537" w:rsidRPr="00C73EB4" w:rsidRDefault="00C21537" w:rsidP="00CC6B7F">
            <w:pPr>
              <w:jc w:val="center"/>
              <w:rPr>
                <w:rFonts w:ascii="Arial" w:hAnsi="Arial" w:cs="Arial"/>
              </w:rPr>
            </w:pPr>
            <w:r w:rsidRPr="00C73EB4">
              <w:rPr>
                <w:rFonts w:ascii="Arial" w:hAnsi="Arial" w:cs="Arial"/>
              </w:rPr>
              <w:t>465</w:t>
            </w:r>
          </w:p>
        </w:tc>
        <w:tc>
          <w:tcPr>
            <w:tcW w:w="1134" w:type="dxa"/>
            <w:shd w:val="clear" w:color="auto" w:fill="auto"/>
          </w:tcPr>
          <w:p w14:paraId="4C85600C"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33C27989"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46BD5A0E"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6934AA6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7AEBBF2" w14:textId="77777777" w:rsidTr="00CC6B7F">
        <w:trPr>
          <w:trHeight w:val="141"/>
          <w:jc w:val="center"/>
        </w:trPr>
        <w:tc>
          <w:tcPr>
            <w:tcW w:w="641" w:type="dxa"/>
            <w:shd w:val="clear" w:color="auto" w:fill="auto"/>
          </w:tcPr>
          <w:p w14:paraId="6DD435F9" w14:textId="77777777" w:rsidR="00C21537" w:rsidRPr="00C73EB4" w:rsidRDefault="00C21537" w:rsidP="00CC6B7F">
            <w:pPr>
              <w:jc w:val="center"/>
              <w:rPr>
                <w:rFonts w:ascii="Arial" w:hAnsi="Arial" w:cs="Arial"/>
              </w:rPr>
            </w:pPr>
            <w:r w:rsidRPr="00C73EB4">
              <w:rPr>
                <w:rFonts w:ascii="Arial" w:hAnsi="Arial" w:cs="Arial"/>
              </w:rPr>
              <w:t>66.</w:t>
            </w:r>
          </w:p>
        </w:tc>
        <w:tc>
          <w:tcPr>
            <w:tcW w:w="2009" w:type="dxa"/>
            <w:shd w:val="clear" w:color="auto" w:fill="auto"/>
          </w:tcPr>
          <w:p w14:paraId="01277B0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63:26:2203011:28</w:t>
            </w:r>
          </w:p>
        </w:tc>
        <w:tc>
          <w:tcPr>
            <w:tcW w:w="2410" w:type="dxa"/>
            <w:shd w:val="clear" w:color="auto" w:fill="auto"/>
          </w:tcPr>
          <w:p w14:paraId="62A7B93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4, участок № 2, Ориентир в границах ЗУ</w:t>
            </w:r>
          </w:p>
        </w:tc>
        <w:tc>
          <w:tcPr>
            <w:tcW w:w="1701" w:type="dxa"/>
            <w:shd w:val="clear" w:color="auto" w:fill="auto"/>
          </w:tcPr>
          <w:p w14:paraId="5778A47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A49F405"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122343A7"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6DE71D5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565E150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259C02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82E6A3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F62D6DF" w14:textId="77777777" w:rsidTr="00CC6B7F">
        <w:trPr>
          <w:trHeight w:val="141"/>
          <w:jc w:val="center"/>
        </w:trPr>
        <w:tc>
          <w:tcPr>
            <w:tcW w:w="641" w:type="dxa"/>
            <w:shd w:val="clear" w:color="auto" w:fill="auto"/>
          </w:tcPr>
          <w:p w14:paraId="756CEA48" w14:textId="77777777" w:rsidR="00C21537" w:rsidRPr="00C73EB4" w:rsidRDefault="00C21537" w:rsidP="00CC6B7F">
            <w:pPr>
              <w:jc w:val="center"/>
              <w:rPr>
                <w:rFonts w:ascii="Arial" w:hAnsi="Arial" w:cs="Arial"/>
              </w:rPr>
            </w:pPr>
            <w:r w:rsidRPr="00C73EB4">
              <w:rPr>
                <w:rFonts w:ascii="Arial" w:hAnsi="Arial" w:cs="Arial"/>
              </w:rPr>
              <w:t>67.</w:t>
            </w:r>
          </w:p>
        </w:tc>
        <w:tc>
          <w:tcPr>
            <w:tcW w:w="2009" w:type="dxa"/>
            <w:shd w:val="clear" w:color="auto" w:fill="auto"/>
          </w:tcPr>
          <w:p w14:paraId="6E64D546"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63:26:2203011:29</w:t>
            </w:r>
          </w:p>
        </w:tc>
        <w:tc>
          <w:tcPr>
            <w:tcW w:w="2410" w:type="dxa"/>
            <w:shd w:val="clear" w:color="auto" w:fill="auto"/>
          </w:tcPr>
          <w:p w14:paraId="2D56C7D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им.Попова, квартал 5, проезд 4, участок №7, Ориентир в границах ЗУ</w:t>
            </w:r>
          </w:p>
        </w:tc>
        <w:tc>
          <w:tcPr>
            <w:tcW w:w="1701" w:type="dxa"/>
            <w:shd w:val="clear" w:color="auto" w:fill="auto"/>
          </w:tcPr>
          <w:p w14:paraId="753DE5E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62AA152D"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31FB512A"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11658EB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021409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6B71A6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097D84F8"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10EBE45" w14:textId="77777777" w:rsidTr="00CC6B7F">
        <w:trPr>
          <w:trHeight w:val="141"/>
          <w:jc w:val="center"/>
        </w:trPr>
        <w:tc>
          <w:tcPr>
            <w:tcW w:w="641" w:type="dxa"/>
            <w:shd w:val="clear" w:color="auto" w:fill="auto"/>
          </w:tcPr>
          <w:p w14:paraId="7DD9FE8F" w14:textId="77777777" w:rsidR="00C21537" w:rsidRPr="00C73EB4" w:rsidRDefault="00C21537" w:rsidP="00CC6B7F">
            <w:pPr>
              <w:jc w:val="center"/>
              <w:rPr>
                <w:rFonts w:ascii="Arial" w:hAnsi="Arial" w:cs="Arial"/>
              </w:rPr>
            </w:pPr>
            <w:r w:rsidRPr="00C73EB4">
              <w:rPr>
                <w:rFonts w:ascii="Arial" w:hAnsi="Arial" w:cs="Arial"/>
              </w:rPr>
              <w:t>68.</w:t>
            </w:r>
          </w:p>
        </w:tc>
        <w:tc>
          <w:tcPr>
            <w:tcW w:w="2009" w:type="dxa"/>
            <w:shd w:val="clear" w:color="auto" w:fill="auto"/>
          </w:tcPr>
          <w:p w14:paraId="2F07A64B"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63:26:2203011:60</w:t>
            </w:r>
          </w:p>
        </w:tc>
        <w:tc>
          <w:tcPr>
            <w:tcW w:w="2410" w:type="dxa"/>
            <w:shd w:val="clear" w:color="auto" w:fill="auto"/>
          </w:tcPr>
          <w:p w14:paraId="538345E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4, участок № 5, Ориентир в границах ЗУ</w:t>
            </w:r>
          </w:p>
        </w:tc>
        <w:tc>
          <w:tcPr>
            <w:tcW w:w="1701" w:type="dxa"/>
            <w:shd w:val="clear" w:color="auto" w:fill="auto"/>
          </w:tcPr>
          <w:p w14:paraId="6E1E047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109E16A2"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1BD710C2"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24AA960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3F4A632F"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23CBD758"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E111991"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7686C84" w14:textId="77777777" w:rsidTr="00CC6B7F">
        <w:trPr>
          <w:trHeight w:val="141"/>
          <w:jc w:val="center"/>
        </w:trPr>
        <w:tc>
          <w:tcPr>
            <w:tcW w:w="641" w:type="dxa"/>
            <w:shd w:val="clear" w:color="auto" w:fill="auto"/>
          </w:tcPr>
          <w:p w14:paraId="3DA63ACD" w14:textId="77777777" w:rsidR="00C21537" w:rsidRPr="00C73EB4" w:rsidRDefault="00C21537" w:rsidP="00CC6B7F">
            <w:pPr>
              <w:jc w:val="center"/>
              <w:rPr>
                <w:rFonts w:ascii="Arial" w:hAnsi="Arial" w:cs="Arial"/>
              </w:rPr>
            </w:pPr>
            <w:r w:rsidRPr="00C73EB4">
              <w:rPr>
                <w:rFonts w:ascii="Arial" w:hAnsi="Arial" w:cs="Arial"/>
              </w:rPr>
              <w:t>69.</w:t>
            </w:r>
          </w:p>
        </w:tc>
        <w:tc>
          <w:tcPr>
            <w:tcW w:w="2009" w:type="dxa"/>
            <w:shd w:val="clear" w:color="auto" w:fill="auto"/>
          </w:tcPr>
          <w:p w14:paraId="2D2AAD3B"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63:26:2203011:52</w:t>
            </w:r>
          </w:p>
        </w:tc>
        <w:tc>
          <w:tcPr>
            <w:tcW w:w="2410" w:type="dxa"/>
            <w:shd w:val="clear" w:color="auto" w:fill="auto"/>
          </w:tcPr>
          <w:p w14:paraId="5944735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4, участок № 6., Ориентир в границах ЗУ</w:t>
            </w:r>
          </w:p>
        </w:tc>
        <w:tc>
          <w:tcPr>
            <w:tcW w:w="1701" w:type="dxa"/>
            <w:shd w:val="clear" w:color="auto" w:fill="auto"/>
          </w:tcPr>
          <w:p w14:paraId="3209D8A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3ECA394B"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6F04C0EB"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2469ECF0"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0EB3668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137099B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61C4D691"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2A24586" w14:textId="77777777" w:rsidTr="00CC6B7F">
        <w:trPr>
          <w:trHeight w:val="141"/>
          <w:jc w:val="center"/>
        </w:trPr>
        <w:tc>
          <w:tcPr>
            <w:tcW w:w="641" w:type="dxa"/>
            <w:shd w:val="clear" w:color="auto" w:fill="auto"/>
          </w:tcPr>
          <w:p w14:paraId="5C17D6BF" w14:textId="77777777" w:rsidR="00C21537" w:rsidRPr="00C73EB4" w:rsidRDefault="00C21537" w:rsidP="00CC6B7F">
            <w:pPr>
              <w:jc w:val="center"/>
              <w:rPr>
                <w:rFonts w:ascii="Arial" w:hAnsi="Arial" w:cs="Arial"/>
              </w:rPr>
            </w:pPr>
            <w:r w:rsidRPr="00C73EB4">
              <w:rPr>
                <w:rFonts w:ascii="Arial" w:hAnsi="Arial" w:cs="Arial"/>
              </w:rPr>
              <w:t>70.</w:t>
            </w:r>
          </w:p>
        </w:tc>
        <w:tc>
          <w:tcPr>
            <w:tcW w:w="2009" w:type="dxa"/>
            <w:shd w:val="clear" w:color="auto" w:fill="auto"/>
          </w:tcPr>
          <w:p w14:paraId="19965294"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63:26:2203010:55</w:t>
            </w:r>
          </w:p>
        </w:tc>
        <w:tc>
          <w:tcPr>
            <w:tcW w:w="2410" w:type="dxa"/>
            <w:shd w:val="clear" w:color="auto" w:fill="auto"/>
          </w:tcPr>
          <w:p w14:paraId="36EAAE8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кв-л 5, проезд 4, участок 4, Ориентир в границах ЗУ</w:t>
            </w:r>
          </w:p>
        </w:tc>
        <w:tc>
          <w:tcPr>
            <w:tcW w:w="1701" w:type="dxa"/>
            <w:shd w:val="clear" w:color="auto" w:fill="auto"/>
          </w:tcPr>
          <w:p w14:paraId="6436B58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21DDF9BF"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5BC2CCBB"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5B35128D"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1E15854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AA72819"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9BA141C"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A3B316B" w14:textId="77777777" w:rsidTr="00CC6B7F">
        <w:trPr>
          <w:trHeight w:val="141"/>
          <w:jc w:val="center"/>
        </w:trPr>
        <w:tc>
          <w:tcPr>
            <w:tcW w:w="641" w:type="dxa"/>
            <w:shd w:val="clear" w:color="auto" w:fill="auto"/>
          </w:tcPr>
          <w:p w14:paraId="1651E6DF" w14:textId="77777777" w:rsidR="00C21537" w:rsidRPr="00C73EB4" w:rsidRDefault="00C21537" w:rsidP="00CC6B7F">
            <w:pPr>
              <w:jc w:val="center"/>
              <w:rPr>
                <w:rFonts w:ascii="Arial" w:hAnsi="Arial" w:cs="Arial"/>
              </w:rPr>
            </w:pPr>
            <w:r w:rsidRPr="00C73EB4">
              <w:rPr>
                <w:rFonts w:ascii="Arial" w:hAnsi="Arial" w:cs="Arial"/>
              </w:rPr>
              <w:t>71.</w:t>
            </w:r>
          </w:p>
        </w:tc>
        <w:tc>
          <w:tcPr>
            <w:tcW w:w="2009" w:type="dxa"/>
            <w:shd w:val="clear" w:color="auto" w:fill="auto"/>
          </w:tcPr>
          <w:p w14:paraId="5F12AD8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63:26:2203011:61</w:t>
            </w:r>
          </w:p>
        </w:tc>
        <w:tc>
          <w:tcPr>
            <w:tcW w:w="2410" w:type="dxa"/>
            <w:shd w:val="clear" w:color="auto" w:fill="auto"/>
          </w:tcPr>
          <w:p w14:paraId="6A98474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5, проезд 4, участок № 3, Ориентир в границах ЗУ</w:t>
            </w:r>
          </w:p>
        </w:tc>
        <w:tc>
          <w:tcPr>
            <w:tcW w:w="1701" w:type="dxa"/>
            <w:shd w:val="clear" w:color="auto" w:fill="auto"/>
          </w:tcPr>
          <w:p w14:paraId="6EF30E7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7D7FA4E0"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24E53311" w14:textId="77777777" w:rsidR="00C21537" w:rsidRPr="00C73EB4" w:rsidRDefault="00C21537" w:rsidP="00CC6B7F">
            <w:pPr>
              <w:jc w:val="center"/>
              <w:rPr>
                <w:rFonts w:ascii="Arial" w:hAnsi="Arial" w:cs="Arial"/>
              </w:rPr>
            </w:pPr>
            <w:r w:rsidRPr="00C73EB4">
              <w:rPr>
                <w:rFonts w:ascii="Arial" w:hAnsi="Arial" w:cs="Arial"/>
              </w:rPr>
              <w:t>400</w:t>
            </w:r>
          </w:p>
        </w:tc>
        <w:tc>
          <w:tcPr>
            <w:tcW w:w="1134" w:type="dxa"/>
            <w:shd w:val="clear" w:color="auto" w:fill="auto"/>
          </w:tcPr>
          <w:p w14:paraId="07E4D93D"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16EA64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3CED65E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7A6A4738"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4956764" w14:textId="77777777" w:rsidTr="00CC6B7F">
        <w:trPr>
          <w:trHeight w:val="141"/>
          <w:jc w:val="center"/>
        </w:trPr>
        <w:tc>
          <w:tcPr>
            <w:tcW w:w="641" w:type="dxa"/>
            <w:shd w:val="clear" w:color="auto" w:fill="auto"/>
          </w:tcPr>
          <w:p w14:paraId="2BE3BC4D" w14:textId="77777777" w:rsidR="00C21537" w:rsidRPr="00C73EB4" w:rsidRDefault="00C21537" w:rsidP="00CC6B7F">
            <w:pPr>
              <w:jc w:val="center"/>
              <w:rPr>
                <w:rFonts w:ascii="Arial" w:hAnsi="Arial" w:cs="Arial"/>
              </w:rPr>
            </w:pPr>
            <w:r w:rsidRPr="00C73EB4">
              <w:rPr>
                <w:rFonts w:ascii="Arial" w:hAnsi="Arial" w:cs="Arial"/>
              </w:rPr>
              <w:t>72.</w:t>
            </w:r>
          </w:p>
        </w:tc>
        <w:tc>
          <w:tcPr>
            <w:tcW w:w="2009" w:type="dxa"/>
            <w:shd w:val="clear" w:color="auto" w:fill="auto"/>
          </w:tcPr>
          <w:p w14:paraId="5ABB951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63:26:2203010:35</w:t>
            </w:r>
          </w:p>
        </w:tc>
        <w:tc>
          <w:tcPr>
            <w:tcW w:w="2410" w:type="dxa"/>
            <w:shd w:val="clear" w:color="auto" w:fill="auto"/>
          </w:tcPr>
          <w:p w14:paraId="69525E6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3, участок 18, Ориентир в границах ЗУ</w:t>
            </w:r>
          </w:p>
        </w:tc>
        <w:tc>
          <w:tcPr>
            <w:tcW w:w="1701" w:type="dxa"/>
            <w:shd w:val="clear" w:color="auto" w:fill="auto"/>
          </w:tcPr>
          <w:p w14:paraId="17FC7C3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4C36524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5AFF30C7" w14:textId="77777777" w:rsidR="00C21537" w:rsidRPr="00C73EB4" w:rsidRDefault="00C21537" w:rsidP="00CC6B7F">
            <w:pPr>
              <w:jc w:val="center"/>
              <w:rPr>
                <w:rFonts w:ascii="Arial" w:hAnsi="Arial" w:cs="Arial"/>
              </w:rPr>
            </w:pPr>
            <w:r w:rsidRPr="00C73EB4">
              <w:rPr>
                <w:rFonts w:ascii="Arial" w:hAnsi="Arial" w:cs="Arial"/>
              </w:rPr>
              <w:t>650</w:t>
            </w:r>
          </w:p>
        </w:tc>
        <w:tc>
          <w:tcPr>
            <w:tcW w:w="1134" w:type="dxa"/>
            <w:shd w:val="clear" w:color="auto" w:fill="auto"/>
          </w:tcPr>
          <w:p w14:paraId="0AFF2AF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A203C6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41BAA3EC"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302F607D"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EEBEE92" w14:textId="77777777" w:rsidTr="00CC6B7F">
        <w:trPr>
          <w:trHeight w:val="141"/>
          <w:jc w:val="center"/>
        </w:trPr>
        <w:tc>
          <w:tcPr>
            <w:tcW w:w="641" w:type="dxa"/>
            <w:shd w:val="clear" w:color="auto" w:fill="auto"/>
          </w:tcPr>
          <w:p w14:paraId="12AC21DA" w14:textId="77777777" w:rsidR="00C21537" w:rsidRPr="00C73EB4" w:rsidRDefault="00C21537" w:rsidP="00CC6B7F">
            <w:pPr>
              <w:jc w:val="center"/>
              <w:rPr>
                <w:rFonts w:ascii="Arial" w:hAnsi="Arial" w:cs="Arial"/>
              </w:rPr>
            </w:pPr>
            <w:r w:rsidRPr="00C73EB4">
              <w:rPr>
                <w:rFonts w:ascii="Arial" w:hAnsi="Arial" w:cs="Arial"/>
              </w:rPr>
              <w:t>73.</w:t>
            </w:r>
          </w:p>
        </w:tc>
        <w:tc>
          <w:tcPr>
            <w:tcW w:w="2009" w:type="dxa"/>
            <w:shd w:val="clear" w:color="auto" w:fill="auto"/>
          </w:tcPr>
          <w:p w14:paraId="709B565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63:26:2203010:39</w:t>
            </w:r>
          </w:p>
        </w:tc>
        <w:tc>
          <w:tcPr>
            <w:tcW w:w="2410" w:type="dxa"/>
            <w:shd w:val="clear" w:color="auto" w:fill="auto"/>
          </w:tcPr>
          <w:p w14:paraId="124C905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4, участок № 1, Ориентир в границах ЗУ</w:t>
            </w:r>
          </w:p>
        </w:tc>
        <w:tc>
          <w:tcPr>
            <w:tcW w:w="1701" w:type="dxa"/>
            <w:shd w:val="clear" w:color="auto" w:fill="auto"/>
          </w:tcPr>
          <w:p w14:paraId="1E4A24C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1D710770"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shd w:val="clear" w:color="auto" w:fill="auto"/>
          </w:tcPr>
          <w:p w14:paraId="143708D1" w14:textId="77777777" w:rsidR="00C21537" w:rsidRPr="00C73EB4" w:rsidRDefault="00C21537" w:rsidP="00CC6B7F">
            <w:pPr>
              <w:jc w:val="center"/>
              <w:rPr>
                <w:rFonts w:ascii="Arial" w:hAnsi="Arial" w:cs="Arial"/>
              </w:rPr>
            </w:pPr>
            <w:r w:rsidRPr="00C73EB4">
              <w:rPr>
                <w:rFonts w:ascii="Arial" w:hAnsi="Arial" w:cs="Arial"/>
              </w:rPr>
              <w:t>532</w:t>
            </w:r>
          </w:p>
        </w:tc>
        <w:tc>
          <w:tcPr>
            <w:tcW w:w="1134" w:type="dxa"/>
            <w:shd w:val="clear" w:color="auto" w:fill="auto"/>
          </w:tcPr>
          <w:p w14:paraId="1E59E51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9B64871"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610613E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41359041"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A85A455" w14:textId="77777777" w:rsidTr="00CC6B7F">
        <w:trPr>
          <w:trHeight w:val="141"/>
          <w:jc w:val="center"/>
        </w:trPr>
        <w:tc>
          <w:tcPr>
            <w:tcW w:w="641" w:type="dxa"/>
            <w:shd w:val="clear" w:color="auto" w:fill="auto"/>
          </w:tcPr>
          <w:p w14:paraId="7C2C3286" w14:textId="77777777" w:rsidR="00C21537" w:rsidRPr="00C73EB4" w:rsidRDefault="00C21537" w:rsidP="00CC6B7F">
            <w:pPr>
              <w:jc w:val="center"/>
              <w:rPr>
                <w:rFonts w:ascii="Arial" w:hAnsi="Arial" w:cs="Arial"/>
              </w:rPr>
            </w:pPr>
            <w:r w:rsidRPr="00C73EB4">
              <w:rPr>
                <w:rFonts w:ascii="Arial" w:hAnsi="Arial" w:cs="Arial"/>
              </w:rPr>
              <w:t>74.</w:t>
            </w:r>
          </w:p>
        </w:tc>
        <w:tc>
          <w:tcPr>
            <w:tcW w:w="2009" w:type="dxa"/>
            <w:shd w:val="clear" w:color="auto" w:fill="auto"/>
          </w:tcPr>
          <w:p w14:paraId="469B3691"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63:26:2203010:43</w:t>
            </w:r>
          </w:p>
        </w:tc>
        <w:tc>
          <w:tcPr>
            <w:tcW w:w="2410" w:type="dxa"/>
            <w:shd w:val="clear" w:color="auto" w:fill="auto"/>
          </w:tcPr>
          <w:p w14:paraId="4B89242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СДТ «Зеленая роща» КРС им. Попова, квартал 5, проезд 4, участок № 9</w:t>
            </w:r>
          </w:p>
        </w:tc>
        <w:tc>
          <w:tcPr>
            <w:tcW w:w="1701" w:type="dxa"/>
            <w:shd w:val="clear" w:color="auto" w:fill="auto"/>
          </w:tcPr>
          <w:p w14:paraId="673BDC74"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shd w:val="clear" w:color="auto" w:fill="auto"/>
          </w:tcPr>
          <w:p w14:paraId="7E853F81"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shd w:val="clear" w:color="auto" w:fill="auto"/>
          </w:tcPr>
          <w:p w14:paraId="58E2313F" w14:textId="77777777" w:rsidR="00C21537" w:rsidRPr="00C73EB4" w:rsidRDefault="00C21537" w:rsidP="00CC6B7F">
            <w:pPr>
              <w:jc w:val="center"/>
              <w:rPr>
                <w:rFonts w:ascii="Arial" w:hAnsi="Arial" w:cs="Arial"/>
              </w:rPr>
            </w:pPr>
            <w:r w:rsidRPr="00C73EB4">
              <w:rPr>
                <w:rFonts w:ascii="Arial" w:hAnsi="Arial" w:cs="Arial"/>
              </w:rPr>
              <w:t>314</w:t>
            </w:r>
          </w:p>
          <w:p w14:paraId="7888219D" w14:textId="77777777" w:rsidR="00C21537" w:rsidRPr="00C73EB4" w:rsidRDefault="00C21537" w:rsidP="00CC6B7F">
            <w:pPr>
              <w:tabs>
                <w:tab w:val="left" w:pos="960"/>
              </w:tabs>
              <w:jc w:val="center"/>
              <w:rPr>
                <w:rFonts w:ascii="Arial" w:hAnsi="Arial" w:cs="Arial"/>
              </w:rPr>
            </w:pPr>
          </w:p>
        </w:tc>
        <w:tc>
          <w:tcPr>
            <w:tcW w:w="1134" w:type="dxa"/>
            <w:shd w:val="clear" w:color="auto" w:fill="auto"/>
          </w:tcPr>
          <w:p w14:paraId="197E7B2D"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244819A2"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Pr>
          <w:p w14:paraId="7D0C1CBC"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Pr>
          <w:p w14:paraId="54B7640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8E72D60" w14:textId="77777777" w:rsidTr="00CC6B7F">
        <w:trPr>
          <w:trHeight w:val="141"/>
          <w:jc w:val="center"/>
        </w:trPr>
        <w:tc>
          <w:tcPr>
            <w:tcW w:w="641" w:type="dxa"/>
            <w:shd w:val="clear" w:color="auto" w:fill="auto"/>
          </w:tcPr>
          <w:p w14:paraId="13FE1C69" w14:textId="77777777" w:rsidR="00C21537" w:rsidRPr="00C73EB4" w:rsidRDefault="00C21537" w:rsidP="00CC6B7F">
            <w:pPr>
              <w:jc w:val="center"/>
              <w:rPr>
                <w:rFonts w:ascii="Arial" w:hAnsi="Arial" w:cs="Arial"/>
              </w:rPr>
            </w:pPr>
            <w:r w:rsidRPr="00C73EB4">
              <w:rPr>
                <w:rFonts w:ascii="Arial" w:hAnsi="Arial" w:cs="Arial"/>
              </w:rPr>
              <w:t>75.</w:t>
            </w:r>
          </w:p>
        </w:tc>
        <w:tc>
          <w:tcPr>
            <w:tcW w:w="2009" w:type="dxa"/>
            <w:shd w:val="clear" w:color="auto" w:fill="auto"/>
          </w:tcPr>
          <w:p w14:paraId="16949F38"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63:26:0000000:9</w:t>
            </w:r>
          </w:p>
        </w:tc>
        <w:tc>
          <w:tcPr>
            <w:tcW w:w="2410" w:type="dxa"/>
            <w:shd w:val="clear" w:color="auto" w:fill="auto"/>
          </w:tcPr>
          <w:p w14:paraId="5EACEE3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р-н, Самарское отделение Куйбышевской железной дороги, Ориентир в границах ЗУ</w:t>
            </w:r>
          </w:p>
        </w:tc>
        <w:tc>
          <w:tcPr>
            <w:tcW w:w="1701" w:type="dxa"/>
            <w:shd w:val="clear" w:color="auto" w:fill="auto"/>
          </w:tcPr>
          <w:p w14:paraId="2B3BFA78"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shd w:val="clear" w:color="auto" w:fill="auto"/>
          </w:tcPr>
          <w:p w14:paraId="37048770" w14:textId="77777777" w:rsidR="00C21537" w:rsidRPr="00C73EB4" w:rsidRDefault="00C21537" w:rsidP="00CC6B7F">
            <w:pPr>
              <w:jc w:val="center"/>
              <w:rPr>
                <w:rFonts w:ascii="Arial" w:hAnsi="Arial" w:cs="Arial"/>
              </w:rPr>
            </w:pPr>
            <w:r w:rsidRPr="00C73EB4">
              <w:rPr>
                <w:rFonts w:ascii="Arial" w:hAnsi="Arial" w:cs="Arial"/>
              </w:rPr>
              <w:t>Под объекты транспорта Железнодорожного</w:t>
            </w:r>
          </w:p>
          <w:p w14:paraId="43CCB638" w14:textId="77777777" w:rsidR="00C21537" w:rsidRPr="00C73EB4" w:rsidRDefault="00C21537" w:rsidP="00CC6B7F">
            <w:pPr>
              <w:jc w:val="center"/>
              <w:rPr>
                <w:rFonts w:ascii="Arial" w:hAnsi="Arial" w:cs="Arial"/>
              </w:rPr>
            </w:pPr>
          </w:p>
        </w:tc>
        <w:tc>
          <w:tcPr>
            <w:tcW w:w="1134" w:type="dxa"/>
            <w:shd w:val="clear" w:color="auto" w:fill="auto"/>
          </w:tcPr>
          <w:p w14:paraId="1F7756B7" w14:textId="77777777" w:rsidR="00C21537" w:rsidRPr="00C73EB4" w:rsidRDefault="00C21537" w:rsidP="00CC6B7F">
            <w:pPr>
              <w:jc w:val="center"/>
              <w:rPr>
                <w:rFonts w:ascii="Arial" w:hAnsi="Arial" w:cs="Arial"/>
              </w:rPr>
            </w:pPr>
            <w:r w:rsidRPr="00C73EB4">
              <w:rPr>
                <w:rFonts w:ascii="Arial" w:hAnsi="Arial" w:cs="Arial"/>
              </w:rPr>
              <w:t>2592707</w:t>
            </w:r>
          </w:p>
          <w:p w14:paraId="40467230" w14:textId="77777777" w:rsidR="00C21537" w:rsidRPr="00C73EB4" w:rsidRDefault="00C21537" w:rsidP="00CC6B7F">
            <w:pPr>
              <w:jc w:val="center"/>
              <w:rPr>
                <w:rFonts w:ascii="Arial" w:hAnsi="Arial" w:cs="Arial"/>
              </w:rPr>
            </w:pPr>
          </w:p>
        </w:tc>
        <w:tc>
          <w:tcPr>
            <w:tcW w:w="1134" w:type="dxa"/>
            <w:shd w:val="clear" w:color="auto" w:fill="auto"/>
          </w:tcPr>
          <w:p w14:paraId="69976EC1"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shd w:val="clear" w:color="auto" w:fill="auto"/>
          </w:tcPr>
          <w:p w14:paraId="7180E1B7"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1418" w:type="dxa"/>
          </w:tcPr>
          <w:p w14:paraId="78601021" w14:textId="77777777" w:rsidR="00C21537" w:rsidRPr="00C73EB4" w:rsidRDefault="00C21537" w:rsidP="00CC6B7F">
            <w:pPr>
              <w:ind w:firstLine="33"/>
              <w:jc w:val="center"/>
              <w:rPr>
                <w:rFonts w:ascii="Arial" w:hAnsi="Arial" w:cs="Arial"/>
              </w:rPr>
            </w:pPr>
            <w:r w:rsidRPr="00C73EB4">
              <w:rPr>
                <w:rFonts w:ascii="Arial" w:hAnsi="Arial" w:cs="Arial"/>
              </w:rPr>
              <w:t>Под объекты железнодорожного транспорта</w:t>
            </w:r>
          </w:p>
        </w:tc>
        <w:tc>
          <w:tcPr>
            <w:tcW w:w="1886" w:type="dxa"/>
          </w:tcPr>
          <w:p w14:paraId="1857BC80"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230D74E6" w14:textId="77777777" w:rsidTr="00CC6B7F">
        <w:trPr>
          <w:trHeight w:val="141"/>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7C4A287" w14:textId="77777777" w:rsidR="00C21537" w:rsidRPr="00C73EB4" w:rsidRDefault="00C21537" w:rsidP="00CC6B7F">
            <w:pPr>
              <w:jc w:val="center"/>
              <w:rPr>
                <w:rFonts w:ascii="Arial" w:hAnsi="Arial" w:cs="Arial"/>
              </w:rPr>
            </w:pPr>
            <w:r w:rsidRPr="00C73EB4">
              <w:rPr>
                <w:rFonts w:ascii="Arial" w:hAnsi="Arial" w:cs="Arial"/>
              </w:rPr>
              <w:t>76.</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2D9BE93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63:26:2203011:1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4DAF9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Автодорога "Урал"-Новосемейкино,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C5686A1"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E77A69B" w14:textId="77777777" w:rsidR="00C21537" w:rsidRPr="00C73EB4" w:rsidRDefault="00C21537" w:rsidP="00CC6B7F">
            <w:pPr>
              <w:jc w:val="center"/>
              <w:rPr>
                <w:rFonts w:ascii="Arial" w:hAnsi="Arial" w:cs="Arial"/>
              </w:rPr>
            </w:pPr>
            <w:r w:rsidRPr="00C73EB4">
              <w:rPr>
                <w:rFonts w:ascii="Arial" w:hAnsi="Arial" w:cs="Arial"/>
              </w:rPr>
              <w:t>Занятый автомобильной дорогой общего пользования межмуниципального значения в Самарской области "Урал"-Новосемейкино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3F532A" w14:textId="77777777" w:rsidR="00C21537" w:rsidRPr="00C73EB4" w:rsidRDefault="00C21537" w:rsidP="00CC6B7F">
            <w:pPr>
              <w:jc w:val="center"/>
              <w:rPr>
                <w:rFonts w:ascii="Arial" w:hAnsi="Arial" w:cs="Arial"/>
              </w:rPr>
            </w:pPr>
            <w:r w:rsidRPr="00C73EB4">
              <w:rPr>
                <w:rFonts w:ascii="Arial" w:hAnsi="Arial" w:cs="Arial"/>
              </w:rPr>
              <w:t>2570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66375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5F09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10CB2DCB"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автомобильной дороги общего пользования межмуниципального значения в Самарской области "Урал"-Новосемейкино</w:t>
            </w:r>
          </w:p>
        </w:tc>
        <w:tc>
          <w:tcPr>
            <w:tcW w:w="1886" w:type="dxa"/>
            <w:tcBorders>
              <w:top w:val="single" w:sz="4" w:space="0" w:color="auto"/>
              <w:left w:val="single" w:sz="4" w:space="0" w:color="auto"/>
              <w:bottom w:val="single" w:sz="4" w:space="0" w:color="auto"/>
              <w:right w:val="single" w:sz="4" w:space="0" w:color="auto"/>
            </w:tcBorders>
          </w:tcPr>
          <w:p w14:paraId="5DA877E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FE50D53" w14:textId="77777777" w:rsidTr="00CC6B7F">
        <w:trPr>
          <w:trHeight w:val="141"/>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64A5F10" w14:textId="77777777" w:rsidR="00C21537" w:rsidRPr="00C73EB4" w:rsidRDefault="00C21537" w:rsidP="00CC6B7F">
            <w:pPr>
              <w:jc w:val="center"/>
              <w:rPr>
                <w:rFonts w:ascii="Arial" w:hAnsi="Arial" w:cs="Arial"/>
              </w:rPr>
            </w:pPr>
            <w:r w:rsidRPr="00C73EB4">
              <w:rPr>
                <w:rFonts w:ascii="Arial" w:hAnsi="Arial" w:cs="Arial"/>
              </w:rPr>
              <w:t>77.</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E2DDBE6"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63:26:2203010:18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5A06C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Автодорога "Урал"-Новосемейкино,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8C21239"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841F511" w14:textId="77777777" w:rsidR="00C21537" w:rsidRPr="00C73EB4" w:rsidRDefault="00C21537" w:rsidP="00CC6B7F">
            <w:pPr>
              <w:jc w:val="center"/>
              <w:rPr>
                <w:rFonts w:ascii="Arial" w:hAnsi="Arial" w:cs="Arial"/>
              </w:rPr>
            </w:pPr>
            <w:r w:rsidRPr="00C73EB4">
              <w:rPr>
                <w:rFonts w:ascii="Arial" w:hAnsi="Arial" w:cs="Arial"/>
              </w:rPr>
              <w:t>Занятый автомобильной дорогой общего пользования межмуниципального значения в Самарской области "Урал"-Новосемейкино</w:t>
            </w:r>
          </w:p>
          <w:p w14:paraId="05635749" w14:textId="77777777" w:rsidR="00C21537" w:rsidRPr="00C73EB4" w:rsidRDefault="00C21537" w:rsidP="00CC6B7F">
            <w:pPr>
              <w:jc w:val="cente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183148" w14:textId="77777777" w:rsidR="00C21537" w:rsidRPr="00C73EB4" w:rsidRDefault="00C21537" w:rsidP="00CC6B7F">
            <w:pPr>
              <w:jc w:val="center"/>
              <w:rPr>
                <w:rFonts w:ascii="Arial" w:hAnsi="Arial" w:cs="Arial"/>
              </w:rPr>
            </w:pPr>
            <w:r w:rsidRPr="00C73EB4">
              <w:rPr>
                <w:rFonts w:ascii="Arial" w:hAnsi="Arial" w:cs="Arial"/>
              </w:rPr>
              <w:t>13473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785F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4B941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577D59A0" w14:textId="77777777" w:rsidR="00C21537" w:rsidRPr="00C73EB4" w:rsidRDefault="00C21537" w:rsidP="00CC6B7F">
            <w:pPr>
              <w:jc w:val="center"/>
              <w:rPr>
                <w:rFonts w:ascii="Arial" w:hAnsi="Arial" w:cs="Arial"/>
              </w:rPr>
            </w:pPr>
            <w:r w:rsidRPr="00C73EB4">
              <w:rPr>
                <w:rFonts w:ascii="Arial" w:hAnsi="Arial" w:cs="Arial"/>
              </w:rPr>
              <w:t>Для размещения автомобильной дороги общего пользования межмуниципального значения в Самарской области "Урал"-Новосемейкино</w:t>
            </w:r>
          </w:p>
          <w:p w14:paraId="7EE4212B" w14:textId="77777777" w:rsidR="00C21537" w:rsidRPr="00C73EB4" w:rsidRDefault="00C21537" w:rsidP="00CC6B7F">
            <w:pPr>
              <w:ind w:firstLine="33"/>
              <w:jc w:val="center"/>
              <w:rPr>
                <w:rFonts w:ascii="Arial" w:hAnsi="Arial" w:cs="Arial"/>
              </w:rPr>
            </w:pPr>
          </w:p>
        </w:tc>
        <w:tc>
          <w:tcPr>
            <w:tcW w:w="1886" w:type="dxa"/>
            <w:tcBorders>
              <w:top w:val="single" w:sz="4" w:space="0" w:color="auto"/>
              <w:left w:val="single" w:sz="4" w:space="0" w:color="auto"/>
              <w:bottom w:val="single" w:sz="4" w:space="0" w:color="auto"/>
              <w:right w:val="single" w:sz="4" w:space="0" w:color="auto"/>
            </w:tcBorders>
          </w:tcPr>
          <w:p w14:paraId="10D96AD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C4330EB" w14:textId="77777777" w:rsidTr="00CC6B7F">
        <w:trPr>
          <w:trHeight w:val="141"/>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113D2B15" w14:textId="77777777" w:rsidR="00C21537" w:rsidRPr="00C73EB4" w:rsidRDefault="00C21537" w:rsidP="00CC6B7F">
            <w:pPr>
              <w:jc w:val="center"/>
              <w:rPr>
                <w:rFonts w:ascii="Arial" w:hAnsi="Arial" w:cs="Arial"/>
              </w:rPr>
            </w:pPr>
            <w:r w:rsidRPr="00C73EB4">
              <w:rPr>
                <w:rFonts w:ascii="Arial" w:hAnsi="Arial" w:cs="Arial"/>
              </w:rPr>
              <w:t>78.</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2AA76E7"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63:26:2203010:28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A0778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5, проезд 1, участок № 1,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172AF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ED868A0"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3297C4" w14:textId="77777777" w:rsidR="00C21537" w:rsidRPr="00C73EB4" w:rsidRDefault="00C21537" w:rsidP="00CC6B7F">
            <w:pPr>
              <w:jc w:val="center"/>
              <w:rPr>
                <w:rFonts w:ascii="Arial" w:hAnsi="Arial" w:cs="Arial"/>
              </w:rPr>
            </w:pPr>
            <w:r w:rsidRPr="00C73EB4">
              <w:rPr>
                <w:rFonts w:ascii="Arial" w:hAnsi="Arial" w:cs="Arial"/>
              </w:rPr>
              <w:t>378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F52BA5"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9832E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23E6B41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6496E7B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5CA0EEB" w14:textId="77777777" w:rsidTr="00CC6B7F">
        <w:trPr>
          <w:trHeight w:val="141"/>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8B86305" w14:textId="77777777" w:rsidR="00C21537" w:rsidRPr="00C73EB4" w:rsidRDefault="00C21537" w:rsidP="00CC6B7F">
            <w:pPr>
              <w:jc w:val="center"/>
              <w:rPr>
                <w:rFonts w:ascii="Arial" w:hAnsi="Arial" w:cs="Arial"/>
              </w:rPr>
            </w:pPr>
            <w:r w:rsidRPr="00C73EB4">
              <w:rPr>
                <w:rFonts w:ascii="Arial" w:hAnsi="Arial" w:cs="Arial"/>
              </w:rPr>
              <w:t>79.</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24BB5A6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2882C5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ориентир местоположения вне границ  массив Новосемейкино, СДТ "Зеленая роща" КРС им.Попова, квартал 1, участок 1, Ориентир в границах ЗУ, Положение на ДКК: Б0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19AFF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D7F7C14"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C7E8B3" w14:textId="77777777" w:rsidR="00C21537" w:rsidRPr="00C73EB4" w:rsidRDefault="00C21537" w:rsidP="00CC6B7F">
            <w:pPr>
              <w:jc w:val="center"/>
              <w:rPr>
                <w:rFonts w:ascii="Arial" w:hAnsi="Arial" w:cs="Arial"/>
                <w:lang w:val="en-US"/>
              </w:rPr>
            </w:pPr>
            <w:r w:rsidRPr="00C73EB4">
              <w:rPr>
                <w:rFonts w:ascii="Arial" w:hAnsi="Arial" w:cs="Arial"/>
                <w:lang w:val="en-US"/>
              </w:rPr>
              <w:t>1388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37084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4538F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32A7969A"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62496C3B"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46A5437" w14:textId="77777777" w:rsidTr="00CC6B7F">
        <w:trPr>
          <w:trHeight w:val="141"/>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3AB0E09" w14:textId="77777777" w:rsidR="00C21537" w:rsidRPr="00C73EB4" w:rsidRDefault="00C21537" w:rsidP="00CC6B7F">
            <w:pPr>
              <w:jc w:val="center"/>
              <w:rPr>
                <w:rFonts w:ascii="Arial" w:hAnsi="Arial" w:cs="Arial"/>
              </w:rPr>
            </w:pPr>
            <w:r w:rsidRPr="00C73EB4">
              <w:rPr>
                <w:rFonts w:ascii="Arial" w:hAnsi="Arial" w:cs="Arial"/>
              </w:rPr>
              <w:t>80.</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4463FBD"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63:26:2204001:19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608390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пгт Новосемейкино, ул Попова, д 1, Ориентир в границах ЗУ, Положение на ДКК: А0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47FEB9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A7E3FAB"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5D8352" w14:textId="77777777" w:rsidR="00C21537" w:rsidRPr="00C73EB4" w:rsidRDefault="00C21537" w:rsidP="00CC6B7F">
            <w:pPr>
              <w:jc w:val="center"/>
              <w:rPr>
                <w:rFonts w:ascii="Arial" w:hAnsi="Arial" w:cs="Arial"/>
                <w:lang w:val="en-US"/>
              </w:rPr>
            </w:pPr>
            <w:r w:rsidRPr="00C73EB4">
              <w:rPr>
                <w:rFonts w:ascii="Arial" w:hAnsi="Arial" w:cs="Arial"/>
                <w:lang w:val="en-US"/>
              </w:rPr>
              <w:t>868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83D8E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24CFE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2E490E1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43AF3AA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BFF81A7"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6E2D8E41" w14:textId="77777777" w:rsidR="00C21537" w:rsidRPr="00C73EB4" w:rsidRDefault="00C21537" w:rsidP="00CC6B7F">
            <w:pPr>
              <w:jc w:val="center"/>
              <w:rPr>
                <w:rFonts w:ascii="Arial" w:hAnsi="Arial" w:cs="Arial"/>
              </w:rPr>
            </w:pPr>
            <w:r w:rsidRPr="00C73EB4">
              <w:rPr>
                <w:rFonts w:ascii="Arial" w:hAnsi="Arial" w:cs="Arial"/>
              </w:rPr>
              <w:t>81.</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4B7505E"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93109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им.Попова, квартал 2, участок 1, Ориентир в границах ЗУ, Положение на ДКК: В2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F181E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F10273F"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BE708E" w14:textId="77777777" w:rsidR="00C21537" w:rsidRPr="00C73EB4" w:rsidRDefault="00C21537" w:rsidP="00CC6B7F">
            <w:pPr>
              <w:jc w:val="center"/>
              <w:rPr>
                <w:rFonts w:ascii="Arial" w:hAnsi="Arial" w:cs="Arial"/>
              </w:rPr>
            </w:pPr>
            <w:r w:rsidRPr="00C73EB4">
              <w:rPr>
                <w:rFonts w:ascii="Arial" w:hAnsi="Arial" w:cs="Arial"/>
              </w:rPr>
              <w:t>798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F0DB2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14C375"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F9B3A3F"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1163517"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9D72391"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741DDCC0" w14:textId="77777777" w:rsidR="00C21537" w:rsidRPr="00C73EB4" w:rsidRDefault="00C21537" w:rsidP="00CC6B7F">
            <w:pPr>
              <w:jc w:val="center"/>
              <w:rPr>
                <w:rFonts w:ascii="Arial" w:hAnsi="Arial" w:cs="Arial"/>
              </w:rPr>
            </w:pPr>
            <w:r w:rsidRPr="00C73EB4">
              <w:rPr>
                <w:rFonts w:ascii="Arial" w:hAnsi="Arial" w:cs="Arial"/>
              </w:rPr>
              <w:t>82.</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38AA9FF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63:26:2203013:10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C7CE6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2, проезд 1, участок 2,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47039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F608E98"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B2A8B" w14:textId="77777777" w:rsidR="00C21537" w:rsidRPr="00C73EB4" w:rsidRDefault="00C21537" w:rsidP="00CC6B7F">
            <w:pPr>
              <w:jc w:val="center"/>
              <w:rPr>
                <w:rFonts w:ascii="Arial" w:hAnsi="Arial" w:cs="Arial"/>
                <w:lang w:val="en-US"/>
              </w:rPr>
            </w:pPr>
            <w:r w:rsidRPr="00C73EB4">
              <w:rPr>
                <w:rFonts w:ascii="Arial" w:hAnsi="Arial" w:cs="Arial"/>
                <w:lang w:val="en-US"/>
              </w:rPr>
              <w:t>647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AC101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F2AE2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C0FFFEA"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CD95D2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0250672"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6D7C4452" w14:textId="77777777" w:rsidR="00C21537" w:rsidRPr="00C73EB4" w:rsidRDefault="00C21537" w:rsidP="00CC6B7F">
            <w:pPr>
              <w:jc w:val="center"/>
              <w:rPr>
                <w:rFonts w:ascii="Arial" w:hAnsi="Arial" w:cs="Arial"/>
              </w:rPr>
            </w:pPr>
            <w:r w:rsidRPr="00C73EB4">
              <w:rPr>
                <w:rFonts w:ascii="Arial" w:hAnsi="Arial" w:cs="Arial"/>
              </w:rPr>
              <w:t>83.</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5355E50A"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63:26:2203013:23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40962A" w14:textId="77777777" w:rsidR="00C21537" w:rsidRPr="00C73EB4" w:rsidRDefault="00C21537" w:rsidP="00CC6B7F">
            <w:pPr>
              <w:ind w:firstLine="27"/>
              <w:jc w:val="center"/>
              <w:rPr>
                <w:rFonts w:ascii="Arial" w:hAnsi="Arial" w:cs="Arial"/>
                <w:lang w:val="en-US"/>
              </w:rPr>
            </w:pPr>
            <w:r w:rsidRPr="00C73EB4">
              <w:rPr>
                <w:rFonts w:ascii="Arial" w:hAnsi="Arial" w:cs="Arial"/>
              </w:rPr>
              <w:t xml:space="preserve">Самарская область, Красноярский район, городское поселение Новосемейкино, массив Новосемейкино, СДТ "Зеленая роща" КРС им. </w:t>
            </w:r>
            <w:r w:rsidRPr="00C73EB4">
              <w:rPr>
                <w:rFonts w:ascii="Arial" w:hAnsi="Arial" w:cs="Arial"/>
                <w:lang w:val="en-US"/>
              </w:rPr>
              <w:t>Попова, квартал 2, проезд 1, уч.№ 4,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5CD8174"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7EC21D1"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DA5799" w14:textId="77777777" w:rsidR="00C21537" w:rsidRPr="00C73EB4" w:rsidRDefault="00C21537" w:rsidP="00CC6B7F">
            <w:pPr>
              <w:jc w:val="center"/>
              <w:rPr>
                <w:rFonts w:ascii="Arial" w:hAnsi="Arial" w:cs="Arial"/>
              </w:rPr>
            </w:pPr>
            <w:r w:rsidRPr="00C73EB4">
              <w:rPr>
                <w:rFonts w:ascii="Arial" w:hAnsi="Arial" w:cs="Arial"/>
              </w:rPr>
              <w:t>579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5F480C"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5BC86F"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3924F628"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A044056"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7BC30336"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7753022" w14:textId="77777777" w:rsidR="00C21537" w:rsidRPr="00C73EB4" w:rsidRDefault="00C21537" w:rsidP="00CC6B7F">
            <w:pPr>
              <w:jc w:val="center"/>
              <w:rPr>
                <w:rFonts w:ascii="Arial" w:hAnsi="Arial" w:cs="Arial"/>
              </w:rPr>
            </w:pPr>
            <w:r w:rsidRPr="00C73EB4">
              <w:rPr>
                <w:rFonts w:ascii="Arial" w:hAnsi="Arial" w:cs="Arial"/>
              </w:rPr>
              <w:t>84.</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45C477C5"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63:26:2203013:21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339E3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квартал 2, проезд 2, участок № 9,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49F2D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FF6A8F5"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BC79FA" w14:textId="77777777" w:rsidR="00C21537" w:rsidRPr="00C73EB4" w:rsidRDefault="00C21537" w:rsidP="00CC6B7F">
            <w:pPr>
              <w:jc w:val="center"/>
              <w:rPr>
                <w:rFonts w:ascii="Arial" w:hAnsi="Arial" w:cs="Arial"/>
              </w:rPr>
            </w:pPr>
            <w:r w:rsidRPr="00C73EB4">
              <w:rPr>
                <w:rFonts w:ascii="Arial" w:hAnsi="Arial" w:cs="Arial"/>
              </w:rPr>
              <w:t>526</w:t>
            </w:r>
          </w:p>
          <w:p w14:paraId="4DA01D6C" w14:textId="77777777" w:rsidR="00C21537" w:rsidRPr="00C73EB4" w:rsidRDefault="00C21537" w:rsidP="00CC6B7F">
            <w:pPr>
              <w:jc w:val="center"/>
              <w:rPr>
                <w:rFonts w:ascii="Arial" w:hAnsi="Arial" w:cs="Arial"/>
              </w:rPr>
            </w:pPr>
          </w:p>
          <w:p w14:paraId="12959B84" w14:textId="77777777" w:rsidR="00C21537" w:rsidRPr="00C73EB4" w:rsidRDefault="00C21537" w:rsidP="00CC6B7F">
            <w:pPr>
              <w:jc w:val="center"/>
              <w:rPr>
                <w:rFonts w:ascii="Arial" w:hAnsi="Arial" w:cs="Arial"/>
              </w:rPr>
            </w:pPr>
          </w:p>
          <w:p w14:paraId="107BE448" w14:textId="77777777" w:rsidR="00C21537" w:rsidRPr="00C73EB4" w:rsidRDefault="00C21537" w:rsidP="00CC6B7F">
            <w:pPr>
              <w:jc w:val="cente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F1630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0678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514035DA"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275ED2A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0EA63344"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35F2C93" w14:textId="77777777" w:rsidR="00C21537" w:rsidRPr="00C73EB4" w:rsidRDefault="00C21537" w:rsidP="00CC6B7F">
            <w:pPr>
              <w:jc w:val="center"/>
              <w:rPr>
                <w:rFonts w:ascii="Arial" w:hAnsi="Arial" w:cs="Arial"/>
              </w:rPr>
            </w:pPr>
            <w:r w:rsidRPr="00C73EB4">
              <w:rPr>
                <w:rFonts w:ascii="Arial" w:hAnsi="Arial" w:cs="Arial"/>
              </w:rPr>
              <w:t>85.</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53DC3EA"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63:26:2203013:32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91D0E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2, проезд 2, участок № 8.,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08398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C93194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D8599" w14:textId="77777777" w:rsidR="00C21537" w:rsidRPr="00C73EB4" w:rsidRDefault="00C21537" w:rsidP="00CC6B7F">
            <w:pPr>
              <w:jc w:val="center"/>
              <w:rPr>
                <w:rFonts w:ascii="Arial" w:hAnsi="Arial" w:cs="Arial"/>
                <w:lang w:val="en-US"/>
              </w:rPr>
            </w:pPr>
            <w:r w:rsidRPr="00C73EB4">
              <w:rPr>
                <w:rFonts w:ascii="Arial" w:hAnsi="Arial" w:cs="Arial"/>
                <w:lang w:val="en-US"/>
              </w:rPr>
              <w:t>537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3AF90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704F1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197257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1E85D0C1"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3BB16C5"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19096AB2" w14:textId="77777777" w:rsidR="00C21537" w:rsidRPr="00C73EB4" w:rsidRDefault="00C21537" w:rsidP="00CC6B7F">
            <w:pPr>
              <w:jc w:val="center"/>
              <w:rPr>
                <w:rFonts w:ascii="Arial" w:hAnsi="Arial" w:cs="Arial"/>
              </w:rPr>
            </w:pPr>
            <w:r w:rsidRPr="00C73EB4">
              <w:rPr>
                <w:rFonts w:ascii="Arial" w:hAnsi="Arial" w:cs="Arial"/>
              </w:rPr>
              <w:t>86.</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94EE63A"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63:26:2203013:48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E2F9B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2, проезд 2, участок № 10,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8923A2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CCED95A"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55AAB" w14:textId="77777777" w:rsidR="00C21537" w:rsidRPr="00C73EB4" w:rsidRDefault="00C21537" w:rsidP="00CC6B7F">
            <w:pPr>
              <w:jc w:val="center"/>
              <w:rPr>
                <w:rFonts w:ascii="Arial" w:hAnsi="Arial" w:cs="Arial"/>
                <w:lang w:val="en-US"/>
              </w:rPr>
            </w:pPr>
            <w:r w:rsidRPr="00C73EB4">
              <w:rPr>
                <w:rFonts w:ascii="Arial" w:hAnsi="Arial" w:cs="Arial"/>
                <w:lang w:val="en-US"/>
              </w:rPr>
              <w:t>534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24071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10DA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8E62CF8"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0157E36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C1AC47A"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B655A2F" w14:textId="77777777" w:rsidR="00C21537" w:rsidRPr="00C73EB4" w:rsidRDefault="00C21537" w:rsidP="00CC6B7F">
            <w:pPr>
              <w:jc w:val="center"/>
              <w:rPr>
                <w:rFonts w:ascii="Arial" w:hAnsi="Arial" w:cs="Arial"/>
              </w:rPr>
            </w:pPr>
            <w:r w:rsidRPr="00C73EB4">
              <w:rPr>
                <w:rFonts w:ascii="Arial" w:hAnsi="Arial" w:cs="Arial"/>
              </w:rPr>
              <w:t>87.</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5A41A184"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63:26:2203013:58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2DE1E6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2, проезд 2, участок 12,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41C41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C0B87CE"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65DC8D" w14:textId="77777777" w:rsidR="00C21537" w:rsidRPr="00C73EB4" w:rsidRDefault="00C21537" w:rsidP="00CC6B7F">
            <w:pPr>
              <w:jc w:val="center"/>
              <w:rPr>
                <w:rFonts w:ascii="Arial" w:hAnsi="Arial" w:cs="Arial"/>
                <w:lang w:val="en-US"/>
              </w:rPr>
            </w:pPr>
            <w:r w:rsidRPr="00C73EB4">
              <w:rPr>
                <w:rFonts w:ascii="Arial" w:hAnsi="Arial" w:cs="Arial"/>
                <w:lang w:val="en-US"/>
              </w:rPr>
              <w:t>799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CAEAA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991C47"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56DEA330"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362748A5"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5CDADF3"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49F02A53" w14:textId="77777777" w:rsidR="00C21537" w:rsidRPr="00C73EB4" w:rsidRDefault="00C21537" w:rsidP="00CC6B7F">
            <w:pPr>
              <w:jc w:val="center"/>
              <w:rPr>
                <w:rFonts w:ascii="Arial" w:hAnsi="Arial" w:cs="Arial"/>
              </w:rPr>
            </w:pPr>
            <w:r w:rsidRPr="00C73EB4">
              <w:rPr>
                <w:rFonts w:ascii="Arial" w:hAnsi="Arial" w:cs="Arial"/>
              </w:rPr>
              <w:t>88.</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D94A039"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63:26:2203013:19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D37E0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им.Попова,квартал 2, проезд 3, участок 7,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96ABC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C48FE4F"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50F0D8" w14:textId="77777777" w:rsidR="00C21537" w:rsidRPr="00C73EB4" w:rsidRDefault="00C21537" w:rsidP="00CC6B7F">
            <w:pPr>
              <w:jc w:val="center"/>
              <w:rPr>
                <w:rFonts w:ascii="Arial" w:hAnsi="Arial" w:cs="Arial"/>
                <w:lang w:val="en-US"/>
              </w:rPr>
            </w:pPr>
            <w:r w:rsidRPr="00C73EB4">
              <w:rPr>
                <w:rFonts w:ascii="Arial" w:hAnsi="Arial" w:cs="Arial"/>
                <w:lang w:val="en-US"/>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3467A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78918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7C740CE2"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0B1F2B52"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B5454D5"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7E970FDA" w14:textId="77777777" w:rsidR="00C21537" w:rsidRPr="00C73EB4" w:rsidRDefault="00C21537" w:rsidP="00CC6B7F">
            <w:pPr>
              <w:jc w:val="center"/>
              <w:rPr>
                <w:rFonts w:ascii="Arial" w:hAnsi="Arial" w:cs="Arial"/>
              </w:rPr>
            </w:pPr>
            <w:r w:rsidRPr="00C73EB4">
              <w:rPr>
                <w:rFonts w:ascii="Arial" w:hAnsi="Arial" w:cs="Arial"/>
              </w:rPr>
              <w:t>89.</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04481077"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63:26:2203013:27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AC58D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2, проезд 3, участок №1,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D9A92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23BA7C5"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9FFF9D" w14:textId="77777777" w:rsidR="00C21537" w:rsidRPr="00C73EB4" w:rsidRDefault="00C21537" w:rsidP="00CC6B7F">
            <w:pPr>
              <w:jc w:val="center"/>
              <w:rPr>
                <w:rFonts w:ascii="Arial" w:hAnsi="Arial" w:cs="Arial"/>
                <w:lang w:val="en-US"/>
              </w:rPr>
            </w:pPr>
            <w:r w:rsidRPr="00C73EB4">
              <w:rPr>
                <w:rFonts w:ascii="Arial" w:hAnsi="Arial" w:cs="Arial"/>
                <w:lang w:val="en-US"/>
              </w:rPr>
              <w:t>590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1E1C1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7F047"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7339926E"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02B3807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DCF7502"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D475609" w14:textId="77777777" w:rsidR="00C21537" w:rsidRPr="00C73EB4" w:rsidRDefault="00C21537" w:rsidP="00CC6B7F">
            <w:pPr>
              <w:jc w:val="center"/>
              <w:rPr>
                <w:rFonts w:ascii="Arial" w:hAnsi="Arial" w:cs="Arial"/>
              </w:rPr>
            </w:pPr>
            <w:r w:rsidRPr="00C73EB4">
              <w:rPr>
                <w:rFonts w:ascii="Arial" w:hAnsi="Arial" w:cs="Arial"/>
              </w:rPr>
              <w:t>90.</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24BC5BE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63:26:2203013:76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1E957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2, проезд 3, участок № 16,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57F8C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AF0A7C4"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60D521" w14:textId="77777777" w:rsidR="00C21537" w:rsidRPr="00C73EB4" w:rsidRDefault="00C21537" w:rsidP="00CC6B7F">
            <w:pPr>
              <w:jc w:val="center"/>
              <w:rPr>
                <w:rFonts w:ascii="Arial" w:hAnsi="Arial" w:cs="Arial"/>
                <w:lang w:val="en-US"/>
              </w:rPr>
            </w:pPr>
            <w:r w:rsidRPr="00C73EB4">
              <w:rPr>
                <w:rFonts w:ascii="Arial" w:hAnsi="Arial" w:cs="Arial"/>
                <w:lang w:val="en-US"/>
              </w:rPr>
              <w:t>400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DD456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BC6857"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13FBCF57"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3E4DE82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6A9166A"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AC8B5F4" w14:textId="77777777" w:rsidR="00C21537" w:rsidRPr="00C73EB4" w:rsidRDefault="00C21537" w:rsidP="00CC6B7F">
            <w:pPr>
              <w:jc w:val="center"/>
              <w:rPr>
                <w:rFonts w:ascii="Arial" w:hAnsi="Arial" w:cs="Arial"/>
              </w:rPr>
            </w:pPr>
            <w:r w:rsidRPr="00C73EB4">
              <w:rPr>
                <w:rFonts w:ascii="Arial" w:hAnsi="Arial" w:cs="Arial"/>
              </w:rPr>
              <w:t>91.</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0F91E84"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63:26:2203013:38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1495B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Попова,квартал 3, проезд 3, участок №1,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C0F07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4D4D9CC"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B42A2C" w14:textId="77777777" w:rsidR="00C21537" w:rsidRPr="00C73EB4" w:rsidRDefault="00C21537" w:rsidP="00CC6B7F">
            <w:pPr>
              <w:jc w:val="center"/>
              <w:rPr>
                <w:rFonts w:ascii="Arial" w:hAnsi="Arial" w:cs="Arial"/>
                <w:lang w:val="en-US"/>
              </w:rPr>
            </w:pPr>
            <w:r w:rsidRPr="00C73EB4">
              <w:rPr>
                <w:rFonts w:ascii="Arial" w:hAnsi="Arial" w:cs="Arial"/>
                <w:lang w:val="en-US"/>
              </w:rPr>
              <w:t>628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C2A34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FE33E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21A1AB6"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3E7F59E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4876D27"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FCDB807" w14:textId="77777777" w:rsidR="00C21537" w:rsidRPr="00C73EB4" w:rsidRDefault="00C21537" w:rsidP="00CC6B7F">
            <w:pPr>
              <w:jc w:val="center"/>
              <w:rPr>
                <w:rFonts w:ascii="Arial" w:hAnsi="Arial" w:cs="Arial"/>
              </w:rPr>
            </w:pPr>
            <w:r w:rsidRPr="00C73EB4">
              <w:rPr>
                <w:rFonts w:ascii="Arial" w:hAnsi="Arial" w:cs="Arial"/>
              </w:rPr>
              <w:t>92.</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2199E0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63:26:2206011:279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BCFBF2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3, проезд 3, участок № 4,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BE4B10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F692BEB"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C6BB4D" w14:textId="77777777" w:rsidR="00C21537" w:rsidRPr="00C73EB4" w:rsidRDefault="00C21537" w:rsidP="00CC6B7F">
            <w:pPr>
              <w:jc w:val="center"/>
              <w:rPr>
                <w:rFonts w:ascii="Arial" w:hAnsi="Arial" w:cs="Arial"/>
                <w:lang w:val="en-US"/>
              </w:rPr>
            </w:pPr>
            <w:r w:rsidRPr="00C73EB4">
              <w:rPr>
                <w:rFonts w:ascii="Arial" w:hAnsi="Arial" w:cs="Arial"/>
                <w:lang w:val="en-US"/>
              </w:rPr>
              <w:t>600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0C462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EBFD16"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10593AA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4A2C6765"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7FD913B"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7A733460" w14:textId="77777777" w:rsidR="00C21537" w:rsidRPr="00C73EB4" w:rsidRDefault="00C21537" w:rsidP="00CC6B7F">
            <w:pPr>
              <w:jc w:val="center"/>
              <w:rPr>
                <w:rFonts w:ascii="Arial" w:hAnsi="Arial" w:cs="Arial"/>
              </w:rPr>
            </w:pPr>
            <w:r w:rsidRPr="00C73EB4">
              <w:rPr>
                <w:rFonts w:ascii="Arial" w:hAnsi="Arial" w:cs="Arial"/>
              </w:rPr>
              <w:t>93.</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30AD4475"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63:26:2203013:55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28007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Роща"КРС им. Попова, квартал 3, проез 2, участок №1.,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3A6A56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B2447E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E7071C" w14:textId="77777777" w:rsidR="00C21537" w:rsidRPr="00C73EB4" w:rsidRDefault="00C21537" w:rsidP="00CC6B7F">
            <w:pPr>
              <w:jc w:val="center"/>
              <w:rPr>
                <w:rFonts w:ascii="Arial" w:hAnsi="Arial" w:cs="Arial"/>
                <w:lang w:val="en-US"/>
              </w:rPr>
            </w:pPr>
            <w:r w:rsidRPr="00C73EB4">
              <w:rPr>
                <w:rFonts w:ascii="Arial" w:hAnsi="Arial" w:cs="Arial"/>
                <w:lang w:val="en-US"/>
              </w:rPr>
              <w:t>553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8C51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7DF05F"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407B77B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BAD074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898CA25"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75B934C2" w14:textId="77777777" w:rsidR="00C21537" w:rsidRPr="00C73EB4" w:rsidRDefault="00C21537" w:rsidP="00CC6B7F">
            <w:pPr>
              <w:jc w:val="center"/>
              <w:rPr>
                <w:rFonts w:ascii="Arial" w:hAnsi="Arial" w:cs="Arial"/>
              </w:rPr>
            </w:pPr>
            <w:r w:rsidRPr="00C73EB4">
              <w:rPr>
                <w:rFonts w:ascii="Arial" w:hAnsi="Arial" w:cs="Arial"/>
              </w:rPr>
              <w:t>94.</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5D29FCBF"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63:26:2203013:24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ED2186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им.Попова, квартал 3, проезд 2, участок № 2.,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FF32A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5465D6B"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AD9A5" w14:textId="77777777" w:rsidR="00C21537" w:rsidRPr="00C73EB4" w:rsidRDefault="00C21537" w:rsidP="00CC6B7F">
            <w:pPr>
              <w:jc w:val="center"/>
              <w:rPr>
                <w:rFonts w:ascii="Arial" w:hAnsi="Arial" w:cs="Arial"/>
                <w:lang w:val="en-US"/>
              </w:rPr>
            </w:pPr>
            <w:r w:rsidRPr="00C73EB4">
              <w:rPr>
                <w:rFonts w:ascii="Arial" w:hAnsi="Arial" w:cs="Arial"/>
                <w:lang w:val="en-US"/>
              </w:rPr>
              <w:t>650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FC478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04BC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6676D273"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77746D7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01CFEA7A"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88FCBC7" w14:textId="77777777" w:rsidR="00C21537" w:rsidRPr="00C73EB4" w:rsidRDefault="00C21537" w:rsidP="00CC6B7F">
            <w:pPr>
              <w:jc w:val="center"/>
              <w:rPr>
                <w:rFonts w:ascii="Arial" w:hAnsi="Arial" w:cs="Arial"/>
              </w:rPr>
            </w:pPr>
            <w:r w:rsidRPr="00C73EB4">
              <w:rPr>
                <w:rFonts w:ascii="Arial" w:hAnsi="Arial" w:cs="Arial"/>
              </w:rPr>
              <w:t>95.</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2F895F12"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410FDD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массив Новосемейкино, СДТ "Зеленая роща", КРС им. Попова кв-л 3, проезд 1, участок 1, Ориентир в границах ЗУ, Положение на ДКК: Д3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AE72C2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196729E"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8010C" w14:textId="77777777" w:rsidR="00C21537" w:rsidRPr="00C73EB4" w:rsidRDefault="00C21537" w:rsidP="00CC6B7F">
            <w:pPr>
              <w:jc w:val="center"/>
              <w:rPr>
                <w:rFonts w:ascii="Arial" w:hAnsi="Arial" w:cs="Arial"/>
                <w:lang w:val="en-US"/>
              </w:rPr>
            </w:pPr>
            <w:r w:rsidRPr="00C73EB4">
              <w:rPr>
                <w:rFonts w:ascii="Arial" w:hAnsi="Arial" w:cs="Arial"/>
                <w:lang w:val="en-US"/>
              </w:rPr>
              <w:t>700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D07B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ED057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52F6885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6D9EFC3"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B4C4804"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0630D9C" w14:textId="77777777" w:rsidR="00C21537" w:rsidRPr="00C73EB4" w:rsidRDefault="00C21537" w:rsidP="00CC6B7F">
            <w:pPr>
              <w:jc w:val="center"/>
              <w:rPr>
                <w:rFonts w:ascii="Arial" w:hAnsi="Arial" w:cs="Arial"/>
              </w:rPr>
            </w:pPr>
            <w:r w:rsidRPr="00C73EB4">
              <w:rPr>
                <w:rFonts w:ascii="Arial" w:hAnsi="Arial" w:cs="Arial"/>
              </w:rPr>
              <w:t>96.</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30DD18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63:26:2203013:49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42ACBF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1, участок № 2,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8E023A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9C51589"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80E5F" w14:textId="77777777" w:rsidR="00C21537" w:rsidRPr="00C73EB4" w:rsidRDefault="00C21537" w:rsidP="00CC6B7F">
            <w:pPr>
              <w:jc w:val="center"/>
              <w:rPr>
                <w:rFonts w:ascii="Arial" w:hAnsi="Arial" w:cs="Arial"/>
                <w:lang w:val="en-US"/>
              </w:rPr>
            </w:pPr>
            <w:r w:rsidRPr="00C73EB4">
              <w:rPr>
                <w:rFonts w:ascii="Arial" w:hAnsi="Arial" w:cs="Arial"/>
                <w:lang w:val="en-US"/>
              </w:rPr>
              <w:t>787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AC380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EEB64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70D33859"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7225B2E1"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BAA43B5"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873990C" w14:textId="77777777" w:rsidR="00C21537" w:rsidRPr="00C73EB4" w:rsidRDefault="00C21537" w:rsidP="00CC6B7F">
            <w:pPr>
              <w:jc w:val="center"/>
              <w:rPr>
                <w:rFonts w:ascii="Arial" w:hAnsi="Arial" w:cs="Arial"/>
              </w:rPr>
            </w:pPr>
            <w:r w:rsidRPr="00C73EB4">
              <w:rPr>
                <w:rFonts w:ascii="Arial" w:hAnsi="Arial" w:cs="Arial"/>
              </w:rPr>
              <w:t>97.</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5C321CB"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63:26:2203013:43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F4710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 3, пр. 1, уч. 3,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A1760F"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A3AE6BA"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B26023" w14:textId="77777777" w:rsidR="00C21537" w:rsidRPr="00C73EB4" w:rsidRDefault="00C21537" w:rsidP="00CC6B7F">
            <w:pPr>
              <w:jc w:val="center"/>
              <w:rPr>
                <w:rFonts w:ascii="Arial" w:hAnsi="Arial" w:cs="Arial"/>
                <w:lang w:val="en-US"/>
              </w:rPr>
            </w:pPr>
            <w:r w:rsidRPr="00C73EB4">
              <w:rPr>
                <w:rFonts w:ascii="Arial" w:hAnsi="Arial" w:cs="Arial"/>
                <w:lang w:val="en-US"/>
              </w:rPr>
              <w:t>795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1EEE3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A5831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57A37574"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34DDCA65"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01F26FA"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DF44761" w14:textId="77777777" w:rsidR="00C21537" w:rsidRPr="00C73EB4" w:rsidRDefault="00C21537" w:rsidP="00CC6B7F">
            <w:pPr>
              <w:jc w:val="center"/>
              <w:rPr>
                <w:rFonts w:ascii="Arial" w:hAnsi="Arial" w:cs="Arial"/>
              </w:rPr>
            </w:pPr>
            <w:r w:rsidRPr="00C73EB4">
              <w:rPr>
                <w:rFonts w:ascii="Arial" w:hAnsi="Arial" w:cs="Arial"/>
              </w:rPr>
              <w:t>98.</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F6318CC"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63:26:2203013:53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7BB2BA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1, участок №  5,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28705C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0F58826"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4E02A" w14:textId="77777777" w:rsidR="00C21537" w:rsidRPr="00C73EB4" w:rsidRDefault="00C21537" w:rsidP="00CC6B7F">
            <w:pPr>
              <w:jc w:val="center"/>
              <w:rPr>
                <w:rFonts w:ascii="Arial" w:hAnsi="Arial" w:cs="Arial"/>
                <w:lang w:val="en-US"/>
              </w:rPr>
            </w:pPr>
            <w:r w:rsidRPr="00C73EB4">
              <w:rPr>
                <w:rFonts w:ascii="Arial" w:hAnsi="Arial" w:cs="Arial"/>
                <w:lang w:val="en-US"/>
              </w:rPr>
              <w:t>899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C8743C"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201ED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284C712E"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179EBF57"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D9AAE64"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6270B68" w14:textId="77777777" w:rsidR="00C21537" w:rsidRPr="00C73EB4" w:rsidRDefault="00C21537" w:rsidP="00CC6B7F">
            <w:pPr>
              <w:jc w:val="center"/>
              <w:rPr>
                <w:rFonts w:ascii="Arial" w:hAnsi="Arial" w:cs="Arial"/>
              </w:rPr>
            </w:pPr>
            <w:r w:rsidRPr="00C73EB4">
              <w:rPr>
                <w:rFonts w:ascii="Arial" w:hAnsi="Arial" w:cs="Arial"/>
              </w:rPr>
              <w:t>99.</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22ED4C4E"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9516A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им.Попова, проезд 3, участок 12, Ориентир в границах ЗУ, Положение на ДКК: Ж4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9358C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DC21FD7"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4C4881" w14:textId="77777777" w:rsidR="00C21537" w:rsidRPr="00C73EB4" w:rsidRDefault="00C21537" w:rsidP="00CC6B7F">
            <w:pPr>
              <w:jc w:val="center"/>
              <w:rPr>
                <w:rFonts w:ascii="Arial" w:hAnsi="Arial" w:cs="Arial"/>
                <w:lang w:val="en-US"/>
              </w:rPr>
            </w:pPr>
            <w:r w:rsidRPr="00C73EB4">
              <w:rPr>
                <w:rFonts w:ascii="Arial" w:hAnsi="Arial" w:cs="Arial"/>
                <w:lang w:val="en-US"/>
              </w:rPr>
              <w:t>768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866F0F"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F3F07"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7901F2AA"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AC75F2A"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90A47D6"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2210DE5" w14:textId="77777777" w:rsidR="00C21537" w:rsidRPr="00C73EB4" w:rsidRDefault="00C21537" w:rsidP="00CC6B7F">
            <w:pPr>
              <w:jc w:val="center"/>
              <w:rPr>
                <w:rFonts w:ascii="Arial" w:hAnsi="Arial" w:cs="Arial"/>
              </w:rPr>
            </w:pPr>
            <w:r w:rsidRPr="00C73EB4">
              <w:rPr>
                <w:rFonts w:ascii="Arial" w:hAnsi="Arial" w:cs="Arial"/>
              </w:rPr>
              <w:t>100</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91EBC51"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63:26:2203013:35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2B5D1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2, участок 17,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A0451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487E44B"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4DCFA9" w14:textId="77777777" w:rsidR="00C21537" w:rsidRPr="00C73EB4" w:rsidRDefault="00C21537" w:rsidP="00CC6B7F">
            <w:pPr>
              <w:jc w:val="center"/>
              <w:rPr>
                <w:rFonts w:ascii="Arial" w:hAnsi="Arial" w:cs="Arial"/>
                <w:lang w:val="en-US"/>
              </w:rPr>
            </w:pPr>
            <w:r w:rsidRPr="00C73EB4">
              <w:rPr>
                <w:rFonts w:ascii="Arial" w:hAnsi="Arial" w:cs="Arial"/>
                <w:lang w:val="en-US"/>
              </w:rPr>
              <w:t>499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246C00"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4FFB2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676358D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69533AF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0F62A3A8"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A72AD5D" w14:textId="77777777" w:rsidR="00C21537" w:rsidRPr="00C73EB4" w:rsidRDefault="00C21537" w:rsidP="00CC6B7F">
            <w:pPr>
              <w:jc w:val="center"/>
              <w:rPr>
                <w:rFonts w:ascii="Arial" w:hAnsi="Arial" w:cs="Arial"/>
              </w:rPr>
            </w:pPr>
            <w:r w:rsidRPr="00C73EB4">
              <w:rPr>
                <w:rFonts w:ascii="Arial" w:hAnsi="Arial" w:cs="Arial"/>
              </w:rPr>
              <w:t>101</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C71B3B4"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63:26:2203013:34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08085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3,  проезд 1, участок № 11, Ориентир в границах ЗУ</w:t>
            </w:r>
          </w:p>
          <w:p w14:paraId="1C33ABB9" w14:textId="77777777" w:rsidR="00C21537" w:rsidRPr="00C73EB4" w:rsidRDefault="00C21537" w:rsidP="00CC6B7F">
            <w:pPr>
              <w:jc w:val="center"/>
              <w:rPr>
                <w:rFonts w:ascii="Arial" w:hAnsi="Arial" w:cs="Arial"/>
              </w:rPr>
            </w:pPr>
          </w:p>
          <w:p w14:paraId="054F96B3" w14:textId="77777777" w:rsidR="00C21537" w:rsidRPr="00C73EB4" w:rsidRDefault="00C21537" w:rsidP="00CC6B7F">
            <w:pPr>
              <w:jc w:val="cente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55173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0693A34"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EABBD3" w14:textId="77777777" w:rsidR="00C21537" w:rsidRPr="00C73EB4" w:rsidRDefault="00C21537" w:rsidP="00CC6B7F">
            <w:pPr>
              <w:jc w:val="center"/>
              <w:rPr>
                <w:rFonts w:ascii="Arial" w:hAnsi="Arial" w:cs="Arial"/>
                <w:lang w:val="en-US"/>
              </w:rPr>
            </w:pPr>
            <w:r w:rsidRPr="00C73EB4">
              <w:rPr>
                <w:rFonts w:ascii="Arial" w:hAnsi="Arial" w:cs="Arial"/>
                <w:lang w:val="en-US"/>
              </w:rPr>
              <w:t>600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346CCF"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3F354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4EB331F"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4E14CF54"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9A92FAA"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62D2B36" w14:textId="77777777" w:rsidR="00C21537" w:rsidRPr="00C73EB4" w:rsidRDefault="00C21537" w:rsidP="00CC6B7F">
            <w:pPr>
              <w:jc w:val="center"/>
              <w:rPr>
                <w:rFonts w:ascii="Arial" w:hAnsi="Arial" w:cs="Arial"/>
              </w:rPr>
            </w:pPr>
            <w:r w:rsidRPr="00C73EB4">
              <w:rPr>
                <w:rFonts w:ascii="Arial" w:hAnsi="Arial" w:cs="Arial"/>
              </w:rPr>
              <w:t>102</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DDFA5E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63:26:2203013:45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BC53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2, уч. № 24,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F8A67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0170FE0"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C8ECC1" w14:textId="77777777" w:rsidR="00C21537" w:rsidRPr="00C73EB4" w:rsidRDefault="00C21537" w:rsidP="00CC6B7F">
            <w:pPr>
              <w:jc w:val="center"/>
              <w:rPr>
                <w:rFonts w:ascii="Arial" w:hAnsi="Arial" w:cs="Arial"/>
                <w:lang w:val="en-US"/>
              </w:rPr>
            </w:pPr>
            <w:r w:rsidRPr="00C73EB4">
              <w:rPr>
                <w:rFonts w:ascii="Arial" w:hAnsi="Arial" w:cs="Arial"/>
                <w:lang w:val="en-US"/>
              </w:rPr>
              <w:t>593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2F5C8F"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FEDFDA"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1DDE5217"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74FFF00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F9EFFDB"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A9659DD" w14:textId="77777777" w:rsidR="00C21537" w:rsidRPr="00C73EB4" w:rsidRDefault="00C21537" w:rsidP="00CC6B7F">
            <w:pPr>
              <w:jc w:val="center"/>
              <w:rPr>
                <w:rFonts w:ascii="Arial" w:hAnsi="Arial" w:cs="Arial"/>
              </w:rPr>
            </w:pPr>
            <w:r w:rsidRPr="00C73EB4">
              <w:rPr>
                <w:rFonts w:ascii="Arial" w:hAnsi="Arial" w:cs="Arial"/>
              </w:rPr>
              <w:t>103</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4502233D"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63:26:2203013:62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E0EBE9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2, участок 23,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6B2821F"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9369C07"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0C9E4C" w14:textId="77777777" w:rsidR="00C21537" w:rsidRPr="00C73EB4" w:rsidRDefault="00C21537" w:rsidP="00CC6B7F">
            <w:pPr>
              <w:jc w:val="center"/>
              <w:rPr>
                <w:rFonts w:ascii="Arial" w:hAnsi="Arial" w:cs="Arial"/>
                <w:lang w:val="en-US"/>
              </w:rPr>
            </w:pPr>
            <w:r w:rsidRPr="00C73EB4">
              <w:rPr>
                <w:rFonts w:ascii="Arial" w:hAnsi="Arial" w:cs="Arial"/>
                <w:lang w:val="en-US"/>
              </w:rPr>
              <w:t>270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2196B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9F9A7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EF477C2"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3A3026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16083CE"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1CA4C61" w14:textId="77777777" w:rsidR="00C21537" w:rsidRPr="00C73EB4" w:rsidRDefault="00C21537" w:rsidP="00CC6B7F">
            <w:pPr>
              <w:jc w:val="center"/>
              <w:rPr>
                <w:rFonts w:ascii="Arial" w:hAnsi="Arial" w:cs="Arial"/>
              </w:rPr>
            </w:pPr>
            <w:r w:rsidRPr="00C73EB4">
              <w:rPr>
                <w:rFonts w:ascii="Arial" w:hAnsi="Arial" w:cs="Arial"/>
              </w:rPr>
              <w:t>104</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48E0D438"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63:26:2203013:40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43A3DE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2, участок № 27,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66151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C451B4E"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355F78" w14:textId="77777777" w:rsidR="00C21537" w:rsidRPr="00C73EB4" w:rsidRDefault="00C21537" w:rsidP="00CC6B7F">
            <w:pPr>
              <w:jc w:val="center"/>
              <w:rPr>
                <w:rFonts w:ascii="Arial" w:hAnsi="Arial" w:cs="Arial"/>
                <w:lang w:val="en-US"/>
              </w:rPr>
            </w:pPr>
            <w:r w:rsidRPr="00C73EB4">
              <w:rPr>
                <w:rFonts w:ascii="Arial" w:hAnsi="Arial" w:cs="Arial"/>
                <w:lang w:val="en-US"/>
              </w:rPr>
              <w:t>588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9C5A2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3B8905"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20047284"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65A9E26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5E7C679"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EAD5A9E" w14:textId="77777777" w:rsidR="00C21537" w:rsidRPr="00C73EB4" w:rsidRDefault="00C21537" w:rsidP="00CC6B7F">
            <w:pPr>
              <w:jc w:val="center"/>
              <w:rPr>
                <w:rFonts w:ascii="Arial" w:hAnsi="Arial" w:cs="Arial"/>
              </w:rPr>
            </w:pPr>
            <w:r w:rsidRPr="00C73EB4">
              <w:rPr>
                <w:rFonts w:ascii="Arial" w:hAnsi="Arial" w:cs="Arial"/>
              </w:rPr>
              <w:t>105</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4B7A1EA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63:26:2203013:57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6F638B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2, уч. № 30,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EBAF9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2BBC9CF"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39EC82" w14:textId="77777777" w:rsidR="00C21537" w:rsidRPr="00C73EB4" w:rsidRDefault="00C21537" w:rsidP="00CC6B7F">
            <w:pPr>
              <w:jc w:val="center"/>
              <w:rPr>
                <w:rFonts w:ascii="Arial" w:hAnsi="Arial" w:cs="Arial"/>
                <w:lang w:val="en-US"/>
              </w:rPr>
            </w:pPr>
            <w:r w:rsidRPr="00C73EB4">
              <w:rPr>
                <w:rFonts w:ascii="Arial" w:hAnsi="Arial" w:cs="Arial"/>
                <w:lang w:val="en-US"/>
              </w:rPr>
              <w:t>585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32F6B0"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2EB860"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F63E6DC"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069C514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029E1BA2"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17B5DF16" w14:textId="77777777" w:rsidR="00C21537" w:rsidRPr="00C73EB4" w:rsidRDefault="00C21537" w:rsidP="00CC6B7F">
            <w:pPr>
              <w:jc w:val="center"/>
              <w:rPr>
                <w:rFonts w:ascii="Arial" w:hAnsi="Arial" w:cs="Arial"/>
              </w:rPr>
            </w:pPr>
            <w:r w:rsidRPr="00C73EB4">
              <w:rPr>
                <w:rFonts w:ascii="Arial" w:hAnsi="Arial" w:cs="Arial"/>
              </w:rPr>
              <w:t>106</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373BFB47"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63:26:2203013:29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2393A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проезд № 2, участок № 134,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6E55F9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890F47B"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FFD73F" w14:textId="77777777" w:rsidR="00C21537" w:rsidRPr="00C73EB4" w:rsidRDefault="00C21537" w:rsidP="00CC6B7F">
            <w:pPr>
              <w:jc w:val="center"/>
              <w:rPr>
                <w:rFonts w:ascii="Arial" w:hAnsi="Arial" w:cs="Arial"/>
                <w:lang w:val="en-US"/>
              </w:rPr>
            </w:pPr>
            <w:r w:rsidRPr="00C73EB4">
              <w:rPr>
                <w:rFonts w:ascii="Arial" w:hAnsi="Arial" w:cs="Arial"/>
                <w:lang w:val="en-US"/>
              </w:rPr>
              <w:t>1181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F14715"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40B724"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34BE90A2"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0DBF654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5E477107"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696D578" w14:textId="77777777" w:rsidR="00C21537" w:rsidRPr="00C73EB4" w:rsidRDefault="00C21537" w:rsidP="00CC6B7F">
            <w:pPr>
              <w:jc w:val="center"/>
              <w:rPr>
                <w:rFonts w:ascii="Arial" w:hAnsi="Arial" w:cs="Arial"/>
              </w:rPr>
            </w:pPr>
            <w:r w:rsidRPr="00C73EB4">
              <w:rPr>
                <w:rFonts w:ascii="Arial" w:hAnsi="Arial" w:cs="Arial"/>
              </w:rPr>
              <w:t>107</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388183D"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63:26:2203013:56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716BD1B" w14:textId="77777777" w:rsidR="00C21537" w:rsidRPr="00C73EB4" w:rsidRDefault="00C21537" w:rsidP="00CC6B7F">
            <w:pPr>
              <w:jc w:val="cente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2, участок №37</w:t>
            </w:r>
          </w:p>
          <w:p w14:paraId="3E61A760" w14:textId="77777777" w:rsidR="00C21537" w:rsidRPr="00C73EB4" w:rsidRDefault="00C21537" w:rsidP="00CC6B7F">
            <w:pPr>
              <w:ind w:firstLine="27"/>
              <w:jc w:val="center"/>
              <w:rPr>
                <w:rFonts w:ascii="Arial" w:hAnsi="Arial" w:cs="Arial"/>
              </w:rPr>
            </w:pPr>
            <w:r w:rsidRPr="00C73EB4">
              <w:rPr>
                <w:rFonts w:ascii="Arial" w:hAnsi="Arial" w:cs="Arial"/>
              </w:rPr>
              <w:t>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5EDD6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95F7B00" w14:textId="77777777" w:rsidR="00C21537" w:rsidRPr="00C73EB4" w:rsidRDefault="00C21537" w:rsidP="00CC6B7F">
            <w:pPr>
              <w:jc w:val="center"/>
              <w:rPr>
                <w:rFonts w:ascii="Arial" w:hAnsi="Arial" w:cs="Arial"/>
              </w:rPr>
            </w:pPr>
            <w:r w:rsidRPr="00C73EB4">
              <w:rPr>
                <w:rFonts w:ascii="Arial" w:hAnsi="Arial" w:cs="Arial"/>
              </w:rPr>
              <w:t>под садоводство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FE81A5" w14:textId="77777777" w:rsidR="00C21537" w:rsidRPr="00C73EB4" w:rsidRDefault="00C21537" w:rsidP="00CC6B7F">
            <w:pPr>
              <w:jc w:val="center"/>
              <w:rPr>
                <w:rFonts w:ascii="Arial" w:hAnsi="Arial" w:cs="Arial"/>
                <w:lang w:val="en-US"/>
              </w:rPr>
            </w:pPr>
            <w:r w:rsidRPr="00C73EB4">
              <w:rPr>
                <w:rFonts w:ascii="Arial" w:hAnsi="Arial" w:cs="Arial"/>
                <w:lang w:val="en-US"/>
              </w:rPr>
              <w:t>754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C07E32"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B6032E"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5CA4CC55"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393FC3CD"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6CCE7397"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75C80669" w14:textId="77777777" w:rsidR="00C21537" w:rsidRPr="00C73EB4" w:rsidRDefault="00C21537" w:rsidP="00CC6B7F">
            <w:pPr>
              <w:jc w:val="center"/>
              <w:rPr>
                <w:rFonts w:ascii="Arial" w:hAnsi="Arial" w:cs="Arial"/>
              </w:rPr>
            </w:pPr>
            <w:r w:rsidRPr="00C73EB4">
              <w:rPr>
                <w:rFonts w:ascii="Arial" w:hAnsi="Arial" w:cs="Arial"/>
              </w:rPr>
              <w:t>108</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5AAE76D"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63:26:2203013:25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7D0F0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2, проезд 2, участок № 42.,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B72004"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C541F6F"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46A0F7" w14:textId="77777777" w:rsidR="00C21537" w:rsidRPr="00C73EB4" w:rsidRDefault="00C21537" w:rsidP="00CC6B7F">
            <w:pPr>
              <w:jc w:val="center"/>
              <w:rPr>
                <w:rFonts w:ascii="Arial" w:hAnsi="Arial" w:cs="Arial"/>
                <w:lang w:val="en-US"/>
              </w:rPr>
            </w:pPr>
            <w:r w:rsidRPr="00C73EB4">
              <w:rPr>
                <w:rFonts w:ascii="Arial" w:hAnsi="Arial" w:cs="Arial"/>
                <w:lang w:val="en-US"/>
              </w:rPr>
              <w:t>942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A140C"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FFF4EB"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5D6385B4"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4E0D3C48"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D784247"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4735551A" w14:textId="77777777" w:rsidR="00C21537" w:rsidRPr="00C73EB4" w:rsidRDefault="00C21537" w:rsidP="00CC6B7F">
            <w:pPr>
              <w:jc w:val="center"/>
              <w:rPr>
                <w:rFonts w:ascii="Arial" w:hAnsi="Arial" w:cs="Arial"/>
              </w:rPr>
            </w:pPr>
            <w:r w:rsidRPr="00C73EB4">
              <w:rPr>
                <w:rFonts w:ascii="Arial" w:hAnsi="Arial" w:cs="Arial"/>
              </w:rPr>
              <w:t>109</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40E99FD"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63:26:2203013:37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366D0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3, участок № 43,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028C6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AD013FF"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9BDE4E" w14:textId="77777777" w:rsidR="00C21537" w:rsidRPr="00C73EB4" w:rsidRDefault="00C21537" w:rsidP="00CC6B7F">
            <w:pPr>
              <w:jc w:val="center"/>
              <w:rPr>
                <w:rFonts w:ascii="Arial" w:hAnsi="Arial" w:cs="Arial"/>
                <w:lang w:val="en-US"/>
              </w:rPr>
            </w:pPr>
            <w:r w:rsidRPr="00C73EB4">
              <w:rPr>
                <w:rFonts w:ascii="Arial" w:hAnsi="Arial" w:cs="Arial"/>
                <w:lang w:val="en-US"/>
              </w:rPr>
              <w:t>772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AC0071"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99F266"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46F51CEE"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4463A330"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515FCEB"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49936F77" w14:textId="77777777" w:rsidR="00C21537" w:rsidRPr="00C73EB4" w:rsidRDefault="00C21537" w:rsidP="00CC6B7F">
            <w:pPr>
              <w:jc w:val="center"/>
              <w:rPr>
                <w:rFonts w:ascii="Arial" w:hAnsi="Arial" w:cs="Arial"/>
              </w:rPr>
            </w:pPr>
            <w:r w:rsidRPr="00C73EB4">
              <w:rPr>
                <w:rFonts w:ascii="Arial" w:hAnsi="Arial" w:cs="Arial"/>
              </w:rPr>
              <w:t>110</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3828019F"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63:26:2203013:52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1D2FEF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Новосемейкино, СДТ "Зеленая роща", КРС им. Попова, квартал 3, проезд 2, участок № 46,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68CFBA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99F74D0"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51110C" w14:textId="77777777" w:rsidR="00C21537" w:rsidRPr="00C73EB4" w:rsidRDefault="00C21537" w:rsidP="00CC6B7F">
            <w:pPr>
              <w:jc w:val="center"/>
              <w:rPr>
                <w:rFonts w:ascii="Arial" w:hAnsi="Arial" w:cs="Arial"/>
                <w:lang w:val="en-US"/>
              </w:rPr>
            </w:pPr>
            <w:r w:rsidRPr="00C73EB4">
              <w:rPr>
                <w:rFonts w:ascii="Arial" w:hAnsi="Arial" w:cs="Arial"/>
                <w:lang w:val="en-US"/>
              </w:rPr>
              <w:t>893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07F01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93AB4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7D1EB0B6"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1D6E21D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1B6D18C"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79490D9" w14:textId="77777777" w:rsidR="00C21537" w:rsidRPr="00C73EB4" w:rsidRDefault="00C21537" w:rsidP="00CC6B7F">
            <w:pPr>
              <w:jc w:val="center"/>
              <w:rPr>
                <w:rFonts w:ascii="Arial" w:hAnsi="Arial" w:cs="Arial"/>
              </w:rPr>
            </w:pPr>
            <w:r w:rsidRPr="00C73EB4">
              <w:rPr>
                <w:rFonts w:ascii="Arial" w:hAnsi="Arial" w:cs="Arial"/>
              </w:rPr>
              <w:t>111</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985A7A0"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63:26:2203012:6198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77C9A5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Новосемейкино, СДТ "Зеленая Роща" КРС им. Попова, квартал 3, проезд 2, участок № 47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38CC3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7FE91E5"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0086E" w14:textId="77777777" w:rsidR="00C21537" w:rsidRPr="00C73EB4" w:rsidRDefault="00C21537" w:rsidP="00CC6B7F">
            <w:pPr>
              <w:jc w:val="center"/>
              <w:rPr>
                <w:rFonts w:ascii="Arial" w:hAnsi="Arial" w:cs="Arial"/>
                <w:lang w:val="en-US"/>
              </w:rPr>
            </w:pPr>
            <w:r w:rsidRPr="00C73EB4">
              <w:rPr>
                <w:rFonts w:ascii="Arial" w:hAnsi="Arial" w:cs="Arial"/>
                <w:lang w:val="en-US"/>
              </w:rPr>
              <w:t>800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C0691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8D2878"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5356608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33C117B2"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20E6056B"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2D919F15" w14:textId="77777777" w:rsidR="00C21537" w:rsidRPr="00C73EB4" w:rsidRDefault="00C21537" w:rsidP="00CC6B7F">
            <w:pPr>
              <w:jc w:val="center"/>
              <w:rPr>
                <w:rFonts w:ascii="Arial" w:hAnsi="Arial" w:cs="Arial"/>
              </w:rPr>
            </w:pPr>
            <w:r w:rsidRPr="00C73EB4">
              <w:rPr>
                <w:rFonts w:ascii="Arial" w:hAnsi="Arial" w:cs="Arial"/>
              </w:rPr>
              <w:t>112</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4690BD73"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63:26:2204002:97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9C0AFE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улица Мичурина, уч. 90, Ориентир в границах ЗУ, Положение на ДКК: В8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2A1E6B"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ADDCA5B" w14:textId="77777777" w:rsidR="00C21537" w:rsidRPr="00C73EB4" w:rsidRDefault="00C21537" w:rsidP="00CC6B7F">
            <w:pPr>
              <w:jc w:val="center"/>
              <w:rPr>
                <w:rFonts w:ascii="Arial" w:hAnsi="Arial" w:cs="Arial"/>
              </w:rPr>
            </w:pPr>
            <w:r w:rsidRPr="00C73EB4">
              <w:rPr>
                <w:rFonts w:ascii="Arial" w:hAnsi="Arial" w:cs="Arial"/>
              </w:rPr>
              <w:t>Для размещения подъездных путей</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A8FCF3" w14:textId="77777777" w:rsidR="00C21537" w:rsidRPr="00C73EB4" w:rsidRDefault="00C21537" w:rsidP="00CC6B7F">
            <w:pPr>
              <w:jc w:val="center"/>
              <w:rPr>
                <w:rFonts w:ascii="Arial" w:hAnsi="Arial" w:cs="Arial"/>
                <w:lang w:val="en-US"/>
              </w:rPr>
            </w:pPr>
            <w:r w:rsidRPr="00C73EB4">
              <w:rPr>
                <w:rFonts w:ascii="Arial" w:hAnsi="Arial" w:cs="Arial"/>
                <w:lang w:val="en-US"/>
              </w:rPr>
              <w:t>11848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FC9B5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E13B9E"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tcPr>
          <w:p w14:paraId="1EB8E767"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подъездных путей</w:t>
            </w:r>
          </w:p>
        </w:tc>
        <w:tc>
          <w:tcPr>
            <w:tcW w:w="1886" w:type="dxa"/>
            <w:tcBorders>
              <w:top w:val="single" w:sz="4" w:space="0" w:color="auto"/>
              <w:left w:val="single" w:sz="4" w:space="0" w:color="auto"/>
              <w:bottom w:val="single" w:sz="4" w:space="0" w:color="auto"/>
              <w:right w:val="single" w:sz="4" w:space="0" w:color="auto"/>
            </w:tcBorders>
          </w:tcPr>
          <w:p w14:paraId="36922D70"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0128C11A"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336AAAA5" w14:textId="77777777" w:rsidR="00C21537" w:rsidRPr="00C73EB4" w:rsidRDefault="00C21537" w:rsidP="00CC6B7F">
            <w:pPr>
              <w:jc w:val="center"/>
              <w:rPr>
                <w:rFonts w:ascii="Arial" w:hAnsi="Arial" w:cs="Arial"/>
              </w:rPr>
            </w:pPr>
            <w:r w:rsidRPr="00C73EB4">
              <w:rPr>
                <w:rFonts w:ascii="Arial" w:hAnsi="Arial" w:cs="Arial"/>
              </w:rPr>
              <w:t>113</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E214E71"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63:26:2204002:33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ECAF80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улица Мичурина, уч. 90, Ориентир в границах ЗУ, Положение на ДКК: Ж3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99059F"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87974B6" w14:textId="77777777" w:rsidR="00C21537" w:rsidRPr="00C73EB4" w:rsidRDefault="00C21537" w:rsidP="00CC6B7F">
            <w:pPr>
              <w:jc w:val="center"/>
              <w:rPr>
                <w:rFonts w:ascii="Arial" w:hAnsi="Arial" w:cs="Arial"/>
              </w:rPr>
            </w:pPr>
            <w:r w:rsidRPr="00C73EB4">
              <w:rPr>
                <w:rFonts w:ascii="Arial" w:hAnsi="Arial" w:cs="Arial"/>
              </w:rPr>
              <w:t>Для размещения подъездных путей</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F3CAF" w14:textId="77777777" w:rsidR="00C21537" w:rsidRPr="00C73EB4" w:rsidRDefault="00C21537" w:rsidP="00CC6B7F">
            <w:pPr>
              <w:jc w:val="center"/>
              <w:rPr>
                <w:rFonts w:ascii="Arial" w:hAnsi="Arial" w:cs="Arial"/>
                <w:lang w:val="en-US"/>
              </w:rPr>
            </w:pPr>
            <w:r w:rsidRPr="00C73EB4">
              <w:rPr>
                <w:rFonts w:ascii="Arial" w:hAnsi="Arial" w:cs="Arial"/>
                <w:lang w:val="en-US"/>
              </w:rPr>
              <w:t>8453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80C39"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09A9EC"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tcPr>
          <w:p w14:paraId="52C87396"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подъездных путей</w:t>
            </w:r>
          </w:p>
        </w:tc>
        <w:tc>
          <w:tcPr>
            <w:tcW w:w="1886" w:type="dxa"/>
            <w:tcBorders>
              <w:top w:val="single" w:sz="4" w:space="0" w:color="auto"/>
              <w:left w:val="single" w:sz="4" w:space="0" w:color="auto"/>
              <w:bottom w:val="single" w:sz="4" w:space="0" w:color="auto"/>
              <w:right w:val="single" w:sz="4" w:space="0" w:color="auto"/>
            </w:tcBorders>
          </w:tcPr>
          <w:p w14:paraId="6F072BD0"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4050D678"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1384C3B6" w14:textId="77777777" w:rsidR="00C21537" w:rsidRPr="00C73EB4" w:rsidRDefault="00C21537" w:rsidP="00CC6B7F">
            <w:pPr>
              <w:jc w:val="center"/>
              <w:rPr>
                <w:rFonts w:ascii="Arial" w:hAnsi="Arial" w:cs="Arial"/>
              </w:rPr>
            </w:pPr>
            <w:r w:rsidRPr="00C73EB4">
              <w:rPr>
                <w:rFonts w:ascii="Arial" w:hAnsi="Arial" w:cs="Arial"/>
              </w:rPr>
              <w:t>114</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754D89C"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63:26:2206001:4821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D06C68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ул. Советская, участок 48 Б,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FC0AB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B33826B"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F1357" w14:textId="77777777" w:rsidR="00C21537" w:rsidRPr="00C73EB4" w:rsidRDefault="00C21537" w:rsidP="00CC6B7F">
            <w:pPr>
              <w:jc w:val="center"/>
              <w:rPr>
                <w:rFonts w:ascii="Arial" w:hAnsi="Arial" w:cs="Arial"/>
              </w:rPr>
            </w:pPr>
            <w:r w:rsidRPr="00C73EB4">
              <w:rPr>
                <w:rFonts w:ascii="Arial" w:hAnsi="Arial" w:cs="Arial"/>
              </w:rPr>
              <w:t>1920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35F3F5"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DCC185"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74F8B1AD"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03C53A0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1130889B"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784099F3" w14:textId="77777777" w:rsidR="00C21537" w:rsidRPr="00C73EB4" w:rsidRDefault="00C21537" w:rsidP="00CC6B7F">
            <w:pPr>
              <w:jc w:val="center"/>
              <w:rPr>
                <w:rFonts w:ascii="Arial" w:hAnsi="Arial" w:cs="Arial"/>
              </w:rPr>
            </w:pPr>
            <w:r w:rsidRPr="00C73EB4">
              <w:rPr>
                <w:rFonts w:ascii="Arial" w:hAnsi="Arial" w:cs="Arial"/>
              </w:rPr>
              <w:t>115</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615EEFBE"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63:26:2206001:4542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203E9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Новосемейкинская волость, массив Новосемейкино, СНТ "Трудовой Сад", ул. Железнодорожная, участок № 45, Ориентир в границах ЗУ, Положение на ДКК: XX</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0DF64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4ADF051"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E903E8" w14:textId="77777777" w:rsidR="00C21537" w:rsidRPr="00C73EB4" w:rsidRDefault="00C21537" w:rsidP="00CC6B7F">
            <w:pPr>
              <w:jc w:val="center"/>
              <w:rPr>
                <w:rFonts w:ascii="Arial" w:hAnsi="Arial" w:cs="Arial"/>
                <w:lang w:val="en-US"/>
              </w:rPr>
            </w:pPr>
            <w:r w:rsidRPr="00C73EB4">
              <w:rPr>
                <w:rFonts w:ascii="Arial" w:hAnsi="Arial" w:cs="Arial"/>
                <w:lang w:val="en-US"/>
              </w:rPr>
              <w:t>736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7A2C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3BF79E"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03974E0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86" w:type="dxa"/>
            <w:tcBorders>
              <w:top w:val="single" w:sz="4" w:space="0" w:color="auto"/>
              <w:left w:val="single" w:sz="4" w:space="0" w:color="auto"/>
              <w:bottom w:val="single" w:sz="4" w:space="0" w:color="auto"/>
              <w:right w:val="single" w:sz="4" w:space="0" w:color="auto"/>
            </w:tcBorders>
          </w:tcPr>
          <w:p w14:paraId="5E983B87"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6F1A8EE8"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0DF55EA1" w14:textId="77777777" w:rsidR="00C21537" w:rsidRPr="00C73EB4" w:rsidRDefault="00C21537" w:rsidP="00CC6B7F">
            <w:pPr>
              <w:jc w:val="center"/>
              <w:rPr>
                <w:rFonts w:ascii="Arial" w:hAnsi="Arial" w:cs="Arial"/>
              </w:rPr>
            </w:pPr>
            <w:r w:rsidRPr="00C73EB4">
              <w:rPr>
                <w:rFonts w:ascii="Arial" w:hAnsi="Arial" w:cs="Arial"/>
              </w:rPr>
              <w:t>116</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93C026F"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63:26:0000000:837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E361BC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п.г.т. Новосемейкино, ст. Водинская,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CD4E873"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EE67C56" w14:textId="77777777" w:rsidR="00C21537" w:rsidRPr="00C73EB4" w:rsidRDefault="00C21537" w:rsidP="00CC6B7F">
            <w:pPr>
              <w:jc w:val="center"/>
              <w:rPr>
                <w:rFonts w:ascii="Arial" w:hAnsi="Arial" w:cs="Arial"/>
              </w:rPr>
            </w:pPr>
            <w:r w:rsidRPr="00C73EB4">
              <w:rPr>
                <w:rFonts w:ascii="Arial" w:hAnsi="Arial" w:cs="Arial"/>
              </w:rPr>
              <w:t>для размещения железнодорожных подъездных путей</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3CD320" w14:textId="77777777" w:rsidR="00C21537" w:rsidRPr="00C73EB4" w:rsidRDefault="00C21537" w:rsidP="00CC6B7F">
            <w:pPr>
              <w:jc w:val="center"/>
              <w:rPr>
                <w:rFonts w:ascii="Arial" w:hAnsi="Arial" w:cs="Arial"/>
              </w:rPr>
            </w:pPr>
            <w:r w:rsidRPr="00C73EB4">
              <w:rPr>
                <w:rFonts w:ascii="Arial" w:hAnsi="Arial" w:cs="Arial"/>
              </w:rPr>
              <w:t>13581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C2AF8"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895CB6"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tcPr>
          <w:p w14:paraId="1DB68C2F"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железнодорожных подъездных путей</w:t>
            </w:r>
          </w:p>
        </w:tc>
        <w:tc>
          <w:tcPr>
            <w:tcW w:w="1886" w:type="dxa"/>
            <w:tcBorders>
              <w:top w:val="single" w:sz="4" w:space="0" w:color="auto"/>
              <w:left w:val="single" w:sz="4" w:space="0" w:color="auto"/>
              <w:bottom w:val="single" w:sz="4" w:space="0" w:color="auto"/>
              <w:right w:val="single" w:sz="4" w:space="0" w:color="auto"/>
            </w:tcBorders>
          </w:tcPr>
          <w:p w14:paraId="7F2CA749"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76A446C6"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68E94FFE" w14:textId="77777777" w:rsidR="00C21537" w:rsidRPr="00C73EB4" w:rsidRDefault="00C21537" w:rsidP="00CC6B7F">
            <w:pPr>
              <w:jc w:val="center"/>
              <w:rPr>
                <w:rFonts w:ascii="Arial" w:hAnsi="Arial" w:cs="Arial"/>
              </w:rPr>
            </w:pPr>
            <w:r w:rsidRPr="00C73EB4">
              <w:rPr>
                <w:rFonts w:ascii="Arial" w:hAnsi="Arial" w:cs="Arial"/>
              </w:rPr>
              <w:t>117</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59AEAAE6" w14:textId="77777777" w:rsidR="00C21537" w:rsidRPr="00C73EB4" w:rsidRDefault="00C21537" w:rsidP="00CC6B7F">
            <w:pPr>
              <w:ind w:left="-83" w:right="-108" w:firstLine="27"/>
              <w:jc w:val="center"/>
              <w:rPr>
                <w:rFonts w:ascii="Arial" w:hAnsi="Arial" w:cs="Arial"/>
              </w:rPr>
            </w:pPr>
            <w:r w:rsidRPr="00C73EB4">
              <w:rPr>
                <w:rFonts w:ascii="Arial" w:hAnsi="Arial" w:cs="Arial"/>
              </w:rPr>
              <w:t>63:17:2501021:11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DF1B6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Волжский Массив в 500 метрах Массив западнее п. Ново-Семейкино, Ориентир в границах ЗУ, Положение на ДКК: Ж8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2B6D87"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B159A7A" w14:textId="77777777" w:rsidR="00C21537" w:rsidRPr="00C73EB4" w:rsidRDefault="00C21537" w:rsidP="00CC6B7F">
            <w:pPr>
              <w:jc w:val="center"/>
              <w:rPr>
                <w:rFonts w:ascii="Arial" w:hAnsi="Arial" w:cs="Arial"/>
              </w:rPr>
            </w:pPr>
            <w:r w:rsidRPr="00C73EB4">
              <w:rPr>
                <w:rFonts w:ascii="Arial" w:hAnsi="Arial" w:cs="Arial"/>
              </w:rPr>
              <w:t>Для склада инвентаря ГО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D40A45" w14:textId="77777777" w:rsidR="00C21537" w:rsidRPr="00C73EB4" w:rsidRDefault="00C21537" w:rsidP="00CC6B7F">
            <w:pPr>
              <w:jc w:val="center"/>
              <w:rPr>
                <w:rFonts w:ascii="Arial" w:hAnsi="Arial" w:cs="Arial"/>
              </w:rPr>
            </w:pPr>
            <w:r w:rsidRPr="00C73EB4">
              <w:rPr>
                <w:rFonts w:ascii="Arial" w:hAnsi="Arial" w:cs="Arial"/>
              </w:rPr>
              <w:t>507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ACBA3"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830C80"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3E834DA3" w14:textId="77777777" w:rsidR="00C21537" w:rsidRPr="00C73EB4" w:rsidRDefault="00C21537" w:rsidP="00CC6B7F">
            <w:pPr>
              <w:ind w:firstLine="33"/>
              <w:jc w:val="center"/>
              <w:rPr>
                <w:rFonts w:ascii="Arial" w:hAnsi="Arial" w:cs="Arial"/>
              </w:rPr>
            </w:pPr>
            <w:r w:rsidRPr="00C73EB4">
              <w:rPr>
                <w:rFonts w:ascii="Arial" w:hAnsi="Arial" w:cs="Arial"/>
              </w:rPr>
              <w:t>Для склада инвентаря ГО</w:t>
            </w:r>
          </w:p>
        </w:tc>
        <w:tc>
          <w:tcPr>
            <w:tcW w:w="1886" w:type="dxa"/>
            <w:tcBorders>
              <w:top w:val="single" w:sz="4" w:space="0" w:color="auto"/>
              <w:left w:val="single" w:sz="4" w:space="0" w:color="auto"/>
              <w:bottom w:val="single" w:sz="4" w:space="0" w:color="auto"/>
              <w:right w:val="single" w:sz="4" w:space="0" w:color="auto"/>
            </w:tcBorders>
          </w:tcPr>
          <w:p w14:paraId="4E463677"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39C87119"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173C0814" w14:textId="77777777" w:rsidR="00C21537" w:rsidRPr="00C73EB4" w:rsidRDefault="00C21537" w:rsidP="00CC6B7F">
            <w:pPr>
              <w:jc w:val="center"/>
              <w:rPr>
                <w:rFonts w:ascii="Arial" w:hAnsi="Arial" w:cs="Arial"/>
              </w:rPr>
            </w:pPr>
            <w:r w:rsidRPr="00C73EB4">
              <w:rPr>
                <w:rFonts w:ascii="Arial" w:hAnsi="Arial" w:cs="Arial"/>
              </w:rPr>
              <w:t>118</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750E9B56" w14:textId="77777777" w:rsidR="00C21537" w:rsidRPr="00C73EB4" w:rsidRDefault="00C21537" w:rsidP="00CC6B7F">
            <w:pPr>
              <w:ind w:left="-83" w:right="-108" w:firstLine="27"/>
              <w:jc w:val="center"/>
              <w:rPr>
                <w:rFonts w:ascii="Arial" w:hAnsi="Arial" w:cs="Arial"/>
              </w:rPr>
            </w:pPr>
            <w:r w:rsidRPr="00C73EB4">
              <w:rPr>
                <w:rFonts w:ascii="Arial" w:hAnsi="Arial" w:cs="Arial"/>
              </w:rPr>
              <w:t>63:17:2501021:12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C6A3BA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Волжский район, 500 метрах западнее пос. Ново-Семейкино, Ориентир в границах ЗУ, Положение на ДКК: Ж8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7FA155"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55CF2AD" w14:textId="77777777" w:rsidR="00C21537" w:rsidRPr="00C73EB4" w:rsidRDefault="00C21537" w:rsidP="00CC6B7F">
            <w:pPr>
              <w:jc w:val="center"/>
              <w:rPr>
                <w:rFonts w:ascii="Arial" w:hAnsi="Arial" w:cs="Arial"/>
              </w:rPr>
            </w:pPr>
            <w:r w:rsidRPr="00C73EB4">
              <w:rPr>
                <w:rFonts w:ascii="Arial" w:hAnsi="Arial" w:cs="Arial"/>
              </w:rPr>
              <w:t>для нежилого здания</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D6A48D" w14:textId="77777777" w:rsidR="00C21537" w:rsidRPr="00C73EB4" w:rsidRDefault="00C21537" w:rsidP="00CC6B7F">
            <w:pPr>
              <w:jc w:val="center"/>
              <w:rPr>
                <w:rFonts w:ascii="Arial" w:hAnsi="Arial" w:cs="Arial"/>
              </w:rPr>
            </w:pPr>
            <w:r w:rsidRPr="00C73EB4">
              <w:rPr>
                <w:rFonts w:ascii="Arial" w:hAnsi="Arial" w:cs="Arial"/>
              </w:rPr>
              <w:t>1730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737690"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9834C7"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418" w:type="dxa"/>
            <w:tcBorders>
              <w:top w:val="single" w:sz="4" w:space="0" w:color="auto"/>
              <w:left w:val="single" w:sz="4" w:space="0" w:color="auto"/>
              <w:bottom w:val="single" w:sz="4" w:space="0" w:color="auto"/>
              <w:right w:val="single" w:sz="4" w:space="0" w:color="auto"/>
            </w:tcBorders>
          </w:tcPr>
          <w:p w14:paraId="2C2D6E31" w14:textId="77777777" w:rsidR="00C21537" w:rsidRPr="00C73EB4" w:rsidRDefault="00C21537" w:rsidP="00CC6B7F">
            <w:pPr>
              <w:ind w:firstLine="33"/>
              <w:jc w:val="center"/>
              <w:rPr>
                <w:rFonts w:ascii="Arial" w:hAnsi="Arial" w:cs="Arial"/>
              </w:rPr>
            </w:pPr>
            <w:r w:rsidRPr="00C73EB4">
              <w:rPr>
                <w:rFonts w:ascii="Arial" w:hAnsi="Arial" w:cs="Arial"/>
              </w:rPr>
              <w:t>для нежилого здания</w:t>
            </w:r>
          </w:p>
        </w:tc>
        <w:tc>
          <w:tcPr>
            <w:tcW w:w="1886" w:type="dxa"/>
            <w:tcBorders>
              <w:top w:val="single" w:sz="4" w:space="0" w:color="auto"/>
              <w:left w:val="single" w:sz="4" w:space="0" w:color="auto"/>
              <w:bottom w:val="single" w:sz="4" w:space="0" w:color="auto"/>
              <w:right w:val="single" w:sz="4" w:space="0" w:color="auto"/>
            </w:tcBorders>
          </w:tcPr>
          <w:p w14:paraId="65E9149B"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6D1A097E"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9A7B069" w14:textId="77777777" w:rsidR="00C21537" w:rsidRPr="00C73EB4" w:rsidRDefault="00C21537" w:rsidP="00CC6B7F">
            <w:pPr>
              <w:jc w:val="center"/>
              <w:rPr>
                <w:rFonts w:ascii="Arial" w:hAnsi="Arial" w:cs="Arial"/>
              </w:rPr>
            </w:pPr>
            <w:r w:rsidRPr="00C73EB4">
              <w:rPr>
                <w:rFonts w:ascii="Arial" w:hAnsi="Arial" w:cs="Arial"/>
              </w:rPr>
              <w:t>119</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1278E4E" w14:textId="77777777" w:rsidR="00C21537" w:rsidRPr="00C73EB4" w:rsidRDefault="00C21537" w:rsidP="00CC6B7F">
            <w:pPr>
              <w:ind w:left="-83" w:right="-108" w:firstLine="27"/>
              <w:jc w:val="center"/>
              <w:rPr>
                <w:rFonts w:ascii="Arial" w:hAnsi="Arial" w:cs="Arial"/>
              </w:rPr>
            </w:pPr>
            <w:r w:rsidRPr="00C73EB4">
              <w:rPr>
                <w:rFonts w:ascii="Arial" w:hAnsi="Arial" w:cs="Arial"/>
              </w:rPr>
              <w:t>63:26:2203009:53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8AF7D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пос.г.т. Новосемейкино, ул. Загородная, участок 2А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53B599"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96A8008" w14:textId="77777777" w:rsidR="00C21537" w:rsidRPr="00C73EB4" w:rsidRDefault="00C21537" w:rsidP="00CC6B7F">
            <w:pPr>
              <w:jc w:val="center"/>
              <w:rPr>
                <w:rFonts w:ascii="Arial" w:hAnsi="Arial" w:cs="Arial"/>
              </w:rPr>
            </w:pPr>
            <w:r w:rsidRPr="00C73EB4">
              <w:rPr>
                <w:rFonts w:ascii="Arial" w:hAnsi="Arial" w:cs="Arial"/>
              </w:rPr>
              <w:t>для спортивного лагеря</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E7764" w14:textId="77777777" w:rsidR="00C21537" w:rsidRPr="00C73EB4" w:rsidRDefault="00C21537" w:rsidP="00CC6B7F">
            <w:pPr>
              <w:jc w:val="center"/>
              <w:rPr>
                <w:rFonts w:ascii="Arial" w:hAnsi="Arial" w:cs="Arial"/>
              </w:rPr>
            </w:pPr>
            <w:r w:rsidRPr="00C73EB4">
              <w:rPr>
                <w:rFonts w:ascii="Arial" w:hAnsi="Arial" w:cs="Arial"/>
              </w:rPr>
              <w:t>23139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711E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772F0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5A52E98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39D64B78"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7EFBDE4"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1AEB0AE1" w14:textId="77777777" w:rsidR="00C21537" w:rsidRPr="00C73EB4" w:rsidRDefault="00C21537" w:rsidP="00CC6B7F">
            <w:pPr>
              <w:jc w:val="center"/>
              <w:rPr>
                <w:rFonts w:ascii="Arial" w:hAnsi="Arial" w:cs="Arial"/>
              </w:rPr>
            </w:pPr>
            <w:r w:rsidRPr="00C73EB4">
              <w:rPr>
                <w:rFonts w:ascii="Arial" w:hAnsi="Arial" w:cs="Arial"/>
              </w:rPr>
              <w:t>120</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460D26FD"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63:26:0000000:4224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19D9C2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Красноярское лесничество, Шиланское участковое лесничество, квартал №58,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67CD273"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DA23B6D" w14:textId="77777777" w:rsidR="00C21537" w:rsidRPr="00C73EB4" w:rsidRDefault="00C21537" w:rsidP="00CC6B7F">
            <w:pPr>
              <w:jc w:val="center"/>
              <w:rPr>
                <w:rFonts w:ascii="Arial" w:hAnsi="Arial" w:cs="Arial"/>
              </w:rPr>
            </w:pPr>
            <w:r w:rsidRPr="00C73EB4">
              <w:rPr>
                <w:rFonts w:ascii="Arial" w:hAnsi="Arial" w:cs="Arial"/>
              </w:rPr>
              <w:t>леса первой группы</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CEAC09" w14:textId="77777777" w:rsidR="00C21537" w:rsidRPr="00C73EB4" w:rsidRDefault="00C21537" w:rsidP="00CC6B7F">
            <w:pPr>
              <w:jc w:val="center"/>
              <w:rPr>
                <w:rFonts w:ascii="Arial" w:hAnsi="Arial" w:cs="Arial"/>
              </w:rPr>
            </w:pPr>
            <w:r w:rsidRPr="00C73EB4">
              <w:rPr>
                <w:rFonts w:ascii="Arial" w:hAnsi="Arial" w:cs="Arial"/>
              </w:rPr>
              <w:t>362819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AAB8E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8525E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590BE58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387191B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ECEC534"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4354DEAC" w14:textId="77777777" w:rsidR="00C21537" w:rsidRPr="00C73EB4" w:rsidRDefault="00C21537" w:rsidP="00CC6B7F">
            <w:pPr>
              <w:jc w:val="center"/>
              <w:rPr>
                <w:rFonts w:ascii="Arial" w:hAnsi="Arial" w:cs="Arial"/>
              </w:rPr>
            </w:pPr>
            <w:r w:rsidRPr="00C73EB4">
              <w:rPr>
                <w:rFonts w:ascii="Arial" w:hAnsi="Arial" w:cs="Arial"/>
              </w:rPr>
              <w:t>121</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29EF364A"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63:26:0000000:4226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028B8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Красноярское лесничество, Шиланское участковое лесничество, квартал №63, Ориентир в границах ЗУ</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AE8670"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F6867D5" w14:textId="77777777" w:rsidR="00C21537" w:rsidRPr="00C73EB4" w:rsidRDefault="00C21537" w:rsidP="00CC6B7F">
            <w:pPr>
              <w:jc w:val="center"/>
              <w:rPr>
                <w:rFonts w:ascii="Arial" w:hAnsi="Arial" w:cs="Arial"/>
              </w:rPr>
            </w:pPr>
            <w:r w:rsidRPr="00C73EB4">
              <w:rPr>
                <w:rFonts w:ascii="Arial" w:hAnsi="Arial" w:cs="Arial"/>
              </w:rPr>
              <w:t>леса первой группы</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64147E" w14:textId="77777777" w:rsidR="00C21537" w:rsidRPr="00C73EB4" w:rsidRDefault="00C21537" w:rsidP="00CC6B7F">
            <w:pPr>
              <w:jc w:val="center"/>
              <w:rPr>
                <w:rFonts w:ascii="Arial" w:hAnsi="Arial" w:cs="Arial"/>
              </w:rPr>
            </w:pPr>
            <w:r w:rsidRPr="00C73EB4">
              <w:rPr>
                <w:rFonts w:ascii="Arial" w:hAnsi="Arial" w:cs="Arial"/>
              </w:rPr>
              <w:t>706147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315DE"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1AB54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56AA01A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530EEE0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93842ED"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D705858" w14:textId="77777777" w:rsidR="00C21537" w:rsidRPr="00C73EB4" w:rsidRDefault="00C21537" w:rsidP="00CC6B7F">
            <w:pPr>
              <w:jc w:val="center"/>
              <w:rPr>
                <w:rFonts w:ascii="Arial" w:hAnsi="Arial" w:cs="Arial"/>
              </w:rPr>
            </w:pPr>
            <w:r w:rsidRPr="00C73EB4">
              <w:rPr>
                <w:rFonts w:ascii="Arial" w:hAnsi="Arial" w:cs="Arial"/>
              </w:rPr>
              <w:t>122</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39FA1CEF"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63:26:0000000:4123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B34C50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Крансоярский район, Красноярское лесничество, Шиланское участковое лесничество, квартал № 61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27887D2"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FF660C" w14:textId="77777777" w:rsidR="00C21537" w:rsidRPr="00C73EB4" w:rsidRDefault="00C21537" w:rsidP="00CC6B7F">
            <w:pPr>
              <w:jc w:val="center"/>
              <w:rPr>
                <w:rFonts w:ascii="Arial" w:hAnsi="Arial" w:cs="Arial"/>
              </w:rPr>
            </w:pPr>
            <w:r w:rsidRPr="00C73EB4">
              <w:rPr>
                <w:rFonts w:ascii="Arial" w:hAnsi="Arial" w:cs="Arial"/>
              </w:rPr>
              <w:t>леса первой группы</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FA9D44" w14:textId="77777777" w:rsidR="00C21537" w:rsidRPr="00C73EB4" w:rsidRDefault="00C21537" w:rsidP="00CC6B7F">
            <w:pPr>
              <w:jc w:val="center"/>
              <w:rPr>
                <w:rFonts w:ascii="Arial" w:hAnsi="Arial" w:cs="Arial"/>
              </w:rPr>
            </w:pPr>
            <w:r w:rsidRPr="00C73EB4">
              <w:rPr>
                <w:rFonts w:ascii="Arial" w:hAnsi="Arial" w:cs="Arial"/>
              </w:rPr>
              <w:t>722215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041C6"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981D5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74ABBA8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7B20826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013F478"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6E6C41E8" w14:textId="77777777" w:rsidR="00C21537" w:rsidRPr="00C73EB4" w:rsidRDefault="00C21537" w:rsidP="00CC6B7F">
            <w:pPr>
              <w:jc w:val="center"/>
              <w:rPr>
                <w:rFonts w:ascii="Arial" w:hAnsi="Arial" w:cs="Arial"/>
              </w:rPr>
            </w:pPr>
            <w:r w:rsidRPr="00C73EB4">
              <w:rPr>
                <w:rFonts w:ascii="Arial" w:hAnsi="Arial" w:cs="Arial"/>
              </w:rPr>
              <w:t>123</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4A2949E1"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63:26:0000000:4121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D042C7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Крансоярский район, Красноярское лесничество, Шиланское участковое лесничество, квартал № 59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42A57AD"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7725327" w14:textId="77777777" w:rsidR="00C21537" w:rsidRPr="00C73EB4" w:rsidRDefault="00C21537" w:rsidP="00CC6B7F">
            <w:pPr>
              <w:jc w:val="center"/>
              <w:rPr>
                <w:rFonts w:ascii="Arial" w:hAnsi="Arial" w:cs="Arial"/>
              </w:rPr>
            </w:pPr>
            <w:r w:rsidRPr="00C73EB4">
              <w:rPr>
                <w:rFonts w:ascii="Arial" w:hAnsi="Arial" w:cs="Arial"/>
              </w:rPr>
              <w:t>леса первой группы</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CC7B3" w14:textId="77777777" w:rsidR="00C21537" w:rsidRPr="00C73EB4" w:rsidRDefault="00C21537" w:rsidP="00CC6B7F">
            <w:pPr>
              <w:jc w:val="center"/>
              <w:rPr>
                <w:rFonts w:ascii="Arial" w:hAnsi="Arial" w:cs="Arial"/>
              </w:rPr>
            </w:pPr>
            <w:r w:rsidRPr="00C73EB4">
              <w:rPr>
                <w:rFonts w:ascii="Arial" w:hAnsi="Arial" w:cs="Arial"/>
              </w:rPr>
              <w:t>611425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B5F147"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F5DCB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418" w:type="dxa"/>
            <w:tcBorders>
              <w:top w:val="single" w:sz="4" w:space="0" w:color="auto"/>
              <w:left w:val="single" w:sz="4" w:space="0" w:color="auto"/>
              <w:bottom w:val="single" w:sz="4" w:space="0" w:color="auto"/>
              <w:right w:val="single" w:sz="4" w:space="0" w:color="auto"/>
            </w:tcBorders>
          </w:tcPr>
          <w:p w14:paraId="7220A9C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6A1EF11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9B36D0F" w14:textId="77777777" w:rsidTr="00CC6B7F">
        <w:trPr>
          <w:trHeight w:val="98"/>
          <w:jc w:val="center"/>
        </w:trPr>
        <w:tc>
          <w:tcPr>
            <w:tcW w:w="641" w:type="dxa"/>
            <w:tcBorders>
              <w:top w:val="single" w:sz="4" w:space="0" w:color="auto"/>
              <w:left w:val="single" w:sz="4" w:space="0" w:color="auto"/>
              <w:bottom w:val="single" w:sz="4" w:space="0" w:color="auto"/>
              <w:right w:val="single" w:sz="4" w:space="0" w:color="auto"/>
            </w:tcBorders>
            <w:shd w:val="clear" w:color="auto" w:fill="auto"/>
          </w:tcPr>
          <w:p w14:paraId="589675C3" w14:textId="77777777" w:rsidR="00C21537" w:rsidRPr="00C73EB4" w:rsidRDefault="00C21537" w:rsidP="00CC6B7F">
            <w:pPr>
              <w:jc w:val="center"/>
              <w:rPr>
                <w:rFonts w:ascii="Arial" w:hAnsi="Arial" w:cs="Arial"/>
              </w:rPr>
            </w:pPr>
            <w:r w:rsidRPr="00C73EB4">
              <w:rPr>
                <w:rFonts w:ascii="Arial" w:hAnsi="Arial" w:cs="Arial"/>
              </w:rPr>
              <w:t>124</w:t>
            </w:r>
          </w:p>
        </w:tc>
        <w:tc>
          <w:tcPr>
            <w:tcW w:w="2009" w:type="dxa"/>
            <w:tcBorders>
              <w:top w:val="single" w:sz="4" w:space="0" w:color="auto"/>
              <w:left w:val="single" w:sz="4" w:space="0" w:color="auto"/>
              <w:bottom w:val="single" w:sz="4" w:space="0" w:color="auto"/>
              <w:right w:val="single" w:sz="4" w:space="0" w:color="auto"/>
            </w:tcBorders>
            <w:shd w:val="clear" w:color="auto" w:fill="auto"/>
          </w:tcPr>
          <w:p w14:paraId="1F308F56" w14:textId="77777777" w:rsidR="00C21537" w:rsidRPr="00C73EB4" w:rsidRDefault="00C21537" w:rsidP="00CC6B7F">
            <w:pPr>
              <w:ind w:left="-83" w:right="-108" w:firstLine="27"/>
              <w:jc w:val="center"/>
              <w:rPr>
                <w:rFonts w:ascii="Arial" w:hAnsi="Arial" w:cs="Arial"/>
              </w:rPr>
            </w:pPr>
            <w:r w:rsidRPr="00C73EB4">
              <w:rPr>
                <w:rFonts w:ascii="Arial" w:hAnsi="Arial" w:cs="Arial"/>
              </w:rPr>
              <w:t>63:26:0000000:4124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F7936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Крансоярский район, Красноярское лесничество, Шиланское участковое лесничество, квартал № 60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8DDF8D5"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69FE23E" w14:textId="77777777" w:rsidR="00C21537" w:rsidRPr="00C73EB4" w:rsidRDefault="00C21537" w:rsidP="00CC6B7F">
            <w:pPr>
              <w:jc w:val="center"/>
              <w:rPr>
                <w:rFonts w:ascii="Arial" w:hAnsi="Arial" w:cs="Arial"/>
              </w:rPr>
            </w:pPr>
            <w:r w:rsidRPr="00C73EB4">
              <w:rPr>
                <w:rFonts w:ascii="Arial" w:hAnsi="Arial" w:cs="Arial"/>
              </w:rPr>
              <w:t>леса первой группы</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7165A" w14:textId="77777777" w:rsidR="00C21537" w:rsidRPr="00C73EB4" w:rsidRDefault="00C21537" w:rsidP="00CC6B7F">
            <w:pPr>
              <w:jc w:val="center"/>
              <w:rPr>
                <w:rFonts w:ascii="Arial" w:hAnsi="Arial" w:cs="Arial"/>
              </w:rPr>
            </w:pPr>
            <w:r w:rsidRPr="00C73EB4">
              <w:rPr>
                <w:rFonts w:ascii="Arial" w:hAnsi="Arial" w:cs="Arial"/>
              </w:rPr>
              <w:t>759635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14C85"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14B48" w14:textId="77777777" w:rsidR="00C21537" w:rsidRPr="00C73EB4" w:rsidRDefault="00C21537" w:rsidP="00CC6B7F">
            <w:pPr>
              <w:ind w:firstLine="33"/>
              <w:jc w:val="center"/>
              <w:rPr>
                <w:rFonts w:ascii="Arial" w:hAnsi="Arial" w:cs="Arial"/>
              </w:rPr>
            </w:pPr>
            <w:r w:rsidRPr="00C73EB4">
              <w:rPr>
                <w:rFonts w:ascii="Arial" w:hAnsi="Arial" w:cs="Arial"/>
              </w:rPr>
              <w:t>леса первой группы</w:t>
            </w:r>
          </w:p>
        </w:tc>
        <w:tc>
          <w:tcPr>
            <w:tcW w:w="1418" w:type="dxa"/>
            <w:tcBorders>
              <w:top w:val="single" w:sz="4" w:space="0" w:color="auto"/>
              <w:left w:val="single" w:sz="4" w:space="0" w:color="auto"/>
              <w:bottom w:val="single" w:sz="4" w:space="0" w:color="auto"/>
              <w:right w:val="single" w:sz="4" w:space="0" w:color="auto"/>
            </w:tcBorders>
          </w:tcPr>
          <w:p w14:paraId="19F1CF2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86" w:type="dxa"/>
            <w:tcBorders>
              <w:top w:val="single" w:sz="4" w:space="0" w:color="auto"/>
              <w:left w:val="single" w:sz="4" w:space="0" w:color="auto"/>
              <w:bottom w:val="single" w:sz="4" w:space="0" w:color="auto"/>
              <w:right w:val="single" w:sz="4" w:space="0" w:color="auto"/>
            </w:tcBorders>
          </w:tcPr>
          <w:p w14:paraId="6CA4649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bl>
    <w:p w14:paraId="736BDCD8" w14:textId="77777777" w:rsidR="00C21537" w:rsidRPr="00C73EB4" w:rsidRDefault="00C21537" w:rsidP="00C21537">
      <w:pPr>
        <w:rPr>
          <w:lang w:eastAsia="ar-SA"/>
        </w:rPr>
      </w:pPr>
    </w:p>
    <w:p w14:paraId="0C04492D" w14:textId="77777777" w:rsidR="00C21537" w:rsidRPr="00C73EB4" w:rsidRDefault="00C21537" w:rsidP="00C21537">
      <w:pPr>
        <w:spacing w:line="360" w:lineRule="auto"/>
        <w:jc w:val="center"/>
        <w:rPr>
          <w:rFonts w:ascii="Arial" w:hAnsi="Arial" w:cs="Arial"/>
          <w:lang w:eastAsia="ar-SA"/>
        </w:rPr>
      </w:pPr>
    </w:p>
    <w:p w14:paraId="1B77FCD2" w14:textId="77777777" w:rsidR="00C21537" w:rsidRDefault="00C21537" w:rsidP="00C21537">
      <w:pPr>
        <w:spacing w:line="360" w:lineRule="auto"/>
        <w:jc w:val="center"/>
        <w:rPr>
          <w:rFonts w:ascii="Arial" w:hAnsi="Arial" w:cs="Arial"/>
          <w:lang w:eastAsia="ar-SA"/>
        </w:rPr>
      </w:pPr>
    </w:p>
    <w:p w14:paraId="652AC3FA" w14:textId="77777777" w:rsidR="00C21537" w:rsidRDefault="00C21537" w:rsidP="00C21537">
      <w:pPr>
        <w:spacing w:line="360" w:lineRule="auto"/>
        <w:jc w:val="center"/>
        <w:rPr>
          <w:rFonts w:ascii="Arial" w:hAnsi="Arial" w:cs="Arial"/>
          <w:lang w:eastAsia="ar-SA"/>
        </w:rPr>
      </w:pPr>
    </w:p>
    <w:p w14:paraId="34AD36CC" w14:textId="77777777" w:rsidR="00C21537" w:rsidRDefault="00C21537" w:rsidP="00C21537">
      <w:pPr>
        <w:spacing w:line="360" w:lineRule="auto"/>
        <w:jc w:val="center"/>
        <w:rPr>
          <w:rFonts w:ascii="Arial" w:hAnsi="Arial" w:cs="Arial"/>
          <w:lang w:eastAsia="ar-SA"/>
        </w:rPr>
      </w:pPr>
    </w:p>
    <w:p w14:paraId="741BF5F1" w14:textId="77777777" w:rsidR="00C21537" w:rsidRDefault="00C21537" w:rsidP="00C21537">
      <w:pPr>
        <w:spacing w:line="360" w:lineRule="auto"/>
        <w:jc w:val="center"/>
        <w:rPr>
          <w:rFonts w:ascii="Arial" w:hAnsi="Arial" w:cs="Arial"/>
          <w:lang w:eastAsia="ar-SA"/>
        </w:rPr>
      </w:pPr>
    </w:p>
    <w:p w14:paraId="6FB7037A" w14:textId="77777777" w:rsidR="00C21537" w:rsidRDefault="00C21537" w:rsidP="00C21537">
      <w:pPr>
        <w:spacing w:line="360" w:lineRule="auto"/>
        <w:jc w:val="center"/>
        <w:rPr>
          <w:rFonts w:ascii="Arial" w:hAnsi="Arial" w:cs="Arial"/>
          <w:lang w:eastAsia="ar-SA"/>
        </w:rPr>
      </w:pPr>
    </w:p>
    <w:p w14:paraId="5B0D52EF" w14:textId="77777777" w:rsidR="00C21537" w:rsidRDefault="00C21537" w:rsidP="00C21537">
      <w:pPr>
        <w:spacing w:line="360" w:lineRule="auto"/>
        <w:jc w:val="center"/>
        <w:rPr>
          <w:rFonts w:ascii="Arial" w:hAnsi="Arial" w:cs="Arial"/>
          <w:lang w:eastAsia="ar-SA"/>
        </w:rPr>
      </w:pPr>
    </w:p>
    <w:p w14:paraId="29337F28" w14:textId="77777777" w:rsidR="00C21537" w:rsidRPr="00C73EB4" w:rsidRDefault="00C21537" w:rsidP="00C21537">
      <w:pPr>
        <w:spacing w:line="360" w:lineRule="auto"/>
        <w:jc w:val="center"/>
        <w:rPr>
          <w:rFonts w:ascii="Arial" w:hAnsi="Arial" w:cs="Arial"/>
          <w:lang w:eastAsia="ar-SA"/>
        </w:rPr>
      </w:pPr>
      <w:r w:rsidRPr="00C73EB4">
        <w:rPr>
          <w:rFonts w:ascii="Arial" w:hAnsi="Arial" w:cs="Arial"/>
          <w:lang w:eastAsia="ar-SA"/>
        </w:rPr>
        <w:t>Перечень земельных участков, включаемых в границы поселка городского типа Новосемейкино муниципального района Красноярский Самарской области.</w:t>
      </w:r>
    </w:p>
    <w:tbl>
      <w:tblPr>
        <w:tblW w:w="1488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1877"/>
        <w:gridCol w:w="2300"/>
        <w:gridCol w:w="1418"/>
        <w:gridCol w:w="1401"/>
        <w:gridCol w:w="1009"/>
        <w:gridCol w:w="1417"/>
        <w:gridCol w:w="1451"/>
        <w:gridCol w:w="1377"/>
        <w:gridCol w:w="2134"/>
      </w:tblGrid>
      <w:tr w:rsidR="00C21537" w:rsidRPr="00C73EB4" w14:paraId="10FD252B" w14:textId="77777777" w:rsidTr="00CC6B7F">
        <w:trPr>
          <w:trHeight w:val="143"/>
        </w:trPr>
        <w:tc>
          <w:tcPr>
            <w:tcW w:w="501" w:type="dxa"/>
            <w:shd w:val="clear" w:color="auto" w:fill="E6E6E6"/>
          </w:tcPr>
          <w:p w14:paraId="37A1DD53" w14:textId="77777777" w:rsidR="00C21537" w:rsidRPr="00C73EB4" w:rsidRDefault="00C21537" w:rsidP="00CC6B7F">
            <w:pPr>
              <w:jc w:val="center"/>
              <w:rPr>
                <w:rFonts w:ascii="Arial" w:hAnsi="Arial" w:cs="Arial"/>
              </w:rPr>
            </w:pPr>
            <w:r w:rsidRPr="00C73EB4">
              <w:rPr>
                <w:rFonts w:ascii="Arial" w:hAnsi="Arial" w:cs="Arial"/>
              </w:rPr>
              <w:t>№ п/п</w:t>
            </w:r>
          </w:p>
        </w:tc>
        <w:tc>
          <w:tcPr>
            <w:tcW w:w="1877" w:type="dxa"/>
            <w:shd w:val="clear" w:color="auto" w:fill="E6E6E6"/>
          </w:tcPr>
          <w:p w14:paraId="57B4910B" w14:textId="77777777" w:rsidR="00C21537" w:rsidRPr="00C73EB4" w:rsidRDefault="00C21537" w:rsidP="00CC6B7F">
            <w:pPr>
              <w:jc w:val="center"/>
              <w:rPr>
                <w:rFonts w:ascii="Arial" w:hAnsi="Arial" w:cs="Arial"/>
              </w:rPr>
            </w:pPr>
            <w:r w:rsidRPr="00C73EB4">
              <w:rPr>
                <w:rFonts w:ascii="Arial" w:hAnsi="Arial" w:cs="Arial"/>
              </w:rPr>
              <w:t>Кадастровый номер земельного участка</w:t>
            </w:r>
          </w:p>
        </w:tc>
        <w:tc>
          <w:tcPr>
            <w:tcW w:w="2300" w:type="dxa"/>
            <w:shd w:val="clear" w:color="auto" w:fill="E6E6E6"/>
          </w:tcPr>
          <w:p w14:paraId="452D2F4F" w14:textId="77777777" w:rsidR="00C21537" w:rsidRPr="00C73EB4" w:rsidRDefault="00C21537" w:rsidP="00CC6B7F">
            <w:pPr>
              <w:jc w:val="center"/>
              <w:rPr>
                <w:rFonts w:ascii="Arial" w:hAnsi="Arial" w:cs="Arial"/>
              </w:rPr>
            </w:pPr>
            <w:r w:rsidRPr="00C73EB4">
              <w:rPr>
                <w:rFonts w:ascii="Arial" w:hAnsi="Arial" w:cs="Arial"/>
              </w:rPr>
              <w:t xml:space="preserve">Местоположение </w:t>
            </w:r>
          </w:p>
          <w:p w14:paraId="717CBB25" w14:textId="77777777" w:rsidR="00C21537" w:rsidRPr="00C73EB4" w:rsidRDefault="00C21537" w:rsidP="00CC6B7F">
            <w:pPr>
              <w:jc w:val="center"/>
              <w:rPr>
                <w:rFonts w:ascii="Arial" w:hAnsi="Arial" w:cs="Arial"/>
              </w:rPr>
            </w:pPr>
            <w:r w:rsidRPr="00C73EB4">
              <w:rPr>
                <w:rFonts w:ascii="Arial" w:hAnsi="Arial" w:cs="Arial"/>
              </w:rPr>
              <w:t>(адрес)</w:t>
            </w:r>
          </w:p>
        </w:tc>
        <w:tc>
          <w:tcPr>
            <w:tcW w:w="1418" w:type="dxa"/>
            <w:shd w:val="clear" w:color="auto" w:fill="E6E6E6"/>
          </w:tcPr>
          <w:p w14:paraId="5924654A" w14:textId="77777777" w:rsidR="00C21537" w:rsidRPr="00C73EB4" w:rsidRDefault="00C21537" w:rsidP="00CC6B7F">
            <w:pPr>
              <w:jc w:val="center"/>
              <w:rPr>
                <w:rFonts w:ascii="Arial" w:hAnsi="Arial" w:cs="Arial"/>
              </w:rPr>
            </w:pPr>
            <w:r w:rsidRPr="00C73EB4">
              <w:rPr>
                <w:rFonts w:ascii="Arial" w:hAnsi="Arial" w:cs="Arial"/>
              </w:rPr>
              <w:t xml:space="preserve">Категория земель </w:t>
            </w:r>
            <w:r w:rsidRPr="00C73EB4">
              <w:rPr>
                <w:rFonts w:ascii="Arial" w:hAnsi="Arial" w:cs="Arial"/>
              </w:rPr>
              <w:br/>
              <w:t>(до включения в границы населенного пункта)</w:t>
            </w:r>
          </w:p>
        </w:tc>
        <w:tc>
          <w:tcPr>
            <w:tcW w:w="1401" w:type="dxa"/>
            <w:shd w:val="clear" w:color="auto" w:fill="E6E6E6"/>
          </w:tcPr>
          <w:p w14:paraId="644EA29E" w14:textId="77777777" w:rsidR="00C21537" w:rsidRPr="00C73EB4" w:rsidRDefault="00C21537" w:rsidP="00CC6B7F">
            <w:pPr>
              <w:jc w:val="center"/>
              <w:rPr>
                <w:rFonts w:ascii="Arial" w:hAnsi="Arial" w:cs="Arial"/>
              </w:rPr>
            </w:pPr>
            <w:r w:rsidRPr="00C73EB4">
              <w:rPr>
                <w:rFonts w:ascii="Arial" w:hAnsi="Arial" w:cs="Arial"/>
              </w:rPr>
              <w:t xml:space="preserve">Вид разрешенного использования </w:t>
            </w:r>
            <w:r w:rsidRPr="00C73EB4">
              <w:rPr>
                <w:rFonts w:ascii="Arial" w:hAnsi="Arial" w:cs="Arial"/>
              </w:rPr>
              <w:br/>
              <w:t>(до включения в границы населенного пункта)</w:t>
            </w:r>
          </w:p>
        </w:tc>
        <w:tc>
          <w:tcPr>
            <w:tcW w:w="1009" w:type="dxa"/>
            <w:shd w:val="clear" w:color="auto" w:fill="E6E6E6"/>
          </w:tcPr>
          <w:p w14:paraId="37C18654" w14:textId="77777777" w:rsidR="00C21537" w:rsidRPr="00C73EB4" w:rsidRDefault="00C21537" w:rsidP="00CC6B7F">
            <w:pPr>
              <w:jc w:val="center"/>
              <w:rPr>
                <w:rFonts w:ascii="Arial" w:hAnsi="Arial" w:cs="Arial"/>
              </w:rPr>
            </w:pPr>
            <w:r w:rsidRPr="00C73EB4">
              <w:rPr>
                <w:rFonts w:ascii="Arial" w:hAnsi="Arial" w:cs="Arial"/>
              </w:rPr>
              <w:t>Площадь, кв. м</w:t>
            </w:r>
          </w:p>
        </w:tc>
        <w:tc>
          <w:tcPr>
            <w:tcW w:w="1417" w:type="dxa"/>
            <w:shd w:val="clear" w:color="auto" w:fill="E6E6E6"/>
          </w:tcPr>
          <w:p w14:paraId="164B12D2"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в границы которого включается земельный участок</w:t>
            </w:r>
          </w:p>
        </w:tc>
        <w:tc>
          <w:tcPr>
            <w:tcW w:w="1451" w:type="dxa"/>
            <w:shd w:val="clear" w:color="auto" w:fill="E6E6E6"/>
          </w:tcPr>
          <w:p w14:paraId="591DAEA5"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включения в границы населенного пункта</w:t>
            </w:r>
          </w:p>
        </w:tc>
        <w:tc>
          <w:tcPr>
            <w:tcW w:w="1377" w:type="dxa"/>
            <w:shd w:val="clear" w:color="auto" w:fill="E6E6E6"/>
          </w:tcPr>
          <w:p w14:paraId="62C1DE29" w14:textId="77777777" w:rsidR="00C21537" w:rsidRPr="00C73EB4" w:rsidRDefault="00C21537" w:rsidP="00CC6B7F">
            <w:pPr>
              <w:jc w:val="center"/>
              <w:rPr>
                <w:rFonts w:ascii="Arial" w:hAnsi="Arial" w:cs="Arial"/>
              </w:rPr>
            </w:pPr>
            <w:r w:rsidRPr="00C73EB4">
              <w:rPr>
                <w:rFonts w:ascii="Arial" w:hAnsi="Arial" w:cs="Arial"/>
              </w:rPr>
              <w:t>Цель использования после включения в границы населенного пункта</w:t>
            </w:r>
          </w:p>
        </w:tc>
        <w:tc>
          <w:tcPr>
            <w:tcW w:w="2134" w:type="dxa"/>
            <w:shd w:val="clear" w:color="auto" w:fill="E6E6E6"/>
          </w:tcPr>
          <w:p w14:paraId="4274AC27" w14:textId="77777777" w:rsidR="00C21537" w:rsidRPr="00C73EB4" w:rsidRDefault="00C21537" w:rsidP="00CC6B7F">
            <w:pPr>
              <w:jc w:val="center"/>
              <w:rPr>
                <w:rFonts w:ascii="Arial" w:hAnsi="Arial" w:cs="Arial"/>
              </w:rPr>
            </w:pPr>
            <w:r w:rsidRPr="00C73EB4">
              <w:rPr>
                <w:rFonts w:ascii="Arial" w:hAnsi="Arial" w:cs="Arial"/>
              </w:rPr>
              <w:t>Категория земель (после включения в границы населенного пункта)</w:t>
            </w:r>
          </w:p>
        </w:tc>
      </w:tr>
      <w:tr w:rsidR="00C21537" w:rsidRPr="00C73EB4" w14:paraId="61F4445B" w14:textId="77777777" w:rsidTr="00CC6B7F">
        <w:trPr>
          <w:trHeight w:val="1610"/>
        </w:trPr>
        <w:tc>
          <w:tcPr>
            <w:tcW w:w="501" w:type="dxa"/>
            <w:shd w:val="clear" w:color="auto" w:fill="auto"/>
          </w:tcPr>
          <w:p w14:paraId="5A87A3A8" w14:textId="77777777" w:rsidR="00C21537" w:rsidRPr="00C73EB4" w:rsidRDefault="00C21537" w:rsidP="00CC6B7F">
            <w:pPr>
              <w:jc w:val="center"/>
              <w:rPr>
                <w:rFonts w:ascii="Arial" w:hAnsi="Arial" w:cs="Arial"/>
              </w:rPr>
            </w:pPr>
            <w:r w:rsidRPr="00C73EB4">
              <w:rPr>
                <w:rFonts w:ascii="Arial" w:hAnsi="Arial" w:cs="Arial"/>
              </w:rPr>
              <w:t>1.</w:t>
            </w:r>
          </w:p>
        </w:tc>
        <w:tc>
          <w:tcPr>
            <w:tcW w:w="1877" w:type="dxa"/>
            <w:shd w:val="clear" w:color="auto" w:fill="auto"/>
          </w:tcPr>
          <w:p w14:paraId="209E5759" w14:textId="77777777" w:rsidR="00C21537" w:rsidRPr="00C73EB4" w:rsidRDefault="00C21537" w:rsidP="00CC6B7F">
            <w:pPr>
              <w:ind w:firstLine="27"/>
              <w:rPr>
                <w:rFonts w:ascii="Arial" w:hAnsi="Arial" w:cs="Arial"/>
              </w:rPr>
            </w:pPr>
            <w:r w:rsidRPr="00C73EB4">
              <w:rPr>
                <w:rFonts w:ascii="Arial" w:hAnsi="Arial" w:cs="Arial"/>
              </w:rPr>
              <w:t>63:26:2204008:41</w:t>
            </w:r>
          </w:p>
        </w:tc>
        <w:tc>
          <w:tcPr>
            <w:tcW w:w="2300" w:type="dxa"/>
            <w:shd w:val="clear" w:color="auto" w:fill="auto"/>
          </w:tcPr>
          <w:p w14:paraId="7589B9B6"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р-н Красноярский, пгт Новосемейкино, ул Мичурина, д 1 А, Ориентир в границах ЗУ, Положение на ДКК: И9</w:t>
            </w:r>
          </w:p>
        </w:tc>
        <w:tc>
          <w:tcPr>
            <w:tcW w:w="1418" w:type="dxa"/>
            <w:shd w:val="clear" w:color="auto" w:fill="auto"/>
          </w:tcPr>
          <w:p w14:paraId="3FA666C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01" w:type="dxa"/>
            <w:shd w:val="clear" w:color="auto" w:fill="auto"/>
          </w:tcPr>
          <w:p w14:paraId="6DC22DF8"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009" w:type="dxa"/>
            <w:shd w:val="clear" w:color="auto" w:fill="auto"/>
          </w:tcPr>
          <w:p w14:paraId="4D6A7416" w14:textId="77777777" w:rsidR="00C21537" w:rsidRPr="00C73EB4" w:rsidRDefault="00C21537" w:rsidP="00CC6B7F">
            <w:pPr>
              <w:jc w:val="center"/>
              <w:rPr>
                <w:rFonts w:ascii="Arial" w:hAnsi="Arial" w:cs="Arial"/>
              </w:rPr>
            </w:pPr>
            <w:r w:rsidRPr="00C73EB4">
              <w:rPr>
                <w:rFonts w:ascii="Arial" w:hAnsi="Arial" w:cs="Arial"/>
              </w:rPr>
              <w:t>730</w:t>
            </w:r>
          </w:p>
        </w:tc>
        <w:tc>
          <w:tcPr>
            <w:tcW w:w="1417" w:type="dxa"/>
            <w:shd w:val="clear" w:color="auto" w:fill="auto"/>
          </w:tcPr>
          <w:p w14:paraId="07F4468A"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451" w:type="dxa"/>
            <w:shd w:val="clear" w:color="auto" w:fill="auto"/>
          </w:tcPr>
          <w:p w14:paraId="4142C7BE"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77" w:type="dxa"/>
          </w:tcPr>
          <w:p w14:paraId="39F592EC" w14:textId="77777777" w:rsidR="00C21537" w:rsidRPr="00C73EB4" w:rsidRDefault="00C21537" w:rsidP="00CC6B7F">
            <w:pPr>
              <w:ind w:firstLine="33"/>
              <w:jc w:val="center"/>
              <w:rPr>
                <w:rFonts w:ascii="Arial" w:hAnsi="Arial" w:cs="Arial"/>
              </w:rPr>
            </w:pPr>
            <w:r w:rsidRPr="00C73EB4">
              <w:rPr>
                <w:rFonts w:ascii="Arial" w:hAnsi="Arial" w:cs="Arial"/>
              </w:rPr>
              <w:t>Для ведения личного подсобного хозяйства</w:t>
            </w:r>
          </w:p>
        </w:tc>
        <w:tc>
          <w:tcPr>
            <w:tcW w:w="2134" w:type="dxa"/>
          </w:tcPr>
          <w:p w14:paraId="1D124BD7"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FF6E4D3" w14:textId="77777777" w:rsidTr="00CC6B7F">
        <w:trPr>
          <w:trHeight w:val="1610"/>
        </w:trPr>
        <w:tc>
          <w:tcPr>
            <w:tcW w:w="501" w:type="dxa"/>
            <w:shd w:val="clear" w:color="auto" w:fill="auto"/>
          </w:tcPr>
          <w:p w14:paraId="72EF3B4F" w14:textId="77777777" w:rsidR="00C21537" w:rsidRPr="00C73EB4" w:rsidRDefault="00C21537" w:rsidP="00CC6B7F">
            <w:pPr>
              <w:jc w:val="center"/>
              <w:rPr>
                <w:rFonts w:ascii="Arial" w:hAnsi="Arial" w:cs="Arial"/>
              </w:rPr>
            </w:pPr>
            <w:r w:rsidRPr="00C73EB4">
              <w:rPr>
                <w:rFonts w:ascii="Arial" w:hAnsi="Arial" w:cs="Arial"/>
              </w:rPr>
              <w:t>2</w:t>
            </w:r>
          </w:p>
        </w:tc>
        <w:tc>
          <w:tcPr>
            <w:tcW w:w="1877" w:type="dxa"/>
            <w:shd w:val="clear" w:color="auto" w:fill="auto"/>
          </w:tcPr>
          <w:p w14:paraId="5EC34740" w14:textId="77777777" w:rsidR="00C21537" w:rsidRPr="00C73EB4" w:rsidRDefault="00C21537" w:rsidP="00CC6B7F">
            <w:pPr>
              <w:ind w:firstLine="27"/>
              <w:rPr>
                <w:rFonts w:ascii="Arial" w:hAnsi="Arial" w:cs="Arial"/>
              </w:rPr>
            </w:pPr>
            <w:r w:rsidRPr="00C73EB4">
              <w:rPr>
                <w:rFonts w:ascii="Arial" w:hAnsi="Arial" w:cs="Arial"/>
              </w:rPr>
              <w:t>63:26:2204008:42</w:t>
            </w:r>
          </w:p>
        </w:tc>
        <w:tc>
          <w:tcPr>
            <w:tcW w:w="2300" w:type="dxa"/>
            <w:shd w:val="clear" w:color="auto" w:fill="auto"/>
          </w:tcPr>
          <w:p w14:paraId="04913E57"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р-н Красноярский, пгт Новосемейкино, ул Мичурина, д 1, Ориентир в границах ЗУ, Положение на ДКК: И9</w:t>
            </w:r>
          </w:p>
        </w:tc>
        <w:tc>
          <w:tcPr>
            <w:tcW w:w="1418" w:type="dxa"/>
            <w:shd w:val="clear" w:color="auto" w:fill="auto"/>
          </w:tcPr>
          <w:p w14:paraId="53114C2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401" w:type="dxa"/>
            <w:shd w:val="clear" w:color="auto" w:fill="auto"/>
          </w:tcPr>
          <w:p w14:paraId="59A31EA7"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009" w:type="dxa"/>
            <w:shd w:val="clear" w:color="auto" w:fill="auto"/>
          </w:tcPr>
          <w:p w14:paraId="61DBC621" w14:textId="77777777" w:rsidR="00C21537" w:rsidRPr="00C73EB4" w:rsidRDefault="00C21537" w:rsidP="00CC6B7F">
            <w:pPr>
              <w:jc w:val="center"/>
              <w:rPr>
                <w:rFonts w:ascii="Arial" w:hAnsi="Arial" w:cs="Arial"/>
              </w:rPr>
            </w:pPr>
            <w:r w:rsidRPr="00C73EB4">
              <w:rPr>
                <w:rFonts w:ascii="Arial" w:hAnsi="Arial" w:cs="Arial"/>
              </w:rPr>
              <w:t>730</w:t>
            </w:r>
          </w:p>
        </w:tc>
        <w:tc>
          <w:tcPr>
            <w:tcW w:w="1417" w:type="dxa"/>
            <w:shd w:val="clear" w:color="auto" w:fill="auto"/>
          </w:tcPr>
          <w:p w14:paraId="474CDB8B" w14:textId="77777777" w:rsidR="00C21537" w:rsidRPr="00C73EB4" w:rsidRDefault="00C21537" w:rsidP="00CC6B7F">
            <w:pPr>
              <w:jc w:val="center"/>
              <w:rPr>
                <w:rFonts w:ascii="Arial" w:hAnsi="Arial" w:cs="Arial"/>
              </w:rPr>
            </w:pPr>
            <w:r w:rsidRPr="00C73EB4">
              <w:rPr>
                <w:rFonts w:ascii="Arial" w:hAnsi="Arial" w:cs="Arial"/>
              </w:rPr>
              <w:t>п.г.т.Новосемейкино</w:t>
            </w:r>
          </w:p>
        </w:tc>
        <w:tc>
          <w:tcPr>
            <w:tcW w:w="1451" w:type="dxa"/>
            <w:shd w:val="clear" w:color="auto" w:fill="auto"/>
          </w:tcPr>
          <w:p w14:paraId="6A8F517D"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77" w:type="dxa"/>
          </w:tcPr>
          <w:p w14:paraId="17361B21" w14:textId="77777777" w:rsidR="00C21537" w:rsidRPr="00C73EB4" w:rsidRDefault="00C21537" w:rsidP="00CC6B7F">
            <w:pPr>
              <w:ind w:firstLine="33"/>
              <w:jc w:val="center"/>
              <w:rPr>
                <w:rFonts w:ascii="Arial" w:hAnsi="Arial" w:cs="Arial"/>
              </w:rPr>
            </w:pPr>
            <w:r w:rsidRPr="00C73EB4">
              <w:rPr>
                <w:rFonts w:ascii="Arial" w:hAnsi="Arial" w:cs="Arial"/>
              </w:rPr>
              <w:t>Для ведения личного подсобного хозяйства</w:t>
            </w:r>
          </w:p>
        </w:tc>
        <w:tc>
          <w:tcPr>
            <w:tcW w:w="2134" w:type="dxa"/>
          </w:tcPr>
          <w:p w14:paraId="11BB77FD"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bl>
    <w:p w14:paraId="1DB54A2C" w14:textId="77777777" w:rsidR="00C21537" w:rsidRPr="00C73EB4" w:rsidRDefault="00C21537" w:rsidP="00C21537">
      <w:pPr>
        <w:spacing w:line="360" w:lineRule="auto"/>
        <w:rPr>
          <w:rFonts w:ascii="Arial" w:hAnsi="Arial" w:cs="Arial"/>
          <w:lang w:eastAsia="ar-SA"/>
        </w:rPr>
      </w:pPr>
    </w:p>
    <w:p w14:paraId="4EEB3374" w14:textId="77777777" w:rsidR="00C21537" w:rsidRDefault="00C21537" w:rsidP="00C21537">
      <w:pPr>
        <w:spacing w:line="360" w:lineRule="auto"/>
        <w:jc w:val="center"/>
        <w:rPr>
          <w:rFonts w:ascii="Arial" w:hAnsi="Arial" w:cs="Arial"/>
          <w:lang w:eastAsia="ar-SA"/>
        </w:rPr>
      </w:pPr>
    </w:p>
    <w:p w14:paraId="3021CF32" w14:textId="77777777" w:rsidR="00C21537" w:rsidRDefault="00C21537" w:rsidP="00C21537">
      <w:pPr>
        <w:spacing w:line="360" w:lineRule="auto"/>
        <w:jc w:val="center"/>
        <w:rPr>
          <w:rFonts w:ascii="Arial" w:hAnsi="Arial" w:cs="Arial"/>
          <w:lang w:eastAsia="ar-SA"/>
        </w:rPr>
      </w:pPr>
    </w:p>
    <w:p w14:paraId="1C1673C7" w14:textId="77777777" w:rsidR="00C21537" w:rsidRDefault="00C21537" w:rsidP="00C21537">
      <w:pPr>
        <w:spacing w:line="360" w:lineRule="auto"/>
        <w:jc w:val="center"/>
        <w:rPr>
          <w:rFonts w:ascii="Arial" w:hAnsi="Arial" w:cs="Arial"/>
          <w:lang w:eastAsia="ar-SA"/>
        </w:rPr>
      </w:pPr>
    </w:p>
    <w:p w14:paraId="24645F21" w14:textId="77777777" w:rsidR="00C21537" w:rsidRDefault="00C21537" w:rsidP="00C21537">
      <w:pPr>
        <w:spacing w:line="360" w:lineRule="auto"/>
        <w:jc w:val="center"/>
        <w:rPr>
          <w:rFonts w:ascii="Arial" w:hAnsi="Arial" w:cs="Arial"/>
          <w:lang w:eastAsia="ar-SA"/>
        </w:rPr>
      </w:pPr>
    </w:p>
    <w:p w14:paraId="39A2338E" w14:textId="77777777" w:rsidR="00C21537" w:rsidRDefault="00C21537" w:rsidP="00C21537">
      <w:pPr>
        <w:spacing w:line="360" w:lineRule="auto"/>
        <w:jc w:val="center"/>
        <w:rPr>
          <w:rFonts w:ascii="Arial" w:hAnsi="Arial" w:cs="Arial"/>
          <w:lang w:eastAsia="ar-SA"/>
        </w:rPr>
      </w:pPr>
    </w:p>
    <w:p w14:paraId="1EA09BC4" w14:textId="77777777" w:rsidR="00C21537" w:rsidRPr="00C73EB4" w:rsidRDefault="00C21537" w:rsidP="00C21537">
      <w:pPr>
        <w:spacing w:line="360" w:lineRule="auto"/>
        <w:jc w:val="center"/>
        <w:rPr>
          <w:rFonts w:ascii="Arial" w:hAnsi="Arial" w:cs="Arial"/>
          <w:lang w:eastAsia="ar-SA"/>
        </w:rPr>
      </w:pPr>
      <w:r w:rsidRPr="00C73EB4">
        <w:rPr>
          <w:rFonts w:ascii="Arial" w:hAnsi="Arial" w:cs="Arial"/>
          <w:lang w:eastAsia="ar-SA"/>
        </w:rPr>
        <w:t>Перечень земельных участков, включаемых в границы поселка Водино муниципального района Красноярский Самарской области.</w:t>
      </w:r>
    </w:p>
    <w:tbl>
      <w:tblPr>
        <w:tblW w:w="1488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2186"/>
        <w:gridCol w:w="2410"/>
        <w:gridCol w:w="1559"/>
        <w:gridCol w:w="1276"/>
        <w:gridCol w:w="992"/>
        <w:gridCol w:w="957"/>
        <w:gridCol w:w="1647"/>
        <w:gridCol w:w="1397"/>
        <w:gridCol w:w="1953"/>
      </w:tblGrid>
      <w:tr w:rsidR="00C21537" w:rsidRPr="00C73EB4" w14:paraId="1D7AB19F" w14:textId="77777777" w:rsidTr="00CC6B7F">
        <w:trPr>
          <w:trHeight w:val="58"/>
        </w:trPr>
        <w:tc>
          <w:tcPr>
            <w:tcW w:w="508" w:type="dxa"/>
            <w:shd w:val="clear" w:color="auto" w:fill="E6E6E6"/>
          </w:tcPr>
          <w:p w14:paraId="12846521" w14:textId="77777777" w:rsidR="00C21537" w:rsidRPr="00C73EB4" w:rsidRDefault="00C21537" w:rsidP="00CC6B7F">
            <w:pPr>
              <w:jc w:val="center"/>
              <w:rPr>
                <w:rFonts w:ascii="Arial" w:hAnsi="Arial" w:cs="Arial"/>
              </w:rPr>
            </w:pPr>
            <w:r w:rsidRPr="00C73EB4">
              <w:rPr>
                <w:rFonts w:ascii="Arial" w:hAnsi="Arial" w:cs="Arial"/>
              </w:rPr>
              <w:t>№ п/п</w:t>
            </w:r>
          </w:p>
        </w:tc>
        <w:tc>
          <w:tcPr>
            <w:tcW w:w="2186" w:type="dxa"/>
            <w:shd w:val="clear" w:color="auto" w:fill="E6E6E6"/>
          </w:tcPr>
          <w:p w14:paraId="7C285BEE" w14:textId="77777777" w:rsidR="00C21537" w:rsidRPr="00C73EB4" w:rsidRDefault="00C21537" w:rsidP="00CC6B7F">
            <w:pPr>
              <w:jc w:val="center"/>
              <w:rPr>
                <w:rFonts w:ascii="Arial" w:hAnsi="Arial" w:cs="Arial"/>
              </w:rPr>
            </w:pPr>
            <w:r w:rsidRPr="00C73EB4">
              <w:rPr>
                <w:rFonts w:ascii="Arial" w:hAnsi="Arial" w:cs="Arial"/>
              </w:rPr>
              <w:t>Кадастровый номер земельного участка</w:t>
            </w:r>
          </w:p>
        </w:tc>
        <w:tc>
          <w:tcPr>
            <w:tcW w:w="2410" w:type="dxa"/>
            <w:shd w:val="clear" w:color="auto" w:fill="E6E6E6"/>
          </w:tcPr>
          <w:p w14:paraId="335BBB76" w14:textId="77777777" w:rsidR="00C21537" w:rsidRPr="00C73EB4" w:rsidRDefault="00C21537" w:rsidP="00CC6B7F">
            <w:pPr>
              <w:jc w:val="center"/>
              <w:rPr>
                <w:rFonts w:ascii="Arial" w:hAnsi="Arial" w:cs="Arial"/>
              </w:rPr>
            </w:pPr>
            <w:r w:rsidRPr="00C73EB4">
              <w:rPr>
                <w:rFonts w:ascii="Arial" w:hAnsi="Arial" w:cs="Arial"/>
              </w:rPr>
              <w:t xml:space="preserve">Местоположение </w:t>
            </w:r>
          </w:p>
          <w:p w14:paraId="61337D66" w14:textId="77777777" w:rsidR="00C21537" w:rsidRPr="00C73EB4" w:rsidRDefault="00C21537" w:rsidP="00CC6B7F">
            <w:pPr>
              <w:jc w:val="center"/>
              <w:rPr>
                <w:rFonts w:ascii="Arial" w:hAnsi="Arial" w:cs="Arial"/>
              </w:rPr>
            </w:pPr>
            <w:r w:rsidRPr="00C73EB4">
              <w:rPr>
                <w:rFonts w:ascii="Arial" w:hAnsi="Arial" w:cs="Arial"/>
              </w:rPr>
              <w:t>(адрес)</w:t>
            </w:r>
          </w:p>
        </w:tc>
        <w:tc>
          <w:tcPr>
            <w:tcW w:w="1559" w:type="dxa"/>
            <w:shd w:val="clear" w:color="auto" w:fill="E6E6E6"/>
          </w:tcPr>
          <w:p w14:paraId="0F5EA29A" w14:textId="77777777" w:rsidR="00C21537" w:rsidRPr="00C73EB4" w:rsidRDefault="00C21537" w:rsidP="00CC6B7F">
            <w:pPr>
              <w:jc w:val="center"/>
              <w:rPr>
                <w:rFonts w:ascii="Arial" w:hAnsi="Arial" w:cs="Arial"/>
              </w:rPr>
            </w:pPr>
            <w:r w:rsidRPr="00C73EB4">
              <w:rPr>
                <w:rFonts w:ascii="Arial" w:hAnsi="Arial" w:cs="Arial"/>
              </w:rPr>
              <w:t xml:space="preserve">Категория земель </w:t>
            </w:r>
            <w:r w:rsidRPr="00C73EB4">
              <w:rPr>
                <w:rFonts w:ascii="Arial" w:hAnsi="Arial" w:cs="Arial"/>
              </w:rPr>
              <w:br/>
              <w:t>(до включения в границы населенного пункта)</w:t>
            </w:r>
          </w:p>
        </w:tc>
        <w:tc>
          <w:tcPr>
            <w:tcW w:w="1276" w:type="dxa"/>
            <w:shd w:val="clear" w:color="auto" w:fill="E6E6E6"/>
          </w:tcPr>
          <w:p w14:paraId="3C909AAE" w14:textId="77777777" w:rsidR="00C21537" w:rsidRPr="00C73EB4" w:rsidRDefault="00C21537" w:rsidP="00CC6B7F">
            <w:pPr>
              <w:jc w:val="center"/>
              <w:rPr>
                <w:rFonts w:ascii="Arial" w:hAnsi="Arial" w:cs="Arial"/>
              </w:rPr>
            </w:pPr>
            <w:r w:rsidRPr="00C73EB4">
              <w:rPr>
                <w:rFonts w:ascii="Arial" w:hAnsi="Arial" w:cs="Arial"/>
              </w:rPr>
              <w:t xml:space="preserve">Вид разрешенного использования </w:t>
            </w:r>
            <w:r w:rsidRPr="00C73EB4">
              <w:rPr>
                <w:rFonts w:ascii="Arial" w:hAnsi="Arial" w:cs="Arial"/>
              </w:rPr>
              <w:br/>
              <w:t>(до включения в границы населенного пункта)</w:t>
            </w:r>
          </w:p>
        </w:tc>
        <w:tc>
          <w:tcPr>
            <w:tcW w:w="992" w:type="dxa"/>
            <w:shd w:val="clear" w:color="auto" w:fill="E6E6E6"/>
          </w:tcPr>
          <w:p w14:paraId="128AC98C" w14:textId="77777777" w:rsidR="00C21537" w:rsidRPr="00C73EB4" w:rsidRDefault="00C21537" w:rsidP="00CC6B7F">
            <w:pPr>
              <w:jc w:val="center"/>
              <w:rPr>
                <w:rFonts w:ascii="Arial" w:hAnsi="Arial" w:cs="Arial"/>
              </w:rPr>
            </w:pPr>
            <w:r w:rsidRPr="00C73EB4">
              <w:rPr>
                <w:rFonts w:ascii="Arial" w:hAnsi="Arial" w:cs="Arial"/>
              </w:rPr>
              <w:t>Площадь, кв. м</w:t>
            </w:r>
          </w:p>
        </w:tc>
        <w:tc>
          <w:tcPr>
            <w:tcW w:w="957" w:type="dxa"/>
            <w:shd w:val="clear" w:color="auto" w:fill="E6E6E6"/>
          </w:tcPr>
          <w:p w14:paraId="7162CC82"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в границы которого включается земельный участок</w:t>
            </w:r>
          </w:p>
        </w:tc>
        <w:tc>
          <w:tcPr>
            <w:tcW w:w="1647" w:type="dxa"/>
            <w:shd w:val="clear" w:color="auto" w:fill="E6E6E6"/>
          </w:tcPr>
          <w:p w14:paraId="764C9075"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включения в границы населенного пункта</w:t>
            </w:r>
          </w:p>
        </w:tc>
        <w:tc>
          <w:tcPr>
            <w:tcW w:w="1397" w:type="dxa"/>
            <w:shd w:val="clear" w:color="auto" w:fill="E6E6E6"/>
          </w:tcPr>
          <w:p w14:paraId="724ED4CF" w14:textId="77777777" w:rsidR="00C21537" w:rsidRPr="00C73EB4" w:rsidRDefault="00C21537" w:rsidP="00CC6B7F">
            <w:pPr>
              <w:jc w:val="center"/>
              <w:rPr>
                <w:rFonts w:ascii="Arial" w:hAnsi="Arial" w:cs="Arial"/>
              </w:rPr>
            </w:pPr>
            <w:r w:rsidRPr="00C73EB4">
              <w:rPr>
                <w:rFonts w:ascii="Arial" w:hAnsi="Arial" w:cs="Arial"/>
              </w:rPr>
              <w:t>Цель использования после включения в границы населенного пункта</w:t>
            </w:r>
          </w:p>
        </w:tc>
        <w:tc>
          <w:tcPr>
            <w:tcW w:w="1953" w:type="dxa"/>
            <w:shd w:val="clear" w:color="auto" w:fill="E6E6E6"/>
          </w:tcPr>
          <w:p w14:paraId="5546F03A" w14:textId="77777777" w:rsidR="00C21537" w:rsidRPr="00C73EB4" w:rsidRDefault="00C21537" w:rsidP="00CC6B7F">
            <w:pPr>
              <w:jc w:val="center"/>
              <w:rPr>
                <w:rFonts w:ascii="Arial" w:hAnsi="Arial" w:cs="Arial"/>
              </w:rPr>
            </w:pPr>
            <w:r w:rsidRPr="00C73EB4">
              <w:rPr>
                <w:rFonts w:ascii="Arial" w:hAnsi="Arial" w:cs="Arial"/>
              </w:rPr>
              <w:t>Категория земель (после включения в границы населенного пункта)</w:t>
            </w:r>
          </w:p>
        </w:tc>
      </w:tr>
      <w:tr w:rsidR="00C21537" w:rsidRPr="00C73EB4" w14:paraId="0D055643" w14:textId="77777777" w:rsidTr="00CC6B7F">
        <w:trPr>
          <w:trHeight w:val="58"/>
        </w:trPr>
        <w:tc>
          <w:tcPr>
            <w:tcW w:w="508" w:type="dxa"/>
            <w:shd w:val="clear" w:color="auto" w:fill="auto"/>
          </w:tcPr>
          <w:p w14:paraId="06FCDE5B" w14:textId="77777777" w:rsidR="00C21537" w:rsidRPr="00C73EB4" w:rsidRDefault="00C21537" w:rsidP="00CC6B7F">
            <w:pPr>
              <w:jc w:val="center"/>
              <w:rPr>
                <w:rFonts w:ascii="Arial" w:hAnsi="Arial" w:cs="Arial"/>
              </w:rPr>
            </w:pPr>
            <w:r w:rsidRPr="00C73EB4">
              <w:rPr>
                <w:rFonts w:ascii="Arial" w:hAnsi="Arial" w:cs="Arial"/>
              </w:rPr>
              <w:t>1.</w:t>
            </w:r>
          </w:p>
        </w:tc>
        <w:tc>
          <w:tcPr>
            <w:tcW w:w="2186" w:type="dxa"/>
            <w:shd w:val="clear" w:color="auto" w:fill="auto"/>
          </w:tcPr>
          <w:p w14:paraId="2DEB0860" w14:textId="77777777" w:rsidR="00C21537" w:rsidRPr="00C73EB4" w:rsidRDefault="00C21537" w:rsidP="00CC6B7F">
            <w:pPr>
              <w:ind w:firstLine="27"/>
              <w:jc w:val="center"/>
              <w:rPr>
                <w:rFonts w:ascii="Arial" w:hAnsi="Arial" w:cs="Arial"/>
              </w:rPr>
            </w:pPr>
            <w:r w:rsidRPr="00C73EB4">
              <w:rPr>
                <w:rFonts w:ascii="Arial" w:hAnsi="Arial" w:cs="Arial"/>
              </w:rPr>
              <w:t>63:26:2203019:29</w:t>
            </w:r>
          </w:p>
        </w:tc>
        <w:tc>
          <w:tcPr>
            <w:tcW w:w="2410" w:type="dxa"/>
            <w:shd w:val="clear" w:color="auto" w:fill="auto"/>
          </w:tcPr>
          <w:p w14:paraId="2CAD1102"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ул. Луговая, участок 15 А</w:t>
            </w:r>
          </w:p>
        </w:tc>
        <w:tc>
          <w:tcPr>
            <w:tcW w:w="1559" w:type="dxa"/>
            <w:shd w:val="clear" w:color="auto" w:fill="auto"/>
          </w:tcPr>
          <w:p w14:paraId="0672542B"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6B13B250"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строителсьсва</w:t>
            </w:r>
          </w:p>
        </w:tc>
        <w:tc>
          <w:tcPr>
            <w:tcW w:w="992" w:type="dxa"/>
            <w:shd w:val="clear" w:color="auto" w:fill="auto"/>
          </w:tcPr>
          <w:p w14:paraId="6DAC85D8" w14:textId="77777777" w:rsidR="00C21537" w:rsidRPr="00C73EB4" w:rsidRDefault="00C21537" w:rsidP="00CC6B7F">
            <w:pPr>
              <w:jc w:val="center"/>
              <w:rPr>
                <w:rFonts w:ascii="Arial" w:hAnsi="Arial" w:cs="Arial"/>
              </w:rPr>
            </w:pPr>
            <w:r w:rsidRPr="00C73EB4">
              <w:rPr>
                <w:rFonts w:ascii="Arial" w:hAnsi="Arial" w:cs="Arial"/>
              </w:rPr>
              <w:t>339</w:t>
            </w:r>
          </w:p>
        </w:tc>
        <w:tc>
          <w:tcPr>
            <w:tcW w:w="957" w:type="dxa"/>
            <w:shd w:val="clear" w:color="auto" w:fill="auto"/>
          </w:tcPr>
          <w:p w14:paraId="0E97A722"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6AF379F9"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199B2F42"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7170BCBB"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9F348C8" w14:textId="77777777" w:rsidTr="00CC6B7F">
        <w:trPr>
          <w:trHeight w:val="550"/>
        </w:trPr>
        <w:tc>
          <w:tcPr>
            <w:tcW w:w="508" w:type="dxa"/>
            <w:shd w:val="clear" w:color="auto" w:fill="auto"/>
          </w:tcPr>
          <w:p w14:paraId="20CAF36D" w14:textId="77777777" w:rsidR="00C21537" w:rsidRPr="00C73EB4" w:rsidRDefault="00C21537" w:rsidP="00CC6B7F">
            <w:pPr>
              <w:jc w:val="center"/>
              <w:rPr>
                <w:rFonts w:ascii="Arial" w:hAnsi="Arial" w:cs="Arial"/>
              </w:rPr>
            </w:pPr>
            <w:r w:rsidRPr="00C73EB4">
              <w:rPr>
                <w:rFonts w:ascii="Arial" w:hAnsi="Arial" w:cs="Arial"/>
              </w:rPr>
              <w:t>2</w:t>
            </w:r>
          </w:p>
        </w:tc>
        <w:tc>
          <w:tcPr>
            <w:tcW w:w="2186" w:type="dxa"/>
            <w:shd w:val="clear" w:color="auto" w:fill="auto"/>
          </w:tcPr>
          <w:p w14:paraId="24E96116" w14:textId="77777777" w:rsidR="00C21537" w:rsidRPr="00C73EB4" w:rsidRDefault="00C21537" w:rsidP="00CC6B7F">
            <w:pPr>
              <w:ind w:firstLine="27"/>
              <w:jc w:val="center"/>
              <w:rPr>
                <w:rFonts w:ascii="Arial" w:hAnsi="Arial" w:cs="Arial"/>
              </w:rPr>
            </w:pPr>
            <w:r w:rsidRPr="00C73EB4">
              <w:rPr>
                <w:rFonts w:ascii="Arial" w:hAnsi="Arial" w:cs="Arial"/>
              </w:rPr>
              <w:t>63:26:2203019:2</w:t>
            </w:r>
          </w:p>
        </w:tc>
        <w:tc>
          <w:tcPr>
            <w:tcW w:w="2410" w:type="dxa"/>
            <w:shd w:val="clear" w:color="auto" w:fill="auto"/>
          </w:tcPr>
          <w:p w14:paraId="283E3D38"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с Водино, ул Луговая, Дом15, Ориентир в границах ЗУ, Положение на ДКК: XX</w:t>
            </w:r>
          </w:p>
        </w:tc>
        <w:tc>
          <w:tcPr>
            <w:tcW w:w="1559" w:type="dxa"/>
            <w:shd w:val="clear" w:color="auto" w:fill="auto"/>
          </w:tcPr>
          <w:p w14:paraId="76BF57F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259EC200" w14:textId="77777777" w:rsidR="00C21537" w:rsidRPr="00C73EB4" w:rsidRDefault="00C21537" w:rsidP="00CC6B7F">
            <w:pPr>
              <w:jc w:val="center"/>
              <w:rPr>
                <w:rFonts w:ascii="Arial" w:hAnsi="Arial" w:cs="Arial"/>
              </w:rPr>
            </w:pPr>
            <w:r w:rsidRPr="00C73EB4">
              <w:rPr>
                <w:rFonts w:ascii="Arial" w:hAnsi="Arial" w:cs="Arial"/>
              </w:rPr>
              <w:t>Под жилую застройку</w:t>
            </w:r>
          </w:p>
        </w:tc>
        <w:tc>
          <w:tcPr>
            <w:tcW w:w="992" w:type="dxa"/>
            <w:shd w:val="clear" w:color="auto" w:fill="auto"/>
          </w:tcPr>
          <w:p w14:paraId="56854C0C" w14:textId="77777777" w:rsidR="00C21537" w:rsidRPr="00C73EB4" w:rsidRDefault="00C21537" w:rsidP="00CC6B7F">
            <w:pPr>
              <w:jc w:val="center"/>
              <w:rPr>
                <w:rFonts w:ascii="Arial" w:hAnsi="Arial" w:cs="Arial"/>
              </w:rPr>
            </w:pPr>
            <w:r w:rsidRPr="00C73EB4">
              <w:rPr>
                <w:rFonts w:ascii="Arial" w:hAnsi="Arial" w:cs="Arial"/>
              </w:rPr>
              <w:t>1538</w:t>
            </w:r>
          </w:p>
        </w:tc>
        <w:tc>
          <w:tcPr>
            <w:tcW w:w="957" w:type="dxa"/>
            <w:shd w:val="clear" w:color="auto" w:fill="auto"/>
          </w:tcPr>
          <w:p w14:paraId="52C33E3A"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2737170E"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077C41B7"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44F1C3DA"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753EDD67" w14:textId="77777777" w:rsidTr="00CC6B7F">
        <w:trPr>
          <w:trHeight w:val="550"/>
        </w:trPr>
        <w:tc>
          <w:tcPr>
            <w:tcW w:w="508" w:type="dxa"/>
            <w:shd w:val="clear" w:color="auto" w:fill="auto"/>
          </w:tcPr>
          <w:p w14:paraId="553BD82D" w14:textId="77777777" w:rsidR="00C21537" w:rsidRPr="00C73EB4" w:rsidRDefault="00C21537" w:rsidP="00CC6B7F">
            <w:pPr>
              <w:jc w:val="center"/>
              <w:rPr>
                <w:rFonts w:ascii="Arial" w:hAnsi="Arial" w:cs="Arial"/>
              </w:rPr>
            </w:pPr>
            <w:r w:rsidRPr="00C73EB4">
              <w:rPr>
                <w:rFonts w:ascii="Arial" w:hAnsi="Arial" w:cs="Arial"/>
              </w:rPr>
              <w:t>3</w:t>
            </w:r>
          </w:p>
        </w:tc>
        <w:tc>
          <w:tcPr>
            <w:tcW w:w="2186" w:type="dxa"/>
            <w:shd w:val="clear" w:color="auto" w:fill="auto"/>
          </w:tcPr>
          <w:p w14:paraId="73E12709" w14:textId="77777777" w:rsidR="00C21537" w:rsidRPr="00C73EB4" w:rsidRDefault="00C21537" w:rsidP="00CC6B7F">
            <w:pPr>
              <w:ind w:firstLine="27"/>
              <w:jc w:val="center"/>
              <w:rPr>
                <w:rFonts w:ascii="Arial" w:hAnsi="Arial" w:cs="Arial"/>
              </w:rPr>
            </w:pPr>
            <w:r w:rsidRPr="00C73EB4">
              <w:rPr>
                <w:rFonts w:ascii="Arial" w:hAnsi="Arial" w:cs="Arial"/>
              </w:rPr>
              <w:t>63:26:2203019:25</w:t>
            </w:r>
          </w:p>
        </w:tc>
        <w:tc>
          <w:tcPr>
            <w:tcW w:w="2410" w:type="dxa"/>
            <w:shd w:val="clear" w:color="auto" w:fill="auto"/>
          </w:tcPr>
          <w:p w14:paraId="1FA38BAB"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Луговая, участок №8, Ориентир в границах ЗУ</w:t>
            </w:r>
          </w:p>
        </w:tc>
        <w:tc>
          <w:tcPr>
            <w:tcW w:w="1559" w:type="dxa"/>
            <w:shd w:val="clear" w:color="auto" w:fill="auto"/>
          </w:tcPr>
          <w:p w14:paraId="6031DB49"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73B67A40" w14:textId="77777777" w:rsidR="00C21537" w:rsidRPr="00C73EB4" w:rsidRDefault="00C21537" w:rsidP="00CC6B7F">
            <w:pPr>
              <w:jc w:val="center"/>
              <w:rPr>
                <w:rFonts w:ascii="Arial" w:hAnsi="Arial" w:cs="Arial"/>
              </w:rPr>
            </w:pPr>
            <w:r w:rsidRPr="00C73EB4">
              <w:rPr>
                <w:rFonts w:ascii="Arial" w:hAnsi="Arial" w:cs="Arial"/>
              </w:rPr>
              <w:t>Под индивидуальное строительство</w:t>
            </w:r>
          </w:p>
        </w:tc>
        <w:tc>
          <w:tcPr>
            <w:tcW w:w="992" w:type="dxa"/>
            <w:shd w:val="clear" w:color="auto" w:fill="auto"/>
          </w:tcPr>
          <w:p w14:paraId="3A7CD752" w14:textId="77777777" w:rsidR="00C21537" w:rsidRPr="00C73EB4" w:rsidRDefault="00C21537" w:rsidP="00CC6B7F">
            <w:pPr>
              <w:jc w:val="center"/>
              <w:rPr>
                <w:rFonts w:ascii="Arial" w:hAnsi="Arial" w:cs="Arial"/>
              </w:rPr>
            </w:pPr>
            <w:r w:rsidRPr="00C73EB4">
              <w:rPr>
                <w:rFonts w:ascii="Arial" w:hAnsi="Arial" w:cs="Arial"/>
              </w:rPr>
              <w:t>1598</w:t>
            </w:r>
          </w:p>
        </w:tc>
        <w:tc>
          <w:tcPr>
            <w:tcW w:w="957" w:type="dxa"/>
            <w:shd w:val="clear" w:color="auto" w:fill="auto"/>
          </w:tcPr>
          <w:p w14:paraId="625D382F"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2D414349"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3BBF03B0"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29FD4B4F"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6EE2B184" w14:textId="77777777" w:rsidTr="00CC6B7F">
        <w:trPr>
          <w:trHeight w:val="365"/>
        </w:trPr>
        <w:tc>
          <w:tcPr>
            <w:tcW w:w="508" w:type="dxa"/>
            <w:shd w:val="clear" w:color="auto" w:fill="auto"/>
          </w:tcPr>
          <w:p w14:paraId="07C0B21B" w14:textId="77777777" w:rsidR="00C21537" w:rsidRPr="00C73EB4" w:rsidRDefault="00C21537" w:rsidP="00CC6B7F">
            <w:pPr>
              <w:jc w:val="center"/>
              <w:rPr>
                <w:rFonts w:ascii="Arial" w:hAnsi="Arial" w:cs="Arial"/>
              </w:rPr>
            </w:pPr>
            <w:r w:rsidRPr="00C73EB4">
              <w:rPr>
                <w:rFonts w:ascii="Arial" w:hAnsi="Arial" w:cs="Arial"/>
              </w:rPr>
              <w:t>4</w:t>
            </w:r>
          </w:p>
        </w:tc>
        <w:tc>
          <w:tcPr>
            <w:tcW w:w="2186" w:type="dxa"/>
            <w:shd w:val="clear" w:color="auto" w:fill="auto"/>
          </w:tcPr>
          <w:p w14:paraId="067D68B0" w14:textId="77777777" w:rsidR="00C21537" w:rsidRPr="00C73EB4" w:rsidRDefault="00C21537" w:rsidP="00CC6B7F">
            <w:pPr>
              <w:ind w:firstLine="27"/>
              <w:jc w:val="center"/>
              <w:rPr>
                <w:rFonts w:ascii="Arial" w:hAnsi="Arial" w:cs="Arial"/>
              </w:rPr>
            </w:pPr>
            <w:r w:rsidRPr="00C73EB4">
              <w:rPr>
                <w:rFonts w:ascii="Arial" w:hAnsi="Arial" w:cs="Arial"/>
              </w:rPr>
              <w:t>63:26:2203019:27</w:t>
            </w:r>
          </w:p>
        </w:tc>
        <w:tc>
          <w:tcPr>
            <w:tcW w:w="2410" w:type="dxa"/>
            <w:shd w:val="clear" w:color="auto" w:fill="auto"/>
          </w:tcPr>
          <w:p w14:paraId="1425E83B"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Луговая, участок №10</w:t>
            </w:r>
          </w:p>
        </w:tc>
        <w:tc>
          <w:tcPr>
            <w:tcW w:w="1559" w:type="dxa"/>
            <w:shd w:val="clear" w:color="auto" w:fill="auto"/>
          </w:tcPr>
          <w:p w14:paraId="0D4ACD1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09A9D068"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92" w:type="dxa"/>
            <w:shd w:val="clear" w:color="auto" w:fill="auto"/>
          </w:tcPr>
          <w:p w14:paraId="52ACE758" w14:textId="77777777" w:rsidR="00C21537" w:rsidRPr="00C73EB4" w:rsidRDefault="00C21537" w:rsidP="00CC6B7F">
            <w:pPr>
              <w:jc w:val="center"/>
              <w:rPr>
                <w:rFonts w:ascii="Arial" w:hAnsi="Arial" w:cs="Arial"/>
              </w:rPr>
            </w:pPr>
            <w:r w:rsidRPr="00C73EB4">
              <w:rPr>
                <w:rFonts w:ascii="Arial" w:hAnsi="Arial" w:cs="Arial"/>
              </w:rPr>
              <w:t>1251</w:t>
            </w:r>
          </w:p>
        </w:tc>
        <w:tc>
          <w:tcPr>
            <w:tcW w:w="957" w:type="dxa"/>
            <w:shd w:val="clear" w:color="auto" w:fill="auto"/>
          </w:tcPr>
          <w:p w14:paraId="4E33F256"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39E49F24"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12B9F003"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023964F5"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5BBD87D" w14:textId="77777777" w:rsidTr="00CC6B7F">
        <w:trPr>
          <w:trHeight w:val="550"/>
        </w:trPr>
        <w:tc>
          <w:tcPr>
            <w:tcW w:w="508" w:type="dxa"/>
            <w:shd w:val="clear" w:color="auto" w:fill="auto"/>
          </w:tcPr>
          <w:p w14:paraId="09C0FCBC" w14:textId="77777777" w:rsidR="00C21537" w:rsidRPr="00C73EB4" w:rsidRDefault="00C21537" w:rsidP="00CC6B7F">
            <w:pPr>
              <w:jc w:val="center"/>
              <w:rPr>
                <w:rFonts w:ascii="Arial" w:hAnsi="Arial" w:cs="Arial"/>
              </w:rPr>
            </w:pPr>
            <w:r w:rsidRPr="00C73EB4">
              <w:rPr>
                <w:rFonts w:ascii="Arial" w:hAnsi="Arial" w:cs="Arial"/>
              </w:rPr>
              <w:t>5</w:t>
            </w:r>
          </w:p>
        </w:tc>
        <w:tc>
          <w:tcPr>
            <w:tcW w:w="2186" w:type="dxa"/>
            <w:shd w:val="clear" w:color="auto" w:fill="auto"/>
          </w:tcPr>
          <w:p w14:paraId="4BAC725E" w14:textId="77777777" w:rsidR="00C21537" w:rsidRPr="00C73EB4" w:rsidRDefault="00C21537" w:rsidP="00CC6B7F">
            <w:pPr>
              <w:ind w:firstLine="27"/>
              <w:jc w:val="center"/>
              <w:rPr>
                <w:rFonts w:ascii="Arial" w:hAnsi="Arial" w:cs="Arial"/>
              </w:rPr>
            </w:pPr>
            <w:r w:rsidRPr="00C73EB4">
              <w:rPr>
                <w:rFonts w:ascii="Arial" w:hAnsi="Arial" w:cs="Arial"/>
              </w:rPr>
              <w:t>63:26:2203019:20</w:t>
            </w:r>
          </w:p>
        </w:tc>
        <w:tc>
          <w:tcPr>
            <w:tcW w:w="2410" w:type="dxa"/>
            <w:shd w:val="clear" w:color="auto" w:fill="auto"/>
          </w:tcPr>
          <w:p w14:paraId="31AC5139"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с Водино, ул Луговая, Дом16, Ориентир в границах ЗУ, Положение на ДКК: Г8</w:t>
            </w:r>
          </w:p>
        </w:tc>
        <w:tc>
          <w:tcPr>
            <w:tcW w:w="1559" w:type="dxa"/>
            <w:shd w:val="clear" w:color="auto" w:fill="auto"/>
          </w:tcPr>
          <w:p w14:paraId="3AB4BFB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432B9850"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92" w:type="dxa"/>
            <w:shd w:val="clear" w:color="auto" w:fill="auto"/>
          </w:tcPr>
          <w:p w14:paraId="7A7EFDD1" w14:textId="77777777" w:rsidR="00C21537" w:rsidRPr="00C73EB4" w:rsidRDefault="00C21537" w:rsidP="00CC6B7F">
            <w:pPr>
              <w:jc w:val="center"/>
              <w:rPr>
                <w:rFonts w:ascii="Arial" w:hAnsi="Arial" w:cs="Arial"/>
              </w:rPr>
            </w:pPr>
            <w:r w:rsidRPr="00C73EB4">
              <w:rPr>
                <w:rFonts w:ascii="Arial" w:hAnsi="Arial" w:cs="Arial"/>
              </w:rPr>
              <w:t>1529</w:t>
            </w:r>
          </w:p>
        </w:tc>
        <w:tc>
          <w:tcPr>
            <w:tcW w:w="957" w:type="dxa"/>
            <w:shd w:val="clear" w:color="auto" w:fill="auto"/>
          </w:tcPr>
          <w:p w14:paraId="74DC2313"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3C3A7C53"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2AC04FB3"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2EBE4DCF"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774E92C6" w14:textId="77777777" w:rsidTr="00CC6B7F">
        <w:trPr>
          <w:trHeight w:val="544"/>
        </w:trPr>
        <w:tc>
          <w:tcPr>
            <w:tcW w:w="508" w:type="dxa"/>
            <w:shd w:val="clear" w:color="auto" w:fill="auto"/>
          </w:tcPr>
          <w:p w14:paraId="226D0888" w14:textId="77777777" w:rsidR="00C21537" w:rsidRPr="00C73EB4" w:rsidRDefault="00C21537" w:rsidP="00CC6B7F">
            <w:pPr>
              <w:jc w:val="center"/>
              <w:rPr>
                <w:rFonts w:ascii="Arial" w:hAnsi="Arial" w:cs="Arial"/>
              </w:rPr>
            </w:pPr>
            <w:r w:rsidRPr="00C73EB4">
              <w:rPr>
                <w:rFonts w:ascii="Arial" w:hAnsi="Arial" w:cs="Arial"/>
              </w:rPr>
              <w:t>6</w:t>
            </w:r>
          </w:p>
        </w:tc>
        <w:tc>
          <w:tcPr>
            <w:tcW w:w="2186" w:type="dxa"/>
            <w:shd w:val="clear" w:color="auto" w:fill="auto"/>
          </w:tcPr>
          <w:p w14:paraId="4BED0A12" w14:textId="77777777" w:rsidR="00C21537" w:rsidRPr="00C73EB4" w:rsidRDefault="00C21537" w:rsidP="00CC6B7F">
            <w:pPr>
              <w:ind w:firstLine="27"/>
              <w:jc w:val="center"/>
              <w:rPr>
                <w:rFonts w:ascii="Arial" w:hAnsi="Arial" w:cs="Arial"/>
              </w:rPr>
            </w:pPr>
            <w:r w:rsidRPr="00C73EB4">
              <w:rPr>
                <w:rFonts w:ascii="Arial" w:hAnsi="Arial" w:cs="Arial"/>
              </w:rPr>
              <w:t>63:26:2203019:34</w:t>
            </w:r>
          </w:p>
        </w:tc>
        <w:tc>
          <w:tcPr>
            <w:tcW w:w="2410" w:type="dxa"/>
            <w:shd w:val="clear" w:color="auto" w:fill="auto"/>
          </w:tcPr>
          <w:p w14:paraId="5FA82503"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Луговая, участок № 20 "А", Ориентир в границах ЗУ</w:t>
            </w:r>
          </w:p>
        </w:tc>
        <w:tc>
          <w:tcPr>
            <w:tcW w:w="1559" w:type="dxa"/>
            <w:shd w:val="clear" w:color="auto" w:fill="auto"/>
          </w:tcPr>
          <w:p w14:paraId="50A0C113"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421BDFB4"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92" w:type="dxa"/>
            <w:shd w:val="clear" w:color="auto" w:fill="auto"/>
          </w:tcPr>
          <w:p w14:paraId="4261C226" w14:textId="77777777" w:rsidR="00C21537" w:rsidRPr="00C73EB4" w:rsidRDefault="00C21537" w:rsidP="00CC6B7F">
            <w:pPr>
              <w:jc w:val="center"/>
              <w:rPr>
                <w:rFonts w:ascii="Arial" w:hAnsi="Arial" w:cs="Arial"/>
              </w:rPr>
            </w:pPr>
            <w:r w:rsidRPr="00C73EB4">
              <w:rPr>
                <w:rFonts w:ascii="Arial" w:hAnsi="Arial" w:cs="Arial"/>
              </w:rPr>
              <w:t>1249</w:t>
            </w:r>
          </w:p>
        </w:tc>
        <w:tc>
          <w:tcPr>
            <w:tcW w:w="957" w:type="dxa"/>
            <w:shd w:val="clear" w:color="auto" w:fill="auto"/>
          </w:tcPr>
          <w:p w14:paraId="3B6209C4"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3B1D7580"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74318C69"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2BE47AFA"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797D9277" w14:textId="77777777" w:rsidTr="00CC6B7F">
        <w:trPr>
          <w:trHeight w:val="557"/>
        </w:trPr>
        <w:tc>
          <w:tcPr>
            <w:tcW w:w="508" w:type="dxa"/>
            <w:shd w:val="clear" w:color="auto" w:fill="auto"/>
          </w:tcPr>
          <w:p w14:paraId="1C619A7C" w14:textId="77777777" w:rsidR="00C21537" w:rsidRPr="00C73EB4" w:rsidRDefault="00C21537" w:rsidP="00CC6B7F">
            <w:pPr>
              <w:jc w:val="center"/>
              <w:rPr>
                <w:rFonts w:ascii="Arial" w:hAnsi="Arial" w:cs="Arial"/>
              </w:rPr>
            </w:pPr>
            <w:r w:rsidRPr="00C73EB4">
              <w:rPr>
                <w:rFonts w:ascii="Arial" w:hAnsi="Arial" w:cs="Arial"/>
              </w:rPr>
              <w:t>7</w:t>
            </w:r>
          </w:p>
        </w:tc>
        <w:tc>
          <w:tcPr>
            <w:tcW w:w="2186" w:type="dxa"/>
            <w:shd w:val="clear" w:color="auto" w:fill="auto"/>
          </w:tcPr>
          <w:p w14:paraId="677057E4" w14:textId="77777777" w:rsidR="00C21537" w:rsidRPr="00C73EB4" w:rsidRDefault="00C21537" w:rsidP="00CC6B7F">
            <w:pPr>
              <w:ind w:firstLine="27"/>
              <w:jc w:val="center"/>
              <w:rPr>
                <w:rFonts w:ascii="Arial" w:hAnsi="Arial" w:cs="Arial"/>
              </w:rPr>
            </w:pPr>
            <w:r w:rsidRPr="00C73EB4">
              <w:rPr>
                <w:rFonts w:ascii="Arial" w:hAnsi="Arial" w:cs="Arial"/>
              </w:rPr>
              <w:t>63:26:2203019:33</w:t>
            </w:r>
          </w:p>
        </w:tc>
        <w:tc>
          <w:tcPr>
            <w:tcW w:w="2410" w:type="dxa"/>
            <w:shd w:val="clear" w:color="auto" w:fill="auto"/>
          </w:tcPr>
          <w:p w14:paraId="5BE8C5A8"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Луговая, участок № 20, Ориентир в границах ЗУ</w:t>
            </w:r>
          </w:p>
        </w:tc>
        <w:tc>
          <w:tcPr>
            <w:tcW w:w="1559" w:type="dxa"/>
            <w:shd w:val="clear" w:color="auto" w:fill="auto"/>
          </w:tcPr>
          <w:p w14:paraId="0BF3933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1A63DFB4"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92" w:type="dxa"/>
            <w:shd w:val="clear" w:color="auto" w:fill="auto"/>
          </w:tcPr>
          <w:p w14:paraId="0489C8BF" w14:textId="77777777" w:rsidR="00C21537" w:rsidRPr="00C73EB4" w:rsidRDefault="00C21537" w:rsidP="00CC6B7F">
            <w:pPr>
              <w:jc w:val="center"/>
              <w:rPr>
                <w:rFonts w:ascii="Arial" w:hAnsi="Arial" w:cs="Arial"/>
              </w:rPr>
            </w:pPr>
            <w:r w:rsidRPr="00C73EB4">
              <w:rPr>
                <w:rFonts w:ascii="Arial" w:hAnsi="Arial" w:cs="Arial"/>
              </w:rPr>
              <w:t>1250</w:t>
            </w:r>
          </w:p>
        </w:tc>
        <w:tc>
          <w:tcPr>
            <w:tcW w:w="957" w:type="dxa"/>
            <w:shd w:val="clear" w:color="auto" w:fill="auto"/>
          </w:tcPr>
          <w:p w14:paraId="34E6FE63"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1CB9DBE2"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21351E42"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0DD68373"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22B87728" w14:textId="77777777" w:rsidTr="00CC6B7F">
        <w:trPr>
          <w:trHeight w:val="550"/>
        </w:trPr>
        <w:tc>
          <w:tcPr>
            <w:tcW w:w="508" w:type="dxa"/>
            <w:shd w:val="clear" w:color="auto" w:fill="auto"/>
          </w:tcPr>
          <w:p w14:paraId="6168C834" w14:textId="77777777" w:rsidR="00C21537" w:rsidRPr="00C73EB4" w:rsidRDefault="00C21537" w:rsidP="00CC6B7F">
            <w:pPr>
              <w:jc w:val="center"/>
              <w:rPr>
                <w:rFonts w:ascii="Arial" w:hAnsi="Arial" w:cs="Arial"/>
              </w:rPr>
            </w:pPr>
            <w:r w:rsidRPr="00C73EB4">
              <w:rPr>
                <w:rFonts w:ascii="Arial" w:hAnsi="Arial" w:cs="Arial"/>
              </w:rPr>
              <w:t>8</w:t>
            </w:r>
          </w:p>
        </w:tc>
        <w:tc>
          <w:tcPr>
            <w:tcW w:w="2186" w:type="dxa"/>
            <w:shd w:val="clear" w:color="auto" w:fill="auto"/>
          </w:tcPr>
          <w:p w14:paraId="0BD55F2A" w14:textId="77777777" w:rsidR="00C21537" w:rsidRPr="00C73EB4" w:rsidRDefault="00C21537" w:rsidP="00CC6B7F">
            <w:pPr>
              <w:ind w:firstLine="27"/>
              <w:jc w:val="center"/>
              <w:rPr>
                <w:rFonts w:ascii="Arial" w:hAnsi="Arial" w:cs="Arial"/>
              </w:rPr>
            </w:pPr>
            <w:r w:rsidRPr="00C73EB4">
              <w:rPr>
                <w:rFonts w:ascii="Arial" w:hAnsi="Arial" w:cs="Arial"/>
              </w:rPr>
              <w:t>63:26:2203019:56</w:t>
            </w:r>
          </w:p>
        </w:tc>
        <w:tc>
          <w:tcPr>
            <w:tcW w:w="2410" w:type="dxa"/>
            <w:shd w:val="clear" w:color="auto" w:fill="auto"/>
          </w:tcPr>
          <w:p w14:paraId="13B093CB"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ул. Луговая, уч. 20 В, Ориентир в границах ЗУ</w:t>
            </w:r>
          </w:p>
        </w:tc>
        <w:tc>
          <w:tcPr>
            <w:tcW w:w="1559" w:type="dxa"/>
            <w:shd w:val="clear" w:color="auto" w:fill="auto"/>
          </w:tcPr>
          <w:p w14:paraId="78229BCC"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62BFE522"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92" w:type="dxa"/>
            <w:shd w:val="clear" w:color="auto" w:fill="auto"/>
          </w:tcPr>
          <w:p w14:paraId="76C62549" w14:textId="77777777" w:rsidR="00C21537" w:rsidRPr="00C73EB4" w:rsidRDefault="00C21537" w:rsidP="00CC6B7F">
            <w:pPr>
              <w:jc w:val="center"/>
              <w:rPr>
                <w:rFonts w:ascii="Arial" w:hAnsi="Arial" w:cs="Arial"/>
              </w:rPr>
            </w:pPr>
            <w:r w:rsidRPr="00C73EB4">
              <w:rPr>
                <w:rFonts w:ascii="Arial" w:hAnsi="Arial" w:cs="Arial"/>
              </w:rPr>
              <w:t>971</w:t>
            </w:r>
          </w:p>
        </w:tc>
        <w:tc>
          <w:tcPr>
            <w:tcW w:w="957" w:type="dxa"/>
            <w:shd w:val="clear" w:color="auto" w:fill="auto"/>
          </w:tcPr>
          <w:p w14:paraId="2A915CDA"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25A3F070"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1D4BB8FA"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7D0422D0"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64970BC" w14:textId="77777777" w:rsidTr="00CC6B7F">
        <w:trPr>
          <w:trHeight w:val="454"/>
        </w:trPr>
        <w:tc>
          <w:tcPr>
            <w:tcW w:w="508" w:type="dxa"/>
            <w:shd w:val="clear" w:color="auto" w:fill="auto"/>
          </w:tcPr>
          <w:p w14:paraId="19BFFB19" w14:textId="77777777" w:rsidR="00C21537" w:rsidRPr="00C73EB4" w:rsidRDefault="00C21537" w:rsidP="00CC6B7F">
            <w:pPr>
              <w:jc w:val="center"/>
              <w:rPr>
                <w:rFonts w:ascii="Arial" w:hAnsi="Arial" w:cs="Arial"/>
              </w:rPr>
            </w:pPr>
            <w:r w:rsidRPr="00C73EB4">
              <w:rPr>
                <w:rFonts w:ascii="Arial" w:hAnsi="Arial" w:cs="Arial"/>
              </w:rPr>
              <w:t>9</w:t>
            </w:r>
          </w:p>
        </w:tc>
        <w:tc>
          <w:tcPr>
            <w:tcW w:w="2186" w:type="dxa"/>
            <w:shd w:val="clear" w:color="auto" w:fill="auto"/>
          </w:tcPr>
          <w:p w14:paraId="75109F15" w14:textId="77777777" w:rsidR="00C21537" w:rsidRPr="00C73EB4" w:rsidRDefault="00C21537" w:rsidP="00CC6B7F">
            <w:pPr>
              <w:ind w:firstLine="27"/>
              <w:jc w:val="center"/>
              <w:rPr>
                <w:rFonts w:ascii="Arial" w:hAnsi="Arial" w:cs="Arial"/>
              </w:rPr>
            </w:pPr>
            <w:r w:rsidRPr="00C73EB4">
              <w:rPr>
                <w:rFonts w:ascii="Arial" w:hAnsi="Arial" w:cs="Arial"/>
              </w:rPr>
              <w:t>63:26:2203019:51</w:t>
            </w:r>
          </w:p>
        </w:tc>
        <w:tc>
          <w:tcPr>
            <w:tcW w:w="2410" w:type="dxa"/>
            <w:shd w:val="clear" w:color="auto" w:fill="auto"/>
          </w:tcPr>
          <w:p w14:paraId="19B3E0E4"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ул. Луговая, участок 20 "Б"</w:t>
            </w:r>
          </w:p>
        </w:tc>
        <w:tc>
          <w:tcPr>
            <w:tcW w:w="1559" w:type="dxa"/>
            <w:shd w:val="clear" w:color="auto" w:fill="auto"/>
          </w:tcPr>
          <w:p w14:paraId="24C752D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0DC1A49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92" w:type="dxa"/>
            <w:shd w:val="clear" w:color="auto" w:fill="auto"/>
          </w:tcPr>
          <w:p w14:paraId="58D36428" w14:textId="77777777" w:rsidR="00C21537" w:rsidRPr="00C73EB4" w:rsidRDefault="00C21537" w:rsidP="00CC6B7F">
            <w:pPr>
              <w:jc w:val="center"/>
              <w:rPr>
                <w:rFonts w:ascii="Arial" w:hAnsi="Arial" w:cs="Arial"/>
              </w:rPr>
            </w:pPr>
            <w:r w:rsidRPr="00C73EB4">
              <w:rPr>
                <w:rFonts w:ascii="Arial" w:hAnsi="Arial" w:cs="Arial"/>
              </w:rPr>
              <w:t>498</w:t>
            </w:r>
          </w:p>
        </w:tc>
        <w:tc>
          <w:tcPr>
            <w:tcW w:w="957" w:type="dxa"/>
            <w:shd w:val="clear" w:color="auto" w:fill="auto"/>
          </w:tcPr>
          <w:p w14:paraId="40B63AAF"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29F6117C"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60098794"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68A3282F"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1E2EF27" w14:textId="77777777" w:rsidTr="00CC6B7F">
        <w:trPr>
          <w:trHeight w:val="640"/>
        </w:trPr>
        <w:tc>
          <w:tcPr>
            <w:tcW w:w="508" w:type="dxa"/>
            <w:shd w:val="clear" w:color="auto" w:fill="auto"/>
          </w:tcPr>
          <w:p w14:paraId="5A76B815" w14:textId="77777777" w:rsidR="00C21537" w:rsidRPr="00C73EB4" w:rsidRDefault="00C21537" w:rsidP="00CC6B7F">
            <w:pPr>
              <w:jc w:val="center"/>
              <w:rPr>
                <w:rFonts w:ascii="Arial" w:hAnsi="Arial" w:cs="Arial"/>
              </w:rPr>
            </w:pPr>
            <w:r w:rsidRPr="00C73EB4">
              <w:rPr>
                <w:rFonts w:ascii="Arial" w:hAnsi="Arial" w:cs="Arial"/>
              </w:rPr>
              <w:t>10</w:t>
            </w:r>
          </w:p>
        </w:tc>
        <w:tc>
          <w:tcPr>
            <w:tcW w:w="2186" w:type="dxa"/>
            <w:shd w:val="clear" w:color="auto" w:fill="auto"/>
          </w:tcPr>
          <w:p w14:paraId="1780EB07" w14:textId="77777777" w:rsidR="00C21537" w:rsidRPr="00C73EB4" w:rsidRDefault="00C21537" w:rsidP="00CC6B7F">
            <w:pPr>
              <w:ind w:firstLine="27"/>
              <w:jc w:val="center"/>
              <w:rPr>
                <w:rFonts w:ascii="Arial" w:hAnsi="Arial" w:cs="Arial"/>
              </w:rPr>
            </w:pPr>
            <w:r w:rsidRPr="00C73EB4">
              <w:rPr>
                <w:rFonts w:ascii="Arial" w:hAnsi="Arial" w:cs="Arial"/>
              </w:rPr>
              <w:t>63:26:2203019:8</w:t>
            </w:r>
          </w:p>
        </w:tc>
        <w:tc>
          <w:tcPr>
            <w:tcW w:w="2410" w:type="dxa"/>
            <w:shd w:val="clear" w:color="auto" w:fill="auto"/>
          </w:tcPr>
          <w:p w14:paraId="47C52683"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 р-н Красноярский, с. Водино, ул. Луговая, 3, Ориентир в границах ЗУ, Положение на ДКК: Г7</w:t>
            </w:r>
          </w:p>
        </w:tc>
        <w:tc>
          <w:tcPr>
            <w:tcW w:w="1559" w:type="dxa"/>
            <w:shd w:val="clear" w:color="auto" w:fill="auto"/>
          </w:tcPr>
          <w:p w14:paraId="7163478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08BCF5DF"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строительства</w:t>
            </w:r>
          </w:p>
        </w:tc>
        <w:tc>
          <w:tcPr>
            <w:tcW w:w="992" w:type="dxa"/>
            <w:shd w:val="clear" w:color="auto" w:fill="auto"/>
          </w:tcPr>
          <w:p w14:paraId="5431130C" w14:textId="77777777" w:rsidR="00C21537" w:rsidRPr="00C73EB4" w:rsidRDefault="00C21537" w:rsidP="00CC6B7F">
            <w:pPr>
              <w:jc w:val="center"/>
              <w:rPr>
                <w:rFonts w:ascii="Arial" w:hAnsi="Arial" w:cs="Arial"/>
              </w:rPr>
            </w:pPr>
            <w:r w:rsidRPr="00C73EB4">
              <w:rPr>
                <w:rFonts w:ascii="Arial" w:hAnsi="Arial" w:cs="Arial"/>
              </w:rPr>
              <w:t>1500</w:t>
            </w:r>
          </w:p>
        </w:tc>
        <w:tc>
          <w:tcPr>
            <w:tcW w:w="957" w:type="dxa"/>
            <w:shd w:val="clear" w:color="auto" w:fill="auto"/>
          </w:tcPr>
          <w:p w14:paraId="79B4A58C"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223FE52C"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08477F76"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39F1875E"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6F3237A0" w14:textId="77777777" w:rsidTr="00CC6B7F">
        <w:trPr>
          <w:trHeight w:val="550"/>
        </w:trPr>
        <w:tc>
          <w:tcPr>
            <w:tcW w:w="508" w:type="dxa"/>
            <w:shd w:val="clear" w:color="auto" w:fill="auto"/>
          </w:tcPr>
          <w:p w14:paraId="79FD6203" w14:textId="77777777" w:rsidR="00C21537" w:rsidRPr="00C73EB4" w:rsidRDefault="00C21537" w:rsidP="00CC6B7F">
            <w:pPr>
              <w:jc w:val="center"/>
              <w:rPr>
                <w:rFonts w:ascii="Arial" w:hAnsi="Arial" w:cs="Arial"/>
              </w:rPr>
            </w:pPr>
            <w:r w:rsidRPr="00C73EB4">
              <w:rPr>
                <w:rFonts w:ascii="Arial" w:hAnsi="Arial" w:cs="Arial"/>
              </w:rPr>
              <w:t>11</w:t>
            </w:r>
          </w:p>
        </w:tc>
        <w:tc>
          <w:tcPr>
            <w:tcW w:w="2186" w:type="dxa"/>
            <w:shd w:val="clear" w:color="auto" w:fill="auto"/>
          </w:tcPr>
          <w:p w14:paraId="08A60BCD" w14:textId="77777777" w:rsidR="00C21537" w:rsidRPr="00C73EB4" w:rsidRDefault="00C21537" w:rsidP="00CC6B7F">
            <w:pPr>
              <w:ind w:firstLine="27"/>
              <w:jc w:val="center"/>
              <w:rPr>
                <w:rFonts w:ascii="Arial" w:hAnsi="Arial" w:cs="Arial"/>
              </w:rPr>
            </w:pPr>
            <w:r w:rsidRPr="00C73EB4">
              <w:rPr>
                <w:rFonts w:ascii="Arial" w:hAnsi="Arial" w:cs="Arial"/>
              </w:rPr>
              <w:t>63:26:2203019:48</w:t>
            </w:r>
          </w:p>
        </w:tc>
        <w:tc>
          <w:tcPr>
            <w:tcW w:w="2410" w:type="dxa"/>
            <w:shd w:val="clear" w:color="auto" w:fill="auto"/>
          </w:tcPr>
          <w:p w14:paraId="651F6181"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Луговая, участок № 5., Ориентир в границах ЗУ</w:t>
            </w:r>
          </w:p>
        </w:tc>
        <w:tc>
          <w:tcPr>
            <w:tcW w:w="1559" w:type="dxa"/>
            <w:shd w:val="clear" w:color="auto" w:fill="auto"/>
          </w:tcPr>
          <w:p w14:paraId="7FEC8E3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3119CE72"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строительства</w:t>
            </w:r>
          </w:p>
        </w:tc>
        <w:tc>
          <w:tcPr>
            <w:tcW w:w="992" w:type="dxa"/>
            <w:shd w:val="clear" w:color="auto" w:fill="auto"/>
          </w:tcPr>
          <w:p w14:paraId="4611B0DF" w14:textId="77777777" w:rsidR="00C21537" w:rsidRPr="00C73EB4" w:rsidRDefault="00C21537" w:rsidP="00CC6B7F">
            <w:pPr>
              <w:jc w:val="center"/>
              <w:rPr>
                <w:rFonts w:ascii="Arial" w:hAnsi="Arial" w:cs="Arial"/>
              </w:rPr>
            </w:pPr>
            <w:r w:rsidRPr="00C73EB4">
              <w:rPr>
                <w:rFonts w:ascii="Arial" w:hAnsi="Arial" w:cs="Arial"/>
              </w:rPr>
              <w:t>1500</w:t>
            </w:r>
          </w:p>
        </w:tc>
        <w:tc>
          <w:tcPr>
            <w:tcW w:w="957" w:type="dxa"/>
            <w:shd w:val="clear" w:color="auto" w:fill="auto"/>
          </w:tcPr>
          <w:p w14:paraId="2FBB4377"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3E17E7A6"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361EA6B8"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50EEAB66"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4163F642" w14:textId="77777777" w:rsidTr="00CC6B7F">
        <w:trPr>
          <w:trHeight w:val="550"/>
        </w:trPr>
        <w:tc>
          <w:tcPr>
            <w:tcW w:w="508" w:type="dxa"/>
            <w:shd w:val="clear" w:color="auto" w:fill="auto"/>
          </w:tcPr>
          <w:p w14:paraId="748CF194" w14:textId="77777777" w:rsidR="00C21537" w:rsidRPr="00C73EB4" w:rsidRDefault="00C21537" w:rsidP="00CC6B7F">
            <w:pPr>
              <w:jc w:val="center"/>
              <w:rPr>
                <w:rFonts w:ascii="Arial" w:hAnsi="Arial" w:cs="Arial"/>
              </w:rPr>
            </w:pPr>
            <w:r w:rsidRPr="00C73EB4">
              <w:rPr>
                <w:rFonts w:ascii="Arial" w:hAnsi="Arial" w:cs="Arial"/>
              </w:rPr>
              <w:t>12</w:t>
            </w:r>
          </w:p>
        </w:tc>
        <w:tc>
          <w:tcPr>
            <w:tcW w:w="2186" w:type="dxa"/>
            <w:shd w:val="clear" w:color="auto" w:fill="auto"/>
          </w:tcPr>
          <w:p w14:paraId="5E1CAFBA" w14:textId="77777777" w:rsidR="00C21537" w:rsidRPr="00C73EB4" w:rsidRDefault="00C21537" w:rsidP="00CC6B7F">
            <w:pPr>
              <w:ind w:firstLine="27"/>
              <w:jc w:val="center"/>
              <w:rPr>
                <w:rFonts w:ascii="Arial" w:hAnsi="Arial" w:cs="Arial"/>
              </w:rPr>
            </w:pPr>
            <w:r w:rsidRPr="00C73EB4">
              <w:rPr>
                <w:rFonts w:ascii="Arial" w:hAnsi="Arial" w:cs="Arial"/>
              </w:rPr>
              <w:t>63:26:2203019:53</w:t>
            </w:r>
          </w:p>
        </w:tc>
        <w:tc>
          <w:tcPr>
            <w:tcW w:w="2410" w:type="dxa"/>
            <w:shd w:val="clear" w:color="auto" w:fill="auto"/>
          </w:tcPr>
          <w:p w14:paraId="0D8E613E"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ул. Луговая, участок №5А, Ориентир в границах ЗУ</w:t>
            </w:r>
          </w:p>
        </w:tc>
        <w:tc>
          <w:tcPr>
            <w:tcW w:w="1559" w:type="dxa"/>
            <w:shd w:val="clear" w:color="auto" w:fill="auto"/>
          </w:tcPr>
          <w:p w14:paraId="2A3545D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58C60DEB"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жилищнного строительства</w:t>
            </w:r>
          </w:p>
        </w:tc>
        <w:tc>
          <w:tcPr>
            <w:tcW w:w="992" w:type="dxa"/>
            <w:shd w:val="clear" w:color="auto" w:fill="auto"/>
          </w:tcPr>
          <w:p w14:paraId="4110DA05" w14:textId="77777777" w:rsidR="00C21537" w:rsidRPr="00C73EB4" w:rsidRDefault="00C21537" w:rsidP="00CC6B7F">
            <w:pPr>
              <w:jc w:val="center"/>
              <w:rPr>
                <w:rFonts w:ascii="Arial" w:hAnsi="Arial" w:cs="Arial"/>
              </w:rPr>
            </w:pPr>
            <w:r w:rsidRPr="00C73EB4">
              <w:rPr>
                <w:rFonts w:ascii="Arial" w:hAnsi="Arial" w:cs="Arial"/>
              </w:rPr>
              <w:t>499</w:t>
            </w:r>
          </w:p>
        </w:tc>
        <w:tc>
          <w:tcPr>
            <w:tcW w:w="957" w:type="dxa"/>
            <w:shd w:val="clear" w:color="auto" w:fill="auto"/>
          </w:tcPr>
          <w:p w14:paraId="3E88D000"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21A07634"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23E37971"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68B6A1A4"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2E466EAF" w14:textId="77777777" w:rsidTr="00CC6B7F">
        <w:trPr>
          <w:trHeight w:val="736"/>
        </w:trPr>
        <w:tc>
          <w:tcPr>
            <w:tcW w:w="508" w:type="dxa"/>
            <w:shd w:val="clear" w:color="auto" w:fill="auto"/>
          </w:tcPr>
          <w:p w14:paraId="32EB081C" w14:textId="77777777" w:rsidR="00C21537" w:rsidRPr="00C73EB4" w:rsidRDefault="00C21537" w:rsidP="00CC6B7F">
            <w:pPr>
              <w:jc w:val="center"/>
              <w:rPr>
                <w:rFonts w:ascii="Arial" w:hAnsi="Arial" w:cs="Arial"/>
              </w:rPr>
            </w:pPr>
            <w:r w:rsidRPr="00C73EB4">
              <w:rPr>
                <w:rFonts w:ascii="Arial" w:hAnsi="Arial" w:cs="Arial"/>
              </w:rPr>
              <w:t>13</w:t>
            </w:r>
          </w:p>
        </w:tc>
        <w:tc>
          <w:tcPr>
            <w:tcW w:w="2186" w:type="dxa"/>
            <w:shd w:val="clear" w:color="auto" w:fill="auto"/>
          </w:tcPr>
          <w:p w14:paraId="7DA2F49B" w14:textId="77777777" w:rsidR="00C21537" w:rsidRPr="00C73EB4" w:rsidRDefault="00C21537" w:rsidP="00CC6B7F">
            <w:pPr>
              <w:ind w:firstLine="27"/>
              <w:jc w:val="center"/>
              <w:rPr>
                <w:rFonts w:ascii="Arial" w:hAnsi="Arial" w:cs="Arial"/>
              </w:rPr>
            </w:pPr>
            <w:r w:rsidRPr="00C73EB4">
              <w:rPr>
                <w:rFonts w:ascii="Arial" w:hAnsi="Arial" w:cs="Arial"/>
              </w:rPr>
              <w:t>63:26:2203019:24</w:t>
            </w:r>
          </w:p>
        </w:tc>
        <w:tc>
          <w:tcPr>
            <w:tcW w:w="2410" w:type="dxa"/>
            <w:shd w:val="clear" w:color="auto" w:fill="auto"/>
          </w:tcPr>
          <w:p w14:paraId="6F8EE7B9"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улица Луговая, жилое строение и земельный участок № 7., Ориентир в границах ЗУ</w:t>
            </w:r>
          </w:p>
        </w:tc>
        <w:tc>
          <w:tcPr>
            <w:tcW w:w="1559" w:type="dxa"/>
            <w:shd w:val="clear" w:color="auto" w:fill="auto"/>
          </w:tcPr>
          <w:p w14:paraId="585CA98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75DF9918" w14:textId="77777777" w:rsidR="00C21537" w:rsidRPr="00C73EB4" w:rsidRDefault="00C21537" w:rsidP="00CC6B7F">
            <w:pPr>
              <w:jc w:val="center"/>
              <w:rPr>
                <w:rFonts w:ascii="Arial" w:hAnsi="Arial" w:cs="Arial"/>
              </w:rPr>
            </w:pPr>
            <w:r w:rsidRPr="00C73EB4">
              <w:rPr>
                <w:rFonts w:ascii="Arial" w:hAnsi="Arial" w:cs="Arial"/>
              </w:rPr>
              <w:t>Для индивидуальной жилой застройки</w:t>
            </w:r>
          </w:p>
        </w:tc>
        <w:tc>
          <w:tcPr>
            <w:tcW w:w="992" w:type="dxa"/>
            <w:shd w:val="clear" w:color="auto" w:fill="auto"/>
          </w:tcPr>
          <w:p w14:paraId="1E0128C1" w14:textId="77777777" w:rsidR="00C21537" w:rsidRPr="00C73EB4" w:rsidRDefault="00C21537" w:rsidP="00CC6B7F">
            <w:pPr>
              <w:jc w:val="center"/>
              <w:rPr>
                <w:rFonts w:ascii="Arial" w:hAnsi="Arial" w:cs="Arial"/>
              </w:rPr>
            </w:pPr>
            <w:r w:rsidRPr="00C73EB4">
              <w:rPr>
                <w:rFonts w:ascii="Arial" w:hAnsi="Arial" w:cs="Arial"/>
              </w:rPr>
              <w:t>1899</w:t>
            </w:r>
          </w:p>
        </w:tc>
        <w:tc>
          <w:tcPr>
            <w:tcW w:w="957" w:type="dxa"/>
            <w:shd w:val="clear" w:color="auto" w:fill="auto"/>
          </w:tcPr>
          <w:p w14:paraId="2D85317B"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69C80C74"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3A92B700"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29835451"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C735F05" w14:textId="77777777" w:rsidTr="00CC6B7F">
        <w:trPr>
          <w:trHeight w:val="58"/>
        </w:trPr>
        <w:tc>
          <w:tcPr>
            <w:tcW w:w="508" w:type="dxa"/>
            <w:shd w:val="clear" w:color="auto" w:fill="auto"/>
          </w:tcPr>
          <w:p w14:paraId="5F10FF72" w14:textId="77777777" w:rsidR="00C21537" w:rsidRPr="00C73EB4" w:rsidRDefault="00C21537" w:rsidP="00CC6B7F">
            <w:pPr>
              <w:jc w:val="center"/>
              <w:rPr>
                <w:rFonts w:ascii="Arial" w:hAnsi="Arial" w:cs="Arial"/>
              </w:rPr>
            </w:pPr>
            <w:r w:rsidRPr="00C73EB4">
              <w:rPr>
                <w:rFonts w:ascii="Arial" w:hAnsi="Arial" w:cs="Arial"/>
              </w:rPr>
              <w:t>14</w:t>
            </w:r>
          </w:p>
        </w:tc>
        <w:tc>
          <w:tcPr>
            <w:tcW w:w="2186" w:type="dxa"/>
            <w:shd w:val="clear" w:color="auto" w:fill="auto"/>
          </w:tcPr>
          <w:p w14:paraId="2A24AA62" w14:textId="77777777" w:rsidR="00C21537" w:rsidRPr="00C73EB4" w:rsidRDefault="00C21537" w:rsidP="00CC6B7F">
            <w:pPr>
              <w:ind w:firstLine="27"/>
              <w:jc w:val="center"/>
              <w:rPr>
                <w:rFonts w:ascii="Arial" w:hAnsi="Arial" w:cs="Arial"/>
              </w:rPr>
            </w:pPr>
            <w:r w:rsidRPr="00C73EB4">
              <w:rPr>
                <w:rFonts w:ascii="Arial" w:hAnsi="Arial" w:cs="Arial"/>
              </w:rPr>
              <w:t>63:26:2203019:3</w:t>
            </w:r>
          </w:p>
        </w:tc>
        <w:tc>
          <w:tcPr>
            <w:tcW w:w="2410" w:type="dxa"/>
            <w:shd w:val="clear" w:color="auto" w:fill="auto"/>
          </w:tcPr>
          <w:p w14:paraId="5BA92FA4"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Луговая, участок № 9, Ориентир в границах ЗУ, Положение на ДКК: XX</w:t>
            </w:r>
          </w:p>
        </w:tc>
        <w:tc>
          <w:tcPr>
            <w:tcW w:w="1559" w:type="dxa"/>
            <w:shd w:val="clear" w:color="auto" w:fill="auto"/>
          </w:tcPr>
          <w:p w14:paraId="04958FB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78B6C028" w14:textId="77777777" w:rsidR="00C21537" w:rsidRPr="00C73EB4" w:rsidRDefault="00C21537" w:rsidP="00CC6B7F">
            <w:pPr>
              <w:jc w:val="center"/>
              <w:rPr>
                <w:rFonts w:ascii="Arial" w:hAnsi="Arial" w:cs="Arial"/>
              </w:rPr>
            </w:pPr>
            <w:r w:rsidRPr="00C73EB4">
              <w:rPr>
                <w:rFonts w:ascii="Arial" w:hAnsi="Arial" w:cs="Arial"/>
              </w:rPr>
              <w:t>Под жилую застройку</w:t>
            </w:r>
          </w:p>
        </w:tc>
        <w:tc>
          <w:tcPr>
            <w:tcW w:w="992" w:type="dxa"/>
            <w:shd w:val="clear" w:color="auto" w:fill="auto"/>
          </w:tcPr>
          <w:p w14:paraId="15F6C195" w14:textId="77777777" w:rsidR="00C21537" w:rsidRPr="00C73EB4" w:rsidRDefault="00C21537" w:rsidP="00CC6B7F">
            <w:pPr>
              <w:jc w:val="center"/>
              <w:rPr>
                <w:rFonts w:ascii="Arial" w:hAnsi="Arial" w:cs="Arial"/>
              </w:rPr>
            </w:pPr>
            <w:r w:rsidRPr="00C73EB4">
              <w:rPr>
                <w:rFonts w:ascii="Arial" w:hAnsi="Arial" w:cs="Arial"/>
              </w:rPr>
              <w:t>1598</w:t>
            </w:r>
          </w:p>
        </w:tc>
        <w:tc>
          <w:tcPr>
            <w:tcW w:w="957" w:type="dxa"/>
            <w:shd w:val="clear" w:color="auto" w:fill="auto"/>
          </w:tcPr>
          <w:p w14:paraId="366D3F21"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181BB234"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799026DD"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2A2FF269"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392626A4" w14:textId="77777777" w:rsidTr="00CC6B7F">
        <w:trPr>
          <w:trHeight w:val="58"/>
        </w:trPr>
        <w:tc>
          <w:tcPr>
            <w:tcW w:w="508" w:type="dxa"/>
            <w:shd w:val="clear" w:color="auto" w:fill="auto"/>
          </w:tcPr>
          <w:p w14:paraId="4110F11F" w14:textId="77777777" w:rsidR="00C21537" w:rsidRPr="00C73EB4" w:rsidRDefault="00C21537" w:rsidP="00CC6B7F">
            <w:pPr>
              <w:jc w:val="center"/>
              <w:rPr>
                <w:rFonts w:ascii="Arial" w:hAnsi="Arial" w:cs="Arial"/>
              </w:rPr>
            </w:pPr>
            <w:r w:rsidRPr="00C73EB4">
              <w:rPr>
                <w:rFonts w:ascii="Arial" w:hAnsi="Arial" w:cs="Arial"/>
              </w:rPr>
              <w:t>15</w:t>
            </w:r>
          </w:p>
        </w:tc>
        <w:tc>
          <w:tcPr>
            <w:tcW w:w="2186" w:type="dxa"/>
            <w:shd w:val="clear" w:color="auto" w:fill="auto"/>
          </w:tcPr>
          <w:p w14:paraId="41FF15D7" w14:textId="77777777" w:rsidR="00C21537" w:rsidRPr="00C73EB4" w:rsidRDefault="00C21537" w:rsidP="00CC6B7F">
            <w:pPr>
              <w:ind w:firstLine="27"/>
              <w:jc w:val="center"/>
              <w:rPr>
                <w:rFonts w:ascii="Arial" w:hAnsi="Arial" w:cs="Arial"/>
              </w:rPr>
            </w:pPr>
            <w:r w:rsidRPr="00C73EB4">
              <w:rPr>
                <w:rFonts w:ascii="Arial" w:hAnsi="Arial" w:cs="Arial"/>
              </w:rPr>
              <w:t>63:26:2203019:18</w:t>
            </w:r>
          </w:p>
        </w:tc>
        <w:tc>
          <w:tcPr>
            <w:tcW w:w="2410" w:type="dxa"/>
            <w:shd w:val="clear" w:color="auto" w:fill="auto"/>
          </w:tcPr>
          <w:p w14:paraId="71F5C24D"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 р-н Красноярский, с. Водино, ул. Луговая, уч. 10, Ориентир в границах ЗУ, Положение на ДКК: Г7</w:t>
            </w:r>
          </w:p>
        </w:tc>
        <w:tc>
          <w:tcPr>
            <w:tcW w:w="1559" w:type="dxa"/>
            <w:shd w:val="clear" w:color="auto" w:fill="auto"/>
          </w:tcPr>
          <w:p w14:paraId="7C2C051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3FCB828B"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строительства</w:t>
            </w:r>
          </w:p>
        </w:tc>
        <w:tc>
          <w:tcPr>
            <w:tcW w:w="992" w:type="dxa"/>
            <w:shd w:val="clear" w:color="auto" w:fill="auto"/>
          </w:tcPr>
          <w:p w14:paraId="7D5BE3D6" w14:textId="77777777" w:rsidR="00C21537" w:rsidRPr="00C73EB4" w:rsidRDefault="00C21537" w:rsidP="00CC6B7F">
            <w:pPr>
              <w:jc w:val="center"/>
              <w:rPr>
                <w:rFonts w:ascii="Arial" w:hAnsi="Arial" w:cs="Arial"/>
              </w:rPr>
            </w:pPr>
            <w:r w:rsidRPr="00C73EB4">
              <w:rPr>
                <w:rFonts w:ascii="Arial" w:hAnsi="Arial" w:cs="Arial"/>
              </w:rPr>
              <w:t>1500</w:t>
            </w:r>
          </w:p>
        </w:tc>
        <w:tc>
          <w:tcPr>
            <w:tcW w:w="957" w:type="dxa"/>
            <w:shd w:val="clear" w:color="auto" w:fill="auto"/>
          </w:tcPr>
          <w:p w14:paraId="494084AC"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4B2EA51B"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5780E8DB"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0771F08E"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2BD16DAF" w14:textId="77777777" w:rsidTr="00CC6B7F">
        <w:trPr>
          <w:trHeight w:val="58"/>
        </w:trPr>
        <w:tc>
          <w:tcPr>
            <w:tcW w:w="508" w:type="dxa"/>
            <w:shd w:val="clear" w:color="auto" w:fill="auto"/>
          </w:tcPr>
          <w:p w14:paraId="07A53E1E" w14:textId="77777777" w:rsidR="00C21537" w:rsidRPr="00C73EB4" w:rsidRDefault="00C21537" w:rsidP="00CC6B7F">
            <w:pPr>
              <w:jc w:val="center"/>
              <w:rPr>
                <w:rFonts w:ascii="Arial" w:hAnsi="Arial" w:cs="Arial"/>
              </w:rPr>
            </w:pPr>
            <w:r w:rsidRPr="00C73EB4">
              <w:rPr>
                <w:rFonts w:ascii="Arial" w:hAnsi="Arial" w:cs="Arial"/>
              </w:rPr>
              <w:t>16</w:t>
            </w:r>
          </w:p>
        </w:tc>
        <w:tc>
          <w:tcPr>
            <w:tcW w:w="2186" w:type="dxa"/>
            <w:shd w:val="clear" w:color="auto" w:fill="auto"/>
          </w:tcPr>
          <w:p w14:paraId="694CC4E3" w14:textId="77777777" w:rsidR="00C21537" w:rsidRPr="00C73EB4" w:rsidRDefault="00C21537" w:rsidP="00CC6B7F">
            <w:pPr>
              <w:ind w:firstLine="27"/>
              <w:jc w:val="center"/>
              <w:rPr>
                <w:rFonts w:ascii="Arial" w:hAnsi="Arial" w:cs="Arial"/>
              </w:rPr>
            </w:pPr>
            <w:r w:rsidRPr="00C73EB4">
              <w:rPr>
                <w:rFonts w:ascii="Arial" w:hAnsi="Arial" w:cs="Arial"/>
              </w:rPr>
              <w:t>63:26:2203019:50</w:t>
            </w:r>
          </w:p>
        </w:tc>
        <w:tc>
          <w:tcPr>
            <w:tcW w:w="2410" w:type="dxa"/>
            <w:shd w:val="clear" w:color="auto" w:fill="auto"/>
          </w:tcPr>
          <w:p w14:paraId="412A16F3"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ул. Луговая, участок 13, Ориентир в границах ЗУ</w:t>
            </w:r>
          </w:p>
        </w:tc>
        <w:tc>
          <w:tcPr>
            <w:tcW w:w="1559" w:type="dxa"/>
            <w:shd w:val="clear" w:color="auto" w:fill="auto"/>
          </w:tcPr>
          <w:p w14:paraId="06BF43F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72A0275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92" w:type="dxa"/>
            <w:shd w:val="clear" w:color="auto" w:fill="auto"/>
          </w:tcPr>
          <w:p w14:paraId="0511F3B3" w14:textId="77777777" w:rsidR="00C21537" w:rsidRPr="00C73EB4" w:rsidRDefault="00C21537" w:rsidP="00CC6B7F">
            <w:pPr>
              <w:jc w:val="center"/>
              <w:rPr>
                <w:rFonts w:ascii="Arial" w:hAnsi="Arial" w:cs="Arial"/>
              </w:rPr>
            </w:pPr>
            <w:r w:rsidRPr="00C73EB4">
              <w:rPr>
                <w:rFonts w:ascii="Arial" w:hAnsi="Arial" w:cs="Arial"/>
              </w:rPr>
              <w:t>1000</w:t>
            </w:r>
          </w:p>
        </w:tc>
        <w:tc>
          <w:tcPr>
            <w:tcW w:w="957" w:type="dxa"/>
            <w:shd w:val="clear" w:color="auto" w:fill="auto"/>
          </w:tcPr>
          <w:p w14:paraId="1CBECB68"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5E8E2328"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0DE78F39"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076E4172"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337B424D" w14:textId="77777777" w:rsidTr="00CC6B7F">
        <w:trPr>
          <w:trHeight w:val="58"/>
        </w:trPr>
        <w:tc>
          <w:tcPr>
            <w:tcW w:w="508" w:type="dxa"/>
            <w:shd w:val="clear" w:color="auto" w:fill="auto"/>
          </w:tcPr>
          <w:p w14:paraId="1C69A00D" w14:textId="77777777" w:rsidR="00C21537" w:rsidRPr="00C73EB4" w:rsidRDefault="00C21537" w:rsidP="00CC6B7F">
            <w:pPr>
              <w:jc w:val="center"/>
              <w:rPr>
                <w:rFonts w:ascii="Arial" w:hAnsi="Arial" w:cs="Arial"/>
              </w:rPr>
            </w:pPr>
            <w:r w:rsidRPr="00C73EB4">
              <w:rPr>
                <w:rFonts w:ascii="Arial" w:hAnsi="Arial" w:cs="Arial"/>
              </w:rPr>
              <w:t>17</w:t>
            </w:r>
          </w:p>
        </w:tc>
        <w:tc>
          <w:tcPr>
            <w:tcW w:w="2186" w:type="dxa"/>
            <w:shd w:val="clear" w:color="auto" w:fill="auto"/>
          </w:tcPr>
          <w:p w14:paraId="1B2DE585" w14:textId="77777777" w:rsidR="00C21537" w:rsidRPr="00C73EB4" w:rsidRDefault="00C21537" w:rsidP="00CC6B7F">
            <w:pPr>
              <w:ind w:firstLine="27"/>
              <w:jc w:val="center"/>
              <w:rPr>
                <w:rFonts w:ascii="Arial" w:hAnsi="Arial" w:cs="Arial"/>
              </w:rPr>
            </w:pPr>
            <w:r w:rsidRPr="00C73EB4">
              <w:rPr>
                <w:rFonts w:ascii="Arial" w:hAnsi="Arial" w:cs="Arial"/>
              </w:rPr>
              <w:t>63:26:2203019:52</w:t>
            </w:r>
          </w:p>
        </w:tc>
        <w:tc>
          <w:tcPr>
            <w:tcW w:w="2410" w:type="dxa"/>
            <w:shd w:val="clear" w:color="auto" w:fill="auto"/>
          </w:tcPr>
          <w:p w14:paraId="4ACAEE24"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Луговая, участок 13 А</w:t>
            </w:r>
          </w:p>
        </w:tc>
        <w:tc>
          <w:tcPr>
            <w:tcW w:w="1559" w:type="dxa"/>
            <w:shd w:val="clear" w:color="auto" w:fill="auto"/>
          </w:tcPr>
          <w:p w14:paraId="661EB83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438DE75A"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строительства</w:t>
            </w:r>
          </w:p>
        </w:tc>
        <w:tc>
          <w:tcPr>
            <w:tcW w:w="992" w:type="dxa"/>
            <w:shd w:val="clear" w:color="auto" w:fill="auto"/>
          </w:tcPr>
          <w:p w14:paraId="35F14B93" w14:textId="77777777" w:rsidR="00C21537" w:rsidRPr="00C73EB4" w:rsidRDefault="00C21537" w:rsidP="00CC6B7F">
            <w:pPr>
              <w:jc w:val="center"/>
              <w:rPr>
                <w:rFonts w:ascii="Arial" w:hAnsi="Arial" w:cs="Arial"/>
              </w:rPr>
            </w:pPr>
            <w:r w:rsidRPr="00C73EB4">
              <w:rPr>
                <w:rFonts w:ascii="Arial" w:hAnsi="Arial" w:cs="Arial"/>
              </w:rPr>
              <w:t>1000</w:t>
            </w:r>
          </w:p>
        </w:tc>
        <w:tc>
          <w:tcPr>
            <w:tcW w:w="957" w:type="dxa"/>
            <w:shd w:val="clear" w:color="auto" w:fill="auto"/>
          </w:tcPr>
          <w:p w14:paraId="04ED251E"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18B593CB"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08F38673" w14:textId="77777777" w:rsidR="00C21537" w:rsidRPr="00C73EB4" w:rsidRDefault="00C21537" w:rsidP="00CC6B7F">
            <w:pPr>
              <w:ind w:firstLine="33"/>
              <w:jc w:val="center"/>
              <w:rPr>
                <w:rFonts w:ascii="Arial" w:hAnsi="Arial" w:cs="Arial"/>
              </w:rPr>
            </w:pPr>
            <w:r w:rsidRPr="00C73EB4">
              <w:rPr>
                <w:rFonts w:ascii="Arial" w:hAnsi="Arial" w:cs="Arial"/>
              </w:rPr>
              <w:t>Для индивидуального жилищного строителсьсва</w:t>
            </w:r>
          </w:p>
        </w:tc>
        <w:tc>
          <w:tcPr>
            <w:tcW w:w="1953" w:type="dxa"/>
          </w:tcPr>
          <w:p w14:paraId="0179A9FF"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03779BB" w14:textId="77777777" w:rsidTr="00CC6B7F">
        <w:trPr>
          <w:trHeight w:val="58"/>
        </w:trPr>
        <w:tc>
          <w:tcPr>
            <w:tcW w:w="508" w:type="dxa"/>
            <w:shd w:val="clear" w:color="auto" w:fill="auto"/>
          </w:tcPr>
          <w:p w14:paraId="1AAB5353" w14:textId="77777777" w:rsidR="00C21537" w:rsidRPr="00C73EB4" w:rsidRDefault="00C21537" w:rsidP="00CC6B7F">
            <w:pPr>
              <w:jc w:val="center"/>
              <w:rPr>
                <w:rFonts w:ascii="Arial" w:hAnsi="Arial" w:cs="Arial"/>
              </w:rPr>
            </w:pPr>
            <w:r w:rsidRPr="00C73EB4">
              <w:rPr>
                <w:rFonts w:ascii="Arial" w:hAnsi="Arial" w:cs="Arial"/>
              </w:rPr>
              <w:t>18</w:t>
            </w:r>
          </w:p>
        </w:tc>
        <w:tc>
          <w:tcPr>
            <w:tcW w:w="2186" w:type="dxa"/>
            <w:shd w:val="clear" w:color="auto" w:fill="auto"/>
          </w:tcPr>
          <w:p w14:paraId="39A863D8" w14:textId="77777777" w:rsidR="00C21537" w:rsidRPr="00C73EB4" w:rsidRDefault="00C21537" w:rsidP="00CC6B7F">
            <w:pPr>
              <w:ind w:firstLine="27"/>
              <w:jc w:val="center"/>
              <w:rPr>
                <w:rFonts w:ascii="Arial" w:hAnsi="Arial" w:cs="Arial"/>
              </w:rPr>
            </w:pPr>
            <w:r w:rsidRPr="00C73EB4">
              <w:rPr>
                <w:rFonts w:ascii="Arial" w:hAnsi="Arial" w:cs="Arial"/>
              </w:rPr>
              <w:t>63:26:2203019:1</w:t>
            </w:r>
          </w:p>
        </w:tc>
        <w:tc>
          <w:tcPr>
            <w:tcW w:w="2410" w:type="dxa"/>
            <w:shd w:val="clear" w:color="auto" w:fill="auto"/>
          </w:tcPr>
          <w:p w14:paraId="0C0B18A5"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село Водино, улица Третий подъем, №1, Ориентир в границах ЗУ</w:t>
            </w:r>
          </w:p>
        </w:tc>
        <w:tc>
          <w:tcPr>
            <w:tcW w:w="1559" w:type="dxa"/>
            <w:shd w:val="clear" w:color="auto" w:fill="auto"/>
          </w:tcPr>
          <w:p w14:paraId="20BD328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154854EA" w14:textId="77777777" w:rsidR="00C21537" w:rsidRPr="00C73EB4" w:rsidRDefault="00C21537" w:rsidP="00CC6B7F">
            <w:pPr>
              <w:jc w:val="center"/>
              <w:rPr>
                <w:rFonts w:ascii="Arial" w:hAnsi="Arial" w:cs="Arial"/>
              </w:rPr>
            </w:pPr>
            <w:r w:rsidRPr="00C73EB4">
              <w:rPr>
                <w:rFonts w:ascii="Arial" w:hAnsi="Arial" w:cs="Arial"/>
              </w:rPr>
              <w:t>размещение насосной станции 3 подъема</w:t>
            </w:r>
          </w:p>
        </w:tc>
        <w:tc>
          <w:tcPr>
            <w:tcW w:w="992" w:type="dxa"/>
            <w:shd w:val="clear" w:color="auto" w:fill="auto"/>
          </w:tcPr>
          <w:p w14:paraId="12EE4FC1" w14:textId="77777777" w:rsidR="00C21537" w:rsidRPr="00C73EB4" w:rsidRDefault="00C21537" w:rsidP="00CC6B7F">
            <w:pPr>
              <w:jc w:val="center"/>
              <w:rPr>
                <w:rFonts w:ascii="Arial" w:hAnsi="Arial" w:cs="Arial"/>
              </w:rPr>
            </w:pPr>
            <w:r w:rsidRPr="00C73EB4">
              <w:rPr>
                <w:rFonts w:ascii="Arial" w:hAnsi="Arial" w:cs="Arial"/>
              </w:rPr>
              <w:t>19401</w:t>
            </w:r>
          </w:p>
        </w:tc>
        <w:tc>
          <w:tcPr>
            <w:tcW w:w="957" w:type="dxa"/>
            <w:shd w:val="clear" w:color="auto" w:fill="auto"/>
          </w:tcPr>
          <w:p w14:paraId="5B76622C"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67A121A0" w14:textId="77777777" w:rsidR="00C21537" w:rsidRPr="00C73EB4" w:rsidRDefault="00C21537" w:rsidP="00CC6B7F">
            <w:pPr>
              <w:ind w:firstLine="33"/>
              <w:jc w:val="center"/>
              <w:rPr>
                <w:rFonts w:ascii="Arial" w:hAnsi="Arial" w:cs="Arial"/>
              </w:rPr>
            </w:pPr>
            <w:r w:rsidRPr="00C73EB4">
              <w:rPr>
                <w:rFonts w:ascii="Arial" w:hAnsi="Arial" w:cs="Arial"/>
              </w:rPr>
              <w:t>Инженерной и транспортной инфраструктуры</w:t>
            </w:r>
          </w:p>
        </w:tc>
        <w:tc>
          <w:tcPr>
            <w:tcW w:w="1397" w:type="dxa"/>
          </w:tcPr>
          <w:p w14:paraId="2B93E9B1" w14:textId="77777777" w:rsidR="00C21537" w:rsidRPr="00C73EB4" w:rsidRDefault="00C21537" w:rsidP="00CC6B7F">
            <w:pPr>
              <w:ind w:firstLine="33"/>
              <w:jc w:val="center"/>
              <w:rPr>
                <w:rFonts w:ascii="Arial" w:hAnsi="Arial" w:cs="Arial"/>
              </w:rPr>
            </w:pPr>
            <w:r w:rsidRPr="00C73EB4">
              <w:rPr>
                <w:rFonts w:ascii="Arial" w:hAnsi="Arial" w:cs="Arial"/>
              </w:rPr>
              <w:t>размещение насосной станции 3 подъема</w:t>
            </w:r>
          </w:p>
        </w:tc>
        <w:tc>
          <w:tcPr>
            <w:tcW w:w="1953" w:type="dxa"/>
          </w:tcPr>
          <w:p w14:paraId="6478FAB9"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26E43DBA" w14:textId="77777777" w:rsidTr="00CC6B7F">
        <w:trPr>
          <w:trHeight w:val="58"/>
        </w:trPr>
        <w:tc>
          <w:tcPr>
            <w:tcW w:w="508" w:type="dxa"/>
            <w:shd w:val="clear" w:color="auto" w:fill="auto"/>
          </w:tcPr>
          <w:p w14:paraId="3B45AB56" w14:textId="77777777" w:rsidR="00C21537" w:rsidRPr="00C73EB4" w:rsidRDefault="00C21537" w:rsidP="00CC6B7F">
            <w:pPr>
              <w:jc w:val="center"/>
              <w:rPr>
                <w:rFonts w:ascii="Arial" w:hAnsi="Arial" w:cs="Arial"/>
              </w:rPr>
            </w:pPr>
            <w:r w:rsidRPr="00C73EB4">
              <w:rPr>
                <w:rFonts w:ascii="Arial" w:hAnsi="Arial" w:cs="Arial"/>
              </w:rPr>
              <w:t>19</w:t>
            </w:r>
          </w:p>
        </w:tc>
        <w:tc>
          <w:tcPr>
            <w:tcW w:w="2186" w:type="dxa"/>
            <w:shd w:val="clear" w:color="auto" w:fill="auto"/>
          </w:tcPr>
          <w:p w14:paraId="7ACAE91E" w14:textId="77777777" w:rsidR="00C21537" w:rsidRPr="00C73EB4" w:rsidRDefault="00C21537" w:rsidP="00CC6B7F">
            <w:pPr>
              <w:ind w:firstLine="27"/>
              <w:jc w:val="center"/>
              <w:rPr>
                <w:rFonts w:ascii="Arial" w:hAnsi="Arial" w:cs="Arial"/>
              </w:rPr>
            </w:pPr>
            <w:r w:rsidRPr="00C73EB4">
              <w:rPr>
                <w:rFonts w:ascii="Arial" w:hAnsi="Arial" w:cs="Arial"/>
              </w:rPr>
              <w:t>63:26:2203019:4</w:t>
            </w:r>
          </w:p>
        </w:tc>
        <w:tc>
          <w:tcPr>
            <w:tcW w:w="2410" w:type="dxa"/>
            <w:shd w:val="clear" w:color="auto" w:fill="auto"/>
          </w:tcPr>
          <w:p w14:paraId="555E0CCC"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 р-н Красноярский, ПС "ДСК-2" 110/10 - 35/10 кВ, Ориентир в границах ЗУ, Положение на ДКК: Б4</w:t>
            </w:r>
          </w:p>
        </w:tc>
        <w:tc>
          <w:tcPr>
            <w:tcW w:w="1559" w:type="dxa"/>
            <w:shd w:val="clear" w:color="auto" w:fill="auto"/>
          </w:tcPr>
          <w:p w14:paraId="141DD35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276" w:type="dxa"/>
            <w:shd w:val="clear" w:color="auto" w:fill="auto"/>
          </w:tcPr>
          <w:p w14:paraId="5741734A" w14:textId="77777777" w:rsidR="00C21537" w:rsidRPr="00C73EB4" w:rsidRDefault="00C21537" w:rsidP="00CC6B7F">
            <w:pPr>
              <w:jc w:val="center"/>
              <w:rPr>
                <w:rFonts w:ascii="Arial" w:hAnsi="Arial" w:cs="Arial"/>
              </w:rPr>
            </w:pPr>
            <w:r w:rsidRPr="00C73EB4">
              <w:rPr>
                <w:rFonts w:ascii="Arial" w:hAnsi="Arial" w:cs="Arial"/>
              </w:rPr>
              <w:t>Для размещения электроподстанции</w:t>
            </w:r>
          </w:p>
        </w:tc>
        <w:tc>
          <w:tcPr>
            <w:tcW w:w="992" w:type="dxa"/>
            <w:shd w:val="clear" w:color="auto" w:fill="auto"/>
          </w:tcPr>
          <w:p w14:paraId="04F0D10D" w14:textId="77777777" w:rsidR="00C21537" w:rsidRPr="00C73EB4" w:rsidRDefault="00C21537" w:rsidP="00CC6B7F">
            <w:pPr>
              <w:jc w:val="center"/>
              <w:rPr>
                <w:rFonts w:ascii="Arial" w:hAnsi="Arial" w:cs="Arial"/>
              </w:rPr>
            </w:pPr>
            <w:r w:rsidRPr="00C73EB4">
              <w:rPr>
                <w:rFonts w:ascii="Arial" w:hAnsi="Arial" w:cs="Arial"/>
              </w:rPr>
              <w:t>2829</w:t>
            </w:r>
          </w:p>
        </w:tc>
        <w:tc>
          <w:tcPr>
            <w:tcW w:w="957" w:type="dxa"/>
            <w:shd w:val="clear" w:color="auto" w:fill="auto"/>
          </w:tcPr>
          <w:p w14:paraId="25909A2B"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3777312C" w14:textId="77777777" w:rsidR="00C21537" w:rsidRPr="00C73EB4" w:rsidRDefault="00C21537" w:rsidP="00CC6B7F">
            <w:pPr>
              <w:ind w:firstLine="33"/>
              <w:jc w:val="center"/>
              <w:rPr>
                <w:rFonts w:ascii="Arial" w:hAnsi="Arial" w:cs="Arial"/>
              </w:rPr>
            </w:pPr>
            <w:r w:rsidRPr="00C73EB4">
              <w:rPr>
                <w:rFonts w:ascii="Arial" w:hAnsi="Arial" w:cs="Arial"/>
              </w:rPr>
              <w:t>Инженерной и транспортной инфраструктуры</w:t>
            </w:r>
          </w:p>
        </w:tc>
        <w:tc>
          <w:tcPr>
            <w:tcW w:w="1397" w:type="dxa"/>
          </w:tcPr>
          <w:p w14:paraId="72A63EBF"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электроподстанции</w:t>
            </w:r>
          </w:p>
        </w:tc>
        <w:tc>
          <w:tcPr>
            <w:tcW w:w="1953" w:type="dxa"/>
          </w:tcPr>
          <w:p w14:paraId="6EC21673"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6824E07F" w14:textId="77777777" w:rsidTr="00CC6B7F">
        <w:trPr>
          <w:trHeight w:val="58"/>
        </w:trPr>
        <w:tc>
          <w:tcPr>
            <w:tcW w:w="508" w:type="dxa"/>
            <w:shd w:val="clear" w:color="auto" w:fill="auto"/>
          </w:tcPr>
          <w:p w14:paraId="1D20DD77" w14:textId="77777777" w:rsidR="00C21537" w:rsidRPr="00C73EB4" w:rsidRDefault="00C21537" w:rsidP="00CC6B7F">
            <w:pPr>
              <w:jc w:val="center"/>
              <w:rPr>
                <w:rFonts w:ascii="Arial" w:hAnsi="Arial" w:cs="Arial"/>
              </w:rPr>
            </w:pPr>
            <w:r w:rsidRPr="00C73EB4">
              <w:rPr>
                <w:rFonts w:ascii="Arial" w:hAnsi="Arial" w:cs="Arial"/>
              </w:rPr>
              <w:t>20</w:t>
            </w:r>
          </w:p>
        </w:tc>
        <w:tc>
          <w:tcPr>
            <w:tcW w:w="2186" w:type="dxa"/>
            <w:shd w:val="clear" w:color="auto" w:fill="auto"/>
          </w:tcPr>
          <w:p w14:paraId="10DCF05B" w14:textId="77777777" w:rsidR="00C21537" w:rsidRPr="00C73EB4" w:rsidRDefault="00C21537" w:rsidP="00CC6B7F">
            <w:pPr>
              <w:ind w:firstLine="27"/>
              <w:jc w:val="center"/>
              <w:rPr>
                <w:rFonts w:ascii="Arial" w:hAnsi="Arial" w:cs="Arial"/>
              </w:rPr>
            </w:pPr>
            <w:r w:rsidRPr="00C73EB4">
              <w:rPr>
                <w:rFonts w:ascii="Arial" w:hAnsi="Arial" w:cs="Arial"/>
              </w:rPr>
              <w:t>63:26:2203019:22</w:t>
            </w:r>
          </w:p>
        </w:tc>
        <w:tc>
          <w:tcPr>
            <w:tcW w:w="2410" w:type="dxa"/>
            <w:shd w:val="clear" w:color="auto" w:fill="auto"/>
          </w:tcPr>
          <w:p w14:paraId="06FD8989"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1300 м. севернее с. Водино, Ориентир в границах ЗУ</w:t>
            </w:r>
          </w:p>
        </w:tc>
        <w:tc>
          <w:tcPr>
            <w:tcW w:w="1559" w:type="dxa"/>
            <w:shd w:val="clear" w:color="auto" w:fill="auto"/>
          </w:tcPr>
          <w:p w14:paraId="47920245"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76" w:type="dxa"/>
            <w:shd w:val="clear" w:color="auto" w:fill="auto"/>
          </w:tcPr>
          <w:p w14:paraId="476DDF11" w14:textId="77777777" w:rsidR="00C21537" w:rsidRPr="00C73EB4" w:rsidRDefault="00C21537" w:rsidP="00CC6B7F">
            <w:pPr>
              <w:jc w:val="center"/>
              <w:rPr>
                <w:rFonts w:ascii="Arial" w:hAnsi="Arial" w:cs="Arial"/>
              </w:rPr>
            </w:pPr>
            <w:r w:rsidRPr="00C73EB4">
              <w:rPr>
                <w:rFonts w:ascii="Arial" w:hAnsi="Arial" w:cs="Arial"/>
              </w:rPr>
              <w:t>Для размещения производственной базы</w:t>
            </w:r>
          </w:p>
        </w:tc>
        <w:tc>
          <w:tcPr>
            <w:tcW w:w="992" w:type="dxa"/>
            <w:shd w:val="clear" w:color="auto" w:fill="auto"/>
          </w:tcPr>
          <w:p w14:paraId="5D136C63" w14:textId="77777777" w:rsidR="00C21537" w:rsidRPr="00C73EB4" w:rsidRDefault="00C21537" w:rsidP="00CC6B7F">
            <w:pPr>
              <w:jc w:val="center"/>
              <w:rPr>
                <w:rFonts w:ascii="Arial" w:hAnsi="Arial" w:cs="Arial"/>
              </w:rPr>
            </w:pPr>
            <w:r w:rsidRPr="00C73EB4">
              <w:rPr>
                <w:rFonts w:ascii="Arial" w:hAnsi="Arial" w:cs="Arial"/>
              </w:rPr>
              <w:t>425842</w:t>
            </w:r>
          </w:p>
        </w:tc>
        <w:tc>
          <w:tcPr>
            <w:tcW w:w="957" w:type="dxa"/>
            <w:shd w:val="clear" w:color="auto" w:fill="auto"/>
          </w:tcPr>
          <w:p w14:paraId="4D31EA4E"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0EF69219" w14:textId="77777777" w:rsidR="00C21537" w:rsidRPr="00C73EB4" w:rsidRDefault="00C21537" w:rsidP="00CC6B7F">
            <w:pPr>
              <w:ind w:firstLine="33"/>
              <w:jc w:val="center"/>
              <w:rPr>
                <w:rFonts w:ascii="Arial" w:hAnsi="Arial" w:cs="Arial"/>
              </w:rPr>
            </w:pPr>
            <w:r w:rsidRPr="00C73EB4">
              <w:rPr>
                <w:rFonts w:ascii="Arial" w:hAnsi="Arial" w:cs="Arial"/>
              </w:rPr>
              <w:t>Жилая зона; Инженерной и транспортной инфраструктуры; зона рекреационного назначения</w:t>
            </w:r>
          </w:p>
        </w:tc>
        <w:tc>
          <w:tcPr>
            <w:tcW w:w="1397" w:type="dxa"/>
          </w:tcPr>
          <w:p w14:paraId="244F81CE" w14:textId="77777777" w:rsidR="00C21537" w:rsidRPr="00C73EB4" w:rsidRDefault="00C21537" w:rsidP="00CC6B7F">
            <w:pPr>
              <w:ind w:firstLine="33"/>
              <w:jc w:val="center"/>
              <w:rPr>
                <w:rFonts w:ascii="Arial" w:hAnsi="Arial" w:cs="Arial"/>
              </w:rPr>
            </w:pPr>
            <w:r w:rsidRPr="00C73EB4">
              <w:rPr>
                <w:rFonts w:ascii="Arial" w:hAnsi="Arial" w:cs="Arial"/>
              </w:rPr>
              <w:t>для жилой комплексной застройки</w:t>
            </w:r>
          </w:p>
        </w:tc>
        <w:tc>
          <w:tcPr>
            <w:tcW w:w="1953" w:type="dxa"/>
          </w:tcPr>
          <w:p w14:paraId="19338292"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3AB87493" w14:textId="77777777" w:rsidTr="00CC6B7F">
        <w:trPr>
          <w:trHeight w:val="58"/>
        </w:trPr>
        <w:tc>
          <w:tcPr>
            <w:tcW w:w="508" w:type="dxa"/>
            <w:shd w:val="clear" w:color="auto" w:fill="auto"/>
          </w:tcPr>
          <w:p w14:paraId="69C55096" w14:textId="77777777" w:rsidR="00C21537" w:rsidRPr="00C73EB4" w:rsidRDefault="00C21537" w:rsidP="00CC6B7F">
            <w:pPr>
              <w:jc w:val="center"/>
              <w:rPr>
                <w:rFonts w:ascii="Arial" w:hAnsi="Arial" w:cs="Arial"/>
              </w:rPr>
            </w:pPr>
            <w:r w:rsidRPr="00C73EB4">
              <w:rPr>
                <w:rFonts w:ascii="Arial" w:hAnsi="Arial" w:cs="Arial"/>
              </w:rPr>
              <w:t>21</w:t>
            </w:r>
          </w:p>
        </w:tc>
        <w:tc>
          <w:tcPr>
            <w:tcW w:w="2186" w:type="dxa"/>
            <w:shd w:val="clear" w:color="auto" w:fill="auto"/>
          </w:tcPr>
          <w:p w14:paraId="51B16C46" w14:textId="77777777" w:rsidR="00C21537" w:rsidRPr="00C73EB4" w:rsidRDefault="00C21537" w:rsidP="00CC6B7F">
            <w:pPr>
              <w:ind w:firstLine="27"/>
              <w:jc w:val="center"/>
              <w:rPr>
                <w:rFonts w:ascii="Arial" w:hAnsi="Arial" w:cs="Arial"/>
              </w:rPr>
            </w:pPr>
            <w:r w:rsidRPr="00C73EB4">
              <w:rPr>
                <w:rFonts w:ascii="Arial" w:hAnsi="Arial" w:cs="Arial"/>
              </w:rPr>
              <w:t>63:26:1908030:11</w:t>
            </w:r>
          </w:p>
        </w:tc>
        <w:tc>
          <w:tcPr>
            <w:tcW w:w="2410" w:type="dxa"/>
            <w:shd w:val="clear" w:color="auto" w:fill="auto"/>
          </w:tcPr>
          <w:p w14:paraId="1E9394D8"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восточнее с. Водино, Ориентир в границах ЗУ, Положение на ДКК: Е5</w:t>
            </w:r>
          </w:p>
        </w:tc>
        <w:tc>
          <w:tcPr>
            <w:tcW w:w="1559" w:type="dxa"/>
            <w:shd w:val="clear" w:color="auto" w:fill="auto"/>
          </w:tcPr>
          <w:p w14:paraId="1EC1ED0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276" w:type="dxa"/>
            <w:shd w:val="clear" w:color="auto" w:fill="auto"/>
          </w:tcPr>
          <w:p w14:paraId="10AECEC2" w14:textId="77777777" w:rsidR="00C21537" w:rsidRPr="00C73EB4" w:rsidRDefault="00C21537" w:rsidP="00CC6B7F">
            <w:pPr>
              <w:jc w:val="center"/>
              <w:rPr>
                <w:rFonts w:ascii="Arial" w:hAnsi="Arial" w:cs="Arial"/>
              </w:rPr>
            </w:pPr>
            <w:r w:rsidRPr="00C73EB4">
              <w:rPr>
                <w:rFonts w:ascii="Arial" w:hAnsi="Arial" w:cs="Arial"/>
              </w:rPr>
              <w:t>Для ведения сельскохозяйственного производства</w:t>
            </w:r>
          </w:p>
        </w:tc>
        <w:tc>
          <w:tcPr>
            <w:tcW w:w="992" w:type="dxa"/>
            <w:shd w:val="clear" w:color="auto" w:fill="auto"/>
          </w:tcPr>
          <w:p w14:paraId="1D3E9835" w14:textId="77777777" w:rsidR="00C21537" w:rsidRPr="00C73EB4" w:rsidRDefault="00C21537" w:rsidP="00CC6B7F">
            <w:pPr>
              <w:jc w:val="center"/>
              <w:rPr>
                <w:rFonts w:ascii="Arial" w:hAnsi="Arial" w:cs="Arial"/>
              </w:rPr>
            </w:pPr>
            <w:r w:rsidRPr="00C73EB4">
              <w:rPr>
                <w:rFonts w:ascii="Arial" w:hAnsi="Arial" w:cs="Arial"/>
              </w:rPr>
              <w:t>50000</w:t>
            </w:r>
          </w:p>
        </w:tc>
        <w:tc>
          <w:tcPr>
            <w:tcW w:w="957" w:type="dxa"/>
            <w:shd w:val="clear" w:color="auto" w:fill="auto"/>
          </w:tcPr>
          <w:p w14:paraId="0561F7C8"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1A6B74EC"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397" w:type="dxa"/>
          </w:tcPr>
          <w:p w14:paraId="27713D3B" w14:textId="77777777" w:rsidR="00C21537" w:rsidRPr="00C73EB4" w:rsidRDefault="00C21537" w:rsidP="00CC6B7F">
            <w:pPr>
              <w:ind w:firstLine="33"/>
              <w:jc w:val="center"/>
              <w:rPr>
                <w:rFonts w:ascii="Arial" w:hAnsi="Arial" w:cs="Arial"/>
              </w:rPr>
            </w:pPr>
            <w:r w:rsidRPr="00C73EB4">
              <w:rPr>
                <w:rFonts w:ascii="Arial" w:hAnsi="Arial" w:cs="Arial"/>
              </w:rPr>
              <w:t>Для развития промышленной инфраструктуры</w:t>
            </w:r>
          </w:p>
        </w:tc>
        <w:tc>
          <w:tcPr>
            <w:tcW w:w="1953" w:type="dxa"/>
          </w:tcPr>
          <w:p w14:paraId="3E46BC74"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B2A1362" w14:textId="77777777" w:rsidTr="00CC6B7F">
        <w:trPr>
          <w:trHeight w:val="58"/>
        </w:trPr>
        <w:tc>
          <w:tcPr>
            <w:tcW w:w="508" w:type="dxa"/>
            <w:shd w:val="clear" w:color="auto" w:fill="auto"/>
          </w:tcPr>
          <w:p w14:paraId="515CFB5A" w14:textId="77777777" w:rsidR="00C21537" w:rsidRPr="00C73EB4" w:rsidRDefault="00C21537" w:rsidP="00CC6B7F">
            <w:pPr>
              <w:jc w:val="center"/>
              <w:rPr>
                <w:rFonts w:ascii="Arial" w:hAnsi="Arial" w:cs="Arial"/>
              </w:rPr>
            </w:pPr>
            <w:r w:rsidRPr="00C73EB4">
              <w:rPr>
                <w:rFonts w:ascii="Arial" w:hAnsi="Arial" w:cs="Arial"/>
              </w:rPr>
              <w:t>22</w:t>
            </w:r>
          </w:p>
        </w:tc>
        <w:tc>
          <w:tcPr>
            <w:tcW w:w="2186" w:type="dxa"/>
            <w:shd w:val="clear" w:color="auto" w:fill="auto"/>
          </w:tcPr>
          <w:p w14:paraId="77237E43" w14:textId="77777777" w:rsidR="00C21537" w:rsidRPr="00C73EB4" w:rsidRDefault="00C21537" w:rsidP="00CC6B7F">
            <w:pPr>
              <w:ind w:firstLine="27"/>
              <w:jc w:val="center"/>
              <w:rPr>
                <w:rFonts w:ascii="Arial" w:hAnsi="Arial" w:cs="Arial"/>
              </w:rPr>
            </w:pPr>
            <w:r w:rsidRPr="00C73EB4">
              <w:rPr>
                <w:rFonts w:ascii="Arial" w:hAnsi="Arial" w:cs="Arial"/>
              </w:rPr>
              <w:t>63:26:0000000:2344</w:t>
            </w:r>
          </w:p>
        </w:tc>
        <w:tc>
          <w:tcPr>
            <w:tcW w:w="2410" w:type="dxa"/>
            <w:shd w:val="clear" w:color="auto" w:fill="auto"/>
          </w:tcPr>
          <w:p w14:paraId="27AFD6FD"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муниципальный район Красноярский, 900 метров северо-восточнее села Водино, участок № 1, Ориентир в границах ЗУ</w:t>
            </w:r>
          </w:p>
        </w:tc>
        <w:tc>
          <w:tcPr>
            <w:tcW w:w="1559" w:type="dxa"/>
            <w:shd w:val="clear" w:color="auto" w:fill="auto"/>
          </w:tcPr>
          <w:p w14:paraId="1FD76B20"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76" w:type="dxa"/>
            <w:shd w:val="clear" w:color="auto" w:fill="auto"/>
          </w:tcPr>
          <w:p w14:paraId="26355B7B" w14:textId="77777777" w:rsidR="00C21537" w:rsidRPr="00C73EB4" w:rsidRDefault="00C21537" w:rsidP="00CC6B7F">
            <w:pPr>
              <w:jc w:val="center"/>
              <w:rPr>
                <w:rFonts w:ascii="Arial" w:hAnsi="Arial" w:cs="Arial"/>
              </w:rPr>
            </w:pPr>
            <w:r w:rsidRPr="00C73EB4">
              <w:rPr>
                <w:rFonts w:ascii="Arial" w:hAnsi="Arial" w:cs="Arial"/>
              </w:rPr>
              <w:t>Для размещения производственных и административных зданий, строений, сооружений</w:t>
            </w:r>
          </w:p>
        </w:tc>
        <w:tc>
          <w:tcPr>
            <w:tcW w:w="992" w:type="dxa"/>
            <w:shd w:val="clear" w:color="auto" w:fill="auto"/>
          </w:tcPr>
          <w:p w14:paraId="680341A4" w14:textId="77777777" w:rsidR="00C21537" w:rsidRPr="00C73EB4" w:rsidRDefault="00C21537" w:rsidP="00CC6B7F">
            <w:pPr>
              <w:jc w:val="center"/>
              <w:rPr>
                <w:rFonts w:ascii="Arial" w:hAnsi="Arial" w:cs="Arial"/>
              </w:rPr>
            </w:pPr>
            <w:r w:rsidRPr="00C73EB4">
              <w:rPr>
                <w:rFonts w:ascii="Arial" w:hAnsi="Arial" w:cs="Arial"/>
              </w:rPr>
              <w:t>50000</w:t>
            </w:r>
          </w:p>
        </w:tc>
        <w:tc>
          <w:tcPr>
            <w:tcW w:w="957" w:type="dxa"/>
            <w:shd w:val="clear" w:color="auto" w:fill="auto"/>
          </w:tcPr>
          <w:p w14:paraId="5FFA271D"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1ABB6B04" w14:textId="77777777" w:rsidR="00C21537" w:rsidRPr="00C73EB4" w:rsidRDefault="00C21537" w:rsidP="00CC6B7F">
            <w:pPr>
              <w:ind w:firstLine="33"/>
              <w:jc w:val="center"/>
              <w:rPr>
                <w:rFonts w:ascii="Arial" w:hAnsi="Arial" w:cs="Arial"/>
              </w:rPr>
            </w:pPr>
            <w:r w:rsidRPr="00C73EB4">
              <w:rPr>
                <w:rFonts w:ascii="Arial" w:hAnsi="Arial" w:cs="Arial"/>
              </w:rPr>
              <w:t>Зона производственного использования</w:t>
            </w:r>
          </w:p>
        </w:tc>
        <w:tc>
          <w:tcPr>
            <w:tcW w:w="1397" w:type="dxa"/>
          </w:tcPr>
          <w:p w14:paraId="23052603" w14:textId="77777777" w:rsidR="00C21537" w:rsidRPr="00C73EB4" w:rsidRDefault="00C21537" w:rsidP="00CC6B7F">
            <w:pPr>
              <w:ind w:firstLine="33"/>
              <w:jc w:val="center"/>
              <w:rPr>
                <w:rFonts w:ascii="Arial" w:hAnsi="Arial" w:cs="Arial"/>
              </w:rPr>
            </w:pPr>
            <w:r w:rsidRPr="00C73EB4">
              <w:rPr>
                <w:rFonts w:ascii="Arial" w:hAnsi="Arial" w:cs="Arial"/>
              </w:rPr>
              <w:t>Для развития промышленной инфраструктуры</w:t>
            </w:r>
          </w:p>
        </w:tc>
        <w:tc>
          <w:tcPr>
            <w:tcW w:w="1953" w:type="dxa"/>
          </w:tcPr>
          <w:p w14:paraId="1790055A"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97972CF" w14:textId="77777777" w:rsidTr="00CC6B7F">
        <w:trPr>
          <w:trHeight w:val="58"/>
        </w:trPr>
        <w:tc>
          <w:tcPr>
            <w:tcW w:w="508" w:type="dxa"/>
            <w:shd w:val="clear" w:color="auto" w:fill="auto"/>
          </w:tcPr>
          <w:p w14:paraId="6836473A" w14:textId="77777777" w:rsidR="00C21537" w:rsidRPr="00C73EB4" w:rsidRDefault="00C21537" w:rsidP="00CC6B7F">
            <w:pPr>
              <w:jc w:val="center"/>
              <w:rPr>
                <w:rFonts w:ascii="Arial" w:hAnsi="Arial" w:cs="Arial"/>
              </w:rPr>
            </w:pPr>
            <w:r w:rsidRPr="00C73EB4">
              <w:rPr>
                <w:rFonts w:ascii="Arial" w:hAnsi="Arial" w:cs="Arial"/>
              </w:rPr>
              <w:t>23</w:t>
            </w:r>
          </w:p>
        </w:tc>
        <w:tc>
          <w:tcPr>
            <w:tcW w:w="2186" w:type="dxa"/>
            <w:shd w:val="clear" w:color="auto" w:fill="auto"/>
          </w:tcPr>
          <w:p w14:paraId="055777DB" w14:textId="77777777" w:rsidR="00C21537" w:rsidRPr="00C73EB4" w:rsidRDefault="00C21537" w:rsidP="00CC6B7F">
            <w:pPr>
              <w:ind w:firstLine="27"/>
              <w:jc w:val="center"/>
              <w:rPr>
                <w:rFonts w:ascii="Arial" w:hAnsi="Arial" w:cs="Arial"/>
              </w:rPr>
            </w:pPr>
            <w:r w:rsidRPr="00C73EB4">
              <w:rPr>
                <w:rFonts w:ascii="Arial" w:hAnsi="Arial" w:cs="Arial"/>
              </w:rPr>
              <w:t>63:26:2203019:17</w:t>
            </w:r>
          </w:p>
        </w:tc>
        <w:tc>
          <w:tcPr>
            <w:tcW w:w="2410" w:type="dxa"/>
            <w:shd w:val="clear" w:color="auto" w:fill="auto"/>
          </w:tcPr>
          <w:p w14:paraId="079DC2BC"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6 км. Алексеевской автотрассы № 2, Ориентир в границах ЗУ</w:t>
            </w:r>
          </w:p>
        </w:tc>
        <w:tc>
          <w:tcPr>
            <w:tcW w:w="1559" w:type="dxa"/>
            <w:shd w:val="clear" w:color="auto" w:fill="auto"/>
          </w:tcPr>
          <w:p w14:paraId="4A446649"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76" w:type="dxa"/>
            <w:shd w:val="clear" w:color="auto" w:fill="auto"/>
          </w:tcPr>
          <w:p w14:paraId="3D14DD01" w14:textId="77777777" w:rsidR="00C21537" w:rsidRPr="00C73EB4" w:rsidRDefault="00C21537" w:rsidP="00CC6B7F">
            <w:pPr>
              <w:jc w:val="center"/>
              <w:rPr>
                <w:rFonts w:ascii="Arial" w:hAnsi="Arial" w:cs="Arial"/>
              </w:rPr>
            </w:pPr>
            <w:r w:rsidRPr="00C73EB4">
              <w:rPr>
                <w:rFonts w:ascii="Arial" w:hAnsi="Arial" w:cs="Arial"/>
              </w:rPr>
              <w:t>Для размещения торгово-производственных помещений</w:t>
            </w:r>
          </w:p>
        </w:tc>
        <w:tc>
          <w:tcPr>
            <w:tcW w:w="992" w:type="dxa"/>
            <w:shd w:val="clear" w:color="auto" w:fill="auto"/>
          </w:tcPr>
          <w:p w14:paraId="646F4B13" w14:textId="77777777" w:rsidR="00C21537" w:rsidRPr="00C73EB4" w:rsidRDefault="00C21537" w:rsidP="00CC6B7F">
            <w:pPr>
              <w:jc w:val="center"/>
              <w:rPr>
                <w:rFonts w:ascii="Arial" w:hAnsi="Arial" w:cs="Arial"/>
              </w:rPr>
            </w:pPr>
            <w:r w:rsidRPr="00C73EB4">
              <w:rPr>
                <w:rFonts w:ascii="Arial" w:hAnsi="Arial" w:cs="Arial"/>
              </w:rPr>
              <w:t>2003</w:t>
            </w:r>
          </w:p>
        </w:tc>
        <w:tc>
          <w:tcPr>
            <w:tcW w:w="957" w:type="dxa"/>
            <w:shd w:val="clear" w:color="auto" w:fill="auto"/>
          </w:tcPr>
          <w:p w14:paraId="1C9FFE55"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40ECC1F8"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55DA1EAF" w14:textId="77777777" w:rsidR="00C21537" w:rsidRPr="00C73EB4" w:rsidRDefault="00C21537" w:rsidP="00CC6B7F">
            <w:pPr>
              <w:ind w:firstLine="33"/>
              <w:jc w:val="center"/>
              <w:rPr>
                <w:rFonts w:ascii="Arial" w:hAnsi="Arial" w:cs="Arial"/>
              </w:rPr>
            </w:pPr>
            <w:r w:rsidRPr="00C73EB4">
              <w:rPr>
                <w:rFonts w:ascii="Arial" w:hAnsi="Arial" w:cs="Arial"/>
              </w:rPr>
              <w:t>для жилой комплексной застройки</w:t>
            </w:r>
          </w:p>
        </w:tc>
        <w:tc>
          <w:tcPr>
            <w:tcW w:w="1953" w:type="dxa"/>
          </w:tcPr>
          <w:p w14:paraId="2BD80661"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DE08226" w14:textId="77777777" w:rsidTr="00CC6B7F">
        <w:trPr>
          <w:trHeight w:val="58"/>
        </w:trPr>
        <w:tc>
          <w:tcPr>
            <w:tcW w:w="508" w:type="dxa"/>
            <w:shd w:val="clear" w:color="auto" w:fill="auto"/>
          </w:tcPr>
          <w:p w14:paraId="6336322F" w14:textId="77777777" w:rsidR="00C21537" w:rsidRPr="00C73EB4" w:rsidRDefault="00C21537" w:rsidP="00CC6B7F">
            <w:pPr>
              <w:jc w:val="center"/>
              <w:rPr>
                <w:rFonts w:ascii="Arial" w:hAnsi="Arial" w:cs="Arial"/>
              </w:rPr>
            </w:pPr>
            <w:r w:rsidRPr="00C73EB4">
              <w:rPr>
                <w:rFonts w:ascii="Arial" w:hAnsi="Arial" w:cs="Arial"/>
              </w:rPr>
              <w:t>24</w:t>
            </w:r>
          </w:p>
        </w:tc>
        <w:tc>
          <w:tcPr>
            <w:tcW w:w="2186" w:type="dxa"/>
            <w:shd w:val="clear" w:color="auto" w:fill="auto"/>
          </w:tcPr>
          <w:p w14:paraId="31301DC0" w14:textId="77777777" w:rsidR="00C21537" w:rsidRPr="00C73EB4" w:rsidRDefault="00C21537" w:rsidP="00CC6B7F">
            <w:pPr>
              <w:ind w:firstLine="27"/>
              <w:jc w:val="center"/>
              <w:rPr>
                <w:rFonts w:ascii="Arial" w:hAnsi="Arial" w:cs="Arial"/>
              </w:rPr>
            </w:pPr>
            <w:r w:rsidRPr="00C73EB4">
              <w:rPr>
                <w:rFonts w:ascii="Arial" w:hAnsi="Arial" w:cs="Arial"/>
              </w:rPr>
              <w:t>63:26:2203019:15</w:t>
            </w:r>
          </w:p>
        </w:tc>
        <w:tc>
          <w:tcPr>
            <w:tcW w:w="2410" w:type="dxa"/>
            <w:shd w:val="clear" w:color="auto" w:fill="auto"/>
          </w:tcPr>
          <w:p w14:paraId="1DF21F13"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6 км. Алексеевской автотрассы № 2, Ориентир в границах ЗУ</w:t>
            </w:r>
          </w:p>
        </w:tc>
        <w:tc>
          <w:tcPr>
            <w:tcW w:w="1559" w:type="dxa"/>
            <w:shd w:val="clear" w:color="auto" w:fill="auto"/>
          </w:tcPr>
          <w:p w14:paraId="6C9EEAF3"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76" w:type="dxa"/>
            <w:shd w:val="clear" w:color="auto" w:fill="auto"/>
          </w:tcPr>
          <w:p w14:paraId="27A85E52" w14:textId="77777777" w:rsidR="00C21537" w:rsidRPr="00C73EB4" w:rsidRDefault="00C21537" w:rsidP="00CC6B7F">
            <w:pPr>
              <w:jc w:val="center"/>
              <w:rPr>
                <w:rFonts w:ascii="Arial" w:hAnsi="Arial" w:cs="Arial"/>
              </w:rPr>
            </w:pPr>
            <w:r w:rsidRPr="00C73EB4">
              <w:rPr>
                <w:rFonts w:ascii="Arial" w:hAnsi="Arial" w:cs="Arial"/>
              </w:rPr>
              <w:t>Для размещения торгово-производственных помещений</w:t>
            </w:r>
          </w:p>
        </w:tc>
        <w:tc>
          <w:tcPr>
            <w:tcW w:w="992" w:type="dxa"/>
            <w:shd w:val="clear" w:color="auto" w:fill="auto"/>
          </w:tcPr>
          <w:p w14:paraId="013734F4" w14:textId="77777777" w:rsidR="00C21537" w:rsidRPr="00C73EB4" w:rsidRDefault="00C21537" w:rsidP="00CC6B7F">
            <w:pPr>
              <w:jc w:val="center"/>
              <w:rPr>
                <w:rFonts w:ascii="Arial" w:hAnsi="Arial" w:cs="Arial"/>
              </w:rPr>
            </w:pPr>
            <w:r w:rsidRPr="00C73EB4">
              <w:rPr>
                <w:rFonts w:ascii="Arial" w:hAnsi="Arial" w:cs="Arial"/>
              </w:rPr>
              <w:t>12643</w:t>
            </w:r>
          </w:p>
        </w:tc>
        <w:tc>
          <w:tcPr>
            <w:tcW w:w="957" w:type="dxa"/>
            <w:shd w:val="clear" w:color="auto" w:fill="auto"/>
          </w:tcPr>
          <w:p w14:paraId="3DF71ADB"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4BCE0F76"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3B34073F" w14:textId="77777777" w:rsidR="00C21537" w:rsidRPr="00C73EB4" w:rsidRDefault="00C21537" w:rsidP="00CC6B7F">
            <w:pPr>
              <w:ind w:firstLine="33"/>
              <w:jc w:val="center"/>
              <w:rPr>
                <w:rFonts w:ascii="Arial" w:hAnsi="Arial" w:cs="Arial"/>
              </w:rPr>
            </w:pPr>
            <w:r w:rsidRPr="00C73EB4">
              <w:rPr>
                <w:rFonts w:ascii="Arial" w:hAnsi="Arial" w:cs="Arial"/>
              </w:rPr>
              <w:t>Для жилой комплексной застройки</w:t>
            </w:r>
          </w:p>
        </w:tc>
        <w:tc>
          <w:tcPr>
            <w:tcW w:w="1953" w:type="dxa"/>
          </w:tcPr>
          <w:p w14:paraId="5606CC82"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467D6A2C" w14:textId="77777777" w:rsidTr="00CC6B7F">
        <w:trPr>
          <w:trHeight w:val="58"/>
        </w:trPr>
        <w:tc>
          <w:tcPr>
            <w:tcW w:w="508" w:type="dxa"/>
            <w:shd w:val="clear" w:color="auto" w:fill="auto"/>
          </w:tcPr>
          <w:p w14:paraId="08EDCD5D" w14:textId="77777777" w:rsidR="00C21537" w:rsidRPr="00C73EB4" w:rsidRDefault="00C21537" w:rsidP="00CC6B7F">
            <w:pPr>
              <w:jc w:val="center"/>
              <w:rPr>
                <w:rFonts w:ascii="Arial" w:hAnsi="Arial" w:cs="Arial"/>
              </w:rPr>
            </w:pPr>
            <w:r w:rsidRPr="00C73EB4">
              <w:rPr>
                <w:rFonts w:ascii="Arial" w:hAnsi="Arial" w:cs="Arial"/>
              </w:rPr>
              <w:t>25</w:t>
            </w:r>
          </w:p>
        </w:tc>
        <w:tc>
          <w:tcPr>
            <w:tcW w:w="2186" w:type="dxa"/>
            <w:shd w:val="clear" w:color="auto" w:fill="auto"/>
          </w:tcPr>
          <w:p w14:paraId="25EC2F4B" w14:textId="77777777" w:rsidR="00C21537" w:rsidRPr="00C73EB4" w:rsidRDefault="00C21537" w:rsidP="00CC6B7F">
            <w:pPr>
              <w:ind w:firstLine="27"/>
              <w:jc w:val="center"/>
              <w:rPr>
                <w:rFonts w:ascii="Arial" w:hAnsi="Arial" w:cs="Arial"/>
              </w:rPr>
            </w:pPr>
            <w:r w:rsidRPr="00C73EB4">
              <w:rPr>
                <w:rFonts w:ascii="Arial" w:hAnsi="Arial" w:cs="Arial"/>
              </w:rPr>
              <w:t>63:26:2203019:16</w:t>
            </w:r>
          </w:p>
        </w:tc>
        <w:tc>
          <w:tcPr>
            <w:tcW w:w="2410" w:type="dxa"/>
            <w:shd w:val="clear" w:color="auto" w:fill="auto"/>
          </w:tcPr>
          <w:p w14:paraId="70DF2729"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Водино, 6 км. Алексеевской автотрассы № 2, Ориентир в границах ЗУ</w:t>
            </w:r>
          </w:p>
        </w:tc>
        <w:tc>
          <w:tcPr>
            <w:tcW w:w="1559" w:type="dxa"/>
            <w:shd w:val="clear" w:color="auto" w:fill="auto"/>
          </w:tcPr>
          <w:p w14:paraId="3BEE44B5"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76" w:type="dxa"/>
            <w:shd w:val="clear" w:color="auto" w:fill="auto"/>
          </w:tcPr>
          <w:p w14:paraId="3ECEB47D" w14:textId="77777777" w:rsidR="00C21537" w:rsidRPr="00C73EB4" w:rsidRDefault="00C21537" w:rsidP="00CC6B7F">
            <w:pPr>
              <w:jc w:val="center"/>
              <w:rPr>
                <w:rFonts w:ascii="Arial" w:hAnsi="Arial" w:cs="Arial"/>
              </w:rPr>
            </w:pPr>
            <w:r w:rsidRPr="00C73EB4">
              <w:rPr>
                <w:rFonts w:ascii="Arial" w:hAnsi="Arial" w:cs="Arial"/>
              </w:rPr>
              <w:t>Для размещения торгово-производственных помещений</w:t>
            </w:r>
          </w:p>
        </w:tc>
        <w:tc>
          <w:tcPr>
            <w:tcW w:w="992" w:type="dxa"/>
            <w:shd w:val="clear" w:color="auto" w:fill="auto"/>
          </w:tcPr>
          <w:p w14:paraId="1AEEE5FF" w14:textId="77777777" w:rsidR="00C21537" w:rsidRPr="00C73EB4" w:rsidRDefault="00C21537" w:rsidP="00CC6B7F">
            <w:pPr>
              <w:jc w:val="center"/>
              <w:rPr>
                <w:rFonts w:ascii="Arial" w:hAnsi="Arial" w:cs="Arial"/>
              </w:rPr>
            </w:pPr>
            <w:r w:rsidRPr="00C73EB4">
              <w:rPr>
                <w:rFonts w:ascii="Arial" w:hAnsi="Arial" w:cs="Arial"/>
              </w:rPr>
              <w:t>1773</w:t>
            </w:r>
          </w:p>
        </w:tc>
        <w:tc>
          <w:tcPr>
            <w:tcW w:w="957" w:type="dxa"/>
            <w:shd w:val="clear" w:color="auto" w:fill="auto"/>
          </w:tcPr>
          <w:p w14:paraId="59FA1F28"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647" w:type="dxa"/>
            <w:shd w:val="clear" w:color="auto" w:fill="auto"/>
          </w:tcPr>
          <w:p w14:paraId="6B8A3239" w14:textId="77777777" w:rsidR="00C21537" w:rsidRPr="00C73EB4" w:rsidRDefault="00C21537" w:rsidP="00CC6B7F">
            <w:pPr>
              <w:ind w:firstLine="33"/>
              <w:jc w:val="center"/>
              <w:rPr>
                <w:rFonts w:ascii="Arial" w:hAnsi="Arial" w:cs="Arial"/>
              </w:rPr>
            </w:pPr>
            <w:r w:rsidRPr="00C73EB4">
              <w:rPr>
                <w:rFonts w:ascii="Arial" w:hAnsi="Arial" w:cs="Arial"/>
              </w:rPr>
              <w:t>Жилая зона</w:t>
            </w:r>
          </w:p>
        </w:tc>
        <w:tc>
          <w:tcPr>
            <w:tcW w:w="1397" w:type="dxa"/>
          </w:tcPr>
          <w:p w14:paraId="2FB595BE" w14:textId="77777777" w:rsidR="00C21537" w:rsidRPr="00C73EB4" w:rsidRDefault="00C21537" w:rsidP="00CC6B7F">
            <w:pPr>
              <w:ind w:firstLine="33"/>
              <w:jc w:val="center"/>
              <w:rPr>
                <w:rFonts w:ascii="Arial" w:hAnsi="Arial" w:cs="Arial"/>
              </w:rPr>
            </w:pPr>
            <w:r w:rsidRPr="00C73EB4">
              <w:rPr>
                <w:rFonts w:ascii="Arial" w:hAnsi="Arial" w:cs="Arial"/>
              </w:rPr>
              <w:t>Для жилой комплексной застройки</w:t>
            </w:r>
          </w:p>
        </w:tc>
        <w:tc>
          <w:tcPr>
            <w:tcW w:w="1953" w:type="dxa"/>
          </w:tcPr>
          <w:p w14:paraId="643E5630"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bl>
    <w:p w14:paraId="545EE1B1" w14:textId="77777777" w:rsidR="00C21537" w:rsidRPr="00C73EB4" w:rsidRDefault="00C21537" w:rsidP="00C21537">
      <w:pPr>
        <w:spacing w:line="360" w:lineRule="auto"/>
        <w:rPr>
          <w:rFonts w:ascii="Arial" w:hAnsi="Arial" w:cs="Arial"/>
          <w:lang w:eastAsia="ar-SA"/>
        </w:rPr>
      </w:pPr>
    </w:p>
    <w:p w14:paraId="5705169F" w14:textId="77777777" w:rsidR="00C21537" w:rsidRPr="00C73EB4" w:rsidRDefault="00C21537" w:rsidP="00C21537">
      <w:pPr>
        <w:spacing w:line="360" w:lineRule="auto"/>
        <w:jc w:val="center"/>
        <w:rPr>
          <w:rFonts w:ascii="Arial" w:hAnsi="Arial" w:cs="Arial"/>
          <w:lang w:eastAsia="ar-SA"/>
        </w:rPr>
      </w:pPr>
      <w:r w:rsidRPr="00C73EB4">
        <w:rPr>
          <w:rFonts w:ascii="Arial" w:hAnsi="Arial" w:cs="Arial"/>
          <w:lang w:eastAsia="ar-SA"/>
        </w:rPr>
        <w:t>Перечень земельных участков, исключаемых из границ поселка Водино муниципального района Красноярский Самарской области.</w:t>
      </w:r>
    </w:p>
    <w:tbl>
      <w:tblPr>
        <w:tblW w:w="1488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1928"/>
        <w:gridCol w:w="2184"/>
        <w:gridCol w:w="1283"/>
        <w:gridCol w:w="1798"/>
        <w:gridCol w:w="900"/>
        <w:gridCol w:w="1413"/>
        <w:gridCol w:w="1459"/>
        <w:gridCol w:w="1624"/>
        <w:gridCol w:w="1813"/>
      </w:tblGrid>
      <w:tr w:rsidR="00C21537" w:rsidRPr="00C73EB4" w14:paraId="3B91B254" w14:textId="77777777" w:rsidTr="00CC6B7F">
        <w:trPr>
          <w:trHeight w:val="2061"/>
        </w:trPr>
        <w:tc>
          <w:tcPr>
            <w:tcW w:w="483" w:type="dxa"/>
            <w:shd w:val="clear" w:color="auto" w:fill="E6E6E6"/>
          </w:tcPr>
          <w:p w14:paraId="7941AB00" w14:textId="77777777" w:rsidR="00C21537" w:rsidRPr="00C73EB4" w:rsidRDefault="00C21537" w:rsidP="00CC6B7F">
            <w:pPr>
              <w:jc w:val="center"/>
              <w:rPr>
                <w:rFonts w:ascii="Arial" w:hAnsi="Arial" w:cs="Arial"/>
              </w:rPr>
            </w:pPr>
            <w:r w:rsidRPr="00C73EB4">
              <w:rPr>
                <w:rFonts w:ascii="Arial" w:hAnsi="Arial" w:cs="Arial"/>
              </w:rPr>
              <w:t>№ п/п</w:t>
            </w:r>
          </w:p>
        </w:tc>
        <w:tc>
          <w:tcPr>
            <w:tcW w:w="1928" w:type="dxa"/>
            <w:shd w:val="clear" w:color="auto" w:fill="E6E6E6"/>
          </w:tcPr>
          <w:p w14:paraId="674A05A6" w14:textId="77777777" w:rsidR="00C21537" w:rsidRPr="00C73EB4" w:rsidRDefault="00C21537" w:rsidP="00CC6B7F">
            <w:pPr>
              <w:jc w:val="center"/>
              <w:rPr>
                <w:rFonts w:ascii="Arial" w:hAnsi="Arial" w:cs="Arial"/>
              </w:rPr>
            </w:pPr>
            <w:r w:rsidRPr="00C73EB4">
              <w:rPr>
                <w:rFonts w:ascii="Arial" w:hAnsi="Arial" w:cs="Arial"/>
              </w:rPr>
              <w:t>Кадастровый номер земельного участка</w:t>
            </w:r>
          </w:p>
        </w:tc>
        <w:tc>
          <w:tcPr>
            <w:tcW w:w="2184" w:type="dxa"/>
            <w:shd w:val="clear" w:color="auto" w:fill="E6E6E6"/>
          </w:tcPr>
          <w:p w14:paraId="1DC7ABD1"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283" w:type="dxa"/>
            <w:shd w:val="clear" w:color="auto" w:fill="E6E6E6"/>
          </w:tcPr>
          <w:p w14:paraId="101723BB" w14:textId="77777777" w:rsidR="00C21537" w:rsidRPr="00C73EB4" w:rsidRDefault="00C21537" w:rsidP="00CC6B7F">
            <w:pPr>
              <w:jc w:val="center"/>
              <w:rPr>
                <w:rFonts w:ascii="Arial" w:hAnsi="Arial" w:cs="Arial"/>
              </w:rPr>
            </w:pPr>
            <w:r w:rsidRPr="00C73EB4">
              <w:rPr>
                <w:rFonts w:ascii="Arial" w:hAnsi="Arial" w:cs="Arial"/>
              </w:rPr>
              <w:t xml:space="preserve">Категория земель </w:t>
            </w:r>
            <w:r w:rsidRPr="00C73EB4">
              <w:rPr>
                <w:rFonts w:ascii="Arial" w:hAnsi="Arial" w:cs="Arial"/>
              </w:rPr>
              <w:br/>
              <w:t>(до исключения из границ населенного пункта)</w:t>
            </w:r>
          </w:p>
        </w:tc>
        <w:tc>
          <w:tcPr>
            <w:tcW w:w="1798" w:type="dxa"/>
            <w:shd w:val="clear" w:color="auto" w:fill="E6E6E6"/>
          </w:tcPr>
          <w:p w14:paraId="62C27640" w14:textId="77777777" w:rsidR="00C21537" w:rsidRPr="00C73EB4" w:rsidRDefault="00C21537" w:rsidP="00CC6B7F">
            <w:pPr>
              <w:jc w:val="center"/>
              <w:rPr>
                <w:rFonts w:ascii="Arial" w:hAnsi="Arial" w:cs="Arial"/>
              </w:rPr>
            </w:pPr>
            <w:r w:rsidRPr="00C73EB4">
              <w:rPr>
                <w:rFonts w:ascii="Arial" w:hAnsi="Arial" w:cs="Arial"/>
              </w:rPr>
              <w:t xml:space="preserve">Вид разрешенного использования </w:t>
            </w:r>
            <w:r w:rsidRPr="00C73EB4">
              <w:rPr>
                <w:rFonts w:ascii="Arial" w:hAnsi="Arial" w:cs="Arial"/>
              </w:rPr>
              <w:br/>
              <w:t>(до исключения из границ населенного пункта)</w:t>
            </w:r>
          </w:p>
        </w:tc>
        <w:tc>
          <w:tcPr>
            <w:tcW w:w="900" w:type="dxa"/>
            <w:shd w:val="clear" w:color="auto" w:fill="E6E6E6"/>
          </w:tcPr>
          <w:p w14:paraId="593F73BA" w14:textId="77777777" w:rsidR="00C21537" w:rsidRPr="00C73EB4" w:rsidRDefault="00C21537" w:rsidP="00CC6B7F">
            <w:pPr>
              <w:jc w:val="center"/>
              <w:rPr>
                <w:rFonts w:ascii="Arial" w:hAnsi="Arial" w:cs="Arial"/>
              </w:rPr>
            </w:pPr>
            <w:r w:rsidRPr="00C73EB4">
              <w:rPr>
                <w:rFonts w:ascii="Arial" w:hAnsi="Arial" w:cs="Arial"/>
              </w:rPr>
              <w:t>Площадь, кв. м</w:t>
            </w:r>
          </w:p>
        </w:tc>
        <w:tc>
          <w:tcPr>
            <w:tcW w:w="1413" w:type="dxa"/>
            <w:shd w:val="clear" w:color="auto" w:fill="E6E6E6"/>
          </w:tcPr>
          <w:p w14:paraId="724797C9"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из границ которого исключается земельный участок</w:t>
            </w:r>
          </w:p>
        </w:tc>
        <w:tc>
          <w:tcPr>
            <w:tcW w:w="1459" w:type="dxa"/>
            <w:shd w:val="clear" w:color="auto" w:fill="E6E6E6"/>
          </w:tcPr>
          <w:p w14:paraId="3F96E578"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исключения из границ населенного пункта</w:t>
            </w:r>
          </w:p>
        </w:tc>
        <w:tc>
          <w:tcPr>
            <w:tcW w:w="1624" w:type="dxa"/>
            <w:shd w:val="clear" w:color="auto" w:fill="E6E6E6"/>
          </w:tcPr>
          <w:p w14:paraId="1AEDF25B" w14:textId="77777777" w:rsidR="00C21537" w:rsidRPr="00C73EB4" w:rsidRDefault="00C21537" w:rsidP="00CC6B7F">
            <w:pPr>
              <w:jc w:val="center"/>
              <w:rPr>
                <w:rFonts w:ascii="Arial" w:hAnsi="Arial" w:cs="Arial"/>
              </w:rPr>
            </w:pPr>
            <w:r w:rsidRPr="00C73EB4">
              <w:rPr>
                <w:rFonts w:ascii="Arial" w:hAnsi="Arial" w:cs="Arial"/>
              </w:rPr>
              <w:t>Цель использования после исключения из границ населенного пункта</w:t>
            </w:r>
          </w:p>
        </w:tc>
        <w:tc>
          <w:tcPr>
            <w:tcW w:w="1813" w:type="dxa"/>
            <w:shd w:val="clear" w:color="auto" w:fill="E6E6E6"/>
          </w:tcPr>
          <w:p w14:paraId="357744A8" w14:textId="77777777" w:rsidR="00C21537" w:rsidRPr="00C73EB4" w:rsidRDefault="00C21537" w:rsidP="00CC6B7F">
            <w:pPr>
              <w:jc w:val="center"/>
              <w:rPr>
                <w:rFonts w:ascii="Arial" w:hAnsi="Arial" w:cs="Arial"/>
              </w:rPr>
            </w:pPr>
            <w:r w:rsidRPr="00C73EB4">
              <w:rPr>
                <w:rFonts w:ascii="Arial" w:hAnsi="Arial" w:cs="Arial"/>
              </w:rPr>
              <w:t>Категория земель (после исключения из границ населенного пункта)</w:t>
            </w:r>
          </w:p>
        </w:tc>
      </w:tr>
      <w:tr w:rsidR="00C21537" w:rsidRPr="00C73EB4" w14:paraId="567446B6" w14:textId="77777777" w:rsidTr="00CC6B7F">
        <w:trPr>
          <w:trHeight w:val="1134"/>
        </w:trPr>
        <w:tc>
          <w:tcPr>
            <w:tcW w:w="483" w:type="dxa"/>
            <w:shd w:val="clear" w:color="auto" w:fill="auto"/>
          </w:tcPr>
          <w:p w14:paraId="5F731D6D" w14:textId="77777777" w:rsidR="00C21537" w:rsidRPr="00C73EB4" w:rsidRDefault="00C21537" w:rsidP="00CC6B7F">
            <w:pPr>
              <w:rPr>
                <w:rFonts w:ascii="Arial" w:hAnsi="Arial" w:cs="Arial"/>
              </w:rPr>
            </w:pPr>
            <w:r w:rsidRPr="00C73EB4">
              <w:rPr>
                <w:rFonts w:ascii="Arial" w:hAnsi="Arial" w:cs="Arial"/>
              </w:rPr>
              <w:t>1.</w:t>
            </w:r>
          </w:p>
        </w:tc>
        <w:tc>
          <w:tcPr>
            <w:tcW w:w="1928" w:type="dxa"/>
            <w:shd w:val="clear" w:color="auto" w:fill="auto"/>
          </w:tcPr>
          <w:p w14:paraId="5E3CC16D" w14:textId="77777777" w:rsidR="00C21537" w:rsidRPr="00C73EB4" w:rsidRDefault="00C21537" w:rsidP="00CC6B7F">
            <w:pPr>
              <w:ind w:firstLine="27"/>
              <w:jc w:val="center"/>
              <w:rPr>
                <w:rFonts w:ascii="Arial" w:hAnsi="Arial" w:cs="Arial"/>
              </w:rPr>
            </w:pPr>
            <w:r w:rsidRPr="00C73EB4">
              <w:rPr>
                <w:rFonts w:ascii="Arial" w:hAnsi="Arial" w:cs="Arial"/>
              </w:rPr>
              <w:t>63:26:2205006:3</w:t>
            </w:r>
          </w:p>
        </w:tc>
        <w:tc>
          <w:tcPr>
            <w:tcW w:w="2184" w:type="dxa"/>
            <w:shd w:val="clear" w:color="auto" w:fill="auto"/>
          </w:tcPr>
          <w:p w14:paraId="5BD562D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с. Водино, пер. Рабочий, д.1, Ориентир в границах ЗУ</w:t>
            </w:r>
          </w:p>
        </w:tc>
        <w:tc>
          <w:tcPr>
            <w:tcW w:w="1283" w:type="dxa"/>
            <w:shd w:val="clear" w:color="auto" w:fill="auto"/>
          </w:tcPr>
          <w:p w14:paraId="243DAFB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798" w:type="dxa"/>
            <w:shd w:val="clear" w:color="auto" w:fill="auto"/>
          </w:tcPr>
          <w:p w14:paraId="6D89EE1E"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00" w:type="dxa"/>
            <w:shd w:val="clear" w:color="auto" w:fill="auto"/>
          </w:tcPr>
          <w:p w14:paraId="5F80E66A" w14:textId="77777777" w:rsidR="00C21537" w:rsidRPr="00C73EB4" w:rsidRDefault="00C21537" w:rsidP="00CC6B7F">
            <w:pPr>
              <w:rPr>
                <w:rFonts w:ascii="Arial" w:hAnsi="Arial" w:cs="Arial"/>
                <w:lang w:val="en-US"/>
              </w:rPr>
            </w:pPr>
            <w:r w:rsidRPr="00C73EB4">
              <w:rPr>
                <w:rFonts w:ascii="Arial" w:hAnsi="Arial" w:cs="Arial"/>
              </w:rPr>
              <w:t>1402</w:t>
            </w:r>
          </w:p>
          <w:p w14:paraId="6F14518A" w14:textId="77777777" w:rsidR="00C21537" w:rsidRPr="00C73EB4" w:rsidRDefault="00C21537" w:rsidP="00CC6B7F">
            <w:pPr>
              <w:rPr>
                <w:rFonts w:ascii="Arial" w:hAnsi="Arial" w:cs="Arial"/>
              </w:rPr>
            </w:pPr>
          </w:p>
        </w:tc>
        <w:tc>
          <w:tcPr>
            <w:tcW w:w="1413" w:type="dxa"/>
            <w:shd w:val="clear" w:color="auto" w:fill="auto"/>
          </w:tcPr>
          <w:p w14:paraId="7988FD96"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459" w:type="dxa"/>
            <w:shd w:val="clear" w:color="auto" w:fill="auto"/>
          </w:tcPr>
          <w:p w14:paraId="1775576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624" w:type="dxa"/>
          </w:tcPr>
          <w:p w14:paraId="0BA70AA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13" w:type="dxa"/>
          </w:tcPr>
          <w:p w14:paraId="224F4770" w14:textId="77777777" w:rsidR="00C21537" w:rsidRPr="00C73EB4" w:rsidRDefault="00C21537" w:rsidP="00CC6B7F">
            <w:pPr>
              <w:ind w:firstLine="33"/>
              <w:rPr>
                <w:rFonts w:ascii="Arial" w:hAnsi="Arial" w:cs="Arial"/>
              </w:rPr>
            </w:pPr>
            <w:r w:rsidRPr="00C73EB4">
              <w:rPr>
                <w:rFonts w:ascii="Arial" w:hAnsi="Arial" w:cs="Arial"/>
              </w:rPr>
              <w:t>Земли лесного фонда</w:t>
            </w:r>
          </w:p>
        </w:tc>
      </w:tr>
      <w:tr w:rsidR="00C21537" w:rsidRPr="00C73EB4" w14:paraId="65213284" w14:textId="77777777" w:rsidTr="00CC6B7F">
        <w:trPr>
          <w:trHeight w:val="1374"/>
        </w:trPr>
        <w:tc>
          <w:tcPr>
            <w:tcW w:w="483" w:type="dxa"/>
            <w:shd w:val="clear" w:color="auto" w:fill="auto"/>
          </w:tcPr>
          <w:p w14:paraId="45C9A8B5" w14:textId="77777777" w:rsidR="00C21537" w:rsidRPr="00C73EB4" w:rsidRDefault="00C21537" w:rsidP="00CC6B7F">
            <w:pPr>
              <w:rPr>
                <w:rFonts w:ascii="Arial" w:hAnsi="Arial" w:cs="Arial"/>
              </w:rPr>
            </w:pPr>
            <w:r w:rsidRPr="00C73EB4">
              <w:rPr>
                <w:rFonts w:ascii="Arial" w:hAnsi="Arial" w:cs="Arial"/>
              </w:rPr>
              <w:t>2</w:t>
            </w:r>
          </w:p>
        </w:tc>
        <w:tc>
          <w:tcPr>
            <w:tcW w:w="1928" w:type="dxa"/>
            <w:shd w:val="clear" w:color="auto" w:fill="auto"/>
          </w:tcPr>
          <w:p w14:paraId="6459F381" w14:textId="77777777" w:rsidR="00C21537" w:rsidRPr="00C73EB4" w:rsidRDefault="00C21537" w:rsidP="00CC6B7F">
            <w:pPr>
              <w:ind w:firstLine="27"/>
              <w:jc w:val="center"/>
              <w:rPr>
                <w:rFonts w:ascii="Arial" w:hAnsi="Arial" w:cs="Arial"/>
              </w:rPr>
            </w:pPr>
            <w:r w:rsidRPr="00C73EB4">
              <w:rPr>
                <w:rFonts w:ascii="Arial" w:hAnsi="Arial" w:cs="Arial"/>
              </w:rPr>
              <w:t>63:26:2205006:83</w:t>
            </w:r>
          </w:p>
        </w:tc>
        <w:tc>
          <w:tcPr>
            <w:tcW w:w="2184" w:type="dxa"/>
            <w:shd w:val="clear" w:color="auto" w:fill="auto"/>
          </w:tcPr>
          <w:p w14:paraId="69DF8E3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Водино, переулок Рабочий, № 3, Ориентир в границах ЗУ</w:t>
            </w:r>
          </w:p>
        </w:tc>
        <w:tc>
          <w:tcPr>
            <w:tcW w:w="1283" w:type="dxa"/>
            <w:shd w:val="clear" w:color="auto" w:fill="auto"/>
          </w:tcPr>
          <w:p w14:paraId="405F41C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798" w:type="dxa"/>
            <w:shd w:val="clear" w:color="auto" w:fill="auto"/>
          </w:tcPr>
          <w:p w14:paraId="216B1D7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00" w:type="dxa"/>
            <w:shd w:val="clear" w:color="auto" w:fill="auto"/>
          </w:tcPr>
          <w:p w14:paraId="25559A6C" w14:textId="77777777" w:rsidR="00C21537" w:rsidRPr="00C73EB4" w:rsidRDefault="00C21537" w:rsidP="00CC6B7F">
            <w:pPr>
              <w:rPr>
                <w:rFonts w:ascii="Arial" w:hAnsi="Arial" w:cs="Arial"/>
              </w:rPr>
            </w:pPr>
            <w:r w:rsidRPr="00C73EB4">
              <w:rPr>
                <w:rFonts w:ascii="Arial" w:hAnsi="Arial" w:cs="Arial"/>
              </w:rPr>
              <w:t>1073</w:t>
            </w:r>
          </w:p>
        </w:tc>
        <w:tc>
          <w:tcPr>
            <w:tcW w:w="1413" w:type="dxa"/>
            <w:shd w:val="clear" w:color="auto" w:fill="auto"/>
          </w:tcPr>
          <w:p w14:paraId="6011EC50"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459" w:type="dxa"/>
            <w:shd w:val="clear" w:color="auto" w:fill="auto"/>
          </w:tcPr>
          <w:p w14:paraId="2AA3930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624" w:type="dxa"/>
          </w:tcPr>
          <w:p w14:paraId="604D395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13" w:type="dxa"/>
          </w:tcPr>
          <w:p w14:paraId="0D9D4308" w14:textId="77777777" w:rsidR="00C21537" w:rsidRPr="00C73EB4" w:rsidRDefault="00C21537" w:rsidP="00CC6B7F">
            <w:pPr>
              <w:ind w:firstLine="33"/>
              <w:rPr>
                <w:rFonts w:ascii="Arial" w:hAnsi="Arial" w:cs="Arial"/>
              </w:rPr>
            </w:pPr>
            <w:r w:rsidRPr="00C73EB4">
              <w:rPr>
                <w:rFonts w:ascii="Arial" w:hAnsi="Arial" w:cs="Arial"/>
              </w:rPr>
              <w:t>Земли лесного фонда</w:t>
            </w:r>
          </w:p>
        </w:tc>
      </w:tr>
      <w:tr w:rsidR="00C21537" w:rsidRPr="00C73EB4" w14:paraId="21A86975" w14:textId="77777777" w:rsidTr="00CC6B7F">
        <w:trPr>
          <w:trHeight w:val="911"/>
        </w:trPr>
        <w:tc>
          <w:tcPr>
            <w:tcW w:w="483" w:type="dxa"/>
            <w:shd w:val="clear" w:color="auto" w:fill="auto"/>
          </w:tcPr>
          <w:p w14:paraId="459BDD07" w14:textId="77777777" w:rsidR="00C21537" w:rsidRPr="00C73EB4" w:rsidRDefault="00C21537" w:rsidP="00CC6B7F">
            <w:pPr>
              <w:rPr>
                <w:rFonts w:ascii="Arial" w:hAnsi="Arial" w:cs="Arial"/>
              </w:rPr>
            </w:pPr>
            <w:r w:rsidRPr="00C73EB4">
              <w:rPr>
                <w:rFonts w:ascii="Arial" w:hAnsi="Arial" w:cs="Arial"/>
              </w:rPr>
              <w:t>3</w:t>
            </w:r>
          </w:p>
        </w:tc>
        <w:tc>
          <w:tcPr>
            <w:tcW w:w="1928" w:type="dxa"/>
            <w:shd w:val="clear" w:color="auto" w:fill="auto"/>
          </w:tcPr>
          <w:p w14:paraId="077B1EAD" w14:textId="77777777" w:rsidR="00C21537" w:rsidRPr="00C73EB4" w:rsidRDefault="00C21537" w:rsidP="00CC6B7F">
            <w:pPr>
              <w:ind w:firstLine="27"/>
              <w:jc w:val="center"/>
              <w:rPr>
                <w:rFonts w:ascii="Arial" w:hAnsi="Arial" w:cs="Arial"/>
              </w:rPr>
            </w:pPr>
            <w:r w:rsidRPr="00C73EB4">
              <w:rPr>
                <w:rFonts w:ascii="Arial" w:hAnsi="Arial" w:cs="Arial"/>
              </w:rPr>
              <w:t>63:26:2205006:56</w:t>
            </w:r>
          </w:p>
        </w:tc>
        <w:tc>
          <w:tcPr>
            <w:tcW w:w="2184" w:type="dxa"/>
            <w:shd w:val="clear" w:color="auto" w:fill="auto"/>
          </w:tcPr>
          <w:p w14:paraId="1954911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с Водино, пер Рабочий, д 3</w:t>
            </w:r>
          </w:p>
        </w:tc>
        <w:tc>
          <w:tcPr>
            <w:tcW w:w="1283" w:type="dxa"/>
            <w:shd w:val="clear" w:color="auto" w:fill="auto"/>
          </w:tcPr>
          <w:p w14:paraId="5C4FDD33" w14:textId="77777777" w:rsidR="00C21537" w:rsidRPr="00C73EB4" w:rsidRDefault="00C21537" w:rsidP="00CC6B7F">
            <w:pPr>
              <w:jc w:val="center"/>
              <w:rPr>
                <w:rFonts w:ascii="Arial" w:hAnsi="Arial" w:cs="Arial"/>
              </w:rPr>
            </w:pPr>
            <w:r w:rsidRPr="00C73EB4">
              <w:rPr>
                <w:rFonts w:ascii="Arial" w:hAnsi="Arial" w:cs="Arial"/>
              </w:rPr>
              <w:t>Земли населённых пунктов</w:t>
            </w:r>
          </w:p>
        </w:tc>
        <w:tc>
          <w:tcPr>
            <w:tcW w:w="1798" w:type="dxa"/>
            <w:shd w:val="clear" w:color="auto" w:fill="auto"/>
          </w:tcPr>
          <w:p w14:paraId="7EE5DB4B" w14:textId="77777777" w:rsidR="00C21537" w:rsidRPr="00C73EB4" w:rsidRDefault="00C21537" w:rsidP="00CC6B7F">
            <w:pPr>
              <w:jc w:val="center"/>
              <w:rPr>
                <w:rFonts w:ascii="Arial" w:hAnsi="Arial" w:cs="Arial"/>
              </w:rPr>
            </w:pPr>
            <w:r w:rsidRPr="00C73EB4">
              <w:rPr>
                <w:rFonts w:ascii="Arial" w:hAnsi="Arial" w:cs="Arial"/>
              </w:rPr>
              <w:t>-</w:t>
            </w:r>
          </w:p>
        </w:tc>
        <w:tc>
          <w:tcPr>
            <w:tcW w:w="900" w:type="dxa"/>
            <w:shd w:val="clear" w:color="auto" w:fill="auto"/>
          </w:tcPr>
          <w:p w14:paraId="531AD06B" w14:textId="77777777" w:rsidR="00C21537" w:rsidRPr="00C73EB4" w:rsidRDefault="00C21537" w:rsidP="00CC6B7F">
            <w:pPr>
              <w:rPr>
                <w:rFonts w:ascii="Arial" w:hAnsi="Arial" w:cs="Arial"/>
              </w:rPr>
            </w:pPr>
            <w:r w:rsidRPr="00C73EB4">
              <w:rPr>
                <w:rFonts w:ascii="Arial" w:hAnsi="Arial" w:cs="Arial"/>
              </w:rPr>
              <w:t>1073</w:t>
            </w:r>
          </w:p>
        </w:tc>
        <w:tc>
          <w:tcPr>
            <w:tcW w:w="1413" w:type="dxa"/>
            <w:shd w:val="clear" w:color="auto" w:fill="auto"/>
          </w:tcPr>
          <w:p w14:paraId="46BA8298"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459" w:type="dxa"/>
            <w:shd w:val="clear" w:color="auto" w:fill="auto"/>
          </w:tcPr>
          <w:p w14:paraId="7C30E65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624" w:type="dxa"/>
          </w:tcPr>
          <w:p w14:paraId="7B02AC9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13" w:type="dxa"/>
          </w:tcPr>
          <w:p w14:paraId="30A41438" w14:textId="77777777" w:rsidR="00C21537" w:rsidRPr="00C73EB4" w:rsidRDefault="00C21537" w:rsidP="00CC6B7F">
            <w:pPr>
              <w:ind w:firstLine="33"/>
              <w:rPr>
                <w:rFonts w:ascii="Arial" w:hAnsi="Arial" w:cs="Arial"/>
              </w:rPr>
            </w:pPr>
            <w:r w:rsidRPr="00C73EB4">
              <w:rPr>
                <w:rFonts w:ascii="Arial" w:hAnsi="Arial" w:cs="Arial"/>
              </w:rPr>
              <w:t>Земли лесного фонда</w:t>
            </w:r>
          </w:p>
        </w:tc>
      </w:tr>
      <w:tr w:rsidR="00C21537" w:rsidRPr="00C73EB4" w14:paraId="4DB34856" w14:textId="77777777" w:rsidTr="00CC6B7F">
        <w:trPr>
          <w:trHeight w:val="2300"/>
        </w:trPr>
        <w:tc>
          <w:tcPr>
            <w:tcW w:w="483" w:type="dxa"/>
            <w:shd w:val="clear" w:color="auto" w:fill="auto"/>
          </w:tcPr>
          <w:p w14:paraId="54E2816C" w14:textId="77777777" w:rsidR="00C21537" w:rsidRPr="00C73EB4" w:rsidRDefault="00C21537" w:rsidP="00CC6B7F">
            <w:pPr>
              <w:rPr>
                <w:rFonts w:ascii="Arial" w:hAnsi="Arial" w:cs="Arial"/>
              </w:rPr>
            </w:pPr>
            <w:r w:rsidRPr="00C73EB4">
              <w:rPr>
                <w:rFonts w:ascii="Arial" w:hAnsi="Arial" w:cs="Arial"/>
              </w:rPr>
              <w:t>4</w:t>
            </w:r>
          </w:p>
        </w:tc>
        <w:tc>
          <w:tcPr>
            <w:tcW w:w="1928" w:type="dxa"/>
            <w:shd w:val="clear" w:color="auto" w:fill="auto"/>
          </w:tcPr>
          <w:p w14:paraId="108BF6DC" w14:textId="77777777" w:rsidR="00C21537" w:rsidRPr="00C73EB4" w:rsidRDefault="00C21537" w:rsidP="00CC6B7F">
            <w:pPr>
              <w:ind w:firstLine="27"/>
              <w:jc w:val="center"/>
              <w:rPr>
                <w:rFonts w:ascii="Arial" w:hAnsi="Arial" w:cs="Arial"/>
              </w:rPr>
            </w:pPr>
            <w:r w:rsidRPr="00C73EB4">
              <w:rPr>
                <w:rFonts w:ascii="Arial" w:hAnsi="Arial" w:cs="Arial"/>
              </w:rPr>
              <w:t>63:26:2205001:34</w:t>
            </w:r>
          </w:p>
        </w:tc>
        <w:tc>
          <w:tcPr>
            <w:tcW w:w="2184" w:type="dxa"/>
            <w:shd w:val="clear" w:color="auto" w:fill="auto"/>
          </w:tcPr>
          <w:p w14:paraId="648A1B9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Уточнение местоположения: ул.Подлесная, расстояние: , направление: , Ориентир в границах ЗУ, Положение на ДКК: А4</w:t>
            </w:r>
          </w:p>
        </w:tc>
        <w:tc>
          <w:tcPr>
            <w:tcW w:w="1283" w:type="dxa"/>
            <w:shd w:val="clear" w:color="auto" w:fill="auto"/>
          </w:tcPr>
          <w:p w14:paraId="2151E04D"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798" w:type="dxa"/>
            <w:shd w:val="clear" w:color="auto" w:fill="auto"/>
          </w:tcPr>
          <w:p w14:paraId="5D16BF64"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00" w:type="dxa"/>
            <w:shd w:val="clear" w:color="auto" w:fill="auto"/>
          </w:tcPr>
          <w:p w14:paraId="4CB93BDD" w14:textId="77777777" w:rsidR="00C21537" w:rsidRPr="00C73EB4" w:rsidRDefault="00C21537" w:rsidP="00CC6B7F">
            <w:pPr>
              <w:rPr>
                <w:rFonts w:ascii="Arial" w:hAnsi="Arial" w:cs="Arial"/>
              </w:rPr>
            </w:pPr>
            <w:r w:rsidRPr="00C73EB4">
              <w:rPr>
                <w:rFonts w:ascii="Arial" w:hAnsi="Arial" w:cs="Arial"/>
              </w:rPr>
              <w:t>1727</w:t>
            </w:r>
          </w:p>
        </w:tc>
        <w:tc>
          <w:tcPr>
            <w:tcW w:w="1413" w:type="dxa"/>
            <w:shd w:val="clear" w:color="auto" w:fill="auto"/>
          </w:tcPr>
          <w:p w14:paraId="793A73A2"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459" w:type="dxa"/>
            <w:shd w:val="clear" w:color="auto" w:fill="auto"/>
          </w:tcPr>
          <w:p w14:paraId="527312B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624" w:type="dxa"/>
          </w:tcPr>
          <w:p w14:paraId="23A138D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13" w:type="dxa"/>
          </w:tcPr>
          <w:p w14:paraId="7B0D70F4" w14:textId="77777777" w:rsidR="00C21537" w:rsidRPr="00C73EB4" w:rsidRDefault="00C21537" w:rsidP="00CC6B7F">
            <w:pPr>
              <w:ind w:firstLine="33"/>
              <w:rPr>
                <w:rFonts w:ascii="Arial" w:hAnsi="Arial" w:cs="Arial"/>
              </w:rPr>
            </w:pPr>
            <w:r w:rsidRPr="00C73EB4">
              <w:rPr>
                <w:rFonts w:ascii="Arial" w:hAnsi="Arial" w:cs="Arial"/>
              </w:rPr>
              <w:t>Земли лесного фонда</w:t>
            </w:r>
          </w:p>
        </w:tc>
      </w:tr>
      <w:tr w:rsidR="00C21537" w:rsidRPr="00C73EB4" w14:paraId="70A927B8" w14:textId="77777777" w:rsidTr="00CC6B7F">
        <w:trPr>
          <w:trHeight w:val="1134"/>
        </w:trPr>
        <w:tc>
          <w:tcPr>
            <w:tcW w:w="483" w:type="dxa"/>
            <w:shd w:val="clear" w:color="auto" w:fill="auto"/>
          </w:tcPr>
          <w:p w14:paraId="71EAE348" w14:textId="77777777" w:rsidR="00C21537" w:rsidRPr="00C73EB4" w:rsidRDefault="00C21537" w:rsidP="00CC6B7F">
            <w:pPr>
              <w:rPr>
                <w:rFonts w:ascii="Arial" w:hAnsi="Arial" w:cs="Arial"/>
              </w:rPr>
            </w:pPr>
            <w:r w:rsidRPr="00C73EB4">
              <w:rPr>
                <w:rFonts w:ascii="Arial" w:hAnsi="Arial" w:cs="Arial"/>
              </w:rPr>
              <w:t>5</w:t>
            </w:r>
          </w:p>
        </w:tc>
        <w:tc>
          <w:tcPr>
            <w:tcW w:w="1928" w:type="dxa"/>
            <w:shd w:val="clear" w:color="auto" w:fill="auto"/>
          </w:tcPr>
          <w:p w14:paraId="5B1E2B67" w14:textId="77777777" w:rsidR="00C21537" w:rsidRPr="00C73EB4" w:rsidRDefault="00C21537" w:rsidP="00CC6B7F">
            <w:pPr>
              <w:ind w:firstLine="27"/>
              <w:jc w:val="center"/>
              <w:rPr>
                <w:rFonts w:ascii="Arial" w:hAnsi="Arial" w:cs="Arial"/>
              </w:rPr>
            </w:pPr>
            <w:r w:rsidRPr="00C73EB4">
              <w:rPr>
                <w:rFonts w:ascii="Arial" w:hAnsi="Arial" w:cs="Arial"/>
              </w:rPr>
              <w:t>63:26:2205001:72</w:t>
            </w:r>
          </w:p>
        </w:tc>
        <w:tc>
          <w:tcPr>
            <w:tcW w:w="2184" w:type="dxa"/>
            <w:shd w:val="clear" w:color="auto" w:fill="auto"/>
          </w:tcPr>
          <w:p w14:paraId="2F73FE2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Водино, ул Подлесная, Дом41 А,Ориентир в границах ЗУ, Положение на ДКК: Б4</w:t>
            </w:r>
          </w:p>
        </w:tc>
        <w:tc>
          <w:tcPr>
            <w:tcW w:w="1283" w:type="dxa"/>
            <w:shd w:val="clear" w:color="auto" w:fill="auto"/>
          </w:tcPr>
          <w:p w14:paraId="0FE957E3"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798" w:type="dxa"/>
            <w:shd w:val="clear" w:color="auto" w:fill="auto"/>
          </w:tcPr>
          <w:p w14:paraId="05DD6AC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00" w:type="dxa"/>
            <w:shd w:val="clear" w:color="auto" w:fill="auto"/>
          </w:tcPr>
          <w:p w14:paraId="1A55D01A" w14:textId="77777777" w:rsidR="00C21537" w:rsidRPr="00C73EB4" w:rsidRDefault="00C21537" w:rsidP="00CC6B7F">
            <w:pPr>
              <w:rPr>
                <w:rFonts w:ascii="Arial" w:hAnsi="Arial" w:cs="Arial"/>
              </w:rPr>
            </w:pPr>
            <w:r w:rsidRPr="00C73EB4">
              <w:rPr>
                <w:rFonts w:ascii="Arial" w:hAnsi="Arial" w:cs="Arial"/>
              </w:rPr>
              <w:t>1586</w:t>
            </w:r>
          </w:p>
          <w:p w14:paraId="691D2253" w14:textId="77777777" w:rsidR="00C21537" w:rsidRPr="00C73EB4" w:rsidRDefault="00C21537" w:rsidP="00CC6B7F">
            <w:pPr>
              <w:rPr>
                <w:rFonts w:ascii="Arial" w:hAnsi="Arial" w:cs="Arial"/>
              </w:rPr>
            </w:pPr>
          </w:p>
        </w:tc>
        <w:tc>
          <w:tcPr>
            <w:tcW w:w="1413" w:type="dxa"/>
            <w:shd w:val="clear" w:color="auto" w:fill="auto"/>
          </w:tcPr>
          <w:p w14:paraId="1DBAC2CA"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459" w:type="dxa"/>
            <w:shd w:val="clear" w:color="auto" w:fill="auto"/>
          </w:tcPr>
          <w:p w14:paraId="20CF83C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624" w:type="dxa"/>
          </w:tcPr>
          <w:p w14:paraId="53FFD65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13" w:type="dxa"/>
          </w:tcPr>
          <w:p w14:paraId="18CFA2E7" w14:textId="77777777" w:rsidR="00C21537" w:rsidRPr="00C73EB4" w:rsidRDefault="00C21537" w:rsidP="00CC6B7F">
            <w:pPr>
              <w:ind w:firstLine="33"/>
              <w:rPr>
                <w:rFonts w:ascii="Arial" w:hAnsi="Arial" w:cs="Arial"/>
              </w:rPr>
            </w:pPr>
            <w:r w:rsidRPr="00C73EB4">
              <w:rPr>
                <w:rFonts w:ascii="Arial" w:hAnsi="Arial" w:cs="Arial"/>
              </w:rPr>
              <w:t>Земли лесного фонда</w:t>
            </w:r>
          </w:p>
        </w:tc>
      </w:tr>
      <w:tr w:rsidR="00C21537" w:rsidRPr="00C73EB4" w14:paraId="1BE9C9C5" w14:textId="77777777" w:rsidTr="00CC6B7F">
        <w:trPr>
          <w:trHeight w:val="1597"/>
        </w:trPr>
        <w:tc>
          <w:tcPr>
            <w:tcW w:w="483" w:type="dxa"/>
            <w:shd w:val="clear" w:color="auto" w:fill="auto"/>
          </w:tcPr>
          <w:p w14:paraId="2465B9B4" w14:textId="77777777" w:rsidR="00C21537" w:rsidRPr="00C73EB4" w:rsidRDefault="00C21537" w:rsidP="00CC6B7F">
            <w:pPr>
              <w:rPr>
                <w:rFonts w:ascii="Arial" w:hAnsi="Arial" w:cs="Arial"/>
              </w:rPr>
            </w:pPr>
            <w:r w:rsidRPr="00C73EB4">
              <w:rPr>
                <w:rFonts w:ascii="Arial" w:hAnsi="Arial" w:cs="Arial"/>
              </w:rPr>
              <w:t>6</w:t>
            </w:r>
          </w:p>
        </w:tc>
        <w:tc>
          <w:tcPr>
            <w:tcW w:w="1928" w:type="dxa"/>
            <w:shd w:val="clear" w:color="auto" w:fill="auto"/>
          </w:tcPr>
          <w:p w14:paraId="6D91EB9B" w14:textId="77777777" w:rsidR="00C21537" w:rsidRPr="00C73EB4" w:rsidRDefault="00C21537" w:rsidP="00CC6B7F">
            <w:pPr>
              <w:ind w:firstLine="27"/>
              <w:jc w:val="center"/>
              <w:rPr>
                <w:rFonts w:ascii="Arial" w:hAnsi="Arial" w:cs="Arial"/>
              </w:rPr>
            </w:pPr>
            <w:r w:rsidRPr="00C73EB4">
              <w:rPr>
                <w:rFonts w:ascii="Arial" w:hAnsi="Arial" w:cs="Arial"/>
              </w:rPr>
              <w:t>63:26:2205009:83</w:t>
            </w:r>
          </w:p>
        </w:tc>
        <w:tc>
          <w:tcPr>
            <w:tcW w:w="2184" w:type="dxa"/>
            <w:shd w:val="clear" w:color="auto" w:fill="auto"/>
          </w:tcPr>
          <w:p w14:paraId="1208828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Водино, улица Садовая, участок № 16 "А", Ориентир в границах ЗУ, Положение на ДКК: Г8</w:t>
            </w:r>
          </w:p>
        </w:tc>
        <w:tc>
          <w:tcPr>
            <w:tcW w:w="1283" w:type="dxa"/>
            <w:shd w:val="clear" w:color="auto" w:fill="auto"/>
          </w:tcPr>
          <w:p w14:paraId="6B838FF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798" w:type="dxa"/>
            <w:shd w:val="clear" w:color="auto" w:fill="auto"/>
          </w:tcPr>
          <w:p w14:paraId="3136CF4C"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900" w:type="dxa"/>
            <w:shd w:val="clear" w:color="auto" w:fill="auto"/>
          </w:tcPr>
          <w:p w14:paraId="1EBB6510" w14:textId="77777777" w:rsidR="00C21537" w:rsidRPr="00C73EB4" w:rsidRDefault="00C21537" w:rsidP="00CC6B7F">
            <w:pPr>
              <w:rPr>
                <w:rFonts w:ascii="Arial" w:hAnsi="Arial" w:cs="Arial"/>
              </w:rPr>
            </w:pPr>
            <w:r w:rsidRPr="00C73EB4">
              <w:rPr>
                <w:rFonts w:ascii="Arial" w:hAnsi="Arial" w:cs="Arial"/>
              </w:rPr>
              <w:t>2000</w:t>
            </w:r>
          </w:p>
        </w:tc>
        <w:tc>
          <w:tcPr>
            <w:tcW w:w="1413" w:type="dxa"/>
            <w:shd w:val="clear" w:color="auto" w:fill="auto"/>
          </w:tcPr>
          <w:p w14:paraId="1620D11C"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459" w:type="dxa"/>
            <w:shd w:val="clear" w:color="auto" w:fill="auto"/>
          </w:tcPr>
          <w:p w14:paraId="0402DECA"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624" w:type="dxa"/>
          </w:tcPr>
          <w:p w14:paraId="7D29A706"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13" w:type="dxa"/>
          </w:tcPr>
          <w:p w14:paraId="41F9817F" w14:textId="77777777" w:rsidR="00C21537" w:rsidRPr="00C73EB4" w:rsidRDefault="00C21537" w:rsidP="00CC6B7F">
            <w:pPr>
              <w:ind w:firstLine="33"/>
              <w:rPr>
                <w:rFonts w:ascii="Arial" w:hAnsi="Arial" w:cs="Arial"/>
              </w:rPr>
            </w:pPr>
            <w:r w:rsidRPr="00C73EB4">
              <w:rPr>
                <w:rFonts w:ascii="Arial" w:hAnsi="Arial" w:cs="Arial"/>
              </w:rPr>
              <w:t>Земли лесного фонда</w:t>
            </w:r>
          </w:p>
        </w:tc>
      </w:tr>
      <w:tr w:rsidR="00C21537" w:rsidRPr="00C73EB4" w14:paraId="4F51E248" w14:textId="77777777" w:rsidTr="00CC6B7F">
        <w:trPr>
          <w:trHeight w:val="2061"/>
        </w:trPr>
        <w:tc>
          <w:tcPr>
            <w:tcW w:w="483" w:type="dxa"/>
            <w:shd w:val="clear" w:color="auto" w:fill="auto"/>
          </w:tcPr>
          <w:p w14:paraId="72EE3BDE" w14:textId="77777777" w:rsidR="00C21537" w:rsidRPr="00C73EB4" w:rsidRDefault="00C21537" w:rsidP="00CC6B7F">
            <w:pPr>
              <w:rPr>
                <w:rFonts w:ascii="Arial" w:hAnsi="Arial" w:cs="Arial"/>
              </w:rPr>
            </w:pPr>
            <w:r w:rsidRPr="00C73EB4">
              <w:rPr>
                <w:rFonts w:ascii="Arial" w:hAnsi="Arial" w:cs="Arial"/>
              </w:rPr>
              <w:t>7</w:t>
            </w:r>
          </w:p>
        </w:tc>
        <w:tc>
          <w:tcPr>
            <w:tcW w:w="1928" w:type="dxa"/>
            <w:shd w:val="clear" w:color="auto" w:fill="auto"/>
          </w:tcPr>
          <w:p w14:paraId="387BA16B" w14:textId="77777777" w:rsidR="00C21537" w:rsidRPr="00C73EB4" w:rsidRDefault="00C21537" w:rsidP="00CC6B7F">
            <w:pPr>
              <w:ind w:firstLine="27"/>
              <w:jc w:val="center"/>
              <w:rPr>
                <w:rFonts w:ascii="Arial" w:hAnsi="Arial" w:cs="Arial"/>
              </w:rPr>
            </w:pPr>
            <w:r w:rsidRPr="00C73EB4">
              <w:rPr>
                <w:rFonts w:ascii="Arial" w:hAnsi="Arial" w:cs="Arial"/>
              </w:rPr>
              <w:t>63:26:2205001:36</w:t>
            </w:r>
          </w:p>
        </w:tc>
        <w:tc>
          <w:tcPr>
            <w:tcW w:w="2184" w:type="dxa"/>
            <w:shd w:val="clear" w:color="auto" w:fill="auto"/>
          </w:tcPr>
          <w:p w14:paraId="79EC63C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Уточнение местоположения: Водино, расстояние: , направление: , Ориентир в границах ЗУ, Положение на ДКК: А3</w:t>
            </w:r>
          </w:p>
        </w:tc>
        <w:tc>
          <w:tcPr>
            <w:tcW w:w="1283" w:type="dxa"/>
            <w:shd w:val="clear" w:color="auto" w:fill="auto"/>
          </w:tcPr>
          <w:p w14:paraId="7CBBD3CD"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798" w:type="dxa"/>
            <w:shd w:val="clear" w:color="auto" w:fill="auto"/>
          </w:tcPr>
          <w:p w14:paraId="4CB966DE" w14:textId="77777777" w:rsidR="00C21537" w:rsidRPr="00C73EB4" w:rsidRDefault="00C21537" w:rsidP="00CC6B7F">
            <w:pPr>
              <w:jc w:val="center"/>
              <w:rPr>
                <w:rFonts w:ascii="Arial" w:hAnsi="Arial" w:cs="Arial"/>
              </w:rPr>
            </w:pPr>
            <w:r w:rsidRPr="00C73EB4">
              <w:rPr>
                <w:rFonts w:ascii="Arial" w:hAnsi="Arial" w:cs="Arial"/>
              </w:rPr>
              <w:t>отсутствуют сведения</w:t>
            </w:r>
          </w:p>
        </w:tc>
        <w:tc>
          <w:tcPr>
            <w:tcW w:w="900" w:type="dxa"/>
            <w:shd w:val="clear" w:color="auto" w:fill="auto"/>
          </w:tcPr>
          <w:p w14:paraId="7FAC352D" w14:textId="77777777" w:rsidR="00C21537" w:rsidRPr="00C73EB4" w:rsidRDefault="00C21537" w:rsidP="00CC6B7F">
            <w:pPr>
              <w:rPr>
                <w:rFonts w:ascii="Arial" w:hAnsi="Arial" w:cs="Arial"/>
              </w:rPr>
            </w:pPr>
            <w:r w:rsidRPr="00C73EB4">
              <w:rPr>
                <w:rFonts w:ascii="Arial" w:hAnsi="Arial" w:cs="Arial"/>
              </w:rPr>
              <w:t>269</w:t>
            </w:r>
          </w:p>
        </w:tc>
        <w:tc>
          <w:tcPr>
            <w:tcW w:w="1413" w:type="dxa"/>
            <w:shd w:val="clear" w:color="auto" w:fill="auto"/>
          </w:tcPr>
          <w:p w14:paraId="0C80FA15" w14:textId="77777777" w:rsidR="00C21537" w:rsidRPr="00C73EB4" w:rsidRDefault="00C21537" w:rsidP="00CC6B7F">
            <w:pPr>
              <w:jc w:val="center"/>
              <w:rPr>
                <w:rFonts w:ascii="Arial" w:hAnsi="Arial" w:cs="Arial"/>
              </w:rPr>
            </w:pPr>
            <w:r w:rsidRPr="00C73EB4">
              <w:rPr>
                <w:rFonts w:ascii="Arial" w:hAnsi="Arial" w:cs="Arial"/>
              </w:rPr>
              <w:t>поселок Водино</w:t>
            </w:r>
          </w:p>
        </w:tc>
        <w:tc>
          <w:tcPr>
            <w:tcW w:w="1459" w:type="dxa"/>
            <w:shd w:val="clear" w:color="auto" w:fill="auto"/>
          </w:tcPr>
          <w:p w14:paraId="4B06BF7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624" w:type="dxa"/>
          </w:tcPr>
          <w:p w14:paraId="5CECD94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13" w:type="dxa"/>
          </w:tcPr>
          <w:p w14:paraId="05595656" w14:textId="77777777" w:rsidR="00C21537" w:rsidRPr="00C73EB4" w:rsidRDefault="00C21537" w:rsidP="00CC6B7F">
            <w:pPr>
              <w:ind w:firstLine="33"/>
              <w:rPr>
                <w:rFonts w:ascii="Arial" w:hAnsi="Arial" w:cs="Arial"/>
              </w:rPr>
            </w:pPr>
            <w:r w:rsidRPr="00C73EB4">
              <w:rPr>
                <w:rFonts w:ascii="Arial" w:hAnsi="Arial" w:cs="Arial"/>
              </w:rPr>
              <w:t>Земли лесного фонда</w:t>
            </w:r>
          </w:p>
        </w:tc>
      </w:tr>
    </w:tbl>
    <w:p w14:paraId="1362B11C" w14:textId="77777777" w:rsidR="00C21537" w:rsidRPr="00C73EB4" w:rsidRDefault="00C21537" w:rsidP="00C21537">
      <w:pPr>
        <w:rPr>
          <w:rFonts w:ascii="Arial" w:hAnsi="Arial" w:cs="Arial"/>
        </w:rPr>
      </w:pPr>
    </w:p>
    <w:p w14:paraId="4C31478D" w14:textId="77777777" w:rsidR="00C21537" w:rsidRPr="00C73EB4" w:rsidRDefault="00C21537" w:rsidP="00C21537">
      <w:pPr>
        <w:spacing w:line="360" w:lineRule="auto"/>
        <w:rPr>
          <w:rFonts w:ascii="Arial" w:hAnsi="Arial" w:cs="Arial"/>
          <w:lang w:eastAsia="ar-SA"/>
        </w:rPr>
      </w:pPr>
    </w:p>
    <w:p w14:paraId="1992D7E6" w14:textId="77777777" w:rsidR="00C21537" w:rsidRPr="00C73EB4" w:rsidRDefault="00C21537" w:rsidP="00C21537">
      <w:pPr>
        <w:spacing w:line="360" w:lineRule="auto"/>
        <w:jc w:val="center"/>
        <w:rPr>
          <w:rFonts w:ascii="Arial" w:hAnsi="Arial" w:cs="Arial"/>
          <w:lang w:eastAsia="ar-SA"/>
        </w:rPr>
      </w:pPr>
      <w:r w:rsidRPr="00C73EB4">
        <w:rPr>
          <w:rFonts w:ascii="Arial" w:hAnsi="Arial" w:cs="Arial"/>
          <w:lang w:eastAsia="ar-SA"/>
        </w:rPr>
        <w:t>Перечень земельных участков, включаемых в границы села Старосемейкино муниципального района Красноярский Самарской области.</w:t>
      </w:r>
    </w:p>
    <w:tbl>
      <w:tblPr>
        <w:tblW w:w="1488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126"/>
        <w:gridCol w:w="2410"/>
        <w:gridCol w:w="1701"/>
        <w:gridCol w:w="1134"/>
        <w:gridCol w:w="850"/>
        <w:gridCol w:w="992"/>
        <w:gridCol w:w="1560"/>
        <w:gridCol w:w="2019"/>
        <w:gridCol w:w="1559"/>
      </w:tblGrid>
      <w:tr w:rsidR="00C21537" w:rsidRPr="00C73EB4" w14:paraId="4D4F53A8" w14:textId="77777777" w:rsidTr="00CC6B7F">
        <w:trPr>
          <w:trHeight w:val="1038"/>
        </w:trPr>
        <w:tc>
          <w:tcPr>
            <w:tcW w:w="534" w:type="dxa"/>
            <w:shd w:val="clear" w:color="auto" w:fill="E6E6E6"/>
          </w:tcPr>
          <w:p w14:paraId="317146B5" w14:textId="77777777" w:rsidR="00C21537" w:rsidRPr="00C73EB4" w:rsidRDefault="00C21537" w:rsidP="00CC6B7F">
            <w:pPr>
              <w:jc w:val="center"/>
              <w:rPr>
                <w:rFonts w:ascii="Arial" w:hAnsi="Arial" w:cs="Arial"/>
              </w:rPr>
            </w:pPr>
            <w:r w:rsidRPr="00C73EB4">
              <w:rPr>
                <w:rFonts w:ascii="Arial" w:hAnsi="Arial" w:cs="Arial"/>
              </w:rPr>
              <w:t>№ п/п</w:t>
            </w:r>
          </w:p>
        </w:tc>
        <w:tc>
          <w:tcPr>
            <w:tcW w:w="2126" w:type="dxa"/>
            <w:shd w:val="clear" w:color="auto" w:fill="E6E6E6"/>
          </w:tcPr>
          <w:p w14:paraId="61B2516A" w14:textId="77777777" w:rsidR="00C21537" w:rsidRPr="00C73EB4" w:rsidRDefault="00C21537" w:rsidP="00CC6B7F">
            <w:pPr>
              <w:jc w:val="center"/>
              <w:rPr>
                <w:rFonts w:ascii="Arial" w:hAnsi="Arial" w:cs="Arial"/>
              </w:rPr>
            </w:pPr>
            <w:r w:rsidRPr="00C73EB4">
              <w:rPr>
                <w:rFonts w:ascii="Arial" w:hAnsi="Arial" w:cs="Arial"/>
              </w:rPr>
              <w:t>Кадастровый номер земельного участка</w:t>
            </w:r>
          </w:p>
        </w:tc>
        <w:tc>
          <w:tcPr>
            <w:tcW w:w="2410" w:type="dxa"/>
            <w:shd w:val="clear" w:color="auto" w:fill="E6E6E6"/>
          </w:tcPr>
          <w:p w14:paraId="10EA2A2D"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701" w:type="dxa"/>
            <w:shd w:val="clear" w:color="auto" w:fill="E6E6E6"/>
          </w:tcPr>
          <w:p w14:paraId="0260AB96" w14:textId="77777777" w:rsidR="00C21537" w:rsidRPr="00C73EB4" w:rsidRDefault="00C21537" w:rsidP="00CC6B7F">
            <w:pPr>
              <w:jc w:val="center"/>
              <w:rPr>
                <w:rFonts w:ascii="Arial" w:hAnsi="Arial" w:cs="Arial"/>
              </w:rPr>
            </w:pPr>
            <w:r w:rsidRPr="00C73EB4">
              <w:rPr>
                <w:rFonts w:ascii="Arial" w:hAnsi="Arial" w:cs="Arial"/>
              </w:rPr>
              <w:t xml:space="preserve">Категория земель </w:t>
            </w:r>
            <w:r w:rsidRPr="00C73EB4">
              <w:rPr>
                <w:rFonts w:ascii="Arial" w:hAnsi="Arial" w:cs="Arial"/>
              </w:rPr>
              <w:br/>
              <w:t>(до включения в границы населенного пункта)</w:t>
            </w:r>
          </w:p>
        </w:tc>
        <w:tc>
          <w:tcPr>
            <w:tcW w:w="1134" w:type="dxa"/>
            <w:shd w:val="clear" w:color="auto" w:fill="E6E6E6"/>
          </w:tcPr>
          <w:p w14:paraId="51A3458D" w14:textId="77777777" w:rsidR="00C21537" w:rsidRPr="00C73EB4" w:rsidRDefault="00C21537" w:rsidP="00CC6B7F">
            <w:pPr>
              <w:jc w:val="center"/>
              <w:rPr>
                <w:rFonts w:ascii="Arial" w:hAnsi="Arial" w:cs="Arial"/>
              </w:rPr>
            </w:pPr>
            <w:r w:rsidRPr="00C73EB4">
              <w:rPr>
                <w:rFonts w:ascii="Arial" w:hAnsi="Arial" w:cs="Arial"/>
              </w:rPr>
              <w:t xml:space="preserve">Вид разрешенного использования </w:t>
            </w:r>
            <w:r w:rsidRPr="00C73EB4">
              <w:rPr>
                <w:rFonts w:ascii="Arial" w:hAnsi="Arial" w:cs="Arial"/>
              </w:rPr>
              <w:br/>
              <w:t>(до включения в границы населенного пункта)</w:t>
            </w:r>
          </w:p>
        </w:tc>
        <w:tc>
          <w:tcPr>
            <w:tcW w:w="850" w:type="dxa"/>
            <w:shd w:val="clear" w:color="auto" w:fill="E6E6E6"/>
          </w:tcPr>
          <w:p w14:paraId="7FB00491" w14:textId="77777777" w:rsidR="00C21537" w:rsidRPr="00C73EB4" w:rsidRDefault="00C21537" w:rsidP="00CC6B7F">
            <w:pPr>
              <w:jc w:val="center"/>
              <w:rPr>
                <w:rFonts w:ascii="Arial" w:hAnsi="Arial" w:cs="Arial"/>
              </w:rPr>
            </w:pPr>
            <w:r w:rsidRPr="00C73EB4">
              <w:rPr>
                <w:rFonts w:ascii="Arial" w:hAnsi="Arial" w:cs="Arial"/>
              </w:rPr>
              <w:t>Площад, кв. м</w:t>
            </w:r>
          </w:p>
        </w:tc>
        <w:tc>
          <w:tcPr>
            <w:tcW w:w="992" w:type="dxa"/>
            <w:shd w:val="clear" w:color="auto" w:fill="E6E6E6"/>
          </w:tcPr>
          <w:p w14:paraId="1EAC376C"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в границы которого включается земельный участок</w:t>
            </w:r>
          </w:p>
        </w:tc>
        <w:tc>
          <w:tcPr>
            <w:tcW w:w="1560" w:type="dxa"/>
            <w:shd w:val="clear" w:color="auto" w:fill="E6E6E6"/>
          </w:tcPr>
          <w:p w14:paraId="4FD6F0BE"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включения в границы населенного пункта</w:t>
            </w:r>
          </w:p>
        </w:tc>
        <w:tc>
          <w:tcPr>
            <w:tcW w:w="2019" w:type="dxa"/>
            <w:shd w:val="clear" w:color="auto" w:fill="E6E6E6"/>
          </w:tcPr>
          <w:p w14:paraId="03DE7FF2" w14:textId="77777777" w:rsidR="00C21537" w:rsidRPr="00C73EB4" w:rsidRDefault="00C21537" w:rsidP="00CC6B7F">
            <w:pPr>
              <w:jc w:val="center"/>
              <w:rPr>
                <w:rFonts w:ascii="Arial" w:hAnsi="Arial" w:cs="Arial"/>
              </w:rPr>
            </w:pPr>
            <w:r w:rsidRPr="00C73EB4">
              <w:rPr>
                <w:rFonts w:ascii="Arial" w:hAnsi="Arial" w:cs="Arial"/>
              </w:rPr>
              <w:t>Цель использования после включения в границы населенного пункта</w:t>
            </w:r>
          </w:p>
        </w:tc>
        <w:tc>
          <w:tcPr>
            <w:tcW w:w="1559" w:type="dxa"/>
            <w:shd w:val="clear" w:color="auto" w:fill="E6E6E6"/>
          </w:tcPr>
          <w:p w14:paraId="09DF0F01" w14:textId="77777777" w:rsidR="00C21537" w:rsidRPr="00C73EB4" w:rsidRDefault="00C21537" w:rsidP="00CC6B7F">
            <w:pPr>
              <w:jc w:val="center"/>
              <w:rPr>
                <w:rFonts w:ascii="Arial" w:hAnsi="Arial" w:cs="Arial"/>
              </w:rPr>
            </w:pPr>
            <w:r w:rsidRPr="00C73EB4">
              <w:rPr>
                <w:rFonts w:ascii="Arial" w:hAnsi="Arial" w:cs="Arial"/>
              </w:rPr>
              <w:t>Категория земель (после включения в границы населенного пункта)</w:t>
            </w:r>
          </w:p>
        </w:tc>
      </w:tr>
      <w:tr w:rsidR="00C21537" w:rsidRPr="00C73EB4" w14:paraId="34181B4C" w14:textId="77777777" w:rsidTr="00CC6B7F">
        <w:trPr>
          <w:trHeight w:val="925"/>
        </w:trPr>
        <w:tc>
          <w:tcPr>
            <w:tcW w:w="534" w:type="dxa"/>
            <w:shd w:val="clear" w:color="auto" w:fill="auto"/>
          </w:tcPr>
          <w:p w14:paraId="77493A01" w14:textId="77777777" w:rsidR="00C21537" w:rsidRPr="00C73EB4" w:rsidRDefault="00C21537" w:rsidP="00CC6B7F">
            <w:pPr>
              <w:rPr>
                <w:rFonts w:ascii="Arial" w:hAnsi="Arial" w:cs="Arial"/>
              </w:rPr>
            </w:pPr>
            <w:r w:rsidRPr="00C73EB4">
              <w:rPr>
                <w:rFonts w:ascii="Arial" w:hAnsi="Arial" w:cs="Arial"/>
              </w:rPr>
              <w:t>1.</w:t>
            </w:r>
          </w:p>
        </w:tc>
        <w:tc>
          <w:tcPr>
            <w:tcW w:w="2126" w:type="dxa"/>
            <w:shd w:val="clear" w:color="auto" w:fill="auto"/>
          </w:tcPr>
          <w:p w14:paraId="4F4340BB" w14:textId="77777777" w:rsidR="00C21537" w:rsidRPr="00C73EB4" w:rsidRDefault="00C21537" w:rsidP="00CC6B7F">
            <w:pPr>
              <w:ind w:firstLine="27"/>
              <w:rPr>
                <w:rFonts w:ascii="Arial" w:hAnsi="Arial" w:cs="Arial"/>
              </w:rPr>
            </w:pPr>
            <w:r w:rsidRPr="00C73EB4">
              <w:rPr>
                <w:rFonts w:ascii="Arial" w:hAnsi="Arial" w:cs="Arial"/>
              </w:rPr>
              <w:t>63:26:2201001:206</w:t>
            </w:r>
          </w:p>
        </w:tc>
        <w:tc>
          <w:tcPr>
            <w:tcW w:w="2410" w:type="dxa"/>
            <w:shd w:val="clear" w:color="auto" w:fill="auto"/>
          </w:tcPr>
          <w:p w14:paraId="62173640"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СНТ "Сокские сады", участок 175 "Б"</w:t>
            </w:r>
          </w:p>
        </w:tc>
        <w:tc>
          <w:tcPr>
            <w:tcW w:w="1701" w:type="dxa"/>
            <w:shd w:val="clear" w:color="auto" w:fill="auto"/>
          </w:tcPr>
          <w:p w14:paraId="2F8919C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39AFC489"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2713874D" w14:textId="77777777" w:rsidR="00C21537" w:rsidRPr="00C73EB4" w:rsidRDefault="00C21537" w:rsidP="00CC6B7F">
            <w:pPr>
              <w:rPr>
                <w:rFonts w:ascii="Arial" w:hAnsi="Arial" w:cs="Arial"/>
              </w:rPr>
            </w:pPr>
            <w:r w:rsidRPr="00C73EB4">
              <w:rPr>
                <w:rFonts w:ascii="Arial" w:hAnsi="Arial" w:cs="Arial"/>
              </w:rPr>
              <w:t>300</w:t>
            </w:r>
          </w:p>
        </w:tc>
        <w:tc>
          <w:tcPr>
            <w:tcW w:w="992" w:type="dxa"/>
            <w:shd w:val="clear" w:color="auto" w:fill="auto"/>
          </w:tcPr>
          <w:p w14:paraId="333A4C0C"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5E842F3D" w14:textId="77777777" w:rsidR="00C21537" w:rsidRPr="00C73EB4" w:rsidRDefault="00C21537" w:rsidP="00CC6B7F">
            <w:pPr>
              <w:ind w:firstLine="33"/>
              <w:rPr>
                <w:rFonts w:ascii="Arial" w:hAnsi="Arial" w:cs="Arial"/>
              </w:rPr>
            </w:pPr>
            <w:r w:rsidRPr="00C73EB4">
              <w:rPr>
                <w:rFonts w:ascii="Arial" w:hAnsi="Arial" w:cs="Arial"/>
              </w:rPr>
              <w:t>Зона сельскохозяйственного использования</w:t>
            </w:r>
          </w:p>
        </w:tc>
        <w:tc>
          <w:tcPr>
            <w:tcW w:w="2019" w:type="dxa"/>
          </w:tcPr>
          <w:p w14:paraId="101530EC"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559" w:type="dxa"/>
          </w:tcPr>
          <w:p w14:paraId="18028795"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4D242898" w14:textId="77777777" w:rsidTr="00CC6B7F">
        <w:trPr>
          <w:trHeight w:val="925"/>
        </w:trPr>
        <w:tc>
          <w:tcPr>
            <w:tcW w:w="534" w:type="dxa"/>
            <w:shd w:val="clear" w:color="auto" w:fill="auto"/>
          </w:tcPr>
          <w:p w14:paraId="1BDC06FB" w14:textId="77777777" w:rsidR="00C21537" w:rsidRPr="00C73EB4" w:rsidRDefault="00C21537" w:rsidP="00CC6B7F">
            <w:pPr>
              <w:rPr>
                <w:rFonts w:ascii="Arial" w:hAnsi="Arial" w:cs="Arial"/>
              </w:rPr>
            </w:pPr>
            <w:r w:rsidRPr="00C73EB4">
              <w:rPr>
                <w:rFonts w:ascii="Arial" w:hAnsi="Arial" w:cs="Arial"/>
              </w:rPr>
              <w:t>2</w:t>
            </w:r>
          </w:p>
        </w:tc>
        <w:tc>
          <w:tcPr>
            <w:tcW w:w="2126" w:type="dxa"/>
            <w:shd w:val="clear" w:color="auto" w:fill="auto"/>
          </w:tcPr>
          <w:p w14:paraId="630492E3" w14:textId="77777777" w:rsidR="00C21537" w:rsidRPr="00C73EB4" w:rsidRDefault="00C21537" w:rsidP="00CC6B7F">
            <w:pPr>
              <w:ind w:firstLine="27"/>
              <w:rPr>
                <w:rFonts w:ascii="Arial" w:hAnsi="Arial" w:cs="Arial"/>
              </w:rPr>
            </w:pPr>
            <w:r w:rsidRPr="00C73EB4">
              <w:rPr>
                <w:rFonts w:ascii="Arial" w:hAnsi="Arial" w:cs="Arial"/>
              </w:rPr>
              <w:t>63:26:2202001:3128</w:t>
            </w:r>
          </w:p>
        </w:tc>
        <w:tc>
          <w:tcPr>
            <w:tcW w:w="2410" w:type="dxa"/>
            <w:shd w:val="clear" w:color="auto" w:fill="auto"/>
          </w:tcPr>
          <w:p w14:paraId="41840826"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СНТ «Сокские Сады», массив Старосемейкино, участок № 175 А</w:t>
            </w:r>
          </w:p>
        </w:tc>
        <w:tc>
          <w:tcPr>
            <w:tcW w:w="1701" w:type="dxa"/>
            <w:shd w:val="clear" w:color="auto" w:fill="auto"/>
          </w:tcPr>
          <w:p w14:paraId="0139730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13FF53A7"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4538DB4D" w14:textId="77777777" w:rsidR="00C21537" w:rsidRPr="00C73EB4" w:rsidRDefault="00C21537" w:rsidP="00CC6B7F">
            <w:pPr>
              <w:rPr>
                <w:rFonts w:ascii="Arial" w:hAnsi="Arial" w:cs="Arial"/>
              </w:rPr>
            </w:pPr>
            <w:r w:rsidRPr="00C73EB4">
              <w:rPr>
                <w:rFonts w:ascii="Arial" w:hAnsi="Arial" w:cs="Arial"/>
              </w:rPr>
              <w:t>300</w:t>
            </w:r>
          </w:p>
        </w:tc>
        <w:tc>
          <w:tcPr>
            <w:tcW w:w="992" w:type="dxa"/>
            <w:shd w:val="clear" w:color="auto" w:fill="auto"/>
          </w:tcPr>
          <w:p w14:paraId="3141EFB4"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49959C90" w14:textId="77777777" w:rsidR="00C21537" w:rsidRPr="00C73EB4" w:rsidRDefault="00C21537" w:rsidP="00CC6B7F">
            <w:pPr>
              <w:ind w:firstLine="33"/>
              <w:rPr>
                <w:rFonts w:ascii="Arial" w:hAnsi="Arial" w:cs="Arial"/>
              </w:rPr>
            </w:pPr>
            <w:r w:rsidRPr="00C73EB4">
              <w:rPr>
                <w:rFonts w:ascii="Arial" w:hAnsi="Arial" w:cs="Arial"/>
              </w:rPr>
              <w:t>Зона сельскохозяйственного использования</w:t>
            </w:r>
          </w:p>
        </w:tc>
        <w:tc>
          <w:tcPr>
            <w:tcW w:w="2019" w:type="dxa"/>
          </w:tcPr>
          <w:p w14:paraId="0BA427CB"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559" w:type="dxa"/>
          </w:tcPr>
          <w:p w14:paraId="3397444E"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AD8A126" w14:textId="77777777" w:rsidTr="00CC6B7F">
        <w:trPr>
          <w:trHeight w:val="917"/>
        </w:trPr>
        <w:tc>
          <w:tcPr>
            <w:tcW w:w="534" w:type="dxa"/>
            <w:shd w:val="clear" w:color="auto" w:fill="auto"/>
          </w:tcPr>
          <w:p w14:paraId="7F363B43" w14:textId="77777777" w:rsidR="00C21537" w:rsidRPr="00C73EB4" w:rsidRDefault="00C21537" w:rsidP="00CC6B7F">
            <w:pPr>
              <w:rPr>
                <w:rFonts w:ascii="Arial" w:hAnsi="Arial" w:cs="Arial"/>
              </w:rPr>
            </w:pPr>
            <w:r w:rsidRPr="00C73EB4">
              <w:rPr>
                <w:rFonts w:ascii="Arial" w:hAnsi="Arial" w:cs="Arial"/>
              </w:rPr>
              <w:t>3</w:t>
            </w:r>
          </w:p>
        </w:tc>
        <w:tc>
          <w:tcPr>
            <w:tcW w:w="2126" w:type="dxa"/>
            <w:shd w:val="clear" w:color="auto" w:fill="auto"/>
          </w:tcPr>
          <w:p w14:paraId="5E8C76B1" w14:textId="77777777" w:rsidR="00C21537" w:rsidRPr="00C73EB4" w:rsidRDefault="00C21537" w:rsidP="00CC6B7F">
            <w:pPr>
              <w:ind w:firstLine="27"/>
              <w:rPr>
                <w:rFonts w:ascii="Arial" w:hAnsi="Arial" w:cs="Arial"/>
              </w:rPr>
            </w:pPr>
            <w:r w:rsidRPr="00C73EB4">
              <w:rPr>
                <w:rFonts w:ascii="Arial" w:hAnsi="Arial" w:cs="Arial"/>
              </w:rPr>
              <w:t>63:26:2202001:3119</w:t>
            </w:r>
          </w:p>
        </w:tc>
        <w:tc>
          <w:tcPr>
            <w:tcW w:w="2410" w:type="dxa"/>
            <w:shd w:val="clear" w:color="auto" w:fill="auto"/>
          </w:tcPr>
          <w:p w14:paraId="4DB26028"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СНТ «Сокские сады», участок 174 "А"</w:t>
            </w:r>
          </w:p>
        </w:tc>
        <w:tc>
          <w:tcPr>
            <w:tcW w:w="1701" w:type="dxa"/>
            <w:shd w:val="clear" w:color="auto" w:fill="auto"/>
          </w:tcPr>
          <w:p w14:paraId="4F1FC20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1063B581"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5C36CE5C" w14:textId="77777777" w:rsidR="00C21537" w:rsidRPr="00C73EB4" w:rsidRDefault="00C21537" w:rsidP="00CC6B7F">
            <w:pPr>
              <w:rPr>
                <w:rFonts w:ascii="Arial" w:hAnsi="Arial" w:cs="Arial"/>
              </w:rPr>
            </w:pPr>
            <w:r w:rsidRPr="00C73EB4">
              <w:rPr>
                <w:rFonts w:ascii="Arial" w:hAnsi="Arial" w:cs="Arial"/>
              </w:rPr>
              <w:t>880</w:t>
            </w:r>
          </w:p>
        </w:tc>
        <w:tc>
          <w:tcPr>
            <w:tcW w:w="992" w:type="dxa"/>
            <w:shd w:val="clear" w:color="auto" w:fill="auto"/>
          </w:tcPr>
          <w:p w14:paraId="3D97779D"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76D493DB" w14:textId="77777777" w:rsidR="00C21537" w:rsidRPr="00C73EB4" w:rsidRDefault="00C21537" w:rsidP="00CC6B7F">
            <w:pPr>
              <w:ind w:firstLine="33"/>
              <w:rPr>
                <w:rFonts w:ascii="Arial" w:hAnsi="Arial" w:cs="Arial"/>
              </w:rPr>
            </w:pPr>
            <w:r w:rsidRPr="00C73EB4">
              <w:rPr>
                <w:rFonts w:ascii="Arial" w:hAnsi="Arial" w:cs="Arial"/>
              </w:rPr>
              <w:t>Зона сельскохозяйственного использования</w:t>
            </w:r>
          </w:p>
        </w:tc>
        <w:tc>
          <w:tcPr>
            <w:tcW w:w="2019" w:type="dxa"/>
          </w:tcPr>
          <w:p w14:paraId="54391FE2"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559" w:type="dxa"/>
          </w:tcPr>
          <w:p w14:paraId="2E890D86"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300AB80" w14:textId="77777777" w:rsidTr="00CC6B7F">
        <w:trPr>
          <w:trHeight w:val="234"/>
        </w:trPr>
        <w:tc>
          <w:tcPr>
            <w:tcW w:w="534" w:type="dxa"/>
            <w:shd w:val="clear" w:color="auto" w:fill="auto"/>
          </w:tcPr>
          <w:p w14:paraId="43AB15FB" w14:textId="77777777" w:rsidR="00C21537" w:rsidRPr="00C73EB4" w:rsidRDefault="00C21537" w:rsidP="00CC6B7F">
            <w:pPr>
              <w:rPr>
                <w:rFonts w:ascii="Arial" w:hAnsi="Arial" w:cs="Arial"/>
              </w:rPr>
            </w:pPr>
            <w:r w:rsidRPr="00C73EB4">
              <w:rPr>
                <w:rFonts w:ascii="Arial" w:hAnsi="Arial" w:cs="Arial"/>
              </w:rPr>
              <w:t>4</w:t>
            </w:r>
          </w:p>
        </w:tc>
        <w:tc>
          <w:tcPr>
            <w:tcW w:w="2126" w:type="dxa"/>
            <w:shd w:val="clear" w:color="auto" w:fill="auto"/>
          </w:tcPr>
          <w:p w14:paraId="15771C99" w14:textId="77777777" w:rsidR="00C21537" w:rsidRPr="00C73EB4" w:rsidRDefault="00C21537" w:rsidP="00CC6B7F">
            <w:pPr>
              <w:ind w:firstLine="27"/>
              <w:jc w:val="center"/>
              <w:rPr>
                <w:rFonts w:ascii="Arial" w:hAnsi="Arial" w:cs="Arial"/>
              </w:rPr>
            </w:pPr>
            <w:r w:rsidRPr="00C73EB4">
              <w:rPr>
                <w:rFonts w:ascii="Arial" w:hAnsi="Arial" w:cs="Arial"/>
              </w:rPr>
              <w:t>63:26:1907015:69</w:t>
            </w:r>
          </w:p>
        </w:tc>
        <w:tc>
          <w:tcPr>
            <w:tcW w:w="2410" w:type="dxa"/>
            <w:shd w:val="clear" w:color="auto" w:fill="auto"/>
          </w:tcPr>
          <w:p w14:paraId="1590C7F7"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р-н Красноярский, с Старосемейкино, ш Старосемейкинское N18, д 30, Ориентир в границах ЗУ, Положение на ДКК: А4</w:t>
            </w:r>
          </w:p>
        </w:tc>
        <w:tc>
          <w:tcPr>
            <w:tcW w:w="1701" w:type="dxa"/>
            <w:shd w:val="clear" w:color="auto" w:fill="auto"/>
          </w:tcPr>
          <w:p w14:paraId="6E5412E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134" w:type="dxa"/>
            <w:shd w:val="clear" w:color="auto" w:fill="auto"/>
          </w:tcPr>
          <w:p w14:paraId="2A66801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50" w:type="dxa"/>
            <w:shd w:val="clear" w:color="auto" w:fill="auto"/>
          </w:tcPr>
          <w:p w14:paraId="394CA72E" w14:textId="77777777" w:rsidR="00C21537" w:rsidRPr="00C73EB4" w:rsidRDefault="00C21537" w:rsidP="00CC6B7F">
            <w:pPr>
              <w:rPr>
                <w:rFonts w:ascii="Arial" w:hAnsi="Arial" w:cs="Arial"/>
              </w:rPr>
            </w:pPr>
            <w:r w:rsidRPr="00C73EB4">
              <w:rPr>
                <w:rFonts w:ascii="Arial" w:hAnsi="Arial" w:cs="Arial"/>
              </w:rPr>
              <w:t>10633</w:t>
            </w:r>
          </w:p>
        </w:tc>
        <w:tc>
          <w:tcPr>
            <w:tcW w:w="992" w:type="dxa"/>
            <w:shd w:val="clear" w:color="auto" w:fill="auto"/>
          </w:tcPr>
          <w:p w14:paraId="4CB66BB9"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0D4F7426" w14:textId="77777777" w:rsidR="00C21537" w:rsidRPr="00C73EB4" w:rsidRDefault="00C21537" w:rsidP="00CC6B7F">
            <w:pPr>
              <w:ind w:firstLine="33"/>
              <w:rPr>
                <w:rFonts w:ascii="Arial" w:hAnsi="Arial" w:cs="Arial"/>
              </w:rPr>
            </w:pPr>
            <w:r w:rsidRPr="00C73EB4">
              <w:rPr>
                <w:rFonts w:ascii="Arial" w:hAnsi="Arial" w:cs="Arial"/>
              </w:rPr>
              <w:t>Зона рекреационного назначения</w:t>
            </w:r>
          </w:p>
        </w:tc>
        <w:tc>
          <w:tcPr>
            <w:tcW w:w="2019" w:type="dxa"/>
          </w:tcPr>
          <w:p w14:paraId="3C278469" w14:textId="77777777" w:rsidR="00C21537" w:rsidRPr="00C73EB4" w:rsidRDefault="00C21537" w:rsidP="00CC6B7F">
            <w:pPr>
              <w:ind w:firstLine="33"/>
              <w:jc w:val="center"/>
              <w:rPr>
                <w:rFonts w:ascii="Arial" w:hAnsi="Arial" w:cs="Arial"/>
              </w:rPr>
            </w:pPr>
            <w:r w:rsidRPr="00C73EB4">
              <w:rPr>
                <w:rFonts w:ascii="Arial" w:hAnsi="Arial" w:cs="Arial"/>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14:paraId="530F893C" w14:textId="77777777" w:rsidR="00C21537" w:rsidRPr="00C73EB4" w:rsidRDefault="00C21537" w:rsidP="00CC6B7F">
            <w:pPr>
              <w:ind w:firstLine="33"/>
              <w:jc w:val="center"/>
              <w:rPr>
                <w:rFonts w:ascii="Arial" w:hAnsi="Arial" w:cs="Arial"/>
              </w:rPr>
            </w:pPr>
            <w:r w:rsidRPr="00C73EB4">
              <w:rPr>
                <w:rFonts w:ascii="Arial" w:hAnsi="Arial" w:cs="Arial"/>
              </w:rPr>
              <w:t>осуществление деятельности, связанной с выращиванием плодовых, ягодных, овощных, бахчевых или иных сельскохозяйственных культур и картофеля;</w:t>
            </w:r>
          </w:p>
          <w:p w14:paraId="16109B84" w14:textId="77777777" w:rsidR="00C21537" w:rsidRPr="00C73EB4" w:rsidRDefault="00C21537" w:rsidP="00CC6B7F">
            <w:pPr>
              <w:ind w:firstLine="33"/>
              <w:jc w:val="center"/>
              <w:rPr>
                <w:rFonts w:ascii="Arial" w:hAnsi="Arial" w:cs="Arial"/>
              </w:rPr>
            </w:pPr>
            <w:r w:rsidRPr="00C73EB4">
              <w:rPr>
                <w:rFonts w:ascii="Arial" w:hAnsi="Arial" w:cs="Arial"/>
              </w:rPr>
              <w:t>размещение хозяйственных строений и сооружений</w:t>
            </w:r>
          </w:p>
        </w:tc>
        <w:tc>
          <w:tcPr>
            <w:tcW w:w="1559" w:type="dxa"/>
          </w:tcPr>
          <w:p w14:paraId="162ACCD4"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9F476D8" w14:textId="77777777" w:rsidTr="00CC6B7F">
        <w:trPr>
          <w:trHeight w:val="805"/>
        </w:trPr>
        <w:tc>
          <w:tcPr>
            <w:tcW w:w="534" w:type="dxa"/>
            <w:shd w:val="clear" w:color="auto" w:fill="auto"/>
          </w:tcPr>
          <w:p w14:paraId="4BBFEFBE" w14:textId="77777777" w:rsidR="00C21537" w:rsidRPr="00C73EB4" w:rsidRDefault="00C21537" w:rsidP="00CC6B7F">
            <w:pPr>
              <w:rPr>
                <w:rFonts w:ascii="Arial" w:hAnsi="Arial" w:cs="Arial"/>
              </w:rPr>
            </w:pPr>
            <w:r w:rsidRPr="00C73EB4">
              <w:rPr>
                <w:rFonts w:ascii="Arial" w:hAnsi="Arial" w:cs="Arial"/>
              </w:rPr>
              <w:t>5</w:t>
            </w:r>
          </w:p>
        </w:tc>
        <w:tc>
          <w:tcPr>
            <w:tcW w:w="2126" w:type="dxa"/>
            <w:shd w:val="clear" w:color="auto" w:fill="auto"/>
          </w:tcPr>
          <w:p w14:paraId="1D5D263E" w14:textId="77777777" w:rsidR="00C21537" w:rsidRPr="00C73EB4" w:rsidRDefault="00C21537" w:rsidP="00CC6B7F">
            <w:pPr>
              <w:ind w:firstLine="27"/>
              <w:rPr>
                <w:rFonts w:ascii="Arial" w:hAnsi="Arial" w:cs="Arial"/>
              </w:rPr>
            </w:pPr>
            <w:r w:rsidRPr="00C73EB4">
              <w:rPr>
                <w:rFonts w:ascii="Arial" w:hAnsi="Arial" w:cs="Arial"/>
              </w:rPr>
              <w:t>63:26:1907015:2</w:t>
            </w:r>
          </w:p>
        </w:tc>
        <w:tc>
          <w:tcPr>
            <w:tcW w:w="2410" w:type="dxa"/>
            <w:shd w:val="clear" w:color="auto" w:fill="auto"/>
          </w:tcPr>
          <w:p w14:paraId="1990D751"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Старосемейкино, п/лагерь "Маяк", Ориентир в границах ЗУ, Положение на ДКК: Б5</w:t>
            </w:r>
          </w:p>
        </w:tc>
        <w:tc>
          <w:tcPr>
            <w:tcW w:w="1701" w:type="dxa"/>
            <w:shd w:val="clear" w:color="auto" w:fill="auto"/>
          </w:tcPr>
          <w:p w14:paraId="64A0FA24" w14:textId="77777777" w:rsidR="00C21537" w:rsidRPr="00C73EB4" w:rsidRDefault="00C21537" w:rsidP="00CC6B7F">
            <w:pPr>
              <w:jc w:val="center"/>
              <w:rPr>
                <w:rFonts w:ascii="Arial" w:hAnsi="Arial" w:cs="Arial"/>
              </w:rPr>
            </w:pPr>
            <w:r w:rsidRPr="00C73EB4">
              <w:rPr>
                <w:rFonts w:ascii="Arial" w:hAnsi="Arial" w:cs="Arial"/>
              </w:rPr>
              <w:t>Земли особо охраняемых территорий и объектов</w:t>
            </w:r>
          </w:p>
        </w:tc>
        <w:tc>
          <w:tcPr>
            <w:tcW w:w="1134" w:type="dxa"/>
            <w:shd w:val="clear" w:color="auto" w:fill="auto"/>
          </w:tcPr>
          <w:p w14:paraId="0EA92E5E" w14:textId="77777777" w:rsidR="00C21537" w:rsidRPr="00C73EB4" w:rsidRDefault="00C21537" w:rsidP="00CC6B7F">
            <w:pPr>
              <w:jc w:val="center"/>
              <w:rPr>
                <w:rFonts w:ascii="Arial" w:hAnsi="Arial" w:cs="Arial"/>
              </w:rPr>
            </w:pPr>
            <w:r w:rsidRPr="00C73EB4">
              <w:rPr>
                <w:rFonts w:ascii="Arial" w:hAnsi="Arial" w:cs="Arial"/>
              </w:rPr>
              <w:t>для размещения оздоровительного лагеря</w:t>
            </w:r>
          </w:p>
        </w:tc>
        <w:tc>
          <w:tcPr>
            <w:tcW w:w="850" w:type="dxa"/>
            <w:shd w:val="clear" w:color="auto" w:fill="auto"/>
          </w:tcPr>
          <w:p w14:paraId="0B648639" w14:textId="77777777" w:rsidR="00C21537" w:rsidRPr="00C73EB4" w:rsidRDefault="00C21537" w:rsidP="00CC6B7F">
            <w:pPr>
              <w:rPr>
                <w:rFonts w:ascii="Arial" w:hAnsi="Arial" w:cs="Arial"/>
              </w:rPr>
            </w:pPr>
            <w:r w:rsidRPr="00C73EB4">
              <w:rPr>
                <w:rFonts w:ascii="Arial" w:hAnsi="Arial" w:cs="Arial"/>
              </w:rPr>
              <w:t>30426</w:t>
            </w:r>
          </w:p>
        </w:tc>
        <w:tc>
          <w:tcPr>
            <w:tcW w:w="992" w:type="dxa"/>
            <w:shd w:val="clear" w:color="auto" w:fill="auto"/>
          </w:tcPr>
          <w:p w14:paraId="2A7DE36B"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3A8A47E1" w14:textId="77777777" w:rsidR="00C21537" w:rsidRPr="00C73EB4" w:rsidRDefault="00C21537" w:rsidP="00CC6B7F">
            <w:pPr>
              <w:ind w:firstLine="33"/>
              <w:rPr>
                <w:rFonts w:ascii="Arial" w:hAnsi="Arial" w:cs="Arial"/>
              </w:rPr>
            </w:pPr>
            <w:r w:rsidRPr="00C73EB4">
              <w:rPr>
                <w:rFonts w:ascii="Arial" w:hAnsi="Arial" w:cs="Arial"/>
              </w:rPr>
              <w:t>Зона рекреационного назначения</w:t>
            </w:r>
          </w:p>
        </w:tc>
        <w:tc>
          <w:tcPr>
            <w:tcW w:w="2019" w:type="dxa"/>
          </w:tcPr>
          <w:p w14:paraId="65F44B91" w14:textId="77777777" w:rsidR="00C21537" w:rsidRPr="00C73EB4" w:rsidRDefault="00C21537" w:rsidP="00CC6B7F">
            <w:pPr>
              <w:ind w:firstLine="33"/>
              <w:jc w:val="center"/>
              <w:rPr>
                <w:rFonts w:ascii="Arial" w:hAnsi="Arial" w:cs="Arial"/>
              </w:rPr>
            </w:pPr>
            <w:r w:rsidRPr="00C73EB4">
              <w:rPr>
                <w:rFonts w:ascii="Arial" w:hAnsi="Arial" w:cs="Arial"/>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14:paraId="6803E8CB" w14:textId="77777777" w:rsidR="00C21537" w:rsidRPr="00C73EB4" w:rsidRDefault="00C21537" w:rsidP="00CC6B7F">
            <w:pPr>
              <w:ind w:firstLine="33"/>
              <w:jc w:val="center"/>
              <w:rPr>
                <w:rFonts w:ascii="Arial" w:hAnsi="Arial" w:cs="Arial"/>
              </w:rPr>
            </w:pPr>
            <w:r w:rsidRPr="00C73EB4">
              <w:rPr>
                <w:rFonts w:ascii="Arial" w:hAnsi="Arial" w:cs="Arial"/>
              </w:rPr>
              <w:t>осуществление деятельности, связанной с выращиванием плодовых, ягодных, овощных, бахчевых или иных сельскохозяйственных культур и картофеля;</w:t>
            </w:r>
          </w:p>
          <w:p w14:paraId="79069BE5" w14:textId="77777777" w:rsidR="00C21537" w:rsidRPr="00C73EB4" w:rsidRDefault="00C21537" w:rsidP="00CC6B7F">
            <w:pPr>
              <w:ind w:firstLine="33"/>
              <w:jc w:val="center"/>
              <w:rPr>
                <w:rFonts w:ascii="Arial" w:hAnsi="Arial" w:cs="Arial"/>
              </w:rPr>
            </w:pPr>
            <w:r w:rsidRPr="00C73EB4">
              <w:rPr>
                <w:rFonts w:ascii="Arial" w:hAnsi="Arial" w:cs="Arial"/>
              </w:rPr>
              <w:t>размещение хозяйственных строений и сооружений</w:t>
            </w:r>
          </w:p>
        </w:tc>
        <w:tc>
          <w:tcPr>
            <w:tcW w:w="1559" w:type="dxa"/>
          </w:tcPr>
          <w:p w14:paraId="0D978C77"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6D50827" w14:textId="77777777" w:rsidTr="00CC6B7F">
        <w:trPr>
          <w:trHeight w:val="692"/>
        </w:trPr>
        <w:tc>
          <w:tcPr>
            <w:tcW w:w="534" w:type="dxa"/>
            <w:shd w:val="clear" w:color="auto" w:fill="auto"/>
          </w:tcPr>
          <w:p w14:paraId="027FE622" w14:textId="77777777" w:rsidR="00C21537" w:rsidRPr="00C73EB4" w:rsidRDefault="00C21537" w:rsidP="00CC6B7F">
            <w:pPr>
              <w:rPr>
                <w:rFonts w:ascii="Arial" w:hAnsi="Arial" w:cs="Arial"/>
              </w:rPr>
            </w:pPr>
            <w:r w:rsidRPr="00C73EB4">
              <w:rPr>
                <w:rFonts w:ascii="Arial" w:hAnsi="Arial" w:cs="Arial"/>
              </w:rPr>
              <w:t>6.</w:t>
            </w:r>
          </w:p>
        </w:tc>
        <w:tc>
          <w:tcPr>
            <w:tcW w:w="2126" w:type="dxa"/>
            <w:shd w:val="clear" w:color="auto" w:fill="auto"/>
          </w:tcPr>
          <w:p w14:paraId="7FAC5986" w14:textId="77777777" w:rsidR="00C21537" w:rsidRPr="00C73EB4" w:rsidRDefault="00C21537" w:rsidP="00CC6B7F">
            <w:pPr>
              <w:ind w:firstLine="27"/>
              <w:jc w:val="center"/>
              <w:rPr>
                <w:rFonts w:ascii="Arial" w:hAnsi="Arial" w:cs="Arial"/>
              </w:rPr>
            </w:pPr>
            <w:r w:rsidRPr="00C73EB4">
              <w:rPr>
                <w:rFonts w:ascii="Arial" w:hAnsi="Arial" w:cs="Arial"/>
              </w:rPr>
              <w:t>63:26:1907015:3182</w:t>
            </w:r>
          </w:p>
        </w:tc>
        <w:tc>
          <w:tcPr>
            <w:tcW w:w="2410" w:type="dxa"/>
            <w:shd w:val="clear" w:color="auto" w:fill="auto"/>
          </w:tcPr>
          <w:p w14:paraId="11F36C36"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р-н Красноярский, с Старосемейкино, ш Старосемейкинское N18, уч 30В, Ориентир в границах ЗУ</w:t>
            </w:r>
          </w:p>
        </w:tc>
        <w:tc>
          <w:tcPr>
            <w:tcW w:w="1701" w:type="dxa"/>
            <w:shd w:val="clear" w:color="auto" w:fill="auto"/>
          </w:tcPr>
          <w:p w14:paraId="428B07D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134" w:type="dxa"/>
            <w:shd w:val="clear" w:color="auto" w:fill="auto"/>
          </w:tcPr>
          <w:p w14:paraId="6AB8B418" w14:textId="77777777" w:rsidR="00C21537" w:rsidRPr="00C73EB4" w:rsidRDefault="00C21537" w:rsidP="00CC6B7F">
            <w:pPr>
              <w:jc w:val="center"/>
              <w:rPr>
                <w:rFonts w:ascii="Arial" w:hAnsi="Arial" w:cs="Arial"/>
              </w:rPr>
            </w:pPr>
            <w:r w:rsidRPr="00C73EB4">
              <w:rPr>
                <w:rFonts w:ascii="Arial" w:hAnsi="Arial" w:cs="Arial"/>
              </w:rPr>
              <w:t>Для комплексного освоения в целях жилищного строительства</w:t>
            </w:r>
          </w:p>
        </w:tc>
        <w:tc>
          <w:tcPr>
            <w:tcW w:w="850" w:type="dxa"/>
            <w:shd w:val="clear" w:color="auto" w:fill="auto"/>
          </w:tcPr>
          <w:p w14:paraId="4AE1F9A0" w14:textId="77777777" w:rsidR="00C21537" w:rsidRPr="00C73EB4" w:rsidRDefault="00C21537" w:rsidP="00CC6B7F">
            <w:pPr>
              <w:rPr>
                <w:rFonts w:ascii="Arial" w:hAnsi="Arial" w:cs="Arial"/>
              </w:rPr>
            </w:pPr>
            <w:r w:rsidRPr="00C73EB4">
              <w:rPr>
                <w:rFonts w:ascii="Arial" w:hAnsi="Arial" w:cs="Arial"/>
              </w:rPr>
              <w:t>10811</w:t>
            </w:r>
          </w:p>
        </w:tc>
        <w:tc>
          <w:tcPr>
            <w:tcW w:w="992" w:type="dxa"/>
            <w:shd w:val="clear" w:color="auto" w:fill="auto"/>
          </w:tcPr>
          <w:p w14:paraId="5A324118"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54F82AFB" w14:textId="77777777" w:rsidR="00C21537" w:rsidRPr="00C73EB4" w:rsidRDefault="00C21537" w:rsidP="00CC6B7F">
            <w:pPr>
              <w:ind w:firstLine="33"/>
              <w:rPr>
                <w:rFonts w:ascii="Arial" w:hAnsi="Arial" w:cs="Arial"/>
              </w:rPr>
            </w:pPr>
            <w:r w:rsidRPr="00C73EB4">
              <w:rPr>
                <w:rFonts w:ascii="Arial" w:hAnsi="Arial" w:cs="Arial"/>
              </w:rPr>
              <w:t>Зона рекреационного назначения</w:t>
            </w:r>
          </w:p>
        </w:tc>
        <w:tc>
          <w:tcPr>
            <w:tcW w:w="2019" w:type="dxa"/>
          </w:tcPr>
          <w:p w14:paraId="4F95C34A" w14:textId="77777777" w:rsidR="00C21537" w:rsidRPr="00C73EB4" w:rsidRDefault="00C21537" w:rsidP="00CC6B7F">
            <w:pPr>
              <w:ind w:firstLine="33"/>
              <w:jc w:val="center"/>
              <w:rPr>
                <w:rFonts w:ascii="Arial" w:hAnsi="Arial" w:cs="Arial"/>
              </w:rPr>
            </w:pPr>
            <w:r w:rsidRPr="00C73EB4">
              <w:rPr>
                <w:rFonts w:ascii="Arial" w:hAnsi="Arial" w:cs="Arial"/>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14:paraId="3F71BB22" w14:textId="77777777" w:rsidR="00C21537" w:rsidRPr="00C73EB4" w:rsidRDefault="00C21537" w:rsidP="00CC6B7F">
            <w:pPr>
              <w:ind w:firstLine="33"/>
              <w:jc w:val="center"/>
              <w:rPr>
                <w:rFonts w:ascii="Arial" w:hAnsi="Arial" w:cs="Arial"/>
              </w:rPr>
            </w:pPr>
            <w:r w:rsidRPr="00C73EB4">
              <w:rPr>
                <w:rFonts w:ascii="Arial" w:hAnsi="Arial" w:cs="Arial"/>
              </w:rPr>
              <w:t>осуществление деятельности, связанной с выращиванием плодовых, ягодных, овощных, бахчевых или иных сельскохозяйственных культур и картофеля;</w:t>
            </w:r>
          </w:p>
          <w:p w14:paraId="0924EB9C" w14:textId="77777777" w:rsidR="00C21537" w:rsidRPr="00C73EB4" w:rsidRDefault="00C21537" w:rsidP="00CC6B7F">
            <w:pPr>
              <w:ind w:firstLine="33"/>
              <w:jc w:val="center"/>
              <w:rPr>
                <w:rFonts w:ascii="Arial" w:hAnsi="Arial" w:cs="Arial"/>
              </w:rPr>
            </w:pPr>
            <w:r w:rsidRPr="00C73EB4">
              <w:rPr>
                <w:rFonts w:ascii="Arial" w:hAnsi="Arial" w:cs="Arial"/>
              </w:rPr>
              <w:t>размещение хозяйственных строений и сооружений</w:t>
            </w:r>
          </w:p>
        </w:tc>
        <w:tc>
          <w:tcPr>
            <w:tcW w:w="1559" w:type="dxa"/>
          </w:tcPr>
          <w:p w14:paraId="686F747F"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E5823AB" w14:textId="77777777" w:rsidTr="00CC6B7F">
        <w:trPr>
          <w:trHeight w:val="692"/>
        </w:trPr>
        <w:tc>
          <w:tcPr>
            <w:tcW w:w="534" w:type="dxa"/>
            <w:shd w:val="clear" w:color="auto" w:fill="auto"/>
          </w:tcPr>
          <w:p w14:paraId="05A675BF" w14:textId="77777777" w:rsidR="00C21537" w:rsidRPr="00C73EB4" w:rsidRDefault="00C21537" w:rsidP="00CC6B7F">
            <w:pPr>
              <w:rPr>
                <w:rFonts w:ascii="Arial" w:hAnsi="Arial" w:cs="Arial"/>
              </w:rPr>
            </w:pPr>
            <w:r w:rsidRPr="00C73EB4">
              <w:rPr>
                <w:rFonts w:ascii="Arial" w:hAnsi="Arial" w:cs="Arial"/>
              </w:rPr>
              <w:t>7.</w:t>
            </w:r>
          </w:p>
        </w:tc>
        <w:tc>
          <w:tcPr>
            <w:tcW w:w="2126" w:type="dxa"/>
            <w:shd w:val="clear" w:color="auto" w:fill="auto"/>
          </w:tcPr>
          <w:p w14:paraId="5DFFCEFE" w14:textId="77777777" w:rsidR="00C21537" w:rsidRPr="00C73EB4" w:rsidRDefault="00C21537" w:rsidP="00CC6B7F">
            <w:pPr>
              <w:ind w:firstLine="27"/>
              <w:rPr>
                <w:rFonts w:ascii="Arial" w:hAnsi="Arial" w:cs="Arial"/>
              </w:rPr>
            </w:pPr>
            <w:r w:rsidRPr="00C73EB4">
              <w:rPr>
                <w:rFonts w:ascii="Arial" w:hAnsi="Arial" w:cs="Arial"/>
              </w:rPr>
              <w:t>63:26:1907015:3187</w:t>
            </w:r>
          </w:p>
        </w:tc>
        <w:tc>
          <w:tcPr>
            <w:tcW w:w="2410" w:type="dxa"/>
            <w:shd w:val="clear" w:color="auto" w:fill="auto"/>
          </w:tcPr>
          <w:p w14:paraId="39B4BF5D"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р-н Красноярский, с. Старосемейкино, ш. Старосемейкинское, уч. 30 Г, Ориентир в границах ЗУ</w:t>
            </w:r>
          </w:p>
        </w:tc>
        <w:tc>
          <w:tcPr>
            <w:tcW w:w="1701" w:type="dxa"/>
            <w:shd w:val="clear" w:color="auto" w:fill="auto"/>
          </w:tcPr>
          <w:p w14:paraId="661E2B8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134" w:type="dxa"/>
            <w:shd w:val="clear" w:color="auto" w:fill="auto"/>
          </w:tcPr>
          <w:p w14:paraId="2E77A9BD"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50" w:type="dxa"/>
            <w:shd w:val="clear" w:color="auto" w:fill="auto"/>
          </w:tcPr>
          <w:p w14:paraId="3FB78224" w14:textId="77777777" w:rsidR="00C21537" w:rsidRPr="00C73EB4" w:rsidRDefault="00C21537" w:rsidP="00CC6B7F">
            <w:pPr>
              <w:rPr>
                <w:rFonts w:ascii="Arial" w:hAnsi="Arial" w:cs="Arial"/>
              </w:rPr>
            </w:pPr>
            <w:r w:rsidRPr="00C73EB4">
              <w:rPr>
                <w:rFonts w:ascii="Arial" w:hAnsi="Arial" w:cs="Arial"/>
              </w:rPr>
              <w:t>636</w:t>
            </w:r>
          </w:p>
        </w:tc>
        <w:tc>
          <w:tcPr>
            <w:tcW w:w="992" w:type="dxa"/>
            <w:shd w:val="clear" w:color="auto" w:fill="auto"/>
          </w:tcPr>
          <w:p w14:paraId="7E0867AE"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237E7ECA" w14:textId="77777777" w:rsidR="00C21537" w:rsidRPr="00C73EB4" w:rsidRDefault="00C21537" w:rsidP="00CC6B7F">
            <w:pPr>
              <w:ind w:firstLine="33"/>
              <w:rPr>
                <w:rFonts w:ascii="Arial" w:hAnsi="Arial" w:cs="Arial"/>
              </w:rPr>
            </w:pPr>
            <w:r w:rsidRPr="00C73EB4">
              <w:rPr>
                <w:rFonts w:ascii="Arial" w:hAnsi="Arial" w:cs="Arial"/>
              </w:rPr>
              <w:t>Зона рекреационного назначения</w:t>
            </w:r>
          </w:p>
        </w:tc>
        <w:tc>
          <w:tcPr>
            <w:tcW w:w="2019" w:type="dxa"/>
          </w:tcPr>
          <w:p w14:paraId="46D2D988" w14:textId="77777777" w:rsidR="00C21537" w:rsidRPr="00C73EB4" w:rsidRDefault="00C21537" w:rsidP="00CC6B7F">
            <w:pPr>
              <w:ind w:firstLine="33"/>
              <w:jc w:val="center"/>
              <w:rPr>
                <w:rFonts w:ascii="Arial" w:hAnsi="Arial" w:cs="Arial"/>
              </w:rPr>
            </w:pPr>
            <w:r w:rsidRPr="00C73EB4">
              <w:rPr>
                <w:rFonts w:ascii="Arial" w:hAnsi="Arial" w:cs="Arial"/>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14:paraId="21F0218E" w14:textId="77777777" w:rsidR="00C21537" w:rsidRPr="00C73EB4" w:rsidRDefault="00C21537" w:rsidP="00CC6B7F">
            <w:pPr>
              <w:ind w:firstLine="33"/>
              <w:jc w:val="center"/>
              <w:rPr>
                <w:rFonts w:ascii="Arial" w:hAnsi="Arial" w:cs="Arial"/>
              </w:rPr>
            </w:pPr>
            <w:r w:rsidRPr="00C73EB4">
              <w:rPr>
                <w:rFonts w:ascii="Arial" w:hAnsi="Arial" w:cs="Arial"/>
              </w:rPr>
              <w:t>осуществление деятельности, связанной с выращиванием плодовых, ягодных, овощных, бахчевых или иных сельскохозяйственных культур и картофеля;</w:t>
            </w:r>
          </w:p>
          <w:p w14:paraId="144414B0" w14:textId="77777777" w:rsidR="00C21537" w:rsidRPr="00C73EB4" w:rsidRDefault="00C21537" w:rsidP="00CC6B7F">
            <w:pPr>
              <w:ind w:firstLine="33"/>
              <w:jc w:val="center"/>
              <w:rPr>
                <w:rFonts w:ascii="Arial" w:hAnsi="Arial" w:cs="Arial"/>
              </w:rPr>
            </w:pPr>
            <w:r w:rsidRPr="00C73EB4">
              <w:rPr>
                <w:rFonts w:ascii="Arial" w:hAnsi="Arial" w:cs="Arial"/>
              </w:rPr>
              <w:t>размещение хозяйственных строений и сооружений</w:t>
            </w:r>
          </w:p>
        </w:tc>
        <w:tc>
          <w:tcPr>
            <w:tcW w:w="1559" w:type="dxa"/>
          </w:tcPr>
          <w:p w14:paraId="12DA5E16"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3D583935" w14:textId="77777777" w:rsidTr="00CC6B7F">
        <w:trPr>
          <w:trHeight w:val="1624"/>
        </w:trPr>
        <w:tc>
          <w:tcPr>
            <w:tcW w:w="534" w:type="dxa"/>
            <w:shd w:val="clear" w:color="auto" w:fill="auto"/>
          </w:tcPr>
          <w:p w14:paraId="765D415E" w14:textId="77777777" w:rsidR="00C21537" w:rsidRPr="00C73EB4" w:rsidRDefault="00C21537" w:rsidP="00CC6B7F">
            <w:pPr>
              <w:rPr>
                <w:rFonts w:ascii="Arial" w:hAnsi="Arial" w:cs="Arial"/>
              </w:rPr>
            </w:pPr>
            <w:r w:rsidRPr="00C73EB4">
              <w:rPr>
                <w:rFonts w:ascii="Arial" w:hAnsi="Arial" w:cs="Arial"/>
              </w:rPr>
              <w:t>8.</w:t>
            </w:r>
          </w:p>
        </w:tc>
        <w:tc>
          <w:tcPr>
            <w:tcW w:w="2126" w:type="dxa"/>
            <w:shd w:val="clear" w:color="auto" w:fill="auto"/>
          </w:tcPr>
          <w:p w14:paraId="72A1A2B7" w14:textId="77777777" w:rsidR="00C21537" w:rsidRPr="00C73EB4" w:rsidRDefault="00C21537" w:rsidP="00CC6B7F">
            <w:pPr>
              <w:ind w:firstLine="27"/>
              <w:rPr>
                <w:rFonts w:ascii="Arial" w:hAnsi="Arial" w:cs="Arial"/>
              </w:rPr>
            </w:pPr>
            <w:r w:rsidRPr="00C73EB4">
              <w:rPr>
                <w:rFonts w:ascii="Arial" w:hAnsi="Arial" w:cs="Arial"/>
              </w:rPr>
              <w:t>63:26:1907015:3329</w:t>
            </w:r>
          </w:p>
        </w:tc>
        <w:tc>
          <w:tcPr>
            <w:tcW w:w="2410" w:type="dxa"/>
            <w:shd w:val="clear" w:color="auto" w:fill="auto"/>
          </w:tcPr>
          <w:p w14:paraId="3DEC3227"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1.5 км. восточнее села Старосемейкино, Ориентир в границах ЗУ</w:t>
            </w:r>
          </w:p>
        </w:tc>
        <w:tc>
          <w:tcPr>
            <w:tcW w:w="1701" w:type="dxa"/>
            <w:shd w:val="clear" w:color="auto" w:fill="auto"/>
          </w:tcPr>
          <w:p w14:paraId="294CDCC2"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34" w:type="dxa"/>
            <w:shd w:val="clear" w:color="auto" w:fill="auto"/>
          </w:tcPr>
          <w:p w14:paraId="04BDC91C" w14:textId="77777777" w:rsidR="00C21537" w:rsidRPr="00C73EB4" w:rsidRDefault="00C21537" w:rsidP="00CC6B7F">
            <w:pPr>
              <w:jc w:val="center"/>
              <w:rPr>
                <w:rFonts w:ascii="Arial" w:hAnsi="Arial" w:cs="Arial"/>
              </w:rPr>
            </w:pPr>
            <w:r w:rsidRPr="00C73EB4">
              <w:rPr>
                <w:rFonts w:ascii="Arial" w:hAnsi="Arial" w:cs="Arial"/>
              </w:rPr>
              <w:t>производство, складирование и реализация строительных материалов</w:t>
            </w:r>
          </w:p>
        </w:tc>
        <w:tc>
          <w:tcPr>
            <w:tcW w:w="850" w:type="dxa"/>
            <w:shd w:val="clear" w:color="auto" w:fill="auto"/>
          </w:tcPr>
          <w:p w14:paraId="7FD8E759" w14:textId="77777777" w:rsidR="00C21537" w:rsidRPr="00C73EB4" w:rsidRDefault="00C21537" w:rsidP="00CC6B7F">
            <w:pPr>
              <w:rPr>
                <w:rFonts w:ascii="Arial" w:hAnsi="Arial" w:cs="Arial"/>
              </w:rPr>
            </w:pPr>
            <w:r w:rsidRPr="00C73EB4">
              <w:rPr>
                <w:rFonts w:ascii="Arial" w:hAnsi="Arial" w:cs="Arial"/>
              </w:rPr>
              <w:t>1210</w:t>
            </w:r>
          </w:p>
        </w:tc>
        <w:tc>
          <w:tcPr>
            <w:tcW w:w="992" w:type="dxa"/>
            <w:shd w:val="clear" w:color="auto" w:fill="auto"/>
          </w:tcPr>
          <w:p w14:paraId="3F3039AB"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3821242C"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6A7577A9"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377C79C5"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258029D" w14:textId="77777777" w:rsidTr="00CC6B7F">
        <w:trPr>
          <w:trHeight w:val="71"/>
        </w:trPr>
        <w:tc>
          <w:tcPr>
            <w:tcW w:w="534" w:type="dxa"/>
            <w:shd w:val="clear" w:color="auto" w:fill="auto"/>
          </w:tcPr>
          <w:p w14:paraId="7C977A65" w14:textId="77777777" w:rsidR="00C21537" w:rsidRPr="00C73EB4" w:rsidRDefault="00C21537" w:rsidP="00CC6B7F">
            <w:pPr>
              <w:rPr>
                <w:rFonts w:ascii="Arial" w:hAnsi="Arial" w:cs="Arial"/>
              </w:rPr>
            </w:pPr>
            <w:r w:rsidRPr="00C73EB4">
              <w:rPr>
                <w:rFonts w:ascii="Arial" w:hAnsi="Arial" w:cs="Arial"/>
              </w:rPr>
              <w:t>9.</w:t>
            </w:r>
          </w:p>
        </w:tc>
        <w:tc>
          <w:tcPr>
            <w:tcW w:w="2126" w:type="dxa"/>
            <w:shd w:val="clear" w:color="auto" w:fill="auto"/>
          </w:tcPr>
          <w:p w14:paraId="5A3F7438" w14:textId="77777777" w:rsidR="00C21537" w:rsidRPr="00C73EB4" w:rsidRDefault="00C21537" w:rsidP="00CC6B7F">
            <w:pPr>
              <w:ind w:firstLine="27"/>
              <w:rPr>
                <w:rFonts w:ascii="Arial" w:hAnsi="Arial" w:cs="Arial"/>
              </w:rPr>
            </w:pPr>
            <w:r w:rsidRPr="00C73EB4">
              <w:rPr>
                <w:rFonts w:ascii="Arial" w:hAnsi="Arial" w:cs="Arial"/>
              </w:rPr>
              <w:t>63:26:1907016:73</w:t>
            </w:r>
          </w:p>
        </w:tc>
        <w:tc>
          <w:tcPr>
            <w:tcW w:w="2410" w:type="dxa"/>
            <w:shd w:val="clear" w:color="auto" w:fill="auto"/>
          </w:tcPr>
          <w:p w14:paraId="4F5A682D"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с. Старосемейкино, Старосемейкинское шоссе, участок № 18, Ориентир в границах ЗУ, Положение на ДКК: ї8</w:t>
            </w:r>
          </w:p>
        </w:tc>
        <w:tc>
          <w:tcPr>
            <w:tcW w:w="1701" w:type="dxa"/>
            <w:shd w:val="clear" w:color="auto" w:fill="auto"/>
          </w:tcPr>
          <w:p w14:paraId="5A5B6C6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005A6E09" w14:textId="77777777" w:rsidR="00C21537" w:rsidRPr="00C73EB4" w:rsidRDefault="00C21537" w:rsidP="00CC6B7F">
            <w:pPr>
              <w:jc w:val="center"/>
              <w:rPr>
                <w:rFonts w:ascii="Arial" w:hAnsi="Arial" w:cs="Arial"/>
              </w:rPr>
            </w:pPr>
            <w:r w:rsidRPr="00C73EB4">
              <w:rPr>
                <w:rFonts w:ascii="Arial" w:hAnsi="Arial" w:cs="Arial"/>
              </w:rPr>
              <w:t>для размещения торгового павильона</w:t>
            </w:r>
          </w:p>
        </w:tc>
        <w:tc>
          <w:tcPr>
            <w:tcW w:w="850" w:type="dxa"/>
            <w:shd w:val="clear" w:color="auto" w:fill="auto"/>
          </w:tcPr>
          <w:p w14:paraId="283BEEBE" w14:textId="77777777" w:rsidR="00C21537" w:rsidRPr="00C73EB4" w:rsidRDefault="00C21537" w:rsidP="00CC6B7F">
            <w:pPr>
              <w:rPr>
                <w:rFonts w:ascii="Arial" w:hAnsi="Arial" w:cs="Arial"/>
              </w:rPr>
            </w:pPr>
            <w:r w:rsidRPr="00C73EB4">
              <w:rPr>
                <w:rFonts w:ascii="Arial" w:hAnsi="Arial" w:cs="Arial"/>
              </w:rPr>
              <w:t>800</w:t>
            </w:r>
          </w:p>
        </w:tc>
        <w:tc>
          <w:tcPr>
            <w:tcW w:w="992" w:type="dxa"/>
            <w:shd w:val="clear" w:color="auto" w:fill="auto"/>
          </w:tcPr>
          <w:p w14:paraId="1E42AD98"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7F0A556A"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4A7BC25C"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08DC3132"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3C8F9982" w14:textId="77777777" w:rsidTr="00CC6B7F">
        <w:trPr>
          <w:trHeight w:val="71"/>
        </w:trPr>
        <w:tc>
          <w:tcPr>
            <w:tcW w:w="534" w:type="dxa"/>
            <w:shd w:val="clear" w:color="auto" w:fill="auto"/>
          </w:tcPr>
          <w:p w14:paraId="05690466" w14:textId="77777777" w:rsidR="00C21537" w:rsidRPr="00C73EB4" w:rsidRDefault="00C21537" w:rsidP="00CC6B7F">
            <w:pPr>
              <w:rPr>
                <w:rFonts w:ascii="Arial" w:hAnsi="Arial" w:cs="Arial"/>
              </w:rPr>
            </w:pPr>
            <w:r w:rsidRPr="00C73EB4">
              <w:rPr>
                <w:rFonts w:ascii="Arial" w:hAnsi="Arial" w:cs="Arial"/>
              </w:rPr>
              <w:t>10.</w:t>
            </w:r>
          </w:p>
        </w:tc>
        <w:tc>
          <w:tcPr>
            <w:tcW w:w="2126" w:type="dxa"/>
            <w:shd w:val="clear" w:color="auto" w:fill="auto"/>
          </w:tcPr>
          <w:p w14:paraId="28DA7BD9" w14:textId="77777777" w:rsidR="00C21537" w:rsidRPr="00C73EB4" w:rsidRDefault="00C21537" w:rsidP="00CC6B7F">
            <w:pPr>
              <w:ind w:firstLine="27"/>
              <w:rPr>
                <w:rFonts w:ascii="Arial" w:hAnsi="Arial" w:cs="Arial"/>
              </w:rPr>
            </w:pPr>
            <w:r w:rsidRPr="00C73EB4">
              <w:rPr>
                <w:rFonts w:ascii="Arial" w:hAnsi="Arial" w:cs="Arial"/>
              </w:rPr>
              <w:t>63:26:1907020:3634</w:t>
            </w:r>
          </w:p>
        </w:tc>
        <w:tc>
          <w:tcPr>
            <w:tcW w:w="2410" w:type="dxa"/>
            <w:shd w:val="clear" w:color="auto" w:fill="auto"/>
          </w:tcPr>
          <w:p w14:paraId="60CE068B"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2 км восточнее села Старосемейкино</w:t>
            </w:r>
          </w:p>
        </w:tc>
        <w:tc>
          <w:tcPr>
            <w:tcW w:w="1701" w:type="dxa"/>
            <w:shd w:val="clear" w:color="auto" w:fill="auto"/>
          </w:tcPr>
          <w:p w14:paraId="5ADDE17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134" w:type="dxa"/>
            <w:shd w:val="clear" w:color="auto" w:fill="auto"/>
          </w:tcPr>
          <w:p w14:paraId="0D1F8805" w14:textId="77777777" w:rsidR="00C21537" w:rsidRPr="00C73EB4" w:rsidRDefault="00C21537" w:rsidP="00CC6B7F">
            <w:pPr>
              <w:jc w:val="center"/>
              <w:rPr>
                <w:rFonts w:ascii="Arial" w:hAnsi="Arial" w:cs="Arial"/>
              </w:rPr>
            </w:pPr>
            <w:r w:rsidRPr="00C73EB4">
              <w:rPr>
                <w:rFonts w:ascii="Arial" w:hAnsi="Arial" w:cs="Arial"/>
              </w:rPr>
              <w:t>для размещения торгового павильона</w:t>
            </w:r>
          </w:p>
        </w:tc>
        <w:tc>
          <w:tcPr>
            <w:tcW w:w="850" w:type="dxa"/>
            <w:shd w:val="clear" w:color="auto" w:fill="auto"/>
          </w:tcPr>
          <w:p w14:paraId="0DB1EFFA" w14:textId="77777777" w:rsidR="00C21537" w:rsidRPr="00C73EB4" w:rsidRDefault="00C21537" w:rsidP="00CC6B7F">
            <w:pPr>
              <w:rPr>
                <w:rFonts w:ascii="Arial" w:hAnsi="Arial" w:cs="Arial"/>
              </w:rPr>
            </w:pPr>
            <w:r w:rsidRPr="00C73EB4">
              <w:rPr>
                <w:rFonts w:ascii="Arial" w:hAnsi="Arial" w:cs="Arial"/>
              </w:rPr>
              <w:t>50</w:t>
            </w:r>
          </w:p>
        </w:tc>
        <w:tc>
          <w:tcPr>
            <w:tcW w:w="992" w:type="dxa"/>
            <w:shd w:val="clear" w:color="auto" w:fill="auto"/>
          </w:tcPr>
          <w:p w14:paraId="7E4FFA38"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5D3F4395"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5F10941A"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1A0E95A5"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25E4FFA6" w14:textId="77777777" w:rsidTr="00CC6B7F">
        <w:trPr>
          <w:trHeight w:val="71"/>
        </w:trPr>
        <w:tc>
          <w:tcPr>
            <w:tcW w:w="534" w:type="dxa"/>
            <w:shd w:val="clear" w:color="auto" w:fill="auto"/>
          </w:tcPr>
          <w:p w14:paraId="6C00DD66" w14:textId="77777777" w:rsidR="00C21537" w:rsidRPr="00C73EB4" w:rsidRDefault="00C21537" w:rsidP="00CC6B7F">
            <w:pPr>
              <w:rPr>
                <w:rFonts w:ascii="Arial" w:hAnsi="Arial" w:cs="Arial"/>
              </w:rPr>
            </w:pPr>
            <w:r w:rsidRPr="00C73EB4">
              <w:rPr>
                <w:rFonts w:ascii="Arial" w:hAnsi="Arial" w:cs="Arial"/>
              </w:rPr>
              <w:t>11.</w:t>
            </w:r>
          </w:p>
        </w:tc>
        <w:tc>
          <w:tcPr>
            <w:tcW w:w="2126" w:type="dxa"/>
            <w:shd w:val="clear" w:color="auto" w:fill="auto"/>
          </w:tcPr>
          <w:p w14:paraId="783A95B3" w14:textId="77777777" w:rsidR="00C21537" w:rsidRPr="00C73EB4" w:rsidRDefault="00C21537" w:rsidP="00CC6B7F">
            <w:pPr>
              <w:ind w:firstLine="27"/>
              <w:rPr>
                <w:rFonts w:ascii="Arial" w:hAnsi="Arial" w:cs="Arial"/>
              </w:rPr>
            </w:pPr>
            <w:r w:rsidRPr="00C73EB4">
              <w:rPr>
                <w:rFonts w:ascii="Arial" w:hAnsi="Arial" w:cs="Arial"/>
              </w:rPr>
              <w:t>63:26:1907020:135</w:t>
            </w:r>
          </w:p>
        </w:tc>
        <w:tc>
          <w:tcPr>
            <w:tcW w:w="2410" w:type="dxa"/>
            <w:shd w:val="clear" w:color="auto" w:fill="auto"/>
          </w:tcPr>
          <w:p w14:paraId="7A8DF9C5"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р-н Красноярский, с Старосемейкино, ш Старосемейкинское N18, д 16, Ориентир в границах ЗУ, Положение на ДКК: И9</w:t>
            </w:r>
          </w:p>
        </w:tc>
        <w:tc>
          <w:tcPr>
            <w:tcW w:w="1701" w:type="dxa"/>
            <w:shd w:val="clear" w:color="auto" w:fill="auto"/>
          </w:tcPr>
          <w:p w14:paraId="33B4039D"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134" w:type="dxa"/>
            <w:shd w:val="clear" w:color="auto" w:fill="auto"/>
          </w:tcPr>
          <w:p w14:paraId="1BFB5A0E" w14:textId="77777777" w:rsidR="00C21537" w:rsidRPr="00C73EB4" w:rsidRDefault="00C21537" w:rsidP="00CC6B7F">
            <w:pPr>
              <w:jc w:val="center"/>
              <w:rPr>
                <w:rFonts w:ascii="Arial" w:hAnsi="Arial" w:cs="Arial"/>
              </w:rPr>
            </w:pPr>
            <w:r w:rsidRPr="00C73EB4">
              <w:rPr>
                <w:rFonts w:ascii="Arial" w:hAnsi="Arial" w:cs="Arial"/>
              </w:rPr>
              <w:t>для размещения торгового павильона</w:t>
            </w:r>
          </w:p>
        </w:tc>
        <w:tc>
          <w:tcPr>
            <w:tcW w:w="850" w:type="dxa"/>
            <w:shd w:val="clear" w:color="auto" w:fill="auto"/>
          </w:tcPr>
          <w:p w14:paraId="14BA9186" w14:textId="77777777" w:rsidR="00C21537" w:rsidRPr="00C73EB4" w:rsidRDefault="00C21537" w:rsidP="00CC6B7F">
            <w:pPr>
              <w:rPr>
                <w:rFonts w:ascii="Arial" w:hAnsi="Arial" w:cs="Arial"/>
              </w:rPr>
            </w:pPr>
            <w:r w:rsidRPr="00C73EB4">
              <w:rPr>
                <w:rFonts w:ascii="Arial" w:hAnsi="Arial" w:cs="Arial"/>
              </w:rPr>
              <w:t>205</w:t>
            </w:r>
          </w:p>
        </w:tc>
        <w:tc>
          <w:tcPr>
            <w:tcW w:w="992" w:type="dxa"/>
            <w:shd w:val="clear" w:color="auto" w:fill="auto"/>
          </w:tcPr>
          <w:p w14:paraId="546D6B44"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04B8E247"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43CD77B6"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3C766A9E"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629B8151" w14:textId="77777777" w:rsidTr="00CC6B7F">
        <w:trPr>
          <w:trHeight w:val="71"/>
        </w:trPr>
        <w:tc>
          <w:tcPr>
            <w:tcW w:w="534" w:type="dxa"/>
            <w:shd w:val="clear" w:color="auto" w:fill="auto"/>
          </w:tcPr>
          <w:p w14:paraId="5D304B62" w14:textId="77777777" w:rsidR="00C21537" w:rsidRPr="00C73EB4" w:rsidRDefault="00C21537" w:rsidP="00CC6B7F">
            <w:pPr>
              <w:rPr>
                <w:rFonts w:ascii="Arial" w:hAnsi="Arial" w:cs="Arial"/>
              </w:rPr>
            </w:pPr>
            <w:r w:rsidRPr="00C73EB4">
              <w:rPr>
                <w:rFonts w:ascii="Arial" w:hAnsi="Arial" w:cs="Arial"/>
              </w:rPr>
              <w:t>12.</w:t>
            </w:r>
          </w:p>
        </w:tc>
        <w:tc>
          <w:tcPr>
            <w:tcW w:w="2126" w:type="dxa"/>
            <w:shd w:val="clear" w:color="auto" w:fill="auto"/>
          </w:tcPr>
          <w:p w14:paraId="20C8E4C4" w14:textId="77777777" w:rsidR="00C21537" w:rsidRPr="00C73EB4" w:rsidRDefault="00C21537" w:rsidP="00CC6B7F">
            <w:pPr>
              <w:ind w:firstLine="27"/>
              <w:rPr>
                <w:rFonts w:ascii="Arial" w:hAnsi="Arial" w:cs="Arial"/>
              </w:rPr>
            </w:pPr>
            <w:r w:rsidRPr="00C73EB4">
              <w:rPr>
                <w:rFonts w:ascii="Arial" w:hAnsi="Arial" w:cs="Arial"/>
              </w:rPr>
              <w:t>63:26:1907029:3317</w:t>
            </w:r>
          </w:p>
        </w:tc>
        <w:tc>
          <w:tcPr>
            <w:tcW w:w="2410" w:type="dxa"/>
            <w:shd w:val="clear" w:color="auto" w:fill="auto"/>
          </w:tcPr>
          <w:p w14:paraId="55FCF7D6"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ДНТ «Салют», массив Сокский, улица Автозаводская, участок 12 А, Ориентир в границах ЗУ</w:t>
            </w:r>
          </w:p>
        </w:tc>
        <w:tc>
          <w:tcPr>
            <w:tcW w:w="1701" w:type="dxa"/>
            <w:shd w:val="clear" w:color="auto" w:fill="auto"/>
          </w:tcPr>
          <w:p w14:paraId="64BCB544"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3682DA74"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55036B6E" w14:textId="77777777" w:rsidR="00C21537" w:rsidRPr="00C73EB4" w:rsidRDefault="00C21537" w:rsidP="00CC6B7F">
            <w:pPr>
              <w:rPr>
                <w:rFonts w:ascii="Arial" w:hAnsi="Arial" w:cs="Arial"/>
              </w:rPr>
            </w:pPr>
            <w:r w:rsidRPr="00C73EB4">
              <w:rPr>
                <w:rFonts w:ascii="Arial" w:hAnsi="Arial" w:cs="Arial"/>
              </w:rPr>
              <w:t>713</w:t>
            </w:r>
          </w:p>
        </w:tc>
        <w:tc>
          <w:tcPr>
            <w:tcW w:w="992" w:type="dxa"/>
            <w:shd w:val="clear" w:color="auto" w:fill="auto"/>
          </w:tcPr>
          <w:p w14:paraId="7F3D4C40"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6DA325AA"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26E8D2AF"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4CE75B04"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442479D" w14:textId="77777777" w:rsidTr="00CC6B7F">
        <w:trPr>
          <w:trHeight w:val="71"/>
        </w:trPr>
        <w:tc>
          <w:tcPr>
            <w:tcW w:w="534" w:type="dxa"/>
            <w:shd w:val="clear" w:color="auto" w:fill="auto"/>
          </w:tcPr>
          <w:p w14:paraId="02BCEA9A" w14:textId="77777777" w:rsidR="00C21537" w:rsidRPr="00C73EB4" w:rsidRDefault="00C21537" w:rsidP="00CC6B7F">
            <w:pPr>
              <w:rPr>
                <w:rFonts w:ascii="Arial" w:hAnsi="Arial" w:cs="Arial"/>
              </w:rPr>
            </w:pPr>
            <w:r w:rsidRPr="00C73EB4">
              <w:rPr>
                <w:rFonts w:ascii="Arial" w:hAnsi="Arial" w:cs="Arial"/>
              </w:rPr>
              <w:t>13.</w:t>
            </w:r>
          </w:p>
        </w:tc>
        <w:tc>
          <w:tcPr>
            <w:tcW w:w="2126" w:type="dxa"/>
            <w:shd w:val="clear" w:color="auto" w:fill="auto"/>
          </w:tcPr>
          <w:p w14:paraId="2480D82F" w14:textId="77777777" w:rsidR="00C21537" w:rsidRPr="00C73EB4" w:rsidRDefault="00C21537" w:rsidP="00CC6B7F">
            <w:pPr>
              <w:ind w:firstLine="27"/>
              <w:rPr>
                <w:rFonts w:ascii="Arial" w:hAnsi="Arial" w:cs="Arial"/>
              </w:rPr>
            </w:pPr>
            <w:r w:rsidRPr="00C73EB4">
              <w:rPr>
                <w:rFonts w:ascii="Arial" w:hAnsi="Arial" w:cs="Arial"/>
              </w:rPr>
              <w:t>63:26:1907029:3291</w:t>
            </w:r>
          </w:p>
        </w:tc>
        <w:tc>
          <w:tcPr>
            <w:tcW w:w="2410" w:type="dxa"/>
            <w:shd w:val="clear" w:color="auto" w:fill="auto"/>
          </w:tcPr>
          <w:p w14:paraId="7DF24C6E"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Сокский, ДНТ «Салют», ул. Автозаводская, участок № 9 А., Ориентир в границах ЗУ</w:t>
            </w:r>
          </w:p>
        </w:tc>
        <w:tc>
          <w:tcPr>
            <w:tcW w:w="1701" w:type="dxa"/>
            <w:shd w:val="clear" w:color="auto" w:fill="auto"/>
          </w:tcPr>
          <w:p w14:paraId="536B022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4B3DBB07"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1A3CCBDE" w14:textId="77777777" w:rsidR="00C21537" w:rsidRPr="00C73EB4" w:rsidRDefault="00C21537" w:rsidP="00CC6B7F">
            <w:pPr>
              <w:rPr>
                <w:rFonts w:ascii="Arial" w:hAnsi="Arial" w:cs="Arial"/>
              </w:rPr>
            </w:pPr>
            <w:r w:rsidRPr="00C73EB4">
              <w:rPr>
                <w:rFonts w:ascii="Arial" w:hAnsi="Arial" w:cs="Arial"/>
              </w:rPr>
              <w:t>700</w:t>
            </w:r>
          </w:p>
        </w:tc>
        <w:tc>
          <w:tcPr>
            <w:tcW w:w="992" w:type="dxa"/>
            <w:shd w:val="clear" w:color="auto" w:fill="auto"/>
          </w:tcPr>
          <w:p w14:paraId="2965D2B3"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4250E8B5"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34FC2CC4"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494E19D8"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D1EC8BC" w14:textId="77777777" w:rsidTr="00CC6B7F">
        <w:trPr>
          <w:trHeight w:val="71"/>
        </w:trPr>
        <w:tc>
          <w:tcPr>
            <w:tcW w:w="534" w:type="dxa"/>
            <w:shd w:val="clear" w:color="auto" w:fill="auto"/>
          </w:tcPr>
          <w:p w14:paraId="0DC22B34" w14:textId="77777777" w:rsidR="00C21537" w:rsidRPr="00C73EB4" w:rsidRDefault="00C21537" w:rsidP="00CC6B7F">
            <w:pPr>
              <w:rPr>
                <w:rFonts w:ascii="Arial" w:hAnsi="Arial" w:cs="Arial"/>
              </w:rPr>
            </w:pPr>
            <w:r w:rsidRPr="00C73EB4">
              <w:rPr>
                <w:rFonts w:ascii="Arial" w:hAnsi="Arial" w:cs="Arial"/>
              </w:rPr>
              <w:t>14.</w:t>
            </w:r>
          </w:p>
        </w:tc>
        <w:tc>
          <w:tcPr>
            <w:tcW w:w="2126" w:type="dxa"/>
            <w:shd w:val="clear" w:color="auto" w:fill="auto"/>
          </w:tcPr>
          <w:p w14:paraId="6D002335" w14:textId="77777777" w:rsidR="00C21537" w:rsidRPr="00C73EB4" w:rsidRDefault="00C21537" w:rsidP="00CC6B7F">
            <w:pPr>
              <w:ind w:firstLine="27"/>
              <w:jc w:val="right"/>
              <w:rPr>
                <w:rFonts w:ascii="Arial" w:hAnsi="Arial" w:cs="Arial"/>
              </w:rPr>
            </w:pPr>
            <w:r w:rsidRPr="00C73EB4">
              <w:rPr>
                <w:rFonts w:ascii="Arial" w:hAnsi="Arial" w:cs="Arial"/>
              </w:rPr>
              <w:t>63:26:1907029:3290</w:t>
            </w:r>
          </w:p>
        </w:tc>
        <w:tc>
          <w:tcPr>
            <w:tcW w:w="2410" w:type="dxa"/>
            <w:shd w:val="clear" w:color="auto" w:fill="auto"/>
          </w:tcPr>
          <w:p w14:paraId="3953A6BC"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Сокский, ДНТ «Салют», ул. Автозаводская, участок № 9., Ориентир в границах ЗУ</w:t>
            </w:r>
          </w:p>
        </w:tc>
        <w:tc>
          <w:tcPr>
            <w:tcW w:w="1701" w:type="dxa"/>
            <w:shd w:val="clear" w:color="auto" w:fill="auto"/>
          </w:tcPr>
          <w:p w14:paraId="5930452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2BD9AE41"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58FEB938" w14:textId="77777777" w:rsidR="00C21537" w:rsidRPr="00C73EB4" w:rsidRDefault="00C21537" w:rsidP="00CC6B7F">
            <w:pPr>
              <w:rPr>
                <w:rFonts w:ascii="Arial" w:hAnsi="Arial" w:cs="Arial"/>
              </w:rPr>
            </w:pPr>
            <w:r w:rsidRPr="00C73EB4">
              <w:rPr>
                <w:rFonts w:ascii="Arial" w:hAnsi="Arial" w:cs="Arial"/>
              </w:rPr>
              <w:t>700</w:t>
            </w:r>
          </w:p>
        </w:tc>
        <w:tc>
          <w:tcPr>
            <w:tcW w:w="992" w:type="dxa"/>
            <w:shd w:val="clear" w:color="auto" w:fill="auto"/>
          </w:tcPr>
          <w:p w14:paraId="3F148FBB"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12DAD27A"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6FC9481E"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17E090C6"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A6AE307" w14:textId="77777777" w:rsidTr="00CC6B7F">
        <w:trPr>
          <w:trHeight w:val="71"/>
        </w:trPr>
        <w:tc>
          <w:tcPr>
            <w:tcW w:w="534" w:type="dxa"/>
            <w:shd w:val="clear" w:color="auto" w:fill="auto"/>
          </w:tcPr>
          <w:p w14:paraId="41078EBE" w14:textId="77777777" w:rsidR="00C21537" w:rsidRPr="00C73EB4" w:rsidRDefault="00C21537" w:rsidP="00CC6B7F">
            <w:pPr>
              <w:rPr>
                <w:rFonts w:ascii="Arial" w:hAnsi="Arial" w:cs="Arial"/>
              </w:rPr>
            </w:pPr>
            <w:r w:rsidRPr="00C73EB4">
              <w:rPr>
                <w:rFonts w:ascii="Arial" w:hAnsi="Arial" w:cs="Arial"/>
              </w:rPr>
              <w:t>15.</w:t>
            </w:r>
          </w:p>
        </w:tc>
        <w:tc>
          <w:tcPr>
            <w:tcW w:w="2126" w:type="dxa"/>
            <w:shd w:val="clear" w:color="auto" w:fill="auto"/>
          </w:tcPr>
          <w:p w14:paraId="59FBDC93" w14:textId="77777777" w:rsidR="00C21537" w:rsidRPr="00C73EB4" w:rsidRDefault="00C21537" w:rsidP="00CC6B7F">
            <w:pPr>
              <w:ind w:firstLine="27"/>
              <w:rPr>
                <w:rFonts w:ascii="Arial" w:hAnsi="Arial" w:cs="Arial"/>
              </w:rPr>
            </w:pPr>
            <w:r w:rsidRPr="00C73EB4">
              <w:rPr>
                <w:rFonts w:ascii="Arial" w:hAnsi="Arial" w:cs="Arial"/>
              </w:rPr>
              <w:t>63:26:1907029:3316</w:t>
            </w:r>
          </w:p>
        </w:tc>
        <w:tc>
          <w:tcPr>
            <w:tcW w:w="2410" w:type="dxa"/>
            <w:shd w:val="clear" w:color="auto" w:fill="auto"/>
          </w:tcPr>
          <w:p w14:paraId="2E49CD2B"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ДНТ «Салют», массив Сокский, улица Автозаводская, участок 7 А, Ориентир в границах ЗУ</w:t>
            </w:r>
          </w:p>
        </w:tc>
        <w:tc>
          <w:tcPr>
            <w:tcW w:w="1701" w:type="dxa"/>
            <w:shd w:val="clear" w:color="auto" w:fill="auto"/>
          </w:tcPr>
          <w:p w14:paraId="6050B55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13490EAA"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74C45D9B" w14:textId="77777777" w:rsidR="00C21537" w:rsidRPr="00C73EB4" w:rsidRDefault="00C21537" w:rsidP="00CC6B7F">
            <w:pPr>
              <w:rPr>
                <w:rFonts w:ascii="Arial" w:hAnsi="Arial" w:cs="Arial"/>
              </w:rPr>
            </w:pPr>
            <w:r w:rsidRPr="00C73EB4">
              <w:rPr>
                <w:rFonts w:ascii="Arial" w:hAnsi="Arial" w:cs="Arial"/>
              </w:rPr>
              <w:t>700</w:t>
            </w:r>
          </w:p>
        </w:tc>
        <w:tc>
          <w:tcPr>
            <w:tcW w:w="992" w:type="dxa"/>
            <w:shd w:val="clear" w:color="auto" w:fill="auto"/>
          </w:tcPr>
          <w:p w14:paraId="2C47F8F3"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60263CA5"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35F172E3"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0AD14C5B"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5917FC6" w14:textId="77777777" w:rsidTr="00CC6B7F">
        <w:trPr>
          <w:trHeight w:val="71"/>
        </w:trPr>
        <w:tc>
          <w:tcPr>
            <w:tcW w:w="534" w:type="dxa"/>
            <w:shd w:val="clear" w:color="auto" w:fill="auto"/>
          </w:tcPr>
          <w:p w14:paraId="11943E37" w14:textId="77777777" w:rsidR="00C21537" w:rsidRPr="00C73EB4" w:rsidRDefault="00C21537" w:rsidP="00CC6B7F">
            <w:pPr>
              <w:rPr>
                <w:rFonts w:ascii="Arial" w:hAnsi="Arial" w:cs="Arial"/>
              </w:rPr>
            </w:pPr>
            <w:r w:rsidRPr="00C73EB4">
              <w:rPr>
                <w:rFonts w:ascii="Arial" w:hAnsi="Arial" w:cs="Arial"/>
              </w:rPr>
              <w:t>16.</w:t>
            </w:r>
          </w:p>
        </w:tc>
        <w:tc>
          <w:tcPr>
            <w:tcW w:w="2126" w:type="dxa"/>
            <w:shd w:val="clear" w:color="auto" w:fill="auto"/>
          </w:tcPr>
          <w:p w14:paraId="7F238012" w14:textId="77777777" w:rsidR="00C21537" w:rsidRPr="00C73EB4" w:rsidRDefault="00C21537" w:rsidP="00CC6B7F">
            <w:pPr>
              <w:ind w:firstLine="27"/>
              <w:rPr>
                <w:rFonts w:ascii="Arial" w:hAnsi="Arial" w:cs="Arial"/>
              </w:rPr>
            </w:pPr>
            <w:r w:rsidRPr="00C73EB4">
              <w:rPr>
                <w:rFonts w:ascii="Arial" w:hAnsi="Arial" w:cs="Arial"/>
              </w:rPr>
              <w:t>63:26:1907029:3287</w:t>
            </w:r>
          </w:p>
        </w:tc>
        <w:tc>
          <w:tcPr>
            <w:tcW w:w="2410" w:type="dxa"/>
            <w:shd w:val="clear" w:color="auto" w:fill="auto"/>
          </w:tcPr>
          <w:p w14:paraId="0FF5264E"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Сокский, ДНТ "Салют", ул. Автозаводская, участок 12, Ориентир в границах ЗУ, Положение на ДКК: XX</w:t>
            </w:r>
          </w:p>
        </w:tc>
        <w:tc>
          <w:tcPr>
            <w:tcW w:w="1701" w:type="dxa"/>
            <w:shd w:val="clear" w:color="auto" w:fill="auto"/>
          </w:tcPr>
          <w:p w14:paraId="4ACB4A3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73EBE012" w14:textId="77777777" w:rsidR="00C21537" w:rsidRPr="00C73EB4" w:rsidRDefault="00C21537" w:rsidP="00CC6B7F">
            <w:pPr>
              <w:jc w:val="center"/>
              <w:rPr>
                <w:rFonts w:ascii="Arial" w:hAnsi="Arial" w:cs="Arial"/>
              </w:rPr>
            </w:pPr>
            <w:r w:rsidRPr="00C73EB4">
              <w:rPr>
                <w:rFonts w:ascii="Arial" w:hAnsi="Arial" w:cs="Arial"/>
              </w:rPr>
              <w:t>для размещения магазина товарами повседневного спроса и первой необходимости</w:t>
            </w:r>
          </w:p>
        </w:tc>
        <w:tc>
          <w:tcPr>
            <w:tcW w:w="850" w:type="dxa"/>
            <w:shd w:val="clear" w:color="auto" w:fill="auto"/>
          </w:tcPr>
          <w:p w14:paraId="3B00118B" w14:textId="77777777" w:rsidR="00C21537" w:rsidRPr="00C73EB4" w:rsidRDefault="00C21537" w:rsidP="00CC6B7F">
            <w:pPr>
              <w:rPr>
                <w:rFonts w:ascii="Arial" w:hAnsi="Arial" w:cs="Arial"/>
              </w:rPr>
            </w:pPr>
            <w:r w:rsidRPr="00C73EB4">
              <w:rPr>
                <w:rFonts w:ascii="Arial" w:hAnsi="Arial" w:cs="Arial"/>
              </w:rPr>
              <w:t>799</w:t>
            </w:r>
          </w:p>
        </w:tc>
        <w:tc>
          <w:tcPr>
            <w:tcW w:w="992" w:type="dxa"/>
            <w:shd w:val="clear" w:color="auto" w:fill="auto"/>
          </w:tcPr>
          <w:p w14:paraId="0CADD6D8"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0417CBAD"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1FED6FF6"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72ECE81C"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E37BAF3" w14:textId="77777777" w:rsidTr="00CC6B7F">
        <w:trPr>
          <w:trHeight w:val="71"/>
        </w:trPr>
        <w:tc>
          <w:tcPr>
            <w:tcW w:w="534" w:type="dxa"/>
            <w:shd w:val="clear" w:color="auto" w:fill="auto"/>
          </w:tcPr>
          <w:p w14:paraId="39DF7D50" w14:textId="77777777" w:rsidR="00C21537" w:rsidRPr="00C73EB4" w:rsidRDefault="00C21537" w:rsidP="00CC6B7F">
            <w:pPr>
              <w:rPr>
                <w:rFonts w:ascii="Arial" w:hAnsi="Arial" w:cs="Arial"/>
              </w:rPr>
            </w:pPr>
            <w:r w:rsidRPr="00C73EB4">
              <w:rPr>
                <w:rFonts w:ascii="Arial" w:hAnsi="Arial" w:cs="Arial"/>
              </w:rPr>
              <w:t>17.</w:t>
            </w:r>
          </w:p>
        </w:tc>
        <w:tc>
          <w:tcPr>
            <w:tcW w:w="2126" w:type="dxa"/>
            <w:shd w:val="clear" w:color="auto" w:fill="auto"/>
          </w:tcPr>
          <w:p w14:paraId="4DD72A3F" w14:textId="77777777" w:rsidR="00C21537" w:rsidRPr="00C73EB4" w:rsidRDefault="00C21537" w:rsidP="00CC6B7F">
            <w:pPr>
              <w:ind w:firstLine="27"/>
              <w:rPr>
                <w:rFonts w:ascii="Arial" w:hAnsi="Arial" w:cs="Arial"/>
              </w:rPr>
            </w:pPr>
            <w:r w:rsidRPr="00C73EB4">
              <w:rPr>
                <w:rFonts w:ascii="Arial" w:hAnsi="Arial" w:cs="Arial"/>
              </w:rPr>
              <w:t>63:26:1907025:269</w:t>
            </w:r>
          </w:p>
        </w:tc>
        <w:tc>
          <w:tcPr>
            <w:tcW w:w="2410" w:type="dxa"/>
            <w:shd w:val="clear" w:color="auto" w:fill="auto"/>
          </w:tcPr>
          <w:p w14:paraId="527C97F7"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Сокский, СНТ "Сокский-4 Треста-11", участок 1797 "А", Ориентир в границах ЗУ</w:t>
            </w:r>
          </w:p>
        </w:tc>
        <w:tc>
          <w:tcPr>
            <w:tcW w:w="1701" w:type="dxa"/>
            <w:shd w:val="clear" w:color="auto" w:fill="auto"/>
          </w:tcPr>
          <w:p w14:paraId="10DEB9D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4B8C6883"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649249A5" w14:textId="77777777" w:rsidR="00C21537" w:rsidRPr="00C73EB4" w:rsidRDefault="00C21537" w:rsidP="00CC6B7F">
            <w:pPr>
              <w:rPr>
                <w:rFonts w:ascii="Arial" w:hAnsi="Arial" w:cs="Arial"/>
              </w:rPr>
            </w:pPr>
            <w:r w:rsidRPr="00C73EB4">
              <w:rPr>
                <w:rFonts w:ascii="Arial" w:hAnsi="Arial" w:cs="Arial"/>
              </w:rPr>
              <w:t>892</w:t>
            </w:r>
          </w:p>
        </w:tc>
        <w:tc>
          <w:tcPr>
            <w:tcW w:w="992" w:type="dxa"/>
            <w:shd w:val="clear" w:color="auto" w:fill="auto"/>
          </w:tcPr>
          <w:p w14:paraId="5B2039E6"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7E5A092A"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5F1E7D94"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2FC47135"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340C9669" w14:textId="77777777" w:rsidTr="00CC6B7F">
        <w:trPr>
          <w:trHeight w:val="71"/>
        </w:trPr>
        <w:tc>
          <w:tcPr>
            <w:tcW w:w="534" w:type="dxa"/>
            <w:shd w:val="clear" w:color="auto" w:fill="auto"/>
          </w:tcPr>
          <w:p w14:paraId="5B0BB4B2" w14:textId="77777777" w:rsidR="00C21537" w:rsidRPr="00C73EB4" w:rsidRDefault="00C21537" w:rsidP="00CC6B7F">
            <w:pPr>
              <w:rPr>
                <w:rFonts w:ascii="Arial" w:hAnsi="Arial" w:cs="Arial"/>
              </w:rPr>
            </w:pPr>
            <w:r w:rsidRPr="00C73EB4">
              <w:rPr>
                <w:rFonts w:ascii="Arial" w:hAnsi="Arial" w:cs="Arial"/>
              </w:rPr>
              <w:t>18.</w:t>
            </w:r>
          </w:p>
        </w:tc>
        <w:tc>
          <w:tcPr>
            <w:tcW w:w="2126" w:type="dxa"/>
            <w:shd w:val="clear" w:color="auto" w:fill="auto"/>
          </w:tcPr>
          <w:p w14:paraId="6B20083F" w14:textId="77777777" w:rsidR="00C21537" w:rsidRPr="00C73EB4" w:rsidRDefault="00C21537" w:rsidP="00CC6B7F">
            <w:pPr>
              <w:ind w:firstLine="27"/>
              <w:rPr>
                <w:rFonts w:ascii="Arial" w:hAnsi="Arial" w:cs="Arial"/>
              </w:rPr>
            </w:pPr>
            <w:r w:rsidRPr="00C73EB4">
              <w:rPr>
                <w:rFonts w:ascii="Arial" w:hAnsi="Arial" w:cs="Arial"/>
              </w:rPr>
              <w:t>63:26:1907025:399</w:t>
            </w:r>
          </w:p>
        </w:tc>
        <w:tc>
          <w:tcPr>
            <w:tcW w:w="2410" w:type="dxa"/>
            <w:shd w:val="clear" w:color="auto" w:fill="auto"/>
          </w:tcPr>
          <w:p w14:paraId="46E95531" w14:textId="77777777" w:rsidR="00C21537" w:rsidRPr="00C73EB4" w:rsidRDefault="00C21537" w:rsidP="00CC6B7F">
            <w:pPr>
              <w:ind w:firstLine="33"/>
              <w:jc w:val="center"/>
              <w:rPr>
                <w:rFonts w:ascii="Arial" w:hAnsi="Arial" w:cs="Arial"/>
              </w:rPr>
            </w:pPr>
            <w:r w:rsidRPr="00C73EB4">
              <w:t>Самарская обл, р-н Красноярский</w:t>
            </w:r>
          </w:p>
        </w:tc>
        <w:tc>
          <w:tcPr>
            <w:tcW w:w="1701" w:type="dxa"/>
            <w:shd w:val="clear" w:color="auto" w:fill="auto"/>
          </w:tcPr>
          <w:p w14:paraId="00761FD5" w14:textId="77777777" w:rsidR="00C21537" w:rsidRPr="00C73EB4" w:rsidRDefault="00C21537" w:rsidP="00CC6B7F">
            <w:pPr>
              <w:jc w:val="center"/>
              <w:rPr>
                <w:rFonts w:ascii="Arial" w:hAnsi="Arial" w:cs="Arial"/>
              </w:rPr>
            </w:pPr>
            <w:r w:rsidRPr="00C73EB4">
              <w:t>Земли сельскохозяйственного назначения</w:t>
            </w:r>
          </w:p>
        </w:tc>
        <w:tc>
          <w:tcPr>
            <w:tcW w:w="1134" w:type="dxa"/>
            <w:shd w:val="clear" w:color="auto" w:fill="auto"/>
          </w:tcPr>
          <w:p w14:paraId="4EAFD87D" w14:textId="77777777" w:rsidR="00C21537" w:rsidRPr="00C73EB4" w:rsidRDefault="00C21537" w:rsidP="00CC6B7F">
            <w:pPr>
              <w:jc w:val="center"/>
            </w:pPr>
            <w:r w:rsidRPr="00C73EB4">
              <w:t>Для ведения садоводства</w:t>
            </w:r>
          </w:p>
          <w:p w14:paraId="4B111066" w14:textId="77777777" w:rsidR="00C21537" w:rsidRPr="00C73EB4" w:rsidRDefault="00C21537" w:rsidP="00CC6B7F">
            <w:pPr>
              <w:jc w:val="center"/>
              <w:rPr>
                <w:rFonts w:ascii="Arial" w:hAnsi="Arial" w:cs="Arial"/>
              </w:rPr>
            </w:pPr>
          </w:p>
        </w:tc>
        <w:tc>
          <w:tcPr>
            <w:tcW w:w="850" w:type="dxa"/>
            <w:shd w:val="clear" w:color="auto" w:fill="auto"/>
          </w:tcPr>
          <w:p w14:paraId="68AEE7F4" w14:textId="77777777" w:rsidR="00C21537" w:rsidRPr="00C73EB4" w:rsidRDefault="00C21537" w:rsidP="00CC6B7F">
            <w:pPr>
              <w:rPr>
                <w:rFonts w:ascii="Arial" w:hAnsi="Arial" w:cs="Arial"/>
              </w:rPr>
            </w:pPr>
            <w:r w:rsidRPr="00C73EB4">
              <w:rPr>
                <w:rFonts w:ascii="Arial" w:hAnsi="Arial" w:cs="Arial"/>
              </w:rPr>
              <w:t>620</w:t>
            </w:r>
          </w:p>
        </w:tc>
        <w:tc>
          <w:tcPr>
            <w:tcW w:w="992" w:type="dxa"/>
            <w:shd w:val="clear" w:color="auto" w:fill="auto"/>
          </w:tcPr>
          <w:p w14:paraId="19055FBF"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7E36EFA2"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1C942479"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7A47EAEE"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5B7498A" w14:textId="77777777" w:rsidTr="00CC6B7F">
        <w:trPr>
          <w:trHeight w:val="71"/>
        </w:trPr>
        <w:tc>
          <w:tcPr>
            <w:tcW w:w="534" w:type="dxa"/>
            <w:shd w:val="clear" w:color="auto" w:fill="auto"/>
          </w:tcPr>
          <w:p w14:paraId="61F30DFD" w14:textId="77777777" w:rsidR="00C21537" w:rsidRPr="00C73EB4" w:rsidRDefault="00C21537" w:rsidP="00CC6B7F">
            <w:pPr>
              <w:rPr>
                <w:rFonts w:ascii="Arial" w:hAnsi="Arial" w:cs="Arial"/>
              </w:rPr>
            </w:pPr>
            <w:r w:rsidRPr="00C73EB4">
              <w:rPr>
                <w:rFonts w:ascii="Arial" w:hAnsi="Arial" w:cs="Arial"/>
              </w:rPr>
              <w:t>19.</w:t>
            </w:r>
          </w:p>
        </w:tc>
        <w:tc>
          <w:tcPr>
            <w:tcW w:w="2126" w:type="dxa"/>
            <w:shd w:val="clear" w:color="auto" w:fill="auto"/>
          </w:tcPr>
          <w:p w14:paraId="446C8691" w14:textId="77777777" w:rsidR="00C21537" w:rsidRPr="00C73EB4" w:rsidRDefault="00C21537" w:rsidP="00CC6B7F">
            <w:pPr>
              <w:ind w:firstLine="27"/>
              <w:rPr>
                <w:rFonts w:ascii="Arial" w:hAnsi="Arial" w:cs="Arial"/>
              </w:rPr>
            </w:pPr>
            <w:r w:rsidRPr="00C73EB4">
              <w:rPr>
                <w:rFonts w:ascii="Arial" w:hAnsi="Arial" w:cs="Arial"/>
              </w:rPr>
              <w:t>63:26:1907025:398</w:t>
            </w:r>
          </w:p>
        </w:tc>
        <w:tc>
          <w:tcPr>
            <w:tcW w:w="2410" w:type="dxa"/>
            <w:shd w:val="clear" w:color="auto" w:fill="auto"/>
          </w:tcPr>
          <w:p w14:paraId="1273327C" w14:textId="77777777" w:rsidR="00C21537" w:rsidRPr="00C73EB4" w:rsidRDefault="00C21537" w:rsidP="00CC6B7F">
            <w:pPr>
              <w:ind w:firstLine="33"/>
              <w:jc w:val="center"/>
            </w:pPr>
            <w:r w:rsidRPr="00C73EB4">
              <w:t>Самарская обл, р-н Красноярский</w:t>
            </w:r>
          </w:p>
        </w:tc>
        <w:tc>
          <w:tcPr>
            <w:tcW w:w="1701" w:type="dxa"/>
            <w:shd w:val="clear" w:color="auto" w:fill="auto"/>
          </w:tcPr>
          <w:p w14:paraId="68646F4C" w14:textId="77777777" w:rsidR="00C21537" w:rsidRPr="00C73EB4" w:rsidRDefault="00C21537" w:rsidP="00CC6B7F">
            <w:pPr>
              <w:jc w:val="center"/>
              <w:rPr>
                <w:rFonts w:ascii="Arial" w:hAnsi="Arial" w:cs="Arial"/>
              </w:rPr>
            </w:pPr>
            <w:r w:rsidRPr="00C73EB4">
              <w:t>Земли сельскохозяйственного назначения</w:t>
            </w:r>
          </w:p>
        </w:tc>
        <w:tc>
          <w:tcPr>
            <w:tcW w:w="1134" w:type="dxa"/>
            <w:shd w:val="clear" w:color="auto" w:fill="auto"/>
          </w:tcPr>
          <w:p w14:paraId="700EB5E9" w14:textId="77777777" w:rsidR="00C21537" w:rsidRPr="00C73EB4" w:rsidRDefault="00C21537" w:rsidP="00CC6B7F">
            <w:pPr>
              <w:jc w:val="center"/>
              <w:rPr>
                <w:rFonts w:ascii="Arial" w:hAnsi="Arial" w:cs="Arial"/>
              </w:rPr>
            </w:pPr>
            <w:r w:rsidRPr="00C73EB4">
              <w:t>Для ведения садоводства</w:t>
            </w:r>
          </w:p>
        </w:tc>
        <w:tc>
          <w:tcPr>
            <w:tcW w:w="850" w:type="dxa"/>
            <w:shd w:val="clear" w:color="auto" w:fill="auto"/>
          </w:tcPr>
          <w:p w14:paraId="7F659CC8" w14:textId="77777777" w:rsidR="00C21537" w:rsidRPr="00C73EB4" w:rsidRDefault="00C21537" w:rsidP="00CC6B7F">
            <w:pPr>
              <w:rPr>
                <w:rFonts w:ascii="Arial" w:hAnsi="Arial" w:cs="Arial"/>
              </w:rPr>
            </w:pPr>
            <w:r w:rsidRPr="00C73EB4">
              <w:rPr>
                <w:rFonts w:ascii="Arial" w:hAnsi="Arial" w:cs="Arial"/>
              </w:rPr>
              <w:t>378</w:t>
            </w:r>
          </w:p>
        </w:tc>
        <w:tc>
          <w:tcPr>
            <w:tcW w:w="992" w:type="dxa"/>
            <w:shd w:val="clear" w:color="auto" w:fill="auto"/>
          </w:tcPr>
          <w:p w14:paraId="783CAFA5"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4B2B4B0C"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56EAD9CF"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0AB2BADC"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1D0DA7E" w14:textId="77777777" w:rsidTr="00CC6B7F">
        <w:trPr>
          <w:trHeight w:val="71"/>
        </w:trPr>
        <w:tc>
          <w:tcPr>
            <w:tcW w:w="534" w:type="dxa"/>
            <w:shd w:val="clear" w:color="auto" w:fill="auto"/>
          </w:tcPr>
          <w:p w14:paraId="638CEEC6" w14:textId="77777777" w:rsidR="00C21537" w:rsidRPr="00C73EB4" w:rsidRDefault="00C21537" w:rsidP="00CC6B7F">
            <w:pPr>
              <w:rPr>
                <w:rFonts w:ascii="Arial" w:hAnsi="Arial" w:cs="Arial"/>
              </w:rPr>
            </w:pPr>
            <w:r w:rsidRPr="00C73EB4">
              <w:rPr>
                <w:rFonts w:ascii="Arial" w:hAnsi="Arial" w:cs="Arial"/>
              </w:rPr>
              <w:t>20.</w:t>
            </w:r>
          </w:p>
        </w:tc>
        <w:tc>
          <w:tcPr>
            <w:tcW w:w="2126" w:type="dxa"/>
            <w:shd w:val="clear" w:color="auto" w:fill="auto"/>
          </w:tcPr>
          <w:p w14:paraId="30B11240" w14:textId="77777777" w:rsidR="00C21537" w:rsidRPr="00C73EB4" w:rsidRDefault="00C21537" w:rsidP="00CC6B7F">
            <w:pPr>
              <w:ind w:firstLine="27"/>
              <w:rPr>
                <w:rFonts w:ascii="Arial" w:hAnsi="Arial" w:cs="Arial"/>
              </w:rPr>
            </w:pPr>
            <w:r w:rsidRPr="00C73EB4">
              <w:rPr>
                <w:rFonts w:ascii="Arial" w:hAnsi="Arial" w:cs="Arial"/>
              </w:rPr>
              <w:t>63:26:1907033:48</w:t>
            </w:r>
          </w:p>
        </w:tc>
        <w:tc>
          <w:tcPr>
            <w:tcW w:w="2410" w:type="dxa"/>
            <w:shd w:val="clear" w:color="auto" w:fill="auto"/>
          </w:tcPr>
          <w:p w14:paraId="1415DF72"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 р-н Красноярский СДТ "Мелиоратор" массив Сокский - участок 36, Ориентир в границах ЗУ, Положение на ДКК: К2</w:t>
            </w:r>
          </w:p>
        </w:tc>
        <w:tc>
          <w:tcPr>
            <w:tcW w:w="1701" w:type="dxa"/>
            <w:shd w:val="clear" w:color="auto" w:fill="auto"/>
          </w:tcPr>
          <w:p w14:paraId="2629C2C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2B210B48"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2DBA803B" w14:textId="77777777" w:rsidR="00C21537" w:rsidRPr="00C73EB4" w:rsidRDefault="00C21537" w:rsidP="00CC6B7F">
            <w:pPr>
              <w:rPr>
                <w:rFonts w:ascii="Arial" w:hAnsi="Arial" w:cs="Arial"/>
              </w:rPr>
            </w:pPr>
            <w:r w:rsidRPr="00C73EB4">
              <w:rPr>
                <w:rFonts w:ascii="Arial" w:hAnsi="Arial" w:cs="Arial"/>
              </w:rPr>
              <w:t>618</w:t>
            </w:r>
          </w:p>
        </w:tc>
        <w:tc>
          <w:tcPr>
            <w:tcW w:w="992" w:type="dxa"/>
            <w:shd w:val="clear" w:color="auto" w:fill="auto"/>
          </w:tcPr>
          <w:p w14:paraId="66D61E50"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3F55DCD2"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5C05447F"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51219EAB"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123850AC" w14:textId="77777777" w:rsidTr="00CC6B7F">
        <w:trPr>
          <w:trHeight w:val="71"/>
        </w:trPr>
        <w:tc>
          <w:tcPr>
            <w:tcW w:w="534" w:type="dxa"/>
            <w:shd w:val="clear" w:color="auto" w:fill="auto"/>
          </w:tcPr>
          <w:p w14:paraId="145ADB7C" w14:textId="77777777" w:rsidR="00C21537" w:rsidRPr="00C73EB4" w:rsidRDefault="00C21537" w:rsidP="00CC6B7F">
            <w:pPr>
              <w:rPr>
                <w:rFonts w:ascii="Arial" w:hAnsi="Arial" w:cs="Arial"/>
              </w:rPr>
            </w:pPr>
            <w:r w:rsidRPr="00C73EB4">
              <w:rPr>
                <w:rFonts w:ascii="Arial" w:hAnsi="Arial" w:cs="Arial"/>
              </w:rPr>
              <w:t>21.</w:t>
            </w:r>
          </w:p>
        </w:tc>
        <w:tc>
          <w:tcPr>
            <w:tcW w:w="2126" w:type="dxa"/>
            <w:shd w:val="clear" w:color="auto" w:fill="auto"/>
          </w:tcPr>
          <w:p w14:paraId="7CA2D100" w14:textId="77777777" w:rsidR="00C21537" w:rsidRPr="00C73EB4" w:rsidRDefault="00C21537" w:rsidP="00CC6B7F">
            <w:pPr>
              <w:ind w:firstLine="27"/>
              <w:rPr>
                <w:rFonts w:ascii="Arial" w:hAnsi="Arial" w:cs="Arial"/>
              </w:rPr>
            </w:pPr>
            <w:r w:rsidRPr="00C73EB4">
              <w:rPr>
                <w:rFonts w:ascii="Arial" w:hAnsi="Arial" w:cs="Arial"/>
              </w:rPr>
              <w:t>63:26:1907033:17</w:t>
            </w:r>
          </w:p>
        </w:tc>
        <w:tc>
          <w:tcPr>
            <w:tcW w:w="2410" w:type="dxa"/>
            <w:shd w:val="clear" w:color="auto" w:fill="auto"/>
          </w:tcPr>
          <w:p w14:paraId="0D38EC9B"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 р-н Красноярский СДТ "Мелиоратор" массив Сокский - участок 37, Ориентир в границах ЗУ, Положение на ДКК: К2</w:t>
            </w:r>
          </w:p>
        </w:tc>
        <w:tc>
          <w:tcPr>
            <w:tcW w:w="1701" w:type="dxa"/>
            <w:shd w:val="clear" w:color="auto" w:fill="auto"/>
          </w:tcPr>
          <w:p w14:paraId="5BD9B6A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134" w:type="dxa"/>
            <w:shd w:val="clear" w:color="auto" w:fill="auto"/>
          </w:tcPr>
          <w:p w14:paraId="4A41BF72"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50" w:type="dxa"/>
            <w:shd w:val="clear" w:color="auto" w:fill="auto"/>
          </w:tcPr>
          <w:p w14:paraId="575A65E2" w14:textId="77777777" w:rsidR="00C21537" w:rsidRPr="00C73EB4" w:rsidRDefault="00C21537" w:rsidP="00CC6B7F">
            <w:pPr>
              <w:rPr>
                <w:rFonts w:ascii="Arial" w:hAnsi="Arial" w:cs="Arial"/>
              </w:rPr>
            </w:pPr>
            <w:r w:rsidRPr="00C73EB4">
              <w:rPr>
                <w:rFonts w:ascii="Arial" w:hAnsi="Arial" w:cs="Arial"/>
              </w:rPr>
              <w:t>782</w:t>
            </w:r>
          </w:p>
        </w:tc>
        <w:tc>
          <w:tcPr>
            <w:tcW w:w="992" w:type="dxa"/>
            <w:shd w:val="clear" w:color="auto" w:fill="auto"/>
          </w:tcPr>
          <w:p w14:paraId="42037767"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1A087E44"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52E0B3FE"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11660772"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DEB36A9" w14:textId="77777777" w:rsidTr="00CC6B7F">
        <w:trPr>
          <w:trHeight w:val="71"/>
        </w:trPr>
        <w:tc>
          <w:tcPr>
            <w:tcW w:w="534" w:type="dxa"/>
            <w:shd w:val="clear" w:color="auto" w:fill="auto"/>
          </w:tcPr>
          <w:p w14:paraId="157B8910" w14:textId="77777777" w:rsidR="00C21537" w:rsidRPr="00C73EB4" w:rsidRDefault="00C21537" w:rsidP="00CC6B7F">
            <w:pPr>
              <w:rPr>
                <w:rFonts w:ascii="Arial" w:hAnsi="Arial" w:cs="Arial"/>
              </w:rPr>
            </w:pPr>
            <w:r w:rsidRPr="00C73EB4">
              <w:rPr>
                <w:rFonts w:ascii="Arial" w:hAnsi="Arial" w:cs="Arial"/>
              </w:rPr>
              <w:t>22.</w:t>
            </w:r>
          </w:p>
        </w:tc>
        <w:tc>
          <w:tcPr>
            <w:tcW w:w="2126" w:type="dxa"/>
            <w:shd w:val="clear" w:color="auto" w:fill="auto"/>
          </w:tcPr>
          <w:p w14:paraId="3F45F597" w14:textId="77777777" w:rsidR="00C21537" w:rsidRPr="00C73EB4" w:rsidRDefault="00C21537" w:rsidP="00CC6B7F">
            <w:pPr>
              <w:ind w:firstLine="27"/>
              <w:rPr>
                <w:rFonts w:ascii="Arial" w:hAnsi="Arial" w:cs="Arial"/>
              </w:rPr>
            </w:pPr>
            <w:r w:rsidRPr="00C73EB4">
              <w:rPr>
                <w:rFonts w:ascii="Arial" w:hAnsi="Arial" w:cs="Arial"/>
              </w:rPr>
              <w:t>63:26:1907025:336</w:t>
            </w:r>
          </w:p>
        </w:tc>
        <w:tc>
          <w:tcPr>
            <w:tcW w:w="2410" w:type="dxa"/>
            <w:shd w:val="clear" w:color="auto" w:fill="auto"/>
          </w:tcPr>
          <w:p w14:paraId="79EB8655"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поворот на село Старосемейкино, Старосемейкинское шоссе, участок № 1 Б, Ориентир в границах ЗУ</w:t>
            </w:r>
          </w:p>
        </w:tc>
        <w:tc>
          <w:tcPr>
            <w:tcW w:w="1701" w:type="dxa"/>
            <w:shd w:val="clear" w:color="auto" w:fill="auto"/>
          </w:tcPr>
          <w:p w14:paraId="5B8D5AF8"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34" w:type="dxa"/>
            <w:shd w:val="clear" w:color="auto" w:fill="auto"/>
          </w:tcPr>
          <w:p w14:paraId="58E7D21B" w14:textId="77777777" w:rsidR="00C21537" w:rsidRPr="00C73EB4" w:rsidRDefault="00C21537" w:rsidP="00CC6B7F">
            <w:pPr>
              <w:jc w:val="center"/>
              <w:rPr>
                <w:rFonts w:ascii="Arial" w:hAnsi="Arial" w:cs="Arial"/>
              </w:rPr>
            </w:pPr>
            <w:r w:rsidRPr="00C73EB4">
              <w:rPr>
                <w:rFonts w:ascii="Arial" w:hAnsi="Arial" w:cs="Arial"/>
              </w:rPr>
              <w:t>Для размещения торговых рядов</w:t>
            </w:r>
          </w:p>
        </w:tc>
        <w:tc>
          <w:tcPr>
            <w:tcW w:w="850" w:type="dxa"/>
            <w:shd w:val="clear" w:color="auto" w:fill="auto"/>
          </w:tcPr>
          <w:p w14:paraId="507432DE" w14:textId="77777777" w:rsidR="00C21537" w:rsidRPr="00C73EB4" w:rsidRDefault="00C21537" w:rsidP="00CC6B7F">
            <w:pPr>
              <w:rPr>
                <w:rFonts w:ascii="Arial" w:hAnsi="Arial" w:cs="Arial"/>
              </w:rPr>
            </w:pPr>
            <w:r w:rsidRPr="00C73EB4">
              <w:rPr>
                <w:rFonts w:ascii="Arial" w:hAnsi="Arial" w:cs="Arial"/>
              </w:rPr>
              <w:t>227</w:t>
            </w:r>
          </w:p>
        </w:tc>
        <w:tc>
          <w:tcPr>
            <w:tcW w:w="992" w:type="dxa"/>
            <w:shd w:val="clear" w:color="auto" w:fill="auto"/>
          </w:tcPr>
          <w:p w14:paraId="14D05F6B"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18E94D83"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494F5290"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031F2C18"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47D7C6F5" w14:textId="77777777" w:rsidTr="00CC6B7F">
        <w:trPr>
          <w:trHeight w:val="71"/>
        </w:trPr>
        <w:tc>
          <w:tcPr>
            <w:tcW w:w="534" w:type="dxa"/>
            <w:shd w:val="clear" w:color="auto" w:fill="auto"/>
          </w:tcPr>
          <w:p w14:paraId="239CD61A" w14:textId="77777777" w:rsidR="00C21537" w:rsidRPr="00C73EB4" w:rsidRDefault="00C21537" w:rsidP="00CC6B7F">
            <w:pPr>
              <w:rPr>
                <w:rFonts w:ascii="Arial" w:hAnsi="Arial" w:cs="Arial"/>
              </w:rPr>
            </w:pPr>
            <w:r w:rsidRPr="00C73EB4">
              <w:rPr>
                <w:rFonts w:ascii="Arial" w:hAnsi="Arial" w:cs="Arial"/>
              </w:rPr>
              <w:t>23.</w:t>
            </w:r>
          </w:p>
        </w:tc>
        <w:tc>
          <w:tcPr>
            <w:tcW w:w="2126" w:type="dxa"/>
            <w:shd w:val="clear" w:color="auto" w:fill="auto"/>
          </w:tcPr>
          <w:p w14:paraId="52CE72B8" w14:textId="77777777" w:rsidR="00C21537" w:rsidRPr="00C73EB4" w:rsidRDefault="00C21537" w:rsidP="00CC6B7F">
            <w:pPr>
              <w:ind w:firstLine="27"/>
              <w:rPr>
                <w:rFonts w:ascii="Arial" w:hAnsi="Arial" w:cs="Arial"/>
              </w:rPr>
            </w:pPr>
            <w:r w:rsidRPr="00C73EB4">
              <w:rPr>
                <w:rFonts w:ascii="Arial" w:hAnsi="Arial" w:cs="Arial"/>
              </w:rPr>
              <w:t>63:26:1907025:383</w:t>
            </w:r>
          </w:p>
        </w:tc>
        <w:tc>
          <w:tcPr>
            <w:tcW w:w="2410" w:type="dxa"/>
            <w:shd w:val="clear" w:color="auto" w:fill="auto"/>
          </w:tcPr>
          <w:p w14:paraId="5513DD6D"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500 метров севернее п.г.т. Новосемейкино, Старосемейкинское шоссе, участок № 2, Ориентир в границах ЗУ</w:t>
            </w:r>
          </w:p>
        </w:tc>
        <w:tc>
          <w:tcPr>
            <w:tcW w:w="1701" w:type="dxa"/>
            <w:shd w:val="clear" w:color="auto" w:fill="auto"/>
          </w:tcPr>
          <w:p w14:paraId="76227D9B"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34" w:type="dxa"/>
            <w:shd w:val="clear" w:color="auto" w:fill="auto"/>
          </w:tcPr>
          <w:p w14:paraId="24398970" w14:textId="77777777" w:rsidR="00C21537" w:rsidRPr="00C73EB4" w:rsidRDefault="00C21537" w:rsidP="00CC6B7F">
            <w:pPr>
              <w:jc w:val="center"/>
              <w:rPr>
                <w:rFonts w:ascii="Arial" w:hAnsi="Arial" w:cs="Arial"/>
              </w:rPr>
            </w:pPr>
            <w:r w:rsidRPr="00C73EB4">
              <w:rPr>
                <w:rFonts w:ascii="Arial" w:hAnsi="Arial" w:cs="Arial"/>
              </w:rPr>
              <w:t>Для размещения объекта придорожного сервиса</w:t>
            </w:r>
          </w:p>
        </w:tc>
        <w:tc>
          <w:tcPr>
            <w:tcW w:w="850" w:type="dxa"/>
            <w:shd w:val="clear" w:color="auto" w:fill="auto"/>
          </w:tcPr>
          <w:p w14:paraId="4E5A5757" w14:textId="77777777" w:rsidR="00C21537" w:rsidRPr="00C73EB4" w:rsidRDefault="00C21537" w:rsidP="00CC6B7F">
            <w:pPr>
              <w:rPr>
                <w:rFonts w:ascii="Arial" w:hAnsi="Arial" w:cs="Arial"/>
              </w:rPr>
            </w:pPr>
            <w:r w:rsidRPr="00C73EB4">
              <w:rPr>
                <w:rFonts w:ascii="Arial" w:hAnsi="Arial" w:cs="Arial"/>
              </w:rPr>
              <w:t>50</w:t>
            </w:r>
          </w:p>
        </w:tc>
        <w:tc>
          <w:tcPr>
            <w:tcW w:w="992" w:type="dxa"/>
            <w:shd w:val="clear" w:color="auto" w:fill="auto"/>
          </w:tcPr>
          <w:p w14:paraId="7AD593A5"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6E8E287C"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5EB40D83"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3C774D28"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54AECEA6" w14:textId="77777777" w:rsidTr="00CC6B7F">
        <w:trPr>
          <w:trHeight w:val="71"/>
        </w:trPr>
        <w:tc>
          <w:tcPr>
            <w:tcW w:w="534" w:type="dxa"/>
            <w:shd w:val="clear" w:color="auto" w:fill="auto"/>
          </w:tcPr>
          <w:p w14:paraId="3BF86D29" w14:textId="77777777" w:rsidR="00C21537" w:rsidRPr="00C73EB4" w:rsidRDefault="00C21537" w:rsidP="00CC6B7F">
            <w:pPr>
              <w:rPr>
                <w:rFonts w:ascii="Arial" w:hAnsi="Arial" w:cs="Arial"/>
              </w:rPr>
            </w:pPr>
            <w:r w:rsidRPr="00C73EB4">
              <w:rPr>
                <w:rFonts w:ascii="Arial" w:hAnsi="Arial" w:cs="Arial"/>
              </w:rPr>
              <w:t>24.</w:t>
            </w:r>
          </w:p>
        </w:tc>
        <w:tc>
          <w:tcPr>
            <w:tcW w:w="2126" w:type="dxa"/>
            <w:shd w:val="clear" w:color="auto" w:fill="auto"/>
          </w:tcPr>
          <w:p w14:paraId="448094A9" w14:textId="77777777" w:rsidR="00C21537" w:rsidRPr="00C73EB4" w:rsidRDefault="00C21537" w:rsidP="00CC6B7F">
            <w:pPr>
              <w:ind w:firstLine="27"/>
              <w:rPr>
                <w:rFonts w:ascii="Arial" w:hAnsi="Arial" w:cs="Arial"/>
              </w:rPr>
            </w:pPr>
            <w:r w:rsidRPr="00C73EB4">
              <w:rPr>
                <w:rFonts w:ascii="Arial" w:hAnsi="Arial" w:cs="Arial"/>
              </w:rPr>
              <w:t>63:26:1907025:386</w:t>
            </w:r>
          </w:p>
        </w:tc>
        <w:tc>
          <w:tcPr>
            <w:tcW w:w="2410" w:type="dxa"/>
            <w:shd w:val="clear" w:color="auto" w:fill="auto"/>
          </w:tcPr>
          <w:p w14:paraId="13D3FE46"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г.п. Новосемейкино, Старосемейкинское шоссе, участок 1 А, Ориентир в границах ЗУ</w:t>
            </w:r>
          </w:p>
        </w:tc>
        <w:tc>
          <w:tcPr>
            <w:tcW w:w="1701" w:type="dxa"/>
            <w:shd w:val="clear" w:color="auto" w:fill="auto"/>
          </w:tcPr>
          <w:p w14:paraId="46CE85F7"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34" w:type="dxa"/>
            <w:shd w:val="clear" w:color="auto" w:fill="auto"/>
          </w:tcPr>
          <w:p w14:paraId="7BF639F5" w14:textId="77777777" w:rsidR="00C21537" w:rsidRPr="00C73EB4" w:rsidRDefault="00C21537" w:rsidP="00CC6B7F">
            <w:pPr>
              <w:jc w:val="center"/>
              <w:rPr>
                <w:rFonts w:ascii="Arial" w:hAnsi="Arial" w:cs="Arial"/>
              </w:rPr>
            </w:pPr>
            <w:r w:rsidRPr="00C73EB4">
              <w:rPr>
                <w:rFonts w:ascii="Arial" w:hAnsi="Arial" w:cs="Arial"/>
              </w:rPr>
              <w:t>для размещения объекта торговли</w:t>
            </w:r>
          </w:p>
        </w:tc>
        <w:tc>
          <w:tcPr>
            <w:tcW w:w="850" w:type="dxa"/>
            <w:shd w:val="clear" w:color="auto" w:fill="auto"/>
          </w:tcPr>
          <w:p w14:paraId="301A550E" w14:textId="77777777" w:rsidR="00C21537" w:rsidRPr="00C73EB4" w:rsidRDefault="00C21537" w:rsidP="00CC6B7F">
            <w:pPr>
              <w:rPr>
                <w:rFonts w:ascii="Arial" w:hAnsi="Arial" w:cs="Arial"/>
              </w:rPr>
            </w:pPr>
            <w:r w:rsidRPr="00C73EB4">
              <w:rPr>
                <w:rFonts w:ascii="Arial" w:hAnsi="Arial" w:cs="Arial"/>
              </w:rPr>
              <w:t>20</w:t>
            </w:r>
          </w:p>
        </w:tc>
        <w:tc>
          <w:tcPr>
            <w:tcW w:w="992" w:type="dxa"/>
            <w:shd w:val="clear" w:color="auto" w:fill="auto"/>
          </w:tcPr>
          <w:p w14:paraId="7D3DC709"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46099303"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7859C5E9"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270A6419"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r w:rsidR="00C21537" w:rsidRPr="00C73EB4" w14:paraId="09E5A8DC" w14:textId="77777777" w:rsidTr="00CC6B7F">
        <w:trPr>
          <w:trHeight w:val="71"/>
        </w:trPr>
        <w:tc>
          <w:tcPr>
            <w:tcW w:w="534" w:type="dxa"/>
            <w:shd w:val="clear" w:color="auto" w:fill="auto"/>
          </w:tcPr>
          <w:p w14:paraId="513A9FA7" w14:textId="77777777" w:rsidR="00C21537" w:rsidRPr="00C73EB4" w:rsidRDefault="00C21537" w:rsidP="00CC6B7F">
            <w:pPr>
              <w:rPr>
                <w:rFonts w:ascii="Arial" w:hAnsi="Arial" w:cs="Arial"/>
              </w:rPr>
            </w:pPr>
            <w:r w:rsidRPr="00C73EB4">
              <w:rPr>
                <w:rFonts w:ascii="Arial" w:hAnsi="Arial" w:cs="Arial"/>
              </w:rPr>
              <w:t>25.</w:t>
            </w:r>
          </w:p>
        </w:tc>
        <w:tc>
          <w:tcPr>
            <w:tcW w:w="2126" w:type="dxa"/>
            <w:shd w:val="clear" w:color="auto" w:fill="auto"/>
          </w:tcPr>
          <w:p w14:paraId="510BB258" w14:textId="77777777" w:rsidR="00C21537" w:rsidRPr="00C73EB4" w:rsidRDefault="00C21537" w:rsidP="00CC6B7F">
            <w:pPr>
              <w:ind w:firstLine="27"/>
              <w:rPr>
                <w:rFonts w:ascii="Arial" w:hAnsi="Arial" w:cs="Arial"/>
              </w:rPr>
            </w:pPr>
            <w:r w:rsidRPr="00C73EB4">
              <w:rPr>
                <w:rFonts w:ascii="Arial" w:hAnsi="Arial" w:cs="Arial"/>
              </w:rPr>
              <w:t>63:26:1907025:387</w:t>
            </w:r>
          </w:p>
        </w:tc>
        <w:tc>
          <w:tcPr>
            <w:tcW w:w="2410" w:type="dxa"/>
            <w:shd w:val="clear" w:color="auto" w:fill="auto"/>
          </w:tcPr>
          <w:p w14:paraId="48C5AA4B" w14:textId="77777777" w:rsidR="00C21537" w:rsidRPr="00C73EB4" w:rsidRDefault="00C21537" w:rsidP="00CC6B7F">
            <w:pPr>
              <w:ind w:firstLine="33"/>
              <w:jc w:val="center"/>
              <w:rPr>
                <w:rFonts w:ascii="Arial" w:hAnsi="Arial" w:cs="Arial"/>
              </w:rPr>
            </w:pPr>
            <w:r w:rsidRPr="00C73EB4">
              <w:rPr>
                <w:rFonts w:ascii="Arial" w:hAnsi="Arial" w:cs="Arial"/>
              </w:rPr>
              <w:t>Самарская область, Красноярский район, г.п. Новосемейкино, Старосемейкинское шоссе, участок 1 В, Ориентир в границах ЗУ</w:t>
            </w:r>
          </w:p>
        </w:tc>
        <w:tc>
          <w:tcPr>
            <w:tcW w:w="1701" w:type="dxa"/>
            <w:shd w:val="clear" w:color="auto" w:fill="auto"/>
          </w:tcPr>
          <w:p w14:paraId="6222CE4B"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34" w:type="dxa"/>
            <w:shd w:val="clear" w:color="auto" w:fill="auto"/>
          </w:tcPr>
          <w:p w14:paraId="6C510549" w14:textId="77777777" w:rsidR="00C21537" w:rsidRPr="00C73EB4" w:rsidRDefault="00C21537" w:rsidP="00CC6B7F">
            <w:pPr>
              <w:jc w:val="center"/>
              <w:rPr>
                <w:rFonts w:ascii="Arial" w:hAnsi="Arial" w:cs="Arial"/>
              </w:rPr>
            </w:pPr>
            <w:r w:rsidRPr="00C73EB4">
              <w:rPr>
                <w:rFonts w:ascii="Arial" w:hAnsi="Arial" w:cs="Arial"/>
              </w:rPr>
              <w:t>для размещения объекта торговли</w:t>
            </w:r>
          </w:p>
        </w:tc>
        <w:tc>
          <w:tcPr>
            <w:tcW w:w="850" w:type="dxa"/>
            <w:shd w:val="clear" w:color="auto" w:fill="auto"/>
          </w:tcPr>
          <w:p w14:paraId="7B44ACE3" w14:textId="77777777" w:rsidR="00C21537" w:rsidRPr="00C73EB4" w:rsidRDefault="00C21537" w:rsidP="00CC6B7F">
            <w:pPr>
              <w:rPr>
                <w:rFonts w:ascii="Arial" w:hAnsi="Arial" w:cs="Arial"/>
              </w:rPr>
            </w:pPr>
            <w:r w:rsidRPr="00C73EB4">
              <w:rPr>
                <w:rFonts w:ascii="Arial" w:hAnsi="Arial" w:cs="Arial"/>
              </w:rPr>
              <w:t>5</w:t>
            </w:r>
          </w:p>
        </w:tc>
        <w:tc>
          <w:tcPr>
            <w:tcW w:w="992" w:type="dxa"/>
            <w:shd w:val="clear" w:color="auto" w:fill="auto"/>
          </w:tcPr>
          <w:p w14:paraId="14A98BE9" w14:textId="77777777" w:rsidR="00C21537" w:rsidRPr="00C73EB4" w:rsidRDefault="00C21537" w:rsidP="00CC6B7F">
            <w:pPr>
              <w:rPr>
                <w:rFonts w:ascii="Arial" w:hAnsi="Arial" w:cs="Arial"/>
              </w:rPr>
            </w:pPr>
            <w:r w:rsidRPr="00C73EB4">
              <w:rPr>
                <w:rFonts w:ascii="Arial" w:hAnsi="Arial" w:cs="Arial"/>
              </w:rPr>
              <w:t>Село Старосемейкино</w:t>
            </w:r>
          </w:p>
        </w:tc>
        <w:tc>
          <w:tcPr>
            <w:tcW w:w="1560" w:type="dxa"/>
            <w:shd w:val="clear" w:color="auto" w:fill="auto"/>
          </w:tcPr>
          <w:p w14:paraId="47691E78" w14:textId="77777777" w:rsidR="00C21537" w:rsidRPr="00C73EB4" w:rsidRDefault="00C21537" w:rsidP="00CC6B7F">
            <w:pPr>
              <w:ind w:firstLine="33"/>
              <w:rPr>
                <w:rFonts w:ascii="Arial" w:hAnsi="Arial" w:cs="Arial"/>
              </w:rPr>
            </w:pPr>
            <w:r w:rsidRPr="00C73EB4">
              <w:rPr>
                <w:rFonts w:ascii="Arial" w:hAnsi="Arial" w:cs="Arial"/>
              </w:rPr>
              <w:t>Общественно-деловая зона</w:t>
            </w:r>
          </w:p>
        </w:tc>
        <w:tc>
          <w:tcPr>
            <w:tcW w:w="2019" w:type="dxa"/>
          </w:tcPr>
          <w:p w14:paraId="26C2BD9C"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придорожного сервиса</w:t>
            </w:r>
          </w:p>
        </w:tc>
        <w:tc>
          <w:tcPr>
            <w:tcW w:w="1559" w:type="dxa"/>
          </w:tcPr>
          <w:p w14:paraId="17F0BF40" w14:textId="77777777" w:rsidR="00C21537" w:rsidRPr="00C73EB4" w:rsidRDefault="00C21537" w:rsidP="00CC6B7F">
            <w:pPr>
              <w:ind w:firstLine="33"/>
              <w:jc w:val="center"/>
              <w:rPr>
                <w:rFonts w:ascii="Arial" w:hAnsi="Arial" w:cs="Arial"/>
              </w:rPr>
            </w:pPr>
            <w:r w:rsidRPr="00C73EB4">
              <w:rPr>
                <w:rFonts w:ascii="Arial" w:hAnsi="Arial" w:cs="Arial"/>
              </w:rPr>
              <w:t>Земли населенных пунктов</w:t>
            </w:r>
          </w:p>
        </w:tc>
      </w:tr>
    </w:tbl>
    <w:p w14:paraId="4A8BB2A6" w14:textId="77777777" w:rsidR="00C21537" w:rsidRPr="00C73EB4" w:rsidRDefault="00C21537" w:rsidP="00C21537">
      <w:pPr>
        <w:spacing w:line="360" w:lineRule="auto"/>
        <w:rPr>
          <w:rFonts w:ascii="Arial" w:hAnsi="Arial" w:cs="Arial"/>
          <w:lang w:eastAsia="ar-SA"/>
        </w:rPr>
      </w:pPr>
    </w:p>
    <w:p w14:paraId="6C516304" w14:textId="77777777" w:rsidR="00C21537" w:rsidRPr="00C73EB4" w:rsidRDefault="00C21537" w:rsidP="00C21537">
      <w:pPr>
        <w:spacing w:line="360" w:lineRule="auto"/>
        <w:jc w:val="center"/>
        <w:rPr>
          <w:rFonts w:ascii="Arial" w:hAnsi="Arial" w:cs="Arial"/>
          <w:lang w:eastAsia="ar-SA"/>
        </w:rPr>
      </w:pPr>
      <w:r w:rsidRPr="00C73EB4">
        <w:rPr>
          <w:rFonts w:ascii="Arial" w:hAnsi="Arial" w:cs="Arial"/>
          <w:lang w:eastAsia="ar-SA"/>
        </w:rPr>
        <w:t>Перечень земельных участков, исключаемых из  границ села Старосемейкино муниципального района Красноярский Самарской области.</w:t>
      </w: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2199"/>
        <w:gridCol w:w="1842"/>
        <w:gridCol w:w="1560"/>
        <w:gridCol w:w="1359"/>
        <w:gridCol w:w="885"/>
        <w:gridCol w:w="1299"/>
        <w:gridCol w:w="1594"/>
        <w:gridCol w:w="1843"/>
        <w:gridCol w:w="1842"/>
      </w:tblGrid>
      <w:tr w:rsidR="00C21537" w:rsidRPr="00C73EB4" w14:paraId="44245E43" w14:textId="77777777" w:rsidTr="00CC6B7F">
        <w:trPr>
          <w:trHeight w:val="1978"/>
        </w:trPr>
        <w:tc>
          <w:tcPr>
            <w:tcW w:w="603" w:type="dxa"/>
            <w:shd w:val="clear" w:color="auto" w:fill="E6E6E6"/>
          </w:tcPr>
          <w:p w14:paraId="0950930F" w14:textId="77777777" w:rsidR="00C21537" w:rsidRPr="00C73EB4" w:rsidRDefault="00C21537" w:rsidP="00CC6B7F">
            <w:pPr>
              <w:jc w:val="center"/>
              <w:rPr>
                <w:rFonts w:ascii="Arial" w:hAnsi="Arial" w:cs="Arial"/>
              </w:rPr>
            </w:pPr>
            <w:r w:rsidRPr="00C73EB4">
              <w:rPr>
                <w:rFonts w:ascii="Arial" w:hAnsi="Arial" w:cs="Arial"/>
              </w:rPr>
              <w:t>№ п/п</w:t>
            </w:r>
          </w:p>
        </w:tc>
        <w:tc>
          <w:tcPr>
            <w:tcW w:w="2199" w:type="dxa"/>
            <w:shd w:val="clear" w:color="auto" w:fill="E6E6E6"/>
          </w:tcPr>
          <w:p w14:paraId="73264AA3" w14:textId="77777777" w:rsidR="00C21537" w:rsidRPr="00C73EB4" w:rsidRDefault="00C21537" w:rsidP="00CC6B7F">
            <w:pPr>
              <w:jc w:val="center"/>
              <w:rPr>
                <w:rFonts w:ascii="Arial" w:hAnsi="Arial" w:cs="Arial"/>
              </w:rPr>
            </w:pPr>
            <w:r w:rsidRPr="00C73EB4">
              <w:rPr>
                <w:rFonts w:ascii="Arial" w:hAnsi="Arial" w:cs="Arial"/>
              </w:rPr>
              <w:t>Кадастровый номер земельного участка</w:t>
            </w:r>
          </w:p>
        </w:tc>
        <w:tc>
          <w:tcPr>
            <w:tcW w:w="1842" w:type="dxa"/>
            <w:shd w:val="clear" w:color="auto" w:fill="E6E6E6"/>
          </w:tcPr>
          <w:p w14:paraId="1F0A4528"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560" w:type="dxa"/>
            <w:shd w:val="clear" w:color="auto" w:fill="E6E6E6"/>
          </w:tcPr>
          <w:p w14:paraId="680BBF69" w14:textId="77777777" w:rsidR="00C21537" w:rsidRPr="00C73EB4" w:rsidRDefault="00C21537" w:rsidP="00CC6B7F">
            <w:pPr>
              <w:jc w:val="center"/>
              <w:rPr>
                <w:rFonts w:ascii="Arial" w:hAnsi="Arial" w:cs="Arial"/>
              </w:rPr>
            </w:pPr>
            <w:r w:rsidRPr="00C73EB4">
              <w:rPr>
                <w:rFonts w:ascii="Arial" w:hAnsi="Arial" w:cs="Arial"/>
              </w:rPr>
              <w:t xml:space="preserve">Категория земель </w:t>
            </w:r>
            <w:r w:rsidRPr="00C73EB4">
              <w:rPr>
                <w:rFonts w:ascii="Arial" w:hAnsi="Arial" w:cs="Arial"/>
              </w:rPr>
              <w:br/>
              <w:t>(до исключения из границ населенного пункта)</w:t>
            </w:r>
          </w:p>
        </w:tc>
        <w:tc>
          <w:tcPr>
            <w:tcW w:w="1359" w:type="dxa"/>
            <w:shd w:val="clear" w:color="auto" w:fill="E6E6E6"/>
          </w:tcPr>
          <w:p w14:paraId="25BAFB9C" w14:textId="77777777" w:rsidR="00C21537" w:rsidRPr="00C73EB4" w:rsidRDefault="00C21537" w:rsidP="00CC6B7F">
            <w:pPr>
              <w:jc w:val="center"/>
              <w:rPr>
                <w:rFonts w:ascii="Arial" w:hAnsi="Arial" w:cs="Arial"/>
              </w:rPr>
            </w:pPr>
            <w:r w:rsidRPr="00C73EB4">
              <w:rPr>
                <w:rFonts w:ascii="Arial" w:hAnsi="Arial" w:cs="Arial"/>
              </w:rPr>
              <w:t xml:space="preserve">Вид разрешенного использования </w:t>
            </w:r>
            <w:r w:rsidRPr="00C73EB4">
              <w:rPr>
                <w:rFonts w:ascii="Arial" w:hAnsi="Arial" w:cs="Arial"/>
              </w:rPr>
              <w:br/>
              <w:t>(до исключения из границ населенного пункта)</w:t>
            </w:r>
          </w:p>
        </w:tc>
        <w:tc>
          <w:tcPr>
            <w:tcW w:w="885" w:type="dxa"/>
            <w:shd w:val="clear" w:color="auto" w:fill="E6E6E6"/>
          </w:tcPr>
          <w:p w14:paraId="115348B2" w14:textId="77777777" w:rsidR="00C21537" w:rsidRPr="00C73EB4" w:rsidRDefault="00C21537" w:rsidP="00CC6B7F">
            <w:pPr>
              <w:jc w:val="center"/>
              <w:rPr>
                <w:rFonts w:ascii="Arial" w:hAnsi="Arial" w:cs="Arial"/>
              </w:rPr>
            </w:pPr>
            <w:r w:rsidRPr="00C73EB4">
              <w:rPr>
                <w:rFonts w:ascii="Arial" w:hAnsi="Arial" w:cs="Arial"/>
              </w:rPr>
              <w:t>Площадь, кв. м</w:t>
            </w:r>
          </w:p>
        </w:tc>
        <w:tc>
          <w:tcPr>
            <w:tcW w:w="1299" w:type="dxa"/>
            <w:shd w:val="clear" w:color="auto" w:fill="E6E6E6"/>
          </w:tcPr>
          <w:p w14:paraId="431890E8"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из границ которого исключается земельный участок</w:t>
            </w:r>
          </w:p>
        </w:tc>
        <w:tc>
          <w:tcPr>
            <w:tcW w:w="1594" w:type="dxa"/>
            <w:shd w:val="clear" w:color="auto" w:fill="E6E6E6"/>
          </w:tcPr>
          <w:p w14:paraId="207BEF9F"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исключения из границ населенного пункта</w:t>
            </w:r>
          </w:p>
        </w:tc>
        <w:tc>
          <w:tcPr>
            <w:tcW w:w="1843" w:type="dxa"/>
            <w:shd w:val="clear" w:color="auto" w:fill="E6E6E6"/>
          </w:tcPr>
          <w:p w14:paraId="4DA46A59" w14:textId="77777777" w:rsidR="00C21537" w:rsidRPr="00C73EB4" w:rsidRDefault="00C21537" w:rsidP="00CC6B7F">
            <w:pPr>
              <w:jc w:val="center"/>
              <w:rPr>
                <w:rFonts w:ascii="Arial" w:hAnsi="Arial" w:cs="Arial"/>
              </w:rPr>
            </w:pPr>
            <w:r w:rsidRPr="00C73EB4">
              <w:rPr>
                <w:rFonts w:ascii="Arial" w:hAnsi="Arial" w:cs="Arial"/>
              </w:rPr>
              <w:t>Цель использования после исключения из границ населенного пункта</w:t>
            </w:r>
          </w:p>
        </w:tc>
        <w:tc>
          <w:tcPr>
            <w:tcW w:w="1842" w:type="dxa"/>
            <w:shd w:val="clear" w:color="auto" w:fill="E6E6E6"/>
          </w:tcPr>
          <w:p w14:paraId="3790AC07" w14:textId="77777777" w:rsidR="00C21537" w:rsidRPr="00C73EB4" w:rsidRDefault="00C21537" w:rsidP="00CC6B7F">
            <w:pPr>
              <w:jc w:val="center"/>
              <w:rPr>
                <w:rFonts w:ascii="Arial" w:hAnsi="Arial" w:cs="Arial"/>
              </w:rPr>
            </w:pPr>
            <w:r w:rsidRPr="00C73EB4">
              <w:rPr>
                <w:rFonts w:ascii="Arial" w:hAnsi="Arial" w:cs="Arial"/>
              </w:rPr>
              <w:t>Категория земель (после исключения из границ населенного пункта)</w:t>
            </w:r>
          </w:p>
        </w:tc>
      </w:tr>
      <w:tr w:rsidR="00C21537" w:rsidRPr="00C73EB4" w14:paraId="03F8CD02" w14:textId="77777777" w:rsidTr="00CC6B7F">
        <w:trPr>
          <w:trHeight w:val="1749"/>
        </w:trPr>
        <w:tc>
          <w:tcPr>
            <w:tcW w:w="603" w:type="dxa"/>
            <w:shd w:val="clear" w:color="auto" w:fill="auto"/>
          </w:tcPr>
          <w:p w14:paraId="42410263" w14:textId="77777777" w:rsidR="00C21537" w:rsidRPr="00C73EB4" w:rsidRDefault="00C21537" w:rsidP="00CC6B7F">
            <w:pPr>
              <w:jc w:val="center"/>
              <w:rPr>
                <w:rFonts w:ascii="Arial" w:hAnsi="Arial" w:cs="Arial"/>
              </w:rPr>
            </w:pPr>
            <w:r w:rsidRPr="00C73EB4">
              <w:rPr>
                <w:rFonts w:ascii="Arial" w:hAnsi="Arial" w:cs="Arial"/>
              </w:rPr>
              <w:t>1.</w:t>
            </w:r>
          </w:p>
        </w:tc>
        <w:tc>
          <w:tcPr>
            <w:tcW w:w="2199" w:type="dxa"/>
            <w:shd w:val="clear" w:color="auto" w:fill="auto"/>
          </w:tcPr>
          <w:p w14:paraId="530565D5" w14:textId="77777777" w:rsidR="00C21537" w:rsidRPr="00C73EB4" w:rsidRDefault="00C21537" w:rsidP="00CC6B7F">
            <w:pPr>
              <w:ind w:firstLine="27"/>
              <w:jc w:val="center"/>
              <w:rPr>
                <w:rFonts w:ascii="Arial" w:hAnsi="Arial" w:cs="Arial"/>
              </w:rPr>
            </w:pPr>
            <w:r w:rsidRPr="00C73EB4">
              <w:rPr>
                <w:rFonts w:ascii="Arial" w:hAnsi="Arial" w:cs="Arial"/>
              </w:rPr>
              <w:t>63:26:2201006:3249</w:t>
            </w:r>
          </w:p>
        </w:tc>
        <w:tc>
          <w:tcPr>
            <w:tcW w:w="1842" w:type="dxa"/>
            <w:shd w:val="clear" w:color="auto" w:fill="auto"/>
          </w:tcPr>
          <w:p w14:paraId="11207C5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СНТ "Сокские сады", участок № 82</w:t>
            </w:r>
          </w:p>
        </w:tc>
        <w:tc>
          <w:tcPr>
            <w:tcW w:w="1560" w:type="dxa"/>
            <w:shd w:val="clear" w:color="auto" w:fill="auto"/>
          </w:tcPr>
          <w:p w14:paraId="264FC96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DEEA1E0"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26C4FB53" w14:textId="77777777" w:rsidR="00C21537" w:rsidRPr="00C73EB4" w:rsidRDefault="00C21537" w:rsidP="00CC6B7F">
            <w:pPr>
              <w:jc w:val="center"/>
              <w:rPr>
                <w:rFonts w:ascii="Arial" w:hAnsi="Arial" w:cs="Arial"/>
                <w:lang w:val="en-US"/>
              </w:rPr>
            </w:pPr>
            <w:r w:rsidRPr="00C73EB4">
              <w:rPr>
                <w:rFonts w:ascii="Arial" w:hAnsi="Arial" w:cs="Arial"/>
              </w:rPr>
              <w:t>826</w:t>
            </w:r>
          </w:p>
          <w:p w14:paraId="6DEA56AC" w14:textId="77777777" w:rsidR="00C21537" w:rsidRPr="00C73EB4" w:rsidRDefault="00C21537" w:rsidP="00CC6B7F">
            <w:pPr>
              <w:jc w:val="center"/>
              <w:rPr>
                <w:rFonts w:ascii="Arial" w:hAnsi="Arial" w:cs="Arial"/>
              </w:rPr>
            </w:pPr>
          </w:p>
        </w:tc>
        <w:tc>
          <w:tcPr>
            <w:tcW w:w="1299" w:type="dxa"/>
            <w:shd w:val="clear" w:color="auto" w:fill="auto"/>
          </w:tcPr>
          <w:p w14:paraId="520BF52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FC9A062"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843" w:type="dxa"/>
          </w:tcPr>
          <w:p w14:paraId="651A8BB1"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42" w:type="dxa"/>
          </w:tcPr>
          <w:p w14:paraId="466DF911"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8AC2C32" w14:textId="77777777" w:rsidTr="00CC6B7F">
        <w:trPr>
          <w:trHeight w:val="1749"/>
        </w:trPr>
        <w:tc>
          <w:tcPr>
            <w:tcW w:w="603" w:type="dxa"/>
            <w:shd w:val="clear" w:color="auto" w:fill="auto"/>
          </w:tcPr>
          <w:p w14:paraId="7ADD724E" w14:textId="77777777" w:rsidR="00C21537" w:rsidRPr="00C73EB4" w:rsidRDefault="00C21537" w:rsidP="00CC6B7F">
            <w:pPr>
              <w:jc w:val="center"/>
              <w:rPr>
                <w:rFonts w:ascii="Arial" w:hAnsi="Arial" w:cs="Arial"/>
              </w:rPr>
            </w:pPr>
            <w:r w:rsidRPr="00C73EB4">
              <w:rPr>
                <w:rFonts w:ascii="Arial" w:hAnsi="Arial" w:cs="Arial"/>
              </w:rPr>
              <w:t>2</w:t>
            </w:r>
          </w:p>
        </w:tc>
        <w:tc>
          <w:tcPr>
            <w:tcW w:w="2199" w:type="dxa"/>
            <w:shd w:val="clear" w:color="auto" w:fill="auto"/>
          </w:tcPr>
          <w:p w14:paraId="1C771D77" w14:textId="77777777" w:rsidR="00C21537" w:rsidRPr="00C73EB4" w:rsidRDefault="00C21537" w:rsidP="00CC6B7F">
            <w:pPr>
              <w:ind w:firstLine="27"/>
              <w:jc w:val="center"/>
              <w:rPr>
                <w:rFonts w:ascii="Arial" w:hAnsi="Arial" w:cs="Arial"/>
              </w:rPr>
            </w:pPr>
            <w:r w:rsidRPr="00C73EB4">
              <w:rPr>
                <w:rFonts w:ascii="Arial" w:hAnsi="Arial" w:cs="Arial"/>
              </w:rPr>
              <w:t>63:26:2201006:45</w:t>
            </w:r>
          </w:p>
        </w:tc>
        <w:tc>
          <w:tcPr>
            <w:tcW w:w="1842" w:type="dxa"/>
            <w:shd w:val="clear" w:color="auto" w:fill="auto"/>
          </w:tcPr>
          <w:p w14:paraId="20B20CE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СНТ "Сокские сады" массив Старосемейкино - участок 86</w:t>
            </w:r>
          </w:p>
        </w:tc>
        <w:tc>
          <w:tcPr>
            <w:tcW w:w="1560" w:type="dxa"/>
            <w:shd w:val="clear" w:color="auto" w:fill="auto"/>
          </w:tcPr>
          <w:p w14:paraId="69A626B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26279BFD"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5897EF28" w14:textId="77777777" w:rsidR="00C21537" w:rsidRPr="00C73EB4" w:rsidRDefault="00C21537" w:rsidP="00CC6B7F">
            <w:pPr>
              <w:jc w:val="center"/>
              <w:rPr>
                <w:rFonts w:ascii="Arial" w:hAnsi="Arial" w:cs="Arial"/>
              </w:rPr>
            </w:pPr>
            <w:r w:rsidRPr="00C73EB4">
              <w:rPr>
                <w:rFonts w:ascii="Arial" w:hAnsi="Arial" w:cs="Arial"/>
              </w:rPr>
              <w:t>843</w:t>
            </w:r>
          </w:p>
        </w:tc>
        <w:tc>
          <w:tcPr>
            <w:tcW w:w="1299" w:type="dxa"/>
            <w:shd w:val="clear" w:color="auto" w:fill="auto"/>
          </w:tcPr>
          <w:p w14:paraId="57BEBEDA"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BAC8B8F"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843" w:type="dxa"/>
          </w:tcPr>
          <w:p w14:paraId="3572C909"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42" w:type="dxa"/>
          </w:tcPr>
          <w:p w14:paraId="0F97412E"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4881F537" w14:textId="77777777" w:rsidTr="00CC6B7F">
        <w:trPr>
          <w:trHeight w:val="1749"/>
        </w:trPr>
        <w:tc>
          <w:tcPr>
            <w:tcW w:w="603" w:type="dxa"/>
            <w:shd w:val="clear" w:color="auto" w:fill="auto"/>
          </w:tcPr>
          <w:p w14:paraId="402853A1" w14:textId="77777777" w:rsidR="00C21537" w:rsidRPr="00C73EB4" w:rsidRDefault="00C21537" w:rsidP="00CC6B7F">
            <w:pPr>
              <w:jc w:val="center"/>
              <w:rPr>
                <w:rFonts w:ascii="Arial" w:hAnsi="Arial" w:cs="Arial"/>
              </w:rPr>
            </w:pPr>
            <w:r w:rsidRPr="00C73EB4">
              <w:rPr>
                <w:rFonts w:ascii="Arial" w:hAnsi="Arial" w:cs="Arial"/>
              </w:rPr>
              <w:t>3.</w:t>
            </w:r>
          </w:p>
        </w:tc>
        <w:tc>
          <w:tcPr>
            <w:tcW w:w="2199" w:type="dxa"/>
            <w:shd w:val="clear" w:color="auto" w:fill="auto"/>
          </w:tcPr>
          <w:p w14:paraId="661D1CAE" w14:textId="77777777" w:rsidR="00C21537" w:rsidRPr="00C73EB4" w:rsidRDefault="00C21537" w:rsidP="00CC6B7F">
            <w:pPr>
              <w:ind w:firstLine="27"/>
              <w:jc w:val="center"/>
              <w:rPr>
                <w:rFonts w:ascii="Arial" w:hAnsi="Arial" w:cs="Arial"/>
              </w:rPr>
            </w:pPr>
            <w:r w:rsidRPr="00C73EB4">
              <w:rPr>
                <w:rFonts w:ascii="Arial" w:hAnsi="Arial" w:cs="Arial"/>
              </w:rPr>
              <w:t>63:26:2201006:85</w:t>
            </w:r>
          </w:p>
        </w:tc>
        <w:tc>
          <w:tcPr>
            <w:tcW w:w="1842" w:type="dxa"/>
            <w:shd w:val="clear" w:color="auto" w:fill="auto"/>
          </w:tcPr>
          <w:p w14:paraId="05E22D36" w14:textId="77777777" w:rsidR="00C21537" w:rsidRPr="00C73EB4" w:rsidRDefault="00C21537" w:rsidP="00CC6B7F">
            <w:pPr>
              <w:ind w:firstLine="27"/>
              <w:jc w:val="center"/>
              <w:rPr>
                <w:rFonts w:ascii="Arial" w:hAnsi="Arial" w:cs="Arial"/>
              </w:rPr>
            </w:pPr>
            <w:r w:rsidRPr="00C73EB4">
              <w:rPr>
                <w:rFonts w:ascii="Arial" w:hAnsi="Arial" w:cs="Arial"/>
              </w:rPr>
              <w:t>обл. Самарская, р-н Красноярский ориентир местоположения вне границ СНТ "Сокские сады" массив Старосемейкино участок 229</w:t>
            </w:r>
          </w:p>
        </w:tc>
        <w:tc>
          <w:tcPr>
            <w:tcW w:w="1560" w:type="dxa"/>
            <w:shd w:val="clear" w:color="auto" w:fill="auto"/>
          </w:tcPr>
          <w:p w14:paraId="50ED169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28915AC"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50112766" w14:textId="77777777" w:rsidR="00C21537" w:rsidRPr="00C73EB4" w:rsidRDefault="00C21537" w:rsidP="00CC6B7F">
            <w:pPr>
              <w:jc w:val="center"/>
              <w:rPr>
                <w:rFonts w:ascii="Arial" w:hAnsi="Arial" w:cs="Arial"/>
              </w:rPr>
            </w:pPr>
            <w:r w:rsidRPr="00C73EB4">
              <w:rPr>
                <w:rFonts w:ascii="Arial" w:hAnsi="Arial" w:cs="Arial"/>
              </w:rPr>
              <w:t>975</w:t>
            </w:r>
          </w:p>
        </w:tc>
        <w:tc>
          <w:tcPr>
            <w:tcW w:w="1299" w:type="dxa"/>
            <w:shd w:val="clear" w:color="auto" w:fill="auto"/>
          </w:tcPr>
          <w:p w14:paraId="3D214B9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15CFFD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7D0F41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62FF2C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4F023C0" w14:textId="77777777" w:rsidTr="00CC6B7F">
        <w:trPr>
          <w:trHeight w:val="215"/>
        </w:trPr>
        <w:tc>
          <w:tcPr>
            <w:tcW w:w="603" w:type="dxa"/>
            <w:shd w:val="clear" w:color="auto" w:fill="auto"/>
          </w:tcPr>
          <w:p w14:paraId="3CA923E9" w14:textId="77777777" w:rsidR="00C21537" w:rsidRPr="00C73EB4" w:rsidRDefault="00C21537" w:rsidP="00CC6B7F">
            <w:pPr>
              <w:jc w:val="center"/>
              <w:rPr>
                <w:rFonts w:ascii="Arial" w:hAnsi="Arial" w:cs="Arial"/>
              </w:rPr>
            </w:pPr>
            <w:r w:rsidRPr="00C73EB4">
              <w:rPr>
                <w:rFonts w:ascii="Arial" w:hAnsi="Arial" w:cs="Arial"/>
              </w:rPr>
              <w:t>4.</w:t>
            </w:r>
          </w:p>
        </w:tc>
        <w:tc>
          <w:tcPr>
            <w:tcW w:w="2199" w:type="dxa"/>
            <w:shd w:val="clear" w:color="auto" w:fill="auto"/>
          </w:tcPr>
          <w:p w14:paraId="3FD36ED2" w14:textId="77777777" w:rsidR="00C21537" w:rsidRPr="00C73EB4" w:rsidRDefault="00C21537" w:rsidP="00CC6B7F">
            <w:pPr>
              <w:ind w:firstLine="27"/>
              <w:jc w:val="center"/>
              <w:rPr>
                <w:rFonts w:ascii="Arial" w:hAnsi="Arial" w:cs="Arial"/>
              </w:rPr>
            </w:pPr>
            <w:r w:rsidRPr="00C73EB4">
              <w:rPr>
                <w:rFonts w:ascii="Arial" w:hAnsi="Arial" w:cs="Arial"/>
              </w:rPr>
              <w:t>63:26:2201006:23</w:t>
            </w:r>
          </w:p>
        </w:tc>
        <w:tc>
          <w:tcPr>
            <w:tcW w:w="1842" w:type="dxa"/>
            <w:shd w:val="clear" w:color="auto" w:fill="auto"/>
          </w:tcPr>
          <w:p w14:paraId="2D4F4B9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массив Сокский, СДТ "Сокские сады" линия 5 участок 93.</w:t>
            </w:r>
          </w:p>
        </w:tc>
        <w:tc>
          <w:tcPr>
            <w:tcW w:w="1560" w:type="dxa"/>
            <w:shd w:val="clear" w:color="auto" w:fill="auto"/>
          </w:tcPr>
          <w:p w14:paraId="561325B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79A92C1"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FFCD592" w14:textId="77777777" w:rsidR="00C21537" w:rsidRPr="00C73EB4" w:rsidRDefault="00C21537" w:rsidP="00CC6B7F">
            <w:pPr>
              <w:jc w:val="center"/>
              <w:rPr>
                <w:rFonts w:ascii="Arial" w:hAnsi="Arial" w:cs="Arial"/>
              </w:rPr>
            </w:pPr>
            <w:r w:rsidRPr="00C73EB4">
              <w:rPr>
                <w:rFonts w:ascii="Arial" w:hAnsi="Arial" w:cs="Arial"/>
              </w:rPr>
              <w:t>686</w:t>
            </w:r>
          </w:p>
        </w:tc>
        <w:tc>
          <w:tcPr>
            <w:tcW w:w="1299" w:type="dxa"/>
            <w:shd w:val="clear" w:color="auto" w:fill="auto"/>
          </w:tcPr>
          <w:p w14:paraId="619A2B9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287FD4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60B6A9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F0459A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182BBFE" w14:textId="77777777" w:rsidTr="00CC6B7F">
        <w:trPr>
          <w:trHeight w:val="138"/>
        </w:trPr>
        <w:tc>
          <w:tcPr>
            <w:tcW w:w="603" w:type="dxa"/>
            <w:shd w:val="clear" w:color="auto" w:fill="auto"/>
          </w:tcPr>
          <w:p w14:paraId="4B984C8C" w14:textId="77777777" w:rsidR="00C21537" w:rsidRPr="00C73EB4" w:rsidRDefault="00C21537" w:rsidP="00CC6B7F">
            <w:pPr>
              <w:jc w:val="center"/>
              <w:rPr>
                <w:rFonts w:ascii="Arial" w:hAnsi="Arial" w:cs="Arial"/>
              </w:rPr>
            </w:pPr>
            <w:r w:rsidRPr="00C73EB4">
              <w:rPr>
                <w:rFonts w:ascii="Arial" w:hAnsi="Arial" w:cs="Arial"/>
              </w:rPr>
              <w:t>5.</w:t>
            </w:r>
          </w:p>
        </w:tc>
        <w:tc>
          <w:tcPr>
            <w:tcW w:w="2199" w:type="dxa"/>
            <w:shd w:val="clear" w:color="auto" w:fill="auto"/>
          </w:tcPr>
          <w:p w14:paraId="2CBD81DC" w14:textId="77777777" w:rsidR="00C21537" w:rsidRPr="00C73EB4" w:rsidRDefault="00C21537" w:rsidP="00CC6B7F">
            <w:pPr>
              <w:ind w:firstLine="27"/>
              <w:jc w:val="center"/>
              <w:rPr>
                <w:rFonts w:ascii="Arial" w:hAnsi="Arial" w:cs="Arial"/>
              </w:rPr>
            </w:pPr>
            <w:r w:rsidRPr="00C73EB4">
              <w:rPr>
                <w:rFonts w:ascii="Arial" w:hAnsi="Arial" w:cs="Arial"/>
              </w:rPr>
              <w:t>63:26:2201006:3402</w:t>
            </w:r>
          </w:p>
        </w:tc>
        <w:tc>
          <w:tcPr>
            <w:tcW w:w="1842" w:type="dxa"/>
            <w:shd w:val="clear" w:color="auto" w:fill="auto"/>
          </w:tcPr>
          <w:p w14:paraId="7D2B971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Старосемейкино, СНТ "Сокские сады", участок 95</w:t>
            </w:r>
          </w:p>
        </w:tc>
        <w:tc>
          <w:tcPr>
            <w:tcW w:w="1560" w:type="dxa"/>
            <w:shd w:val="clear" w:color="auto" w:fill="auto"/>
          </w:tcPr>
          <w:p w14:paraId="0C4FE96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70B905AD"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051BBD14" w14:textId="77777777" w:rsidR="00C21537" w:rsidRPr="00C73EB4" w:rsidRDefault="00C21537" w:rsidP="00CC6B7F">
            <w:pPr>
              <w:jc w:val="center"/>
              <w:rPr>
                <w:rFonts w:ascii="Arial" w:hAnsi="Arial" w:cs="Arial"/>
              </w:rPr>
            </w:pPr>
            <w:r w:rsidRPr="00C73EB4">
              <w:rPr>
                <w:rFonts w:ascii="Arial" w:hAnsi="Arial" w:cs="Arial"/>
              </w:rPr>
              <w:t>600</w:t>
            </w:r>
          </w:p>
        </w:tc>
        <w:tc>
          <w:tcPr>
            <w:tcW w:w="1299" w:type="dxa"/>
            <w:shd w:val="clear" w:color="auto" w:fill="auto"/>
          </w:tcPr>
          <w:p w14:paraId="14316C3B"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711BD3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E95DB0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5FF62E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0CA5B3A" w14:textId="77777777" w:rsidTr="00CC6B7F">
        <w:trPr>
          <w:trHeight w:val="138"/>
        </w:trPr>
        <w:tc>
          <w:tcPr>
            <w:tcW w:w="603" w:type="dxa"/>
            <w:shd w:val="clear" w:color="auto" w:fill="auto"/>
          </w:tcPr>
          <w:p w14:paraId="1F72EB53" w14:textId="77777777" w:rsidR="00C21537" w:rsidRPr="00C73EB4" w:rsidRDefault="00C21537" w:rsidP="00CC6B7F">
            <w:pPr>
              <w:jc w:val="center"/>
              <w:rPr>
                <w:rFonts w:ascii="Arial" w:hAnsi="Arial" w:cs="Arial"/>
              </w:rPr>
            </w:pPr>
            <w:r w:rsidRPr="00C73EB4">
              <w:rPr>
                <w:rFonts w:ascii="Arial" w:hAnsi="Arial" w:cs="Arial"/>
              </w:rPr>
              <w:t>6.</w:t>
            </w:r>
          </w:p>
        </w:tc>
        <w:tc>
          <w:tcPr>
            <w:tcW w:w="2199" w:type="dxa"/>
            <w:shd w:val="clear" w:color="auto" w:fill="auto"/>
          </w:tcPr>
          <w:p w14:paraId="16BA7FC9" w14:textId="77777777" w:rsidR="00C21537" w:rsidRPr="00C73EB4" w:rsidRDefault="00C21537" w:rsidP="00CC6B7F">
            <w:pPr>
              <w:ind w:firstLine="27"/>
              <w:jc w:val="center"/>
              <w:rPr>
                <w:rFonts w:ascii="Arial" w:hAnsi="Arial" w:cs="Arial"/>
              </w:rPr>
            </w:pPr>
            <w:r w:rsidRPr="00C73EB4">
              <w:rPr>
                <w:rFonts w:ascii="Arial" w:hAnsi="Arial" w:cs="Arial"/>
              </w:rPr>
              <w:t>63:26:2201006:3139</w:t>
            </w:r>
          </w:p>
        </w:tc>
        <w:tc>
          <w:tcPr>
            <w:tcW w:w="1842" w:type="dxa"/>
            <w:shd w:val="clear" w:color="auto" w:fill="auto"/>
          </w:tcPr>
          <w:p w14:paraId="0BC4F11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СНТ "Сокские сады", участок № 94</w:t>
            </w:r>
          </w:p>
        </w:tc>
        <w:tc>
          <w:tcPr>
            <w:tcW w:w="1560" w:type="dxa"/>
            <w:shd w:val="clear" w:color="auto" w:fill="auto"/>
          </w:tcPr>
          <w:p w14:paraId="1D61427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73EA90A"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79E7C31D" w14:textId="77777777" w:rsidR="00C21537" w:rsidRPr="00C73EB4" w:rsidRDefault="00C21537" w:rsidP="00CC6B7F">
            <w:pPr>
              <w:jc w:val="center"/>
              <w:rPr>
                <w:rFonts w:ascii="Arial" w:hAnsi="Arial" w:cs="Arial"/>
              </w:rPr>
            </w:pPr>
            <w:r w:rsidRPr="00C73EB4">
              <w:rPr>
                <w:rFonts w:ascii="Arial" w:hAnsi="Arial" w:cs="Arial"/>
              </w:rPr>
              <w:t>765</w:t>
            </w:r>
          </w:p>
        </w:tc>
        <w:tc>
          <w:tcPr>
            <w:tcW w:w="1299" w:type="dxa"/>
            <w:shd w:val="clear" w:color="auto" w:fill="auto"/>
          </w:tcPr>
          <w:p w14:paraId="4B35319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2BD141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AB8E88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2BDA75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C4D4A37" w14:textId="77777777" w:rsidTr="00CC6B7F">
        <w:trPr>
          <w:trHeight w:val="138"/>
        </w:trPr>
        <w:tc>
          <w:tcPr>
            <w:tcW w:w="603" w:type="dxa"/>
            <w:shd w:val="clear" w:color="auto" w:fill="auto"/>
          </w:tcPr>
          <w:p w14:paraId="0E1A7BA4" w14:textId="77777777" w:rsidR="00C21537" w:rsidRPr="00C73EB4" w:rsidRDefault="00C21537" w:rsidP="00CC6B7F">
            <w:pPr>
              <w:jc w:val="center"/>
              <w:rPr>
                <w:rFonts w:ascii="Arial" w:hAnsi="Arial" w:cs="Arial"/>
              </w:rPr>
            </w:pPr>
            <w:r w:rsidRPr="00C73EB4">
              <w:rPr>
                <w:rFonts w:ascii="Arial" w:hAnsi="Arial" w:cs="Arial"/>
              </w:rPr>
              <w:t>7.</w:t>
            </w:r>
          </w:p>
        </w:tc>
        <w:tc>
          <w:tcPr>
            <w:tcW w:w="2199" w:type="dxa"/>
            <w:shd w:val="clear" w:color="auto" w:fill="auto"/>
          </w:tcPr>
          <w:p w14:paraId="29060591" w14:textId="77777777" w:rsidR="00C21537" w:rsidRPr="00C73EB4" w:rsidRDefault="00C21537" w:rsidP="00CC6B7F">
            <w:pPr>
              <w:ind w:firstLine="27"/>
              <w:jc w:val="center"/>
              <w:rPr>
                <w:rFonts w:ascii="Arial" w:hAnsi="Arial" w:cs="Arial"/>
              </w:rPr>
            </w:pPr>
            <w:r w:rsidRPr="00C73EB4">
              <w:rPr>
                <w:rFonts w:ascii="Arial" w:hAnsi="Arial" w:cs="Arial"/>
              </w:rPr>
              <w:t>63:26:2201006:3169</w:t>
            </w:r>
          </w:p>
        </w:tc>
        <w:tc>
          <w:tcPr>
            <w:tcW w:w="1842" w:type="dxa"/>
            <w:shd w:val="clear" w:color="auto" w:fill="auto"/>
          </w:tcPr>
          <w:p w14:paraId="67104DF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СНТ "Сокские сады", участок № 91</w:t>
            </w:r>
          </w:p>
        </w:tc>
        <w:tc>
          <w:tcPr>
            <w:tcW w:w="1560" w:type="dxa"/>
            <w:shd w:val="clear" w:color="auto" w:fill="auto"/>
          </w:tcPr>
          <w:p w14:paraId="778CB33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BC4D3D8"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78FFF795" w14:textId="77777777" w:rsidR="00C21537" w:rsidRPr="00C73EB4" w:rsidRDefault="00C21537" w:rsidP="00CC6B7F">
            <w:pPr>
              <w:jc w:val="center"/>
              <w:rPr>
                <w:rFonts w:ascii="Arial" w:hAnsi="Arial" w:cs="Arial"/>
              </w:rPr>
            </w:pPr>
            <w:r w:rsidRPr="00C73EB4">
              <w:rPr>
                <w:rFonts w:ascii="Arial" w:hAnsi="Arial" w:cs="Arial"/>
              </w:rPr>
              <w:t>757</w:t>
            </w:r>
          </w:p>
        </w:tc>
        <w:tc>
          <w:tcPr>
            <w:tcW w:w="1299" w:type="dxa"/>
            <w:shd w:val="clear" w:color="auto" w:fill="auto"/>
          </w:tcPr>
          <w:p w14:paraId="0ECA018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6AA196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69E1B9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A95B4F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E005A15" w14:textId="77777777" w:rsidTr="00CC6B7F">
        <w:trPr>
          <w:trHeight w:val="138"/>
        </w:trPr>
        <w:tc>
          <w:tcPr>
            <w:tcW w:w="603" w:type="dxa"/>
            <w:shd w:val="clear" w:color="auto" w:fill="auto"/>
          </w:tcPr>
          <w:p w14:paraId="4C2506EE" w14:textId="77777777" w:rsidR="00C21537" w:rsidRPr="00C73EB4" w:rsidRDefault="00C21537" w:rsidP="00CC6B7F">
            <w:pPr>
              <w:jc w:val="center"/>
              <w:rPr>
                <w:rFonts w:ascii="Arial" w:hAnsi="Arial" w:cs="Arial"/>
              </w:rPr>
            </w:pPr>
            <w:r w:rsidRPr="00C73EB4">
              <w:rPr>
                <w:rFonts w:ascii="Arial" w:hAnsi="Arial" w:cs="Arial"/>
              </w:rPr>
              <w:t>8.</w:t>
            </w:r>
          </w:p>
        </w:tc>
        <w:tc>
          <w:tcPr>
            <w:tcW w:w="2199" w:type="dxa"/>
            <w:shd w:val="clear" w:color="auto" w:fill="auto"/>
          </w:tcPr>
          <w:p w14:paraId="4387C854" w14:textId="77777777" w:rsidR="00C21537" w:rsidRPr="00C73EB4" w:rsidRDefault="00C21537" w:rsidP="00CC6B7F">
            <w:pPr>
              <w:ind w:firstLine="27"/>
              <w:jc w:val="center"/>
              <w:rPr>
                <w:rFonts w:ascii="Arial" w:hAnsi="Arial" w:cs="Arial"/>
              </w:rPr>
            </w:pPr>
            <w:r w:rsidRPr="00C73EB4">
              <w:rPr>
                <w:rFonts w:ascii="Arial" w:hAnsi="Arial" w:cs="Arial"/>
              </w:rPr>
              <w:t>63:26:2201006:3348</w:t>
            </w:r>
          </w:p>
        </w:tc>
        <w:tc>
          <w:tcPr>
            <w:tcW w:w="1842" w:type="dxa"/>
            <w:shd w:val="clear" w:color="auto" w:fill="auto"/>
          </w:tcPr>
          <w:p w14:paraId="4B1D1F9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Старосемейкино, СНТ "Сокские сады", участок 96</w:t>
            </w:r>
          </w:p>
        </w:tc>
        <w:tc>
          <w:tcPr>
            <w:tcW w:w="1560" w:type="dxa"/>
            <w:shd w:val="clear" w:color="auto" w:fill="auto"/>
          </w:tcPr>
          <w:p w14:paraId="3753003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063AFAB9"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1FB1310C" w14:textId="77777777" w:rsidR="00C21537" w:rsidRPr="00C73EB4" w:rsidRDefault="00C21537" w:rsidP="00CC6B7F">
            <w:pPr>
              <w:jc w:val="center"/>
              <w:rPr>
                <w:rFonts w:ascii="Arial" w:hAnsi="Arial" w:cs="Arial"/>
              </w:rPr>
            </w:pPr>
            <w:r w:rsidRPr="00C73EB4">
              <w:rPr>
                <w:rFonts w:ascii="Arial" w:hAnsi="Arial" w:cs="Arial"/>
              </w:rPr>
              <w:t>911</w:t>
            </w:r>
          </w:p>
        </w:tc>
        <w:tc>
          <w:tcPr>
            <w:tcW w:w="1299" w:type="dxa"/>
            <w:shd w:val="clear" w:color="auto" w:fill="auto"/>
          </w:tcPr>
          <w:p w14:paraId="6BB368C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CC7AF2D"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использования</w:t>
            </w:r>
          </w:p>
        </w:tc>
        <w:tc>
          <w:tcPr>
            <w:tcW w:w="1843" w:type="dxa"/>
          </w:tcPr>
          <w:p w14:paraId="73982830" w14:textId="77777777" w:rsidR="00C21537" w:rsidRPr="00C73EB4" w:rsidRDefault="00C21537" w:rsidP="00CC6B7F">
            <w:pPr>
              <w:ind w:firstLine="33"/>
              <w:jc w:val="center"/>
              <w:rPr>
                <w:rFonts w:ascii="Arial" w:hAnsi="Arial" w:cs="Arial"/>
              </w:rPr>
            </w:pPr>
            <w:r w:rsidRPr="00C73EB4">
              <w:rPr>
                <w:rFonts w:ascii="Arial" w:hAnsi="Arial" w:cs="Arial"/>
              </w:rPr>
              <w:t>Для садоводства</w:t>
            </w:r>
          </w:p>
        </w:tc>
        <w:tc>
          <w:tcPr>
            <w:tcW w:w="1842" w:type="dxa"/>
          </w:tcPr>
          <w:p w14:paraId="2F4AA749" w14:textId="77777777" w:rsidR="00C21537" w:rsidRPr="00C73EB4" w:rsidRDefault="00C21537" w:rsidP="00CC6B7F">
            <w:pPr>
              <w:ind w:firstLine="33"/>
              <w:jc w:val="center"/>
              <w:rPr>
                <w:rFonts w:ascii="Arial" w:hAnsi="Arial" w:cs="Arial"/>
              </w:rPr>
            </w:pPr>
            <w:r w:rsidRPr="00C73EB4">
              <w:rPr>
                <w:rFonts w:ascii="Arial" w:hAnsi="Arial" w:cs="Arial"/>
              </w:rPr>
              <w:t>Земли сельскохозяйственного назначения</w:t>
            </w:r>
          </w:p>
        </w:tc>
      </w:tr>
      <w:tr w:rsidR="00C21537" w:rsidRPr="00C73EB4" w14:paraId="35EE876F" w14:textId="77777777" w:rsidTr="00CC6B7F">
        <w:trPr>
          <w:trHeight w:val="138"/>
        </w:trPr>
        <w:tc>
          <w:tcPr>
            <w:tcW w:w="603" w:type="dxa"/>
            <w:shd w:val="clear" w:color="auto" w:fill="auto"/>
          </w:tcPr>
          <w:p w14:paraId="4E8CCB2B" w14:textId="77777777" w:rsidR="00C21537" w:rsidRPr="00C73EB4" w:rsidRDefault="00C21537" w:rsidP="00CC6B7F">
            <w:pPr>
              <w:jc w:val="center"/>
              <w:rPr>
                <w:rFonts w:ascii="Arial" w:hAnsi="Arial" w:cs="Arial"/>
              </w:rPr>
            </w:pPr>
            <w:r w:rsidRPr="00C73EB4">
              <w:rPr>
                <w:rFonts w:ascii="Arial" w:hAnsi="Arial" w:cs="Arial"/>
              </w:rPr>
              <w:t>9.</w:t>
            </w:r>
          </w:p>
        </w:tc>
        <w:tc>
          <w:tcPr>
            <w:tcW w:w="2199" w:type="dxa"/>
            <w:shd w:val="clear" w:color="auto" w:fill="auto"/>
          </w:tcPr>
          <w:p w14:paraId="0A5B0DE9" w14:textId="77777777" w:rsidR="00C21537" w:rsidRPr="00C73EB4" w:rsidRDefault="00C21537" w:rsidP="00CC6B7F">
            <w:pPr>
              <w:ind w:firstLine="27"/>
              <w:jc w:val="center"/>
              <w:rPr>
                <w:rFonts w:ascii="Arial" w:hAnsi="Arial" w:cs="Arial"/>
              </w:rPr>
            </w:pPr>
            <w:r w:rsidRPr="00C73EB4">
              <w:rPr>
                <w:rFonts w:ascii="Arial" w:hAnsi="Arial" w:cs="Arial"/>
              </w:rPr>
              <w:t>63:17:2501002:2063</w:t>
            </w:r>
          </w:p>
        </w:tc>
        <w:tc>
          <w:tcPr>
            <w:tcW w:w="1842" w:type="dxa"/>
            <w:shd w:val="clear" w:color="auto" w:fill="auto"/>
          </w:tcPr>
          <w:p w14:paraId="62315C9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Старосемейкино, СНТ "Сокские сады", участок №101</w:t>
            </w:r>
          </w:p>
        </w:tc>
        <w:tc>
          <w:tcPr>
            <w:tcW w:w="1560" w:type="dxa"/>
            <w:shd w:val="clear" w:color="auto" w:fill="auto"/>
          </w:tcPr>
          <w:p w14:paraId="1AB9E87F"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919093B"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00840603" w14:textId="77777777" w:rsidR="00C21537" w:rsidRPr="00C73EB4" w:rsidRDefault="00C21537" w:rsidP="00CC6B7F">
            <w:pPr>
              <w:jc w:val="center"/>
              <w:rPr>
                <w:rFonts w:ascii="Arial" w:hAnsi="Arial" w:cs="Arial"/>
              </w:rPr>
            </w:pPr>
            <w:r w:rsidRPr="00C73EB4">
              <w:rPr>
                <w:rFonts w:ascii="Arial" w:hAnsi="Arial" w:cs="Arial"/>
              </w:rPr>
              <w:t>400</w:t>
            </w:r>
          </w:p>
        </w:tc>
        <w:tc>
          <w:tcPr>
            <w:tcW w:w="1299" w:type="dxa"/>
            <w:shd w:val="clear" w:color="auto" w:fill="auto"/>
          </w:tcPr>
          <w:p w14:paraId="63E751F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C3F74E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973910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18EFF8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1C487D9" w14:textId="77777777" w:rsidTr="00CC6B7F">
        <w:trPr>
          <w:trHeight w:val="138"/>
        </w:trPr>
        <w:tc>
          <w:tcPr>
            <w:tcW w:w="603" w:type="dxa"/>
            <w:shd w:val="clear" w:color="auto" w:fill="auto"/>
          </w:tcPr>
          <w:p w14:paraId="1ACE848B" w14:textId="77777777" w:rsidR="00C21537" w:rsidRPr="00C73EB4" w:rsidRDefault="00C21537" w:rsidP="00CC6B7F">
            <w:pPr>
              <w:jc w:val="center"/>
              <w:rPr>
                <w:rFonts w:ascii="Arial" w:hAnsi="Arial" w:cs="Arial"/>
              </w:rPr>
            </w:pPr>
            <w:r w:rsidRPr="00C73EB4">
              <w:rPr>
                <w:rFonts w:ascii="Arial" w:hAnsi="Arial" w:cs="Arial"/>
              </w:rPr>
              <w:t>10.</w:t>
            </w:r>
          </w:p>
        </w:tc>
        <w:tc>
          <w:tcPr>
            <w:tcW w:w="2199" w:type="dxa"/>
            <w:shd w:val="clear" w:color="auto" w:fill="auto"/>
          </w:tcPr>
          <w:p w14:paraId="7FBF8C74" w14:textId="77777777" w:rsidR="00C21537" w:rsidRPr="00C73EB4" w:rsidRDefault="00C21537" w:rsidP="00CC6B7F">
            <w:pPr>
              <w:ind w:firstLine="27"/>
              <w:jc w:val="center"/>
              <w:rPr>
                <w:rFonts w:ascii="Arial" w:hAnsi="Arial" w:cs="Arial"/>
              </w:rPr>
            </w:pPr>
            <w:r w:rsidRPr="00C73EB4">
              <w:rPr>
                <w:rFonts w:ascii="Arial" w:hAnsi="Arial" w:cs="Arial"/>
              </w:rPr>
              <w:t>63:26:2201006:185</w:t>
            </w:r>
          </w:p>
        </w:tc>
        <w:tc>
          <w:tcPr>
            <w:tcW w:w="1842" w:type="dxa"/>
            <w:shd w:val="clear" w:color="auto" w:fill="auto"/>
          </w:tcPr>
          <w:p w14:paraId="727C34A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массив Сокский, СДТ "Сокские сады" - участок 203.</w:t>
            </w:r>
          </w:p>
        </w:tc>
        <w:tc>
          <w:tcPr>
            <w:tcW w:w="1560" w:type="dxa"/>
            <w:shd w:val="clear" w:color="auto" w:fill="auto"/>
          </w:tcPr>
          <w:p w14:paraId="21FDB87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1D9ADBE4"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58F27CD0" w14:textId="77777777" w:rsidR="00C21537" w:rsidRPr="00C73EB4" w:rsidRDefault="00C21537" w:rsidP="00CC6B7F">
            <w:pPr>
              <w:jc w:val="center"/>
              <w:rPr>
                <w:rFonts w:ascii="Arial" w:hAnsi="Arial" w:cs="Arial"/>
              </w:rPr>
            </w:pPr>
            <w:r w:rsidRPr="00C73EB4">
              <w:rPr>
                <w:rFonts w:ascii="Arial" w:hAnsi="Arial" w:cs="Arial"/>
              </w:rPr>
              <w:t>888</w:t>
            </w:r>
          </w:p>
        </w:tc>
        <w:tc>
          <w:tcPr>
            <w:tcW w:w="1299" w:type="dxa"/>
            <w:shd w:val="clear" w:color="auto" w:fill="auto"/>
          </w:tcPr>
          <w:p w14:paraId="69AB203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500947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24D2818"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50812C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B1BB44C" w14:textId="77777777" w:rsidTr="00CC6B7F">
        <w:trPr>
          <w:trHeight w:val="138"/>
        </w:trPr>
        <w:tc>
          <w:tcPr>
            <w:tcW w:w="603" w:type="dxa"/>
            <w:shd w:val="clear" w:color="auto" w:fill="auto"/>
          </w:tcPr>
          <w:p w14:paraId="4B9C74D6" w14:textId="77777777" w:rsidR="00C21537" w:rsidRPr="00C73EB4" w:rsidRDefault="00C21537" w:rsidP="00CC6B7F">
            <w:pPr>
              <w:jc w:val="center"/>
              <w:rPr>
                <w:rFonts w:ascii="Arial" w:hAnsi="Arial" w:cs="Arial"/>
              </w:rPr>
            </w:pPr>
            <w:r w:rsidRPr="00C73EB4">
              <w:rPr>
                <w:rFonts w:ascii="Arial" w:hAnsi="Arial" w:cs="Arial"/>
              </w:rPr>
              <w:t>11.</w:t>
            </w:r>
          </w:p>
        </w:tc>
        <w:tc>
          <w:tcPr>
            <w:tcW w:w="2199" w:type="dxa"/>
            <w:shd w:val="clear" w:color="auto" w:fill="auto"/>
          </w:tcPr>
          <w:p w14:paraId="4C3B09E3" w14:textId="77777777" w:rsidR="00C21537" w:rsidRPr="00C73EB4" w:rsidRDefault="00C21537" w:rsidP="00CC6B7F">
            <w:pPr>
              <w:ind w:firstLine="27"/>
              <w:jc w:val="center"/>
              <w:rPr>
                <w:rFonts w:ascii="Arial" w:hAnsi="Arial" w:cs="Arial"/>
              </w:rPr>
            </w:pPr>
            <w:r w:rsidRPr="00C73EB4">
              <w:rPr>
                <w:rFonts w:ascii="Arial" w:hAnsi="Arial" w:cs="Arial"/>
              </w:rPr>
              <w:t>63:26:2201006:3239</w:t>
            </w:r>
          </w:p>
        </w:tc>
        <w:tc>
          <w:tcPr>
            <w:tcW w:w="1842" w:type="dxa"/>
            <w:shd w:val="clear" w:color="auto" w:fill="auto"/>
          </w:tcPr>
          <w:p w14:paraId="0FF722A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СНТ "Сокские сады", участок № 99</w:t>
            </w:r>
          </w:p>
        </w:tc>
        <w:tc>
          <w:tcPr>
            <w:tcW w:w="1560" w:type="dxa"/>
            <w:shd w:val="clear" w:color="auto" w:fill="auto"/>
          </w:tcPr>
          <w:p w14:paraId="16F85A2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0A82219"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5D310A4C" w14:textId="77777777" w:rsidR="00C21537" w:rsidRPr="00C73EB4" w:rsidRDefault="00C21537" w:rsidP="00CC6B7F">
            <w:pPr>
              <w:jc w:val="center"/>
              <w:rPr>
                <w:rFonts w:ascii="Arial" w:hAnsi="Arial" w:cs="Arial"/>
              </w:rPr>
            </w:pPr>
            <w:r w:rsidRPr="00C73EB4">
              <w:rPr>
                <w:rFonts w:ascii="Arial" w:hAnsi="Arial" w:cs="Arial"/>
              </w:rPr>
              <w:t>999</w:t>
            </w:r>
          </w:p>
        </w:tc>
        <w:tc>
          <w:tcPr>
            <w:tcW w:w="1299" w:type="dxa"/>
            <w:shd w:val="clear" w:color="auto" w:fill="auto"/>
          </w:tcPr>
          <w:p w14:paraId="3D64F10F"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480920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370197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E8E107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6A0C57B" w14:textId="77777777" w:rsidTr="00CC6B7F">
        <w:trPr>
          <w:trHeight w:val="138"/>
        </w:trPr>
        <w:tc>
          <w:tcPr>
            <w:tcW w:w="603" w:type="dxa"/>
            <w:shd w:val="clear" w:color="auto" w:fill="auto"/>
          </w:tcPr>
          <w:p w14:paraId="50E0B1A2" w14:textId="77777777" w:rsidR="00C21537" w:rsidRPr="00C73EB4" w:rsidRDefault="00C21537" w:rsidP="00CC6B7F">
            <w:pPr>
              <w:jc w:val="center"/>
              <w:rPr>
                <w:rFonts w:ascii="Arial" w:hAnsi="Arial" w:cs="Arial"/>
              </w:rPr>
            </w:pPr>
            <w:r w:rsidRPr="00C73EB4">
              <w:rPr>
                <w:rFonts w:ascii="Arial" w:hAnsi="Arial" w:cs="Arial"/>
              </w:rPr>
              <w:t>12.</w:t>
            </w:r>
          </w:p>
        </w:tc>
        <w:tc>
          <w:tcPr>
            <w:tcW w:w="2199" w:type="dxa"/>
            <w:shd w:val="clear" w:color="auto" w:fill="auto"/>
          </w:tcPr>
          <w:p w14:paraId="570B6E84" w14:textId="77777777" w:rsidR="00C21537" w:rsidRPr="00C73EB4" w:rsidRDefault="00C21537" w:rsidP="00CC6B7F">
            <w:pPr>
              <w:ind w:firstLine="27"/>
              <w:jc w:val="center"/>
              <w:rPr>
                <w:rFonts w:ascii="Arial" w:hAnsi="Arial" w:cs="Arial"/>
              </w:rPr>
            </w:pPr>
            <w:r w:rsidRPr="00C73EB4">
              <w:rPr>
                <w:rFonts w:ascii="Arial" w:hAnsi="Arial" w:cs="Arial"/>
              </w:rPr>
              <w:t>63:26:2201006:228</w:t>
            </w:r>
          </w:p>
        </w:tc>
        <w:tc>
          <w:tcPr>
            <w:tcW w:w="1842" w:type="dxa"/>
            <w:shd w:val="clear" w:color="auto" w:fill="auto"/>
          </w:tcPr>
          <w:p w14:paraId="6C9B8F8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СНТ "Сокские сады" массив Старосемейкино - участок 106</w:t>
            </w:r>
          </w:p>
        </w:tc>
        <w:tc>
          <w:tcPr>
            <w:tcW w:w="1560" w:type="dxa"/>
            <w:shd w:val="clear" w:color="auto" w:fill="auto"/>
          </w:tcPr>
          <w:p w14:paraId="26DEE6A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0431A49"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9545443" w14:textId="77777777" w:rsidR="00C21537" w:rsidRPr="00C73EB4" w:rsidRDefault="00C21537" w:rsidP="00CC6B7F">
            <w:pPr>
              <w:jc w:val="center"/>
              <w:rPr>
                <w:rFonts w:ascii="Arial" w:hAnsi="Arial" w:cs="Arial"/>
              </w:rPr>
            </w:pPr>
            <w:r w:rsidRPr="00C73EB4">
              <w:rPr>
                <w:rFonts w:ascii="Arial" w:hAnsi="Arial" w:cs="Arial"/>
              </w:rPr>
              <w:t>319</w:t>
            </w:r>
          </w:p>
        </w:tc>
        <w:tc>
          <w:tcPr>
            <w:tcW w:w="1299" w:type="dxa"/>
            <w:shd w:val="clear" w:color="auto" w:fill="auto"/>
          </w:tcPr>
          <w:p w14:paraId="73315DD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7E9D03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FE63A1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E4EF88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640F532" w14:textId="77777777" w:rsidTr="00CC6B7F">
        <w:trPr>
          <w:trHeight w:val="138"/>
        </w:trPr>
        <w:tc>
          <w:tcPr>
            <w:tcW w:w="603" w:type="dxa"/>
            <w:shd w:val="clear" w:color="auto" w:fill="auto"/>
          </w:tcPr>
          <w:p w14:paraId="40C4DE51" w14:textId="77777777" w:rsidR="00C21537" w:rsidRPr="00C73EB4" w:rsidRDefault="00C21537" w:rsidP="00CC6B7F">
            <w:pPr>
              <w:jc w:val="center"/>
              <w:rPr>
                <w:rFonts w:ascii="Arial" w:hAnsi="Arial" w:cs="Arial"/>
              </w:rPr>
            </w:pPr>
            <w:r w:rsidRPr="00C73EB4">
              <w:rPr>
                <w:rFonts w:ascii="Arial" w:hAnsi="Arial" w:cs="Arial"/>
              </w:rPr>
              <w:t>13.</w:t>
            </w:r>
          </w:p>
        </w:tc>
        <w:tc>
          <w:tcPr>
            <w:tcW w:w="2199" w:type="dxa"/>
            <w:shd w:val="clear" w:color="auto" w:fill="auto"/>
          </w:tcPr>
          <w:p w14:paraId="5B91B313" w14:textId="77777777" w:rsidR="00C21537" w:rsidRPr="00C73EB4" w:rsidRDefault="00C21537" w:rsidP="00CC6B7F">
            <w:pPr>
              <w:ind w:firstLine="27"/>
              <w:jc w:val="center"/>
              <w:rPr>
                <w:rFonts w:ascii="Arial" w:hAnsi="Arial" w:cs="Arial"/>
              </w:rPr>
            </w:pPr>
            <w:r w:rsidRPr="00C73EB4">
              <w:rPr>
                <w:rFonts w:ascii="Arial" w:hAnsi="Arial" w:cs="Arial"/>
              </w:rPr>
              <w:t>63:26:2201006:226</w:t>
            </w:r>
          </w:p>
        </w:tc>
        <w:tc>
          <w:tcPr>
            <w:tcW w:w="1842" w:type="dxa"/>
            <w:shd w:val="clear" w:color="auto" w:fill="auto"/>
          </w:tcPr>
          <w:p w14:paraId="7F8FBE1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массив Сокский, СДТ "Сокские сады" - Участок 106.</w:t>
            </w:r>
          </w:p>
        </w:tc>
        <w:tc>
          <w:tcPr>
            <w:tcW w:w="1560" w:type="dxa"/>
            <w:shd w:val="clear" w:color="auto" w:fill="auto"/>
          </w:tcPr>
          <w:p w14:paraId="487C383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084A6B6"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5BFC7812" w14:textId="77777777" w:rsidR="00C21537" w:rsidRPr="00C73EB4" w:rsidRDefault="00C21537" w:rsidP="00CC6B7F">
            <w:pPr>
              <w:jc w:val="center"/>
              <w:rPr>
                <w:rFonts w:ascii="Arial" w:hAnsi="Arial" w:cs="Arial"/>
              </w:rPr>
            </w:pPr>
            <w:r w:rsidRPr="00C73EB4">
              <w:rPr>
                <w:rFonts w:ascii="Arial" w:hAnsi="Arial" w:cs="Arial"/>
              </w:rPr>
              <w:t>650</w:t>
            </w:r>
          </w:p>
        </w:tc>
        <w:tc>
          <w:tcPr>
            <w:tcW w:w="1299" w:type="dxa"/>
            <w:shd w:val="clear" w:color="auto" w:fill="auto"/>
          </w:tcPr>
          <w:p w14:paraId="7F97303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6219A7A"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23014C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999398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DF899B6" w14:textId="77777777" w:rsidTr="00CC6B7F">
        <w:trPr>
          <w:trHeight w:val="138"/>
        </w:trPr>
        <w:tc>
          <w:tcPr>
            <w:tcW w:w="603" w:type="dxa"/>
            <w:shd w:val="clear" w:color="auto" w:fill="auto"/>
          </w:tcPr>
          <w:p w14:paraId="050B2A1A" w14:textId="77777777" w:rsidR="00C21537" w:rsidRPr="00C73EB4" w:rsidRDefault="00C21537" w:rsidP="00CC6B7F">
            <w:pPr>
              <w:jc w:val="center"/>
              <w:rPr>
                <w:rFonts w:ascii="Arial" w:hAnsi="Arial" w:cs="Arial"/>
              </w:rPr>
            </w:pPr>
            <w:r w:rsidRPr="00C73EB4">
              <w:rPr>
                <w:rFonts w:ascii="Arial" w:hAnsi="Arial" w:cs="Arial"/>
              </w:rPr>
              <w:t>14.</w:t>
            </w:r>
          </w:p>
        </w:tc>
        <w:tc>
          <w:tcPr>
            <w:tcW w:w="2199" w:type="dxa"/>
            <w:shd w:val="clear" w:color="auto" w:fill="auto"/>
          </w:tcPr>
          <w:p w14:paraId="185ADDFF" w14:textId="77777777" w:rsidR="00C21537" w:rsidRPr="00C73EB4" w:rsidRDefault="00C21537" w:rsidP="00CC6B7F">
            <w:pPr>
              <w:ind w:firstLine="27"/>
              <w:jc w:val="center"/>
              <w:rPr>
                <w:rFonts w:ascii="Arial" w:hAnsi="Arial" w:cs="Arial"/>
              </w:rPr>
            </w:pPr>
            <w:r w:rsidRPr="00C73EB4">
              <w:rPr>
                <w:rFonts w:ascii="Arial" w:hAnsi="Arial" w:cs="Arial"/>
              </w:rPr>
              <w:t>63:26:2201006:17</w:t>
            </w:r>
          </w:p>
        </w:tc>
        <w:tc>
          <w:tcPr>
            <w:tcW w:w="1842" w:type="dxa"/>
            <w:shd w:val="clear" w:color="auto" w:fill="auto"/>
          </w:tcPr>
          <w:p w14:paraId="71033C1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массив Сокский, СДТ "Сокские сады" , участок 113., Ориентир в границах ЗУ, Положение на ДКК: Б5</w:t>
            </w:r>
          </w:p>
        </w:tc>
        <w:tc>
          <w:tcPr>
            <w:tcW w:w="1560" w:type="dxa"/>
            <w:shd w:val="clear" w:color="auto" w:fill="auto"/>
          </w:tcPr>
          <w:p w14:paraId="2425A1B1"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2B8BAAC"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13DE3B3E" w14:textId="77777777" w:rsidR="00C21537" w:rsidRPr="00C73EB4" w:rsidRDefault="00C21537" w:rsidP="00CC6B7F">
            <w:pPr>
              <w:jc w:val="center"/>
              <w:rPr>
                <w:rFonts w:ascii="Arial" w:hAnsi="Arial" w:cs="Arial"/>
              </w:rPr>
            </w:pPr>
            <w:r w:rsidRPr="00C73EB4">
              <w:rPr>
                <w:rFonts w:ascii="Arial" w:hAnsi="Arial" w:cs="Arial"/>
              </w:rPr>
              <w:t>600</w:t>
            </w:r>
          </w:p>
        </w:tc>
        <w:tc>
          <w:tcPr>
            <w:tcW w:w="1299" w:type="dxa"/>
            <w:shd w:val="clear" w:color="auto" w:fill="auto"/>
          </w:tcPr>
          <w:p w14:paraId="4F937C6F"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819900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7B7575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F9EE66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E05074F" w14:textId="77777777" w:rsidTr="00CC6B7F">
        <w:trPr>
          <w:trHeight w:val="138"/>
        </w:trPr>
        <w:tc>
          <w:tcPr>
            <w:tcW w:w="603" w:type="dxa"/>
            <w:shd w:val="clear" w:color="auto" w:fill="auto"/>
          </w:tcPr>
          <w:p w14:paraId="252DB4BC" w14:textId="77777777" w:rsidR="00C21537" w:rsidRPr="00C73EB4" w:rsidRDefault="00C21537" w:rsidP="00CC6B7F">
            <w:pPr>
              <w:jc w:val="center"/>
              <w:rPr>
                <w:rFonts w:ascii="Arial" w:hAnsi="Arial" w:cs="Arial"/>
              </w:rPr>
            </w:pPr>
            <w:r w:rsidRPr="00C73EB4">
              <w:rPr>
                <w:rFonts w:ascii="Arial" w:hAnsi="Arial" w:cs="Arial"/>
              </w:rPr>
              <w:t>15.</w:t>
            </w:r>
          </w:p>
        </w:tc>
        <w:tc>
          <w:tcPr>
            <w:tcW w:w="2199" w:type="dxa"/>
            <w:shd w:val="clear" w:color="auto" w:fill="auto"/>
          </w:tcPr>
          <w:p w14:paraId="657B4D10" w14:textId="77777777" w:rsidR="00C21537" w:rsidRPr="00C73EB4" w:rsidRDefault="00C21537" w:rsidP="00CC6B7F">
            <w:pPr>
              <w:ind w:firstLine="27"/>
              <w:jc w:val="center"/>
              <w:rPr>
                <w:rFonts w:ascii="Arial" w:hAnsi="Arial" w:cs="Arial"/>
              </w:rPr>
            </w:pPr>
            <w:r w:rsidRPr="00C73EB4">
              <w:rPr>
                <w:rFonts w:ascii="Arial" w:hAnsi="Arial" w:cs="Arial"/>
              </w:rPr>
              <w:t>63:26:2201006:46</w:t>
            </w:r>
          </w:p>
        </w:tc>
        <w:tc>
          <w:tcPr>
            <w:tcW w:w="1842" w:type="dxa"/>
            <w:shd w:val="clear" w:color="auto" w:fill="auto"/>
          </w:tcPr>
          <w:p w14:paraId="4648449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массив Сокский, СДТ "Сокские сады" линия 8 участок 111., Ориентир в границах ЗУ, Положение на ДКК: Б4</w:t>
            </w:r>
          </w:p>
        </w:tc>
        <w:tc>
          <w:tcPr>
            <w:tcW w:w="1560" w:type="dxa"/>
            <w:shd w:val="clear" w:color="auto" w:fill="auto"/>
          </w:tcPr>
          <w:p w14:paraId="5D7B3BC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BB1179C"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3E39F1A" w14:textId="77777777" w:rsidR="00C21537" w:rsidRPr="00C73EB4" w:rsidRDefault="00C21537" w:rsidP="00CC6B7F">
            <w:pPr>
              <w:jc w:val="center"/>
              <w:rPr>
                <w:rFonts w:ascii="Arial" w:hAnsi="Arial" w:cs="Arial"/>
              </w:rPr>
            </w:pPr>
            <w:r w:rsidRPr="00C73EB4">
              <w:rPr>
                <w:rFonts w:ascii="Arial" w:hAnsi="Arial" w:cs="Arial"/>
              </w:rPr>
              <w:t>599</w:t>
            </w:r>
          </w:p>
        </w:tc>
        <w:tc>
          <w:tcPr>
            <w:tcW w:w="1299" w:type="dxa"/>
            <w:shd w:val="clear" w:color="auto" w:fill="auto"/>
          </w:tcPr>
          <w:p w14:paraId="3E5B83B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7D899B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B8E991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894C2E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CEAE0A8" w14:textId="77777777" w:rsidTr="00CC6B7F">
        <w:trPr>
          <w:trHeight w:val="138"/>
        </w:trPr>
        <w:tc>
          <w:tcPr>
            <w:tcW w:w="603" w:type="dxa"/>
            <w:shd w:val="clear" w:color="auto" w:fill="auto"/>
          </w:tcPr>
          <w:p w14:paraId="41F625CF" w14:textId="77777777" w:rsidR="00C21537" w:rsidRPr="00C73EB4" w:rsidRDefault="00C21537" w:rsidP="00CC6B7F">
            <w:pPr>
              <w:jc w:val="center"/>
              <w:rPr>
                <w:rFonts w:ascii="Arial" w:hAnsi="Arial" w:cs="Arial"/>
              </w:rPr>
            </w:pPr>
            <w:r w:rsidRPr="00C73EB4">
              <w:rPr>
                <w:rFonts w:ascii="Arial" w:hAnsi="Arial" w:cs="Arial"/>
              </w:rPr>
              <w:t>16.</w:t>
            </w:r>
          </w:p>
        </w:tc>
        <w:tc>
          <w:tcPr>
            <w:tcW w:w="2199" w:type="dxa"/>
            <w:shd w:val="clear" w:color="auto" w:fill="auto"/>
          </w:tcPr>
          <w:p w14:paraId="1B155450" w14:textId="77777777" w:rsidR="00C21537" w:rsidRPr="00C73EB4" w:rsidRDefault="00C21537" w:rsidP="00CC6B7F">
            <w:pPr>
              <w:ind w:firstLine="27"/>
              <w:jc w:val="center"/>
              <w:rPr>
                <w:rFonts w:ascii="Arial" w:hAnsi="Arial" w:cs="Arial"/>
              </w:rPr>
            </w:pPr>
            <w:r w:rsidRPr="00C73EB4">
              <w:rPr>
                <w:rFonts w:ascii="Arial" w:hAnsi="Arial" w:cs="Arial"/>
              </w:rPr>
              <w:t>63:26:2201006:29</w:t>
            </w:r>
          </w:p>
        </w:tc>
        <w:tc>
          <w:tcPr>
            <w:tcW w:w="1842" w:type="dxa"/>
            <w:shd w:val="clear" w:color="auto" w:fill="auto"/>
          </w:tcPr>
          <w:p w14:paraId="1C5039F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ЛЭП (ВЛ)-220 кВ Кировская-1 Кировская-2 (опора №122-опора №172, опора №175-опора №186), Ориентир в границах ЗУ</w:t>
            </w:r>
          </w:p>
        </w:tc>
        <w:tc>
          <w:tcPr>
            <w:tcW w:w="1560" w:type="dxa"/>
            <w:shd w:val="clear" w:color="auto" w:fill="auto"/>
          </w:tcPr>
          <w:p w14:paraId="4CCB5A7E"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59" w:type="dxa"/>
            <w:shd w:val="clear" w:color="auto" w:fill="auto"/>
          </w:tcPr>
          <w:p w14:paraId="305B775B" w14:textId="77777777" w:rsidR="00C21537" w:rsidRPr="00C73EB4" w:rsidRDefault="00C21537" w:rsidP="00CC6B7F">
            <w:pPr>
              <w:jc w:val="center"/>
              <w:rPr>
                <w:rFonts w:ascii="Arial" w:hAnsi="Arial" w:cs="Arial"/>
              </w:rPr>
            </w:pPr>
            <w:r w:rsidRPr="00C73EB4">
              <w:rPr>
                <w:rFonts w:ascii="Arial" w:hAnsi="Arial" w:cs="Arial"/>
              </w:rPr>
              <w:t>Для размещения ВЛ-220кВ</w:t>
            </w:r>
          </w:p>
        </w:tc>
        <w:tc>
          <w:tcPr>
            <w:tcW w:w="885" w:type="dxa"/>
            <w:shd w:val="clear" w:color="auto" w:fill="auto"/>
          </w:tcPr>
          <w:p w14:paraId="3FFEA0E5" w14:textId="77777777" w:rsidR="00C21537" w:rsidRPr="00C73EB4" w:rsidRDefault="00C21537" w:rsidP="00CC6B7F">
            <w:pPr>
              <w:jc w:val="center"/>
              <w:rPr>
                <w:rFonts w:ascii="Arial" w:hAnsi="Arial" w:cs="Arial"/>
              </w:rPr>
            </w:pPr>
            <w:r w:rsidRPr="00C73EB4">
              <w:rPr>
                <w:rFonts w:ascii="Arial" w:hAnsi="Arial" w:cs="Arial"/>
              </w:rPr>
              <w:t>120</w:t>
            </w:r>
          </w:p>
        </w:tc>
        <w:tc>
          <w:tcPr>
            <w:tcW w:w="1299" w:type="dxa"/>
            <w:shd w:val="clear" w:color="auto" w:fill="auto"/>
          </w:tcPr>
          <w:p w14:paraId="266F4BEE"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6C0C207" w14:textId="77777777" w:rsidR="00C21537" w:rsidRPr="00C73EB4" w:rsidRDefault="00C21537" w:rsidP="00CC6B7F">
            <w:pPr>
              <w:ind w:firstLine="33"/>
              <w:jc w:val="center"/>
              <w:rPr>
                <w:rFonts w:ascii="Arial" w:hAnsi="Arial" w:cs="Arial"/>
              </w:rPr>
            </w:pPr>
            <w:r w:rsidRPr="00C73EB4">
              <w:rPr>
                <w:rFonts w:ascii="Arial" w:hAnsi="Arial" w:cs="Arial"/>
              </w:rPr>
              <w:t>Зона сельскохозяйственного использования</w:t>
            </w:r>
          </w:p>
        </w:tc>
        <w:tc>
          <w:tcPr>
            <w:tcW w:w="1843" w:type="dxa"/>
          </w:tcPr>
          <w:p w14:paraId="7BE054D7"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ВЛ-220кВ</w:t>
            </w:r>
          </w:p>
        </w:tc>
        <w:tc>
          <w:tcPr>
            <w:tcW w:w="1842" w:type="dxa"/>
          </w:tcPr>
          <w:p w14:paraId="6823B530"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13386C48" w14:textId="77777777" w:rsidTr="00CC6B7F">
        <w:trPr>
          <w:trHeight w:val="138"/>
        </w:trPr>
        <w:tc>
          <w:tcPr>
            <w:tcW w:w="603" w:type="dxa"/>
            <w:shd w:val="clear" w:color="auto" w:fill="auto"/>
          </w:tcPr>
          <w:p w14:paraId="19B96E4A" w14:textId="77777777" w:rsidR="00C21537" w:rsidRPr="00C73EB4" w:rsidRDefault="00C21537" w:rsidP="00CC6B7F">
            <w:pPr>
              <w:jc w:val="center"/>
              <w:rPr>
                <w:rFonts w:ascii="Arial" w:hAnsi="Arial" w:cs="Arial"/>
              </w:rPr>
            </w:pPr>
            <w:r w:rsidRPr="00C73EB4">
              <w:rPr>
                <w:rFonts w:ascii="Arial" w:hAnsi="Arial" w:cs="Arial"/>
              </w:rPr>
              <w:t>17.</w:t>
            </w:r>
          </w:p>
        </w:tc>
        <w:tc>
          <w:tcPr>
            <w:tcW w:w="2199" w:type="dxa"/>
            <w:shd w:val="clear" w:color="auto" w:fill="auto"/>
          </w:tcPr>
          <w:p w14:paraId="79C8DDE1" w14:textId="77777777" w:rsidR="00C21537" w:rsidRPr="00C73EB4" w:rsidRDefault="00C21537" w:rsidP="00CC6B7F">
            <w:pPr>
              <w:ind w:firstLine="27"/>
              <w:jc w:val="center"/>
              <w:rPr>
                <w:rFonts w:ascii="Arial" w:hAnsi="Arial" w:cs="Arial"/>
              </w:rPr>
            </w:pPr>
            <w:r w:rsidRPr="00C73EB4">
              <w:rPr>
                <w:rFonts w:ascii="Arial" w:hAnsi="Arial" w:cs="Arial"/>
              </w:rPr>
              <w:t>63:26:2201006:14</w:t>
            </w:r>
          </w:p>
        </w:tc>
        <w:tc>
          <w:tcPr>
            <w:tcW w:w="1842" w:type="dxa"/>
            <w:shd w:val="clear" w:color="auto" w:fill="auto"/>
          </w:tcPr>
          <w:p w14:paraId="29F4E82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Дом41, Ориентир в границах ЗУ</w:t>
            </w:r>
          </w:p>
        </w:tc>
        <w:tc>
          <w:tcPr>
            <w:tcW w:w="1560" w:type="dxa"/>
            <w:shd w:val="clear" w:color="auto" w:fill="auto"/>
          </w:tcPr>
          <w:p w14:paraId="337A7A0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7CA84D49"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5FA9D531" w14:textId="77777777" w:rsidR="00C21537" w:rsidRPr="00C73EB4" w:rsidRDefault="00C21537" w:rsidP="00CC6B7F">
            <w:pPr>
              <w:jc w:val="center"/>
              <w:rPr>
                <w:rFonts w:ascii="Arial" w:hAnsi="Arial" w:cs="Arial"/>
              </w:rPr>
            </w:pPr>
            <w:r w:rsidRPr="00C73EB4">
              <w:rPr>
                <w:rFonts w:ascii="Arial" w:hAnsi="Arial" w:cs="Arial"/>
              </w:rPr>
              <w:t>1393</w:t>
            </w:r>
          </w:p>
        </w:tc>
        <w:tc>
          <w:tcPr>
            <w:tcW w:w="1299" w:type="dxa"/>
            <w:shd w:val="clear" w:color="auto" w:fill="auto"/>
          </w:tcPr>
          <w:p w14:paraId="11649364"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A772DF5"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92AE68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DDB5AD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5D02F21" w14:textId="77777777" w:rsidTr="00CC6B7F">
        <w:trPr>
          <w:trHeight w:val="138"/>
        </w:trPr>
        <w:tc>
          <w:tcPr>
            <w:tcW w:w="603" w:type="dxa"/>
            <w:shd w:val="clear" w:color="auto" w:fill="auto"/>
          </w:tcPr>
          <w:p w14:paraId="769EC3F8" w14:textId="77777777" w:rsidR="00C21537" w:rsidRPr="00C73EB4" w:rsidRDefault="00C21537" w:rsidP="00CC6B7F">
            <w:pPr>
              <w:jc w:val="center"/>
              <w:rPr>
                <w:rFonts w:ascii="Arial" w:hAnsi="Arial" w:cs="Arial"/>
              </w:rPr>
            </w:pPr>
            <w:r w:rsidRPr="00C73EB4">
              <w:rPr>
                <w:rFonts w:ascii="Arial" w:hAnsi="Arial" w:cs="Arial"/>
              </w:rPr>
              <w:t>18.</w:t>
            </w:r>
          </w:p>
        </w:tc>
        <w:tc>
          <w:tcPr>
            <w:tcW w:w="2199" w:type="dxa"/>
            <w:shd w:val="clear" w:color="auto" w:fill="auto"/>
          </w:tcPr>
          <w:p w14:paraId="43D0FBAD" w14:textId="77777777" w:rsidR="00C21537" w:rsidRPr="00C73EB4" w:rsidRDefault="00C21537" w:rsidP="00CC6B7F">
            <w:pPr>
              <w:ind w:firstLine="27"/>
              <w:jc w:val="center"/>
              <w:rPr>
                <w:rFonts w:ascii="Arial" w:hAnsi="Arial" w:cs="Arial"/>
              </w:rPr>
            </w:pPr>
            <w:r w:rsidRPr="00C73EB4">
              <w:rPr>
                <w:rFonts w:ascii="Arial" w:hAnsi="Arial" w:cs="Arial"/>
              </w:rPr>
              <w:t>63:26:2201006:115</w:t>
            </w:r>
          </w:p>
        </w:tc>
        <w:tc>
          <w:tcPr>
            <w:tcW w:w="1842" w:type="dxa"/>
            <w:shd w:val="clear" w:color="auto" w:fill="auto"/>
          </w:tcPr>
          <w:p w14:paraId="4353FBF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39</w:t>
            </w:r>
          </w:p>
        </w:tc>
        <w:tc>
          <w:tcPr>
            <w:tcW w:w="1560" w:type="dxa"/>
            <w:shd w:val="clear" w:color="auto" w:fill="auto"/>
          </w:tcPr>
          <w:p w14:paraId="07F6A7C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C8E22E1" w14:textId="77777777" w:rsidR="00C21537" w:rsidRPr="00C73EB4" w:rsidRDefault="00C21537" w:rsidP="00CC6B7F">
            <w:pPr>
              <w:jc w:val="center"/>
              <w:rPr>
                <w:rFonts w:ascii="Arial" w:hAnsi="Arial" w:cs="Arial"/>
              </w:rPr>
            </w:pPr>
            <w:r w:rsidRPr="00C73EB4">
              <w:rPr>
                <w:rFonts w:ascii="Arial" w:hAnsi="Arial" w:cs="Arial"/>
              </w:rPr>
              <w:t>под приусадебный участок</w:t>
            </w:r>
          </w:p>
        </w:tc>
        <w:tc>
          <w:tcPr>
            <w:tcW w:w="885" w:type="dxa"/>
            <w:shd w:val="clear" w:color="auto" w:fill="auto"/>
          </w:tcPr>
          <w:p w14:paraId="13DCD913" w14:textId="77777777" w:rsidR="00C21537" w:rsidRPr="00C73EB4" w:rsidRDefault="00C21537" w:rsidP="00CC6B7F">
            <w:pPr>
              <w:jc w:val="center"/>
              <w:rPr>
                <w:rFonts w:ascii="Arial" w:hAnsi="Arial" w:cs="Arial"/>
              </w:rPr>
            </w:pPr>
            <w:r w:rsidRPr="00C73EB4">
              <w:rPr>
                <w:rFonts w:ascii="Arial" w:hAnsi="Arial" w:cs="Arial"/>
              </w:rPr>
              <w:t>1295</w:t>
            </w:r>
          </w:p>
        </w:tc>
        <w:tc>
          <w:tcPr>
            <w:tcW w:w="1299" w:type="dxa"/>
            <w:shd w:val="clear" w:color="auto" w:fill="auto"/>
          </w:tcPr>
          <w:p w14:paraId="1A805E6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9B19D15"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DE41368"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1C9626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FC42C2F" w14:textId="77777777" w:rsidTr="00CC6B7F">
        <w:trPr>
          <w:trHeight w:val="138"/>
        </w:trPr>
        <w:tc>
          <w:tcPr>
            <w:tcW w:w="603" w:type="dxa"/>
            <w:shd w:val="clear" w:color="auto" w:fill="auto"/>
          </w:tcPr>
          <w:p w14:paraId="2EACE3A0" w14:textId="77777777" w:rsidR="00C21537" w:rsidRPr="00C73EB4" w:rsidRDefault="00C21537" w:rsidP="00CC6B7F">
            <w:pPr>
              <w:jc w:val="center"/>
              <w:rPr>
                <w:rFonts w:ascii="Arial" w:hAnsi="Arial" w:cs="Arial"/>
              </w:rPr>
            </w:pPr>
            <w:r w:rsidRPr="00C73EB4">
              <w:rPr>
                <w:rFonts w:ascii="Arial" w:hAnsi="Arial" w:cs="Arial"/>
              </w:rPr>
              <w:t>19.</w:t>
            </w:r>
          </w:p>
        </w:tc>
        <w:tc>
          <w:tcPr>
            <w:tcW w:w="2199" w:type="dxa"/>
            <w:shd w:val="clear" w:color="auto" w:fill="auto"/>
          </w:tcPr>
          <w:p w14:paraId="39A53469" w14:textId="77777777" w:rsidR="00C21537" w:rsidRPr="00C73EB4" w:rsidRDefault="00C21537" w:rsidP="00CC6B7F">
            <w:pPr>
              <w:ind w:firstLine="27"/>
              <w:jc w:val="center"/>
              <w:rPr>
                <w:rFonts w:ascii="Arial" w:hAnsi="Arial" w:cs="Arial"/>
              </w:rPr>
            </w:pPr>
            <w:r w:rsidRPr="00C73EB4">
              <w:rPr>
                <w:rFonts w:ascii="Arial" w:hAnsi="Arial" w:cs="Arial"/>
              </w:rPr>
              <w:t>63:26:2201006:3234</w:t>
            </w:r>
          </w:p>
        </w:tc>
        <w:tc>
          <w:tcPr>
            <w:tcW w:w="1842" w:type="dxa"/>
            <w:shd w:val="clear" w:color="auto" w:fill="auto"/>
          </w:tcPr>
          <w:p w14:paraId="11D87E5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и дом № 39 "А", Ориентир в границах ЗУ</w:t>
            </w:r>
          </w:p>
        </w:tc>
        <w:tc>
          <w:tcPr>
            <w:tcW w:w="1560" w:type="dxa"/>
            <w:shd w:val="clear" w:color="auto" w:fill="auto"/>
          </w:tcPr>
          <w:p w14:paraId="397342B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5D35D65"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68B2A948" w14:textId="77777777" w:rsidR="00C21537" w:rsidRPr="00C73EB4" w:rsidRDefault="00C21537" w:rsidP="00CC6B7F">
            <w:pPr>
              <w:jc w:val="center"/>
              <w:rPr>
                <w:rFonts w:ascii="Arial" w:hAnsi="Arial" w:cs="Arial"/>
              </w:rPr>
            </w:pPr>
            <w:r w:rsidRPr="00C73EB4">
              <w:rPr>
                <w:rFonts w:ascii="Arial" w:hAnsi="Arial" w:cs="Arial"/>
              </w:rPr>
              <w:t>1932</w:t>
            </w:r>
          </w:p>
        </w:tc>
        <w:tc>
          <w:tcPr>
            <w:tcW w:w="1299" w:type="dxa"/>
            <w:shd w:val="clear" w:color="auto" w:fill="auto"/>
          </w:tcPr>
          <w:p w14:paraId="291514D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8CD1BE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5FB33AD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9E4209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207061D" w14:textId="77777777" w:rsidTr="00CC6B7F">
        <w:trPr>
          <w:trHeight w:val="138"/>
        </w:trPr>
        <w:tc>
          <w:tcPr>
            <w:tcW w:w="603" w:type="dxa"/>
            <w:shd w:val="clear" w:color="auto" w:fill="auto"/>
          </w:tcPr>
          <w:p w14:paraId="63DFD85F" w14:textId="77777777" w:rsidR="00C21537" w:rsidRPr="00C73EB4" w:rsidRDefault="00C21537" w:rsidP="00CC6B7F">
            <w:pPr>
              <w:jc w:val="center"/>
              <w:rPr>
                <w:rFonts w:ascii="Arial" w:hAnsi="Arial" w:cs="Arial"/>
              </w:rPr>
            </w:pPr>
            <w:r w:rsidRPr="00C73EB4">
              <w:rPr>
                <w:rFonts w:ascii="Arial" w:hAnsi="Arial" w:cs="Arial"/>
              </w:rPr>
              <w:t>20.</w:t>
            </w:r>
          </w:p>
        </w:tc>
        <w:tc>
          <w:tcPr>
            <w:tcW w:w="2199" w:type="dxa"/>
            <w:shd w:val="clear" w:color="auto" w:fill="auto"/>
          </w:tcPr>
          <w:p w14:paraId="1D7C916D" w14:textId="77777777" w:rsidR="00C21537" w:rsidRPr="00C73EB4" w:rsidRDefault="00C21537" w:rsidP="00CC6B7F">
            <w:pPr>
              <w:ind w:firstLine="27"/>
              <w:jc w:val="center"/>
              <w:rPr>
                <w:rFonts w:ascii="Arial" w:hAnsi="Arial" w:cs="Arial"/>
              </w:rPr>
            </w:pPr>
            <w:r w:rsidRPr="00C73EB4">
              <w:rPr>
                <w:rFonts w:ascii="Arial" w:hAnsi="Arial" w:cs="Arial"/>
              </w:rPr>
              <w:t>63:26:2201006:78</w:t>
            </w:r>
          </w:p>
        </w:tc>
        <w:tc>
          <w:tcPr>
            <w:tcW w:w="1842" w:type="dxa"/>
            <w:shd w:val="clear" w:color="auto" w:fill="auto"/>
          </w:tcPr>
          <w:p w14:paraId="4EE3BF1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Дом35, Ориентир в границах ЗУ, Положение на ДКК: В7</w:t>
            </w:r>
          </w:p>
        </w:tc>
        <w:tc>
          <w:tcPr>
            <w:tcW w:w="1560" w:type="dxa"/>
            <w:shd w:val="clear" w:color="auto" w:fill="auto"/>
          </w:tcPr>
          <w:p w14:paraId="1225B90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C392BAC" w14:textId="77777777" w:rsidR="00C21537" w:rsidRPr="00C73EB4" w:rsidRDefault="00C21537" w:rsidP="00CC6B7F">
            <w:pPr>
              <w:tabs>
                <w:tab w:val="left" w:pos="975"/>
              </w:tabs>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484D3A4E" w14:textId="77777777" w:rsidR="00C21537" w:rsidRPr="00C73EB4" w:rsidRDefault="00C21537" w:rsidP="00CC6B7F">
            <w:pPr>
              <w:jc w:val="center"/>
              <w:rPr>
                <w:rFonts w:ascii="Arial" w:hAnsi="Arial" w:cs="Arial"/>
              </w:rPr>
            </w:pPr>
            <w:r w:rsidRPr="00C73EB4">
              <w:rPr>
                <w:rFonts w:ascii="Arial" w:hAnsi="Arial" w:cs="Arial"/>
              </w:rPr>
              <w:t>1811</w:t>
            </w:r>
          </w:p>
        </w:tc>
        <w:tc>
          <w:tcPr>
            <w:tcW w:w="1299" w:type="dxa"/>
            <w:shd w:val="clear" w:color="auto" w:fill="auto"/>
          </w:tcPr>
          <w:p w14:paraId="55C28D7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3BAD55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519852A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BA708B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F157B2F" w14:textId="77777777" w:rsidTr="00CC6B7F">
        <w:trPr>
          <w:trHeight w:val="138"/>
        </w:trPr>
        <w:tc>
          <w:tcPr>
            <w:tcW w:w="603" w:type="dxa"/>
            <w:shd w:val="clear" w:color="auto" w:fill="auto"/>
          </w:tcPr>
          <w:p w14:paraId="52825D00" w14:textId="77777777" w:rsidR="00C21537" w:rsidRPr="00C73EB4" w:rsidRDefault="00C21537" w:rsidP="00CC6B7F">
            <w:pPr>
              <w:jc w:val="center"/>
              <w:rPr>
                <w:rFonts w:ascii="Arial" w:hAnsi="Arial" w:cs="Arial"/>
              </w:rPr>
            </w:pPr>
            <w:r w:rsidRPr="00C73EB4">
              <w:rPr>
                <w:rFonts w:ascii="Arial" w:hAnsi="Arial" w:cs="Arial"/>
              </w:rPr>
              <w:t>21.</w:t>
            </w:r>
          </w:p>
        </w:tc>
        <w:tc>
          <w:tcPr>
            <w:tcW w:w="2199" w:type="dxa"/>
            <w:shd w:val="clear" w:color="auto" w:fill="auto"/>
          </w:tcPr>
          <w:p w14:paraId="6E36BA5D" w14:textId="77777777" w:rsidR="00C21537" w:rsidRPr="00C73EB4" w:rsidRDefault="00C21537" w:rsidP="00CC6B7F">
            <w:pPr>
              <w:ind w:firstLine="27"/>
              <w:jc w:val="center"/>
              <w:rPr>
                <w:rFonts w:ascii="Arial" w:hAnsi="Arial" w:cs="Arial"/>
              </w:rPr>
            </w:pPr>
            <w:r w:rsidRPr="00C73EB4">
              <w:rPr>
                <w:rFonts w:ascii="Arial" w:hAnsi="Arial" w:cs="Arial"/>
              </w:rPr>
              <w:t>63:26:2201006:3144</w:t>
            </w:r>
          </w:p>
        </w:tc>
        <w:tc>
          <w:tcPr>
            <w:tcW w:w="1842" w:type="dxa"/>
            <w:shd w:val="clear" w:color="auto" w:fill="auto"/>
          </w:tcPr>
          <w:p w14:paraId="44987B2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с Старосемейкино, ул Вокзальная, дом 35 "А", Ориентир в границах ЗУ</w:t>
            </w:r>
          </w:p>
        </w:tc>
        <w:tc>
          <w:tcPr>
            <w:tcW w:w="1560" w:type="dxa"/>
            <w:shd w:val="clear" w:color="auto" w:fill="auto"/>
          </w:tcPr>
          <w:p w14:paraId="28BA045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345C179"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261BEB17" w14:textId="77777777" w:rsidR="00C21537" w:rsidRPr="00C73EB4" w:rsidRDefault="00C21537" w:rsidP="00CC6B7F">
            <w:pPr>
              <w:jc w:val="center"/>
              <w:rPr>
                <w:rFonts w:ascii="Arial" w:hAnsi="Arial" w:cs="Arial"/>
              </w:rPr>
            </w:pPr>
            <w:r w:rsidRPr="00C73EB4">
              <w:rPr>
                <w:rFonts w:ascii="Arial" w:hAnsi="Arial" w:cs="Arial"/>
              </w:rPr>
              <w:t>584</w:t>
            </w:r>
          </w:p>
        </w:tc>
        <w:tc>
          <w:tcPr>
            <w:tcW w:w="1299" w:type="dxa"/>
            <w:shd w:val="clear" w:color="auto" w:fill="auto"/>
          </w:tcPr>
          <w:p w14:paraId="1816AAA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89E66B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FD8743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DEE6E98"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9EA6BCE" w14:textId="77777777" w:rsidTr="00CC6B7F">
        <w:trPr>
          <w:trHeight w:val="138"/>
        </w:trPr>
        <w:tc>
          <w:tcPr>
            <w:tcW w:w="603" w:type="dxa"/>
            <w:shd w:val="clear" w:color="auto" w:fill="auto"/>
          </w:tcPr>
          <w:p w14:paraId="56239C3B" w14:textId="77777777" w:rsidR="00C21537" w:rsidRPr="00C73EB4" w:rsidRDefault="00C21537" w:rsidP="00CC6B7F">
            <w:pPr>
              <w:jc w:val="center"/>
              <w:rPr>
                <w:rFonts w:ascii="Arial" w:hAnsi="Arial" w:cs="Arial"/>
              </w:rPr>
            </w:pPr>
            <w:r w:rsidRPr="00C73EB4">
              <w:rPr>
                <w:rFonts w:ascii="Arial" w:hAnsi="Arial" w:cs="Arial"/>
              </w:rPr>
              <w:t>22.</w:t>
            </w:r>
          </w:p>
        </w:tc>
        <w:tc>
          <w:tcPr>
            <w:tcW w:w="2199" w:type="dxa"/>
            <w:shd w:val="clear" w:color="auto" w:fill="auto"/>
          </w:tcPr>
          <w:p w14:paraId="2F2D5B53" w14:textId="77777777" w:rsidR="00C21537" w:rsidRPr="00C73EB4" w:rsidRDefault="00C21537" w:rsidP="00CC6B7F">
            <w:pPr>
              <w:ind w:firstLine="27"/>
              <w:jc w:val="center"/>
              <w:rPr>
                <w:rFonts w:ascii="Arial" w:hAnsi="Arial" w:cs="Arial"/>
              </w:rPr>
            </w:pPr>
            <w:r w:rsidRPr="00C73EB4">
              <w:rPr>
                <w:rFonts w:ascii="Arial" w:hAnsi="Arial" w:cs="Arial"/>
              </w:rPr>
              <w:t>63:26:2201006:3321</w:t>
            </w:r>
          </w:p>
        </w:tc>
        <w:tc>
          <w:tcPr>
            <w:tcW w:w="1842" w:type="dxa"/>
            <w:shd w:val="clear" w:color="auto" w:fill="auto"/>
          </w:tcPr>
          <w:p w14:paraId="7A155B7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 31, Ориентир в границах ЗУ</w:t>
            </w:r>
          </w:p>
        </w:tc>
        <w:tc>
          <w:tcPr>
            <w:tcW w:w="1560" w:type="dxa"/>
            <w:shd w:val="clear" w:color="auto" w:fill="auto"/>
          </w:tcPr>
          <w:p w14:paraId="2062B5A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5E098C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4519F20" w14:textId="77777777" w:rsidR="00C21537" w:rsidRPr="00C73EB4" w:rsidRDefault="00C21537" w:rsidP="00CC6B7F">
            <w:pPr>
              <w:jc w:val="center"/>
              <w:rPr>
                <w:rFonts w:ascii="Arial" w:hAnsi="Arial" w:cs="Arial"/>
              </w:rPr>
            </w:pPr>
            <w:r w:rsidRPr="00C73EB4">
              <w:rPr>
                <w:rFonts w:ascii="Arial" w:hAnsi="Arial" w:cs="Arial"/>
              </w:rPr>
              <w:t>1466</w:t>
            </w:r>
          </w:p>
        </w:tc>
        <w:tc>
          <w:tcPr>
            <w:tcW w:w="1299" w:type="dxa"/>
            <w:shd w:val="clear" w:color="auto" w:fill="auto"/>
          </w:tcPr>
          <w:p w14:paraId="1A525523"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398D04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87AB58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692699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433508F" w14:textId="77777777" w:rsidTr="00CC6B7F">
        <w:trPr>
          <w:trHeight w:val="138"/>
        </w:trPr>
        <w:tc>
          <w:tcPr>
            <w:tcW w:w="603" w:type="dxa"/>
            <w:shd w:val="clear" w:color="auto" w:fill="auto"/>
          </w:tcPr>
          <w:p w14:paraId="0136610E" w14:textId="77777777" w:rsidR="00C21537" w:rsidRPr="00C73EB4" w:rsidRDefault="00C21537" w:rsidP="00CC6B7F">
            <w:pPr>
              <w:jc w:val="center"/>
              <w:rPr>
                <w:rFonts w:ascii="Arial" w:hAnsi="Arial" w:cs="Arial"/>
              </w:rPr>
            </w:pPr>
            <w:r w:rsidRPr="00C73EB4">
              <w:rPr>
                <w:rFonts w:ascii="Arial" w:hAnsi="Arial" w:cs="Arial"/>
              </w:rPr>
              <w:t>23.</w:t>
            </w:r>
          </w:p>
        </w:tc>
        <w:tc>
          <w:tcPr>
            <w:tcW w:w="2199" w:type="dxa"/>
            <w:shd w:val="clear" w:color="auto" w:fill="auto"/>
          </w:tcPr>
          <w:p w14:paraId="1E3617CD" w14:textId="77777777" w:rsidR="00C21537" w:rsidRPr="00C73EB4" w:rsidRDefault="00C21537" w:rsidP="00CC6B7F">
            <w:pPr>
              <w:ind w:firstLine="27"/>
              <w:jc w:val="center"/>
              <w:rPr>
                <w:rFonts w:ascii="Arial" w:hAnsi="Arial" w:cs="Arial"/>
              </w:rPr>
            </w:pPr>
            <w:r w:rsidRPr="00C73EB4">
              <w:rPr>
                <w:rFonts w:ascii="Arial" w:hAnsi="Arial" w:cs="Arial"/>
              </w:rPr>
              <w:t>63:26:2201006:3218</w:t>
            </w:r>
          </w:p>
        </w:tc>
        <w:tc>
          <w:tcPr>
            <w:tcW w:w="1842" w:type="dxa"/>
            <w:shd w:val="clear" w:color="auto" w:fill="auto"/>
          </w:tcPr>
          <w:p w14:paraId="1C3BD26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участок 10, Ориентир в границах ЗУ</w:t>
            </w:r>
          </w:p>
        </w:tc>
        <w:tc>
          <w:tcPr>
            <w:tcW w:w="1560" w:type="dxa"/>
            <w:shd w:val="clear" w:color="auto" w:fill="auto"/>
          </w:tcPr>
          <w:p w14:paraId="3E0401A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AC0AE16"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0CE3638D" w14:textId="77777777" w:rsidR="00C21537" w:rsidRPr="00C73EB4" w:rsidRDefault="00C21537" w:rsidP="00CC6B7F">
            <w:pPr>
              <w:jc w:val="center"/>
              <w:rPr>
                <w:rFonts w:ascii="Arial" w:hAnsi="Arial" w:cs="Arial"/>
              </w:rPr>
            </w:pPr>
            <w:r w:rsidRPr="00C73EB4">
              <w:rPr>
                <w:rFonts w:ascii="Arial" w:hAnsi="Arial" w:cs="Arial"/>
              </w:rPr>
              <w:t>866</w:t>
            </w:r>
          </w:p>
        </w:tc>
        <w:tc>
          <w:tcPr>
            <w:tcW w:w="1299" w:type="dxa"/>
            <w:shd w:val="clear" w:color="auto" w:fill="auto"/>
          </w:tcPr>
          <w:p w14:paraId="0A6EDEB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A6382D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69FB3A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7BBA19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3FEF05B" w14:textId="77777777" w:rsidTr="00CC6B7F">
        <w:trPr>
          <w:trHeight w:val="138"/>
        </w:trPr>
        <w:tc>
          <w:tcPr>
            <w:tcW w:w="603" w:type="dxa"/>
            <w:shd w:val="clear" w:color="auto" w:fill="auto"/>
          </w:tcPr>
          <w:p w14:paraId="1FA65FF5" w14:textId="77777777" w:rsidR="00C21537" w:rsidRPr="00C73EB4" w:rsidRDefault="00C21537" w:rsidP="00CC6B7F">
            <w:pPr>
              <w:jc w:val="center"/>
              <w:rPr>
                <w:rFonts w:ascii="Arial" w:hAnsi="Arial" w:cs="Arial"/>
              </w:rPr>
            </w:pPr>
            <w:r w:rsidRPr="00C73EB4">
              <w:rPr>
                <w:rFonts w:ascii="Arial" w:hAnsi="Arial" w:cs="Arial"/>
              </w:rPr>
              <w:t>24.</w:t>
            </w:r>
          </w:p>
        </w:tc>
        <w:tc>
          <w:tcPr>
            <w:tcW w:w="2199" w:type="dxa"/>
            <w:shd w:val="clear" w:color="auto" w:fill="auto"/>
          </w:tcPr>
          <w:p w14:paraId="4CBC03F5" w14:textId="77777777" w:rsidR="00C21537" w:rsidRPr="00C73EB4" w:rsidRDefault="00C21537" w:rsidP="00CC6B7F">
            <w:pPr>
              <w:ind w:firstLine="27"/>
              <w:jc w:val="center"/>
              <w:rPr>
                <w:rFonts w:ascii="Arial" w:hAnsi="Arial" w:cs="Arial"/>
              </w:rPr>
            </w:pPr>
            <w:r w:rsidRPr="00C73EB4">
              <w:rPr>
                <w:rFonts w:ascii="Arial" w:hAnsi="Arial" w:cs="Arial"/>
              </w:rPr>
              <w:t>63:26:2201006:3157</w:t>
            </w:r>
          </w:p>
        </w:tc>
        <w:tc>
          <w:tcPr>
            <w:tcW w:w="1842" w:type="dxa"/>
            <w:shd w:val="clear" w:color="auto" w:fill="auto"/>
          </w:tcPr>
          <w:p w14:paraId="63F0B28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массив 34, участок 12, Ориентир в границах ЗУ</w:t>
            </w:r>
          </w:p>
        </w:tc>
        <w:tc>
          <w:tcPr>
            <w:tcW w:w="1560" w:type="dxa"/>
            <w:shd w:val="clear" w:color="auto" w:fill="auto"/>
          </w:tcPr>
          <w:p w14:paraId="23FEE8A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052FF3D6"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1BAA0FD1" w14:textId="77777777" w:rsidR="00C21537" w:rsidRPr="00C73EB4" w:rsidRDefault="00C21537" w:rsidP="00CC6B7F">
            <w:pPr>
              <w:jc w:val="center"/>
              <w:rPr>
                <w:rFonts w:ascii="Arial" w:hAnsi="Arial" w:cs="Arial"/>
              </w:rPr>
            </w:pPr>
            <w:r w:rsidRPr="00C73EB4">
              <w:rPr>
                <w:rFonts w:ascii="Arial" w:hAnsi="Arial" w:cs="Arial"/>
              </w:rPr>
              <w:t>756</w:t>
            </w:r>
          </w:p>
        </w:tc>
        <w:tc>
          <w:tcPr>
            <w:tcW w:w="1299" w:type="dxa"/>
            <w:shd w:val="clear" w:color="auto" w:fill="auto"/>
          </w:tcPr>
          <w:p w14:paraId="662D8BCE"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C59579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A82426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23B322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F17B931" w14:textId="77777777" w:rsidTr="00CC6B7F">
        <w:trPr>
          <w:trHeight w:val="138"/>
        </w:trPr>
        <w:tc>
          <w:tcPr>
            <w:tcW w:w="603" w:type="dxa"/>
            <w:shd w:val="clear" w:color="auto" w:fill="auto"/>
          </w:tcPr>
          <w:p w14:paraId="1657C122" w14:textId="77777777" w:rsidR="00C21537" w:rsidRPr="00C73EB4" w:rsidRDefault="00C21537" w:rsidP="00CC6B7F">
            <w:pPr>
              <w:jc w:val="center"/>
              <w:rPr>
                <w:rFonts w:ascii="Arial" w:hAnsi="Arial" w:cs="Arial"/>
              </w:rPr>
            </w:pPr>
            <w:r w:rsidRPr="00C73EB4">
              <w:rPr>
                <w:rFonts w:ascii="Arial" w:hAnsi="Arial" w:cs="Arial"/>
              </w:rPr>
              <w:t>25.</w:t>
            </w:r>
          </w:p>
        </w:tc>
        <w:tc>
          <w:tcPr>
            <w:tcW w:w="2199" w:type="dxa"/>
            <w:shd w:val="clear" w:color="auto" w:fill="auto"/>
          </w:tcPr>
          <w:p w14:paraId="3F98E262" w14:textId="77777777" w:rsidR="00C21537" w:rsidRPr="00C73EB4" w:rsidRDefault="00C21537" w:rsidP="00CC6B7F">
            <w:pPr>
              <w:ind w:firstLine="27"/>
              <w:jc w:val="center"/>
              <w:rPr>
                <w:rFonts w:ascii="Arial" w:hAnsi="Arial" w:cs="Arial"/>
              </w:rPr>
            </w:pPr>
            <w:r w:rsidRPr="00C73EB4">
              <w:rPr>
                <w:rFonts w:ascii="Arial" w:hAnsi="Arial" w:cs="Arial"/>
              </w:rPr>
              <w:t>63:26:2201006:3129</w:t>
            </w:r>
          </w:p>
        </w:tc>
        <w:tc>
          <w:tcPr>
            <w:tcW w:w="1842" w:type="dxa"/>
            <w:shd w:val="clear" w:color="auto" w:fill="auto"/>
          </w:tcPr>
          <w:p w14:paraId="6731A9C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район, городское поселение Новосемейкино,   массив Старосемейкино НКПО "Полив", участок 16, Ориентир в границах ЗУ</w:t>
            </w:r>
          </w:p>
        </w:tc>
        <w:tc>
          <w:tcPr>
            <w:tcW w:w="1560" w:type="dxa"/>
            <w:shd w:val="clear" w:color="auto" w:fill="auto"/>
          </w:tcPr>
          <w:p w14:paraId="774C4CB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4528764E"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C4F5631" w14:textId="77777777" w:rsidR="00C21537" w:rsidRPr="00C73EB4" w:rsidRDefault="00C21537" w:rsidP="00CC6B7F">
            <w:pPr>
              <w:jc w:val="center"/>
              <w:rPr>
                <w:rFonts w:ascii="Arial" w:hAnsi="Arial" w:cs="Arial"/>
              </w:rPr>
            </w:pPr>
            <w:r w:rsidRPr="00C73EB4">
              <w:rPr>
                <w:rFonts w:ascii="Arial" w:hAnsi="Arial" w:cs="Arial"/>
              </w:rPr>
              <w:t>665</w:t>
            </w:r>
          </w:p>
        </w:tc>
        <w:tc>
          <w:tcPr>
            <w:tcW w:w="1299" w:type="dxa"/>
            <w:shd w:val="clear" w:color="auto" w:fill="auto"/>
          </w:tcPr>
          <w:p w14:paraId="4AAA770F"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8A64B7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EA93BD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D688DE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69A7E4A" w14:textId="77777777" w:rsidTr="00CC6B7F">
        <w:trPr>
          <w:trHeight w:val="138"/>
        </w:trPr>
        <w:tc>
          <w:tcPr>
            <w:tcW w:w="603" w:type="dxa"/>
            <w:shd w:val="clear" w:color="auto" w:fill="auto"/>
          </w:tcPr>
          <w:p w14:paraId="2C287F84" w14:textId="77777777" w:rsidR="00C21537" w:rsidRPr="00C73EB4" w:rsidRDefault="00C21537" w:rsidP="00CC6B7F">
            <w:pPr>
              <w:jc w:val="center"/>
              <w:rPr>
                <w:rFonts w:ascii="Arial" w:hAnsi="Arial" w:cs="Arial"/>
              </w:rPr>
            </w:pPr>
            <w:r w:rsidRPr="00C73EB4">
              <w:rPr>
                <w:rFonts w:ascii="Arial" w:hAnsi="Arial" w:cs="Arial"/>
              </w:rPr>
              <w:t>26.</w:t>
            </w:r>
          </w:p>
        </w:tc>
        <w:tc>
          <w:tcPr>
            <w:tcW w:w="2199" w:type="dxa"/>
            <w:shd w:val="clear" w:color="auto" w:fill="auto"/>
          </w:tcPr>
          <w:p w14:paraId="28B0C851" w14:textId="77777777" w:rsidR="00C21537" w:rsidRPr="00C73EB4" w:rsidRDefault="00C21537" w:rsidP="00CC6B7F">
            <w:pPr>
              <w:ind w:firstLine="27"/>
              <w:jc w:val="center"/>
              <w:rPr>
                <w:rFonts w:ascii="Arial" w:hAnsi="Arial" w:cs="Arial"/>
              </w:rPr>
            </w:pPr>
            <w:r w:rsidRPr="00C73EB4">
              <w:rPr>
                <w:rFonts w:ascii="Arial" w:hAnsi="Arial" w:cs="Arial"/>
              </w:rPr>
              <w:t>63:26:2201006:3168</w:t>
            </w:r>
          </w:p>
        </w:tc>
        <w:tc>
          <w:tcPr>
            <w:tcW w:w="1842" w:type="dxa"/>
            <w:shd w:val="clear" w:color="auto" w:fill="auto"/>
          </w:tcPr>
          <w:p w14:paraId="21018B5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НКПО «Полив», массив Старосемейкино, участок 11</w:t>
            </w:r>
          </w:p>
        </w:tc>
        <w:tc>
          <w:tcPr>
            <w:tcW w:w="1560" w:type="dxa"/>
            <w:shd w:val="clear" w:color="auto" w:fill="auto"/>
          </w:tcPr>
          <w:p w14:paraId="534B601F"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0DB36519"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63A2FC6" w14:textId="77777777" w:rsidR="00C21537" w:rsidRPr="00C73EB4" w:rsidRDefault="00C21537" w:rsidP="00CC6B7F">
            <w:pPr>
              <w:jc w:val="center"/>
              <w:rPr>
                <w:rFonts w:ascii="Arial" w:hAnsi="Arial" w:cs="Arial"/>
              </w:rPr>
            </w:pPr>
            <w:r w:rsidRPr="00C73EB4">
              <w:rPr>
                <w:rFonts w:ascii="Arial" w:hAnsi="Arial" w:cs="Arial"/>
              </w:rPr>
              <w:t>1186</w:t>
            </w:r>
          </w:p>
        </w:tc>
        <w:tc>
          <w:tcPr>
            <w:tcW w:w="1299" w:type="dxa"/>
            <w:shd w:val="clear" w:color="auto" w:fill="auto"/>
          </w:tcPr>
          <w:p w14:paraId="7147818A"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F41775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D8BB67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3E30098"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0EACA1B" w14:textId="77777777" w:rsidTr="00CC6B7F">
        <w:trPr>
          <w:trHeight w:val="138"/>
        </w:trPr>
        <w:tc>
          <w:tcPr>
            <w:tcW w:w="603" w:type="dxa"/>
            <w:shd w:val="clear" w:color="auto" w:fill="auto"/>
          </w:tcPr>
          <w:p w14:paraId="7FEBCA20" w14:textId="77777777" w:rsidR="00C21537" w:rsidRPr="00C73EB4" w:rsidRDefault="00C21537" w:rsidP="00CC6B7F">
            <w:pPr>
              <w:jc w:val="center"/>
              <w:rPr>
                <w:rFonts w:ascii="Arial" w:hAnsi="Arial" w:cs="Arial"/>
              </w:rPr>
            </w:pPr>
            <w:r w:rsidRPr="00C73EB4">
              <w:rPr>
                <w:rFonts w:ascii="Arial" w:hAnsi="Arial" w:cs="Arial"/>
              </w:rPr>
              <w:t>27.</w:t>
            </w:r>
          </w:p>
        </w:tc>
        <w:tc>
          <w:tcPr>
            <w:tcW w:w="2199" w:type="dxa"/>
            <w:shd w:val="clear" w:color="auto" w:fill="auto"/>
          </w:tcPr>
          <w:p w14:paraId="13B62763" w14:textId="77777777" w:rsidR="00C21537" w:rsidRPr="00C73EB4" w:rsidRDefault="00C21537" w:rsidP="00CC6B7F">
            <w:pPr>
              <w:ind w:firstLine="27"/>
              <w:jc w:val="center"/>
              <w:rPr>
                <w:rFonts w:ascii="Arial" w:hAnsi="Arial" w:cs="Arial"/>
              </w:rPr>
            </w:pPr>
            <w:r w:rsidRPr="00C73EB4">
              <w:rPr>
                <w:rFonts w:ascii="Arial" w:hAnsi="Arial" w:cs="Arial"/>
              </w:rPr>
              <w:t>63:26:2201006:3231</w:t>
            </w:r>
          </w:p>
        </w:tc>
        <w:tc>
          <w:tcPr>
            <w:tcW w:w="1842" w:type="dxa"/>
            <w:shd w:val="clear" w:color="auto" w:fill="auto"/>
          </w:tcPr>
          <w:p w14:paraId="4E11BAE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участок № 20, Ориентир в границах ЗУ</w:t>
            </w:r>
          </w:p>
        </w:tc>
        <w:tc>
          <w:tcPr>
            <w:tcW w:w="1560" w:type="dxa"/>
            <w:shd w:val="clear" w:color="auto" w:fill="auto"/>
          </w:tcPr>
          <w:p w14:paraId="193B599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14E93932"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5243FB3F" w14:textId="77777777" w:rsidR="00C21537" w:rsidRPr="00C73EB4" w:rsidRDefault="00C21537" w:rsidP="00CC6B7F">
            <w:pPr>
              <w:jc w:val="center"/>
              <w:rPr>
                <w:rFonts w:ascii="Arial" w:hAnsi="Arial" w:cs="Arial"/>
              </w:rPr>
            </w:pPr>
            <w:r w:rsidRPr="00C73EB4">
              <w:rPr>
                <w:rFonts w:ascii="Arial" w:hAnsi="Arial" w:cs="Arial"/>
              </w:rPr>
              <w:t>723</w:t>
            </w:r>
          </w:p>
        </w:tc>
        <w:tc>
          <w:tcPr>
            <w:tcW w:w="1299" w:type="dxa"/>
            <w:shd w:val="clear" w:color="auto" w:fill="auto"/>
          </w:tcPr>
          <w:p w14:paraId="150A6FB0"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C6B779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51D7049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0D6F11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2810FB4" w14:textId="77777777" w:rsidTr="00CC6B7F">
        <w:trPr>
          <w:trHeight w:val="138"/>
        </w:trPr>
        <w:tc>
          <w:tcPr>
            <w:tcW w:w="603" w:type="dxa"/>
            <w:shd w:val="clear" w:color="auto" w:fill="auto"/>
          </w:tcPr>
          <w:p w14:paraId="1A5838BD" w14:textId="77777777" w:rsidR="00C21537" w:rsidRPr="00C73EB4" w:rsidRDefault="00C21537" w:rsidP="00CC6B7F">
            <w:pPr>
              <w:jc w:val="center"/>
              <w:rPr>
                <w:rFonts w:ascii="Arial" w:hAnsi="Arial" w:cs="Arial"/>
              </w:rPr>
            </w:pPr>
            <w:r w:rsidRPr="00C73EB4">
              <w:rPr>
                <w:rFonts w:ascii="Arial" w:hAnsi="Arial" w:cs="Arial"/>
              </w:rPr>
              <w:t>28.</w:t>
            </w:r>
          </w:p>
        </w:tc>
        <w:tc>
          <w:tcPr>
            <w:tcW w:w="2199" w:type="dxa"/>
            <w:shd w:val="clear" w:color="auto" w:fill="auto"/>
          </w:tcPr>
          <w:p w14:paraId="458576B6" w14:textId="77777777" w:rsidR="00C21537" w:rsidRPr="00C73EB4" w:rsidRDefault="00C21537" w:rsidP="00CC6B7F">
            <w:pPr>
              <w:ind w:firstLine="27"/>
              <w:jc w:val="center"/>
              <w:rPr>
                <w:rFonts w:ascii="Arial" w:hAnsi="Arial" w:cs="Arial"/>
              </w:rPr>
            </w:pPr>
            <w:r w:rsidRPr="00C73EB4">
              <w:rPr>
                <w:rFonts w:ascii="Arial" w:hAnsi="Arial" w:cs="Arial"/>
              </w:rPr>
              <w:t>63:26:2201006:186</w:t>
            </w:r>
          </w:p>
        </w:tc>
        <w:tc>
          <w:tcPr>
            <w:tcW w:w="1842" w:type="dxa"/>
            <w:shd w:val="clear" w:color="auto" w:fill="auto"/>
          </w:tcPr>
          <w:p w14:paraId="2C280BF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3., Ориентир в границах ЗУ, Положение на ДКК: Д7</w:t>
            </w:r>
          </w:p>
        </w:tc>
        <w:tc>
          <w:tcPr>
            <w:tcW w:w="1560" w:type="dxa"/>
            <w:shd w:val="clear" w:color="auto" w:fill="auto"/>
          </w:tcPr>
          <w:p w14:paraId="175FF97F"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7F32CCA"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270A2F4E" w14:textId="77777777" w:rsidR="00C21537" w:rsidRPr="00C73EB4" w:rsidRDefault="00C21537" w:rsidP="00CC6B7F">
            <w:pPr>
              <w:jc w:val="center"/>
              <w:rPr>
                <w:rFonts w:ascii="Arial" w:hAnsi="Arial" w:cs="Arial"/>
              </w:rPr>
            </w:pPr>
            <w:r w:rsidRPr="00C73EB4">
              <w:rPr>
                <w:rFonts w:ascii="Arial" w:hAnsi="Arial" w:cs="Arial"/>
              </w:rPr>
              <w:t>549</w:t>
            </w:r>
          </w:p>
        </w:tc>
        <w:tc>
          <w:tcPr>
            <w:tcW w:w="1299" w:type="dxa"/>
            <w:shd w:val="clear" w:color="auto" w:fill="auto"/>
          </w:tcPr>
          <w:p w14:paraId="4CC588B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11ADC5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E83420F"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C89EE1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961BEAA" w14:textId="77777777" w:rsidTr="00CC6B7F">
        <w:trPr>
          <w:trHeight w:val="138"/>
        </w:trPr>
        <w:tc>
          <w:tcPr>
            <w:tcW w:w="603" w:type="dxa"/>
            <w:shd w:val="clear" w:color="auto" w:fill="auto"/>
          </w:tcPr>
          <w:p w14:paraId="1C442A35" w14:textId="77777777" w:rsidR="00C21537" w:rsidRPr="00C73EB4" w:rsidRDefault="00C21537" w:rsidP="00CC6B7F">
            <w:pPr>
              <w:jc w:val="center"/>
              <w:rPr>
                <w:rFonts w:ascii="Arial" w:hAnsi="Arial" w:cs="Arial"/>
              </w:rPr>
            </w:pPr>
            <w:r w:rsidRPr="00C73EB4">
              <w:rPr>
                <w:rFonts w:ascii="Arial" w:hAnsi="Arial" w:cs="Arial"/>
              </w:rPr>
              <w:t>29.</w:t>
            </w:r>
          </w:p>
        </w:tc>
        <w:tc>
          <w:tcPr>
            <w:tcW w:w="2199" w:type="dxa"/>
            <w:shd w:val="clear" w:color="auto" w:fill="auto"/>
          </w:tcPr>
          <w:p w14:paraId="7E140778" w14:textId="77777777" w:rsidR="00C21537" w:rsidRPr="00C73EB4" w:rsidRDefault="00C21537" w:rsidP="00CC6B7F">
            <w:pPr>
              <w:ind w:firstLine="27"/>
              <w:jc w:val="center"/>
              <w:rPr>
                <w:rFonts w:ascii="Arial" w:hAnsi="Arial" w:cs="Arial"/>
              </w:rPr>
            </w:pPr>
            <w:r w:rsidRPr="00C73EB4">
              <w:rPr>
                <w:rFonts w:ascii="Arial" w:hAnsi="Arial" w:cs="Arial"/>
              </w:rPr>
              <w:t>63:26:2201006:79</w:t>
            </w:r>
          </w:p>
        </w:tc>
        <w:tc>
          <w:tcPr>
            <w:tcW w:w="1842" w:type="dxa"/>
            <w:shd w:val="clear" w:color="auto" w:fill="auto"/>
          </w:tcPr>
          <w:p w14:paraId="616F8D1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14., Ориентир в границах ЗУ, Положение на ДКК: Д7</w:t>
            </w:r>
          </w:p>
        </w:tc>
        <w:tc>
          <w:tcPr>
            <w:tcW w:w="1560" w:type="dxa"/>
            <w:shd w:val="clear" w:color="auto" w:fill="auto"/>
          </w:tcPr>
          <w:p w14:paraId="0F8486FF"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A3B9DBB"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0C1EF883" w14:textId="77777777" w:rsidR="00C21537" w:rsidRPr="00C73EB4" w:rsidRDefault="00C21537" w:rsidP="00CC6B7F">
            <w:pPr>
              <w:jc w:val="center"/>
              <w:rPr>
                <w:rFonts w:ascii="Arial" w:hAnsi="Arial" w:cs="Arial"/>
              </w:rPr>
            </w:pPr>
            <w:r w:rsidRPr="00C73EB4">
              <w:rPr>
                <w:rFonts w:ascii="Arial" w:hAnsi="Arial" w:cs="Arial"/>
              </w:rPr>
              <w:t>1142</w:t>
            </w:r>
          </w:p>
        </w:tc>
        <w:tc>
          <w:tcPr>
            <w:tcW w:w="1299" w:type="dxa"/>
            <w:shd w:val="clear" w:color="auto" w:fill="auto"/>
          </w:tcPr>
          <w:p w14:paraId="1B306A7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B705B6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06E420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0E8ADD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10C2611" w14:textId="77777777" w:rsidTr="00CC6B7F">
        <w:trPr>
          <w:trHeight w:val="138"/>
        </w:trPr>
        <w:tc>
          <w:tcPr>
            <w:tcW w:w="603" w:type="dxa"/>
            <w:shd w:val="clear" w:color="auto" w:fill="auto"/>
          </w:tcPr>
          <w:p w14:paraId="25DC4405" w14:textId="77777777" w:rsidR="00C21537" w:rsidRPr="00C73EB4" w:rsidRDefault="00C21537" w:rsidP="00CC6B7F">
            <w:pPr>
              <w:jc w:val="center"/>
              <w:rPr>
                <w:rFonts w:ascii="Arial" w:hAnsi="Arial" w:cs="Arial"/>
              </w:rPr>
            </w:pPr>
            <w:r w:rsidRPr="00C73EB4">
              <w:rPr>
                <w:rFonts w:ascii="Arial" w:hAnsi="Arial" w:cs="Arial"/>
              </w:rPr>
              <w:t>30.</w:t>
            </w:r>
          </w:p>
        </w:tc>
        <w:tc>
          <w:tcPr>
            <w:tcW w:w="2199" w:type="dxa"/>
            <w:shd w:val="clear" w:color="auto" w:fill="auto"/>
          </w:tcPr>
          <w:p w14:paraId="0E2A3981" w14:textId="77777777" w:rsidR="00C21537" w:rsidRPr="00C73EB4" w:rsidRDefault="00C21537" w:rsidP="00CC6B7F">
            <w:pPr>
              <w:ind w:firstLine="27"/>
              <w:jc w:val="center"/>
              <w:rPr>
                <w:rFonts w:ascii="Arial" w:hAnsi="Arial" w:cs="Arial"/>
              </w:rPr>
            </w:pPr>
            <w:r w:rsidRPr="00C73EB4">
              <w:rPr>
                <w:rFonts w:ascii="Arial" w:hAnsi="Arial" w:cs="Arial"/>
              </w:rPr>
              <w:t>63:26:2201006:3143</w:t>
            </w:r>
          </w:p>
        </w:tc>
        <w:tc>
          <w:tcPr>
            <w:tcW w:w="1842" w:type="dxa"/>
            <w:shd w:val="clear" w:color="auto" w:fill="auto"/>
          </w:tcPr>
          <w:p w14:paraId="04ECBA7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район, городское поселение Новосемейкино,  массив Старосемейкино, НКПО "Полив", уч.19, Ориентир в границах ЗУ</w:t>
            </w:r>
          </w:p>
        </w:tc>
        <w:tc>
          <w:tcPr>
            <w:tcW w:w="1560" w:type="dxa"/>
            <w:shd w:val="clear" w:color="auto" w:fill="auto"/>
          </w:tcPr>
          <w:p w14:paraId="08BB493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13F3B957"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p w14:paraId="0819FE99" w14:textId="77777777" w:rsidR="00C21537" w:rsidRPr="00C73EB4" w:rsidRDefault="00C21537" w:rsidP="00CC6B7F">
            <w:pPr>
              <w:jc w:val="center"/>
              <w:rPr>
                <w:rFonts w:ascii="Arial" w:hAnsi="Arial" w:cs="Arial"/>
              </w:rPr>
            </w:pPr>
          </w:p>
          <w:p w14:paraId="6848EBB4" w14:textId="77777777" w:rsidR="00C21537" w:rsidRPr="00C73EB4" w:rsidRDefault="00C21537" w:rsidP="00CC6B7F">
            <w:pPr>
              <w:tabs>
                <w:tab w:val="left" w:pos="1005"/>
              </w:tabs>
              <w:jc w:val="center"/>
              <w:rPr>
                <w:rFonts w:ascii="Arial" w:hAnsi="Arial" w:cs="Arial"/>
              </w:rPr>
            </w:pPr>
          </w:p>
        </w:tc>
        <w:tc>
          <w:tcPr>
            <w:tcW w:w="885" w:type="dxa"/>
            <w:shd w:val="clear" w:color="auto" w:fill="auto"/>
          </w:tcPr>
          <w:p w14:paraId="5087341A" w14:textId="77777777" w:rsidR="00C21537" w:rsidRPr="00C73EB4" w:rsidRDefault="00C21537" w:rsidP="00CC6B7F">
            <w:pPr>
              <w:jc w:val="center"/>
              <w:rPr>
                <w:rFonts w:ascii="Arial" w:hAnsi="Arial" w:cs="Arial"/>
              </w:rPr>
            </w:pPr>
            <w:r w:rsidRPr="00C73EB4">
              <w:rPr>
                <w:rFonts w:ascii="Arial" w:hAnsi="Arial" w:cs="Arial"/>
              </w:rPr>
              <w:t>541</w:t>
            </w:r>
          </w:p>
        </w:tc>
        <w:tc>
          <w:tcPr>
            <w:tcW w:w="1299" w:type="dxa"/>
            <w:shd w:val="clear" w:color="auto" w:fill="auto"/>
          </w:tcPr>
          <w:p w14:paraId="6DE6AFDF"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5F5E37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52423F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684D5D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22D2893" w14:textId="77777777" w:rsidTr="00CC6B7F">
        <w:trPr>
          <w:trHeight w:val="138"/>
        </w:trPr>
        <w:tc>
          <w:tcPr>
            <w:tcW w:w="603" w:type="dxa"/>
            <w:shd w:val="clear" w:color="auto" w:fill="auto"/>
          </w:tcPr>
          <w:p w14:paraId="0A1D4447" w14:textId="77777777" w:rsidR="00C21537" w:rsidRPr="00C73EB4" w:rsidRDefault="00C21537" w:rsidP="00CC6B7F">
            <w:pPr>
              <w:jc w:val="center"/>
              <w:rPr>
                <w:rFonts w:ascii="Arial" w:hAnsi="Arial" w:cs="Arial"/>
              </w:rPr>
            </w:pPr>
            <w:r w:rsidRPr="00C73EB4">
              <w:rPr>
                <w:rFonts w:ascii="Arial" w:hAnsi="Arial" w:cs="Arial"/>
              </w:rPr>
              <w:t>31.</w:t>
            </w:r>
          </w:p>
        </w:tc>
        <w:tc>
          <w:tcPr>
            <w:tcW w:w="2199" w:type="dxa"/>
            <w:shd w:val="clear" w:color="auto" w:fill="auto"/>
          </w:tcPr>
          <w:p w14:paraId="1FD11310" w14:textId="77777777" w:rsidR="00C21537" w:rsidRPr="00C73EB4" w:rsidRDefault="00C21537" w:rsidP="00CC6B7F">
            <w:pPr>
              <w:ind w:firstLine="27"/>
              <w:jc w:val="center"/>
              <w:rPr>
                <w:rFonts w:ascii="Arial" w:hAnsi="Arial" w:cs="Arial"/>
              </w:rPr>
            </w:pPr>
            <w:r w:rsidRPr="00C73EB4">
              <w:rPr>
                <w:rFonts w:ascii="Arial" w:hAnsi="Arial" w:cs="Arial"/>
              </w:rPr>
              <w:t>63:26:2201006:3332</w:t>
            </w:r>
          </w:p>
        </w:tc>
        <w:tc>
          <w:tcPr>
            <w:tcW w:w="1842" w:type="dxa"/>
            <w:shd w:val="clear" w:color="auto" w:fill="auto"/>
          </w:tcPr>
          <w:p w14:paraId="32D51A4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27А, Ориентир в границах ЗУ</w:t>
            </w:r>
          </w:p>
        </w:tc>
        <w:tc>
          <w:tcPr>
            <w:tcW w:w="1560" w:type="dxa"/>
            <w:shd w:val="clear" w:color="auto" w:fill="auto"/>
          </w:tcPr>
          <w:p w14:paraId="345E5BA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2EFF10A"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69FEC367" w14:textId="77777777" w:rsidR="00C21537" w:rsidRPr="00C73EB4" w:rsidRDefault="00C21537" w:rsidP="00CC6B7F">
            <w:pPr>
              <w:jc w:val="center"/>
              <w:rPr>
                <w:rFonts w:ascii="Arial" w:hAnsi="Arial" w:cs="Arial"/>
              </w:rPr>
            </w:pPr>
            <w:r w:rsidRPr="00C73EB4">
              <w:rPr>
                <w:rFonts w:ascii="Arial" w:hAnsi="Arial" w:cs="Arial"/>
              </w:rPr>
              <w:t>684</w:t>
            </w:r>
          </w:p>
        </w:tc>
        <w:tc>
          <w:tcPr>
            <w:tcW w:w="1299" w:type="dxa"/>
            <w:shd w:val="clear" w:color="auto" w:fill="auto"/>
          </w:tcPr>
          <w:p w14:paraId="6D9B3E2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7AC420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66EA52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DC24DB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9F0E4BA" w14:textId="77777777" w:rsidTr="00CC6B7F">
        <w:trPr>
          <w:trHeight w:val="138"/>
        </w:trPr>
        <w:tc>
          <w:tcPr>
            <w:tcW w:w="603" w:type="dxa"/>
            <w:shd w:val="clear" w:color="auto" w:fill="auto"/>
          </w:tcPr>
          <w:p w14:paraId="397A4BDF" w14:textId="77777777" w:rsidR="00C21537" w:rsidRPr="00C73EB4" w:rsidRDefault="00C21537" w:rsidP="00CC6B7F">
            <w:pPr>
              <w:jc w:val="center"/>
              <w:rPr>
                <w:rFonts w:ascii="Arial" w:hAnsi="Arial" w:cs="Arial"/>
              </w:rPr>
            </w:pPr>
            <w:r w:rsidRPr="00C73EB4">
              <w:rPr>
                <w:rFonts w:ascii="Arial" w:hAnsi="Arial" w:cs="Arial"/>
              </w:rPr>
              <w:t>32.</w:t>
            </w:r>
          </w:p>
        </w:tc>
        <w:tc>
          <w:tcPr>
            <w:tcW w:w="2199" w:type="dxa"/>
            <w:shd w:val="clear" w:color="auto" w:fill="auto"/>
          </w:tcPr>
          <w:p w14:paraId="23BD73E5" w14:textId="77777777" w:rsidR="00C21537" w:rsidRPr="00C73EB4" w:rsidRDefault="00C21537" w:rsidP="00CC6B7F">
            <w:pPr>
              <w:ind w:firstLine="27"/>
              <w:jc w:val="center"/>
              <w:rPr>
                <w:rFonts w:ascii="Arial" w:hAnsi="Arial" w:cs="Arial"/>
              </w:rPr>
            </w:pPr>
            <w:r w:rsidRPr="00C73EB4">
              <w:rPr>
                <w:rFonts w:ascii="Arial" w:hAnsi="Arial" w:cs="Arial"/>
              </w:rPr>
              <w:t>63:26:2201006:3331</w:t>
            </w:r>
          </w:p>
        </w:tc>
        <w:tc>
          <w:tcPr>
            <w:tcW w:w="1842" w:type="dxa"/>
            <w:shd w:val="clear" w:color="auto" w:fill="auto"/>
          </w:tcPr>
          <w:p w14:paraId="3613CF6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27 Д, Ориентир в границах ЗУ</w:t>
            </w:r>
          </w:p>
        </w:tc>
        <w:tc>
          <w:tcPr>
            <w:tcW w:w="1560" w:type="dxa"/>
            <w:shd w:val="clear" w:color="auto" w:fill="auto"/>
          </w:tcPr>
          <w:p w14:paraId="3108EA5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E1263AB"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62867814" w14:textId="77777777" w:rsidR="00C21537" w:rsidRPr="00C73EB4" w:rsidRDefault="00C21537" w:rsidP="00CC6B7F">
            <w:pPr>
              <w:jc w:val="center"/>
              <w:rPr>
                <w:rFonts w:ascii="Arial" w:hAnsi="Arial" w:cs="Arial"/>
              </w:rPr>
            </w:pPr>
            <w:r w:rsidRPr="00C73EB4">
              <w:rPr>
                <w:rFonts w:ascii="Arial" w:hAnsi="Arial" w:cs="Arial"/>
              </w:rPr>
              <w:t>684</w:t>
            </w:r>
          </w:p>
        </w:tc>
        <w:tc>
          <w:tcPr>
            <w:tcW w:w="1299" w:type="dxa"/>
            <w:shd w:val="clear" w:color="auto" w:fill="auto"/>
          </w:tcPr>
          <w:p w14:paraId="5BB972C0"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47427A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72163A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6F96DA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9BDB69B" w14:textId="77777777" w:rsidTr="00CC6B7F">
        <w:trPr>
          <w:trHeight w:val="138"/>
        </w:trPr>
        <w:tc>
          <w:tcPr>
            <w:tcW w:w="603" w:type="dxa"/>
            <w:shd w:val="clear" w:color="auto" w:fill="auto"/>
          </w:tcPr>
          <w:p w14:paraId="5983A8D5" w14:textId="77777777" w:rsidR="00C21537" w:rsidRPr="00C73EB4" w:rsidRDefault="00C21537" w:rsidP="00CC6B7F">
            <w:pPr>
              <w:jc w:val="center"/>
              <w:rPr>
                <w:rFonts w:ascii="Arial" w:hAnsi="Arial" w:cs="Arial"/>
              </w:rPr>
            </w:pPr>
            <w:r w:rsidRPr="00C73EB4">
              <w:rPr>
                <w:rFonts w:ascii="Arial" w:hAnsi="Arial" w:cs="Arial"/>
              </w:rPr>
              <w:t>33.</w:t>
            </w:r>
          </w:p>
        </w:tc>
        <w:tc>
          <w:tcPr>
            <w:tcW w:w="2199" w:type="dxa"/>
            <w:shd w:val="clear" w:color="auto" w:fill="auto"/>
          </w:tcPr>
          <w:p w14:paraId="2AF0D77C" w14:textId="77777777" w:rsidR="00C21537" w:rsidRPr="00C73EB4" w:rsidRDefault="00C21537" w:rsidP="00CC6B7F">
            <w:pPr>
              <w:ind w:firstLine="27"/>
              <w:jc w:val="center"/>
              <w:rPr>
                <w:rFonts w:ascii="Arial" w:hAnsi="Arial" w:cs="Arial"/>
              </w:rPr>
            </w:pPr>
            <w:r w:rsidRPr="00C73EB4">
              <w:rPr>
                <w:rFonts w:ascii="Arial" w:hAnsi="Arial" w:cs="Arial"/>
              </w:rPr>
              <w:t>63:26:2201006:70</w:t>
            </w:r>
          </w:p>
        </w:tc>
        <w:tc>
          <w:tcPr>
            <w:tcW w:w="1842" w:type="dxa"/>
            <w:shd w:val="clear" w:color="auto" w:fill="auto"/>
          </w:tcPr>
          <w:p w14:paraId="74877D4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Дом27, Ориентир в границах ЗУ, Положение на ДКК: Д7</w:t>
            </w:r>
          </w:p>
        </w:tc>
        <w:tc>
          <w:tcPr>
            <w:tcW w:w="1560" w:type="dxa"/>
            <w:shd w:val="clear" w:color="auto" w:fill="auto"/>
          </w:tcPr>
          <w:p w14:paraId="0CDEB0D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633E99F"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209662B6" w14:textId="77777777" w:rsidR="00C21537" w:rsidRPr="00C73EB4" w:rsidRDefault="00C21537" w:rsidP="00CC6B7F">
            <w:pPr>
              <w:jc w:val="center"/>
              <w:rPr>
                <w:rFonts w:ascii="Arial" w:hAnsi="Arial" w:cs="Arial"/>
              </w:rPr>
            </w:pPr>
            <w:r w:rsidRPr="00C73EB4">
              <w:rPr>
                <w:rFonts w:ascii="Arial" w:hAnsi="Arial" w:cs="Arial"/>
              </w:rPr>
              <w:t>2521</w:t>
            </w:r>
          </w:p>
        </w:tc>
        <w:tc>
          <w:tcPr>
            <w:tcW w:w="1299" w:type="dxa"/>
            <w:shd w:val="clear" w:color="auto" w:fill="auto"/>
          </w:tcPr>
          <w:p w14:paraId="4455B3D0"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6E0084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BAA843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79E94C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8106F76" w14:textId="77777777" w:rsidTr="00CC6B7F">
        <w:trPr>
          <w:trHeight w:val="138"/>
        </w:trPr>
        <w:tc>
          <w:tcPr>
            <w:tcW w:w="603" w:type="dxa"/>
            <w:shd w:val="clear" w:color="auto" w:fill="auto"/>
          </w:tcPr>
          <w:p w14:paraId="7E135A3B" w14:textId="77777777" w:rsidR="00C21537" w:rsidRPr="00C73EB4" w:rsidRDefault="00C21537" w:rsidP="00CC6B7F">
            <w:pPr>
              <w:jc w:val="center"/>
              <w:rPr>
                <w:rFonts w:ascii="Arial" w:hAnsi="Arial" w:cs="Arial"/>
              </w:rPr>
            </w:pPr>
            <w:r w:rsidRPr="00C73EB4">
              <w:rPr>
                <w:rFonts w:ascii="Arial" w:hAnsi="Arial" w:cs="Arial"/>
              </w:rPr>
              <w:t>34.</w:t>
            </w:r>
          </w:p>
        </w:tc>
        <w:tc>
          <w:tcPr>
            <w:tcW w:w="2199" w:type="dxa"/>
            <w:shd w:val="clear" w:color="auto" w:fill="auto"/>
          </w:tcPr>
          <w:p w14:paraId="47798870" w14:textId="77777777" w:rsidR="00C21537" w:rsidRPr="00C73EB4" w:rsidRDefault="00C21537" w:rsidP="00CC6B7F">
            <w:pPr>
              <w:ind w:firstLine="27"/>
              <w:jc w:val="center"/>
              <w:rPr>
                <w:rFonts w:ascii="Arial" w:hAnsi="Arial" w:cs="Arial"/>
              </w:rPr>
            </w:pPr>
            <w:r w:rsidRPr="00C73EB4">
              <w:rPr>
                <w:rFonts w:ascii="Arial" w:hAnsi="Arial" w:cs="Arial"/>
              </w:rPr>
              <w:t>63:26:2201006:145</w:t>
            </w:r>
          </w:p>
        </w:tc>
        <w:tc>
          <w:tcPr>
            <w:tcW w:w="1842" w:type="dxa"/>
            <w:shd w:val="clear" w:color="auto" w:fill="auto"/>
          </w:tcPr>
          <w:p w14:paraId="1C74060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25 В, Ориентир в границах ЗУ</w:t>
            </w:r>
          </w:p>
        </w:tc>
        <w:tc>
          <w:tcPr>
            <w:tcW w:w="1560" w:type="dxa"/>
            <w:shd w:val="clear" w:color="auto" w:fill="auto"/>
          </w:tcPr>
          <w:p w14:paraId="2A18367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7DEEAA6D" w14:textId="77777777" w:rsidR="00C21537" w:rsidRPr="00C73EB4" w:rsidRDefault="00C21537" w:rsidP="00CC6B7F">
            <w:pPr>
              <w:jc w:val="center"/>
              <w:rPr>
                <w:rFonts w:ascii="Arial" w:hAnsi="Arial" w:cs="Arial"/>
              </w:rPr>
            </w:pPr>
            <w:r w:rsidRPr="00C73EB4">
              <w:rPr>
                <w:rFonts w:ascii="Arial" w:hAnsi="Arial" w:cs="Arial"/>
              </w:rPr>
              <w:t>для личного подсобного пользования</w:t>
            </w:r>
          </w:p>
        </w:tc>
        <w:tc>
          <w:tcPr>
            <w:tcW w:w="885" w:type="dxa"/>
            <w:shd w:val="clear" w:color="auto" w:fill="auto"/>
          </w:tcPr>
          <w:p w14:paraId="480D1C12" w14:textId="77777777" w:rsidR="00C21537" w:rsidRPr="00C73EB4" w:rsidRDefault="00C21537" w:rsidP="00CC6B7F">
            <w:pPr>
              <w:jc w:val="center"/>
              <w:rPr>
                <w:rFonts w:ascii="Arial" w:hAnsi="Arial" w:cs="Arial"/>
              </w:rPr>
            </w:pPr>
            <w:r w:rsidRPr="00C73EB4">
              <w:rPr>
                <w:rFonts w:ascii="Arial" w:hAnsi="Arial" w:cs="Arial"/>
              </w:rPr>
              <w:t>1599</w:t>
            </w:r>
          </w:p>
        </w:tc>
        <w:tc>
          <w:tcPr>
            <w:tcW w:w="1299" w:type="dxa"/>
            <w:shd w:val="clear" w:color="auto" w:fill="auto"/>
          </w:tcPr>
          <w:p w14:paraId="39FABDC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34F299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EFBB62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9882C18"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AA080D4" w14:textId="77777777" w:rsidTr="00CC6B7F">
        <w:trPr>
          <w:trHeight w:val="138"/>
        </w:trPr>
        <w:tc>
          <w:tcPr>
            <w:tcW w:w="603" w:type="dxa"/>
            <w:shd w:val="clear" w:color="auto" w:fill="auto"/>
          </w:tcPr>
          <w:p w14:paraId="7990B411" w14:textId="77777777" w:rsidR="00C21537" w:rsidRPr="00C73EB4" w:rsidRDefault="00C21537" w:rsidP="00CC6B7F">
            <w:pPr>
              <w:jc w:val="center"/>
              <w:rPr>
                <w:rFonts w:ascii="Arial" w:hAnsi="Arial" w:cs="Arial"/>
              </w:rPr>
            </w:pPr>
            <w:r w:rsidRPr="00C73EB4">
              <w:rPr>
                <w:rFonts w:ascii="Arial" w:hAnsi="Arial" w:cs="Arial"/>
              </w:rPr>
              <w:t>35.</w:t>
            </w:r>
          </w:p>
        </w:tc>
        <w:tc>
          <w:tcPr>
            <w:tcW w:w="2199" w:type="dxa"/>
            <w:shd w:val="clear" w:color="auto" w:fill="auto"/>
          </w:tcPr>
          <w:p w14:paraId="3F58E4D7" w14:textId="77777777" w:rsidR="00C21537" w:rsidRPr="00C73EB4" w:rsidRDefault="00C21537" w:rsidP="00CC6B7F">
            <w:pPr>
              <w:ind w:firstLine="27"/>
              <w:jc w:val="center"/>
              <w:rPr>
                <w:rFonts w:ascii="Arial" w:hAnsi="Arial" w:cs="Arial"/>
              </w:rPr>
            </w:pPr>
            <w:r w:rsidRPr="00C73EB4">
              <w:rPr>
                <w:rFonts w:ascii="Arial" w:hAnsi="Arial" w:cs="Arial"/>
              </w:rPr>
              <w:t>63:26:2201006:3130</w:t>
            </w:r>
          </w:p>
        </w:tc>
        <w:tc>
          <w:tcPr>
            <w:tcW w:w="1842" w:type="dxa"/>
            <w:shd w:val="clear" w:color="auto" w:fill="auto"/>
          </w:tcPr>
          <w:p w14:paraId="504FDEE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район, с. Старосемейкино, улица Вокзальная, 23 В, Ориентир в границах ЗУ</w:t>
            </w:r>
          </w:p>
        </w:tc>
        <w:tc>
          <w:tcPr>
            <w:tcW w:w="1560" w:type="dxa"/>
            <w:shd w:val="clear" w:color="auto" w:fill="auto"/>
          </w:tcPr>
          <w:p w14:paraId="232712B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D06E029" w14:textId="77777777" w:rsidR="00C21537" w:rsidRPr="00C73EB4" w:rsidRDefault="00C21537" w:rsidP="00CC6B7F">
            <w:pPr>
              <w:jc w:val="center"/>
              <w:rPr>
                <w:rFonts w:ascii="Arial" w:hAnsi="Arial" w:cs="Arial"/>
              </w:rPr>
            </w:pPr>
            <w:r w:rsidRPr="00C73EB4">
              <w:rPr>
                <w:rFonts w:ascii="Arial" w:hAnsi="Arial" w:cs="Arial"/>
              </w:rPr>
              <w:t>для ведения приусадебного хозяйства</w:t>
            </w:r>
          </w:p>
        </w:tc>
        <w:tc>
          <w:tcPr>
            <w:tcW w:w="885" w:type="dxa"/>
            <w:shd w:val="clear" w:color="auto" w:fill="auto"/>
          </w:tcPr>
          <w:p w14:paraId="7BD25643" w14:textId="77777777" w:rsidR="00C21537" w:rsidRPr="00C73EB4" w:rsidRDefault="00C21537" w:rsidP="00CC6B7F">
            <w:pPr>
              <w:jc w:val="center"/>
              <w:rPr>
                <w:rFonts w:ascii="Arial" w:hAnsi="Arial" w:cs="Arial"/>
              </w:rPr>
            </w:pPr>
            <w:r w:rsidRPr="00C73EB4">
              <w:rPr>
                <w:rFonts w:ascii="Arial" w:hAnsi="Arial" w:cs="Arial"/>
              </w:rPr>
              <w:t>738</w:t>
            </w:r>
          </w:p>
        </w:tc>
        <w:tc>
          <w:tcPr>
            <w:tcW w:w="1299" w:type="dxa"/>
            <w:shd w:val="clear" w:color="auto" w:fill="auto"/>
          </w:tcPr>
          <w:p w14:paraId="4F44529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B20FCE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B936E3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1F8A36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D214B3B" w14:textId="77777777" w:rsidTr="00CC6B7F">
        <w:trPr>
          <w:trHeight w:val="138"/>
        </w:trPr>
        <w:tc>
          <w:tcPr>
            <w:tcW w:w="603" w:type="dxa"/>
            <w:shd w:val="clear" w:color="auto" w:fill="auto"/>
          </w:tcPr>
          <w:p w14:paraId="6A7B0E85" w14:textId="77777777" w:rsidR="00C21537" w:rsidRPr="00C73EB4" w:rsidRDefault="00C21537" w:rsidP="00CC6B7F">
            <w:pPr>
              <w:jc w:val="center"/>
              <w:rPr>
                <w:rFonts w:ascii="Arial" w:hAnsi="Arial" w:cs="Arial"/>
              </w:rPr>
            </w:pPr>
            <w:r w:rsidRPr="00C73EB4">
              <w:rPr>
                <w:rFonts w:ascii="Arial" w:hAnsi="Arial" w:cs="Arial"/>
              </w:rPr>
              <w:t>36.</w:t>
            </w:r>
          </w:p>
        </w:tc>
        <w:tc>
          <w:tcPr>
            <w:tcW w:w="2199" w:type="dxa"/>
            <w:shd w:val="clear" w:color="auto" w:fill="auto"/>
          </w:tcPr>
          <w:p w14:paraId="0DE8E56D" w14:textId="77777777" w:rsidR="00C21537" w:rsidRPr="00C73EB4" w:rsidRDefault="00C21537" w:rsidP="00CC6B7F">
            <w:pPr>
              <w:ind w:firstLine="27"/>
              <w:jc w:val="center"/>
              <w:rPr>
                <w:rFonts w:ascii="Arial" w:hAnsi="Arial" w:cs="Arial"/>
              </w:rPr>
            </w:pPr>
            <w:r w:rsidRPr="00C73EB4">
              <w:rPr>
                <w:rFonts w:ascii="Arial" w:hAnsi="Arial" w:cs="Arial"/>
              </w:rPr>
              <w:t>63:26:2201006:3304</w:t>
            </w:r>
          </w:p>
        </w:tc>
        <w:tc>
          <w:tcPr>
            <w:tcW w:w="1842" w:type="dxa"/>
            <w:shd w:val="clear" w:color="auto" w:fill="auto"/>
          </w:tcPr>
          <w:p w14:paraId="3AB649A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21 А, Ориентир в границах ЗУ</w:t>
            </w:r>
          </w:p>
        </w:tc>
        <w:tc>
          <w:tcPr>
            <w:tcW w:w="1560" w:type="dxa"/>
            <w:shd w:val="clear" w:color="auto" w:fill="auto"/>
          </w:tcPr>
          <w:p w14:paraId="7E34A1AC"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42B360D"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48C56039" w14:textId="77777777" w:rsidR="00C21537" w:rsidRPr="00C73EB4" w:rsidRDefault="00C21537" w:rsidP="00CC6B7F">
            <w:pPr>
              <w:jc w:val="center"/>
              <w:rPr>
                <w:rFonts w:ascii="Arial" w:hAnsi="Arial" w:cs="Arial"/>
              </w:rPr>
            </w:pPr>
            <w:r w:rsidRPr="00C73EB4">
              <w:rPr>
                <w:rFonts w:ascii="Arial" w:hAnsi="Arial" w:cs="Arial"/>
              </w:rPr>
              <w:t>499</w:t>
            </w:r>
          </w:p>
        </w:tc>
        <w:tc>
          <w:tcPr>
            <w:tcW w:w="1299" w:type="dxa"/>
            <w:shd w:val="clear" w:color="auto" w:fill="auto"/>
          </w:tcPr>
          <w:p w14:paraId="570939D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7FC730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AD5946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EAC255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ED53746" w14:textId="77777777" w:rsidTr="00CC6B7F">
        <w:trPr>
          <w:trHeight w:val="138"/>
        </w:trPr>
        <w:tc>
          <w:tcPr>
            <w:tcW w:w="603" w:type="dxa"/>
            <w:shd w:val="clear" w:color="auto" w:fill="auto"/>
          </w:tcPr>
          <w:p w14:paraId="714FDAFE" w14:textId="77777777" w:rsidR="00C21537" w:rsidRPr="00C73EB4" w:rsidRDefault="00C21537" w:rsidP="00CC6B7F">
            <w:pPr>
              <w:jc w:val="center"/>
              <w:rPr>
                <w:rFonts w:ascii="Arial" w:hAnsi="Arial" w:cs="Arial"/>
              </w:rPr>
            </w:pPr>
            <w:r w:rsidRPr="00C73EB4">
              <w:rPr>
                <w:rFonts w:ascii="Arial" w:hAnsi="Arial" w:cs="Arial"/>
              </w:rPr>
              <w:t>37.</w:t>
            </w:r>
          </w:p>
        </w:tc>
        <w:tc>
          <w:tcPr>
            <w:tcW w:w="2199" w:type="dxa"/>
            <w:shd w:val="clear" w:color="auto" w:fill="auto"/>
          </w:tcPr>
          <w:p w14:paraId="1F9123D5" w14:textId="77777777" w:rsidR="00C21537" w:rsidRPr="00C73EB4" w:rsidRDefault="00C21537" w:rsidP="00CC6B7F">
            <w:pPr>
              <w:ind w:firstLine="27"/>
              <w:jc w:val="center"/>
              <w:rPr>
                <w:rFonts w:ascii="Arial" w:hAnsi="Arial" w:cs="Arial"/>
              </w:rPr>
            </w:pPr>
            <w:r w:rsidRPr="00C73EB4">
              <w:rPr>
                <w:rFonts w:ascii="Arial" w:hAnsi="Arial" w:cs="Arial"/>
              </w:rPr>
              <w:t>63:26:2201006:3392</w:t>
            </w:r>
          </w:p>
        </w:tc>
        <w:tc>
          <w:tcPr>
            <w:tcW w:w="1842" w:type="dxa"/>
            <w:shd w:val="clear" w:color="auto" w:fill="auto"/>
          </w:tcPr>
          <w:p w14:paraId="1E18690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17А, Ориентир в границах ЗУ</w:t>
            </w:r>
          </w:p>
        </w:tc>
        <w:tc>
          <w:tcPr>
            <w:tcW w:w="1560" w:type="dxa"/>
            <w:shd w:val="clear" w:color="auto" w:fill="auto"/>
          </w:tcPr>
          <w:p w14:paraId="2982632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A2188D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438B34C9" w14:textId="77777777" w:rsidR="00C21537" w:rsidRPr="00C73EB4" w:rsidRDefault="00C21537" w:rsidP="00CC6B7F">
            <w:pPr>
              <w:jc w:val="center"/>
              <w:rPr>
                <w:rFonts w:ascii="Arial" w:hAnsi="Arial" w:cs="Arial"/>
              </w:rPr>
            </w:pPr>
            <w:r w:rsidRPr="00C73EB4">
              <w:rPr>
                <w:rFonts w:ascii="Arial" w:hAnsi="Arial" w:cs="Arial"/>
              </w:rPr>
              <w:t>667</w:t>
            </w:r>
          </w:p>
        </w:tc>
        <w:tc>
          <w:tcPr>
            <w:tcW w:w="1299" w:type="dxa"/>
            <w:shd w:val="clear" w:color="auto" w:fill="auto"/>
          </w:tcPr>
          <w:p w14:paraId="4E74E1F4"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50D2CC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57C822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49AB9C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47934EC" w14:textId="77777777" w:rsidTr="00CC6B7F">
        <w:trPr>
          <w:trHeight w:val="138"/>
        </w:trPr>
        <w:tc>
          <w:tcPr>
            <w:tcW w:w="603" w:type="dxa"/>
            <w:shd w:val="clear" w:color="auto" w:fill="auto"/>
          </w:tcPr>
          <w:p w14:paraId="74B62C34" w14:textId="77777777" w:rsidR="00C21537" w:rsidRPr="00C73EB4" w:rsidRDefault="00C21537" w:rsidP="00CC6B7F">
            <w:pPr>
              <w:jc w:val="center"/>
              <w:rPr>
                <w:rFonts w:ascii="Arial" w:hAnsi="Arial" w:cs="Arial"/>
              </w:rPr>
            </w:pPr>
            <w:r w:rsidRPr="00C73EB4">
              <w:rPr>
                <w:rFonts w:ascii="Arial" w:hAnsi="Arial" w:cs="Arial"/>
              </w:rPr>
              <w:t>38.</w:t>
            </w:r>
          </w:p>
        </w:tc>
        <w:tc>
          <w:tcPr>
            <w:tcW w:w="2199" w:type="dxa"/>
            <w:shd w:val="clear" w:color="auto" w:fill="auto"/>
          </w:tcPr>
          <w:p w14:paraId="0BCAB470" w14:textId="77777777" w:rsidR="00C21537" w:rsidRPr="00C73EB4" w:rsidRDefault="00C21537" w:rsidP="00CC6B7F">
            <w:pPr>
              <w:ind w:firstLine="27"/>
              <w:jc w:val="center"/>
              <w:rPr>
                <w:rFonts w:ascii="Arial" w:hAnsi="Arial" w:cs="Arial"/>
              </w:rPr>
            </w:pPr>
            <w:r w:rsidRPr="00C73EB4">
              <w:rPr>
                <w:rFonts w:ascii="Arial" w:hAnsi="Arial" w:cs="Arial"/>
              </w:rPr>
              <w:t>63:26:2201006:187</w:t>
            </w:r>
          </w:p>
        </w:tc>
        <w:tc>
          <w:tcPr>
            <w:tcW w:w="1842" w:type="dxa"/>
            <w:shd w:val="clear" w:color="auto" w:fill="auto"/>
          </w:tcPr>
          <w:p w14:paraId="7A78F5B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17 А., Ориентир в границах ЗУ, Положение на ДКК: Е8</w:t>
            </w:r>
          </w:p>
        </w:tc>
        <w:tc>
          <w:tcPr>
            <w:tcW w:w="1560" w:type="dxa"/>
            <w:shd w:val="clear" w:color="auto" w:fill="auto"/>
          </w:tcPr>
          <w:p w14:paraId="0D7857B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CC8B083"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1A286690" w14:textId="77777777" w:rsidR="00C21537" w:rsidRPr="00C73EB4" w:rsidRDefault="00C21537" w:rsidP="00CC6B7F">
            <w:pPr>
              <w:jc w:val="center"/>
              <w:rPr>
                <w:rFonts w:ascii="Arial" w:hAnsi="Arial" w:cs="Arial"/>
              </w:rPr>
            </w:pPr>
            <w:r w:rsidRPr="00C73EB4">
              <w:rPr>
                <w:rFonts w:ascii="Arial" w:hAnsi="Arial" w:cs="Arial"/>
              </w:rPr>
              <w:t>799</w:t>
            </w:r>
          </w:p>
        </w:tc>
        <w:tc>
          <w:tcPr>
            <w:tcW w:w="1299" w:type="dxa"/>
            <w:shd w:val="clear" w:color="auto" w:fill="auto"/>
          </w:tcPr>
          <w:p w14:paraId="1AF3550B"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412395A"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A2EE79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476968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4A8A050" w14:textId="77777777" w:rsidTr="00CC6B7F">
        <w:trPr>
          <w:trHeight w:val="138"/>
        </w:trPr>
        <w:tc>
          <w:tcPr>
            <w:tcW w:w="603" w:type="dxa"/>
            <w:shd w:val="clear" w:color="auto" w:fill="auto"/>
          </w:tcPr>
          <w:p w14:paraId="48F01BF3" w14:textId="77777777" w:rsidR="00C21537" w:rsidRPr="00C73EB4" w:rsidRDefault="00C21537" w:rsidP="00CC6B7F">
            <w:pPr>
              <w:jc w:val="center"/>
              <w:rPr>
                <w:rFonts w:ascii="Arial" w:hAnsi="Arial" w:cs="Arial"/>
              </w:rPr>
            </w:pPr>
            <w:r w:rsidRPr="00C73EB4">
              <w:rPr>
                <w:rFonts w:ascii="Arial" w:hAnsi="Arial" w:cs="Arial"/>
              </w:rPr>
              <w:t>39.</w:t>
            </w:r>
          </w:p>
        </w:tc>
        <w:tc>
          <w:tcPr>
            <w:tcW w:w="2199" w:type="dxa"/>
            <w:shd w:val="clear" w:color="auto" w:fill="auto"/>
          </w:tcPr>
          <w:p w14:paraId="3E6D076E" w14:textId="77777777" w:rsidR="00C21537" w:rsidRPr="00C73EB4" w:rsidRDefault="00C21537" w:rsidP="00CC6B7F">
            <w:pPr>
              <w:ind w:firstLine="27"/>
              <w:jc w:val="center"/>
              <w:rPr>
                <w:rFonts w:ascii="Arial" w:hAnsi="Arial" w:cs="Arial"/>
              </w:rPr>
            </w:pPr>
            <w:r w:rsidRPr="00C73EB4">
              <w:rPr>
                <w:rFonts w:ascii="Arial" w:hAnsi="Arial" w:cs="Arial"/>
              </w:rPr>
              <w:t>63:26:2201006:184</w:t>
            </w:r>
          </w:p>
        </w:tc>
        <w:tc>
          <w:tcPr>
            <w:tcW w:w="1842" w:type="dxa"/>
            <w:shd w:val="clear" w:color="auto" w:fill="auto"/>
          </w:tcPr>
          <w:p w14:paraId="77C2CBB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15А., Ориентир в границах ЗУ, Положение на ДКК: Е8</w:t>
            </w:r>
          </w:p>
        </w:tc>
        <w:tc>
          <w:tcPr>
            <w:tcW w:w="1560" w:type="dxa"/>
            <w:shd w:val="clear" w:color="auto" w:fill="auto"/>
          </w:tcPr>
          <w:p w14:paraId="070F2E7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C772BA1"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2D19E80" w14:textId="77777777" w:rsidR="00C21537" w:rsidRPr="00C73EB4" w:rsidRDefault="00C21537" w:rsidP="00CC6B7F">
            <w:pPr>
              <w:jc w:val="center"/>
              <w:rPr>
                <w:rFonts w:ascii="Arial" w:hAnsi="Arial" w:cs="Arial"/>
              </w:rPr>
            </w:pPr>
            <w:r w:rsidRPr="00C73EB4">
              <w:rPr>
                <w:rFonts w:ascii="Arial" w:hAnsi="Arial" w:cs="Arial"/>
              </w:rPr>
              <w:t>1023</w:t>
            </w:r>
          </w:p>
        </w:tc>
        <w:tc>
          <w:tcPr>
            <w:tcW w:w="1299" w:type="dxa"/>
            <w:shd w:val="clear" w:color="auto" w:fill="auto"/>
          </w:tcPr>
          <w:p w14:paraId="2EBA5444"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D3F7E4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7DC783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FFD54B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B2E9255" w14:textId="77777777" w:rsidTr="00CC6B7F">
        <w:trPr>
          <w:trHeight w:val="138"/>
        </w:trPr>
        <w:tc>
          <w:tcPr>
            <w:tcW w:w="603" w:type="dxa"/>
            <w:shd w:val="clear" w:color="auto" w:fill="auto"/>
          </w:tcPr>
          <w:p w14:paraId="341B0C2F" w14:textId="77777777" w:rsidR="00C21537" w:rsidRPr="00C73EB4" w:rsidRDefault="00C21537" w:rsidP="00CC6B7F">
            <w:pPr>
              <w:jc w:val="center"/>
              <w:rPr>
                <w:rFonts w:ascii="Arial" w:hAnsi="Arial" w:cs="Arial"/>
              </w:rPr>
            </w:pPr>
            <w:r w:rsidRPr="00C73EB4">
              <w:rPr>
                <w:rFonts w:ascii="Arial" w:hAnsi="Arial" w:cs="Arial"/>
              </w:rPr>
              <w:t>40.</w:t>
            </w:r>
          </w:p>
        </w:tc>
        <w:tc>
          <w:tcPr>
            <w:tcW w:w="2199" w:type="dxa"/>
            <w:shd w:val="clear" w:color="auto" w:fill="auto"/>
          </w:tcPr>
          <w:p w14:paraId="0CAF28DD" w14:textId="77777777" w:rsidR="00C21537" w:rsidRPr="00C73EB4" w:rsidRDefault="00C21537" w:rsidP="00CC6B7F">
            <w:pPr>
              <w:ind w:firstLine="27"/>
              <w:jc w:val="center"/>
              <w:rPr>
                <w:rFonts w:ascii="Arial" w:hAnsi="Arial" w:cs="Arial"/>
              </w:rPr>
            </w:pPr>
            <w:r w:rsidRPr="00C73EB4">
              <w:rPr>
                <w:rFonts w:ascii="Arial" w:hAnsi="Arial" w:cs="Arial"/>
              </w:rPr>
              <w:t>63:26:2201006:3240</w:t>
            </w:r>
          </w:p>
        </w:tc>
        <w:tc>
          <w:tcPr>
            <w:tcW w:w="1842" w:type="dxa"/>
            <w:shd w:val="clear" w:color="auto" w:fill="auto"/>
          </w:tcPr>
          <w:p w14:paraId="36BF6C3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13 А, Ориентир в границах ЗУ</w:t>
            </w:r>
          </w:p>
        </w:tc>
        <w:tc>
          <w:tcPr>
            <w:tcW w:w="1560" w:type="dxa"/>
            <w:shd w:val="clear" w:color="auto" w:fill="auto"/>
          </w:tcPr>
          <w:p w14:paraId="68A67FB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67DBF15"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строительства</w:t>
            </w:r>
          </w:p>
        </w:tc>
        <w:tc>
          <w:tcPr>
            <w:tcW w:w="885" w:type="dxa"/>
            <w:shd w:val="clear" w:color="auto" w:fill="auto"/>
          </w:tcPr>
          <w:p w14:paraId="3118664A" w14:textId="77777777" w:rsidR="00C21537" w:rsidRPr="00C73EB4" w:rsidRDefault="00C21537" w:rsidP="00CC6B7F">
            <w:pPr>
              <w:jc w:val="center"/>
              <w:rPr>
                <w:rFonts w:ascii="Arial" w:hAnsi="Arial" w:cs="Arial"/>
              </w:rPr>
            </w:pPr>
            <w:r w:rsidRPr="00C73EB4">
              <w:rPr>
                <w:rFonts w:ascii="Arial" w:hAnsi="Arial" w:cs="Arial"/>
              </w:rPr>
              <w:t>398</w:t>
            </w:r>
          </w:p>
        </w:tc>
        <w:tc>
          <w:tcPr>
            <w:tcW w:w="1299" w:type="dxa"/>
            <w:shd w:val="clear" w:color="auto" w:fill="auto"/>
          </w:tcPr>
          <w:p w14:paraId="101900A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A3B8D85"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9B0E24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1E5E27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8C78B49" w14:textId="77777777" w:rsidTr="00CC6B7F">
        <w:trPr>
          <w:trHeight w:val="138"/>
        </w:trPr>
        <w:tc>
          <w:tcPr>
            <w:tcW w:w="603" w:type="dxa"/>
            <w:shd w:val="clear" w:color="auto" w:fill="auto"/>
          </w:tcPr>
          <w:p w14:paraId="14B06DD8" w14:textId="77777777" w:rsidR="00C21537" w:rsidRPr="00C73EB4" w:rsidRDefault="00C21537" w:rsidP="00CC6B7F">
            <w:pPr>
              <w:jc w:val="center"/>
              <w:rPr>
                <w:rFonts w:ascii="Arial" w:hAnsi="Arial" w:cs="Arial"/>
              </w:rPr>
            </w:pPr>
            <w:r w:rsidRPr="00C73EB4">
              <w:rPr>
                <w:rFonts w:ascii="Arial" w:hAnsi="Arial" w:cs="Arial"/>
              </w:rPr>
              <w:t>41.</w:t>
            </w:r>
          </w:p>
        </w:tc>
        <w:tc>
          <w:tcPr>
            <w:tcW w:w="2199" w:type="dxa"/>
            <w:shd w:val="clear" w:color="auto" w:fill="auto"/>
          </w:tcPr>
          <w:p w14:paraId="4F72BC54" w14:textId="77777777" w:rsidR="00C21537" w:rsidRPr="00C73EB4" w:rsidRDefault="00C21537" w:rsidP="00CC6B7F">
            <w:pPr>
              <w:ind w:firstLine="27"/>
              <w:jc w:val="center"/>
              <w:rPr>
                <w:rFonts w:ascii="Arial" w:hAnsi="Arial" w:cs="Arial"/>
              </w:rPr>
            </w:pPr>
            <w:r w:rsidRPr="00C73EB4">
              <w:rPr>
                <w:rFonts w:ascii="Arial" w:hAnsi="Arial" w:cs="Arial"/>
              </w:rPr>
              <w:t>63:26:2201006:225</w:t>
            </w:r>
          </w:p>
        </w:tc>
        <w:tc>
          <w:tcPr>
            <w:tcW w:w="1842" w:type="dxa"/>
            <w:shd w:val="clear" w:color="auto" w:fill="auto"/>
          </w:tcPr>
          <w:p w14:paraId="7FAFB99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7., Ориентир в границах ЗУ, Положение на ДКК: Ж8</w:t>
            </w:r>
          </w:p>
        </w:tc>
        <w:tc>
          <w:tcPr>
            <w:tcW w:w="1560" w:type="dxa"/>
            <w:shd w:val="clear" w:color="auto" w:fill="auto"/>
          </w:tcPr>
          <w:p w14:paraId="136F658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3965172"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28BF49BF" w14:textId="77777777" w:rsidR="00C21537" w:rsidRPr="00C73EB4" w:rsidRDefault="00C21537" w:rsidP="00CC6B7F">
            <w:pPr>
              <w:jc w:val="center"/>
              <w:rPr>
                <w:rFonts w:ascii="Arial" w:hAnsi="Arial" w:cs="Arial"/>
              </w:rPr>
            </w:pPr>
            <w:r w:rsidRPr="00C73EB4">
              <w:rPr>
                <w:rFonts w:ascii="Arial" w:hAnsi="Arial" w:cs="Arial"/>
              </w:rPr>
              <w:t>1094</w:t>
            </w:r>
          </w:p>
        </w:tc>
        <w:tc>
          <w:tcPr>
            <w:tcW w:w="1299" w:type="dxa"/>
            <w:shd w:val="clear" w:color="auto" w:fill="auto"/>
          </w:tcPr>
          <w:p w14:paraId="4D7CFB3A"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EBECDEA"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8EE6EC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E1CFA9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9B3F935" w14:textId="77777777" w:rsidTr="00CC6B7F">
        <w:trPr>
          <w:trHeight w:val="138"/>
        </w:trPr>
        <w:tc>
          <w:tcPr>
            <w:tcW w:w="603" w:type="dxa"/>
            <w:shd w:val="clear" w:color="auto" w:fill="auto"/>
          </w:tcPr>
          <w:p w14:paraId="1A377472" w14:textId="77777777" w:rsidR="00C21537" w:rsidRPr="00C73EB4" w:rsidRDefault="00C21537" w:rsidP="00CC6B7F">
            <w:pPr>
              <w:jc w:val="center"/>
              <w:rPr>
                <w:rFonts w:ascii="Arial" w:hAnsi="Arial" w:cs="Arial"/>
              </w:rPr>
            </w:pPr>
            <w:r w:rsidRPr="00C73EB4">
              <w:rPr>
                <w:rFonts w:ascii="Arial" w:hAnsi="Arial" w:cs="Arial"/>
              </w:rPr>
              <w:t>42.</w:t>
            </w:r>
          </w:p>
        </w:tc>
        <w:tc>
          <w:tcPr>
            <w:tcW w:w="2199" w:type="dxa"/>
            <w:shd w:val="clear" w:color="auto" w:fill="auto"/>
          </w:tcPr>
          <w:p w14:paraId="5C7AF5E1" w14:textId="77777777" w:rsidR="00C21537" w:rsidRPr="00C73EB4" w:rsidRDefault="00C21537" w:rsidP="00CC6B7F">
            <w:pPr>
              <w:jc w:val="center"/>
              <w:rPr>
                <w:rFonts w:ascii="Arial" w:hAnsi="Arial" w:cs="Arial"/>
              </w:rPr>
            </w:pPr>
            <w:r w:rsidRPr="00C73EB4">
              <w:rPr>
                <w:rFonts w:ascii="Arial" w:hAnsi="Arial" w:cs="Arial"/>
              </w:rPr>
              <w:t>63:26:2201006:8</w:t>
            </w:r>
          </w:p>
        </w:tc>
        <w:tc>
          <w:tcPr>
            <w:tcW w:w="1842" w:type="dxa"/>
            <w:shd w:val="clear" w:color="auto" w:fill="auto"/>
          </w:tcPr>
          <w:p w14:paraId="7437A8F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Дом9, Ориентир в границах ЗУ</w:t>
            </w:r>
          </w:p>
        </w:tc>
        <w:tc>
          <w:tcPr>
            <w:tcW w:w="1560" w:type="dxa"/>
            <w:shd w:val="clear" w:color="auto" w:fill="auto"/>
          </w:tcPr>
          <w:p w14:paraId="165A82C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957947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FE744FE" w14:textId="77777777" w:rsidR="00C21537" w:rsidRPr="00C73EB4" w:rsidRDefault="00C21537" w:rsidP="00CC6B7F">
            <w:pPr>
              <w:jc w:val="center"/>
              <w:rPr>
                <w:rFonts w:ascii="Arial" w:hAnsi="Arial" w:cs="Arial"/>
              </w:rPr>
            </w:pPr>
            <w:r w:rsidRPr="00C73EB4">
              <w:rPr>
                <w:rFonts w:ascii="Arial" w:hAnsi="Arial" w:cs="Arial"/>
              </w:rPr>
              <w:t>3077</w:t>
            </w:r>
          </w:p>
        </w:tc>
        <w:tc>
          <w:tcPr>
            <w:tcW w:w="1299" w:type="dxa"/>
            <w:shd w:val="clear" w:color="auto" w:fill="auto"/>
          </w:tcPr>
          <w:p w14:paraId="064E7AC0"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BC7CD41"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B19DE4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A701A7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33BDA19" w14:textId="77777777" w:rsidTr="00CC6B7F">
        <w:trPr>
          <w:trHeight w:val="138"/>
        </w:trPr>
        <w:tc>
          <w:tcPr>
            <w:tcW w:w="603" w:type="dxa"/>
            <w:shd w:val="clear" w:color="auto" w:fill="auto"/>
          </w:tcPr>
          <w:p w14:paraId="486C4616" w14:textId="77777777" w:rsidR="00C21537" w:rsidRPr="00C73EB4" w:rsidRDefault="00C21537" w:rsidP="00CC6B7F">
            <w:pPr>
              <w:jc w:val="center"/>
              <w:rPr>
                <w:rFonts w:ascii="Arial" w:hAnsi="Arial" w:cs="Arial"/>
              </w:rPr>
            </w:pPr>
            <w:r w:rsidRPr="00C73EB4">
              <w:rPr>
                <w:rFonts w:ascii="Arial" w:hAnsi="Arial" w:cs="Arial"/>
              </w:rPr>
              <w:t>43.</w:t>
            </w:r>
          </w:p>
        </w:tc>
        <w:tc>
          <w:tcPr>
            <w:tcW w:w="2199" w:type="dxa"/>
            <w:shd w:val="clear" w:color="auto" w:fill="auto"/>
          </w:tcPr>
          <w:p w14:paraId="7CC9A00B" w14:textId="77777777" w:rsidR="00C21537" w:rsidRPr="00C73EB4" w:rsidRDefault="00C21537" w:rsidP="00CC6B7F">
            <w:pPr>
              <w:ind w:firstLine="27"/>
              <w:jc w:val="center"/>
              <w:rPr>
                <w:rFonts w:ascii="Arial" w:hAnsi="Arial" w:cs="Arial"/>
              </w:rPr>
            </w:pPr>
            <w:r w:rsidRPr="00C73EB4">
              <w:rPr>
                <w:rFonts w:ascii="Arial" w:hAnsi="Arial" w:cs="Arial"/>
              </w:rPr>
              <w:t>63:26:2201006:61</w:t>
            </w:r>
          </w:p>
        </w:tc>
        <w:tc>
          <w:tcPr>
            <w:tcW w:w="1842" w:type="dxa"/>
            <w:shd w:val="clear" w:color="auto" w:fill="auto"/>
          </w:tcPr>
          <w:p w14:paraId="5E0DAEF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Дом7, Ориентир в границах ЗУ, Положение на ДКК: И8</w:t>
            </w:r>
          </w:p>
        </w:tc>
        <w:tc>
          <w:tcPr>
            <w:tcW w:w="1560" w:type="dxa"/>
            <w:shd w:val="clear" w:color="auto" w:fill="auto"/>
          </w:tcPr>
          <w:p w14:paraId="4DFE4C5D"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FC477AF"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F303DA2" w14:textId="77777777" w:rsidR="00C21537" w:rsidRPr="00C73EB4" w:rsidRDefault="00C21537" w:rsidP="00CC6B7F">
            <w:pPr>
              <w:jc w:val="center"/>
              <w:rPr>
                <w:rFonts w:ascii="Arial" w:hAnsi="Arial" w:cs="Arial"/>
              </w:rPr>
            </w:pPr>
            <w:r w:rsidRPr="00C73EB4">
              <w:rPr>
                <w:rFonts w:ascii="Arial" w:hAnsi="Arial" w:cs="Arial"/>
              </w:rPr>
              <w:t>2806</w:t>
            </w:r>
          </w:p>
        </w:tc>
        <w:tc>
          <w:tcPr>
            <w:tcW w:w="1299" w:type="dxa"/>
            <w:shd w:val="clear" w:color="auto" w:fill="auto"/>
          </w:tcPr>
          <w:p w14:paraId="18B9272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21FB89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5F9664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BD4869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3E8982B" w14:textId="77777777" w:rsidTr="00CC6B7F">
        <w:trPr>
          <w:trHeight w:val="138"/>
        </w:trPr>
        <w:tc>
          <w:tcPr>
            <w:tcW w:w="603" w:type="dxa"/>
            <w:shd w:val="clear" w:color="auto" w:fill="auto"/>
          </w:tcPr>
          <w:p w14:paraId="7A2AADFF" w14:textId="77777777" w:rsidR="00C21537" w:rsidRPr="00C73EB4" w:rsidRDefault="00C21537" w:rsidP="00CC6B7F">
            <w:pPr>
              <w:jc w:val="center"/>
              <w:rPr>
                <w:rFonts w:ascii="Arial" w:hAnsi="Arial" w:cs="Arial"/>
              </w:rPr>
            </w:pPr>
            <w:r w:rsidRPr="00C73EB4">
              <w:rPr>
                <w:rFonts w:ascii="Arial" w:hAnsi="Arial" w:cs="Arial"/>
              </w:rPr>
              <w:t>44.</w:t>
            </w:r>
          </w:p>
        </w:tc>
        <w:tc>
          <w:tcPr>
            <w:tcW w:w="2199" w:type="dxa"/>
            <w:shd w:val="clear" w:color="auto" w:fill="auto"/>
          </w:tcPr>
          <w:p w14:paraId="52620353" w14:textId="77777777" w:rsidR="00C21537" w:rsidRPr="00C73EB4" w:rsidRDefault="00C21537" w:rsidP="00CC6B7F">
            <w:pPr>
              <w:ind w:firstLine="27"/>
              <w:jc w:val="center"/>
              <w:rPr>
                <w:rFonts w:ascii="Arial" w:hAnsi="Arial" w:cs="Arial"/>
              </w:rPr>
            </w:pPr>
            <w:r w:rsidRPr="00C73EB4">
              <w:rPr>
                <w:rFonts w:ascii="Arial" w:hAnsi="Arial" w:cs="Arial"/>
              </w:rPr>
              <w:t>63:26:2201006:4</w:t>
            </w:r>
          </w:p>
        </w:tc>
        <w:tc>
          <w:tcPr>
            <w:tcW w:w="1842" w:type="dxa"/>
            <w:shd w:val="clear" w:color="auto" w:fill="auto"/>
          </w:tcPr>
          <w:p w14:paraId="1526726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Дом7 А, Ориентир в границах ЗУ</w:t>
            </w:r>
          </w:p>
        </w:tc>
        <w:tc>
          <w:tcPr>
            <w:tcW w:w="1560" w:type="dxa"/>
            <w:shd w:val="clear" w:color="auto" w:fill="auto"/>
          </w:tcPr>
          <w:p w14:paraId="7EFEA3F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9E430F1"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2363FAE" w14:textId="77777777" w:rsidR="00C21537" w:rsidRPr="00C73EB4" w:rsidRDefault="00C21537" w:rsidP="00CC6B7F">
            <w:pPr>
              <w:jc w:val="center"/>
              <w:rPr>
                <w:rFonts w:ascii="Arial" w:hAnsi="Arial" w:cs="Arial"/>
              </w:rPr>
            </w:pPr>
            <w:r w:rsidRPr="00C73EB4">
              <w:rPr>
                <w:rFonts w:ascii="Arial" w:hAnsi="Arial" w:cs="Arial"/>
              </w:rPr>
              <w:t>1781</w:t>
            </w:r>
          </w:p>
        </w:tc>
        <w:tc>
          <w:tcPr>
            <w:tcW w:w="1299" w:type="dxa"/>
            <w:shd w:val="clear" w:color="auto" w:fill="auto"/>
          </w:tcPr>
          <w:p w14:paraId="4635BD8B"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6B5545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5715516"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7DA11C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7EF5B42" w14:textId="77777777" w:rsidTr="00CC6B7F">
        <w:trPr>
          <w:trHeight w:val="138"/>
        </w:trPr>
        <w:tc>
          <w:tcPr>
            <w:tcW w:w="603" w:type="dxa"/>
            <w:shd w:val="clear" w:color="auto" w:fill="auto"/>
          </w:tcPr>
          <w:p w14:paraId="3D228F26" w14:textId="77777777" w:rsidR="00C21537" w:rsidRPr="00C73EB4" w:rsidRDefault="00C21537" w:rsidP="00CC6B7F">
            <w:pPr>
              <w:jc w:val="center"/>
              <w:rPr>
                <w:rFonts w:ascii="Arial" w:hAnsi="Arial" w:cs="Arial"/>
              </w:rPr>
            </w:pPr>
            <w:r w:rsidRPr="00C73EB4">
              <w:rPr>
                <w:rFonts w:ascii="Arial" w:hAnsi="Arial" w:cs="Arial"/>
              </w:rPr>
              <w:t>45.</w:t>
            </w:r>
          </w:p>
        </w:tc>
        <w:tc>
          <w:tcPr>
            <w:tcW w:w="2199" w:type="dxa"/>
            <w:shd w:val="clear" w:color="auto" w:fill="auto"/>
          </w:tcPr>
          <w:p w14:paraId="71DA8370" w14:textId="77777777" w:rsidR="00C21537" w:rsidRPr="00C73EB4" w:rsidRDefault="00C21537" w:rsidP="00CC6B7F">
            <w:pPr>
              <w:ind w:firstLine="27"/>
              <w:jc w:val="center"/>
              <w:rPr>
                <w:rFonts w:ascii="Arial" w:hAnsi="Arial" w:cs="Arial"/>
              </w:rPr>
            </w:pPr>
            <w:r w:rsidRPr="00C73EB4">
              <w:rPr>
                <w:rFonts w:ascii="Arial" w:hAnsi="Arial" w:cs="Arial"/>
              </w:rPr>
              <w:t>63:26:2201006:126</w:t>
            </w:r>
          </w:p>
        </w:tc>
        <w:tc>
          <w:tcPr>
            <w:tcW w:w="1842" w:type="dxa"/>
            <w:shd w:val="clear" w:color="auto" w:fill="auto"/>
          </w:tcPr>
          <w:p w14:paraId="66F14956" w14:textId="77777777" w:rsidR="00C21537" w:rsidRPr="00C73EB4" w:rsidRDefault="00C21537" w:rsidP="00CC6B7F">
            <w:pPr>
              <w:tabs>
                <w:tab w:val="left" w:pos="1290"/>
              </w:tabs>
              <w:ind w:firstLine="27"/>
              <w:jc w:val="center"/>
              <w:rPr>
                <w:rFonts w:ascii="Arial" w:hAnsi="Arial" w:cs="Arial"/>
              </w:rPr>
            </w:pPr>
            <w:r w:rsidRPr="00C73EB4">
              <w:rPr>
                <w:rFonts w:ascii="Arial" w:hAnsi="Arial" w:cs="Arial"/>
              </w:rPr>
              <w:t>Самарская область, Красноярский р-н, с. Старосемейкино, ул. Вокзальная, д. № 10., Ориентир в границах ЗУ</w:t>
            </w:r>
          </w:p>
        </w:tc>
        <w:tc>
          <w:tcPr>
            <w:tcW w:w="1560" w:type="dxa"/>
            <w:shd w:val="clear" w:color="auto" w:fill="auto"/>
          </w:tcPr>
          <w:p w14:paraId="51974693"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37B698B"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208CC1CE" w14:textId="77777777" w:rsidR="00C21537" w:rsidRPr="00C73EB4" w:rsidRDefault="00C21537" w:rsidP="00CC6B7F">
            <w:pPr>
              <w:jc w:val="center"/>
              <w:rPr>
                <w:rFonts w:ascii="Arial" w:hAnsi="Arial" w:cs="Arial"/>
              </w:rPr>
            </w:pPr>
            <w:r w:rsidRPr="00C73EB4">
              <w:rPr>
                <w:rFonts w:ascii="Arial" w:hAnsi="Arial" w:cs="Arial"/>
              </w:rPr>
              <w:t>2500</w:t>
            </w:r>
          </w:p>
        </w:tc>
        <w:tc>
          <w:tcPr>
            <w:tcW w:w="1299" w:type="dxa"/>
            <w:shd w:val="clear" w:color="auto" w:fill="auto"/>
          </w:tcPr>
          <w:p w14:paraId="52F3BA2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B3A2EF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2293CD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30F95B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AA3A5A9" w14:textId="77777777" w:rsidTr="00CC6B7F">
        <w:trPr>
          <w:trHeight w:val="138"/>
        </w:trPr>
        <w:tc>
          <w:tcPr>
            <w:tcW w:w="603" w:type="dxa"/>
            <w:shd w:val="clear" w:color="auto" w:fill="auto"/>
          </w:tcPr>
          <w:p w14:paraId="748CBB6E" w14:textId="77777777" w:rsidR="00C21537" w:rsidRPr="00C73EB4" w:rsidRDefault="00C21537" w:rsidP="00CC6B7F">
            <w:pPr>
              <w:jc w:val="center"/>
              <w:rPr>
                <w:rFonts w:ascii="Arial" w:hAnsi="Arial" w:cs="Arial"/>
              </w:rPr>
            </w:pPr>
            <w:r w:rsidRPr="00C73EB4">
              <w:rPr>
                <w:rFonts w:ascii="Arial" w:hAnsi="Arial" w:cs="Arial"/>
              </w:rPr>
              <w:t>46.</w:t>
            </w:r>
          </w:p>
        </w:tc>
        <w:tc>
          <w:tcPr>
            <w:tcW w:w="2199" w:type="dxa"/>
            <w:shd w:val="clear" w:color="auto" w:fill="auto"/>
          </w:tcPr>
          <w:p w14:paraId="55FF5D9A" w14:textId="77777777" w:rsidR="00C21537" w:rsidRPr="00C73EB4" w:rsidRDefault="00C21537" w:rsidP="00CC6B7F">
            <w:pPr>
              <w:ind w:firstLine="27"/>
              <w:jc w:val="center"/>
              <w:rPr>
                <w:rFonts w:ascii="Arial" w:hAnsi="Arial" w:cs="Arial"/>
              </w:rPr>
            </w:pPr>
            <w:r w:rsidRPr="00C73EB4">
              <w:rPr>
                <w:rFonts w:ascii="Arial" w:hAnsi="Arial" w:cs="Arial"/>
              </w:rPr>
              <w:t>63:26:2201006:9</w:t>
            </w:r>
          </w:p>
        </w:tc>
        <w:tc>
          <w:tcPr>
            <w:tcW w:w="1842" w:type="dxa"/>
            <w:shd w:val="clear" w:color="auto" w:fill="auto"/>
          </w:tcPr>
          <w:p w14:paraId="40B6B37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Дом28, Ориентир в границах ЗУ</w:t>
            </w:r>
          </w:p>
        </w:tc>
        <w:tc>
          <w:tcPr>
            <w:tcW w:w="1560" w:type="dxa"/>
            <w:shd w:val="clear" w:color="auto" w:fill="auto"/>
          </w:tcPr>
          <w:p w14:paraId="3C10946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3194280"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5B190C9A" w14:textId="77777777" w:rsidR="00C21537" w:rsidRPr="00C73EB4" w:rsidRDefault="00C21537" w:rsidP="00CC6B7F">
            <w:pPr>
              <w:jc w:val="center"/>
              <w:rPr>
                <w:rFonts w:ascii="Arial" w:hAnsi="Arial" w:cs="Arial"/>
              </w:rPr>
            </w:pPr>
            <w:r w:rsidRPr="00C73EB4">
              <w:rPr>
                <w:rFonts w:ascii="Arial" w:hAnsi="Arial" w:cs="Arial"/>
              </w:rPr>
              <w:t>1500</w:t>
            </w:r>
          </w:p>
        </w:tc>
        <w:tc>
          <w:tcPr>
            <w:tcW w:w="1299" w:type="dxa"/>
            <w:shd w:val="clear" w:color="auto" w:fill="auto"/>
          </w:tcPr>
          <w:p w14:paraId="6B05638F"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8C9493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D0A2B3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A293A0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A84B723" w14:textId="77777777" w:rsidTr="00CC6B7F">
        <w:trPr>
          <w:trHeight w:val="138"/>
        </w:trPr>
        <w:tc>
          <w:tcPr>
            <w:tcW w:w="603" w:type="dxa"/>
            <w:shd w:val="clear" w:color="auto" w:fill="auto"/>
          </w:tcPr>
          <w:p w14:paraId="5317280C" w14:textId="77777777" w:rsidR="00C21537" w:rsidRPr="00C73EB4" w:rsidRDefault="00C21537" w:rsidP="00CC6B7F">
            <w:pPr>
              <w:jc w:val="center"/>
              <w:rPr>
                <w:rFonts w:ascii="Arial" w:hAnsi="Arial" w:cs="Arial"/>
              </w:rPr>
            </w:pPr>
            <w:r w:rsidRPr="00C73EB4">
              <w:rPr>
                <w:rFonts w:ascii="Arial" w:hAnsi="Arial" w:cs="Arial"/>
              </w:rPr>
              <w:t>47.</w:t>
            </w:r>
          </w:p>
        </w:tc>
        <w:tc>
          <w:tcPr>
            <w:tcW w:w="2199" w:type="dxa"/>
            <w:shd w:val="clear" w:color="auto" w:fill="auto"/>
          </w:tcPr>
          <w:p w14:paraId="3A684487" w14:textId="77777777" w:rsidR="00C21537" w:rsidRPr="00C73EB4" w:rsidRDefault="00C21537" w:rsidP="00CC6B7F">
            <w:pPr>
              <w:ind w:firstLine="27"/>
              <w:jc w:val="center"/>
              <w:rPr>
                <w:rFonts w:ascii="Arial" w:hAnsi="Arial" w:cs="Arial"/>
              </w:rPr>
            </w:pPr>
            <w:r w:rsidRPr="00C73EB4">
              <w:rPr>
                <w:rFonts w:ascii="Arial" w:hAnsi="Arial" w:cs="Arial"/>
              </w:rPr>
              <w:t>63:26:2201006:3401</w:t>
            </w:r>
          </w:p>
        </w:tc>
        <w:tc>
          <w:tcPr>
            <w:tcW w:w="1842" w:type="dxa"/>
            <w:shd w:val="clear" w:color="auto" w:fill="auto"/>
          </w:tcPr>
          <w:p w14:paraId="4D19C5A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№92, Ориентир в границах ЗУ</w:t>
            </w:r>
          </w:p>
        </w:tc>
        <w:tc>
          <w:tcPr>
            <w:tcW w:w="1560" w:type="dxa"/>
            <w:shd w:val="clear" w:color="auto" w:fill="auto"/>
          </w:tcPr>
          <w:p w14:paraId="70C0BD5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D2C570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9133F73" w14:textId="77777777" w:rsidR="00C21537" w:rsidRPr="00C73EB4" w:rsidRDefault="00C21537" w:rsidP="00CC6B7F">
            <w:pPr>
              <w:jc w:val="center"/>
              <w:rPr>
                <w:rFonts w:ascii="Arial" w:hAnsi="Arial" w:cs="Arial"/>
              </w:rPr>
            </w:pPr>
            <w:r w:rsidRPr="00C73EB4">
              <w:rPr>
                <w:rFonts w:ascii="Arial" w:hAnsi="Arial" w:cs="Arial"/>
              </w:rPr>
              <w:t>750</w:t>
            </w:r>
          </w:p>
        </w:tc>
        <w:tc>
          <w:tcPr>
            <w:tcW w:w="1299" w:type="dxa"/>
            <w:shd w:val="clear" w:color="auto" w:fill="auto"/>
          </w:tcPr>
          <w:p w14:paraId="1275D01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CBC7D0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615A01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6AB08F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1B92E54" w14:textId="77777777" w:rsidTr="00CC6B7F">
        <w:trPr>
          <w:trHeight w:val="138"/>
        </w:trPr>
        <w:tc>
          <w:tcPr>
            <w:tcW w:w="603" w:type="dxa"/>
            <w:shd w:val="clear" w:color="auto" w:fill="auto"/>
          </w:tcPr>
          <w:p w14:paraId="3072A2C4" w14:textId="77777777" w:rsidR="00C21537" w:rsidRPr="00C73EB4" w:rsidRDefault="00C21537" w:rsidP="00CC6B7F">
            <w:pPr>
              <w:jc w:val="center"/>
              <w:rPr>
                <w:rFonts w:ascii="Arial" w:hAnsi="Arial" w:cs="Arial"/>
              </w:rPr>
            </w:pPr>
            <w:r w:rsidRPr="00C73EB4">
              <w:rPr>
                <w:rFonts w:ascii="Arial" w:hAnsi="Arial" w:cs="Arial"/>
              </w:rPr>
              <w:t>48.</w:t>
            </w:r>
          </w:p>
        </w:tc>
        <w:tc>
          <w:tcPr>
            <w:tcW w:w="2199" w:type="dxa"/>
            <w:shd w:val="clear" w:color="auto" w:fill="auto"/>
          </w:tcPr>
          <w:p w14:paraId="38DB0601" w14:textId="77777777" w:rsidR="00C21537" w:rsidRPr="00C73EB4" w:rsidRDefault="00C21537" w:rsidP="00CC6B7F">
            <w:pPr>
              <w:ind w:firstLine="27"/>
              <w:jc w:val="center"/>
              <w:rPr>
                <w:rFonts w:ascii="Arial" w:hAnsi="Arial" w:cs="Arial"/>
              </w:rPr>
            </w:pPr>
            <w:r w:rsidRPr="00C73EB4">
              <w:rPr>
                <w:rFonts w:ascii="Arial" w:hAnsi="Arial" w:cs="Arial"/>
              </w:rPr>
              <w:t>63:26:2201006:3400</w:t>
            </w:r>
          </w:p>
        </w:tc>
        <w:tc>
          <w:tcPr>
            <w:tcW w:w="1842" w:type="dxa"/>
            <w:shd w:val="clear" w:color="auto" w:fill="auto"/>
          </w:tcPr>
          <w:p w14:paraId="4582352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№92А, Ориентир в границах ЗУ</w:t>
            </w:r>
          </w:p>
        </w:tc>
        <w:tc>
          <w:tcPr>
            <w:tcW w:w="1560" w:type="dxa"/>
            <w:shd w:val="clear" w:color="auto" w:fill="auto"/>
          </w:tcPr>
          <w:p w14:paraId="2F3EA689"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187AF89"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D65E57A" w14:textId="77777777" w:rsidR="00C21537" w:rsidRPr="00C73EB4" w:rsidRDefault="00C21537" w:rsidP="00CC6B7F">
            <w:pPr>
              <w:jc w:val="center"/>
              <w:rPr>
                <w:rFonts w:ascii="Arial" w:hAnsi="Arial" w:cs="Arial"/>
              </w:rPr>
            </w:pPr>
            <w:r w:rsidRPr="00C73EB4">
              <w:rPr>
                <w:rFonts w:ascii="Arial" w:hAnsi="Arial" w:cs="Arial"/>
              </w:rPr>
              <w:t>750</w:t>
            </w:r>
          </w:p>
        </w:tc>
        <w:tc>
          <w:tcPr>
            <w:tcW w:w="1299" w:type="dxa"/>
            <w:shd w:val="clear" w:color="auto" w:fill="auto"/>
          </w:tcPr>
          <w:p w14:paraId="6921307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94D397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2A199B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C91D58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8A7ABEE" w14:textId="77777777" w:rsidTr="00CC6B7F">
        <w:trPr>
          <w:trHeight w:val="138"/>
        </w:trPr>
        <w:tc>
          <w:tcPr>
            <w:tcW w:w="603" w:type="dxa"/>
            <w:shd w:val="clear" w:color="auto" w:fill="auto"/>
          </w:tcPr>
          <w:p w14:paraId="28330C48" w14:textId="77777777" w:rsidR="00C21537" w:rsidRPr="00C73EB4" w:rsidRDefault="00C21537" w:rsidP="00CC6B7F">
            <w:pPr>
              <w:jc w:val="center"/>
              <w:rPr>
                <w:rFonts w:ascii="Arial" w:hAnsi="Arial" w:cs="Arial"/>
              </w:rPr>
            </w:pPr>
            <w:r w:rsidRPr="00C73EB4">
              <w:rPr>
                <w:rFonts w:ascii="Arial" w:hAnsi="Arial" w:cs="Arial"/>
              </w:rPr>
              <w:t>49.</w:t>
            </w:r>
          </w:p>
        </w:tc>
        <w:tc>
          <w:tcPr>
            <w:tcW w:w="2199" w:type="dxa"/>
            <w:shd w:val="clear" w:color="auto" w:fill="auto"/>
          </w:tcPr>
          <w:p w14:paraId="496AEFBC" w14:textId="77777777" w:rsidR="00C21537" w:rsidRPr="00C73EB4" w:rsidRDefault="00C21537" w:rsidP="00CC6B7F">
            <w:pPr>
              <w:ind w:firstLine="27"/>
              <w:jc w:val="center"/>
              <w:rPr>
                <w:rFonts w:ascii="Arial" w:hAnsi="Arial" w:cs="Arial"/>
              </w:rPr>
            </w:pPr>
            <w:r w:rsidRPr="00C73EB4">
              <w:rPr>
                <w:rFonts w:ascii="Arial" w:hAnsi="Arial" w:cs="Arial"/>
              </w:rPr>
              <w:t>63:26:2201006:3416</w:t>
            </w:r>
          </w:p>
        </w:tc>
        <w:tc>
          <w:tcPr>
            <w:tcW w:w="1842" w:type="dxa"/>
            <w:shd w:val="clear" w:color="auto" w:fill="auto"/>
          </w:tcPr>
          <w:p w14:paraId="267BE76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94 "А", Ориентир в границах ЗУ</w:t>
            </w:r>
          </w:p>
        </w:tc>
        <w:tc>
          <w:tcPr>
            <w:tcW w:w="1560" w:type="dxa"/>
            <w:shd w:val="clear" w:color="auto" w:fill="auto"/>
          </w:tcPr>
          <w:p w14:paraId="7A680CD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4C0779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66B857E2" w14:textId="77777777" w:rsidR="00C21537" w:rsidRPr="00C73EB4" w:rsidRDefault="00C21537" w:rsidP="00CC6B7F">
            <w:pPr>
              <w:jc w:val="center"/>
              <w:rPr>
                <w:rFonts w:ascii="Arial" w:hAnsi="Arial" w:cs="Arial"/>
              </w:rPr>
            </w:pPr>
            <w:r w:rsidRPr="00C73EB4">
              <w:rPr>
                <w:rFonts w:ascii="Arial" w:hAnsi="Arial" w:cs="Arial"/>
              </w:rPr>
              <w:t>600</w:t>
            </w:r>
          </w:p>
        </w:tc>
        <w:tc>
          <w:tcPr>
            <w:tcW w:w="1299" w:type="dxa"/>
            <w:shd w:val="clear" w:color="auto" w:fill="auto"/>
          </w:tcPr>
          <w:p w14:paraId="49106140"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46FC086"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E399A3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2DDF90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873E6E4" w14:textId="77777777" w:rsidTr="00CC6B7F">
        <w:trPr>
          <w:trHeight w:val="138"/>
        </w:trPr>
        <w:tc>
          <w:tcPr>
            <w:tcW w:w="603" w:type="dxa"/>
            <w:shd w:val="clear" w:color="auto" w:fill="auto"/>
          </w:tcPr>
          <w:p w14:paraId="137BA540" w14:textId="77777777" w:rsidR="00C21537" w:rsidRPr="00C73EB4" w:rsidRDefault="00C21537" w:rsidP="00CC6B7F">
            <w:pPr>
              <w:jc w:val="center"/>
              <w:rPr>
                <w:rFonts w:ascii="Arial" w:hAnsi="Arial" w:cs="Arial"/>
              </w:rPr>
            </w:pPr>
            <w:r w:rsidRPr="00C73EB4">
              <w:rPr>
                <w:rFonts w:ascii="Arial" w:hAnsi="Arial" w:cs="Arial"/>
              </w:rPr>
              <w:t>50.</w:t>
            </w:r>
          </w:p>
        </w:tc>
        <w:tc>
          <w:tcPr>
            <w:tcW w:w="2199" w:type="dxa"/>
            <w:shd w:val="clear" w:color="auto" w:fill="auto"/>
          </w:tcPr>
          <w:p w14:paraId="097F4F49" w14:textId="77777777" w:rsidR="00C21537" w:rsidRPr="00C73EB4" w:rsidRDefault="00C21537" w:rsidP="00CC6B7F">
            <w:pPr>
              <w:ind w:firstLine="27"/>
              <w:jc w:val="center"/>
              <w:rPr>
                <w:rFonts w:ascii="Arial" w:hAnsi="Arial" w:cs="Arial"/>
              </w:rPr>
            </w:pPr>
            <w:r w:rsidRPr="00C73EB4">
              <w:rPr>
                <w:rFonts w:ascii="Arial" w:hAnsi="Arial" w:cs="Arial"/>
              </w:rPr>
              <w:t>63:26:2201006:3417</w:t>
            </w:r>
          </w:p>
        </w:tc>
        <w:tc>
          <w:tcPr>
            <w:tcW w:w="1842" w:type="dxa"/>
            <w:shd w:val="clear" w:color="auto" w:fill="auto"/>
          </w:tcPr>
          <w:p w14:paraId="74115E7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94, Ориентир в границах ЗУ</w:t>
            </w:r>
          </w:p>
        </w:tc>
        <w:tc>
          <w:tcPr>
            <w:tcW w:w="1560" w:type="dxa"/>
            <w:shd w:val="clear" w:color="auto" w:fill="auto"/>
          </w:tcPr>
          <w:p w14:paraId="5962B96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B6E7B4E"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87D3A9A" w14:textId="77777777" w:rsidR="00C21537" w:rsidRPr="00C73EB4" w:rsidRDefault="00C21537" w:rsidP="00CC6B7F">
            <w:pPr>
              <w:jc w:val="center"/>
              <w:rPr>
                <w:rFonts w:ascii="Arial" w:hAnsi="Arial" w:cs="Arial"/>
              </w:rPr>
            </w:pPr>
            <w:r w:rsidRPr="00C73EB4">
              <w:rPr>
                <w:rFonts w:ascii="Arial" w:hAnsi="Arial" w:cs="Arial"/>
              </w:rPr>
              <w:t>900</w:t>
            </w:r>
          </w:p>
        </w:tc>
        <w:tc>
          <w:tcPr>
            <w:tcW w:w="1299" w:type="dxa"/>
            <w:shd w:val="clear" w:color="auto" w:fill="auto"/>
          </w:tcPr>
          <w:p w14:paraId="173DE29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C298621"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00B755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2A1137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CE9AE50" w14:textId="77777777" w:rsidTr="00CC6B7F">
        <w:trPr>
          <w:trHeight w:val="138"/>
        </w:trPr>
        <w:tc>
          <w:tcPr>
            <w:tcW w:w="603" w:type="dxa"/>
            <w:shd w:val="clear" w:color="auto" w:fill="auto"/>
          </w:tcPr>
          <w:p w14:paraId="016D70A7" w14:textId="77777777" w:rsidR="00C21537" w:rsidRPr="00C73EB4" w:rsidRDefault="00C21537" w:rsidP="00CC6B7F">
            <w:pPr>
              <w:jc w:val="center"/>
              <w:rPr>
                <w:rFonts w:ascii="Arial" w:hAnsi="Arial" w:cs="Arial"/>
              </w:rPr>
            </w:pPr>
            <w:r w:rsidRPr="00C73EB4">
              <w:rPr>
                <w:rFonts w:ascii="Arial" w:hAnsi="Arial" w:cs="Arial"/>
              </w:rPr>
              <w:t>51.</w:t>
            </w:r>
          </w:p>
        </w:tc>
        <w:tc>
          <w:tcPr>
            <w:tcW w:w="2199" w:type="dxa"/>
            <w:shd w:val="clear" w:color="auto" w:fill="auto"/>
          </w:tcPr>
          <w:p w14:paraId="5E877681" w14:textId="77777777" w:rsidR="00C21537" w:rsidRPr="00C73EB4" w:rsidRDefault="00C21537" w:rsidP="00CC6B7F">
            <w:pPr>
              <w:ind w:firstLine="27"/>
              <w:jc w:val="center"/>
              <w:rPr>
                <w:rFonts w:ascii="Arial" w:hAnsi="Arial" w:cs="Arial"/>
              </w:rPr>
            </w:pPr>
            <w:r w:rsidRPr="00C73EB4">
              <w:rPr>
                <w:rFonts w:ascii="Arial" w:hAnsi="Arial" w:cs="Arial"/>
              </w:rPr>
              <w:t>63:26:2201006:3243</w:t>
            </w:r>
          </w:p>
        </w:tc>
        <w:tc>
          <w:tcPr>
            <w:tcW w:w="1842" w:type="dxa"/>
            <w:shd w:val="clear" w:color="auto" w:fill="auto"/>
          </w:tcPr>
          <w:p w14:paraId="0DDA29C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 72, Ориентир в границах ЗУ</w:t>
            </w:r>
          </w:p>
        </w:tc>
        <w:tc>
          <w:tcPr>
            <w:tcW w:w="1560" w:type="dxa"/>
            <w:shd w:val="clear" w:color="auto" w:fill="auto"/>
          </w:tcPr>
          <w:p w14:paraId="0581805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425B3FE"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4576F310" w14:textId="77777777" w:rsidR="00C21537" w:rsidRPr="00C73EB4" w:rsidRDefault="00C21537" w:rsidP="00CC6B7F">
            <w:pPr>
              <w:jc w:val="center"/>
              <w:rPr>
                <w:rFonts w:ascii="Arial" w:hAnsi="Arial" w:cs="Arial"/>
              </w:rPr>
            </w:pPr>
            <w:r w:rsidRPr="00C73EB4">
              <w:rPr>
                <w:rFonts w:ascii="Arial" w:hAnsi="Arial" w:cs="Arial"/>
              </w:rPr>
              <w:t>1000</w:t>
            </w:r>
          </w:p>
        </w:tc>
        <w:tc>
          <w:tcPr>
            <w:tcW w:w="1299" w:type="dxa"/>
            <w:shd w:val="clear" w:color="auto" w:fill="auto"/>
          </w:tcPr>
          <w:p w14:paraId="7F5773D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90406C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A85BE8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7EA91D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36366AD" w14:textId="77777777" w:rsidTr="00CC6B7F">
        <w:trPr>
          <w:trHeight w:val="138"/>
        </w:trPr>
        <w:tc>
          <w:tcPr>
            <w:tcW w:w="603" w:type="dxa"/>
            <w:shd w:val="clear" w:color="auto" w:fill="auto"/>
          </w:tcPr>
          <w:p w14:paraId="7BD0F84B" w14:textId="77777777" w:rsidR="00C21537" w:rsidRPr="00C73EB4" w:rsidRDefault="00C21537" w:rsidP="00CC6B7F">
            <w:pPr>
              <w:jc w:val="center"/>
              <w:rPr>
                <w:rFonts w:ascii="Arial" w:hAnsi="Arial" w:cs="Arial"/>
              </w:rPr>
            </w:pPr>
            <w:r w:rsidRPr="00C73EB4">
              <w:rPr>
                <w:rFonts w:ascii="Arial" w:hAnsi="Arial" w:cs="Arial"/>
              </w:rPr>
              <w:t>52.</w:t>
            </w:r>
          </w:p>
        </w:tc>
        <w:tc>
          <w:tcPr>
            <w:tcW w:w="2199" w:type="dxa"/>
            <w:shd w:val="clear" w:color="auto" w:fill="auto"/>
          </w:tcPr>
          <w:p w14:paraId="1AD24F28" w14:textId="77777777" w:rsidR="00C21537" w:rsidRPr="00C73EB4" w:rsidRDefault="00C21537" w:rsidP="00CC6B7F">
            <w:pPr>
              <w:ind w:firstLine="27"/>
              <w:jc w:val="center"/>
              <w:rPr>
                <w:rFonts w:ascii="Arial" w:hAnsi="Arial" w:cs="Arial"/>
              </w:rPr>
            </w:pPr>
            <w:r w:rsidRPr="00C73EB4">
              <w:rPr>
                <w:rFonts w:ascii="Arial" w:hAnsi="Arial" w:cs="Arial"/>
              </w:rPr>
              <w:t>63:26:2201006:3170</w:t>
            </w:r>
          </w:p>
        </w:tc>
        <w:tc>
          <w:tcPr>
            <w:tcW w:w="1842" w:type="dxa"/>
            <w:shd w:val="clear" w:color="auto" w:fill="auto"/>
          </w:tcPr>
          <w:p w14:paraId="1133796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ул.Лесная, участок №92, Ориентир в границах ЗУ</w:t>
            </w:r>
          </w:p>
        </w:tc>
        <w:tc>
          <w:tcPr>
            <w:tcW w:w="1560" w:type="dxa"/>
            <w:shd w:val="clear" w:color="auto" w:fill="auto"/>
          </w:tcPr>
          <w:p w14:paraId="7EC4AC3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A0FD7B4"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2CD2FBDE" w14:textId="77777777" w:rsidR="00C21537" w:rsidRPr="00C73EB4" w:rsidRDefault="00C21537" w:rsidP="00CC6B7F">
            <w:pPr>
              <w:jc w:val="center"/>
              <w:rPr>
                <w:rFonts w:ascii="Arial" w:hAnsi="Arial" w:cs="Arial"/>
              </w:rPr>
            </w:pPr>
            <w:r w:rsidRPr="00C73EB4">
              <w:rPr>
                <w:rFonts w:ascii="Arial" w:hAnsi="Arial" w:cs="Arial"/>
              </w:rPr>
              <w:t>621</w:t>
            </w:r>
          </w:p>
        </w:tc>
        <w:tc>
          <w:tcPr>
            <w:tcW w:w="1299" w:type="dxa"/>
            <w:shd w:val="clear" w:color="auto" w:fill="auto"/>
          </w:tcPr>
          <w:p w14:paraId="3515479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C67704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74BFFA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99BA70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A80C785" w14:textId="77777777" w:rsidTr="00CC6B7F">
        <w:trPr>
          <w:trHeight w:val="138"/>
        </w:trPr>
        <w:tc>
          <w:tcPr>
            <w:tcW w:w="603" w:type="dxa"/>
            <w:shd w:val="clear" w:color="auto" w:fill="auto"/>
          </w:tcPr>
          <w:p w14:paraId="3766B7FD" w14:textId="77777777" w:rsidR="00C21537" w:rsidRPr="00C73EB4" w:rsidRDefault="00C21537" w:rsidP="00CC6B7F">
            <w:pPr>
              <w:jc w:val="center"/>
              <w:rPr>
                <w:rFonts w:ascii="Arial" w:hAnsi="Arial" w:cs="Arial"/>
              </w:rPr>
            </w:pPr>
            <w:r w:rsidRPr="00C73EB4">
              <w:rPr>
                <w:rFonts w:ascii="Arial" w:hAnsi="Arial" w:cs="Arial"/>
              </w:rPr>
              <w:t>53.</w:t>
            </w:r>
          </w:p>
        </w:tc>
        <w:tc>
          <w:tcPr>
            <w:tcW w:w="2199" w:type="dxa"/>
            <w:shd w:val="clear" w:color="auto" w:fill="auto"/>
          </w:tcPr>
          <w:p w14:paraId="7AAD4723" w14:textId="77777777" w:rsidR="00C21537" w:rsidRPr="00C73EB4" w:rsidRDefault="00C21537" w:rsidP="00CC6B7F">
            <w:pPr>
              <w:ind w:firstLine="27"/>
              <w:jc w:val="center"/>
              <w:rPr>
                <w:rFonts w:ascii="Arial" w:hAnsi="Arial" w:cs="Arial"/>
              </w:rPr>
            </w:pPr>
            <w:r w:rsidRPr="00C73EB4">
              <w:rPr>
                <w:rFonts w:ascii="Arial" w:hAnsi="Arial" w:cs="Arial"/>
              </w:rPr>
              <w:t>63:26:2201006:3406</w:t>
            </w:r>
          </w:p>
        </w:tc>
        <w:tc>
          <w:tcPr>
            <w:tcW w:w="1842" w:type="dxa"/>
            <w:shd w:val="clear" w:color="auto" w:fill="auto"/>
          </w:tcPr>
          <w:p w14:paraId="648F0EE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Волжское лесничество, Самарское участковое лесничество, квартал №7, выдел 5</w:t>
            </w:r>
          </w:p>
        </w:tc>
        <w:tc>
          <w:tcPr>
            <w:tcW w:w="1560" w:type="dxa"/>
            <w:shd w:val="clear" w:color="auto" w:fill="auto"/>
          </w:tcPr>
          <w:p w14:paraId="5F3CE587"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1359" w:type="dxa"/>
            <w:shd w:val="clear" w:color="auto" w:fill="auto"/>
          </w:tcPr>
          <w:p w14:paraId="3E3E4BCD" w14:textId="77777777" w:rsidR="00C21537" w:rsidRPr="00C73EB4" w:rsidRDefault="00C21537" w:rsidP="00CC6B7F">
            <w:pPr>
              <w:jc w:val="center"/>
              <w:rPr>
                <w:rFonts w:ascii="Arial" w:hAnsi="Arial" w:cs="Arial"/>
              </w:rPr>
            </w:pPr>
            <w:r w:rsidRPr="00C73EB4">
              <w:rPr>
                <w:rFonts w:ascii="Arial" w:hAnsi="Arial" w:cs="Arial"/>
              </w:rPr>
              <w:t>Участки лесного фонда</w:t>
            </w:r>
          </w:p>
        </w:tc>
        <w:tc>
          <w:tcPr>
            <w:tcW w:w="885" w:type="dxa"/>
            <w:shd w:val="clear" w:color="auto" w:fill="auto"/>
          </w:tcPr>
          <w:p w14:paraId="76EED68E" w14:textId="77777777" w:rsidR="00C21537" w:rsidRPr="00C73EB4" w:rsidRDefault="00C21537" w:rsidP="00CC6B7F">
            <w:pPr>
              <w:jc w:val="center"/>
              <w:rPr>
                <w:rFonts w:ascii="Arial" w:hAnsi="Arial" w:cs="Arial"/>
              </w:rPr>
            </w:pPr>
            <w:r w:rsidRPr="00C73EB4">
              <w:rPr>
                <w:rFonts w:ascii="Arial" w:hAnsi="Arial" w:cs="Arial"/>
              </w:rPr>
              <w:t>300</w:t>
            </w:r>
          </w:p>
        </w:tc>
        <w:tc>
          <w:tcPr>
            <w:tcW w:w="1299" w:type="dxa"/>
            <w:shd w:val="clear" w:color="auto" w:fill="auto"/>
          </w:tcPr>
          <w:p w14:paraId="43A9F2AE"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9CFE90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82BC05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17F44D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393FC96" w14:textId="77777777" w:rsidTr="00CC6B7F">
        <w:trPr>
          <w:trHeight w:val="138"/>
        </w:trPr>
        <w:tc>
          <w:tcPr>
            <w:tcW w:w="603" w:type="dxa"/>
            <w:shd w:val="clear" w:color="auto" w:fill="auto"/>
          </w:tcPr>
          <w:p w14:paraId="797303DE" w14:textId="77777777" w:rsidR="00C21537" w:rsidRPr="00C73EB4" w:rsidRDefault="00C21537" w:rsidP="00CC6B7F">
            <w:pPr>
              <w:jc w:val="center"/>
              <w:rPr>
                <w:rFonts w:ascii="Arial" w:hAnsi="Arial" w:cs="Arial"/>
              </w:rPr>
            </w:pPr>
            <w:r w:rsidRPr="00C73EB4">
              <w:rPr>
                <w:rFonts w:ascii="Arial" w:hAnsi="Arial" w:cs="Arial"/>
              </w:rPr>
              <w:t>54.</w:t>
            </w:r>
          </w:p>
        </w:tc>
        <w:tc>
          <w:tcPr>
            <w:tcW w:w="2199" w:type="dxa"/>
            <w:shd w:val="clear" w:color="auto" w:fill="auto"/>
          </w:tcPr>
          <w:p w14:paraId="4C685196" w14:textId="77777777" w:rsidR="00C21537" w:rsidRPr="00C73EB4" w:rsidRDefault="00C21537" w:rsidP="00CC6B7F">
            <w:pPr>
              <w:ind w:firstLine="27"/>
              <w:jc w:val="center"/>
              <w:rPr>
                <w:rFonts w:ascii="Arial" w:hAnsi="Arial" w:cs="Arial"/>
              </w:rPr>
            </w:pPr>
            <w:r w:rsidRPr="00C73EB4">
              <w:rPr>
                <w:rFonts w:ascii="Arial" w:hAnsi="Arial" w:cs="Arial"/>
              </w:rPr>
              <w:t>63:26:2201006:11</w:t>
            </w:r>
          </w:p>
        </w:tc>
        <w:tc>
          <w:tcPr>
            <w:tcW w:w="1842" w:type="dxa"/>
            <w:shd w:val="clear" w:color="auto" w:fill="auto"/>
          </w:tcPr>
          <w:p w14:paraId="590EBDB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массив 33 Участок 32., Ориентир в границах ЗУ</w:t>
            </w:r>
          </w:p>
        </w:tc>
        <w:tc>
          <w:tcPr>
            <w:tcW w:w="1560" w:type="dxa"/>
            <w:shd w:val="clear" w:color="auto" w:fill="auto"/>
          </w:tcPr>
          <w:p w14:paraId="2591B1C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15D3EDC"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51416087" w14:textId="77777777" w:rsidR="00C21537" w:rsidRPr="00C73EB4" w:rsidRDefault="00C21537" w:rsidP="00CC6B7F">
            <w:pPr>
              <w:jc w:val="center"/>
              <w:rPr>
                <w:rFonts w:ascii="Arial" w:hAnsi="Arial" w:cs="Arial"/>
              </w:rPr>
            </w:pPr>
            <w:r w:rsidRPr="00C73EB4">
              <w:rPr>
                <w:rFonts w:ascii="Arial" w:hAnsi="Arial" w:cs="Arial"/>
              </w:rPr>
              <w:t>1002</w:t>
            </w:r>
          </w:p>
        </w:tc>
        <w:tc>
          <w:tcPr>
            <w:tcW w:w="1299" w:type="dxa"/>
            <w:shd w:val="clear" w:color="auto" w:fill="auto"/>
          </w:tcPr>
          <w:p w14:paraId="5420F66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F98D131"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49DF22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A5ED81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FB8752C" w14:textId="77777777" w:rsidTr="00CC6B7F">
        <w:trPr>
          <w:trHeight w:val="138"/>
        </w:trPr>
        <w:tc>
          <w:tcPr>
            <w:tcW w:w="603" w:type="dxa"/>
            <w:shd w:val="clear" w:color="auto" w:fill="auto"/>
          </w:tcPr>
          <w:p w14:paraId="6F4DDC5C" w14:textId="77777777" w:rsidR="00C21537" w:rsidRPr="00C73EB4" w:rsidRDefault="00C21537" w:rsidP="00CC6B7F">
            <w:pPr>
              <w:jc w:val="center"/>
              <w:rPr>
                <w:rFonts w:ascii="Arial" w:hAnsi="Arial" w:cs="Arial"/>
              </w:rPr>
            </w:pPr>
            <w:r w:rsidRPr="00C73EB4">
              <w:rPr>
                <w:rFonts w:ascii="Arial" w:hAnsi="Arial" w:cs="Arial"/>
              </w:rPr>
              <w:t>55.</w:t>
            </w:r>
          </w:p>
        </w:tc>
        <w:tc>
          <w:tcPr>
            <w:tcW w:w="2199" w:type="dxa"/>
            <w:shd w:val="clear" w:color="auto" w:fill="auto"/>
          </w:tcPr>
          <w:p w14:paraId="190B9568" w14:textId="77777777" w:rsidR="00C21537" w:rsidRPr="00C73EB4" w:rsidRDefault="00C21537" w:rsidP="00CC6B7F">
            <w:pPr>
              <w:ind w:firstLine="27"/>
              <w:jc w:val="center"/>
              <w:rPr>
                <w:rFonts w:ascii="Arial" w:hAnsi="Arial" w:cs="Arial"/>
              </w:rPr>
            </w:pPr>
            <w:r w:rsidRPr="00C73EB4">
              <w:rPr>
                <w:rFonts w:ascii="Arial" w:hAnsi="Arial" w:cs="Arial"/>
              </w:rPr>
              <w:t>63:26:2201006:12</w:t>
            </w:r>
          </w:p>
        </w:tc>
        <w:tc>
          <w:tcPr>
            <w:tcW w:w="1842" w:type="dxa"/>
            <w:shd w:val="clear" w:color="auto" w:fill="auto"/>
          </w:tcPr>
          <w:p w14:paraId="6C6F847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массив Сокский, СДТ "Сокские сады" , Участок 226., Ориентир в границах ЗУ</w:t>
            </w:r>
          </w:p>
        </w:tc>
        <w:tc>
          <w:tcPr>
            <w:tcW w:w="1560" w:type="dxa"/>
            <w:shd w:val="clear" w:color="auto" w:fill="auto"/>
          </w:tcPr>
          <w:p w14:paraId="0D3A4A6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10447A6E"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2E1985DC" w14:textId="77777777" w:rsidR="00C21537" w:rsidRPr="00C73EB4" w:rsidRDefault="00C21537" w:rsidP="00CC6B7F">
            <w:pPr>
              <w:jc w:val="center"/>
              <w:rPr>
                <w:rFonts w:ascii="Arial" w:hAnsi="Arial" w:cs="Arial"/>
              </w:rPr>
            </w:pPr>
            <w:r w:rsidRPr="00C73EB4">
              <w:rPr>
                <w:rFonts w:ascii="Arial" w:hAnsi="Arial" w:cs="Arial"/>
              </w:rPr>
              <w:t>1282</w:t>
            </w:r>
          </w:p>
        </w:tc>
        <w:tc>
          <w:tcPr>
            <w:tcW w:w="1299" w:type="dxa"/>
            <w:shd w:val="clear" w:color="auto" w:fill="auto"/>
          </w:tcPr>
          <w:p w14:paraId="24310FBB"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935455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5BB2BEC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34CADE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67A8308" w14:textId="77777777" w:rsidTr="00CC6B7F">
        <w:trPr>
          <w:trHeight w:val="138"/>
        </w:trPr>
        <w:tc>
          <w:tcPr>
            <w:tcW w:w="603" w:type="dxa"/>
            <w:shd w:val="clear" w:color="auto" w:fill="auto"/>
          </w:tcPr>
          <w:p w14:paraId="4273F55F" w14:textId="77777777" w:rsidR="00C21537" w:rsidRPr="00C73EB4" w:rsidRDefault="00C21537" w:rsidP="00CC6B7F">
            <w:pPr>
              <w:jc w:val="center"/>
              <w:rPr>
                <w:rFonts w:ascii="Arial" w:hAnsi="Arial" w:cs="Arial"/>
              </w:rPr>
            </w:pPr>
            <w:r w:rsidRPr="00C73EB4">
              <w:rPr>
                <w:rFonts w:ascii="Arial" w:hAnsi="Arial" w:cs="Arial"/>
              </w:rPr>
              <w:t>56.</w:t>
            </w:r>
          </w:p>
        </w:tc>
        <w:tc>
          <w:tcPr>
            <w:tcW w:w="2199" w:type="dxa"/>
            <w:shd w:val="clear" w:color="auto" w:fill="auto"/>
          </w:tcPr>
          <w:p w14:paraId="759915ED" w14:textId="77777777" w:rsidR="00C21537" w:rsidRPr="00C73EB4" w:rsidRDefault="00C21537" w:rsidP="00CC6B7F">
            <w:pPr>
              <w:ind w:firstLine="27"/>
              <w:jc w:val="center"/>
              <w:rPr>
                <w:rFonts w:ascii="Arial" w:hAnsi="Arial" w:cs="Arial"/>
              </w:rPr>
            </w:pPr>
            <w:r w:rsidRPr="00C73EB4">
              <w:rPr>
                <w:rFonts w:ascii="Arial" w:hAnsi="Arial" w:cs="Arial"/>
              </w:rPr>
              <w:t>63:26:2201006:3322</w:t>
            </w:r>
          </w:p>
        </w:tc>
        <w:tc>
          <w:tcPr>
            <w:tcW w:w="1842" w:type="dxa"/>
            <w:shd w:val="clear" w:color="auto" w:fill="auto"/>
          </w:tcPr>
          <w:p w14:paraId="0CEB0BD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20 Д, Ориентир в границах ЗУ</w:t>
            </w:r>
          </w:p>
        </w:tc>
        <w:tc>
          <w:tcPr>
            <w:tcW w:w="1560" w:type="dxa"/>
            <w:shd w:val="clear" w:color="auto" w:fill="auto"/>
          </w:tcPr>
          <w:p w14:paraId="303178B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74EFEC60" w14:textId="77777777" w:rsidR="00C21537" w:rsidRPr="00C73EB4" w:rsidRDefault="00C21537" w:rsidP="00CC6B7F">
            <w:pPr>
              <w:jc w:val="center"/>
              <w:rPr>
                <w:rFonts w:ascii="Arial" w:hAnsi="Arial" w:cs="Arial"/>
              </w:rPr>
            </w:pPr>
            <w:r w:rsidRPr="00C73EB4">
              <w:rPr>
                <w:rFonts w:ascii="Arial" w:hAnsi="Arial" w:cs="Arial"/>
              </w:rPr>
              <w:t>Размещение объекта торговли</w:t>
            </w:r>
          </w:p>
        </w:tc>
        <w:tc>
          <w:tcPr>
            <w:tcW w:w="885" w:type="dxa"/>
            <w:shd w:val="clear" w:color="auto" w:fill="auto"/>
          </w:tcPr>
          <w:p w14:paraId="334C030E" w14:textId="77777777" w:rsidR="00C21537" w:rsidRPr="00C73EB4" w:rsidRDefault="00C21537" w:rsidP="00CC6B7F">
            <w:pPr>
              <w:jc w:val="center"/>
              <w:rPr>
                <w:rFonts w:ascii="Arial" w:hAnsi="Arial" w:cs="Arial"/>
              </w:rPr>
            </w:pPr>
            <w:r w:rsidRPr="00C73EB4">
              <w:rPr>
                <w:rFonts w:ascii="Arial" w:hAnsi="Arial" w:cs="Arial"/>
              </w:rPr>
              <w:t>70</w:t>
            </w:r>
          </w:p>
        </w:tc>
        <w:tc>
          <w:tcPr>
            <w:tcW w:w="1299" w:type="dxa"/>
            <w:shd w:val="clear" w:color="auto" w:fill="auto"/>
          </w:tcPr>
          <w:p w14:paraId="061E046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89AE45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936B50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2CC6639"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A45E763" w14:textId="77777777" w:rsidTr="00CC6B7F">
        <w:trPr>
          <w:trHeight w:val="138"/>
        </w:trPr>
        <w:tc>
          <w:tcPr>
            <w:tcW w:w="603" w:type="dxa"/>
            <w:shd w:val="clear" w:color="auto" w:fill="auto"/>
          </w:tcPr>
          <w:p w14:paraId="15019A15" w14:textId="77777777" w:rsidR="00C21537" w:rsidRPr="00C73EB4" w:rsidRDefault="00C21537" w:rsidP="00CC6B7F">
            <w:pPr>
              <w:jc w:val="center"/>
              <w:rPr>
                <w:rFonts w:ascii="Arial" w:hAnsi="Arial" w:cs="Arial"/>
              </w:rPr>
            </w:pPr>
            <w:r w:rsidRPr="00C73EB4">
              <w:rPr>
                <w:rFonts w:ascii="Arial" w:hAnsi="Arial" w:cs="Arial"/>
              </w:rPr>
              <w:t>57.</w:t>
            </w:r>
          </w:p>
        </w:tc>
        <w:tc>
          <w:tcPr>
            <w:tcW w:w="2199" w:type="dxa"/>
            <w:shd w:val="clear" w:color="auto" w:fill="auto"/>
          </w:tcPr>
          <w:p w14:paraId="7980D8BD" w14:textId="77777777" w:rsidR="00C21537" w:rsidRPr="00C73EB4" w:rsidRDefault="00C21537" w:rsidP="00CC6B7F">
            <w:pPr>
              <w:ind w:firstLine="27"/>
              <w:jc w:val="center"/>
              <w:rPr>
                <w:rFonts w:ascii="Arial" w:hAnsi="Arial" w:cs="Arial"/>
              </w:rPr>
            </w:pPr>
            <w:r w:rsidRPr="00C73EB4">
              <w:rPr>
                <w:rFonts w:ascii="Arial" w:hAnsi="Arial" w:cs="Arial"/>
              </w:rPr>
              <w:t>63:26:2201006:47</w:t>
            </w:r>
          </w:p>
        </w:tc>
        <w:tc>
          <w:tcPr>
            <w:tcW w:w="1842" w:type="dxa"/>
            <w:shd w:val="clear" w:color="auto" w:fill="auto"/>
          </w:tcPr>
          <w:p w14:paraId="5F07C4F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дом №20, Ориентир в границах ЗУ</w:t>
            </w:r>
          </w:p>
        </w:tc>
        <w:tc>
          <w:tcPr>
            <w:tcW w:w="1560" w:type="dxa"/>
            <w:shd w:val="clear" w:color="auto" w:fill="auto"/>
          </w:tcPr>
          <w:p w14:paraId="481B3C2C"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7E05008" w14:textId="77777777" w:rsidR="00C21537" w:rsidRPr="00C73EB4" w:rsidRDefault="00C21537" w:rsidP="00CC6B7F">
            <w:pPr>
              <w:jc w:val="center"/>
              <w:rPr>
                <w:rFonts w:ascii="Arial" w:hAnsi="Arial" w:cs="Arial"/>
              </w:rPr>
            </w:pPr>
            <w:r w:rsidRPr="00C73EB4">
              <w:rPr>
                <w:rFonts w:ascii="Arial" w:hAnsi="Arial" w:cs="Arial"/>
              </w:rPr>
              <w:t>под приусадебный участок</w:t>
            </w:r>
          </w:p>
        </w:tc>
        <w:tc>
          <w:tcPr>
            <w:tcW w:w="885" w:type="dxa"/>
            <w:shd w:val="clear" w:color="auto" w:fill="auto"/>
          </w:tcPr>
          <w:p w14:paraId="536B19E6" w14:textId="77777777" w:rsidR="00C21537" w:rsidRPr="00C73EB4" w:rsidRDefault="00C21537" w:rsidP="00CC6B7F">
            <w:pPr>
              <w:jc w:val="center"/>
              <w:rPr>
                <w:rFonts w:ascii="Arial" w:hAnsi="Arial" w:cs="Arial"/>
              </w:rPr>
            </w:pPr>
            <w:r w:rsidRPr="00C73EB4">
              <w:rPr>
                <w:rFonts w:ascii="Arial" w:hAnsi="Arial" w:cs="Arial"/>
              </w:rPr>
              <w:t>1500</w:t>
            </w:r>
          </w:p>
        </w:tc>
        <w:tc>
          <w:tcPr>
            <w:tcW w:w="1299" w:type="dxa"/>
            <w:shd w:val="clear" w:color="auto" w:fill="auto"/>
          </w:tcPr>
          <w:p w14:paraId="4ECD61F9"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83469F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DD31BA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6D7A79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15339A8" w14:textId="77777777" w:rsidTr="00CC6B7F">
        <w:trPr>
          <w:trHeight w:val="138"/>
        </w:trPr>
        <w:tc>
          <w:tcPr>
            <w:tcW w:w="603" w:type="dxa"/>
            <w:shd w:val="clear" w:color="auto" w:fill="auto"/>
          </w:tcPr>
          <w:p w14:paraId="36CA8108" w14:textId="77777777" w:rsidR="00C21537" w:rsidRPr="00C73EB4" w:rsidRDefault="00C21537" w:rsidP="00CC6B7F">
            <w:pPr>
              <w:jc w:val="center"/>
              <w:rPr>
                <w:rFonts w:ascii="Arial" w:hAnsi="Arial" w:cs="Arial"/>
              </w:rPr>
            </w:pPr>
            <w:r w:rsidRPr="00C73EB4">
              <w:rPr>
                <w:rFonts w:ascii="Arial" w:hAnsi="Arial" w:cs="Arial"/>
              </w:rPr>
              <w:t>58.</w:t>
            </w:r>
          </w:p>
        </w:tc>
        <w:tc>
          <w:tcPr>
            <w:tcW w:w="2199" w:type="dxa"/>
            <w:shd w:val="clear" w:color="auto" w:fill="auto"/>
          </w:tcPr>
          <w:p w14:paraId="11C4CF00" w14:textId="77777777" w:rsidR="00C21537" w:rsidRPr="00C73EB4" w:rsidRDefault="00C21537" w:rsidP="00CC6B7F">
            <w:pPr>
              <w:tabs>
                <w:tab w:val="left" w:pos="1395"/>
              </w:tabs>
              <w:ind w:firstLine="27"/>
              <w:jc w:val="center"/>
              <w:rPr>
                <w:rFonts w:ascii="Arial" w:hAnsi="Arial" w:cs="Arial"/>
              </w:rPr>
            </w:pPr>
            <w:r w:rsidRPr="00C73EB4">
              <w:rPr>
                <w:rFonts w:ascii="Arial" w:hAnsi="Arial" w:cs="Arial"/>
              </w:rPr>
              <w:t>63:26:2201006:43</w:t>
            </w:r>
          </w:p>
        </w:tc>
        <w:tc>
          <w:tcPr>
            <w:tcW w:w="1842" w:type="dxa"/>
            <w:shd w:val="clear" w:color="auto" w:fill="auto"/>
          </w:tcPr>
          <w:p w14:paraId="4645E43A" w14:textId="77777777" w:rsidR="00C21537" w:rsidRPr="00C73EB4" w:rsidRDefault="00C21537" w:rsidP="00CC6B7F">
            <w:pPr>
              <w:tabs>
                <w:tab w:val="left" w:pos="1395"/>
              </w:tabs>
              <w:ind w:firstLine="27"/>
              <w:jc w:val="center"/>
              <w:rPr>
                <w:rFonts w:ascii="Arial" w:hAnsi="Arial" w:cs="Arial"/>
              </w:rPr>
            </w:pPr>
            <w:r w:rsidRPr="00C73EB4">
              <w:rPr>
                <w:rFonts w:ascii="Arial" w:hAnsi="Arial" w:cs="Arial"/>
              </w:rPr>
              <w:t>Самарская область, Красноярский район, массив Старосемейкино, СНТОГ "Юность", участок 24, Ориентир в границах ЗУ, Положение на ДКК: Е6</w:t>
            </w:r>
          </w:p>
        </w:tc>
        <w:tc>
          <w:tcPr>
            <w:tcW w:w="1560" w:type="dxa"/>
            <w:shd w:val="clear" w:color="auto" w:fill="auto"/>
          </w:tcPr>
          <w:p w14:paraId="02516BE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08A42BF2"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1D36A5E8" w14:textId="77777777" w:rsidR="00C21537" w:rsidRPr="00C73EB4" w:rsidRDefault="00C21537" w:rsidP="00CC6B7F">
            <w:pPr>
              <w:jc w:val="center"/>
              <w:rPr>
                <w:rFonts w:ascii="Arial" w:hAnsi="Arial" w:cs="Arial"/>
              </w:rPr>
            </w:pPr>
            <w:r w:rsidRPr="00C73EB4">
              <w:rPr>
                <w:rFonts w:ascii="Arial" w:hAnsi="Arial" w:cs="Arial"/>
              </w:rPr>
              <w:t>681</w:t>
            </w:r>
          </w:p>
        </w:tc>
        <w:tc>
          <w:tcPr>
            <w:tcW w:w="1299" w:type="dxa"/>
            <w:shd w:val="clear" w:color="auto" w:fill="auto"/>
          </w:tcPr>
          <w:p w14:paraId="54876839"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9B6311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D85B0A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CD7793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C99C6FC" w14:textId="77777777" w:rsidTr="00CC6B7F">
        <w:trPr>
          <w:trHeight w:val="138"/>
        </w:trPr>
        <w:tc>
          <w:tcPr>
            <w:tcW w:w="603" w:type="dxa"/>
            <w:shd w:val="clear" w:color="auto" w:fill="auto"/>
          </w:tcPr>
          <w:p w14:paraId="00D7BEB9" w14:textId="77777777" w:rsidR="00C21537" w:rsidRPr="00C73EB4" w:rsidRDefault="00C21537" w:rsidP="00CC6B7F">
            <w:pPr>
              <w:jc w:val="center"/>
              <w:rPr>
                <w:rFonts w:ascii="Arial" w:hAnsi="Arial" w:cs="Arial"/>
              </w:rPr>
            </w:pPr>
            <w:r w:rsidRPr="00C73EB4">
              <w:rPr>
                <w:rFonts w:ascii="Arial" w:hAnsi="Arial" w:cs="Arial"/>
              </w:rPr>
              <w:t>59.</w:t>
            </w:r>
          </w:p>
        </w:tc>
        <w:tc>
          <w:tcPr>
            <w:tcW w:w="2199" w:type="dxa"/>
            <w:shd w:val="clear" w:color="auto" w:fill="auto"/>
          </w:tcPr>
          <w:p w14:paraId="6FBC66C4" w14:textId="77777777" w:rsidR="00C21537" w:rsidRPr="00C73EB4" w:rsidRDefault="00C21537" w:rsidP="00CC6B7F">
            <w:pPr>
              <w:ind w:firstLine="27"/>
              <w:jc w:val="center"/>
              <w:rPr>
                <w:rFonts w:ascii="Arial" w:hAnsi="Arial" w:cs="Arial"/>
              </w:rPr>
            </w:pPr>
            <w:r w:rsidRPr="00C73EB4">
              <w:rPr>
                <w:rFonts w:ascii="Arial" w:hAnsi="Arial" w:cs="Arial"/>
              </w:rPr>
              <w:t>63:26:2201006:10</w:t>
            </w:r>
          </w:p>
        </w:tc>
        <w:tc>
          <w:tcPr>
            <w:tcW w:w="1842" w:type="dxa"/>
            <w:shd w:val="clear" w:color="auto" w:fill="auto"/>
          </w:tcPr>
          <w:p w14:paraId="29BF69D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с Старосемейкино, ул Вокзальная, дом 16, Ориентир в границах ЗУ</w:t>
            </w:r>
          </w:p>
        </w:tc>
        <w:tc>
          <w:tcPr>
            <w:tcW w:w="1560" w:type="dxa"/>
            <w:shd w:val="clear" w:color="auto" w:fill="auto"/>
          </w:tcPr>
          <w:p w14:paraId="2F4B124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E08ECBB"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676EB1F3" w14:textId="77777777" w:rsidR="00C21537" w:rsidRPr="00C73EB4" w:rsidRDefault="00C21537" w:rsidP="00CC6B7F">
            <w:pPr>
              <w:jc w:val="center"/>
              <w:rPr>
                <w:rFonts w:ascii="Arial" w:hAnsi="Arial" w:cs="Arial"/>
              </w:rPr>
            </w:pPr>
            <w:r w:rsidRPr="00C73EB4">
              <w:rPr>
                <w:rFonts w:ascii="Arial" w:hAnsi="Arial" w:cs="Arial"/>
              </w:rPr>
              <w:t>1588</w:t>
            </w:r>
          </w:p>
        </w:tc>
        <w:tc>
          <w:tcPr>
            <w:tcW w:w="1299" w:type="dxa"/>
            <w:shd w:val="clear" w:color="auto" w:fill="auto"/>
          </w:tcPr>
          <w:p w14:paraId="1CADA66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CD558D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FBE1C6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B537AC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E0260C1" w14:textId="77777777" w:rsidTr="00CC6B7F">
        <w:trPr>
          <w:trHeight w:val="138"/>
        </w:trPr>
        <w:tc>
          <w:tcPr>
            <w:tcW w:w="603" w:type="dxa"/>
            <w:shd w:val="clear" w:color="auto" w:fill="auto"/>
          </w:tcPr>
          <w:p w14:paraId="72738F34" w14:textId="77777777" w:rsidR="00C21537" w:rsidRPr="00C73EB4" w:rsidRDefault="00C21537" w:rsidP="00CC6B7F">
            <w:pPr>
              <w:jc w:val="center"/>
              <w:rPr>
                <w:rFonts w:ascii="Arial" w:hAnsi="Arial" w:cs="Arial"/>
              </w:rPr>
            </w:pPr>
            <w:r w:rsidRPr="00C73EB4">
              <w:rPr>
                <w:rFonts w:ascii="Arial" w:hAnsi="Arial" w:cs="Arial"/>
              </w:rPr>
              <w:t>60.</w:t>
            </w:r>
          </w:p>
        </w:tc>
        <w:tc>
          <w:tcPr>
            <w:tcW w:w="2199" w:type="dxa"/>
            <w:shd w:val="clear" w:color="auto" w:fill="auto"/>
          </w:tcPr>
          <w:p w14:paraId="5649C00A" w14:textId="77777777" w:rsidR="00C21537" w:rsidRPr="00C73EB4" w:rsidRDefault="00C21537" w:rsidP="00CC6B7F">
            <w:pPr>
              <w:ind w:firstLine="27"/>
              <w:jc w:val="center"/>
              <w:rPr>
                <w:rFonts w:ascii="Arial" w:hAnsi="Arial" w:cs="Arial"/>
              </w:rPr>
            </w:pPr>
            <w:r w:rsidRPr="00C73EB4">
              <w:rPr>
                <w:rFonts w:ascii="Arial" w:hAnsi="Arial" w:cs="Arial"/>
              </w:rPr>
              <w:t>63:26:2201006:75</w:t>
            </w:r>
          </w:p>
        </w:tc>
        <w:tc>
          <w:tcPr>
            <w:tcW w:w="1842" w:type="dxa"/>
            <w:shd w:val="clear" w:color="auto" w:fill="auto"/>
          </w:tcPr>
          <w:p w14:paraId="66592D1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Дом18 А, Ориентир в границах ЗУ, Положение на ДКК: Ж6</w:t>
            </w:r>
          </w:p>
        </w:tc>
        <w:tc>
          <w:tcPr>
            <w:tcW w:w="1560" w:type="dxa"/>
            <w:shd w:val="clear" w:color="auto" w:fill="auto"/>
          </w:tcPr>
          <w:p w14:paraId="062426C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3EF413C"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7CA65816" w14:textId="77777777" w:rsidR="00C21537" w:rsidRPr="00C73EB4" w:rsidRDefault="00C21537" w:rsidP="00CC6B7F">
            <w:pPr>
              <w:jc w:val="center"/>
              <w:rPr>
                <w:rFonts w:ascii="Arial" w:hAnsi="Arial" w:cs="Arial"/>
              </w:rPr>
            </w:pPr>
            <w:r w:rsidRPr="00C73EB4">
              <w:rPr>
                <w:rFonts w:ascii="Arial" w:hAnsi="Arial" w:cs="Arial"/>
              </w:rPr>
              <w:t>1651</w:t>
            </w:r>
          </w:p>
        </w:tc>
        <w:tc>
          <w:tcPr>
            <w:tcW w:w="1299" w:type="dxa"/>
            <w:shd w:val="clear" w:color="auto" w:fill="auto"/>
          </w:tcPr>
          <w:p w14:paraId="148E342A"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E73DF9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E555D6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BECFF1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0121A05" w14:textId="77777777" w:rsidTr="00CC6B7F">
        <w:trPr>
          <w:trHeight w:val="138"/>
        </w:trPr>
        <w:tc>
          <w:tcPr>
            <w:tcW w:w="603" w:type="dxa"/>
            <w:shd w:val="clear" w:color="auto" w:fill="auto"/>
          </w:tcPr>
          <w:p w14:paraId="6C46B8AF" w14:textId="77777777" w:rsidR="00C21537" w:rsidRPr="00C73EB4" w:rsidRDefault="00C21537" w:rsidP="00CC6B7F">
            <w:pPr>
              <w:jc w:val="center"/>
              <w:rPr>
                <w:rFonts w:ascii="Arial" w:hAnsi="Arial" w:cs="Arial"/>
              </w:rPr>
            </w:pPr>
            <w:r w:rsidRPr="00C73EB4">
              <w:rPr>
                <w:rFonts w:ascii="Arial" w:hAnsi="Arial" w:cs="Arial"/>
              </w:rPr>
              <w:t>61.</w:t>
            </w:r>
          </w:p>
        </w:tc>
        <w:tc>
          <w:tcPr>
            <w:tcW w:w="2199" w:type="dxa"/>
            <w:shd w:val="clear" w:color="auto" w:fill="auto"/>
          </w:tcPr>
          <w:p w14:paraId="7027F30E" w14:textId="77777777" w:rsidR="00C21537" w:rsidRPr="00C73EB4" w:rsidRDefault="00C21537" w:rsidP="00CC6B7F">
            <w:pPr>
              <w:ind w:firstLine="27"/>
              <w:jc w:val="center"/>
              <w:rPr>
                <w:rFonts w:ascii="Arial" w:hAnsi="Arial" w:cs="Arial"/>
              </w:rPr>
            </w:pPr>
            <w:r w:rsidRPr="00C73EB4">
              <w:rPr>
                <w:rFonts w:ascii="Arial" w:hAnsi="Arial" w:cs="Arial"/>
              </w:rPr>
              <w:t>63:26:2201006:3146</w:t>
            </w:r>
          </w:p>
        </w:tc>
        <w:tc>
          <w:tcPr>
            <w:tcW w:w="1842" w:type="dxa"/>
            <w:shd w:val="clear" w:color="auto" w:fill="auto"/>
          </w:tcPr>
          <w:p w14:paraId="47A4461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и домовладение № 16 "Б"., Ориентир в границах ЗУ</w:t>
            </w:r>
          </w:p>
        </w:tc>
        <w:tc>
          <w:tcPr>
            <w:tcW w:w="1560" w:type="dxa"/>
            <w:shd w:val="clear" w:color="auto" w:fill="auto"/>
          </w:tcPr>
          <w:p w14:paraId="0420B5E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75EEE31C" w14:textId="77777777" w:rsidR="00C21537" w:rsidRPr="00C73EB4" w:rsidRDefault="00C21537" w:rsidP="00CC6B7F">
            <w:pPr>
              <w:jc w:val="center"/>
              <w:rPr>
                <w:rFonts w:ascii="Arial" w:hAnsi="Arial" w:cs="Arial"/>
              </w:rPr>
            </w:pPr>
            <w:r w:rsidRPr="00C73EB4">
              <w:rPr>
                <w:rFonts w:ascii="Arial" w:hAnsi="Arial" w:cs="Arial"/>
              </w:rPr>
              <w:t>для садоводства</w:t>
            </w:r>
          </w:p>
        </w:tc>
        <w:tc>
          <w:tcPr>
            <w:tcW w:w="885" w:type="dxa"/>
            <w:shd w:val="clear" w:color="auto" w:fill="auto"/>
          </w:tcPr>
          <w:p w14:paraId="688BAFF7" w14:textId="77777777" w:rsidR="00C21537" w:rsidRPr="00C73EB4" w:rsidRDefault="00C21537" w:rsidP="00CC6B7F">
            <w:pPr>
              <w:jc w:val="center"/>
              <w:rPr>
                <w:rFonts w:ascii="Arial" w:hAnsi="Arial" w:cs="Arial"/>
              </w:rPr>
            </w:pPr>
            <w:r w:rsidRPr="00C73EB4">
              <w:rPr>
                <w:rFonts w:ascii="Arial" w:hAnsi="Arial" w:cs="Arial"/>
              </w:rPr>
              <w:t>915</w:t>
            </w:r>
          </w:p>
        </w:tc>
        <w:tc>
          <w:tcPr>
            <w:tcW w:w="1299" w:type="dxa"/>
            <w:shd w:val="clear" w:color="auto" w:fill="auto"/>
          </w:tcPr>
          <w:p w14:paraId="51EA8E3E"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E5FAF8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7DC8636"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2158EB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F975837" w14:textId="77777777" w:rsidTr="00CC6B7F">
        <w:trPr>
          <w:trHeight w:val="138"/>
        </w:trPr>
        <w:tc>
          <w:tcPr>
            <w:tcW w:w="603" w:type="dxa"/>
            <w:shd w:val="clear" w:color="auto" w:fill="auto"/>
          </w:tcPr>
          <w:p w14:paraId="717CE31E" w14:textId="77777777" w:rsidR="00C21537" w:rsidRPr="00C73EB4" w:rsidRDefault="00C21537" w:rsidP="00CC6B7F">
            <w:pPr>
              <w:jc w:val="center"/>
              <w:rPr>
                <w:rFonts w:ascii="Arial" w:hAnsi="Arial" w:cs="Arial"/>
              </w:rPr>
            </w:pPr>
            <w:r w:rsidRPr="00C73EB4">
              <w:rPr>
                <w:rFonts w:ascii="Arial" w:hAnsi="Arial" w:cs="Arial"/>
              </w:rPr>
              <w:t>62.</w:t>
            </w:r>
          </w:p>
        </w:tc>
        <w:tc>
          <w:tcPr>
            <w:tcW w:w="2199" w:type="dxa"/>
            <w:shd w:val="clear" w:color="auto" w:fill="auto"/>
          </w:tcPr>
          <w:p w14:paraId="5F21E3AB" w14:textId="77777777" w:rsidR="00C21537" w:rsidRPr="00C73EB4" w:rsidRDefault="00C21537" w:rsidP="00CC6B7F">
            <w:pPr>
              <w:ind w:firstLine="27"/>
              <w:jc w:val="center"/>
              <w:rPr>
                <w:rFonts w:ascii="Arial" w:hAnsi="Arial" w:cs="Arial"/>
              </w:rPr>
            </w:pPr>
            <w:r w:rsidRPr="00C73EB4">
              <w:rPr>
                <w:rFonts w:ascii="Arial" w:hAnsi="Arial" w:cs="Arial"/>
              </w:rPr>
              <w:t>63:26:2201006:60</w:t>
            </w:r>
          </w:p>
        </w:tc>
        <w:tc>
          <w:tcPr>
            <w:tcW w:w="1842" w:type="dxa"/>
            <w:shd w:val="clear" w:color="auto" w:fill="auto"/>
          </w:tcPr>
          <w:p w14:paraId="3227F50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1., Ориентир в границах ЗУ, Положение на ДКК: Ж6</w:t>
            </w:r>
          </w:p>
        </w:tc>
        <w:tc>
          <w:tcPr>
            <w:tcW w:w="1560" w:type="dxa"/>
            <w:shd w:val="clear" w:color="auto" w:fill="auto"/>
          </w:tcPr>
          <w:p w14:paraId="41EF180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0C7AB21F"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5A100B5A" w14:textId="77777777" w:rsidR="00C21537" w:rsidRPr="00C73EB4" w:rsidRDefault="00C21537" w:rsidP="00CC6B7F">
            <w:pPr>
              <w:jc w:val="center"/>
              <w:rPr>
                <w:rFonts w:ascii="Arial" w:hAnsi="Arial" w:cs="Arial"/>
              </w:rPr>
            </w:pPr>
            <w:r w:rsidRPr="00C73EB4">
              <w:rPr>
                <w:rFonts w:ascii="Arial" w:hAnsi="Arial" w:cs="Arial"/>
              </w:rPr>
              <w:t>1083</w:t>
            </w:r>
          </w:p>
        </w:tc>
        <w:tc>
          <w:tcPr>
            <w:tcW w:w="1299" w:type="dxa"/>
            <w:shd w:val="clear" w:color="auto" w:fill="auto"/>
          </w:tcPr>
          <w:p w14:paraId="34906F7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410CDB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3AFF89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0E1557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F5088DE" w14:textId="77777777" w:rsidTr="00CC6B7F">
        <w:trPr>
          <w:trHeight w:val="138"/>
        </w:trPr>
        <w:tc>
          <w:tcPr>
            <w:tcW w:w="603" w:type="dxa"/>
            <w:shd w:val="clear" w:color="auto" w:fill="auto"/>
          </w:tcPr>
          <w:p w14:paraId="4C202E77" w14:textId="77777777" w:rsidR="00C21537" w:rsidRPr="00C73EB4" w:rsidRDefault="00C21537" w:rsidP="00CC6B7F">
            <w:pPr>
              <w:jc w:val="center"/>
              <w:rPr>
                <w:rFonts w:ascii="Arial" w:hAnsi="Arial" w:cs="Arial"/>
              </w:rPr>
            </w:pPr>
            <w:r w:rsidRPr="00C73EB4">
              <w:rPr>
                <w:rFonts w:ascii="Arial" w:hAnsi="Arial" w:cs="Arial"/>
              </w:rPr>
              <w:t>63.</w:t>
            </w:r>
          </w:p>
        </w:tc>
        <w:tc>
          <w:tcPr>
            <w:tcW w:w="2199" w:type="dxa"/>
            <w:shd w:val="clear" w:color="auto" w:fill="auto"/>
          </w:tcPr>
          <w:p w14:paraId="09A37389" w14:textId="77777777" w:rsidR="00C21537" w:rsidRPr="00C73EB4" w:rsidRDefault="00C21537" w:rsidP="00CC6B7F">
            <w:pPr>
              <w:ind w:firstLine="27"/>
              <w:jc w:val="center"/>
              <w:rPr>
                <w:rFonts w:ascii="Arial" w:hAnsi="Arial" w:cs="Arial"/>
              </w:rPr>
            </w:pPr>
            <w:r w:rsidRPr="00C73EB4">
              <w:rPr>
                <w:rFonts w:ascii="Arial" w:hAnsi="Arial" w:cs="Arial"/>
              </w:rPr>
              <w:t>63:26:2201006:74</w:t>
            </w:r>
          </w:p>
        </w:tc>
        <w:tc>
          <w:tcPr>
            <w:tcW w:w="1842" w:type="dxa"/>
            <w:shd w:val="clear" w:color="auto" w:fill="auto"/>
          </w:tcPr>
          <w:p w14:paraId="5E93FC4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Дом18 В, Ориентир в границах ЗУ, Положение на ДКК: Ж6</w:t>
            </w:r>
          </w:p>
        </w:tc>
        <w:tc>
          <w:tcPr>
            <w:tcW w:w="1560" w:type="dxa"/>
            <w:shd w:val="clear" w:color="auto" w:fill="auto"/>
          </w:tcPr>
          <w:p w14:paraId="6E4106E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FB2BC16"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6E66EB0" w14:textId="77777777" w:rsidR="00C21537" w:rsidRPr="00C73EB4" w:rsidRDefault="00C21537" w:rsidP="00CC6B7F">
            <w:pPr>
              <w:jc w:val="center"/>
              <w:rPr>
                <w:rFonts w:ascii="Arial" w:hAnsi="Arial" w:cs="Arial"/>
              </w:rPr>
            </w:pPr>
            <w:r w:rsidRPr="00C73EB4">
              <w:rPr>
                <w:rFonts w:ascii="Arial" w:hAnsi="Arial" w:cs="Arial"/>
              </w:rPr>
              <w:t>1178</w:t>
            </w:r>
          </w:p>
        </w:tc>
        <w:tc>
          <w:tcPr>
            <w:tcW w:w="1299" w:type="dxa"/>
            <w:shd w:val="clear" w:color="auto" w:fill="auto"/>
          </w:tcPr>
          <w:p w14:paraId="21310F7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22BCEB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5A5B43F"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1009B3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88860B9" w14:textId="77777777" w:rsidTr="00CC6B7F">
        <w:trPr>
          <w:trHeight w:val="138"/>
        </w:trPr>
        <w:tc>
          <w:tcPr>
            <w:tcW w:w="603" w:type="dxa"/>
            <w:shd w:val="clear" w:color="auto" w:fill="auto"/>
          </w:tcPr>
          <w:p w14:paraId="2F9F8358" w14:textId="77777777" w:rsidR="00C21537" w:rsidRPr="00C73EB4" w:rsidRDefault="00C21537" w:rsidP="00CC6B7F">
            <w:pPr>
              <w:jc w:val="center"/>
              <w:rPr>
                <w:rFonts w:ascii="Arial" w:hAnsi="Arial" w:cs="Arial"/>
              </w:rPr>
            </w:pPr>
            <w:r w:rsidRPr="00C73EB4">
              <w:rPr>
                <w:rFonts w:ascii="Arial" w:hAnsi="Arial" w:cs="Arial"/>
              </w:rPr>
              <w:t>64.</w:t>
            </w:r>
          </w:p>
        </w:tc>
        <w:tc>
          <w:tcPr>
            <w:tcW w:w="2199" w:type="dxa"/>
            <w:shd w:val="clear" w:color="auto" w:fill="auto"/>
          </w:tcPr>
          <w:p w14:paraId="157E8084" w14:textId="77777777" w:rsidR="00C21537" w:rsidRPr="00C73EB4" w:rsidRDefault="00C21537" w:rsidP="00CC6B7F">
            <w:pPr>
              <w:ind w:firstLine="27"/>
              <w:jc w:val="center"/>
              <w:rPr>
                <w:rFonts w:ascii="Arial" w:hAnsi="Arial" w:cs="Arial"/>
              </w:rPr>
            </w:pPr>
            <w:r w:rsidRPr="00C73EB4">
              <w:rPr>
                <w:rFonts w:ascii="Arial" w:hAnsi="Arial" w:cs="Arial"/>
              </w:rPr>
              <w:t>63:26:2201006:56</w:t>
            </w:r>
          </w:p>
        </w:tc>
        <w:tc>
          <w:tcPr>
            <w:tcW w:w="1842" w:type="dxa"/>
            <w:shd w:val="clear" w:color="auto" w:fill="auto"/>
          </w:tcPr>
          <w:p w14:paraId="31150E9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участок № 2, Ориентир в границах ЗУ, Положение на ДКК: Ж6</w:t>
            </w:r>
          </w:p>
        </w:tc>
        <w:tc>
          <w:tcPr>
            <w:tcW w:w="1560" w:type="dxa"/>
            <w:shd w:val="clear" w:color="auto" w:fill="auto"/>
          </w:tcPr>
          <w:p w14:paraId="0FDE5B8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06A1040"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5FFE48A8" w14:textId="77777777" w:rsidR="00C21537" w:rsidRPr="00C73EB4" w:rsidRDefault="00C21537" w:rsidP="00CC6B7F">
            <w:pPr>
              <w:jc w:val="center"/>
              <w:rPr>
                <w:rFonts w:ascii="Arial" w:hAnsi="Arial" w:cs="Arial"/>
              </w:rPr>
            </w:pPr>
            <w:r w:rsidRPr="00C73EB4">
              <w:rPr>
                <w:rFonts w:ascii="Arial" w:hAnsi="Arial" w:cs="Arial"/>
              </w:rPr>
              <w:t>921</w:t>
            </w:r>
          </w:p>
        </w:tc>
        <w:tc>
          <w:tcPr>
            <w:tcW w:w="1299" w:type="dxa"/>
            <w:shd w:val="clear" w:color="auto" w:fill="auto"/>
          </w:tcPr>
          <w:p w14:paraId="393633F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F7469E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00F1D8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EECABD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1F01F83" w14:textId="77777777" w:rsidTr="00CC6B7F">
        <w:trPr>
          <w:trHeight w:val="138"/>
        </w:trPr>
        <w:tc>
          <w:tcPr>
            <w:tcW w:w="603" w:type="dxa"/>
            <w:shd w:val="clear" w:color="auto" w:fill="auto"/>
          </w:tcPr>
          <w:p w14:paraId="42F34CFC" w14:textId="77777777" w:rsidR="00C21537" w:rsidRPr="00C73EB4" w:rsidRDefault="00C21537" w:rsidP="00CC6B7F">
            <w:pPr>
              <w:jc w:val="center"/>
              <w:rPr>
                <w:rFonts w:ascii="Arial" w:hAnsi="Arial" w:cs="Arial"/>
              </w:rPr>
            </w:pPr>
            <w:r w:rsidRPr="00C73EB4">
              <w:rPr>
                <w:rFonts w:ascii="Arial" w:hAnsi="Arial" w:cs="Arial"/>
              </w:rPr>
              <w:t>65.</w:t>
            </w:r>
          </w:p>
        </w:tc>
        <w:tc>
          <w:tcPr>
            <w:tcW w:w="2199" w:type="dxa"/>
            <w:shd w:val="clear" w:color="auto" w:fill="auto"/>
          </w:tcPr>
          <w:p w14:paraId="0ADD26BB" w14:textId="77777777" w:rsidR="00C21537" w:rsidRPr="00C73EB4" w:rsidRDefault="00C21537" w:rsidP="00CC6B7F">
            <w:pPr>
              <w:ind w:firstLine="27"/>
              <w:jc w:val="center"/>
              <w:rPr>
                <w:rFonts w:ascii="Arial" w:hAnsi="Arial" w:cs="Arial"/>
              </w:rPr>
            </w:pPr>
            <w:r w:rsidRPr="00C73EB4">
              <w:rPr>
                <w:rFonts w:ascii="Arial" w:hAnsi="Arial" w:cs="Arial"/>
              </w:rPr>
              <w:t>63:26:2201006:57</w:t>
            </w:r>
          </w:p>
        </w:tc>
        <w:tc>
          <w:tcPr>
            <w:tcW w:w="1842" w:type="dxa"/>
            <w:shd w:val="clear" w:color="auto" w:fill="auto"/>
          </w:tcPr>
          <w:p w14:paraId="61239CD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3., Ориентир в границах ЗУ, Положение на ДКК: Ж6</w:t>
            </w:r>
          </w:p>
        </w:tc>
        <w:tc>
          <w:tcPr>
            <w:tcW w:w="1560" w:type="dxa"/>
            <w:shd w:val="clear" w:color="auto" w:fill="auto"/>
          </w:tcPr>
          <w:p w14:paraId="2E44B3D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1CB3B00C"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47582A5" w14:textId="77777777" w:rsidR="00C21537" w:rsidRPr="00C73EB4" w:rsidRDefault="00C21537" w:rsidP="00CC6B7F">
            <w:pPr>
              <w:jc w:val="center"/>
              <w:rPr>
                <w:rFonts w:ascii="Arial" w:hAnsi="Arial" w:cs="Arial"/>
              </w:rPr>
            </w:pPr>
            <w:r w:rsidRPr="00C73EB4">
              <w:rPr>
                <w:rFonts w:ascii="Arial" w:hAnsi="Arial" w:cs="Arial"/>
              </w:rPr>
              <w:t>957</w:t>
            </w:r>
          </w:p>
        </w:tc>
        <w:tc>
          <w:tcPr>
            <w:tcW w:w="1299" w:type="dxa"/>
            <w:shd w:val="clear" w:color="auto" w:fill="auto"/>
          </w:tcPr>
          <w:p w14:paraId="1B21B5F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74E2C7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D0C3DA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9A6E01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4AC6195" w14:textId="77777777" w:rsidTr="00CC6B7F">
        <w:trPr>
          <w:trHeight w:val="138"/>
        </w:trPr>
        <w:tc>
          <w:tcPr>
            <w:tcW w:w="603" w:type="dxa"/>
            <w:shd w:val="clear" w:color="auto" w:fill="auto"/>
          </w:tcPr>
          <w:p w14:paraId="73F5A4CD" w14:textId="77777777" w:rsidR="00C21537" w:rsidRPr="00C73EB4" w:rsidRDefault="00C21537" w:rsidP="00CC6B7F">
            <w:pPr>
              <w:jc w:val="center"/>
              <w:rPr>
                <w:rFonts w:ascii="Arial" w:hAnsi="Arial" w:cs="Arial"/>
              </w:rPr>
            </w:pPr>
            <w:r w:rsidRPr="00C73EB4">
              <w:rPr>
                <w:rFonts w:ascii="Arial" w:hAnsi="Arial" w:cs="Arial"/>
              </w:rPr>
              <w:t>66.</w:t>
            </w:r>
          </w:p>
        </w:tc>
        <w:tc>
          <w:tcPr>
            <w:tcW w:w="2199" w:type="dxa"/>
            <w:shd w:val="clear" w:color="auto" w:fill="auto"/>
          </w:tcPr>
          <w:p w14:paraId="31C03FDE" w14:textId="77777777" w:rsidR="00C21537" w:rsidRPr="00C73EB4" w:rsidRDefault="00C21537" w:rsidP="00CC6B7F">
            <w:pPr>
              <w:ind w:firstLine="27"/>
              <w:jc w:val="center"/>
              <w:rPr>
                <w:rFonts w:ascii="Arial" w:hAnsi="Arial" w:cs="Arial"/>
              </w:rPr>
            </w:pPr>
            <w:r w:rsidRPr="00C73EB4">
              <w:rPr>
                <w:rFonts w:ascii="Arial" w:hAnsi="Arial" w:cs="Arial"/>
              </w:rPr>
              <w:t>63:17:0000000:1553</w:t>
            </w:r>
          </w:p>
        </w:tc>
        <w:tc>
          <w:tcPr>
            <w:tcW w:w="1842" w:type="dxa"/>
            <w:shd w:val="clear" w:color="auto" w:fill="auto"/>
          </w:tcPr>
          <w:p w14:paraId="375EE7B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Старосемейкино, НКПО "Полив", участок № 4, Ориентир в границах ЗУ</w:t>
            </w:r>
          </w:p>
        </w:tc>
        <w:tc>
          <w:tcPr>
            <w:tcW w:w="1560" w:type="dxa"/>
            <w:shd w:val="clear" w:color="auto" w:fill="auto"/>
          </w:tcPr>
          <w:p w14:paraId="4EEC169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22AB6A1"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4BAD254A" w14:textId="77777777" w:rsidR="00C21537" w:rsidRPr="00C73EB4" w:rsidRDefault="00C21537" w:rsidP="00CC6B7F">
            <w:pPr>
              <w:jc w:val="center"/>
              <w:rPr>
                <w:rFonts w:ascii="Arial" w:hAnsi="Arial" w:cs="Arial"/>
              </w:rPr>
            </w:pPr>
            <w:r w:rsidRPr="00C73EB4">
              <w:rPr>
                <w:rFonts w:ascii="Arial" w:hAnsi="Arial" w:cs="Arial"/>
              </w:rPr>
              <w:t>1275</w:t>
            </w:r>
          </w:p>
        </w:tc>
        <w:tc>
          <w:tcPr>
            <w:tcW w:w="1299" w:type="dxa"/>
            <w:shd w:val="clear" w:color="auto" w:fill="auto"/>
          </w:tcPr>
          <w:p w14:paraId="4C7C69D0"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BF439E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35E885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CA0821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826C556" w14:textId="77777777" w:rsidTr="00CC6B7F">
        <w:trPr>
          <w:trHeight w:val="138"/>
        </w:trPr>
        <w:tc>
          <w:tcPr>
            <w:tcW w:w="603" w:type="dxa"/>
            <w:shd w:val="clear" w:color="auto" w:fill="auto"/>
          </w:tcPr>
          <w:p w14:paraId="7428832B" w14:textId="77777777" w:rsidR="00C21537" w:rsidRPr="00C73EB4" w:rsidRDefault="00C21537" w:rsidP="00CC6B7F">
            <w:pPr>
              <w:jc w:val="center"/>
              <w:rPr>
                <w:rFonts w:ascii="Arial" w:hAnsi="Arial" w:cs="Arial"/>
              </w:rPr>
            </w:pPr>
            <w:r w:rsidRPr="00C73EB4">
              <w:rPr>
                <w:rFonts w:ascii="Arial" w:hAnsi="Arial" w:cs="Arial"/>
              </w:rPr>
              <w:t>67.</w:t>
            </w:r>
          </w:p>
        </w:tc>
        <w:tc>
          <w:tcPr>
            <w:tcW w:w="2199" w:type="dxa"/>
            <w:shd w:val="clear" w:color="auto" w:fill="auto"/>
          </w:tcPr>
          <w:p w14:paraId="513CF3FE" w14:textId="77777777" w:rsidR="00C21537" w:rsidRPr="00C73EB4" w:rsidRDefault="00C21537" w:rsidP="00CC6B7F">
            <w:pPr>
              <w:ind w:firstLine="27"/>
              <w:jc w:val="center"/>
              <w:rPr>
                <w:rFonts w:ascii="Arial" w:hAnsi="Arial" w:cs="Arial"/>
              </w:rPr>
            </w:pPr>
            <w:r w:rsidRPr="00C73EB4">
              <w:rPr>
                <w:rFonts w:ascii="Arial" w:hAnsi="Arial" w:cs="Arial"/>
              </w:rPr>
              <w:t>63:26:2201006:39</w:t>
            </w:r>
          </w:p>
        </w:tc>
        <w:tc>
          <w:tcPr>
            <w:tcW w:w="1842" w:type="dxa"/>
            <w:shd w:val="clear" w:color="auto" w:fill="auto"/>
          </w:tcPr>
          <w:p w14:paraId="2A693C5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с. Старосемейкино, в районе ж/д станции, Ориентир в границах ЗУ, Положение на ДКК: И5</w:t>
            </w:r>
          </w:p>
        </w:tc>
        <w:tc>
          <w:tcPr>
            <w:tcW w:w="1560" w:type="dxa"/>
            <w:shd w:val="clear" w:color="auto" w:fill="auto"/>
          </w:tcPr>
          <w:p w14:paraId="223D23C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E93913F" w14:textId="77777777" w:rsidR="00C21537" w:rsidRPr="00C73EB4" w:rsidRDefault="00C21537" w:rsidP="00CC6B7F">
            <w:pPr>
              <w:jc w:val="center"/>
              <w:rPr>
                <w:rFonts w:ascii="Arial" w:hAnsi="Arial" w:cs="Arial"/>
              </w:rPr>
            </w:pPr>
            <w:r w:rsidRPr="00C73EB4">
              <w:rPr>
                <w:rFonts w:ascii="Arial" w:hAnsi="Arial" w:cs="Arial"/>
              </w:rPr>
              <w:t>для размещения водокачки и скважины в с. Старосемейкино</w:t>
            </w:r>
          </w:p>
        </w:tc>
        <w:tc>
          <w:tcPr>
            <w:tcW w:w="885" w:type="dxa"/>
            <w:shd w:val="clear" w:color="auto" w:fill="auto"/>
          </w:tcPr>
          <w:p w14:paraId="1E37D795" w14:textId="77777777" w:rsidR="00C21537" w:rsidRPr="00C73EB4" w:rsidRDefault="00C21537" w:rsidP="00CC6B7F">
            <w:pPr>
              <w:jc w:val="center"/>
              <w:rPr>
                <w:rFonts w:ascii="Arial" w:hAnsi="Arial" w:cs="Arial"/>
              </w:rPr>
            </w:pPr>
            <w:r w:rsidRPr="00C73EB4">
              <w:rPr>
                <w:rFonts w:ascii="Arial" w:hAnsi="Arial" w:cs="Arial"/>
              </w:rPr>
              <w:t>900</w:t>
            </w:r>
          </w:p>
        </w:tc>
        <w:tc>
          <w:tcPr>
            <w:tcW w:w="1299" w:type="dxa"/>
            <w:shd w:val="clear" w:color="auto" w:fill="auto"/>
          </w:tcPr>
          <w:p w14:paraId="5F5643B9"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B70ECD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639FB4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9687A3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B41E83B" w14:textId="77777777" w:rsidTr="00CC6B7F">
        <w:trPr>
          <w:trHeight w:val="138"/>
        </w:trPr>
        <w:tc>
          <w:tcPr>
            <w:tcW w:w="603" w:type="dxa"/>
            <w:shd w:val="clear" w:color="auto" w:fill="auto"/>
          </w:tcPr>
          <w:p w14:paraId="426D5739" w14:textId="77777777" w:rsidR="00C21537" w:rsidRPr="00C73EB4" w:rsidRDefault="00C21537" w:rsidP="00CC6B7F">
            <w:pPr>
              <w:jc w:val="center"/>
              <w:rPr>
                <w:rFonts w:ascii="Arial" w:hAnsi="Arial" w:cs="Arial"/>
              </w:rPr>
            </w:pPr>
            <w:r w:rsidRPr="00C73EB4">
              <w:rPr>
                <w:rFonts w:ascii="Arial" w:hAnsi="Arial" w:cs="Arial"/>
              </w:rPr>
              <w:t>68.</w:t>
            </w:r>
          </w:p>
        </w:tc>
        <w:tc>
          <w:tcPr>
            <w:tcW w:w="2199" w:type="dxa"/>
            <w:shd w:val="clear" w:color="auto" w:fill="auto"/>
          </w:tcPr>
          <w:p w14:paraId="77B7FD85" w14:textId="77777777" w:rsidR="00C21537" w:rsidRPr="00C73EB4" w:rsidRDefault="00C21537" w:rsidP="00CC6B7F">
            <w:pPr>
              <w:ind w:firstLine="27"/>
              <w:jc w:val="center"/>
              <w:rPr>
                <w:rFonts w:ascii="Arial" w:hAnsi="Arial" w:cs="Arial"/>
              </w:rPr>
            </w:pPr>
            <w:r w:rsidRPr="00C73EB4">
              <w:rPr>
                <w:rFonts w:ascii="Arial" w:hAnsi="Arial" w:cs="Arial"/>
              </w:rPr>
              <w:t>63:26:2201006:3422</w:t>
            </w:r>
          </w:p>
        </w:tc>
        <w:tc>
          <w:tcPr>
            <w:tcW w:w="1842" w:type="dxa"/>
            <w:shd w:val="clear" w:color="auto" w:fill="auto"/>
          </w:tcPr>
          <w:p w14:paraId="6885D30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14А, Ориентир в границах ЗУ</w:t>
            </w:r>
          </w:p>
        </w:tc>
        <w:tc>
          <w:tcPr>
            <w:tcW w:w="1560" w:type="dxa"/>
            <w:shd w:val="clear" w:color="auto" w:fill="auto"/>
          </w:tcPr>
          <w:p w14:paraId="70FD62D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3C503BB" w14:textId="77777777" w:rsidR="00C21537" w:rsidRPr="00C73EB4" w:rsidRDefault="00C21537" w:rsidP="00CC6B7F">
            <w:pPr>
              <w:jc w:val="center"/>
              <w:rPr>
                <w:rFonts w:ascii="Arial" w:hAnsi="Arial" w:cs="Arial"/>
              </w:rPr>
            </w:pPr>
            <w:r w:rsidRPr="00C73EB4">
              <w:rPr>
                <w:rFonts w:ascii="Arial" w:hAnsi="Arial" w:cs="Arial"/>
              </w:rPr>
              <w:t>Личное подсобное хозяйство</w:t>
            </w:r>
          </w:p>
        </w:tc>
        <w:tc>
          <w:tcPr>
            <w:tcW w:w="885" w:type="dxa"/>
            <w:shd w:val="clear" w:color="auto" w:fill="auto"/>
          </w:tcPr>
          <w:p w14:paraId="782CF712" w14:textId="77777777" w:rsidR="00C21537" w:rsidRPr="00C73EB4" w:rsidRDefault="00C21537" w:rsidP="00CC6B7F">
            <w:pPr>
              <w:jc w:val="center"/>
              <w:rPr>
                <w:rFonts w:ascii="Arial" w:hAnsi="Arial" w:cs="Arial"/>
              </w:rPr>
            </w:pPr>
            <w:r w:rsidRPr="00C73EB4">
              <w:rPr>
                <w:rFonts w:ascii="Arial" w:hAnsi="Arial" w:cs="Arial"/>
              </w:rPr>
              <w:t>961</w:t>
            </w:r>
          </w:p>
        </w:tc>
        <w:tc>
          <w:tcPr>
            <w:tcW w:w="1299" w:type="dxa"/>
            <w:shd w:val="clear" w:color="auto" w:fill="auto"/>
          </w:tcPr>
          <w:p w14:paraId="700F5B1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826240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A41BE1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726817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3393338" w14:textId="77777777" w:rsidTr="00CC6B7F">
        <w:trPr>
          <w:trHeight w:val="138"/>
        </w:trPr>
        <w:tc>
          <w:tcPr>
            <w:tcW w:w="603" w:type="dxa"/>
            <w:shd w:val="clear" w:color="auto" w:fill="auto"/>
          </w:tcPr>
          <w:p w14:paraId="6A770123" w14:textId="77777777" w:rsidR="00C21537" w:rsidRPr="00C73EB4" w:rsidRDefault="00C21537" w:rsidP="00CC6B7F">
            <w:pPr>
              <w:jc w:val="center"/>
              <w:rPr>
                <w:rFonts w:ascii="Arial" w:hAnsi="Arial" w:cs="Arial"/>
              </w:rPr>
            </w:pPr>
            <w:r w:rsidRPr="00C73EB4">
              <w:rPr>
                <w:rFonts w:ascii="Arial" w:hAnsi="Arial" w:cs="Arial"/>
              </w:rPr>
              <w:t>69.</w:t>
            </w:r>
          </w:p>
        </w:tc>
        <w:tc>
          <w:tcPr>
            <w:tcW w:w="2199" w:type="dxa"/>
            <w:shd w:val="clear" w:color="auto" w:fill="auto"/>
          </w:tcPr>
          <w:p w14:paraId="72739685" w14:textId="77777777" w:rsidR="00C21537" w:rsidRPr="00C73EB4" w:rsidRDefault="00C21537" w:rsidP="00CC6B7F">
            <w:pPr>
              <w:ind w:firstLine="27"/>
              <w:jc w:val="center"/>
              <w:rPr>
                <w:rFonts w:ascii="Arial" w:hAnsi="Arial" w:cs="Arial"/>
              </w:rPr>
            </w:pPr>
            <w:r w:rsidRPr="00C73EB4">
              <w:rPr>
                <w:rFonts w:ascii="Arial" w:hAnsi="Arial" w:cs="Arial"/>
              </w:rPr>
              <w:t>63:26:2201006:3423</w:t>
            </w:r>
          </w:p>
        </w:tc>
        <w:tc>
          <w:tcPr>
            <w:tcW w:w="1842" w:type="dxa"/>
            <w:shd w:val="clear" w:color="auto" w:fill="auto"/>
          </w:tcPr>
          <w:p w14:paraId="5762615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14, Ориентир в границах ЗУ</w:t>
            </w:r>
          </w:p>
        </w:tc>
        <w:tc>
          <w:tcPr>
            <w:tcW w:w="1560" w:type="dxa"/>
            <w:shd w:val="clear" w:color="auto" w:fill="auto"/>
          </w:tcPr>
          <w:p w14:paraId="743DAF6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7D7F1054" w14:textId="77777777" w:rsidR="00C21537" w:rsidRPr="00C73EB4" w:rsidRDefault="00C21537" w:rsidP="00CC6B7F">
            <w:pPr>
              <w:jc w:val="center"/>
              <w:rPr>
                <w:rFonts w:ascii="Arial" w:hAnsi="Arial" w:cs="Arial"/>
              </w:rPr>
            </w:pPr>
            <w:r w:rsidRPr="00C73EB4">
              <w:rPr>
                <w:rFonts w:ascii="Arial" w:hAnsi="Arial" w:cs="Arial"/>
              </w:rPr>
              <w:t>Личное подсобное хозяйство</w:t>
            </w:r>
          </w:p>
        </w:tc>
        <w:tc>
          <w:tcPr>
            <w:tcW w:w="885" w:type="dxa"/>
            <w:shd w:val="clear" w:color="auto" w:fill="auto"/>
          </w:tcPr>
          <w:p w14:paraId="0EA267EC" w14:textId="77777777" w:rsidR="00C21537" w:rsidRPr="00C73EB4" w:rsidRDefault="00C21537" w:rsidP="00CC6B7F">
            <w:pPr>
              <w:jc w:val="center"/>
              <w:rPr>
                <w:rFonts w:ascii="Arial" w:hAnsi="Arial" w:cs="Arial"/>
              </w:rPr>
            </w:pPr>
            <w:r w:rsidRPr="00C73EB4">
              <w:rPr>
                <w:rFonts w:ascii="Arial" w:hAnsi="Arial" w:cs="Arial"/>
              </w:rPr>
              <w:t>1086</w:t>
            </w:r>
          </w:p>
        </w:tc>
        <w:tc>
          <w:tcPr>
            <w:tcW w:w="1299" w:type="dxa"/>
            <w:shd w:val="clear" w:color="auto" w:fill="auto"/>
          </w:tcPr>
          <w:p w14:paraId="0779708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8DE8976"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C4C6A5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A97F90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709F2E4" w14:textId="77777777" w:rsidTr="00CC6B7F">
        <w:trPr>
          <w:trHeight w:val="138"/>
        </w:trPr>
        <w:tc>
          <w:tcPr>
            <w:tcW w:w="603" w:type="dxa"/>
            <w:shd w:val="clear" w:color="auto" w:fill="auto"/>
          </w:tcPr>
          <w:p w14:paraId="046ED599" w14:textId="77777777" w:rsidR="00C21537" w:rsidRPr="00C73EB4" w:rsidRDefault="00C21537" w:rsidP="00CC6B7F">
            <w:pPr>
              <w:jc w:val="center"/>
              <w:rPr>
                <w:rFonts w:ascii="Arial" w:hAnsi="Arial" w:cs="Arial"/>
              </w:rPr>
            </w:pPr>
            <w:r w:rsidRPr="00C73EB4">
              <w:rPr>
                <w:rFonts w:ascii="Arial" w:hAnsi="Arial" w:cs="Arial"/>
              </w:rPr>
              <w:t>70.</w:t>
            </w:r>
          </w:p>
        </w:tc>
        <w:tc>
          <w:tcPr>
            <w:tcW w:w="2199" w:type="dxa"/>
            <w:shd w:val="clear" w:color="auto" w:fill="auto"/>
          </w:tcPr>
          <w:p w14:paraId="2B04F16D" w14:textId="77777777" w:rsidR="00C21537" w:rsidRPr="00C73EB4" w:rsidRDefault="00C21537" w:rsidP="00CC6B7F">
            <w:pPr>
              <w:ind w:firstLine="27"/>
              <w:jc w:val="center"/>
              <w:rPr>
                <w:rFonts w:ascii="Arial" w:hAnsi="Arial" w:cs="Arial"/>
              </w:rPr>
            </w:pPr>
            <w:r w:rsidRPr="00C73EB4">
              <w:rPr>
                <w:rFonts w:ascii="Arial" w:hAnsi="Arial" w:cs="Arial"/>
              </w:rPr>
              <w:t>63:26:2201006:59</w:t>
            </w:r>
          </w:p>
        </w:tc>
        <w:tc>
          <w:tcPr>
            <w:tcW w:w="1842" w:type="dxa"/>
            <w:shd w:val="clear" w:color="auto" w:fill="auto"/>
          </w:tcPr>
          <w:p w14:paraId="77AEA7D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5., Ориентир в границах ЗУ, Положение на ДКК: И6</w:t>
            </w:r>
          </w:p>
        </w:tc>
        <w:tc>
          <w:tcPr>
            <w:tcW w:w="1560" w:type="dxa"/>
            <w:shd w:val="clear" w:color="auto" w:fill="auto"/>
          </w:tcPr>
          <w:p w14:paraId="026969E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211170F5"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52721E7" w14:textId="77777777" w:rsidR="00C21537" w:rsidRPr="00C73EB4" w:rsidRDefault="00C21537" w:rsidP="00CC6B7F">
            <w:pPr>
              <w:jc w:val="center"/>
              <w:rPr>
                <w:rFonts w:ascii="Arial" w:hAnsi="Arial" w:cs="Arial"/>
              </w:rPr>
            </w:pPr>
            <w:r w:rsidRPr="00C73EB4">
              <w:rPr>
                <w:rFonts w:ascii="Arial" w:hAnsi="Arial" w:cs="Arial"/>
              </w:rPr>
              <w:t>677</w:t>
            </w:r>
          </w:p>
        </w:tc>
        <w:tc>
          <w:tcPr>
            <w:tcW w:w="1299" w:type="dxa"/>
            <w:shd w:val="clear" w:color="auto" w:fill="auto"/>
          </w:tcPr>
          <w:p w14:paraId="394C5C8E"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18791E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8F5D88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A7FE1E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2FD8C6B" w14:textId="77777777" w:rsidTr="00CC6B7F">
        <w:trPr>
          <w:trHeight w:val="138"/>
        </w:trPr>
        <w:tc>
          <w:tcPr>
            <w:tcW w:w="603" w:type="dxa"/>
            <w:shd w:val="clear" w:color="auto" w:fill="auto"/>
          </w:tcPr>
          <w:p w14:paraId="53B819D3" w14:textId="77777777" w:rsidR="00C21537" w:rsidRPr="00C73EB4" w:rsidRDefault="00C21537" w:rsidP="00CC6B7F">
            <w:pPr>
              <w:jc w:val="center"/>
              <w:rPr>
                <w:rFonts w:ascii="Arial" w:hAnsi="Arial" w:cs="Arial"/>
              </w:rPr>
            </w:pPr>
            <w:r w:rsidRPr="00C73EB4">
              <w:rPr>
                <w:rFonts w:ascii="Arial" w:hAnsi="Arial" w:cs="Arial"/>
              </w:rPr>
              <w:t>71.</w:t>
            </w:r>
          </w:p>
        </w:tc>
        <w:tc>
          <w:tcPr>
            <w:tcW w:w="2199" w:type="dxa"/>
            <w:shd w:val="clear" w:color="auto" w:fill="auto"/>
          </w:tcPr>
          <w:p w14:paraId="58C39D60" w14:textId="77777777" w:rsidR="00C21537" w:rsidRPr="00C73EB4" w:rsidRDefault="00C21537" w:rsidP="00CC6B7F">
            <w:pPr>
              <w:ind w:firstLine="27"/>
              <w:jc w:val="center"/>
              <w:rPr>
                <w:rFonts w:ascii="Arial" w:hAnsi="Arial" w:cs="Arial"/>
              </w:rPr>
            </w:pPr>
            <w:r w:rsidRPr="00C73EB4">
              <w:rPr>
                <w:rFonts w:ascii="Arial" w:hAnsi="Arial" w:cs="Arial"/>
              </w:rPr>
              <w:t>63:26:2201006:24</w:t>
            </w:r>
          </w:p>
        </w:tc>
        <w:tc>
          <w:tcPr>
            <w:tcW w:w="1842" w:type="dxa"/>
            <w:shd w:val="clear" w:color="auto" w:fill="auto"/>
          </w:tcPr>
          <w:p w14:paraId="6379510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9., Ориентир в границах ЗУ, Положение на ДКК: И6</w:t>
            </w:r>
          </w:p>
        </w:tc>
        <w:tc>
          <w:tcPr>
            <w:tcW w:w="1560" w:type="dxa"/>
            <w:shd w:val="clear" w:color="auto" w:fill="auto"/>
          </w:tcPr>
          <w:p w14:paraId="40265BA0"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1A95DA0D"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01DADECC" w14:textId="77777777" w:rsidR="00C21537" w:rsidRPr="00C73EB4" w:rsidRDefault="00C21537" w:rsidP="00CC6B7F">
            <w:pPr>
              <w:jc w:val="center"/>
              <w:rPr>
                <w:rFonts w:ascii="Arial" w:hAnsi="Arial" w:cs="Arial"/>
              </w:rPr>
            </w:pPr>
            <w:r w:rsidRPr="00C73EB4">
              <w:rPr>
                <w:rFonts w:ascii="Arial" w:hAnsi="Arial" w:cs="Arial"/>
              </w:rPr>
              <w:t>875</w:t>
            </w:r>
          </w:p>
        </w:tc>
        <w:tc>
          <w:tcPr>
            <w:tcW w:w="1299" w:type="dxa"/>
            <w:shd w:val="clear" w:color="auto" w:fill="auto"/>
          </w:tcPr>
          <w:p w14:paraId="44A1E2D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1875A4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09FF57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397D61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E72DDE1" w14:textId="77777777" w:rsidTr="00CC6B7F">
        <w:trPr>
          <w:trHeight w:val="138"/>
        </w:trPr>
        <w:tc>
          <w:tcPr>
            <w:tcW w:w="603" w:type="dxa"/>
            <w:shd w:val="clear" w:color="auto" w:fill="auto"/>
          </w:tcPr>
          <w:p w14:paraId="6400D111" w14:textId="77777777" w:rsidR="00C21537" w:rsidRPr="00C73EB4" w:rsidRDefault="00C21537" w:rsidP="00CC6B7F">
            <w:pPr>
              <w:jc w:val="center"/>
              <w:rPr>
                <w:rFonts w:ascii="Arial" w:hAnsi="Arial" w:cs="Arial"/>
              </w:rPr>
            </w:pPr>
            <w:r w:rsidRPr="00C73EB4">
              <w:rPr>
                <w:rFonts w:ascii="Arial" w:hAnsi="Arial" w:cs="Arial"/>
              </w:rPr>
              <w:t>72.</w:t>
            </w:r>
          </w:p>
        </w:tc>
        <w:tc>
          <w:tcPr>
            <w:tcW w:w="2199" w:type="dxa"/>
            <w:shd w:val="clear" w:color="auto" w:fill="auto"/>
          </w:tcPr>
          <w:p w14:paraId="0E615E1C" w14:textId="77777777" w:rsidR="00C21537" w:rsidRPr="00C73EB4" w:rsidRDefault="00C21537" w:rsidP="00CC6B7F">
            <w:pPr>
              <w:ind w:firstLine="27"/>
              <w:jc w:val="center"/>
              <w:rPr>
                <w:rFonts w:ascii="Arial" w:hAnsi="Arial" w:cs="Arial"/>
              </w:rPr>
            </w:pPr>
            <w:r w:rsidRPr="00C73EB4">
              <w:rPr>
                <w:rFonts w:ascii="Arial" w:hAnsi="Arial" w:cs="Arial"/>
              </w:rPr>
              <w:t>63:26:2201006:52</w:t>
            </w:r>
          </w:p>
        </w:tc>
        <w:tc>
          <w:tcPr>
            <w:tcW w:w="1842" w:type="dxa"/>
            <w:shd w:val="clear" w:color="auto" w:fill="auto"/>
          </w:tcPr>
          <w:p w14:paraId="4863FEF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массив 33 участок 8., Ориентир в границах ЗУ, Положение на ДКК: И6</w:t>
            </w:r>
          </w:p>
        </w:tc>
        <w:tc>
          <w:tcPr>
            <w:tcW w:w="1560" w:type="dxa"/>
            <w:shd w:val="clear" w:color="auto" w:fill="auto"/>
          </w:tcPr>
          <w:p w14:paraId="3F39E6D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2B5958B0"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1DAC3394" w14:textId="77777777" w:rsidR="00C21537" w:rsidRPr="00C73EB4" w:rsidRDefault="00C21537" w:rsidP="00CC6B7F">
            <w:pPr>
              <w:jc w:val="center"/>
              <w:rPr>
                <w:rFonts w:ascii="Arial" w:hAnsi="Arial" w:cs="Arial"/>
              </w:rPr>
            </w:pPr>
            <w:r w:rsidRPr="00C73EB4">
              <w:rPr>
                <w:rFonts w:ascii="Arial" w:hAnsi="Arial" w:cs="Arial"/>
              </w:rPr>
              <w:t>657</w:t>
            </w:r>
          </w:p>
        </w:tc>
        <w:tc>
          <w:tcPr>
            <w:tcW w:w="1299" w:type="dxa"/>
            <w:shd w:val="clear" w:color="auto" w:fill="auto"/>
          </w:tcPr>
          <w:p w14:paraId="72436DD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FDA7A8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B9A316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56713E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6DC577C" w14:textId="77777777" w:rsidTr="00CC6B7F">
        <w:trPr>
          <w:trHeight w:val="138"/>
        </w:trPr>
        <w:tc>
          <w:tcPr>
            <w:tcW w:w="603" w:type="dxa"/>
            <w:shd w:val="clear" w:color="auto" w:fill="auto"/>
          </w:tcPr>
          <w:p w14:paraId="77B6E896" w14:textId="77777777" w:rsidR="00C21537" w:rsidRPr="00C73EB4" w:rsidRDefault="00C21537" w:rsidP="00CC6B7F">
            <w:pPr>
              <w:jc w:val="center"/>
              <w:rPr>
                <w:rFonts w:ascii="Arial" w:hAnsi="Arial" w:cs="Arial"/>
              </w:rPr>
            </w:pPr>
            <w:r w:rsidRPr="00C73EB4">
              <w:rPr>
                <w:rFonts w:ascii="Arial" w:hAnsi="Arial" w:cs="Arial"/>
              </w:rPr>
              <w:t>73.</w:t>
            </w:r>
          </w:p>
        </w:tc>
        <w:tc>
          <w:tcPr>
            <w:tcW w:w="2199" w:type="dxa"/>
            <w:shd w:val="clear" w:color="auto" w:fill="auto"/>
          </w:tcPr>
          <w:p w14:paraId="3F05B941" w14:textId="77777777" w:rsidR="00C21537" w:rsidRPr="00C73EB4" w:rsidRDefault="00C21537" w:rsidP="00CC6B7F">
            <w:pPr>
              <w:ind w:firstLine="27"/>
              <w:jc w:val="center"/>
              <w:rPr>
                <w:rFonts w:ascii="Arial" w:hAnsi="Arial" w:cs="Arial"/>
              </w:rPr>
            </w:pPr>
            <w:r w:rsidRPr="00C73EB4">
              <w:rPr>
                <w:rFonts w:ascii="Arial" w:hAnsi="Arial" w:cs="Arial"/>
              </w:rPr>
              <w:t>63:26:2201006:41</w:t>
            </w:r>
          </w:p>
        </w:tc>
        <w:tc>
          <w:tcPr>
            <w:tcW w:w="1842" w:type="dxa"/>
            <w:shd w:val="clear" w:color="auto" w:fill="auto"/>
          </w:tcPr>
          <w:p w14:paraId="59A0C8B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Вокзальная, Дом12, Ориентир в границах ЗУ, Положение на ДКК: И7</w:t>
            </w:r>
          </w:p>
        </w:tc>
        <w:tc>
          <w:tcPr>
            <w:tcW w:w="1560" w:type="dxa"/>
            <w:shd w:val="clear" w:color="auto" w:fill="auto"/>
          </w:tcPr>
          <w:p w14:paraId="0840964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0D2096C"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04C02FBB" w14:textId="77777777" w:rsidR="00C21537" w:rsidRPr="00C73EB4" w:rsidRDefault="00C21537" w:rsidP="00CC6B7F">
            <w:pPr>
              <w:jc w:val="center"/>
              <w:rPr>
                <w:rFonts w:ascii="Arial" w:hAnsi="Arial" w:cs="Arial"/>
              </w:rPr>
            </w:pPr>
            <w:r w:rsidRPr="00C73EB4">
              <w:rPr>
                <w:rFonts w:ascii="Arial" w:hAnsi="Arial" w:cs="Arial"/>
              </w:rPr>
              <w:t>1695</w:t>
            </w:r>
          </w:p>
        </w:tc>
        <w:tc>
          <w:tcPr>
            <w:tcW w:w="1299" w:type="dxa"/>
            <w:shd w:val="clear" w:color="auto" w:fill="auto"/>
          </w:tcPr>
          <w:p w14:paraId="5BF3D4F3"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43D5B1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0DBB7D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828F8C3"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8767B66" w14:textId="77777777" w:rsidTr="00CC6B7F">
        <w:trPr>
          <w:trHeight w:val="138"/>
        </w:trPr>
        <w:tc>
          <w:tcPr>
            <w:tcW w:w="603" w:type="dxa"/>
            <w:shd w:val="clear" w:color="auto" w:fill="auto"/>
          </w:tcPr>
          <w:p w14:paraId="5E15199F" w14:textId="77777777" w:rsidR="00C21537" w:rsidRPr="00C73EB4" w:rsidRDefault="00C21537" w:rsidP="00CC6B7F">
            <w:pPr>
              <w:jc w:val="center"/>
              <w:rPr>
                <w:rFonts w:ascii="Arial" w:hAnsi="Arial" w:cs="Arial"/>
              </w:rPr>
            </w:pPr>
            <w:r w:rsidRPr="00C73EB4">
              <w:rPr>
                <w:rFonts w:ascii="Arial" w:hAnsi="Arial" w:cs="Arial"/>
              </w:rPr>
              <w:t>74.</w:t>
            </w:r>
          </w:p>
        </w:tc>
        <w:tc>
          <w:tcPr>
            <w:tcW w:w="2199" w:type="dxa"/>
            <w:shd w:val="clear" w:color="auto" w:fill="auto"/>
          </w:tcPr>
          <w:p w14:paraId="6A84BFFA" w14:textId="77777777" w:rsidR="00C21537" w:rsidRPr="00C73EB4" w:rsidRDefault="00C21537" w:rsidP="00CC6B7F">
            <w:pPr>
              <w:ind w:firstLine="27"/>
              <w:jc w:val="center"/>
              <w:rPr>
                <w:rFonts w:ascii="Arial" w:hAnsi="Arial" w:cs="Arial"/>
              </w:rPr>
            </w:pPr>
            <w:r w:rsidRPr="00C73EB4">
              <w:rPr>
                <w:rFonts w:ascii="Arial" w:hAnsi="Arial" w:cs="Arial"/>
              </w:rPr>
              <w:t>63:26:2201006:25</w:t>
            </w:r>
          </w:p>
        </w:tc>
        <w:tc>
          <w:tcPr>
            <w:tcW w:w="1842" w:type="dxa"/>
            <w:shd w:val="clear" w:color="auto" w:fill="auto"/>
          </w:tcPr>
          <w:p w14:paraId="01C5C42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11., Ориентир в границах ЗУ, Положение на ДКК: И6</w:t>
            </w:r>
          </w:p>
        </w:tc>
        <w:tc>
          <w:tcPr>
            <w:tcW w:w="1560" w:type="dxa"/>
            <w:shd w:val="clear" w:color="auto" w:fill="auto"/>
          </w:tcPr>
          <w:p w14:paraId="1B028F9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4C4C6183"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2945C984" w14:textId="77777777" w:rsidR="00C21537" w:rsidRPr="00C73EB4" w:rsidRDefault="00C21537" w:rsidP="00CC6B7F">
            <w:pPr>
              <w:jc w:val="center"/>
              <w:rPr>
                <w:rFonts w:ascii="Arial" w:hAnsi="Arial" w:cs="Arial"/>
              </w:rPr>
            </w:pPr>
            <w:r w:rsidRPr="00C73EB4">
              <w:rPr>
                <w:rFonts w:ascii="Arial" w:hAnsi="Arial" w:cs="Arial"/>
              </w:rPr>
              <w:t>542</w:t>
            </w:r>
          </w:p>
        </w:tc>
        <w:tc>
          <w:tcPr>
            <w:tcW w:w="1299" w:type="dxa"/>
            <w:shd w:val="clear" w:color="auto" w:fill="auto"/>
          </w:tcPr>
          <w:p w14:paraId="7550882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D83E05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741340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B76D28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B78FC76" w14:textId="77777777" w:rsidTr="00CC6B7F">
        <w:trPr>
          <w:trHeight w:val="138"/>
        </w:trPr>
        <w:tc>
          <w:tcPr>
            <w:tcW w:w="603" w:type="dxa"/>
            <w:shd w:val="clear" w:color="auto" w:fill="auto"/>
          </w:tcPr>
          <w:p w14:paraId="7468DE67" w14:textId="77777777" w:rsidR="00C21537" w:rsidRPr="00C73EB4" w:rsidRDefault="00C21537" w:rsidP="00CC6B7F">
            <w:pPr>
              <w:jc w:val="center"/>
              <w:rPr>
                <w:rFonts w:ascii="Arial" w:hAnsi="Arial" w:cs="Arial"/>
              </w:rPr>
            </w:pPr>
            <w:r w:rsidRPr="00C73EB4">
              <w:rPr>
                <w:rFonts w:ascii="Arial" w:hAnsi="Arial" w:cs="Arial"/>
              </w:rPr>
              <w:t>75.</w:t>
            </w:r>
          </w:p>
        </w:tc>
        <w:tc>
          <w:tcPr>
            <w:tcW w:w="2199" w:type="dxa"/>
            <w:shd w:val="clear" w:color="auto" w:fill="auto"/>
          </w:tcPr>
          <w:p w14:paraId="76291A6A" w14:textId="77777777" w:rsidR="00C21537" w:rsidRPr="00C73EB4" w:rsidRDefault="00C21537" w:rsidP="00CC6B7F">
            <w:pPr>
              <w:ind w:firstLine="27"/>
              <w:jc w:val="center"/>
              <w:rPr>
                <w:rFonts w:ascii="Arial" w:hAnsi="Arial" w:cs="Arial"/>
              </w:rPr>
            </w:pPr>
            <w:r w:rsidRPr="00C73EB4">
              <w:rPr>
                <w:rFonts w:ascii="Arial" w:hAnsi="Arial" w:cs="Arial"/>
              </w:rPr>
              <w:t>63:26:2201006:3123</w:t>
            </w:r>
          </w:p>
        </w:tc>
        <w:tc>
          <w:tcPr>
            <w:tcW w:w="1842" w:type="dxa"/>
            <w:shd w:val="clear" w:color="auto" w:fill="auto"/>
          </w:tcPr>
          <w:p w14:paraId="21E73E3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район, городское поселение Новосемейкино,   массив Старосемейкино, НКПО "Полив" , участок №12, Ориентир в границах ЗУ</w:t>
            </w:r>
          </w:p>
        </w:tc>
        <w:tc>
          <w:tcPr>
            <w:tcW w:w="1560" w:type="dxa"/>
            <w:shd w:val="clear" w:color="auto" w:fill="auto"/>
          </w:tcPr>
          <w:p w14:paraId="3F4B42A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45493672"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24BA8038" w14:textId="77777777" w:rsidR="00C21537" w:rsidRPr="00C73EB4" w:rsidRDefault="00C21537" w:rsidP="00CC6B7F">
            <w:pPr>
              <w:jc w:val="center"/>
              <w:rPr>
                <w:rFonts w:ascii="Arial" w:hAnsi="Arial" w:cs="Arial"/>
              </w:rPr>
            </w:pPr>
            <w:r w:rsidRPr="00C73EB4">
              <w:rPr>
                <w:rFonts w:ascii="Arial" w:hAnsi="Arial" w:cs="Arial"/>
              </w:rPr>
              <w:t>714</w:t>
            </w:r>
          </w:p>
        </w:tc>
        <w:tc>
          <w:tcPr>
            <w:tcW w:w="1299" w:type="dxa"/>
            <w:shd w:val="clear" w:color="auto" w:fill="auto"/>
          </w:tcPr>
          <w:p w14:paraId="21D59ECA"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B3978F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6E14298"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AC4659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36C042A" w14:textId="77777777" w:rsidTr="00CC6B7F">
        <w:trPr>
          <w:trHeight w:val="138"/>
        </w:trPr>
        <w:tc>
          <w:tcPr>
            <w:tcW w:w="603" w:type="dxa"/>
            <w:shd w:val="clear" w:color="auto" w:fill="auto"/>
          </w:tcPr>
          <w:p w14:paraId="5B7A08B7" w14:textId="77777777" w:rsidR="00C21537" w:rsidRPr="00C73EB4" w:rsidRDefault="00C21537" w:rsidP="00CC6B7F">
            <w:pPr>
              <w:jc w:val="center"/>
              <w:rPr>
                <w:rFonts w:ascii="Arial" w:hAnsi="Arial" w:cs="Arial"/>
              </w:rPr>
            </w:pPr>
            <w:r w:rsidRPr="00C73EB4">
              <w:rPr>
                <w:rFonts w:ascii="Arial" w:hAnsi="Arial" w:cs="Arial"/>
              </w:rPr>
              <w:t>76.</w:t>
            </w:r>
          </w:p>
        </w:tc>
        <w:tc>
          <w:tcPr>
            <w:tcW w:w="2199" w:type="dxa"/>
            <w:shd w:val="clear" w:color="auto" w:fill="auto"/>
          </w:tcPr>
          <w:p w14:paraId="73AD4A1D" w14:textId="77777777" w:rsidR="00C21537" w:rsidRPr="00C73EB4" w:rsidRDefault="00C21537" w:rsidP="00CC6B7F">
            <w:pPr>
              <w:ind w:firstLine="27"/>
              <w:jc w:val="center"/>
              <w:rPr>
                <w:rFonts w:ascii="Arial" w:hAnsi="Arial" w:cs="Arial"/>
              </w:rPr>
            </w:pPr>
            <w:r w:rsidRPr="00C73EB4">
              <w:rPr>
                <w:rFonts w:ascii="Arial" w:hAnsi="Arial" w:cs="Arial"/>
              </w:rPr>
              <w:t>63:26:2201006:3151</w:t>
            </w:r>
          </w:p>
        </w:tc>
        <w:tc>
          <w:tcPr>
            <w:tcW w:w="1842" w:type="dxa"/>
            <w:shd w:val="clear" w:color="auto" w:fill="auto"/>
          </w:tcPr>
          <w:p w14:paraId="5A01417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участок 13, Ориентир в границах ЗУ</w:t>
            </w:r>
          </w:p>
        </w:tc>
        <w:tc>
          <w:tcPr>
            <w:tcW w:w="1560" w:type="dxa"/>
            <w:shd w:val="clear" w:color="auto" w:fill="auto"/>
          </w:tcPr>
          <w:p w14:paraId="7D39EAC4"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1F04E4D"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6AF8A56E" w14:textId="77777777" w:rsidR="00C21537" w:rsidRPr="00C73EB4" w:rsidRDefault="00C21537" w:rsidP="00CC6B7F">
            <w:pPr>
              <w:jc w:val="center"/>
              <w:rPr>
                <w:rFonts w:ascii="Arial" w:hAnsi="Arial" w:cs="Arial"/>
              </w:rPr>
            </w:pPr>
            <w:r w:rsidRPr="00C73EB4">
              <w:rPr>
                <w:rFonts w:ascii="Arial" w:hAnsi="Arial" w:cs="Arial"/>
              </w:rPr>
              <w:t>662</w:t>
            </w:r>
          </w:p>
        </w:tc>
        <w:tc>
          <w:tcPr>
            <w:tcW w:w="1299" w:type="dxa"/>
            <w:shd w:val="clear" w:color="auto" w:fill="auto"/>
          </w:tcPr>
          <w:p w14:paraId="5FEF5569"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BAC7F1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393E54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BCEB11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8B8E078" w14:textId="77777777" w:rsidTr="00CC6B7F">
        <w:trPr>
          <w:trHeight w:val="138"/>
        </w:trPr>
        <w:tc>
          <w:tcPr>
            <w:tcW w:w="603" w:type="dxa"/>
            <w:shd w:val="clear" w:color="auto" w:fill="auto"/>
          </w:tcPr>
          <w:p w14:paraId="21E88638" w14:textId="77777777" w:rsidR="00C21537" w:rsidRPr="00C73EB4" w:rsidRDefault="00C21537" w:rsidP="00CC6B7F">
            <w:pPr>
              <w:jc w:val="center"/>
              <w:rPr>
                <w:rFonts w:ascii="Arial" w:hAnsi="Arial" w:cs="Arial"/>
              </w:rPr>
            </w:pPr>
            <w:r w:rsidRPr="00C73EB4">
              <w:rPr>
                <w:rFonts w:ascii="Arial" w:hAnsi="Arial" w:cs="Arial"/>
              </w:rPr>
              <w:t>77.</w:t>
            </w:r>
          </w:p>
        </w:tc>
        <w:tc>
          <w:tcPr>
            <w:tcW w:w="2199" w:type="dxa"/>
            <w:shd w:val="clear" w:color="auto" w:fill="auto"/>
          </w:tcPr>
          <w:p w14:paraId="7071C657" w14:textId="77777777" w:rsidR="00C21537" w:rsidRPr="00C73EB4" w:rsidRDefault="00C21537" w:rsidP="00CC6B7F">
            <w:pPr>
              <w:ind w:firstLine="27"/>
              <w:jc w:val="center"/>
              <w:rPr>
                <w:rFonts w:ascii="Arial" w:hAnsi="Arial" w:cs="Arial"/>
              </w:rPr>
            </w:pPr>
            <w:r w:rsidRPr="00C73EB4">
              <w:rPr>
                <w:rFonts w:ascii="Arial" w:hAnsi="Arial" w:cs="Arial"/>
              </w:rPr>
              <w:t>63:26:2201006:3</w:t>
            </w:r>
          </w:p>
        </w:tc>
        <w:tc>
          <w:tcPr>
            <w:tcW w:w="1842" w:type="dxa"/>
            <w:shd w:val="clear" w:color="auto" w:fill="auto"/>
          </w:tcPr>
          <w:p w14:paraId="57D2FA0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с Старосемейкино, ул Лесная, Дом38, Ориентир в границах ЗУ</w:t>
            </w:r>
          </w:p>
        </w:tc>
        <w:tc>
          <w:tcPr>
            <w:tcW w:w="1560" w:type="dxa"/>
            <w:shd w:val="clear" w:color="auto" w:fill="auto"/>
          </w:tcPr>
          <w:p w14:paraId="53CFCE1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62139FD"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23BA9A9E" w14:textId="77777777" w:rsidR="00C21537" w:rsidRPr="00C73EB4" w:rsidRDefault="00C21537" w:rsidP="00CC6B7F">
            <w:pPr>
              <w:jc w:val="center"/>
              <w:rPr>
                <w:rFonts w:ascii="Arial" w:hAnsi="Arial" w:cs="Arial"/>
              </w:rPr>
            </w:pPr>
            <w:r w:rsidRPr="00C73EB4">
              <w:rPr>
                <w:rFonts w:ascii="Arial" w:hAnsi="Arial" w:cs="Arial"/>
              </w:rPr>
              <w:t>1353</w:t>
            </w:r>
          </w:p>
        </w:tc>
        <w:tc>
          <w:tcPr>
            <w:tcW w:w="1299" w:type="dxa"/>
            <w:shd w:val="clear" w:color="auto" w:fill="auto"/>
          </w:tcPr>
          <w:p w14:paraId="48CA74F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9F61235"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025330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E22663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BF92108" w14:textId="77777777" w:rsidTr="00CC6B7F">
        <w:trPr>
          <w:trHeight w:val="138"/>
        </w:trPr>
        <w:tc>
          <w:tcPr>
            <w:tcW w:w="603" w:type="dxa"/>
            <w:shd w:val="clear" w:color="auto" w:fill="auto"/>
          </w:tcPr>
          <w:p w14:paraId="378818F6" w14:textId="77777777" w:rsidR="00C21537" w:rsidRPr="00C73EB4" w:rsidRDefault="00C21537" w:rsidP="00CC6B7F">
            <w:pPr>
              <w:jc w:val="center"/>
              <w:rPr>
                <w:rFonts w:ascii="Arial" w:hAnsi="Arial" w:cs="Arial"/>
              </w:rPr>
            </w:pPr>
            <w:r w:rsidRPr="00C73EB4">
              <w:rPr>
                <w:rFonts w:ascii="Arial" w:hAnsi="Arial" w:cs="Arial"/>
              </w:rPr>
              <w:t>78.</w:t>
            </w:r>
          </w:p>
        </w:tc>
        <w:tc>
          <w:tcPr>
            <w:tcW w:w="2199" w:type="dxa"/>
            <w:shd w:val="clear" w:color="auto" w:fill="auto"/>
          </w:tcPr>
          <w:p w14:paraId="7B326623" w14:textId="77777777" w:rsidR="00C21537" w:rsidRPr="00C73EB4" w:rsidRDefault="00C21537" w:rsidP="00CC6B7F">
            <w:pPr>
              <w:ind w:firstLine="27"/>
              <w:jc w:val="center"/>
              <w:rPr>
                <w:rFonts w:ascii="Arial" w:hAnsi="Arial" w:cs="Arial"/>
              </w:rPr>
            </w:pPr>
            <w:r w:rsidRPr="00C73EB4">
              <w:rPr>
                <w:rFonts w:ascii="Arial" w:hAnsi="Arial" w:cs="Arial"/>
              </w:rPr>
              <w:t>63:17:0508013:2123</w:t>
            </w:r>
          </w:p>
        </w:tc>
        <w:tc>
          <w:tcPr>
            <w:tcW w:w="1842" w:type="dxa"/>
            <w:shd w:val="clear" w:color="auto" w:fill="auto"/>
          </w:tcPr>
          <w:p w14:paraId="5785459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Старосемейкино, НКПО "Полив", участок 17, Ориентир в границах ЗУ</w:t>
            </w:r>
          </w:p>
        </w:tc>
        <w:tc>
          <w:tcPr>
            <w:tcW w:w="1560" w:type="dxa"/>
            <w:shd w:val="clear" w:color="auto" w:fill="auto"/>
          </w:tcPr>
          <w:p w14:paraId="2ECAF1CB"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AAAC6F9"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44A00A36" w14:textId="77777777" w:rsidR="00C21537" w:rsidRPr="00C73EB4" w:rsidRDefault="00C21537" w:rsidP="00CC6B7F">
            <w:pPr>
              <w:jc w:val="center"/>
              <w:rPr>
                <w:rFonts w:ascii="Arial" w:hAnsi="Arial" w:cs="Arial"/>
              </w:rPr>
            </w:pPr>
            <w:r w:rsidRPr="00C73EB4">
              <w:rPr>
                <w:rFonts w:ascii="Arial" w:hAnsi="Arial" w:cs="Arial"/>
              </w:rPr>
              <w:t>580</w:t>
            </w:r>
          </w:p>
        </w:tc>
        <w:tc>
          <w:tcPr>
            <w:tcW w:w="1299" w:type="dxa"/>
            <w:shd w:val="clear" w:color="auto" w:fill="auto"/>
          </w:tcPr>
          <w:p w14:paraId="4AB4859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A75F91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AE22EF6"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2308F6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938E103" w14:textId="77777777" w:rsidTr="00CC6B7F">
        <w:trPr>
          <w:trHeight w:val="138"/>
        </w:trPr>
        <w:tc>
          <w:tcPr>
            <w:tcW w:w="603" w:type="dxa"/>
            <w:shd w:val="clear" w:color="auto" w:fill="auto"/>
          </w:tcPr>
          <w:p w14:paraId="3F74EA81" w14:textId="77777777" w:rsidR="00C21537" w:rsidRPr="00C73EB4" w:rsidRDefault="00C21537" w:rsidP="00CC6B7F">
            <w:pPr>
              <w:jc w:val="center"/>
              <w:rPr>
                <w:rFonts w:ascii="Arial" w:hAnsi="Arial" w:cs="Arial"/>
              </w:rPr>
            </w:pPr>
            <w:r w:rsidRPr="00C73EB4">
              <w:rPr>
                <w:rFonts w:ascii="Arial" w:hAnsi="Arial" w:cs="Arial"/>
              </w:rPr>
              <w:t>79.</w:t>
            </w:r>
          </w:p>
        </w:tc>
        <w:tc>
          <w:tcPr>
            <w:tcW w:w="2199" w:type="dxa"/>
            <w:shd w:val="clear" w:color="auto" w:fill="auto"/>
          </w:tcPr>
          <w:p w14:paraId="035522FF" w14:textId="77777777" w:rsidR="00C21537" w:rsidRPr="00C73EB4" w:rsidRDefault="00C21537" w:rsidP="00CC6B7F">
            <w:pPr>
              <w:ind w:firstLine="27"/>
              <w:jc w:val="center"/>
              <w:rPr>
                <w:rFonts w:ascii="Arial" w:hAnsi="Arial" w:cs="Arial"/>
              </w:rPr>
            </w:pPr>
            <w:r w:rsidRPr="00C73EB4">
              <w:rPr>
                <w:rFonts w:ascii="Arial" w:hAnsi="Arial" w:cs="Arial"/>
              </w:rPr>
              <w:t>63:26:2201006:82</w:t>
            </w:r>
          </w:p>
        </w:tc>
        <w:tc>
          <w:tcPr>
            <w:tcW w:w="1842" w:type="dxa"/>
            <w:shd w:val="clear" w:color="auto" w:fill="auto"/>
          </w:tcPr>
          <w:p w14:paraId="742C32B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р-н, НКПО "Полив" массив Старосемейкино, участок 19., Ориентир в границах ЗУ, Положение на ДКК: И5</w:t>
            </w:r>
          </w:p>
        </w:tc>
        <w:tc>
          <w:tcPr>
            <w:tcW w:w="1560" w:type="dxa"/>
            <w:shd w:val="clear" w:color="auto" w:fill="auto"/>
          </w:tcPr>
          <w:p w14:paraId="5EA2FC36"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2DB29117"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674E14B" w14:textId="77777777" w:rsidR="00C21537" w:rsidRPr="00C73EB4" w:rsidRDefault="00C21537" w:rsidP="00CC6B7F">
            <w:pPr>
              <w:jc w:val="center"/>
              <w:rPr>
                <w:rFonts w:ascii="Arial" w:hAnsi="Arial" w:cs="Arial"/>
              </w:rPr>
            </w:pPr>
            <w:r w:rsidRPr="00C73EB4">
              <w:rPr>
                <w:rFonts w:ascii="Arial" w:hAnsi="Arial" w:cs="Arial"/>
              </w:rPr>
              <w:t>700</w:t>
            </w:r>
          </w:p>
        </w:tc>
        <w:tc>
          <w:tcPr>
            <w:tcW w:w="1299" w:type="dxa"/>
            <w:shd w:val="clear" w:color="auto" w:fill="auto"/>
          </w:tcPr>
          <w:p w14:paraId="3CF3CE1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0362C0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94338E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2EA7FE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0F15FF9" w14:textId="77777777" w:rsidTr="00CC6B7F">
        <w:trPr>
          <w:trHeight w:val="138"/>
        </w:trPr>
        <w:tc>
          <w:tcPr>
            <w:tcW w:w="603" w:type="dxa"/>
            <w:shd w:val="clear" w:color="auto" w:fill="auto"/>
          </w:tcPr>
          <w:p w14:paraId="661CF6BF" w14:textId="77777777" w:rsidR="00C21537" w:rsidRPr="00C73EB4" w:rsidRDefault="00C21537" w:rsidP="00CC6B7F">
            <w:pPr>
              <w:jc w:val="center"/>
              <w:rPr>
                <w:rFonts w:ascii="Arial" w:hAnsi="Arial" w:cs="Arial"/>
              </w:rPr>
            </w:pPr>
            <w:r w:rsidRPr="00C73EB4">
              <w:rPr>
                <w:rFonts w:ascii="Arial" w:hAnsi="Arial" w:cs="Arial"/>
              </w:rPr>
              <w:t>80.</w:t>
            </w:r>
          </w:p>
        </w:tc>
        <w:tc>
          <w:tcPr>
            <w:tcW w:w="2199" w:type="dxa"/>
            <w:shd w:val="clear" w:color="auto" w:fill="auto"/>
          </w:tcPr>
          <w:p w14:paraId="0032E23F" w14:textId="77777777" w:rsidR="00C21537" w:rsidRPr="00C73EB4" w:rsidRDefault="00C21537" w:rsidP="00CC6B7F">
            <w:pPr>
              <w:ind w:firstLine="27"/>
              <w:jc w:val="center"/>
              <w:rPr>
                <w:rFonts w:ascii="Arial" w:hAnsi="Arial" w:cs="Arial"/>
              </w:rPr>
            </w:pPr>
            <w:r w:rsidRPr="00C73EB4">
              <w:rPr>
                <w:rFonts w:ascii="Arial" w:hAnsi="Arial" w:cs="Arial"/>
              </w:rPr>
              <w:t>63:26:2201006:54</w:t>
            </w:r>
          </w:p>
        </w:tc>
        <w:tc>
          <w:tcPr>
            <w:tcW w:w="1842" w:type="dxa"/>
            <w:shd w:val="clear" w:color="auto" w:fill="auto"/>
          </w:tcPr>
          <w:p w14:paraId="3B1E2AB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учаксток 20., Ориентир в границах ЗУ, Положение на ДКК: И5</w:t>
            </w:r>
          </w:p>
        </w:tc>
        <w:tc>
          <w:tcPr>
            <w:tcW w:w="1560" w:type="dxa"/>
            <w:shd w:val="clear" w:color="auto" w:fill="auto"/>
          </w:tcPr>
          <w:p w14:paraId="0F5A2958"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10F0DBEE"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0331ED77" w14:textId="77777777" w:rsidR="00C21537" w:rsidRPr="00C73EB4" w:rsidRDefault="00C21537" w:rsidP="00CC6B7F">
            <w:pPr>
              <w:jc w:val="center"/>
              <w:rPr>
                <w:rFonts w:ascii="Arial" w:hAnsi="Arial" w:cs="Arial"/>
              </w:rPr>
            </w:pPr>
            <w:r w:rsidRPr="00C73EB4">
              <w:rPr>
                <w:rFonts w:ascii="Arial" w:hAnsi="Arial" w:cs="Arial"/>
              </w:rPr>
              <w:t>1187</w:t>
            </w:r>
          </w:p>
        </w:tc>
        <w:tc>
          <w:tcPr>
            <w:tcW w:w="1299" w:type="dxa"/>
            <w:shd w:val="clear" w:color="auto" w:fill="auto"/>
          </w:tcPr>
          <w:p w14:paraId="2D6FA3F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EF1AA8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828A4B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A43AA8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1B01A96" w14:textId="77777777" w:rsidTr="00CC6B7F">
        <w:trPr>
          <w:trHeight w:val="138"/>
        </w:trPr>
        <w:tc>
          <w:tcPr>
            <w:tcW w:w="603" w:type="dxa"/>
            <w:shd w:val="clear" w:color="auto" w:fill="auto"/>
          </w:tcPr>
          <w:p w14:paraId="36FB9B04" w14:textId="77777777" w:rsidR="00C21537" w:rsidRPr="00C73EB4" w:rsidRDefault="00C21537" w:rsidP="00CC6B7F">
            <w:pPr>
              <w:jc w:val="center"/>
              <w:rPr>
                <w:rFonts w:ascii="Arial" w:hAnsi="Arial" w:cs="Arial"/>
              </w:rPr>
            </w:pPr>
            <w:r w:rsidRPr="00C73EB4">
              <w:rPr>
                <w:rFonts w:ascii="Arial" w:hAnsi="Arial" w:cs="Arial"/>
              </w:rPr>
              <w:t>81.</w:t>
            </w:r>
          </w:p>
        </w:tc>
        <w:tc>
          <w:tcPr>
            <w:tcW w:w="2199" w:type="dxa"/>
            <w:shd w:val="clear" w:color="auto" w:fill="auto"/>
          </w:tcPr>
          <w:p w14:paraId="6D76ADD6" w14:textId="77777777" w:rsidR="00C21537" w:rsidRPr="00C73EB4" w:rsidRDefault="00C21537" w:rsidP="00CC6B7F">
            <w:pPr>
              <w:ind w:firstLine="27"/>
              <w:jc w:val="center"/>
              <w:rPr>
                <w:rFonts w:ascii="Arial" w:hAnsi="Arial" w:cs="Arial"/>
              </w:rPr>
            </w:pPr>
            <w:r w:rsidRPr="00C73EB4">
              <w:rPr>
                <w:rFonts w:ascii="Arial" w:hAnsi="Arial" w:cs="Arial"/>
              </w:rPr>
              <w:t>63:26:2201006:3222</w:t>
            </w:r>
          </w:p>
        </w:tc>
        <w:tc>
          <w:tcPr>
            <w:tcW w:w="1842" w:type="dxa"/>
            <w:shd w:val="clear" w:color="auto" w:fill="auto"/>
          </w:tcPr>
          <w:p w14:paraId="7CF7CC3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участок № 15, Ориентир в границах ЗУ</w:t>
            </w:r>
          </w:p>
        </w:tc>
        <w:tc>
          <w:tcPr>
            <w:tcW w:w="1560" w:type="dxa"/>
            <w:shd w:val="clear" w:color="auto" w:fill="auto"/>
          </w:tcPr>
          <w:p w14:paraId="49628CAF"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4BBF7A7"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1A18B8F5" w14:textId="77777777" w:rsidR="00C21537" w:rsidRPr="00C73EB4" w:rsidRDefault="00C21537" w:rsidP="00CC6B7F">
            <w:pPr>
              <w:jc w:val="center"/>
              <w:rPr>
                <w:rFonts w:ascii="Arial" w:hAnsi="Arial" w:cs="Arial"/>
              </w:rPr>
            </w:pPr>
            <w:r w:rsidRPr="00C73EB4">
              <w:rPr>
                <w:rFonts w:ascii="Arial" w:hAnsi="Arial" w:cs="Arial"/>
              </w:rPr>
              <w:t>632</w:t>
            </w:r>
          </w:p>
        </w:tc>
        <w:tc>
          <w:tcPr>
            <w:tcW w:w="1299" w:type="dxa"/>
            <w:shd w:val="clear" w:color="auto" w:fill="auto"/>
          </w:tcPr>
          <w:p w14:paraId="417C4913"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80C2EF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672F4D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32731D8"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66E53D2" w14:textId="77777777" w:rsidTr="00CC6B7F">
        <w:trPr>
          <w:trHeight w:val="138"/>
        </w:trPr>
        <w:tc>
          <w:tcPr>
            <w:tcW w:w="603" w:type="dxa"/>
            <w:shd w:val="clear" w:color="auto" w:fill="auto"/>
          </w:tcPr>
          <w:p w14:paraId="0BF8D4A5" w14:textId="77777777" w:rsidR="00C21537" w:rsidRPr="00C73EB4" w:rsidRDefault="00C21537" w:rsidP="00CC6B7F">
            <w:pPr>
              <w:jc w:val="center"/>
              <w:rPr>
                <w:rFonts w:ascii="Arial" w:hAnsi="Arial" w:cs="Arial"/>
              </w:rPr>
            </w:pPr>
            <w:r w:rsidRPr="00C73EB4">
              <w:rPr>
                <w:rFonts w:ascii="Arial" w:hAnsi="Arial" w:cs="Arial"/>
              </w:rPr>
              <w:t>82.</w:t>
            </w:r>
          </w:p>
        </w:tc>
        <w:tc>
          <w:tcPr>
            <w:tcW w:w="2199" w:type="dxa"/>
            <w:shd w:val="clear" w:color="auto" w:fill="auto"/>
          </w:tcPr>
          <w:p w14:paraId="640283FF" w14:textId="77777777" w:rsidR="00C21537" w:rsidRPr="00C73EB4" w:rsidRDefault="00C21537" w:rsidP="00CC6B7F">
            <w:pPr>
              <w:ind w:firstLine="27"/>
              <w:jc w:val="center"/>
              <w:rPr>
                <w:rFonts w:ascii="Arial" w:hAnsi="Arial" w:cs="Arial"/>
              </w:rPr>
            </w:pPr>
            <w:r w:rsidRPr="00C73EB4">
              <w:rPr>
                <w:rFonts w:ascii="Arial" w:hAnsi="Arial" w:cs="Arial"/>
              </w:rPr>
              <w:t>63:26:2201006:83</w:t>
            </w:r>
          </w:p>
        </w:tc>
        <w:tc>
          <w:tcPr>
            <w:tcW w:w="1842" w:type="dxa"/>
            <w:shd w:val="clear" w:color="auto" w:fill="auto"/>
          </w:tcPr>
          <w:p w14:paraId="4F8EC77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23., Ориентир в границах ЗУ, Положение на ДКК: И5</w:t>
            </w:r>
          </w:p>
        </w:tc>
        <w:tc>
          <w:tcPr>
            <w:tcW w:w="1560" w:type="dxa"/>
            <w:shd w:val="clear" w:color="auto" w:fill="auto"/>
          </w:tcPr>
          <w:p w14:paraId="33872DC5"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3F3BCF9"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18A59791" w14:textId="77777777" w:rsidR="00C21537" w:rsidRPr="00C73EB4" w:rsidRDefault="00C21537" w:rsidP="00CC6B7F">
            <w:pPr>
              <w:jc w:val="center"/>
              <w:rPr>
                <w:rFonts w:ascii="Arial" w:hAnsi="Arial" w:cs="Arial"/>
              </w:rPr>
            </w:pPr>
            <w:r w:rsidRPr="00C73EB4">
              <w:rPr>
                <w:rFonts w:ascii="Arial" w:hAnsi="Arial" w:cs="Arial"/>
              </w:rPr>
              <w:t>920</w:t>
            </w:r>
          </w:p>
        </w:tc>
        <w:tc>
          <w:tcPr>
            <w:tcW w:w="1299" w:type="dxa"/>
            <w:shd w:val="clear" w:color="auto" w:fill="auto"/>
          </w:tcPr>
          <w:p w14:paraId="23B459D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8E8320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5ED3051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077FE9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DD36C21" w14:textId="77777777" w:rsidTr="00CC6B7F">
        <w:trPr>
          <w:trHeight w:val="138"/>
        </w:trPr>
        <w:tc>
          <w:tcPr>
            <w:tcW w:w="603" w:type="dxa"/>
            <w:shd w:val="clear" w:color="auto" w:fill="auto"/>
          </w:tcPr>
          <w:p w14:paraId="01929A40" w14:textId="77777777" w:rsidR="00C21537" w:rsidRPr="00C73EB4" w:rsidRDefault="00C21537" w:rsidP="00CC6B7F">
            <w:pPr>
              <w:jc w:val="center"/>
              <w:rPr>
                <w:rFonts w:ascii="Arial" w:hAnsi="Arial" w:cs="Arial"/>
              </w:rPr>
            </w:pPr>
            <w:r w:rsidRPr="00C73EB4">
              <w:rPr>
                <w:rFonts w:ascii="Arial" w:hAnsi="Arial" w:cs="Arial"/>
              </w:rPr>
              <w:t>83.</w:t>
            </w:r>
          </w:p>
        </w:tc>
        <w:tc>
          <w:tcPr>
            <w:tcW w:w="2199" w:type="dxa"/>
            <w:shd w:val="clear" w:color="auto" w:fill="auto"/>
          </w:tcPr>
          <w:p w14:paraId="70343F92" w14:textId="77777777" w:rsidR="00C21537" w:rsidRPr="00C73EB4" w:rsidRDefault="00C21537" w:rsidP="00CC6B7F">
            <w:pPr>
              <w:ind w:firstLine="27"/>
              <w:jc w:val="center"/>
              <w:rPr>
                <w:rFonts w:ascii="Arial" w:hAnsi="Arial" w:cs="Arial"/>
              </w:rPr>
            </w:pPr>
            <w:r w:rsidRPr="00C73EB4">
              <w:rPr>
                <w:rFonts w:ascii="Arial" w:hAnsi="Arial" w:cs="Arial"/>
              </w:rPr>
              <w:t>63:26:2201006:3349</w:t>
            </w:r>
          </w:p>
        </w:tc>
        <w:tc>
          <w:tcPr>
            <w:tcW w:w="1842" w:type="dxa"/>
            <w:shd w:val="clear" w:color="auto" w:fill="auto"/>
          </w:tcPr>
          <w:p w14:paraId="1F77B85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дом 8, Ориентир в границах ЗУ</w:t>
            </w:r>
          </w:p>
        </w:tc>
        <w:tc>
          <w:tcPr>
            <w:tcW w:w="1560" w:type="dxa"/>
            <w:shd w:val="clear" w:color="auto" w:fill="auto"/>
          </w:tcPr>
          <w:p w14:paraId="4EE7504C"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B004F06" w14:textId="77777777" w:rsidR="00C21537" w:rsidRPr="00C73EB4" w:rsidRDefault="00C21537" w:rsidP="00CC6B7F">
            <w:pPr>
              <w:jc w:val="center"/>
              <w:rPr>
                <w:rFonts w:ascii="Arial" w:hAnsi="Arial" w:cs="Arial"/>
              </w:rPr>
            </w:pPr>
            <w:r w:rsidRPr="00C73EB4">
              <w:rPr>
                <w:rFonts w:ascii="Arial" w:hAnsi="Arial" w:cs="Arial"/>
              </w:rPr>
              <w:t>для личного подсобного пользования</w:t>
            </w:r>
          </w:p>
        </w:tc>
        <w:tc>
          <w:tcPr>
            <w:tcW w:w="885" w:type="dxa"/>
            <w:shd w:val="clear" w:color="auto" w:fill="auto"/>
          </w:tcPr>
          <w:p w14:paraId="75E463BB" w14:textId="77777777" w:rsidR="00C21537" w:rsidRPr="00C73EB4" w:rsidRDefault="00C21537" w:rsidP="00CC6B7F">
            <w:pPr>
              <w:jc w:val="center"/>
              <w:rPr>
                <w:rFonts w:ascii="Arial" w:hAnsi="Arial" w:cs="Arial"/>
              </w:rPr>
            </w:pPr>
            <w:r w:rsidRPr="00C73EB4">
              <w:rPr>
                <w:rFonts w:ascii="Arial" w:hAnsi="Arial" w:cs="Arial"/>
              </w:rPr>
              <w:t>1863</w:t>
            </w:r>
          </w:p>
        </w:tc>
        <w:tc>
          <w:tcPr>
            <w:tcW w:w="1299" w:type="dxa"/>
            <w:shd w:val="clear" w:color="auto" w:fill="auto"/>
          </w:tcPr>
          <w:p w14:paraId="55D2F2DF"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8BC2B4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5D4391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99E6D49"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74ECD78" w14:textId="77777777" w:rsidTr="00CC6B7F">
        <w:trPr>
          <w:trHeight w:val="138"/>
        </w:trPr>
        <w:tc>
          <w:tcPr>
            <w:tcW w:w="603" w:type="dxa"/>
            <w:shd w:val="clear" w:color="auto" w:fill="auto"/>
          </w:tcPr>
          <w:p w14:paraId="02E7E2F7" w14:textId="77777777" w:rsidR="00C21537" w:rsidRPr="00C73EB4" w:rsidRDefault="00C21537" w:rsidP="00CC6B7F">
            <w:pPr>
              <w:jc w:val="center"/>
              <w:rPr>
                <w:rFonts w:ascii="Arial" w:hAnsi="Arial" w:cs="Arial"/>
              </w:rPr>
            </w:pPr>
            <w:r w:rsidRPr="00C73EB4">
              <w:rPr>
                <w:rFonts w:ascii="Arial" w:hAnsi="Arial" w:cs="Arial"/>
              </w:rPr>
              <w:t>84.</w:t>
            </w:r>
          </w:p>
        </w:tc>
        <w:tc>
          <w:tcPr>
            <w:tcW w:w="2199" w:type="dxa"/>
            <w:shd w:val="clear" w:color="auto" w:fill="auto"/>
          </w:tcPr>
          <w:p w14:paraId="14FAE152" w14:textId="77777777" w:rsidR="00C21537" w:rsidRPr="00C73EB4" w:rsidRDefault="00C21537" w:rsidP="00CC6B7F">
            <w:pPr>
              <w:ind w:firstLine="27"/>
              <w:jc w:val="center"/>
              <w:rPr>
                <w:rFonts w:ascii="Arial" w:hAnsi="Arial" w:cs="Arial"/>
              </w:rPr>
            </w:pPr>
            <w:r w:rsidRPr="00C73EB4">
              <w:rPr>
                <w:rFonts w:ascii="Arial" w:hAnsi="Arial" w:cs="Arial"/>
              </w:rPr>
              <w:t>63:26:2201006:27</w:t>
            </w:r>
          </w:p>
        </w:tc>
        <w:tc>
          <w:tcPr>
            <w:tcW w:w="1842" w:type="dxa"/>
            <w:shd w:val="clear" w:color="auto" w:fill="auto"/>
          </w:tcPr>
          <w:p w14:paraId="77A2B41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НКПО "Полив", массив Старосемейкино , участок 24., Ориентир в границах ЗУ, Положение на ДКК: К6</w:t>
            </w:r>
          </w:p>
        </w:tc>
        <w:tc>
          <w:tcPr>
            <w:tcW w:w="1560" w:type="dxa"/>
            <w:shd w:val="clear" w:color="auto" w:fill="auto"/>
          </w:tcPr>
          <w:p w14:paraId="37E4F5FC"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5BD8D9A"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3EE2A9B" w14:textId="77777777" w:rsidR="00C21537" w:rsidRPr="00C73EB4" w:rsidRDefault="00C21537" w:rsidP="00CC6B7F">
            <w:pPr>
              <w:jc w:val="center"/>
              <w:rPr>
                <w:rFonts w:ascii="Arial" w:hAnsi="Arial" w:cs="Arial"/>
              </w:rPr>
            </w:pPr>
            <w:r w:rsidRPr="00C73EB4">
              <w:rPr>
                <w:rFonts w:ascii="Arial" w:hAnsi="Arial" w:cs="Arial"/>
              </w:rPr>
              <w:t>1120</w:t>
            </w:r>
          </w:p>
        </w:tc>
        <w:tc>
          <w:tcPr>
            <w:tcW w:w="1299" w:type="dxa"/>
            <w:shd w:val="clear" w:color="auto" w:fill="auto"/>
          </w:tcPr>
          <w:p w14:paraId="52E5581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3717E1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3FFFFD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F07BF9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A1B22D8" w14:textId="77777777" w:rsidTr="00CC6B7F">
        <w:trPr>
          <w:trHeight w:val="138"/>
        </w:trPr>
        <w:tc>
          <w:tcPr>
            <w:tcW w:w="603" w:type="dxa"/>
            <w:shd w:val="clear" w:color="auto" w:fill="auto"/>
          </w:tcPr>
          <w:p w14:paraId="152D297F" w14:textId="77777777" w:rsidR="00C21537" w:rsidRPr="00C73EB4" w:rsidRDefault="00C21537" w:rsidP="00CC6B7F">
            <w:pPr>
              <w:jc w:val="center"/>
              <w:rPr>
                <w:rFonts w:ascii="Arial" w:hAnsi="Arial" w:cs="Arial"/>
              </w:rPr>
            </w:pPr>
            <w:r w:rsidRPr="00C73EB4">
              <w:rPr>
                <w:rFonts w:ascii="Arial" w:hAnsi="Arial" w:cs="Arial"/>
              </w:rPr>
              <w:t>85.</w:t>
            </w:r>
          </w:p>
        </w:tc>
        <w:tc>
          <w:tcPr>
            <w:tcW w:w="2199" w:type="dxa"/>
            <w:shd w:val="clear" w:color="auto" w:fill="auto"/>
          </w:tcPr>
          <w:p w14:paraId="009DA9C2" w14:textId="77777777" w:rsidR="00C21537" w:rsidRPr="00C73EB4" w:rsidRDefault="00C21537" w:rsidP="00CC6B7F">
            <w:pPr>
              <w:ind w:firstLine="27"/>
              <w:jc w:val="center"/>
              <w:rPr>
                <w:rFonts w:ascii="Arial" w:hAnsi="Arial" w:cs="Arial"/>
              </w:rPr>
            </w:pPr>
            <w:r w:rsidRPr="00C73EB4">
              <w:rPr>
                <w:rFonts w:ascii="Arial" w:hAnsi="Arial" w:cs="Arial"/>
              </w:rPr>
              <w:t>63:26:2201006:3313</w:t>
            </w:r>
          </w:p>
        </w:tc>
        <w:tc>
          <w:tcPr>
            <w:tcW w:w="1842" w:type="dxa"/>
            <w:shd w:val="clear" w:color="auto" w:fill="auto"/>
          </w:tcPr>
          <w:p w14:paraId="3B8628E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82А</w:t>
            </w:r>
          </w:p>
        </w:tc>
        <w:tc>
          <w:tcPr>
            <w:tcW w:w="1560" w:type="dxa"/>
            <w:shd w:val="clear" w:color="auto" w:fill="auto"/>
          </w:tcPr>
          <w:p w14:paraId="24DD07C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E814ADE"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5122091A" w14:textId="77777777" w:rsidR="00C21537" w:rsidRPr="00C73EB4" w:rsidRDefault="00C21537" w:rsidP="00CC6B7F">
            <w:pPr>
              <w:jc w:val="center"/>
              <w:rPr>
                <w:rFonts w:ascii="Arial" w:hAnsi="Arial" w:cs="Arial"/>
              </w:rPr>
            </w:pPr>
            <w:r w:rsidRPr="00C73EB4">
              <w:rPr>
                <w:rFonts w:ascii="Arial" w:hAnsi="Arial" w:cs="Arial"/>
              </w:rPr>
              <w:t>806</w:t>
            </w:r>
          </w:p>
        </w:tc>
        <w:tc>
          <w:tcPr>
            <w:tcW w:w="1299" w:type="dxa"/>
            <w:shd w:val="clear" w:color="auto" w:fill="auto"/>
          </w:tcPr>
          <w:p w14:paraId="21C41E3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BC7C971"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A87ED5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BA9BF43"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F9DD396" w14:textId="77777777" w:rsidTr="00CC6B7F">
        <w:trPr>
          <w:trHeight w:val="138"/>
        </w:trPr>
        <w:tc>
          <w:tcPr>
            <w:tcW w:w="603" w:type="dxa"/>
            <w:shd w:val="clear" w:color="auto" w:fill="auto"/>
          </w:tcPr>
          <w:p w14:paraId="4E14601B" w14:textId="77777777" w:rsidR="00C21537" w:rsidRPr="00C73EB4" w:rsidRDefault="00C21537" w:rsidP="00CC6B7F">
            <w:pPr>
              <w:jc w:val="center"/>
              <w:rPr>
                <w:rFonts w:ascii="Arial" w:hAnsi="Arial" w:cs="Arial"/>
              </w:rPr>
            </w:pPr>
            <w:r w:rsidRPr="00C73EB4">
              <w:rPr>
                <w:rFonts w:ascii="Arial" w:hAnsi="Arial" w:cs="Arial"/>
              </w:rPr>
              <w:t>86.</w:t>
            </w:r>
          </w:p>
        </w:tc>
        <w:tc>
          <w:tcPr>
            <w:tcW w:w="2199" w:type="dxa"/>
            <w:shd w:val="clear" w:color="auto" w:fill="auto"/>
          </w:tcPr>
          <w:p w14:paraId="7EB7C904" w14:textId="77777777" w:rsidR="00C21537" w:rsidRPr="00C73EB4" w:rsidRDefault="00C21537" w:rsidP="00CC6B7F">
            <w:pPr>
              <w:ind w:firstLine="27"/>
              <w:jc w:val="center"/>
              <w:rPr>
                <w:rFonts w:ascii="Arial" w:hAnsi="Arial" w:cs="Arial"/>
              </w:rPr>
            </w:pPr>
            <w:r w:rsidRPr="00C73EB4">
              <w:rPr>
                <w:rFonts w:ascii="Arial" w:hAnsi="Arial" w:cs="Arial"/>
              </w:rPr>
              <w:t>63:26:2201006:26</w:t>
            </w:r>
          </w:p>
        </w:tc>
        <w:tc>
          <w:tcPr>
            <w:tcW w:w="1842" w:type="dxa"/>
            <w:shd w:val="clear" w:color="auto" w:fill="auto"/>
          </w:tcPr>
          <w:p w14:paraId="6BA79D2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ориентир местоположения вне границ НКПО "Полив" массив Старосемейкино , участок 29., Ориентир в границах ЗУ, Положение на ДКК: К6</w:t>
            </w:r>
          </w:p>
        </w:tc>
        <w:tc>
          <w:tcPr>
            <w:tcW w:w="1560" w:type="dxa"/>
            <w:shd w:val="clear" w:color="auto" w:fill="auto"/>
          </w:tcPr>
          <w:p w14:paraId="1844E75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266CC0EA"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35319A97" w14:textId="77777777" w:rsidR="00C21537" w:rsidRPr="00C73EB4" w:rsidRDefault="00C21537" w:rsidP="00CC6B7F">
            <w:pPr>
              <w:jc w:val="center"/>
              <w:rPr>
                <w:rFonts w:ascii="Arial" w:hAnsi="Arial" w:cs="Arial"/>
              </w:rPr>
            </w:pPr>
            <w:r w:rsidRPr="00C73EB4">
              <w:rPr>
                <w:rFonts w:ascii="Arial" w:hAnsi="Arial" w:cs="Arial"/>
              </w:rPr>
              <w:t>745</w:t>
            </w:r>
          </w:p>
        </w:tc>
        <w:tc>
          <w:tcPr>
            <w:tcW w:w="1299" w:type="dxa"/>
            <w:shd w:val="clear" w:color="auto" w:fill="auto"/>
          </w:tcPr>
          <w:p w14:paraId="4B04549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02D23F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5ECA1DD6"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AE789C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B5C9C4F" w14:textId="77777777" w:rsidTr="00CC6B7F">
        <w:trPr>
          <w:trHeight w:val="138"/>
        </w:trPr>
        <w:tc>
          <w:tcPr>
            <w:tcW w:w="603" w:type="dxa"/>
            <w:shd w:val="clear" w:color="auto" w:fill="auto"/>
          </w:tcPr>
          <w:p w14:paraId="14CB0D18" w14:textId="77777777" w:rsidR="00C21537" w:rsidRPr="00C73EB4" w:rsidRDefault="00C21537" w:rsidP="00CC6B7F">
            <w:pPr>
              <w:jc w:val="center"/>
              <w:rPr>
                <w:rFonts w:ascii="Arial" w:hAnsi="Arial" w:cs="Arial"/>
              </w:rPr>
            </w:pPr>
            <w:r w:rsidRPr="00C73EB4">
              <w:rPr>
                <w:rFonts w:ascii="Arial" w:hAnsi="Arial" w:cs="Arial"/>
              </w:rPr>
              <w:t>87.</w:t>
            </w:r>
          </w:p>
        </w:tc>
        <w:tc>
          <w:tcPr>
            <w:tcW w:w="2199" w:type="dxa"/>
            <w:shd w:val="clear" w:color="auto" w:fill="auto"/>
          </w:tcPr>
          <w:p w14:paraId="4CC1FEE6" w14:textId="77777777" w:rsidR="00C21537" w:rsidRPr="00C73EB4" w:rsidRDefault="00C21537" w:rsidP="00CC6B7F">
            <w:pPr>
              <w:ind w:firstLine="27"/>
              <w:jc w:val="center"/>
              <w:rPr>
                <w:rFonts w:ascii="Arial" w:hAnsi="Arial" w:cs="Arial"/>
              </w:rPr>
            </w:pPr>
            <w:r w:rsidRPr="00C73EB4">
              <w:rPr>
                <w:rFonts w:ascii="Arial" w:hAnsi="Arial" w:cs="Arial"/>
              </w:rPr>
              <w:t>63:17:2501002:2117</w:t>
            </w:r>
          </w:p>
        </w:tc>
        <w:tc>
          <w:tcPr>
            <w:tcW w:w="1842" w:type="dxa"/>
            <w:shd w:val="clear" w:color="auto" w:fill="auto"/>
          </w:tcPr>
          <w:p w14:paraId="495CABB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Старосемейкино, НКПО "Полив", участок № 26, Ориентир в границах ЗУ</w:t>
            </w:r>
          </w:p>
        </w:tc>
        <w:tc>
          <w:tcPr>
            <w:tcW w:w="1560" w:type="dxa"/>
            <w:shd w:val="clear" w:color="auto" w:fill="auto"/>
          </w:tcPr>
          <w:p w14:paraId="0333CC5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7532148B"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1D4AFF87" w14:textId="77777777" w:rsidR="00C21537" w:rsidRPr="00C73EB4" w:rsidRDefault="00C21537" w:rsidP="00CC6B7F">
            <w:pPr>
              <w:jc w:val="center"/>
              <w:rPr>
                <w:rFonts w:ascii="Arial" w:hAnsi="Arial" w:cs="Arial"/>
              </w:rPr>
            </w:pPr>
            <w:r w:rsidRPr="00C73EB4">
              <w:rPr>
                <w:rFonts w:ascii="Arial" w:hAnsi="Arial" w:cs="Arial"/>
              </w:rPr>
              <w:t>600</w:t>
            </w:r>
          </w:p>
        </w:tc>
        <w:tc>
          <w:tcPr>
            <w:tcW w:w="1299" w:type="dxa"/>
            <w:shd w:val="clear" w:color="auto" w:fill="auto"/>
          </w:tcPr>
          <w:p w14:paraId="61399F2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A9B957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DC1476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ADD002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705DDA5" w14:textId="77777777" w:rsidTr="00CC6B7F">
        <w:trPr>
          <w:trHeight w:val="138"/>
        </w:trPr>
        <w:tc>
          <w:tcPr>
            <w:tcW w:w="603" w:type="dxa"/>
            <w:shd w:val="clear" w:color="auto" w:fill="auto"/>
          </w:tcPr>
          <w:p w14:paraId="3AE553FF" w14:textId="77777777" w:rsidR="00C21537" w:rsidRPr="00C73EB4" w:rsidRDefault="00C21537" w:rsidP="00CC6B7F">
            <w:pPr>
              <w:jc w:val="center"/>
              <w:rPr>
                <w:rFonts w:ascii="Arial" w:hAnsi="Arial" w:cs="Arial"/>
              </w:rPr>
            </w:pPr>
            <w:r w:rsidRPr="00C73EB4">
              <w:rPr>
                <w:rFonts w:ascii="Arial" w:hAnsi="Arial" w:cs="Arial"/>
              </w:rPr>
              <w:t>88.</w:t>
            </w:r>
          </w:p>
        </w:tc>
        <w:tc>
          <w:tcPr>
            <w:tcW w:w="2199" w:type="dxa"/>
            <w:shd w:val="clear" w:color="auto" w:fill="auto"/>
          </w:tcPr>
          <w:p w14:paraId="0AD43A8D" w14:textId="77777777" w:rsidR="00C21537" w:rsidRPr="00C73EB4" w:rsidRDefault="00C21537" w:rsidP="00CC6B7F">
            <w:pPr>
              <w:ind w:firstLine="27"/>
              <w:jc w:val="center"/>
              <w:rPr>
                <w:rFonts w:ascii="Arial" w:hAnsi="Arial" w:cs="Arial"/>
              </w:rPr>
            </w:pPr>
            <w:r w:rsidRPr="00C73EB4">
              <w:rPr>
                <w:rFonts w:ascii="Arial" w:hAnsi="Arial" w:cs="Arial"/>
              </w:rPr>
              <w:t>63:26:2201006:3226</w:t>
            </w:r>
          </w:p>
        </w:tc>
        <w:tc>
          <w:tcPr>
            <w:tcW w:w="1842" w:type="dxa"/>
            <w:shd w:val="clear" w:color="auto" w:fill="auto"/>
          </w:tcPr>
          <w:p w14:paraId="0AD6EFB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участок № 27, Ориентир в границах ЗУ</w:t>
            </w:r>
          </w:p>
        </w:tc>
        <w:tc>
          <w:tcPr>
            <w:tcW w:w="1560" w:type="dxa"/>
            <w:shd w:val="clear" w:color="auto" w:fill="auto"/>
          </w:tcPr>
          <w:p w14:paraId="72B6232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5070794C"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05EA2D82" w14:textId="77777777" w:rsidR="00C21537" w:rsidRPr="00C73EB4" w:rsidRDefault="00C21537" w:rsidP="00CC6B7F">
            <w:pPr>
              <w:jc w:val="center"/>
              <w:rPr>
                <w:rFonts w:ascii="Arial" w:hAnsi="Arial" w:cs="Arial"/>
              </w:rPr>
            </w:pPr>
            <w:r w:rsidRPr="00C73EB4">
              <w:rPr>
                <w:rFonts w:ascii="Arial" w:hAnsi="Arial" w:cs="Arial"/>
              </w:rPr>
              <w:t>845</w:t>
            </w:r>
          </w:p>
        </w:tc>
        <w:tc>
          <w:tcPr>
            <w:tcW w:w="1299" w:type="dxa"/>
            <w:shd w:val="clear" w:color="auto" w:fill="auto"/>
          </w:tcPr>
          <w:p w14:paraId="03E07FF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69AC36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A466278"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93C3D3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8E6FFA6" w14:textId="77777777" w:rsidTr="00CC6B7F">
        <w:trPr>
          <w:trHeight w:val="138"/>
        </w:trPr>
        <w:tc>
          <w:tcPr>
            <w:tcW w:w="603" w:type="dxa"/>
            <w:shd w:val="clear" w:color="auto" w:fill="auto"/>
          </w:tcPr>
          <w:p w14:paraId="2714DB49" w14:textId="77777777" w:rsidR="00C21537" w:rsidRPr="00C73EB4" w:rsidRDefault="00C21537" w:rsidP="00CC6B7F">
            <w:pPr>
              <w:jc w:val="center"/>
              <w:rPr>
                <w:rFonts w:ascii="Arial" w:hAnsi="Arial" w:cs="Arial"/>
              </w:rPr>
            </w:pPr>
            <w:r w:rsidRPr="00C73EB4">
              <w:rPr>
                <w:rFonts w:ascii="Arial" w:hAnsi="Arial" w:cs="Arial"/>
              </w:rPr>
              <w:t>89.</w:t>
            </w:r>
          </w:p>
        </w:tc>
        <w:tc>
          <w:tcPr>
            <w:tcW w:w="2199" w:type="dxa"/>
            <w:shd w:val="clear" w:color="auto" w:fill="auto"/>
          </w:tcPr>
          <w:p w14:paraId="662D38EA" w14:textId="77777777" w:rsidR="00C21537" w:rsidRPr="00C73EB4" w:rsidRDefault="00C21537" w:rsidP="00CC6B7F">
            <w:pPr>
              <w:ind w:firstLine="27"/>
              <w:jc w:val="center"/>
              <w:rPr>
                <w:rFonts w:ascii="Arial" w:hAnsi="Arial" w:cs="Arial"/>
              </w:rPr>
            </w:pPr>
            <w:r w:rsidRPr="00C73EB4">
              <w:rPr>
                <w:rFonts w:ascii="Arial" w:hAnsi="Arial" w:cs="Arial"/>
              </w:rPr>
              <w:t>63:26:2201006:3232</w:t>
            </w:r>
          </w:p>
        </w:tc>
        <w:tc>
          <w:tcPr>
            <w:tcW w:w="1842" w:type="dxa"/>
            <w:shd w:val="clear" w:color="auto" w:fill="auto"/>
          </w:tcPr>
          <w:p w14:paraId="6FED481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НКПО "Полив",  участок № 28, Ориентир в границах ЗУ</w:t>
            </w:r>
          </w:p>
        </w:tc>
        <w:tc>
          <w:tcPr>
            <w:tcW w:w="1560" w:type="dxa"/>
            <w:shd w:val="clear" w:color="auto" w:fill="auto"/>
          </w:tcPr>
          <w:p w14:paraId="7CF38773"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25A0329A"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0DC2001C" w14:textId="77777777" w:rsidR="00C21537" w:rsidRPr="00C73EB4" w:rsidRDefault="00C21537" w:rsidP="00CC6B7F">
            <w:pPr>
              <w:jc w:val="center"/>
              <w:rPr>
                <w:rFonts w:ascii="Arial" w:hAnsi="Arial" w:cs="Arial"/>
              </w:rPr>
            </w:pPr>
            <w:r w:rsidRPr="00C73EB4">
              <w:rPr>
                <w:rFonts w:ascii="Arial" w:hAnsi="Arial" w:cs="Arial"/>
              </w:rPr>
              <w:t>700</w:t>
            </w:r>
          </w:p>
        </w:tc>
        <w:tc>
          <w:tcPr>
            <w:tcW w:w="1299" w:type="dxa"/>
            <w:shd w:val="clear" w:color="auto" w:fill="auto"/>
          </w:tcPr>
          <w:p w14:paraId="668AF48E"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BD4E93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204BA7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A71C03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1D450DF" w14:textId="77777777" w:rsidTr="00CC6B7F">
        <w:trPr>
          <w:trHeight w:val="138"/>
        </w:trPr>
        <w:tc>
          <w:tcPr>
            <w:tcW w:w="603" w:type="dxa"/>
            <w:shd w:val="clear" w:color="auto" w:fill="auto"/>
          </w:tcPr>
          <w:p w14:paraId="50EA7A37" w14:textId="77777777" w:rsidR="00C21537" w:rsidRPr="00C73EB4" w:rsidRDefault="00C21537" w:rsidP="00CC6B7F">
            <w:pPr>
              <w:jc w:val="center"/>
              <w:rPr>
                <w:rFonts w:ascii="Arial" w:hAnsi="Arial" w:cs="Arial"/>
              </w:rPr>
            </w:pPr>
            <w:r w:rsidRPr="00C73EB4">
              <w:rPr>
                <w:rFonts w:ascii="Arial" w:hAnsi="Arial" w:cs="Arial"/>
              </w:rPr>
              <w:t>90.</w:t>
            </w:r>
          </w:p>
        </w:tc>
        <w:tc>
          <w:tcPr>
            <w:tcW w:w="2199" w:type="dxa"/>
            <w:shd w:val="clear" w:color="auto" w:fill="auto"/>
          </w:tcPr>
          <w:p w14:paraId="4E5F7402" w14:textId="77777777" w:rsidR="00C21537" w:rsidRPr="00C73EB4" w:rsidRDefault="00C21537" w:rsidP="00CC6B7F">
            <w:pPr>
              <w:ind w:firstLine="27"/>
              <w:jc w:val="center"/>
              <w:rPr>
                <w:rFonts w:ascii="Arial" w:hAnsi="Arial" w:cs="Arial"/>
              </w:rPr>
            </w:pPr>
            <w:r w:rsidRPr="00C73EB4">
              <w:rPr>
                <w:rFonts w:ascii="Arial" w:hAnsi="Arial" w:cs="Arial"/>
              </w:rPr>
              <w:t>63:26:2201006:3409</w:t>
            </w:r>
          </w:p>
        </w:tc>
        <w:tc>
          <w:tcPr>
            <w:tcW w:w="1842" w:type="dxa"/>
            <w:shd w:val="clear" w:color="auto" w:fill="auto"/>
          </w:tcPr>
          <w:p w14:paraId="3EF25D5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массив Старосемейкино, НКПО "Полив", участок 26 А</w:t>
            </w:r>
          </w:p>
        </w:tc>
        <w:tc>
          <w:tcPr>
            <w:tcW w:w="1560" w:type="dxa"/>
            <w:shd w:val="clear" w:color="auto" w:fill="auto"/>
          </w:tcPr>
          <w:p w14:paraId="72F4EDE2"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3956F847" w14:textId="77777777" w:rsidR="00C21537" w:rsidRPr="00C73EB4" w:rsidRDefault="00C21537" w:rsidP="00CC6B7F">
            <w:pPr>
              <w:jc w:val="center"/>
              <w:rPr>
                <w:rFonts w:ascii="Arial" w:hAnsi="Arial" w:cs="Arial"/>
              </w:rPr>
            </w:pPr>
            <w:r w:rsidRPr="00C73EB4">
              <w:rPr>
                <w:rFonts w:ascii="Arial" w:hAnsi="Arial" w:cs="Arial"/>
              </w:rPr>
              <w:t>Для коллективного садоводства</w:t>
            </w:r>
          </w:p>
        </w:tc>
        <w:tc>
          <w:tcPr>
            <w:tcW w:w="885" w:type="dxa"/>
            <w:shd w:val="clear" w:color="auto" w:fill="auto"/>
          </w:tcPr>
          <w:p w14:paraId="587F9B53" w14:textId="77777777" w:rsidR="00C21537" w:rsidRPr="00C73EB4" w:rsidRDefault="00C21537" w:rsidP="00CC6B7F">
            <w:pPr>
              <w:jc w:val="center"/>
              <w:rPr>
                <w:rFonts w:ascii="Arial" w:hAnsi="Arial" w:cs="Arial"/>
              </w:rPr>
            </w:pPr>
            <w:r w:rsidRPr="00C73EB4">
              <w:rPr>
                <w:rFonts w:ascii="Arial" w:hAnsi="Arial" w:cs="Arial"/>
              </w:rPr>
              <w:t>78</w:t>
            </w:r>
          </w:p>
        </w:tc>
        <w:tc>
          <w:tcPr>
            <w:tcW w:w="1299" w:type="dxa"/>
            <w:shd w:val="clear" w:color="auto" w:fill="auto"/>
          </w:tcPr>
          <w:p w14:paraId="3276AFB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E3F12C3"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4BF872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2B195F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47F901F" w14:textId="77777777" w:rsidTr="00CC6B7F">
        <w:trPr>
          <w:trHeight w:val="138"/>
        </w:trPr>
        <w:tc>
          <w:tcPr>
            <w:tcW w:w="603" w:type="dxa"/>
            <w:shd w:val="clear" w:color="auto" w:fill="auto"/>
          </w:tcPr>
          <w:p w14:paraId="592F50CE" w14:textId="77777777" w:rsidR="00C21537" w:rsidRPr="00C73EB4" w:rsidRDefault="00C21537" w:rsidP="00CC6B7F">
            <w:pPr>
              <w:jc w:val="center"/>
              <w:rPr>
                <w:rFonts w:ascii="Arial" w:hAnsi="Arial" w:cs="Arial"/>
              </w:rPr>
            </w:pPr>
            <w:r w:rsidRPr="00C73EB4">
              <w:rPr>
                <w:rFonts w:ascii="Arial" w:hAnsi="Arial" w:cs="Arial"/>
              </w:rPr>
              <w:t>91.</w:t>
            </w:r>
          </w:p>
        </w:tc>
        <w:tc>
          <w:tcPr>
            <w:tcW w:w="2199" w:type="dxa"/>
            <w:shd w:val="clear" w:color="auto" w:fill="auto"/>
          </w:tcPr>
          <w:p w14:paraId="073BC7DB" w14:textId="77777777" w:rsidR="00C21537" w:rsidRPr="00C73EB4" w:rsidRDefault="00C21537" w:rsidP="00CC6B7F">
            <w:pPr>
              <w:ind w:firstLine="27"/>
              <w:jc w:val="center"/>
              <w:rPr>
                <w:rFonts w:ascii="Arial" w:hAnsi="Arial" w:cs="Arial"/>
              </w:rPr>
            </w:pPr>
            <w:r w:rsidRPr="00C73EB4">
              <w:rPr>
                <w:rFonts w:ascii="Arial" w:hAnsi="Arial" w:cs="Arial"/>
              </w:rPr>
              <w:t>63:26:2201006:3420</w:t>
            </w:r>
          </w:p>
        </w:tc>
        <w:tc>
          <w:tcPr>
            <w:tcW w:w="1842" w:type="dxa"/>
            <w:shd w:val="clear" w:color="auto" w:fill="auto"/>
          </w:tcPr>
          <w:p w14:paraId="1B6EC7F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НКПО "Полив" массив Старосемейкино</w:t>
            </w:r>
          </w:p>
        </w:tc>
        <w:tc>
          <w:tcPr>
            <w:tcW w:w="1560" w:type="dxa"/>
            <w:shd w:val="clear" w:color="auto" w:fill="auto"/>
          </w:tcPr>
          <w:p w14:paraId="03F948EA"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0D6EDCC1"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71177DE0" w14:textId="77777777" w:rsidR="00C21537" w:rsidRPr="00C73EB4" w:rsidRDefault="00C21537" w:rsidP="00CC6B7F">
            <w:pPr>
              <w:jc w:val="center"/>
              <w:rPr>
                <w:rFonts w:ascii="Arial" w:hAnsi="Arial" w:cs="Arial"/>
              </w:rPr>
            </w:pPr>
            <w:r w:rsidRPr="00C73EB4">
              <w:rPr>
                <w:rFonts w:ascii="Arial" w:hAnsi="Arial" w:cs="Arial"/>
              </w:rPr>
              <w:t>255</w:t>
            </w:r>
          </w:p>
        </w:tc>
        <w:tc>
          <w:tcPr>
            <w:tcW w:w="1299" w:type="dxa"/>
            <w:shd w:val="clear" w:color="auto" w:fill="auto"/>
          </w:tcPr>
          <w:p w14:paraId="2D44E93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7B2EF8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69B785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5637B58"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6C24ACA" w14:textId="77777777" w:rsidTr="00CC6B7F">
        <w:trPr>
          <w:trHeight w:val="138"/>
        </w:trPr>
        <w:tc>
          <w:tcPr>
            <w:tcW w:w="603" w:type="dxa"/>
            <w:shd w:val="clear" w:color="auto" w:fill="auto"/>
          </w:tcPr>
          <w:p w14:paraId="3CC8D518" w14:textId="77777777" w:rsidR="00C21537" w:rsidRPr="00C73EB4" w:rsidRDefault="00C21537" w:rsidP="00CC6B7F">
            <w:pPr>
              <w:jc w:val="center"/>
              <w:rPr>
                <w:rFonts w:ascii="Arial" w:hAnsi="Arial" w:cs="Arial"/>
              </w:rPr>
            </w:pPr>
            <w:r w:rsidRPr="00C73EB4">
              <w:rPr>
                <w:rFonts w:ascii="Arial" w:hAnsi="Arial" w:cs="Arial"/>
              </w:rPr>
              <w:t>92.</w:t>
            </w:r>
          </w:p>
        </w:tc>
        <w:tc>
          <w:tcPr>
            <w:tcW w:w="2199" w:type="dxa"/>
            <w:shd w:val="clear" w:color="auto" w:fill="auto"/>
          </w:tcPr>
          <w:p w14:paraId="7FA3DFC4" w14:textId="77777777" w:rsidR="00C21537" w:rsidRPr="00C73EB4" w:rsidRDefault="00C21537" w:rsidP="00CC6B7F">
            <w:pPr>
              <w:ind w:firstLine="27"/>
              <w:jc w:val="center"/>
              <w:rPr>
                <w:rFonts w:ascii="Arial" w:hAnsi="Arial" w:cs="Arial"/>
              </w:rPr>
            </w:pPr>
            <w:r w:rsidRPr="00C73EB4">
              <w:rPr>
                <w:rFonts w:ascii="Arial" w:hAnsi="Arial" w:cs="Arial"/>
              </w:rPr>
              <w:t>63:26:2201006:3419</w:t>
            </w:r>
          </w:p>
        </w:tc>
        <w:tc>
          <w:tcPr>
            <w:tcW w:w="1842" w:type="dxa"/>
            <w:shd w:val="clear" w:color="auto" w:fill="auto"/>
          </w:tcPr>
          <w:p w14:paraId="4CCC718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НКПО "Полив" массив Старосемейкино</w:t>
            </w:r>
          </w:p>
        </w:tc>
        <w:tc>
          <w:tcPr>
            <w:tcW w:w="1560" w:type="dxa"/>
            <w:shd w:val="clear" w:color="auto" w:fill="auto"/>
          </w:tcPr>
          <w:p w14:paraId="5A2CA767"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7E1F0650" w14:textId="77777777" w:rsidR="00C21537" w:rsidRPr="00C73EB4" w:rsidRDefault="00C21537" w:rsidP="00CC6B7F">
            <w:pPr>
              <w:jc w:val="center"/>
              <w:rPr>
                <w:rFonts w:ascii="Arial" w:hAnsi="Arial" w:cs="Arial"/>
              </w:rPr>
            </w:pPr>
            <w:r w:rsidRPr="00C73EB4">
              <w:rPr>
                <w:rFonts w:ascii="Arial" w:hAnsi="Arial" w:cs="Arial"/>
              </w:rPr>
              <w:t>Для ведения садоводства</w:t>
            </w:r>
          </w:p>
        </w:tc>
        <w:tc>
          <w:tcPr>
            <w:tcW w:w="885" w:type="dxa"/>
            <w:shd w:val="clear" w:color="auto" w:fill="auto"/>
          </w:tcPr>
          <w:p w14:paraId="07421A7C" w14:textId="77777777" w:rsidR="00C21537" w:rsidRPr="00C73EB4" w:rsidRDefault="00C21537" w:rsidP="00CC6B7F">
            <w:pPr>
              <w:jc w:val="center"/>
              <w:rPr>
                <w:rFonts w:ascii="Arial" w:hAnsi="Arial" w:cs="Arial"/>
              </w:rPr>
            </w:pPr>
            <w:r w:rsidRPr="00C73EB4">
              <w:rPr>
                <w:rFonts w:ascii="Arial" w:hAnsi="Arial" w:cs="Arial"/>
              </w:rPr>
              <w:t>685</w:t>
            </w:r>
          </w:p>
        </w:tc>
        <w:tc>
          <w:tcPr>
            <w:tcW w:w="1299" w:type="dxa"/>
            <w:shd w:val="clear" w:color="auto" w:fill="auto"/>
          </w:tcPr>
          <w:p w14:paraId="0DFEBE6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0DBF1A1"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0D1706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DD1DAC3"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7C2A441" w14:textId="77777777" w:rsidTr="00CC6B7F">
        <w:trPr>
          <w:trHeight w:val="138"/>
        </w:trPr>
        <w:tc>
          <w:tcPr>
            <w:tcW w:w="603" w:type="dxa"/>
            <w:shd w:val="clear" w:color="auto" w:fill="auto"/>
          </w:tcPr>
          <w:p w14:paraId="66BBDE61" w14:textId="77777777" w:rsidR="00C21537" w:rsidRPr="00C73EB4" w:rsidRDefault="00C21537" w:rsidP="00CC6B7F">
            <w:pPr>
              <w:jc w:val="center"/>
              <w:rPr>
                <w:rFonts w:ascii="Arial" w:hAnsi="Arial" w:cs="Arial"/>
              </w:rPr>
            </w:pPr>
            <w:r w:rsidRPr="00C73EB4">
              <w:rPr>
                <w:rFonts w:ascii="Arial" w:hAnsi="Arial" w:cs="Arial"/>
              </w:rPr>
              <w:t>93.</w:t>
            </w:r>
          </w:p>
        </w:tc>
        <w:tc>
          <w:tcPr>
            <w:tcW w:w="2199" w:type="dxa"/>
            <w:shd w:val="clear" w:color="auto" w:fill="auto"/>
          </w:tcPr>
          <w:p w14:paraId="504F1584" w14:textId="77777777" w:rsidR="00C21537" w:rsidRPr="00C73EB4" w:rsidRDefault="00C21537" w:rsidP="00CC6B7F">
            <w:pPr>
              <w:ind w:firstLine="27"/>
              <w:jc w:val="center"/>
              <w:rPr>
                <w:rFonts w:ascii="Arial" w:hAnsi="Arial" w:cs="Arial"/>
              </w:rPr>
            </w:pPr>
            <w:r w:rsidRPr="00C73EB4">
              <w:rPr>
                <w:rFonts w:ascii="Arial" w:hAnsi="Arial" w:cs="Arial"/>
              </w:rPr>
              <w:t>63:26:2201006:3380</w:t>
            </w:r>
          </w:p>
        </w:tc>
        <w:tc>
          <w:tcPr>
            <w:tcW w:w="1842" w:type="dxa"/>
            <w:shd w:val="clear" w:color="auto" w:fill="auto"/>
          </w:tcPr>
          <w:p w14:paraId="04F9407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Вокзальная, участок № 4Б, Ориентир в границах ЗУ</w:t>
            </w:r>
          </w:p>
        </w:tc>
        <w:tc>
          <w:tcPr>
            <w:tcW w:w="1560" w:type="dxa"/>
            <w:shd w:val="clear" w:color="auto" w:fill="auto"/>
          </w:tcPr>
          <w:p w14:paraId="692B1B6D"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5C80AA7" w14:textId="77777777" w:rsidR="00C21537" w:rsidRPr="00C73EB4" w:rsidRDefault="00C21537" w:rsidP="00CC6B7F">
            <w:pPr>
              <w:jc w:val="center"/>
              <w:rPr>
                <w:rFonts w:ascii="Arial" w:hAnsi="Arial" w:cs="Arial"/>
              </w:rPr>
            </w:pPr>
            <w:r w:rsidRPr="00C73EB4">
              <w:rPr>
                <w:rFonts w:ascii="Arial" w:hAnsi="Arial" w:cs="Arial"/>
              </w:rPr>
              <w:t>под индивидуальное жилищное строительство</w:t>
            </w:r>
          </w:p>
        </w:tc>
        <w:tc>
          <w:tcPr>
            <w:tcW w:w="885" w:type="dxa"/>
            <w:shd w:val="clear" w:color="auto" w:fill="auto"/>
          </w:tcPr>
          <w:p w14:paraId="564D6B47" w14:textId="77777777" w:rsidR="00C21537" w:rsidRPr="00C73EB4" w:rsidRDefault="00C21537" w:rsidP="00CC6B7F">
            <w:pPr>
              <w:jc w:val="center"/>
              <w:rPr>
                <w:rFonts w:ascii="Arial" w:hAnsi="Arial" w:cs="Arial"/>
              </w:rPr>
            </w:pPr>
            <w:r w:rsidRPr="00C73EB4">
              <w:rPr>
                <w:rFonts w:ascii="Arial" w:hAnsi="Arial" w:cs="Arial"/>
              </w:rPr>
              <w:t>1500</w:t>
            </w:r>
          </w:p>
        </w:tc>
        <w:tc>
          <w:tcPr>
            <w:tcW w:w="1299" w:type="dxa"/>
            <w:shd w:val="clear" w:color="auto" w:fill="auto"/>
          </w:tcPr>
          <w:p w14:paraId="73196EF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1C3C4D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E63395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F9C3C4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A1424E9" w14:textId="77777777" w:rsidTr="00CC6B7F">
        <w:trPr>
          <w:trHeight w:val="138"/>
        </w:trPr>
        <w:tc>
          <w:tcPr>
            <w:tcW w:w="603" w:type="dxa"/>
            <w:shd w:val="clear" w:color="auto" w:fill="auto"/>
          </w:tcPr>
          <w:p w14:paraId="71240756" w14:textId="77777777" w:rsidR="00C21537" w:rsidRPr="00C73EB4" w:rsidRDefault="00C21537" w:rsidP="00CC6B7F">
            <w:pPr>
              <w:jc w:val="center"/>
              <w:rPr>
                <w:rFonts w:ascii="Arial" w:hAnsi="Arial" w:cs="Arial"/>
              </w:rPr>
            </w:pPr>
            <w:r w:rsidRPr="00C73EB4">
              <w:rPr>
                <w:rFonts w:ascii="Arial" w:hAnsi="Arial" w:cs="Arial"/>
              </w:rPr>
              <w:t>94.</w:t>
            </w:r>
          </w:p>
        </w:tc>
        <w:tc>
          <w:tcPr>
            <w:tcW w:w="2199" w:type="dxa"/>
            <w:shd w:val="clear" w:color="auto" w:fill="auto"/>
          </w:tcPr>
          <w:p w14:paraId="0E3A5127" w14:textId="77777777" w:rsidR="00C21537" w:rsidRPr="00C73EB4" w:rsidRDefault="00C21537" w:rsidP="00CC6B7F">
            <w:pPr>
              <w:ind w:firstLine="27"/>
              <w:jc w:val="center"/>
              <w:rPr>
                <w:rFonts w:ascii="Arial" w:hAnsi="Arial" w:cs="Arial"/>
              </w:rPr>
            </w:pPr>
            <w:r w:rsidRPr="00C73EB4">
              <w:rPr>
                <w:rFonts w:ascii="Arial" w:hAnsi="Arial" w:cs="Arial"/>
              </w:rPr>
              <w:t>63:26:2201006:3271</w:t>
            </w:r>
          </w:p>
        </w:tc>
        <w:tc>
          <w:tcPr>
            <w:tcW w:w="1842" w:type="dxa"/>
            <w:shd w:val="clear" w:color="auto" w:fill="auto"/>
          </w:tcPr>
          <w:p w14:paraId="6E47EFA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д. 6 А, Ориентир в границах ЗУ</w:t>
            </w:r>
          </w:p>
        </w:tc>
        <w:tc>
          <w:tcPr>
            <w:tcW w:w="1560" w:type="dxa"/>
            <w:shd w:val="clear" w:color="auto" w:fill="auto"/>
          </w:tcPr>
          <w:p w14:paraId="58C1B32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A01F4B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5815263B" w14:textId="77777777" w:rsidR="00C21537" w:rsidRPr="00C73EB4" w:rsidRDefault="00C21537" w:rsidP="00CC6B7F">
            <w:pPr>
              <w:jc w:val="center"/>
              <w:rPr>
                <w:rFonts w:ascii="Arial" w:hAnsi="Arial" w:cs="Arial"/>
              </w:rPr>
            </w:pPr>
            <w:r w:rsidRPr="00C73EB4">
              <w:rPr>
                <w:rFonts w:ascii="Arial" w:hAnsi="Arial" w:cs="Arial"/>
              </w:rPr>
              <w:t>786</w:t>
            </w:r>
          </w:p>
        </w:tc>
        <w:tc>
          <w:tcPr>
            <w:tcW w:w="1299" w:type="dxa"/>
            <w:shd w:val="clear" w:color="auto" w:fill="auto"/>
          </w:tcPr>
          <w:p w14:paraId="3E688FE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C65956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020FC8F"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C85F4F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13339D8" w14:textId="77777777" w:rsidTr="00CC6B7F">
        <w:trPr>
          <w:trHeight w:val="138"/>
        </w:trPr>
        <w:tc>
          <w:tcPr>
            <w:tcW w:w="603" w:type="dxa"/>
            <w:shd w:val="clear" w:color="auto" w:fill="auto"/>
          </w:tcPr>
          <w:p w14:paraId="71D8F5C7" w14:textId="77777777" w:rsidR="00C21537" w:rsidRPr="00C73EB4" w:rsidRDefault="00C21537" w:rsidP="00CC6B7F">
            <w:pPr>
              <w:jc w:val="center"/>
              <w:rPr>
                <w:rFonts w:ascii="Arial" w:hAnsi="Arial" w:cs="Arial"/>
              </w:rPr>
            </w:pPr>
            <w:r w:rsidRPr="00C73EB4">
              <w:rPr>
                <w:rFonts w:ascii="Arial" w:hAnsi="Arial" w:cs="Arial"/>
              </w:rPr>
              <w:t>95.</w:t>
            </w:r>
          </w:p>
        </w:tc>
        <w:tc>
          <w:tcPr>
            <w:tcW w:w="2199" w:type="dxa"/>
            <w:shd w:val="clear" w:color="auto" w:fill="auto"/>
          </w:tcPr>
          <w:p w14:paraId="2B59CC4E" w14:textId="77777777" w:rsidR="00C21537" w:rsidRPr="00C73EB4" w:rsidRDefault="00C21537" w:rsidP="00CC6B7F">
            <w:pPr>
              <w:ind w:firstLine="27"/>
              <w:jc w:val="center"/>
              <w:rPr>
                <w:rFonts w:ascii="Arial" w:hAnsi="Arial" w:cs="Arial"/>
              </w:rPr>
            </w:pPr>
            <w:r w:rsidRPr="00C73EB4">
              <w:rPr>
                <w:rFonts w:ascii="Arial" w:hAnsi="Arial" w:cs="Arial"/>
              </w:rPr>
              <w:t>63:26:2201006:3403</w:t>
            </w:r>
          </w:p>
        </w:tc>
        <w:tc>
          <w:tcPr>
            <w:tcW w:w="1842" w:type="dxa"/>
            <w:shd w:val="clear" w:color="auto" w:fill="auto"/>
          </w:tcPr>
          <w:p w14:paraId="2EFF8D4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 Вокзальная, участок 6 "Б"</w:t>
            </w:r>
          </w:p>
        </w:tc>
        <w:tc>
          <w:tcPr>
            <w:tcW w:w="1560" w:type="dxa"/>
            <w:shd w:val="clear" w:color="auto" w:fill="auto"/>
          </w:tcPr>
          <w:p w14:paraId="1CDC88F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37EEB81"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471D9F29" w14:textId="77777777" w:rsidR="00C21537" w:rsidRPr="00C73EB4" w:rsidRDefault="00C21537" w:rsidP="00CC6B7F">
            <w:pPr>
              <w:jc w:val="center"/>
              <w:rPr>
                <w:rFonts w:ascii="Arial" w:hAnsi="Arial" w:cs="Arial"/>
              </w:rPr>
            </w:pPr>
            <w:r w:rsidRPr="00C73EB4">
              <w:rPr>
                <w:rFonts w:ascii="Arial" w:hAnsi="Arial" w:cs="Arial"/>
              </w:rPr>
              <w:t>137</w:t>
            </w:r>
          </w:p>
        </w:tc>
        <w:tc>
          <w:tcPr>
            <w:tcW w:w="1299" w:type="dxa"/>
            <w:shd w:val="clear" w:color="auto" w:fill="auto"/>
          </w:tcPr>
          <w:p w14:paraId="566FC5EE"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90913B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C469F5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C5C6FA1"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43FF1EB" w14:textId="77777777" w:rsidTr="00CC6B7F">
        <w:trPr>
          <w:trHeight w:val="138"/>
        </w:trPr>
        <w:tc>
          <w:tcPr>
            <w:tcW w:w="603" w:type="dxa"/>
            <w:shd w:val="clear" w:color="auto" w:fill="auto"/>
          </w:tcPr>
          <w:p w14:paraId="353F02D0" w14:textId="77777777" w:rsidR="00C21537" w:rsidRPr="00C73EB4" w:rsidRDefault="00C21537" w:rsidP="00CC6B7F">
            <w:pPr>
              <w:jc w:val="center"/>
              <w:rPr>
                <w:rFonts w:ascii="Arial" w:hAnsi="Arial" w:cs="Arial"/>
              </w:rPr>
            </w:pPr>
            <w:r w:rsidRPr="00C73EB4">
              <w:rPr>
                <w:rFonts w:ascii="Arial" w:hAnsi="Arial" w:cs="Arial"/>
              </w:rPr>
              <w:t>96</w:t>
            </w:r>
          </w:p>
        </w:tc>
        <w:tc>
          <w:tcPr>
            <w:tcW w:w="2199" w:type="dxa"/>
            <w:shd w:val="clear" w:color="auto" w:fill="auto"/>
          </w:tcPr>
          <w:p w14:paraId="4D5BBC41" w14:textId="77777777" w:rsidR="00C21537" w:rsidRPr="00C73EB4" w:rsidRDefault="00C21537" w:rsidP="00CC6B7F">
            <w:pPr>
              <w:ind w:firstLine="27"/>
              <w:jc w:val="center"/>
              <w:rPr>
                <w:rFonts w:ascii="Arial" w:hAnsi="Arial" w:cs="Arial"/>
              </w:rPr>
            </w:pPr>
            <w:r w:rsidRPr="00C73EB4">
              <w:rPr>
                <w:rFonts w:ascii="Arial" w:hAnsi="Arial" w:cs="Arial"/>
              </w:rPr>
              <w:t>63:26:0000000:9</w:t>
            </w:r>
          </w:p>
        </w:tc>
        <w:tc>
          <w:tcPr>
            <w:tcW w:w="1842" w:type="dxa"/>
            <w:shd w:val="clear" w:color="auto" w:fill="auto"/>
          </w:tcPr>
          <w:p w14:paraId="5351E98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р-н, Самарское отделение Куйбышевской железной дороги, Ориентир в границах ЗУ</w:t>
            </w:r>
          </w:p>
        </w:tc>
        <w:tc>
          <w:tcPr>
            <w:tcW w:w="1560" w:type="dxa"/>
            <w:shd w:val="clear" w:color="auto" w:fill="auto"/>
          </w:tcPr>
          <w:p w14:paraId="08788057" w14:textId="77777777" w:rsidR="00C21537" w:rsidRPr="00C73EB4" w:rsidRDefault="00C21537" w:rsidP="00CC6B7F">
            <w:pPr>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59" w:type="dxa"/>
            <w:shd w:val="clear" w:color="auto" w:fill="auto"/>
          </w:tcPr>
          <w:p w14:paraId="11E04819" w14:textId="77777777" w:rsidR="00C21537" w:rsidRPr="00C73EB4" w:rsidRDefault="00C21537" w:rsidP="00CC6B7F">
            <w:pPr>
              <w:jc w:val="center"/>
              <w:rPr>
                <w:rFonts w:ascii="Arial" w:hAnsi="Arial" w:cs="Arial"/>
              </w:rPr>
            </w:pPr>
            <w:r w:rsidRPr="00C73EB4">
              <w:rPr>
                <w:rFonts w:ascii="Arial" w:hAnsi="Arial" w:cs="Arial"/>
              </w:rPr>
              <w:t>Под объекты транспорта Железнодорожного</w:t>
            </w:r>
          </w:p>
          <w:p w14:paraId="643AAD4A" w14:textId="77777777" w:rsidR="00C21537" w:rsidRPr="00C73EB4" w:rsidRDefault="00C21537" w:rsidP="00CC6B7F">
            <w:pPr>
              <w:jc w:val="center"/>
              <w:rPr>
                <w:rFonts w:ascii="Arial" w:hAnsi="Arial" w:cs="Arial"/>
              </w:rPr>
            </w:pPr>
          </w:p>
        </w:tc>
        <w:tc>
          <w:tcPr>
            <w:tcW w:w="885" w:type="dxa"/>
            <w:shd w:val="clear" w:color="auto" w:fill="auto"/>
          </w:tcPr>
          <w:p w14:paraId="3A16D14A" w14:textId="77777777" w:rsidR="00C21537" w:rsidRPr="00C73EB4" w:rsidRDefault="00C21537" w:rsidP="00CC6B7F">
            <w:pPr>
              <w:jc w:val="center"/>
              <w:rPr>
                <w:rFonts w:ascii="Arial" w:hAnsi="Arial" w:cs="Arial"/>
              </w:rPr>
            </w:pPr>
            <w:r w:rsidRPr="00C73EB4">
              <w:rPr>
                <w:rFonts w:ascii="Arial" w:hAnsi="Arial" w:cs="Arial"/>
              </w:rPr>
              <w:t>2592707</w:t>
            </w:r>
          </w:p>
          <w:p w14:paraId="1867E2D2" w14:textId="77777777" w:rsidR="00C21537" w:rsidRPr="00C73EB4" w:rsidRDefault="00C21537" w:rsidP="00CC6B7F">
            <w:pPr>
              <w:jc w:val="center"/>
              <w:rPr>
                <w:rFonts w:ascii="Arial" w:hAnsi="Arial" w:cs="Arial"/>
              </w:rPr>
            </w:pPr>
          </w:p>
        </w:tc>
        <w:tc>
          <w:tcPr>
            <w:tcW w:w="1299" w:type="dxa"/>
            <w:shd w:val="clear" w:color="auto" w:fill="auto"/>
          </w:tcPr>
          <w:p w14:paraId="64754B15"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2CE58B2"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1843" w:type="dxa"/>
          </w:tcPr>
          <w:p w14:paraId="412D6600"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объектов железнодорожного транспорта</w:t>
            </w:r>
          </w:p>
        </w:tc>
        <w:tc>
          <w:tcPr>
            <w:tcW w:w="1842" w:type="dxa"/>
          </w:tcPr>
          <w:p w14:paraId="05AEF6D5"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21537" w:rsidRPr="00C73EB4" w14:paraId="189A0FAF" w14:textId="77777777" w:rsidTr="00CC6B7F">
        <w:trPr>
          <w:trHeight w:val="138"/>
        </w:trPr>
        <w:tc>
          <w:tcPr>
            <w:tcW w:w="603" w:type="dxa"/>
            <w:shd w:val="clear" w:color="auto" w:fill="auto"/>
          </w:tcPr>
          <w:p w14:paraId="4430821D" w14:textId="77777777" w:rsidR="00C21537" w:rsidRPr="00C73EB4" w:rsidRDefault="00C21537" w:rsidP="00CC6B7F">
            <w:pPr>
              <w:jc w:val="center"/>
              <w:rPr>
                <w:rFonts w:ascii="Arial" w:hAnsi="Arial" w:cs="Arial"/>
              </w:rPr>
            </w:pPr>
            <w:r w:rsidRPr="00C73EB4">
              <w:rPr>
                <w:rFonts w:ascii="Arial" w:hAnsi="Arial" w:cs="Arial"/>
              </w:rPr>
              <w:t>97.</w:t>
            </w:r>
          </w:p>
        </w:tc>
        <w:tc>
          <w:tcPr>
            <w:tcW w:w="2199" w:type="dxa"/>
            <w:shd w:val="clear" w:color="auto" w:fill="auto"/>
          </w:tcPr>
          <w:p w14:paraId="13FC5FCA" w14:textId="77777777" w:rsidR="00C21537" w:rsidRPr="00C73EB4" w:rsidRDefault="00C21537" w:rsidP="00CC6B7F">
            <w:pPr>
              <w:ind w:firstLine="27"/>
              <w:jc w:val="center"/>
              <w:rPr>
                <w:rFonts w:ascii="Arial" w:hAnsi="Arial" w:cs="Arial"/>
              </w:rPr>
            </w:pPr>
            <w:r w:rsidRPr="00C73EB4">
              <w:rPr>
                <w:rFonts w:ascii="Arial" w:hAnsi="Arial" w:cs="Arial"/>
              </w:rPr>
              <w:t>63:26:2201006:62</w:t>
            </w:r>
          </w:p>
        </w:tc>
        <w:tc>
          <w:tcPr>
            <w:tcW w:w="1842" w:type="dxa"/>
            <w:shd w:val="clear" w:color="auto" w:fill="auto"/>
          </w:tcPr>
          <w:p w14:paraId="53F3864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с. Старосемейкино, пер. Водный, участок 1 В, Ориентир в границах ЗУ, Положение на ДКК: Б3</w:t>
            </w:r>
          </w:p>
        </w:tc>
        <w:tc>
          <w:tcPr>
            <w:tcW w:w="1560" w:type="dxa"/>
            <w:shd w:val="clear" w:color="auto" w:fill="auto"/>
          </w:tcPr>
          <w:p w14:paraId="4073069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7D1B76A" w14:textId="77777777" w:rsidR="00C21537" w:rsidRPr="00C73EB4" w:rsidRDefault="00C21537" w:rsidP="00CC6B7F">
            <w:pPr>
              <w:jc w:val="center"/>
              <w:rPr>
                <w:rFonts w:ascii="Arial" w:hAnsi="Arial" w:cs="Arial"/>
              </w:rPr>
            </w:pPr>
            <w:r w:rsidRPr="00C73EB4">
              <w:rPr>
                <w:rFonts w:ascii="Arial" w:hAnsi="Arial" w:cs="Arial"/>
              </w:rPr>
              <w:t>Индивидуальное жилищное строительство</w:t>
            </w:r>
          </w:p>
        </w:tc>
        <w:tc>
          <w:tcPr>
            <w:tcW w:w="885" w:type="dxa"/>
            <w:shd w:val="clear" w:color="auto" w:fill="auto"/>
          </w:tcPr>
          <w:p w14:paraId="63761314" w14:textId="77777777" w:rsidR="00C21537" w:rsidRPr="00C73EB4" w:rsidRDefault="00C21537" w:rsidP="00CC6B7F">
            <w:pPr>
              <w:jc w:val="center"/>
              <w:rPr>
                <w:rFonts w:ascii="Arial" w:hAnsi="Arial" w:cs="Arial"/>
              </w:rPr>
            </w:pPr>
            <w:r w:rsidRPr="00C73EB4">
              <w:rPr>
                <w:rFonts w:ascii="Arial" w:hAnsi="Arial" w:cs="Arial"/>
              </w:rPr>
              <w:t>2500</w:t>
            </w:r>
          </w:p>
        </w:tc>
        <w:tc>
          <w:tcPr>
            <w:tcW w:w="1299" w:type="dxa"/>
            <w:shd w:val="clear" w:color="auto" w:fill="auto"/>
          </w:tcPr>
          <w:p w14:paraId="43C6E199"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FC983A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0CD363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BA51EC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77E4BEE" w14:textId="77777777" w:rsidTr="00CC6B7F">
        <w:trPr>
          <w:trHeight w:val="138"/>
        </w:trPr>
        <w:tc>
          <w:tcPr>
            <w:tcW w:w="603" w:type="dxa"/>
            <w:shd w:val="clear" w:color="auto" w:fill="auto"/>
          </w:tcPr>
          <w:p w14:paraId="6958752D" w14:textId="77777777" w:rsidR="00C21537" w:rsidRPr="00C73EB4" w:rsidRDefault="00C21537" w:rsidP="00CC6B7F">
            <w:pPr>
              <w:jc w:val="center"/>
              <w:rPr>
                <w:rFonts w:ascii="Arial" w:hAnsi="Arial" w:cs="Arial"/>
              </w:rPr>
            </w:pPr>
            <w:r w:rsidRPr="00C73EB4">
              <w:rPr>
                <w:rFonts w:ascii="Arial" w:hAnsi="Arial" w:cs="Arial"/>
              </w:rPr>
              <w:t>98.</w:t>
            </w:r>
          </w:p>
        </w:tc>
        <w:tc>
          <w:tcPr>
            <w:tcW w:w="2199" w:type="dxa"/>
            <w:shd w:val="clear" w:color="auto" w:fill="auto"/>
          </w:tcPr>
          <w:p w14:paraId="01943FEE" w14:textId="77777777" w:rsidR="00C21537" w:rsidRPr="00C73EB4" w:rsidRDefault="00C21537" w:rsidP="00CC6B7F">
            <w:pPr>
              <w:ind w:firstLine="27"/>
              <w:jc w:val="center"/>
              <w:rPr>
                <w:rFonts w:ascii="Arial" w:hAnsi="Arial" w:cs="Arial"/>
              </w:rPr>
            </w:pPr>
            <w:r w:rsidRPr="00C73EB4">
              <w:rPr>
                <w:rFonts w:ascii="Arial" w:hAnsi="Arial" w:cs="Arial"/>
              </w:rPr>
              <w:t>63:26:2201006:63</w:t>
            </w:r>
          </w:p>
        </w:tc>
        <w:tc>
          <w:tcPr>
            <w:tcW w:w="1842" w:type="dxa"/>
            <w:shd w:val="clear" w:color="auto" w:fill="auto"/>
          </w:tcPr>
          <w:p w14:paraId="2F65354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с Старосемейкино, пер Водный, уч 1 Г, Ориентир в границах ЗУ, Положение на ДКК: Б3</w:t>
            </w:r>
          </w:p>
        </w:tc>
        <w:tc>
          <w:tcPr>
            <w:tcW w:w="1560" w:type="dxa"/>
            <w:shd w:val="clear" w:color="auto" w:fill="auto"/>
          </w:tcPr>
          <w:p w14:paraId="58B89D09"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D6D3DDF" w14:textId="77777777" w:rsidR="00C21537" w:rsidRPr="00C73EB4" w:rsidRDefault="00C21537" w:rsidP="00CC6B7F">
            <w:pPr>
              <w:jc w:val="center"/>
              <w:rPr>
                <w:rFonts w:ascii="Arial" w:hAnsi="Arial" w:cs="Arial"/>
              </w:rPr>
            </w:pPr>
            <w:r w:rsidRPr="00C73EB4">
              <w:rPr>
                <w:rFonts w:ascii="Arial" w:hAnsi="Arial" w:cs="Arial"/>
              </w:rPr>
              <w:t>Дя размещения пионерского лагеря «Смена»</w:t>
            </w:r>
          </w:p>
        </w:tc>
        <w:tc>
          <w:tcPr>
            <w:tcW w:w="885" w:type="dxa"/>
            <w:shd w:val="clear" w:color="auto" w:fill="auto"/>
          </w:tcPr>
          <w:p w14:paraId="22EB5CD8" w14:textId="77777777" w:rsidR="00C21537" w:rsidRPr="00C73EB4" w:rsidRDefault="00C21537" w:rsidP="00CC6B7F">
            <w:pPr>
              <w:jc w:val="center"/>
              <w:rPr>
                <w:rFonts w:ascii="Arial" w:hAnsi="Arial" w:cs="Arial"/>
              </w:rPr>
            </w:pPr>
            <w:r w:rsidRPr="00C73EB4">
              <w:rPr>
                <w:rFonts w:ascii="Arial" w:hAnsi="Arial" w:cs="Arial"/>
              </w:rPr>
              <w:t>2000</w:t>
            </w:r>
          </w:p>
        </w:tc>
        <w:tc>
          <w:tcPr>
            <w:tcW w:w="1299" w:type="dxa"/>
            <w:shd w:val="clear" w:color="auto" w:fill="auto"/>
          </w:tcPr>
          <w:p w14:paraId="3A55933A"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FFDD9D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89B92D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35CBAF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A96E723" w14:textId="77777777" w:rsidTr="00CC6B7F">
        <w:trPr>
          <w:trHeight w:val="138"/>
        </w:trPr>
        <w:tc>
          <w:tcPr>
            <w:tcW w:w="603" w:type="dxa"/>
            <w:shd w:val="clear" w:color="auto" w:fill="auto"/>
          </w:tcPr>
          <w:p w14:paraId="7333E95C" w14:textId="77777777" w:rsidR="00C21537" w:rsidRPr="00C73EB4" w:rsidRDefault="00C21537" w:rsidP="00CC6B7F">
            <w:pPr>
              <w:jc w:val="center"/>
              <w:rPr>
                <w:rFonts w:ascii="Arial" w:hAnsi="Arial" w:cs="Arial"/>
              </w:rPr>
            </w:pPr>
            <w:r w:rsidRPr="00C73EB4">
              <w:rPr>
                <w:rFonts w:ascii="Arial" w:hAnsi="Arial" w:cs="Arial"/>
              </w:rPr>
              <w:t>99.</w:t>
            </w:r>
          </w:p>
        </w:tc>
        <w:tc>
          <w:tcPr>
            <w:tcW w:w="2199" w:type="dxa"/>
            <w:shd w:val="clear" w:color="auto" w:fill="auto"/>
          </w:tcPr>
          <w:p w14:paraId="298C70F3" w14:textId="77777777" w:rsidR="00C21537" w:rsidRPr="00C73EB4" w:rsidRDefault="00C21537" w:rsidP="00CC6B7F">
            <w:pPr>
              <w:ind w:firstLine="27"/>
              <w:jc w:val="center"/>
              <w:rPr>
                <w:rFonts w:ascii="Arial" w:hAnsi="Arial" w:cs="Arial"/>
              </w:rPr>
            </w:pPr>
            <w:r w:rsidRPr="00C73EB4">
              <w:rPr>
                <w:rFonts w:ascii="Arial" w:hAnsi="Arial" w:cs="Arial"/>
              </w:rPr>
              <w:t>63:26:2201006:64</w:t>
            </w:r>
          </w:p>
        </w:tc>
        <w:tc>
          <w:tcPr>
            <w:tcW w:w="1842" w:type="dxa"/>
            <w:shd w:val="clear" w:color="auto" w:fill="auto"/>
          </w:tcPr>
          <w:p w14:paraId="0BD5DDF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с Старосемейкино, пер Водный, уч 1 Д, Ориентир в границах ЗУ, Положение на ДКК: В3</w:t>
            </w:r>
          </w:p>
        </w:tc>
        <w:tc>
          <w:tcPr>
            <w:tcW w:w="1560" w:type="dxa"/>
            <w:shd w:val="clear" w:color="auto" w:fill="auto"/>
          </w:tcPr>
          <w:p w14:paraId="26B01AD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D02EECB" w14:textId="77777777" w:rsidR="00C21537" w:rsidRPr="00C73EB4" w:rsidRDefault="00C21537" w:rsidP="00CC6B7F">
            <w:pPr>
              <w:jc w:val="center"/>
              <w:rPr>
                <w:rFonts w:ascii="Arial" w:hAnsi="Arial" w:cs="Arial"/>
              </w:rPr>
            </w:pPr>
            <w:r w:rsidRPr="00C73EB4">
              <w:rPr>
                <w:rFonts w:ascii="Arial" w:hAnsi="Arial" w:cs="Arial"/>
              </w:rPr>
              <w:t>Индивидуальное жилищное строительство</w:t>
            </w:r>
          </w:p>
        </w:tc>
        <w:tc>
          <w:tcPr>
            <w:tcW w:w="885" w:type="dxa"/>
            <w:shd w:val="clear" w:color="auto" w:fill="auto"/>
          </w:tcPr>
          <w:p w14:paraId="048FB42C" w14:textId="77777777" w:rsidR="00C21537" w:rsidRPr="00C73EB4" w:rsidRDefault="00C21537" w:rsidP="00CC6B7F">
            <w:pPr>
              <w:jc w:val="center"/>
              <w:rPr>
                <w:rFonts w:ascii="Arial" w:hAnsi="Arial" w:cs="Arial"/>
              </w:rPr>
            </w:pPr>
            <w:r w:rsidRPr="00C73EB4">
              <w:rPr>
                <w:rFonts w:ascii="Arial" w:hAnsi="Arial" w:cs="Arial"/>
              </w:rPr>
              <w:t>2000</w:t>
            </w:r>
          </w:p>
        </w:tc>
        <w:tc>
          <w:tcPr>
            <w:tcW w:w="1299" w:type="dxa"/>
            <w:shd w:val="clear" w:color="auto" w:fill="auto"/>
          </w:tcPr>
          <w:p w14:paraId="17FFA7F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5DBA07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5A8117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BB284A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E9B1C0A" w14:textId="77777777" w:rsidTr="00CC6B7F">
        <w:trPr>
          <w:trHeight w:val="138"/>
        </w:trPr>
        <w:tc>
          <w:tcPr>
            <w:tcW w:w="603" w:type="dxa"/>
            <w:shd w:val="clear" w:color="auto" w:fill="auto"/>
          </w:tcPr>
          <w:p w14:paraId="4A2DEAAD" w14:textId="77777777" w:rsidR="00C21537" w:rsidRPr="00C73EB4" w:rsidRDefault="00C21537" w:rsidP="00CC6B7F">
            <w:pPr>
              <w:jc w:val="center"/>
              <w:rPr>
                <w:rFonts w:ascii="Arial" w:hAnsi="Arial" w:cs="Arial"/>
              </w:rPr>
            </w:pPr>
            <w:r w:rsidRPr="00C73EB4">
              <w:rPr>
                <w:rFonts w:ascii="Arial" w:hAnsi="Arial" w:cs="Arial"/>
              </w:rPr>
              <w:t>100.</w:t>
            </w:r>
          </w:p>
        </w:tc>
        <w:tc>
          <w:tcPr>
            <w:tcW w:w="2199" w:type="dxa"/>
            <w:shd w:val="clear" w:color="auto" w:fill="auto"/>
          </w:tcPr>
          <w:p w14:paraId="5E90DB31" w14:textId="77777777" w:rsidR="00C21537" w:rsidRPr="00C73EB4" w:rsidRDefault="00C21537" w:rsidP="00CC6B7F">
            <w:pPr>
              <w:ind w:firstLine="27"/>
              <w:jc w:val="center"/>
              <w:rPr>
                <w:rFonts w:ascii="Arial" w:hAnsi="Arial" w:cs="Arial"/>
              </w:rPr>
            </w:pPr>
            <w:r w:rsidRPr="00C73EB4">
              <w:rPr>
                <w:rFonts w:ascii="Arial" w:hAnsi="Arial" w:cs="Arial"/>
              </w:rPr>
              <w:t>63:26:2201006:224</w:t>
            </w:r>
          </w:p>
        </w:tc>
        <w:tc>
          <w:tcPr>
            <w:tcW w:w="1842" w:type="dxa"/>
            <w:shd w:val="clear" w:color="auto" w:fill="auto"/>
          </w:tcPr>
          <w:p w14:paraId="7635D9A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р-н Красноярский, с. Старосемейкино, пер. Водный, 1-Б1, уч.1, Ориентир в границах ЗУ, Положение на ДКК: В4</w:t>
            </w:r>
          </w:p>
        </w:tc>
        <w:tc>
          <w:tcPr>
            <w:tcW w:w="1560" w:type="dxa"/>
            <w:shd w:val="clear" w:color="auto" w:fill="auto"/>
          </w:tcPr>
          <w:p w14:paraId="0AEC3A0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37C091F" w14:textId="77777777" w:rsidR="00C21537" w:rsidRPr="00C73EB4" w:rsidRDefault="00C21537" w:rsidP="00CC6B7F">
            <w:pPr>
              <w:jc w:val="center"/>
              <w:rPr>
                <w:rFonts w:ascii="Arial" w:hAnsi="Arial" w:cs="Arial"/>
              </w:rPr>
            </w:pPr>
            <w:r w:rsidRPr="00C73EB4">
              <w:rPr>
                <w:rFonts w:ascii="Arial" w:hAnsi="Arial" w:cs="Arial"/>
              </w:rPr>
              <w:t>Индивидуальное жилищное строительство</w:t>
            </w:r>
          </w:p>
        </w:tc>
        <w:tc>
          <w:tcPr>
            <w:tcW w:w="885" w:type="dxa"/>
            <w:shd w:val="clear" w:color="auto" w:fill="auto"/>
          </w:tcPr>
          <w:p w14:paraId="6876C286" w14:textId="77777777" w:rsidR="00C21537" w:rsidRPr="00C73EB4" w:rsidRDefault="00C21537" w:rsidP="00CC6B7F">
            <w:pPr>
              <w:jc w:val="center"/>
              <w:rPr>
                <w:rFonts w:ascii="Arial" w:hAnsi="Arial" w:cs="Arial"/>
              </w:rPr>
            </w:pPr>
            <w:r w:rsidRPr="00C73EB4">
              <w:rPr>
                <w:rFonts w:ascii="Arial" w:hAnsi="Arial" w:cs="Arial"/>
              </w:rPr>
              <w:t>245</w:t>
            </w:r>
          </w:p>
        </w:tc>
        <w:tc>
          <w:tcPr>
            <w:tcW w:w="1299" w:type="dxa"/>
            <w:shd w:val="clear" w:color="auto" w:fill="auto"/>
          </w:tcPr>
          <w:p w14:paraId="2F118DD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F7B0795"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DDECBD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73F332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04A0DF6" w14:textId="77777777" w:rsidTr="00CC6B7F">
        <w:trPr>
          <w:trHeight w:val="138"/>
        </w:trPr>
        <w:tc>
          <w:tcPr>
            <w:tcW w:w="603" w:type="dxa"/>
            <w:shd w:val="clear" w:color="auto" w:fill="auto"/>
          </w:tcPr>
          <w:p w14:paraId="5F8F8B8A" w14:textId="77777777" w:rsidR="00C21537" w:rsidRPr="00C73EB4" w:rsidRDefault="00C21537" w:rsidP="00CC6B7F">
            <w:pPr>
              <w:jc w:val="center"/>
              <w:rPr>
                <w:rFonts w:ascii="Arial" w:hAnsi="Arial" w:cs="Arial"/>
              </w:rPr>
            </w:pPr>
            <w:r w:rsidRPr="00C73EB4">
              <w:rPr>
                <w:rFonts w:ascii="Arial" w:hAnsi="Arial" w:cs="Arial"/>
              </w:rPr>
              <w:t>101.</w:t>
            </w:r>
          </w:p>
        </w:tc>
        <w:tc>
          <w:tcPr>
            <w:tcW w:w="2199" w:type="dxa"/>
            <w:shd w:val="clear" w:color="auto" w:fill="auto"/>
          </w:tcPr>
          <w:p w14:paraId="20E91A28" w14:textId="77777777" w:rsidR="00C21537" w:rsidRPr="00C73EB4" w:rsidRDefault="00C21537" w:rsidP="00CC6B7F">
            <w:pPr>
              <w:ind w:firstLine="27"/>
              <w:jc w:val="center"/>
              <w:rPr>
                <w:rFonts w:ascii="Arial" w:hAnsi="Arial" w:cs="Arial"/>
              </w:rPr>
            </w:pPr>
            <w:r w:rsidRPr="00C73EB4">
              <w:rPr>
                <w:rFonts w:ascii="Arial" w:hAnsi="Arial" w:cs="Arial"/>
              </w:rPr>
              <w:t>63:26:2201006:214</w:t>
            </w:r>
          </w:p>
        </w:tc>
        <w:tc>
          <w:tcPr>
            <w:tcW w:w="1842" w:type="dxa"/>
            <w:shd w:val="clear" w:color="auto" w:fill="auto"/>
          </w:tcPr>
          <w:p w14:paraId="299D2F0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район, с. Старосемейкино, пер. Водный, №1-Б1, участок 2, Ориентир в границах ЗУ, Положение на ДКК: В3</w:t>
            </w:r>
          </w:p>
        </w:tc>
        <w:tc>
          <w:tcPr>
            <w:tcW w:w="1560" w:type="dxa"/>
            <w:shd w:val="clear" w:color="auto" w:fill="auto"/>
          </w:tcPr>
          <w:p w14:paraId="0E21BF6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FB81A5F" w14:textId="77777777" w:rsidR="00C21537" w:rsidRPr="00C73EB4" w:rsidRDefault="00C21537" w:rsidP="00CC6B7F">
            <w:pPr>
              <w:jc w:val="center"/>
              <w:rPr>
                <w:rFonts w:ascii="Arial" w:hAnsi="Arial" w:cs="Arial"/>
              </w:rPr>
            </w:pPr>
            <w:r w:rsidRPr="00C73EB4">
              <w:rPr>
                <w:rFonts w:ascii="Arial" w:hAnsi="Arial" w:cs="Arial"/>
              </w:rPr>
              <w:t>для индивидуального жилищного строительства</w:t>
            </w:r>
          </w:p>
        </w:tc>
        <w:tc>
          <w:tcPr>
            <w:tcW w:w="885" w:type="dxa"/>
            <w:shd w:val="clear" w:color="auto" w:fill="auto"/>
          </w:tcPr>
          <w:p w14:paraId="14D88D73" w14:textId="77777777" w:rsidR="00C21537" w:rsidRPr="00C73EB4" w:rsidRDefault="00C21537" w:rsidP="00CC6B7F">
            <w:pPr>
              <w:jc w:val="center"/>
              <w:rPr>
                <w:rFonts w:ascii="Arial" w:hAnsi="Arial" w:cs="Arial"/>
              </w:rPr>
            </w:pPr>
            <w:r w:rsidRPr="00C73EB4">
              <w:rPr>
                <w:rFonts w:ascii="Arial" w:hAnsi="Arial" w:cs="Arial"/>
              </w:rPr>
              <w:t>754</w:t>
            </w:r>
          </w:p>
        </w:tc>
        <w:tc>
          <w:tcPr>
            <w:tcW w:w="1299" w:type="dxa"/>
            <w:shd w:val="clear" w:color="auto" w:fill="auto"/>
          </w:tcPr>
          <w:p w14:paraId="52B72D9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85C2E1A"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361832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EF10B4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0A3663D" w14:textId="77777777" w:rsidTr="00CC6B7F">
        <w:trPr>
          <w:trHeight w:val="138"/>
        </w:trPr>
        <w:tc>
          <w:tcPr>
            <w:tcW w:w="603" w:type="dxa"/>
            <w:shd w:val="clear" w:color="auto" w:fill="auto"/>
          </w:tcPr>
          <w:p w14:paraId="64068389" w14:textId="77777777" w:rsidR="00C21537" w:rsidRPr="00C73EB4" w:rsidRDefault="00C21537" w:rsidP="00CC6B7F">
            <w:pPr>
              <w:jc w:val="center"/>
              <w:rPr>
                <w:rFonts w:ascii="Arial" w:hAnsi="Arial" w:cs="Arial"/>
              </w:rPr>
            </w:pPr>
            <w:r w:rsidRPr="00C73EB4">
              <w:rPr>
                <w:rFonts w:ascii="Arial" w:hAnsi="Arial" w:cs="Arial"/>
              </w:rPr>
              <w:t>101</w:t>
            </w:r>
          </w:p>
        </w:tc>
        <w:tc>
          <w:tcPr>
            <w:tcW w:w="2199" w:type="dxa"/>
            <w:shd w:val="clear" w:color="auto" w:fill="auto"/>
          </w:tcPr>
          <w:p w14:paraId="68F111A2" w14:textId="77777777" w:rsidR="00C21537" w:rsidRPr="00C73EB4" w:rsidRDefault="00C21537" w:rsidP="00CC6B7F">
            <w:pPr>
              <w:ind w:firstLine="27"/>
              <w:jc w:val="center"/>
              <w:rPr>
                <w:rFonts w:ascii="Arial" w:hAnsi="Arial" w:cs="Arial"/>
              </w:rPr>
            </w:pPr>
            <w:r w:rsidRPr="00C73EB4">
              <w:rPr>
                <w:rFonts w:ascii="Arial" w:hAnsi="Arial" w:cs="Arial"/>
              </w:rPr>
              <w:t>63:26:2201006:3339</w:t>
            </w:r>
          </w:p>
        </w:tc>
        <w:tc>
          <w:tcPr>
            <w:tcW w:w="1842" w:type="dxa"/>
            <w:shd w:val="clear" w:color="auto" w:fill="auto"/>
          </w:tcPr>
          <w:p w14:paraId="033E5F2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западная и восточная границы участка № 1-1 Б пер. Водный, Ориентир в границах ЗУ</w:t>
            </w:r>
          </w:p>
        </w:tc>
        <w:tc>
          <w:tcPr>
            <w:tcW w:w="1560" w:type="dxa"/>
            <w:shd w:val="clear" w:color="auto" w:fill="auto"/>
          </w:tcPr>
          <w:p w14:paraId="0AD512D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B409A60" w14:textId="77777777" w:rsidR="00C21537" w:rsidRPr="00C73EB4" w:rsidRDefault="00C21537" w:rsidP="00CC6B7F">
            <w:pPr>
              <w:jc w:val="center"/>
              <w:rPr>
                <w:rFonts w:ascii="Arial" w:hAnsi="Arial" w:cs="Arial"/>
              </w:rPr>
            </w:pPr>
            <w:r w:rsidRPr="00C73EB4">
              <w:rPr>
                <w:rFonts w:ascii="Arial" w:hAnsi="Arial" w:cs="Arial"/>
              </w:rPr>
              <w:t>размещение газопровода</w:t>
            </w:r>
          </w:p>
        </w:tc>
        <w:tc>
          <w:tcPr>
            <w:tcW w:w="885" w:type="dxa"/>
            <w:shd w:val="clear" w:color="auto" w:fill="auto"/>
          </w:tcPr>
          <w:p w14:paraId="686F1E4B" w14:textId="77777777" w:rsidR="00C21537" w:rsidRPr="00C73EB4" w:rsidRDefault="00C21537" w:rsidP="00CC6B7F">
            <w:pPr>
              <w:jc w:val="center"/>
              <w:rPr>
                <w:rFonts w:ascii="Arial" w:hAnsi="Arial" w:cs="Arial"/>
              </w:rPr>
            </w:pPr>
            <w:r w:rsidRPr="00C73EB4">
              <w:rPr>
                <w:rFonts w:ascii="Arial" w:hAnsi="Arial" w:cs="Arial"/>
              </w:rPr>
              <w:t>662</w:t>
            </w:r>
          </w:p>
        </w:tc>
        <w:tc>
          <w:tcPr>
            <w:tcW w:w="1299" w:type="dxa"/>
            <w:shd w:val="clear" w:color="auto" w:fill="auto"/>
          </w:tcPr>
          <w:p w14:paraId="09EA148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4214E36"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CC2540B"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61F0F8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09D3849" w14:textId="77777777" w:rsidTr="00CC6B7F">
        <w:trPr>
          <w:trHeight w:val="138"/>
        </w:trPr>
        <w:tc>
          <w:tcPr>
            <w:tcW w:w="603" w:type="dxa"/>
            <w:shd w:val="clear" w:color="auto" w:fill="auto"/>
          </w:tcPr>
          <w:p w14:paraId="479614D7" w14:textId="77777777" w:rsidR="00C21537" w:rsidRPr="00C73EB4" w:rsidRDefault="00C21537" w:rsidP="00CC6B7F">
            <w:pPr>
              <w:jc w:val="center"/>
              <w:rPr>
                <w:rFonts w:ascii="Arial" w:hAnsi="Arial" w:cs="Arial"/>
              </w:rPr>
            </w:pPr>
            <w:r w:rsidRPr="00C73EB4">
              <w:rPr>
                <w:rFonts w:ascii="Arial" w:hAnsi="Arial" w:cs="Arial"/>
              </w:rPr>
              <w:t>102</w:t>
            </w:r>
          </w:p>
        </w:tc>
        <w:tc>
          <w:tcPr>
            <w:tcW w:w="2199" w:type="dxa"/>
            <w:shd w:val="clear" w:color="auto" w:fill="auto"/>
          </w:tcPr>
          <w:p w14:paraId="63AA5E7C" w14:textId="77777777" w:rsidR="00C21537" w:rsidRPr="00C73EB4" w:rsidRDefault="00C21537" w:rsidP="00CC6B7F">
            <w:pPr>
              <w:ind w:firstLine="27"/>
              <w:jc w:val="center"/>
              <w:rPr>
                <w:rFonts w:ascii="Arial" w:hAnsi="Arial" w:cs="Arial"/>
              </w:rPr>
            </w:pPr>
            <w:r w:rsidRPr="00C73EB4">
              <w:rPr>
                <w:rFonts w:ascii="Arial" w:hAnsi="Arial" w:cs="Arial"/>
              </w:rPr>
              <w:t>63:26:2201006:3197</w:t>
            </w:r>
          </w:p>
        </w:tc>
        <w:tc>
          <w:tcPr>
            <w:tcW w:w="1842" w:type="dxa"/>
            <w:shd w:val="clear" w:color="auto" w:fill="auto"/>
          </w:tcPr>
          <w:p w14:paraId="19F7A7D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54, Ориентир в границах ЗУ</w:t>
            </w:r>
          </w:p>
        </w:tc>
        <w:tc>
          <w:tcPr>
            <w:tcW w:w="1560" w:type="dxa"/>
            <w:shd w:val="clear" w:color="auto" w:fill="auto"/>
          </w:tcPr>
          <w:p w14:paraId="4CEED96B"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217B072"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61D8BF55" w14:textId="77777777" w:rsidR="00C21537" w:rsidRPr="00C73EB4" w:rsidRDefault="00C21537" w:rsidP="00CC6B7F">
            <w:pPr>
              <w:jc w:val="center"/>
              <w:rPr>
                <w:rFonts w:ascii="Arial" w:hAnsi="Arial" w:cs="Arial"/>
              </w:rPr>
            </w:pPr>
            <w:r w:rsidRPr="00C73EB4">
              <w:rPr>
                <w:rFonts w:ascii="Arial" w:hAnsi="Arial" w:cs="Arial"/>
              </w:rPr>
              <w:t>1243</w:t>
            </w:r>
          </w:p>
        </w:tc>
        <w:tc>
          <w:tcPr>
            <w:tcW w:w="1299" w:type="dxa"/>
            <w:shd w:val="clear" w:color="auto" w:fill="auto"/>
          </w:tcPr>
          <w:p w14:paraId="5331096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B41B57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2DC61C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BA05302"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8572237" w14:textId="77777777" w:rsidTr="00CC6B7F">
        <w:trPr>
          <w:trHeight w:val="138"/>
        </w:trPr>
        <w:tc>
          <w:tcPr>
            <w:tcW w:w="603" w:type="dxa"/>
            <w:shd w:val="clear" w:color="auto" w:fill="auto"/>
          </w:tcPr>
          <w:p w14:paraId="5A852A13" w14:textId="77777777" w:rsidR="00C21537" w:rsidRPr="00C73EB4" w:rsidRDefault="00C21537" w:rsidP="00CC6B7F">
            <w:pPr>
              <w:jc w:val="center"/>
              <w:rPr>
                <w:rFonts w:ascii="Arial" w:hAnsi="Arial" w:cs="Arial"/>
              </w:rPr>
            </w:pPr>
            <w:r w:rsidRPr="00C73EB4">
              <w:rPr>
                <w:rFonts w:ascii="Arial" w:hAnsi="Arial" w:cs="Arial"/>
              </w:rPr>
              <w:t>103</w:t>
            </w:r>
          </w:p>
        </w:tc>
        <w:tc>
          <w:tcPr>
            <w:tcW w:w="2199" w:type="dxa"/>
            <w:shd w:val="clear" w:color="auto" w:fill="auto"/>
          </w:tcPr>
          <w:p w14:paraId="41AC07EC" w14:textId="77777777" w:rsidR="00C21537" w:rsidRPr="00C73EB4" w:rsidRDefault="00C21537" w:rsidP="00CC6B7F">
            <w:pPr>
              <w:ind w:firstLine="27"/>
              <w:jc w:val="center"/>
              <w:rPr>
                <w:rFonts w:ascii="Arial" w:hAnsi="Arial" w:cs="Arial"/>
              </w:rPr>
            </w:pPr>
            <w:r w:rsidRPr="00C73EB4">
              <w:rPr>
                <w:rFonts w:ascii="Arial" w:hAnsi="Arial" w:cs="Arial"/>
              </w:rPr>
              <w:t>63:26:2201006:3196</w:t>
            </w:r>
          </w:p>
        </w:tc>
        <w:tc>
          <w:tcPr>
            <w:tcW w:w="1842" w:type="dxa"/>
            <w:shd w:val="clear" w:color="auto" w:fill="auto"/>
          </w:tcPr>
          <w:p w14:paraId="7FB8CD9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53, Ориентир в границах ЗУ</w:t>
            </w:r>
          </w:p>
        </w:tc>
        <w:tc>
          <w:tcPr>
            <w:tcW w:w="1560" w:type="dxa"/>
            <w:shd w:val="clear" w:color="auto" w:fill="auto"/>
          </w:tcPr>
          <w:p w14:paraId="6FB3E01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2A7A74B"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54C9CE39" w14:textId="77777777" w:rsidR="00C21537" w:rsidRPr="00C73EB4" w:rsidRDefault="00C21537" w:rsidP="00CC6B7F">
            <w:pPr>
              <w:jc w:val="center"/>
              <w:rPr>
                <w:rFonts w:ascii="Arial" w:hAnsi="Arial" w:cs="Arial"/>
              </w:rPr>
            </w:pPr>
            <w:r w:rsidRPr="00C73EB4">
              <w:rPr>
                <w:rFonts w:ascii="Arial" w:hAnsi="Arial" w:cs="Arial"/>
              </w:rPr>
              <w:t>1572</w:t>
            </w:r>
          </w:p>
        </w:tc>
        <w:tc>
          <w:tcPr>
            <w:tcW w:w="1299" w:type="dxa"/>
            <w:shd w:val="clear" w:color="auto" w:fill="auto"/>
          </w:tcPr>
          <w:p w14:paraId="5CF942B6"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181306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42BF6E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5AAE67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576AF01" w14:textId="77777777" w:rsidTr="00CC6B7F">
        <w:trPr>
          <w:trHeight w:val="138"/>
        </w:trPr>
        <w:tc>
          <w:tcPr>
            <w:tcW w:w="603" w:type="dxa"/>
            <w:shd w:val="clear" w:color="auto" w:fill="auto"/>
          </w:tcPr>
          <w:p w14:paraId="21C8756B" w14:textId="77777777" w:rsidR="00C21537" w:rsidRPr="00C73EB4" w:rsidRDefault="00C21537" w:rsidP="00CC6B7F">
            <w:pPr>
              <w:jc w:val="center"/>
              <w:rPr>
                <w:rFonts w:ascii="Arial" w:hAnsi="Arial" w:cs="Arial"/>
              </w:rPr>
            </w:pPr>
            <w:r w:rsidRPr="00C73EB4">
              <w:rPr>
                <w:rFonts w:ascii="Arial" w:hAnsi="Arial" w:cs="Arial"/>
              </w:rPr>
              <w:t>104</w:t>
            </w:r>
          </w:p>
        </w:tc>
        <w:tc>
          <w:tcPr>
            <w:tcW w:w="2199" w:type="dxa"/>
            <w:shd w:val="clear" w:color="auto" w:fill="auto"/>
          </w:tcPr>
          <w:p w14:paraId="224D50C1" w14:textId="77777777" w:rsidR="00C21537" w:rsidRPr="00C73EB4" w:rsidRDefault="00C21537" w:rsidP="00CC6B7F">
            <w:pPr>
              <w:ind w:firstLine="27"/>
              <w:jc w:val="center"/>
              <w:rPr>
                <w:rFonts w:ascii="Arial" w:hAnsi="Arial" w:cs="Arial"/>
              </w:rPr>
            </w:pPr>
            <w:r w:rsidRPr="00C73EB4">
              <w:rPr>
                <w:rFonts w:ascii="Arial" w:hAnsi="Arial" w:cs="Arial"/>
              </w:rPr>
              <w:t>63:26:2201006:3195</w:t>
            </w:r>
          </w:p>
        </w:tc>
        <w:tc>
          <w:tcPr>
            <w:tcW w:w="1842" w:type="dxa"/>
            <w:shd w:val="clear" w:color="auto" w:fill="auto"/>
          </w:tcPr>
          <w:p w14:paraId="0B1FCF8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51, Ориентир в границах ЗУ</w:t>
            </w:r>
          </w:p>
        </w:tc>
        <w:tc>
          <w:tcPr>
            <w:tcW w:w="1560" w:type="dxa"/>
            <w:shd w:val="clear" w:color="auto" w:fill="auto"/>
          </w:tcPr>
          <w:p w14:paraId="5E688E6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C2D1ADA"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196C17EE" w14:textId="77777777" w:rsidR="00C21537" w:rsidRPr="00C73EB4" w:rsidRDefault="00C21537" w:rsidP="00CC6B7F">
            <w:pPr>
              <w:jc w:val="center"/>
              <w:rPr>
                <w:rFonts w:ascii="Arial" w:hAnsi="Arial" w:cs="Arial"/>
              </w:rPr>
            </w:pPr>
            <w:r w:rsidRPr="00C73EB4">
              <w:rPr>
                <w:rFonts w:ascii="Arial" w:hAnsi="Arial" w:cs="Arial"/>
              </w:rPr>
              <w:t>1197</w:t>
            </w:r>
          </w:p>
        </w:tc>
        <w:tc>
          <w:tcPr>
            <w:tcW w:w="1299" w:type="dxa"/>
            <w:shd w:val="clear" w:color="auto" w:fill="auto"/>
          </w:tcPr>
          <w:p w14:paraId="62DECD5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8777DA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B1D739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3E78F7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CB83DB0" w14:textId="77777777" w:rsidTr="00CC6B7F">
        <w:trPr>
          <w:trHeight w:val="138"/>
        </w:trPr>
        <w:tc>
          <w:tcPr>
            <w:tcW w:w="603" w:type="dxa"/>
            <w:shd w:val="clear" w:color="auto" w:fill="auto"/>
          </w:tcPr>
          <w:p w14:paraId="052481D3" w14:textId="77777777" w:rsidR="00C21537" w:rsidRPr="00C73EB4" w:rsidRDefault="00C21537" w:rsidP="00CC6B7F">
            <w:pPr>
              <w:jc w:val="center"/>
              <w:rPr>
                <w:rFonts w:ascii="Arial" w:hAnsi="Arial" w:cs="Arial"/>
              </w:rPr>
            </w:pPr>
            <w:r w:rsidRPr="00C73EB4">
              <w:rPr>
                <w:rFonts w:ascii="Arial" w:hAnsi="Arial" w:cs="Arial"/>
              </w:rPr>
              <w:t>105</w:t>
            </w:r>
          </w:p>
        </w:tc>
        <w:tc>
          <w:tcPr>
            <w:tcW w:w="2199" w:type="dxa"/>
            <w:shd w:val="clear" w:color="auto" w:fill="auto"/>
          </w:tcPr>
          <w:p w14:paraId="64952190" w14:textId="77777777" w:rsidR="00C21537" w:rsidRPr="00C73EB4" w:rsidRDefault="00C21537" w:rsidP="00CC6B7F">
            <w:pPr>
              <w:ind w:firstLine="27"/>
              <w:jc w:val="center"/>
              <w:rPr>
                <w:rFonts w:ascii="Arial" w:hAnsi="Arial" w:cs="Arial"/>
              </w:rPr>
            </w:pPr>
            <w:r w:rsidRPr="00C73EB4">
              <w:rPr>
                <w:rFonts w:ascii="Arial" w:hAnsi="Arial" w:cs="Arial"/>
              </w:rPr>
              <w:t>63:26:2201006:3194</w:t>
            </w:r>
          </w:p>
        </w:tc>
        <w:tc>
          <w:tcPr>
            <w:tcW w:w="1842" w:type="dxa"/>
            <w:shd w:val="clear" w:color="auto" w:fill="auto"/>
          </w:tcPr>
          <w:p w14:paraId="48358E11"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50, Ориентир в границах ЗУ</w:t>
            </w:r>
          </w:p>
        </w:tc>
        <w:tc>
          <w:tcPr>
            <w:tcW w:w="1560" w:type="dxa"/>
            <w:shd w:val="clear" w:color="auto" w:fill="auto"/>
          </w:tcPr>
          <w:p w14:paraId="49980C93"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9273A8B"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20FDC9DA" w14:textId="77777777" w:rsidR="00C21537" w:rsidRPr="00C73EB4" w:rsidRDefault="00C21537" w:rsidP="00CC6B7F">
            <w:pPr>
              <w:jc w:val="center"/>
              <w:rPr>
                <w:rFonts w:ascii="Arial" w:hAnsi="Arial" w:cs="Arial"/>
              </w:rPr>
            </w:pPr>
            <w:r w:rsidRPr="00C73EB4">
              <w:rPr>
                <w:rFonts w:ascii="Arial" w:hAnsi="Arial" w:cs="Arial"/>
              </w:rPr>
              <w:t>1161</w:t>
            </w:r>
          </w:p>
        </w:tc>
        <w:tc>
          <w:tcPr>
            <w:tcW w:w="1299" w:type="dxa"/>
            <w:shd w:val="clear" w:color="auto" w:fill="auto"/>
          </w:tcPr>
          <w:p w14:paraId="4335847D"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7289682"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B22F70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76BC6D9"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85E7127" w14:textId="77777777" w:rsidTr="00CC6B7F">
        <w:trPr>
          <w:trHeight w:val="138"/>
        </w:trPr>
        <w:tc>
          <w:tcPr>
            <w:tcW w:w="603" w:type="dxa"/>
            <w:shd w:val="clear" w:color="auto" w:fill="auto"/>
          </w:tcPr>
          <w:p w14:paraId="03234E07" w14:textId="77777777" w:rsidR="00C21537" w:rsidRPr="00C73EB4" w:rsidRDefault="00C21537" w:rsidP="00CC6B7F">
            <w:pPr>
              <w:jc w:val="center"/>
              <w:rPr>
                <w:rFonts w:ascii="Arial" w:hAnsi="Arial" w:cs="Arial"/>
              </w:rPr>
            </w:pPr>
            <w:r w:rsidRPr="00C73EB4">
              <w:rPr>
                <w:rFonts w:ascii="Arial" w:hAnsi="Arial" w:cs="Arial"/>
              </w:rPr>
              <w:t>106</w:t>
            </w:r>
          </w:p>
        </w:tc>
        <w:tc>
          <w:tcPr>
            <w:tcW w:w="2199" w:type="dxa"/>
            <w:shd w:val="clear" w:color="auto" w:fill="auto"/>
          </w:tcPr>
          <w:p w14:paraId="7C7501C9" w14:textId="77777777" w:rsidR="00C21537" w:rsidRPr="00C73EB4" w:rsidRDefault="00C21537" w:rsidP="00CC6B7F">
            <w:pPr>
              <w:ind w:firstLine="27"/>
              <w:jc w:val="center"/>
              <w:rPr>
                <w:rFonts w:ascii="Arial" w:hAnsi="Arial" w:cs="Arial"/>
              </w:rPr>
            </w:pPr>
            <w:r w:rsidRPr="00C73EB4">
              <w:rPr>
                <w:rFonts w:ascii="Arial" w:hAnsi="Arial" w:cs="Arial"/>
              </w:rPr>
              <w:t>63:26:2201006:3193</w:t>
            </w:r>
          </w:p>
        </w:tc>
        <w:tc>
          <w:tcPr>
            <w:tcW w:w="1842" w:type="dxa"/>
            <w:shd w:val="clear" w:color="auto" w:fill="auto"/>
          </w:tcPr>
          <w:p w14:paraId="2FD27269"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49, Ориентир в границах ЗУ</w:t>
            </w:r>
          </w:p>
        </w:tc>
        <w:tc>
          <w:tcPr>
            <w:tcW w:w="1560" w:type="dxa"/>
            <w:shd w:val="clear" w:color="auto" w:fill="auto"/>
          </w:tcPr>
          <w:p w14:paraId="377BF06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8C2531F"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41FB8C7A" w14:textId="77777777" w:rsidR="00C21537" w:rsidRPr="00C73EB4" w:rsidRDefault="00C21537" w:rsidP="00CC6B7F">
            <w:pPr>
              <w:jc w:val="center"/>
              <w:rPr>
                <w:rFonts w:ascii="Arial" w:hAnsi="Arial" w:cs="Arial"/>
              </w:rPr>
            </w:pPr>
            <w:r w:rsidRPr="00C73EB4">
              <w:rPr>
                <w:rFonts w:ascii="Arial" w:hAnsi="Arial" w:cs="Arial"/>
              </w:rPr>
              <w:t>1162</w:t>
            </w:r>
          </w:p>
        </w:tc>
        <w:tc>
          <w:tcPr>
            <w:tcW w:w="1299" w:type="dxa"/>
            <w:shd w:val="clear" w:color="auto" w:fill="auto"/>
          </w:tcPr>
          <w:p w14:paraId="6A48F15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0B5FB2A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7156A4C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3FBA7B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2711177" w14:textId="77777777" w:rsidTr="00CC6B7F">
        <w:trPr>
          <w:trHeight w:val="138"/>
        </w:trPr>
        <w:tc>
          <w:tcPr>
            <w:tcW w:w="603" w:type="dxa"/>
            <w:shd w:val="clear" w:color="auto" w:fill="auto"/>
          </w:tcPr>
          <w:p w14:paraId="2A278BD5" w14:textId="77777777" w:rsidR="00C21537" w:rsidRPr="00C73EB4" w:rsidRDefault="00C21537" w:rsidP="00CC6B7F">
            <w:pPr>
              <w:jc w:val="center"/>
              <w:rPr>
                <w:rFonts w:ascii="Arial" w:hAnsi="Arial" w:cs="Arial"/>
              </w:rPr>
            </w:pPr>
            <w:r w:rsidRPr="00C73EB4">
              <w:rPr>
                <w:rFonts w:ascii="Arial" w:hAnsi="Arial" w:cs="Arial"/>
              </w:rPr>
              <w:t>107</w:t>
            </w:r>
          </w:p>
        </w:tc>
        <w:tc>
          <w:tcPr>
            <w:tcW w:w="2199" w:type="dxa"/>
            <w:shd w:val="clear" w:color="auto" w:fill="auto"/>
          </w:tcPr>
          <w:p w14:paraId="4A2C39BA" w14:textId="77777777" w:rsidR="00C21537" w:rsidRPr="00C73EB4" w:rsidRDefault="00C21537" w:rsidP="00CC6B7F">
            <w:pPr>
              <w:ind w:firstLine="27"/>
              <w:jc w:val="center"/>
              <w:rPr>
                <w:rFonts w:ascii="Arial" w:hAnsi="Arial" w:cs="Arial"/>
              </w:rPr>
            </w:pPr>
            <w:r w:rsidRPr="00C73EB4">
              <w:rPr>
                <w:rFonts w:ascii="Arial" w:hAnsi="Arial" w:cs="Arial"/>
              </w:rPr>
              <w:t>63:26:2201006:3192</w:t>
            </w:r>
          </w:p>
        </w:tc>
        <w:tc>
          <w:tcPr>
            <w:tcW w:w="1842" w:type="dxa"/>
            <w:shd w:val="clear" w:color="auto" w:fill="auto"/>
          </w:tcPr>
          <w:p w14:paraId="1DAF7C2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48, Ориентир в границах ЗУ</w:t>
            </w:r>
          </w:p>
        </w:tc>
        <w:tc>
          <w:tcPr>
            <w:tcW w:w="1560" w:type="dxa"/>
            <w:shd w:val="clear" w:color="auto" w:fill="auto"/>
          </w:tcPr>
          <w:p w14:paraId="70398C2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AC2744E"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40F4C0C2" w14:textId="77777777" w:rsidR="00C21537" w:rsidRPr="00C73EB4" w:rsidRDefault="00C21537" w:rsidP="00CC6B7F">
            <w:pPr>
              <w:jc w:val="center"/>
              <w:rPr>
                <w:rFonts w:ascii="Arial" w:hAnsi="Arial" w:cs="Arial"/>
              </w:rPr>
            </w:pPr>
            <w:r w:rsidRPr="00C73EB4">
              <w:rPr>
                <w:rFonts w:ascii="Arial" w:hAnsi="Arial" w:cs="Arial"/>
              </w:rPr>
              <w:t>1161</w:t>
            </w:r>
          </w:p>
        </w:tc>
        <w:tc>
          <w:tcPr>
            <w:tcW w:w="1299" w:type="dxa"/>
            <w:shd w:val="clear" w:color="auto" w:fill="auto"/>
          </w:tcPr>
          <w:p w14:paraId="0893A5F3"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3521C1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200C7CC4"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1A1B3FF3"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E05C800" w14:textId="77777777" w:rsidTr="00CC6B7F">
        <w:trPr>
          <w:trHeight w:val="138"/>
        </w:trPr>
        <w:tc>
          <w:tcPr>
            <w:tcW w:w="603" w:type="dxa"/>
            <w:shd w:val="clear" w:color="auto" w:fill="auto"/>
          </w:tcPr>
          <w:p w14:paraId="66B7C0F2" w14:textId="77777777" w:rsidR="00C21537" w:rsidRPr="00C73EB4" w:rsidRDefault="00C21537" w:rsidP="00CC6B7F">
            <w:pPr>
              <w:jc w:val="center"/>
              <w:rPr>
                <w:rFonts w:ascii="Arial" w:hAnsi="Arial" w:cs="Arial"/>
              </w:rPr>
            </w:pPr>
            <w:r w:rsidRPr="00C73EB4">
              <w:rPr>
                <w:rFonts w:ascii="Arial" w:hAnsi="Arial" w:cs="Arial"/>
              </w:rPr>
              <w:t>108</w:t>
            </w:r>
          </w:p>
        </w:tc>
        <w:tc>
          <w:tcPr>
            <w:tcW w:w="2199" w:type="dxa"/>
            <w:shd w:val="clear" w:color="auto" w:fill="auto"/>
          </w:tcPr>
          <w:p w14:paraId="3271DF07" w14:textId="77777777" w:rsidR="00C21537" w:rsidRPr="00C73EB4" w:rsidRDefault="00C21537" w:rsidP="00CC6B7F">
            <w:pPr>
              <w:ind w:firstLine="27"/>
              <w:jc w:val="center"/>
              <w:rPr>
                <w:rFonts w:ascii="Arial" w:hAnsi="Arial" w:cs="Arial"/>
              </w:rPr>
            </w:pPr>
            <w:r w:rsidRPr="00C73EB4">
              <w:rPr>
                <w:rFonts w:ascii="Arial" w:hAnsi="Arial" w:cs="Arial"/>
              </w:rPr>
              <w:t>63:26:2201006:3191</w:t>
            </w:r>
          </w:p>
        </w:tc>
        <w:tc>
          <w:tcPr>
            <w:tcW w:w="1842" w:type="dxa"/>
            <w:shd w:val="clear" w:color="auto" w:fill="auto"/>
          </w:tcPr>
          <w:p w14:paraId="5585E49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47, Ориентир в границах ЗУ</w:t>
            </w:r>
          </w:p>
        </w:tc>
        <w:tc>
          <w:tcPr>
            <w:tcW w:w="1560" w:type="dxa"/>
            <w:shd w:val="clear" w:color="auto" w:fill="auto"/>
          </w:tcPr>
          <w:p w14:paraId="0C9F2E8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1C9ABD1"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40D14D8A" w14:textId="77777777" w:rsidR="00C21537" w:rsidRPr="00C73EB4" w:rsidRDefault="00C21537" w:rsidP="00CC6B7F">
            <w:pPr>
              <w:jc w:val="center"/>
              <w:rPr>
                <w:rFonts w:ascii="Arial" w:hAnsi="Arial" w:cs="Arial"/>
              </w:rPr>
            </w:pPr>
            <w:r w:rsidRPr="00C73EB4">
              <w:rPr>
                <w:rFonts w:ascii="Arial" w:hAnsi="Arial" w:cs="Arial"/>
              </w:rPr>
              <w:t>1163</w:t>
            </w:r>
          </w:p>
        </w:tc>
        <w:tc>
          <w:tcPr>
            <w:tcW w:w="1299" w:type="dxa"/>
            <w:shd w:val="clear" w:color="auto" w:fill="auto"/>
          </w:tcPr>
          <w:p w14:paraId="38986E17"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4AC442B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64068E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006555E"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C194ABC" w14:textId="77777777" w:rsidTr="00CC6B7F">
        <w:trPr>
          <w:trHeight w:val="138"/>
        </w:trPr>
        <w:tc>
          <w:tcPr>
            <w:tcW w:w="603" w:type="dxa"/>
            <w:shd w:val="clear" w:color="auto" w:fill="auto"/>
          </w:tcPr>
          <w:p w14:paraId="5ED65B19" w14:textId="77777777" w:rsidR="00C21537" w:rsidRPr="00C73EB4" w:rsidRDefault="00C21537" w:rsidP="00CC6B7F">
            <w:pPr>
              <w:jc w:val="center"/>
              <w:rPr>
                <w:rFonts w:ascii="Arial" w:hAnsi="Arial" w:cs="Arial"/>
              </w:rPr>
            </w:pPr>
            <w:r w:rsidRPr="00C73EB4">
              <w:rPr>
                <w:rFonts w:ascii="Arial" w:hAnsi="Arial" w:cs="Arial"/>
              </w:rPr>
              <w:t>109</w:t>
            </w:r>
          </w:p>
        </w:tc>
        <w:tc>
          <w:tcPr>
            <w:tcW w:w="2199" w:type="dxa"/>
            <w:shd w:val="clear" w:color="auto" w:fill="auto"/>
          </w:tcPr>
          <w:p w14:paraId="6071C9A3" w14:textId="77777777" w:rsidR="00C21537" w:rsidRPr="00C73EB4" w:rsidRDefault="00C21537" w:rsidP="00CC6B7F">
            <w:pPr>
              <w:ind w:firstLine="27"/>
              <w:jc w:val="center"/>
              <w:rPr>
                <w:rFonts w:ascii="Arial" w:hAnsi="Arial" w:cs="Arial"/>
              </w:rPr>
            </w:pPr>
            <w:r w:rsidRPr="00C73EB4">
              <w:rPr>
                <w:rFonts w:ascii="Arial" w:hAnsi="Arial" w:cs="Arial"/>
              </w:rPr>
              <w:t>63:26:2201006:3190</w:t>
            </w:r>
          </w:p>
        </w:tc>
        <w:tc>
          <w:tcPr>
            <w:tcW w:w="1842" w:type="dxa"/>
            <w:shd w:val="clear" w:color="auto" w:fill="auto"/>
          </w:tcPr>
          <w:p w14:paraId="0851603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45, Ориентир в границах ЗУ</w:t>
            </w:r>
          </w:p>
        </w:tc>
        <w:tc>
          <w:tcPr>
            <w:tcW w:w="1560" w:type="dxa"/>
            <w:shd w:val="clear" w:color="auto" w:fill="auto"/>
          </w:tcPr>
          <w:p w14:paraId="34E4C3F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73EDE74"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51E8EE6B" w14:textId="77777777" w:rsidR="00C21537" w:rsidRPr="00C73EB4" w:rsidRDefault="00C21537" w:rsidP="00CC6B7F">
            <w:pPr>
              <w:jc w:val="center"/>
              <w:rPr>
                <w:rFonts w:ascii="Arial" w:hAnsi="Arial" w:cs="Arial"/>
              </w:rPr>
            </w:pPr>
            <w:r w:rsidRPr="00C73EB4">
              <w:rPr>
                <w:rFonts w:ascii="Arial" w:hAnsi="Arial" w:cs="Arial"/>
              </w:rPr>
              <w:t>1161</w:t>
            </w:r>
          </w:p>
        </w:tc>
        <w:tc>
          <w:tcPr>
            <w:tcW w:w="1299" w:type="dxa"/>
            <w:shd w:val="clear" w:color="auto" w:fill="auto"/>
          </w:tcPr>
          <w:p w14:paraId="700F5662"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1771F3C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9A2BF3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438F50BD"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35CAC49" w14:textId="77777777" w:rsidTr="00CC6B7F">
        <w:trPr>
          <w:trHeight w:val="138"/>
        </w:trPr>
        <w:tc>
          <w:tcPr>
            <w:tcW w:w="603" w:type="dxa"/>
            <w:shd w:val="clear" w:color="auto" w:fill="auto"/>
          </w:tcPr>
          <w:p w14:paraId="2154F39A" w14:textId="77777777" w:rsidR="00C21537" w:rsidRPr="00C73EB4" w:rsidRDefault="00C21537" w:rsidP="00CC6B7F">
            <w:pPr>
              <w:jc w:val="center"/>
              <w:rPr>
                <w:rFonts w:ascii="Arial" w:hAnsi="Arial" w:cs="Arial"/>
              </w:rPr>
            </w:pPr>
            <w:r w:rsidRPr="00C73EB4">
              <w:rPr>
                <w:rFonts w:ascii="Arial" w:hAnsi="Arial" w:cs="Arial"/>
              </w:rPr>
              <w:t>110</w:t>
            </w:r>
          </w:p>
        </w:tc>
        <w:tc>
          <w:tcPr>
            <w:tcW w:w="2199" w:type="dxa"/>
            <w:shd w:val="clear" w:color="auto" w:fill="auto"/>
          </w:tcPr>
          <w:p w14:paraId="53122499" w14:textId="77777777" w:rsidR="00C21537" w:rsidRPr="00C73EB4" w:rsidRDefault="00C21537" w:rsidP="00CC6B7F">
            <w:pPr>
              <w:ind w:firstLine="27"/>
              <w:jc w:val="center"/>
              <w:rPr>
                <w:rFonts w:ascii="Arial" w:hAnsi="Arial" w:cs="Arial"/>
              </w:rPr>
            </w:pPr>
            <w:r w:rsidRPr="00C73EB4">
              <w:rPr>
                <w:rFonts w:ascii="Arial" w:hAnsi="Arial" w:cs="Arial"/>
              </w:rPr>
              <w:t>63:26:2201006:3189</w:t>
            </w:r>
          </w:p>
        </w:tc>
        <w:tc>
          <w:tcPr>
            <w:tcW w:w="1842" w:type="dxa"/>
            <w:shd w:val="clear" w:color="auto" w:fill="auto"/>
          </w:tcPr>
          <w:p w14:paraId="7A12F09F"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№44, Ориентир в границах ЗУ</w:t>
            </w:r>
          </w:p>
        </w:tc>
        <w:tc>
          <w:tcPr>
            <w:tcW w:w="1560" w:type="dxa"/>
            <w:shd w:val="clear" w:color="auto" w:fill="auto"/>
          </w:tcPr>
          <w:p w14:paraId="43A60B4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540C9FCD"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035B6DF8" w14:textId="77777777" w:rsidR="00C21537" w:rsidRPr="00C73EB4" w:rsidRDefault="00C21537" w:rsidP="00CC6B7F">
            <w:pPr>
              <w:jc w:val="center"/>
              <w:rPr>
                <w:rFonts w:ascii="Arial" w:hAnsi="Arial" w:cs="Arial"/>
              </w:rPr>
            </w:pPr>
            <w:r w:rsidRPr="00C73EB4">
              <w:rPr>
                <w:rFonts w:ascii="Arial" w:hAnsi="Arial" w:cs="Arial"/>
              </w:rPr>
              <w:t>1161</w:t>
            </w:r>
          </w:p>
        </w:tc>
        <w:tc>
          <w:tcPr>
            <w:tcW w:w="1299" w:type="dxa"/>
            <w:shd w:val="clear" w:color="auto" w:fill="auto"/>
          </w:tcPr>
          <w:p w14:paraId="6596652F"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5B4AEB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F9F78E0"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73ECED68"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A769ABC" w14:textId="77777777" w:rsidTr="00CC6B7F">
        <w:trPr>
          <w:trHeight w:val="138"/>
        </w:trPr>
        <w:tc>
          <w:tcPr>
            <w:tcW w:w="603" w:type="dxa"/>
            <w:shd w:val="clear" w:color="auto" w:fill="auto"/>
          </w:tcPr>
          <w:p w14:paraId="754A4FF2" w14:textId="77777777" w:rsidR="00C21537" w:rsidRPr="00C73EB4" w:rsidRDefault="00C21537" w:rsidP="00CC6B7F">
            <w:pPr>
              <w:jc w:val="center"/>
              <w:rPr>
                <w:rFonts w:ascii="Arial" w:hAnsi="Arial" w:cs="Arial"/>
              </w:rPr>
            </w:pPr>
            <w:r w:rsidRPr="00C73EB4">
              <w:rPr>
                <w:rFonts w:ascii="Arial" w:hAnsi="Arial" w:cs="Arial"/>
              </w:rPr>
              <w:t>111</w:t>
            </w:r>
          </w:p>
        </w:tc>
        <w:tc>
          <w:tcPr>
            <w:tcW w:w="2199" w:type="dxa"/>
            <w:shd w:val="clear" w:color="auto" w:fill="auto"/>
          </w:tcPr>
          <w:p w14:paraId="3EE9F88A" w14:textId="77777777" w:rsidR="00C21537" w:rsidRPr="00C73EB4" w:rsidRDefault="00C21537" w:rsidP="00CC6B7F">
            <w:pPr>
              <w:ind w:firstLine="27"/>
              <w:jc w:val="center"/>
              <w:rPr>
                <w:rFonts w:ascii="Arial" w:hAnsi="Arial" w:cs="Arial"/>
              </w:rPr>
            </w:pPr>
            <w:r w:rsidRPr="00C73EB4">
              <w:rPr>
                <w:rFonts w:ascii="Arial" w:hAnsi="Arial" w:cs="Arial"/>
              </w:rPr>
              <w:t>63:26:2201006:3173</w:t>
            </w:r>
          </w:p>
        </w:tc>
        <w:tc>
          <w:tcPr>
            <w:tcW w:w="1842" w:type="dxa"/>
            <w:shd w:val="clear" w:color="auto" w:fill="auto"/>
          </w:tcPr>
          <w:p w14:paraId="30F0A944"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с.Старосемейкино, ул.Лесная, участок №43, Ориентир в границах ЗУ</w:t>
            </w:r>
          </w:p>
        </w:tc>
        <w:tc>
          <w:tcPr>
            <w:tcW w:w="1560" w:type="dxa"/>
            <w:shd w:val="clear" w:color="auto" w:fill="auto"/>
          </w:tcPr>
          <w:p w14:paraId="1B9A551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ABF46D3"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670CBC9B" w14:textId="77777777" w:rsidR="00C21537" w:rsidRPr="00C73EB4" w:rsidRDefault="00C21537" w:rsidP="00CC6B7F">
            <w:pPr>
              <w:jc w:val="center"/>
              <w:rPr>
                <w:rFonts w:ascii="Arial" w:hAnsi="Arial" w:cs="Arial"/>
              </w:rPr>
            </w:pPr>
            <w:r w:rsidRPr="00C73EB4">
              <w:rPr>
                <w:rFonts w:ascii="Arial" w:hAnsi="Arial" w:cs="Arial"/>
              </w:rPr>
              <w:t>1161</w:t>
            </w:r>
          </w:p>
        </w:tc>
        <w:tc>
          <w:tcPr>
            <w:tcW w:w="1299" w:type="dxa"/>
            <w:shd w:val="clear" w:color="auto" w:fill="auto"/>
          </w:tcPr>
          <w:p w14:paraId="6EAC69BC"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76152E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1BB70AD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828A609"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A35530E" w14:textId="77777777" w:rsidTr="00CC6B7F">
        <w:trPr>
          <w:trHeight w:val="138"/>
        </w:trPr>
        <w:tc>
          <w:tcPr>
            <w:tcW w:w="603" w:type="dxa"/>
            <w:shd w:val="clear" w:color="auto" w:fill="auto"/>
          </w:tcPr>
          <w:p w14:paraId="231AF49E" w14:textId="77777777" w:rsidR="00C21537" w:rsidRPr="00C73EB4" w:rsidRDefault="00C21537" w:rsidP="00CC6B7F">
            <w:pPr>
              <w:jc w:val="center"/>
              <w:rPr>
                <w:rFonts w:ascii="Arial" w:hAnsi="Arial" w:cs="Arial"/>
              </w:rPr>
            </w:pPr>
            <w:r w:rsidRPr="00C73EB4">
              <w:rPr>
                <w:rFonts w:ascii="Arial" w:hAnsi="Arial" w:cs="Arial"/>
              </w:rPr>
              <w:t>112</w:t>
            </w:r>
          </w:p>
        </w:tc>
        <w:tc>
          <w:tcPr>
            <w:tcW w:w="2199" w:type="dxa"/>
            <w:shd w:val="clear" w:color="auto" w:fill="auto"/>
          </w:tcPr>
          <w:p w14:paraId="5C270E77" w14:textId="77777777" w:rsidR="00C21537" w:rsidRPr="00C73EB4" w:rsidRDefault="00C21537" w:rsidP="00CC6B7F">
            <w:pPr>
              <w:ind w:firstLine="27"/>
              <w:jc w:val="center"/>
              <w:rPr>
                <w:rFonts w:ascii="Arial" w:hAnsi="Arial" w:cs="Arial"/>
              </w:rPr>
            </w:pPr>
            <w:r w:rsidRPr="00C73EB4">
              <w:rPr>
                <w:rFonts w:ascii="Arial" w:hAnsi="Arial" w:cs="Arial"/>
              </w:rPr>
              <w:t>63:26:2201006:3345</w:t>
            </w:r>
          </w:p>
        </w:tc>
        <w:tc>
          <w:tcPr>
            <w:tcW w:w="1842" w:type="dxa"/>
            <w:shd w:val="clear" w:color="auto" w:fill="auto"/>
          </w:tcPr>
          <w:p w14:paraId="6162C67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Лесная, участок 41-1, Ориентир в границах ЗУ</w:t>
            </w:r>
          </w:p>
        </w:tc>
        <w:tc>
          <w:tcPr>
            <w:tcW w:w="1560" w:type="dxa"/>
            <w:shd w:val="clear" w:color="auto" w:fill="auto"/>
          </w:tcPr>
          <w:p w14:paraId="2565B2C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9876DEE"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6B9118CD" w14:textId="77777777" w:rsidR="00C21537" w:rsidRPr="00C73EB4" w:rsidRDefault="00C21537" w:rsidP="00CC6B7F">
            <w:pPr>
              <w:jc w:val="center"/>
              <w:rPr>
                <w:rFonts w:ascii="Arial" w:hAnsi="Arial" w:cs="Arial"/>
              </w:rPr>
            </w:pPr>
            <w:r w:rsidRPr="00C73EB4">
              <w:rPr>
                <w:rFonts w:ascii="Arial" w:hAnsi="Arial" w:cs="Arial"/>
              </w:rPr>
              <w:t>1089</w:t>
            </w:r>
          </w:p>
        </w:tc>
        <w:tc>
          <w:tcPr>
            <w:tcW w:w="1299" w:type="dxa"/>
            <w:shd w:val="clear" w:color="auto" w:fill="auto"/>
          </w:tcPr>
          <w:p w14:paraId="38716C6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258960A"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B80E9A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2B918F5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E14592E" w14:textId="77777777" w:rsidTr="00CC6B7F">
        <w:trPr>
          <w:trHeight w:val="138"/>
        </w:trPr>
        <w:tc>
          <w:tcPr>
            <w:tcW w:w="603" w:type="dxa"/>
            <w:shd w:val="clear" w:color="auto" w:fill="auto"/>
          </w:tcPr>
          <w:p w14:paraId="3ABFEE05" w14:textId="77777777" w:rsidR="00C21537" w:rsidRPr="00C73EB4" w:rsidRDefault="00C21537" w:rsidP="00CC6B7F">
            <w:pPr>
              <w:jc w:val="center"/>
              <w:rPr>
                <w:rFonts w:ascii="Arial" w:hAnsi="Arial" w:cs="Arial"/>
              </w:rPr>
            </w:pPr>
            <w:r w:rsidRPr="00C73EB4">
              <w:rPr>
                <w:rFonts w:ascii="Arial" w:hAnsi="Arial" w:cs="Arial"/>
              </w:rPr>
              <w:t>113</w:t>
            </w:r>
          </w:p>
        </w:tc>
        <w:tc>
          <w:tcPr>
            <w:tcW w:w="2199" w:type="dxa"/>
            <w:shd w:val="clear" w:color="auto" w:fill="auto"/>
          </w:tcPr>
          <w:p w14:paraId="701AF68D" w14:textId="77777777" w:rsidR="00C21537" w:rsidRPr="00C73EB4" w:rsidRDefault="00C21537" w:rsidP="00CC6B7F">
            <w:pPr>
              <w:ind w:firstLine="27"/>
              <w:jc w:val="center"/>
              <w:rPr>
                <w:rFonts w:ascii="Arial" w:hAnsi="Arial" w:cs="Arial"/>
              </w:rPr>
            </w:pPr>
            <w:r w:rsidRPr="00C73EB4">
              <w:rPr>
                <w:rFonts w:ascii="Arial" w:hAnsi="Arial" w:cs="Arial"/>
              </w:rPr>
              <w:t>63:26:2201006:3347</w:t>
            </w:r>
          </w:p>
        </w:tc>
        <w:tc>
          <w:tcPr>
            <w:tcW w:w="1842" w:type="dxa"/>
            <w:shd w:val="clear" w:color="auto" w:fill="auto"/>
          </w:tcPr>
          <w:p w14:paraId="55717D0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Лесная, участок 41-2</w:t>
            </w:r>
          </w:p>
        </w:tc>
        <w:tc>
          <w:tcPr>
            <w:tcW w:w="1560" w:type="dxa"/>
            <w:shd w:val="clear" w:color="auto" w:fill="auto"/>
          </w:tcPr>
          <w:p w14:paraId="7DD64E7B"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218DB5D4"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54854448" w14:textId="77777777" w:rsidR="00C21537" w:rsidRPr="00C73EB4" w:rsidRDefault="00C21537" w:rsidP="00CC6B7F">
            <w:pPr>
              <w:jc w:val="center"/>
              <w:rPr>
                <w:rFonts w:ascii="Arial" w:hAnsi="Arial" w:cs="Arial"/>
              </w:rPr>
            </w:pPr>
            <w:r w:rsidRPr="00C73EB4">
              <w:rPr>
                <w:rFonts w:ascii="Arial" w:hAnsi="Arial" w:cs="Arial"/>
              </w:rPr>
              <w:t>151</w:t>
            </w:r>
          </w:p>
        </w:tc>
        <w:tc>
          <w:tcPr>
            <w:tcW w:w="1299" w:type="dxa"/>
            <w:shd w:val="clear" w:color="auto" w:fill="auto"/>
          </w:tcPr>
          <w:p w14:paraId="179955D3"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07E470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3778E84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47315B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A8CC59A" w14:textId="77777777" w:rsidTr="00CC6B7F">
        <w:trPr>
          <w:trHeight w:val="138"/>
        </w:trPr>
        <w:tc>
          <w:tcPr>
            <w:tcW w:w="603" w:type="dxa"/>
            <w:shd w:val="clear" w:color="auto" w:fill="auto"/>
          </w:tcPr>
          <w:p w14:paraId="2DAE1BCB" w14:textId="77777777" w:rsidR="00C21537" w:rsidRPr="00C73EB4" w:rsidRDefault="00C21537" w:rsidP="00CC6B7F">
            <w:pPr>
              <w:jc w:val="center"/>
              <w:rPr>
                <w:rFonts w:ascii="Arial" w:hAnsi="Arial" w:cs="Arial"/>
              </w:rPr>
            </w:pPr>
            <w:r w:rsidRPr="00C73EB4">
              <w:rPr>
                <w:rFonts w:ascii="Arial" w:hAnsi="Arial" w:cs="Arial"/>
              </w:rPr>
              <w:t>114</w:t>
            </w:r>
          </w:p>
        </w:tc>
        <w:tc>
          <w:tcPr>
            <w:tcW w:w="2199" w:type="dxa"/>
            <w:shd w:val="clear" w:color="auto" w:fill="auto"/>
          </w:tcPr>
          <w:p w14:paraId="0B6D0BAC" w14:textId="77777777" w:rsidR="00C21537" w:rsidRPr="00C73EB4" w:rsidRDefault="00C21537" w:rsidP="00CC6B7F">
            <w:pPr>
              <w:ind w:firstLine="27"/>
              <w:jc w:val="center"/>
              <w:rPr>
                <w:rFonts w:ascii="Arial" w:hAnsi="Arial" w:cs="Arial"/>
              </w:rPr>
            </w:pPr>
            <w:r w:rsidRPr="00C73EB4">
              <w:rPr>
                <w:rFonts w:ascii="Arial" w:hAnsi="Arial" w:cs="Arial"/>
              </w:rPr>
              <w:t>63:26:2201006:3346</w:t>
            </w:r>
          </w:p>
        </w:tc>
        <w:tc>
          <w:tcPr>
            <w:tcW w:w="1842" w:type="dxa"/>
            <w:shd w:val="clear" w:color="auto" w:fill="auto"/>
          </w:tcPr>
          <w:p w14:paraId="71657F8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село Старосемейкино, улица Лесная, участок 91-1, Ориентир в границах ЗУ</w:t>
            </w:r>
          </w:p>
        </w:tc>
        <w:tc>
          <w:tcPr>
            <w:tcW w:w="1560" w:type="dxa"/>
            <w:shd w:val="clear" w:color="auto" w:fill="auto"/>
          </w:tcPr>
          <w:p w14:paraId="5DDB3BA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3E8C8A8D"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30AC19FE" w14:textId="77777777" w:rsidR="00C21537" w:rsidRPr="00C73EB4" w:rsidRDefault="00C21537" w:rsidP="00CC6B7F">
            <w:pPr>
              <w:jc w:val="center"/>
              <w:rPr>
                <w:rFonts w:ascii="Arial" w:hAnsi="Arial" w:cs="Arial"/>
              </w:rPr>
            </w:pPr>
            <w:r w:rsidRPr="00C73EB4">
              <w:rPr>
                <w:rFonts w:ascii="Arial" w:hAnsi="Arial" w:cs="Arial"/>
              </w:rPr>
              <w:t>1369</w:t>
            </w:r>
          </w:p>
        </w:tc>
        <w:tc>
          <w:tcPr>
            <w:tcW w:w="1299" w:type="dxa"/>
            <w:shd w:val="clear" w:color="auto" w:fill="auto"/>
          </w:tcPr>
          <w:p w14:paraId="556DE5C9"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41538E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D357499"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36C6FAB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1C13EF7" w14:textId="77777777" w:rsidTr="00CC6B7F">
        <w:trPr>
          <w:trHeight w:val="138"/>
        </w:trPr>
        <w:tc>
          <w:tcPr>
            <w:tcW w:w="603" w:type="dxa"/>
            <w:shd w:val="clear" w:color="auto" w:fill="auto"/>
          </w:tcPr>
          <w:p w14:paraId="5585623C" w14:textId="77777777" w:rsidR="00C21537" w:rsidRPr="00C73EB4" w:rsidRDefault="00C21537" w:rsidP="00CC6B7F">
            <w:pPr>
              <w:jc w:val="center"/>
              <w:rPr>
                <w:rFonts w:ascii="Arial" w:hAnsi="Arial" w:cs="Arial"/>
              </w:rPr>
            </w:pPr>
            <w:r w:rsidRPr="00C73EB4">
              <w:rPr>
                <w:rFonts w:ascii="Arial" w:hAnsi="Arial" w:cs="Arial"/>
              </w:rPr>
              <w:t>115</w:t>
            </w:r>
          </w:p>
        </w:tc>
        <w:tc>
          <w:tcPr>
            <w:tcW w:w="2199" w:type="dxa"/>
            <w:shd w:val="clear" w:color="auto" w:fill="auto"/>
          </w:tcPr>
          <w:p w14:paraId="791687F6" w14:textId="77777777" w:rsidR="00C21537" w:rsidRPr="00C73EB4" w:rsidRDefault="00C21537" w:rsidP="00CC6B7F">
            <w:pPr>
              <w:ind w:firstLine="27"/>
              <w:jc w:val="center"/>
              <w:rPr>
                <w:rFonts w:ascii="Arial" w:hAnsi="Arial" w:cs="Arial"/>
              </w:rPr>
            </w:pPr>
            <w:r w:rsidRPr="00C73EB4">
              <w:rPr>
                <w:rFonts w:ascii="Arial" w:hAnsi="Arial" w:cs="Arial"/>
              </w:rPr>
              <w:t>63:26:2201006:3132</w:t>
            </w:r>
          </w:p>
        </w:tc>
        <w:tc>
          <w:tcPr>
            <w:tcW w:w="1842" w:type="dxa"/>
            <w:shd w:val="clear" w:color="auto" w:fill="auto"/>
          </w:tcPr>
          <w:p w14:paraId="706AE558"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район, с.Старосемейкино, ул. Вокзальная,участок 50, Ориентир в границах ЗУ</w:t>
            </w:r>
          </w:p>
        </w:tc>
        <w:tc>
          <w:tcPr>
            <w:tcW w:w="1560" w:type="dxa"/>
            <w:shd w:val="clear" w:color="auto" w:fill="auto"/>
          </w:tcPr>
          <w:p w14:paraId="4FED604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60932848"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087D3D9B" w14:textId="77777777" w:rsidR="00C21537" w:rsidRPr="00C73EB4" w:rsidRDefault="00C21537" w:rsidP="00CC6B7F">
            <w:pPr>
              <w:jc w:val="center"/>
              <w:rPr>
                <w:rFonts w:ascii="Arial" w:hAnsi="Arial" w:cs="Arial"/>
              </w:rPr>
            </w:pPr>
            <w:r w:rsidRPr="00C73EB4">
              <w:rPr>
                <w:rFonts w:ascii="Arial" w:hAnsi="Arial" w:cs="Arial"/>
              </w:rPr>
              <w:t>1000</w:t>
            </w:r>
          </w:p>
        </w:tc>
        <w:tc>
          <w:tcPr>
            <w:tcW w:w="1299" w:type="dxa"/>
            <w:shd w:val="clear" w:color="auto" w:fill="auto"/>
          </w:tcPr>
          <w:p w14:paraId="47B128EB"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727B8F6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938EF3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83E86A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594BABE" w14:textId="77777777" w:rsidTr="00CC6B7F">
        <w:trPr>
          <w:trHeight w:val="138"/>
        </w:trPr>
        <w:tc>
          <w:tcPr>
            <w:tcW w:w="603" w:type="dxa"/>
            <w:shd w:val="clear" w:color="auto" w:fill="auto"/>
          </w:tcPr>
          <w:p w14:paraId="2D995256" w14:textId="77777777" w:rsidR="00C21537" w:rsidRPr="00C73EB4" w:rsidRDefault="00C21537" w:rsidP="00CC6B7F">
            <w:pPr>
              <w:jc w:val="center"/>
              <w:rPr>
                <w:rFonts w:ascii="Arial" w:hAnsi="Arial" w:cs="Arial"/>
              </w:rPr>
            </w:pPr>
            <w:r w:rsidRPr="00C73EB4">
              <w:rPr>
                <w:rFonts w:ascii="Arial" w:hAnsi="Arial" w:cs="Arial"/>
              </w:rPr>
              <w:t>116</w:t>
            </w:r>
          </w:p>
        </w:tc>
        <w:tc>
          <w:tcPr>
            <w:tcW w:w="2199" w:type="dxa"/>
            <w:shd w:val="clear" w:color="auto" w:fill="auto"/>
          </w:tcPr>
          <w:p w14:paraId="6DF88774" w14:textId="77777777" w:rsidR="00C21537" w:rsidRPr="00C73EB4" w:rsidRDefault="00C21537" w:rsidP="00CC6B7F">
            <w:pPr>
              <w:ind w:firstLine="27"/>
              <w:jc w:val="center"/>
              <w:rPr>
                <w:rFonts w:ascii="Arial" w:hAnsi="Arial" w:cs="Arial"/>
              </w:rPr>
            </w:pPr>
            <w:r w:rsidRPr="00C73EB4">
              <w:rPr>
                <w:rFonts w:ascii="Arial" w:hAnsi="Arial" w:cs="Arial"/>
              </w:rPr>
              <w:t>63:26:2201006:3134</w:t>
            </w:r>
          </w:p>
        </w:tc>
        <w:tc>
          <w:tcPr>
            <w:tcW w:w="1842" w:type="dxa"/>
            <w:shd w:val="clear" w:color="auto" w:fill="auto"/>
          </w:tcPr>
          <w:p w14:paraId="727161A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 Красноярский район, с.Старосемейкино, ул. Вокзальная, участок 54, Ориентир в границах ЗУ</w:t>
            </w:r>
          </w:p>
        </w:tc>
        <w:tc>
          <w:tcPr>
            <w:tcW w:w="1560" w:type="dxa"/>
            <w:shd w:val="clear" w:color="auto" w:fill="auto"/>
          </w:tcPr>
          <w:p w14:paraId="02BC2EE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085FB7F9"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5B218873" w14:textId="77777777" w:rsidR="00C21537" w:rsidRPr="00C73EB4" w:rsidRDefault="00C21537" w:rsidP="00CC6B7F">
            <w:pPr>
              <w:jc w:val="center"/>
              <w:rPr>
                <w:rFonts w:ascii="Arial" w:hAnsi="Arial" w:cs="Arial"/>
              </w:rPr>
            </w:pPr>
            <w:r w:rsidRPr="00C73EB4">
              <w:rPr>
                <w:rFonts w:ascii="Arial" w:hAnsi="Arial" w:cs="Arial"/>
              </w:rPr>
              <w:t>1800</w:t>
            </w:r>
          </w:p>
        </w:tc>
        <w:tc>
          <w:tcPr>
            <w:tcW w:w="1299" w:type="dxa"/>
            <w:shd w:val="clear" w:color="auto" w:fill="auto"/>
          </w:tcPr>
          <w:p w14:paraId="307C8F11"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5894DE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6F7F534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2AA2D33"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DD76CB1" w14:textId="77777777" w:rsidTr="00CC6B7F">
        <w:trPr>
          <w:trHeight w:val="138"/>
        </w:trPr>
        <w:tc>
          <w:tcPr>
            <w:tcW w:w="603" w:type="dxa"/>
            <w:shd w:val="clear" w:color="auto" w:fill="auto"/>
          </w:tcPr>
          <w:p w14:paraId="45CCF43A" w14:textId="77777777" w:rsidR="00C21537" w:rsidRPr="00C73EB4" w:rsidRDefault="00C21537" w:rsidP="00CC6B7F">
            <w:pPr>
              <w:jc w:val="center"/>
              <w:rPr>
                <w:rFonts w:ascii="Arial" w:hAnsi="Arial" w:cs="Arial"/>
              </w:rPr>
            </w:pPr>
            <w:r w:rsidRPr="00C73EB4">
              <w:rPr>
                <w:rFonts w:ascii="Arial" w:hAnsi="Arial" w:cs="Arial"/>
              </w:rPr>
              <w:t>117</w:t>
            </w:r>
          </w:p>
        </w:tc>
        <w:tc>
          <w:tcPr>
            <w:tcW w:w="2199" w:type="dxa"/>
            <w:shd w:val="clear" w:color="auto" w:fill="auto"/>
          </w:tcPr>
          <w:p w14:paraId="62C22072" w14:textId="77777777" w:rsidR="00C21537" w:rsidRPr="00C73EB4" w:rsidRDefault="00C21537" w:rsidP="00CC6B7F">
            <w:pPr>
              <w:ind w:firstLine="27"/>
              <w:jc w:val="center"/>
              <w:rPr>
                <w:rFonts w:ascii="Arial" w:hAnsi="Arial" w:cs="Arial"/>
              </w:rPr>
            </w:pPr>
            <w:r w:rsidRPr="00C73EB4">
              <w:rPr>
                <w:rFonts w:ascii="Arial" w:hAnsi="Arial" w:cs="Arial"/>
              </w:rPr>
              <w:t>63:26:2201006:3327</w:t>
            </w:r>
          </w:p>
        </w:tc>
        <w:tc>
          <w:tcPr>
            <w:tcW w:w="1842" w:type="dxa"/>
            <w:shd w:val="clear" w:color="auto" w:fill="auto"/>
          </w:tcPr>
          <w:p w14:paraId="4C63AB4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пер. Водный, уч. 5 "Б", Ориентир в границах ЗУ</w:t>
            </w:r>
          </w:p>
        </w:tc>
        <w:tc>
          <w:tcPr>
            <w:tcW w:w="1560" w:type="dxa"/>
            <w:shd w:val="clear" w:color="auto" w:fill="auto"/>
          </w:tcPr>
          <w:p w14:paraId="26AE91EB"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1220B705" w14:textId="77777777" w:rsidR="00C21537" w:rsidRPr="00C73EB4" w:rsidRDefault="00C21537" w:rsidP="00CC6B7F">
            <w:pPr>
              <w:jc w:val="center"/>
              <w:rPr>
                <w:rFonts w:ascii="Arial" w:hAnsi="Arial" w:cs="Arial"/>
              </w:rPr>
            </w:pPr>
            <w:r w:rsidRPr="00C73EB4">
              <w:rPr>
                <w:rFonts w:ascii="Arial" w:hAnsi="Arial" w:cs="Arial"/>
              </w:rPr>
              <w:t>для личного подсобного пользования</w:t>
            </w:r>
          </w:p>
        </w:tc>
        <w:tc>
          <w:tcPr>
            <w:tcW w:w="885" w:type="dxa"/>
            <w:shd w:val="clear" w:color="auto" w:fill="auto"/>
          </w:tcPr>
          <w:p w14:paraId="0C19FBB5" w14:textId="77777777" w:rsidR="00C21537" w:rsidRPr="00C73EB4" w:rsidRDefault="00C21537" w:rsidP="00CC6B7F">
            <w:pPr>
              <w:jc w:val="center"/>
              <w:rPr>
                <w:rFonts w:ascii="Arial" w:hAnsi="Arial" w:cs="Arial"/>
              </w:rPr>
            </w:pPr>
            <w:r w:rsidRPr="00C73EB4">
              <w:rPr>
                <w:rFonts w:ascii="Arial" w:hAnsi="Arial" w:cs="Arial"/>
              </w:rPr>
              <w:t>800</w:t>
            </w:r>
          </w:p>
        </w:tc>
        <w:tc>
          <w:tcPr>
            <w:tcW w:w="1299" w:type="dxa"/>
            <w:shd w:val="clear" w:color="auto" w:fill="auto"/>
          </w:tcPr>
          <w:p w14:paraId="5BDA0DC4"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574F0F3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F068F5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9B69DF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63C02393" w14:textId="77777777" w:rsidTr="00CC6B7F">
        <w:trPr>
          <w:trHeight w:val="138"/>
        </w:trPr>
        <w:tc>
          <w:tcPr>
            <w:tcW w:w="603" w:type="dxa"/>
            <w:shd w:val="clear" w:color="auto" w:fill="auto"/>
          </w:tcPr>
          <w:p w14:paraId="0C719939" w14:textId="77777777" w:rsidR="00C21537" w:rsidRPr="00C73EB4" w:rsidRDefault="00C21537" w:rsidP="00CC6B7F">
            <w:pPr>
              <w:jc w:val="center"/>
              <w:rPr>
                <w:rFonts w:ascii="Arial" w:hAnsi="Arial" w:cs="Arial"/>
              </w:rPr>
            </w:pPr>
            <w:r w:rsidRPr="00C73EB4">
              <w:rPr>
                <w:rFonts w:ascii="Arial" w:hAnsi="Arial" w:cs="Arial"/>
              </w:rPr>
              <w:t>118</w:t>
            </w:r>
          </w:p>
        </w:tc>
        <w:tc>
          <w:tcPr>
            <w:tcW w:w="2199" w:type="dxa"/>
            <w:shd w:val="clear" w:color="auto" w:fill="auto"/>
          </w:tcPr>
          <w:p w14:paraId="7D0FC7CA" w14:textId="77777777" w:rsidR="00C21537" w:rsidRPr="00C73EB4" w:rsidRDefault="00C21537" w:rsidP="00CC6B7F">
            <w:pPr>
              <w:ind w:firstLine="27"/>
              <w:jc w:val="center"/>
              <w:rPr>
                <w:rFonts w:ascii="Arial" w:hAnsi="Arial" w:cs="Arial"/>
              </w:rPr>
            </w:pPr>
            <w:r w:rsidRPr="00C73EB4">
              <w:rPr>
                <w:rFonts w:ascii="Arial" w:hAnsi="Arial" w:cs="Arial"/>
              </w:rPr>
              <w:t>63:26:2201006:3053</w:t>
            </w:r>
          </w:p>
        </w:tc>
        <w:tc>
          <w:tcPr>
            <w:tcW w:w="1842" w:type="dxa"/>
            <w:shd w:val="clear" w:color="auto" w:fill="auto"/>
          </w:tcPr>
          <w:p w14:paraId="6170976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массив Старосемейкино, СНТ "Сокские сады", участок № 12, Ориентир в границах ЗУ</w:t>
            </w:r>
          </w:p>
        </w:tc>
        <w:tc>
          <w:tcPr>
            <w:tcW w:w="1560" w:type="dxa"/>
            <w:shd w:val="clear" w:color="auto" w:fill="auto"/>
          </w:tcPr>
          <w:p w14:paraId="376D308C"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72EC3470" w14:textId="77777777" w:rsidR="00C21537" w:rsidRPr="00C73EB4" w:rsidRDefault="00C21537" w:rsidP="00CC6B7F">
            <w:pPr>
              <w:jc w:val="center"/>
              <w:rPr>
                <w:rFonts w:ascii="Arial" w:hAnsi="Arial" w:cs="Arial"/>
              </w:rPr>
            </w:pPr>
            <w:r w:rsidRPr="00C73EB4">
              <w:rPr>
                <w:rFonts w:ascii="Arial" w:hAnsi="Arial" w:cs="Arial"/>
              </w:rPr>
              <w:t>Для ведения гражданами садоводства и огородничества</w:t>
            </w:r>
          </w:p>
        </w:tc>
        <w:tc>
          <w:tcPr>
            <w:tcW w:w="885" w:type="dxa"/>
            <w:shd w:val="clear" w:color="auto" w:fill="auto"/>
          </w:tcPr>
          <w:p w14:paraId="6AA494C3" w14:textId="77777777" w:rsidR="00C21537" w:rsidRPr="00C73EB4" w:rsidRDefault="00C21537" w:rsidP="00CC6B7F">
            <w:pPr>
              <w:jc w:val="center"/>
              <w:rPr>
                <w:rFonts w:ascii="Arial" w:hAnsi="Arial" w:cs="Arial"/>
              </w:rPr>
            </w:pPr>
            <w:r w:rsidRPr="00C73EB4">
              <w:rPr>
                <w:rFonts w:ascii="Arial" w:hAnsi="Arial" w:cs="Arial"/>
              </w:rPr>
              <w:t>526</w:t>
            </w:r>
          </w:p>
        </w:tc>
        <w:tc>
          <w:tcPr>
            <w:tcW w:w="1299" w:type="dxa"/>
            <w:shd w:val="clear" w:color="auto" w:fill="auto"/>
          </w:tcPr>
          <w:p w14:paraId="46EBE238"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62524EF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0AAC44A8"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0DD29C3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C02CDE9" w14:textId="77777777" w:rsidTr="00CC6B7F">
        <w:trPr>
          <w:trHeight w:val="138"/>
        </w:trPr>
        <w:tc>
          <w:tcPr>
            <w:tcW w:w="603" w:type="dxa"/>
            <w:shd w:val="clear" w:color="auto" w:fill="auto"/>
          </w:tcPr>
          <w:p w14:paraId="5D21BBAE" w14:textId="77777777" w:rsidR="00C21537" w:rsidRPr="00C73EB4" w:rsidRDefault="00C21537" w:rsidP="00CC6B7F">
            <w:pPr>
              <w:jc w:val="center"/>
              <w:rPr>
                <w:rFonts w:ascii="Arial" w:hAnsi="Arial" w:cs="Arial"/>
              </w:rPr>
            </w:pPr>
            <w:r w:rsidRPr="00C73EB4">
              <w:rPr>
                <w:rFonts w:ascii="Arial" w:hAnsi="Arial" w:cs="Arial"/>
              </w:rPr>
              <w:t>119</w:t>
            </w:r>
          </w:p>
        </w:tc>
        <w:tc>
          <w:tcPr>
            <w:tcW w:w="2199" w:type="dxa"/>
            <w:shd w:val="clear" w:color="auto" w:fill="auto"/>
          </w:tcPr>
          <w:p w14:paraId="7229F705" w14:textId="77777777" w:rsidR="00C21537" w:rsidRPr="00C73EB4" w:rsidRDefault="00C21537" w:rsidP="00CC6B7F">
            <w:pPr>
              <w:ind w:firstLine="27"/>
              <w:jc w:val="center"/>
              <w:rPr>
                <w:rFonts w:ascii="Arial" w:hAnsi="Arial" w:cs="Arial"/>
              </w:rPr>
            </w:pPr>
            <w:r w:rsidRPr="00C73EB4">
              <w:rPr>
                <w:rFonts w:ascii="Arial" w:hAnsi="Arial" w:cs="Arial"/>
              </w:rPr>
              <w:t>63:26:2201006:55</w:t>
            </w:r>
          </w:p>
        </w:tc>
        <w:tc>
          <w:tcPr>
            <w:tcW w:w="1842" w:type="dxa"/>
            <w:shd w:val="clear" w:color="auto" w:fill="auto"/>
          </w:tcPr>
          <w:p w14:paraId="4EF681D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с Старосемейкино, пер Водный, уч 7 А, Ориентир в границах ЗУ, Положение на ДКК: А0</w:t>
            </w:r>
          </w:p>
        </w:tc>
        <w:tc>
          <w:tcPr>
            <w:tcW w:w="1560" w:type="dxa"/>
            <w:shd w:val="clear" w:color="auto" w:fill="auto"/>
          </w:tcPr>
          <w:p w14:paraId="61DFD4D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1359" w:type="dxa"/>
            <w:shd w:val="clear" w:color="auto" w:fill="auto"/>
          </w:tcPr>
          <w:p w14:paraId="62F63897"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885" w:type="dxa"/>
            <w:shd w:val="clear" w:color="auto" w:fill="auto"/>
          </w:tcPr>
          <w:p w14:paraId="1AE5E0EF" w14:textId="77777777" w:rsidR="00C21537" w:rsidRPr="00C73EB4" w:rsidRDefault="00C21537" w:rsidP="00CC6B7F">
            <w:pPr>
              <w:jc w:val="center"/>
              <w:rPr>
                <w:rFonts w:ascii="Arial" w:hAnsi="Arial" w:cs="Arial"/>
              </w:rPr>
            </w:pPr>
            <w:r w:rsidRPr="00C73EB4">
              <w:rPr>
                <w:rFonts w:ascii="Arial" w:hAnsi="Arial" w:cs="Arial"/>
              </w:rPr>
              <w:t>1324</w:t>
            </w:r>
          </w:p>
        </w:tc>
        <w:tc>
          <w:tcPr>
            <w:tcW w:w="1299" w:type="dxa"/>
            <w:shd w:val="clear" w:color="auto" w:fill="auto"/>
          </w:tcPr>
          <w:p w14:paraId="7FF2EFC3"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25E4FBDC"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5C9EEFA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585DA7FF"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2E4BE30" w14:textId="77777777" w:rsidTr="00CC6B7F">
        <w:trPr>
          <w:trHeight w:val="138"/>
        </w:trPr>
        <w:tc>
          <w:tcPr>
            <w:tcW w:w="603" w:type="dxa"/>
            <w:shd w:val="clear" w:color="auto" w:fill="auto"/>
          </w:tcPr>
          <w:p w14:paraId="32A2292E" w14:textId="77777777" w:rsidR="00C21537" w:rsidRPr="00C73EB4" w:rsidRDefault="00C21537" w:rsidP="00CC6B7F">
            <w:pPr>
              <w:jc w:val="center"/>
              <w:rPr>
                <w:rFonts w:ascii="Arial" w:hAnsi="Arial" w:cs="Arial"/>
              </w:rPr>
            </w:pPr>
            <w:r w:rsidRPr="00C73EB4">
              <w:rPr>
                <w:rFonts w:ascii="Arial" w:hAnsi="Arial" w:cs="Arial"/>
              </w:rPr>
              <w:t>120</w:t>
            </w:r>
          </w:p>
        </w:tc>
        <w:tc>
          <w:tcPr>
            <w:tcW w:w="2199" w:type="dxa"/>
            <w:shd w:val="clear" w:color="auto" w:fill="auto"/>
          </w:tcPr>
          <w:p w14:paraId="121292C5" w14:textId="77777777" w:rsidR="00C21537" w:rsidRPr="00C73EB4" w:rsidRDefault="00C21537" w:rsidP="00CC6B7F">
            <w:pPr>
              <w:ind w:firstLine="27"/>
              <w:jc w:val="center"/>
              <w:rPr>
                <w:rFonts w:ascii="Arial" w:hAnsi="Arial" w:cs="Arial"/>
              </w:rPr>
            </w:pPr>
            <w:r w:rsidRPr="00C73EB4">
              <w:rPr>
                <w:rFonts w:ascii="Arial" w:hAnsi="Arial" w:cs="Arial"/>
              </w:rPr>
              <w:t>63:26:2201006:3217</w:t>
            </w:r>
          </w:p>
        </w:tc>
        <w:tc>
          <w:tcPr>
            <w:tcW w:w="1842" w:type="dxa"/>
            <w:shd w:val="clear" w:color="auto" w:fill="auto"/>
          </w:tcPr>
          <w:p w14:paraId="6D9546D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с. Старосемейкино, ул.Лесная, участок 40, Ориентир в границах ЗУ</w:t>
            </w:r>
          </w:p>
        </w:tc>
        <w:tc>
          <w:tcPr>
            <w:tcW w:w="1560" w:type="dxa"/>
            <w:shd w:val="clear" w:color="auto" w:fill="auto"/>
          </w:tcPr>
          <w:p w14:paraId="12CC6813"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359" w:type="dxa"/>
            <w:shd w:val="clear" w:color="auto" w:fill="auto"/>
          </w:tcPr>
          <w:p w14:paraId="46C16802" w14:textId="77777777" w:rsidR="00C21537" w:rsidRPr="00C73EB4" w:rsidRDefault="00C21537" w:rsidP="00CC6B7F">
            <w:pPr>
              <w:jc w:val="center"/>
              <w:rPr>
                <w:rFonts w:ascii="Arial" w:hAnsi="Arial" w:cs="Arial"/>
              </w:rPr>
            </w:pPr>
            <w:r w:rsidRPr="00C73EB4">
              <w:rPr>
                <w:rFonts w:ascii="Arial" w:hAnsi="Arial" w:cs="Arial"/>
              </w:rPr>
              <w:t>под жилищное строительство</w:t>
            </w:r>
          </w:p>
        </w:tc>
        <w:tc>
          <w:tcPr>
            <w:tcW w:w="885" w:type="dxa"/>
            <w:shd w:val="clear" w:color="auto" w:fill="auto"/>
          </w:tcPr>
          <w:p w14:paraId="04BFFD08" w14:textId="77777777" w:rsidR="00C21537" w:rsidRPr="00C73EB4" w:rsidRDefault="00C21537" w:rsidP="00CC6B7F">
            <w:pPr>
              <w:jc w:val="center"/>
              <w:rPr>
                <w:rFonts w:ascii="Arial" w:hAnsi="Arial" w:cs="Arial"/>
              </w:rPr>
            </w:pPr>
            <w:r w:rsidRPr="00C73EB4">
              <w:rPr>
                <w:rFonts w:ascii="Arial" w:hAnsi="Arial" w:cs="Arial"/>
              </w:rPr>
              <w:t>6251</w:t>
            </w:r>
          </w:p>
        </w:tc>
        <w:tc>
          <w:tcPr>
            <w:tcW w:w="1299" w:type="dxa"/>
            <w:shd w:val="clear" w:color="auto" w:fill="auto"/>
          </w:tcPr>
          <w:p w14:paraId="545AC963" w14:textId="77777777" w:rsidR="00C21537" w:rsidRPr="00C73EB4" w:rsidRDefault="00C21537" w:rsidP="00CC6B7F">
            <w:pPr>
              <w:jc w:val="center"/>
              <w:rPr>
                <w:rFonts w:ascii="Arial" w:hAnsi="Arial" w:cs="Arial"/>
              </w:rPr>
            </w:pPr>
            <w:r w:rsidRPr="00C73EB4">
              <w:rPr>
                <w:rFonts w:ascii="Arial" w:hAnsi="Arial" w:cs="Arial"/>
              </w:rPr>
              <w:t>Село Старосемейкино</w:t>
            </w:r>
          </w:p>
        </w:tc>
        <w:tc>
          <w:tcPr>
            <w:tcW w:w="1594" w:type="dxa"/>
            <w:shd w:val="clear" w:color="auto" w:fill="auto"/>
          </w:tcPr>
          <w:p w14:paraId="39ECBE9F"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1843" w:type="dxa"/>
          </w:tcPr>
          <w:p w14:paraId="4A59A391"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842" w:type="dxa"/>
          </w:tcPr>
          <w:p w14:paraId="6BE4C84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bl>
    <w:p w14:paraId="5C61024A" w14:textId="77777777" w:rsidR="00C21537" w:rsidRPr="00C73EB4" w:rsidRDefault="00C21537" w:rsidP="00C21537">
      <w:pPr>
        <w:spacing w:line="360" w:lineRule="auto"/>
        <w:rPr>
          <w:rFonts w:ascii="Arial" w:hAnsi="Arial" w:cs="Arial"/>
          <w:b/>
          <w:lang w:eastAsia="ar-SA"/>
        </w:rPr>
      </w:pPr>
    </w:p>
    <w:p w14:paraId="10A1BC55" w14:textId="77777777" w:rsidR="00C21537" w:rsidRPr="00C73EB4" w:rsidRDefault="00C21537" w:rsidP="00C21537">
      <w:pPr>
        <w:spacing w:line="360" w:lineRule="auto"/>
        <w:jc w:val="center"/>
        <w:rPr>
          <w:rFonts w:ascii="Arial" w:hAnsi="Arial" w:cs="Arial"/>
          <w:lang w:eastAsia="ar-SA"/>
        </w:rPr>
      </w:pPr>
      <w:r w:rsidRPr="00C73EB4">
        <w:rPr>
          <w:rFonts w:ascii="Arial" w:hAnsi="Arial" w:cs="Arial"/>
          <w:lang w:eastAsia="ar-SA"/>
        </w:rPr>
        <w:t>Перечень земельных участков, исключаемых  из  границ  поселка Дубки муниципального района Красноярский Самарской области.</w:t>
      </w: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5"/>
        <w:gridCol w:w="2055"/>
        <w:gridCol w:w="1701"/>
        <w:gridCol w:w="1417"/>
        <w:gridCol w:w="1560"/>
        <w:gridCol w:w="1275"/>
        <w:gridCol w:w="1134"/>
        <w:gridCol w:w="1276"/>
        <w:gridCol w:w="2018"/>
        <w:gridCol w:w="1985"/>
      </w:tblGrid>
      <w:tr w:rsidR="00C21537" w:rsidRPr="00C73EB4" w14:paraId="4B020D50" w14:textId="77777777" w:rsidTr="00CC6B7F">
        <w:trPr>
          <w:trHeight w:val="180"/>
        </w:trPr>
        <w:tc>
          <w:tcPr>
            <w:tcW w:w="605" w:type="dxa"/>
            <w:shd w:val="clear" w:color="auto" w:fill="E6E6E6"/>
          </w:tcPr>
          <w:p w14:paraId="27C2CE7D" w14:textId="77777777" w:rsidR="00C21537" w:rsidRPr="00C73EB4" w:rsidRDefault="00C21537" w:rsidP="00CC6B7F">
            <w:pPr>
              <w:jc w:val="center"/>
              <w:rPr>
                <w:rFonts w:ascii="Arial" w:hAnsi="Arial" w:cs="Arial"/>
              </w:rPr>
            </w:pPr>
            <w:r w:rsidRPr="00C73EB4">
              <w:rPr>
                <w:rFonts w:ascii="Arial" w:hAnsi="Arial" w:cs="Arial"/>
              </w:rPr>
              <w:t>№ п/п</w:t>
            </w:r>
          </w:p>
        </w:tc>
        <w:tc>
          <w:tcPr>
            <w:tcW w:w="2055" w:type="dxa"/>
            <w:shd w:val="clear" w:color="auto" w:fill="E6E6E6"/>
          </w:tcPr>
          <w:p w14:paraId="7778616E" w14:textId="77777777" w:rsidR="00C21537" w:rsidRPr="00C73EB4" w:rsidRDefault="00C21537" w:rsidP="00CC6B7F">
            <w:pPr>
              <w:jc w:val="center"/>
              <w:rPr>
                <w:rFonts w:ascii="Arial" w:hAnsi="Arial" w:cs="Arial"/>
              </w:rPr>
            </w:pPr>
            <w:r w:rsidRPr="00C73EB4">
              <w:rPr>
                <w:rFonts w:ascii="Arial" w:hAnsi="Arial" w:cs="Arial"/>
              </w:rPr>
              <w:t>Кадастровый номер земельного участка</w:t>
            </w:r>
          </w:p>
        </w:tc>
        <w:tc>
          <w:tcPr>
            <w:tcW w:w="1701" w:type="dxa"/>
            <w:shd w:val="clear" w:color="auto" w:fill="E6E6E6"/>
          </w:tcPr>
          <w:p w14:paraId="603EB8DD"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417" w:type="dxa"/>
            <w:shd w:val="clear" w:color="auto" w:fill="E6E6E6"/>
          </w:tcPr>
          <w:p w14:paraId="6146D285" w14:textId="77777777" w:rsidR="00C21537" w:rsidRPr="00C73EB4" w:rsidRDefault="00C21537" w:rsidP="00CC6B7F">
            <w:pPr>
              <w:jc w:val="center"/>
              <w:rPr>
                <w:rFonts w:ascii="Arial" w:hAnsi="Arial" w:cs="Arial"/>
              </w:rPr>
            </w:pPr>
            <w:r w:rsidRPr="00C73EB4">
              <w:rPr>
                <w:rFonts w:ascii="Arial" w:hAnsi="Arial" w:cs="Arial"/>
              </w:rPr>
              <w:t xml:space="preserve">Категория земель </w:t>
            </w:r>
            <w:r w:rsidRPr="00C73EB4">
              <w:rPr>
                <w:rFonts w:ascii="Arial" w:hAnsi="Arial" w:cs="Arial"/>
              </w:rPr>
              <w:br/>
              <w:t>(до исключения из границ населенного пункта)</w:t>
            </w:r>
          </w:p>
        </w:tc>
        <w:tc>
          <w:tcPr>
            <w:tcW w:w="1560" w:type="dxa"/>
            <w:shd w:val="clear" w:color="auto" w:fill="E6E6E6"/>
          </w:tcPr>
          <w:p w14:paraId="75072928" w14:textId="77777777" w:rsidR="00C21537" w:rsidRPr="00C73EB4" w:rsidRDefault="00C21537" w:rsidP="00CC6B7F">
            <w:pPr>
              <w:jc w:val="center"/>
              <w:rPr>
                <w:rFonts w:ascii="Arial" w:hAnsi="Arial" w:cs="Arial"/>
              </w:rPr>
            </w:pPr>
            <w:r w:rsidRPr="00C73EB4">
              <w:rPr>
                <w:rFonts w:ascii="Arial" w:hAnsi="Arial" w:cs="Arial"/>
              </w:rPr>
              <w:t xml:space="preserve">Вид разрешенного использования </w:t>
            </w:r>
            <w:r w:rsidRPr="00C73EB4">
              <w:rPr>
                <w:rFonts w:ascii="Arial" w:hAnsi="Arial" w:cs="Arial"/>
              </w:rPr>
              <w:br/>
              <w:t>(до исключения из границ населенного пункта)</w:t>
            </w:r>
          </w:p>
        </w:tc>
        <w:tc>
          <w:tcPr>
            <w:tcW w:w="1275" w:type="dxa"/>
            <w:shd w:val="clear" w:color="auto" w:fill="E6E6E6"/>
          </w:tcPr>
          <w:p w14:paraId="2EC2D280" w14:textId="77777777" w:rsidR="00C21537" w:rsidRPr="00C73EB4" w:rsidRDefault="00C21537" w:rsidP="00CC6B7F">
            <w:pPr>
              <w:jc w:val="center"/>
              <w:rPr>
                <w:rFonts w:ascii="Arial" w:hAnsi="Arial" w:cs="Arial"/>
              </w:rPr>
            </w:pPr>
            <w:r w:rsidRPr="00C73EB4">
              <w:rPr>
                <w:rFonts w:ascii="Arial" w:hAnsi="Arial" w:cs="Arial"/>
              </w:rPr>
              <w:t>Площадь, кв. м</w:t>
            </w:r>
          </w:p>
        </w:tc>
        <w:tc>
          <w:tcPr>
            <w:tcW w:w="1134" w:type="dxa"/>
            <w:shd w:val="clear" w:color="auto" w:fill="E6E6E6"/>
          </w:tcPr>
          <w:p w14:paraId="031252CB"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из границ которого исключается земельный участок</w:t>
            </w:r>
          </w:p>
        </w:tc>
        <w:tc>
          <w:tcPr>
            <w:tcW w:w="1276" w:type="dxa"/>
            <w:shd w:val="clear" w:color="auto" w:fill="E6E6E6"/>
          </w:tcPr>
          <w:p w14:paraId="70FEE480"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исключения из границ населенного пункта</w:t>
            </w:r>
          </w:p>
        </w:tc>
        <w:tc>
          <w:tcPr>
            <w:tcW w:w="2018" w:type="dxa"/>
            <w:shd w:val="clear" w:color="auto" w:fill="E6E6E6"/>
          </w:tcPr>
          <w:p w14:paraId="7D90E986" w14:textId="77777777" w:rsidR="00C21537" w:rsidRPr="00C73EB4" w:rsidRDefault="00C21537" w:rsidP="00CC6B7F">
            <w:pPr>
              <w:jc w:val="center"/>
              <w:rPr>
                <w:rFonts w:ascii="Arial" w:hAnsi="Arial" w:cs="Arial"/>
              </w:rPr>
            </w:pPr>
            <w:r w:rsidRPr="00C73EB4">
              <w:rPr>
                <w:rFonts w:ascii="Arial" w:hAnsi="Arial" w:cs="Arial"/>
              </w:rPr>
              <w:t>Цель использования после исключения из границ населенного пункта</w:t>
            </w:r>
          </w:p>
        </w:tc>
        <w:tc>
          <w:tcPr>
            <w:tcW w:w="1985" w:type="dxa"/>
            <w:shd w:val="clear" w:color="auto" w:fill="E6E6E6"/>
          </w:tcPr>
          <w:p w14:paraId="3B5BC785" w14:textId="77777777" w:rsidR="00C21537" w:rsidRPr="00C73EB4" w:rsidRDefault="00C21537" w:rsidP="00CC6B7F">
            <w:pPr>
              <w:jc w:val="center"/>
              <w:rPr>
                <w:rFonts w:ascii="Arial" w:hAnsi="Arial" w:cs="Arial"/>
              </w:rPr>
            </w:pPr>
            <w:r w:rsidRPr="00C73EB4">
              <w:rPr>
                <w:rFonts w:ascii="Arial" w:hAnsi="Arial" w:cs="Arial"/>
              </w:rPr>
              <w:t>Категория земель (после исключения из границ населенного пункта)</w:t>
            </w:r>
          </w:p>
        </w:tc>
      </w:tr>
      <w:tr w:rsidR="00C21537" w:rsidRPr="00C73EB4" w14:paraId="18609D31" w14:textId="77777777" w:rsidTr="00CC6B7F">
        <w:trPr>
          <w:trHeight w:val="180"/>
        </w:trPr>
        <w:tc>
          <w:tcPr>
            <w:tcW w:w="605" w:type="dxa"/>
            <w:shd w:val="clear" w:color="auto" w:fill="auto"/>
          </w:tcPr>
          <w:p w14:paraId="28C5814B" w14:textId="77777777" w:rsidR="00C21537" w:rsidRPr="00C73EB4" w:rsidRDefault="00C21537" w:rsidP="00CC6B7F">
            <w:pPr>
              <w:jc w:val="center"/>
              <w:rPr>
                <w:rFonts w:ascii="Arial" w:hAnsi="Arial" w:cs="Arial"/>
              </w:rPr>
            </w:pPr>
            <w:r w:rsidRPr="00C73EB4">
              <w:rPr>
                <w:rFonts w:ascii="Arial" w:hAnsi="Arial" w:cs="Arial"/>
              </w:rPr>
              <w:t>1.</w:t>
            </w:r>
          </w:p>
        </w:tc>
        <w:tc>
          <w:tcPr>
            <w:tcW w:w="2055" w:type="dxa"/>
            <w:shd w:val="clear" w:color="auto" w:fill="auto"/>
          </w:tcPr>
          <w:p w14:paraId="3BFDDBCF" w14:textId="77777777" w:rsidR="00C21537" w:rsidRPr="00C73EB4" w:rsidRDefault="00C21537" w:rsidP="00CC6B7F">
            <w:pPr>
              <w:ind w:firstLine="27"/>
              <w:jc w:val="center"/>
              <w:rPr>
                <w:rFonts w:ascii="Arial" w:hAnsi="Arial" w:cs="Arial"/>
              </w:rPr>
            </w:pPr>
            <w:r w:rsidRPr="00C73EB4">
              <w:rPr>
                <w:rFonts w:ascii="Arial" w:hAnsi="Arial" w:cs="Arial"/>
              </w:rPr>
              <w:t>63:26:2303006:93</w:t>
            </w:r>
          </w:p>
        </w:tc>
        <w:tc>
          <w:tcPr>
            <w:tcW w:w="1701" w:type="dxa"/>
            <w:shd w:val="clear" w:color="auto" w:fill="auto"/>
          </w:tcPr>
          <w:p w14:paraId="14E66B92"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поселок Дубки, улица Придорожная, участок № 11 "А", Ориентир в границах ЗУ</w:t>
            </w:r>
          </w:p>
        </w:tc>
        <w:tc>
          <w:tcPr>
            <w:tcW w:w="1417" w:type="dxa"/>
            <w:shd w:val="clear" w:color="auto" w:fill="auto"/>
          </w:tcPr>
          <w:p w14:paraId="66B96B9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7260AE55"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020CDB1C" w14:textId="77777777" w:rsidR="00C21537" w:rsidRPr="00C73EB4" w:rsidRDefault="00C21537" w:rsidP="00CC6B7F">
            <w:pPr>
              <w:jc w:val="center"/>
              <w:rPr>
                <w:rFonts w:ascii="Arial" w:hAnsi="Arial" w:cs="Arial"/>
              </w:rPr>
            </w:pPr>
            <w:r w:rsidRPr="00C73EB4">
              <w:rPr>
                <w:rFonts w:ascii="Arial" w:hAnsi="Arial" w:cs="Arial"/>
              </w:rPr>
              <w:t>3756</w:t>
            </w:r>
          </w:p>
        </w:tc>
        <w:tc>
          <w:tcPr>
            <w:tcW w:w="1134" w:type="dxa"/>
            <w:shd w:val="clear" w:color="auto" w:fill="auto"/>
          </w:tcPr>
          <w:p w14:paraId="423E67C3"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6F1F6C38"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2387A30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2585C84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B877B05" w14:textId="77777777" w:rsidTr="00CC6B7F">
        <w:trPr>
          <w:trHeight w:val="180"/>
        </w:trPr>
        <w:tc>
          <w:tcPr>
            <w:tcW w:w="605" w:type="dxa"/>
            <w:shd w:val="clear" w:color="auto" w:fill="auto"/>
          </w:tcPr>
          <w:p w14:paraId="4D7B1506" w14:textId="77777777" w:rsidR="00C21537" w:rsidRPr="00C73EB4" w:rsidRDefault="00C21537" w:rsidP="00CC6B7F">
            <w:pPr>
              <w:jc w:val="center"/>
              <w:rPr>
                <w:rFonts w:ascii="Arial" w:hAnsi="Arial" w:cs="Arial"/>
              </w:rPr>
            </w:pPr>
            <w:r w:rsidRPr="00C73EB4">
              <w:rPr>
                <w:rFonts w:ascii="Arial" w:hAnsi="Arial" w:cs="Arial"/>
              </w:rPr>
              <w:t>2</w:t>
            </w:r>
          </w:p>
        </w:tc>
        <w:tc>
          <w:tcPr>
            <w:tcW w:w="2055" w:type="dxa"/>
            <w:shd w:val="clear" w:color="auto" w:fill="auto"/>
          </w:tcPr>
          <w:p w14:paraId="05E2782D" w14:textId="77777777" w:rsidR="00C21537" w:rsidRPr="00C73EB4" w:rsidRDefault="00C21537" w:rsidP="00CC6B7F">
            <w:pPr>
              <w:ind w:firstLine="27"/>
              <w:jc w:val="center"/>
              <w:rPr>
                <w:rFonts w:ascii="Arial" w:hAnsi="Arial" w:cs="Arial"/>
              </w:rPr>
            </w:pPr>
            <w:r w:rsidRPr="00C73EB4">
              <w:rPr>
                <w:rFonts w:ascii="Arial" w:hAnsi="Arial" w:cs="Arial"/>
              </w:rPr>
              <w:t>63:26:0000000:934</w:t>
            </w:r>
          </w:p>
        </w:tc>
        <w:tc>
          <w:tcPr>
            <w:tcW w:w="1701" w:type="dxa"/>
            <w:shd w:val="clear" w:color="auto" w:fill="auto"/>
          </w:tcPr>
          <w:p w14:paraId="5C29068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Обводная дорога г. Самары от "Урал" до "Самара - Волгоград" (км 0 - 11,03), Ориентир в границах ЗУ</w:t>
            </w:r>
          </w:p>
        </w:tc>
        <w:tc>
          <w:tcPr>
            <w:tcW w:w="1417" w:type="dxa"/>
            <w:shd w:val="clear" w:color="auto" w:fill="auto"/>
          </w:tcPr>
          <w:p w14:paraId="2CEC3B0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7DA0D759" w14:textId="77777777" w:rsidR="00C21537" w:rsidRPr="00C73EB4" w:rsidRDefault="00C21537" w:rsidP="00CC6B7F">
            <w:pPr>
              <w:jc w:val="center"/>
              <w:rPr>
                <w:rFonts w:ascii="Arial" w:hAnsi="Arial" w:cs="Arial"/>
              </w:rPr>
            </w:pPr>
            <w:r w:rsidRPr="00C73EB4">
              <w:rPr>
                <w:rFonts w:ascii="Arial" w:hAnsi="Arial" w:cs="Arial"/>
              </w:rPr>
              <w:t>для размещения автомобильной дороги</w:t>
            </w:r>
          </w:p>
        </w:tc>
        <w:tc>
          <w:tcPr>
            <w:tcW w:w="1275" w:type="dxa"/>
            <w:shd w:val="clear" w:color="auto" w:fill="auto"/>
          </w:tcPr>
          <w:p w14:paraId="1E727BCD" w14:textId="77777777" w:rsidR="00C21537" w:rsidRPr="00C73EB4" w:rsidRDefault="00C21537" w:rsidP="00CC6B7F">
            <w:pPr>
              <w:jc w:val="center"/>
              <w:rPr>
                <w:rFonts w:ascii="Arial" w:hAnsi="Arial" w:cs="Arial"/>
              </w:rPr>
            </w:pPr>
            <w:r w:rsidRPr="00C73EB4">
              <w:rPr>
                <w:rFonts w:ascii="Arial" w:hAnsi="Arial" w:cs="Arial"/>
              </w:rPr>
              <w:t>380</w:t>
            </w:r>
          </w:p>
        </w:tc>
        <w:tc>
          <w:tcPr>
            <w:tcW w:w="1134" w:type="dxa"/>
            <w:shd w:val="clear" w:color="auto" w:fill="auto"/>
          </w:tcPr>
          <w:p w14:paraId="290434BA"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21678177"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2018" w:type="dxa"/>
          </w:tcPr>
          <w:p w14:paraId="1ADE670F" w14:textId="77777777" w:rsidR="00C21537" w:rsidRPr="00C73EB4" w:rsidRDefault="00C21537" w:rsidP="00CC6B7F">
            <w:pPr>
              <w:ind w:firstLine="33"/>
              <w:jc w:val="center"/>
              <w:rPr>
                <w:rFonts w:ascii="Arial" w:hAnsi="Arial" w:cs="Arial"/>
              </w:rPr>
            </w:pPr>
            <w:r w:rsidRPr="00C73EB4">
              <w:rPr>
                <w:rFonts w:ascii="Arial" w:hAnsi="Arial" w:cs="Arial"/>
              </w:rPr>
              <w:t>для размещения автомобильной дороги</w:t>
            </w:r>
          </w:p>
        </w:tc>
        <w:tc>
          <w:tcPr>
            <w:tcW w:w="1985" w:type="dxa"/>
          </w:tcPr>
          <w:p w14:paraId="61246019"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w:t>
            </w:r>
          </w:p>
        </w:tc>
      </w:tr>
      <w:tr w:rsidR="00C21537" w:rsidRPr="00C73EB4" w14:paraId="44CDF658" w14:textId="77777777" w:rsidTr="00CC6B7F">
        <w:trPr>
          <w:trHeight w:val="180"/>
        </w:trPr>
        <w:tc>
          <w:tcPr>
            <w:tcW w:w="605" w:type="dxa"/>
            <w:shd w:val="clear" w:color="auto" w:fill="auto"/>
          </w:tcPr>
          <w:p w14:paraId="278743C9" w14:textId="77777777" w:rsidR="00C21537" w:rsidRPr="00C73EB4" w:rsidRDefault="00C21537" w:rsidP="00CC6B7F">
            <w:pPr>
              <w:jc w:val="center"/>
              <w:rPr>
                <w:rFonts w:ascii="Arial" w:hAnsi="Arial" w:cs="Arial"/>
              </w:rPr>
            </w:pPr>
            <w:r w:rsidRPr="00C73EB4">
              <w:rPr>
                <w:rFonts w:ascii="Arial" w:hAnsi="Arial" w:cs="Arial"/>
              </w:rPr>
              <w:t>3</w:t>
            </w:r>
          </w:p>
        </w:tc>
        <w:tc>
          <w:tcPr>
            <w:tcW w:w="2055" w:type="dxa"/>
            <w:shd w:val="clear" w:color="auto" w:fill="auto"/>
          </w:tcPr>
          <w:p w14:paraId="0B404F1D" w14:textId="77777777" w:rsidR="00C21537" w:rsidRPr="00C73EB4" w:rsidRDefault="00C21537" w:rsidP="00CC6B7F">
            <w:pPr>
              <w:ind w:firstLine="27"/>
              <w:jc w:val="center"/>
              <w:rPr>
                <w:rFonts w:ascii="Arial" w:hAnsi="Arial" w:cs="Arial"/>
              </w:rPr>
            </w:pPr>
            <w:r w:rsidRPr="00C73EB4">
              <w:rPr>
                <w:rFonts w:ascii="Arial" w:hAnsi="Arial" w:cs="Arial"/>
              </w:rPr>
              <w:t>63:26:0000000:869</w:t>
            </w:r>
          </w:p>
        </w:tc>
        <w:tc>
          <w:tcPr>
            <w:tcW w:w="1701" w:type="dxa"/>
            <w:shd w:val="clear" w:color="auto" w:fill="auto"/>
          </w:tcPr>
          <w:p w14:paraId="3D27BDE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Ориентир в границах ЗУ</w:t>
            </w:r>
          </w:p>
        </w:tc>
        <w:tc>
          <w:tcPr>
            <w:tcW w:w="1417" w:type="dxa"/>
            <w:shd w:val="clear" w:color="auto" w:fill="auto"/>
          </w:tcPr>
          <w:p w14:paraId="38AC89B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4E2B88DE" w14:textId="77777777" w:rsidR="00C21537" w:rsidRPr="00C73EB4" w:rsidRDefault="00C21537" w:rsidP="00CC6B7F">
            <w:pPr>
              <w:jc w:val="center"/>
              <w:rPr>
                <w:rFonts w:ascii="Arial" w:hAnsi="Arial" w:cs="Arial"/>
              </w:rPr>
            </w:pPr>
            <w:r w:rsidRPr="00C73EB4">
              <w:rPr>
                <w:rFonts w:ascii="Arial" w:hAnsi="Arial" w:cs="Arial"/>
              </w:rPr>
              <w:t>занятый автомобильной дорогой общего пользования регионального или межмуниципального значения Самарской области Обводная г. Самары от "Урал" до "Самара-Волгоград" (км 0 - км 11,03)</w:t>
            </w:r>
          </w:p>
        </w:tc>
        <w:tc>
          <w:tcPr>
            <w:tcW w:w="1275" w:type="dxa"/>
            <w:shd w:val="clear" w:color="auto" w:fill="auto"/>
          </w:tcPr>
          <w:p w14:paraId="772E9B9D" w14:textId="77777777" w:rsidR="00C21537" w:rsidRPr="00C73EB4" w:rsidRDefault="00C21537" w:rsidP="00CC6B7F">
            <w:pPr>
              <w:jc w:val="center"/>
              <w:rPr>
                <w:rFonts w:ascii="Arial" w:hAnsi="Arial" w:cs="Arial"/>
              </w:rPr>
            </w:pPr>
            <w:r w:rsidRPr="00C73EB4">
              <w:rPr>
                <w:rFonts w:ascii="Arial" w:hAnsi="Arial" w:cs="Arial"/>
              </w:rPr>
              <w:t>5166</w:t>
            </w:r>
          </w:p>
        </w:tc>
        <w:tc>
          <w:tcPr>
            <w:tcW w:w="1134" w:type="dxa"/>
            <w:shd w:val="clear" w:color="auto" w:fill="auto"/>
          </w:tcPr>
          <w:p w14:paraId="5214D69C"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047A1330"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2018" w:type="dxa"/>
          </w:tcPr>
          <w:p w14:paraId="5A3EDD38" w14:textId="77777777" w:rsidR="00C21537" w:rsidRPr="00C73EB4" w:rsidRDefault="00C21537" w:rsidP="00CC6B7F">
            <w:pPr>
              <w:ind w:firstLine="33"/>
              <w:jc w:val="center"/>
              <w:rPr>
                <w:rFonts w:ascii="Arial" w:hAnsi="Arial" w:cs="Arial"/>
              </w:rPr>
            </w:pPr>
            <w:r w:rsidRPr="00C73EB4">
              <w:rPr>
                <w:rFonts w:ascii="Arial" w:hAnsi="Arial" w:cs="Arial"/>
              </w:rPr>
              <w:t>занятый автомобильной дорогой общего пользования регионального или межмуниципального значения Самарской области Обводная г. Самары от "Урал" до "Самара-Волгоград" (км 0 - км 11,03)</w:t>
            </w:r>
          </w:p>
        </w:tc>
        <w:tc>
          <w:tcPr>
            <w:tcW w:w="1985" w:type="dxa"/>
          </w:tcPr>
          <w:p w14:paraId="38B9A3CE"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w:t>
            </w:r>
          </w:p>
        </w:tc>
      </w:tr>
      <w:tr w:rsidR="00C21537" w:rsidRPr="00C73EB4" w14:paraId="036EB085" w14:textId="77777777" w:rsidTr="00CC6B7F">
        <w:trPr>
          <w:trHeight w:val="180"/>
        </w:trPr>
        <w:tc>
          <w:tcPr>
            <w:tcW w:w="605" w:type="dxa"/>
            <w:shd w:val="clear" w:color="auto" w:fill="auto"/>
          </w:tcPr>
          <w:p w14:paraId="2C706603" w14:textId="77777777" w:rsidR="00C21537" w:rsidRPr="00C73EB4" w:rsidRDefault="00C21537" w:rsidP="00CC6B7F">
            <w:pPr>
              <w:jc w:val="center"/>
              <w:rPr>
                <w:rFonts w:ascii="Arial" w:hAnsi="Arial" w:cs="Arial"/>
              </w:rPr>
            </w:pPr>
            <w:r w:rsidRPr="00C73EB4">
              <w:rPr>
                <w:rFonts w:ascii="Arial" w:hAnsi="Arial" w:cs="Arial"/>
              </w:rPr>
              <w:t>4</w:t>
            </w:r>
          </w:p>
        </w:tc>
        <w:tc>
          <w:tcPr>
            <w:tcW w:w="2055" w:type="dxa"/>
            <w:shd w:val="clear" w:color="auto" w:fill="auto"/>
          </w:tcPr>
          <w:p w14:paraId="6F0644F9" w14:textId="77777777" w:rsidR="00C21537" w:rsidRPr="00C73EB4" w:rsidRDefault="00C21537" w:rsidP="00CC6B7F">
            <w:pPr>
              <w:ind w:firstLine="27"/>
              <w:jc w:val="center"/>
              <w:rPr>
                <w:rFonts w:ascii="Arial" w:hAnsi="Arial" w:cs="Arial"/>
              </w:rPr>
            </w:pPr>
            <w:r w:rsidRPr="00C73EB4">
              <w:rPr>
                <w:rFonts w:ascii="Arial" w:hAnsi="Arial" w:cs="Arial"/>
              </w:rPr>
              <w:t>63:26:2303006:163</w:t>
            </w:r>
          </w:p>
        </w:tc>
        <w:tc>
          <w:tcPr>
            <w:tcW w:w="1701" w:type="dxa"/>
            <w:shd w:val="clear" w:color="auto" w:fill="auto"/>
          </w:tcPr>
          <w:p w14:paraId="5E90F40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городское поселение Новосемейкино, участок расположен в юго-западной части кадастрового квартала 63:26:2303006</w:t>
            </w:r>
          </w:p>
        </w:tc>
        <w:tc>
          <w:tcPr>
            <w:tcW w:w="1417" w:type="dxa"/>
            <w:shd w:val="clear" w:color="auto" w:fill="auto"/>
          </w:tcPr>
          <w:p w14:paraId="79EE75D9"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4C2C06B5" w14:textId="77777777" w:rsidR="00C21537" w:rsidRPr="00C73EB4" w:rsidRDefault="00C21537" w:rsidP="00CC6B7F">
            <w:pPr>
              <w:jc w:val="center"/>
              <w:rPr>
                <w:rFonts w:ascii="Arial" w:hAnsi="Arial" w:cs="Arial"/>
              </w:rPr>
            </w:pPr>
            <w:r w:rsidRPr="00C73EB4">
              <w:rPr>
                <w:rFonts w:ascii="Arial" w:hAnsi="Arial" w:cs="Arial"/>
              </w:rPr>
              <w:t>В целях размещения объектов дорожного сервиса в границах полосы отвода автомобильной дороги общего пользования регионального значения в Самарской области Обводная г. Самары от "Урал" до "Самара-Волгоград"</w:t>
            </w:r>
          </w:p>
        </w:tc>
        <w:tc>
          <w:tcPr>
            <w:tcW w:w="1275" w:type="dxa"/>
            <w:shd w:val="clear" w:color="auto" w:fill="auto"/>
          </w:tcPr>
          <w:p w14:paraId="500A37C7" w14:textId="77777777" w:rsidR="00C21537" w:rsidRPr="00C73EB4" w:rsidRDefault="00C21537" w:rsidP="00CC6B7F">
            <w:pPr>
              <w:jc w:val="center"/>
              <w:rPr>
                <w:rFonts w:ascii="Arial" w:hAnsi="Arial" w:cs="Arial"/>
              </w:rPr>
            </w:pPr>
            <w:r w:rsidRPr="00C73EB4">
              <w:rPr>
                <w:rFonts w:ascii="Arial" w:hAnsi="Arial" w:cs="Arial"/>
              </w:rPr>
              <w:t>1276</w:t>
            </w:r>
          </w:p>
        </w:tc>
        <w:tc>
          <w:tcPr>
            <w:tcW w:w="1134" w:type="dxa"/>
            <w:shd w:val="clear" w:color="auto" w:fill="auto"/>
          </w:tcPr>
          <w:p w14:paraId="330AA7F5"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3ADA339A" w14:textId="77777777" w:rsidR="00C21537" w:rsidRPr="00C73EB4" w:rsidRDefault="00C21537" w:rsidP="00CC6B7F">
            <w:pPr>
              <w:ind w:firstLine="33"/>
              <w:jc w:val="center"/>
              <w:rPr>
                <w:rFonts w:ascii="Arial" w:hAnsi="Arial" w:cs="Arial"/>
              </w:rPr>
            </w:pPr>
            <w:r w:rsidRPr="00C73EB4">
              <w:rPr>
                <w:rFonts w:ascii="Arial" w:hAnsi="Arial" w:cs="Arial"/>
              </w:rPr>
              <w:t>Зона инженерной и транспортной инфраструктуры</w:t>
            </w:r>
          </w:p>
        </w:tc>
        <w:tc>
          <w:tcPr>
            <w:tcW w:w="2018" w:type="dxa"/>
          </w:tcPr>
          <w:p w14:paraId="5FFA6D5D" w14:textId="77777777" w:rsidR="00C21537" w:rsidRPr="00C73EB4" w:rsidRDefault="00C21537" w:rsidP="00CC6B7F">
            <w:pPr>
              <w:ind w:firstLine="33"/>
              <w:jc w:val="center"/>
              <w:rPr>
                <w:rFonts w:ascii="Arial" w:hAnsi="Arial" w:cs="Arial"/>
              </w:rPr>
            </w:pPr>
            <w:r w:rsidRPr="00C73EB4">
              <w:rPr>
                <w:rFonts w:ascii="Arial" w:hAnsi="Arial" w:cs="Arial"/>
              </w:rPr>
              <w:t>В целях размещения объектов дорожного сервиса в границах полосы отвода автомобильной дороги общего пользования регионального значения в Самарской области Обводная г. Самары от "Урал" до "Самара-Волгоград"</w:t>
            </w:r>
          </w:p>
        </w:tc>
        <w:tc>
          <w:tcPr>
            <w:tcW w:w="1985" w:type="dxa"/>
          </w:tcPr>
          <w:p w14:paraId="2542817F" w14:textId="77777777" w:rsidR="00C21537" w:rsidRPr="00C73EB4" w:rsidRDefault="00C21537" w:rsidP="00CC6B7F">
            <w:pPr>
              <w:ind w:firstLine="33"/>
              <w:jc w:val="center"/>
              <w:rPr>
                <w:rFonts w:ascii="Arial" w:hAnsi="Arial" w:cs="Arial"/>
              </w:rPr>
            </w:pPr>
            <w:r w:rsidRPr="00C73EB4">
              <w:rPr>
                <w:rFonts w:ascii="Arial" w:hAnsi="Arial" w:cs="Arial"/>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w:t>
            </w:r>
          </w:p>
        </w:tc>
      </w:tr>
      <w:tr w:rsidR="00C21537" w:rsidRPr="00C73EB4" w14:paraId="2D82CD41" w14:textId="77777777" w:rsidTr="00CC6B7F">
        <w:trPr>
          <w:trHeight w:val="180"/>
        </w:trPr>
        <w:tc>
          <w:tcPr>
            <w:tcW w:w="605" w:type="dxa"/>
            <w:shd w:val="clear" w:color="auto" w:fill="auto"/>
          </w:tcPr>
          <w:p w14:paraId="48768774" w14:textId="77777777" w:rsidR="00C21537" w:rsidRPr="00C73EB4" w:rsidRDefault="00C21537" w:rsidP="00CC6B7F">
            <w:pPr>
              <w:jc w:val="center"/>
              <w:rPr>
                <w:rFonts w:ascii="Arial" w:hAnsi="Arial" w:cs="Arial"/>
              </w:rPr>
            </w:pPr>
            <w:r w:rsidRPr="00C73EB4">
              <w:rPr>
                <w:rFonts w:ascii="Arial" w:hAnsi="Arial" w:cs="Arial"/>
              </w:rPr>
              <w:t>5</w:t>
            </w:r>
          </w:p>
        </w:tc>
        <w:tc>
          <w:tcPr>
            <w:tcW w:w="2055" w:type="dxa"/>
            <w:shd w:val="clear" w:color="auto" w:fill="auto"/>
          </w:tcPr>
          <w:p w14:paraId="06373C45" w14:textId="77777777" w:rsidR="00C21537" w:rsidRPr="00C73EB4" w:rsidRDefault="00C21537" w:rsidP="00CC6B7F">
            <w:pPr>
              <w:ind w:firstLine="27"/>
              <w:jc w:val="center"/>
              <w:rPr>
                <w:rFonts w:ascii="Arial" w:hAnsi="Arial" w:cs="Arial"/>
              </w:rPr>
            </w:pPr>
            <w:r w:rsidRPr="00C73EB4">
              <w:rPr>
                <w:rFonts w:ascii="Arial" w:hAnsi="Arial" w:cs="Arial"/>
              </w:rPr>
              <w:t>63:26:2303006:80</w:t>
            </w:r>
          </w:p>
        </w:tc>
        <w:tc>
          <w:tcPr>
            <w:tcW w:w="1701" w:type="dxa"/>
            <w:shd w:val="clear" w:color="auto" w:fill="auto"/>
          </w:tcPr>
          <w:p w14:paraId="100FCF5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п/ст Дубки, ул Придорожная, д 1-2, Ориентир в границах ЗУ, Положение на ДКК: Б7</w:t>
            </w:r>
          </w:p>
        </w:tc>
        <w:tc>
          <w:tcPr>
            <w:tcW w:w="1417" w:type="dxa"/>
            <w:shd w:val="clear" w:color="auto" w:fill="auto"/>
          </w:tcPr>
          <w:p w14:paraId="4992709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11F5E98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220BF0DA" w14:textId="77777777" w:rsidR="00C21537" w:rsidRPr="00C73EB4" w:rsidRDefault="00C21537" w:rsidP="00CC6B7F">
            <w:pPr>
              <w:jc w:val="center"/>
              <w:rPr>
                <w:rFonts w:ascii="Arial" w:hAnsi="Arial" w:cs="Arial"/>
              </w:rPr>
            </w:pPr>
            <w:r w:rsidRPr="00C73EB4">
              <w:rPr>
                <w:rFonts w:ascii="Arial" w:hAnsi="Arial" w:cs="Arial"/>
              </w:rPr>
              <w:t>832</w:t>
            </w:r>
          </w:p>
        </w:tc>
        <w:tc>
          <w:tcPr>
            <w:tcW w:w="1134" w:type="dxa"/>
            <w:shd w:val="clear" w:color="auto" w:fill="auto"/>
          </w:tcPr>
          <w:p w14:paraId="3F239FC1"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54B490AB"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2E1EDCF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7110D33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99DFFB5" w14:textId="77777777" w:rsidTr="00CC6B7F">
        <w:trPr>
          <w:trHeight w:val="180"/>
        </w:trPr>
        <w:tc>
          <w:tcPr>
            <w:tcW w:w="605" w:type="dxa"/>
            <w:shd w:val="clear" w:color="auto" w:fill="auto"/>
          </w:tcPr>
          <w:p w14:paraId="0E08F0FC" w14:textId="77777777" w:rsidR="00C21537" w:rsidRPr="00C73EB4" w:rsidRDefault="00C21537" w:rsidP="00CC6B7F">
            <w:pPr>
              <w:jc w:val="center"/>
              <w:rPr>
                <w:rFonts w:ascii="Arial" w:hAnsi="Arial" w:cs="Arial"/>
              </w:rPr>
            </w:pPr>
            <w:r w:rsidRPr="00C73EB4">
              <w:rPr>
                <w:rFonts w:ascii="Arial" w:hAnsi="Arial" w:cs="Arial"/>
              </w:rPr>
              <w:t>6</w:t>
            </w:r>
          </w:p>
        </w:tc>
        <w:tc>
          <w:tcPr>
            <w:tcW w:w="2055" w:type="dxa"/>
            <w:shd w:val="clear" w:color="auto" w:fill="auto"/>
          </w:tcPr>
          <w:p w14:paraId="0811BA22" w14:textId="77777777" w:rsidR="00C21537" w:rsidRPr="00C73EB4" w:rsidRDefault="00C21537" w:rsidP="00CC6B7F">
            <w:pPr>
              <w:ind w:firstLine="27"/>
              <w:jc w:val="center"/>
              <w:rPr>
                <w:rFonts w:ascii="Arial" w:hAnsi="Arial" w:cs="Arial"/>
              </w:rPr>
            </w:pPr>
            <w:r w:rsidRPr="00C73EB4">
              <w:rPr>
                <w:rFonts w:ascii="Arial" w:hAnsi="Arial" w:cs="Arial"/>
              </w:rPr>
              <w:t>63:26:2303006:43</w:t>
            </w:r>
          </w:p>
        </w:tc>
        <w:tc>
          <w:tcPr>
            <w:tcW w:w="1701" w:type="dxa"/>
            <w:shd w:val="clear" w:color="auto" w:fill="auto"/>
          </w:tcPr>
          <w:p w14:paraId="2B1E61E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р-н Красноярский, п/ст Дубки, ул Придорожная, д 13-1, Ориентир в границах ЗУ</w:t>
            </w:r>
          </w:p>
        </w:tc>
        <w:tc>
          <w:tcPr>
            <w:tcW w:w="1417" w:type="dxa"/>
            <w:shd w:val="clear" w:color="auto" w:fill="auto"/>
          </w:tcPr>
          <w:p w14:paraId="479D98B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03F8126D" w14:textId="77777777" w:rsidR="00C21537" w:rsidRPr="00C73EB4" w:rsidRDefault="00C21537" w:rsidP="00CC6B7F">
            <w:pPr>
              <w:jc w:val="center"/>
              <w:rPr>
                <w:rFonts w:ascii="Arial" w:hAnsi="Arial" w:cs="Arial"/>
              </w:rPr>
            </w:pPr>
            <w:r w:rsidRPr="00C73EB4">
              <w:rPr>
                <w:rFonts w:ascii="Arial" w:hAnsi="Arial" w:cs="Arial"/>
              </w:rPr>
              <w:t>Под жилую застройку</w:t>
            </w:r>
          </w:p>
        </w:tc>
        <w:tc>
          <w:tcPr>
            <w:tcW w:w="1275" w:type="dxa"/>
            <w:shd w:val="clear" w:color="auto" w:fill="auto"/>
          </w:tcPr>
          <w:p w14:paraId="5EE79BB0" w14:textId="77777777" w:rsidR="00C21537" w:rsidRPr="00C73EB4" w:rsidRDefault="00C21537" w:rsidP="00CC6B7F">
            <w:pPr>
              <w:jc w:val="center"/>
              <w:rPr>
                <w:rFonts w:ascii="Arial" w:hAnsi="Arial" w:cs="Arial"/>
              </w:rPr>
            </w:pPr>
            <w:r w:rsidRPr="00C73EB4">
              <w:rPr>
                <w:rFonts w:ascii="Arial" w:hAnsi="Arial" w:cs="Arial"/>
              </w:rPr>
              <w:t>1722</w:t>
            </w:r>
          </w:p>
        </w:tc>
        <w:tc>
          <w:tcPr>
            <w:tcW w:w="1134" w:type="dxa"/>
            <w:shd w:val="clear" w:color="auto" w:fill="auto"/>
          </w:tcPr>
          <w:p w14:paraId="764CA2B3"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750A9F37"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338AFA4A"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75B0C5B7"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4BC9039" w14:textId="77777777" w:rsidTr="00CC6B7F">
        <w:trPr>
          <w:trHeight w:val="180"/>
        </w:trPr>
        <w:tc>
          <w:tcPr>
            <w:tcW w:w="605" w:type="dxa"/>
            <w:shd w:val="clear" w:color="auto" w:fill="auto"/>
          </w:tcPr>
          <w:p w14:paraId="5D6790E7" w14:textId="77777777" w:rsidR="00C21537" w:rsidRPr="00C73EB4" w:rsidRDefault="00C21537" w:rsidP="00CC6B7F">
            <w:pPr>
              <w:jc w:val="center"/>
              <w:rPr>
                <w:rFonts w:ascii="Arial" w:hAnsi="Arial" w:cs="Arial"/>
              </w:rPr>
            </w:pPr>
            <w:r w:rsidRPr="00C73EB4">
              <w:rPr>
                <w:rFonts w:ascii="Arial" w:hAnsi="Arial" w:cs="Arial"/>
              </w:rPr>
              <w:t>7</w:t>
            </w:r>
          </w:p>
        </w:tc>
        <w:tc>
          <w:tcPr>
            <w:tcW w:w="2055" w:type="dxa"/>
            <w:shd w:val="clear" w:color="auto" w:fill="auto"/>
          </w:tcPr>
          <w:p w14:paraId="692ED910" w14:textId="77777777" w:rsidR="00C21537" w:rsidRPr="00C73EB4" w:rsidRDefault="00C21537" w:rsidP="00CC6B7F">
            <w:pPr>
              <w:ind w:firstLine="27"/>
              <w:jc w:val="center"/>
              <w:rPr>
                <w:rFonts w:ascii="Arial" w:hAnsi="Arial" w:cs="Arial"/>
              </w:rPr>
            </w:pPr>
            <w:r w:rsidRPr="00C73EB4">
              <w:rPr>
                <w:rFonts w:ascii="Arial" w:hAnsi="Arial" w:cs="Arial"/>
              </w:rPr>
              <w:t>63:26:2303006:136</w:t>
            </w:r>
          </w:p>
        </w:tc>
        <w:tc>
          <w:tcPr>
            <w:tcW w:w="1701" w:type="dxa"/>
            <w:shd w:val="clear" w:color="auto" w:fill="auto"/>
          </w:tcPr>
          <w:p w14:paraId="454A3146"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поселок Дубки, улица Придорожная, участок № 13-2</w:t>
            </w:r>
          </w:p>
        </w:tc>
        <w:tc>
          <w:tcPr>
            <w:tcW w:w="1417" w:type="dxa"/>
            <w:shd w:val="clear" w:color="auto" w:fill="auto"/>
          </w:tcPr>
          <w:p w14:paraId="4A512AF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26E9113B"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5646C851" w14:textId="77777777" w:rsidR="00C21537" w:rsidRPr="00C73EB4" w:rsidRDefault="00C21537" w:rsidP="00CC6B7F">
            <w:pPr>
              <w:jc w:val="center"/>
              <w:rPr>
                <w:rFonts w:ascii="Arial" w:hAnsi="Arial" w:cs="Arial"/>
              </w:rPr>
            </w:pPr>
            <w:r w:rsidRPr="00C73EB4">
              <w:rPr>
                <w:rFonts w:ascii="Arial" w:hAnsi="Arial" w:cs="Arial"/>
              </w:rPr>
              <w:t>406</w:t>
            </w:r>
          </w:p>
        </w:tc>
        <w:tc>
          <w:tcPr>
            <w:tcW w:w="1134" w:type="dxa"/>
            <w:shd w:val="clear" w:color="auto" w:fill="auto"/>
          </w:tcPr>
          <w:p w14:paraId="747FBAFE"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63358DD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1890778F"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794770B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47BADE0" w14:textId="77777777" w:rsidTr="00CC6B7F">
        <w:trPr>
          <w:trHeight w:val="180"/>
        </w:trPr>
        <w:tc>
          <w:tcPr>
            <w:tcW w:w="605" w:type="dxa"/>
            <w:shd w:val="clear" w:color="auto" w:fill="auto"/>
          </w:tcPr>
          <w:p w14:paraId="10F5AFE7" w14:textId="77777777" w:rsidR="00C21537" w:rsidRPr="00C73EB4" w:rsidRDefault="00C21537" w:rsidP="00CC6B7F">
            <w:pPr>
              <w:jc w:val="center"/>
              <w:rPr>
                <w:rFonts w:ascii="Arial" w:hAnsi="Arial" w:cs="Arial"/>
              </w:rPr>
            </w:pPr>
            <w:r w:rsidRPr="00C73EB4">
              <w:rPr>
                <w:rFonts w:ascii="Arial" w:hAnsi="Arial" w:cs="Arial"/>
              </w:rPr>
              <w:t>8</w:t>
            </w:r>
          </w:p>
        </w:tc>
        <w:tc>
          <w:tcPr>
            <w:tcW w:w="2055" w:type="dxa"/>
            <w:shd w:val="clear" w:color="auto" w:fill="auto"/>
          </w:tcPr>
          <w:p w14:paraId="3C69F88D" w14:textId="77777777" w:rsidR="00C21537" w:rsidRPr="00C73EB4" w:rsidRDefault="00C21537" w:rsidP="00CC6B7F">
            <w:pPr>
              <w:ind w:firstLine="27"/>
              <w:jc w:val="center"/>
              <w:rPr>
                <w:rFonts w:ascii="Arial" w:hAnsi="Arial" w:cs="Arial"/>
              </w:rPr>
            </w:pPr>
            <w:r w:rsidRPr="00C73EB4">
              <w:rPr>
                <w:rFonts w:ascii="Arial" w:hAnsi="Arial" w:cs="Arial"/>
              </w:rPr>
              <w:t>63:26:2303006:97</w:t>
            </w:r>
          </w:p>
        </w:tc>
        <w:tc>
          <w:tcPr>
            <w:tcW w:w="1701" w:type="dxa"/>
            <w:shd w:val="clear" w:color="auto" w:fill="auto"/>
          </w:tcPr>
          <w:p w14:paraId="4871059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поселок Дубки, улица Придорожная, участок № 7, Ориентир в границах ЗУ</w:t>
            </w:r>
          </w:p>
        </w:tc>
        <w:tc>
          <w:tcPr>
            <w:tcW w:w="1417" w:type="dxa"/>
            <w:shd w:val="clear" w:color="auto" w:fill="auto"/>
          </w:tcPr>
          <w:p w14:paraId="32EFB5C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311CE01E" w14:textId="77777777" w:rsidR="00C21537" w:rsidRPr="00C73EB4" w:rsidRDefault="00C21537" w:rsidP="00CC6B7F">
            <w:pPr>
              <w:jc w:val="center"/>
              <w:rPr>
                <w:rFonts w:ascii="Arial" w:hAnsi="Arial" w:cs="Arial"/>
              </w:rPr>
            </w:pPr>
            <w:r w:rsidRPr="00C73EB4">
              <w:rPr>
                <w:rFonts w:ascii="Arial" w:hAnsi="Arial" w:cs="Arial"/>
              </w:rPr>
              <w:t>для ведения приусадебного хозяйства</w:t>
            </w:r>
          </w:p>
        </w:tc>
        <w:tc>
          <w:tcPr>
            <w:tcW w:w="1275" w:type="dxa"/>
            <w:shd w:val="clear" w:color="auto" w:fill="auto"/>
          </w:tcPr>
          <w:p w14:paraId="3BCEB66A" w14:textId="77777777" w:rsidR="00C21537" w:rsidRPr="00C73EB4" w:rsidRDefault="00C21537" w:rsidP="00CC6B7F">
            <w:pPr>
              <w:jc w:val="center"/>
              <w:rPr>
                <w:rFonts w:ascii="Arial" w:hAnsi="Arial" w:cs="Arial"/>
              </w:rPr>
            </w:pPr>
            <w:r w:rsidRPr="00C73EB4">
              <w:rPr>
                <w:rFonts w:ascii="Arial" w:hAnsi="Arial" w:cs="Arial"/>
              </w:rPr>
              <w:t>383</w:t>
            </w:r>
          </w:p>
        </w:tc>
        <w:tc>
          <w:tcPr>
            <w:tcW w:w="1134" w:type="dxa"/>
            <w:shd w:val="clear" w:color="auto" w:fill="auto"/>
          </w:tcPr>
          <w:p w14:paraId="0438E058"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15034FA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3B13C90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01131790"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32AF063" w14:textId="77777777" w:rsidTr="00CC6B7F">
        <w:trPr>
          <w:trHeight w:val="180"/>
        </w:trPr>
        <w:tc>
          <w:tcPr>
            <w:tcW w:w="605" w:type="dxa"/>
            <w:shd w:val="clear" w:color="auto" w:fill="auto"/>
          </w:tcPr>
          <w:p w14:paraId="27CA5DEB" w14:textId="77777777" w:rsidR="00C21537" w:rsidRPr="00C73EB4" w:rsidRDefault="00C21537" w:rsidP="00CC6B7F">
            <w:pPr>
              <w:jc w:val="center"/>
              <w:rPr>
                <w:rFonts w:ascii="Arial" w:hAnsi="Arial" w:cs="Arial"/>
              </w:rPr>
            </w:pPr>
            <w:r w:rsidRPr="00C73EB4">
              <w:rPr>
                <w:rFonts w:ascii="Arial" w:hAnsi="Arial" w:cs="Arial"/>
              </w:rPr>
              <w:t>9</w:t>
            </w:r>
          </w:p>
        </w:tc>
        <w:tc>
          <w:tcPr>
            <w:tcW w:w="2055" w:type="dxa"/>
            <w:shd w:val="clear" w:color="auto" w:fill="auto"/>
          </w:tcPr>
          <w:p w14:paraId="1981C2C3" w14:textId="77777777" w:rsidR="00C21537" w:rsidRPr="00C73EB4" w:rsidRDefault="00C21537" w:rsidP="00CC6B7F">
            <w:pPr>
              <w:ind w:firstLine="27"/>
              <w:jc w:val="center"/>
              <w:rPr>
                <w:rFonts w:ascii="Arial" w:hAnsi="Arial" w:cs="Arial"/>
              </w:rPr>
            </w:pPr>
            <w:r w:rsidRPr="00C73EB4">
              <w:rPr>
                <w:rFonts w:ascii="Arial" w:hAnsi="Arial" w:cs="Arial"/>
              </w:rPr>
              <w:t>63:26:2303006:160</w:t>
            </w:r>
          </w:p>
        </w:tc>
        <w:tc>
          <w:tcPr>
            <w:tcW w:w="1701" w:type="dxa"/>
            <w:shd w:val="clear" w:color="auto" w:fill="auto"/>
          </w:tcPr>
          <w:p w14:paraId="221963C5"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поселок Дубки, улица Придорожная, участок №2-2</w:t>
            </w:r>
          </w:p>
        </w:tc>
        <w:tc>
          <w:tcPr>
            <w:tcW w:w="1417" w:type="dxa"/>
            <w:shd w:val="clear" w:color="auto" w:fill="auto"/>
          </w:tcPr>
          <w:p w14:paraId="4315477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22649F31"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093BDC4B" w14:textId="77777777" w:rsidR="00C21537" w:rsidRPr="00C73EB4" w:rsidRDefault="00C21537" w:rsidP="00CC6B7F">
            <w:pPr>
              <w:jc w:val="center"/>
              <w:rPr>
                <w:rFonts w:ascii="Arial" w:hAnsi="Arial" w:cs="Arial"/>
              </w:rPr>
            </w:pPr>
            <w:r w:rsidRPr="00C73EB4">
              <w:rPr>
                <w:rFonts w:ascii="Arial" w:hAnsi="Arial" w:cs="Arial"/>
              </w:rPr>
              <w:t>750</w:t>
            </w:r>
          </w:p>
        </w:tc>
        <w:tc>
          <w:tcPr>
            <w:tcW w:w="1134" w:type="dxa"/>
            <w:shd w:val="clear" w:color="auto" w:fill="auto"/>
          </w:tcPr>
          <w:p w14:paraId="587ED348"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147C472D"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7EC350E7"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260399A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5784DE69" w14:textId="77777777" w:rsidTr="00CC6B7F">
        <w:trPr>
          <w:trHeight w:val="180"/>
        </w:trPr>
        <w:tc>
          <w:tcPr>
            <w:tcW w:w="605" w:type="dxa"/>
            <w:shd w:val="clear" w:color="auto" w:fill="auto"/>
          </w:tcPr>
          <w:p w14:paraId="5154F9CE" w14:textId="77777777" w:rsidR="00C21537" w:rsidRPr="00C73EB4" w:rsidRDefault="00C21537" w:rsidP="00CC6B7F">
            <w:pPr>
              <w:jc w:val="center"/>
              <w:rPr>
                <w:rFonts w:ascii="Arial" w:hAnsi="Arial" w:cs="Arial"/>
              </w:rPr>
            </w:pPr>
            <w:r w:rsidRPr="00C73EB4">
              <w:rPr>
                <w:rFonts w:ascii="Arial" w:hAnsi="Arial" w:cs="Arial"/>
              </w:rPr>
              <w:t>10</w:t>
            </w:r>
          </w:p>
        </w:tc>
        <w:tc>
          <w:tcPr>
            <w:tcW w:w="2055" w:type="dxa"/>
            <w:shd w:val="clear" w:color="auto" w:fill="auto"/>
          </w:tcPr>
          <w:p w14:paraId="440026C8" w14:textId="77777777" w:rsidR="00C21537" w:rsidRPr="00C73EB4" w:rsidRDefault="00C21537" w:rsidP="00CC6B7F">
            <w:pPr>
              <w:ind w:firstLine="27"/>
              <w:jc w:val="center"/>
              <w:rPr>
                <w:rFonts w:ascii="Arial" w:hAnsi="Arial" w:cs="Arial"/>
              </w:rPr>
            </w:pPr>
            <w:r w:rsidRPr="00C73EB4">
              <w:rPr>
                <w:rFonts w:ascii="Arial" w:hAnsi="Arial" w:cs="Arial"/>
              </w:rPr>
              <w:t>63:26:2303006:96</w:t>
            </w:r>
          </w:p>
        </w:tc>
        <w:tc>
          <w:tcPr>
            <w:tcW w:w="1701" w:type="dxa"/>
            <w:shd w:val="clear" w:color="auto" w:fill="auto"/>
          </w:tcPr>
          <w:p w14:paraId="54DCA36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 Дубки, ул. Придорожная, 4-1, Ориентир в границах ЗУ</w:t>
            </w:r>
          </w:p>
        </w:tc>
        <w:tc>
          <w:tcPr>
            <w:tcW w:w="1417" w:type="dxa"/>
            <w:shd w:val="clear" w:color="auto" w:fill="auto"/>
          </w:tcPr>
          <w:p w14:paraId="2F7614C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60077553"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192CCDFE" w14:textId="77777777" w:rsidR="00C21537" w:rsidRPr="00C73EB4" w:rsidRDefault="00C21537" w:rsidP="00CC6B7F">
            <w:pPr>
              <w:jc w:val="center"/>
              <w:rPr>
                <w:rFonts w:ascii="Arial" w:hAnsi="Arial" w:cs="Arial"/>
              </w:rPr>
            </w:pPr>
            <w:r w:rsidRPr="00C73EB4">
              <w:rPr>
                <w:rFonts w:ascii="Arial" w:hAnsi="Arial" w:cs="Arial"/>
              </w:rPr>
              <w:t>1831</w:t>
            </w:r>
          </w:p>
        </w:tc>
        <w:tc>
          <w:tcPr>
            <w:tcW w:w="1134" w:type="dxa"/>
            <w:shd w:val="clear" w:color="auto" w:fill="auto"/>
          </w:tcPr>
          <w:p w14:paraId="66E73EC5"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505FFFE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0DEA2AA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6B73E0D3"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3DBD060" w14:textId="77777777" w:rsidTr="00CC6B7F">
        <w:trPr>
          <w:trHeight w:val="180"/>
        </w:trPr>
        <w:tc>
          <w:tcPr>
            <w:tcW w:w="605" w:type="dxa"/>
            <w:shd w:val="clear" w:color="auto" w:fill="auto"/>
          </w:tcPr>
          <w:p w14:paraId="1F554161" w14:textId="77777777" w:rsidR="00C21537" w:rsidRPr="00C73EB4" w:rsidRDefault="00C21537" w:rsidP="00CC6B7F">
            <w:pPr>
              <w:jc w:val="center"/>
              <w:rPr>
                <w:rFonts w:ascii="Arial" w:hAnsi="Arial" w:cs="Arial"/>
              </w:rPr>
            </w:pPr>
            <w:r w:rsidRPr="00C73EB4">
              <w:rPr>
                <w:rFonts w:ascii="Arial" w:hAnsi="Arial" w:cs="Arial"/>
              </w:rPr>
              <w:t>11</w:t>
            </w:r>
          </w:p>
        </w:tc>
        <w:tc>
          <w:tcPr>
            <w:tcW w:w="2055" w:type="dxa"/>
            <w:shd w:val="clear" w:color="auto" w:fill="auto"/>
          </w:tcPr>
          <w:p w14:paraId="24B9FAE9" w14:textId="77777777" w:rsidR="00C21537" w:rsidRPr="00C73EB4" w:rsidRDefault="00C21537" w:rsidP="00CC6B7F">
            <w:pPr>
              <w:ind w:firstLine="27"/>
              <w:jc w:val="center"/>
              <w:rPr>
                <w:rFonts w:ascii="Arial" w:hAnsi="Arial" w:cs="Arial"/>
              </w:rPr>
            </w:pPr>
            <w:r w:rsidRPr="00C73EB4">
              <w:rPr>
                <w:rFonts w:ascii="Arial" w:hAnsi="Arial" w:cs="Arial"/>
              </w:rPr>
              <w:t>63:26:2303006:137</w:t>
            </w:r>
          </w:p>
        </w:tc>
        <w:tc>
          <w:tcPr>
            <w:tcW w:w="1701" w:type="dxa"/>
            <w:shd w:val="clear" w:color="auto" w:fill="auto"/>
          </w:tcPr>
          <w:p w14:paraId="0DDB79DD"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Дубки, ул. Придорожная, участок 6-2, Ориентир в границах ЗУ</w:t>
            </w:r>
          </w:p>
        </w:tc>
        <w:tc>
          <w:tcPr>
            <w:tcW w:w="1417" w:type="dxa"/>
            <w:shd w:val="clear" w:color="auto" w:fill="auto"/>
          </w:tcPr>
          <w:p w14:paraId="37DED61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7AC93DFF" w14:textId="77777777" w:rsidR="00C21537" w:rsidRPr="00C73EB4" w:rsidRDefault="00C21537" w:rsidP="00CC6B7F">
            <w:pPr>
              <w:jc w:val="center"/>
              <w:rPr>
                <w:rFonts w:ascii="Arial" w:hAnsi="Arial" w:cs="Arial"/>
              </w:rPr>
            </w:pPr>
            <w:r w:rsidRPr="00C73EB4">
              <w:rPr>
                <w:rFonts w:ascii="Arial" w:hAnsi="Arial" w:cs="Arial"/>
              </w:rPr>
              <w:t>ведения личного подсобного хозяйства</w:t>
            </w:r>
          </w:p>
        </w:tc>
        <w:tc>
          <w:tcPr>
            <w:tcW w:w="1275" w:type="dxa"/>
            <w:shd w:val="clear" w:color="auto" w:fill="auto"/>
          </w:tcPr>
          <w:p w14:paraId="155C5E91" w14:textId="77777777" w:rsidR="00C21537" w:rsidRPr="00C73EB4" w:rsidRDefault="00C21537" w:rsidP="00CC6B7F">
            <w:pPr>
              <w:jc w:val="center"/>
              <w:rPr>
                <w:rFonts w:ascii="Arial" w:hAnsi="Arial" w:cs="Arial"/>
              </w:rPr>
            </w:pPr>
            <w:r w:rsidRPr="00C73EB4">
              <w:rPr>
                <w:rFonts w:ascii="Arial" w:hAnsi="Arial" w:cs="Arial"/>
              </w:rPr>
              <w:t>2675</w:t>
            </w:r>
          </w:p>
        </w:tc>
        <w:tc>
          <w:tcPr>
            <w:tcW w:w="1134" w:type="dxa"/>
            <w:shd w:val="clear" w:color="auto" w:fill="auto"/>
          </w:tcPr>
          <w:p w14:paraId="13A4AF21"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2FDF3F4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228B9323"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5F98615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BC75695" w14:textId="77777777" w:rsidTr="00CC6B7F">
        <w:trPr>
          <w:trHeight w:val="180"/>
        </w:trPr>
        <w:tc>
          <w:tcPr>
            <w:tcW w:w="605" w:type="dxa"/>
            <w:shd w:val="clear" w:color="auto" w:fill="auto"/>
          </w:tcPr>
          <w:p w14:paraId="52D5D76E" w14:textId="77777777" w:rsidR="00C21537" w:rsidRPr="00C73EB4" w:rsidRDefault="00C21537" w:rsidP="00CC6B7F">
            <w:pPr>
              <w:jc w:val="center"/>
              <w:rPr>
                <w:rFonts w:ascii="Arial" w:hAnsi="Arial" w:cs="Arial"/>
              </w:rPr>
            </w:pPr>
            <w:r w:rsidRPr="00C73EB4">
              <w:rPr>
                <w:rFonts w:ascii="Arial" w:hAnsi="Arial" w:cs="Arial"/>
              </w:rPr>
              <w:t>12</w:t>
            </w:r>
          </w:p>
        </w:tc>
        <w:tc>
          <w:tcPr>
            <w:tcW w:w="2055" w:type="dxa"/>
            <w:shd w:val="clear" w:color="auto" w:fill="auto"/>
          </w:tcPr>
          <w:p w14:paraId="70B667CE" w14:textId="77777777" w:rsidR="00C21537" w:rsidRPr="00C73EB4" w:rsidRDefault="00C21537" w:rsidP="00CC6B7F">
            <w:pPr>
              <w:ind w:firstLine="27"/>
              <w:jc w:val="center"/>
              <w:rPr>
                <w:rFonts w:ascii="Arial" w:hAnsi="Arial" w:cs="Arial"/>
              </w:rPr>
            </w:pPr>
            <w:r w:rsidRPr="00C73EB4">
              <w:rPr>
                <w:rFonts w:ascii="Arial" w:hAnsi="Arial" w:cs="Arial"/>
              </w:rPr>
              <w:t>63:26:2303006:89</w:t>
            </w:r>
          </w:p>
        </w:tc>
        <w:tc>
          <w:tcPr>
            <w:tcW w:w="1701" w:type="dxa"/>
            <w:shd w:val="clear" w:color="auto" w:fill="auto"/>
          </w:tcPr>
          <w:p w14:paraId="20B949A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 Дубки, ул. Придорожная, 8 А, Ориентир в границах ЗУ, Положение на ДКК: Д2</w:t>
            </w:r>
          </w:p>
        </w:tc>
        <w:tc>
          <w:tcPr>
            <w:tcW w:w="1417" w:type="dxa"/>
            <w:shd w:val="clear" w:color="auto" w:fill="auto"/>
          </w:tcPr>
          <w:p w14:paraId="7F4BD419"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1B14BF04"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05F0C0B7" w14:textId="77777777" w:rsidR="00C21537" w:rsidRPr="00C73EB4" w:rsidRDefault="00C21537" w:rsidP="00CC6B7F">
            <w:pPr>
              <w:jc w:val="center"/>
              <w:rPr>
                <w:rFonts w:ascii="Arial" w:hAnsi="Arial" w:cs="Arial"/>
              </w:rPr>
            </w:pPr>
            <w:r w:rsidRPr="00C73EB4">
              <w:rPr>
                <w:rFonts w:ascii="Arial" w:hAnsi="Arial" w:cs="Arial"/>
              </w:rPr>
              <w:t>939</w:t>
            </w:r>
          </w:p>
        </w:tc>
        <w:tc>
          <w:tcPr>
            <w:tcW w:w="1134" w:type="dxa"/>
            <w:shd w:val="clear" w:color="auto" w:fill="auto"/>
          </w:tcPr>
          <w:p w14:paraId="001DF22B"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17E00C41"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0942C8AC"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62193306"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430E7677" w14:textId="77777777" w:rsidTr="00CC6B7F">
        <w:trPr>
          <w:trHeight w:val="180"/>
        </w:trPr>
        <w:tc>
          <w:tcPr>
            <w:tcW w:w="605" w:type="dxa"/>
            <w:shd w:val="clear" w:color="auto" w:fill="auto"/>
          </w:tcPr>
          <w:p w14:paraId="295189A4" w14:textId="77777777" w:rsidR="00C21537" w:rsidRPr="00C73EB4" w:rsidRDefault="00C21537" w:rsidP="00CC6B7F">
            <w:pPr>
              <w:jc w:val="center"/>
              <w:rPr>
                <w:rFonts w:ascii="Arial" w:hAnsi="Arial" w:cs="Arial"/>
              </w:rPr>
            </w:pPr>
            <w:r w:rsidRPr="00C73EB4">
              <w:rPr>
                <w:rFonts w:ascii="Arial" w:hAnsi="Arial" w:cs="Arial"/>
              </w:rPr>
              <w:t>13</w:t>
            </w:r>
          </w:p>
        </w:tc>
        <w:tc>
          <w:tcPr>
            <w:tcW w:w="2055" w:type="dxa"/>
            <w:shd w:val="clear" w:color="auto" w:fill="auto"/>
          </w:tcPr>
          <w:p w14:paraId="381A27A1" w14:textId="77777777" w:rsidR="00C21537" w:rsidRPr="00C73EB4" w:rsidRDefault="00C21537" w:rsidP="00CC6B7F">
            <w:pPr>
              <w:ind w:firstLine="27"/>
              <w:jc w:val="center"/>
              <w:rPr>
                <w:rFonts w:ascii="Arial" w:hAnsi="Arial" w:cs="Arial"/>
              </w:rPr>
            </w:pPr>
            <w:r w:rsidRPr="00C73EB4">
              <w:rPr>
                <w:rFonts w:ascii="Arial" w:hAnsi="Arial" w:cs="Arial"/>
              </w:rPr>
              <w:t>63:26:2303006:88</w:t>
            </w:r>
          </w:p>
        </w:tc>
        <w:tc>
          <w:tcPr>
            <w:tcW w:w="1701" w:type="dxa"/>
            <w:shd w:val="clear" w:color="auto" w:fill="auto"/>
          </w:tcPr>
          <w:p w14:paraId="5E6F172A"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 Дубки, ул. Придорожная, 8 Б, Ориентир в границах ЗУ, Положение на ДКК: Д2</w:t>
            </w:r>
          </w:p>
        </w:tc>
        <w:tc>
          <w:tcPr>
            <w:tcW w:w="1417" w:type="dxa"/>
            <w:shd w:val="clear" w:color="auto" w:fill="auto"/>
          </w:tcPr>
          <w:p w14:paraId="66D891A1"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1D57B27E"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48675FEB" w14:textId="77777777" w:rsidR="00C21537" w:rsidRPr="00C73EB4" w:rsidRDefault="00C21537" w:rsidP="00CC6B7F">
            <w:pPr>
              <w:jc w:val="center"/>
              <w:rPr>
                <w:rFonts w:ascii="Arial" w:hAnsi="Arial" w:cs="Arial"/>
              </w:rPr>
            </w:pPr>
            <w:r w:rsidRPr="00C73EB4">
              <w:rPr>
                <w:rFonts w:ascii="Arial" w:hAnsi="Arial" w:cs="Arial"/>
              </w:rPr>
              <w:t>939</w:t>
            </w:r>
          </w:p>
        </w:tc>
        <w:tc>
          <w:tcPr>
            <w:tcW w:w="1134" w:type="dxa"/>
            <w:shd w:val="clear" w:color="auto" w:fill="auto"/>
          </w:tcPr>
          <w:p w14:paraId="40D79389"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2943CE74"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29541042"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19007ED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D685D8F" w14:textId="77777777" w:rsidTr="00CC6B7F">
        <w:trPr>
          <w:trHeight w:val="180"/>
        </w:trPr>
        <w:tc>
          <w:tcPr>
            <w:tcW w:w="605" w:type="dxa"/>
            <w:shd w:val="clear" w:color="auto" w:fill="auto"/>
          </w:tcPr>
          <w:p w14:paraId="1CE378D7" w14:textId="77777777" w:rsidR="00C21537" w:rsidRPr="00C73EB4" w:rsidRDefault="00C21537" w:rsidP="00CC6B7F">
            <w:pPr>
              <w:jc w:val="center"/>
              <w:rPr>
                <w:rFonts w:ascii="Arial" w:hAnsi="Arial" w:cs="Arial"/>
              </w:rPr>
            </w:pPr>
            <w:r w:rsidRPr="00C73EB4">
              <w:rPr>
                <w:rFonts w:ascii="Arial" w:hAnsi="Arial" w:cs="Arial"/>
              </w:rPr>
              <w:t>14</w:t>
            </w:r>
          </w:p>
        </w:tc>
        <w:tc>
          <w:tcPr>
            <w:tcW w:w="2055" w:type="dxa"/>
            <w:shd w:val="clear" w:color="auto" w:fill="auto"/>
          </w:tcPr>
          <w:p w14:paraId="5D9FA021" w14:textId="77777777" w:rsidR="00C21537" w:rsidRPr="00C73EB4" w:rsidRDefault="00C21537" w:rsidP="00CC6B7F">
            <w:pPr>
              <w:ind w:firstLine="27"/>
              <w:jc w:val="center"/>
              <w:rPr>
                <w:rFonts w:ascii="Arial" w:hAnsi="Arial" w:cs="Arial"/>
              </w:rPr>
            </w:pPr>
            <w:r w:rsidRPr="00C73EB4">
              <w:rPr>
                <w:rFonts w:ascii="Arial" w:hAnsi="Arial" w:cs="Arial"/>
              </w:rPr>
              <w:t>63:26:2303006:158</w:t>
            </w:r>
          </w:p>
        </w:tc>
        <w:tc>
          <w:tcPr>
            <w:tcW w:w="1701" w:type="dxa"/>
            <w:shd w:val="clear" w:color="auto" w:fill="auto"/>
          </w:tcPr>
          <w:p w14:paraId="4FCEEB87"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Дубки, ул. Придорожная, участок 22А, Ориентир в границах ЗУ</w:t>
            </w:r>
          </w:p>
        </w:tc>
        <w:tc>
          <w:tcPr>
            <w:tcW w:w="1417" w:type="dxa"/>
            <w:shd w:val="clear" w:color="auto" w:fill="auto"/>
          </w:tcPr>
          <w:p w14:paraId="502E7634"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217992C4"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500035EE" w14:textId="77777777" w:rsidR="00C21537" w:rsidRPr="00C73EB4" w:rsidRDefault="00C21537" w:rsidP="00CC6B7F">
            <w:pPr>
              <w:jc w:val="center"/>
              <w:rPr>
                <w:rFonts w:ascii="Arial" w:hAnsi="Arial" w:cs="Arial"/>
              </w:rPr>
            </w:pPr>
            <w:r w:rsidRPr="00C73EB4">
              <w:rPr>
                <w:rFonts w:ascii="Arial" w:hAnsi="Arial" w:cs="Arial"/>
              </w:rPr>
              <w:t>1900</w:t>
            </w:r>
          </w:p>
        </w:tc>
        <w:tc>
          <w:tcPr>
            <w:tcW w:w="1134" w:type="dxa"/>
            <w:shd w:val="clear" w:color="auto" w:fill="auto"/>
          </w:tcPr>
          <w:p w14:paraId="3321C54D"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319AECA5"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1F754F55"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72713E1A"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03CC0BBB" w14:textId="77777777" w:rsidTr="00CC6B7F">
        <w:trPr>
          <w:trHeight w:val="180"/>
        </w:trPr>
        <w:tc>
          <w:tcPr>
            <w:tcW w:w="605" w:type="dxa"/>
            <w:shd w:val="clear" w:color="auto" w:fill="auto"/>
          </w:tcPr>
          <w:p w14:paraId="27DA295E" w14:textId="77777777" w:rsidR="00C21537" w:rsidRPr="00C73EB4" w:rsidRDefault="00C21537" w:rsidP="00CC6B7F">
            <w:pPr>
              <w:jc w:val="center"/>
              <w:rPr>
                <w:rFonts w:ascii="Arial" w:hAnsi="Arial" w:cs="Arial"/>
              </w:rPr>
            </w:pPr>
            <w:r w:rsidRPr="00C73EB4">
              <w:rPr>
                <w:rFonts w:ascii="Arial" w:hAnsi="Arial" w:cs="Arial"/>
              </w:rPr>
              <w:t>15</w:t>
            </w:r>
          </w:p>
        </w:tc>
        <w:tc>
          <w:tcPr>
            <w:tcW w:w="2055" w:type="dxa"/>
            <w:shd w:val="clear" w:color="auto" w:fill="auto"/>
          </w:tcPr>
          <w:p w14:paraId="7771BCB5" w14:textId="77777777" w:rsidR="00C21537" w:rsidRPr="00C73EB4" w:rsidRDefault="00C21537" w:rsidP="00CC6B7F">
            <w:pPr>
              <w:ind w:firstLine="27"/>
              <w:jc w:val="center"/>
              <w:rPr>
                <w:rFonts w:ascii="Arial" w:hAnsi="Arial" w:cs="Arial"/>
              </w:rPr>
            </w:pPr>
            <w:r w:rsidRPr="00C73EB4">
              <w:rPr>
                <w:rFonts w:ascii="Arial" w:hAnsi="Arial" w:cs="Arial"/>
              </w:rPr>
              <w:t>63:26:2303006:95</w:t>
            </w:r>
          </w:p>
        </w:tc>
        <w:tc>
          <w:tcPr>
            <w:tcW w:w="1701" w:type="dxa"/>
            <w:shd w:val="clear" w:color="auto" w:fill="auto"/>
          </w:tcPr>
          <w:p w14:paraId="6161697B"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Дубки, ул. Придорожная, д.12 Б</w:t>
            </w:r>
          </w:p>
        </w:tc>
        <w:tc>
          <w:tcPr>
            <w:tcW w:w="1417" w:type="dxa"/>
            <w:shd w:val="clear" w:color="auto" w:fill="auto"/>
          </w:tcPr>
          <w:p w14:paraId="71188C1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55C34A96" w14:textId="77777777" w:rsidR="00C21537" w:rsidRPr="00C73EB4" w:rsidRDefault="00C21537" w:rsidP="00CC6B7F">
            <w:pPr>
              <w:jc w:val="center"/>
              <w:rPr>
                <w:rFonts w:ascii="Arial" w:hAnsi="Arial" w:cs="Arial"/>
              </w:rPr>
            </w:pPr>
            <w:r w:rsidRPr="00C73EB4">
              <w:rPr>
                <w:rFonts w:ascii="Arial" w:hAnsi="Arial" w:cs="Arial"/>
              </w:rPr>
              <w:t>для размещения бани-прачечной отделения № 15</w:t>
            </w:r>
          </w:p>
        </w:tc>
        <w:tc>
          <w:tcPr>
            <w:tcW w:w="1275" w:type="dxa"/>
            <w:shd w:val="clear" w:color="auto" w:fill="auto"/>
          </w:tcPr>
          <w:p w14:paraId="40113CA0" w14:textId="77777777" w:rsidR="00C21537" w:rsidRPr="00C73EB4" w:rsidRDefault="00C21537" w:rsidP="00CC6B7F">
            <w:pPr>
              <w:jc w:val="center"/>
              <w:rPr>
                <w:rFonts w:ascii="Arial" w:hAnsi="Arial" w:cs="Arial"/>
              </w:rPr>
            </w:pPr>
            <w:r w:rsidRPr="00C73EB4">
              <w:rPr>
                <w:rFonts w:ascii="Arial" w:hAnsi="Arial" w:cs="Arial"/>
              </w:rPr>
              <w:t>137</w:t>
            </w:r>
          </w:p>
        </w:tc>
        <w:tc>
          <w:tcPr>
            <w:tcW w:w="1134" w:type="dxa"/>
            <w:shd w:val="clear" w:color="auto" w:fill="auto"/>
          </w:tcPr>
          <w:p w14:paraId="704FA1AF"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39FAB56E"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620F045E"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752767F5"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79C85525" w14:textId="77777777" w:rsidTr="00CC6B7F">
        <w:trPr>
          <w:trHeight w:val="180"/>
        </w:trPr>
        <w:tc>
          <w:tcPr>
            <w:tcW w:w="605" w:type="dxa"/>
            <w:shd w:val="clear" w:color="auto" w:fill="auto"/>
          </w:tcPr>
          <w:p w14:paraId="45EAC3CC" w14:textId="77777777" w:rsidR="00C21537" w:rsidRPr="00C73EB4" w:rsidRDefault="00C21537" w:rsidP="00CC6B7F">
            <w:pPr>
              <w:jc w:val="center"/>
              <w:rPr>
                <w:rFonts w:ascii="Arial" w:hAnsi="Arial" w:cs="Arial"/>
              </w:rPr>
            </w:pPr>
            <w:r w:rsidRPr="00C73EB4">
              <w:rPr>
                <w:rFonts w:ascii="Arial" w:hAnsi="Arial" w:cs="Arial"/>
              </w:rPr>
              <w:t>16</w:t>
            </w:r>
          </w:p>
        </w:tc>
        <w:tc>
          <w:tcPr>
            <w:tcW w:w="2055" w:type="dxa"/>
            <w:shd w:val="clear" w:color="auto" w:fill="auto"/>
          </w:tcPr>
          <w:p w14:paraId="5A665228" w14:textId="77777777" w:rsidR="00C21537" w:rsidRPr="00C73EB4" w:rsidRDefault="00C21537" w:rsidP="00CC6B7F">
            <w:pPr>
              <w:ind w:firstLine="27"/>
              <w:jc w:val="center"/>
              <w:rPr>
                <w:rFonts w:ascii="Arial" w:hAnsi="Arial" w:cs="Arial"/>
              </w:rPr>
            </w:pPr>
            <w:r w:rsidRPr="00C73EB4">
              <w:rPr>
                <w:rFonts w:ascii="Arial" w:hAnsi="Arial" w:cs="Arial"/>
              </w:rPr>
              <w:t>63:26:2303006:132</w:t>
            </w:r>
          </w:p>
        </w:tc>
        <w:tc>
          <w:tcPr>
            <w:tcW w:w="1701" w:type="dxa"/>
            <w:shd w:val="clear" w:color="auto" w:fill="auto"/>
          </w:tcPr>
          <w:p w14:paraId="226ABBB3"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Дубки, ул. Придорожная, участок 22, Ориентир в границах ЗУ</w:t>
            </w:r>
          </w:p>
        </w:tc>
        <w:tc>
          <w:tcPr>
            <w:tcW w:w="1417" w:type="dxa"/>
            <w:shd w:val="clear" w:color="auto" w:fill="auto"/>
          </w:tcPr>
          <w:p w14:paraId="73AF7C7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2E46FB82"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742B8410" w14:textId="77777777" w:rsidR="00C21537" w:rsidRPr="00C73EB4" w:rsidRDefault="00C21537" w:rsidP="00CC6B7F">
            <w:pPr>
              <w:jc w:val="center"/>
              <w:rPr>
                <w:rFonts w:ascii="Arial" w:hAnsi="Arial" w:cs="Arial"/>
              </w:rPr>
            </w:pPr>
            <w:r w:rsidRPr="00C73EB4">
              <w:rPr>
                <w:rFonts w:ascii="Arial" w:hAnsi="Arial" w:cs="Arial"/>
              </w:rPr>
              <w:t>738</w:t>
            </w:r>
          </w:p>
        </w:tc>
        <w:tc>
          <w:tcPr>
            <w:tcW w:w="1134" w:type="dxa"/>
            <w:shd w:val="clear" w:color="auto" w:fill="auto"/>
          </w:tcPr>
          <w:p w14:paraId="447651D9"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0A2ECB60"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403CD7AD"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792ACB5B"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2305BE49" w14:textId="77777777" w:rsidTr="00CC6B7F">
        <w:trPr>
          <w:trHeight w:val="180"/>
        </w:trPr>
        <w:tc>
          <w:tcPr>
            <w:tcW w:w="605" w:type="dxa"/>
            <w:shd w:val="clear" w:color="auto" w:fill="auto"/>
          </w:tcPr>
          <w:p w14:paraId="15776CA6" w14:textId="77777777" w:rsidR="00C21537" w:rsidRPr="00C73EB4" w:rsidRDefault="00C21537" w:rsidP="00CC6B7F">
            <w:pPr>
              <w:jc w:val="center"/>
              <w:rPr>
                <w:rFonts w:ascii="Arial" w:hAnsi="Arial" w:cs="Arial"/>
              </w:rPr>
            </w:pPr>
            <w:r w:rsidRPr="00C73EB4">
              <w:rPr>
                <w:rFonts w:ascii="Arial" w:hAnsi="Arial" w:cs="Arial"/>
              </w:rPr>
              <w:t>17</w:t>
            </w:r>
          </w:p>
        </w:tc>
        <w:tc>
          <w:tcPr>
            <w:tcW w:w="2055" w:type="dxa"/>
            <w:shd w:val="clear" w:color="auto" w:fill="auto"/>
          </w:tcPr>
          <w:p w14:paraId="218FC7B1" w14:textId="77777777" w:rsidR="00C21537" w:rsidRPr="00C73EB4" w:rsidRDefault="00C21537" w:rsidP="00CC6B7F">
            <w:pPr>
              <w:ind w:firstLine="27"/>
              <w:jc w:val="center"/>
              <w:rPr>
                <w:rFonts w:ascii="Arial" w:hAnsi="Arial" w:cs="Arial"/>
              </w:rPr>
            </w:pPr>
            <w:r w:rsidRPr="00C73EB4">
              <w:rPr>
                <w:rFonts w:ascii="Arial" w:hAnsi="Arial" w:cs="Arial"/>
              </w:rPr>
              <w:t>63:26:2303006:86</w:t>
            </w:r>
          </w:p>
        </w:tc>
        <w:tc>
          <w:tcPr>
            <w:tcW w:w="1701" w:type="dxa"/>
            <w:shd w:val="clear" w:color="auto" w:fill="auto"/>
          </w:tcPr>
          <w:p w14:paraId="23EC8B4C"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Дубки, ул. Придорожная, участок № 8 В., Ориентир в границах ЗУ</w:t>
            </w:r>
          </w:p>
        </w:tc>
        <w:tc>
          <w:tcPr>
            <w:tcW w:w="1417" w:type="dxa"/>
            <w:shd w:val="clear" w:color="auto" w:fill="auto"/>
          </w:tcPr>
          <w:p w14:paraId="44A8ACB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15F6B49C"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347B8D21" w14:textId="77777777" w:rsidR="00C21537" w:rsidRPr="00C73EB4" w:rsidRDefault="00C21537" w:rsidP="00CC6B7F">
            <w:pPr>
              <w:jc w:val="center"/>
              <w:rPr>
                <w:rFonts w:ascii="Arial" w:hAnsi="Arial" w:cs="Arial"/>
              </w:rPr>
            </w:pPr>
            <w:r w:rsidRPr="00C73EB4">
              <w:rPr>
                <w:rFonts w:ascii="Arial" w:hAnsi="Arial" w:cs="Arial"/>
              </w:rPr>
              <w:t>1073</w:t>
            </w:r>
          </w:p>
        </w:tc>
        <w:tc>
          <w:tcPr>
            <w:tcW w:w="1134" w:type="dxa"/>
            <w:shd w:val="clear" w:color="auto" w:fill="auto"/>
          </w:tcPr>
          <w:p w14:paraId="02E1F745"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31D7C21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3D3DFD1F"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0E24560C"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14EBF0EC" w14:textId="77777777" w:rsidTr="00CC6B7F">
        <w:trPr>
          <w:trHeight w:val="2875"/>
        </w:trPr>
        <w:tc>
          <w:tcPr>
            <w:tcW w:w="605" w:type="dxa"/>
            <w:shd w:val="clear" w:color="auto" w:fill="auto"/>
          </w:tcPr>
          <w:p w14:paraId="2E61CBA4" w14:textId="77777777" w:rsidR="00C21537" w:rsidRPr="00C73EB4" w:rsidRDefault="00C21537" w:rsidP="00CC6B7F">
            <w:pPr>
              <w:jc w:val="center"/>
              <w:rPr>
                <w:rFonts w:ascii="Arial" w:hAnsi="Arial" w:cs="Arial"/>
              </w:rPr>
            </w:pPr>
            <w:r w:rsidRPr="00C73EB4">
              <w:rPr>
                <w:rFonts w:ascii="Arial" w:hAnsi="Arial" w:cs="Arial"/>
              </w:rPr>
              <w:t>18</w:t>
            </w:r>
          </w:p>
        </w:tc>
        <w:tc>
          <w:tcPr>
            <w:tcW w:w="2055" w:type="dxa"/>
            <w:shd w:val="clear" w:color="auto" w:fill="auto"/>
          </w:tcPr>
          <w:p w14:paraId="78CE133D" w14:textId="77777777" w:rsidR="00C21537" w:rsidRPr="00C73EB4" w:rsidRDefault="00C21537" w:rsidP="00CC6B7F">
            <w:pPr>
              <w:ind w:firstLine="27"/>
              <w:jc w:val="center"/>
              <w:rPr>
                <w:rFonts w:ascii="Arial" w:hAnsi="Arial" w:cs="Arial"/>
              </w:rPr>
            </w:pPr>
            <w:r w:rsidRPr="00C73EB4">
              <w:rPr>
                <w:rFonts w:ascii="Arial" w:hAnsi="Arial" w:cs="Arial"/>
              </w:rPr>
              <w:t>63:26:2303006:133</w:t>
            </w:r>
          </w:p>
        </w:tc>
        <w:tc>
          <w:tcPr>
            <w:tcW w:w="1701" w:type="dxa"/>
            <w:shd w:val="clear" w:color="auto" w:fill="auto"/>
          </w:tcPr>
          <w:p w14:paraId="14C50200"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поселок Дубки, улица Придорожная, участок № 8-4, Ориентир в границах ЗУ</w:t>
            </w:r>
          </w:p>
        </w:tc>
        <w:tc>
          <w:tcPr>
            <w:tcW w:w="1417" w:type="dxa"/>
            <w:shd w:val="clear" w:color="auto" w:fill="auto"/>
          </w:tcPr>
          <w:p w14:paraId="64EA70C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10F52D4E" w14:textId="77777777" w:rsidR="00C21537" w:rsidRPr="00C73EB4" w:rsidRDefault="00C21537" w:rsidP="00CC6B7F">
            <w:pPr>
              <w:jc w:val="center"/>
              <w:rPr>
                <w:rFonts w:ascii="Arial" w:hAnsi="Arial" w:cs="Arial"/>
              </w:rPr>
            </w:pPr>
            <w:r w:rsidRPr="00C73EB4">
              <w:rPr>
                <w:rFonts w:ascii="Arial" w:hAnsi="Arial" w:cs="Arial"/>
              </w:rPr>
              <w:t>для ведения личного подсобного хозяйства</w:t>
            </w:r>
          </w:p>
        </w:tc>
        <w:tc>
          <w:tcPr>
            <w:tcW w:w="1275" w:type="dxa"/>
            <w:shd w:val="clear" w:color="auto" w:fill="auto"/>
          </w:tcPr>
          <w:p w14:paraId="28D7C6DB" w14:textId="77777777" w:rsidR="00C21537" w:rsidRPr="00C73EB4" w:rsidRDefault="00C21537" w:rsidP="00CC6B7F">
            <w:pPr>
              <w:jc w:val="center"/>
              <w:rPr>
                <w:rFonts w:ascii="Arial" w:hAnsi="Arial" w:cs="Arial"/>
              </w:rPr>
            </w:pPr>
            <w:r w:rsidRPr="00C73EB4">
              <w:rPr>
                <w:rFonts w:ascii="Arial" w:hAnsi="Arial" w:cs="Arial"/>
              </w:rPr>
              <w:t>187</w:t>
            </w:r>
          </w:p>
        </w:tc>
        <w:tc>
          <w:tcPr>
            <w:tcW w:w="1134" w:type="dxa"/>
            <w:shd w:val="clear" w:color="auto" w:fill="auto"/>
          </w:tcPr>
          <w:p w14:paraId="78F477E7"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55A8C989" w14:textId="77777777" w:rsidR="00C21537" w:rsidRPr="00C73EB4" w:rsidRDefault="00C21537" w:rsidP="00CC6B7F">
            <w:pPr>
              <w:ind w:firstLine="33"/>
              <w:jc w:val="center"/>
              <w:rPr>
                <w:rFonts w:ascii="Arial" w:hAnsi="Arial" w:cs="Arial"/>
              </w:rPr>
            </w:pPr>
            <w:r w:rsidRPr="00C73EB4">
              <w:rPr>
                <w:rFonts w:ascii="Arial" w:hAnsi="Arial" w:cs="Arial"/>
              </w:rPr>
              <w:t>Не устанавливается</w:t>
            </w:r>
          </w:p>
        </w:tc>
        <w:tc>
          <w:tcPr>
            <w:tcW w:w="2018" w:type="dxa"/>
          </w:tcPr>
          <w:p w14:paraId="474866E8" w14:textId="77777777" w:rsidR="00C21537" w:rsidRPr="00C73EB4" w:rsidRDefault="00C21537" w:rsidP="00CC6B7F">
            <w:pPr>
              <w:ind w:firstLine="33"/>
              <w:jc w:val="center"/>
              <w:rPr>
                <w:rFonts w:ascii="Arial" w:hAnsi="Arial" w:cs="Arial"/>
              </w:rPr>
            </w:pPr>
            <w:r w:rsidRPr="00C73EB4">
              <w:rPr>
                <w:rFonts w:ascii="Arial" w:hAnsi="Arial" w:cs="Arial"/>
              </w:rPr>
              <w:t>Использование, охрана, защита, воспроизводство лесов  в соответствии с целевым назначением</w:t>
            </w:r>
          </w:p>
        </w:tc>
        <w:tc>
          <w:tcPr>
            <w:tcW w:w="1985" w:type="dxa"/>
          </w:tcPr>
          <w:p w14:paraId="3FA0BFD4" w14:textId="77777777" w:rsidR="00C21537" w:rsidRPr="00C73EB4" w:rsidRDefault="00C21537" w:rsidP="00CC6B7F">
            <w:pPr>
              <w:ind w:firstLine="33"/>
              <w:jc w:val="center"/>
              <w:rPr>
                <w:rFonts w:ascii="Arial" w:hAnsi="Arial" w:cs="Arial"/>
              </w:rPr>
            </w:pPr>
            <w:r w:rsidRPr="00C73EB4">
              <w:rPr>
                <w:rFonts w:ascii="Arial" w:hAnsi="Arial" w:cs="Arial"/>
              </w:rPr>
              <w:t>Земли лесного фонда</w:t>
            </w:r>
          </w:p>
        </w:tc>
      </w:tr>
      <w:tr w:rsidR="00C21537" w:rsidRPr="00C73EB4" w14:paraId="303035C5" w14:textId="77777777" w:rsidTr="00CC6B7F">
        <w:trPr>
          <w:trHeight w:val="2576"/>
        </w:trPr>
        <w:tc>
          <w:tcPr>
            <w:tcW w:w="605" w:type="dxa"/>
            <w:shd w:val="clear" w:color="auto" w:fill="auto"/>
          </w:tcPr>
          <w:p w14:paraId="3A865D75" w14:textId="77777777" w:rsidR="00C21537" w:rsidRPr="00C73EB4" w:rsidRDefault="00C21537" w:rsidP="00CC6B7F">
            <w:pPr>
              <w:jc w:val="center"/>
              <w:rPr>
                <w:rFonts w:ascii="Arial" w:hAnsi="Arial" w:cs="Arial"/>
              </w:rPr>
            </w:pPr>
            <w:r w:rsidRPr="00C73EB4">
              <w:rPr>
                <w:rFonts w:ascii="Arial" w:hAnsi="Arial" w:cs="Arial"/>
              </w:rPr>
              <w:t>19</w:t>
            </w:r>
          </w:p>
        </w:tc>
        <w:tc>
          <w:tcPr>
            <w:tcW w:w="2055" w:type="dxa"/>
            <w:shd w:val="clear" w:color="auto" w:fill="auto"/>
          </w:tcPr>
          <w:p w14:paraId="4FBC3588" w14:textId="77777777" w:rsidR="00C21537" w:rsidRPr="00C73EB4" w:rsidRDefault="00C21537" w:rsidP="00CC6B7F">
            <w:pPr>
              <w:ind w:firstLine="27"/>
              <w:jc w:val="center"/>
              <w:rPr>
                <w:rFonts w:ascii="Arial" w:hAnsi="Arial" w:cs="Arial"/>
              </w:rPr>
            </w:pPr>
            <w:r w:rsidRPr="00C73EB4">
              <w:rPr>
                <w:rFonts w:ascii="Arial" w:hAnsi="Arial" w:cs="Arial"/>
              </w:rPr>
              <w:t>63:26:2303006:81</w:t>
            </w:r>
          </w:p>
        </w:tc>
        <w:tc>
          <w:tcPr>
            <w:tcW w:w="1701" w:type="dxa"/>
            <w:shd w:val="clear" w:color="auto" w:fill="auto"/>
          </w:tcPr>
          <w:p w14:paraId="025E8F0E" w14:textId="77777777" w:rsidR="00C21537" w:rsidRPr="00C73EB4" w:rsidRDefault="00C21537" w:rsidP="00CC6B7F">
            <w:pPr>
              <w:ind w:firstLine="27"/>
              <w:jc w:val="center"/>
              <w:rPr>
                <w:rFonts w:ascii="Arial" w:hAnsi="Arial" w:cs="Arial"/>
              </w:rPr>
            </w:pPr>
            <w:r w:rsidRPr="00C73EB4">
              <w:rPr>
                <w:rFonts w:ascii="Arial" w:hAnsi="Arial" w:cs="Arial"/>
              </w:rPr>
              <w:t>Самарская область, Красноярский район, п. Дубки, ул. Придорожная, участок 17., Ориентир в границах ЗУ</w:t>
            </w:r>
          </w:p>
        </w:tc>
        <w:tc>
          <w:tcPr>
            <w:tcW w:w="1417" w:type="dxa"/>
            <w:shd w:val="clear" w:color="auto" w:fill="auto"/>
          </w:tcPr>
          <w:p w14:paraId="00A2CE1A"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1560" w:type="dxa"/>
            <w:shd w:val="clear" w:color="auto" w:fill="auto"/>
          </w:tcPr>
          <w:p w14:paraId="00C96FE7" w14:textId="77777777" w:rsidR="00C21537" w:rsidRPr="00C73EB4" w:rsidRDefault="00C21537" w:rsidP="00CC6B7F">
            <w:pPr>
              <w:jc w:val="center"/>
              <w:rPr>
                <w:rFonts w:ascii="Arial" w:hAnsi="Arial" w:cs="Arial"/>
              </w:rPr>
            </w:pPr>
            <w:r w:rsidRPr="00C73EB4">
              <w:rPr>
                <w:rFonts w:ascii="Arial" w:hAnsi="Arial" w:cs="Arial"/>
              </w:rPr>
              <w:t>Самарская психиатрическая больница №1</w:t>
            </w:r>
          </w:p>
        </w:tc>
        <w:tc>
          <w:tcPr>
            <w:tcW w:w="1275" w:type="dxa"/>
            <w:shd w:val="clear" w:color="auto" w:fill="auto"/>
          </w:tcPr>
          <w:p w14:paraId="4AD69AB9" w14:textId="77777777" w:rsidR="00C21537" w:rsidRPr="00C73EB4" w:rsidRDefault="00C21537" w:rsidP="00CC6B7F">
            <w:pPr>
              <w:jc w:val="center"/>
              <w:rPr>
                <w:rFonts w:ascii="Arial" w:hAnsi="Arial" w:cs="Arial"/>
              </w:rPr>
            </w:pPr>
            <w:r w:rsidRPr="00C73EB4">
              <w:rPr>
                <w:rFonts w:ascii="Arial" w:hAnsi="Arial" w:cs="Arial"/>
              </w:rPr>
              <w:t>82087</w:t>
            </w:r>
          </w:p>
        </w:tc>
        <w:tc>
          <w:tcPr>
            <w:tcW w:w="1134" w:type="dxa"/>
            <w:shd w:val="clear" w:color="auto" w:fill="auto"/>
          </w:tcPr>
          <w:p w14:paraId="25FA7F8F" w14:textId="77777777" w:rsidR="00C21537" w:rsidRPr="00C73EB4" w:rsidRDefault="00C21537" w:rsidP="00CC6B7F">
            <w:pPr>
              <w:jc w:val="center"/>
              <w:rPr>
                <w:rFonts w:ascii="Arial" w:hAnsi="Arial" w:cs="Arial"/>
              </w:rPr>
            </w:pPr>
            <w:r w:rsidRPr="00C73EB4">
              <w:rPr>
                <w:rFonts w:ascii="Arial" w:hAnsi="Arial" w:cs="Arial"/>
              </w:rPr>
              <w:t>Поселок Дубки</w:t>
            </w:r>
          </w:p>
        </w:tc>
        <w:tc>
          <w:tcPr>
            <w:tcW w:w="1276" w:type="dxa"/>
            <w:shd w:val="clear" w:color="auto" w:fill="auto"/>
          </w:tcPr>
          <w:p w14:paraId="15FC6087" w14:textId="77777777" w:rsidR="00C21537" w:rsidRPr="00C73EB4" w:rsidRDefault="00C21537" w:rsidP="00CC6B7F">
            <w:pPr>
              <w:ind w:firstLine="33"/>
              <w:jc w:val="center"/>
              <w:rPr>
                <w:rFonts w:ascii="Arial" w:hAnsi="Arial" w:cs="Arial"/>
              </w:rPr>
            </w:pPr>
            <w:r w:rsidRPr="00C73EB4">
              <w:rPr>
                <w:rFonts w:ascii="Arial" w:hAnsi="Arial" w:cs="Arial"/>
              </w:rPr>
              <w:t>Зона рекреационного назначения</w:t>
            </w:r>
          </w:p>
        </w:tc>
        <w:tc>
          <w:tcPr>
            <w:tcW w:w="2018" w:type="dxa"/>
          </w:tcPr>
          <w:p w14:paraId="0E0FCAC7" w14:textId="77777777" w:rsidR="00C21537" w:rsidRPr="00C73EB4" w:rsidRDefault="00C21537" w:rsidP="00CC6B7F">
            <w:pPr>
              <w:jc w:val="center"/>
              <w:rPr>
                <w:rFonts w:ascii="Arial" w:hAnsi="Arial" w:cs="Arial"/>
              </w:rPr>
            </w:pPr>
            <w:r w:rsidRPr="00C73EB4">
              <w:rPr>
                <w:rFonts w:ascii="Arial" w:hAnsi="Arial" w:cs="Arial"/>
              </w:rPr>
              <w:t>Самарская психиатрическая больница №1</w:t>
            </w:r>
          </w:p>
        </w:tc>
        <w:tc>
          <w:tcPr>
            <w:tcW w:w="1985" w:type="dxa"/>
          </w:tcPr>
          <w:p w14:paraId="0EE2DC75" w14:textId="77777777" w:rsidR="00C21537" w:rsidRPr="00C73EB4" w:rsidRDefault="00C21537" w:rsidP="00CC6B7F">
            <w:pPr>
              <w:ind w:firstLine="33"/>
              <w:jc w:val="center"/>
              <w:rPr>
                <w:rFonts w:ascii="Arial" w:hAnsi="Arial" w:cs="Arial"/>
              </w:rPr>
            </w:pPr>
            <w:r w:rsidRPr="00C73EB4">
              <w:rPr>
                <w:rFonts w:ascii="Arial" w:hAnsi="Arial" w:cs="Arial"/>
              </w:rPr>
              <w:t>Земли рекреационного назначения</w:t>
            </w:r>
          </w:p>
        </w:tc>
      </w:tr>
    </w:tbl>
    <w:p w14:paraId="448B820F" w14:textId="77777777" w:rsidR="00C21537" w:rsidRPr="00C73EB4" w:rsidRDefault="00C21537" w:rsidP="00C21537"/>
    <w:p w14:paraId="37095BD5" w14:textId="77777777" w:rsidR="00C21537" w:rsidRPr="00C73EB4" w:rsidRDefault="00C21537" w:rsidP="006F0EC2">
      <w:pPr>
        <w:pStyle w:val="1"/>
        <w:pageBreakBefore/>
        <w:numPr>
          <w:ilvl w:val="0"/>
          <w:numId w:val="18"/>
        </w:numPr>
        <w:spacing w:line="360" w:lineRule="auto"/>
        <w:ind w:left="720"/>
        <w:rPr>
          <w:rFonts w:ascii="Arial" w:hAnsi="Arial" w:cs="Arial"/>
          <w:bCs/>
        </w:rPr>
      </w:pPr>
      <w:bookmarkStart w:id="197" w:name="_Toc482621669"/>
      <w:r w:rsidRPr="00C73EB4">
        <w:rPr>
          <w:rFonts w:ascii="Arial" w:hAnsi="Arial" w:cs="Arial"/>
        </w:rPr>
        <w:t>Перечень территорий, включаемых (исключаемых) в (из) границ населенных пунктов городского поселения Новосемейкино муниципального района Красноярский Самарской области</w:t>
      </w:r>
      <w:bookmarkEnd w:id="196"/>
      <w:bookmarkEnd w:id="197"/>
    </w:p>
    <w:p w14:paraId="7D14C0CF" w14:textId="77777777" w:rsidR="00C21537" w:rsidRPr="00C73EB4" w:rsidRDefault="00C21537" w:rsidP="00C21537">
      <w:pPr>
        <w:ind w:firstLine="708"/>
        <w:jc w:val="center"/>
        <w:rPr>
          <w:rFonts w:ascii="Arial" w:hAnsi="Arial" w:cs="Arial"/>
          <w:bCs/>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1560"/>
        <w:gridCol w:w="2409"/>
        <w:gridCol w:w="2835"/>
        <w:gridCol w:w="3578"/>
      </w:tblGrid>
      <w:tr w:rsidR="00C21537" w:rsidRPr="00C73EB4" w14:paraId="0FC3BE2A" w14:textId="77777777" w:rsidTr="00CC6B7F">
        <w:trPr>
          <w:trHeight w:val="1809"/>
        </w:trPr>
        <w:tc>
          <w:tcPr>
            <w:tcW w:w="675" w:type="dxa"/>
            <w:shd w:val="clear" w:color="auto" w:fill="E6E6E6"/>
          </w:tcPr>
          <w:p w14:paraId="2035BB83"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 п/п</w:t>
            </w:r>
          </w:p>
        </w:tc>
        <w:tc>
          <w:tcPr>
            <w:tcW w:w="1843" w:type="dxa"/>
            <w:shd w:val="clear" w:color="auto" w:fill="E6E6E6"/>
          </w:tcPr>
          <w:p w14:paraId="4867633C"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Номер кадастрового квартала</w:t>
            </w:r>
          </w:p>
        </w:tc>
        <w:tc>
          <w:tcPr>
            <w:tcW w:w="2126" w:type="dxa"/>
            <w:shd w:val="clear" w:color="auto" w:fill="E6E6E6"/>
          </w:tcPr>
          <w:p w14:paraId="4156DC0C"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Местоположение (адрес)</w:t>
            </w:r>
          </w:p>
        </w:tc>
        <w:tc>
          <w:tcPr>
            <w:tcW w:w="1560" w:type="dxa"/>
            <w:shd w:val="clear" w:color="auto" w:fill="E6E6E6"/>
          </w:tcPr>
          <w:p w14:paraId="3C449DBD"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Площадь, га</w:t>
            </w:r>
          </w:p>
        </w:tc>
        <w:tc>
          <w:tcPr>
            <w:tcW w:w="2409" w:type="dxa"/>
            <w:shd w:val="clear" w:color="auto" w:fill="E6E6E6"/>
          </w:tcPr>
          <w:p w14:paraId="2F642C49" w14:textId="77777777" w:rsidR="00C21537" w:rsidRPr="00C73EB4" w:rsidRDefault="00C21537" w:rsidP="00CC6B7F">
            <w:pPr>
              <w:jc w:val="center"/>
              <w:rPr>
                <w:rFonts w:ascii="Arial" w:hAnsi="Arial" w:cs="Arial"/>
                <w:lang w:eastAsia="en-US"/>
              </w:rPr>
            </w:pPr>
            <w:r w:rsidRPr="00C73EB4">
              <w:rPr>
                <w:rFonts w:ascii="Arial" w:hAnsi="Arial" w:cs="Arial"/>
                <w:lang w:eastAsia="en-US"/>
              </w:rPr>
              <w:t>Наименование населенного пункта, в границу которого включается земельный участок</w:t>
            </w:r>
          </w:p>
        </w:tc>
        <w:tc>
          <w:tcPr>
            <w:tcW w:w="2835" w:type="dxa"/>
            <w:shd w:val="clear" w:color="auto" w:fill="E6E6E6"/>
          </w:tcPr>
          <w:p w14:paraId="3103B115" w14:textId="77777777" w:rsidR="00C21537" w:rsidRPr="00C73EB4" w:rsidRDefault="00C21537" w:rsidP="00CC6B7F">
            <w:pPr>
              <w:jc w:val="center"/>
              <w:rPr>
                <w:rFonts w:ascii="Arial" w:hAnsi="Arial" w:cs="Arial"/>
                <w:lang w:eastAsia="en-US"/>
              </w:rPr>
            </w:pPr>
            <w:r w:rsidRPr="00C73EB4">
              <w:rPr>
                <w:rFonts w:ascii="Arial" w:hAnsi="Arial" w:cs="Arial"/>
                <w:lang w:eastAsia="en-US"/>
              </w:rPr>
              <w:t>Категория земель, к которым планируется отнести включаемые территории</w:t>
            </w:r>
          </w:p>
        </w:tc>
        <w:tc>
          <w:tcPr>
            <w:tcW w:w="3578" w:type="dxa"/>
            <w:shd w:val="clear" w:color="auto" w:fill="E6E6E6"/>
          </w:tcPr>
          <w:p w14:paraId="75AD2DD2" w14:textId="77777777" w:rsidR="00C21537" w:rsidRPr="00C73EB4" w:rsidRDefault="00C21537" w:rsidP="00CC6B7F">
            <w:pPr>
              <w:jc w:val="center"/>
              <w:rPr>
                <w:rFonts w:ascii="Arial" w:hAnsi="Arial" w:cs="Arial"/>
                <w:lang w:eastAsia="en-US"/>
              </w:rPr>
            </w:pPr>
            <w:r w:rsidRPr="00C73EB4">
              <w:rPr>
                <w:rFonts w:ascii="Arial" w:hAnsi="Arial" w:cs="Arial"/>
                <w:lang w:eastAsia="en-US"/>
              </w:rPr>
              <w:t>Функциональное зонирование после включения в границу населенного пункта, цели планируемого использования</w:t>
            </w:r>
          </w:p>
        </w:tc>
      </w:tr>
      <w:tr w:rsidR="00C21537" w:rsidRPr="00C73EB4" w14:paraId="46E14257" w14:textId="77777777" w:rsidTr="00CC6B7F">
        <w:tc>
          <w:tcPr>
            <w:tcW w:w="675" w:type="dxa"/>
            <w:shd w:val="clear" w:color="auto" w:fill="auto"/>
          </w:tcPr>
          <w:p w14:paraId="636301E2" w14:textId="77777777" w:rsidR="00C21537" w:rsidRPr="00C73EB4" w:rsidRDefault="00C21537" w:rsidP="00CC6B7F">
            <w:pPr>
              <w:jc w:val="center"/>
              <w:rPr>
                <w:rFonts w:ascii="Arial" w:hAnsi="Arial" w:cs="Arial"/>
                <w:lang w:eastAsia="en-US"/>
              </w:rPr>
            </w:pPr>
            <w:r w:rsidRPr="00C73EB4">
              <w:rPr>
                <w:rFonts w:ascii="Arial" w:hAnsi="Arial" w:cs="Arial"/>
                <w:lang w:eastAsia="en-US"/>
              </w:rPr>
              <w:t>1.</w:t>
            </w:r>
          </w:p>
        </w:tc>
        <w:tc>
          <w:tcPr>
            <w:tcW w:w="1843" w:type="dxa"/>
            <w:shd w:val="clear" w:color="auto" w:fill="auto"/>
          </w:tcPr>
          <w:p w14:paraId="684C36E2" w14:textId="77777777" w:rsidR="00C21537" w:rsidRPr="00C73EB4" w:rsidRDefault="00C21537" w:rsidP="00CC6B7F">
            <w:pPr>
              <w:jc w:val="center"/>
              <w:rPr>
                <w:rFonts w:ascii="Arial" w:hAnsi="Arial" w:cs="Arial"/>
                <w:lang w:val="en-US" w:eastAsia="en-US"/>
              </w:rPr>
            </w:pPr>
            <w:r w:rsidRPr="00C73EB4">
              <w:rPr>
                <w:rFonts w:ascii="Arial" w:hAnsi="Arial" w:cs="Arial"/>
                <w:bCs/>
                <w:color w:val="333333"/>
                <w:lang w:val="en-US" w:eastAsia="en-US"/>
              </w:rPr>
              <w:t>часть кадастрового квартала 63:26:2203015</w:t>
            </w:r>
          </w:p>
        </w:tc>
        <w:tc>
          <w:tcPr>
            <w:tcW w:w="2126" w:type="dxa"/>
            <w:shd w:val="clear" w:color="auto" w:fill="auto"/>
          </w:tcPr>
          <w:p w14:paraId="4EE258A3"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5C6F4B91" w14:textId="77777777" w:rsidR="00C21537" w:rsidRPr="00C73EB4" w:rsidRDefault="00C21537" w:rsidP="00CC6B7F">
            <w:pPr>
              <w:jc w:val="center"/>
              <w:rPr>
                <w:rFonts w:ascii="Arial" w:hAnsi="Arial" w:cs="Arial"/>
                <w:lang w:val="en-US" w:eastAsia="en-US"/>
              </w:rPr>
            </w:pPr>
            <w:r w:rsidRPr="00C73EB4">
              <w:rPr>
                <w:rFonts w:ascii="Arial" w:hAnsi="Arial" w:cs="Arial"/>
                <w:lang w:eastAsia="en-US"/>
              </w:rPr>
              <w:t>0,2</w:t>
            </w:r>
          </w:p>
        </w:tc>
        <w:tc>
          <w:tcPr>
            <w:tcW w:w="2409" w:type="dxa"/>
            <w:shd w:val="clear" w:color="auto" w:fill="auto"/>
          </w:tcPr>
          <w:p w14:paraId="34B2D829"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4C1B789B" w14:textId="77777777" w:rsidR="00C21537" w:rsidRPr="00C73EB4" w:rsidRDefault="00C21537" w:rsidP="00CC6B7F">
            <w:pPr>
              <w:jc w:val="center"/>
              <w:rPr>
                <w:rFonts w:ascii="Arial" w:hAnsi="Arial" w:cs="Arial"/>
                <w:lang w:val="en-US" w:eastAsia="en-US"/>
              </w:rPr>
            </w:pPr>
          </w:p>
        </w:tc>
        <w:tc>
          <w:tcPr>
            <w:tcW w:w="2835" w:type="dxa"/>
          </w:tcPr>
          <w:p w14:paraId="54EEB8BC" w14:textId="77777777" w:rsidR="00C21537" w:rsidRPr="00C73EB4" w:rsidRDefault="00C21537" w:rsidP="00CC6B7F">
            <w:pPr>
              <w:jc w:val="center"/>
              <w:rPr>
                <w:rFonts w:ascii="Arial" w:hAnsi="Arial" w:cs="Arial"/>
                <w:lang w:val="en-US" w:eastAsia="en-US"/>
              </w:rPr>
            </w:pPr>
            <w:r w:rsidRPr="00C73EB4">
              <w:rPr>
                <w:rFonts w:ascii="Arial" w:hAnsi="Arial" w:cs="Arial"/>
                <w:lang w:eastAsia="en-US"/>
              </w:rPr>
              <w:t>Земли населенных пунктов</w:t>
            </w:r>
          </w:p>
        </w:tc>
        <w:tc>
          <w:tcPr>
            <w:tcW w:w="3578" w:type="dxa"/>
            <w:shd w:val="clear" w:color="auto" w:fill="auto"/>
          </w:tcPr>
          <w:p w14:paraId="6531E9BF"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инженерной и транспортной инфраструктуры</w:t>
            </w:r>
          </w:p>
        </w:tc>
      </w:tr>
      <w:tr w:rsidR="00C21537" w:rsidRPr="00C73EB4" w14:paraId="713EE153" w14:textId="77777777" w:rsidTr="00CC6B7F">
        <w:tc>
          <w:tcPr>
            <w:tcW w:w="675" w:type="dxa"/>
            <w:shd w:val="clear" w:color="auto" w:fill="auto"/>
          </w:tcPr>
          <w:p w14:paraId="4ABAEA68" w14:textId="77777777" w:rsidR="00C21537" w:rsidRPr="00C73EB4" w:rsidRDefault="00C21537" w:rsidP="00CC6B7F">
            <w:pPr>
              <w:jc w:val="center"/>
              <w:rPr>
                <w:rFonts w:ascii="Arial" w:hAnsi="Arial" w:cs="Arial"/>
                <w:lang w:eastAsia="en-US"/>
              </w:rPr>
            </w:pPr>
            <w:r w:rsidRPr="00C73EB4">
              <w:rPr>
                <w:rFonts w:ascii="Arial" w:hAnsi="Arial" w:cs="Arial"/>
                <w:lang w:eastAsia="en-US"/>
              </w:rPr>
              <w:t>2.</w:t>
            </w:r>
          </w:p>
        </w:tc>
        <w:tc>
          <w:tcPr>
            <w:tcW w:w="1843" w:type="dxa"/>
            <w:shd w:val="clear" w:color="auto" w:fill="auto"/>
          </w:tcPr>
          <w:p w14:paraId="7FBF79B5"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часть кадастрового квартала 63:26:2203015</w:t>
            </w:r>
          </w:p>
        </w:tc>
        <w:tc>
          <w:tcPr>
            <w:tcW w:w="2126" w:type="dxa"/>
            <w:shd w:val="clear" w:color="auto" w:fill="auto"/>
          </w:tcPr>
          <w:p w14:paraId="6FAD2477"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605CD20E" w14:textId="77777777" w:rsidR="00C21537" w:rsidRPr="00C73EB4" w:rsidRDefault="00C21537" w:rsidP="00CC6B7F">
            <w:pPr>
              <w:jc w:val="center"/>
              <w:rPr>
                <w:rFonts w:ascii="Arial" w:hAnsi="Arial" w:cs="Arial"/>
                <w:lang w:eastAsia="en-US"/>
              </w:rPr>
            </w:pPr>
            <w:r w:rsidRPr="00C73EB4">
              <w:rPr>
                <w:rFonts w:ascii="Arial" w:hAnsi="Arial" w:cs="Arial"/>
                <w:lang w:eastAsia="en-US"/>
              </w:rPr>
              <w:t>0,6</w:t>
            </w:r>
          </w:p>
        </w:tc>
        <w:tc>
          <w:tcPr>
            <w:tcW w:w="2409" w:type="dxa"/>
            <w:shd w:val="clear" w:color="auto" w:fill="auto"/>
          </w:tcPr>
          <w:p w14:paraId="63F3416B"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06219A04" w14:textId="77777777" w:rsidR="00C21537" w:rsidRPr="00C73EB4" w:rsidRDefault="00C21537" w:rsidP="00CC6B7F">
            <w:pPr>
              <w:jc w:val="center"/>
              <w:rPr>
                <w:rFonts w:ascii="Arial" w:hAnsi="Arial" w:cs="Arial"/>
                <w:lang w:eastAsia="en-US"/>
              </w:rPr>
            </w:pPr>
          </w:p>
        </w:tc>
        <w:tc>
          <w:tcPr>
            <w:tcW w:w="2835" w:type="dxa"/>
          </w:tcPr>
          <w:p w14:paraId="521E2D65"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населенных пунктов</w:t>
            </w:r>
          </w:p>
        </w:tc>
        <w:tc>
          <w:tcPr>
            <w:tcW w:w="3578" w:type="dxa"/>
            <w:shd w:val="clear" w:color="auto" w:fill="auto"/>
          </w:tcPr>
          <w:p w14:paraId="6AC06065"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рекреационного назначения</w:t>
            </w:r>
          </w:p>
        </w:tc>
      </w:tr>
      <w:tr w:rsidR="00C21537" w:rsidRPr="00C73EB4" w14:paraId="0759AB6A" w14:textId="77777777" w:rsidTr="00CC6B7F">
        <w:tc>
          <w:tcPr>
            <w:tcW w:w="675" w:type="dxa"/>
            <w:shd w:val="clear" w:color="auto" w:fill="auto"/>
          </w:tcPr>
          <w:p w14:paraId="145716CE" w14:textId="77777777" w:rsidR="00C21537" w:rsidRPr="00C73EB4" w:rsidRDefault="00C21537" w:rsidP="00CC6B7F">
            <w:pPr>
              <w:jc w:val="center"/>
              <w:rPr>
                <w:rFonts w:ascii="Arial" w:hAnsi="Arial" w:cs="Arial"/>
                <w:lang w:eastAsia="en-US"/>
              </w:rPr>
            </w:pPr>
            <w:r w:rsidRPr="00C73EB4">
              <w:rPr>
                <w:rFonts w:ascii="Arial" w:hAnsi="Arial" w:cs="Arial"/>
                <w:lang w:eastAsia="en-US"/>
              </w:rPr>
              <w:t>3.</w:t>
            </w:r>
          </w:p>
        </w:tc>
        <w:tc>
          <w:tcPr>
            <w:tcW w:w="1843" w:type="dxa"/>
            <w:shd w:val="clear" w:color="auto" w:fill="auto"/>
          </w:tcPr>
          <w:p w14:paraId="6C1294CE" w14:textId="77777777" w:rsidR="00C21537" w:rsidRPr="00C73EB4" w:rsidRDefault="00C21537" w:rsidP="00CC6B7F">
            <w:pPr>
              <w:jc w:val="center"/>
              <w:rPr>
                <w:rFonts w:ascii="Arial" w:hAnsi="Arial" w:cs="Arial"/>
                <w:bCs/>
                <w:color w:val="333333"/>
                <w:lang w:eastAsia="en-US"/>
              </w:rPr>
            </w:pPr>
            <w:r w:rsidRPr="00C73EB4">
              <w:rPr>
                <w:rFonts w:ascii="Arial" w:hAnsi="Arial" w:cs="Arial"/>
                <w:bCs/>
                <w:color w:val="333333"/>
                <w:lang w:val="en-US" w:eastAsia="en-US"/>
              </w:rPr>
              <w:t xml:space="preserve">часть кадастрового квартала </w:t>
            </w:r>
            <w:r w:rsidRPr="00C73EB4">
              <w:rPr>
                <w:rFonts w:ascii="Arial" w:hAnsi="Arial" w:cs="Arial"/>
                <w:bCs/>
                <w:color w:val="333333"/>
                <w:lang w:eastAsia="en-US"/>
              </w:rPr>
              <w:t>63:26:2203021</w:t>
            </w:r>
          </w:p>
        </w:tc>
        <w:tc>
          <w:tcPr>
            <w:tcW w:w="2126" w:type="dxa"/>
            <w:shd w:val="clear" w:color="auto" w:fill="auto"/>
          </w:tcPr>
          <w:p w14:paraId="1FE396FA"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7923BD46" w14:textId="77777777" w:rsidR="00C21537" w:rsidRPr="00C73EB4" w:rsidRDefault="00C21537" w:rsidP="00CC6B7F">
            <w:pPr>
              <w:jc w:val="center"/>
              <w:rPr>
                <w:rFonts w:ascii="Arial" w:hAnsi="Arial" w:cs="Arial"/>
                <w:lang w:eastAsia="en-US"/>
              </w:rPr>
            </w:pPr>
            <w:r w:rsidRPr="00C73EB4">
              <w:rPr>
                <w:rFonts w:ascii="Arial" w:hAnsi="Arial" w:cs="Arial"/>
                <w:lang w:eastAsia="en-US"/>
              </w:rPr>
              <w:t>5,1</w:t>
            </w:r>
          </w:p>
        </w:tc>
        <w:tc>
          <w:tcPr>
            <w:tcW w:w="2409" w:type="dxa"/>
            <w:shd w:val="clear" w:color="auto" w:fill="auto"/>
          </w:tcPr>
          <w:p w14:paraId="6B211911"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6FCB9E14" w14:textId="77777777" w:rsidR="00C21537" w:rsidRPr="00C73EB4" w:rsidRDefault="00C21537" w:rsidP="00CC6B7F">
            <w:pPr>
              <w:jc w:val="center"/>
              <w:rPr>
                <w:rFonts w:ascii="Arial" w:hAnsi="Arial" w:cs="Arial"/>
                <w:lang w:val="en-US" w:eastAsia="en-US"/>
              </w:rPr>
            </w:pPr>
          </w:p>
        </w:tc>
        <w:tc>
          <w:tcPr>
            <w:tcW w:w="2835" w:type="dxa"/>
          </w:tcPr>
          <w:p w14:paraId="717C5DAC" w14:textId="77777777" w:rsidR="00C21537" w:rsidRPr="00C73EB4" w:rsidRDefault="00C21537" w:rsidP="00CC6B7F">
            <w:pPr>
              <w:jc w:val="center"/>
              <w:rPr>
                <w:rFonts w:ascii="Arial" w:hAnsi="Arial" w:cs="Arial"/>
                <w:lang w:val="en-US" w:eastAsia="en-US"/>
              </w:rPr>
            </w:pPr>
            <w:r w:rsidRPr="00C73EB4">
              <w:rPr>
                <w:rFonts w:ascii="Arial" w:hAnsi="Arial" w:cs="Arial"/>
                <w:lang w:eastAsia="en-US"/>
              </w:rPr>
              <w:t>Земли населенных пунктов</w:t>
            </w:r>
          </w:p>
        </w:tc>
        <w:tc>
          <w:tcPr>
            <w:tcW w:w="3578" w:type="dxa"/>
            <w:shd w:val="clear" w:color="auto" w:fill="auto"/>
          </w:tcPr>
          <w:p w14:paraId="4B228BCA"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производственного использования</w:t>
            </w:r>
          </w:p>
        </w:tc>
      </w:tr>
      <w:tr w:rsidR="00C21537" w:rsidRPr="00C73EB4" w14:paraId="50C06267" w14:textId="77777777" w:rsidTr="00CC6B7F">
        <w:tc>
          <w:tcPr>
            <w:tcW w:w="675" w:type="dxa"/>
            <w:shd w:val="clear" w:color="auto" w:fill="auto"/>
          </w:tcPr>
          <w:p w14:paraId="1611AB9F" w14:textId="77777777" w:rsidR="00C21537" w:rsidRPr="00C73EB4" w:rsidRDefault="00C21537" w:rsidP="00CC6B7F">
            <w:pPr>
              <w:jc w:val="center"/>
              <w:rPr>
                <w:rFonts w:ascii="Arial" w:hAnsi="Arial" w:cs="Arial"/>
                <w:lang w:eastAsia="en-US"/>
              </w:rPr>
            </w:pPr>
            <w:r w:rsidRPr="00C73EB4">
              <w:rPr>
                <w:rFonts w:ascii="Arial" w:hAnsi="Arial" w:cs="Arial"/>
                <w:lang w:eastAsia="en-US"/>
              </w:rPr>
              <w:t>4.</w:t>
            </w:r>
          </w:p>
        </w:tc>
        <w:tc>
          <w:tcPr>
            <w:tcW w:w="1843" w:type="dxa"/>
            <w:shd w:val="clear" w:color="auto" w:fill="auto"/>
          </w:tcPr>
          <w:p w14:paraId="3EF1A963" w14:textId="77777777" w:rsidR="00C21537" w:rsidRPr="00C73EB4" w:rsidRDefault="00C21537" w:rsidP="00CC6B7F">
            <w:pPr>
              <w:jc w:val="center"/>
              <w:rPr>
                <w:rFonts w:ascii="Arial" w:hAnsi="Arial" w:cs="Arial"/>
                <w:bCs/>
                <w:color w:val="333333"/>
                <w:lang w:eastAsia="en-US"/>
              </w:rPr>
            </w:pPr>
            <w:r w:rsidRPr="00C73EB4">
              <w:rPr>
                <w:rFonts w:ascii="Arial" w:hAnsi="Arial" w:cs="Arial"/>
                <w:bCs/>
                <w:color w:val="333333"/>
                <w:lang w:eastAsia="en-US"/>
              </w:rPr>
              <w:t>часть кадастрового квартала 63:26:2204017</w:t>
            </w:r>
          </w:p>
        </w:tc>
        <w:tc>
          <w:tcPr>
            <w:tcW w:w="2126" w:type="dxa"/>
            <w:shd w:val="clear" w:color="auto" w:fill="auto"/>
          </w:tcPr>
          <w:p w14:paraId="57FBFE66"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795B7B2C" w14:textId="77777777" w:rsidR="00C21537" w:rsidRPr="00C73EB4" w:rsidRDefault="00C21537" w:rsidP="00CC6B7F">
            <w:pPr>
              <w:jc w:val="center"/>
              <w:rPr>
                <w:rFonts w:ascii="Arial" w:hAnsi="Arial" w:cs="Arial"/>
                <w:lang w:eastAsia="en-US"/>
              </w:rPr>
            </w:pPr>
            <w:r w:rsidRPr="00C73EB4">
              <w:rPr>
                <w:rFonts w:ascii="Arial" w:hAnsi="Arial" w:cs="Arial"/>
                <w:lang w:eastAsia="en-US"/>
              </w:rPr>
              <w:t>0,4</w:t>
            </w:r>
          </w:p>
        </w:tc>
        <w:tc>
          <w:tcPr>
            <w:tcW w:w="2409" w:type="dxa"/>
            <w:shd w:val="clear" w:color="auto" w:fill="auto"/>
          </w:tcPr>
          <w:p w14:paraId="45914B4F"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7202E725" w14:textId="77777777" w:rsidR="00C21537" w:rsidRPr="00C73EB4" w:rsidRDefault="00C21537" w:rsidP="00CC6B7F">
            <w:pPr>
              <w:jc w:val="center"/>
              <w:rPr>
                <w:rFonts w:ascii="Arial" w:hAnsi="Arial" w:cs="Arial"/>
                <w:lang w:eastAsia="en-US"/>
              </w:rPr>
            </w:pPr>
          </w:p>
        </w:tc>
        <w:tc>
          <w:tcPr>
            <w:tcW w:w="2835" w:type="dxa"/>
          </w:tcPr>
          <w:p w14:paraId="746A6149"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населенных пунктов</w:t>
            </w:r>
          </w:p>
        </w:tc>
        <w:tc>
          <w:tcPr>
            <w:tcW w:w="3578" w:type="dxa"/>
            <w:shd w:val="clear" w:color="auto" w:fill="auto"/>
          </w:tcPr>
          <w:p w14:paraId="30232E9F"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производственного использования</w:t>
            </w:r>
          </w:p>
        </w:tc>
      </w:tr>
      <w:tr w:rsidR="00C21537" w:rsidRPr="00C73EB4" w14:paraId="59A85F6B" w14:textId="77777777" w:rsidTr="00CC6B7F">
        <w:tc>
          <w:tcPr>
            <w:tcW w:w="675" w:type="dxa"/>
            <w:shd w:val="clear" w:color="auto" w:fill="auto"/>
          </w:tcPr>
          <w:p w14:paraId="7F8BDEAF" w14:textId="77777777" w:rsidR="00C21537" w:rsidRPr="00C73EB4" w:rsidRDefault="00C21537" w:rsidP="00CC6B7F">
            <w:pPr>
              <w:jc w:val="center"/>
              <w:rPr>
                <w:rFonts w:ascii="Arial" w:hAnsi="Arial" w:cs="Arial"/>
                <w:lang w:eastAsia="en-US"/>
              </w:rPr>
            </w:pPr>
            <w:r w:rsidRPr="00C73EB4">
              <w:rPr>
                <w:rFonts w:ascii="Arial" w:hAnsi="Arial" w:cs="Arial"/>
                <w:lang w:eastAsia="en-US"/>
              </w:rPr>
              <w:t>5.</w:t>
            </w:r>
          </w:p>
        </w:tc>
        <w:tc>
          <w:tcPr>
            <w:tcW w:w="1843" w:type="dxa"/>
            <w:shd w:val="clear" w:color="auto" w:fill="auto"/>
          </w:tcPr>
          <w:p w14:paraId="33EAD48A" w14:textId="77777777" w:rsidR="00C21537" w:rsidRPr="00C73EB4" w:rsidRDefault="00C21537" w:rsidP="00CC6B7F">
            <w:pPr>
              <w:jc w:val="center"/>
              <w:rPr>
                <w:rFonts w:ascii="Arial" w:hAnsi="Arial" w:cs="Arial"/>
                <w:bCs/>
                <w:color w:val="333333"/>
                <w:lang w:eastAsia="en-US"/>
              </w:rPr>
            </w:pPr>
            <w:r w:rsidRPr="00C73EB4">
              <w:rPr>
                <w:rFonts w:ascii="Arial" w:hAnsi="Arial" w:cs="Arial"/>
                <w:bCs/>
                <w:color w:val="333333"/>
                <w:lang w:eastAsia="en-US"/>
              </w:rPr>
              <w:t>часть кадастрового квартала 63:26:2203009</w:t>
            </w:r>
          </w:p>
        </w:tc>
        <w:tc>
          <w:tcPr>
            <w:tcW w:w="2126" w:type="dxa"/>
            <w:shd w:val="clear" w:color="auto" w:fill="auto"/>
          </w:tcPr>
          <w:p w14:paraId="52E87A70"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3BADFF64" w14:textId="77777777" w:rsidR="00C21537" w:rsidRPr="00C73EB4" w:rsidRDefault="00C21537" w:rsidP="00CC6B7F">
            <w:pPr>
              <w:jc w:val="center"/>
              <w:rPr>
                <w:rFonts w:ascii="Arial" w:hAnsi="Arial" w:cs="Arial"/>
                <w:lang w:eastAsia="en-US"/>
              </w:rPr>
            </w:pPr>
            <w:r w:rsidRPr="00C73EB4">
              <w:rPr>
                <w:rFonts w:ascii="Arial" w:hAnsi="Arial" w:cs="Arial"/>
                <w:lang w:eastAsia="en-US"/>
              </w:rPr>
              <w:t>0,4</w:t>
            </w:r>
          </w:p>
        </w:tc>
        <w:tc>
          <w:tcPr>
            <w:tcW w:w="2409" w:type="dxa"/>
            <w:shd w:val="clear" w:color="auto" w:fill="auto"/>
          </w:tcPr>
          <w:p w14:paraId="1D2B7DF7"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288C3005" w14:textId="77777777" w:rsidR="00C21537" w:rsidRPr="00C73EB4" w:rsidRDefault="00C21537" w:rsidP="00CC6B7F">
            <w:pPr>
              <w:jc w:val="center"/>
              <w:rPr>
                <w:rFonts w:ascii="Arial" w:hAnsi="Arial" w:cs="Arial"/>
                <w:lang w:eastAsia="en-US"/>
              </w:rPr>
            </w:pPr>
          </w:p>
        </w:tc>
        <w:tc>
          <w:tcPr>
            <w:tcW w:w="2835" w:type="dxa"/>
          </w:tcPr>
          <w:p w14:paraId="251AE7A4"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населенных пунктов</w:t>
            </w:r>
          </w:p>
        </w:tc>
        <w:tc>
          <w:tcPr>
            <w:tcW w:w="3578" w:type="dxa"/>
            <w:shd w:val="clear" w:color="auto" w:fill="auto"/>
          </w:tcPr>
          <w:p w14:paraId="14353E6C"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инженерной и транспортной инфраструктуры</w:t>
            </w:r>
          </w:p>
        </w:tc>
      </w:tr>
      <w:tr w:rsidR="00C21537" w:rsidRPr="00C73EB4" w14:paraId="23607A98" w14:textId="77777777" w:rsidTr="00CC6B7F">
        <w:tc>
          <w:tcPr>
            <w:tcW w:w="675" w:type="dxa"/>
            <w:shd w:val="clear" w:color="auto" w:fill="auto"/>
          </w:tcPr>
          <w:p w14:paraId="2B616FD4" w14:textId="77777777" w:rsidR="00C21537" w:rsidRPr="00C73EB4" w:rsidRDefault="00C21537" w:rsidP="00CC6B7F">
            <w:pPr>
              <w:jc w:val="center"/>
              <w:rPr>
                <w:rFonts w:ascii="Arial" w:hAnsi="Arial" w:cs="Arial"/>
                <w:lang w:eastAsia="en-US"/>
              </w:rPr>
            </w:pPr>
            <w:r w:rsidRPr="00C73EB4">
              <w:rPr>
                <w:rFonts w:ascii="Arial" w:hAnsi="Arial" w:cs="Arial"/>
                <w:lang w:eastAsia="en-US"/>
              </w:rPr>
              <w:t>6.</w:t>
            </w:r>
          </w:p>
        </w:tc>
        <w:tc>
          <w:tcPr>
            <w:tcW w:w="1843" w:type="dxa"/>
            <w:shd w:val="clear" w:color="auto" w:fill="auto"/>
          </w:tcPr>
          <w:p w14:paraId="540BD754" w14:textId="77777777" w:rsidR="00C21537" w:rsidRPr="00C73EB4" w:rsidRDefault="00C21537" w:rsidP="00CC6B7F">
            <w:pPr>
              <w:jc w:val="center"/>
              <w:rPr>
                <w:rFonts w:ascii="Arial" w:hAnsi="Arial" w:cs="Arial"/>
                <w:bCs/>
                <w:color w:val="333333"/>
                <w:lang w:eastAsia="en-US"/>
              </w:rPr>
            </w:pPr>
            <w:r w:rsidRPr="00C73EB4">
              <w:rPr>
                <w:rFonts w:ascii="Arial" w:hAnsi="Arial" w:cs="Arial"/>
                <w:bCs/>
                <w:color w:val="333333"/>
                <w:lang w:eastAsia="en-US"/>
              </w:rPr>
              <w:t>часть кадастрового квартала 63:26:1907025</w:t>
            </w:r>
          </w:p>
        </w:tc>
        <w:tc>
          <w:tcPr>
            <w:tcW w:w="2126" w:type="dxa"/>
            <w:shd w:val="clear" w:color="auto" w:fill="auto"/>
          </w:tcPr>
          <w:p w14:paraId="65509E03"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60CAB387" w14:textId="77777777" w:rsidR="00C21537" w:rsidRPr="00C73EB4" w:rsidRDefault="00C21537" w:rsidP="00CC6B7F">
            <w:pPr>
              <w:jc w:val="center"/>
              <w:rPr>
                <w:rFonts w:ascii="Arial" w:hAnsi="Arial" w:cs="Arial"/>
                <w:lang w:eastAsia="en-US"/>
              </w:rPr>
            </w:pPr>
            <w:r w:rsidRPr="00C73EB4">
              <w:rPr>
                <w:rFonts w:ascii="Arial" w:hAnsi="Arial" w:cs="Arial"/>
                <w:lang w:eastAsia="en-US"/>
              </w:rPr>
              <w:t>0,1</w:t>
            </w:r>
          </w:p>
        </w:tc>
        <w:tc>
          <w:tcPr>
            <w:tcW w:w="2409" w:type="dxa"/>
            <w:shd w:val="clear" w:color="auto" w:fill="auto"/>
          </w:tcPr>
          <w:p w14:paraId="5B562519"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12DA0EDF" w14:textId="77777777" w:rsidR="00C21537" w:rsidRPr="00C73EB4" w:rsidRDefault="00C21537" w:rsidP="00CC6B7F">
            <w:pPr>
              <w:jc w:val="center"/>
              <w:rPr>
                <w:rFonts w:ascii="Arial" w:hAnsi="Arial" w:cs="Arial"/>
                <w:lang w:eastAsia="en-US"/>
              </w:rPr>
            </w:pPr>
          </w:p>
        </w:tc>
        <w:tc>
          <w:tcPr>
            <w:tcW w:w="2835" w:type="dxa"/>
          </w:tcPr>
          <w:p w14:paraId="52792BDF"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населенных пунктов</w:t>
            </w:r>
          </w:p>
        </w:tc>
        <w:tc>
          <w:tcPr>
            <w:tcW w:w="3578" w:type="dxa"/>
            <w:shd w:val="clear" w:color="auto" w:fill="auto"/>
          </w:tcPr>
          <w:p w14:paraId="0D94DFF5"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инженерной и транспортной инфраструктуры</w:t>
            </w:r>
          </w:p>
        </w:tc>
      </w:tr>
      <w:tr w:rsidR="00C21537" w:rsidRPr="00C73EB4" w14:paraId="6BFEA465" w14:textId="77777777" w:rsidTr="00CC6B7F">
        <w:tc>
          <w:tcPr>
            <w:tcW w:w="675" w:type="dxa"/>
            <w:shd w:val="clear" w:color="auto" w:fill="auto"/>
          </w:tcPr>
          <w:p w14:paraId="474BE2B9" w14:textId="77777777" w:rsidR="00C21537" w:rsidRPr="00C73EB4" w:rsidRDefault="00C21537" w:rsidP="00CC6B7F">
            <w:pPr>
              <w:jc w:val="center"/>
              <w:rPr>
                <w:rFonts w:ascii="Arial" w:hAnsi="Arial" w:cs="Arial"/>
                <w:lang w:eastAsia="en-US"/>
              </w:rPr>
            </w:pPr>
            <w:r w:rsidRPr="00C73EB4">
              <w:rPr>
                <w:rFonts w:ascii="Arial" w:hAnsi="Arial" w:cs="Arial"/>
                <w:lang w:eastAsia="en-US"/>
              </w:rPr>
              <w:t>7.</w:t>
            </w:r>
          </w:p>
        </w:tc>
        <w:tc>
          <w:tcPr>
            <w:tcW w:w="1843" w:type="dxa"/>
            <w:shd w:val="clear" w:color="auto" w:fill="auto"/>
          </w:tcPr>
          <w:p w14:paraId="4545B450" w14:textId="77777777" w:rsidR="00C21537" w:rsidRPr="00C73EB4" w:rsidRDefault="00C21537" w:rsidP="00CC6B7F">
            <w:pPr>
              <w:jc w:val="center"/>
              <w:rPr>
                <w:rFonts w:ascii="Arial" w:hAnsi="Arial" w:cs="Arial"/>
                <w:bCs/>
                <w:color w:val="333333"/>
                <w:lang w:eastAsia="en-US"/>
              </w:rPr>
            </w:pPr>
            <w:r w:rsidRPr="00C73EB4">
              <w:rPr>
                <w:rFonts w:ascii="Arial" w:hAnsi="Arial" w:cs="Arial"/>
                <w:bCs/>
                <w:color w:val="333333"/>
                <w:lang w:eastAsia="en-US"/>
              </w:rPr>
              <w:t>часть кадастрового квартала 63:26:2204015</w:t>
            </w:r>
          </w:p>
        </w:tc>
        <w:tc>
          <w:tcPr>
            <w:tcW w:w="2126" w:type="dxa"/>
            <w:shd w:val="clear" w:color="auto" w:fill="auto"/>
          </w:tcPr>
          <w:p w14:paraId="1E234A7D"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4AED66B1" w14:textId="77777777" w:rsidR="00C21537" w:rsidRPr="00C73EB4" w:rsidRDefault="00C21537" w:rsidP="00CC6B7F">
            <w:pPr>
              <w:jc w:val="center"/>
              <w:rPr>
                <w:rFonts w:ascii="Arial" w:hAnsi="Arial" w:cs="Arial"/>
                <w:lang w:eastAsia="en-US"/>
              </w:rPr>
            </w:pPr>
            <w:r w:rsidRPr="00C73EB4">
              <w:rPr>
                <w:rFonts w:ascii="Arial" w:hAnsi="Arial" w:cs="Arial"/>
                <w:lang w:eastAsia="en-US"/>
              </w:rPr>
              <w:t>0,3</w:t>
            </w:r>
          </w:p>
        </w:tc>
        <w:tc>
          <w:tcPr>
            <w:tcW w:w="2409" w:type="dxa"/>
            <w:shd w:val="clear" w:color="auto" w:fill="auto"/>
          </w:tcPr>
          <w:p w14:paraId="10896082"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0148044B" w14:textId="77777777" w:rsidR="00C21537" w:rsidRPr="00C73EB4" w:rsidRDefault="00C21537" w:rsidP="00CC6B7F">
            <w:pPr>
              <w:jc w:val="center"/>
              <w:rPr>
                <w:rFonts w:ascii="Arial" w:hAnsi="Arial" w:cs="Arial"/>
                <w:lang w:eastAsia="en-US"/>
              </w:rPr>
            </w:pPr>
          </w:p>
        </w:tc>
        <w:tc>
          <w:tcPr>
            <w:tcW w:w="2835" w:type="dxa"/>
          </w:tcPr>
          <w:p w14:paraId="42D9530A"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населенных пунктов</w:t>
            </w:r>
          </w:p>
        </w:tc>
        <w:tc>
          <w:tcPr>
            <w:tcW w:w="3578" w:type="dxa"/>
            <w:shd w:val="clear" w:color="auto" w:fill="auto"/>
          </w:tcPr>
          <w:p w14:paraId="26537D67"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инженерной и транспортной инфраструктуры</w:t>
            </w:r>
          </w:p>
        </w:tc>
      </w:tr>
    </w:tbl>
    <w:p w14:paraId="22F59793" w14:textId="77777777" w:rsidR="00C21537" w:rsidRPr="00C73EB4" w:rsidRDefault="00C21537" w:rsidP="00C21537">
      <w:pPr>
        <w:rPr>
          <w:lang w:eastAsia="ar-SA"/>
        </w:rPr>
      </w:pPr>
    </w:p>
    <w:p w14:paraId="42C4B6FF" w14:textId="77777777" w:rsidR="00C21537" w:rsidRPr="00C73EB4" w:rsidRDefault="00C21537" w:rsidP="00C21537">
      <w:pPr>
        <w:ind w:firstLine="708"/>
        <w:jc w:val="center"/>
        <w:rPr>
          <w:rFonts w:ascii="Arial" w:hAnsi="Arial" w:cs="Arial"/>
          <w:bCs/>
        </w:rPr>
      </w:pPr>
      <w:r w:rsidRPr="00C73EB4">
        <w:rPr>
          <w:rFonts w:ascii="Arial" w:hAnsi="Arial" w:cs="Arial"/>
          <w:bCs/>
        </w:rPr>
        <w:t>Перечень территорий, исключаемых из границ поселка городского типа Новосемейкино городского поселения Новосемейкино муниципального района Красноярский Самарской области.</w:t>
      </w:r>
    </w:p>
    <w:p w14:paraId="0FAD3140" w14:textId="77777777" w:rsidR="00C21537" w:rsidRPr="00C73EB4" w:rsidRDefault="00C21537" w:rsidP="00C21537">
      <w:pPr>
        <w:ind w:firstLine="708"/>
        <w:jc w:val="center"/>
        <w:rPr>
          <w:rFonts w:ascii="Arial" w:hAnsi="Arial" w:cs="Arial"/>
          <w:bCs/>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1560"/>
        <w:gridCol w:w="2409"/>
        <w:gridCol w:w="2835"/>
        <w:gridCol w:w="3578"/>
      </w:tblGrid>
      <w:tr w:rsidR="00C21537" w:rsidRPr="00C73EB4" w14:paraId="5331BC27" w14:textId="77777777" w:rsidTr="00CC6B7F">
        <w:trPr>
          <w:trHeight w:val="1809"/>
        </w:trPr>
        <w:tc>
          <w:tcPr>
            <w:tcW w:w="675" w:type="dxa"/>
            <w:shd w:val="clear" w:color="auto" w:fill="E6E6E6"/>
          </w:tcPr>
          <w:p w14:paraId="02472B36"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 п/п</w:t>
            </w:r>
          </w:p>
        </w:tc>
        <w:tc>
          <w:tcPr>
            <w:tcW w:w="1843" w:type="dxa"/>
            <w:shd w:val="clear" w:color="auto" w:fill="E6E6E6"/>
          </w:tcPr>
          <w:p w14:paraId="7F516A9D"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Номер кадастрового квартала</w:t>
            </w:r>
          </w:p>
        </w:tc>
        <w:tc>
          <w:tcPr>
            <w:tcW w:w="2126" w:type="dxa"/>
            <w:shd w:val="clear" w:color="auto" w:fill="E6E6E6"/>
          </w:tcPr>
          <w:p w14:paraId="71740B7C"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Местоположение (адрес)</w:t>
            </w:r>
          </w:p>
        </w:tc>
        <w:tc>
          <w:tcPr>
            <w:tcW w:w="1560" w:type="dxa"/>
            <w:shd w:val="clear" w:color="auto" w:fill="E6E6E6"/>
          </w:tcPr>
          <w:p w14:paraId="0BE98DF5" w14:textId="77777777" w:rsidR="00C21537" w:rsidRPr="00C73EB4" w:rsidRDefault="00C21537" w:rsidP="00CC6B7F">
            <w:pPr>
              <w:jc w:val="center"/>
              <w:rPr>
                <w:rFonts w:ascii="Arial" w:hAnsi="Arial" w:cs="Arial"/>
                <w:lang w:val="en-US" w:eastAsia="en-US"/>
              </w:rPr>
            </w:pPr>
            <w:r w:rsidRPr="00C73EB4">
              <w:rPr>
                <w:rFonts w:ascii="Arial" w:hAnsi="Arial" w:cs="Arial"/>
                <w:lang w:val="en-US" w:eastAsia="en-US"/>
              </w:rPr>
              <w:t>Площадь, га</w:t>
            </w:r>
          </w:p>
        </w:tc>
        <w:tc>
          <w:tcPr>
            <w:tcW w:w="2409" w:type="dxa"/>
            <w:shd w:val="clear" w:color="auto" w:fill="E6E6E6"/>
          </w:tcPr>
          <w:p w14:paraId="19F7B7DD" w14:textId="77777777" w:rsidR="00C21537" w:rsidRPr="00C73EB4" w:rsidRDefault="00C21537" w:rsidP="00CC6B7F">
            <w:pPr>
              <w:jc w:val="center"/>
              <w:rPr>
                <w:rFonts w:ascii="Arial" w:hAnsi="Arial" w:cs="Arial"/>
                <w:lang w:eastAsia="en-US"/>
              </w:rPr>
            </w:pPr>
            <w:r w:rsidRPr="00C73EB4">
              <w:rPr>
                <w:rFonts w:ascii="Arial" w:hAnsi="Arial" w:cs="Arial"/>
                <w:lang w:eastAsia="en-US"/>
              </w:rPr>
              <w:t>Наименование населенного пункта, из границ которого исключается земельный участок</w:t>
            </w:r>
          </w:p>
        </w:tc>
        <w:tc>
          <w:tcPr>
            <w:tcW w:w="2835" w:type="dxa"/>
            <w:shd w:val="clear" w:color="auto" w:fill="E6E6E6"/>
          </w:tcPr>
          <w:p w14:paraId="4F55542E" w14:textId="77777777" w:rsidR="00C21537" w:rsidRPr="00C73EB4" w:rsidRDefault="00C21537" w:rsidP="00CC6B7F">
            <w:pPr>
              <w:jc w:val="center"/>
              <w:rPr>
                <w:rFonts w:ascii="Arial" w:hAnsi="Arial" w:cs="Arial"/>
                <w:lang w:eastAsia="en-US"/>
              </w:rPr>
            </w:pPr>
            <w:r w:rsidRPr="00C73EB4">
              <w:rPr>
                <w:rFonts w:ascii="Arial" w:hAnsi="Arial" w:cs="Arial"/>
                <w:lang w:eastAsia="en-US"/>
              </w:rPr>
              <w:t>Категория земель, к которым планируется отнести исключаемые территории</w:t>
            </w:r>
          </w:p>
        </w:tc>
        <w:tc>
          <w:tcPr>
            <w:tcW w:w="3578" w:type="dxa"/>
            <w:shd w:val="clear" w:color="auto" w:fill="E6E6E6"/>
          </w:tcPr>
          <w:p w14:paraId="178B39B6" w14:textId="77777777" w:rsidR="00C21537" w:rsidRPr="00C73EB4" w:rsidRDefault="00C21537" w:rsidP="00CC6B7F">
            <w:pPr>
              <w:jc w:val="center"/>
              <w:rPr>
                <w:rFonts w:ascii="Arial" w:hAnsi="Arial" w:cs="Arial"/>
                <w:lang w:eastAsia="en-US"/>
              </w:rPr>
            </w:pPr>
            <w:r w:rsidRPr="00C73EB4">
              <w:rPr>
                <w:rFonts w:ascii="Arial" w:hAnsi="Arial" w:cs="Arial"/>
                <w:lang w:eastAsia="en-US"/>
              </w:rPr>
              <w:t>Функциональное зонирование после исключения из границ населенного пункта, цели планируемого использования</w:t>
            </w:r>
          </w:p>
        </w:tc>
      </w:tr>
      <w:tr w:rsidR="00C21537" w:rsidRPr="00C73EB4" w14:paraId="71FA66F1" w14:textId="77777777" w:rsidTr="00CC6B7F">
        <w:tc>
          <w:tcPr>
            <w:tcW w:w="675" w:type="dxa"/>
            <w:shd w:val="clear" w:color="auto" w:fill="auto"/>
          </w:tcPr>
          <w:p w14:paraId="360C177C" w14:textId="77777777" w:rsidR="00C21537" w:rsidRPr="00C73EB4" w:rsidRDefault="00C21537" w:rsidP="00CC6B7F">
            <w:pPr>
              <w:jc w:val="center"/>
              <w:rPr>
                <w:rFonts w:ascii="Arial" w:hAnsi="Arial" w:cs="Arial"/>
                <w:lang w:eastAsia="en-US"/>
              </w:rPr>
            </w:pPr>
            <w:r w:rsidRPr="00C73EB4">
              <w:rPr>
                <w:rFonts w:ascii="Arial" w:hAnsi="Arial" w:cs="Arial"/>
                <w:lang w:eastAsia="en-US"/>
              </w:rPr>
              <w:t>1.</w:t>
            </w:r>
          </w:p>
        </w:tc>
        <w:tc>
          <w:tcPr>
            <w:tcW w:w="1843" w:type="dxa"/>
            <w:shd w:val="clear" w:color="auto" w:fill="auto"/>
          </w:tcPr>
          <w:p w14:paraId="08EDB86E" w14:textId="77777777" w:rsidR="00C21537" w:rsidRPr="00C73EB4" w:rsidRDefault="00C21537" w:rsidP="00CC6B7F">
            <w:pPr>
              <w:jc w:val="center"/>
              <w:rPr>
                <w:rFonts w:ascii="Arial" w:hAnsi="Arial" w:cs="Arial"/>
                <w:lang w:eastAsia="en-US"/>
              </w:rPr>
            </w:pPr>
            <w:r w:rsidRPr="00C73EB4">
              <w:rPr>
                <w:rFonts w:ascii="Arial" w:hAnsi="Arial" w:cs="Arial"/>
                <w:bCs/>
                <w:color w:val="333333"/>
                <w:lang w:val="en-US" w:eastAsia="en-US"/>
              </w:rPr>
              <w:t>часть кадастров</w:t>
            </w:r>
            <w:r w:rsidRPr="00C73EB4">
              <w:rPr>
                <w:rFonts w:ascii="Arial" w:hAnsi="Arial" w:cs="Arial"/>
                <w:bCs/>
                <w:color w:val="333333"/>
                <w:lang w:eastAsia="en-US"/>
              </w:rPr>
              <w:t xml:space="preserve">ого </w:t>
            </w:r>
            <w:r w:rsidRPr="00C73EB4">
              <w:rPr>
                <w:rFonts w:ascii="Arial" w:hAnsi="Arial" w:cs="Arial"/>
                <w:bCs/>
                <w:color w:val="333333"/>
                <w:lang w:val="en-US" w:eastAsia="en-US"/>
              </w:rPr>
              <w:t>квартал</w:t>
            </w:r>
            <w:r w:rsidRPr="00C73EB4">
              <w:rPr>
                <w:rFonts w:ascii="Arial" w:hAnsi="Arial" w:cs="Arial"/>
                <w:bCs/>
                <w:color w:val="333333"/>
                <w:lang w:eastAsia="en-US"/>
              </w:rPr>
              <w:t>а</w:t>
            </w:r>
            <w:r w:rsidRPr="00C73EB4">
              <w:rPr>
                <w:rFonts w:ascii="Arial" w:hAnsi="Arial" w:cs="Arial"/>
                <w:bCs/>
                <w:color w:val="333333"/>
                <w:lang w:val="en-US" w:eastAsia="en-US"/>
              </w:rPr>
              <w:t xml:space="preserve"> 63:26:2203015</w:t>
            </w:r>
          </w:p>
        </w:tc>
        <w:tc>
          <w:tcPr>
            <w:tcW w:w="2126" w:type="dxa"/>
            <w:shd w:val="clear" w:color="auto" w:fill="auto"/>
          </w:tcPr>
          <w:p w14:paraId="22C91946"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17DB4695" w14:textId="77777777" w:rsidR="00C21537" w:rsidRPr="00C73EB4" w:rsidRDefault="00C21537" w:rsidP="00CC6B7F">
            <w:pPr>
              <w:jc w:val="center"/>
              <w:rPr>
                <w:rFonts w:ascii="Arial" w:hAnsi="Arial" w:cs="Arial"/>
                <w:lang w:val="en-US" w:eastAsia="en-US"/>
              </w:rPr>
            </w:pPr>
            <w:r w:rsidRPr="00C73EB4">
              <w:rPr>
                <w:rFonts w:ascii="Arial" w:hAnsi="Arial" w:cs="Arial"/>
                <w:lang w:eastAsia="en-US"/>
              </w:rPr>
              <w:t>59,3</w:t>
            </w:r>
          </w:p>
        </w:tc>
        <w:tc>
          <w:tcPr>
            <w:tcW w:w="2409" w:type="dxa"/>
            <w:shd w:val="clear" w:color="auto" w:fill="auto"/>
          </w:tcPr>
          <w:p w14:paraId="522F85CA"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p w14:paraId="042C710D" w14:textId="77777777" w:rsidR="00C21537" w:rsidRPr="00C73EB4" w:rsidRDefault="00C21537" w:rsidP="00CC6B7F">
            <w:pPr>
              <w:jc w:val="center"/>
              <w:rPr>
                <w:rFonts w:ascii="Arial" w:hAnsi="Arial" w:cs="Arial"/>
                <w:lang w:eastAsia="en-US"/>
              </w:rPr>
            </w:pPr>
          </w:p>
        </w:tc>
        <w:tc>
          <w:tcPr>
            <w:tcW w:w="2835" w:type="dxa"/>
          </w:tcPr>
          <w:p w14:paraId="37F9AAF5"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сельскохозяйственного назначения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578" w:type="dxa"/>
            <w:shd w:val="clear" w:color="auto" w:fill="auto"/>
          </w:tcPr>
          <w:p w14:paraId="00204B6E"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инженерной и транспортной инфраструктуры</w:t>
            </w:r>
          </w:p>
        </w:tc>
      </w:tr>
      <w:tr w:rsidR="00C21537" w:rsidRPr="00C73EB4" w14:paraId="29F1F29B" w14:textId="77777777" w:rsidTr="00CC6B7F">
        <w:tc>
          <w:tcPr>
            <w:tcW w:w="675" w:type="dxa"/>
            <w:shd w:val="clear" w:color="auto" w:fill="auto"/>
          </w:tcPr>
          <w:p w14:paraId="2E4C1D4B" w14:textId="77777777" w:rsidR="00C21537" w:rsidRPr="00C73EB4" w:rsidRDefault="00C21537" w:rsidP="00CC6B7F">
            <w:pPr>
              <w:jc w:val="center"/>
              <w:rPr>
                <w:rFonts w:ascii="Arial" w:hAnsi="Arial" w:cs="Arial"/>
                <w:lang w:eastAsia="en-US"/>
              </w:rPr>
            </w:pPr>
            <w:r w:rsidRPr="00C73EB4">
              <w:rPr>
                <w:rFonts w:ascii="Arial" w:hAnsi="Arial" w:cs="Arial"/>
                <w:lang w:eastAsia="en-US"/>
              </w:rPr>
              <w:t>2.</w:t>
            </w:r>
          </w:p>
        </w:tc>
        <w:tc>
          <w:tcPr>
            <w:tcW w:w="1843" w:type="dxa"/>
            <w:shd w:val="clear" w:color="auto" w:fill="auto"/>
          </w:tcPr>
          <w:p w14:paraId="390CA422"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часть кадастров</w:t>
            </w:r>
            <w:r w:rsidRPr="00C73EB4">
              <w:rPr>
                <w:rFonts w:ascii="Arial" w:hAnsi="Arial" w:cs="Arial"/>
                <w:bCs/>
                <w:color w:val="333333"/>
                <w:lang w:eastAsia="en-US"/>
              </w:rPr>
              <w:t xml:space="preserve">ого </w:t>
            </w:r>
            <w:r w:rsidRPr="00C73EB4">
              <w:rPr>
                <w:rFonts w:ascii="Arial" w:hAnsi="Arial" w:cs="Arial"/>
                <w:bCs/>
                <w:color w:val="333333"/>
                <w:lang w:val="en-US" w:eastAsia="en-US"/>
              </w:rPr>
              <w:t>квартал</w:t>
            </w:r>
            <w:r w:rsidRPr="00C73EB4">
              <w:rPr>
                <w:rFonts w:ascii="Arial" w:hAnsi="Arial" w:cs="Arial"/>
                <w:bCs/>
                <w:color w:val="333333"/>
                <w:lang w:eastAsia="en-US"/>
              </w:rPr>
              <w:t>а</w:t>
            </w:r>
            <w:r w:rsidRPr="00C73EB4">
              <w:rPr>
                <w:rFonts w:ascii="Arial" w:hAnsi="Arial" w:cs="Arial"/>
                <w:bCs/>
                <w:color w:val="333333"/>
                <w:lang w:val="en-US" w:eastAsia="en-US"/>
              </w:rPr>
              <w:t xml:space="preserve"> 63:26:2203016</w:t>
            </w:r>
          </w:p>
        </w:tc>
        <w:tc>
          <w:tcPr>
            <w:tcW w:w="2126" w:type="dxa"/>
            <w:shd w:val="clear" w:color="auto" w:fill="auto"/>
          </w:tcPr>
          <w:p w14:paraId="350176AE"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1432D23F" w14:textId="77777777" w:rsidR="00C21537" w:rsidRPr="00C73EB4" w:rsidRDefault="00C21537" w:rsidP="00CC6B7F">
            <w:pPr>
              <w:jc w:val="center"/>
              <w:rPr>
                <w:rFonts w:ascii="Arial" w:hAnsi="Arial" w:cs="Arial"/>
                <w:lang w:eastAsia="en-US"/>
              </w:rPr>
            </w:pPr>
            <w:r w:rsidRPr="00C73EB4">
              <w:rPr>
                <w:rFonts w:ascii="Arial" w:hAnsi="Arial" w:cs="Arial"/>
                <w:lang w:eastAsia="en-US"/>
              </w:rPr>
              <w:t>3,4</w:t>
            </w:r>
          </w:p>
        </w:tc>
        <w:tc>
          <w:tcPr>
            <w:tcW w:w="2409" w:type="dxa"/>
            <w:shd w:val="clear" w:color="auto" w:fill="auto"/>
          </w:tcPr>
          <w:p w14:paraId="7CB876FA"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tc>
        <w:tc>
          <w:tcPr>
            <w:tcW w:w="2835" w:type="dxa"/>
          </w:tcPr>
          <w:p w14:paraId="4BB94896"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рекреационного назначения</w:t>
            </w:r>
          </w:p>
        </w:tc>
        <w:tc>
          <w:tcPr>
            <w:tcW w:w="3578" w:type="dxa"/>
            <w:shd w:val="clear" w:color="auto" w:fill="auto"/>
          </w:tcPr>
          <w:p w14:paraId="1E226E66"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рекреационного назначения</w:t>
            </w:r>
          </w:p>
        </w:tc>
      </w:tr>
      <w:tr w:rsidR="00C21537" w:rsidRPr="00C73EB4" w14:paraId="5DFD67D5" w14:textId="77777777" w:rsidTr="00CC6B7F">
        <w:tc>
          <w:tcPr>
            <w:tcW w:w="675" w:type="dxa"/>
            <w:shd w:val="clear" w:color="auto" w:fill="auto"/>
          </w:tcPr>
          <w:p w14:paraId="41F4FCF3" w14:textId="77777777" w:rsidR="00C21537" w:rsidRPr="00C73EB4" w:rsidRDefault="00C21537" w:rsidP="00CC6B7F">
            <w:pPr>
              <w:jc w:val="center"/>
              <w:rPr>
                <w:rFonts w:ascii="Arial" w:hAnsi="Arial" w:cs="Arial"/>
                <w:lang w:eastAsia="en-US"/>
              </w:rPr>
            </w:pPr>
            <w:r w:rsidRPr="00C73EB4">
              <w:rPr>
                <w:rFonts w:ascii="Arial" w:hAnsi="Arial" w:cs="Arial"/>
                <w:lang w:eastAsia="en-US"/>
              </w:rPr>
              <w:t>3.</w:t>
            </w:r>
          </w:p>
        </w:tc>
        <w:tc>
          <w:tcPr>
            <w:tcW w:w="1843" w:type="dxa"/>
            <w:shd w:val="clear" w:color="auto" w:fill="auto"/>
          </w:tcPr>
          <w:p w14:paraId="6E98CB8B"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часть кадастров</w:t>
            </w:r>
            <w:r w:rsidRPr="00C73EB4">
              <w:rPr>
                <w:rFonts w:ascii="Arial" w:hAnsi="Arial" w:cs="Arial"/>
                <w:bCs/>
                <w:color w:val="333333"/>
                <w:lang w:eastAsia="en-US"/>
              </w:rPr>
              <w:t xml:space="preserve">ого </w:t>
            </w:r>
            <w:r w:rsidRPr="00C73EB4">
              <w:rPr>
                <w:rFonts w:ascii="Arial" w:hAnsi="Arial" w:cs="Arial"/>
                <w:bCs/>
                <w:color w:val="333333"/>
                <w:lang w:val="en-US" w:eastAsia="en-US"/>
              </w:rPr>
              <w:t>квартал</w:t>
            </w:r>
            <w:r w:rsidRPr="00C73EB4">
              <w:rPr>
                <w:rFonts w:ascii="Arial" w:hAnsi="Arial" w:cs="Arial"/>
                <w:bCs/>
                <w:color w:val="333333"/>
                <w:lang w:eastAsia="en-US"/>
              </w:rPr>
              <w:t>а</w:t>
            </w:r>
            <w:r w:rsidRPr="00C73EB4">
              <w:rPr>
                <w:rFonts w:ascii="Arial" w:hAnsi="Arial" w:cs="Arial"/>
                <w:bCs/>
                <w:color w:val="333333"/>
                <w:lang w:val="en-US" w:eastAsia="en-US"/>
              </w:rPr>
              <w:t xml:space="preserve"> 63:26:2203015</w:t>
            </w:r>
          </w:p>
        </w:tc>
        <w:tc>
          <w:tcPr>
            <w:tcW w:w="2126" w:type="dxa"/>
            <w:shd w:val="clear" w:color="auto" w:fill="auto"/>
          </w:tcPr>
          <w:p w14:paraId="76C58875"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1310DF2D" w14:textId="77777777" w:rsidR="00C21537" w:rsidRPr="00C73EB4" w:rsidRDefault="00C21537" w:rsidP="00CC6B7F">
            <w:pPr>
              <w:jc w:val="center"/>
              <w:rPr>
                <w:rFonts w:ascii="Arial" w:hAnsi="Arial" w:cs="Arial"/>
                <w:lang w:eastAsia="en-US"/>
              </w:rPr>
            </w:pPr>
            <w:r w:rsidRPr="00C73EB4">
              <w:rPr>
                <w:rFonts w:ascii="Arial" w:hAnsi="Arial" w:cs="Arial"/>
                <w:lang w:eastAsia="en-US"/>
              </w:rPr>
              <w:t>1,1</w:t>
            </w:r>
          </w:p>
        </w:tc>
        <w:tc>
          <w:tcPr>
            <w:tcW w:w="2409" w:type="dxa"/>
            <w:shd w:val="clear" w:color="auto" w:fill="auto"/>
          </w:tcPr>
          <w:p w14:paraId="094E7FC4"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tc>
        <w:tc>
          <w:tcPr>
            <w:tcW w:w="2835" w:type="dxa"/>
          </w:tcPr>
          <w:p w14:paraId="23884172"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лесного фонда</w:t>
            </w:r>
          </w:p>
        </w:tc>
        <w:tc>
          <w:tcPr>
            <w:tcW w:w="3578" w:type="dxa"/>
            <w:shd w:val="clear" w:color="auto" w:fill="auto"/>
          </w:tcPr>
          <w:p w14:paraId="3D437194" w14:textId="77777777" w:rsidR="00C21537" w:rsidRPr="00C73EB4" w:rsidRDefault="00C21537" w:rsidP="00CC6B7F">
            <w:pPr>
              <w:jc w:val="center"/>
              <w:rPr>
                <w:rFonts w:ascii="Arial" w:hAnsi="Arial" w:cs="Arial"/>
                <w:lang w:eastAsia="en-US"/>
              </w:rPr>
            </w:pPr>
            <w:r w:rsidRPr="00C73EB4">
              <w:rPr>
                <w:rFonts w:ascii="Arial" w:hAnsi="Arial" w:cs="Arial"/>
                <w:lang w:eastAsia="en-US"/>
              </w:rPr>
              <w:t>не устанавливается,</w:t>
            </w:r>
          </w:p>
          <w:p w14:paraId="5F691953" w14:textId="77777777" w:rsidR="00C21537" w:rsidRPr="00C73EB4" w:rsidRDefault="00C21537" w:rsidP="00CC6B7F">
            <w:pPr>
              <w:jc w:val="center"/>
              <w:rPr>
                <w:rFonts w:ascii="Arial" w:hAnsi="Arial" w:cs="Arial"/>
                <w:lang w:eastAsia="en-US"/>
              </w:rPr>
            </w:pPr>
            <w:r w:rsidRPr="00C73EB4">
              <w:rPr>
                <w:rFonts w:ascii="Arial" w:hAnsi="Arial" w:cs="Arial"/>
                <w:lang w:eastAsia="en-US"/>
              </w:rPr>
              <w:t>территории заняты лесом</w:t>
            </w:r>
          </w:p>
        </w:tc>
      </w:tr>
      <w:tr w:rsidR="00C21537" w:rsidRPr="00C73EB4" w14:paraId="6BF6C6CC" w14:textId="77777777" w:rsidTr="00CC6B7F">
        <w:tc>
          <w:tcPr>
            <w:tcW w:w="675" w:type="dxa"/>
            <w:shd w:val="clear" w:color="auto" w:fill="auto"/>
          </w:tcPr>
          <w:p w14:paraId="5D8538AF" w14:textId="77777777" w:rsidR="00C21537" w:rsidRPr="00C73EB4" w:rsidRDefault="00C21537" w:rsidP="00CC6B7F">
            <w:pPr>
              <w:jc w:val="center"/>
              <w:rPr>
                <w:rFonts w:ascii="Arial" w:hAnsi="Arial" w:cs="Arial"/>
                <w:lang w:eastAsia="en-US"/>
              </w:rPr>
            </w:pPr>
            <w:r w:rsidRPr="00C73EB4">
              <w:rPr>
                <w:rFonts w:ascii="Arial" w:hAnsi="Arial" w:cs="Arial"/>
                <w:lang w:eastAsia="en-US"/>
              </w:rPr>
              <w:t>4.</w:t>
            </w:r>
          </w:p>
        </w:tc>
        <w:tc>
          <w:tcPr>
            <w:tcW w:w="1843" w:type="dxa"/>
            <w:shd w:val="clear" w:color="auto" w:fill="auto"/>
          </w:tcPr>
          <w:p w14:paraId="5ADC7767"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часть кадастров</w:t>
            </w:r>
            <w:r w:rsidRPr="00C73EB4">
              <w:rPr>
                <w:rFonts w:ascii="Arial" w:hAnsi="Arial" w:cs="Arial"/>
                <w:bCs/>
                <w:color w:val="333333"/>
                <w:lang w:eastAsia="en-US"/>
              </w:rPr>
              <w:t xml:space="preserve">ого </w:t>
            </w:r>
            <w:r w:rsidRPr="00C73EB4">
              <w:rPr>
                <w:rFonts w:ascii="Arial" w:hAnsi="Arial" w:cs="Arial"/>
                <w:bCs/>
                <w:color w:val="333333"/>
                <w:lang w:val="en-US" w:eastAsia="en-US"/>
              </w:rPr>
              <w:t>квартал</w:t>
            </w:r>
            <w:r w:rsidRPr="00C73EB4">
              <w:rPr>
                <w:rFonts w:ascii="Arial" w:hAnsi="Arial" w:cs="Arial"/>
                <w:bCs/>
                <w:color w:val="333333"/>
                <w:lang w:eastAsia="en-US"/>
              </w:rPr>
              <w:t xml:space="preserve">а </w:t>
            </w:r>
            <w:r w:rsidRPr="00C73EB4">
              <w:rPr>
                <w:rFonts w:ascii="Arial" w:hAnsi="Arial" w:cs="Arial"/>
                <w:bCs/>
                <w:color w:val="333333"/>
                <w:lang w:val="en-US" w:eastAsia="en-US"/>
              </w:rPr>
              <w:t>63:26:2204005</w:t>
            </w:r>
          </w:p>
        </w:tc>
        <w:tc>
          <w:tcPr>
            <w:tcW w:w="2126" w:type="dxa"/>
            <w:shd w:val="clear" w:color="auto" w:fill="auto"/>
          </w:tcPr>
          <w:p w14:paraId="56DD7E7D"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0A4A539C" w14:textId="77777777" w:rsidR="00C21537" w:rsidRPr="00C73EB4" w:rsidRDefault="00C21537" w:rsidP="00CC6B7F">
            <w:pPr>
              <w:jc w:val="center"/>
              <w:rPr>
                <w:rFonts w:ascii="Arial" w:hAnsi="Arial" w:cs="Arial"/>
                <w:lang w:eastAsia="en-US"/>
              </w:rPr>
            </w:pPr>
            <w:r w:rsidRPr="00C73EB4">
              <w:rPr>
                <w:rFonts w:ascii="Arial" w:hAnsi="Arial" w:cs="Arial"/>
                <w:lang w:eastAsia="en-US"/>
              </w:rPr>
              <w:t>1</w:t>
            </w:r>
          </w:p>
        </w:tc>
        <w:tc>
          <w:tcPr>
            <w:tcW w:w="2409" w:type="dxa"/>
            <w:shd w:val="clear" w:color="auto" w:fill="auto"/>
          </w:tcPr>
          <w:p w14:paraId="6076451D"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tc>
        <w:tc>
          <w:tcPr>
            <w:tcW w:w="2835" w:type="dxa"/>
          </w:tcPr>
          <w:p w14:paraId="34464147"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лесного фонда</w:t>
            </w:r>
          </w:p>
        </w:tc>
        <w:tc>
          <w:tcPr>
            <w:tcW w:w="3578" w:type="dxa"/>
            <w:shd w:val="clear" w:color="auto" w:fill="auto"/>
          </w:tcPr>
          <w:p w14:paraId="06430F2C" w14:textId="77777777" w:rsidR="00C21537" w:rsidRPr="00C73EB4" w:rsidRDefault="00C21537" w:rsidP="00CC6B7F">
            <w:pPr>
              <w:jc w:val="center"/>
              <w:rPr>
                <w:rFonts w:ascii="Arial" w:hAnsi="Arial" w:cs="Arial"/>
                <w:lang w:eastAsia="en-US"/>
              </w:rPr>
            </w:pPr>
            <w:r w:rsidRPr="00C73EB4">
              <w:rPr>
                <w:rFonts w:ascii="Arial" w:hAnsi="Arial" w:cs="Arial"/>
                <w:lang w:eastAsia="en-US"/>
              </w:rPr>
              <w:t>не устанавливается,</w:t>
            </w:r>
          </w:p>
          <w:p w14:paraId="55A9BE4F" w14:textId="77777777" w:rsidR="00C21537" w:rsidRPr="00C73EB4" w:rsidRDefault="00C21537" w:rsidP="00CC6B7F">
            <w:pPr>
              <w:jc w:val="center"/>
              <w:rPr>
                <w:rFonts w:ascii="Arial" w:hAnsi="Arial" w:cs="Arial"/>
                <w:lang w:eastAsia="en-US"/>
              </w:rPr>
            </w:pPr>
            <w:r w:rsidRPr="00C73EB4">
              <w:rPr>
                <w:rFonts w:ascii="Arial" w:hAnsi="Arial" w:cs="Arial"/>
                <w:lang w:eastAsia="en-US"/>
              </w:rPr>
              <w:t>территории заняты лесом</w:t>
            </w:r>
          </w:p>
        </w:tc>
      </w:tr>
      <w:tr w:rsidR="00C21537" w:rsidRPr="00C73EB4" w14:paraId="06DA264E" w14:textId="77777777" w:rsidTr="00CC6B7F">
        <w:tc>
          <w:tcPr>
            <w:tcW w:w="675" w:type="dxa"/>
            <w:shd w:val="clear" w:color="auto" w:fill="auto"/>
          </w:tcPr>
          <w:p w14:paraId="753561BD" w14:textId="77777777" w:rsidR="00C21537" w:rsidRPr="00C73EB4" w:rsidRDefault="00C21537" w:rsidP="00CC6B7F">
            <w:pPr>
              <w:jc w:val="center"/>
              <w:rPr>
                <w:rFonts w:ascii="Arial" w:hAnsi="Arial" w:cs="Arial"/>
                <w:lang w:eastAsia="en-US"/>
              </w:rPr>
            </w:pPr>
            <w:r w:rsidRPr="00C73EB4">
              <w:rPr>
                <w:rFonts w:ascii="Arial" w:hAnsi="Arial" w:cs="Arial"/>
                <w:lang w:eastAsia="en-US"/>
              </w:rPr>
              <w:t>5.</w:t>
            </w:r>
          </w:p>
        </w:tc>
        <w:tc>
          <w:tcPr>
            <w:tcW w:w="1843" w:type="dxa"/>
            <w:shd w:val="clear" w:color="auto" w:fill="auto"/>
          </w:tcPr>
          <w:p w14:paraId="1BF38394"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часть кадастров</w:t>
            </w:r>
            <w:r w:rsidRPr="00C73EB4">
              <w:rPr>
                <w:rFonts w:ascii="Arial" w:hAnsi="Arial" w:cs="Arial"/>
                <w:bCs/>
                <w:color w:val="333333"/>
                <w:lang w:eastAsia="en-US"/>
              </w:rPr>
              <w:t xml:space="preserve">ого </w:t>
            </w:r>
            <w:r w:rsidRPr="00C73EB4">
              <w:rPr>
                <w:rFonts w:ascii="Arial" w:hAnsi="Arial" w:cs="Arial"/>
                <w:bCs/>
                <w:color w:val="333333"/>
                <w:lang w:val="en-US" w:eastAsia="en-US"/>
              </w:rPr>
              <w:t>квартал</w:t>
            </w:r>
            <w:r w:rsidRPr="00C73EB4">
              <w:rPr>
                <w:rFonts w:ascii="Arial" w:hAnsi="Arial" w:cs="Arial"/>
                <w:bCs/>
                <w:color w:val="333333"/>
                <w:lang w:eastAsia="en-US"/>
              </w:rPr>
              <w:t xml:space="preserve">а  </w:t>
            </w:r>
            <w:r w:rsidRPr="00C73EB4">
              <w:rPr>
                <w:rFonts w:ascii="Arial" w:hAnsi="Arial" w:cs="Arial"/>
                <w:bCs/>
                <w:color w:val="333333"/>
                <w:lang w:val="en-US" w:eastAsia="en-US"/>
              </w:rPr>
              <w:t>63:26:2204012</w:t>
            </w:r>
          </w:p>
        </w:tc>
        <w:tc>
          <w:tcPr>
            <w:tcW w:w="2126" w:type="dxa"/>
            <w:shd w:val="clear" w:color="auto" w:fill="auto"/>
          </w:tcPr>
          <w:p w14:paraId="680B783D"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1B10B433" w14:textId="77777777" w:rsidR="00C21537" w:rsidRPr="00C73EB4" w:rsidRDefault="00C21537" w:rsidP="00CC6B7F">
            <w:pPr>
              <w:jc w:val="center"/>
              <w:rPr>
                <w:rFonts w:ascii="Arial" w:hAnsi="Arial" w:cs="Arial"/>
                <w:lang w:eastAsia="en-US"/>
              </w:rPr>
            </w:pPr>
            <w:r w:rsidRPr="00C73EB4">
              <w:rPr>
                <w:rFonts w:ascii="Arial" w:hAnsi="Arial" w:cs="Arial"/>
                <w:lang w:eastAsia="en-US"/>
              </w:rPr>
              <w:t>1,3</w:t>
            </w:r>
          </w:p>
        </w:tc>
        <w:tc>
          <w:tcPr>
            <w:tcW w:w="2409" w:type="dxa"/>
            <w:shd w:val="clear" w:color="auto" w:fill="auto"/>
          </w:tcPr>
          <w:p w14:paraId="6ADDBB8D"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tc>
        <w:tc>
          <w:tcPr>
            <w:tcW w:w="2835" w:type="dxa"/>
          </w:tcPr>
          <w:p w14:paraId="577104CF"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лесного фонда</w:t>
            </w:r>
          </w:p>
        </w:tc>
        <w:tc>
          <w:tcPr>
            <w:tcW w:w="3578" w:type="dxa"/>
            <w:shd w:val="clear" w:color="auto" w:fill="auto"/>
          </w:tcPr>
          <w:p w14:paraId="25D26B51" w14:textId="77777777" w:rsidR="00C21537" w:rsidRPr="00C73EB4" w:rsidRDefault="00C21537" w:rsidP="00CC6B7F">
            <w:pPr>
              <w:jc w:val="center"/>
              <w:rPr>
                <w:rFonts w:ascii="Arial" w:hAnsi="Arial" w:cs="Arial"/>
                <w:lang w:eastAsia="en-US"/>
              </w:rPr>
            </w:pPr>
            <w:r w:rsidRPr="00C73EB4">
              <w:rPr>
                <w:rFonts w:ascii="Arial" w:hAnsi="Arial" w:cs="Arial"/>
                <w:lang w:eastAsia="en-US"/>
              </w:rPr>
              <w:t>не устанавливается,</w:t>
            </w:r>
          </w:p>
          <w:p w14:paraId="146BCE68" w14:textId="77777777" w:rsidR="00C21537" w:rsidRPr="00C73EB4" w:rsidRDefault="00C21537" w:rsidP="00CC6B7F">
            <w:pPr>
              <w:jc w:val="center"/>
              <w:rPr>
                <w:rFonts w:ascii="Arial" w:hAnsi="Arial" w:cs="Arial"/>
                <w:lang w:eastAsia="en-US"/>
              </w:rPr>
            </w:pPr>
            <w:r w:rsidRPr="00C73EB4">
              <w:rPr>
                <w:rFonts w:ascii="Arial" w:hAnsi="Arial" w:cs="Arial"/>
                <w:lang w:eastAsia="en-US"/>
              </w:rPr>
              <w:t>территории заняты лесом</w:t>
            </w:r>
          </w:p>
        </w:tc>
      </w:tr>
      <w:tr w:rsidR="00C21537" w:rsidRPr="00C73EB4" w14:paraId="64A5613D" w14:textId="77777777" w:rsidTr="00CC6B7F">
        <w:tc>
          <w:tcPr>
            <w:tcW w:w="675" w:type="dxa"/>
            <w:shd w:val="clear" w:color="auto" w:fill="auto"/>
          </w:tcPr>
          <w:p w14:paraId="79FC2C7D" w14:textId="77777777" w:rsidR="00C21537" w:rsidRPr="00C73EB4" w:rsidRDefault="00C21537" w:rsidP="00CC6B7F">
            <w:pPr>
              <w:jc w:val="center"/>
              <w:rPr>
                <w:rFonts w:ascii="Arial" w:hAnsi="Arial" w:cs="Arial"/>
                <w:lang w:eastAsia="en-US"/>
              </w:rPr>
            </w:pPr>
            <w:r w:rsidRPr="00C73EB4">
              <w:rPr>
                <w:rFonts w:ascii="Arial" w:hAnsi="Arial" w:cs="Arial"/>
                <w:lang w:eastAsia="en-US"/>
              </w:rPr>
              <w:t>6.</w:t>
            </w:r>
          </w:p>
        </w:tc>
        <w:tc>
          <w:tcPr>
            <w:tcW w:w="1843" w:type="dxa"/>
            <w:shd w:val="clear" w:color="auto" w:fill="auto"/>
          </w:tcPr>
          <w:p w14:paraId="5A43B36A"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часть кадастров</w:t>
            </w:r>
            <w:r w:rsidRPr="00C73EB4">
              <w:rPr>
                <w:rFonts w:ascii="Arial" w:hAnsi="Arial" w:cs="Arial"/>
                <w:bCs/>
                <w:color w:val="333333"/>
                <w:lang w:eastAsia="en-US"/>
              </w:rPr>
              <w:t xml:space="preserve">ого </w:t>
            </w:r>
            <w:r w:rsidRPr="00C73EB4">
              <w:rPr>
                <w:rFonts w:ascii="Arial" w:hAnsi="Arial" w:cs="Arial"/>
                <w:bCs/>
                <w:color w:val="333333"/>
                <w:lang w:val="en-US" w:eastAsia="en-US"/>
              </w:rPr>
              <w:t>квартал</w:t>
            </w:r>
            <w:r w:rsidRPr="00C73EB4">
              <w:rPr>
                <w:rFonts w:ascii="Arial" w:hAnsi="Arial" w:cs="Arial"/>
                <w:bCs/>
                <w:color w:val="333333"/>
                <w:lang w:eastAsia="en-US"/>
              </w:rPr>
              <w:t xml:space="preserve">а  </w:t>
            </w:r>
            <w:r w:rsidRPr="00C73EB4">
              <w:rPr>
                <w:rFonts w:ascii="Arial" w:hAnsi="Arial" w:cs="Arial"/>
                <w:bCs/>
                <w:color w:val="333333"/>
                <w:lang w:val="en-US" w:eastAsia="en-US"/>
              </w:rPr>
              <w:t>63:26:2203011</w:t>
            </w:r>
          </w:p>
        </w:tc>
        <w:tc>
          <w:tcPr>
            <w:tcW w:w="2126" w:type="dxa"/>
            <w:shd w:val="clear" w:color="auto" w:fill="auto"/>
          </w:tcPr>
          <w:p w14:paraId="7246DB05"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234D5624" w14:textId="77777777" w:rsidR="00C21537" w:rsidRPr="00C73EB4" w:rsidRDefault="00C21537" w:rsidP="00CC6B7F">
            <w:pPr>
              <w:jc w:val="center"/>
              <w:rPr>
                <w:rFonts w:ascii="Arial" w:hAnsi="Arial" w:cs="Arial"/>
                <w:lang w:eastAsia="en-US"/>
              </w:rPr>
            </w:pPr>
            <w:r w:rsidRPr="00C73EB4">
              <w:rPr>
                <w:rFonts w:ascii="Arial" w:hAnsi="Arial" w:cs="Arial"/>
                <w:lang w:eastAsia="en-US"/>
              </w:rPr>
              <w:t>5,9</w:t>
            </w:r>
          </w:p>
        </w:tc>
        <w:tc>
          <w:tcPr>
            <w:tcW w:w="2409" w:type="dxa"/>
            <w:shd w:val="clear" w:color="auto" w:fill="auto"/>
          </w:tcPr>
          <w:p w14:paraId="68EE585A"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tc>
        <w:tc>
          <w:tcPr>
            <w:tcW w:w="2835" w:type="dxa"/>
          </w:tcPr>
          <w:p w14:paraId="1AC05428"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сельскохозяйственного назначения</w:t>
            </w:r>
          </w:p>
        </w:tc>
        <w:tc>
          <w:tcPr>
            <w:tcW w:w="3578" w:type="dxa"/>
            <w:shd w:val="clear" w:color="auto" w:fill="auto"/>
          </w:tcPr>
          <w:p w14:paraId="5F6945BE"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рекреационного назначения</w:t>
            </w:r>
          </w:p>
        </w:tc>
      </w:tr>
      <w:tr w:rsidR="00C21537" w:rsidRPr="00C73EB4" w14:paraId="6C729F7C" w14:textId="77777777" w:rsidTr="00CC6B7F">
        <w:tc>
          <w:tcPr>
            <w:tcW w:w="675" w:type="dxa"/>
            <w:shd w:val="clear" w:color="auto" w:fill="auto"/>
          </w:tcPr>
          <w:p w14:paraId="37904B7C" w14:textId="77777777" w:rsidR="00C21537" w:rsidRPr="00C73EB4" w:rsidRDefault="00C21537" w:rsidP="00CC6B7F">
            <w:pPr>
              <w:jc w:val="center"/>
              <w:rPr>
                <w:rFonts w:ascii="Arial" w:hAnsi="Arial" w:cs="Arial"/>
                <w:lang w:eastAsia="en-US"/>
              </w:rPr>
            </w:pPr>
            <w:r w:rsidRPr="00C73EB4">
              <w:rPr>
                <w:rFonts w:ascii="Arial" w:hAnsi="Arial" w:cs="Arial"/>
                <w:lang w:eastAsia="en-US"/>
              </w:rPr>
              <w:t>7.</w:t>
            </w:r>
          </w:p>
        </w:tc>
        <w:tc>
          <w:tcPr>
            <w:tcW w:w="1843" w:type="dxa"/>
            <w:shd w:val="clear" w:color="auto" w:fill="auto"/>
          </w:tcPr>
          <w:p w14:paraId="35ACA439"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часть кадастров</w:t>
            </w:r>
            <w:r w:rsidRPr="00C73EB4">
              <w:rPr>
                <w:rFonts w:ascii="Arial" w:hAnsi="Arial" w:cs="Arial"/>
                <w:bCs/>
                <w:color w:val="333333"/>
                <w:lang w:eastAsia="en-US"/>
              </w:rPr>
              <w:t xml:space="preserve">ого </w:t>
            </w:r>
            <w:r w:rsidRPr="00C73EB4">
              <w:rPr>
                <w:rFonts w:ascii="Arial" w:hAnsi="Arial" w:cs="Arial"/>
                <w:bCs/>
                <w:color w:val="333333"/>
                <w:lang w:val="en-US" w:eastAsia="en-US"/>
              </w:rPr>
              <w:t>квартал</w:t>
            </w:r>
            <w:r w:rsidRPr="00C73EB4">
              <w:rPr>
                <w:rFonts w:ascii="Arial" w:hAnsi="Arial" w:cs="Arial"/>
                <w:bCs/>
                <w:color w:val="333333"/>
                <w:lang w:eastAsia="en-US"/>
              </w:rPr>
              <w:t xml:space="preserve">а  </w:t>
            </w:r>
            <w:r w:rsidRPr="00C73EB4">
              <w:rPr>
                <w:rFonts w:ascii="Arial" w:hAnsi="Arial" w:cs="Arial"/>
                <w:bCs/>
                <w:color w:val="333333"/>
                <w:lang w:val="en-US" w:eastAsia="en-US"/>
              </w:rPr>
              <w:t>63:26:2203013</w:t>
            </w:r>
          </w:p>
        </w:tc>
        <w:tc>
          <w:tcPr>
            <w:tcW w:w="2126" w:type="dxa"/>
            <w:shd w:val="clear" w:color="auto" w:fill="auto"/>
          </w:tcPr>
          <w:p w14:paraId="3B24DFD2"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10AB4F36" w14:textId="77777777" w:rsidR="00C21537" w:rsidRPr="00C73EB4" w:rsidRDefault="00C21537" w:rsidP="00CC6B7F">
            <w:pPr>
              <w:jc w:val="center"/>
              <w:rPr>
                <w:rFonts w:ascii="Arial" w:hAnsi="Arial" w:cs="Arial"/>
                <w:lang w:eastAsia="en-US"/>
              </w:rPr>
            </w:pPr>
            <w:r w:rsidRPr="00C73EB4">
              <w:rPr>
                <w:rFonts w:ascii="Arial" w:hAnsi="Arial" w:cs="Arial"/>
                <w:lang w:eastAsia="en-US"/>
              </w:rPr>
              <w:t>8,4</w:t>
            </w:r>
          </w:p>
        </w:tc>
        <w:tc>
          <w:tcPr>
            <w:tcW w:w="2409" w:type="dxa"/>
            <w:shd w:val="clear" w:color="auto" w:fill="auto"/>
          </w:tcPr>
          <w:p w14:paraId="170A8EE1"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tc>
        <w:tc>
          <w:tcPr>
            <w:tcW w:w="2835" w:type="dxa"/>
          </w:tcPr>
          <w:p w14:paraId="0B18136D"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сельскохозяйственного назначения</w:t>
            </w:r>
          </w:p>
        </w:tc>
        <w:tc>
          <w:tcPr>
            <w:tcW w:w="3578" w:type="dxa"/>
            <w:shd w:val="clear" w:color="auto" w:fill="auto"/>
          </w:tcPr>
          <w:p w14:paraId="35ADED3A"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сельскохозяйственного использования</w:t>
            </w:r>
          </w:p>
        </w:tc>
      </w:tr>
      <w:tr w:rsidR="00C21537" w:rsidRPr="00C73EB4" w14:paraId="15954252" w14:textId="77777777" w:rsidTr="00CC6B7F">
        <w:tc>
          <w:tcPr>
            <w:tcW w:w="675" w:type="dxa"/>
            <w:shd w:val="clear" w:color="auto" w:fill="auto"/>
          </w:tcPr>
          <w:p w14:paraId="045D5AF3" w14:textId="77777777" w:rsidR="00C21537" w:rsidRPr="00C73EB4" w:rsidRDefault="00C21537" w:rsidP="00CC6B7F">
            <w:pPr>
              <w:jc w:val="center"/>
              <w:rPr>
                <w:rFonts w:ascii="Arial" w:hAnsi="Arial" w:cs="Arial"/>
                <w:lang w:eastAsia="en-US"/>
              </w:rPr>
            </w:pPr>
            <w:r w:rsidRPr="00C73EB4">
              <w:rPr>
                <w:rFonts w:ascii="Arial" w:hAnsi="Arial" w:cs="Arial"/>
                <w:lang w:eastAsia="en-US"/>
              </w:rPr>
              <w:t>8.</w:t>
            </w:r>
          </w:p>
        </w:tc>
        <w:tc>
          <w:tcPr>
            <w:tcW w:w="1843" w:type="dxa"/>
            <w:shd w:val="clear" w:color="auto" w:fill="auto"/>
          </w:tcPr>
          <w:p w14:paraId="0C76DC58" w14:textId="77777777" w:rsidR="00C21537" w:rsidRPr="00C73EB4" w:rsidRDefault="00C21537" w:rsidP="00CC6B7F">
            <w:pPr>
              <w:jc w:val="center"/>
              <w:rPr>
                <w:rFonts w:ascii="Arial" w:hAnsi="Arial" w:cs="Arial"/>
                <w:bCs/>
                <w:color w:val="333333"/>
                <w:lang w:eastAsia="en-US"/>
              </w:rPr>
            </w:pPr>
            <w:r w:rsidRPr="00C73EB4">
              <w:rPr>
                <w:rFonts w:ascii="Arial" w:hAnsi="Arial" w:cs="Arial"/>
                <w:bCs/>
                <w:color w:val="333333"/>
                <w:lang w:eastAsia="en-US"/>
              </w:rPr>
              <w:t>часть кадастрового квартала</w:t>
            </w:r>
          </w:p>
          <w:p w14:paraId="46EFDB0F" w14:textId="77777777" w:rsidR="00C21537" w:rsidRPr="00C73EB4" w:rsidRDefault="00C21537" w:rsidP="00CC6B7F">
            <w:pPr>
              <w:jc w:val="center"/>
              <w:rPr>
                <w:rFonts w:ascii="Arial" w:hAnsi="Arial" w:cs="Arial"/>
                <w:bCs/>
                <w:color w:val="333333"/>
                <w:lang w:val="en-US" w:eastAsia="en-US"/>
              </w:rPr>
            </w:pPr>
            <w:r w:rsidRPr="00C73EB4">
              <w:rPr>
                <w:rFonts w:ascii="Arial" w:hAnsi="Arial" w:cs="Arial"/>
                <w:bCs/>
                <w:color w:val="333333"/>
                <w:lang w:val="en-US" w:eastAsia="en-US"/>
              </w:rPr>
              <w:t>63:17:2501021</w:t>
            </w:r>
          </w:p>
        </w:tc>
        <w:tc>
          <w:tcPr>
            <w:tcW w:w="2126" w:type="dxa"/>
            <w:shd w:val="clear" w:color="auto" w:fill="auto"/>
          </w:tcPr>
          <w:p w14:paraId="7AB3A60A" w14:textId="77777777" w:rsidR="00C21537" w:rsidRPr="00C73EB4" w:rsidRDefault="00C21537" w:rsidP="00CC6B7F">
            <w:pPr>
              <w:jc w:val="center"/>
              <w:rPr>
                <w:rFonts w:ascii="Arial" w:hAnsi="Arial" w:cs="Arial"/>
                <w:lang w:eastAsia="en-US"/>
              </w:rPr>
            </w:pPr>
            <w:r w:rsidRPr="00C73EB4">
              <w:rPr>
                <w:rFonts w:ascii="Arial" w:hAnsi="Arial" w:cs="Arial"/>
                <w:lang w:eastAsia="en-US"/>
              </w:rPr>
              <w:t>Самарская область, Красноярский район район, городское поселение Новосемейкино</w:t>
            </w:r>
          </w:p>
        </w:tc>
        <w:tc>
          <w:tcPr>
            <w:tcW w:w="1560" w:type="dxa"/>
            <w:shd w:val="clear" w:color="auto" w:fill="auto"/>
          </w:tcPr>
          <w:p w14:paraId="58F5B46F" w14:textId="77777777" w:rsidR="00C21537" w:rsidRPr="00C73EB4" w:rsidRDefault="00C21537" w:rsidP="00CC6B7F">
            <w:pPr>
              <w:jc w:val="center"/>
              <w:rPr>
                <w:rFonts w:ascii="Arial" w:hAnsi="Arial" w:cs="Arial"/>
                <w:lang w:eastAsia="en-US"/>
              </w:rPr>
            </w:pPr>
            <w:r w:rsidRPr="00C73EB4">
              <w:rPr>
                <w:rFonts w:ascii="Arial" w:hAnsi="Arial" w:cs="Arial"/>
                <w:lang w:eastAsia="en-US"/>
              </w:rPr>
              <w:t>19,1</w:t>
            </w:r>
          </w:p>
        </w:tc>
        <w:tc>
          <w:tcPr>
            <w:tcW w:w="2409" w:type="dxa"/>
            <w:shd w:val="clear" w:color="auto" w:fill="auto"/>
          </w:tcPr>
          <w:p w14:paraId="6517E841" w14:textId="77777777" w:rsidR="00C21537" w:rsidRPr="00C73EB4" w:rsidRDefault="00C21537" w:rsidP="00CC6B7F">
            <w:pPr>
              <w:jc w:val="center"/>
              <w:rPr>
                <w:rFonts w:ascii="Arial" w:hAnsi="Arial" w:cs="Arial"/>
                <w:lang w:eastAsia="en-US"/>
              </w:rPr>
            </w:pPr>
            <w:r w:rsidRPr="00C73EB4">
              <w:rPr>
                <w:rFonts w:ascii="Arial" w:hAnsi="Arial" w:cs="Arial"/>
                <w:lang w:eastAsia="en-US"/>
              </w:rPr>
              <w:t>п.г.т. Новосемейкино</w:t>
            </w:r>
          </w:p>
        </w:tc>
        <w:tc>
          <w:tcPr>
            <w:tcW w:w="2835" w:type="dxa"/>
          </w:tcPr>
          <w:p w14:paraId="6135EEF6"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Земли рекреационного назначения</w:t>
            </w:r>
          </w:p>
        </w:tc>
        <w:tc>
          <w:tcPr>
            <w:tcW w:w="3578" w:type="dxa"/>
            <w:shd w:val="clear" w:color="auto" w:fill="auto"/>
          </w:tcPr>
          <w:p w14:paraId="6D1D3C0A" w14:textId="77777777" w:rsidR="00C21537" w:rsidRPr="00C73EB4" w:rsidRDefault="00C21537" w:rsidP="00CC6B7F">
            <w:pPr>
              <w:jc w:val="center"/>
              <w:rPr>
                <w:rFonts w:ascii="Arial" w:hAnsi="Arial" w:cs="Arial"/>
                <w:lang w:eastAsia="en-US"/>
              </w:rPr>
            </w:pPr>
            <w:r w:rsidRPr="00C73EB4">
              <w:rPr>
                <w:rFonts w:ascii="Arial" w:hAnsi="Arial" w:cs="Arial"/>
                <w:lang w:eastAsia="en-US"/>
              </w:rPr>
              <w:t>Зона рекреационного назначения</w:t>
            </w:r>
          </w:p>
        </w:tc>
      </w:tr>
    </w:tbl>
    <w:p w14:paraId="1A1E12D7" w14:textId="77777777" w:rsidR="00C21537" w:rsidRPr="00C73EB4" w:rsidRDefault="00C21537" w:rsidP="00C21537">
      <w:pPr>
        <w:rPr>
          <w:rFonts w:ascii="Arial" w:hAnsi="Arial" w:cs="Arial"/>
          <w:bCs/>
        </w:rPr>
      </w:pPr>
    </w:p>
    <w:p w14:paraId="0EC58DC9" w14:textId="77777777" w:rsidR="00C21537" w:rsidRPr="00C73EB4" w:rsidRDefault="00C21537" w:rsidP="00C21537">
      <w:pPr>
        <w:ind w:firstLine="708"/>
        <w:jc w:val="center"/>
        <w:rPr>
          <w:rFonts w:ascii="Arial" w:hAnsi="Arial" w:cs="Arial"/>
          <w:bCs/>
        </w:rPr>
      </w:pPr>
    </w:p>
    <w:p w14:paraId="4BDD1D07" w14:textId="77777777" w:rsidR="00C21537" w:rsidRPr="00C73EB4" w:rsidRDefault="00C21537" w:rsidP="00C21537">
      <w:pPr>
        <w:ind w:firstLine="708"/>
        <w:jc w:val="center"/>
        <w:rPr>
          <w:rFonts w:ascii="Arial" w:hAnsi="Arial" w:cs="Arial"/>
          <w:bCs/>
        </w:rPr>
      </w:pPr>
    </w:p>
    <w:p w14:paraId="7CAF7A8B" w14:textId="77777777" w:rsidR="00C21537" w:rsidRPr="00C73EB4" w:rsidRDefault="00C21537" w:rsidP="00C21537">
      <w:pPr>
        <w:ind w:firstLine="708"/>
        <w:jc w:val="center"/>
        <w:rPr>
          <w:rFonts w:ascii="Arial" w:hAnsi="Arial" w:cs="Arial"/>
          <w:bCs/>
        </w:rPr>
      </w:pPr>
    </w:p>
    <w:p w14:paraId="72FD2100" w14:textId="77777777" w:rsidR="00C21537" w:rsidRPr="00C73EB4" w:rsidRDefault="00C21537" w:rsidP="00C21537">
      <w:pPr>
        <w:ind w:firstLine="708"/>
        <w:jc w:val="center"/>
        <w:rPr>
          <w:rFonts w:ascii="Arial" w:hAnsi="Arial" w:cs="Arial"/>
          <w:bCs/>
        </w:rPr>
      </w:pPr>
    </w:p>
    <w:p w14:paraId="73E7FC9A" w14:textId="77777777" w:rsidR="00C21537" w:rsidRPr="00C73EB4" w:rsidRDefault="00C21537" w:rsidP="00C21537">
      <w:pPr>
        <w:ind w:firstLine="708"/>
        <w:jc w:val="center"/>
        <w:rPr>
          <w:rFonts w:ascii="Arial" w:hAnsi="Arial" w:cs="Arial"/>
          <w:bCs/>
        </w:rPr>
      </w:pPr>
    </w:p>
    <w:p w14:paraId="25D286AD" w14:textId="77777777" w:rsidR="00C21537" w:rsidRPr="00C73EB4" w:rsidRDefault="00C21537" w:rsidP="00C21537">
      <w:pPr>
        <w:ind w:firstLine="708"/>
        <w:jc w:val="center"/>
        <w:rPr>
          <w:rFonts w:ascii="Arial" w:hAnsi="Arial" w:cs="Arial"/>
          <w:bCs/>
        </w:rPr>
      </w:pPr>
    </w:p>
    <w:p w14:paraId="18854F86" w14:textId="77777777" w:rsidR="00C21537" w:rsidRPr="00C73EB4" w:rsidRDefault="00C21537" w:rsidP="00C21537">
      <w:pPr>
        <w:ind w:firstLine="708"/>
        <w:jc w:val="center"/>
        <w:rPr>
          <w:rFonts w:ascii="Arial" w:hAnsi="Arial" w:cs="Arial"/>
          <w:bCs/>
        </w:rPr>
      </w:pPr>
    </w:p>
    <w:p w14:paraId="4D4895C1" w14:textId="77777777" w:rsidR="00C21537" w:rsidRPr="00C73EB4" w:rsidRDefault="00C21537" w:rsidP="00C21537">
      <w:pPr>
        <w:ind w:firstLine="708"/>
        <w:jc w:val="center"/>
        <w:rPr>
          <w:rFonts w:ascii="Arial" w:hAnsi="Arial" w:cs="Arial"/>
          <w:bCs/>
        </w:rPr>
      </w:pPr>
      <w:r w:rsidRPr="00C73EB4">
        <w:rPr>
          <w:rFonts w:ascii="Arial" w:hAnsi="Arial" w:cs="Arial"/>
          <w:bCs/>
        </w:rPr>
        <w:t>Перечень территорий, включаемых в  границы поселка Водино городского поселения Новосемейкино муниципального района Красноярский Самарской области.</w:t>
      </w:r>
    </w:p>
    <w:p w14:paraId="74A5F14A" w14:textId="77777777" w:rsidR="00C21537" w:rsidRPr="00C73EB4" w:rsidRDefault="00C21537" w:rsidP="00C21537">
      <w:pPr>
        <w:ind w:firstLine="708"/>
        <w:jc w:val="center"/>
        <w:rPr>
          <w:rFonts w:ascii="Arial" w:hAnsi="Arial" w:cs="Arial"/>
          <w:bCs/>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1560"/>
        <w:gridCol w:w="2410"/>
        <w:gridCol w:w="2835"/>
        <w:gridCol w:w="3577"/>
      </w:tblGrid>
      <w:tr w:rsidR="00C21537" w:rsidRPr="00C73EB4" w14:paraId="4B6872B7" w14:textId="77777777" w:rsidTr="00CC6B7F">
        <w:trPr>
          <w:trHeight w:val="1809"/>
        </w:trPr>
        <w:tc>
          <w:tcPr>
            <w:tcW w:w="675" w:type="dxa"/>
            <w:shd w:val="clear" w:color="auto" w:fill="E6E6E6"/>
          </w:tcPr>
          <w:p w14:paraId="1D269E78" w14:textId="77777777" w:rsidR="00C21537" w:rsidRPr="00C73EB4" w:rsidRDefault="00C21537" w:rsidP="00CC6B7F">
            <w:pPr>
              <w:jc w:val="center"/>
              <w:rPr>
                <w:rFonts w:ascii="Arial" w:hAnsi="Arial" w:cs="Arial"/>
              </w:rPr>
            </w:pPr>
            <w:r w:rsidRPr="00C73EB4">
              <w:rPr>
                <w:rFonts w:ascii="Arial" w:hAnsi="Arial" w:cs="Arial"/>
              </w:rPr>
              <w:t>№ п/п</w:t>
            </w:r>
          </w:p>
        </w:tc>
        <w:tc>
          <w:tcPr>
            <w:tcW w:w="1843" w:type="dxa"/>
            <w:shd w:val="clear" w:color="auto" w:fill="E6E6E6"/>
          </w:tcPr>
          <w:p w14:paraId="6D9A1B5C" w14:textId="77777777" w:rsidR="00C21537" w:rsidRPr="00C73EB4" w:rsidRDefault="00C21537" w:rsidP="00CC6B7F">
            <w:pPr>
              <w:jc w:val="center"/>
              <w:rPr>
                <w:rFonts w:ascii="Arial" w:hAnsi="Arial" w:cs="Arial"/>
              </w:rPr>
            </w:pPr>
            <w:r w:rsidRPr="00C73EB4">
              <w:rPr>
                <w:rFonts w:ascii="Arial" w:hAnsi="Arial" w:cs="Arial"/>
              </w:rPr>
              <w:t>Номер кадастрового квартала</w:t>
            </w:r>
          </w:p>
        </w:tc>
        <w:tc>
          <w:tcPr>
            <w:tcW w:w="2126" w:type="dxa"/>
            <w:shd w:val="clear" w:color="auto" w:fill="E6E6E6"/>
          </w:tcPr>
          <w:p w14:paraId="4C189A59"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560" w:type="dxa"/>
            <w:shd w:val="clear" w:color="auto" w:fill="E6E6E6"/>
          </w:tcPr>
          <w:p w14:paraId="66E620F8" w14:textId="77777777" w:rsidR="00C21537" w:rsidRPr="00C73EB4" w:rsidRDefault="00C21537" w:rsidP="00CC6B7F">
            <w:pPr>
              <w:jc w:val="center"/>
              <w:rPr>
                <w:rFonts w:ascii="Arial" w:hAnsi="Arial" w:cs="Arial"/>
              </w:rPr>
            </w:pPr>
            <w:r w:rsidRPr="00C73EB4">
              <w:rPr>
                <w:rFonts w:ascii="Arial" w:hAnsi="Arial" w:cs="Arial"/>
              </w:rPr>
              <w:t>Площадь, га</w:t>
            </w:r>
          </w:p>
        </w:tc>
        <w:tc>
          <w:tcPr>
            <w:tcW w:w="2410" w:type="dxa"/>
            <w:shd w:val="clear" w:color="auto" w:fill="E6E6E6"/>
          </w:tcPr>
          <w:p w14:paraId="258BC5BA"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в границу которого включается земельный участок</w:t>
            </w:r>
          </w:p>
        </w:tc>
        <w:tc>
          <w:tcPr>
            <w:tcW w:w="2835" w:type="dxa"/>
            <w:shd w:val="clear" w:color="auto" w:fill="E6E6E6"/>
          </w:tcPr>
          <w:p w14:paraId="7E2D3F2B" w14:textId="77777777" w:rsidR="00C21537" w:rsidRPr="00C73EB4" w:rsidRDefault="00C21537" w:rsidP="00CC6B7F">
            <w:pPr>
              <w:jc w:val="center"/>
              <w:rPr>
                <w:rFonts w:ascii="Arial" w:hAnsi="Arial" w:cs="Arial"/>
              </w:rPr>
            </w:pPr>
            <w:r w:rsidRPr="00C73EB4">
              <w:rPr>
                <w:rFonts w:ascii="Arial" w:hAnsi="Arial" w:cs="Arial"/>
              </w:rPr>
              <w:t>Категория земель, к которым планируется отнести включаемые территории</w:t>
            </w:r>
          </w:p>
        </w:tc>
        <w:tc>
          <w:tcPr>
            <w:tcW w:w="3577" w:type="dxa"/>
            <w:shd w:val="clear" w:color="auto" w:fill="E6E6E6"/>
          </w:tcPr>
          <w:p w14:paraId="28DD4338"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включения в границу населенного пункта, цели планируемого использования</w:t>
            </w:r>
          </w:p>
        </w:tc>
      </w:tr>
      <w:tr w:rsidR="00C21537" w:rsidRPr="00C73EB4" w14:paraId="54CAEFF1" w14:textId="77777777" w:rsidTr="00CC6B7F">
        <w:tc>
          <w:tcPr>
            <w:tcW w:w="675" w:type="dxa"/>
            <w:shd w:val="clear" w:color="auto" w:fill="auto"/>
          </w:tcPr>
          <w:p w14:paraId="0105B93D"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1.</w:t>
            </w:r>
          </w:p>
        </w:tc>
        <w:tc>
          <w:tcPr>
            <w:tcW w:w="1843" w:type="dxa"/>
            <w:shd w:val="clear" w:color="auto" w:fill="auto"/>
          </w:tcPr>
          <w:p w14:paraId="53A01C12"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63:26:2203019</w:t>
            </w:r>
          </w:p>
        </w:tc>
        <w:tc>
          <w:tcPr>
            <w:tcW w:w="2126" w:type="dxa"/>
            <w:shd w:val="clear" w:color="auto" w:fill="auto"/>
          </w:tcPr>
          <w:p w14:paraId="4061C03F"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 xml:space="preserve">Самарская область, Красноярский район, городское поселение Новосемейкино </w:t>
            </w:r>
          </w:p>
        </w:tc>
        <w:tc>
          <w:tcPr>
            <w:tcW w:w="1560" w:type="dxa"/>
            <w:shd w:val="clear" w:color="auto" w:fill="auto"/>
          </w:tcPr>
          <w:p w14:paraId="011910CD"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107,7</w:t>
            </w:r>
          </w:p>
        </w:tc>
        <w:tc>
          <w:tcPr>
            <w:tcW w:w="2410" w:type="dxa"/>
            <w:shd w:val="clear" w:color="auto" w:fill="auto"/>
          </w:tcPr>
          <w:p w14:paraId="39A628C4"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p w14:paraId="3676CC0F" w14:textId="77777777" w:rsidR="00C21537" w:rsidRPr="00C73EB4" w:rsidRDefault="00C21537" w:rsidP="00CC6B7F">
            <w:pPr>
              <w:jc w:val="center"/>
              <w:rPr>
                <w:rFonts w:ascii="Arial" w:hAnsi="Arial" w:cs="Arial"/>
                <w:bCs/>
                <w:color w:val="333333"/>
              </w:rPr>
            </w:pPr>
          </w:p>
        </w:tc>
        <w:tc>
          <w:tcPr>
            <w:tcW w:w="2835" w:type="dxa"/>
          </w:tcPr>
          <w:p w14:paraId="067F2D20"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Земли населенных пунктов</w:t>
            </w:r>
          </w:p>
        </w:tc>
        <w:tc>
          <w:tcPr>
            <w:tcW w:w="3577" w:type="dxa"/>
            <w:shd w:val="clear" w:color="auto" w:fill="auto"/>
          </w:tcPr>
          <w:p w14:paraId="57F2D7A6"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Жилая зона, зона рекреационного назначения,</w:t>
            </w:r>
          </w:p>
          <w:p w14:paraId="1A47EFE5"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зона инженерной и транспортной инфраструктуры</w:t>
            </w:r>
          </w:p>
        </w:tc>
      </w:tr>
      <w:tr w:rsidR="00C21537" w:rsidRPr="00C73EB4" w14:paraId="6D455F18" w14:textId="77777777" w:rsidTr="00CC6B7F">
        <w:tc>
          <w:tcPr>
            <w:tcW w:w="675" w:type="dxa"/>
            <w:shd w:val="clear" w:color="auto" w:fill="auto"/>
          </w:tcPr>
          <w:p w14:paraId="0863E2E5"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2.</w:t>
            </w:r>
          </w:p>
        </w:tc>
        <w:tc>
          <w:tcPr>
            <w:tcW w:w="1843" w:type="dxa"/>
            <w:shd w:val="clear" w:color="auto" w:fill="auto"/>
          </w:tcPr>
          <w:p w14:paraId="7B0425B5"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63:26:1908030</w:t>
            </w:r>
          </w:p>
        </w:tc>
        <w:tc>
          <w:tcPr>
            <w:tcW w:w="2126" w:type="dxa"/>
            <w:shd w:val="clear" w:color="auto" w:fill="auto"/>
          </w:tcPr>
          <w:p w14:paraId="69278BA2"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Самарская область, Красноярский район, городское поселение Новосемейкино</w:t>
            </w:r>
          </w:p>
        </w:tc>
        <w:tc>
          <w:tcPr>
            <w:tcW w:w="1560" w:type="dxa"/>
            <w:shd w:val="clear" w:color="auto" w:fill="auto"/>
          </w:tcPr>
          <w:p w14:paraId="2D24C1DC"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7.5</w:t>
            </w:r>
          </w:p>
        </w:tc>
        <w:tc>
          <w:tcPr>
            <w:tcW w:w="2410" w:type="dxa"/>
            <w:shd w:val="clear" w:color="auto" w:fill="auto"/>
          </w:tcPr>
          <w:p w14:paraId="762DDFFF"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p w14:paraId="58F739FD" w14:textId="77777777" w:rsidR="00C21537" w:rsidRPr="00C73EB4" w:rsidRDefault="00C21537" w:rsidP="00CC6B7F">
            <w:pPr>
              <w:jc w:val="center"/>
              <w:rPr>
                <w:rFonts w:ascii="Arial" w:hAnsi="Arial" w:cs="Arial"/>
                <w:bCs/>
                <w:color w:val="333333"/>
              </w:rPr>
            </w:pPr>
          </w:p>
        </w:tc>
        <w:tc>
          <w:tcPr>
            <w:tcW w:w="2835" w:type="dxa"/>
          </w:tcPr>
          <w:p w14:paraId="1F787E99"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Земли населенных пунктов</w:t>
            </w:r>
          </w:p>
        </w:tc>
        <w:tc>
          <w:tcPr>
            <w:tcW w:w="3577" w:type="dxa"/>
            <w:shd w:val="clear" w:color="auto" w:fill="auto"/>
          </w:tcPr>
          <w:p w14:paraId="6C9D6555"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Зона инженерной и транспортной инфраструктуры, зона производственного назначения</w:t>
            </w:r>
          </w:p>
        </w:tc>
      </w:tr>
      <w:tr w:rsidR="00C21537" w:rsidRPr="00C73EB4" w14:paraId="49749D25" w14:textId="77777777" w:rsidTr="00CC6B7F">
        <w:tc>
          <w:tcPr>
            <w:tcW w:w="675" w:type="dxa"/>
            <w:shd w:val="clear" w:color="auto" w:fill="auto"/>
          </w:tcPr>
          <w:p w14:paraId="195E073E"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3.</w:t>
            </w:r>
          </w:p>
        </w:tc>
        <w:tc>
          <w:tcPr>
            <w:tcW w:w="1843" w:type="dxa"/>
            <w:shd w:val="clear" w:color="auto" w:fill="auto"/>
          </w:tcPr>
          <w:p w14:paraId="4748A22D"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63:26:2303001</w:t>
            </w:r>
          </w:p>
        </w:tc>
        <w:tc>
          <w:tcPr>
            <w:tcW w:w="2126" w:type="dxa"/>
            <w:shd w:val="clear" w:color="auto" w:fill="auto"/>
          </w:tcPr>
          <w:p w14:paraId="48826B38"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Самарская область, Красноярский район, городское поселение Новосемейкино</w:t>
            </w:r>
          </w:p>
        </w:tc>
        <w:tc>
          <w:tcPr>
            <w:tcW w:w="1560" w:type="dxa"/>
            <w:shd w:val="clear" w:color="auto" w:fill="auto"/>
          </w:tcPr>
          <w:p w14:paraId="4E581923"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13,7</w:t>
            </w:r>
          </w:p>
        </w:tc>
        <w:tc>
          <w:tcPr>
            <w:tcW w:w="2410" w:type="dxa"/>
            <w:shd w:val="clear" w:color="auto" w:fill="auto"/>
          </w:tcPr>
          <w:p w14:paraId="24C92CBB"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tc>
        <w:tc>
          <w:tcPr>
            <w:tcW w:w="2835" w:type="dxa"/>
          </w:tcPr>
          <w:p w14:paraId="54C5D3AE"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Земли населенных пунктов</w:t>
            </w:r>
          </w:p>
        </w:tc>
        <w:tc>
          <w:tcPr>
            <w:tcW w:w="3577" w:type="dxa"/>
            <w:shd w:val="clear" w:color="auto" w:fill="auto"/>
          </w:tcPr>
          <w:p w14:paraId="44569A92"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Зона производственного назначения</w:t>
            </w:r>
          </w:p>
        </w:tc>
      </w:tr>
      <w:tr w:rsidR="00C21537" w:rsidRPr="00C73EB4" w14:paraId="6F4DD462" w14:textId="77777777" w:rsidTr="00CC6B7F">
        <w:tc>
          <w:tcPr>
            <w:tcW w:w="675" w:type="dxa"/>
            <w:shd w:val="clear" w:color="auto" w:fill="auto"/>
          </w:tcPr>
          <w:p w14:paraId="19BD6092"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4.</w:t>
            </w:r>
          </w:p>
        </w:tc>
        <w:tc>
          <w:tcPr>
            <w:tcW w:w="1843" w:type="dxa"/>
            <w:shd w:val="clear" w:color="auto" w:fill="auto"/>
          </w:tcPr>
          <w:p w14:paraId="112E897F"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63:26:1908030</w:t>
            </w:r>
          </w:p>
        </w:tc>
        <w:tc>
          <w:tcPr>
            <w:tcW w:w="2126" w:type="dxa"/>
            <w:shd w:val="clear" w:color="auto" w:fill="auto"/>
          </w:tcPr>
          <w:p w14:paraId="415D996A"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Самарская область, Красноярский район, городское поселение Новосемейкино</w:t>
            </w:r>
          </w:p>
        </w:tc>
        <w:tc>
          <w:tcPr>
            <w:tcW w:w="1560" w:type="dxa"/>
            <w:shd w:val="clear" w:color="auto" w:fill="auto"/>
          </w:tcPr>
          <w:p w14:paraId="3ED34DE7"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4,3</w:t>
            </w:r>
          </w:p>
        </w:tc>
        <w:tc>
          <w:tcPr>
            <w:tcW w:w="2410" w:type="dxa"/>
            <w:shd w:val="clear" w:color="auto" w:fill="auto"/>
          </w:tcPr>
          <w:p w14:paraId="4B605AF4"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tc>
        <w:tc>
          <w:tcPr>
            <w:tcW w:w="2835" w:type="dxa"/>
          </w:tcPr>
          <w:p w14:paraId="4A8E19C8"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Земли населенных пунктов</w:t>
            </w:r>
          </w:p>
        </w:tc>
        <w:tc>
          <w:tcPr>
            <w:tcW w:w="3577" w:type="dxa"/>
            <w:shd w:val="clear" w:color="auto" w:fill="auto"/>
          </w:tcPr>
          <w:p w14:paraId="487FF103"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Зона инженерной и транспортной инфраструктуры</w:t>
            </w:r>
          </w:p>
        </w:tc>
      </w:tr>
    </w:tbl>
    <w:p w14:paraId="17D99AB5" w14:textId="77777777" w:rsidR="00C21537" w:rsidRPr="00C73EB4" w:rsidRDefault="00C21537" w:rsidP="00C21537">
      <w:pPr>
        <w:pStyle w:val="aff"/>
      </w:pPr>
    </w:p>
    <w:p w14:paraId="1210C2D6" w14:textId="77777777" w:rsidR="00C21537" w:rsidRPr="00C73EB4" w:rsidRDefault="00C21537" w:rsidP="00C21537">
      <w:pPr>
        <w:ind w:firstLine="708"/>
        <w:jc w:val="center"/>
        <w:rPr>
          <w:rFonts w:ascii="Arial" w:hAnsi="Arial" w:cs="Arial"/>
          <w:bCs/>
        </w:rPr>
      </w:pPr>
    </w:p>
    <w:p w14:paraId="280F3E3F" w14:textId="77777777" w:rsidR="00C21537" w:rsidRPr="00C73EB4" w:rsidRDefault="00C21537" w:rsidP="00C21537">
      <w:pPr>
        <w:ind w:firstLine="708"/>
        <w:jc w:val="center"/>
        <w:rPr>
          <w:rFonts w:ascii="Arial" w:hAnsi="Arial" w:cs="Arial"/>
          <w:bCs/>
        </w:rPr>
      </w:pPr>
    </w:p>
    <w:p w14:paraId="6BD3BAB2" w14:textId="77777777" w:rsidR="00C21537" w:rsidRPr="00C73EB4" w:rsidRDefault="00C21537" w:rsidP="00C21537">
      <w:pPr>
        <w:ind w:firstLine="708"/>
        <w:jc w:val="center"/>
        <w:rPr>
          <w:rFonts w:ascii="Arial" w:hAnsi="Arial" w:cs="Arial"/>
          <w:bCs/>
        </w:rPr>
      </w:pPr>
    </w:p>
    <w:p w14:paraId="34AE2744" w14:textId="77777777" w:rsidR="00C21537" w:rsidRPr="00C73EB4" w:rsidRDefault="00C21537" w:rsidP="00C21537">
      <w:pPr>
        <w:ind w:firstLine="708"/>
        <w:jc w:val="center"/>
        <w:rPr>
          <w:rFonts w:ascii="Arial" w:hAnsi="Arial" w:cs="Arial"/>
          <w:bCs/>
        </w:rPr>
      </w:pPr>
    </w:p>
    <w:p w14:paraId="18252510" w14:textId="77777777" w:rsidR="00C21537" w:rsidRPr="00C73EB4" w:rsidRDefault="00C21537" w:rsidP="00C21537">
      <w:pPr>
        <w:ind w:firstLine="708"/>
        <w:jc w:val="center"/>
        <w:rPr>
          <w:rFonts w:ascii="Arial" w:hAnsi="Arial" w:cs="Arial"/>
          <w:bCs/>
        </w:rPr>
      </w:pPr>
    </w:p>
    <w:p w14:paraId="640B839E" w14:textId="77777777" w:rsidR="00C21537" w:rsidRPr="00C73EB4" w:rsidRDefault="00C21537" w:rsidP="00C21537">
      <w:pPr>
        <w:ind w:firstLine="708"/>
        <w:jc w:val="center"/>
        <w:rPr>
          <w:rFonts w:ascii="Arial" w:hAnsi="Arial" w:cs="Arial"/>
          <w:bCs/>
        </w:rPr>
      </w:pPr>
    </w:p>
    <w:p w14:paraId="28C53611" w14:textId="77777777" w:rsidR="00C21537" w:rsidRPr="00C73EB4" w:rsidRDefault="00C21537" w:rsidP="00C21537">
      <w:pPr>
        <w:ind w:firstLine="708"/>
        <w:jc w:val="center"/>
        <w:rPr>
          <w:rFonts w:ascii="Arial" w:hAnsi="Arial" w:cs="Arial"/>
          <w:bCs/>
        </w:rPr>
      </w:pPr>
    </w:p>
    <w:p w14:paraId="30B7F2B5" w14:textId="77777777" w:rsidR="00C21537" w:rsidRPr="00C73EB4" w:rsidRDefault="00C21537" w:rsidP="00C21537">
      <w:pPr>
        <w:ind w:firstLine="708"/>
        <w:jc w:val="center"/>
        <w:rPr>
          <w:rFonts w:ascii="Arial" w:hAnsi="Arial" w:cs="Arial"/>
          <w:bCs/>
        </w:rPr>
      </w:pPr>
    </w:p>
    <w:p w14:paraId="1BE6DD00" w14:textId="77777777" w:rsidR="00C21537" w:rsidRPr="00C73EB4" w:rsidRDefault="00C21537" w:rsidP="00C21537">
      <w:pPr>
        <w:ind w:firstLine="708"/>
        <w:jc w:val="center"/>
        <w:rPr>
          <w:rFonts w:ascii="Arial" w:hAnsi="Arial" w:cs="Arial"/>
          <w:bCs/>
        </w:rPr>
      </w:pPr>
      <w:r w:rsidRPr="00C73EB4">
        <w:rPr>
          <w:rFonts w:ascii="Arial" w:hAnsi="Arial" w:cs="Arial"/>
          <w:bCs/>
        </w:rPr>
        <w:t>Перечень территорий, исключаемых из границ поселка Водино городского поселения Новосемейкино муниципального района Красноярский Самарской области.</w:t>
      </w:r>
    </w:p>
    <w:p w14:paraId="02B91B46" w14:textId="77777777" w:rsidR="00C21537" w:rsidRPr="00C73EB4" w:rsidRDefault="00C21537" w:rsidP="00C21537">
      <w:pPr>
        <w:ind w:firstLine="708"/>
        <w:jc w:val="center"/>
        <w:rPr>
          <w:rFonts w:ascii="Arial" w:hAnsi="Arial" w:cs="Arial"/>
          <w:bCs/>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1843"/>
        <w:gridCol w:w="2410"/>
        <w:gridCol w:w="2835"/>
        <w:gridCol w:w="3294"/>
      </w:tblGrid>
      <w:tr w:rsidR="00C21537" w:rsidRPr="00C73EB4" w14:paraId="3599A856" w14:textId="77777777" w:rsidTr="00CC6B7F">
        <w:trPr>
          <w:trHeight w:val="1809"/>
        </w:trPr>
        <w:tc>
          <w:tcPr>
            <w:tcW w:w="675" w:type="dxa"/>
            <w:shd w:val="clear" w:color="auto" w:fill="E6E6E6"/>
          </w:tcPr>
          <w:p w14:paraId="125810D8" w14:textId="77777777" w:rsidR="00C21537" w:rsidRPr="00C73EB4" w:rsidRDefault="00C21537" w:rsidP="00CC6B7F">
            <w:pPr>
              <w:jc w:val="center"/>
              <w:rPr>
                <w:rFonts w:ascii="Arial" w:hAnsi="Arial" w:cs="Arial"/>
              </w:rPr>
            </w:pPr>
            <w:r w:rsidRPr="00C73EB4">
              <w:rPr>
                <w:rFonts w:ascii="Arial" w:hAnsi="Arial" w:cs="Arial"/>
              </w:rPr>
              <w:t>№ п/п</w:t>
            </w:r>
          </w:p>
        </w:tc>
        <w:tc>
          <w:tcPr>
            <w:tcW w:w="1843" w:type="dxa"/>
            <w:shd w:val="clear" w:color="auto" w:fill="E6E6E6"/>
          </w:tcPr>
          <w:p w14:paraId="578ADBBA" w14:textId="77777777" w:rsidR="00C21537" w:rsidRPr="00C73EB4" w:rsidRDefault="00C21537" w:rsidP="00CC6B7F">
            <w:pPr>
              <w:jc w:val="center"/>
              <w:rPr>
                <w:rFonts w:ascii="Arial" w:hAnsi="Arial" w:cs="Arial"/>
              </w:rPr>
            </w:pPr>
            <w:r w:rsidRPr="00C73EB4">
              <w:rPr>
                <w:rFonts w:ascii="Arial" w:hAnsi="Arial" w:cs="Arial"/>
              </w:rPr>
              <w:t>Номер кадастрового квартала</w:t>
            </w:r>
          </w:p>
        </w:tc>
        <w:tc>
          <w:tcPr>
            <w:tcW w:w="2126" w:type="dxa"/>
            <w:shd w:val="clear" w:color="auto" w:fill="E6E6E6"/>
          </w:tcPr>
          <w:p w14:paraId="051C5454"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843" w:type="dxa"/>
            <w:shd w:val="clear" w:color="auto" w:fill="E6E6E6"/>
          </w:tcPr>
          <w:p w14:paraId="2ADBC141" w14:textId="77777777" w:rsidR="00C21537" w:rsidRPr="00C73EB4" w:rsidRDefault="00C21537" w:rsidP="00CC6B7F">
            <w:pPr>
              <w:jc w:val="center"/>
              <w:rPr>
                <w:rFonts w:ascii="Arial" w:hAnsi="Arial" w:cs="Arial"/>
              </w:rPr>
            </w:pPr>
            <w:r w:rsidRPr="00C73EB4">
              <w:rPr>
                <w:rFonts w:ascii="Arial" w:hAnsi="Arial" w:cs="Arial"/>
              </w:rPr>
              <w:t>Площадь, га</w:t>
            </w:r>
          </w:p>
        </w:tc>
        <w:tc>
          <w:tcPr>
            <w:tcW w:w="2410" w:type="dxa"/>
            <w:shd w:val="clear" w:color="auto" w:fill="E6E6E6"/>
          </w:tcPr>
          <w:p w14:paraId="4B91B0EE"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из границ которого исключается земельный участок</w:t>
            </w:r>
          </w:p>
        </w:tc>
        <w:tc>
          <w:tcPr>
            <w:tcW w:w="2835" w:type="dxa"/>
            <w:shd w:val="clear" w:color="auto" w:fill="E6E6E6"/>
          </w:tcPr>
          <w:p w14:paraId="2F3D7DE4" w14:textId="77777777" w:rsidR="00C21537" w:rsidRPr="00C73EB4" w:rsidRDefault="00C21537" w:rsidP="00CC6B7F">
            <w:pPr>
              <w:jc w:val="center"/>
              <w:rPr>
                <w:rFonts w:ascii="Arial" w:hAnsi="Arial" w:cs="Arial"/>
              </w:rPr>
            </w:pPr>
            <w:r w:rsidRPr="00C73EB4">
              <w:rPr>
                <w:rFonts w:ascii="Arial" w:hAnsi="Arial" w:cs="Arial"/>
              </w:rPr>
              <w:t>Категория земель, к которым планируется отнести исключаемые территории</w:t>
            </w:r>
          </w:p>
        </w:tc>
        <w:tc>
          <w:tcPr>
            <w:tcW w:w="3294" w:type="dxa"/>
            <w:shd w:val="clear" w:color="auto" w:fill="E6E6E6"/>
          </w:tcPr>
          <w:p w14:paraId="65136F17" w14:textId="77777777" w:rsidR="00C21537" w:rsidRPr="00C73EB4" w:rsidRDefault="00C21537" w:rsidP="00CC6B7F">
            <w:pPr>
              <w:jc w:val="center"/>
              <w:rPr>
                <w:rFonts w:ascii="Arial" w:hAnsi="Arial" w:cs="Arial"/>
              </w:rPr>
            </w:pPr>
            <w:r w:rsidRPr="00C73EB4">
              <w:rPr>
                <w:rFonts w:ascii="Arial" w:hAnsi="Arial" w:cs="Arial"/>
              </w:rPr>
              <w:t xml:space="preserve">Функциональное зонирование после исключения из границ населенного пункта, цели планируемого использования </w:t>
            </w:r>
          </w:p>
        </w:tc>
      </w:tr>
      <w:tr w:rsidR="00C21537" w:rsidRPr="00C73EB4" w14:paraId="79774ADF" w14:textId="77777777" w:rsidTr="00CC6B7F">
        <w:tc>
          <w:tcPr>
            <w:tcW w:w="675" w:type="dxa"/>
            <w:shd w:val="clear" w:color="auto" w:fill="auto"/>
          </w:tcPr>
          <w:p w14:paraId="62DBC30E" w14:textId="77777777" w:rsidR="00C21537" w:rsidRPr="00C73EB4" w:rsidRDefault="00C21537" w:rsidP="00CC6B7F">
            <w:pPr>
              <w:jc w:val="center"/>
              <w:rPr>
                <w:rFonts w:ascii="Arial" w:hAnsi="Arial" w:cs="Arial"/>
              </w:rPr>
            </w:pPr>
            <w:r w:rsidRPr="00C73EB4">
              <w:rPr>
                <w:rFonts w:ascii="Arial" w:hAnsi="Arial" w:cs="Arial"/>
              </w:rPr>
              <w:t>1.</w:t>
            </w:r>
          </w:p>
        </w:tc>
        <w:tc>
          <w:tcPr>
            <w:tcW w:w="1843" w:type="dxa"/>
            <w:shd w:val="clear" w:color="auto" w:fill="auto"/>
          </w:tcPr>
          <w:p w14:paraId="23D6EBCB"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63:26:2205001</w:t>
            </w:r>
          </w:p>
        </w:tc>
        <w:tc>
          <w:tcPr>
            <w:tcW w:w="2126" w:type="dxa"/>
            <w:shd w:val="clear" w:color="auto" w:fill="auto"/>
          </w:tcPr>
          <w:p w14:paraId="0720A05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 xml:space="preserve">Самарская область, Красноярский район, городское поселение Новосемейкино </w:t>
            </w:r>
          </w:p>
        </w:tc>
        <w:tc>
          <w:tcPr>
            <w:tcW w:w="1843" w:type="dxa"/>
            <w:shd w:val="clear" w:color="auto" w:fill="auto"/>
          </w:tcPr>
          <w:p w14:paraId="09B3078A"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0,4</w:t>
            </w:r>
          </w:p>
        </w:tc>
        <w:tc>
          <w:tcPr>
            <w:tcW w:w="2410" w:type="dxa"/>
            <w:shd w:val="clear" w:color="auto" w:fill="auto"/>
          </w:tcPr>
          <w:p w14:paraId="3434F0E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p w14:paraId="6E09C6F8" w14:textId="77777777" w:rsidR="00C21537" w:rsidRPr="00C73EB4" w:rsidRDefault="00C21537" w:rsidP="00CC6B7F">
            <w:pPr>
              <w:jc w:val="center"/>
              <w:rPr>
                <w:rFonts w:ascii="Arial" w:hAnsi="Arial" w:cs="Arial"/>
                <w:bCs/>
                <w:color w:val="333333"/>
              </w:rPr>
            </w:pPr>
          </w:p>
        </w:tc>
        <w:tc>
          <w:tcPr>
            <w:tcW w:w="2835" w:type="dxa"/>
          </w:tcPr>
          <w:p w14:paraId="08231321"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3294" w:type="dxa"/>
            <w:shd w:val="clear" w:color="auto" w:fill="auto"/>
          </w:tcPr>
          <w:p w14:paraId="44A1965B" w14:textId="77777777" w:rsidR="00C21537" w:rsidRPr="00C73EB4" w:rsidRDefault="00C21537" w:rsidP="00CC6B7F">
            <w:pPr>
              <w:jc w:val="center"/>
              <w:rPr>
                <w:rFonts w:ascii="Arial" w:hAnsi="Arial" w:cs="Arial"/>
              </w:rPr>
            </w:pPr>
            <w:r w:rsidRPr="00C73EB4">
              <w:rPr>
                <w:rFonts w:ascii="Arial" w:hAnsi="Arial" w:cs="Arial"/>
              </w:rPr>
              <w:t>не устанавливается,</w:t>
            </w:r>
          </w:p>
          <w:p w14:paraId="0611F1D6" w14:textId="77777777" w:rsidR="00C21537" w:rsidRPr="00C73EB4" w:rsidRDefault="00C21537" w:rsidP="00CC6B7F">
            <w:pPr>
              <w:jc w:val="center"/>
              <w:rPr>
                <w:rFonts w:ascii="Arial" w:hAnsi="Arial" w:cs="Arial"/>
              </w:rPr>
            </w:pPr>
            <w:r w:rsidRPr="00C73EB4">
              <w:rPr>
                <w:rFonts w:ascii="Arial" w:hAnsi="Arial" w:cs="Arial"/>
              </w:rPr>
              <w:t>территории заняты лесом</w:t>
            </w:r>
          </w:p>
        </w:tc>
      </w:tr>
      <w:tr w:rsidR="00C21537" w:rsidRPr="00C73EB4" w14:paraId="418B3396" w14:textId="77777777" w:rsidTr="00CC6B7F">
        <w:tc>
          <w:tcPr>
            <w:tcW w:w="675" w:type="dxa"/>
            <w:shd w:val="clear" w:color="auto" w:fill="auto"/>
          </w:tcPr>
          <w:p w14:paraId="70804CB0" w14:textId="77777777" w:rsidR="00C21537" w:rsidRPr="00C73EB4" w:rsidRDefault="00C21537" w:rsidP="00CC6B7F">
            <w:pPr>
              <w:jc w:val="center"/>
              <w:rPr>
                <w:rFonts w:ascii="Arial" w:hAnsi="Arial" w:cs="Arial"/>
              </w:rPr>
            </w:pPr>
            <w:r w:rsidRPr="00C73EB4">
              <w:rPr>
                <w:rFonts w:ascii="Arial" w:hAnsi="Arial" w:cs="Arial"/>
              </w:rPr>
              <w:t>2.</w:t>
            </w:r>
          </w:p>
        </w:tc>
        <w:tc>
          <w:tcPr>
            <w:tcW w:w="1843" w:type="dxa"/>
            <w:shd w:val="clear" w:color="auto" w:fill="auto"/>
          </w:tcPr>
          <w:p w14:paraId="050AE990"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63:26:2205001</w:t>
            </w:r>
          </w:p>
        </w:tc>
        <w:tc>
          <w:tcPr>
            <w:tcW w:w="2126" w:type="dxa"/>
            <w:shd w:val="clear" w:color="auto" w:fill="auto"/>
          </w:tcPr>
          <w:p w14:paraId="0EAEE2E7"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 xml:space="preserve">Самарская область, Красноярский район, городское поселение Новосемейкино </w:t>
            </w:r>
          </w:p>
        </w:tc>
        <w:tc>
          <w:tcPr>
            <w:tcW w:w="1843" w:type="dxa"/>
            <w:shd w:val="clear" w:color="auto" w:fill="auto"/>
          </w:tcPr>
          <w:p w14:paraId="66436420"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3,9</w:t>
            </w:r>
          </w:p>
        </w:tc>
        <w:tc>
          <w:tcPr>
            <w:tcW w:w="2410" w:type="dxa"/>
            <w:shd w:val="clear" w:color="auto" w:fill="auto"/>
          </w:tcPr>
          <w:p w14:paraId="4264FFE8"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p w14:paraId="37BA50C8" w14:textId="77777777" w:rsidR="00C21537" w:rsidRPr="00C73EB4" w:rsidRDefault="00C21537" w:rsidP="00CC6B7F">
            <w:pPr>
              <w:jc w:val="center"/>
              <w:rPr>
                <w:rFonts w:ascii="Arial" w:hAnsi="Arial" w:cs="Arial"/>
                <w:bCs/>
                <w:color w:val="333333"/>
              </w:rPr>
            </w:pPr>
          </w:p>
        </w:tc>
        <w:tc>
          <w:tcPr>
            <w:tcW w:w="2835" w:type="dxa"/>
          </w:tcPr>
          <w:p w14:paraId="01B9D8E9"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3294" w:type="dxa"/>
            <w:shd w:val="clear" w:color="auto" w:fill="auto"/>
          </w:tcPr>
          <w:p w14:paraId="51C3045D" w14:textId="77777777" w:rsidR="00C21537" w:rsidRPr="00C73EB4" w:rsidRDefault="00C21537" w:rsidP="00CC6B7F">
            <w:pPr>
              <w:jc w:val="center"/>
              <w:rPr>
                <w:rFonts w:ascii="Arial" w:hAnsi="Arial" w:cs="Arial"/>
              </w:rPr>
            </w:pPr>
            <w:r w:rsidRPr="00C73EB4">
              <w:rPr>
                <w:rFonts w:ascii="Arial" w:hAnsi="Arial" w:cs="Arial"/>
              </w:rPr>
              <w:t>Зона сельскохозяйственного назначения</w:t>
            </w:r>
          </w:p>
        </w:tc>
      </w:tr>
      <w:tr w:rsidR="00C21537" w:rsidRPr="00C73EB4" w14:paraId="580BB09D" w14:textId="77777777" w:rsidTr="00CC6B7F">
        <w:tc>
          <w:tcPr>
            <w:tcW w:w="675" w:type="dxa"/>
            <w:shd w:val="clear" w:color="auto" w:fill="auto"/>
          </w:tcPr>
          <w:p w14:paraId="1446DD22" w14:textId="77777777" w:rsidR="00C21537" w:rsidRPr="00C73EB4" w:rsidRDefault="00C21537" w:rsidP="00CC6B7F">
            <w:pPr>
              <w:jc w:val="center"/>
              <w:rPr>
                <w:rFonts w:ascii="Arial" w:hAnsi="Arial" w:cs="Arial"/>
              </w:rPr>
            </w:pPr>
            <w:r w:rsidRPr="00C73EB4">
              <w:rPr>
                <w:rFonts w:ascii="Arial" w:hAnsi="Arial" w:cs="Arial"/>
              </w:rPr>
              <w:t>3.</w:t>
            </w:r>
          </w:p>
        </w:tc>
        <w:tc>
          <w:tcPr>
            <w:tcW w:w="1843" w:type="dxa"/>
            <w:shd w:val="clear" w:color="auto" w:fill="auto"/>
          </w:tcPr>
          <w:p w14:paraId="7D9E1A72"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63:26:2205003</w:t>
            </w:r>
          </w:p>
        </w:tc>
        <w:tc>
          <w:tcPr>
            <w:tcW w:w="2126" w:type="dxa"/>
            <w:shd w:val="clear" w:color="auto" w:fill="auto"/>
          </w:tcPr>
          <w:p w14:paraId="356970FD"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 xml:space="preserve">Самарская область, Красноярский район, городское поселение Новосемейкино </w:t>
            </w:r>
          </w:p>
        </w:tc>
        <w:tc>
          <w:tcPr>
            <w:tcW w:w="1843" w:type="dxa"/>
            <w:shd w:val="clear" w:color="auto" w:fill="auto"/>
          </w:tcPr>
          <w:p w14:paraId="29207134"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5,5</w:t>
            </w:r>
          </w:p>
        </w:tc>
        <w:tc>
          <w:tcPr>
            <w:tcW w:w="2410" w:type="dxa"/>
            <w:shd w:val="clear" w:color="auto" w:fill="auto"/>
          </w:tcPr>
          <w:p w14:paraId="5CA3A2D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p w14:paraId="0CAA1E58" w14:textId="77777777" w:rsidR="00C21537" w:rsidRPr="00C73EB4" w:rsidRDefault="00C21537" w:rsidP="00CC6B7F">
            <w:pPr>
              <w:jc w:val="center"/>
              <w:rPr>
                <w:rFonts w:ascii="Arial" w:hAnsi="Arial" w:cs="Arial"/>
                <w:bCs/>
                <w:color w:val="333333"/>
              </w:rPr>
            </w:pPr>
          </w:p>
        </w:tc>
        <w:tc>
          <w:tcPr>
            <w:tcW w:w="2835" w:type="dxa"/>
          </w:tcPr>
          <w:p w14:paraId="755AD774"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3294" w:type="dxa"/>
            <w:shd w:val="clear" w:color="auto" w:fill="auto"/>
          </w:tcPr>
          <w:p w14:paraId="390873E7" w14:textId="77777777" w:rsidR="00C21537" w:rsidRPr="00C73EB4" w:rsidRDefault="00C21537" w:rsidP="00CC6B7F">
            <w:pPr>
              <w:jc w:val="center"/>
              <w:rPr>
                <w:rFonts w:ascii="Arial" w:hAnsi="Arial" w:cs="Arial"/>
              </w:rPr>
            </w:pPr>
            <w:r w:rsidRPr="00C73EB4">
              <w:rPr>
                <w:rFonts w:ascii="Arial" w:hAnsi="Arial" w:cs="Arial"/>
              </w:rPr>
              <w:t>не устанавливается,</w:t>
            </w:r>
          </w:p>
          <w:p w14:paraId="14533B03" w14:textId="77777777" w:rsidR="00C21537" w:rsidRPr="00C73EB4" w:rsidRDefault="00C21537" w:rsidP="00CC6B7F">
            <w:pPr>
              <w:jc w:val="center"/>
              <w:rPr>
                <w:rFonts w:ascii="Arial" w:hAnsi="Arial" w:cs="Arial"/>
              </w:rPr>
            </w:pPr>
            <w:r w:rsidRPr="00C73EB4">
              <w:rPr>
                <w:rFonts w:ascii="Arial" w:hAnsi="Arial" w:cs="Arial"/>
              </w:rPr>
              <w:t>территории заняты лесом</w:t>
            </w:r>
          </w:p>
        </w:tc>
      </w:tr>
      <w:tr w:rsidR="00C21537" w:rsidRPr="00C73EB4" w14:paraId="0392F0F3" w14:textId="77777777" w:rsidTr="00CC6B7F">
        <w:tc>
          <w:tcPr>
            <w:tcW w:w="675" w:type="dxa"/>
            <w:shd w:val="clear" w:color="auto" w:fill="auto"/>
          </w:tcPr>
          <w:p w14:paraId="53835EA9" w14:textId="77777777" w:rsidR="00C21537" w:rsidRPr="00C73EB4" w:rsidRDefault="00C21537" w:rsidP="00CC6B7F">
            <w:pPr>
              <w:jc w:val="center"/>
              <w:rPr>
                <w:rFonts w:ascii="Arial" w:hAnsi="Arial" w:cs="Arial"/>
              </w:rPr>
            </w:pPr>
            <w:r w:rsidRPr="00C73EB4">
              <w:rPr>
                <w:rFonts w:ascii="Arial" w:hAnsi="Arial" w:cs="Arial"/>
              </w:rPr>
              <w:t>4.</w:t>
            </w:r>
          </w:p>
        </w:tc>
        <w:tc>
          <w:tcPr>
            <w:tcW w:w="1843" w:type="dxa"/>
            <w:shd w:val="clear" w:color="auto" w:fill="auto"/>
          </w:tcPr>
          <w:p w14:paraId="71D35B40"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63:26:2205007</w:t>
            </w:r>
          </w:p>
        </w:tc>
        <w:tc>
          <w:tcPr>
            <w:tcW w:w="2126" w:type="dxa"/>
            <w:shd w:val="clear" w:color="auto" w:fill="auto"/>
          </w:tcPr>
          <w:p w14:paraId="546088A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Самарская область, Красноярский район, городское поселение Новосемейкино</w:t>
            </w:r>
          </w:p>
        </w:tc>
        <w:tc>
          <w:tcPr>
            <w:tcW w:w="1843" w:type="dxa"/>
            <w:shd w:val="clear" w:color="auto" w:fill="auto"/>
          </w:tcPr>
          <w:p w14:paraId="1666755D"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2,5</w:t>
            </w:r>
          </w:p>
        </w:tc>
        <w:tc>
          <w:tcPr>
            <w:tcW w:w="2410" w:type="dxa"/>
            <w:shd w:val="clear" w:color="auto" w:fill="auto"/>
          </w:tcPr>
          <w:p w14:paraId="73B12156"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tc>
        <w:tc>
          <w:tcPr>
            <w:tcW w:w="2835" w:type="dxa"/>
          </w:tcPr>
          <w:p w14:paraId="6D58D50E"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3294" w:type="dxa"/>
            <w:shd w:val="clear" w:color="auto" w:fill="auto"/>
          </w:tcPr>
          <w:p w14:paraId="03F25AD3" w14:textId="77777777" w:rsidR="00C21537" w:rsidRPr="00C73EB4" w:rsidRDefault="00C21537" w:rsidP="00CC6B7F">
            <w:pPr>
              <w:jc w:val="center"/>
              <w:rPr>
                <w:rFonts w:ascii="Arial" w:hAnsi="Arial" w:cs="Arial"/>
              </w:rPr>
            </w:pPr>
            <w:r w:rsidRPr="00C73EB4">
              <w:rPr>
                <w:rFonts w:ascii="Arial" w:hAnsi="Arial" w:cs="Arial"/>
              </w:rPr>
              <w:t>Зона сельскохозяйственного назначения</w:t>
            </w:r>
          </w:p>
        </w:tc>
      </w:tr>
      <w:tr w:rsidR="00C21537" w:rsidRPr="00C73EB4" w14:paraId="4A9248CE" w14:textId="77777777" w:rsidTr="00CC6B7F">
        <w:tc>
          <w:tcPr>
            <w:tcW w:w="675" w:type="dxa"/>
            <w:shd w:val="clear" w:color="auto" w:fill="auto"/>
          </w:tcPr>
          <w:p w14:paraId="373258C5" w14:textId="77777777" w:rsidR="00C21537" w:rsidRPr="00C73EB4" w:rsidRDefault="00C21537" w:rsidP="00CC6B7F">
            <w:pPr>
              <w:jc w:val="center"/>
              <w:rPr>
                <w:rFonts w:ascii="Arial" w:hAnsi="Arial" w:cs="Arial"/>
              </w:rPr>
            </w:pPr>
            <w:r w:rsidRPr="00C73EB4">
              <w:rPr>
                <w:rFonts w:ascii="Arial" w:hAnsi="Arial" w:cs="Arial"/>
              </w:rPr>
              <w:t>5.</w:t>
            </w:r>
          </w:p>
        </w:tc>
        <w:tc>
          <w:tcPr>
            <w:tcW w:w="1843" w:type="dxa"/>
            <w:shd w:val="clear" w:color="auto" w:fill="auto"/>
          </w:tcPr>
          <w:p w14:paraId="218443C7"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63:26:2205008</w:t>
            </w:r>
          </w:p>
        </w:tc>
        <w:tc>
          <w:tcPr>
            <w:tcW w:w="2126" w:type="dxa"/>
            <w:shd w:val="clear" w:color="auto" w:fill="auto"/>
          </w:tcPr>
          <w:p w14:paraId="6A28E456"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Самарская область, Красноярский район, городское поселение Новосемейкино</w:t>
            </w:r>
          </w:p>
        </w:tc>
        <w:tc>
          <w:tcPr>
            <w:tcW w:w="1843" w:type="dxa"/>
            <w:shd w:val="clear" w:color="auto" w:fill="auto"/>
          </w:tcPr>
          <w:p w14:paraId="3DCC962D"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1,5</w:t>
            </w:r>
          </w:p>
        </w:tc>
        <w:tc>
          <w:tcPr>
            <w:tcW w:w="2410" w:type="dxa"/>
            <w:shd w:val="clear" w:color="auto" w:fill="auto"/>
          </w:tcPr>
          <w:p w14:paraId="6CAA1B8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tc>
        <w:tc>
          <w:tcPr>
            <w:tcW w:w="2835" w:type="dxa"/>
          </w:tcPr>
          <w:p w14:paraId="54EE17ED" w14:textId="77777777" w:rsidR="00C21537" w:rsidRPr="00C73EB4" w:rsidRDefault="00C21537" w:rsidP="00CC6B7F">
            <w:pPr>
              <w:jc w:val="center"/>
              <w:rPr>
                <w:rFonts w:ascii="Arial" w:hAnsi="Arial" w:cs="Arial"/>
              </w:rPr>
            </w:pPr>
            <w:r w:rsidRPr="00C73EB4">
              <w:rPr>
                <w:rFonts w:ascii="Arial" w:hAnsi="Arial" w:cs="Arial"/>
              </w:rPr>
              <w:t>Земли сельскохозяйственного назначения</w:t>
            </w:r>
          </w:p>
        </w:tc>
        <w:tc>
          <w:tcPr>
            <w:tcW w:w="3294" w:type="dxa"/>
            <w:shd w:val="clear" w:color="auto" w:fill="auto"/>
          </w:tcPr>
          <w:p w14:paraId="4D18C6DF" w14:textId="77777777" w:rsidR="00C21537" w:rsidRPr="00C73EB4" w:rsidRDefault="00C21537" w:rsidP="00CC6B7F">
            <w:pPr>
              <w:jc w:val="center"/>
              <w:rPr>
                <w:rFonts w:ascii="Arial" w:hAnsi="Arial" w:cs="Arial"/>
              </w:rPr>
            </w:pPr>
            <w:r w:rsidRPr="00C73EB4">
              <w:rPr>
                <w:rFonts w:ascii="Arial" w:hAnsi="Arial" w:cs="Arial"/>
              </w:rPr>
              <w:t>Зона сельскохозяйственного назначения</w:t>
            </w:r>
          </w:p>
        </w:tc>
      </w:tr>
      <w:tr w:rsidR="00C21537" w:rsidRPr="00C73EB4" w14:paraId="4D21A06A" w14:textId="77777777" w:rsidTr="00CC6B7F">
        <w:tc>
          <w:tcPr>
            <w:tcW w:w="675" w:type="dxa"/>
            <w:shd w:val="clear" w:color="auto" w:fill="auto"/>
          </w:tcPr>
          <w:p w14:paraId="68FFE0F9" w14:textId="77777777" w:rsidR="00C21537" w:rsidRPr="00C73EB4" w:rsidRDefault="00C21537" w:rsidP="00CC6B7F">
            <w:pPr>
              <w:jc w:val="center"/>
              <w:rPr>
                <w:rFonts w:ascii="Arial" w:hAnsi="Arial" w:cs="Arial"/>
              </w:rPr>
            </w:pPr>
            <w:r w:rsidRPr="00C73EB4">
              <w:rPr>
                <w:rFonts w:ascii="Arial" w:hAnsi="Arial" w:cs="Arial"/>
              </w:rPr>
              <w:t>6.</w:t>
            </w:r>
          </w:p>
        </w:tc>
        <w:tc>
          <w:tcPr>
            <w:tcW w:w="1843" w:type="dxa"/>
            <w:shd w:val="clear" w:color="auto" w:fill="auto"/>
          </w:tcPr>
          <w:p w14:paraId="3B669E0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63:26:2205008</w:t>
            </w:r>
          </w:p>
        </w:tc>
        <w:tc>
          <w:tcPr>
            <w:tcW w:w="2126" w:type="dxa"/>
            <w:shd w:val="clear" w:color="auto" w:fill="auto"/>
          </w:tcPr>
          <w:p w14:paraId="6AC85544"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Самарская область, Красноярский район, городское поселение Новосемейкино</w:t>
            </w:r>
          </w:p>
        </w:tc>
        <w:tc>
          <w:tcPr>
            <w:tcW w:w="1843" w:type="dxa"/>
            <w:shd w:val="clear" w:color="auto" w:fill="auto"/>
          </w:tcPr>
          <w:p w14:paraId="227C07CB"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0,2</w:t>
            </w:r>
          </w:p>
        </w:tc>
        <w:tc>
          <w:tcPr>
            <w:tcW w:w="2410" w:type="dxa"/>
            <w:shd w:val="clear" w:color="auto" w:fill="auto"/>
          </w:tcPr>
          <w:p w14:paraId="0B43B46A"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tc>
        <w:tc>
          <w:tcPr>
            <w:tcW w:w="2835" w:type="dxa"/>
          </w:tcPr>
          <w:p w14:paraId="3F6D0CCA"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3294" w:type="dxa"/>
            <w:shd w:val="clear" w:color="auto" w:fill="auto"/>
          </w:tcPr>
          <w:p w14:paraId="559089C2" w14:textId="77777777" w:rsidR="00C21537" w:rsidRPr="00C73EB4" w:rsidRDefault="00C21537" w:rsidP="00CC6B7F">
            <w:pPr>
              <w:jc w:val="center"/>
              <w:rPr>
                <w:rFonts w:ascii="Arial" w:hAnsi="Arial" w:cs="Arial"/>
              </w:rPr>
            </w:pPr>
            <w:r w:rsidRPr="00C73EB4">
              <w:rPr>
                <w:rFonts w:ascii="Arial" w:hAnsi="Arial" w:cs="Arial"/>
              </w:rPr>
              <w:t>не устанавливается,</w:t>
            </w:r>
          </w:p>
          <w:p w14:paraId="2501B24B" w14:textId="77777777" w:rsidR="00C21537" w:rsidRPr="00C73EB4" w:rsidRDefault="00C21537" w:rsidP="00CC6B7F">
            <w:pPr>
              <w:jc w:val="center"/>
              <w:rPr>
                <w:rFonts w:ascii="Arial" w:hAnsi="Arial" w:cs="Arial"/>
              </w:rPr>
            </w:pPr>
            <w:r w:rsidRPr="00C73EB4">
              <w:rPr>
                <w:rFonts w:ascii="Arial" w:hAnsi="Arial" w:cs="Arial"/>
              </w:rPr>
              <w:t>территории заняты лесом</w:t>
            </w:r>
          </w:p>
        </w:tc>
      </w:tr>
      <w:tr w:rsidR="00C21537" w:rsidRPr="00C73EB4" w14:paraId="379E6368" w14:textId="77777777" w:rsidTr="00CC6B7F">
        <w:tc>
          <w:tcPr>
            <w:tcW w:w="675" w:type="dxa"/>
            <w:shd w:val="clear" w:color="auto" w:fill="auto"/>
          </w:tcPr>
          <w:p w14:paraId="1E13F30D" w14:textId="77777777" w:rsidR="00C21537" w:rsidRPr="00C73EB4" w:rsidRDefault="00C21537" w:rsidP="00CC6B7F">
            <w:pPr>
              <w:jc w:val="center"/>
              <w:rPr>
                <w:rFonts w:ascii="Arial" w:hAnsi="Arial" w:cs="Arial"/>
              </w:rPr>
            </w:pPr>
            <w:r w:rsidRPr="00C73EB4">
              <w:rPr>
                <w:rFonts w:ascii="Arial" w:hAnsi="Arial" w:cs="Arial"/>
              </w:rPr>
              <w:t>7.</w:t>
            </w:r>
          </w:p>
        </w:tc>
        <w:tc>
          <w:tcPr>
            <w:tcW w:w="1843" w:type="dxa"/>
            <w:shd w:val="clear" w:color="auto" w:fill="auto"/>
          </w:tcPr>
          <w:p w14:paraId="7E600CD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63:26:2205003</w:t>
            </w:r>
          </w:p>
        </w:tc>
        <w:tc>
          <w:tcPr>
            <w:tcW w:w="2126" w:type="dxa"/>
            <w:shd w:val="clear" w:color="auto" w:fill="auto"/>
          </w:tcPr>
          <w:p w14:paraId="45D898A0"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Самарская область, Красноярский район, городское поселение Новосемейкино</w:t>
            </w:r>
          </w:p>
        </w:tc>
        <w:tc>
          <w:tcPr>
            <w:tcW w:w="1843" w:type="dxa"/>
            <w:shd w:val="clear" w:color="auto" w:fill="auto"/>
          </w:tcPr>
          <w:p w14:paraId="2163FEC7"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3,4</w:t>
            </w:r>
          </w:p>
        </w:tc>
        <w:tc>
          <w:tcPr>
            <w:tcW w:w="2410" w:type="dxa"/>
            <w:shd w:val="clear" w:color="auto" w:fill="auto"/>
          </w:tcPr>
          <w:p w14:paraId="1431EB2B"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п. Водино</w:t>
            </w:r>
          </w:p>
        </w:tc>
        <w:tc>
          <w:tcPr>
            <w:tcW w:w="2835" w:type="dxa"/>
          </w:tcPr>
          <w:p w14:paraId="5A17800D" w14:textId="77777777" w:rsidR="00C21537" w:rsidRPr="00C73EB4" w:rsidRDefault="00C21537" w:rsidP="00CC6B7F">
            <w:pPr>
              <w:jc w:val="center"/>
              <w:rPr>
                <w:rFonts w:ascii="Arial" w:hAnsi="Arial" w:cs="Arial"/>
              </w:rPr>
            </w:pPr>
            <w:r w:rsidRPr="00C73EB4">
              <w:rPr>
                <w:rFonts w:ascii="Arial" w:hAnsi="Arial" w:cs="Arial"/>
              </w:rPr>
              <w:t>не устанавливается, территории заняты водным объектом</w:t>
            </w:r>
          </w:p>
        </w:tc>
        <w:tc>
          <w:tcPr>
            <w:tcW w:w="3294" w:type="dxa"/>
            <w:shd w:val="clear" w:color="auto" w:fill="auto"/>
          </w:tcPr>
          <w:p w14:paraId="52984BBD" w14:textId="77777777" w:rsidR="00C21537" w:rsidRPr="00C73EB4" w:rsidRDefault="00C21537" w:rsidP="00CC6B7F">
            <w:pPr>
              <w:jc w:val="center"/>
              <w:rPr>
                <w:rFonts w:ascii="Arial" w:hAnsi="Arial" w:cs="Arial"/>
              </w:rPr>
            </w:pPr>
            <w:r w:rsidRPr="00C73EB4">
              <w:rPr>
                <w:rFonts w:ascii="Arial" w:hAnsi="Arial" w:cs="Arial"/>
              </w:rPr>
              <w:t>не устанавливается, территории заняты водным объектом</w:t>
            </w:r>
          </w:p>
        </w:tc>
      </w:tr>
    </w:tbl>
    <w:p w14:paraId="52586D23" w14:textId="77777777" w:rsidR="00C21537" w:rsidRPr="00C73EB4" w:rsidRDefault="00C21537" w:rsidP="00C21537">
      <w:pPr>
        <w:rPr>
          <w:rFonts w:ascii="Arial" w:hAnsi="Arial" w:cs="Arial"/>
          <w:bCs/>
        </w:rPr>
      </w:pPr>
    </w:p>
    <w:p w14:paraId="255FC82F" w14:textId="77777777" w:rsidR="00C21537" w:rsidRPr="00C73EB4" w:rsidRDefault="00C21537" w:rsidP="00C21537">
      <w:pPr>
        <w:ind w:firstLine="708"/>
        <w:jc w:val="center"/>
        <w:rPr>
          <w:rFonts w:ascii="Arial" w:hAnsi="Arial" w:cs="Arial"/>
          <w:bCs/>
        </w:rPr>
      </w:pPr>
    </w:p>
    <w:p w14:paraId="668F7F33" w14:textId="77777777" w:rsidR="00C21537" w:rsidRPr="00C73EB4" w:rsidRDefault="00C21537" w:rsidP="00C21537">
      <w:pPr>
        <w:ind w:firstLine="708"/>
        <w:jc w:val="center"/>
        <w:rPr>
          <w:rFonts w:ascii="Arial" w:hAnsi="Arial" w:cs="Arial"/>
          <w:bCs/>
        </w:rPr>
      </w:pPr>
      <w:r w:rsidRPr="00C73EB4">
        <w:rPr>
          <w:rFonts w:ascii="Arial" w:hAnsi="Arial" w:cs="Arial"/>
          <w:bCs/>
        </w:rPr>
        <w:t>Перечень территорий, включаемых в  границы села  Старосемейкино городского поселения Новосемейкино муниципального района Красноярский Самарской области.</w:t>
      </w:r>
    </w:p>
    <w:p w14:paraId="2A0FB659" w14:textId="77777777" w:rsidR="00C21537" w:rsidRPr="00C73EB4" w:rsidRDefault="00C21537" w:rsidP="00C21537">
      <w:pPr>
        <w:rPr>
          <w:lang w:eastAsia="ar-SA"/>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1560"/>
        <w:gridCol w:w="2410"/>
        <w:gridCol w:w="2835"/>
        <w:gridCol w:w="3577"/>
      </w:tblGrid>
      <w:tr w:rsidR="00C21537" w:rsidRPr="00C73EB4" w14:paraId="334FE7EF" w14:textId="77777777" w:rsidTr="00CC6B7F">
        <w:trPr>
          <w:trHeight w:val="1429"/>
        </w:trPr>
        <w:tc>
          <w:tcPr>
            <w:tcW w:w="675" w:type="dxa"/>
            <w:shd w:val="clear" w:color="auto" w:fill="E6E6E6"/>
          </w:tcPr>
          <w:p w14:paraId="37D3409C" w14:textId="77777777" w:rsidR="00C21537" w:rsidRPr="00C73EB4" w:rsidRDefault="00C21537" w:rsidP="00CC6B7F">
            <w:pPr>
              <w:jc w:val="center"/>
              <w:rPr>
                <w:rFonts w:ascii="Arial" w:hAnsi="Arial" w:cs="Arial"/>
              </w:rPr>
            </w:pPr>
            <w:r w:rsidRPr="00C73EB4">
              <w:rPr>
                <w:rFonts w:ascii="Arial" w:hAnsi="Arial" w:cs="Arial"/>
              </w:rPr>
              <w:t>№ п/п</w:t>
            </w:r>
          </w:p>
        </w:tc>
        <w:tc>
          <w:tcPr>
            <w:tcW w:w="1843" w:type="dxa"/>
            <w:shd w:val="clear" w:color="auto" w:fill="E6E6E6"/>
          </w:tcPr>
          <w:p w14:paraId="3E627711" w14:textId="77777777" w:rsidR="00C21537" w:rsidRPr="00C73EB4" w:rsidRDefault="00C21537" w:rsidP="00CC6B7F">
            <w:pPr>
              <w:jc w:val="center"/>
              <w:rPr>
                <w:rFonts w:ascii="Arial" w:hAnsi="Arial" w:cs="Arial"/>
              </w:rPr>
            </w:pPr>
            <w:r w:rsidRPr="00C73EB4">
              <w:rPr>
                <w:rFonts w:ascii="Arial" w:hAnsi="Arial" w:cs="Arial"/>
              </w:rPr>
              <w:t>Номер кадастрового квартала</w:t>
            </w:r>
          </w:p>
        </w:tc>
        <w:tc>
          <w:tcPr>
            <w:tcW w:w="2126" w:type="dxa"/>
            <w:shd w:val="clear" w:color="auto" w:fill="E6E6E6"/>
          </w:tcPr>
          <w:p w14:paraId="627E8B35"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560" w:type="dxa"/>
            <w:shd w:val="clear" w:color="auto" w:fill="E6E6E6"/>
          </w:tcPr>
          <w:p w14:paraId="2BAF6DC3" w14:textId="77777777" w:rsidR="00C21537" w:rsidRPr="00C73EB4" w:rsidRDefault="00C21537" w:rsidP="00CC6B7F">
            <w:pPr>
              <w:jc w:val="center"/>
              <w:rPr>
                <w:rFonts w:ascii="Arial" w:hAnsi="Arial" w:cs="Arial"/>
              </w:rPr>
            </w:pPr>
            <w:r w:rsidRPr="00C73EB4">
              <w:rPr>
                <w:rFonts w:ascii="Arial" w:hAnsi="Arial" w:cs="Arial"/>
              </w:rPr>
              <w:t>Площадь, га</w:t>
            </w:r>
          </w:p>
        </w:tc>
        <w:tc>
          <w:tcPr>
            <w:tcW w:w="2410" w:type="dxa"/>
            <w:shd w:val="clear" w:color="auto" w:fill="E6E6E6"/>
          </w:tcPr>
          <w:p w14:paraId="04128ED6"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в границу которого включается земельный участок</w:t>
            </w:r>
          </w:p>
        </w:tc>
        <w:tc>
          <w:tcPr>
            <w:tcW w:w="2835" w:type="dxa"/>
            <w:shd w:val="clear" w:color="auto" w:fill="E6E6E6"/>
          </w:tcPr>
          <w:p w14:paraId="56FE55AC" w14:textId="77777777" w:rsidR="00C21537" w:rsidRPr="00C73EB4" w:rsidRDefault="00C21537" w:rsidP="00CC6B7F">
            <w:pPr>
              <w:jc w:val="center"/>
              <w:rPr>
                <w:rFonts w:ascii="Arial" w:hAnsi="Arial" w:cs="Arial"/>
              </w:rPr>
            </w:pPr>
            <w:r w:rsidRPr="00C73EB4">
              <w:rPr>
                <w:rFonts w:ascii="Arial" w:hAnsi="Arial" w:cs="Arial"/>
              </w:rPr>
              <w:t>Категория земель, к которым планируется отнести включаемые территории</w:t>
            </w:r>
          </w:p>
        </w:tc>
        <w:tc>
          <w:tcPr>
            <w:tcW w:w="3577" w:type="dxa"/>
            <w:shd w:val="clear" w:color="auto" w:fill="E6E6E6"/>
          </w:tcPr>
          <w:p w14:paraId="76298E95"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включения в границу населенного пункта, цели планируемого использования</w:t>
            </w:r>
          </w:p>
        </w:tc>
      </w:tr>
      <w:tr w:rsidR="00C21537" w:rsidRPr="00C73EB4" w14:paraId="0A936EA3" w14:textId="77777777" w:rsidTr="00CC6B7F">
        <w:tc>
          <w:tcPr>
            <w:tcW w:w="675" w:type="dxa"/>
            <w:shd w:val="clear" w:color="auto" w:fill="auto"/>
          </w:tcPr>
          <w:p w14:paraId="1B8194C4" w14:textId="77777777" w:rsidR="00C21537" w:rsidRPr="00C73EB4" w:rsidRDefault="00C21537" w:rsidP="00CC6B7F">
            <w:pPr>
              <w:jc w:val="center"/>
              <w:rPr>
                <w:rFonts w:ascii="Arial" w:hAnsi="Arial" w:cs="Arial"/>
              </w:rPr>
            </w:pPr>
            <w:r w:rsidRPr="00C73EB4">
              <w:rPr>
                <w:rFonts w:ascii="Arial" w:hAnsi="Arial" w:cs="Arial"/>
              </w:rPr>
              <w:t>1.</w:t>
            </w:r>
          </w:p>
        </w:tc>
        <w:tc>
          <w:tcPr>
            <w:tcW w:w="1843" w:type="dxa"/>
            <w:shd w:val="clear" w:color="auto" w:fill="auto"/>
          </w:tcPr>
          <w:p w14:paraId="5534EDFB" w14:textId="77777777" w:rsidR="00C21537" w:rsidRPr="00C73EB4" w:rsidRDefault="00C21537" w:rsidP="00CC6B7F">
            <w:pPr>
              <w:jc w:val="center"/>
              <w:rPr>
                <w:rFonts w:ascii="Arial" w:hAnsi="Arial" w:cs="Arial"/>
              </w:rPr>
            </w:pPr>
            <w:r w:rsidRPr="00C73EB4">
              <w:rPr>
                <w:rFonts w:ascii="Arial" w:hAnsi="Arial" w:cs="Arial"/>
                <w:bCs/>
                <w:color w:val="333333"/>
              </w:rPr>
              <w:t>часть кадастрового квартала 63:26:2202001</w:t>
            </w:r>
          </w:p>
        </w:tc>
        <w:tc>
          <w:tcPr>
            <w:tcW w:w="2126" w:type="dxa"/>
            <w:shd w:val="clear" w:color="auto" w:fill="auto"/>
          </w:tcPr>
          <w:p w14:paraId="6A9A9AA9"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482C357D" w14:textId="77777777" w:rsidR="00C21537" w:rsidRPr="00C73EB4" w:rsidRDefault="00C21537" w:rsidP="00CC6B7F">
            <w:pPr>
              <w:jc w:val="center"/>
              <w:rPr>
                <w:rFonts w:ascii="Arial" w:hAnsi="Arial" w:cs="Arial"/>
              </w:rPr>
            </w:pPr>
            <w:r w:rsidRPr="00C73EB4">
              <w:rPr>
                <w:rFonts w:ascii="Arial" w:hAnsi="Arial" w:cs="Arial"/>
              </w:rPr>
              <w:t>1,2</w:t>
            </w:r>
          </w:p>
        </w:tc>
        <w:tc>
          <w:tcPr>
            <w:tcW w:w="2410" w:type="dxa"/>
            <w:shd w:val="clear" w:color="auto" w:fill="auto"/>
          </w:tcPr>
          <w:p w14:paraId="630CCC0F" w14:textId="77777777" w:rsidR="00C21537" w:rsidRPr="00C73EB4" w:rsidRDefault="00C21537" w:rsidP="00CC6B7F">
            <w:pPr>
              <w:jc w:val="center"/>
              <w:rPr>
                <w:rFonts w:ascii="Arial" w:hAnsi="Arial" w:cs="Arial"/>
              </w:rPr>
            </w:pPr>
            <w:r w:rsidRPr="00C73EB4">
              <w:rPr>
                <w:rFonts w:ascii="Arial" w:hAnsi="Arial" w:cs="Arial"/>
              </w:rPr>
              <w:t>с. Старосемейкино</w:t>
            </w:r>
          </w:p>
          <w:p w14:paraId="7CFD3882" w14:textId="77777777" w:rsidR="00C21537" w:rsidRPr="00C73EB4" w:rsidRDefault="00C21537" w:rsidP="00CC6B7F">
            <w:pPr>
              <w:jc w:val="center"/>
              <w:rPr>
                <w:rFonts w:ascii="Arial" w:hAnsi="Arial" w:cs="Arial"/>
              </w:rPr>
            </w:pPr>
          </w:p>
        </w:tc>
        <w:tc>
          <w:tcPr>
            <w:tcW w:w="2835" w:type="dxa"/>
          </w:tcPr>
          <w:p w14:paraId="196DC3FF"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2304CF5A" w14:textId="77777777" w:rsidR="00C21537" w:rsidRPr="00C73EB4" w:rsidRDefault="00C21537" w:rsidP="00CC6B7F">
            <w:pPr>
              <w:jc w:val="center"/>
              <w:rPr>
                <w:rFonts w:ascii="Arial" w:hAnsi="Arial" w:cs="Arial"/>
              </w:rPr>
            </w:pPr>
            <w:r w:rsidRPr="00C73EB4">
              <w:rPr>
                <w:rFonts w:ascii="Arial" w:hAnsi="Arial" w:cs="Arial"/>
              </w:rPr>
              <w:t>Зона рекреационного назначения, зона сельскохозяйственного использования</w:t>
            </w:r>
          </w:p>
        </w:tc>
      </w:tr>
      <w:tr w:rsidR="00C21537" w:rsidRPr="00C73EB4" w14:paraId="393915E6" w14:textId="77777777" w:rsidTr="00CC6B7F">
        <w:tc>
          <w:tcPr>
            <w:tcW w:w="675" w:type="dxa"/>
            <w:shd w:val="clear" w:color="auto" w:fill="auto"/>
          </w:tcPr>
          <w:p w14:paraId="55082CDE" w14:textId="77777777" w:rsidR="00C21537" w:rsidRPr="00C73EB4" w:rsidRDefault="00C21537" w:rsidP="00CC6B7F">
            <w:pPr>
              <w:jc w:val="center"/>
              <w:rPr>
                <w:rFonts w:ascii="Arial" w:hAnsi="Arial" w:cs="Arial"/>
              </w:rPr>
            </w:pPr>
            <w:r w:rsidRPr="00C73EB4">
              <w:rPr>
                <w:rFonts w:ascii="Arial" w:hAnsi="Arial" w:cs="Arial"/>
              </w:rPr>
              <w:t>2.</w:t>
            </w:r>
          </w:p>
        </w:tc>
        <w:tc>
          <w:tcPr>
            <w:tcW w:w="1843" w:type="dxa"/>
            <w:shd w:val="clear" w:color="auto" w:fill="auto"/>
          </w:tcPr>
          <w:p w14:paraId="35AE2FB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63:26:1907015</w:t>
            </w:r>
          </w:p>
        </w:tc>
        <w:tc>
          <w:tcPr>
            <w:tcW w:w="2126" w:type="dxa"/>
            <w:shd w:val="clear" w:color="auto" w:fill="auto"/>
          </w:tcPr>
          <w:p w14:paraId="76687A7B"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212FB114" w14:textId="77777777" w:rsidR="00C21537" w:rsidRPr="00C73EB4" w:rsidRDefault="00C21537" w:rsidP="00CC6B7F">
            <w:pPr>
              <w:jc w:val="center"/>
              <w:rPr>
                <w:rFonts w:ascii="Arial" w:hAnsi="Arial" w:cs="Arial"/>
              </w:rPr>
            </w:pPr>
            <w:r w:rsidRPr="00C73EB4">
              <w:rPr>
                <w:rFonts w:ascii="Arial" w:hAnsi="Arial" w:cs="Arial"/>
              </w:rPr>
              <w:t>0,1</w:t>
            </w:r>
          </w:p>
        </w:tc>
        <w:tc>
          <w:tcPr>
            <w:tcW w:w="2410" w:type="dxa"/>
            <w:shd w:val="clear" w:color="auto" w:fill="auto"/>
          </w:tcPr>
          <w:p w14:paraId="3DA9116D" w14:textId="77777777" w:rsidR="00C21537" w:rsidRPr="00C73EB4" w:rsidRDefault="00C21537" w:rsidP="00CC6B7F">
            <w:pPr>
              <w:jc w:val="center"/>
              <w:rPr>
                <w:rFonts w:ascii="Arial" w:hAnsi="Arial" w:cs="Arial"/>
              </w:rPr>
            </w:pPr>
            <w:r w:rsidRPr="00C73EB4">
              <w:rPr>
                <w:rFonts w:ascii="Arial" w:hAnsi="Arial" w:cs="Arial"/>
              </w:rPr>
              <w:t>с. Старосемейкино</w:t>
            </w:r>
          </w:p>
          <w:p w14:paraId="1A0E4F2D" w14:textId="77777777" w:rsidR="00C21537" w:rsidRPr="00C73EB4" w:rsidRDefault="00C21537" w:rsidP="00CC6B7F">
            <w:pPr>
              <w:jc w:val="center"/>
              <w:rPr>
                <w:rFonts w:ascii="Arial" w:hAnsi="Arial" w:cs="Arial"/>
              </w:rPr>
            </w:pPr>
          </w:p>
        </w:tc>
        <w:tc>
          <w:tcPr>
            <w:tcW w:w="2835" w:type="dxa"/>
          </w:tcPr>
          <w:p w14:paraId="32003D40"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4E3A9A2A" w14:textId="77777777" w:rsidR="00C21537" w:rsidRPr="00C73EB4" w:rsidRDefault="00C21537" w:rsidP="00CC6B7F">
            <w:pPr>
              <w:jc w:val="center"/>
              <w:rPr>
                <w:rFonts w:ascii="Arial" w:hAnsi="Arial" w:cs="Arial"/>
              </w:rPr>
            </w:pPr>
            <w:r w:rsidRPr="00C73EB4">
              <w:rPr>
                <w:rFonts w:ascii="Arial" w:hAnsi="Arial" w:cs="Arial"/>
              </w:rPr>
              <w:t>Зона рекреационного назначения</w:t>
            </w:r>
          </w:p>
        </w:tc>
      </w:tr>
      <w:tr w:rsidR="00C21537" w:rsidRPr="00C73EB4" w14:paraId="1F520662" w14:textId="77777777" w:rsidTr="00CC6B7F">
        <w:tc>
          <w:tcPr>
            <w:tcW w:w="675" w:type="dxa"/>
            <w:shd w:val="clear" w:color="auto" w:fill="auto"/>
          </w:tcPr>
          <w:p w14:paraId="5E09EDD2" w14:textId="77777777" w:rsidR="00C21537" w:rsidRPr="00C73EB4" w:rsidRDefault="00C21537" w:rsidP="00CC6B7F">
            <w:pPr>
              <w:jc w:val="center"/>
              <w:rPr>
                <w:rFonts w:ascii="Arial" w:hAnsi="Arial" w:cs="Arial"/>
              </w:rPr>
            </w:pPr>
            <w:r w:rsidRPr="00C73EB4">
              <w:rPr>
                <w:rFonts w:ascii="Arial" w:hAnsi="Arial" w:cs="Arial"/>
              </w:rPr>
              <w:t>3.</w:t>
            </w:r>
          </w:p>
        </w:tc>
        <w:tc>
          <w:tcPr>
            <w:tcW w:w="1843" w:type="dxa"/>
            <w:shd w:val="clear" w:color="auto" w:fill="auto"/>
          </w:tcPr>
          <w:p w14:paraId="3DF58641"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63:26:1907015</w:t>
            </w:r>
          </w:p>
        </w:tc>
        <w:tc>
          <w:tcPr>
            <w:tcW w:w="2126" w:type="dxa"/>
            <w:shd w:val="clear" w:color="auto" w:fill="auto"/>
          </w:tcPr>
          <w:p w14:paraId="0F2C33D9"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2DCDC335" w14:textId="77777777" w:rsidR="00C21537" w:rsidRPr="00C73EB4" w:rsidRDefault="00C21537" w:rsidP="00CC6B7F">
            <w:pPr>
              <w:jc w:val="center"/>
              <w:rPr>
                <w:rFonts w:ascii="Arial" w:hAnsi="Arial" w:cs="Arial"/>
              </w:rPr>
            </w:pPr>
            <w:r w:rsidRPr="00C73EB4">
              <w:rPr>
                <w:rFonts w:ascii="Arial" w:hAnsi="Arial" w:cs="Arial"/>
              </w:rPr>
              <w:t>0,9</w:t>
            </w:r>
          </w:p>
        </w:tc>
        <w:tc>
          <w:tcPr>
            <w:tcW w:w="2410" w:type="dxa"/>
            <w:shd w:val="clear" w:color="auto" w:fill="auto"/>
          </w:tcPr>
          <w:p w14:paraId="49C684A5" w14:textId="77777777" w:rsidR="00C21537" w:rsidRPr="00C73EB4" w:rsidRDefault="00C21537" w:rsidP="00CC6B7F">
            <w:pPr>
              <w:jc w:val="center"/>
              <w:rPr>
                <w:rFonts w:ascii="Arial" w:hAnsi="Arial" w:cs="Arial"/>
              </w:rPr>
            </w:pPr>
            <w:r w:rsidRPr="00C73EB4">
              <w:rPr>
                <w:rFonts w:ascii="Arial" w:hAnsi="Arial" w:cs="Arial"/>
              </w:rPr>
              <w:t>с. Старосемейкино</w:t>
            </w:r>
          </w:p>
        </w:tc>
        <w:tc>
          <w:tcPr>
            <w:tcW w:w="2835" w:type="dxa"/>
          </w:tcPr>
          <w:p w14:paraId="5FDB9737"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0644FAB1" w14:textId="77777777" w:rsidR="00C21537" w:rsidRPr="00C73EB4" w:rsidRDefault="00C21537" w:rsidP="00CC6B7F">
            <w:pPr>
              <w:jc w:val="center"/>
              <w:rPr>
                <w:rFonts w:ascii="Arial" w:hAnsi="Arial" w:cs="Arial"/>
              </w:rPr>
            </w:pPr>
            <w:r w:rsidRPr="00C73EB4">
              <w:rPr>
                <w:rFonts w:ascii="Arial" w:hAnsi="Arial" w:cs="Arial"/>
              </w:rPr>
              <w:t>Общественно-деловая зона</w:t>
            </w:r>
          </w:p>
        </w:tc>
      </w:tr>
      <w:tr w:rsidR="00C21537" w:rsidRPr="00C73EB4" w14:paraId="31A27322" w14:textId="77777777" w:rsidTr="00CC6B7F">
        <w:tc>
          <w:tcPr>
            <w:tcW w:w="675" w:type="dxa"/>
            <w:shd w:val="clear" w:color="auto" w:fill="auto"/>
          </w:tcPr>
          <w:p w14:paraId="28CBAC47" w14:textId="77777777" w:rsidR="00C21537" w:rsidRPr="00C73EB4" w:rsidRDefault="00C21537" w:rsidP="00CC6B7F">
            <w:pPr>
              <w:jc w:val="center"/>
              <w:rPr>
                <w:rFonts w:ascii="Arial" w:hAnsi="Arial" w:cs="Arial"/>
              </w:rPr>
            </w:pPr>
            <w:r w:rsidRPr="00C73EB4">
              <w:rPr>
                <w:rFonts w:ascii="Arial" w:hAnsi="Arial" w:cs="Arial"/>
              </w:rPr>
              <w:t>4.</w:t>
            </w:r>
          </w:p>
        </w:tc>
        <w:tc>
          <w:tcPr>
            <w:tcW w:w="1843" w:type="dxa"/>
            <w:shd w:val="clear" w:color="auto" w:fill="auto"/>
          </w:tcPr>
          <w:p w14:paraId="289CEEFE"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63:26:1907016</w:t>
            </w:r>
          </w:p>
        </w:tc>
        <w:tc>
          <w:tcPr>
            <w:tcW w:w="2126" w:type="dxa"/>
            <w:shd w:val="clear" w:color="auto" w:fill="auto"/>
          </w:tcPr>
          <w:p w14:paraId="27895FE4"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5C306A98" w14:textId="77777777" w:rsidR="00C21537" w:rsidRPr="00C73EB4" w:rsidRDefault="00C21537" w:rsidP="00CC6B7F">
            <w:pPr>
              <w:jc w:val="center"/>
              <w:rPr>
                <w:rFonts w:ascii="Arial" w:hAnsi="Arial" w:cs="Arial"/>
              </w:rPr>
            </w:pPr>
            <w:r w:rsidRPr="00C73EB4">
              <w:rPr>
                <w:rFonts w:ascii="Arial" w:hAnsi="Arial" w:cs="Arial"/>
              </w:rPr>
              <w:t>2,9</w:t>
            </w:r>
          </w:p>
        </w:tc>
        <w:tc>
          <w:tcPr>
            <w:tcW w:w="2410" w:type="dxa"/>
            <w:shd w:val="clear" w:color="auto" w:fill="auto"/>
          </w:tcPr>
          <w:p w14:paraId="48762EF9" w14:textId="77777777" w:rsidR="00C21537" w:rsidRPr="00C73EB4" w:rsidRDefault="00C21537" w:rsidP="00CC6B7F">
            <w:pPr>
              <w:jc w:val="center"/>
              <w:rPr>
                <w:rFonts w:ascii="Arial" w:hAnsi="Arial" w:cs="Arial"/>
              </w:rPr>
            </w:pPr>
            <w:r w:rsidRPr="00C73EB4">
              <w:rPr>
                <w:rFonts w:ascii="Arial" w:hAnsi="Arial" w:cs="Arial"/>
              </w:rPr>
              <w:t>с. Старосемейкино</w:t>
            </w:r>
          </w:p>
        </w:tc>
        <w:tc>
          <w:tcPr>
            <w:tcW w:w="2835" w:type="dxa"/>
          </w:tcPr>
          <w:p w14:paraId="78F4D38E"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6364EB44" w14:textId="77777777" w:rsidR="00C21537" w:rsidRPr="00C73EB4" w:rsidRDefault="00C21537" w:rsidP="00CC6B7F">
            <w:pPr>
              <w:jc w:val="center"/>
              <w:rPr>
                <w:rFonts w:ascii="Arial" w:hAnsi="Arial" w:cs="Arial"/>
              </w:rPr>
            </w:pPr>
            <w:r w:rsidRPr="00C73EB4">
              <w:rPr>
                <w:rFonts w:ascii="Arial" w:hAnsi="Arial" w:cs="Arial"/>
              </w:rPr>
              <w:t>Общественно-деловая зона</w:t>
            </w:r>
          </w:p>
        </w:tc>
      </w:tr>
      <w:tr w:rsidR="00C21537" w:rsidRPr="00C73EB4" w14:paraId="630252F6" w14:textId="77777777" w:rsidTr="00CC6B7F">
        <w:tc>
          <w:tcPr>
            <w:tcW w:w="675" w:type="dxa"/>
            <w:shd w:val="clear" w:color="auto" w:fill="auto"/>
          </w:tcPr>
          <w:p w14:paraId="4027BA9D" w14:textId="77777777" w:rsidR="00C21537" w:rsidRPr="00C73EB4" w:rsidRDefault="00C21537" w:rsidP="00CC6B7F">
            <w:pPr>
              <w:jc w:val="center"/>
              <w:rPr>
                <w:rFonts w:ascii="Arial" w:hAnsi="Arial" w:cs="Arial"/>
              </w:rPr>
            </w:pPr>
            <w:r w:rsidRPr="00C73EB4">
              <w:rPr>
                <w:rFonts w:ascii="Arial" w:hAnsi="Arial" w:cs="Arial"/>
              </w:rPr>
              <w:t>5.</w:t>
            </w:r>
          </w:p>
        </w:tc>
        <w:tc>
          <w:tcPr>
            <w:tcW w:w="1843" w:type="dxa"/>
            <w:shd w:val="clear" w:color="auto" w:fill="auto"/>
          </w:tcPr>
          <w:p w14:paraId="4F2EFC04"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63:26:1907020</w:t>
            </w:r>
          </w:p>
        </w:tc>
        <w:tc>
          <w:tcPr>
            <w:tcW w:w="2126" w:type="dxa"/>
            <w:shd w:val="clear" w:color="auto" w:fill="auto"/>
          </w:tcPr>
          <w:p w14:paraId="5886FD45"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4DAF1569" w14:textId="77777777" w:rsidR="00C21537" w:rsidRPr="00C73EB4" w:rsidRDefault="00C21537" w:rsidP="00CC6B7F">
            <w:pPr>
              <w:jc w:val="center"/>
              <w:rPr>
                <w:rFonts w:ascii="Arial" w:hAnsi="Arial" w:cs="Arial"/>
              </w:rPr>
            </w:pPr>
            <w:r w:rsidRPr="00C73EB4">
              <w:rPr>
                <w:rFonts w:ascii="Arial" w:hAnsi="Arial" w:cs="Arial"/>
              </w:rPr>
              <w:t>3,5</w:t>
            </w:r>
          </w:p>
        </w:tc>
        <w:tc>
          <w:tcPr>
            <w:tcW w:w="2410" w:type="dxa"/>
            <w:shd w:val="clear" w:color="auto" w:fill="auto"/>
          </w:tcPr>
          <w:p w14:paraId="50D532B6" w14:textId="77777777" w:rsidR="00C21537" w:rsidRPr="00C73EB4" w:rsidRDefault="00C21537" w:rsidP="00CC6B7F">
            <w:pPr>
              <w:jc w:val="center"/>
              <w:rPr>
                <w:rFonts w:ascii="Arial" w:hAnsi="Arial" w:cs="Arial"/>
              </w:rPr>
            </w:pPr>
            <w:r w:rsidRPr="00C73EB4">
              <w:rPr>
                <w:rFonts w:ascii="Arial" w:hAnsi="Arial" w:cs="Arial"/>
              </w:rPr>
              <w:t>с. Старосемейкино</w:t>
            </w:r>
          </w:p>
        </w:tc>
        <w:tc>
          <w:tcPr>
            <w:tcW w:w="2835" w:type="dxa"/>
          </w:tcPr>
          <w:p w14:paraId="1E075A9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1B2B30F8" w14:textId="77777777" w:rsidR="00C21537" w:rsidRPr="00C73EB4" w:rsidRDefault="00C21537" w:rsidP="00CC6B7F">
            <w:pPr>
              <w:jc w:val="center"/>
              <w:rPr>
                <w:rFonts w:ascii="Arial" w:hAnsi="Arial" w:cs="Arial"/>
              </w:rPr>
            </w:pPr>
            <w:r w:rsidRPr="00C73EB4">
              <w:rPr>
                <w:rFonts w:ascii="Arial" w:hAnsi="Arial" w:cs="Arial"/>
              </w:rPr>
              <w:t>Общественно-деловая зона</w:t>
            </w:r>
          </w:p>
        </w:tc>
      </w:tr>
      <w:tr w:rsidR="00C21537" w:rsidRPr="00C73EB4" w14:paraId="5A800BA2" w14:textId="77777777" w:rsidTr="00CC6B7F">
        <w:tc>
          <w:tcPr>
            <w:tcW w:w="675" w:type="dxa"/>
            <w:shd w:val="clear" w:color="auto" w:fill="auto"/>
          </w:tcPr>
          <w:p w14:paraId="6B35A266" w14:textId="77777777" w:rsidR="00C21537" w:rsidRPr="00C73EB4" w:rsidRDefault="00C21537" w:rsidP="00CC6B7F">
            <w:pPr>
              <w:jc w:val="center"/>
              <w:rPr>
                <w:rFonts w:ascii="Arial" w:hAnsi="Arial" w:cs="Arial"/>
              </w:rPr>
            </w:pPr>
            <w:r w:rsidRPr="00C73EB4">
              <w:rPr>
                <w:rFonts w:ascii="Arial" w:hAnsi="Arial" w:cs="Arial"/>
              </w:rPr>
              <w:t>6.</w:t>
            </w:r>
          </w:p>
        </w:tc>
        <w:tc>
          <w:tcPr>
            <w:tcW w:w="1843" w:type="dxa"/>
            <w:shd w:val="clear" w:color="auto" w:fill="auto"/>
          </w:tcPr>
          <w:p w14:paraId="03A406A3"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63:26:1907029</w:t>
            </w:r>
          </w:p>
        </w:tc>
        <w:tc>
          <w:tcPr>
            <w:tcW w:w="2126" w:type="dxa"/>
            <w:shd w:val="clear" w:color="auto" w:fill="auto"/>
          </w:tcPr>
          <w:p w14:paraId="469F5E20"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6AEAD354" w14:textId="77777777" w:rsidR="00C21537" w:rsidRPr="00C73EB4" w:rsidRDefault="00C21537" w:rsidP="00CC6B7F">
            <w:pPr>
              <w:jc w:val="center"/>
              <w:rPr>
                <w:rFonts w:ascii="Arial" w:hAnsi="Arial" w:cs="Arial"/>
              </w:rPr>
            </w:pPr>
            <w:r w:rsidRPr="00C73EB4">
              <w:rPr>
                <w:rFonts w:ascii="Arial" w:hAnsi="Arial" w:cs="Arial"/>
              </w:rPr>
              <w:t>0,4</w:t>
            </w:r>
          </w:p>
        </w:tc>
        <w:tc>
          <w:tcPr>
            <w:tcW w:w="2410" w:type="dxa"/>
            <w:shd w:val="clear" w:color="auto" w:fill="auto"/>
          </w:tcPr>
          <w:p w14:paraId="4DBA3853" w14:textId="77777777" w:rsidR="00C21537" w:rsidRPr="00C73EB4" w:rsidRDefault="00C21537" w:rsidP="00CC6B7F">
            <w:pPr>
              <w:jc w:val="center"/>
              <w:rPr>
                <w:rFonts w:ascii="Arial" w:hAnsi="Arial" w:cs="Arial"/>
              </w:rPr>
            </w:pPr>
            <w:r w:rsidRPr="00C73EB4">
              <w:rPr>
                <w:rFonts w:ascii="Arial" w:hAnsi="Arial" w:cs="Arial"/>
              </w:rPr>
              <w:t>с. Старосемейкино</w:t>
            </w:r>
          </w:p>
        </w:tc>
        <w:tc>
          <w:tcPr>
            <w:tcW w:w="2835" w:type="dxa"/>
          </w:tcPr>
          <w:p w14:paraId="7C0F96E6"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7D1CF215" w14:textId="77777777" w:rsidR="00C21537" w:rsidRPr="00C73EB4" w:rsidRDefault="00C21537" w:rsidP="00CC6B7F">
            <w:pPr>
              <w:jc w:val="center"/>
              <w:rPr>
                <w:rFonts w:ascii="Arial" w:hAnsi="Arial" w:cs="Arial"/>
              </w:rPr>
            </w:pPr>
            <w:r w:rsidRPr="00C73EB4">
              <w:rPr>
                <w:rFonts w:ascii="Arial" w:hAnsi="Arial" w:cs="Arial"/>
              </w:rPr>
              <w:t>Общественно-деловая зона</w:t>
            </w:r>
          </w:p>
        </w:tc>
      </w:tr>
      <w:tr w:rsidR="00C21537" w:rsidRPr="00C73EB4" w14:paraId="27CDC955" w14:textId="77777777" w:rsidTr="00CC6B7F">
        <w:tc>
          <w:tcPr>
            <w:tcW w:w="675" w:type="dxa"/>
            <w:shd w:val="clear" w:color="auto" w:fill="auto"/>
          </w:tcPr>
          <w:p w14:paraId="7D4B375D" w14:textId="77777777" w:rsidR="00C21537" w:rsidRPr="00C73EB4" w:rsidRDefault="00C21537" w:rsidP="00CC6B7F">
            <w:pPr>
              <w:jc w:val="center"/>
              <w:rPr>
                <w:rFonts w:ascii="Arial" w:hAnsi="Arial" w:cs="Arial"/>
              </w:rPr>
            </w:pPr>
            <w:r w:rsidRPr="00C73EB4">
              <w:rPr>
                <w:rFonts w:ascii="Arial" w:hAnsi="Arial" w:cs="Arial"/>
              </w:rPr>
              <w:t>7.</w:t>
            </w:r>
          </w:p>
        </w:tc>
        <w:tc>
          <w:tcPr>
            <w:tcW w:w="1843" w:type="dxa"/>
            <w:shd w:val="clear" w:color="auto" w:fill="auto"/>
          </w:tcPr>
          <w:p w14:paraId="4997F21B"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63:26:1907025</w:t>
            </w:r>
          </w:p>
        </w:tc>
        <w:tc>
          <w:tcPr>
            <w:tcW w:w="2126" w:type="dxa"/>
            <w:shd w:val="clear" w:color="auto" w:fill="auto"/>
          </w:tcPr>
          <w:p w14:paraId="652FD172"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7682E1DF" w14:textId="77777777" w:rsidR="00C21537" w:rsidRPr="00C73EB4" w:rsidRDefault="00C21537" w:rsidP="00CC6B7F">
            <w:pPr>
              <w:jc w:val="center"/>
              <w:rPr>
                <w:rFonts w:ascii="Arial" w:hAnsi="Arial" w:cs="Arial"/>
              </w:rPr>
            </w:pPr>
            <w:r w:rsidRPr="00C73EB4">
              <w:rPr>
                <w:rFonts w:ascii="Arial" w:hAnsi="Arial" w:cs="Arial"/>
              </w:rPr>
              <w:t>0,1</w:t>
            </w:r>
          </w:p>
        </w:tc>
        <w:tc>
          <w:tcPr>
            <w:tcW w:w="2410" w:type="dxa"/>
            <w:shd w:val="clear" w:color="auto" w:fill="auto"/>
          </w:tcPr>
          <w:p w14:paraId="16201197" w14:textId="77777777" w:rsidR="00C21537" w:rsidRPr="00C73EB4" w:rsidRDefault="00C21537" w:rsidP="00CC6B7F">
            <w:pPr>
              <w:jc w:val="center"/>
              <w:rPr>
                <w:rFonts w:ascii="Arial" w:hAnsi="Arial" w:cs="Arial"/>
              </w:rPr>
            </w:pPr>
            <w:r w:rsidRPr="00C73EB4">
              <w:rPr>
                <w:rFonts w:ascii="Arial" w:hAnsi="Arial" w:cs="Arial"/>
              </w:rPr>
              <w:t>с. Старосемейкино</w:t>
            </w:r>
          </w:p>
        </w:tc>
        <w:tc>
          <w:tcPr>
            <w:tcW w:w="2835" w:type="dxa"/>
          </w:tcPr>
          <w:p w14:paraId="674F7EC8"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6FBFAFF2" w14:textId="77777777" w:rsidR="00C21537" w:rsidRPr="00C73EB4" w:rsidRDefault="00C21537" w:rsidP="00CC6B7F">
            <w:pPr>
              <w:jc w:val="center"/>
              <w:rPr>
                <w:rFonts w:ascii="Arial" w:hAnsi="Arial" w:cs="Arial"/>
              </w:rPr>
            </w:pPr>
            <w:r w:rsidRPr="00C73EB4">
              <w:rPr>
                <w:rFonts w:ascii="Arial" w:hAnsi="Arial" w:cs="Arial"/>
              </w:rPr>
              <w:t>Общественно-деловая зона</w:t>
            </w:r>
          </w:p>
        </w:tc>
      </w:tr>
      <w:tr w:rsidR="00C21537" w:rsidRPr="00C73EB4" w14:paraId="45FF4A4E" w14:textId="77777777" w:rsidTr="00CC6B7F">
        <w:tc>
          <w:tcPr>
            <w:tcW w:w="675" w:type="dxa"/>
            <w:shd w:val="clear" w:color="auto" w:fill="auto"/>
          </w:tcPr>
          <w:p w14:paraId="1CB18372" w14:textId="77777777" w:rsidR="00C21537" w:rsidRPr="00C73EB4" w:rsidRDefault="00C21537" w:rsidP="00CC6B7F">
            <w:pPr>
              <w:jc w:val="center"/>
              <w:rPr>
                <w:rFonts w:ascii="Arial" w:hAnsi="Arial" w:cs="Arial"/>
              </w:rPr>
            </w:pPr>
            <w:r w:rsidRPr="00C73EB4">
              <w:rPr>
                <w:rFonts w:ascii="Arial" w:hAnsi="Arial" w:cs="Arial"/>
              </w:rPr>
              <w:t>8.</w:t>
            </w:r>
          </w:p>
        </w:tc>
        <w:tc>
          <w:tcPr>
            <w:tcW w:w="1843" w:type="dxa"/>
            <w:shd w:val="clear" w:color="auto" w:fill="auto"/>
          </w:tcPr>
          <w:p w14:paraId="610C5D6A"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63:26:1907025</w:t>
            </w:r>
          </w:p>
        </w:tc>
        <w:tc>
          <w:tcPr>
            <w:tcW w:w="2126" w:type="dxa"/>
            <w:shd w:val="clear" w:color="auto" w:fill="auto"/>
          </w:tcPr>
          <w:p w14:paraId="3268A3C5"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735F847F" w14:textId="77777777" w:rsidR="00C21537" w:rsidRPr="00C73EB4" w:rsidRDefault="00C21537" w:rsidP="00CC6B7F">
            <w:pPr>
              <w:jc w:val="center"/>
              <w:rPr>
                <w:rFonts w:ascii="Arial" w:hAnsi="Arial" w:cs="Arial"/>
              </w:rPr>
            </w:pPr>
            <w:r w:rsidRPr="00C73EB4">
              <w:rPr>
                <w:rFonts w:ascii="Arial" w:hAnsi="Arial" w:cs="Arial"/>
              </w:rPr>
              <w:t>0,9</w:t>
            </w:r>
          </w:p>
        </w:tc>
        <w:tc>
          <w:tcPr>
            <w:tcW w:w="2410" w:type="dxa"/>
            <w:shd w:val="clear" w:color="auto" w:fill="auto"/>
          </w:tcPr>
          <w:p w14:paraId="326AE45D" w14:textId="77777777" w:rsidR="00C21537" w:rsidRPr="00C73EB4" w:rsidRDefault="00C21537" w:rsidP="00CC6B7F">
            <w:pPr>
              <w:jc w:val="center"/>
              <w:rPr>
                <w:rFonts w:ascii="Arial" w:hAnsi="Arial" w:cs="Arial"/>
              </w:rPr>
            </w:pPr>
            <w:r w:rsidRPr="00C73EB4">
              <w:rPr>
                <w:rFonts w:ascii="Arial" w:hAnsi="Arial" w:cs="Arial"/>
              </w:rPr>
              <w:t>с. Старосемейкино</w:t>
            </w:r>
          </w:p>
        </w:tc>
        <w:tc>
          <w:tcPr>
            <w:tcW w:w="2835" w:type="dxa"/>
          </w:tcPr>
          <w:p w14:paraId="49C790BC"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08086B0B" w14:textId="77777777" w:rsidR="00C21537" w:rsidRPr="00C73EB4" w:rsidRDefault="00C21537" w:rsidP="00CC6B7F">
            <w:pPr>
              <w:jc w:val="center"/>
              <w:rPr>
                <w:rFonts w:ascii="Arial" w:hAnsi="Arial" w:cs="Arial"/>
              </w:rPr>
            </w:pPr>
            <w:r w:rsidRPr="00C73EB4">
              <w:rPr>
                <w:rFonts w:ascii="Arial" w:hAnsi="Arial" w:cs="Arial"/>
              </w:rPr>
              <w:t>Общественно-деловая зона</w:t>
            </w:r>
          </w:p>
        </w:tc>
      </w:tr>
    </w:tbl>
    <w:p w14:paraId="6DD26CD9" w14:textId="77777777" w:rsidR="00C21537" w:rsidRPr="00C73EB4" w:rsidRDefault="00C21537" w:rsidP="00C21537">
      <w:pPr>
        <w:rPr>
          <w:lang w:eastAsia="ar-SA"/>
        </w:rPr>
      </w:pPr>
    </w:p>
    <w:p w14:paraId="3CA6AADB" w14:textId="77777777" w:rsidR="00C21537" w:rsidRPr="00C73EB4" w:rsidRDefault="00C21537" w:rsidP="00C21537">
      <w:pPr>
        <w:ind w:firstLine="708"/>
        <w:jc w:val="center"/>
        <w:rPr>
          <w:rFonts w:ascii="Arial" w:hAnsi="Arial" w:cs="Arial"/>
          <w:bCs/>
        </w:rPr>
      </w:pPr>
      <w:r w:rsidRPr="00C73EB4">
        <w:rPr>
          <w:rFonts w:ascii="Arial" w:hAnsi="Arial" w:cs="Arial"/>
          <w:bCs/>
        </w:rPr>
        <w:t>Перечень территорий, исключаемых  из  границ  села  Старосемейкино городского поселения Новосемейкино муниципального района Красноярский Самарской области.</w:t>
      </w:r>
    </w:p>
    <w:p w14:paraId="60F56E4C" w14:textId="77777777" w:rsidR="00C21537" w:rsidRPr="00C73EB4" w:rsidRDefault="00C21537" w:rsidP="00C21537">
      <w:pPr>
        <w:rPr>
          <w:lang w:eastAsia="ar-SA"/>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1560"/>
        <w:gridCol w:w="2409"/>
        <w:gridCol w:w="2835"/>
        <w:gridCol w:w="3578"/>
      </w:tblGrid>
      <w:tr w:rsidR="00C21537" w:rsidRPr="00C73EB4" w14:paraId="03837E3B" w14:textId="77777777" w:rsidTr="00CC6B7F">
        <w:trPr>
          <w:trHeight w:val="1127"/>
        </w:trPr>
        <w:tc>
          <w:tcPr>
            <w:tcW w:w="675" w:type="dxa"/>
            <w:shd w:val="clear" w:color="auto" w:fill="E6E6E6"/>
          </w:tcPr>
          <w:p w14:paraId="4295322D" w14:textId="77777777" w:rsidR="00C21537" w:rsidRPr="00C73EB4" w:rsidRDefault="00C21537" w:rsidP="00CC6B7F">
            <w:pPr>
              <w:jc w:val="center"/>
              <w:rPr>
                <w:rFonts w:ascii="Arial" w:hAnsi="Arial" w:cs="Arial"/>
              </w:rPr>
            </w:pPr>
            <w:r w:rsidRPr="00C73EB4">
              <w:rPr>
                <w:rFonts w:ascii="Arial" w:hAnsi="Arial" w:cs="Arial"/>
              </w:rPr>
              <w:t>№ п/п</w:t>
            </w:r>
          </w:p>
        </w:tc>
        <w:tc>
          <w:tcPr>
            <w:tcW w:w="1843" w:type="dxa"/>
            <w:shd w:val="clear" w:color="auto" w:fill="E6E6E6"/>
          </w:tcPr>
          <w:p w14:paraId="70B2B6A5" w14:textId="77777777" w:rsidR="00C21537" w:rsidRPr="00C73EB4" w:rsidRDefault="00C21537" w:rsidP="00CC6B7F">
            <w:pPr>
              <w:jc w:val="center"/>
              <w:rPr>
                <w:rFonts w:ascii="Arial" w:hAnsi="Arial" w:cs="Arial"/>
              </w:rPr>
            </w:pPr>
            <w:r w:rsidRPr="00C73EB4">
              <w:rPr>
                <w:rFonts w:ascii="Arial" w:hAnsi="Arial" w:cs="Arial"/>
              </w:rPr>
              <w:t>Номер кадастрового квартала</w:t>
            </w:r>
          </w:p>
        </w:tc>
        <w:tc>
          <w:tcPr>
            <w:tcW w:w="2126" w:type="dxa"/>
            <w:shd w:val="clear" w:color="auto" w:fill="E6E6E6"/>
          </w:tcPr>
          <w:p w14:paraId="1315D107"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560" w:type="dxa"/>
            <w:shd w:val="clear" w:color="auto" w:fill="E6E6E6"/>
          </w:tcPr>
          <w:p w14:paraId="4700C166" w14:textId="77777777" w:rsidR="00C21537" w:rsidRPr="00C73EB4" w:rsidRDefault="00C21537" w:rsidP="00CC6B7F">
            <w:pPr>
              <w:jc w:val="center"/>
              <w:rPr>
                <w:rFonts w:ascii="Arial" w:hAnsi="Arial" w:cs="Arial"/>
              </w:rPr>
            </w:pPr>
            <w:r w:rsidRPr="00C73EB4">
              <w:rPr>
                <w:rFonts w:ascii="Arial" w:hAnsi="Arial" w:cs="Arial"/>
              </w:rPr>
              <w:t>Площадь, га</w:t>
            </w:r>
          </w:p>
        </w:tc>
        <w:tc>
          <w:tcPr>
            <w:tcW w:w="2409" w:type="dxa"/>
            <w:shd w:val="clear" w:color="auto" w:fill="E6E6E6"/>
          </w:tcPr>
          <w:p w14:paraId="03084751"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из границ которого исключается земельный участок</w:t>
            </w:r>
          </w:p>
        </w:tc>
        <w:tc>
          <w:tcPr>
            <w:tcW w:w="2835" w:type="dxa"/>
            <w:shd w:val="clear" w:color="auto" w:fill="E6E6E6"/>
          </w:tcPr>
          <w:p w14:paraId="6FA4990F" w14:textId="77777777" w:rsidR="00C21537" w:rsidRPr="00C73EB4" w:rsidRDefault="00C21537" w:rsidP="00CC6B7F">
            <w:pPr>
              <w:jc w:val="center"/>
              <w:rPr>
                <w:rFonts w:ascii="Arial" w:hAnsi="Arial" w:cs="Arial"/>
              </w:rPr>
            </w:pPr>
            <w:r w:rsidRPr="00C73EB4">
              <w:rPr>
                <w:rFonts w:ascii="Arial" w:hAnsi="Arial" w:cs="Arial"/>
              </w:rPr>
              <w:t>Категория земель, к которым планируется отнести исключаемые территории</w:t>
            </w:r>
          </w:p>
        </w:tc>
        <w:tc>
          <w:tcPr>
            <w:tcW w:w="3578" w:type="dxa"/>
            <w:shd w:val="clear" w:color="auto" w:fill="E6E6E6"/>
          </w:tcPr>
          <w:p w14:paraId="1890BBDB" w14:textId="77777777" w:rsidR="00C21537" w:rsidRPr="00C73EB4" w:rsidRDefault="00C21537" w:rsidP="00CC6B7F">
            <w:pPr>
              <w:jc w:val="center"/>
              <w:rPr>
                <w:rFonts w:ascii="Arial" w:hAnsi="Arial" w:cs="Arial"/>
              </w:rPr>
            </w:pPr>
            <w:r w:rsidRPr="00C73EB4">
              <w:rPr>
                <w:rFonts w:ascii="Arial" w:hAnsi="Arial" w:cs="Arial"/>
              </w:rPr>
              <w:t xml:space="preserve">Функциональное зонирование после исключения из границ населенного пункта, цели планируемого использования </w:t>
            </w:r>
          </w:p>
        </w:tc>
      </w:tr>
      <w:tr w:rsidR="00C21537" w:rsidRPr="00C73EB4" w14:paraId="3C51B683" w14:textId="77777777" w:rsidTr="00CC6B7F">
        <w:tc>
          <w:tcPr>
            <w:tcW w:w="675" w:type="dxa"/>
            <w:shd w:val="clear" w:color="auto" w:fill="auto"/>
          </w:tcPr>
          <w:p w14:paraId="668E3D5A" w14:textId="77777777" w:rsidR="00C21537" w:rsidRPr="00C73EB4" w:rsidRDefault="00C21537" w:rsidP="00CC6B7F">
            <w:pPr>
              <w:jc w:val="center"/>
              <w:rPr>
                <w:rFonts w:ascii="Arial" w:hAnsi="Arial" w:cs="Arial"/>
              </w:rPr>
            </w:pPr>
            <w:r w:rsidRPr="00C73EB4">
              <w:rPr>
                <w:rFonts w:ascii="Arial" w:hAnsi="Arial" w:cs="Arial"/>
              </w:rPr>
              <w:t>1.</w:t>
            </w:r>
          </w:p>
        </w:tc>
        <w:tc>
          <w:tcPr>
            <w:tcW w:w="1843" w:type="dxa"/>
            <w:shd w:val="clear" w:color="auto" w:fill="auto"/>
          </w:tcPr>
          <w:p w14:paraId="79D48E11" w14:textId="77777777" w:rsidR="00C21537" w:rsidRPr="00C73EB4" w:rsidRDefault="00C21537" w:rsidP="00CC6B7F">
            <w:pPr>
              <w:jc w:val="center"/>
              <w:rPr>
                <w:rFonts w:ascii="Arial" w:hAnsi="Arial" w:cs="Arial"/>
              </w:rPr>
            </w:pPr>
            <w:r w:rsidRPr="00C73EB4">
              <w:rPr>
                <w:rFonts w:ascii="Arial" w:hAnsi="Arial" w:cs="Arial"/>
                <w:bCs/>
                <w:color w:val="333333"/>
              </w:rPr>
              <w:t>часть кадастрового квартала 63:26:2201006</w:t>
            </w:r>
          </w:p>
        </w:tc>
        <w:tc>
          <w:tcPr>
            <w:tcW w:w="2126" w:type="dxa"/>
            <w:shd w:val="clear" w:color="auto" w:fill="auto"/>
          </w:tcPr>
          <w:p w14:paraId="6A5B235A"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4568133B" w14:textId="77777777" w:rsidR="00C21537" w:rsidRPr="00C73EB4" w:rsidRDefault="00C21537" w:rsidP="00CC6B7F">
            <w:pPr>
              <w:jc w:val="center"/>
              <w:rPr>
                <w:rFonts w:ascii="Arial" w:hAnsi="Arial" w:cs="Arial"/>
              </w:rPr>
            </w:pPr>
            <w:r w:rsidRPr="00C73EB4">
              <w:rPr>
                <w:rFonts w:ascii="Arial" w:hAnsi="Arial" w:cs="Arial"/>
              </w:rPr>
              <w:t>2,9</w:t>
            </w:r>
          </w:p>
        </w:tc>
        <w:tc>
          <w:tcPr>
            <w:tcW w:w="2409" w:type="dxa"/>
            <w:shd w:val="clear" w:color="auto" w:fill="auto"/>
          </w:tcPr>
          <w:p w14:paraId="44B6889D" w14:textId="77777777" w:rsidR="00C21537" w:rsidRPr="00C73EB4" w:rsidRDefault="00C21537" w:rsidP="00CC6B7F">
            <w:pPr>
              <w:jc w:val="center"/>
              <w:rPr>
                <w:rFonts w:ascii="Arial" w:hAnsi="Arial" w:cs="Arial"/>
              </w:rPr>
            </w:pPr>
            <w:r w:rsidRPr="00C73EB4">
              <w:rPr>
                <w:rFonts w:ascii="Arial" w:hAnsi="Arial" w:cs="Arial"/>
              </w:rPr>
              <w:t>с. Старосемейкино</w:t>
            </w:r>
          </w:p>
          <w:p w14:paraId="29A3C222" w14:textId="77777777" w:rsidR="00C21537" w:rsidRPr="00C73EB4" w:rsidRDefault="00C21537" w:rsidP="00CC6B7F">
            <w:pPr>
              <w:jc w:val="center"/>
              <w:rPr>
                <w:rFonts w:ascii="Arial" w:hAnsi="Arial" w:cs="Arial"/>
              </w:rPr>
            </w:pPr>
          </w:p>
        </w:tc>
        <w:tc>
          <w:tcPr>
            <w:tcW w:w="2835" w:type="dxa"/>
          </w:tcPr>
          <w:p w14:paraId="0A5B56B1"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3578" w:type="dxa"/>
            <w:shd w:val="clear" w:color="auto" w:fill="auto"/>
          </w:tcPr>
          <w:p w14:paraId="6D196A96" w14:textId="77777777" w:rsidR="00C21537" w:rsidRPr="00C73EB4" w:rsidRDefault="00C21537" w:rsidP="00CC6B7F">
            <w:pPr>
              <w:jc w:val="center"/>
              <w:rPr>
                <w:rFonts w:ascii="Arial" w:hAnsi="Arial" w:cs="Arial"/>
              </w:rPr>
            </w:pPr>
            <w:r w:rsidRPr="00C73EB4">
              <w:rPr>
                <w:rFonts w:ascii="Arial" w:hAnsi="Arial" w:cs="Arial"/>
              </w:rPr>
              <w:t>не устанавливается,</w:t>
            </w:r>
          </w:p>
          <w:p w14:paraId="031AF5BB" w14:textId="77777777" w:rsidR="00C21537" w:rsidRPr="00C73EB4" w:rsidRDefault="00C21537" w:rsidP="00CC6B7F">
            <w:pPr>
              <w:jc w:val="center"/>
              <w:rPr>
                <w:rFonts w:ascii="Arial" w:hAnsi="Arial" w:cs="Arial"/>
              </w:rPr>
            </w:pPr>
            <w:r w:rsidRPr="00C73EB4">
              <w:rPr>
                <w:rFonts w:ascii="Arial" w:hAnsi="Arial" w:cs="Arial"/>
              </w:rPr>
              <w:t>территории заняты лесом</w:t>
            </w:r>
          </w:p>
        </w:tc>
      </w:tr>
    </w:tbl>
    <w:p w14:paraId="25D3A68C" w14:textId="77777777" w:rsidR="00C21537" w:rsidRPr="00C73EB4" w:rsidRDefault="00C21537" w:rsidP="00C21537">
      <w:pPr>
        <w:ind w:firstLine="708"/>
        <w:jc w:val="center"/>
        <w:rPr>
          <w:rFonts w:ascii="Arial" w:hAnsi="Arial" w:cs="Arial"/>
          <w:bCs/>
        </w:rPr>
      </w:pPr>
    </w:p>
    <w:p w14:paraId="43A90301" w14:textId="77777777" w:rsidR="00C21537" w:rsidRPr="00C73EB4" w:rsidRDefault="00C21537" w:rsidP="00C21537">
      <w:pPr>
        <w:ind w:firstLine="708"/>
        <w:jc w:val="center"/>
        <w:rPr>
          <w:rFonts w:ascii="Arial" w:hAnsi="Arial" w:cs="Arial"/>
          <w:bCs/>
        </w:rPr>
      </w:pPr>
    </w:p>
    <w:p w14:paraId="45E51567" w14:textId="77777777" w:rsidR="00C21537" w:rsidRPr="00C73EB4" w:rsidRDefault="00C21537" w:rsidP="00C21537">
      <w:pPr>
        <w:ind w:firstLine="708"/>
        <w:jc w:val="center"/>
        <w:rPr>
          <w:rFonts w:ascii="Arial" w:hAnsi="Arial" w:cs="Arial"/>
          <w:bCs/>
        </w:rPr>
      </w:pPr>
      <w:r w:rsidRPr="00C73EB4">
        <w:rPr>
          <w:rFonts w:ascii="Arial" w:hAnsi="Arial" w:cs="Arial"/>
          <w:bCs/>
        </w:rPr>
        <w:t>Перечень территорий, включаемых в  границы поселка Дубки  городского поселения Новосемейкино муниципального района Красноярский Самарской области.</w:t>
      </w: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2126"/>
        <w:gridCol w:w="1560"/>
        <w:gridCol w:w="2410"/>
        <w:gridCol w:w="2835"/>
        <w:gridCol w:w="3577"/>
      </w:tblGrid>
      <w:tr w:rsidR="00C21537" w:rsidRPr="00C73EB4" w14:paraId="3931740D" w14:textId="77777777" w:rsidTr="00CC6B7F">
        <w:trPr>
          <w:trHeight w:val="1809"/>
        </w:trPr>
        <w:tc>
          <w:tcPr>
            <w:tcW w:w="675" w:type="dxa"/>
            <w:shd w:val="clear" w:color="auto" w:fill="E6E6E6"/>
          </w:tcPr>
          <w:p w14:paraId="0072FAAC" w14:textId="77777777" w:rsidR="00C21537" w:rsidRPr="00C73EB4" w:rsidRDefault="00C21537" w:rsidP="00CC6B7F">
            <w:pPr>
              <w:jc w:val="center"/>
              <w:rPr>
                <w:rFonts w:ascii="Arial" w:hAnsi="Arial" w:cs="Arial"/>
              </w:rPr>
            </w:pPr>
            <w:r w:rsidRPr="00C73EB4">
              <w:rPr>
                <w:rFonts w:ascii="Arial" w:hAnsi="Arial" w:cs="Arial"/>
              </w:rPr>
              <w:t>№ п/п</w:t>
            </w:r>
          </w:p>
        </w:tc>
        <w:tc>
          <w:tcPr>
            <w:tcW w:w="1843" w:type="dxa"/>
            <w:shd w:val="clear" w:color="auto" w:fill="E6E6E6"/>
          </w:tcPr>
          <w:p w14:paraId="56073B53" w14:textId="77777777" w:rsidR="00C21537" w:rsidRPr="00C73EB4" w:rsidRDefault="00C21537" w:rsidP="00CC6B7F">
            <w:pPr>
              <w:jc w:val="center"/>
              <w:rPr>
                <w:rFonts w:ascii="Arial" w:hAnsi="Arial" w:cs="Arial"/>
              </w:rPr>
            </w:pPr>
            <w:r w:rsidRPr="00C73EB4">
              <w:rPr>
                <w:rFonts w:ascii="Arial" w:hAnsi="Arial" w:cs="Arial"/>
              </w:rPr>
              <w:t>Номер кадастрового квартала</w:t>
            </w:r>
          </w:p>
        </w:tc>
        <w:tc>
          <w:tcPr>
            <w:tcW w:w="2126" w:type="dxa"/>
            <w:shd w:val="clear" w:color="auto" w:fill="E6E6E6"/>
          </w:tcPr>
          <w:p w14:paraId="6E7BCABF"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560" w:type="dxa"/>
            <w:shd w:val="clear" w:color="auto" w:fill="E6E6E6"/>
          </w:tcPr>
          <w:p w14:paraId="1E1E06C3" w14:textId="77777777" w:rsidR="00C21537" w:rsidRPr="00C73EB4" w:rsidRDefault="00C21537" w:rsidP="00CC6B7F">
            <w:pPr>
              <w:jc w:val="center"/>
              <w:rPr>
                <w:rFonts w:ascii="Arial" w:hAnsi="Arial" w:cs="Arial"/>
              </w:rPr>
            </w:pPr>
            <w:r w:rsidRPr="00C73EB4">
              <w:rPr>
                <w:rFonts w:ascii="Arial" w:hAnsi="Arial" w:cs="Arial"/>
              </w:rPr>
              <w:t>Площадь, га</w:t>
            </w:r>
          </w:p>
        </w:tc>
        <w:tc>
          <w:tcPr>
            <w:tcW w:w="2410" w:type="dxa"/>
            <w:shd w:val="clear" w:color="auto" w:fill="E6E6E6"/>
          </w:tcPr>
          <w:p w14:paraId="00F6269C"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в границу которого включается земельный участок</w:t>
            </w:r>
          </w:p>
        </w:tc>
        <w:tc>
          <w:tcPr>
            <w:tcW w:w="2835" w:type="dxa"/>
            <w:shd w:val="clear" w:color="auto" w:fill="E6E6E6"/>
          </w:tcPr>
          <w:p w14:paraId="7E33D1E2" w14:textId="77777777" w:rsidR="00C21537" w:rsidRPr="00C73EB4" w:rsidRDefault="00C21537" w:rsidP="00CC6B7F">
            <w:pPr>
              <w:jc w:val="center"/>
              <w:rPr>
                <w:rFonts w:ascii="Arial" w:hAnsi="Arial" w:cs="Arial"/>
              </w:rPr>
            </w:pPr>
            <w:r w:rsidRPr="00C73EB4">
              <w:rPr>
                <w:rFonts w:ascii="Arial" w:hAnsi="Arial" w:cs="Arial"/>
              </w:rPr>
              <w:t>Категория земель, к которым планируется отнести включаемые территории</w:t>
            </w:r>
          </w:p>
        </w:tc>
        <w:tc>
          <w:tcPr>
            <w:tcW w:w="3577" w:type="dxa"/>
            <w:shd w:val="clear" w:color="auto" w:fill="E6E6E6"/>
          </w:tcPr>
          <w:p w14:paraId="2507D98B" w14:textId="77777777" w:rsidR="00C21537" w:rsidRPr="00C73EB4" w:rsidRDefault="00C21537" w:rsidP="00CC6B7F">
            <w:pPr>
              <w:jc w:val="center"/>
              <w:rPr>
                <w:rFonts w:ascii="Arial" w:hAnsi="Arial" w:cs="Arial"/>
              </w:rPr>
            </w:pPr>
            <w:r w:rsidRPr="00C73EB4">
              <w:rPr>
                <w:rFonts w:ascii="Arial" w:hAnsi="Arial" w:cs="Arial"/>
              </w:rPr>
              <w:t>Функциональное зонирование после включения в границу населенного пункта, цели планируемого использования</w:t>
            </w:r>
          </w:p>
        </w:tc>
      </w:tr>
      <w:tr w:rsidR="00C21537" w:rsidRPr="00C73EB4" w14:paraId="395194C3" w14:textId="77777777" w:rsidTr="00CC6B7F">
        <w:tc>
          <w:tcPr>
            <w:tcW w:w="675" w:type="dxa"/>
            <w:shd w:val="clear" w:color="auto" w:fill="auto"/>
          </w:tcPr>
          <w:p w14:paraId="393DE64C" w14:textId="77777777" w:rsidR="00C21537" w:rsidRPr="00C73EB4" w:rsidRDefault="00C21537" w:rsidP="00CC6B7F">
            <w:pPr>
              <w:jc w:val="center"/>
              <w:rPr>
                <w:rFonts w:ascii="Arial" w:hAnsi="Arial" w:cs="Arial"/>
              </w:rPr>
            </w:pPr>
            <w:r w:rsidRPr="00C73EB4">
              <w:rPr>
                <w:rFonts w:ascii="Arial" w:hAnsi="Arial" w:cs="Arial"/>
              </w:rPr>
              <w:t>1.</w:t>
            </w:r>
          </w:p>
        </w:tc>
        <w:tc>
          <w:tcPr>
            <w:tcW w:w="1843" w:type="dxa"/>
            <w:shd w:val="clear" w:color="auto" w:fill="auto"/>
          </w:tcPr>
          <w:p w14:paraId="16B8C7B4" w14:textId="77777777" w:rsidR="00C21537" w:rsidRPr="00C73EB4" w:rsidRDefault="00C21537" w:rsidP="00CC6B7F">
            <w:pPr>
              <w:jc w:val="center"/>
              <w:rPr>
                <w:rFonts w:ascii="Arial" w:hAnsi="Arial" w:cs="Arial"/>
              </w:rPr>
            </w:pPr>
            <w:r w:rsidRPr="00C73EB4">
              <w:rPr>
                <w:rFonts w:ascii="Arial" w:hAnsi="Arial" w:cs="Arial"/>
                <w:bCs/>
                <w:color w:val="333333"/>
              </w:rPr>
              <w:t>часть кадастрового квартала 63:26:2303002</w:t>
            </w:r>
          </w:p>
        </w:tc>
        <w:tc>
          <w:tcPr>
            <w:tcW w:w="2126" w:type="dxa"/>
            <w:shd w:val="clear" w:color="auto" w:fill="auto"/>
          </w:tcPr>
          <w:p w14:paraId="49D212EA"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1B2C82A3" w14:textId="77777777" w:rsidR="00C21537" w:rsidRPr="00C73EB4" w:rsidRDefault="00C21537" w:rsidP="00CC6B7F">
            <w:pPr>
              <w:jc w:val="center"/>
              <w:rPr>
                <w:rFonts w:ascii="Arial" w:hAnsi="Arial" w:cs="Arial"/>
              </w:rPr>
            </w:pPr>
            <w:r w:rsidRPr="00C73EB4">
              <w:rPr>
                <w:rFonts w:ascii="Arial" w:hAnsi="Arial" w:cs="Arial"/>
              </w:rPr>
              <w:t>21,8</w:t>
            </w:r>
          </w:p>
        </w:tc>
        <w:tc>
          <w:tcPr>
            <w:tcW w:w="2410" w:type="dxa"/>
            <w:shd w:val="clear" w:color="auto" w:fill="auto"/>
          </w:tcPr>
          <w:p w14:paraId="159C62B6" w14:textId="77777777" w:rsidR="00C21537" w:rsidRPr="00C73EB4" w:rsidRDefault="00C21537" w:rsidP="00CC6B7F">
            <w:pPr>
              <w:jc w:val="center"/>
              <w:rPr>
                <w:rFonts w:ascii="Arial" w:hAnsi="Arial" w:cs="Arial"/>
              </w:rPr>
            </w:pPr>
            <w:r w:rsidRPr="00C73EB4">
              <w:rPr>
                <w:rFonts w:ascii="Arial" w:hAnsi="Arial" w:cs="Arial"/>
              </w:rPr>
              <w:t>п.Дубки</w:t>
            </w:r>
          </w:p>
          <w:p w14:paraId="2B839C23" w14:textId="77777777" w:rsidR="00C21537" w:rsidRPr="00C73EB4" w:rsidRDefault="00C21537" w:rsidP="00CC6B7F">
            <w:pPr>
              <w:jc w:val="center"/>
              <w:rPr>
                <w:rFonts w:ascii="Arial" w:hAnsi="Arial" w:cs="Arial"/>
              </w:rPr>
            </w:pPr>
          </w:p>
        </w:tc>
        <w:tc>
          <w:tcPr>
            <w:tcW w:w="2835" w:type="dxa"/>
          </w:tcPr>
          <w:p w14:paraId="7309B125"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55DDCEC1" w14:textId="77777777" w:rsidR="00C21537" w:rsidRPr="00C73EB4" w:rsidRDefault="00C21537" w:rsidP="00CC6B7F">
            <w:pPr>
              <w:jc w:val="center"/>
              <w:rPr>
                <w:rFonts w:ascii="Arial" w:hAnsi="Arial" w:cs="Arial"/>
              </w:rPr>
            </w:pPr>
            <w:r w:rsidRPr="00C73EB4">
              <w:rPr>
                <w:rFonts w:ascii="Arial" w:hAnsi="Arial" w:cs="Arial"/>
              </w:rPr>
              <w:t>Жилая зона, Зона рекреационного назначения, Зона инженерной и транспортной инфраструктуры</w:t>
            </w:r>
          </w:p>
        </w:tc>
      </w:tr>
      <w:tr w:rsidR="00C21537" w:rsidRPr="00C73EB4" w14:paraId="3240848C" w14:textId="77777777" w:rsidTr="00CC6B7F">
        <w:tc>
          <w:tcPr>
            <w:tcW w:w="675" w:type="dxa"/>
            <w:shd w:val="clear" w:color="auto" w:fill="auto"/>
          </w:tcPr>
          <w:p w14:paraId="09C4BDBB" w14:textId="77777777" w:rsidR="00C21537" w:rsidRPr="00C73EB4" w:rsidRDefault="00C21537" w:rsidP="00CC6B7F">
            <w:pPr>
              <w:jc w:val="center"/>
              <w:rPr>
                <w:rFonts w:ascii="Arial" w:hAnsi="Arial" w:cs="Arial"/>
              </w:rPr>
            </w:pPr>
            <w:r w:rsidRPr="00C73EB4">
              <w:rPr>
                <w:rFonts w:ascii="Arial" w:hAnsi="Arial" w:cs="Arial"/>
              </w:rPr>
              <w:t>2.</w:t>
            </w:r>
          </w:p>
        </w:tc>
        <w:tc>
          <w:tcPr>
            <w:tcW w:w="1843" w:type="dxa"/>
            <w:shd w:val="clear" w:color="auto" w:fill="auto"/>
          </w:tcPr>
          <w:p w14:paraId="5BAF6DF2"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63:26:2303005</w:t>
            </w:r>
          </w:p>
        </w:tc>
        <w:tc>
          <w:tcPr>
            <w:tcW w:w="2126" w:type="dxa"/>
            <w:shd w:val="clear" w:color="auto" w:fill="auto"/>
          </w:tcPr>
          <w:p w14:paraId="7419D3E6"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1DE3097B" w14:textId="77777777" w:rsidR="00C21537" w:rsidRPr="00C73EB4" w:rsidRDefault="00C21537" w:rsidP="00CC6B7F">
            <w:pPr>
              <w:jc w:val="center"/>
              <w:rPr>
                <w:rFonts w:ascii="Arial" w:hAnsi="Arial" w:cs="Arial"/>
              </w:rPr>
            </w:pPr>
            <w:r w:rsidRPr="00C73EB4">
              <w:rPr>
                <w:rFonts w:ascii="Arial" w:hAnsi="Arial" w:cs="Arial"/>
              </w:rPr>
              <w:t>2,4</w:t>
            </w:r>
          </w:p>
        </w:tc>
        <w:tc>
          <w:tcPr>
            <w:tcW w:w="2410" w:type="dxa"/>
            <w:shd w:val="clear" w:color="auto" w:fill="auto"/>
          </w:tcPr>
          <w:p w14:paraId="29EF6EF4" w14:textId="77777777" w:rsidR="00C21537" w:rsidRPr="00C73EB4" w:rsidRDefault="00C21537" w:rsidP="00CC6B7F">
            <w:pPr>
              <w:jc w:val="center"/>
              <w:rPr>
                <w:rFonts w:ascii="Arial" w:hAnsi="Arial" w:cs="Arial"/>
              </w:rPr>
            </w:pPr>
            <w:r w:rsidRPr="00C73EB4">
              <w:rPr>
                <w:rFonts w:ascii="Arial" w:hAnsi="Arial" w:cs="Arial"/>
              </w:rPr>
              <w:t>п.Дубки</w:t>
            </w:r>
          </w:p>
          <w:p w14:paraId="6180541D" w14:textId="77777777" w:rsidR="00C21537" w:rsidRPr="00C73EB4" w:rsidRDefault="00C21537" w:rsidP="00CC6B7F">
            <w:pPr>
              <w:jc w:val="center"/>
              <w:rPr>
                <w:rFonts w:ascii="Arial" w:hAnsi="Arial" w:cs="Arial"/>
              </w:rPr>
            </w:pPr>
          </w:p>
        </w:tc>
        <w:tc>
          <w:tcPr>
            <w:tcW w:w="2835" w:type="dxa"/>
          </w:tcPr>
          <w:p w14:paraId="1327D5B2"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7A3DDC7C" w14:textId="77777777" w:rsidR="00C21537" w:rsidRPr="00C73EB4" w:rsidRDefault="00C21537" w:rsidP="00CC6B7F">
            <w:pPr>
              <w:jc w:val="center"/>
              <w:rPr>
                <w:rFonts w:ascii="Arial" w:hAnsi="Arial" w:cs="Arial"/>
              </w:rPr>
            </w:pPr>
            <w:r w:rsidRPr="00C73EB4">
              <w:rPr>
                <w:rFonts w:ascii="Arial" w:hAnsi="Arial" w:cs="Arial"/>
              </w:rPr>
              <w:t>Жилая зона</w:t>
            </w:r>
          </w:p>
        </w:tc>
      </w:tr>
      <w:tr w:rsidR="00C21537" w:rsidRPr="00C73EB4" w14:paraId="7A68FBF3" w14:textId="77777777" w:rsidTr="00CC6B7F">
        <w:tc>
          <w:tcPr>
            <w:tcW w:w="675" w:type="dxa"/>
            <w:shd w:val="clear" w:color="auto" w:fill="auto"/>
          </w:tcPr>
          <w:p w14:paraId="7029C04E" w14:textId="77777777" w:rsidR="00C21537" w:rsidRPr="00C73EB4" w:rsidRDefault="00C21537" w:rsidP="00CC6B7F">
            <w:pPr>
              <w:jc w:val="center"/>
              <w:rPr>
                <w:rFonts w:ascii="Arial" w:hAnsi="Arial" w:cs="Arial"/>
              </w:rPr>
            </w:pPr>
            <w:r w:rsidRPr="00C73EB4">
              <w:rPr>
                <w:rFonts w:ascii="Arial" w:hAnsi="Arial" w:cs="Arial"/>
              </w:rPr>
              <w:t>3.</w:t>
            </w:r>
          </w:p>
        </w:tc>
        <w:tc>
          <w:tcPr>
            <w:tcW w:w="1843" w:type="dxa"/>
            <w:shd w:val="clear" w:color="auto" w:fill="auto"/>
          </w:tcPr>
          <w:p w14:paraId="0CC35B30" w14:textId="77777777" w:rsidR="00C21537" w:rsidRPr="00C73EB4" w:rsidRDefault="00C21537" w:rsidP="00CC6B7F">
            <w:pPr>
              <w:jc w:val="center"/>
              <w:rPr>
                <w:rFonts w:ascii="Arial" w:hAnsi="Arial" w:cs="Arial"/>
                <w:bCs/>
                <w:color w:val="333333"/>
              </w:rPr>
            </w:pPr>
            <w:r w:rsidRPr="00C73EB4">
              <w:rPr>
                <w:rFonts w:ascii="Arial" w:hAnsi="Arial" w:cs="Arial"/>
                <w:bCs/>
                <w:color w:val="333333"/>
              </w:rPr>
              <w:t>часть кадастрового квартала 63:26:2303003</w:t>
            </w:r>
          </w:p>
        </w:tc>
        <w:tc>
          <w:tcPr>
            <w:tcW w:w="2126" w:type="dxa"/>
            <w:shd w:val="clear" w:color="auto" w:fill="auto"/>
          </w:tcPr>
          <w:p w14:paraId="3D8DF4D0"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560" w:type="dxa"/>
            <w:shd w:val="clear" w:color="auto" w:fill="auto"/>
          </w:tcPr>
          <w:p w14:paraId="09F5A822" w14:textId="77777777" w:rsidR="00C21537" w:rsidRPr="00C73EB4" w:rsidRDefault="00C21537" w:rsidP="00CC6B7F">
            <w:pPr>
              <w:jc w:val="center"/>
              <w:rPr>
                <w:rFonts w:ascii="Arial" w:hAnsi="Arial" w:cs="Arial"/>
              </w:rPr>
            </w:pPr>
            <w:r w:rsidRPr="00C73EB4">
              <w:rPr>
                <w:rFonts w:ascii="Arial" w:hAnsi="Arial" w:cs="Arial"/>
              </w:rPr>
              <w:t>7,4</w:t>
            </w:r>
          </w:p>
        </w:tc>
        <w:tc>
          <w:tcPr>
            <w:tcW w:w="2410" w:type="dxa"/>
            <w:shd w:val="clear" w:color="auto" w:fill="auto"/>
          </w:tcPr>
          <w:p w14:paraId="303FC84A" w14:textId="77777777" w:rsidR="00C21537" w:rsidRPr="00C73EB4" w:rsidRDefault="00C21537" w:rsidP="00CC6B7F">
            <w:pPr>
              <w:jc w:val="center"/>
              <w:rPr>
                <w:rFonts w:ascii="Arial" w:hAnsi="Arial" w:cs="Arial"/>
              </w:rPr>
            </w:pPr>
            <w:r w:rsidRPr="00C73EB4">
              <w:rPr>
                <w:rFonts w:ascii="Arial" w:hAnsi="Arial" w:cs="Arial"/>
              </w:rPr>
              <w:t>п.Дубки</w:t>
            </w:r>
          </w:p>
          <w:p w14:paraId="19F3919B" w14:textId="77777777" w:rsidR="00C21537" w:rsidRPr="00C73EB4" w:rsidRDefault="00C21537" w:rsidP="00CC6B7F">
            <w:pPr>
              <w:jc w:val="center"/>
              <w:rPr>
                <w:rFonts w:ascii="Arial" w:hAnsi="Arial" w:cs="Arial"/>
              </w:rPr>
            </w:pPr>
          </w:p>
        </w:tc>
        <w:tc>
          <w:tcPr>
            <w:tcW w:w="2835" w:type="dxa"/>
          </w:tcPr>
          <w:p w14:paraId="3025AF2B" w14:textId="77777777" w:rsidR="00C21537" w:rsidRPr="00C73EB4" w:rsidRDefault="00C21537" w:rsidP="00CC6B7F">
            <w:pPr>
              <w:jc w:val="center"/>
              <w:rPr>
                <w:rFonts w:ascii="Arial" w:hAnsi="Arial" w:cs="Arial"/>
              </w:rPr>
            </w:pPr>
            <w:r w:rsidRPr="00C73EB4">
              <w:rPr>
                <w:rFonts w:ascii="Arial" w:hAnsi="Arial" w:cs="Arial"/>
              </w:rPr>
              <w:t>Земли населенных пунктов</w:t>
            </w:r>
          </w:p>
        </w:tc>
        <w:tc>
          <w:tcPr>
            <w:tcW w:w="3577" w:type="dxa"/>
            <w:shd w:val="clear" w:color="auto" w:fill="auto"/>
          </w:tcPr>
          <w:p w14:paraId="30BDBF84" w14:textId="77777777" w:rsidR="00C21537" w:rsidRPr="00C73EB4" w:rsidRDefault="00C21537" w:rsidP="00CC6B7F">
            <w:pPr>
              <w:jc w:val="center"/>
              <w:rPr>
                <w:rFonts w:ascii="Arial" w:hAnsi="Arial" w:cs="Arial"/>
              </w:rPr>
            </w:pPr>
            <w:r w:rsidRPr="00C73EB4">
              <w:rPr>
                <w:rFonts w:ascii="Arial" w:hAnsi="Arial" w:cs="Arial"/>
              </w:rPr>
              <w:t>Жилая зона, зона инженерной и транспортной инфраструктуры</w:t>
            </w:r>
          </w:p>
        </w:tc>
      </w:tr>
    </w:tbl>
    <w:p w14:paraId="289680AE" w14:textId="77777777" w:rsidR="00C21537" w:rsidRPr="00C73EB4" w:rsidRDefault="00C21537" w:rsidP="00C21537">
      <w:pPr>
        <w:rPr>
          <w:rFonts w:ascii="Arial" w:hAnsi="Arial" w:cs="Arial"/>
          <w:bCs/>
        </w:rPr>
      </w:pPr>
    </w:p>
    <w:p w14:paraId="30D3602A" w14:textId="77777777" w:rsidR="00C21537" w:rsidRPr="00C73EB4" w:rsidRDefault="00C21537" w:rsidP="00C21537">
      <w:pPr>
        <w:rPr>
          <w:rFonts w:ascii="Arial" w:hAnsi="Arial" w:cs="Arial"/>
          <w:bCs/>
        </w:rPr>
      </w:pPr>
    </w:p>
    <w:p w14:paraId="381CF3A4" w14:textId="77777777" w:rsidR="00C21537" w:rsidRPr="00C73EB4" w:rsidRDefault="00C21537" w:rsidP="00C21537">
      <w:pPr>
        <w:rPr>
          <w:rFonts w:ascii="Arial" w:hAnsi="Arial" w:cs="Arial"/>
          <w:bCs/>
        </w:rPr>
      </w:pPr>
    </w:p>
    <w:p w14:paraId="49BB9FE3" w14:textId="77777777" w:rsidR="00C21537" w:rsidRPr="00C73EB4" w:rsidRDefault="00C21537" w:rsidP="00C21537">
      <w:pPr>
        <w:rPr>
          <w:rFonts w:ascii="Arial" w:hAnsi="Arial" w:cs="Arial"/>
          <w:bCs/>
        </w:rPr>
      </w:pPr>
    </w:p>
    <w:p w14:paraId="3DF1A1FB" w14:textId="77777777" w:rsidR="00C21537" w:rsidRPr="00C73EB4" w:rsidRDefault="00C21537" w:rsidP="00C21537">
      <w:pPr>
        <w:rPr>
          <w:rFonts w:ascii="Arial" w:hAnsi="Arial" w:cs="Arial"/>
          <w:bCs/>
        </w:rPr>
      </w:pPr>
    </w:p>
    <w:p w14:paraId="79DFDDD7" w14:textId="77777777" w:rsidR="00C21537" w:rsidRPr="00C73EB4" w:rsidRDefault="00C21537" w:rsidP="00C21537">
      <w:pPr>
        <w:rPr>
          <w:rFonts w:ascii="Arial" w:hAnsi="Arial" w:cs="Arial"/>
          <w:bCs/>
        </w:rPr>
      </w:pPr>
    </w:p>
    <w:p w14:paraId="1C4E8222" w14:textId="77777777" w:rsidR="00C21537" w:rsidRPr="00C73EB4" w:rsidRDefault="00C21537" w:rsidP="00C21537">
      <w:pPr>
        <w:rPr>
          <w:rFonts w:ascii="Arial" w:hAnsi="Arial" w:cs="Arial"/>
          <w:bCs/>
        </w:rPr>
      </w:pPr>
    </w:p>
    <w:p w14:paraId="0AE3241A" w14:textId="77777777" w:rsidR="00C21537" w:rsidRPr="00C73EB4" w:rsidRDefault="00C21537" w:rsidP="00C21537">
      <w:pPr>
        <w:rPr>
          <w:rFonts w:ascii="Arial" w:hAnsi="Arial" w:cs="Arial"/>
          <w:bCs/>
        </w:rPr>
      </w:pPr>
    </w:p>
    <w:p w14:paraId="46ECB371" w14:textId="77777777" w:rsidR="00C21537" w:rsidRPr="00C73EB4" w:rsidRDefault="00C21537" w:rsidP="00C21537">
      <w:pPr>
        <w:rPr>
          <w:rFonts w:ascii="Arial" w:hAnsi="Arial" w:cs="Arial"/>
          <w:bCs/>
        </w:rPr>
      </w:pPr>
    </w:p>
    <w:p w14:paraId="01ACC029" w14:textId="77777777" w:rsidR="00C21537" w:rsidRPr="00C73EB4" w:rsidRDefault="00C21537" w:rsidP="00C21537">
      <w:pPr>
        <w:rPr>
          <w:rFonts w:ascii="Arial" w:hAnsi="Arial" w:cs="Arial"/>
          <w:bCs/>
        </w:rPr>
      </w:pPr>
    </w:p>
    <w:p w14:paraId="5B548AA8" w14:textId="77777777" w:rsidR="00C21537" w:rsidRPr="00C73EB4" w:rsidRDefault="00C21537" w:rsidP="00C21537">
      <w:pPr>
        <w:rPr>
          <w:rFonts w:ascii="Arial" w:hAnsi="Arial" w:cs="Arial"/>
          <w:bCs/>
        </w:rPr>
      </w:pPr>
    </w:p>
    <w:p w14:paraId="55583DDA" w14:textId="77777777" w:rsidR="00C21537" w:rsidRPr="00C73EB4" w:rsidRDefault="00C21537" w:rsidP="00C21537">
      <w:pPr>
        <w:rPr>
          <w:rFonts w:ascii="Arial" w:hAnsi="Arial" w:cs="Arial"/>
          <w:bCs/>
        </w:rPr>
      </w:pPr>
    </w:p>
    <w:p w14:paraId="3549B77A" w14:textId="77777777" w:rsidR="00C21537" w:rsidRPr="00C73EB4" w:rsidRDefault="00C21537" w:rsidP="00C21537">
      <w:pPr>
        <w:rPr>
          <w:rFonts w:ascii="Arial" w:hAnsi="Arial" w:cs="Arial"/>
          <w:bCs/>
        </w:rPr>
      </w:pPr>
    </w:p>
    <w:p w14:paraId="681090A5" w14:textId="77777777" w:rsidR="00C21537" w:rsidRPr="00C73EB4" w:rsidRDefault="00C21537" w:rsidP="00C21537">
      <w:pPr>
        <w:rPr>
          <w:rFonts w:ascii="Arial" w:hAnsi="Arial" w:cs="Arial"/>
          <w:bCs/>
        </w:rPr>
      </w:pPr>
    </w:p>
    <w:p w14:paraId="5E89F52A" w14:textId="77777777" w:rsidR="00C21537" w:rsidRPr="00C73EB4" w:rsidRDefault="00C21537" w:rsidP="00C21537">
      <w:pPr>
        <w:ind w:firstLine="708"/>
        <w:jc w:val="center"/>
        <w:rPr>
          <w:rFonts w:ascii="Arial" w:hAnsi="Arial" w:cs="Arial"/>
          <w:bCs/>
        </w:rPr>
      </w:pPr>
      <w:r w:rsidRPr="00C73EB4">
        <w:rPr>
          <w:rFonts w:ascii="Arial" w:hAnsi="Arial" w:cs="Arial"/>
          <w:bCs/>
        </w:rPr>
        <w:t>Перечень территорий, исключаемых из  границ  поселка Дубки  городского поселения Новосемейкино муниципального района Красноярский Самарской области.</w:t>
      </w: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01"/>
        <w:gridCol w:w="2126"/>
        <w:gridCol w:w="1843"/>
        <w:gridCol w:w="2410"/>
        <w:gridCol w:w="2835"/>
        <w:gridCol w:w="3294"/>
      </w:tblGrid>
      <w:tr w:rsidR="00C21537" w:rsidRPr="00C73EB4" w14:paraId="00124936" w14:textId="77777777" w:rsidTr="00CC6B7F">
        <w:trPr>
          <w:trHeight w:val="1809"/>
        </w:trPr>
        <w:tc>
          <w:tcPr>
            <w:tcW w:w="817" w:type="dxa"/>
            <w:shd w:val="clear" w:color="auto" w:fill="E6E6E6"/>
          </w:tcPr>
          <w:p w14:paraId="6D8F2352" w14:textId="77777777" w:rsidR="00C21537" w:rsidRPr="00C73EB4" w:rsidRDefault="00C21537" w:rsidP="00CC6B7F">
            <w:pPr>
              <w:jc w:val="center"/>
              <w:rPr>
                <w:rFonts w:ascii="Arial" w:hAnsi="Arial" w:cs="Arial"/>
              </w:rPr>
            </w:pPr>
            <w:r w:rsidRPr="00C73EB4">
              <w:rPr>
                <w:rFonts w:ascii="Arial" w:hAnsi="Arial" w:cs="Arial"/>
              </w:rPr>
              <w:t>№ п/п</w:t>
            </w:r>
          </w:p>
        </w:tc>
        <w:tc>
          <w:tcPr>
            <w:tcW w:w="1701" w:type="dxa"/>
            <w:shd w:val="clear" w:color="auto" w:fill="E6E6E6"/>
          </w:tcPr>
          <w:p w14:paraId="274B038A" w14:textId="77777777" w:rsidR="00C21537" w:rsidRPr="00C73EB4" w:rsidRDefault="00C21537" w:rsidP="00CC6B7F">
            <w:pPr>
              <w:jc w:val="center"/>
              <w:rPr>
                <w:rFonts w:ascii="Arial" w:hAnsi="Arial" w:cs="Arial"/>
              </w:rPr>
            </w:pPr>
            <w:r w:rsidRPr="00C73EB4">
              <w:rPr>
                <w:rFonts w:ascii="Arial" w:hAnsi="Arial" w:cs="Arial"/>
              </w:rPr>
              <w:t>Номер кадастрового квартала</w:t>
            </w:r>
          </w:p>
        </w:tc>
        <w:tc>
          <w:tcPr>
            <w:tcW w:w="2126" w:type="dxa"/>
            <w:shd w:val="clear" w:color="auto" w:fill="E6E6E6"/>
          </w:tcPr>
          <w:p w14:paraId="03D39DA1" w14:textId="77777777" w:rsidR="00C21537" w:rsidRPr="00C73EB4" w:rsidRDefault="00C21537" w:rsidP="00CC6B7F">
            <w:pPr>
              <w:jc w:val="center"/>
              <w:rPr>
                <w:rFonts w:ascii="Arial" w:hAnsi="Arial" w:cs="Arial"/>
              </w:rPr>
            </w:pPr>
            <w:r w:rsidRPr="00C73EB4">
              <w:rPr>
                <w:rFonts w:ascii="Arial" w:hAnsi="Arial" w:cs="Arial"/>
              </w:rPr>
              <w:t>Местоположение (адрес)</w:t>
            </w:r>
          </w:p>
        </w:tc>
        <w:tc>
          <w:tcPr>
            <w:tcW w:w="1843" w:type="dxa"/>
            <w:shd w:val="clear" w:color="auto" w:fill="E6E6E6"/>
          </w:tcPr>
          <w:p w14:paraId="6852CA74" w14:textId="77777777" w:rsidR="00C21537" w:rsidRPr="00C73EB4" w:rsidRDefault="00C21537" w:rsidP="00CC6B7F">
            <w:pPr>
              <w:jc w:val="center"/>
              <w:rPr>
                <w:rFonts w:ascii="Arial" w:hAnsi="Arial" w:cs="Arial"/>
              </w:rPr>
            </w:pPr>
            <w:r w:rsidRPr="00C73EB4">
              <w:rPr>
                <w:rFonts w:ascii="Arial" w:hAnsi="Arial" w:cs="Arial"/>
              </w:rPr>
              <w:t>Площадь, га</w:t>
            </w:r>
          </w:p>
        </w:tc>
        <w:tc>
          <w:tcPr>
            <w:tcW w:w="2410" w:type="dxa"/>
            <w:shd w:val="clear" w:color="auto" w:fill="E6E6E6"/>
          </w:tcPr>
          <w:p w14:paraId="4B2DC158" w14:textId="77777777" w:rsidR="00C21537" w:rsidRPr="00C73EB4" w:rsidRDefault="00C21537" w:rsidP="00CC6B7F">
            <w:pPr>
              <w:jc w:val="center"/>
              <w:rPr>
                <w:rFonts w:ascii="Arial" w:hAnsi="Arial" w:cs="Arial"/>
              </w:rPr>
            </w:pPr>
            <w:r w:rsidRPr="00C73EB4">
              <w:rPr>
                <w:rFonts w:ascii="Arial" w:hAnsi="Arial" w:cs="Arial"/>
              </w:rPr>
              <w:t>Наименование населенного пункта, из границ которого исключается земельный участок</w:t>
            </w:r>
          </w:p>
        </w:tc>
        <w:tc>
          <w:tcPr>
            <w:tcW w:w="2835" w:type="dxa"/>
            <w:shd w:val="clear" w:color="auto" w:fill="E6E6E6"/>
          </w:tcPr>
          <w:p w14:paraId="355F3AD1" w14:textId="77777777" w:rsidR="00C21537" w:rsidRPr="00C73EB4" w:rsidRDefault="00C21537" w:rsidP="00CC6B7F">
            <w:pPr>
              <w:jc w:val="center"/>
              <w:rPr>
                <w:rFonts w:ascii="Arial" w:hAnsi="Arial" w:cs="Arial"/>
              </w:rPr>
            </w:pPr>
            <w:r w:rsidRPr="00C73EB4">
              <w:rPr>
                <w:rFonts w:ascii="Arial" w:hAnsi="Arial" w:cs="Arial"/>
              </w:rPr>
              <w:t>Категория земель, к которым планируется отнести исключаемые территории</w:t>
            </w:r>
          </w:p>
        </w:tc>
        <w:tc>
          <w:tcPr>
            <w:tcW w:w="3294" w:type="dxa"/>
            <w:shd w:val="clear" w:color="auto" w:fill="E6E6E6"/>
          </w:tcPr>
          <w:p w14:paraId="21602258" w14:textId="77777777" w:rsidR="00C21537" w:rsidRPr="00C73EB4" w:rsidRDefault="00C21537" w:rsidP="00CC6B7F">
            <w:pPr>
              <w:jc w:val="center"/>
              <w:rPr>
                <w:rFonts w:ascii="Arial" w:hAnsi="Arial" w:cs="Arial"/>
              </w:rPr>
            </w:pPr>
            <w:r w:rsidRPr="00C73EB4">
              <w:rPr>
                <w:rFonts w:ascii="Arial" w:hAnsi="Arial" w:cs="Arial"/>
              </w:rPr>
              <w:t xml:space="preserve">Функциональное зонирование после исключения из границ населенного пункта, цели планируемого использования </w:t>
            </w:r>
          </w:p>
        </w:tc>
      </w:tr>
      <w:tr w:rsidR="00C21537" w:rsidRPr="00C73EB4" w14:paraId="15C43AA4" w14:textId="77777777" w:rsidTr="00CC6B7F">
        <w:tc>
          <w:tcPr>
            <w:tcW w:w="817" w:type="dxa"/>
            <w:shd w:val="clear" w:color="auto" w:fill="auto"/>
          </w:tcPr>
          <w:p w14:paraId="588F5BC8" w14:textId="77777777" w:rsidR="00C21537" w:rsidRPr="00C73EB4" w:rsidRDefault="00C21537" w:rsidP="00CC6B7F">
            <w:pPr>
              <w:jc w:val="center"/>
              <w:rPr>
                <w:rFonts w:ascii="Arial" w:hAnsi="Arial" w:cs="Arial"/>
              </w:rPr>
            </w:pPr>
            <w:r w:rsidRPr="00C73EB4">
              <w:rPr>
                <w:rFonts w:ascii="Arial" w:hAnsi="Arial" w:cs="Arial"/>
              </w:rPr>
              <w:t>1.</w:t>
            </w:r>
          </w:p>
        </w:tc>
        <w:tc>
          <w:tcPr>
            <w:tcW w:w="1701" w:type="dxa"/>
            <w:shd w:val="clear" w:color="auto" w:fill="auto"/>
          </w:tcPr>
          <w:p w14:paraId="0EC0E638" w14:textId="77777777" w:rsidR="00C21537" w:rsidRPr="00C73EB4" w:rsidRDefault="00C21537" w:rsidP="00CC6B7F">
            <w:pPr>
              <w:jc w:val="center"/>
              <w:rPr>
                <w:rFonts w:ascii="Arial" w:hAnsi="Arial" w:cs="Arial"/>
              </w:rPr>
            </w:pPr>
            <w:r w:rsidRPr="00C73EB4">
              <w:rPr>
                <w:rFonts w:ascii="Arial" w:hAnsi="Arial" w:cs="Arial"/>
                <w:bCs/>
                <w:color w:val="333333"/>
              </w:rPr>
              <w:t xml:space="preserve">часть кадастрового квартала </w:t>
            </w:r>
            <w:r w:rsidRPr="00C73EB4">
              <w:rPr>
                <w:rFonts w:ascii="Calibri" w:hAnsi="Calibri"/>
                <w:bCs/>
                <w:color w:val="333333"/>
              </w:rPr>
              <w:t>63:26:2303006</w:t>
            </w:r>
          </w:p>
        </w:tc>
        <w:tc>
          <w:tcPr>
            <w:tcW w:w="2126" w:type="dxa"/>
            <w:shd w:val="clear" w:color="auto" w:fill="auto"/>
          </w:tcPr>
          <w:p w14:paraId="194CBC4D" w14:textId="77777777" w:rsidR="00C21537" w:rsidRPr="00C73EB4" w:rsidRDefault="00C21537" w:rsidP="00CC6B7F">
            <w:pPr>
              <w:jc w:val="center"/>
              <w:rPr>
                <w:rFonts w:ascii="Arial" w:hAnsi="Arial" w:cs="Arial"/>
              </w:rPr>
            </w:pPr>
            <w:r w:rsidRPr="00C73EB4">
              <w:rPr>
                <w:rFonts w:ascii="Arial" w:hAnsi="Arial" w:cs="Arial"/>
              </w:rPr>
              <w:t>Самарская область, Красноярский район район, городское поселение Новосемейкино</w:t>
            </w:r>
          </w:p>
        </w:tc>
        <w:tc>
          <w:tcPr>
            <w:tcW w:w="1843" w:type="dxa"/>
            <w:shd w:val="clear" w:color="auto" w:fill="auto"/>
          </w:tcPr>
          <w:p w14:paraId="2FE0942A" w14:textId="77777777" w:rsidR="00C21537" w:rsidRPr="00C73EB4" w:rsidRDefault="00C21537" w:rsidP="00CC6B7F">
            <w:pPr>
              <w:jc w:val="center"/>
              <w:rPr>
                <w:rFonts w:ascii="Arial" w:hAnsi="Arial" w:cs="Arial"/>
              </w:rPr>
            </w:pPr>
            <w:r w:rsidRPr="00C73EB4">
              <w:rPr>
                <w:rFonts w:ascii="Arial" w:hAnsi="Arial" w:cs="Arial"/>
              </w:rPr>
              <w:t>2,5</w:t>
            </w:r>
          </w:p>
        </w:tc>
        <w:tc>
          <w:tcPr>
            <w:tcW w:w="2410" w:type="dxa"/>
            <w:shd w:val="clear" w:color="auto" w:fill="auto"/>
          </w:tcPr>
          <w:p w14:paraId="55A0DFF4" w14:textId="77777777" w:rsidR="00C21537" w:rsidRPr="00C73EB4" w:rsidRDefault="00C21537" w:rsidP="00CC6B7F">
            <w:pPr>
              <w:jc w:val="center"/>
              <w:rPr>
                <w:rFonts w:ascii="Arial" w:hAnsi="Arial" w:cs="Arial"/>
              </w:rPr>
            </w:pPr>
            <w:r w:rsidRPr="00C73EB4">
              <w:rPr>
                <w:rFonts w:ascii="Arial" w:hAnsi="Arial" w:cs="Arial"/>
              </w:rPr>
              <w:t>п.Дубки</w:t>
            </w:r>
          </w:p>
          <w:p w14:paraId="17BC8589" w14:textId="77777777" w:rsidR="00C21537" w:rsidRPr="00C73EB4" w:rsidRDefault="00C21537" w:rsidP="00CC6B7F">
            <w:pPr>
              <w:jc w:val="center"/>
              <w:rPr>
                <w:rFonts w:ascii="Arial" w:hAnsi="Arial" w:cs="Arial"/>
              </w:rPr>
            </w:pPr>
          </w:p>
        </w:tc>
        <w:tc>
          <w:tcPr>
            <w:tcW w:w="2835" w:type="dxa"/>
          </w:tcPr>
          <w:p w14:paraId="365B8FD8" w14:textId="77777777" w:rsidR="00C21537" w:rsidRPr="00C73EB4" w:rsidRDefault="00C21537" w:rsidP="00CC6B7F">
            <w:pPr>
              <w:jc w:val="center"/>
              <w:rPr>
                <w:rFonts w:ascii="Arial" w:hAnsi="Arial" w:cs="Arial"/>
              </w:rPr>
            </w:pPr>
            <w:r w:rsidRPr="00C73EB4">
              <w:rPr>
                <w:rFonts w:ascii="Arial" w:hAnsi="Arial" w:cs="Arial"/>
              </w:rPr>
              <w:t>Земли лесного фонда</w:t>
            </w:r>
          </w:p>
        </w:tc>
        <w:tc>
          <w:tcPr>
            <w:tcW w:w="3294" w:type="dxa"/>
            <w:shd w:val="clear" w:color="auto" w:fill="auto"/>
          </w:tcPr>
          <w:p w14:paraId="71AA1859" w14:textId="77777777" w:rsidR="00C21537" w:rsidRPr="00C73EB4" w:rsidRDefault="00C21537" w:rsidP="00CC6B7F">
            <w:pPr>
              <w:jc w:val="center"/>
              <w:rPr>
                <w:rFonts w:ascii="Arial" w:hAnsi="Arial" w:cs="Arial"/>
              </w:rPr>
            </w:pPr>
            <w:r w:rsidRPr="00C73EB4">
              <w:rPr>
                <w:rFonts w:ascii="Arial" w:hAnsi="Arial" w:cs="Arial"/>
              </w:rPr>
              <w:t>не устанавливается,</w:t>
            </w:r>
          </w:p>
          <w:p w14:paraId="25750818" w14:textId="77777777" w:rsidR="00C21537" w:rsidRPr="00C73EB4" w:rsidRDefault="00C21537" w:rsidP="00CC6B7F">
            <w:pPr>
              <w:jc w:val="center"/>
              <w:rPr>
                <w:rFonts w:ascii="Arial" w:hAnsi="Arial" w:cs="Arial"/>
              </w:rPr>
            </w:pPr>
            <w:r w:rsidRPr="00C73EB4">
              <w:rPr>
                <w:rFonts w:ascii="Arial" w:hAnsi="Arial" w:cs="Arial"/>
              </w:rPr>
              <w:t>территории заняты лесом</w:t>
            </w:r>
          </w:p>
        </w:tc>
      </w:tr>
    </w:tbl>
    <w:p w14:paraId="240A68B7" w14:textId="77777777" w:rsidR="00C21537" w:rsidRPr="00C73EB4" w:rsidRDefault="00C21537" w:rsidP="00C21537">
      <w:pPr>
        <w:ind w:firstLine="708"/>
        <w:jc w:val="center"/>
        <w:rPr>
          <w:rFonts w:ascii="Arial" w:hAnsi="Arial" w:cs="Arial"/>
          <w:bCs/>
        </w:rPr>
      </w:pPr>
    </w:p>
    <w:p w14:paraId="3E6004BB" w14:textId="77777777" w:rsidR="00C21537" w:rsidRPr="00C73EB4" w:rsidRDefault="00C21537" w:rsidP="00C21537">
      <w:pPr>
        <w:rPr>
          <w:lang w:eastAsia="ar-SA"/>
        </w:rPr>
        <w:sectPr w:rsidR="00C21537" w:rsidRPr="00C73EB4" w:rsidSect="005A7C44">
          <w:pgSz w:w="16840" w:h="11901" w:orient="landscape"/>
          <w:pgMar w:top="851" w:right="1134" w:bottom="1701" w:left="1701" w:header="708" w:footer="708" w:gutter="0"/>
          <w:cols w:space="708"/>
          <w:docGrid w:linePitch="360"/>
        </w:sectPr>
      </w:pPr>
    </w:p>
    <w:p w14:paraId="04A24205" w14:textId="77777777" w:rsidR="00C21537" w:rsidRPr="00C73EB4" w:rsidRDefault="00C21537" w:rsidP="006F0EC2">
      <w:pPr>
        <w:pStyle w:val="1"/>
        <w:pageBreakBefore/>
        <w:numPr>
          <w:ilvl w:val="0"/>
          <w:numId w:val="18"/>
        </w:numPr>
        <w:spacing w:line="360" w:lineRule="auto"/>
        <w:ind w:left="0" w:firstLine="567"/>
        <w:jc w:val="both"/>
        <w:rPr>
          <w:rFonts w:ascii="Arial" w:hAnsi="Arial" w:cs="Arial"/>
          <w:shd w:val="clear" w:color="auto" w:fill="FFFFFF"/>
        </w:rPr>
      </w:pPr>
      <w:bookmarkStart w:id="198" w:name="_Toc482621670"/>
      <w:bookmarkStart w:id="199" w:name="_Toc480388461"/>
      <w:r w:rsidRPr="00C73EB4">
        <w:rPr>
          <w:rFonts w:ascii="Arial" w:hAnsi="Arial" w:cs="Arial"/>
          <w:shd w:val="clear" w:color="auto" w:fill="FFFFFF"/>
        </w:rPr>
        <w:t>Перечень и характеристика основных факторов риска возникновения чрезвычайных ситуаций природного и техногенного характера</w:t>
      </w:r>
      <w:bookmarkEnd w:id="198"/>
    </w:p>
    <w:p w14:paraId="5FCB6340" w14:textId="77777777" w:rsidR="00C21537" w:rsidRPr="00C73EB4" w:rsidRDefault="00C21537" w:rsidP="00C21537">
      <w:pPr>
        <w:spacing w:line="360" w:lineRule="auto"/>
        <w:ind w:firstLine="567"/>
        <w:rPr>
          <w:rFonts w:ascii="Arial" w:hAnsi="Arial" w:cs="Arial"/>
          <w:lang w:eastAsia="ar-SA"/>
        </w:rPr>
      </w:pPr>
    </w:p>
    <w:p w14:paraId="18AB7940" w14:textId="77777777" w:rsidR="00C21537" w:rsidRPr="00C73EB4" w:rsidRDefault="00C21537" w:rsidP="00C21537">
      <w:pPr>
        <w:pStyle w:val="21"/>
        <w:spacing w:before="0" w:line="360" w:lineRule="auto"/>
        <w:ind w:firstLine="567"/>
        <w:rPr>
          <w:rFonts w:ascii="Arial" w:hAnsi="Arial" w:cs="Arial"/>
          <w:color w:val="auto"/>
          <w:szCs w:val="24"/>
        </w:rPr>
      </w:pPr>
      <w:bookmarkStart w:id="200" w:name="_Toc482621671"/>
      <w:r w:rsidRPr="00C73EB4">
        <w:rPr>
          <w:rFonts w:ascii="Arial" w:hAnsi="Arial" w:cs="Arial"/>
          <w:color w:val="auto"/>
          <w:szCs w:val="24"/>
        </w:rPr>
        <w:t>11.1. Общая характеристика</w:t>
      </w:r>
      <w:bookmarkEnd w:id="200"/>
    </w:p>
    <w:p w14:paraId="05574E6A" w14:textId="77777777" w:rsidR="00C21537" w:rsidRPr="00C73EB4" w:rsidRDefault="00C21537" w:rsidP="006F0EC2">
      <w:pPr>
        <w:pStyle w:val="aff2"/>
        <w:widowControl/>
        <w:numPr>
          <w:ilvl w:val="0"/>
          <w:numId w:val="11"/>
        </w:numPr>
        <w:tabs>
          <w:tab w:val="clear" w:pos="432"/>
        </w:tabs>
        <w:spacing w:line="360" w:lineRule="auto"/>
        <w:ind w:left="0" w:firstLine="567"/>
        <w:contextualSpacing w:val="0"/>
        <w:rPr>
          <w:rFonts w:ascii="Arial" w:hAnsi="Arial" w:cs="Arial"/>
        </w:rPr>
      </w:pPr>
      <w:r w:rsidRPr="00C73EB4">
        <w:rPr>
          <w:rFonts w:ascii="Arial" w:hAnsi="Arial" w:cs="Arial"/>
        </w:rPr>
        <w:t>Городское поселение Новосемейкино входит в состав муниципального района Красноярский Самарской области Приволжского Федерального округа Российской Федерации и находится в 22 км к северу от областного центра города Самары.</w:t>
      </w:r>
    </w:p>
    <w:p w14:paraId="0167FAE6" w14:textId="77777777" w:rsidR="00C21537" w:rsidRPr="00C73EB4" w:rsidRDefault="00C21537" w:rsidP="006F0EC2">
      <w:pPr>
        <w:pStyle w:val="afd"/>
        <w:numPr>
          <w:ilvl w:val="0"/>
          <w:numId w:val="11"/>
        </w:numPr>
        <w:shd w:val="clear" w:color="auto" w:fill="FFFFFF"/>
        <w:tabs>
          <w:tab w:val="clear" w:pos="432"/>
        </w:tabs>
        <w:spacing w:before="0" w:beforeAutospacing="0" w:after="0" w:afterAutospacing="0" w:line="360" w:lineRule="auto"/>
        <w:ind w:left="0" w:firstLine="567"/>
        <w:jc w:val="both"/>
        <w:rPr>
          <w:rFonts w:ascii="Arial" w:hAnsi="Arial" w:cs="Arial"/>
        </w:rPr>
      </w:pPr>
      <w:r w:rsidRPr="00C73EB4">
        <w:rPr>
          <w:rFonts w:ascii="Arial" w:hAnsi="Arial" w:cs="Arial"/>
        </w:rPr>
        <w:t xml:space="preserve">Городское поселение Новосемейкино расположено в </w:t>
      </w:r>
      <w:r w:rsidRPr="00C73EB4">
        <w:rPr>
          <w:rFonts w:ascii="Arial" w:hAnsi="Arial" w:cs="Arial"/>
          <w:shd w:val="clear" w:color="auto" w:fill="FFFFFF"/>
        </w:rPr>
        <w:t xml:space="preserve">южной части </w:t>
      </w:r>
      <w:hyperlink r:id="rId117" w:tooltip="Бологовский район" w:history="1">
        <w:r w:rsidRPr="00C73EB4">
          <w:rPr>
            <w:rStyle w:val="afe"/>
            <w:rFonts w:ascii="Arial" w:hAnsi="Arial" w:cs="Arial"/>
            <w:shd w:val="clear" w:color="auto" w:fill="FFFFFF"/>
          </w:rPr>
          <w:t>района</w:t>
        </w:r>
      </w:hyperlink>
      <w:r w:rsidRPr="00C73EB4">
        <w:rPr>
          <w:rFonts w:ascii="Arial" w:hAnsi="Arial" w:cs="Arial"/>
        </w:rPr>
        <w:t>. С севера поселение граничит с сельским поселением Красный Яр</w:t>
      </w:r>
      <w:r>
        <w:rPr>
          <w:rFonts w:ascii="Arial" w:hAnsi="Arial" w:cs="Arial"/>
        </w:rPr>
        <w:t xml:space="preserve"> и Светлое Поле муниципального района Красноярский Самарской области</w:t>
      </w:r>
      <w:r w:rsidRPr="00C73EB4">
        <w:rPr>
          <w:rFonts w:ascii="Arial" w:hAnsi="Arial" w:cs="Arial"/>
        </w:rPr>
        <w:t xml:space="preserve">, с </w:t>
      </w:r>
      <w:r>
        <w:rPr>
          <w:rFonts w:ascii="Arial" w:hAnsi="Arial" w:cs="Arial"/>
        </w:rPr>
        <w:t xml:space="preserve">юго-запада </w:t>
      </w:r>
      <w:r w:rsidRPr="00C73EB4">
        <w:rPr>
          <w:rFonts w:ascii="Arial" w:hAnsi="Arial" w:cs="Arial"/>
        </w:rPr>
        <w:t xml:space="preserve">с городским поселением </w:t>
      </w:r>
      <w:r>
        <w:rPr>
          <w:rFonts w:ascii="Arial" w:hAnsi="Arial" w:cs="Arial"/>
        </w:rPr>
        <w:t xml:space="preserve">Смышляевка муниципального района </w:t>
      </w:r>
      <w:r w:rsidRPr="00C73EB4">
        <w:rPr>
          <w:rFonts w:ascii="Arial" w:hAnsi="Arial" w:cs="Arial"/>
        </w:rPr>
        <w:t xml:space="preserve">Волжский, </w:t>
      </w:r>
      <w:r>
        <w:rPr>
          <w:rFonts w:ascii="Arial" w:hAnsi="Arial" w:cs="Arial"/>
        </w:rPr>
        <w:t>с</w:t>
      </w:r>
      <w:r w:rsidRPr="00C73EB4">
        <w:rPr>
          <w:rFonts w:ascii="Arial" w:hAnsi="Arial" w:cs="Arial"/>
        </w:rPr>
        <w:t xml:space="preserve"> юга с </w:t>
      </w:r>
      <w:r>
        <w:rPr>
          <w:rFonts w:ascii="Arial" w:hAnsi="Arial" w:cs="Arial"/>
        </w:rPr>
        <w:t xml:space="preserve">городским поселением Петра Дубрава муниципального района </w:t>
      </w:r>
      <w:r w:rsidRPr="00C73EB4">
        <w:rPr>
          <w:rFonts w:ascii="Arial" w:hAnsi="Arial" w:cs="Arial"/>
        </w:rPr>
        <w:t>Волжски</w:t>
      </w:r>
      <w:r>
        <w:rPr>
          <w:rFonts w:ascii="Arial" w:hAnsi="Arial" w:cs="Arial"/>
        </w:rPr>
        <w:t>й</w:t>
      </w:r>
      <w:r w:rsidRPr="00C73EB4">
        <w:rPr>
          <w:rFonts w:ascii="Arial" w:hAnsi="Arial" w:cs="Arial"/>
        </w:rPr>
        <w:t xml:space="preserve"> </w:t>
      </w:r>
      <w:r>
        <w:rPr>
          <w:rFonts w:ascii="Arial" w:hAnsi="Arial" w:cs="Arial"/>
        </w:rPr>
        <w:t>Самарской области</w:t>
      </w:r>
      <w:r w:rsidRPr="00C73EB4">
        <w:rPr>
          <w:rFonts w:ascii="Arial" w:hAnsi="Arial" w:cs="Arial"/>
        </w:rPr>
        <w:t>, с восточной стороны с Кинельским муниципальным районом</w:t>
      </w:r>
      <w:r>
        <w:rPr>
          <w:rFonts w:ascii="Arial" w:hAnsi="Arial" w:cs="Arial"/>
        </w:rPr>
        <w:t xml:space="preserve"> с сельским поселением  Чубовка</w:t>
      </w:r>
      <w:r w:rsidRPr="00C73EB4">
        <w:rPr>
          <w:rFonts w:ascii="Arial" w:hAnsi="Arial" w:cs="Arial"/>
        </w:rPr>
        <w:t>.</w:t>
      </w:r>
    </w:p>
    <w:p w14:paraId="0D10FA7C" w14:textId="77777777" w:rsidR="00C21537" w:rsidRPr="00C73EB4" w:rsidRDefault="00C21537" w:rsidP="00C21537">
      <w:pPr>
        <w:spacing w:line="360" w:lineRule="auto"/>
        <w:ind w:firstLine="567"/>
        <w:rPr>
          <w:rFonts w:ascii="Arial" w:hAnsi="Arial" w:cs="Arial"/>
        </w:rPr>
      </w:pPr>
      <w:r w:rsidRPr="00C73EB4">
        <w:rPr>
          <w:rFonts w:ascii="Arial" w:hAnsi="Arial" w:cs="Arial"/>
        </w:rPr>
        <w:t>В состав муниципального образования городское поселение Новосемейкино входят 4 населенных пункта: п.г.т. Новосемейкино, с. Водино, с. Старосемейкино, п. Дубки.</w:t>
      </w:r>
    </w:p>
    <w:p w14:paraId="5F6631FA" w14:textId="77777777" w:rsidR="00C21537" w:rsidRPr="00C73EB4" w:rsidRDefault="00C21537" w:rsidP="00C21537">
      <w:pPr>
        <w:pStyle w:val="Style18"/>
        <w:widowControl/>
        <w:spacing w:line="360" w:lineRule="auto"/>
        <w:ind w:firstLine="567"/>
        <w:jc w:val="both"/>
        <w:rPr>
          <w:rStyle w:val="FontStyle316"/>
          <w:rFonts w:ascii="Arial" w:hAnsi="Arial" w:cs="Arial"/>
          <w:iCs/>
        </w:rPr>
      </w:pPr>
      <w:r w:rsidRPr="00C73EB4">
        <w:rPr>
          <w:rStyle w:val="FontStyle316"/>
          <w:rFonts w:ascii="Arial" w:hAnsi="Arial" w:cs="Arial"/>
        </w:rPr>
        <w:t>Кварталы проектируемой территории увязаны единой уличной системой, позволяющей подъехать к домам как минимум с двух сторон для организации пожаротушения. Ширина проезжей части улиц принята с учетом пропуска пожарных машин.</w:t>
      </w:r>
    </w:p>
    <w:p w14:paraId="6E981B5F" w14:textId="77777777" w:rsidR="00C21537" w:rsidRPr="00C73EB4" w:rsidRDefault="00C21537" w:rsidP="00C21537">
      <w:pPr>
        <w:pStyle w:val="af9"/>
        <w:spacing w:after="0" w:line="360" w:lineRule="auto"/>
        <w:ind w:left="0" w:firstLine="567"/>
        <w:rPr>
          <w:rFonts w:ascii="Arial" w:hAnsi="Arial" w:cs="Arial"/>
        </w:rPr>
      </w:pPr>
      <w:r w:rsidRPr="00C73EB4">
        <w:rPr>
          <w:rFonts w:ascii="Arial" w:hAnsi="Arial" w:cs="Arial"/>
        </w:rPr>
        <w:t>Планировочная схема улично-дорожной сети принята в соответствии с существующими и, предложенными генеральным планом, решениями улично-дорожной сети, определена границами проектируемой территории и по своему начертанию близка к прямоугольной. Положительными сторонами такой формы начертания уличной сети являются: простота конфигурации и простота прокладки инженерных коммуникаций, водоотведения, конфигурации приусадебных участков, проектирования и удобство связей.</w:t>
      </w:r>
    </w:p>
    <w:p w14:paraId="5C5F020C" w14:textId="77777777" w:rsidR="00C21537" w:rsidRPr="00C73EB4" w:rsidRDefault="00C21537" w:rsidP="006F0EC2">
      <w:pPr>
        <w:pStyle w:val="1KGK9"/>
        <w:numPr>
          <w:ilvl w:val="0"/>
          <w:numId w:val="11"/>
        </w:numPr>
        <w:tabs>
          <w:tab w:val="clear" w:pos="432"/>
        </w:tabs>
        <w:spacing w:line="360" w:lineRule="auto"/>
        <w:ind w:left="0" w:firstLine="567"/>
        <w:jc w:val="both"/>
        <w:rPr>
          <w:rFonts w:ascii="Arial" w:hAnsi="Arial" w:cs="Arial"/>
          <w:szCs w:val="24"/>
          <w:lang w:val="ru-RU"/>
        </w:rPr>
      </w:pPr>
      <w:r w:rsidRPr="00C73EB4">
        <w:rPr>
          <w:rFonts w:ascii="Arial" w:hAnsi="Arial" w:cs="Arial"/>
          <w:szCs w:val="24"/>
          <w:lang w:val="ru-RU"/>
        </w:rPr>
        <w:t>Территория городского поселения характеризуется</w:t>
      </w:r>
      <w:r w:rsidRPr="00C73EB4">
        <w:rPr>
          <w:rFonts w:ascii="Arial" w:hAnsi="Arial" w:cs="Arial"/>
          <w:szCs w:val="24"/>
          <w:shd w:val="clear" w:color="auto" w:fill="FFFFFF"/>
          <w:lang w:val="ru-RU"/>
        </w:rPr>
        <w:t xml:space="preserve"> </w:t>
      </w:r>
      <w:r w:rsidRPr="00C73EB4">
        <w:rPr>
          <w:rFonts w:ascii="Arial" w:hAnsi="Arial" w:cs="Arial"/>
          <w:szCs w:val="24"/>
          <w:lang w:val="ru-RU"/>
        </w:rPr>
        <w:t>умеренно-континентальным климатом с мягкой зимой и прохладным летом. Значительную роль в формировании климата играют рельеф, растительность, наличие водоемов. В холодный период преобладают ветра юго-западные, западные и восточные. Средняя скорость ветра за три наиболее холодных месяца составляет 3,0 м/с. В теплый период преобладают ветра северные, западные и северо-западные. Минимальная из средних скоростей ветра за июль составляет 2,5 м/с.</w:t>
      </w:r>
    </w:p>
    <w:p w14:paraId="43DE6DFC" w14:textId="77777777" w:rsidR="00C21537" w:rsidRPr="00C73EB4" w:rsidRDefault="00C21537" w:rsidP="006F0EC2">
      <w:pPr>
        <w:pStyle w:val="1KGK9"/>
        <w:numPr>
          <w:ilvl w:val="0"/>
          <w:numId w:val="11"/>
        </w:numPr>
        <w:tabs>
          <w:tab w:val="clear" w:pos="432"/>
        </w:tabs>
        <w:spacing w:line="360" w:lineRule="auto"/>
        <w:ind w:left="0" w:firstLine="567"/>
        <w:jc w:val="both"/>
        <w:rPr>
          <w:rFonts w:ascii="Arial" w:hAnsi="Arial" w:cs="Arial"/>
          <w:szCs w:val="24"/>
          <w:lang w:val="ru-RU"/>
        </w:rPr>
      </w:pPr>
    </w:p>
    <w:p w14:paraId="472E3E67" w14:textId="77777777" w:rsidR="00C21537" w:rsidRPr="00C73EB4" w:rsidRDefault="00C21537" w:rsidP="00C21537">
      <w:pPr>
        <w:pStyle w:val="21"/>
        <w:spacing w:before="0" w:line="360" w:lineRule="auto"/>
        <w:ind w:firstLine="567"/>
        <w:rPr>
          <w:rFonts w:ascii="Arial" w:hAnsi="Arial" w:cs="Arial"/>
          <w:color w:val="auto"/>
          <w:szCs w:val="24"/>
        </w:rPr>
      </w:pPr>
      <w:bookmarkStart w:id="201" w:name="_Toc482621672"/>
      <w:r w:rsidRPr="00C73EB4">
        <w:rPr>
          <w:rFonts w:ascii="Arial" w:hAnsi="Arial" w:cs="Arial"/>
          <w:color w:val="auto"/>
          <w:szCs w:val="24"/>
        </w:rPr>
        <w:t>11.2. Чрезвычайные ситуации техногенного характера</w:t>
      </w:r>
      <w:bookmarkEnd w:id="201"/>
    </w:p>
    <w:p w14:paraId="541CD7CC" w14:textId="77777777" w:rsidR="00C21537" w:rsidRPr="00C73EB4" w:rsidRDefault="00C21537" w:rsidP="00C21537">
      <w:pPr>
        <w:pStyle w:val="c1e0e7eee2fbe9"/>
        <w:spacing w:line="360" w:lineRule="auto"/>
        <w:ind w:firstLine="567"/>
        <w:jc w:val="both"/>
        <w:rPr>
          <w:rFonts w:ascii="Arial" w:hAnsi="Arial" w:cs="Arial"/>
          <w:lang w:val="ru-RU"/>
        </w:rPr>
      </w:pPr>
      <w:r w:rsidRPr="00C73EB4">
        <w:rPr>
          <w:rFonts w:ascii="Arial" w:hAnsi="Arial" w:cs="Arial"/>
          <w:lang w:val="ru-RU"/>
        </w:rPr>
        <w:t>Техногенные ЧС считаются чрезвычайными происшествиями, которые вызывают остановку работы предприятий, представляют опасность для жизни людей и могут привести к разрушению производственных зданий, повреждению или уничтожению оборудования, сырья и готовой продукции, а также к заражению ядовитыми веществами и загазованности атмосферы.</w:t>
      </w:r>
    </w:p>
    <w:p w14:paraId="718F99E7" w14:textId="77777777" w:rsidR="00C21537" w:rsidRPr="00C73EB4" w:rsidRDefault="00C21537" w:rsidP="00C21537">
      <w:pPr>
        <w:pStyle w:val="Style18"/>
        <w:widowControl/>
        <w:tabs>
          <w:tab w:val="left" w:pos="993"/>
        </w:tabs>
        <w:spacing w:line="360" w:lineRule="auto"/>
        <w:ind w:firstLine="567"/>
        <w:jc w:val="both"/>
        <w:rPr>
          <w:rStyle w:val="FontStyle316"/>
          <w:rFonts w:ascii="Arial" w:hAnsi="Arial" w:cs="Arial"/>
          <w:iCs/>
        </w:rPr>
      </w:pPr>
      <w:r w:rsidRPr="00C73EB4">
        <w:rPr>
          <w:rStyle w:val="FontStyle316"/>
          <w:rFonts w:ascii="Arial" w:hAnsi="Arial" w:cs="Arial"/>
        </w:rPr>
        <w:t xml:space="preserve">Источник техногенной ЧС – опасное техногенное происшествие, в результате которого на объекте, определенной территории или акватории произошла техногенная ЧС. </w:t>
      </w:r>
    </w:p>
    <w:p w14:paraId="2D10293B" w14:textId="77777777" w:rsidR="00C21537" w:rsidRPr="00C73EB4" w:rsidRDefault="00C21537" w:rsidP="00C21537">
      <w:pPr>
        <w:pStyle w:val="Style18"/>
        <w:widowControl/>
        <w:tabs>
          <w:tab w:val="left" w:pos="993"/>
        </w:tabs>
        <w:spacing w:line="360" w:lineRule="auto"/>
        <w:ind w:firstLine="567"/>
        <w:jc w:val="both"/>
        <w:rPr>
          <w:rStyle w:val="FontStyle316"/>
          <w:rFonts w:ascii="Arial" w:hAnsi="Arial" w:cs="Arial"/>
          <w:iCs/>
        </w:rPr>
      </w:pPr>
      <w:r w:rsidRPr="00C73EB4">
        <w:rPr>
          <w:rStyle w:val="FontStyle316"/>
          <w:rFonts w:ascii="Arial" w:hAnsi="Arial" w:cs="Arial"/>
        </w:rPr>
        <w:t>Проектируемые здания не представляют опасности для окружающей постройки, так как характер использования зданий не рассчитан на хранение и использование взрывчатых, легковоспламеняющихся, ядовитых и радиоактивных веществ и материалов.</w:t>
      </w:r>
    </w:p>
    <w:p w14:paraId="600A8F14" w14:textId="77777777" w:rsidR="00C21537" w:rsidRPr="00C73EB4" w:rsidRDefault="00C21537" w:rsidP="00C21537">
      <w:pPr>
        <w:pStyle w:val="aff"/>
        <w:tabs>
          <w:tab w:val="left" w:pos="993"/>
        </w:tabs>
        <w:spacing w:after="0" w:line="360" w:lineRule="auto"/>
        <w:ind w:firstLine="567"/>
        <w:rPr>
          <w:rFonts w:ascii="Arial" w:hAnsi="Arial" w:cs="Arial"/>
          <w:bCs/>
          <w:i/>
        </w:rPr>
      </w:pPr>
      <w:r w:rsidRPr="00C73EB4">
        <w:rPr>
          <w:rFonts w:ascii="Arial" w:hAnsi="Arial" w:cs="Arial"/>
        </w:rPr>
        <w:t>В соответствии с «Требованиями по предупреждению ЧС на потенциально опасных объектах и объектах жизнеобеспечения» (Приказ МЧС РФ от 28.02.2003 г. №105), опасность ЧС техногенного характера для населения и территорий может возникнуть в случае аварий:</w:t>
      </w:r>
    </w:p>
    <w:p w14:paraId="101FD985" w14:textId="77777777" w:rsidR="00C21537" w:rsidRPr="00C73EB4" w:rsidRDefault="00C21537" w:rsidP="006F0EC2">
      <w:pPr>
        <w:widowControl/>
        <w:numPr>
          <w:ilvl w:val="0"/>
          <w:numId w:val="68"/>
        </w:numPr>
        <w:tabs>
          <w:tab w:val="clear" w:pos="927"/>
          <w:tab w:val="left" w:pos="993"/>
          <w:tab w:val="num" w:pos="1620"/>
        </w:tabs>
        <w:spacing w:line="360" w:lineRule="auto"/>
        <w:ind w:left="0" w:firstLine="567"/>
        <w:rPr>
          <w:rFonts w:ascii="Arial" w:hAnsi="Arial" w:cs="Arial"/>
        </w:rPr>
      </w:pPr>
      <w:r w:rsidRPr="00C73EB4">
        <w:rPr>
          <w:rFonts w:ascii="Arial" w:hAnsi="Arial" w:cs="Arial"/>
        </w:rPr>
        <w:t>на потенциально опасных объектах, на которых используются, производятся, перерабатываются, хранятся и транспортируются пожаро-взрывоопасные, опасные химические и биологические вещества;</w:t>
      </w:r>
    </w:p>
    <w:p w14:paraId="30E88255" w14:textId="77777777" w:rsidR="00C21537" w:rsidRPr="00C73EB4" w:rsidRDefault="00C21537" w:rsidP="006F0EC2">
      <w:pPr>
        <w:widowControl/>
        <w:numPr>
          <w:ilvl w:val="0"/>
          <w:numId w:val="68"/>
        </w:numPr>
        <w:tabs>
          <w:tab w:val="clear" w:pos="927"/>
          <w:tab w:val="left" w:pos="993"/>
          <w:tab w:val="num" w:pos="1620"/>
        </w:tabs>
        <w:spacing w:line="360" w:lineRule="auto"/>
        <w:ind w:left="0" w:firstLine="567"/>
        <w:rPr>
          <w:rFonts w:ascii="Arial" w:hAnsi="Arial" w:cs="Arial"/>
        </w:rPr>
      </w:pPr>
      <w:r w:rsidRPr="00C73EB4">
        <w:rPr>
          <w:rFonts w:ascii="Arial" w:hAnsi="Arial" w:cs="Arial"/>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теплом, электроэнергией, затоплению жилых массивов, выходу из строя систем канализации и очистки сточных вод).</w:t>
      </w:r>
    </w:p>
    <w:p w14:paraId="62DCC780"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ЧС техногенного характера потенциально опасных объектов подразделяются по степени опасности в зависимости от масштабов возникновения ЧС на пять классов:</w:t>
      </w:r>
    </w:p>
    <w:p w14:paraId="4ADE646C" w14:textId="77777777" w:rsidR="00C21537" w:rsidRPr="00C73EB4" w:rsidRDefault="00C21537" w:rsidP="006F0EC2">
      <w:pPr>
        <w:pStyle w:val="aff2"/>
        <w:widowControl/>
        <w:numPr>
          <w:ilvl w:val="0"/>
          <w:numId w:val="70"/>
        </w:numPr>
        <w:tabs>
          <w:tab w:val="left" w:pos="993"/>
        </w:tabs>
        <w:suppressAutoHyphens/>
        <w:spacing w:line="360" w:lineRule="auto"/>
        <w:ind w:left="0" w:firstLine="567"/>
        <w:rPr>
          <w:rFonts w:ascii="Arial" w:hAnsi="Arial" w:cs="Arial"/>
        </w:rPr>
      </w:pPr>
      <w:r w:rsidRPr="00C73EB4">
        <w:rPr>
          <w:rFonts w:ascii="Arial" w:hAnsi="Arial" w:cs="Arial"/>
        </w:rPr>
        <w:t>1 класс – потенциально опасные объекты, аварии на которых могут являться источниками возникновения федеральных и/или трансграничных ЧС;</w:t>
      </w:r>
    </w:p>
    <w:p w14:paraId="50BF64CA" w14:textId="77777777" w:rsidR="00C21537" w:rsidRPr="00C73EB4" w:rsidRDefault="00C21537" w:rsidP="006F0EC2">
      <w:pPr>
        <w:pStyle w:val="aff2"/>
        <w:widowControl/>
        <w:numPr>
          <w:ilvl w:val="0"/>
          <w:numId w:val="70"/>
        </w:numPr>
        <w:tabs>
          <w:tab w:val="left" w:pos="993"/>
        </w:tabs>
        <w:suppressAutoHyphens/>
        <w:spacing w:line="360" w:lineRule="auto"/>
        <w:ind w:left="0" w:firstLine="567"/>
        <w:rPr>
          <w:rFonts w:ascii="Arial" w:hAnsi="Arial" w:cs="Arial"/>
        </w:rPr>
      </w:pPr>
      <w:r w:rsidRPr="00C73EB4">
        <w:rPr>
          <w:rFonts w:ascii="Arial" w:hAnsi="Arial" w:cs="Arial"/>
        </w:rPr>
        <w:t>2 класс – потенциально опасные объекты, аварии на которых могут являться источниками региональных ЧС;</w:t>
      </w:r>
    </w:p>
    <w:p w14:paraId="598A8641" w14:textId="77777777" w:rsidR="00C21537" w:rsidRPr="00C73EB4" w:rsidRDefault="00C21537" w:rsidP="006F0EC2">
      <w:pPr>
        <w:pStyle w:val="aff2"/>
        <w:widowControl/>
        <w:numPr>
          <w:ilvl w:val="0"/>
          <w:numId w:val="70"/>
        </w:numPr>
        <w:tabs>
          <w:tab w:val="left" w:pos="993"/>
        </w:tabs>
        <w:suppressAutoHyphens/>
        <w:spacing w:line="360" w:lineRule="auto"/>
        <w:ind w:left="0" w:firstLine="567"/>
        <w:rPr>
          <w:rFonts w:ascii="Arial" w:hAnsi="Arial" w:cs="Arial"/>
        </w:rPr>
      </w:pPr>
      <w:r w:rsidRPr="00C73EB4">
        <w:rPr>
          <w:rFonts w:ascii="Arial" w:hAnsi="Arial" w:cs="Arial"/>
        </w:rPr>
        <w:t>3 класс – потенциально опасные объекты, аварии на которых могут являться источниками территориальных ЧС;</w:t>
      </w:r>
    </w:p>
    <w:p w14:paraId="324D4288" w14:textId="77777777" w:rsidR="00C21537" w:rsidRPr="00C73EB4" w:rsidRDefault="00C21537" w:rsidP="006F0EC2">
      <w:pPr>
        <w:pStyle w:val="aff2"/>
        <w:widowControl/>
        <w:numPr>
          <w:ilvl w:val="0"/>
          <w:numId w:val="70"/>
        </w:numPr>
        <w:tabs>
          <w:tab w:val="left" w:pos="993"/>
        </w:tabs>
        <w:suppressAutoHyphens/>
        <w:spacing w:line="360" w:lineRule="auto"/>
        <w:ind w:left="0" w:firstLine="567"/>
        <w:rPr>
          <w:rFonts w:ascii="Arial" w:hAnsi="Arial" w:cs="Arial"/>
        </w:rPr>
      </w:pPr>
      <w:r w:rsidRPr="00C73EB4">
        <w:rPr>
          <w:rFonts w:ascii="Arial" w:hAnsi="Arial" w:cs="Arial"/>
        </w:rPr>
        <w:t>4 класс – потенциально опасные объекты, аварии на которых могут являться источниками местных ЧС;</w:t>
      </w:r>
    </w:p>
    <w:p w14:paraId="58FE29DB" w14:textId="77777777" w:rsidR="00C21537" w:rsidRPr="00C73EB4" w:rsidRDefault="00C21537" w:rsidP="006F0EC2">
      <w:pPr>
        <w:pStyle w:val="aff2"/>
        <w:widowControl/>
        <w:numPr>
          <w:ilvl w:val="0"/>
          <w:numId w:val="70"/>
        </w:numPr>
        <w:tabs>
          <w:tab w:val="left" w:pos="993"/>
        </w:tabs>
        <w:suppressAutoHyphens/>
        <w:spacing w:line="360" w:lineRule="auto"/>
        <w:ind w:left="0" w:firstLine="567"/>
        <w:rPr>
          <w:rFonts w:ascii="Arial" w:hAnsi="Arial" w:cs="Arial"/>
        </w:rPr>
      </w:pPr>
      <w:r w:rsidRPr="00C73EB4">
        <w:rPr>
          <w:rFonts w:ascii="Arial" w:hAnsi="Arial" w:cs="Arial"/>
        </w:rPr>
        <w:t>5 класс – потенциально опасные объекты, аварии на которых могут являться источниками локальных ЧС.</w:t>
      </w:r>
    </w:p>
    <w:p w14:paraId="29989738" w14:textId="77777777" w:rsidR="00C21537" w:rsidRPr="00C73EB4" w:rsidRDefault="00C21537" w:rsidP="00C21537">
      <w:pPr>
        <w:pStyle w:val="aff"/>
        <w:tabs>
          <w:tab w:val="left" w:pos="993"/>
        </w:tabs>
        <w:spacing w:after="0" w:line="360" w:lineRule="auto"/>
        <w:ind w:firstLine="567"/>
        <w:rPr>
          <w:rFonts w:ascii="Arial" w:hAnsi="Arial" w:cs="Arial"/>
          <w:b/>
          <w:bCs/>
        </w:rPr>
      </w:pPr>
      <w:r w:rsidRPr="00C73EB4">
        <w:rPr>
          <w:rFonts w:ascii="Arial" w:hAnsi="Arial" w:cs="Arial"/>
        </w:rPr>
        <w:t>Отнесение потенциально опасных объектов к классам опасности осуществляется комиссиями, формируемыми органами исполнительной власти субъектов Российской Федерации. В состав комиссии включаются представители органов управления по делам ГО и ЧС и специально уполномоченных органов в области промышленной, экологической, санитарно-эпидемиологической безопасности федеральных министерств и иных федеральных органов исполнительной власти, специализированных организаций.</w:t>
      </w:r>
      <w:r w:rsidRPr="00C73EB4">
        <w:rPr>
          <w:rFonts w:ascii="Arial" w:hAnsi="Arial" w:cs="Arial"/>
          <w:b/>
          <w:bCs/>
        </w:rPr>
        <w:t xml:space="preserve"> </w:t>
      </w:r>
    </w:p>
    <w:p w14:paraId="5DEDFEF5" w14:textId="77777777" w:rsidR="00C21537" w:rsidRPr="00C73EB4" w:rsidRDefault="00C21537" w:rsidP="00C21537">
      <w:pPr>
        <w:tabs>
          <w:tab w:val="left" w:pos="851"/>
        </w:tabs>
        <w:spacing w:line="360" w:lineRule="auto"/>
        <w:ind w:firstLine="567"/>
        <w:rPr>
          <w:rFonts w:ascii="Arial" w:hAnsi="Arial" w:cs="Arial"/>
        </w:rPr>
      </w:pPr>
      <w:r w:rsidRPr="00C73EB4">
        <w:rPr>
          <w:rFonts w:ascii="Arial" w:hAnsi="Arial" w:cs="Arial"/>
        </w:rPr>
        <w:t>На территории городского поселения Новосемейкино расположено большое количество объектов промышленной инфраструктуры, объектов с массовым пребыванием людей. По территории городского поселения проходят магистральные газопроводы, нефтепроводы и продуктопроводы, линии электропередач высокого напряжения. Аварии данных объектов могут привести к локальным, местным, территориальным и региональным ЧС с тяжелыми последствиями для населения.</w:t>
      </w:r>
    </w:p>
    <w:p w14:paraId="0E5ADF03" w14:textId="77777777" w:rsidR="00C21537" w:rsidRPr="00C73EB4" w:rsidRDefault="00C21537" w:rsidP="00C21537">
      <w:pPr>
        <w:spacing w:line="360" w:lineRule="auto"/>
        <w:ind w:firstLine="567"/>
        <w:rPr>
          <w:rFonts w:ascii="Arial" w:hAnsi="Arial" w:cs="Arial"/>
          <w:bCs/>
          <w:lang w:bidi="en-US"/>
        </w:rPr>
      </w:pPr>
      <w:r w:rsidRPr="00C73EB4">
        <w:rPr>
          <w:rFonts w:ascii="Arial" w:hAnsi="Arial" w:cs="Arial"/>
        </w:rPr>
        <w:t>К потенциально опасному химическому объекту относится ЗАО «СЗК» (2 класс опасности)</w:t>
      </w:r>
      <w:r w:rsidRPr="00C73EB4">
        <w:rPr>
          <w:rFonts w:ascii="Arial" w:hAnsi="Arial" w:cs="Arial"/>
          <w:bCs/>
        </w:rPr>
        <w:t>. Возможной аварийной ситуацией является розлив серной кислоты.</w:t>
      </w:r>
      <w:r w:rsidRPr="00C73EB4">
        <w:rPr>
          <w:rFonts w:ascii="Arial" w:hAnsi="Arial" w:cs="Arial"/>
          <w:bCs/>
          <w:lang w:bidi="en-US"/>
        </w:rPr>
        <w:t xml:space="preserve"> Катализаторы окисления сернистого газа токсичны, пожаро-и взрывобезопасны. Токсичность катализаторов обусловлена содержащими в них соединениями ванадия, диоксида кремния, отравления которыми приводит к нарушению работы органов дыхания, кровообращения, нервной системы.</w:t>
      </w:r>
    </w:p>
    <w:p w14:paraId="4F2A400B" w14:textId="77777777" w:rsidR="00C21537" w:rsidRPr="00C73EB4" w:rsidRDefault="00C21537" w:rsidP="00C21537">
      <w:pPr>
        <w:spacing w:line="360" w:lineRule="auto"/>
        <w:ind w:firstLine="567"/>
        <w:rPr>
          <w:rFonts w:ascii="Arial" w:hAnsi="Arial" w:cs="Arial"/>
        </w:rPr>
      </w:pPr>
      <w:r w:rsidRPr="00C73EB4">
        <w:rPr>
          <w:rFonts w:ascii="Arial" w:hAnsi="Arial" w:cs="Arial"/>
        </w:rPr>
        <w:t>По территории городского поселения риск возникновения ЧС представляют магистральные газопроводы, нефтепроводы и продуктопроводы, АГЗС, АЗС, которые являются взрывопожароопасными объектами. При возникновении ЧС к силам и средствам, привлекаемым к ликвидации последствий, относятся: ГУ МЧС РФ по Самарской области, филиал ОАО «МРСК Волги» - «Самарские распределительные сети» и ПСЧ №151.</w:t>
      </w:r>
    </w:p>
    <w:p w14:paraId="22E7CA8D" w14:textId="77777777" w:rsidR="00C21537" w:rsidRPr="00C73EB4" w:rsidRDefault="00C21537" w:rsidP="00C21537">
      <w:pPr>
        <w:tabs>
          <w:tab w:val="left" w:pos="1620"/>
        </w:tabs>
        <w:spacing w:line="360" w:lineRule="auto"/>
        <w:ind w:firstLine="567"/>
        <w:rPr>
          <w:rFonts w:ascii="Arial" w:hAnsi="Arial" w:cs="Arial"/>
        </w:rPr>
      </w:pPr>
      <w:r w:rsidRPr="00C73EB4">
        <w:rPr>
          <w:rFonts w:ascii="Arial" w:hAnsi="Arial" w:cs="Arial"/>
        </w:rPr>
        <w:t>По территории п.г.т. Новосемейкино проходят линии электропередач напряжением 500, 220, 110, 35 и 10 (6) кВ, имеются понизительная, распределительная и трансформаторные подстанции. При авариях на электросетях к силам и средствам, привлекаемым к ликвидации последствий ЧС, относятся: ГУ МЧС РФ по Самарской области, филиал ОАО «МРСК Волги» - «Самарские распределительные сети» и ПСЧ №151. При авариях на объектах энергетики пострадавшего населения не предвидится, предприятия (учреждения) будут обесточены на период устранения неисправностей.</w:t>
      </w:r>
    </w:p>
    <w:p w14:paraId="315253EC" w14:textId="77777777" w:rsidR="00C21537" w:rsidRPr="00C73EB4" w:rsidRDefault="00C21537" w:rsidP="00C21537">
      <w:pPr>
        <w:tabs>
          <w:tab w:val="left" w:pos="1620"/>
        </w:tabs>
        <w:spacing w:line="360" w:lineRule="auto"/>
        <w:ind w:firstLine="567"/>
        <w:rPr>
          <w:rFonts w:ascii="Arial" w:hAnsi="Arial" w:cs="Arial"/>
        </w:rPr>
      </w:pPr>
      <w:r w:rsidRPr="00C73EB4">
        <w:rPr>
          <w:rFonts w:ascii="Arial" w:hAnsi="Arial" w:cs="Arial"/>
        </w:rPr>
        <w:t xml:space="preserve">Опасными ЧС техногенного характера могут быть аварии на железнодорожном и автомобильном транспорте. </w:t>
      </w:r>
    </w:p>
    <w:p w14:paraId="3E6A5043"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Исходя, из статистики на территории городского поселения Новосемейкино следует, что на объектах автомобильного транспорта аварии маловероятны, но существует вероятность возникновения аварий и происшествий на объектах железнодорожного транспорта. В случае происшествия к силам и средствам, привлекаемым к ликвидации последствий ЧС, относятся: ГУ МЧС РФ по Самарской области, </w:t>
      </w:r>
      <w:r w:rsidRPr="00C73EB4">
        <w:rPr>
          <w:rFonts w:ascii="Arial" w:hAnsi="Arial" w:cs="Arial"/>
          <w:kern w:val="24"/>
        </w:rPr>
        <w:t xml:space="preserve">муниципальное учреждение Красноярская центральная районная больница, поликлиническое отделение № 2 Красноярской ЦРБ, отдел ГИБДД РОВД по муниципальному району Красноярский </w:t>
      </w:r>
      <w:r w:rsidRPr="00C73EB4">
        <w:rPr>
          <w:rFonts w:ascii="Arial" w:hAnsi="Arial" w:cs="Arial"/>
        </w:rPr>
        <w:t>и ПСЧ №151.</w:t>
      </w:r>
    </w:p>
    <w:p w14:paraId="0F95F7C7" w14:textId="77777777" w:rsidR="00C21537" w:rsidRPr="00C73EB4" w:rsidRDefault="00C21537" w:rsidP="00C21537">
      <w:pPr>
        <w:spacing w:line="360" w:lineRule="auto"/>
        <w:ind w:firstLine="567"/>
        <w:rPr>
          <w:rFonts w:ascii="Arial" w:hAnsi="Arial" w:cs="Arial"/>
        </w:rPr>
      </w:pPr>
      <w:r w:rsidRPr="00C73EB4">
        <w:rPr>
          <w:rFonts w:ascii="Arial" w:hAnsi="Arial" w:cs="Arial"/>
        </w:rPr>
        <w:t>Основным следствием этих аварий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w:t>
      </w:r>
    </w:p>
    <w:p w14:paraId="074F542E" w14:textId="77777777" w:rsidR="00C21537" w:rsidRPr="00C73EB4" w:rsidRDefault="00C21537" w:rsidP="00C21537">
      <w:pPr>
        <w:spacing w:line="360" w:lineRule="auto"/>
        <w:ind w:firstLine="567"/>
        <w:jc w:val="center"/>
        <w:rPr>
          <w:rFonts w:ascii="Arial" w:hAnsi="Arial" w:cs="Arial"/>
          <w:b/>
        </w:rPr>
      </w:pPr>
    </w:p>
    <w:p w14:paraId="095D15BF" w14:textId="77777777" w:rsidR="00C21537" w:rsidRPr="00C73EB4" w:rsidRDefault="00C21537" w:rsidP="00C21537">
      <w:pPr>
        <w:pStyle w:val="21"/>
        <w:spacing w:before="0" w:line="360" w:lineRule="auto"/>
        <w:ind w:firstLine="567"/>
        <w:rPr>
          <w:rFonts w:ascii="Arial" w:hAnsi="Arial" w:cs="Arial"/>
          <w:color w:val="auto"/>
          <w:szCs w:val="24"/>
        </w:rPr>
      </w:pPr>
      <w:bookmarkStart w:id="202" w:name="_Toc482621673"/>
      <w:r w:rsidRPr="00C73EB4">
        <w:rPr>
          <w:rFonts w:ascii="Arial" w:hAnsi="Arial" w:cs="Arial"/>
          <w:color w:val="auto"/>
          <w:szCs w:val="24"/>
        </w:rPr>
        <w:t>11.3. Чрезвычайные ситуации природного характера</w:t>
      </w:r>
      <w:bookmarkEnd w:id="202"/>
    </w:p>
    <w:p w14:paraId="5317FA3B"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Под природными ЧС понимаются такие явления природы, которые не могут быть предотвращены и характеризуются ненормальной жизнедеятельностью значительных групп населения, угрозой для жизни людей, разрушениями или затоплениями и уничтожением материальных ценностей.</w:t>
      </w:r>
    </w:p>
    <w:p w14:paraId="59E78BF7"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bCs w:val="0"/>
          <w:sz w:val="24"/>
          <w:szCs w:val="24"/>
          <w:lang w:val="ru-RU"/>
        </w:rPr>
        <w:t>На территории городского поселения Новосемейкино могут произойти природные ЧС геологического, метеорологического характеров и природные пожары.</w:t>
      </w:r>
    </w:p>
    <w:p w14:paraId="22F1571A"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sz w:val="24"/>
          <w:szCs w:val="24"/>
          <w:shd w:val="clear" w:color="auto" w:fill="FFFFFF"/>
          <w:lang w:val="ru-RU"/>
        </w:rPr>
      </w:pPr>
      <w:r w:rsidRPr="00C73EB4">
        <w:rPr>
          <w:rFonts w:ascii="Arial" w:hAnsi="Arial" w:cs="Arial"/>
          <w:b w:val="0"/>
          <w:bCs w:val="0"/>
          <w:sz w:val="24"/>
          <w:szCs w:val="24"/>
          <w:lang w:val="ru-RU"/>
        </w:rPr>
        <w:t xml:space="preserve">К ЧС природного геологического характера относятся </w:t>
      </w:r>
      <w:r w:rsidRPr="00C73EB4">
        <w:rPr>
          <w:rFonts w:ascii="Arial" w:hAnsi="Arial" w:cs="Arial"/>
          <w:b w:val="0"/>
          <w:sz w:val="24"/>
          <w:szCs w:val="24"/>
          <w:shd w:val="clear" w:color="auto" w:fill="FFFFFF"/>
          <w:lang w:val="ru-RU"/>
        </w:rPr>
        <w:t>просадки (провалы) земной поверхности в результате карстовых образований.</w:t>
      </w:r>
    </w:p>
    <w:p w14:paraId="1FA74827"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sz w:val="24"/>
          <w:szCs w:val="24"/>
          <w:lang w:val="ru-RU"/>
        </w:rPr>
      </w:pPr>
      <w:r w:rsidRPr="00C73EB4">
        <w:rPr>
          <w:rFonts w:ascii="Arial" w:hAnsi="Arial" w:cs="Arial"/>
          <w:b w:val="0"/>
          <w:sz w:val="24"/>
          <w:szCs w:val="24"/>
          <w:lang w:val="ru-RU"/>
        </w:rPr>
        <w:t>Карстовые процессы значительно осложняют строительство и эксплуатацию зданий и сооружений. Необходимо тщательное изучение карстовых процессов на различных стадиях строительного освоения: выборе площадки, инженерных изысканиях, проектировании, строительстве или эксплуатации сооружений.</w:t>
      </w:r>
    </w:p>
    <w:p w14:paraId="6F87D37C" w14:textId="77777777" w:rsidR="00C21537" w:rsidRPr="00C73EB4" w:rsidRDefault="00C21537" w:rsidP="00C21537">
      <w:pPr>
        <w:pStyle w:val="cef1edeee2edeee9f2e5eaf1f2"/>
        <w:tabs>
          <w:tab w:val="clear" w:pos="0"/>
        </w:tabs>
        <w:spacing w:line="360" w:lineRule="auto"/>
        <w:ind w:firstLine="567"/>
        <w:jc w:val="both"/>
        <w:rPr>
          <w:rFonts w:ascii="Arial" w:hAnsi="Arial" w:cs="Arial"/>
          <w:b w:val="0"/>
          <w:bCs w:val="0"/>
          <w:sz w:val="24"/>
          <w:szCs w:val="24"/>
          <w:lang w:val="ru-RU"/>
        </w:rPr>
      </w:pPr>
      <w:r w:rsidRPr="00C73EB4">
        <w:rPr>
          <w:rFonts w:ascii="Arial" w:hAnsi="Arial" w:cs="Arial"/>
          <w:b w:val="0"/>
          <w:sz w:val="24"/>
          <w:szCs w:val="24"/>
          <w:lang w:val="ru-RU"/>
        </w:rPr>
        <w:t>Подтоплению (затоплению) могут подвергаться территория долины р.Сок, северная часть с.Старосемейкино.</w:t>
      </w:r>
    </w:p>
    <w:p w14:paraId="48C93BA6" w14:textId="77777777" w:rsidR="00C21537" w:rsidRPr="00C73EB4" w:rsidRDefault="00C21537" w:rsidP="00C21537">
      <w:pPr>
        <w:pStyle w:val="aff"/>
        <w:spacing w:after="0" w:line="360" w:lineRule="auto"/>
        <w:ind w:firstLine="567"/>
        <w:rPr>
          <w:rFonts w:ascii="Arial" w:hAnsi="Arial" w:cs="Arial"/>
          <w:bCs/>
        </w:rPr>
      </w:pPr>
      <w:r w:rsidRPr="00C73EB4">
        <w:rPr>
          <w:rFonts w:ascii="Arial" w:hAnsi="Arial" w:cs="Arial"/>
          <w:bCs/>
        </w:rPr>
        <w:t>К ЧС природного метеорологического характера на территории городского поселения Новосемейкино относятся:</w:t>
      </w:r>
    </w:p>
    <w:p w14:paraId="6B023607" w14:textId="77777777" w:rsidR="00C21537" w:rsidRPr="00C73EB4" w:rsidRDefault="00C21537" w:rsidP="00C21537">
      <w:pPr>
        <w:pStyle w:val="aff"/>
        <w:tabs>
          <w:tab w:val="left" w:pos="1440"/>
        </w:tabs>
        <w:spacing w:after="0" w:line="360" w:lineRule="auto"/>
        <w:ind w:firstLine="567"/>
        <w:rPr>
          <w:rFonts w:ascii="Arial" w:hAnsi="Arial" w:cs="Arial"/>
          <w:bCs/>
        </w:rPr>
      </w:pPr>
      <w:r w:rsidRPr="00C73EB4">
        <w:rPr>
          <w:rFonts w:ascii="Arial" w:hAnsi="Arial" w:cs="Arial"/>
          <w:bCs/>
        </w:rPr>
        <w:t>1. Бури, ураганы,</w:t>
      </w:r>
      <w:r w:rsidRPr="00C73EB4">
        <w:rPr>
          <w:rFonts w:ascii="Arial" w:hAnsi="Arial" w:cs="Arial"/>
          <w:b/>
          <w:bCs/>
        </w:rPr>
        <w:t xml:space="preserve"> </w:t>
      </w:r>
      <w:r w:rsidRPr="00C73EB4">
        <w:rPr>
          <w:rFonts w:ascii="Arial" w:hAnsi="Arial" w:cs="Arial"/>
          <w:bCs/>
        </w:rPr>
        <w:t>природные явления, возникающие, при скорости ветра более 30 м/с.</w:t>
      </w:r>
    </w:p>
    <w:p w14:paraId="4EDFABDE" w14:textId="77777777" w:rsidR="00C21537" w:rsidRPr="00C73EB4" w:rsidRDefault="00C21537" w:rsidP="00C21537">
      <w:pPr>
        <w:pStyle w:val="aff"/>
        <w:spacing w:after="0" w:line="360" w:lineRule="auto"/>
        <w:ind w:firstLine="567"/>
        <w:rPr>
          <w:rFonts w:ascii="Arial" w:hAnsi="Arial" w:cs="Arial"/>
          <w:bCs/>
        </w:rPr>
      </w:pPr>
      <w:r w:rsidRPr="00C73EB4">
        <w:rPr>
          <w:rFonts w:ascii="Arial" w:hAnsi="Arial" w:cs="Arial"/>
          <w:bCs/>
        </w:rPr>
        <w:t>Возможные последствия: частичное или полное разрушение строений,</w:t>
      </w:r>
      <w:r w:rsidRPr="00C73EB4">
        <w:rPr>
          <w:rFonts w:ascii="Arial" w:hAnsi="Arial" w:cs="Arial"/>
          <w:b/>
          <w:bCs/>
        </w:rPr>
        <w:t xml:space="preserve"> </w:t>
      </w:r>
      <w:r w:rsidRPr="00C73EB4">
        <w:rPr>
          <w:rFonts w:ascii="Arial" w:hAnsi="Arial" w:cs="Arial"/>
          <w:bCs/>
        </w:rPr>
        <w:t>обрыв линий связи, электропередач, что может привести к поражению людей электрическим током и летящими предметами разрушенных строений.</w:t>
      </w:r>
    </w:p>
    <w:p w14:paraId="75D15144" w14:textId="77777777" w:rsidR="00C21537" w:rsidRPr="00C73EB4" w:rsidRDefault="00C21537" w:rsidP="00C21537">
      <w:pPr>
        <w:pStyle w:val="aff"/>
        <w:tabs>
          <w:tab w:val="left" w:pos="1440"/>
        </w:tabs>
        <w:spacing w:after="0" w:line="360" w:lineRule="auto"/>
        <w:ind w:firstLine="567"/>
        <w:rPr>
          <w:rFonts w:ascii="Arial" w:hAnsi="Arial" w:cs="Arial"/>
          <w:bCs/>
        </w:rPr>
      </w:pPr>
      <w:r w:rsidRPr="00C73EB4">
        <w:rPr>
          <w:rFonts w:ascii="Arial" w:hAnsi="Arial" w:cs="Arial"/>
          <w:bCs/>
        </w:rPr>
        <w:t>2. Сильная метель - непогода продолжительностью более 12 часов при скорости ветра 15 м/с и более, видимости менее 500 м за 12 часов и более, вызывающая снежные заносы, прекращение движения транспорта.</w:t>
      </w:r>
    </w:p>
    <w:p w14:paraId="7A2793F0" w14:textId="77777777" w:rsidR="00C21537" w:rsidRPr="00C73EB4" w:rsidRDefault="00C21537" w:rsidP="00C21537">
      <w:pPr>
        <w:pStyle w:val="aff"/>
        <w:spacing w:after="0" w:line="360" w:lineRule="auto"/>
        <w:ind w:firstLine="567"/>
        <w:rPr>
          <w:rFonts w:ascii="Arial" w:hAnsi="Arial" w:cs="Arial"/>
        </w:rPr>
      </w:pPr>
      <w:r w:rsidRPr="00C73EB4">
        <w:rPr>
          <w:rFonts w:ascii="Arial" w:hAnsi="Arial" w:cs="Arial"/>
        </w:rPr>
        <w:t xml:space="preserve">Однако, исходя из физико-географических характеристик поселения, наиболее опасными ЧС природного характера остаются лесные пожары. Леса, расположенные на рассматриваемой территории, относятся к 3 и 4 классу пожарной опасности. Анализ </w:t>
      </w:r>
      <w:r w:rsidRPr="00C73EB4">
        <w:rPr>
          <w:rFonts w:ascii="Arial" w:hAnsi="Arial" w:cs="Arial"/>
          <w:bCs/>
        </w:rPr>
        <w:t xml:space="preserve">пожарной обстановки показывает, что наиболее вероятной причиной возникновения лесных пожаров является нарушение населением мер пожарной безопасности при обращении с огнем в местах труда и отдыха. </w:t>
      </w:r>
      <w:r w:rsidRPr="00C73EB4">
        <w:rPr>
          <w:rFonts w:ascii="Arial" w:hAnsi="Arial" w:cs="Arial"/>
        </w:rPr>
        <w:t>При природном пожаре к силам и средствам, привлекаемым к ликвидации последствий ЧС, относится ПСЧ №151.</w:t>
      </w:r>
    </w:p>
    <w:p w14:paraId="5B63504D" w14:textId="77777777" w:rsidR="00C21537" w:rsidRPr="00C73EB4" w:rsidRDefault="00C21537" w:rsidP="00C21537">
      <w:pPr>
        <w:pStyle w:val="aff"/>
        <w:spacing w:after="0" w:line="360" w:lineRule="auto"/>
        <w:ind w:firstLine="567"/>
        <w:rPr>
          <w:rFonts w:ascii="Arial" w:hAnsi="Arial" w:cs="Arial"/>
        </w:rPr>
      </w:pPr>
    </w:p>
    <w:p w14:paraId="0C0C8C64" w14:textId="77777777" w:rsidR="00C21537" w:rsidRPr="00C73EB4" w:rsidRDefault="00C21537" w:rsidP="00C21537">
      <w:pPr>
        <w:spacing w:line="360" w:lineRule="auto"/>
        <w:ind w:firstLine="567"/>
        <w:jc w:val="center"/>
        <w:rPr>
          <w:rFonts w:ascii="Arial" w:hAnsi="Arial" w:cs="Arial"/>
          <w:b/>
        </w:rPr>
      </w:pPr>
      <w:r w:rsidRPr="00C73EB4">
        <w:rPr>
          <w:rFonts w:ascii="Arial" w:hAnsi="Arial" w:cs="Arial"/>
          <w:b/>
        </w:rPr>
        <w:t>1</w:t>
      </w:r>
      <w:r>
        <w:rPr>
          <w:rFonts w:ascii="Arial" w:hAnsi="Arial" w:cs="Arial"/>
          <w:b/>
        </w:rPr>
        <w:t>1</w:t>
      </w:r>
      <w:r w:rsidRPr="00C73EB4">
        <w:rPr>
          <w:rFonts w:ascii="Arial" w:hAnsi="Arial" w:cs="Arial"/>
          <w:b/>
        </w:rPr>
        <w:t>.4 Мероприятия по предотвращению чрезвычайных ситуаций</w:t>
      </w:r>
    </w:p>
    <w:p w14:paraId="587299D0" w14:textId="77777777" w:rsidR="00C21537" w:rsidRPr="00C73EB4" w:rsidRDefault="00C21537" w:rsidP="00C21537">
      <w:pPr>
        <w:spacing w:line="360" w:lineRule="auto"/>
        <w:ind w:firstLine="567"/>
        <w:rPr>
          <w:rFonts w:ascii="Arial" w:hAnsi="Arial" w:cs="Arial"/>
        </w:rPr>
      </w:pPr>
      <w:r w:rsidRPr="00C73EB4">
        <w:rPr>
          <w:rFonts w:ascii="Arial" w:hAnsi="Arial" w:cs="Arial"/>
        </w:rPr>
        <w:t>В зависимости от вида ЧС предусматриваются следующие виды мероприятий:</w:t>
      </w:r>
    </w:p>
    <w:p w14:paraId="3F83B753" w14:textId="77777777" w:rsidR="00C21537" w:rsidRPr="00C73EB4" w:rsidRDefault="00C21537" w:rsidP="00C21537">
      <w:pPr>
        <w:spacing w:line="360" w:lineRule="auto"/>
        <w:ind w:firstLine="567"/>
        <w:rPr>
          <w:rFonts w:ascii="Arial" w:hAnsi="Arial" w:cs="Arial"/>
          <w:bCs/>
          <w:u w:val="single"/>
        </w:rPr>
      </w:pPr>
      <w:r w:rsidRPr="00C73EB4">
        <w:rPr>
          <w:rFonts w:ascii="Arial" w:hAnsi="Arial" w:cs="Arial"/>
          <w:bCs/>
          <w:u w:val="single"/>
        </w:rPr>
        <w:t>Мероприятия при авариях на опасном химическом объекте:</w:t>
      </w:r>
    </w:p>
    <w:p w14:paraId="3B1CC12C" w14:textId="77777777" w:rsidR="00C21537" w:rsidRPr="00C73EB4" w:rsidRDefault="00C21537" w:rsidP="00C21537">
      <w:pPr>
        <w:spacing w:line="360" w:lineRule="auto"/>
        <w:ind w:firstLine="567"/>
        <w:rPr>
          <w:rFonts w:ascii="Arial" w:hAnsi="Arial" w:cs="Arial"/>
          <w:bCs/>
        </w:rPr>
      </w:pPr>
      <w:r w:rsidRPr="00C73EB4">
        <w:rPr>
          <w:rFonts w:ascii="Arial" w:hAnsi="Arial" w:cs="Arial"/>
          <w:bCs/>
        </w:rPr>
        <w:t>В случае розлива серной кислоты на химически опасном объекте кислота стекается в аварийную емкость поз. Е-4-2. Таким образом, пролив кислоты не распространяется на большую территорию, т.к. серная кислота по своим свойствам является малолетучей, при розливе холодной кислоты заметного испарения и образования аэрозоли не происходит. Для оповещения персонала о ЧС предназначена  громкоговорящая и телефонная связи. Телефонные аппараты находятся в операторной, а громкоговорители на всех этажах производственного корпуса.</w:t>
      </w:r>
    </w:p>
    <w:p w14:paraId="592B7C8A" w14:textId="77777777" w:rsidR="00C21537" w:rsidRPr="00C73EB4" w:rsidRDefault="00C21537" w:rsidP="00C21537">
      <w:pPr>
        <w:tabs>
          <w:tab w:val="left" w:pos="1440"/>
        </w:tabs>
        <w:spacing w:line="360" w:lineRule="auto"/>
        <w:ind w:firstLine="567"/>
        <w:rPr>
          <w:rFonts w:ascii="Arial" w:hAnsi="Arial" w:cs="Arial"/>
        </w:rPr>
      </w:pPr>
      <w:r w:rsidRPr="00C73EB4">
        <w:rPr>
          <w:rFonts w:ascii="Arial" w:hAnsi="Arial" w:cs="Arial"/>
          <w:u w:val="single"/>
        </w:rPr>
        <w:t>Мероприятия при авариях на объектах энергетики:</w:t>
      </w:r>
    </w:p>
    <w:p w14:paraId="7455A5E0" w14:textId="77777777" w:rsidR="00C21537" w:rsidRPr="00C73EB4" w:rsidRDefault="00C21537" w:rsidP="006F0EC2">
      <w:pPr>
        <w:pStyle w:val="aff2"/>
        <w:widowControl/>
        <w:numPr>
          <w:ilvl w:val="0"/>
          <w:numId w:val="71"/>
        </w:numPr>
        <w:tabs>
          <w:tab w:val="left" w:pos="993"/>
        </w:tabs>
        <w:suppressAutoHyphens/>
        <w:spacing w:line="360" w:lineRule="auto"/>
        <w:ind w:left="0" w:firstLine="567"/>
        <w:rPr>
          <w:rFonts w:ascii="Arial" w:hAnsi="Arial" w:cs="Arial"/>
        </w:rPr>
      </w:pPr>
      <w:r w:rsidRPr="00C73EB4">
        <w:rPr>
          <w:rFonts w:ascii="Arial" w:hAnsi="Arial" w:cs="Arial"/>
        </w:rPr>
        <w:t>оповещение населения и руководителей предприятий (учреждений) об отключении электроэнергии на указанный период;</w:t>
      </w:r>
    </w:p>
    <w:p w14:paraId="14C98A39" w14:textId="77777777" w:rsidR="00C21537" w:rsidRPr="00C73EB4" w:rsidRDefault="00C21537" w:rsidP="006F0EC2">
      <w:pPr>
        <w:pStyle w:val="aff2"/>
        <w:widowControl/>
        <w:numPr>
          <w:ilvl w:val="0"/>
          <w:numId w:val="71"/>
        </w:numPr>
        <w:tabs>
          <w:tab w:val="left" w:pos="993"/>
        </w:tabs>
        <w:suppressAutoHyphens/>
        <w:spacing w:line="360" w:lineRule="auto"/>
        <w:ind w:left="0" w:firstLine="567"/>
        <w:rPr>
          <w:rFonts w:ascii="Arial" w:hAnsi="Arial" w:cs="Arial"/>
        </w:rPr>
      </w:pPr>
      <w:r w:rsidRPr="00C73EB4">
        <w:rPr>
          <w:rFonts w:ascii="Arial" w:hAnsi="Arial" w:cs="Arial"/>
        </w:rPr>
        <w:t>подключение потребителей электроэнергии при необходимости от запасных схем электроснабжения.</w:t>
      </w:r>
    </w:p>
    <w:p w14:paraId="12C86C53" w14:textId="77777777" w:rsidR="00C21537" w:rsidRPr="00C73EB4" w:rsidRDefault="00C21537" w:rsidP="00C21537">
      <w:pPr>
        <w:spacing w:line="360" w:lineRule="auto"/>
        <w:ind w:firstLine="567"/>
        <w:rPr>
          <w:rFonts w:ascii="Arial" w:hAnsi="Arial" w:cs="Arial"/>
        </w:rPr>
      </w:pPr>
      <w:r w:rsidRPr="00C73EB4">
        <w:rPr>
          <w:rFonts w:ascii="Arial" w:hAnsi="Arial" w:cs="Arial"/>
        </w:rPr>
        <w:t>В целях предотвращения развития аварий на системах жизнеобеспечения, на потенциально-опасных объектах, угрозы жизни в лечебных учреждениях и на объектах социальной сферы при аварийном отключении энергоснабжения они обеспечиваются резервными (аварийными) источниками электроснабжения.</w:t>
      </w:r>
    </w:p>
    <w:p w14:paraId="2DF067CC" w14:textId="77777777" w:rsidR="00C21537" w:rsidRPr="00C73EB4" w:rsidRDefault="00C21537" w:rsidP="00C21537">
      <w:pPr>
        <w:spacing w:line="360" w:lineRule="auto"/>
        <w:ind w:firstLine="567"/>
        <w:rPr>
          <w:rFonts w:ascii="Arial" w:hAnsi="Arial" w:cs="Arial"/>
        </w:rPr>
      </w:pPr>
      <w:r w:rsidRPr="00C73EB4">
        <w:rPr>
          <w:rFonts w:ascii="Arial" w:hAnsi="Arial" w:cs="Arial"/>
        </w:rPr>
        <w:t>В зависимости от природы возникновения чрезвычайной ситуации предусматриваются следующие виды мероприятий:</w:t>
      </w:r>
    </w:p>
    <w:p w14:paraId="7ACAC70F" w14:textId="77777777" w:rsidR="00C21537" w:rsidRPr="00C73EB4" w:rsidRDefault="00C21537" w:rsidP="00C21537">
      <w:pPr>
        <w:tabs>
          <w:tab w:val="num" w:pos="1440"/>
        </w:tabs>
        <w:spacing w:line="360" w:lineRule="auto"/>
        <w:ind w:firstLine="567"/>
        <w:rPr>
          <w:rFonts w:ascii="Arial" w:hAnsi="Arial" w:cs="Arial"/>
          <w:u w:val="single"/>
        </w:rPr>
      </w:pPr>
      <w:r w:rsidRPr="00C73EB4">
        <w:rPr>
          <w:rFonts w:ascii="Arial" w:hAnsi="Arial" w:cs="Arial"/>
          <w:u w:val="single"/>
        </w:rPr>
        <w:t>Противопожарные мероприятия:</w:t>
      </w:r>
    </w:p>
    <w:p w14:paraId="5043955E" w14:textId="77777777" w:rsidR="00C21537" w:rsidRPr="00C73EB4" w:rsidRDefault="00C21537" w:rsidP="006F0EC2">
      <w:pPr>
        <w:pStyle w:val="aff2"/>
        <w:widowControl/>
        <w:numPr>
          <w:ilvl w:val="0"/>
          <w:numId w:val="72"/>
        </w:numPr>
        <w:tabs>
          <w:tab w:val="left" w:pos="993"/>
        </w:tabs>
        <w:suppressAutoHyphens/>
        <w:spacing w:line="360" w:lineRule="auto"/>
        <w:ind w:left="0" w:firstLine="567"/>
        <w:rPr>
          <w:rFonts w:ascii="Arial" w:hAnsi="Arial" w:cs="Arial"/>
        </w:rPr>
      </w:pPr>
      <w:r w:rsidRPr="00C73EB4">
        <w:rPr>
          <w:rFonts w:ascii="Arial" w:hAnsi="Arial" w:cs="Arial"/>
        </w:rPr>
        <w:t>соблюдение требований инженерно-технических нормативов и пожарной охраны;</w:t>
      </w:r>
    </w:p>
    <w:p w14:paraId="4BC607FF" w14:textId="77777777" w:rsidR="00C21537" w:rsidRPr="00C73EB4" w:rsidRDefault="00C21537" w:rsidP="006F0EC2">
      <w:pPr>
        <w:pStyle w:val="aff2"/>
        <w:widowControl/>
        <w:numPr>
          <w:ilvl w:val="0"/>
          <w:numId w:val="72"/>
        </w:numPr>
        <w:tabs>
          <w:tab w:val="left" w:pos="993"/>
        </w:tabs>
        <w:suppressAutoHyphens/>
        <w:spacing w:line="360" w:lineRule="auto"/>
        <w:ind w:left="0" w:firstLine="567"/>
        <w:rPr>
          <w:rFonts w:ascii="Arial" w:hAnsi="Arial" w:cs="Arial"/>
        </w:rPr>
      </w:pPr>
      <w:r w:rsidRPr="00C73EB4">
        <w:rPr>
          <w:rFonts w:ascii="Arial" w:hAnsi="Arial" w:cs="Arial"/>
        </w:rPr>
        <w:t>подготовка технических средств пожаротушения, спасательной техники;</w:t>
      </w:r>
    </w:p>
    <w:p w14:paraId="072D9B1B" w14:textId="77777777" w:rsidR="00C21537" w:rsidRPr="00C73EB4" w:rsidRDefault="00C21537" w:rsidP="006F0EC2">
      <w:pPr>
        <w:pStyle w:val="aff2"/>
        <w:widowControl/>
        <w:numPr>
          <w:ilvl w:val="0"/>
          <w:numId w:val="72"/>
        </w:numPr>
        <w:tabs>
          <w:tab w:val="left" w:pos="993"/>
        </w:tabs>
        <w:suppressAutoHyphens/>
        <w:spacing w:line="360" w:lineRule="auto"/>
        <w:ind w:left="0" w:firstLine="567"/>
        <w:rPr>
          <w:rFonts w:ascii="Arial" w:hAnsi="Arial" w:cs="Arial"/>
        </w:rPr>
      </w:pPr>
      <w:r w:rsidRPr="00C73EB4">
        <w:rPr>
          <w:rFonts w:ascii="Arial" w:hAnsi="Arial" w:cs="Arial"/>
        </w:rPr>
        <w:t>поддержание в готовности сил и средств проведения мероприятий по защите населения и работ по локализации и ликвидации очагов поражения;</w:t>
      </w:r>
    </w:p>
    <w:p w14:paraId="7BA409A3" w14:textId="77777777" w:rsidR="00C21537" w:rsidRPr="00C73EB4" w:rsidRDefault="00C21537" w:rsidP="006F0EC2">
      <w:pPr>
        <w:pStyle w:val="aff2"/>
        <w:widowControl/>
        <w:numPr>
          <w:ilvl w:val="0"/>
          <w:numId w:val="72"/>
        </w:numPr>
        <w:tabs>
          <w:tab w:val="left" w:pos="993"/>
        </w:tabs>
        <w:suppressAutoHyphens/>
        <w:spacing w:line="360" w:lineRule="auto"/>
        <w:ind w:left="0" w:firstLine="567"/>
        <w:rPr>
          <w:rFonts w:ascii="Arial" w:hAnsi="Arial" w:cs="Arial"/>
        </w:rPr>
      </w:pPr>
      <w:r w:rsidRPr="00C73EB4">
        <w:rPr>
          <w:rFonts w:ascii="Arial" w:hAnsi="Arial" w:cs="Arial"/>
        </w:rPr>
        <w:t>локализация и ликвидация пожара с целью нейтрализации и снижения интенсивности их поражающих факторов;</w:t>
      </w:r>
    </w:p>
    <w:p w14:paraId="5F12A035" w14:textId="77777777" w:rsidR="00C21537" w:rsidRPr="00C73EB4" w:rsidRDefault="00C21537" w:rsidP="006F0EC2">
      <w:pPr>
        <w:pStyle w:val="aff2"/>
        <w:widowControl/>
        <w:numPr>
          <w:ilvl w:val="0"/>
          <w:numId w:val="72"/>
        </w:numPr>
        <w:tabs>
          <w:tab w:val="left" w:pos="993"/>
        </w:tabs>
        <w:suppressAutoHyphens/>
        <w:spacing w:line="360" w:lineRule="auto"/>
        <w:ind w:left="0" w:firstLine="567"/>
        <w:rPr>
          <w:rFonts w:ascii="Arial" w:hAnsi="Arial" w:cs="Arial"/>
        </w:rPr>
      </w:pPr>
      <w:r w:rsidRPr="00C73EB4">
        <w:rPr>
          <w:rFonts w:ascii="Arial" w:hAnsi="Arial" w:cs="Arial"/>
        </w:rPr>
        <w:t>обучение населения действиям в условиях воздействия поражающих факторов пожара и его психологическая подготовка;</w:t>
      </w:r>
    </w:p>
    <w:p w14:paraId="689903F8" w14:textId="77777777" w:rsidR="00C21537" w:rsidRPr="00C73EB4" w:rsidRDefault="00C21537" w:rsidP="006F0EC2">
      <w:pPr>
        <w:pStyle w:val="aff2"/>
        <w:widowControl/>
        <w:numPr>
          <w:ilvl w:val="0"/>
          <w:numId w:val="72"/>
        </w:numPr>
        <w:tabs>
          <w:tab w:val="left" w:pos="993"/>
        </w:tabs>
        <w:suppressAutoHyphens/>
        <w:spacing w:line="360" w:lineRule="auto"/>
        <w:ind w:left="0" w:firstLine="567"/>
        <w:rPr>
          <w:rFonts w:ascii="Arial" w:hAnsi="Arial" w:cs="Arial"/>
        </w:rPr>
      </w:pPr>
      <w:r w:rsidRPr="00C73EB4">
        <w:rPr>
          <w:rFonts w:ascii="Arial" w:hAnsi="Arial" w:cs="Arial"/>
        </w:rPr>
        <w:t>ведение пропагандистской и воспитательной работы с населением;</w:t>
      </w:r>
    </w:p>
    <w:p w14:paraId="513A1E74" w14:textId="77777777" w:rsidR="00C21537" w:rsidRPr="00C73EB4" w:rsidRDefault="00C21537" w:rsidP="006F0EC2">
      <w:pPr>
        <w:pStyle w:val="aff2"/>
        <w:widowControl/>
        <w:numPr>
          <w:ilvl w:val="0"/>
          <w:numId w:val="72"/>
        </w:numPr>
        <w:tabs>
          <w:tab w:val="left" w:pos="993"/>
        </w:tabs>
        <w:suppressAutoHyphens/>
        <w:spacing w:line="360" w:lineRule="auto"/>
        <w:ind w:left="0" w:firstLine="567"/>
        <w:rPr>
          <w:rStyle w:val="FontStyle316"/>
          <w:rFonts w:ascii="Arial" w:hAnsi="Arial" w:cs="Arial"/>
        </w:rPr>
      </w:pPr>
      <w:r w:rsidRPr="00C73EB4">
        <w:rPr>
          <w:rFonts w:ascii="Arial" w:hAnsi="Arial" w:cs="Arial"/>
        </w:rPr>
        <w:t>первоочередное жизнеобеспечение пострадавшего населения.</w:t>
      </w:r>
      <w:r w:rsidRPr="00C73EB4">
        <w:rPr>
          <w:rStyle w:val="FontStyle316"/>
          <w:rFonts w:ascii="Arial" w:hAnsi="Arial" w:cs="Arial"/>
        </w:rPr>
        <w:t xml:space="preserve"> </w:t>
      </w:r>
    </w:p>
    <w:p w14:paraId="3DAF2E6B" w14:textId="77777777" w:rsidR="00C21537" w:rsidRPr="00C73EB4" w:rsidRDefault="00C21537" w:rsidP="00C21537">
      <w:pPr>
        <w:pStyle w:val="aff2"/>
        <w:tabs>
          <w:tab w:val="left" w:pos="993"/>
        </w:tabs>
        <w:spacing w:line="360" w:lineRule="auto"/>
        <w:ind w:left="0" w:firstLine="567"/>
        <w:rPr>
          <w:rStyle w:val="FontStyle316"/>
          <w:rFonts w:ascii="Arial" w:hAnsi="Arial" w:cs="Arial"/>
        </w:rPr>
      </w:pPr>
      <w:r w:rsidRPr="00C73EB4">
        <w:rPr>
          <w:rStyle w:val="FontStyle316"/>
          <w:rFonts w:ascii="Arial" w:hAnsi="Arial" w:cs="Arial"/>
        </w:rPr>
        <w:t xml:space="preserve">Требования пожарной безопасности определяют Федеральный закон от 21.12.1994 № 69-ФЗ «О пожарной безопасности», Федеральный закон от 22.07.2008 № 123-ФЗ «Технический регламент о требованиях пожарной безопасности», ППБ 01-03 «Правила пожарной безопасности в Российской Федерации», Нормы пожарной безопасности НПБ 105-03, утвержденные приказом МЧС России от 18.06.2003 № 314. </w:t>
      </w:r>
    </w:p>
    <w:p w14:paraId="04949664" w14:textId="77777777" w:rsidR="00C21537" w:rsidRPr="00C73EB4" w:rsidRDefault="00C21537" w:rsidP="00C21537">
      <w:pPr>
        <w:pStyle w:val="Style18"/>
        <w:widowControl/>
        <w:spacing w:line="360" w:lineRule="auto"/>
        <w:ind w:firstLine="567"/>
        <w:jc w:val="both"/>
        <w:rPr>
          <w:rStyle w:val="FontStyle316"/>
          <w:rFonts w:ascii="Arial" w:hAnsi="Arial" w:cs="Arial"/>
          <w:iCs/>
        </w:rPr>
      </w:pPr>
      <w:r w:rsidRPr="00C73EB4">
        <w:rPr>
          <w:rStyle w:val="FontStyle316"/>
          <w:rFonts w:ascii="Arial" w:hAnsi="Arial" w:cs="Arial"/>
        </w:rPr>
        <w:t xml:space="preserve">Пожарная безопасность объекта – это такое состояние объекта, при котором исключается возможность возникновения и развития пожара, воздействия на людей опасных факторов пожара, а также обеспечивается защита материальных ценностей. </w:t>
      </w:r>
    </w:p>
    <w:p w14:paraId="535A33CC" w14:textId="77777777" w:rsidR="00C21537" w:rsidRPr="00C73EB4" w:rsidRDefault="00C21537" w:rsidP="00C21537">
      <w:pPr>
        <w:pStyle w:val="Style18"/>
        <w:widowControl/>
        <w:spacing w:line="360" w:lineRule="auto"/>
        <w:ind w:firstLine="567"/>
        <w:jc w:val="both"/>
        <w:rPr>
          <w:rStyle w:val="FontStyle316"/>
          <w:rFonts w:ascii="Arial" w:hAnsi="Arial" w:cs="Arial"/>
          <w:iCs/>
        </w:rPr>
      </w:pPr>
      <w:r w:rsidRPr="00C73EB4">
        <w:rPr>
          <w:rStyle w:val="FontStyle316"/>
          <w:rFonts w:ascii="Arial" w:hAnsi="Arial" w:cs="Arial"/>
        </w:rPr>
        <w:t>Ответственность за обеспечение пожарной безопасности объекта, а также контроль соблюдения противопожарного режима в зданиях, несут руководители этих объектов.</w:t>
      </w:r>
    </w:p>
    <w:p w14:paraId="4681FF29" w14:textId="77777777" w:rsidR="00C21537" w:rsidRPr="00C73EB4" w:rsidRDefault="00C21537" w:rsidP="00C21537">
      <w:pPr>
        <w:spacing w:line="360" w:lineRule="auto"/>
        <w:ind w:firstLine="567"/>
        <w:rPr>
          <w:rFonts w:ascii="Arial" w:hAnsi="Arial" w:cs="Arial"/>
        </w:rPr>
      </w:pPr>
      <w:r w:rsidRPr="00C73EB4">
        <w:rPr>
          <w:rFonts w:ascii="Arial" w:hAnsi="Arial" w:cs="Arial"/>
        </w:rPr>
        <w:t>Для сохранения пожаробезопасной обстановки необходимо осуществлять ежегодные противопожарные мероприятия в лесах и на других лесопокрытых территориях:</w:t>
      </w:r>
    </w:p>
    <w:p w14:paraId="0426B0DF"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w:t>
      </w:r>
      <w:r w:rsidRPr="00C73EB4">
        <w:rPr>
          <w:rFonts w:ascii="Arial" w:hAnsi="Arial" w:cs="Arial"/>
        </w:rPr>
        <w:tab/>
        <w:t>установка аншлагов;</w:t>
      </w:r>
    </w:p>
    <w:p w14:paraId="5B5C20D8"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w:t>
      </w:r>
      <w:r w:rsidRPr="00C73EB4">
        <w:rPr>
          <w:rFonts w:ascii="Arial" w:hAnsi="Arial" w:cs="Arial"/>
        </w:rPr>
        <w:tab/>
        <w:t>устройство мест отдыха;</w:t>
      </w:r>
    </w:p>
    <w:p w14:paraId="7864E365"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w:t>
      </w:r>
      <w:r w:rsidRPr="00C73EB4">
        <w:rPr>
          <w:rFonts w:ascii="Arial" w:hAnsi="Arial" w:cs="Arial"/>
        </w:rPr>
        <w:tab/>
        <w:t>благоустройство территории;</w:t>
      </w:r>
    </w:p>
    <w:p w14:paraId="51748D3B"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w:t>
      </w:r>
      <w:r w:rsidRPr="00C73EB4">
        <w:rPr>
          <w:rFonts w:ascii="Arial" w:hAnsi="Arial" w:cs="Arial"/>
        </w:rPr>
        <w:tab/>
        <w:t>строительство пожаро-наблюдательных вышек;</w:t>
      </w:r>
    </w:p>
    <w:p w14:paraId="7F5AEDDE"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w:t>
      </w:r>
      <w:r w:rsidRPr="00C73EB4">
        <w:rPr>
          <w:rFonts w:ascii="Arial" w:hAnsi="Arial" w:cs="Arial"/>
        </w:rPr>
        <w:tab/>
        <w:t>организация сосредоточения противопожарного инвентаря;</w:t>
      </w:r>
    </w:p>
    <w:p w14:paraId="5E644AE4"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w:t>
      </w:r>
      <w:r w:rsidRPr="00C73EB4">
        <w:rPr>
          <w:rFonts w:ascii="Arial" w:hAnsi="Arial" w:cs="Arial"/>
        </w:rPr>
        <w:tab/>
        <w:t>строительство и ремонт дорог противопожарного назначения;</w:t>
      </w:r>
    </w:p>
    <w:p w14:paraId="489A06BC" w14:textId="77777777" w:rsidR="00C21537" w:rsidRPr="00C73EB4" w:rsidRDefault="00C21537" w:rsidP="00C21537">
      <w:pPr>
        <w:tabs>
          <w:tab w:val="left" w:pos="993"/>
        </w:tabs>
        <w:spacing w:line="360" w:lineRule="auto"/>
        <w:ind w:firstLine="567"/>
        <w:rPr>
          <w:rFonts w:ascii="Arial" w:hAnsi="Arial" w:cs="Arial"/>
        </w:rPr>
      </w:pPr>
      <w:r w:rsidRPr="00C73EB4">
        <w:rPr>
          <w:rFonts w:ascii="Arial" w:hAnsi="Arial" w:cs="Arial"/>
        </w:rPr>
        <w:t>–</w:t>
      </w:r>
      <w:r w:rsidRPr="00C73EB4">
        <w:rPr>
          <w:rFonts w:ascii="Arial" w:hAnsi="Arial" w:cs="Arial"/>
        </w:rPr>
        <w:tab/>
        <w:t>строительство и ремонт мостов.</w:t>
      </w:r>
    </w:p>
    <w:p w14:paraId="58014871" w14:textId="77777777" w:rsidR="00C21537" w:rsidRPr="00C73EB4" w:rsidRDefault="00C21537" w:rsidP="00C21537">
      <w:pPr>
        <w:spacing w:line="360" w:lineRule="auto"/>
        <w:ind w:firstLine="567"/>
        <w:rPr>
          <w:rFonts w:ascii="Arial" w:hAnsi="Arial" w:cs="Arial"/>
          <w:bCs/>
        </w:rPr>
      </w:pPr>
      <w:r w:rsidRPr="00C73EB4">
        <w:rPr>
          <w:rFonts w:ascii="Arial" w:hAnsi="Arial" w:cs="Arial"/>
        </w:rPr>
        <w:t xml:space="preserve">Кроме того, необходимо проводить пропаганду требований противопожарной безопасности среди населения и обучение населения основным </w:t>
      </w:r>
    </w:p>
    <w:p w14:paraId="4444F157" w14:textId="77777777" w:rsidR="00C21537" w:rsidRPr="00C73EB4" w:rsidRDefault="00C21537" w:rsidP="00C21537">
      <w:pPr>
        <w:tabs>
          <w:tab w:val="left" w:pos="1440"/>
        </w:tabs>
        <w:spacing w:line="360" w:lineRule="auto"/>
        <w:ind w:firstLine="567"/>
        <w:rPr>
          <w:rFonts w:ascii="Arial" w:hAnsi="Arial" w:cs="Arial"/>
          <w:u w:val="single"/>
        </w:rPr>
      </w:pPr>
      <w:r w:rsidRPr="00C73EB4">
        <w:rPr>
          <w:rFonts w:ascii="Arial" w:hAnsi="Arial" w:cs="Arial"/>
          <w:u w:val="single"/>
        </w:rPr>
        <w:t>Мероприятия при снежных заносах и низких температурах:</w:t>
      </w:r>
    </w:p>
    <w:p w14:paraId="23EB6BBA" w14:textId="77777777" w:rsidR="00C21537" w:rsidRPr="00C73EB4" w:rsidRDefault="00C21537" w:rsidP="006F0EC2">
      <w:pPr>
        <w:pStyle w:val="aff2"/>
        <w:widowControl/>
        <w:numPr>
          <w:ilvl w:val="0"/>
          <w:numId w:val="73"/>
        </w:numPr>
        <w:tabs>
          <w:tab w:val="left" w:pos="993"/>
        </w:tabs>
        <w:suppressAutoHyphens/>
        <w:spacing w:line="360" w:lineRule="auto"/>
        <w:ind w:left="0" w:firstLine="567"/>
        <w:rPr>
          <w:rFonts w:ascii="Arial" w:hAnsi="Arial" w:cs="Arial"/>
        </w:rPr>
      </w:pPr>
      <w:r w:rsidRPr="00C73EB4">
        <w:rPr>
          <w:rFonts w:ascii="Arial" w:hAnsi="Arial" w:cs="Arial"/>
        </w:rPr>
        <w:t>подготовка жилищно-коммунального хозяйства к работе в зимних условиях;</w:t>
      </w:r>
    </w:p>
    <w:p w14:paraId="19907F3C" w14:textId="77777777" w:rsidR="00C21537" w:rsidRPr="00C73EB4" w:rsidRDefault="00C21537" w:rsidP="006F0EC2">
      <w:pPr>
        <w:pStyle w:val="aff2"/>
        <w:widowControl/>
        <w:numPr>
          <w:ilvl w:val="0"/>
          <w:numId w:val="73"/>
        </w:numPr>
        <w:tabs>
          <w:tab w:val="left" w:pos="993"/>
        </w:tabs>
        <w:suppressAutoHyphens/>
        <w:spacing w:line="360" w:lineRule="auto"/>
        <w:ind w:left="0" w:firstLine="567"/>
        <w:rPr>
          <w:rFonts w:ascii="Arial" w:hAnsi="Arial" w:cs="Arial"/>
        </w:rPr>
      </w:pPr>
      <w:r w:rsidRPr="00C73EB4">
        <w:rPr>
          <w:rFonts w:ascii="Arial" w:hAnsi="Arial" w:cs="Arial"/>
        </w:rPr>
        <w:t>обеспечение необходимыми запасами топлива предприятий теплоснабжения;</w:t>
      </w:r>
    </w:p>
    <w:p w14:paraId="576DF145" w14:textId="77777777" w:rsidR="00C21537" w:rsidRPr="00C73EB4" w:rsidRDefault="00C21537" w:rsidP="006F0EC2">
      <w:pPr>
        <w:pStyle w:val="aff2"/>
        <w:widowControl/>
        <w:numPr>
          <w:ilvl w:val="0"/>
          <w:numId w:val="73"/>
        </w:numPr>
        <w:tabs>
          <w:tab w:val="left" w:pos="993"/>
        </w:tabs>
        <w:suppressAutoHyphens/>
        <w:spacing w:line="360" w:lineRule="auto"/>
        <w:ind w:left="0" w:firstLine="567"/>
        <w:rPr>
          <w:rFonts w:ascii="Arial" w:hAnsi="Arial" w:cs="Arial"/>
        </w:rPr>
      </w:pPr>
      <w:r w:rsidRPr="00C73EB4">
        <w:rPr>
          <w:rFonts w:ascii="Arial" w:hAnsi="Arial" w:cs="Arial"/>
        </w:rPr>
        <w:t>создание резерва материально-технических ресурсов для оперативного устранения неисправностей и аварий на объектах;</w:t>
      </w:r>
    </w:p>
    <w:p w14:paraId="2FCDC10E" w14:textId="77777777" w:rsidR="00C21537" w:rsidRPr="00C73EB4" w:rsidRDefault="00C21537" w:rsidP="006F0EC2">
      <w:pPr>
        <w:pStyle w:val="aff2"/>
        <w:widowControl/>
        <w:numPr>
          <w:ilvl w:val="0"/>
          <w:numId w:val="73"/>
        </w:numPr>
        <w:tabs>
          <w:tab w:val="left" w:pos="993"/>
        </w:tabs>
        <w:suppressAutoHyphens/>
        <w:spacing w:line="360" w:lineRule="auto"/>
        <w:ind w:left="0" w:firstLine="567"/>
        <w:rPr>
          <w:rFonts w:ascii="Arial" w:hAnsi="Arial" w:cs="Arial"/>
        </w:rPr>
      </w:pPr>
      <w:r w:rsidRPr="00C73EB4">
        <w:rPr>
          <w:rFonts w:ascii="Arial" w:hAnsi="Arial" w:cs="Arial"/>
        </w:rPr>
        <w:t>создание резерва грубых кормов для сельскохозяйственных животных;</w:t>
      </w:r>
    </w:p>
    <w:p w14:paraId="0373F987" w14:textId="77777777" w:rsidR="00C21537" w:rsidRPr="00C73EB4" w:rsidRDefault="00C21537" w:rsidP="006F0EC2">
      <w:pPr>
        <w:pStyle w:val="aff2"/>
        <w:widowControl/>
        <w:numPr>
          <w:ilvl w:val="0"/>
          <w:numId w:val="73"/>
        </w:numPr>
        <w:tabs>
          <w:tab w:val="left" w:pos="993"/>
        </w:tabs>
        <w:suppressAutoHyphens/>
        <w:spacing w:line="360" w:lineRule="auto"/>
        <w:ind w:left="0" w:firstLine="567"/>
        <w:rPr>
          <w:rFonts w:ascii="Arial" w:hAnsi="Arial" w:cs="Arial"/>
        </w:rPr>
      </w:pPr>
      <w:r w:rsidRPr="00C73EB4">
        <w:rPr>
          <w:rFonts w:ascii="Arial" w:hAnsi="Arial" w:cs="Arial"/>
        </w:rPr>
        <w:t>ликвидация последствий ураганов, снежных заносов и низких температур.</w:t>
      </w:r>
    </w:p>
    <w:p w14:paraId="13384F71" w14:textId="77777777" w:rsidR="00C21537" w:rsidRPr="00C73EB4" w:rsidRDefault="00C21537" w:rsidP="00C21537">
      <w:pPr>
        <w:pStyle w:val="c1e0e7eee2fbe9"/>
        <w:tabs>
          <w:tab w:val="left" w:pos="1440"/>
        </w:tabs>
        <w:spacing w:line="360" w:lineRule="auto"/>
        <w:ind w:firstLine="567"/>
        <w:jc w:val="both"/>
        <w:rPr>
          <w:rFonts w:ascii="Arial" w:hAnsi="Arial" w:cs="Arial"/>
          <w:u w:val="single"/>
          <w:lang w:val="ru-RU"/>
        </w:rPr>
      </w:pPr>
      <w:r w:rsidRPr="00C73EB4">
        <w:rPr>
          <w:rFonts w:ascii="Arial" w:hAnsi="Arial" w:cs="Arial"/>
          <w:u w:val="single"/>
          <w:lang w:val="ru-RU"/>
        </w:rPr>
        <w:t>Мероприятия при подтоплениях (затоплениях):</w:t>
      </w:r>
    </w:p>
    <w:p w14:paraId="724C59A5" w14:textId="77777777" w:rsidR="00C21537" w:rsidRPr="00C73EB4" w:rsidRDefault="00C21537" w:rsidP="006F0EC2">
      <w:pPr>
        <w:pStyle w:val="c1e0e7eee2fbe9"/>
        <w:numPr>
          <w:ilvl w:val="0"/>
          <w:numId w:val="74"/>
        </w:numPr>
        <w:tabs>
          <w:tab w:val="left" w:pos="993"/>
        </w:tabs>
        <w:spacing w:line="360" w:lineRule="auto"/>
        <w:ind w:left="0" w:firstLine="567"/>
        <w:jc w:val="both"/>
        <w:rPr>
          <w:rFonts w:ascii="Arial" w:hAnsi="Arial" w:cs="Arial"/>
          <w:lang w:val="ru-RU"/>
        </w:rPr>
      </w:pPr>
      <w:r w:rsidRPr="00C73EB4">
        <w:rPr>
          <w:rFonts w:ascii="Arial" w:hAnsi="Arial" w:cs="Arial"/>
          <w:lang w:val="ru-RU"/>
        </w:rPr>
        <w:t>заблаговременное строительство защитных дамб, водоотводных каналов;</w:t>
      </w:r>
    </w:p>
    <w:p w14:paraId="76180699" w14:textId="77777777" w:rsidR="00C21537" w:rsidRPr="00C73EB4" w:rsidRDefault="00C21537" w:rsidP="006F0EC2">
      <w:pPr>
        <w:pStyle w:val="c1e0e7eee2fbe9"/>
        <w:numPr>
          <w:ilvl w:val="0"/>
          <w:numId w:val="74"/>
        </w:numPr>
        <w:tabs>
          <w:tab w:val="left" w:pos="993"/>
        </w:tabs>
        <w:spacing w:line="360" w:lineRule="auto"/>
        <w:ind w:left="0" w:firstLine="567"/>
        <w:jc w:val="both"/>
        <w:rPr>
          <w:rFonts w:ascii="Arial" w:hAnsi="Arial" w:cs="Arial"/>
          <w:lang w:val="ru-RU"/>
        </w:rPr>
      </w:pPr>
      <w:r w:rsidRPr="00C73EB4">
        <w:rPr>
          <w:rFonts w:ascii="Arial" w:hAnsi="Arial" w:cs="Arial"/>
          <w:lang w:val="ru-RU"/>
        </w:rPr>
        <w:t>подготовка сельскохозяйственных объектов, коммунально-энергетических сетей и транспорта к функционированию в условиях повышения уровня паводковых вод;</w:t>
      </w:r>
    </w:p>
    <w:p w14:paraId="12C21EEF" w14:textId="77777777" w:rsidR="00C21537" w:rsidRPr="00C73EB4" w:rsidRDefault="00C21537" w:rsidP="006F0EC2">
      <w:pPr>
        <w:pStyle w:val="c1e0e7eee2fbe9"/>
        <w:numPr>
          <w:ilvl w:val="0"/>
          <w:numId w:val="74"/>
        </w:numPr>
        <w:tabs>
          <w:tab w:val="left" w:pos="993"/>
        </w:tabs>
        <w:spacing w:line="360" w:lineRule="auto"/>
        <w:ind w:left="0" w:firstLine="567"/>
        <w:jc w:val="both"/>
        <w:rPr>
          <w:rFonts w:ascii="Arial" w:hAnsi="Arial" w:cs="Arial"/>
          <w:lang w:val="ru-RU"/>
        </w:rPr>
      </w:pPr>
      <w:r w:rsidRPr="00C73EB4">
        <w:rPr>
          <w:rFonts w:ascii="Arial" w:hAnsi="Arial" w:cs="Arial"/>
          <w:lang w:val="ru-RU"/>
        </w:rPr>
        <w:t>мероприятия по защите от воды материальных ценностей;</w:t>
      </w:r>
    </w:p>
    <w:p w14:paraId="3C297A56" w14:textId="77777777" w:rsidR="00C21537" w:rsidRPr="00C73EB4" w:rsidRDefault="00C21537" w:rsidP="006F0EC2">
      <w:pPr>
        <w:pStyle w:val="c1e0e7eee2fbe9"/>
        <w:numPr>
          <w:ilvl w:val="0"/>
          <w:numId w:val="74"/>
        </w:numPr>
        <w:tabs>
          <w:tab w:val="left" w:pos="993"/>
        </w:tabs>
        <w:spacing w:line="360" w:lineRule="auto"/>
        <w:ind w:left="0" w:firstLine="567"/>
        <w:jc w:val="both"/>
        <w:rPr>
          <w:rFonts w:ascii="Arial" w:hAnsi="Arial" w:cs="Arial"/>
          <w:lang w:val="ru-RU"/>
        </w:rPr>
      </w:pPr>
      <w:r w:rsidRPr="00C73EB4">
        <w:rPr>
          <w:rFonts w:ascii="Arial" w:hAnsi="Arial" w:cs="Arial"/>
          <w:lang w:val="ru-RU"/>
        </w:rPr>
        <w:t>подготовка плавательных средств для спасения и эвакуации людей и сельскохозяйственных животных;</w:t>
      </w:r>
    </w:p>
    <w:p w14:paraId="1E4701F9" w14:textId="77777777" w:rsidR="00C21537" w:rsidRPr="00C73EB4" w:rsidRDefault="00C21537" w:rsidP="006F0EC2">
      <w:pPr>
        <w:pStyle w:val="c1e0e7eee2fbe9"/>
        <w:numPr>
          <w:ilvl w:val="0"/>
          <w:numId w:val="74"/>
        </w:numPr>
        <w:tabs>
          <w:tab w:val="left" w:pos="993"/>
        </w:tabs>
        <w:spacing w:line="360" w:lineRule="auto"/>
        <w:ind w:left="0" w:firstLine="567"/>
        <w:jc w:val="both"/>
        <w:rPr>
          <w:rFonts w:ascii="Arial" w:hAnsi="Arial" w:cs="Arial"/>
          <w:lang w:val="ru-RU"/>
        </w:rPr>
      </w:pPr>
      <w:r w:rsidRPr="00C73EB4">
        <w:rPr>
          <w:rFonts w:ascii="Arial" w:hAnsi="Arial" w:cs="Arial"/>
          <w:lang w:val="ru-RU"/>
        </w:rPr>
        <w:t>первоочередное жизнеобеспечение пострадавшего населения.</w:t>
      </w:r>
    </w:p>
    <w:p w14:paraId="252360EF" w14:textId="77777777" w:rsidR="00C21537" w:rsidRPr="00C73EB4" w:rsidRDefault="00C21537" w:rsidP="00C21537">
      <w:pPr>
        <w:spacing w:line="360" w:lineRule="auto"/>
        <w:ind w:firstLine="567"/>
        <w:jc w:val="center"/>
        <w:rPr>
          <w:rFonts w:ascii="Arial" w:hAnsi="Arial" w:cs="Arial"/>
          <w:b/>
        </w:rPr>
      </w:pPr>
    </w:p>
    <w:p w14:paraId="594A827F" w14:textId="77777777" w:rsidR="00C21537" w:rsidRPr="00C73EB4" w:rsidRDefault="00C21537" w:rsidP="00C21537">
      <w:pPr>
        <w:spacing w:line="360" w:lineRule="auto"/>
        <w:ind w:firstLine="567"/>
        <w:jc w:val="center"/>
        <w:rPr>
          <w:rFonts w:ascii="Arial" w:hAnsi="Arial" w:cs="Arial"/>
          <w:b/>
        </w:rPr>
      </w:pPr>
    </w:p>
    <w:p w14:paraId="1A7D1B87" w14:textId="77777777" w:rsidR="00C21537" w:rsidRPr="00C73EB4" w:rsidRDefault="00C21537" w:rsidP="00C21537">
      <w:pPr>
        <w:spacing w:line="360" w:lineRule="auto"/>
        <w:ind w:firstLine="567"/>
        <w:jc w:val="center"/>
        <w:rPr>
          <w:rFonts w:ascii="Arial" w:hAnsi="Arial" w:cs="Arial"/>
          <w:b/>
        </w:rPr>
      </w:pPr>
      <w:r w:rsidRPr="00C73EB4">
        <w:rPr>
          <w:rFonts w:ascii="Arial" w:hAnsi="Arial" w:cs="Arial"/>
          <w:b/>
        </w:rPr>
        <w:t>1</w:t>
      </w:r>
      <w:r>
        <w:rPr>
          <w:rFonts w:ascii="Arial" w:hAnsi="Arial" w:cs="Arial"/>
          <w:b/>
        </w:rPr>
        <w:t>1</w:t>
      </w:r>
      <w:r w:rsidRPr="00C73EB4">
        <w:rPr>
          <w:rFonts w:ascii="Arial" w:hAnsi="Arial" w:cs="Arial"/>
          <w:b/>
        </w:rPr>
        <w:t>.5 Основные положения гражданской обороны</w:t>
      </w:r>
    </w:p>
    <w:p w14:paraId="4C95D845" w14:textId="77777777" w:rsidR="00C21537" w:rsidRPr="00C73EB4" w:rsidRDefault="00C21537" w:rsidP="00C21537">
      <w:pPr>
        <w:spacing w:line="360" w:lineRule="auto"/>
        <w:ind w:firstLine="567"/>
        <w:jc w:val="center"/>
        <w:rPr>
          <w:rFonts w:ascii="Arial" w:hAnsi="Arial" w:cs="Arial"/>
        </w:rPr>
      </w:pPr>
    </w:p>
    <w:p w14:paraId="2B969AD2" w14:textId="77777777" w:rsidR="00C21537" w:rsidRPr="00C73EB4" w:rsidRDefault="00C21537" w:rsidP="00C21537">
      <w:pPr>
        <w:spacing w:line="360" w:lineRule="auto"/>
        <w:ind w:firstLine="567"/>
        <w:rPr>
          <w:rFonts w:ascii="Arial" w:hAnsi="Arial" w:cs="Arial"/>
        </w:rPr>
      </w:pPr>
      <w:r w:rsidRPr="00C73EB4">
        <w:rPr>
          <w:rFonts w:ascii="Arial" w:hAnsi="Arial" w:cs="Arial"/>
        </w:rPr>
        <w:t>Основной задачей ГО в городском поселении является предупреждение или снижение возможных потерь и разрушений в результате аварий, катастроф, стихийных бедствий, обеспечение жизнедеятельности поселения и создание оптимальных условий для восстановления нарушения производства.</w:t>
      </w:r>
    </w:p>
    <w:p w14:paraId="4BBE3644" w14:textId="77777777" w:rsidR="00C21537" w:rsidRPr="00C73EB4" w:rsidRDefault="00C21537" w:rsidP="00C21537">
      <w:pPr>
        <w:spacing w:line="360" w:lineRule="auto"/>
        <w:ind w:firstLine="567"/>
        <w:rPr>
          <w:rFonts w:ascii="Arial" w:hAnsi="Arial" w:cs="Arial"/>
        </w:rPr>
      </w:pPr>
      <w:r w:rsidRPr="00C73EB4">
        <w:rPr>
          <w:rFonts w:ascii="Arial" w:hAnsi="Arial" w:cs="Arial"/>
        </w:rPr>
        <w:t>Это достигается, благодаря следующим мероприятиям:</w:t>
      </w:r>
    </w:p>
    <w:p w14:paraId="5B34AF96"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разработка и реализация правовых и экономических норм по обеспечению защиты населения от ЧС;</w:t>
      </w:r>
    </w:p>
    <w:p w14:paraId="0F40E204"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осуществление целевых программ, направленных на предупреждение ЧС и повышение устойчивости функционирования организаций, а также объектов социального назначения в ЧС;</w:t>
      </w:r>
    </w:p>
    <w:p w14:paraId="472B62BC"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обеспечение готовности к действиям органов управления, сил и средств, предназначенных и выделяемых для предупреждения и ликвидации ЧС;</w:t>
      </w:r>
    </w:p>
    <w:p w14:paraId="6677915F"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сбор, обработка, обмен и выдача информации в области защиты населения и территории поселения от ЧС;</w:t>
      </w:r>
    </w:p>
    <w:p w14:paraId="1410E9DE"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подготовка населения к действиям в ЧС;</w:t>
      </w:r>
    </w:p>
    <w:p w14:paraId="67E8A2E4"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прогнозирование и оценка социально-экономических последствий ЧС;</w:t>
      </w:r>
    </w:p>
    <w:p w14:paraId="62BDFC56"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осуществление контроля в области защиты населения и территории поселения от ЧС;</w:t>
      </w:r>
    </w:p>
    <w:p w14:paraId="2D866495" w14:textId="77777777" w:rsidR="00C21537" w:rsidRPr="00C73EB4" w:rsidRDefault="00C21537" w:rsidP="006F0EC2">
      <w:pPr>
        <w:widowControl/>
        <w:numPr>
          <w:ilvl w:val="0"/>
          <w:numId w:val="67"/>
        </w:numPr>
        <w:tabs>
          <w:tab w:val="clear" w:pos="2138"/>
          <w:tab w:val="left" w:pos="993"/>
          <w:tab w:val="left" w:pos="1440"/>
          <w:tab w:val="num" w:pos="3218"/>
        </w:tabs>
        <w:spacing w:line="360" w:lineRule="auto"/>
        <w:ind w:left="0" w:firstLine="567"/>
        <w:rPr>
          <w:rFonts w:ascii="Arial" w:hAnsi="Arial" w:cs="Arial"/>
        </w:rPr>
      </w:pPr>
      <w:r w:rsidRPr="00C73EB4">
        <w:rPr>
          <w:rFonts w:ascii="Arial" w:hAnsi="Arial" w:cs="Arial"/>
        </w:rPr>
        <w:t>осуществление мероприятий по социальной защите населения, пострадавшего от ЧС.</w:t>
      </w:r>
    </w:p>
    <w:p w14:paraId="17CD6CD7" w14:textId="77777777" w:rsidR="00C21537" w:rsidRPr="00C73EB4" w:rsidRDefault="00C21537" w:rsidP="00C21537">
      <w:pPr>
        <w:pStyle w:val="c1e0e7eee2fbe9"/>
        <w:spacing w:line="360" w:lineRule="auto"/>
        <w:ind w:firstLine="567"/>
        <w:jc w:val="both"/>
        <w:rPr>
          <w:rFonts w:ascii="Arial" w:hAnsi="Arial" w:cs="Arial"/>
          <w:lang w:val="ru-RU"/>
        </w:rPr>
      </w:pPr>
      <w:r w:rsidRPr="00C73EB4">
        <w:rPr>
          <w:rFonts w:ascii="Arial" w:hAnsi="Arial" w:cs="Arial"/>
          <w:lang w:val="ru-RU"/>
        </w:rPr>
        <w:t>Ликвидация последствий при возникновении стихийных бедствий и аварий осуществляется силами и средствами организаций, органов местного самоуправления, на территории которых сложилась чрезвычайная ситуация, под непосредственным руководством комиссии по чрезвычайным ситуациям и обеспечению пожарной безопасности.</w:t>
      </w:r>
    </w:p>
    <w:p w14:paraId="3ED53D3C" w14:textId="77777777" w:rsidR="00C21537" w:rsidRPr="00C73EB4" w:rsidRDefault="00C21537" w:rsidP="00C21537">
      <w:pPr>
        <w:spacing w:line="360" w:lineRule="auto"/>
        <w:ind w:firstLine="567"/>
        <w:rPr>
          <w:rFonts w:ascii="Arial" w:hAnsi="Arial" w:cs="Arial"/>
          <w:u w:val="single"/>
        </w:rPr>
      </w:pPr>
      <w:r w:rsidRPr="00C73EB4">
        <w:rPr>
          <w:rFonts w:ascii="Arial" w:hAnsi="Arial" w:cs="Arial"/>
          <w:u w:val="single"/>
        </w:rPr>
        <w:t>Система оповещения</w:t>
      </w:r>
    </w:p>
    <w:p w14:paraId="159B0B6E" w14:textId="77777777" w:rsidR="00C21537" w:rsidRPr="00C73EB4" w:rsidRDefault="00C21537" w:rsidP="00C21537">
      <w:pPr>
        <w:spacing w:line="360" w:lineRule="auto"/>
        <w:ind w:firstLine="567"/>
        <w:rPr>
          <w:rFonts w:ascii="Arial" w:hAnsi="Arial" w:cs="Arial"/>
        </w:rPr>
      </w:pPr>
      <w:r w:rsidRPr="00C73EB4">
        <w:rPr>
          <w:rFonts w:ascii="Arial" w:hAnsi="Arial" w:cs="Arial"/>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потенциально-опасным и других объектам экономики, а также населению при введении военных действий или вследствие этих действий.</w:t>
      </w:r>
    </w:p>
    <w:p w14:paraId="78122C43" w14:textId="77777777" w:rsidR="00C21537" w:rsidRPr="00C73EB4" w:rsidRDefault="00C21537" w:rsidP="00C21537">
      <w:pPr>
        <w:spacing w:line="360" w:lineRule="auto"/>
        <w:ind w:firstLine="567"/>
        <w:rPr>
          <w:rFonts w:ascii="Arial" w:hAnsi="Arial" w:cs="Arial"/>
        </w:rPr>
      </w:pPr>
      <w:r w:rsidRPr="00C73EB4">
        <w:rPr>
          <w:rFonts w:ascii="Arial" w:hAnsi="Arial" w:cs="Arial"/>
        </w:rPr>
        <w:t>В мирное время система оповещения ГО используется в целях реализации задач защиты населения и территорий от ЧС природного и техногенного характера.</w:t>
      </w:r>
    </w:p>
    <w:p w14:paraId="6C38F41C" w14:textId="77777777" w:rsidR="00C21537" w:rsidRPr="00C73EB4" w:rsidRDefault="00C21537" w:rsidP="00C21537">
      <w:pPr>
        <w:spacing w:line="360" w:lineRule="auto"/>
        <w:ind w:firstLine="567"/>
        <w:rPr>
          <w:rFonts w:ascii="Arial" w:hAnsi="Arial" w:cs="Arial"/>
          <w:u w:val="single"/>
        </w:rPr>
      </w:pPr>
      <w:r w:rsidRPr="00C73EB4">
        <w:rPr>
          <w:rFonts w:ascii="Arial" w:hAnsi="Arial" w:cs="Arial"/>
          <w:u w:val="single"/>
        </w:rPr>
        <w:t>Эвакуация и защита населения</w:t>
      </w:r>
    </w:p>
    <w:p w14:paraId="5FF9B40E" w14:textId="77777777" w:rsidR="00C21537" w:rsidRPr="00C73EB4" w:rsidRDefault="00C21537" w:rsidP="00C21537">
      <w:pPr>
        <w:spacing w:line="360" w:lineRule="auto"/>
        <w:ind w:firstLine="567"/>
        <w:rPr>
          <w:rFonts w:ascii="Arial" w:hAnsi="Arial" w:cs="Arial"/>
        </w:rPr>
      </w:pPr>
      <w:r w:rsidRPr="00C73EB4">
        <w:rPr>
          <w:rFonts w:ascii="Arial" w:hAnsi="Arial" w:cs="Arial"/>
        </w:rPr>
        <w:t>При необходимости эвакуации населения будут осуществляться мероприятия по:</w:t>
      </w:r>
    </w:p>
    <w:p w14:paraId="097D6DDB" w14:textId="77777777" w:rsidR="00C21537" w:rsidRPr="00C73EB4" w:rsidRDefault="00C21537" w:rsidP="006F0EC2">
      <w:pPr>
        <w:widowControl/>
        <w:numPr>
          <w:ilvl w:val="0"/>
          <w:numId w:val="69"/>
        </w:numPr>
        <w:tabs>
          <w:tab w:val="clear" w:pos="1647"/>
          <w:tab w:val="num" w:pos="1134"/>
        </w:tabs>
        <w:spacing w:line="360" w:lineRule="auto"/>
        <w:ind w:left="0" w:firstLine="567"/>
        <w:rPr>
          <w:rFonts w:ascii="Arial" w:hAnsi="Arial" w:cs="Arial"/>
        </w:rPr>
      </w:pPr>
      <w:r w:rsidRPr="00C73EB4">
        <w:rPr>
          <w:rFonts w:ascii="Arial" w:hAnsi="Arial" w:cs="Arial"/>
        </w:rPr>
        <w:t>проверке готовности приемо - эвакуационных пунктов;</w:t>
      </w:r>
    </w:p>
    <w:p w14:paraId="2BEC2C33" w14:textId="77777777" w:rsidR="00C21537" w:rsidRPr="00C73EB4" w:rsidRDefault="00C21537" w:rsidP="006F0EC2">
      <w:pPr>
        <w:widowControl/>
        <w:numPr>
          <w:ilvl w:val="0"/>
          <w:numId w:val="69"/>
        </w:numPr>
        <w:tabs>
          <w:tab w:val="clear" w:pos="1647"/>
          <w:tab w:val="num" w:pos="1134"/>
        </w:tabs>
        <w:spacing w:line="360" w:lineRule="auto"/>
        <w:ind w:left="0" w:firstLine="567"/>
        <w:rPr>
          <w:rFonts w:ascii="Arial" w:hAnsi="Arial" w:cs="Arial"/>
        </w:rPr>
      </w:pPr>
      <w:r w:rsidRPr="00C73EB4">
        <w:rPr>
          <w:rFonts w:ascii="Arial" w:hAnsi="Arial" w:cs="Arial"/>
        </w:rPr>
        <w:t>подготовке эвакоприемной комиссии и администраций к приему и размещению эваконаселения, его трудоустройству, медицинскому обеспечению и обеспечению продовольствием и предметами первой необходимости;</w:t>
      </w:r>
    </w:p>
    <w:p w14:paraId="1E685880" w14:textId="77777777" w:rsidR="00C21537" w:rsidRPr="00C73EB4" w:rsidRDefault="00C21537" w:rsidP="006F0EC2">
      <w:pPr>
        <w:widowControl/>
        <w:numPr>
          <w:ilvl w:val="0"/>
          <w:numId w:val="69"/>
        </w:numPr>
        <w:tabs>
          <w:tab w:val="clear" w:pos="1647"/>
          <w:tab w:val="num" w:pos="1134"/>
        </w:tabs>
        <w:spacing w:line="360" w:lineRule="auto"/>
        <w:ind w:left="0" w:firstLine="567"/>
        <w:rPr>
          <w:rFonts w:ascii="Arial" w:hAnsi="Arial" w:cs="Arial"/>
        </w:rPr>
      </w:pPr>
      <w:r w:rsidRPr="00C73EB4">
        <w:rPr>
          <w:rFonts w:ascii="Arial" w:hAnsi="Arial" w:cs="Arial"/>
        </w:rPr>
        <w:t>организации упорядоченного процесса посадки и высадки людей;</w:t>
      </w:r>
    </w:p>
    <w:p w14:paraId="2417F447" w14:textId="77777777" w:rsidR="00C21537" w:rsidRPr="00C73EB4" w:rsidRDefault="00C21537" w:rsidP="006F0EC2">
      <w:pPr>
        <w:widowControl/>
        <w:numPr>
          <w:ilvl w:val="0"/>
          <w:numId w:val="69"/>
        </w:numPr>
        <w:tabs>
          <w:tab w:val="clear" w:pos="1647"/>
          <w:tab w:val="num" w:pos="1134"/>
        </w:tabs>
        <w:spacing w:line="360" w:lineRule="auto"/>
        <w:ind w:left="0" w:firstLine="567"/>
        <w:rPr>
          <w:rFonts w:ascii="Arial" w:hAnsi="Arial" w:cs="Arial"/>
        </w:rPr>
      </w:pPr>
      <w:r w:rsidRPr="00C73EB4">
        <w:rPr>
          <w:rFonts w:ascii="Arial" w:hAnsi="Arial" w:cs="Arial"/>
        </w:rPr>
        <w:t>укрытию эваконаселения в защитных сооружениях: в частном секторе, для этих целей используются погреба, подполья, в школах герметизация первого этажа и подвальных помещений, подвальные помещения населенных пунктов, заглубленные помещения.</w:t>
      </w:r>
    </w:p>
    <w:p w14:paraId="46031019" w14:textId="77777777" w:rsidR="00C21537" w:rsidRPr="00C73EB4" w:rsidRDefault="00C21537" w:rsidP="00C21537">
      <w:pPr>
        <w:tabs>
          <w:tab w:val="left" w:pos="993"/>
          <w:tab w:val="num" w:pos="1620"/>
        </w:tabs>
        <w:autoSpaceDE w:val="0"/>
        <w:autoSpaceDN w:val="0"/>
        <w:adjustRightInd w:val="0"/>
        <w:spacing w:line="360" w:lineRule="auto"/>
        <w:ind w:firstLine="567"/>
        <w:rPr>
          <w:rStyle w:val="FontStyle316"/>
          <w:rFonts w:ascii="Arial" w:eastAsiaTheme="minorHAnsi" w:hAnsi="Arial" w:cs="Arial"/>
          <w:iCs/>
        </w:rPr>
      </w:pPr>
      <w:r w:rsidRPr="00C73EB4">
        <w:rPr>
          <w:rStyle w:val="FontStyle316"/>
          <w:rFonts w:ascii="Arial" w:eastAsiaTheme="minorHAnsi" w:hAnsi="Arial" w:cs="Arial"/>
        </w:rPr>
        <w:t>Ведение ГО заключается в выполнении мероприятий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а также при возникновении ЧС природного и техногенного характера.</w:t>
      </w:r>
    </w:p>
    <w:p w14:paraId="7E8D73C8" w14:textId="77777777" w:rsidR="00C21537" w:rsidRPr="00C73EB4" w:rsidRDefault="00C21537" w:rsidP="00C21537">
      <w:pPr>
        <w:tabs>
          <w:tab w:val="left" w:pos="993"/>
          <w:tab w:val="num" w:pos="1620"/>
        </w:tabs>
        <w:autoSpaceDE w:val="0"/>
        <w:autoSpaceDN w:val="0"/>
        <w:adjustRightInd w:val="0"/>
        <w:spacing w:line="360" w:lineRule="auto"/>
        <w:ind w:firstLine="567"/>
        <w:rPr>
          <w:rStyle w:val="FontStyle316"/>
          <w:rFonts w:ascii="Arial" w:eastAsiaTheme="minorHAnsi" w:hAnsi="Arial" w:cs="Arial"/>
          <w:iCs/>
        </w:rPr>
      </w:pPr>
    </w:p>
    <w:p w14:paraId="139FC4A8" w14:textId="77777777" w:rsidR="00C21537" w:rsidRPr="00C73EB4" w:rsidRDefault="00C21537" w:rsidP="006F0EC2">
      <w:pPr>
        <w:pStyle w:val="aff2"/>
        <w:pageBreakBefore/>
        <w:widowControl/>
        <w:numPr>
          <w:ilvl w:val="0"/>
          <w:numId w:val="18"/>
        </w:numPr>
        <w:autoSpaceDE w:val="0"/>
        <w:autoSpaceDN w:val="0"/>
        <w:adjustRightInd w:val="0"/>
        <w:spacing w:line="360" w:lineRule="auto"/>
        <w:ind w:left="0" w:firstLine="567"/>
        <w:outlineLvl w:val="0"/>
        <w:rPr>
          <w:rFonts w:ascii="Arial" w:hAnsi="Arial" w:cs="Arial"/>
          <w:b/>
        </w:rPr>
      </w:pPr>
      <w:bookmarkStart w:id="203" w:name="_Toc482621674"/>
      <w:r w:rsidRPr="00C73EB4">
        <w:rPr>
          <w:rFonts w:ascii="Arial" w:hAnsi="Arial" w:cs="Arial"/>
          <w:b/>
        </w:rPr>
        <w:t>Оценка возможного влияния планируемых для размещения объектов местного значения поселения на комплексное развитие этих территорий</w:t>
      </w:r>
      <w:bookmarkEnd w:id="203"/>
    </w:p>
    <w:p w14:paraId="73482464"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Демографическое развитие</w:t>
      </w:r>
    </w:p>
    <w:p w14:paraId="31A8F57C"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Рост численности населения к 2041 году до 28 090 человек за счет освоения новых площадок под развитие жилой застройки и сохранение стабильного ежегодного миграционного прироста.</w:t>
      </w:r>
    </w:p>
    <w:p w14:paraId="39DE51EA"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Жилищное строительство</w:t>
      </w:r>
    </w:p>
    <w:p w14:paraId="20F95CDF"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Рост общей площади жилищного фонда с 372 тыс. кв.м до 1116,8 тыс. кв.м за счет освоения свободных территорий поселения. Общая площадь нового жилищного строительства составит составит 744,5 тыс. кв.м.</w:t>
      </w:r>
    </w:p>
    <w:p w14:paraId="196C88D7"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Увеличение обеспеченности населения общей площадью квартир к 2041 году с 33,2 кв.м до 39,4 кв.м.</w:t>
      </w:r>
    </w:p>
    <w:p w14:paraId="73CA71ED"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Социальная инфраструктура</w:t>
      </w:r>
    </w:p>
    <w:p w14:paraId="3881786D"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Образование:</w:t>
      </w:r>
    </w:p>
    <w:p w14:paraId="59F5B3A8"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 xml:space="preserve">В связи с освоением площадок под развитие жилищного фонда предусматривается увеличение вместимости дошкольных образовательных организаций. Вместимость дошкольных образовательных организаций с существующих 715 мест повысилась до 2 340 мест. Количество мест, предусмотренных проектом в качестве планируемых, составит - 1 625.   </w:t>
      </w:r>
    </w:p>
    <w:p w14:paraId="41FA0780"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Физическая культура и спорт:</w:t>
      </w:r>
    </w:p>
    <w:p w14:paraId="2FFEA0AD"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 xml:space="preserve">Планируется строительство </w:t>
      </w:r>
      <w:r w:rsidRPr="00C73EB4">
        <w:rPr>
          <w:rFonts w:ascii="Arial" w:hAnsi="Arial" w:cs="Arial"/>
        </w:rPr>
        <w:t>физкультурно-оздоровительный комплекса с бассейном</w:t>
      </w:r>
      <w:r w:rsidRPr="00C73EB4">
        <w:rPr>
          <w:rFonts w:ascii="Arial" w:hAnsi="Arial" w:cs="Arial"/>
          <w:iCs/>
        </w:rPr>
        <w:t xml:space="preserve"> и </w:t>
      </w:r>
      <w:r w:rsidRPr="00C73EB4">
        <w:rPr>
          <w:rFonts w:ascii="Arial" w:hAnsi="Arial" w:cs="Arial"/>
        </w:rPr>
        <w:t>универсального спортивного комплекса</w:t>
      </w:r>
      <w:r w:rsidRPr="00C73EB4">
        <w:rPr>
          <w:rFonts w:ascii="Arial" w:hAnsi="Arial" w:cs="Arial"/>
          <w:iCs/>
        </w:rPr>
        <w:t>, а также плоскостных спортивных сооружений в каждом населенном пункте поселения обеспечит соблюдение нормативных требований. Проектом предусматривается строительство 22 спортивные площадки, 5 баскетбольных площадок, 7 полей для мини-футбола, 6 универсальных спортивных площадки.   Общая планируемая площадь плоскостных спортивных сооружений 44 993 кв.м. Площадь земельных участков под существующие спортивные сооружения составляет  11 000 кв.м, площадь земельных участков с учетом планируемых объектов составит 57 000 кв.м, что более чем  5 раз больше площади под существующими спортивными объектами.</w:t>
      </w:r>
    </w:p>
    <w:p w14:paraId="5666EB42" w14:textId="77777777" w:rsidR="00C21537" w:rsidRPr="00C73EB4" w:rsidRDefault="00C21537" w:rsidP="00C21537">
      <w:pPr>
        <w:spacing w:line="360" w:lineRule="auto"/>
        <w:ind w:firstLine="567"/>
        <w:rPr>
          <w:rFonts w:ascii="Arial" w:hAnsi="Arial" w:cs="Arial"/>
          <w:iCs/>
        </w:rPr>
      </w:pPr>
      <w:r w:rsidRPr="00C73EB4">
        <w:rPr>
          <w:rFonts w:ascii="Arial" w:hAnsi="Arial" w:cs="Arial"/>
        </w:rPr>
        <w:t xml:space="preserve">Давая оценку влияния планируемого для размещения на территории г.п. Новосемейкино  объектов местного значения  в сфере физической культуры и массового спорта можно сделать вывод о том, что указанные объекты призваны обслуживать  </w:t>
      </w:r>
      <w:r w:rsidRPr="00C73EB4">
        <w:rPr>
          <w:rStyle w:val="apple-converted-space"/>
          <w:rFonts w:ascii="Arial" w:hAnsi="Arial" w:cs="Arial"/>
          <w:color w:val="424242"/>
          <w:shd w:val="clear" w:color="auto" w:fill="FFFFFF"/>
        </w:rPr>
        <w:t> </w:t>
      </w:r>
      <w:r w:rsidRPr="00C73EB4">
        <w:rPr>
          <w:rFonts w:ascii="Arial" w:hAnsi="Arial" w:cs="Arial"/>
          <w:shd w:val="clear" w:color="auto" w:fill="FFFFFF"/>
        </w:rPr>
        <w:t>потребности населения с учетом специфики различных соци</w:t>
      </w:r>
      <w:r w:rsidRPr="00C73EB4">
        <w:rPr>
          <w:rFonts w:ascii="Arial" w:hAnsi="Arial" w:cs="Arial"/>
          <w:shd w:val="clear" w:color="auto" w:fill="FFFFFF"/>
        </w:rPr>
        <w:softHyphen/>
        <w:t>ально-профессиональных и демографических групп, физкультур</w:t>
      </w:r>
      <w:r w:rsidRPr="00C73EB4">
        <w:rPr>
          <w:rFonts w:ascii="Arial" w:hAnsi="Arial" w:cs="Arial"/>
          <w:shd w:val="clear" w:color="auto" w:fill="FFFFFF"/>
        </w:rPr>
        <w:softHyphen/>
        <w:t>но-спортивных интересов, уровней спортивной подготовки.</w:t>
      </w:r>
      <w:r w:rsidRPr="00C73EB4">
        <w:rPr>
          <w:rFonts w:ascii="Arial" w:hAnsi="Arial" w:cs="Arial"/>
        </w:rPr>
        <w:t xml:space="preserve">  Строительств указанных объектов окажет положительное влияние при обустройстве территории, в том числе в виде повышения уровня ее привлекательности для молодых семей, что также повлияет на увеличение количества детей обучающихся в учреждениях  дошкольного образования, основного общего и дополнительного образования.</w:t>
      </w:r>
      <w:r w:rsidRPr="00C73EB4">
        <w:rPr>
          <w:rFonts w:ascii="Arial" w:hAnsi="Arial" w:cs="Arial"/>
          <w:b/>
          <w:bCs/>
        </w:rPr>
        <w:t xml:space="preserve"> </w:t>
      </w:r>
      <w:r w:rsidRPr="00C73EB4">
        <w:rPr>
          <w:rFonts w:ascii="Arial" w:hAnsi="Arial" w:cs="Arial"/>
          <w:iCs/>
        </w:rPr>
        <w:t>В поселении будут созданы условия для развития физкультуры и спорта, проведения официальных физкультурно-оздоровительных и спортивных мероприятий, вовлечения большей доли молодёжи в спортивную жизнь поселения.</w:t>
      </w:r>
    </w:p>
    <w:p w14:paraId="455C17B8" w14:textId="77777777" w:rsidR="00C21537" w:rsidRPr="00C73EB4" w:rsidRDefault="00C21537" w:rsidP="00C21537">
      <w:pPr>
        <w:spacing w:line="360" w:lineRule="auto"/>
        <w:ind w:firstLine="567"/>
        <w:rPr>
          <w:rFonts w:ascii="Arial" w:hAnsi="Arial" w:cs="Arial"/>
          <w:u w:val="single"/>
        </w:rPr>
      </w:pPr>
      <w:r w:rsidRPr="00C73EB4">
        <w:rPr>
          <w:rFonts w:ascii="Arial" w:hAnsi="Arial" w:cs="Arial"/>
          <w:u w:val="single"/>
        </w:rPr>
        <w:t xml:space="preserve">Массовый отдых жителей  и организация обустройства мест массового отдыха населения: </w:t>
      </w:r>
    </w:p>
    <w:p w14:paraId="7906D863" w14:textId="77777777" w:rsidR="00C21537" w:rsidRPr="00C73EB4" w:rsidRDefault="00C21537" w:rsidP="00C21537">
      <w:pPr>
        <w:spacing w:line="360" w:lineRule="auto"/>
        <w:ind w:firstLine="567"/>
        <w:rPr>
          <w:rFonts w:ascii="Arial" w:hAnsi="Arial" w:cs="Arial"/>
          <w:b/>
          <w:bCs/>
        </w:rPr>
      </w:pPr>
      <w:r w:rsidRPr="00C73EB4">
        <w:rPr>
          <w:rFonts w:ascii="Arial" w:hAnsi="Arial" w:cs="Arial"/>
        </w:rPr>
        <w:t xml:space="preserve">При оценке возможного влияния планируемых к размещению на территории г.п. Новосемейкино объектов местного значения в сфере создания условий для массового отдыха жителей  и организации обустройства мест массового отдыха населения сделан вывод о благотворном влиянии на развитие территории планируемого строительства указанных объектов, так как они призваны выполнять одну из основных ролей по благоустройству территории оптимизации рекреационного потенциала городского поселения. </w:t>
      </w:r>
    </w:p>
    <w:p w14:paraId="16A85969"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В сфере землепользования</w:t>
      </w:r>
    </w:p>
    <w:p w14:paraId="537AC5F8"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Сохранение общей площади земельного фонда муниципального района.</w:t>
      </w:r>
    </w:p>
    <w:p w14:paraId="2809971C"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В сфере транспортной инфраструктуры</w:t>
      </w:r>
    </w:p>
    <w:p w14:paraId="12F6C2C0" w14:textId="77777777" w:rsidR="00C21537" w:rsidRPr="00C73EB4" w:rsidRDefault="00C21537" w:rsidP="00C21537">
      <w:pPr>
        <w:snapToGrid w:val="0"/>
        <w:spacing w:line="360" w:lineRule="auto"/>
        <w:ind w:firstLine="567"/>
        <w:rPr>
          <w:rFonts w:ascii="Arial" w:hAnsi="Arial" w:cs="Arial"/>
        </w:rPr>
      </w:pPr>
      <w:r w:rsidRPr="00C73EB4">
        <w:rPr>
          <w:rFonts w:ascii="Arial" w:hAnsi="Arial" w:cs="Arial"/>
        </w:rPr>
        <w:t xml:space="preserve">Оценивая возможное влияние планируемых для размещения объектов местного значения </w:t>
      </w:r>
      <w:r w:rsidRPr="00C73EB4">
        <w:rPr>
          <w:rFonts w:ascii="Arial" w:hAnsi="Arial" w:cs="Arial"/>
          <w:bCs/>
        </w:rPr>
        <w:t xml:space="preserve">в сфере транспортной инфраструктуры </w:t>
      </w:r>
      <w:r w:rsidRPr="00C73EB4">
        <w:rPr>
          <w:rFonts w:ascii="Arial" w:hAnsi="Arial" w:cs="Arial"/>
        </w:rPr>
        <w:t xml:space="preserve">на комплексное развитие территории г.п. Новосемейкино следует отметить, что планируемые объекты призваны играть системообразующую роль в развитии экономики поселения, а также обеспечить территориальную целостность населенных пунктов г.п. Новосемейкино и единство его экономического пространства. Развитие транспортной инфраструктуры является необходимым условием реализации улучшения качества жизни населения, укрепления транспортно-экономических связей. </w:t>
      </w:r>
      <w:r w:rsidRPr="00C73EB4">
        <w:rPr>
          <w:rFonts w:ascii="Arial" w:hAnsi="Arial" w:cs="Arial"/>
          <w:iCs/>
        </w:rPr>
        <w:t>Вся улично-дорожная сеть общей протяженностью 126,94 км к 2041 году планируется с твердым покрытием.</w:t>
      </w:r>
    </w:p>
    <w:p w14:paraId="1F99EE5C"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В сфере инженерной инфраструктуры</w:t>
      </w:r>
    </w:p>
    <w:p w14:paraId="6F59F225"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Электроснабжение:</w:t>
      </w:r>
    </w:p>
    <w:p w14:paraId="68AB7485"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Оценивая возможное влияние планируемых для размещения объектов местного значения </w:t>
      </w:r>
      <w:r w:rsidRPr="00C73EB4">
        <w:rPr>
          <w:rFonts w:ascii="Arial" w:hAnsi="Arial" w:cs="Arial"/>
          <w:bCs/>
        </w:rPr>
        <w:t>в сфере электроснабжения</w:t>
      </w:r>
      <w:r w:rsidRPr="00C73EB4">
        <w:rPr>
          <w:rFonts w:ascii="Arial" w:hAnsi="Arial" w:cs="Arial"/>
        </w:rPr>
        <w:t xml:space="preserve"> на комплексное развитие территории г.п. Новосемейкино следует отметить, что</w:t>
      </w:r>
      <w:r w:rsidRPr="00C73EB4">
        <w:rPr>
          <w:rFonts w:ascii="Arial" w:hAnsi="Arial" w:cs="Arial"/>
          <w:shd w:val="clear" w:color="auto" w:fill="FFFFEF"/>
        </w:rPr>
        <w:t xml:space="preserve"> вопрос рационального использования топливно-энергетических ресурсов является одними из наиболее актуальных. В частности, </w:t>
      </w:r>
      <w:r w:rsidRPr="00C73EB4">
        <w:rPr>
          <w:rFonts w:ascii="Arial" w:hAnsi="Arial" w:cs="Arial"/>
        </w:rPr>
        <w:t>к числу важнейших направлений развития систем энергоснабжения относится грамотное планирование развития (строительства/реконструкции) объектов электроснабжения, благодаря которому возможно качественное предоставление населению и организациям услуг по энергоснабжению с соблюдением принципа рациональности использования энергоресурсов, что значительно повышает инвестиционную привлекательность территории.</w:t>
      </w:r>
    </w:p>
    <w:p w14:paraId="14A1EE8E"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Обеспечение потребности в электроэнергии планируемых объектов производственной сферы, социальной сферы и жилищного строительства.</w:t>
      </w:r>
    </w:p>
    <w:p w14:paraId="23498811"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Повышение надежности и бесперебойности энергообеспечения потребителей сельского поселения. Потребление электроэнергии коммунально-бытовыми потребителями к 2041 году составит 13,8 млн. кВт•час/год.</w:t>
      </w:r>
    </w:p>
    <w:p w14:paraId="56F5BCC8"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Газоснабжение:</w:t>
      </w:r>
    </w:p>
    <w:p w14:paraId="2C581EDF" w14:textId="77777777" w:rsidR="00C21537" w:rsidRPr="00C73EB4" w:rsidRDefault="00C21537" w:rsidP="00C21537">
      <w:pPr>
        <w:spacing w:line="360" w:lineRule="auto"/>
        <w:ind w:firstLine="567"/>
      </w:pPr>
      <w:r w:rsidRPr="00C73EB4">
        <w:rPr>
          <w:rFonts w:ascii="Arial" w:hAnsi="Arial" w:cs="Arial"/>
        </w:rPr>
        <w:t xml:space="preserve">Давая оценку возможному влиянию планируемых для размещения объектов местного значения </w:t>
      </w:r>
      <w:r w:rsidRPr="00C73EB4">
        <w:rPr>
          <w:rFonts w:ascii="Arial" w:hAnsi="Arial" w:cs="Arial"/>
          <w:bCs/>
        </w:rPr>
        <w:t xml:space="preserve">в сфере газоснабжения </w:t>
      </w:r>
      <w:r w:rsidRPr="00C73EB4">
        <w:rPr>
          <w:rFonts w:ascii="Arial" w:hAnsi="Arial" w:cs="Arial"/>
        </w:rPr>
        <w:t xml:space="preserve">на комплексное развитие территории г.п. Новосемейкино следует отметить, что </w:t>
      </w:r>
      <w:r w:rsidRPr="00C73EB4">
        <w:rPr>
          <w:rFonts w:ascii="Arial" w:hAnsi="Arial" w:cs="Arial"/>
          <w:shd w:val="clear" w:color="auto" w:fill="FFFFFF"/>
        </w:rPr>
        <w:t xml:space="preserve">сфера развития газоснабжения занимает достаточно весомое место среди составляющих экономического благополучия поселения. Строительство газораспределительных пунктов, а также проведение дополнительных газопроводов позволит удовлетворить потребности городского поселения Новосемейкино фактически дает возможность </w:t>
      </w:r>
      <w:r w:rsidRPr="00C73EB4">
        <w:rPr>
          <w:rFonts w:ascii="Arial" w:hAnsi="Arial" w:cs="Arial"/>
        </w:rPr>
        <w:t xml:space="preserve">снизить затраты  материальных ресурсов, а также значительно улучшить бытовые условия жизни населения. </w:t>
      </w:r>
    </w:p>
    <w:p w14:paraId="4BA51F29"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Общий годовой объём потребления газа достигнет 40 164 тыс. м3/год, увеличится протяженность внутрипоселковых распределительных сетей газоснабжения.</w:t>
      </w:r>
    </w:p>
    <w:p w14:paraId="18A9530B"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Теплоснабжение:</w:t>
      </w:r>
    </w:p>
    <w:p w14:paraId="32E39D18" w14:textId="77777777" w:rsidR="00C21537" w:rsidRPr="00C73EB4" w:rsidRDefault="00C21537" w:rsidP="00C21537">
      <w:pPr>
        <w:autoSpaceDE w:val="0"/>
        <w:autoSpaceDN w:val="0"/>
        <w:adjustRightInd w:val="0"/>
        <w:snapToGrid w:val="0"/>
        <w:spacing w:line="360" w:lineRule="auto"/>
        <w:ind w:firstLine="567"/>
        <w:rPr>
          <w:rFonts w:ascii="Arial" w:hAnsi="Arial" w:cs="Arial"/>
          <w:color w:val="000000"/>
          <w:lang w:eastAsia="en-US"/>
        </w:rPr>
      </w:pPr>
      <w:r w:rsidRPr="00C73EB4">
        <w:rPr>
          <w:rFonts w:ascii="Arial" w:hAnsi="Arial" w:cs="Arial"/>
        </w:rPr>
        <w:t xml:space="preserve">Оценивая возможное влияние планируемых для размещения объектов местного значения </w:t>
      </w:r>
      <w:r w:rsidRPr="00C73EB4">
        <w:rPr>
          <w:rFonts w:ascii="Arial" w:hAnsi="Arial" w:cs="Arial"/>
          <w:bCs/>
        </w:rPr>
        <w:t>в сфере теплоснабжения</w:t>
      </w:r>
      <w:r w:rsidRPr="00C73EB4">
        <w:rPr>
          <w:rFonts w:ascii="Arial" w:hAnsi="Arial" w:cs="Arial"/>
        </w:rPr>
        <w:t xml:space="preserve"> на комплексное развитие территории г.п. Новосемейкино следует отметить, что</w:t>
      </w:r>
      <w:r w:rsidRPr="00C73EB4">
        <w:rPr>
          <w:rFonts w:ascii="Arial" w:hAnsi="Arial" w:cs="Arial"/>
          <w:color w:val="000000"/>
          <w:lang w:val="x-none" w:eastAsia="en-US"/>
        </w:rPr>
        <w:t xml:space="preserve"> </w:t>
      </w:r>
      <w:r w:rsidRPr="00C73EB4">
        <w:rPr>
          <w:rFonts w:ascii="Arial" w:hAnsi="Arial" w:cs="Arial"/>
          <w:color w:val="000000"/>
          <w:lang w:eastAsia="en-US"/>
        </w:rPr>
        <w:t>на расчетный срок</w:t>
      </w:r>
      <w:r w:rsidRPr="00C73EB4">
        <w:rPr>
          <w:rFonts w:ascii="Arial" w:hAnsi="Arial" w:cs="Arial"/>
          <w:color w:val="000000"/>
          <w:lang w:val="x-none" w:eastAsia="en-US"/>
        </w:rPr>
        <w:t xml:space="preserve"> предусматривается обеспечить </w:t>
      </w:r>
      <w:r w:rsidRPr="00C73EB4">
        <w:rPr>
          <w:rFonts w:ascii="Arial" w:hAnsi="Arial" w:cs="Arial"/>
          <w:color w:val="000000"/>
          <w:lang w:eastAsia="en-US"/>
        </w:rPr>
        <w:t xml:space="preserve">теплоснабжением </w:t>
      </w:r>
      <w:r w:rsidRPr="00C73EB4">
        <w:rPr>
          <w:rFonts w:ascii="Arial" w:hAnsi="Arial" w:cs="Arial"/>
          <w:color w:val="000000"/>
          <w:lang w:val="x-none" w:eastAsia="en-US"/>
        </w:rPr>
        <w:t>жилую застройку, учреждени</w:t>
      </w:r>
      <w:r w:rsidRPr="00C73EB4">
        <w:rPr>
          <w:rFonts w:ascii="Arial" w:hAnsi="Arial" w:cs="Arial"/>
          <w:color w:val="000000"/>
          <w:lang w:eastAsia="en-US"/>
        </w:rPr>
        <w:t>я</w:t>
      </w:r>
      <w:r w:rsidRPr="00C73EB4">
        <w:rPr>
          <w:rFonts w:ascii="Arial" w:hAnsi="Arial" w:cs="Arial"/>
          <w:color w:val="000000"/>
          <w:lang w:val="x-none" w:eastAsia="en-US"/>
        </w:rPr>
        <w:t xml:space="preserve"> социально-культурного и коммунально-бытового обслуживания</w:t>
      </w:r>
      <w:r w:rsidRPr="00C73EB4">
        <w:rPr>
          <w:rFonts w:ascii="Arial" w:hAnsi="Arial" w:cs="Arial"/>
          <w:color w:val="000000"/>
          <w:lang w:eastAsia="en-US"/>
        </w:rPr>
        <w:t xml:space="preserve">. Развитие сферы теплоснабжения в направлении сбережения ресурсов с одновременной оптимизацией производственных мощностей, за счет строительства новых объектов теплоснабжения, позволяющих усовершенствовать ряд  технологических процессов, в перспективе </w:t>
      </w:r>
      <w:r w:rsidRPr="00C73EB4">
        <w:rPr>
          <w:rFonts w:ascii="Arial" w:hAnsi="Arial" w:cs="Arial"/>
          <w:color w:val="000000"/>
          <w:shd w:val="clear" w:color="auto" w:fill="FFFFFF"/>
        </w:rPr>
        <w:t xml:space="preserve">позволит осуществить жилищно-коммунальное реформирование виде сокращения населению ставок по оплате коммунальных услуг. Указанные реформы позволят значительно повысить интерес населения к осуществлению индивидуального жилищного строительства. </w:t>
      </w:r>
    </w:p>
    <w:p w14:paraId="610E823A"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В газифицируемых населённых пунктах увеличится потребность в тепле в производственной сфере и для хозяйственно-бытовых и коммунальных нужд (жилищное строительство).</w:t>
      </w:r>
    </w:p>
    <w:p w14:paraId="04A6C31D"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Водоснабжение:</w:t>
      </w:r>
    </w:p>
    <w:p w14:paraId="0C97F36C"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Оценивая возможное влияние планируемых для размещения объектов местного значения </w:t>
      </w:r>
      <w:r w:rsidRPr="00C73EB4">
        <w:rPr>
          <w:rFonts w:ascii="Arial" w:hAnsi="Arial" w:cs="Arial"/>
          <w:bCs/>
        </w:rPr>
        <w:t>в сфере водоснабжения</w:t>
      </w:r>
      <w:r w:rsidRPr="00C73EB4">
        <w:rPr>
          <w:rFonts w:ascii="Arial" w:hAnsi="Arial" w:cs="Arial"/>
        </w:rPr>
        <w:t xml:space="preserve"> на комплексное развитие территории г.п. Новосемейкино следует отметить, что</w:t>
      </w:r>
      <w:r w:rsidRPr="00C73EB4">
        <w:rPr>
          <w:rFonts w:ascii="Arial" w:hAnsi="Arial" w:cs="Arial"/>
          <w:b/>
        </w:rPr>
        <w:t xml:space="preserve"> </w:t>
      </w:r>
      <w:r w:rsidRPr="00C73EB4">
        <w:rPr>
          <w:rFonts w:ascii="Arial" w:hAnsi="Arial" w:cs="Arial"/>
        </w:rPr>
        <w:t>планируемые объекты водоснабжения позволят организовать в границах проектируемой территории централизованное обеспечение водой питьевого качества и в достаточном количестве. От бесперебойности работы систем водоснабжения напрямую зависит качество жизни население, развитие предпринимательской и производственной деятельности,  а также состояние рынка жилой недвижимости. В связи с этим, развитие водопроводных сетей и строительство объектов водоснабжения является важным фактором для развития жилищного строительства.</w:t>
      </w:r>
    </w:p>
    <w:p w14:paraId="3C623F71"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Улучшится состояния водопроводных сетей и водозаборных сооружений поселения. Водопроводные сети оборудованы пожарными гидрантами и резервуарами чистой воды, предназначенными для хранения пожарных и аварийных запасов воды.</w:t>
      </w:r>
    </w:p>
    <w:p w14:paraId="20289749"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Водоотведение:</w:t>
      </w:r>
    </w:p>
    <w:p w14:paraId="50409F10" w14:textId="77777777" w:rsidR="00C21537" w:rsidRPr="00C73EB4" w:rsidRDefault="00C21537" w:rsidP="00C21537">
      <w:pPr>
        <w:shd w:val="clear" w:color="auto" w:fill="FFFFFF"/>
        <w:spacing w:line="360" w:lineRule="auto"/>
        <w:ind w:firstLine="567"/>
        <w:rPr>
          <w:rFonts w:ascii="Arial" w:hAnsi="Arial" w:cs="Arial"/>
        </w:rPr>
      </w:pPr>
      <w:r w:rsidRPr="00C73EB4">
        <w:rPr>
          <w:rFonts w:ascii="Arial" w:hAnsi="Arial" w:cs="Arial"/>
        </w:rPr>
        <w:t xml:space="preserve">Давая оценку возможному влиянию планируемых для размещения объектов местного значения </w:t>
      </w:r>
      <w:r w:rsidRPr="00C73EB4">
        <w:rPr>
          <w:rFonts w:ascii="Arial" w:hAnsi="Arial" w:cs="Arial"/>
          <w:bCs/>
        </w:rPr>
        <w:t>в сфере водоотведения</w:t>
      </w:r>
      <w:r w:rsidRPr="00C73EB4">
        <w:rPr>
          <w:rFonts w:ascii="Arial" w:hAnsi="Arial" w:cs="Arial"/>
        </w:rPr>
        <w:t xml:space="preserve"> на комплексное развитие территории г.п. Новосемейкино следует отметить, что очистные сооружения канализации имеют весьма широкую сферу применения в качестве действенного способа очистки сточных вод в канализационной системе от всякого рода загрязнений. Указанные объекты призваны защищать территорию от потенциально опасных последствий возникновения экологических бедствий и катастроф. Развитие систем водоотведения является необходимой частью процеса развития жилищного строительства, как на освоенных, так и на планируемых к освоению территориях. </w:t>
      </w:r>
      <w:r w:rsidRPr="00C73EB4">
        <w:rPr>
          <w:rFonts w:ascii="Arial" w:hAnsi="Arial" w:cs="Arial"/>
          <w:iCs/>
        </w:rPr>
        <w:t>В результате реализации мероприятий улучшится состояние сетей канализации и канализационных очистных сооружений поселения.</w:t>
      </w:r>
    </w:p>
    <w:p w14:paraId="5A2316F5" w14:textId="77777777" w:rsidR="00C21537" w:rsidRPr="00C73EB4" w:rsidRDefault="00C21537" w:rsidP="00C21537">
      <w:pPr>
        <w:autoSpaceDE w:val="0"/>
        <w:autoSpaceDN w:val="0"/>
        <w:adjustRightInd w:val="0"/>
        <w:spacing w:line="360" w:lineRule="auto"/>
        <w:ind w:firstLine="567"/>
        <w:rPr>
          <w:rFonts w:ascii="Arial" w:hAnsi="Arial" w:cs="Arial"/>
          <w:iCs/>
          <w:u w:val="single"/>
        </w:rPr>
      </w:pPr>
      <w:r w:rsidRPr="00C73EB4">
        <w:rPr>
          <w:rFonts w:ascii="Arial" w:hAnsi="Arial" w:cs="Arial"/>
          <w:iCs/>
          <w:u w:val="single"/>
        </w:rPr>
        <w:t>Информатизация и связь:</w:t>
      </w:r>
    </w:p>
    <w:p w14:paraId="0F348F4C"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В результате строительства новых объектов связи, применения новейших технологий улучшится качество телевизионной и спутниковой связи, вырастет обеспеченность населения телефонной связью общего пользования.</w:t>
      </w:r>
    </w:p>
    <w:p w14:paraId="6E6A055D" w14:textId="77777777" w:rsidR="00C21537" w:rsidRPr="00C73EB4" w:rsidRDefault="00C21537" w:rsidP="00C21537">
      <w:pPr>
        <w:spacing w:line="360" w:lineRule="auto"/>
        <w:ind w:firstLine="567"/>
        <w:rPr>
          <w:rFonts w:ascii="Arial" w:hAnsi="Arial" w:cs="Arial"/>
          <w:b/>
          <w:u w:val="single"/>
        </w:rPr>
      </w:pPr>
      <w:r w:rsidRPr="00C73EB4">
        <w:rPr>
          <w:rFonts w:ascii="Arial" w:hAnsi="Arial" w:cs="Arial"/>
          <w:b/>
          <w:u w:val="single"/>
        </w:rPr>
        <w:t>В сфере организации ритуальных услуг и содержания мест захоронения</w:t>
      </w:r>
    </w:p>
    <w:p w14:paraId="745CA7CF"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В настоящее время имеется потребность в организации дополнительного кладбища на территории городского поселения. Указанное обусловлено анализом показателей уровня смертности населения. </w:t>
      </w:r>
      <w:r w:rsidRPr="00C73EB4">
        <w:rPr>
          <w:rFonts w:ascii="Arial" w:hAnsi="Arial" w:cs="Arial"/>
          <w:shd w:val="clear" w:color="auto" w:fill="FFFFFF"/>
        </w:rPr>
        <w:t xml:space="preserve">Проблема нехватки свободных участков под новые захоронения требует изыскания новых земельных участков под захоронения. Расположение планируемого к размещению объекта к </w:t>
      </w:r>
      <w:r w:rsidRPr="00C73EB4">
        <w:rPr>
          <w:rFonts w:ascii="Arial" w:hAnsi="Arial" w:cs="Arial"/>
        </w:rPr>
        <w:t xml:space="preserve">юго-востоку от п.г.т. Новосемейкино обусловлено важностью выбора земельного участка значительной площади, в том числе в связи с необходимостью установления санитарно-защитной зоны. </w:t>
      </w:r>
    </w:p>
    <w:p w14:paraId="219EA71D"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Оценивая влияние планируемого к размещению в городском поселении кладбища на комплексное развитие территории следует отметить, что выбранный способ организации мест захоронений в настоящее время является наименее затратным и наиболее приемлемым в рамках решения проблемы нехватки мест для захоронения. </w:t>
      </w:r>
    </w:p>
    <w:p w14:paraId="5E7DC133" w14:textId="77777777" w:rsidR="00C21537" w:rsidRPr="00C73EB4" w:rsidRDefault="00C21537" w:rsidP="00C21537">
      <w:pPr>
        <w:autoSpaceDE w:val="0"/>
        <w:autoSpaceDN w:val="0"/>
        <w:adjustRightInd w:val="0"/>
        <w:spacing w:line="360" w:lineRule="auto"/>
        <w:ind w:firstLine="567"/>
        <w:rPr>
          <w:rFonts w:ascii="Arial" w:hAnsi="Arial" w:cs="Arial"/>
          <w:b/>
          <w:u w:val="single"/>
        </w:rPr>
      </w:pPr>
      <w:r w:rsidRPr="00C73EB4">
        <w:rPr>
          <w:rFonts w:ascii="Arial" w:hAnsi="Arial" w:cs="Arial"/>
          <w:b/>
          <w:u w:val="single"/>
        </w:rPr>
        <w:t>В сфере организации предоставления населению</w:t>
      </w:r>
      <w:r w:rsidRPr="00C73EB4">
        <w:rPr>
          <w:rFonts w:ascii="Arial" w:hAnsi="Arial" w:cs="Arial"/>
          <w:b/>
          <w:bCs/>
          <w:u w:val="single"/>
        </w:rPr>
        <w:t xml:space="preserve"> </w:t>
      </w:r>
      <w:r w:rsidRPr="00C73EB4">
        <w:rPr>
          <w:rFonts w:ascii="Arial" w:hAnsi="Arial" w:cs="Arial"/>
          <w:b/>
          <w:u w:val="single"/>
        </w:rPr>
        <w:t>государственных  и</w:t>
      </w:r>
      <w:r w:rsidRPr="00C73EB4">
        <w:rPr>
          <w:rFonts w:ascii="Arial" w:hAnsi="Arial" w:cs="Arial"/>
          <w:b/>
          <w:bCs/>
          <w:u w:val="single"/>
        </w:rPr>
        <w:t xml:space="preserve"> </w:t>
      </w:r>
      <w:r w:rsidRPr="00C73EB4">
        <w:rPr>
          <w:rFonts w:ascii="Arial" w:hAnsi="Arial" w:cs="Arial"/>
          <w:b/>
          <w:u w:val="single"/>
        </w:rPr>
        <w:t>муниципальных  услуг</w:t>
      </w:r>
    </w:p>
    <w:p w14:paraId="1969AE2D" w14:textId="77777777" w:rsidR="00C21537" w:rsidRPr="00C73EB4" w:rsidRDefault="00C21537" w:rsidP="00C21537">
      <w:pPr>
        <w:spacing w:line="360" w:lineRule="auto"/>
        <w:ind w:firstLine="567"/>
        <w:rPr>
          <w:rFonts w:ascii="Arial" w:hAnsi="Arial" w:cs="Arial"/>
        </w:rPr>
      </w:pPr>
      <w:r w:rsidRPr="00C73EB4">
        <w:rPr>
          <w:rFonts w:ascii="Arial" w:hAnsi="Arial" w:cs="Arial"/>
        </w:rPr>
        <w:t xml:space="preserve">Оценив возможное влияние планируемого для размещения объекта местного значения </w:t>
      </w:r>
      <w:r w:rsidRPr="00C73EB4">
        <w:rPr>
          <w:rFonts w:ascii="Arial" w:hAnsi="Arial" w:cs="Arial"/>
          <w:bCs/>
        </w:rPr>
        <w:t xml:space="preserve">в сфере организации предоставления населению государственных  и муниципальных  услуг </w:t>
      </w:r>
      <w:r w:rsidRPr="00C73EB4">
        <w:rPr>
          <w:rFonts w:ascii="Arial" w:hAnsi="Arial" w:cs="Arial"/>
        </w:rPr>
        <w:t xml:space="preserve">на комплексное развитие территории г.п. Новосемейкино, можно сделать вывод о том, что благодаря удобному планируемому размещению объекта, а также высокому уровню транспортной доступности, строительство данного объекта положительно скажется на развитии территории в связи с увеличением количества рабочих мест, а также улучшением условий получения гражданами государственных и муниципальных услуг. </w:t>
      </w:r>
    </w:p>
    <w:p w14:paraId="064BB65D"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В сфере культурного наследия</w:t>
      </w:r>
    </w:p>
    <w:p w14:paraId="219FC23D"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Сохранение объектов культурного наследия для настоящего и будущих поколений.</w:t>
      </w:r>
    </w:p>
    <w:p w14:paraId="08EB5756" w14:textId="77777777" w:rsidR="00C21537" w:rsidRPr="00C73EB4" w:rsidRDefault="00C21537" w:rsidP="00C21537">
      <w:pPr>
        <w:autoSpaceDE w:val="0"/>
        <w:autoSpaceDN w:val="0"/>
        <w:adjustRightInd w:val="0"/>
        <w:spacing w:line="360" w:lineRule="auto"/>
        <w:ind w:firstLine="567"/>
        <w:rPr>
          <w:rFonts w:ascii="Arial" w:hAnsi="Arial" w:cs="Arial"/>
          <w:b/>
          <w:iCs/>
          <w:u w:val="single"/>
        </w:rPr>
      </w:pPr>
      <w:r w:rsidRPr="00C73EB4">
        <w:rPr>
          <w:rFonts w:ascii="Arial" w:hAnsi="Arial" w:cs="Arial"/>
          <w:b/>
          <w:iCs/>
          <w:u w:val="single"/>
        </w:rPr>
        <w:t>В сфере охраны окружающей среды</w:t>
      </w:r>
    </w:p>
    <w:p w14:paraId="4782220F"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Снижение негативного воздействия процессов хозяйственной деятельности на окружающую среду и оздоровление компонентов окружающей среды, в том числе: атмосферного воздуха, поверхностных и подземных вод, почв.</w:t>
      </w:r>
    </w:p>
    <w:p w14:paraId="66616C8B" w14:textId="77777777" w:rsidR="00C21537" w:rsidRPr="00C73EB4" w:rsidRDefault="00C21537" w:rsidP="00C21537">
      <w:pPr>
        <w:autoSpaceDE w:val="0"/>
        <w:autoSpaceDN w:val="0"/>
        <w:adjustRightInd w:val="0"/>
        <w:spacing w:line="360" w:lineRule="auto"/>
        <w:ind w:firstLine="567"/>
        <w:rPr>
          <w:rFonts w:ascii="Arial" w:hAnsi="Arial" w:cs="Arial"/>
          <w:iCs/>
        </w:rPr>
      </w:pPr>
      <w:r w:rsidRPr="00C73EB4">
        <w:rPr>
          <w:rFonts w:ascii="Arial" w:hAnsi="Arial" w:cs="Arial"/>
          <w:iCs/>
        </w:rPr>
        <w:t>Улучшение санитарной очистки территории, утилизации и переработки твёрдых бытовых и промышленных отходов.</w:t>
      </w:r>
    </w:p>
    <w:p w14:paraId="428DFB32" w14:textId="77777777" w:rsidR="00C21537" w:rsidRPr="00C73EB4" w:rsidRDefault="00C21537" w:rsidP="00C21537">
      <w:pPr>
        <w:autoSpaceDE w:val="0"/>
        <w:autoSpaceDN w:val="0"/>
        <w:adjustRightInd w:val="0"/>
        <w:spacing w:line="360" w:lineRule="auto"/>
        <w:ind w:firstLine="567"/>
        <w:rPr>
          <w:rFonts w:ascii="Arial" w:hAnsi="Arial" w:cs="Arial"/>
          <w:iCs/>
        </w:rPr>
        <w:sectPr w:rsidR="00C21537" w:rsidRPr="00C73EB4" w:rsidSect="00872D6D">
          <w:pgSz w:w="11901" w:h="16840"/>
          <w:pgMar w:top="1134" w:right="851" w:bottom="1134" w:left="1701" w:header="709" w:footer="709" w:gutter="0"/>
          <w:cols w:space="708"/>
          <w:docGrid w:linePitch="360"/>
        </w:sectPr>
      </w:pPr>
      <w:r w:rsidRPr="00C73EB4">
        <w:rPr>
          <w:rFonts w:ascii="Arial" w:hAnsi="Arial" w:cs="Arial"/>
          <w:iCs/>
        </w:rPr>
        <w:t>Утилизация, обезвреживание, экологически безопасное захоронение и размещение объектов по утилизации биологических отходов, соответствующее санитарно-гигиеническим требованиям.</w:t>
      </w:r>
    </w:p>
    <w:p w14:paraId="5BEA79D0" w14:textId="77777777" w:rsidR="00C21537" w:rsidRPr="00C73EB4" w:rsidRDefault="00C21537" w:rsidP="006F0EC2">
      <w:pPr>
        <w:pStyle w:val="1"/>
        <w:pageBreakBefore/>
        <w:numPr>
          <w:ilvl w:val="0"/>
          <w:numId w:val="18"/>
        </w:numPr>
        <w:tabs>
          <w:tab w:val="left" w:pos="0"/>
        </w:tabs>
        <w:spacing w:line="360" w:lineRule="auto"/>
        <w:ind w:left="720"/>
        <w:rPr>
          <w:rFonts w:ascii="Arial" w:hAnsi="Arial" w:cs="Arial"/>
          <w:noProof/>
        </w:rPr>
      </w:pPr>
      <w:bookmarkStart w:id="204" w:name="_Toc482621675"/>
      <w:r w:rsidRPr="00C73EB4">
        <w:rPr>
          <w:rFonts w:ascii="Arial" w:hAnsi="Arial" w:cs="Arial"/>
          <w:noProof/>
        </w:rPr>
        <w:t>Основные технико-экономические показатели</w:t>
      </w:r>
      <w:bookmarkEnd w:id="204"/>
    </w:p>
    <w:tbl>
      <w:tblPr>
        <w:tblW w:w="10130" w:type="dxa"/>
        <w:jc w:val="center"/>
        <w:tblLayout w:type="fixed"/>
        <w:tblLook w:val="04A0" w:firstRow="1" w:lastRow="0" w:firstColumn="1" w:lastColumn="0" w:noHBand="0" w:noVBand="1"/>
      </w:tblPr>
      <w:tblGrid>
        <w:gridCol w:w="757"/>
        <w:gridCol w:w="4771"/>
        <w:gridCol w:w="1517"/>
        <w:gridCol w:w="1455"/>
        <w:gridCol w:w="1630"/>
      </w:tblGrid>
      <w:tr w:rsidR="00C21537" w:rsidRPr="00C73EB4" w14:paraId="6C9FC256" w14:textId="77777777" w:rsidTr="00C21537">
        <w:trPr>
          <w:trHeight w:val="20"/>
          <w:tblHeader/>
          <w:jc w:val="center"/>
        </w:trPr>
        <w:tc>
          <w:tcPr>
            <w:tcW w:w="757" w:type="dxa"/>
            <w:tcBorders>
              <w:top w:val="single" w:sz="4" w:space="0" w:color="000000"/>
              <w:left w:val="single" w:sz="4" w:space="0" w:color="000000"/>
              <w:bottom w:val="single" w:sz="4" w:space="0" w:color="000000"/>
              <w:right w:val="nil"/>
            </w:tcBorders>
          </w:tcPr>
          <w:p w14:paraId="4D5019CC" w14:textId="77777777" w:rsidR="00C21537" w:rsidRPr="00C73EB4" w:rsidRDefault="00C21537" w:rsidP="00CC6B7F">
            <w:pPr>
              <w:spacing w:line="276" w:lineRule="auto"/>
              <w:ind w:firstLine="4"/>
              <w:jc w:val="center"/>
              <w:rPr>
                <w:rFonts w:ascii="Arial" w:hAnsi="Arial" w:cs="Arial"/>
                <w:lang w:eastAsia="en-US"/>
              </w:rPr>
            </w:pPr>
          </w:p>
          <w:p w14:paraId="14FA7CE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p w14:paraId="689682E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п/п</w:t>
            </w:r>
          </w:p>
        </w:tc>
        <w:tc>
          <w:tcPr>
            <w:tcW w:w="4771" w:type="dxa"/>
            <w:tcBorders>
              <w:top w:val="single" w:sz="4" w:space="0" w:color="000000"/>
              <w:left w:val="single" w:sz="4" w:space="0" w:color="000000"/>
              <w:bottom w:val="single" w:sz="4" w:space="0" w:color="000000"/>
              <w:right w:val="nil"/>
            </w:tcBorders>
          </w:tcPr>
          <w:p w14:paraId="7129DC91" w14:textId="77777777" w:rsidR="00C21537" w:rsidRPr="00C73EB4" w:rsidRDefault="00C21537" w:rsidP="00CC6B7F">
            <w:pPr>
              <w:spacing w:line="276" w:lineRule="auto"/>
              <w:ind w:firstLine="4"/>
              <w:rPr>
                <w:rFonts w:ascii="Arial" w:hAnsi="Arial" w:cs="Arial"/>
                <w:lang w:eastAsia="en-US"/>
              </w:rPr>
            </w:pPr>
          </w:p>
          <w:p w14:paraId="6DFFAD65"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Показатели</w:t>
            </w:r>
          </w:p>
        </w:tc>
        <w:tc>
          <w:tcPr>
            <w:tcW w:w="1517" w:type="dxa"/>
            <w:tcBorders>
              <w:top w:val="single" w:sz="4" w:space="0" w:color="000000"/>
              <w:left w:val="single" w:sz="4" w:space="0" w:color="000000"/>
              <w:bottom w:val="single" w:sz="4" w:space="0" w:color="000000"/>
              <w:right w:val="nil"/>
            </w:tcBorders>
            <w:hideMark/>
          </w:tcPr>
          <w:p w14:paraId="04ABEC5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Ед.</w:t>
            </w:r>
          </w:p>
          <w:p w14:paraId="52956CD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измерения</w:t>
            </w:r>
          </w:p>
        </w:tc>
        <w:tc>
          <w:tcPr>
            <w:tcW w:w="1455" w:type="dxa"/>
            <w:tcBorders>
              <w:top w:val="single" w:sz="4" w:space="0" w:color="000000"/>
              <w:left w:val="single" w:sz="4" w:space="0" w:color="000000"/>
              <w:bottom w:val="single" w:sz="4" w:space="0" w:color="000000"/>
              <w:right w:val="nil"/>
            </w:tcBorders>
            <w:hideMark/>
          </w:tcPr>
          <w:p w14:paraId="497D3B49" w14:textId="77777777" w:rsidR="00C21537" w:rsidRPr="00C73EB4" w:rsidRDefault="00C21537" w:rsidP="00CC6B7F">
            <w:pPr>
              <w:spacing w:line="276" w:lineRule="auto"/>
              <w:ind w:left="-93" w:firstLine="4"/>
              <w:jc w:val="center"/>
              <w:rPr>
                <w:rFonts w:ascii="Arial" w:hAnsi="Arial" w:cs="Arial"/>
                <w:lang w:eastAsia="en-US"/>
              </w:rPr>
            </w:pPr>
            <w:r w:rsidRPr="00C73EB4">
              <w:rPr>
                <w:rFonts w:ascii="Arial" w:hAnsi="Arial" w:cs="Arial"/>
                <w:lang w:eastAsia="en-US"/>
              </w:rPr>
              <w:t xml:space="preserve">Современное состояние </w:t>
            </w:r>
          </w:p>
          <w:p w14:paraId="64584EC9" w14:textId="77777777" w:rsidR="00C21537" w:rsidRPr="00C73EB4" w:rsidRDefault="00C21537" w:rsidP="00CC6B7F">
            <w:pPr>
              <w:spacing w:line="276" w:lineRule="auto"/>
              <w:ind w:left="-93" w:firstLine="4"/>
              <w:jc w:val="center"/>
              <w:rPr>
                <w:rFonts w:ascii="Arial" w:hAnsi="Arial" w:cs="Arial"/>
                <w:lang w:eastAsia="en-US"/>
              </w:rPr>
            </w:pPr>
            <w:r w:rsidRPr="00C73EB4">
              <w:rPr>
                <w:rFonts w:ascii="Arial" w:hAnsi="Arial" w:cs="Arial"/>
                <w:lang w:eastAsia="en-US"/>
              </w:rPr>
              <w:t>(на 2016 г.)</w:t>
            </w:r>
          </w:p>
        </w:tc>
        <w:tc>
          <w:tcPr>
            <w:tcW w:w="1630" w:type="dxa"/>
            <w:tcBorders>
              <w:top w:val="single" w:sz="4" w:space="0" w:color="000000"/>
              <w:left w:val="single" w:sz="4" w:space="0" w:color="000000"/>
              <w:bottom w:val="single" w:sz="4" w:space="0" w:color="000000"/>
              <w:right w:val="single" w:sz="4" w:space="0" w:color="auto"/>
            </w:tcBorders>
            <w:hideMark/>
          </w:tcPr>
          <w:p w14:paraId="2AD36B1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На</w:t>
            </w:r>
          </w:p>
          <w:p w14:paraId="0BC0CED7" w14:textId="77777777" w:rsidR="00C21537" w:rsidRPr="00C73EB4" w:rsidRDefault="00C21537" w:rsidP="00CC6B7F">
            <w:pPr>
              <w:spacing w:line="276" w:lineRule="auto"/>
              <w:ind w:left="-123" w:firstLine="4"/>
              <w:jc w:val="center"/>
              <w:rPr>
                <w:rFonts w:ascii="Arial" w:hAnsi="Arial" w:cs="Arial"/>
                <w:lang w:eastAsia="en-US"/>
              </w:rPr>
            </w:pPr>
            <w:r w:rsidRPr="00C73EB4">
              <w:rPr>
                <w:rFonts w:ascii="Arial" w:hAnsi="Arial" w:cs="Arial"/>
                <w:lang w:eastAsia="en-US"/>
              </w:rPr>
              <w:t>расчетный срок</w:t>
            </w:r>
          </w:p>
          <w:p w14:paraId="7ECBD46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 xml:space="preserve"> 2041 г. в соответствии с Генеральным планом</w:t>
            </w:r>
          </w:p>
        </w:tc>
      </w:tr>
      <w:tr w:rsidR="00C21537" w:rsidRPr="00C73EB4" w14:paraId="3049C69B"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47EF5E7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I</w:t>
            </w:r>
          </w:p>
        </w:tc>
        <w:tc>
          <w:tcPr>
            <w:tcW w:w="4771" w:type="dxa"/>
            <w:tcBorders>
              <w:top w:val="single" w:sz="4" w:space="0" w:color="000000"/>
              <w:left w:val="single" w:sz="4" w:space="0" w:color="000000"/>
              <w:bottom w:val="single" w:sz="4" w:space="0" w:color="000000"/>
              <w:right w:val="nil"/>
            </w:tcBorders>
            <w:vAlign w:val="center"/>
            <w:hideMark/>
          </w:tcPr>
          <w:p w14:paraId="4508EE5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ТЕРРИТОРИЯ</w:t>
            </w:r>
          </w:p>
        </w:tc>
        <w:tc>
          <w:tcPr>
            <w:tcW w:w="1517" w:type="dxa"/>
            <w:tcBorders>
              <w:top w:val="single" w:sz="4" w:space="0" w:color="000000"/>
              <w:left w:val="single" w:sz="4" w:space="0" w:color="000000"/>
              <w:bottom w:val="single" w:sz="4" w:space="0" w:color="000000"/>
              <w:right w:val="nil"/>
            </w:tcBorders>
            <w:vAlign w:val="center"/>
          </w:tcPr>
          <w:p w14:paraId="02ACBFBA"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vAlign w:val="center"/>
          </w:tcPr>
          <w:p w14:paraId="3843EB8F"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vAlign w:val="center"/>
          </w:tcPr>
          <w:p w14:paraId="20B08E24"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5BE9E696"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195505B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hideMark/>
          </w:tcPr>
          <w:p w14:paraId="6DCA3744" w14:textId="77777777" w:rsidR="00C21537" w:rsidRPr="00C73EB4" w:rsidRDefault="00C21537" w:rsidP="00CC6B7F">
            <w:pPr>
              <w:spacing w:line="276" w:lineRule="auto"/>
              <w:ind w:firstLine="4"/>
              <w:rPr>
                <w:rFonts w:ascii="Arial" w:hAnsi="Arial" w:cs="Arial"/>
                <w:vertAlign w:val="superscript"/>
                <w:lang w:eastAsia="en-US"/>
              </w:rPr>
            </w:pPr>
            <w:r w:rsidRPr="00C73EB4">
              <w:rPr>
                <w:rFonts w:ascii="Arial" w:hAnsi="Arial" w:cs="Arial"/>
                <w:lang w:eastAsia="en-US"/>
              </w:rPr>
              <w:t>Общая площадь в границах поселения, в том числе:</w:t>
            </w:r>
          </w:p>
        </w:tc>
        <w:tc>
          <w:tcPr>
            <w:tcW w:w="1517" w:type="dxa"/>
            <w:tcBorders>
              <w:top w:val="single" w:sz="4" w:space="0" w:color="000000"/>
              <w:left w:val="single" w:sz="4" w:space="0" w:color="000000"/>
              <w:bottom w:val="single" w:sz="4" w:space="0" w:color="000000"/>
              <w:right w:val="nil"/>
            </w:tcBorders>
            <w:hideMark/>
          </w:tcPr>
          <w:p w14:paraId="01B7257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6A25002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8921,7</w:t>
            </w:r>
          </w:p>
        </w:tc>
        <w:tc>
          <w:tcPr>
            <w:tcW w:w="1630" w:type="dxa"/>
            <w:tcBorders>
              <w:top w:val="single" w:sz="4" w:space="0" w:color="000000"/>
              <w:left w:val="single" w:sz="4" w:space="0" w:color="000000"/>
              <w:bottom w:val="single" w:sz="4" w:space="0" w:color="000000"/>
              <w:right w:val="single" w:sz="4" w:space="0" w:color="auto"/>
            </w:tcBorders>
            <w:hideMark/>
          </w:tcPr>
          <w:p w14:paraId="28839B4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8921,7</w:t>
            </w:r>
          </w:p>
        </w:tc>
      </w:tr>
      <w:tr w:rsidR="00C21537" w:rsidRPr="00C73EB4" w14:paraId="66012949"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373FEDD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w:t>
            </w:r>
          </w:p>
        </w:tc>
        <w:tc>
          <w:tcPr>
            <w:tcW w:w="4771" w:type="dxa"/>
            <w:tcBorders>
              <w:top w:val="single" w:sz="4" w:space="0" w:color="000000"/>
              <w:left w:val="single" w:sz="4" w:space="0" w:color="000000"/>
              <w:bottom w:val="single" w:sz="4" w:space="0" w:color="000000"/>
              <w:right w:val="nil"/>
            </w:tcBorders>
            <w:hideMark/>
          </w:tcPr>
          <w:p w14:paraId="2A9554A3"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градостроительного использования в том числе:</w:t>
            </w:r>
            <w:r w:rsidRPr="00C73EB4">
              <w:rPr>
                <w:rFonts w:ascii="Arial" w:hAnsi="Arial" w:cs="Arial"/>
                <w:b/>
                <w:vertAlign w:val="superscript"/>
                <w:lang w:eastAsia="en-US"/>
              </w:rPr>
              <w:t xml:space="preserve"> (</w:t>
            </w:r>
            <w:r w:rsidRPr="00C73EB4">
              <w:rPr>
                <w:rFonts w:ascii="Arial" w:hAnsi="Arial" w:cs="Arial"/>
                <w:vertAlign w:val="superscript"/>
                <w:lang w:eastAsia="en-US"/>
              </w:rPr>
              <w:t>*</w:t>
            </w:r>
            <w:r w:rsidRPr="00C73EB4">
              <w:rPr>
                <w:rFonts w:ascii="Arial" w:hAnsi="Arial" w:cs="Arial"/>
                <w:b/>
                <w:vertAlign w:val="superscript"/>
                <w:lang w:eastAsia="en-US"/>
              </w:rPr>
              <w:t>)</w:t>
            </w:r>
          </w:p>
        </w:tc>
        <w:tc>
          <w:tcPr>
            <w:tcW w:w="1517" w:type="dxa"/>
            <w:tcBorders>
              <w:top w:val="single" w:sz="4" w:space="0" w:color="000000"/>
              <w:left w:val="single" w:sz="4" w:space="0" w:color="000000"/>
              <w:bottom w:val="single" w:sz="4" w:space="0" w:color="000000"/>
              <w:right w:val="nil"/>
            </w:tcBorders>
            <w:hideMark/>
          </w:tcPr>
          <w:p w14:paraId="3DDCB5C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tcPr>
          <w:p w14:paraId="57364E7C" w14:textId="77777777" w:rsidR="00C21537" w:rsidRPr="00C73EB4" w:rsidRDefault="00C21537" w:rsidP="00CC6B7F">
            <w:pPr>
              <w:spacing w:line="276" w:lineRule="auto"/>
              <w:ind w:left="-93"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tcPr>
          <w:p w14:paraId="596DD7EB"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55C0F37F" w14:textId="77777777" w:rsidTr="00C21537">
        <w:trPr>
          <w:trHeight w:val="20"/>
          <w:jc w:val="center"/>
        </w:trPr>
        <w:tc>
          <w:tcPr>
            <w:tcW w:w="757" w:type="dxa"/>
            <w:tcBorders>
              <w:top w:val="nil"/>
              <w:left w:val="single" w:sz="4" w:space="0" w:color="000000"/>
              <w:bottom w:val="single" w:sz="4" w:space="0" w:color="000000"/>
              <w:right w:val="nil"/>
            </w:tcBorders>
          </w:tcPr>
          <w:p w14:paraId="5599CA55" w14:textId="77777777" w:rsidR="00C21537" w:rsidRPr="00C73EB4" w:rsidRDefault="00C21537" w:rsidP="00CC6B7F">
            <w:pPr>
              <w:spacing w:line="276" w:lineRule="auto"/>
              <w:ind w:firstLine="4"/>
              <w:jc w:val="center"/>
              <w:rPr>
                <w:rFonts w:ascii="Arial" w:hAnsi="Arial" w:cs="Arial"/>
                <w:lang w:val="en-US" w:eastAsia="en-US"/>
              </w:rPr>
            </w:pPr>
          </w:p>
        </w:tc>
        <w:tc>
          <w:tcPr>
            <w:tcW w:w="4771" w:type="dxa"/>
            <w:tcBorders>
              <w:top w:val="nil"/>
              <w:left w:val="single" w:sz="4" w:space="0" w:color="000000"/>
              <w:bottom w:val="single" w:sz="4" w:space="0" w:color="000000"/>
              <w:right w:val="nil"/>
            </w:tcBorders>
            <w:hideMark/>
          </w:tcPr>
          <w:p w14:paraId="07F3FF8A"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городского типа Новосемейкино</w:t>
            </w:r>
          </w:p>
        </w:tc>
        <w:tc>
          <w:tcPr>
            <w:tcW w:w="1517" w:type="dxa"/>
            <w:tcBorders>
              <w:top w:val="nil"/>
              <w:left w:val="single" w:sz="4" w:space="0" w:color="000000"/>
              <w:bottom w:val="single" w:sz="4" w:space="0" w:color="000000"/>
              <w:right w:val="nil"/>
            </w:tcBorders>
            <w:vAlign w:val="center"/>
            <w:hideMark/>
          </w:tcPr>
          <w:p w14:paraId="369F10B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1455" w:type="dxa"/>
            <w:tcBorders>
              <w:top w:val="nil"/>
              <w:left w:val="single" w:sz="4" w:space="0" w:color="000000"/>
              <w:bottom w:val="single" w:sz="4" w:space="0" w:color="000000"/>
              <w:right w:val="nil"/>
            </w:tcBorders>
            <w:hideMark/>
          </w:tcPr>
          <w:p w14:paraId="0F525165"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1100,2</w:t>
            </w:r>
          </w:p>
        </w:tc>
        <w:tc>
          <w:tcPr>
            <w:tcW w:w="1630" w:type="dxa"/>
            <w:tcBorders>
              <w:top w:val="nil"/>
              <w:left w:val="single" w:sz="4" w:space="0" w:color="000000"/>
              <w:bottom w:val="single" w:sz="4" w:space="0" w:color="000000"/>
              <w:right w:val="single" w:sz="4" w:space="0" w:color="auto"/>
            </w:tcBorders>
            <w:hideMark/>
          </w:tcPr>
          <w:p w14:paraId="640959A5"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val="en-US" w:eastAsia="en-US"/>
              </w:rPr>
              <w:t>855</w:t>
            </w:r>
            <w:r w:rsidRPr="00C73EB4">
              <w:rPr>
                <w:rFonts w:ascii="Arial" w:hAnsi="Arial" w:cs="Arial"/>
                <w:lang w:eastAsia="en-US"/>
              </w:rPr>
              <w:t>,9</w:t>
            </w:r>
          </w:p>
        </w:tc>
      </w:tr>
      <w:tr w:rsidR="00C21537" w:rsidRPr="00C73EB4" w14:paraId="594B99DD" w14:textId="77777777" w:rsidTr="00C21537">
        <w:trPr>
          <w:trHeight w:val="20"/>
          <w:jc w:val="center"/>
        </w:trPr>
        <w:tc>
          <w:tcPr>
            <w:tcW w:w="757" w:type="dxa"/>
            <w:tcBorders>
              <w:top w:val="nil"/>
              <w:left w:val="single" w:sz="4" w:space="0" w:color="000000"/>
              <w:bottom w:val="single" w:sz="4" w:space="0" w:color="000000"/>
              <w:right w:val="nil"/>
            </w:tcBorders>
          </w:tcPr>
          <w:p w14:paraId="664A1FD5" w14:textId="77777777" w:rsidR="00C21537" w:rsidRPr="00C73EB4" w:rsidRDefault="00C21537" w:rsidP="00CC6B7F">
            <w:pPr>
              <w:spacing w:line="276" w:lineRule="auto"/>
              <w:ind w:firstLine="4"/>
              <w:jc w:val="center"/>
              <w:rPr>
                <w:rFonts w:ascii="Arial" w:hAnsi="Arial" w:cs="Arial"/>
                <w:color w:val="FF0000"/>
                <w:lang w:eastAsia="en-US"/>
              </w:rPr>
            </w:pPr>
          </w:p>
        </w:tc>
        <w:tc>
          <w:tcPr>
            <w:tcW w:w="4771" w:type="dxa"/>
            <w:tcBorders>
              <w:top w:val="nil"/>
              <w:left w:val="single" w:sz="4" w:space="0" w:color="000000"/>
              <w:bottom w:val="single" w:sz="4" w:space="0" w:color="000000"/>
              <w:right w:val="nil"/>
            </w:tcBorders>
            <w:hideMark/>
          </w:tcPr>
          <w:p w14:paraId="44B42045"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село Старосемейкино</w:t>
            </w:r>
          </w:p>
        </w:tc>
        <w:tc>
          <w:tcPr>
            <w:tcW w:w="1517" w:type="dxa"/>
            <w:tcBorders>
              <w:top w:val="nil"/>
              <w:left w:val="single" w:sz="4" w:space="0" w:color="000000"/>
              <w:bottom w:val="single" w:sz="4" w:space="0" w:color="000000"/>
              <w:right w:val="nil"/>
            </w:tcBorders>
            <w:vAlign w:val="center"/>
            <w:hideMark/>
          </w:tcPr>
          <w:p w14:paraId="4D46D48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1455" w:type="dxa"/>
            <w:tcBorders>
              <w:top w:val="nil"/>
              <w:left w:val="single" w:sz="4" w:space="0" w:color="000000"/>
              <w:bottom w:val="single" w:sz="4" w:space="0" w:color="000000"/>
              <w:right w:val="nil"/>
            </w:tcBorders>
            <w:hideMark/>
          </w:tcPr>
          <w:p w14:paraId="31531FBF"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171,7</w:t>
            </w:r>
          </w:p>
        </w:tc>
        <w:tc>
          <w:tcPr>
            <w:tcW w:w="1630" w:type="dxa"/>
            <w:tcBorders>
              <w:top w:val="nil"/>
              <w:left w:val="single" w:sz="4" w:space="0" w:color="000000"/>
              <w:bottom w:val="single" w:sz="4" w:space="0" w:color="000000"/>
              <w:right w:val="single" w:sz="4" w:space="0" w:color="auto"/>
            </w:tcBorders>
            <w:hideMark/>
          </w:tcPr>
          <w:p w14:paraId="5CF5B5C8"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138,1</w:t>
            </w:r>
          </w:p>
        </w:tc>
      </w:tr>
      <w:tr w:rsidR="00C21537" w:rsidRPr="00C73EB4" w14:paraId="7EEA6CC6" w14:textId="77777777" w:rsidTr="00C21537">
        <w:trPr>
          <w:trHeight w:val="20"/>
          <w:jc w:val="center"/>
        </w:trPr>
        <w:tc>
          <w:tcPr>
            <w:tcW w:w="757" w:type="dxa"/>
            <w:tcBorders>
              <w:top w:val="nil"/>
              <w:left w:val="single" w:sz="4" w:space="0" w:color="000000"/>
              <w:bottom w:val="single" w:sz="4" w:space="0" w:color="000000"/>
              <w:right w:val="nil"/>
            </w:tcBorders>
          </w:tcPr>
          <w:p w14:paraId="445A95D1"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nil"/>
              <w:left w:val="single" w:sz="4" w:space="0" w:color="000000"/>
              <w:bottom w:val="single" w:sz="4" w:space="0" w:color="000000"/>
              <w:right w:val="nil"/>
            </w:tcBorders>
            <w:hideMark/>
          </w:tcPr>
          <w:p w14:paraId="6232474B" w14:textId="77777777" w:rsidR="00C21537" w:rsidRPr="00C73EB4" w:rsidRDefault="00C21537" w:rsidP="00C21537">
            <w:pPr>
              <w:spacing w:line="276" w:lineRule="auto"/>
              <w:ind w:left="549"/>
              <w:rPr>
                <w:rFonts w:ascii="Arial" w:hAnsi="Arial" w:cs="Arial"/>
                <w:lang w:eastAsia="en-US"/>
              </w:rPr>
            </w:pPr>
            <w:r w:rsidRPr="00C73EB4">
              <w:rPr>
                <w:rFonts w:ascii="Arial" w:hAnsi="Arial" w:cs="Arial"/>
                <w:lang w:eastAsia="en-US"/>
              </w:rPr>
              <w:t>поселок Водино</w:t>
            </w:r>
          </w:p>
        </w:tc>
        <w:tc>
          <w:tcPr>
            <w:tcW w:w="1517" w:type="dxa"/>
            <w:tcBorders>
              <w:top w:val="nil"/>
              <w:left w:val="single" w:sz="4" w:space="0" w:color="000000"/>
              <w:bottom w:val="single" w:sz="4" w:space="0" w:color="000000"/>
              <w:right w:val="nil"/>
            </w:tcBorders>
            <w:vAlign w:val="center"/>
            <w:hideMark/>
          </w:tcPr>
          <w:p w14:paraId="3DE5F651"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1455" w:type="dxa"/>
            <w:tcBorders>
              <w:top w:val="nil"/>
              <w:left w:val="single" w:sz="4" w:space="0" w:color="000000"/>
              <w:bottom w:val="single" w:sz="4" w:space="0" w:color="000000"/>
              <w:right w:val="nil"/>
            </w:tcBorders>
            <w:hideMark/>
          </w:tcPr>
          <w:p w14:paraId="3A2754BF"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198,2</w:t>
            </w:r>
          </w:p>
        </w:tc>
        <w:tc>
          <w:tcPr>
            <w:tcW w:w="1630" w:type="dxa"/>
            <w:tcBorders>
              <w:top w:val="nil"/>
              <w:left w:val="single" w:sz="4" w:space="0" w:color="000000"/>
              <w:bottom w:val="single" w:sz="4" w:space="0" w:color="000000"/>
              <w:right w:val="single" w:sz="4" w:space="0" w:color="auto"/>
            </w:tcBorders>
            <w:hideMark/>
          </w:tcPr>
          <w:p w14:paraId="11EAFCA1"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366,98</w:t>
            </w:r>
          </w:p>
        </w:tc>
      </w:tr>
      <w:tr w:rsidR="00C21537" w:rsidRPr="00C73EB4" w14:paraId="29F04595" w14:textId="77777777" w:rsidTr="00C21537">
        <w:trPr>
          <w:trHeight w:val="20"/>
          <w:jc w:val="center"/>
        </w:trPr>
        <w:tc>
          <w:tcPr>
            <w:tcW w:w="757" w:type="dxa"/>
            <w:tcBorders>
              <w:top w:val="nil"/>
              <w:left w:val="single" w:sz="4" w:space="0" w:color="000000"/>
              <w:bottom w:val="single" w:sz="4" w:space="0" w:color="000000"/>
              <w:right w:val="nil"/>
            </w:tcBorders>
          </w:tcPr>
          <w:p w14:paraId="025BE24B"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nil"/>
              <w:left w:val="single" w:sz="4" w:space="0" w:color="000000"/>
              <w:bottom w:val="single" w:sz="4" w:space="0" w:color="000000"/>
              <w:right w:val="nil"/>
            </w:tcBorders>
            <w:hideMark/>
          </w:tcPr>
          <w:p w14:paraId="1A04FC30"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Дубки</w:t>
            </w:r>
          </w:p>
        </w:tc>
        <w:tc>
          <w:tcPr>
            <w:tcW w:w="1517" w:type="dxa"/>
            <w:tcBorders>
              <w:top w:val="nil"/>
              <w:left w:val="single" w:sz="4" w:space="0" w:color="000000"/>
              <w:bottom w:val="single" w:sz="4" w:space="0" w:color="000000"/>
              <w:right w:val="nil"/>
            </w:tcBorders>
            <w:vAlign w:val="center"/>
            <w:hideMark/>
          </w:tcPr>
          <w:p w14:paraId="4C4B85F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1455" w:type="dxa"/>
            <w:tcBorders>
              <w:top w:val="nil"/>
              <w:left w:val="single" w:sz="4" w:space="0" w:color="000000"/>
              <w:bottom w:val="single" w:sz="4" w:space="0" w:color="000000"/>
              <w:right w:val="nil"/>
            </w:tcBorders>
            <w:hideMark/>
          </w:tcPr>
          <w:p w14:paraId="085F6559"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19</w:t>
            </w:r>
          </w:p>
        </w:tc>
        <w:tc>
          <w:tcPr>
            <w:tcW w:w="1630" w:type="dxa"/>
            <w:tcBorders>
              <w:top w:val="nil"/>
              <w:left w:val="single" w:sz="4" w:space="0" w:color="000000"/>
              <w:bottom w:val="single" w:sz="4" w:space="0" w:color="000000"/>
              <w:right w:val="single" w:sz="4" w:space="0" w:color="auto"/>
            </w:tcBorders>
            <w:hideMark/>
          </w:tcPr>
          <w:p w14:paraId="4EBFAA2C"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37,7</w:t>
            </w:r>
          </w:p>
        </w:tc>
      </w:tr>
      <w:tr w:rsidR="00C21537" w:rsidRPr="00C73EB4" w14:paraId="35DD6962"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01AA38A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w:t>
            </w:r>
          </w:p>
        </w:tc>
        <w:tc>
          <w:tcPr>
            <w:tcW w:w="4771" w:type="dxa"/>
            <w:tcBorders>
              <w:top w:val="single" w:sz="4" w:space="0" w:color="000000"/>
              <w:left w:val="single" w:sz="4" w:space="0" w:color="000000"/>
              <w:bottom w:val="single" w:sz="4" w:space="0" w:color="000000"/>
              <w:right w:val="nil"/>
            </w:tcBorders>
            <w:hideMark/>
          </w:tcPr>
          <w:p w14:paraId="7A4D0CA0"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xml:space="preserve">Зона сельскохозяйственного использования </w:t>
            </w:r>
          </w:p>
        </w:tc>
        <w:tc>
          <w:tcPr>
            <w:tcW w:w="1517" w:type="dxa"/>
            <w:tcBorders>
              <w:top w:val="single" w:sz="4" w:space="0" w:color="000000"/>
              <w:left w:val="single" w:sz="4" w:space="0" w:color="000000"/>
              <w:bottom w:val="single" w:sz="4" w:space="0" w:color="000000"/>
              <w:right w:val="nil"/>
            </w:tcBorders>
            <w:hideMark/>
          </w:tcPr>
          <w:p w14:paraId="78EA56C6"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510FF10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3305,1</w:t>
            </w:r>
          </w:p>
        </w:tc>
        <w:tc>
          <w:tcPr>
            <w:tcW w:w="1630" w:type="dxa"/>
            <w:tcBorders>
              <w:top w:val="single" w:sz="4" w:space="0" w:color="000000"/>
              <w:left w:val="single" w:sz="4" w:space="0" w:color="000000"/>
              <w:bottom w:val="single" w:sz="4" w:space="0" w:color="000000"/>
              <w:right w:val="single" w:sz="4" w:space="0" w:color="auto"/>
            </w:tcBorders>
            <w:hideMark/>
          </w:tcPr>
          <w:p w14:paraId="6B9E603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3617</w:t>
            </w:r>
          </w:p>
        </w:tc>
      </w:tr>
      <w:tr w:rsidR="00C21537" w:rsidRPr="00C73EB4" w14:paraId="77AA7BF1"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0A209AF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1.3</w:t>
            </w:r>
          </w:p>
        </w:tc>
        <w:tc>
          <w:tcPr>
            <w:tcW w:w="4771" w:type="dxa"/>
            <w:tcBorders>
              <w:top w:val="single" w:sz="4" w:space="0" w:color="000000"/>
              <w:left w:val="single" w:sz="4" w:space="0" w:color="000000"/>
              <w:bottom w:val="single" w:sz="4" w:space="0" w:color="000000"/>
              <w:right w:val="nil"/>
            </w:tcBorders>
            <w:hideMark/>
          </w:tcPr>
          <w:p w14:paraId="1FE5985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Территория лесов</w:t>
            </w:r>
          </w:p>
        </w:tc>
        <w:tc>
          <w:tcPr>
            <w:tcW w:w="1517" w:type="dxa"/>
            <w:tcBorders>
              <w:top w:val="single" w:sz="4" w:space="0" w:color="000000"/>
              <w:left w:val="single" w:sz="4" w:space="0" w:color="000000"/>
              <w:bottom w:val="single" w:sz="4" w:space="0" w:color="000000"/>
              <w:right w:val="nil"/>
            </w:tcBorders>
            <w:hideMark/>
          </w:tcPr>
          <w:p w14:paraId="46126506"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4ABA771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1956,9</w:t>
            </w:r>
          </w:p>
        </w:tc>
        <w:tc>
          <w:tcPr>
            <w:tcW w:w="1630" w:type="dxa"/>
            <w:tcBorders>
              <w:top w:val="single" w:sz="4" w:space="0" w:color="000000"/>
              <w:left w:val="single" w:sz="4" w:space="0" w:color="000000"/>
              <w:bottom w:val="single" w:sz="4" w:space="0" w:color="000000"/>
              <w:right w:val="single" w:sz="4" w:space="0" w:color="auto"/>
            </w:tcBorders>
            <w:hideMark/>
          </w:tcPr>
          <w:p w14:paraId="6E77740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2204,4</w:t>
            </w:r>
          </w:p>
        </w:tc>
      </w:tr>
      <w:tr w:rsidR="00C21537" w:rsidRPr="00C73EB4" w14:paraId="6F37235F"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6261B94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1.4</w:t>
            </w:r>
          </w:p>
        </w:tc>
        <w:tc>
          <w:tcPr>
            <w:tcW w:w="4771" w:type="dxa"/>
            <w:tcBorders>
              <w:top w:val="single" w:sz="4" w:space="0" w:color="000000"/>
              <w:left w:val="single" w:sz="4" w:space="0" w:color="000000"/>
              <w:bottom w:val="single" w:sz="4" w:space="0" w:color="000000"/>
              <w:right w:val="nil"/>
            </w:tcBorders>
            <w:hideMark/>
          </w:tcPr>
          <w:p w14:paraId="5A0D7B7C"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Территория занятая поверхностными водными объектами</w:t>
            </w:r>
          </w:p>
        </w:tc>
        <w:tc>
          <w:tcPr>
            <w:tcW w:w="1517" w:type="dxa"/>
            <w:tcBorders>
              <w:top w:val="single" w:sz="4" w:space="0" w:color="000000"/>
              <w:left w:val="single" w:sz="4" w:space="0" w:color="000000"/>
              <w:bottom w:val="single" w:sz="4" w:space="0" w:color="000000"/>
              <w:right w:val="nil"/>
            </w:tcBorders>
            <w:hideMark/>
          </w:tcPr>
          <w:p w14:paraId="524721B5"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0DE4F88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93,3</w:t>
            </w:r>
          </w:p>
        </w:tc>
        <w:tc>
          <w:tcPr>
            <w:tcW w:w="1630" w:type="dxa"/>
            <w:tcBorders>
              <w:top w:val="single" w:sz="4" w:space="0" w:color="000000"/>
              <w:left w:val="single" w:sz="4" w:space="0" w:color="000000"/>
              <w:bottom w:val="single" w:sz="4" w:space="0" w:color="000000"/>
              <w:right w:val="single" w:sz="4" w:space="0" w:color="auto"/>
            </w:tcBorders>
            <w:hideMark/>
          </w:tcPr>
          <w:p w14:paraId="241FB38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93,3</w:t>
            </w:r>
          </w:p>
        </w:tc>
      </w:tr>
      <w:tr w:rsidR="00C21537" w:rsidRPr="00C73EB4" w14:paraId="04A5FF60"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3154F1D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1.5</w:t>
            </w:r>
          </w:p>
        </w:tc>
        <w:tc>
          <w:tcPr>
            <w:tcW w:w="4771" w:type="dxa"/>
            <w:tcBorders>
              <w:top w:val="single" w:sz="4" w:space="0" w:color="000000"/>
              <w:left w:val="single" w:sz="4" w:space="0" w:color="000000"/>
              <w:bottom w:val="single" w:sz="4" w:space="0" w:color="000000"/>
              <w:right w:val="nil"/>
            </w:tcBorders>
            <w:hideMark/>
          </w:tcPr>
          <w:p w14:paraId="22CEA88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xml:space="preserve">Особо охраняемая природная территория </w:t>
            </w:r>
          </w:p>
        </w:tc>
        <w:tc>
          <w:tcPr>
            <w:tcW w:w="1517" w:type="dxa"/>
            <w:tcBorders>
              <w:top w:val="single" w:sz="4" w:space="0" w:color="000000"/>
              <w:left w:val="single" w:sz="4" w:space="0" w:color="000000"/>
              <w:bottom w:val="single" w:sz="4" w:space="0" w:color="000000"/>
              <w:right w:val="nil"/>
            </w:tcBorders>
            <w:hideMark/>
          </w:tcPr>
          <w:p w14:paraId="6D246B08"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292AF4E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c>
          <w:tcPr>
            <w:tcW w:w="1630" w:type="dxa"/>
            <w:tcBorders>
              <w:top w:val="single" w:sz="4" w:space="0" w:color="000000"/>
              <w:left w:val="single" w:sz="4" w:space="0" w:color="000000"/>
              <w:bottom w:val="single" w:sz="4" w:space="0" w:color="000000"/>
              <w:right w:val="single" w:sz="4" w:space="0" w:color="auto"/>
            </w:tcBorders>
            <w:hideMark/>
          </w:tcPr>
          <w:p w14:paraId="7001805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r>
      <w:tr w:rsidR="00C21537" w:rsidRPr="00C73EB4" w14:paraId="7B8D6A19"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6F42B0F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1.6</w:t>
            </w:r>
          </w:p>
        </w:tc>
        <w:tc>
          <w:tcPr>
            <w:tcW w:w="4771" w:type="dxa"/>
            <w:tcBorders>
              <w:top w:val="single" w:sz="4" w:space="0" w:color="000000"/>
              <w:left w:val="single" w:sz="4" w:space="0" w:color="000000"/>
              <w:bottom w:val="single" w:sz="4" w:space="0" w:color="000000"/>
              <w:right w:val="nil"/>
            </w:tcBorders>
            <w:hideMark/>
          </w:tcPr>
          <w:p w14:paraId="6C8B91D9"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рекреационного назначения</w:t>
            </w:r>
          </w:p>
        </w:tc>
        <w:tc>
          <w:tcPr>
            <w:tcW w:w="1517" w:type="dxa"/>
            <w:tcBorders>
              <w:top w:val="single" w:sz="4" w:space="0" w:color="000000"/>
              <w:left w:val="single" w:sz="4" w:space="0" w:color="000000"/>
              <w:bottom w:val="single" w:sz="4" w:space="0" w:color="000000"/>
              <w:right w:val="nil"/>
            </w:tcBorders>
            <w:hideMark/>
          </w:tcPr>
          <w:p w14:paraId="416732EF"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2F19D37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4,3</w:t>
            </w:r>
          </w:p>
        </w:tc>
        <w:tc>
          <w:tcPr>
            <w:tcW w:w="1630" w:type="dxa"/>
            <w:tcBorders>
              <w:top w:val="single" w:sz="4" w:space="0" w:color="000000"/>
              <w:left w:val="single" w:sz="4" w:space="0" w:color="000000"/>
              <w:bottom w:val="single" w:sz="4" w:space="0" w:color="000000"/>
              <w:right w:val="single" w:sz="4" w:space="0" w:color="auto"/>
            </w:tcBorders>
            <w:hideMark/>
          </w:tcPr>
          <w:p w14:paraId="0CD25181"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331,18</w:t>
            </w:r>
          </w:p>
        </w:tc>
      </w:tr>
      <w:tr w:rsidR="00C21537" w:rsidRPr="00C73EB4" w14:paraId="5B50E6C6"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7B2C2FA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1.7</w:t>
            </w:r>
          </w:p>
        </w:tc>
        <w:tc>
          <w:tcPr>
            <w:tcW w:w="4771" w:type="dxa"/>
            <w:tcBorders>
              <w:top w:val="single" w:sz="4" w:space="0" w:color="000000"/>
              <w:left w:val="single" w:sz="4" w:space="0" w:color="000000"/>
              <w:bottom w:val="single" w:sz="4" w:space="0" w:color="000000"/>
              <w:right w:val="nil"/>
            </w:tcBorders>
            <w:hideMark/>
          </w:tcPr>
          <w:p w14:paraId="692DDD95"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производственного использования</w:t>
            </w:r>
          </w:p>
        </w:tc>
        <w:tc>
          <w:tcPr>
            <w:tcW w:w="1517" w:type="dxa"/>
            <w:tcBorders>
              <w:top w:val="single" w:sz="4" w:space="0" w:color="000000"/>
              <w:left w:val="single" w:sz="4" w:space="0" w:color="000000"/>
              <w:bottom w:val="single" w:sz="4" w:space="0" w:color="000000"/>
              <w:right w:val="nil"/>
            </w:tcBorders>
            <w:hideMark/>
          </w:tcPr>
          <w:p w14:paraId="1F9A7FF6"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052BCA40"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148,9</w:t>
            </w:r>
          </w:p>
        </w:tc>
        <w:tc>
          <w:tcPr>
            <w:tcW w:w="1630" w:type="dxa"/>
            <w:tcBorders>
              <w:top w:val="single" w:sz="4" w:space="0" w:color="000000"/>
              <w:left w:val="single" w:sz="4" w:space="0" w:color="000000"/>
              <w:bottom w:val="single" w:sz="4" w:space="0" w:color="000000"/>
              <w:right w:val="single" w:sz="4" w:space="0" w:color="auto"/>
            </w:tcBorders>
            <w:hideMark/>
          </w:tcPr>
          <w:p w14:paraId="7BFAB07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757,72</w:t>
            </w:r>
          </w:p>
        </w:tc>
      </w:tr>
      <w:tr w:rsidR="00C21537" w:rsidRPr="00C73EB4" w14:paraId="30DD84E5"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49B22B7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1.8</w:t>
            </w:r>
          </w:p>
        </w:tc>
        <w:tc>
          <w:tcPr>
            <w:tcW w:w="4771" w:type="dxa"/>
            <w:tcBorders>
              <w:top w:val="single" w:sz="4" w:space="0" w:color="000000"/>
              <w:left w:val="single" w:sz="4" w:space="0" w:color="000000"/>
              <w:bottom w:val="single" w:sz="4" w:space="0" w:color="000000"/>
              <w:right w:val="nil"/>
            </w:tcBorders>
            <w:hideMark/>
          </w:tcPr>
          <w:p w14:paraId="5339955F"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инженерной и транспортной инфраструктуры</w:t>
            </w:r>
          </w:p>
        </w:tc>
        <w:tc>
          <w:tcPr>
            <w:tcW w:w="1517" w:type="dxa"/>
            <w:tcBorders>
              <w:top w:val="single" w:sz="4" w:space="0" w:color="000000"/>
              <w:left w:val="single" w:sz="4" w:space="0" w:color="000000"/>
              <w:bottom w:val="single" w:sz="4" w:space="0" w:color="000000"/>
              <w:right w:val="nil"/>
            </w:tcBorders>
            <w:hideMark/>
          </w:tcPr>
          <w:p w14:paraId="632438FF"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7FAB868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129,4</w:t>
            </w:r>
          </w:p>
        </w:tc>
        <w:tc>
          <w:tcPr>
            <w:tcW w:w="1630" w:type="dxa"/>
            <w:tcBorders>
              <w:top w:val="single" w:sz="4" w:space="0" w:color="000000"/>
              <w:left w:val="single" w:sz="4" w:space="0" w:color="000000"/>
              <w:bottom w:val="single" w:sz="4" w:space="0" w:color="000000"/>
              <w:right w:val="single" w:sz="4" w:space="0" w:color="auto"/>
            </w:tcBorders>
            <w:hideMark/>
          </w:tcPr>
          <w:p w14:paraId="72548E21"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716,53</w:t>
            </w:r>
          </w:p>
        </w:tc>
      </w:tr>
      <w:tr w:rsidR="00C21537" w:rsidRPr="00C73EB4" w14:paraId="5E676124"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3D40173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1.9</w:t>
            </w:r>
          </w:p>
        </w:tc>
        <w:tc>
          <w:tcPr>
            <w:tcW w:w="4771" w:type="dxa"/>
            <w:tcBorders>
              <w:top w:val="single" w:sz="4" w:space="0" w:color="000000"/>
              <w:left w:val="single" w:sz="4" w:space="0" w:color="000000"/>
              <w:bottom w:val="single" w:sz="4" w:space="0" w:color="000000"/>
              <w:right w:val="nil"/>
            </w:tcBorders>
            <w:hideMark/>
          </w:tcPr>
          <w:p w14:paraId="5EC85507"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Зона специального назначения</w:t>
            </w:r>
          </w:p>
        </w:tc>
        <w:tc>
          <w:tcPr>
            <w:tcW w:w="1517" w:type="dxa"/>
            <w:tcBorders>
              <w:top w:val="single" w:sz="4" w:space="0" w:color="000000"/>
              <w:left w:val="single" w:sz="4" w:space="0" w:color="000000"/>
              <w:bottom w:val="single" w:sz="4" w:space="0" w:color="000000"/>
              <w:right w:val="nil"/>
            </w:tcBorders>
            <w:hideMark/>
          </w:tcPr>
          <w:p w14:paraId="4672CD87"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hideMark/>
          </w:tcPr>
          <w:p w14:paraId="3D4381A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143,0</w:t>
            </w:r>
          </w:p>
        </w:tc>
        <w:tc>
          <w:tcPr>
            <w:tcW w:w="1630" w:type="dxa"/>
            <w:tcBorders>
              <w:top w:val="single" w:sz="4" w:space="0" w:color="000000"/>
              <w:left w:val="single" w:sz="4" w:space="0" w:color="000000"/>
              <w:bottom w:val="single" w:sz="4" w:space="0" w:color="000000"/>
              <w:right w:val="single" w:sz="4" w:space="0" w:color="auto"/>
            </w:tcBorders>
            <w:hideMark/>
          </w:tcPr>
          <w:p w14:paraId="61D25DD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171,18</w:t>
            </w:r>
          </w:p>
        </w:tc>
      </w:tr>
      <w:tr w:rsidR="00C21537" w:rsidRPr="00C73EB4" w14:paraId="11EFC88E"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3F067FF7"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val="en-US" w:eastAsia="en-US"/>
              </w:rPr>
              <w:t>II</w:t>
            </w:r>
          </w:p>
        </w:tc>
        <w:tc>
          <w:tcPr>
            <w:tcW w:w="4771" w:type="dxa"/>
            <w:tcBorders>
              <w:top w:val="single" w:sz="4" w:space="0" w:color="000000"/>
              <w:left w:val="single" w:sz="4" w:space="0" w:color="000000"/>
              <w:bottom w:val="single" w:sz="4" w:space="0" w:color="000000"/>
              <w:right w:val="nil"/>
            </w:tcBorders>
            <w:vAlign w:val="center"/>
            <w:hideMark/>
          </w:tcPr>
          <w:p w14:paraId="7767F10E"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НАСЕЛЕНИЕ</w:t>
            </w:r>
          </w:p>
        </w:tc>
        <w:tc>
          <w:tcPr>
            <w:tcW w:w="1517" w:type="dxa"/>
            <w:tcBorders>
              <w:top w:val="single" w:sz="4" w:space="0" w:color="000000"/>
              <w:left w:val="single" w:sz="4" w:space="0" w:color="000000"/>
              <w:bottom w:val="single" w:sz="4" w:space="0" w:color="000000"/>
              <w:right w:val="nil"/>
            </w:tcBorders>
          </w:tcPr>
          <w:p w14:paraId="6997AD7B" w14:textId="77777777" w:rsidR="00C21537" w:rsidRPr="00C73EB4" w:rsidRDefault="00C21537" w:rsidP="00CC6B7F">
            <w:pPr>
              <w:spacing w:line="276" w:lineRule="auto"/>
              <w:ind w:firstLine="33"/>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7AE72A36"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tcPr>
          <w:p w14:paraId="114B545A"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2DE103D8"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36EDAA7B"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hideMark/>
          </w:tcPr>
          <w:p w14:paraId="56B201AE"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Численность постоянного населения – всего в сельском поселении:</w:t>
            </w:r>
          </w:p>
          <w:p w14:paraId="05F7579E"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в том числе:</w:t>
            </w:r>
          </w:p>
        </w:tc>
        <w:tc>
          <w:tcPr>
            <w:tcW w:w="1517" w:type="dxa"/>
            <w:tcBorders>
              <w:top w:val="single" w:sz="4" w:space="0" w:color="000000"/>
              <w:left w:val="single" w:sz="4" w:space="0" w:color="000000"/>
              <w:bottom w:val="single" w:sz="4" w:space="0" w:color="000000"/>
              <w:right w:val="nil"/>
            </w:tcBorders>
            <w:hideMark/>
          </w:tcPr>
          <w:p w14:paraId="7CE8EEFC" w14:textId="77777777" w:rsidR="00C21537" w:rsidRPr="00C73EB4" w:rsidRDefault="00C21537" w:rsidP="00CC6B7F">
            <w:pPr>
              <w:spacing w:line="276" w:lineRule="auto"/>
              <w:ind w:firstLine="33"/>
              <w:jc w:val="center"/>
              <w:rPr>
                <w:rFonts w:ascii="Arial" w:hAnsi="Arial" w:cs="Arial"/>
                <w:lang w:eastAsia="en-US"/>
              </w:rPr>
            </w:pPr>
            <w:r w:rsidRPr="00C73EB4">
              <w:rPr>
                <w:rFonts w:ascii="Arial" w:hAnsi="Arial" w:cs="Arial"/>
                <w:lang w:eastAsia="en-US"/>
              </w:rPr>
              <w:t>чел.</w:t>
            </w:r>
          </w:p>
        </w:tc>
        <w:tc>
          <w:tcPr>
            <w:tcW w:w="1455" w:type="dxa"/>
            <w:tcBorders>
              <w:top w:val="single" w:sz="4" w:space="0" w:color="000000"/>
              <w:left w:val="single" w:sz="4" w:space="0" w:color="000000"/>
              <w:bottom w:val="single" w:sz="4" w:space="0" w:color="000000"/>
              <w:right w:val="nil"/>
            </w:tcBorders>
            <w:hideMark/>
          </w:tcPr>
          <w:p w14:paraId="0F25284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10793</w:t>
            </w:r>
          </w:p>
        </w:tc>
        <w:tc>
          <w:tcPr>
            <w:tcW w:w="1630" w:type="dxa"/>
            <w:tcBorders>
              <w:top w:val="single" w:sz="4" w:space="0" w:color="000000"/>
              <w:left w:val="single" w:sz="4" w:space="0" w:color="000000"/>
              <w:bottom w:val="single" w:sz="4" w:space="0" w:color="000000"/>
              <w:right w:val="single" w:sz="4" w:space="0" w:color="auto"/>
            </w:tcBorders>
            <w:hideMark/>
          </w:tcPr>
          <w:p w14:paraId="1F878AB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28090</w:t>
            </w:r>
          </w:p>
        </w:tc>
      </w:tr>
      <w:tr w:rsidR="00C21537" w:rsidRPr="00C73EB4" w14:paraId="1A804934"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2C5D30E3" w14:textId="77777777" w:rsidR="00C21537" w:rsidRPr="00C73EB4" w:rsidRDefault="00C21537" w:rsidP="00CC6B7F">
            <w:pPr>
              <w:spacing w:line="276" w:lineRule="auto"/>
              <w:ind w:right="-108" w:firstLine="4"/>
              <w:jc w:val="center"/>
              <w:rPr>
                <w:rFonts w:ascii="Arial" w:hAnsi="Arial" w:cs="Arial"/>
                <w:lang w:val="en-US" w:eastAsia="en-US"/>
              </w:rPr>
            </w:pPr>
            <w:r w:rsidRPr="00C73EB4">
              <w:rPr>
                <w:rFonts w:ascii="Arial" w:hAnsi="Arial" w:cs="Arial"/>
                <w:lang w:val="en-US" w:eastAsia="en-US"/>
              </w:rPr>
              <w:t>III</w:t>
            </w:r>
          </w:p>
        </w:tc>
        <w:tc>
          <w:tcPr>
            <w:tcW w:w="4771" w:type="dxa"/>
            <w:tcBorders>
              <w:top w:val="single" w:sz="4" w:space="0" w:color="000000"/>
              <w:left w:val="single" w:sz="4" w:space="0" w:color="000000"/>
              <w:bottom w:val="single" w:sz="4" w:space="0" w:color="000000"/>
              <w:right w:val="nil"/>
            </w:tcBorders>
            <w:vAlign w:val="center"/>
            <w:hideMark/>
          </w:tcPr>
          <w:p w14:paraId="0E294FE1" w14:textId="77777777" w:rsidR="00C21537" w:rsidRPr="00C73EB4" w:rsidRDefault="00C21537" w:rsidP="00CC6B7F">
            <w:pPr>
              <w:spacing w:line="276" w:lineRule="auto"/>
              <w:ind w:firstLine="4"/>
              <w:rPr>
                <w:rFonts w:ascii="Arial" w:hAnsi="Arial" w:cs="Arial"/>
                <w:lang w:val="en-US" w:eastAsia="en-US"/>
              </w:rPr>
            </w:pPr>
            <w:r w:rsidRPr="00C73EB4">
              <w:rPr>
                <w:rFonts w:ascii="Arial" w:hAnsi="Arial" w:cs="Arial"/>
                <w:lang w:val="en-US" w:eastAsia="en-US"/>
              </w:rPr>
              <w:t>ЖИЛИЩНЫЙ ФОНД</w:t>
            </w:r>
          </w:p>
        </w:tc>
        <w:tc>
          <w:tcPr>
            <w:tcW w:w="1517" w:type="dxa"/>
            <w:tcBorders>
              <w:top w:val="single" w:sz="4" w:space="0" w:color="000000"/>
              <w:left w:val="single" w:sz="4" w:space="0" w:color="000000"/>
              <w:bottom w:val="single" w:sz="4" w:space="0" w:color="000000"/>
              <w:right w:val="nil"/>
            </w:tcBorders>
          </w:tcPr>
          <w:p w14:paraId="61EA354A"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710B4DD1"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tcPr>
          <w:p w14:paraId="59B54761"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301053E5"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4685181F"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hideMark/>
          </w:tcPr>
          <w:p w14:paraId="7AFB3AFE"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Средняя обеспеченность населения общей площадью</w:t>
            </w:r>
          </w:p>
        </w:tc>
        <w:tc>
          <w:tcPr>
            <w:tcW w:w="1517" w:type="dxa"/>
            <w:tcBorders>
              <w:top w:val="single" w:sz="4" w:space="0" w:color="000000"/>
              <w:left w:val="single" w:sz="4" w:space="0" w:color="000000"/>
              <w:bottom w:val="single" w:sz="4" w:space="0" w:color="000000"/>
              <w:right w:val="nil"/>
            </w:tcBorders>
            <w:hideMark/>
          </w:tcPr>
          <w:p w14:paraId="13132B6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2</w:t>
            </w:r>
            <w:r w:rsidRPr="00C73EB4">
              <w:rPr>
                <w:rFonts w:ascii="Arial" w:hAnsi="Arial" w:cs="Arial"/>
                <w:lang w:eastAsia="en-US"/>
              </w:rPr>
              <w:t>/чел.</w:t>
            </w:r>
          </w:p>
        </w:tc>
        <w:tc>
          <w:tcPr>
            <w:tcW w:w="1455" w:type="dxa"/>
            <w:tcBorders>
              <w:top w:val="single" w:sz="4" w:space="0" w:color="000000"/>
              <w:left w:val="single" w:sz="4" w:space="0" w:color="000000"/>
              <w:bottom w:val="single" w:sz="4" w:space="0" w:color="000000"/>
              <w:right w:val="nil"/>
            </w:tcBorders>
            <w:hideMark/>
          </w:tcPr>
          <w:p w14:paraId="617484C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33,2</w:t>
            </w:r>
          </w:p>
        </w:tc>
        <w:tc>
          <w:tcPr>
            <w:tcW w:w="1630" w:type="dxa"/>
            <w:tcBorders>
              <w:top w:val="single" w:sz="4" w:space="0" w:color="000000"/>
              <w:left w:val="single" w:sz="4" w:space="0" w:color="000000"/>
              <w:bottom w:val="single" w:sz="4" w:space="0" w:color="000000"/>
              <w:right w:val="single" w:sz="4" w:space="0" w:color="auto"/>
            </w:tcBorders>
            <w:hideMark/>
          </w:tcPr>
          <w:p w14:paraId="4E15A96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39,4</w:t>
            </w:r>
          </w:p>
        </w:tc>
      </w:tr>
      <w:tr w:rsidR="00C21537" w:rsidRPr="00C73EB4" w14:paraId="6B6CC093" w14:textId="77777777" w:rsidTr="00C21537">
        <w:trPr>
          <w:trHeight w:val="20"/>
          <w:jc w:val="center"/>
        </w:trPr>
        <w:tc>
          <w:tcPr>
            <w:tcW w:w="757" w:type="dxa"/>
            <w:tcBorders>
              <w:top w:val="single" w:sz="4" w:space="0" w:color="000000"/>
              <w:left w:val="single" w:sz="4" w:space="0" w:color="000000"/>
              <w:bottom w:val="nil"/>
              <w:right w:val="nil"/>
            </w:tcBorders>
            <w:hideMark/>
          </w:tcPr>
          <w:p w14:paraId="7D6F479D"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eastAsia="en-US"/>
              </w:rPr>
              <w:t>2</w:t>
            </w:r>
          </w:p>
        </w:tc>
        <w:tc>
          <w:tcPr>
            <w:tcW w:w="4771" w:type="dxa"/>
            <w:tcBorders>
              <w:top w:val="single" w:sz="4" w:space="0" w:color="000000"/>
              <w:left w:val="single" w:sz="4" w:space="0" w:color="000000"/>
              <w:bottom w:val="nil"/>
              <w:right w:val="nil"/>
            </w:tcBorders>
            <w:hideMark/>
          </w:tcPr>
          <w:p w14:paraId="311B408E"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Общий объем жилищного фонда – всего:</w:t>
            </w:r>
          </w:p>
          <w:p w14:paraId="7D885E6D"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в том числе:</w:t>
            </w:r>
          </w:p>
        </w:tc>
        <w:tc>
          <w:tcPr>
            <w:tcW w:w="1517" w:type="dxa"/>
            <w:tcBorders>
              <w:top w:val="single" w:sz="4" w:space="0" w:color="000000"/>
              <w:left w:val="single" w:sz="4" w:space="0" w:color="000000"/>
              <w:bottom w:val="nil"/>
              <w:right w:val="nil"/>
            </w:tcBorders>
            <w:hideMark/>
          </w:tcPr>
          <w:p w14:paraId="739B6971"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тыс. м</w:t>
            </w:r>
            <w:r w:rsidRPr="00C73EB4">
              <w:rPr>
                <w:rFonts w:ascii="Arial" w:hAnsi="Arial" w:cs="Arial"/>
                <w:vertAlign w:val="superscript"/>
                <w:lang w:eastAsia="en-US"/>
              </w:rPr>
              <w:t>2</w:t>
            </w:r>
          </w:p>
        </w:tc>
        <w:tc>
          <w:tcPr>
            <w:tcW w:w="1455" w:type="dxa"/>
            <w:tcBorders>
              <w:top w:val="single" w:sz="4" w:space="0" w:color="000000"/>
              <w:left w:val="single" w:sz="4" w:space="0" w:color="000000"/>
              <w:bottom w:val="nil"/>
              <w:right w:val="nil"/>
            </w:tcBorders>
            <w:hideMark/>
          </w:tcPr>
          <w:p w14:paraId="2C28F8F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372,3</w:t>
            </w:r>
          </w:p>
        </w:tc>
        <w:tc>
          <w:tcPr>
            <w:tcW w:w="1630" w:type="dxa"/>
            <w:tcBorders>
              <w:top w:val="single" w:sz="4" w:space="0" w:color="000000"/>
              <w:left w:val="single" w:sz="4" w:space="0" w:color="000000"/>
              <w:bottom w:val="nil"/>
              <w:right w:val="single" w:sz="4" w:space="0" w:color="auto"/>
            </w:tcBorders>
            <w:hideMark/>
          </w:tcPr>
          <w:p w14:paraId="3AE4826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1116,8</w:t>
            </w:r>
          </w:p>
        </w:tc>
      </w:tr>
      <w:tr w:rsidR="00C21537" w:rsidRPr="00C73EB4" w14:paraId="573F2AD6" w14:textId="77777777" w:rsidTr="00C21537">
        <w:trPr>
          <w:trHeight w:val="20"/>
          <w:jc w:val="center"/>
        </w:trPr>
        <w:tc>
          <w:tcPr>
            <w:tcW w:w="757" w:type="dxa"/>
            <w:tcBorders>
              <w:top w:val="single" w:sz="4" w:space="0" w:color="000000"/>
              <w:left w:val="single" w:sz="4" w:space="0" w:color="000000"/>
              <w:bottom w:val="nil"/>
              <w:right w:val="nil"/>
            </w:tcBorders>
          </w:tcPr>
          <w:p w14:paraId="4624C8F4"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eastAsia="en-US"/>
              </w:rPr>
              <w:t>3</w:t>
            </w:r>
          </w:p>
          <w:p w14:paraId="0C3E14BB" w14:textId="77777777" w:rsidR="00C21537" w:rsidRPr="00C73EB4" w:rsidRDefault="00C21537" w:rsidP="00CC6B7F">
            <w:pPr>
              <w:spacing w:line="276" w:lineRule="auto"/>
              <w:ind w:right="-108" w:firstLine="4"/>
              <w:jc w:val="center"/>
              <w:rPr>
                <w:rFonts w:ascii="Arial" w:hAnsi="Arial" w:cs="Arial"/>
                <w:lang w:eastAsia="en-US"/>
              </w:rPr>
            </w:pPr>
          </w:p>
        </w:tc>
        <w:tc>
          <w:tcPr>
            <w:tcW w:w="4771" w:type="dxa"/>
            <w:tcBorders>
              <w:top w:val="single" w:sz="4" w:space="0" w:color="000000"/>
              <w:left w:val="single" w:sz="4" w:space="0" w:color="000000"/>
              <w:bottom w:val="nil"/>
              <w:right w:val="nil"/>
            </w:tcBorders>
          </w:tcPr>
          <w:p w14:paraId="44AE067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Общий объем нового жилищного строительства</w:t>
            </w:r>
          </w:p>
          <w:p w14:paraId="633B472B" w14:textId="77777777" w:rsidR="00C21537" w:rsidRPr="00C73EB4" w:rsidRDefault="00C21537" w:rsidP="00CC6B7F">
            <w:pPr>
              <w:spacing w:line="276" w:lineRule="auto"/>
              <w:ind w:firstLine="4"/>
              <w:rPr>
                <w:rFonts w:ascii="Arial" w:hAnsi="Arial" w:cs="Arial"/>
                <w:lang w:eastAsia="en-US"/>
              </w:rPr>
            </w:pPr>
          </w:p>
        </w:tc>
        <w:tc>
          <w:tcPr>
            <w:tcW w:w="1517" w:type="dxa"/>
            <w:tcBorders>
              <w:top w:val="single" w:sz="4" w:space="0" w:color="000000"/>
              <w:left w:val="single" w:sz="4" w:space="0" w:color="000000"/>
              <w:bottom w:val="nil"/>
              <w:right w:val="nil"/>
            </w:tcBorders>
            <w:hideMark/>
          </w:tcPr>
          <w:p w14:paraId="74261615" w14:textId="77777777" w:rsidR="00C21537" w:rsidRPr="00C73EB4" w:rsidRDefault="00C21537" w:rsidP="00CC6B7F">
            <w:pPr>
              <w:spacing w:line="276" w:lineRule="auto"/>
              <w:ind w:left="-108" w:firstLine="4"/>
              <w:jc w:val="center"/>
              <w:rPr>
                <w:rFonts w:ascii="Arial" w:hAnsi="Arial" w:cs="Arial"/>
                <w:lang w:eastAsia="en-US"/>
              </w:rPr>
            </w:pPr>
            <w:r w:rsidRPr="00C73EB4">
              <w:rPr>
                <w:rFonts w:ascii="Arial" w:hAnsi="Arial" w:cs="Arial"/>
                <w:lang w:eastAsia="en-US"/>
              </w:rPr>
              <w:t>тыс. м</w:t>
            </w:r>
            <w:r w:rsidRPr="00C73EB4">
              <w:rPr>
                <w:rFonts w:ascii="Arial" w:hAnsi="Arial" w:cs="Arial"/>
                <w:vertAlign w:val="superscript"/>
                <w:lang w:eastAsia="en-US"/>
              </w:rPr>
              <w:t>2</w:t>
            </w:r>
          </w:p>
        </w:tc>
        <w:tc>
          <w:tcPr>
            <w:tcW w:w="1455" w:type="dxa"/>
            <w:tcBorders>
              <w:top w:val="single" w:sz="4" w:space="0" w:color="000000"/>
              <w:left w:val="single" w:sz="4" w:space="0" w:color="000000"/>
              <w:bottom w:val="nil"/>
              <w:right w:val="nil"/>
            </w:tcBorders>
          </w:tcPr>
          <w:p w14:paraId="742A1F2F"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nil"/>
              <w:right w:val="single" w:sz="4" w:space="0" w:color="auto"/>
            </w:tcBorders>
            <w:hideMark/>
          </w:tcPr>
          <w:p w14:paraId="0EFB3C2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744,5</w:t>
            </w:r>
          </w:p>
        </w:tc>
      </w:tr>
      <w:tr w:rsidR="00C21537" w:rsidRPr="00C73EB4" w14:paraId="2A78CAFF" w14:textId="77777777" w:rsidTr="00C21537">
        <w:trPr>
          <w:trHeight w:val="20"/>
          <w:jc w:val="center"/>
        </w:trPr>
        <w:tc>
          <w:tcPr>
            <w:tcW w:w="757" w:type="dxa"/>
            <w:vMerge w:val="restart"/>
            <w:tcBorders>
              <w:top w:val="single" w:sz="4" w:space="0" w:color="000000"/>
              <w:left w:val="single" w:sz="4" w:space="0" w:color="000000"/>
              <w:bottom w:val="nil"/>
              <w:right w:val="nil"/>
            </w:tcBorders>
            <w:hideMark/>
          </w:tcPr>
          <w:p w14:paraId="2D5B33F4"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eastAsia="en-US"/>
              </w:rPr>
              <w:t>4</w:t>
            </w:r>
          </w:p>
        </w:tc>
        <w:tc>
          <w:tcPr>
            <w:tcW w:w="4771" w:type="dxa"/>
            <w:vMerge w:val="restart"/>
            <w:tcBorders>
              <w:top w:val="single" w:sz="4" w:space="0" w:color="000000"/>
              <w:left w:val="single" w:sz="4" w:space="0" w:color="000000"/>
              <w:bottom w:val="nil"/>
              <w:right w:val="nil"/>
            </w:tcBorders>
            <w:hideMark/>
          </w:tcPr>
          <w:p w14:paraId="1EE4D3CF"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Общий объем убыли жилищного фонда</w:t>
            </w:r>
          </w:p>
        </w:tc>
        <w:tc>
          <w:tcPr>
            <w:tcW w:w="1517" w:type="dxa"/>
            <w:tcBorders>
              <w:top w:val="single" w:sz="4" w:space="0" w:color="000000"/>
              <w:left w:val="single" w:sz="4" w:space="0" w:color="000000"/>
              <w:bottom w:val="nil"/>
              <w:right w:val="nil"/>
            </w:tcBorders>
            <w:vAlign w:val="center"/>
            <w:hideMark/>
          </w:tcPr>
          <w:p w14:paraId="4B9E8091" w14:textId="77777777" w:rsidR="00C21537" w:rsidRPr="00C73EB4" w:rsidRDefault="00C21537" w:rsidP="00CC6B7F">
            <w:pPr>
              <w:spacing w:line="276" w:lineRule="auto"/>
              <w:ind w:left="-108" w:firstLine="4"/>
              <w:jc w:val="center"/>
              <w:rPr>
                <w:rFonts w:ascii="Arial" w:hAnsi="Arial" w:cs="Arial"/>
                <w:lang w:eastAsia="en-US"/>
              </w:rPr>
            </w:pPr>
            <w:r w:rsidRPr="00C73EB4">
              <w:rPr>
                <w:rFonts w:ascii="Arial" w:hAnsi="Arial" w:cs="Arial"/>
                <w:lang w:eastAsia="en-US"/>
              </w:rPr>
              <w:t>тыс. м</w:t>
            </w:r>
            <w:r w:rsidRPr="00C73EB4">
              <w:rPr>
                <w:rFonts w:ascii="Arial" w:hAnsi="Arial" w:cs="Arial"/>
                <w:vertAlign w:val="superscript"/>
                <w:lang w:eastAsia="en-US"/>
              </w:rPr>
              <w:t>2</w:t>
            </w:r>
          </w:p>
        </w:tc>
        <w:tc>
          <w:tcPr>
            <w:tcW w:w="1455" w:type="dxa"/>
            <w:tcBorders>
              <w:top w:val="single" w:sz="4" w:space="0" w:color="000000"/>
              <w:left w:val="single" w:sz="4" w:space="0" w:color="000000"/>
              <w:bottom w:val="nil"/>
              <w:right w:val="nil"/>
            </w:tcBorders>
            <w:hideMark/>
          </w:tcPr>
          <w:p w14:paraId="1AB728B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c>
          <w:tcPr>
            <w:tcW w:w="1630" w:type="dxa"/>
            <w:tcBorders>
              <w:top w:val="single" w:sz="4" w:space="0" w:color="000000"/>
              <w:left w:val="single" w:sz="4" w:space="0" w:color="000000"/>
              <w:bottom w:val="nil"/>
              <w:right w:val="single" w:sz="4" w:space="0" w:color="auto"/>
            </w:tcBorders>
            <w:hideMark/>
          </w:tcPr>
          <w:p w14:paraId="7FA2FAB4"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r>
      <w:tr w:rsidR="00C21537" w:rsidRPr="00C73EB4" w14:paraId="535B4C2A" w14:textId="77777777" w:rsidTr="00C21537">
        <w:trPr>
          <w:trHeight w:val="20"/>
          <w:jc w:val="center"/>
        </w:trPr>
        <w:tc>
          <w:tcPr>
            <w:tcW w:w="757" w:type="dxa"/>
            <w:vMerge/>
            <w:tcBorders>
              <w:top w:val="single" w:sz="4" w:space="0" w:color="000000"/>
              <w:left w:val="single" w:sz="4" w:space="0" w:color="000000"/>
              <w:bottom w:val="nil"/>
              <w:right w:val="nil"/>
            </w:tcBorders>
            <w:vAlign w:val="center"/>
            <w:hideMark/>
          </w:tcPr>
          <w:p w14:paraId="771058FF" w14:textId="77777777" w:rsidR="00C21537" w:rsidRPr="00C73EB4" w:rsidRDefault="00C21537" w:rsidP="00CC6B7F">
            <w:pPr>
              <w:rPr>
                <w:rFonts w:ascii="Arial" w:hAnsi="Arial" w:cs="Arial"/>
                <w:lang w:eastAsia="en-US"/>
              </w:rPr>
            </w:pPr>
          </w:p>
        </w:tc>
        <w:tc>
          <w:tcPr>
            <w:tcW w:w="4771" w:type="dxa"/>
            <w:vMerge/>
            <w:tcBorders>
              <w:top w:val="single" w:sz="4" w:space="0" w:color="000000"/>
              <w:left w:val="single" w:sz="4" w:space="0" w:color="000000"/>
              <w:bottom w:val="nil"/>
              <w:right w:val="nil"/>
            </w:tcBorders>
            <w:vAlign w:val="center"/>
            <w:hideMark/>
          </w:tcPr>
          <w:p w14:paraId="49332FF6" w14:textId="77777777" w:rsidR="00C21537" w:rsidRPr="00C73EB4" w:rsidRDefault="00C21537" w:rsidP="00CC6B7F">
            <w:pPr>
              <w:rPr>
                <w:rFonts w:ascii="Arial" w:hAnsi="Arial" w:cs="Arial"/>
                <w:lang w:eastAsia="en-US"/>
              </w:rPr>
            </w:pPr>
          </w:p>
        </w:tc>
        <w:tc>
          <w:tcPr>
            <w:tcW w:w="1517" w:type="dxa"/>
            <w:tcBorders>
              <w:top w:val="single" w:sz="4" w:space="0" w:color="000000"/>
              <w:left w:val="single" w:sz="4" w:space="0" w:color="000000"/>
              <w:bottom w:val="nil"/>
              <w:right w:val="nil"/>
            </w:tcBorders>
            <w:vAlign w:val="center"/>
            <w:hideMark/>
          </w:tcPr>
          <w:p w14:paraId="4BC3DDFD" w14:textId="77777777" w:rsidR="00C21537" w:rsidRPr="00C73EB4" w:rsidRDefault="00C21537" w:rsidP="00CC6B7F">
            <w:pPr>
              <w:spacing w:line="276" w:lineRule="auto"/>
              <w:ind w:left="-108" w:firstLine="4"/>
              <w:jc w:val="center"/>
              <w:rPr>
                <w:rFonts w:ascii="Arial" w:hAnsi="Arial" w:cs="Arial"/>
                <w:lang w:eastAsia="en-US"/>
              </w:rPr>
            </w:pPr>
            <w:r w:rsidRPr="00C73EB4">
              <w:rPr>
                <w:rFonts w:ascii="Arial" w:hAnsi="Arial" w:cs="Arial"/>
                <w:lang w:eastAsia="en-US"/>
              </w:rPr>
              <w:t>количество домов</w:t>
            </w:r>
          </w:p>
        </w:tc>
        <w:tc>
          <w:tcPr>
            <w:tcW w:w="1455" w:type="dxa"/>
            <w:tcBorders>
              <w:top w:val="single" w:sz="4" w:space="0" w:color="000000"/>
              <w:left w:val="single" w:sz="4" w:space="0" w:color="000000"/>
              <w:bottom w:val="nil"/>
              <w:right w:val="nil"/>
            </w:tcBorders>
            <w:hideMark/>
          </w:tcPr>
          <w:p w14:paraId="342802C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c>
          <w:tcPr>
            <w:tcW w:w="1630" w:type="dxa"/>
            <w:tcBorders>
              <w:top w:val="single" w:sz="4" w:space="0" w:color="000000"/>
              <w:left w:val="single" w:sz="4" w:space="0" w:color="000000"/>
              <w:bottom w:val="nil"/>
              <w:right w:val="single" w:sz="4" w:space="0" w:color="auto"/>
            </w:tcBorders>
            <w:hideMark/>
          </w:tcPr>
          <w:p w14:paraId="7DFFA49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r>
      <w:tr w:rsidR="00C21537" w:rsidRPr="00C73EB4" w14:paraId="1312068C"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7085D061"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eastAsia="en-US"/>
              </w:rPr>
              <w:t>5</w:t>
            </w:r>
          </w:p>
        </w:tc>
        <w:tc>
          <w:tcPr>
            <w:tcW w:w="4771" w:type="dxa"/>
            <w:tcBorders>
              <w:top w:val="single" w:sz="4" w:space="0" w:color="000000"/>
              <w:left w:val="single" w:sz="4" w:space="0" w:color="000000"/>
              <w:bottom w:val="single" w:sz="4" w:space="0" w:color="000000"/>
              <w:right w:val="nil"/>
            </w:tcBorders>
            <w:hideMark/>
          </w:tcPr>
          <w:p w14:paraId="5898135F"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Существующий сохраняемый жилищный фонд</w:t>
            </w:r>
          </w:p>
        </w:tc>
        <w:tc>
          <w:tcPr>
            <w:tcW w:w="1517" w:type="dxa"/>
            <w:tcBorders>
              <w:top w:val="single" w:sz="4" w:space="0" w:color="000000"/>
              <w:left w:val="single" w:sz="4" w:space="0" w:color="000000"/>
              <w:bottom w:val="single" w:sz="4" w:space="0" w:color="000000"/>
              <w:right w:val="nil"/>
            </w:tcBorders>
            <w:hideMark/>
          </w:tcPr>
          <w:p w14:paraId="5D2C005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тыс. м</w:t>
            </w:r>
            <w:r w:rsidRPr="00C73EB4">
              <w:rPr>
                <w:rFonts w:ascii="Arial" w:hAnsi="Arial" w:cs="Arial"/>
                <w:vertAlign w:val="superscript"/>
                <w:lang w:eastAsia="en-US"/>
              </w:rPr>
              <w:t>2</w:t>
            </w:r>
          </w:p>
        </w:tc>
        <w:tc>
          <w:tcPr>
            <w:tcW w:w="1455" w:type="dxa"/>
            <w:tcBorders>
              <w:top w:val="single" w:sz="4" w:space="0" w:color="000000"/>
              <w:left w:val="single" w:sz="4" w:space="0" w:color="000000"/>
              <w:bottom w:val="single" w:sz="4" w:space="0" w:color="000000"/>
              <w:right w:val="nil"/>
            </w:tcBorders>
          </w:tcPr>
          <w:p w14:paraId="7C163231"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hideMark/>
          </w:tcPr>
          <w:p w14:paraId="7A90762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361,9</w:t>
            </w:r>
          </w:p>
        </w:tc>
      </w:tr>
      <w:tr w:rsidR="00C21537" w:rsidRPr="00C73EB4" w14:paraId="19376FC7"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3591E1E1"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val="en-US" w:eastAsia="en-US"/>
              </w:rPr>
              <w:t>IV</w:t>
            </w:r>
          </w:p>
        </w:tc>
        <w:tc>
          <w:tcPr>
            <w:tcW w:w="4771" w:type="dxa"/>
            <w:tcBorders>
              <w:top w:val="single" w:sz="4" w:space="0" w:color="000000"/>
              <w:left w:val="single" w:sz="4" w:space="0" w:color="000000"/>
              <w:bottom w:val="single" w:sz="4" w:space="0" w:color="000000"/>
              <w:right w:val="nil"/>
            </w:tcBorders>
            <w:vAlign w:val="center"/>
            <w:hideMark/>
          </w:tcPr>
          <w:p w14:paraId="38935758"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ОБЪЕКТЫ СОЦИАЛЬНОГО И КУЛЬТУРНО-БЫТОВОГО ОБСЛУЖИВАНИЯ НАСЕЛЕНИЯ</w:t>
            </w:r>
          </w:p>
        </w:tc>
        <w:tc>
          <w:tcPr>
            <w:tcW w:w="1517" w:type="dxa"/>
            <w:tcBorders>
              <w:top w:val="single" w:sz="4" w:space="0" w:color="000000"/>
              <w:left w:val="single" w:sz="4" w:space="0" w:color="000000"/>
              <w:bottom w:val="single" w:sz="4" w:space="0" w:color="000000"/>
              <w:right w:val="nil"/>
            </w:tcBorders>
          </w:tcPr>
          <w:p w14:paraId="078AA64F"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6D1AE848"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tcPr>
          <w:p w14:paraId="3C4E0C37"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415DBF9E"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7EC7D7F1" w14:textId="77777777" w:rsidR="00C21537" w:rsidRPr="00C73EB4" w:rsidRDefault="00C21537" w:rsidP="00CC6B7F">
            <w:pPr>
              <w:spacing w:line="276" w:lineRule="auto"/>
              <w:ind w:right="-108"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hideMark/>
          </w:tcPr>
          <w:p w14:paraId="53B430A9"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Объекты образования:</w:t>
            </w:r>
          </w:p>
        </w:tc>
        <w:tc>
          <w:tcPr>
            <w:tcW w:w="1517" w:type="dxa"/>
            <w:tcBorders>
              <w:top w:val="single" w:sz="4" w:space="0" w:color="000000"/>
              <w:left w:val="single" w:sz="4" w:space="0" w:color="000000"/>
              <w:bottom w:val="single" w:sz="4" w:space="0" w:color="000000"/>
              <w:right w:val="nil"/>
            </w:tcBorders>
          </w:tcPr>
          <w:p w14:paraId="42BBA3D4"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3388CD17"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tcPr>
          <w:p w14:paraId="2230B35D"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073804D0" w14:textId="77777777" w:rsidTr="00C21537">
        <w:trPr>
          <w:trHeight w:val="20"/>
          <w:jc w:val="center"/>
        </w:trPr>
        <w:tc>
          <w:tcPr>
            <w:tcW w:w="757" w:type="dxa"/>
            <w:tcBorders>
              <w:top w:val="single" w:sz="4" w:space="0" w:color="000000"/>
              <w:left w:val="single" w:sz="4" w:space="0" w:color="000000"/>
              <w:bottom w:val="single" w:sz="4" w:space="0" w:color="000000"/>
              <w:right w:val="nil"/>
            </w:tcBorders>
          </w:tcPr>
          <w:p w14:paraId="448CD927"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6A739551"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дошкольного образования</w:t>
            </w:r>
          </w:p>
        </w:tc>
        <w:tc>
          <w:tcPr>
            <w:tcW w:w="1517" w:type="dxa"/>
            <w:tcBorders>
              <w:top w:val="single" w:sz="4" w:space="0" w:color="000000"/>
              <w:left w:val="single" w:sz="4" w:space="0" w:color="000000"/>
              <w:bottom w:val="single" w:sz="4" w:space="0" w:color="000000"/>
              <w:right w:val="nil"/>
            </w:tcBorders>
            <w:hideMark/>
          </w:tcPr>
          <w:p w14:paraId="6F3430B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мест</w:t>
            </w:r>
          </w:p>
        </w:tc>
        <w:tc>
          <w:tcPr>
            <w:tcW w:w="1455" w:type="dxa"/>
            <w:tcBorders>
              <w:top w:val="single" w:sz="4" w:space="0" w:color="000000"/>
              <w:left w:val="single" w:sz="4" w:space="0" w:color="000000"/>
              <w:bottom w:val="single" w:sz="4" w:space="0" w:color="000000"/>
              <w:right w:val="nil"/>
            </w:tcBorders>
            <w:vAlign w:val="center"/>
            <w:hideMark/>
          </w:tcPr>
          <w:p w14:paraId="403D089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605</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007E455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2340</w:t>
            </w:r>
          </w:p>
        </w:tc>
      </w:tr>
      <w:tr w:rsidR="00C21537" w:rsidRPr="00C73EB4" w14:paraId="2486BACF" w14:textId="77777777" w:rsidTr="00C21537">
        <w:trPr>
          <w:trHeight w:val="20"/>
          <w:jc w:val="center"/>
        </w:trPr>
        <w:tc>
          <w:tcPr>
            <w:tcW w:w="757" w:type="dxa"/>
            <w:tcBorders>
              <w:top w:val="single" w:sz="4" w:space="0" w:color="000000"/>
              <w:left w:val="single" w:sz="4" w:space="0" w:color="000000"/>
              <w:bottom w:val="single" w:sz="4" w:space="0" w:color="000000"/>
              <w:right w:val="nil"/>
            </w:tcBorders>
          </w:tcPr>
          <w:p w14:paraId="0B1D54FE"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7F524071"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общего образования</w:t>
            </w:r>
          </w:p>
        </w:tc>
        <w:tc>
          <w:tcPr>
            <w:tcW w:w="1517" w:type="dxa"/>
            <w:tcBorders>
              <w:top w:val="single" w:sz="4" w:space="0" w:color="000000"/>
              <w:left w:val="single" w:sz="4" w:space="0" w:color="000000"/>
              <w:bottom w:val="single" w:sz="4" w:space="0" w:color="000000"/>
              <w:right w:val="nil"/>
            </w:tcBorders>
            <w:hideMark/>
          </w:tcPr>
          <w:p w14:paraId="117F1F0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мест</w:t>
            </w:r>
          </w:p>
        </w:tc>
        <w:tc>
          <w:tcPr>
            <w:tcW w:w="1455" w:type="dxa"/>
            <w:tcBorders>
              <w:top w:val="single" w:sz="4" w:space="0" w:color="000000"/>
              <w:left w:val="single" w:sz="4" w:space="0" w:color="000000"/>
              <w:bottom w:val="single" w:sz="4" w:space="0" w:color="000000"/>
              <w:right w:val="nil"/>
            </w:tcBorders>
            <w:vAlign w:val="center"/>
            <w:hideMark/>
          </w:tcPr>
          <w:p w14:paraId="54D64E6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2920</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3C8A666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3089</w:t>
            </w:r>
          </w:p>
        </w:tc>
      </w:tr>
      <w:tr w:rsidR="00C21537" w:rsidRPr="00C73EB4" w14:paraId="3FFAEB2F"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5FB95EA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w:t>
            </w:r>
          </w:p>
        </w:tc>
        <w:tc>
          <w:tcPr>
            <w:tcW w:w="4771" w:type="dxa"/>
            <w:tcBorders>
              <w:top w:val="single" w:sz="4" w:space="0" w:color="000000"/>
              <w:left w:val="single" w:sz="4" w:space="0" w:color="000000"/>
              <w:bottom w:val="single" w:sz="4" w:space="0" w:color="000000"/>
              <w:right w:val="nil"/>
            </w:tcBorders>
            <w:hideMark/>
          </w:tcPr>
          <w:p w14:paraId="65721DFD"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Объекты здравоохранения</w:t>
            </w:r>
          </w:p>
        </w:tc>
        <w:tc>
          <w:tcPr>
            <w:tcW w:w="1517" w:type="dxa"/>
            <w:tcBorders>
              <w:top w:val="single" w:sz="4" w:space="0" w:color="000000"/>
              <w:left w:val="single" w:sz="4" w:space="0" w:color="000000"/>
              <w:bottom w:val="single" w:sz="4" w:space="0" w:color="000000"/>
              <w:right w:val="nil"/>
            </w:tcBorders>
          </w:tcPr>
          <w:p w14:paraId="65F55883"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vAlign w:val="center"/>
          </w:tcPr>
          <w:p w14:paraId="10517F1F"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vAlign w:val="center"/>
          </w:tcPr>
          <w:p w14:paraId="21868076"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36833511" w14:textId="77777777" w:rsidTr="00C21537">
        <w:trPr>
          <w:trHeight w:val="20"/>
          <w:jc w:val="center"/>
        </w:trPr>
        <w:tc>
          <w:tcPr>
            <w:tcW w:w="757" w:type="dxa"/>
            <w:tcBorders>
              <w:top w:val="single" w:sz="4" w:space="0" w:color="000000"/>
              <w:left w:val="single" w:sz="4" w:space="0" w:color="000000"/>
              <w:bottom w:val="single" w:sz="4" w:space="0" w:color="000000"/>
              <w:right w:val="nil"/>
            </w:tcBorders>
          </w:tcPr>
          <w:p w14:paraId="181D4C62"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37080B11"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мощность амбулаторно-поликлинических учреждений</w:t>
            </w:r>
          </w:p>
        </w:tc>
        <w:tc>
          <w:tcPr>
            <w:tcW w:w="1517" w:type="dxa"/>
            <w:tcBorders>
              <w:top w:val="single" w:sz="4" w:space="0" w:color="000000"/>
              <w:left w:val="single" w:sz="4" w:space="0" w:color="000000"/>
              <w:bottom w:val="single" w:sz="4" w:space="0" w:color="000000"/>
              <w:right w:val="nil"/>
            </w:tcBorders>
            <w:hideMark/>
          </w:tcPr>
          <w:p w14:paraId="4A9D5F3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посещений в смену</w:t>
            </w:r>
          </w:p>
        </w:tc>
        <w:tc>
          <w:tcPr>
            <w:tcW w:w="1455" w:type="dxa"/>
            <w:tcBorders>
              <w:top w:val="single" w:sz="4" w:space="0" w:color="000000"/>
              <w:left w:val="single" w:sz="4" w:space="0" w:color="000000"/>
              <w:bottom w:val="single" w:sz="4" w:space="0" w:color="000000"/>
              <w:right w:val="nil"/>
            </w:tcBorders>
            <w:vAlign w:val="center"/>
            <w:hideMark/>
          </w:tcPr>
          <w:p w14:paraId="125BC61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125</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65CAF76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425</w:t>
            </w:r>
          </w:p>
        </w:tc>
      </w:tr>
      <w:tr w:rsidR="00C21537" w:rsidRPr="00C73EB4" w14:paraId="460566E5"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62979B8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c>
          <w:tcPr>
            <w:tcW w:w="4771" w:type="dxa"/>
            <w:tcBorders>
              <w:top w:val="single" w:sz="4" w:space="0" w:color="000000"/>
              <w:left w:val="single" w:sz="4" w:space="0" w:color="000000"/>
              <w:bottom w:val="single" w:sz="4" w:space="0" w:color="000000"/>
              <w:right w:val="nil"/>
            </w:tcBorders>
            <w:hideMark/>
          </w:tcPr>
          <w:p w14:paraId="6D3749E9"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Объекты социальной защиты</w:t>
            </w:r>
          </w:p>
        </w:tc>
        <w:tc>
          <w:tcPr>
            <w:tcW w:w="1517" w:type="dxa"/>
            <w:tcBorders>
              <w:top w:val="single" w:sz="4" w:space="0" w:color="000000"/>
              <w:left w:val="single" w:sz="4" w:space="0" w:color="000000"/>
              <w:bottom w:val="single" w:sz="4" w:space="0" w:color="000000"/>
              <w:right w:val="nil"/>
            </w:tcBorders>
            <w:hideMark/>
          </w:tcPr>
          <w:p w14:paraId="7D1B59B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мест</w:t>
            </w:r>
          </w:p>
        </w:tc>
        <w:tc>
          <w:tcPr>
            <w:tcW w:w="1455" w:type="dxa"/>
            <w:tcBorders>
              <w:top w:val="single" w:sz="4" w:space="0" w:color="000000"/>
              <w:left w:val="single" w:sz="4" w:space="0" w:color="000000"/>
              <w:bottom w:val="single" w:sz="4" w:space="0" w:color="000000"/>
              <w:right w:val="nil"/>
            </w:tcBorders>
            <w:vAlign w:val="center"/>
            <w:hideMark/>
          </w:tcPr>
          <w:p w14:paraId="1D4EAFA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6EB58D94"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r>
      <w:tr w:rsidR="00C21537" w:rsidRPr="00C73EB4" w14:paraId="1A935C20"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58492A0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w:t>
            </w:r>
          </w:p>
        </w:tc>
        <w:tc>
          <w:tcPr>
            <w:tcW w:w="4771" w:type="dxa"/>
            <w:tcBorders>
              <w:top w:val="single" w:sz="4" w:space="0" w:color="000000"/>
              <w:left w:val="single" w:sz="4" w:space="0" w:color="000000"/>
              <w:bottom w:val="single" w:sz="4" w:space="0" w:color="000000"/>
              <w:right w:val="nil"/>
            </w:tcBorders>
            <w:hideMark/>
          </w:tcPr>
          <w:p w14:paraId="09DED372"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Физкультурно-спортивные сооружения:</w:t>
            </w:r>
          </w:p>
        </w:tc>
        <w:tc>
          <w:tcPr>
            <w:tcW w:w="1517" w:type="dxa"/>
            <w:tcBorders>
              <w:top w:val="single" w:sz="4" w:space="0" w:color="000000"/>
              <w:left w:val="single" w:sz="4" w:space="0" w:color="000000"/>
              <w:bottom w:val="single" w:sz="4" w:space="0" w:color="000000"/>
              <w:right w:val="nil"/>
            </w:tcBorders>
          </w:tcPr>
          <w:p w14:paraId="44628206"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vAlign w:val="center"/>
          </w:tcPr>
          <w:p w14:paraId="1222F035"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vAlign w:val="center"/>
          </w:tcPr>
          <w:p w14:paraId="6165D46E"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683761CB"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2241FB2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4.1</w:t>
            </w:r>
          </w:p>
        </w:tc>
        <w:tc>
          <w:tcPr>
            <w:tcW w:w="4771" w:type="dxa"/>
            <w:tcBorders>
              <w:top w:val="single" w:sz="4" w:space="0" w:color="000000"/>
              <w:left w:val="single" w:sz="4" w:space="0" w:color="000000"/>
              <w:bottom w:val="single" w:sz="4" w:space="0" w:color="000000"/>
              <w:right w:val="nil"/>
            </w:tcBorders>
            <w:hideMark/>
          </w:tcPr>
          <w:p w14:paraId="584C3A71"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физкультурно-спортивные залы:</w:t>
            </w:r>
          </w:p>
        </w:tc>
        <w:tc>
          <w:tcPr>
            <w:tcW w:w="1517" w:type="dxa"/>
            <w:tcBorders>
              <w:top w:val="single" w:sz="4" w:space="0" w:color="000000"/>
              <w:left w:val="single" w:sz="4" w:space="0" w:color="000000"/>
              <w:bottom w:val="single" w:sz="4" w:space="0" w:color="000000"/>
              <w:right w:val="nil"/>
            </w:tcBorders>
            <w:hideMark/>
          </w:tcPr>
          <w:p w14:paraId="7F6ADAE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единиц</w:t>
            </w:r>
          </w:p>
        </w:tc>
        <w:tc>
          <w:tcPr>
            <w:tcW w:w="1455" w:type="dxa"/>
            <w:tcBorders>
              <w:top w:val="single" w:sz="4" w:space="0" w:color="000000"/>
              <w:left w:val="single" w:sz="4" w:space="0" w:color="000000"/>
              <w:bottom w:val="single" w:sz="4" w:space="0" w:color="000000"/>
              <w:right w:val="nil"/>
            </w:tcBorders>
            <w:vAlign w:val="center"/>
            <w:hideMark/>
          </w:tcPr>
          <w:p w14:paraId="415C2E8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0870BE0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w:t>
            </w:r>
          </w:p>
        </w:tc>
      </w:tr>
      <w:tr w:rsidR="00C21537" w:rsidRPr="00C73EB4" w14:paraId="327459BE"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2FAF929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4.2</w:t>
            </w:r>
          </w:p>
        </w:tc>
        <w:tc>
          <w:tcPr>
            <w:tcW w:w="4771" w:type="dxa"/>
            <w:tcBorders>
              <w:top w:val="single" w:sz="4" w:space="0" w:color="000000"/>
              <w:left w:val="single" w:sz="4" w:space="0" w:color="000000"/>
              <w:bottom w:val="single" w:sz="4" w:space="0" w:color="000000"/>
              <w:right w:val="nil"/>
            </w:tcBorders>
            <w:hideMark/>
          </w:tcPr>
          <w:p w14:paraId="7D98AA7C"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плоскостные спортивные сооружения, всего</w:t>
            </w:r>
          </w:p>
        </w:tc>
        <w:tc>
          <w:tcPr>
            <w:tcW w:w="1517" w:type="dxa"/>
            <w:tcBorders>
              <w:top w:val="single" w:sz="4" w:space="0" w:color="000000"/>
              <w:left w:val="single" w:sz="4" w:space="0" w:color="000000"/>
              <w:bottom w:val="single" w:sz="4" w:space="0" w:color="000000"/>
              <w:right w:val="nil"/>
            </w:tcBorders>
            <w:hideMark/>
          </w:tcPr>
          <w:p w14:paraId="64D1573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га</w:t>
            </w:r>
          </w:p>
        </w:tc>
        <w:tc>
          <w:tcPr>
            <w:tcW w:w="1455" w:type="dxa"/>
            <w:tcBorders>
              <w:top w:val="single" w:sz="4" w:space="0" w:color="000000"/>
              <w:left w:val="single" w:sz="4" w:space="0" w:color="000000"/>
              <w:bottom w:val="single" w:sz="4" w:space="0" w:color="000000"/>
              <w:right w:val="nil"/>
            </w:tcBorders>
            <w:vAlign w:val="center"/>
            <w:hideMark/>
          </w:tcPr>
          <w:p w14:paraId="4E0D03F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645F2DF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5,7</w:t>
            </w:r>
          </w:p>
        </w:tc>
      </w:tr>
      <w:tr w:rsidR="00C21537" w:rsidRPr="00C73EB4" w14:paraId="1E2DA090"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34A39A2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w:t>
            </w:r>
          </w:p>
        </w:tc>
        <w:tc>
          <w:tcPr>
            <w:tcW w:w="4771" w:type="dxa"/>
            <w:tcBorders>
              <w:top w:val="single" w:sz="4" w:space="0" w:color="000000"/>
              <w:left w:val="single" w:sz="4" w:space="0" w:color="000000"/>
              <w:bottom w:val="single" w:sz="4" w:space="0" w:color="000000"/>
              <w:right w:val="nil"/>
            </w:tcBorders>
            <w:hideMark/>
          </w:tcPr>
          <w:p w14:paraId="035D92A1"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Объекты розничной торговли</w:t>
            </w:r>
          </w:p>
        </w:tc>
        <w:tc>
          <w:tcPr>
            <w:tcW w:w="1517" w:type="dxa"/>
            <w:tcBorders>
              <w:top w:val="single" w:sz="4" w:space="0" w:color="000000"/>
              <w:left w:val="single" w:sz="4" w:space="0" w:color="000000"/>
              <w:bottom w:val="single" w:sz="4" w:space="0" w:color="000000"/>
              <w:right w:val="nil"/>
            </w:tcBorders>
            <w:hideMark/>
          </w:tcPr>
          <w:p w14:paraId="37CED06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2</w:t>
            </w:r>
          </w:p>
          <w:p w14:paraId="141DD5D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торговой площади</w:t>
            </w:r>
          </w:p>
        </w:tc>
        <w:tc>
          <w:tcPr>
            <w:tcW w:w="1455" w:type="dxa"/>
            <w:tcBorders>
              <w:top w:val="single" w:sz="4" w:space="0" w:color="000000"/>
              <w:left w:val="single" w:sz="4" w:space="0" w:color="000000"/>
              <w:bottom w:val="single" w:sz="4" w:space="0" w:color="000000"/>
              <w:right w:val="nil"/>
            </w:tcBorders>
            <w:vAlign w:val="center"/>
            <w:hideMark/>
          </w:tcPr>
          <w:p w14:paraId="57A0509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6337,7</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3C40D4B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6337,7</w:t>
            </w:r>
          </w:p>
        </w:tc>
      </w:tr>
      <w:tr w:rsidR="00C21537" w:rsidRPr="00C73EB4" w14:paraId="4187DC1C"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5775889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6</w:t>
            </w:r>
          </w:p>
        </w:tc>
        <w:tc>
          <w:tcPr>
            <w:tcW w:w="4771" w:type="dxa"/>
            <w:tcBorders>
              <w:top w:val="single" w:sz="4" w:space="0" w:color="000000"/>
              <w:left w:val="single" w:sz="4" w:space="0" w:color="000000"/>
              <w:bottom w:val="single" w:sz="4" w:space="0" w:color="000000"/>
              <w:right w:val="nil"/>
            </w:tcBorders>
            <w:hideMark/>
          </w:tcPr>
          <w:p w14:paraId="53068969"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Объекты общественного питания</w:t>
            </w:r>
          </w:p>
        </w:tc>
        <w:tc>
          <w:tcPr>
            <w:tcW w:w="1517" w:type="dxa"/>
            <w:tcBorders>
              <w:top w:val="single" w:sz="4" w:space="0" w:color="000000"/>
              <w:left w:val="single" w:sz="4" w:space="0" w:color="000000"/>
              <w:bottom w:val="single" w:sz="4" w:space="0" w:color="000000"/>
              <w:right w:val="nil"/>
            </w:tcBorders>
            <w:hideMark/>
          </w:tcPr>
          <w:p w14:paraId="3CD2589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мест</w:t>
            </w:r>
          </w:p>
        </w:tc>
        <w:tc>
          <w:tcPr>
            <w:tcW w:w="1455" w:type="dxa"/>
            <w:tcBorders>
              <w:top w:val="single" w:sz="4" w:space="0" w:color="000000"/>
              <w:left w:val="single" w:sz="4" w:space="0" w:color="000000"/>
              <w:bottom w:val="single" w:sz="4" w:space="0" w:color="000000"/>
              <w:right w:val="nil"/>
            </w:tcBorders>
            <w:vAlign w:val="center"/>
            <w:hideMark/>
          </w:tcPr>
          <w:p w14:paraId="6C9D4B5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560</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6960CC3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560</w:t>
            </w:r>
          </w:p>
        </w:tc>
      </w:tr>
      <w:tr w:rsidR="00C21537" w:rsidRPr="00C73EB4" w14:paraId="084992AB"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1413EE7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7</w:t>
            </w:r>
          </w:p>
        </w:tc>
        <w:tc>
          <w:tcPr>
            <w:tcW w:w="4771" w:type="dxa"/>
            <w:tcBorders>
              <w:top w:val="single" w:sz="4" w:space="0" w:color="000000"/>
              <w:left w:val="single" w:sz="4" w:space="0" w:color="000000"/>
              <w:bottom w:val="single" w:sz="4" w:space="0" w:color="000000"/>
              <w:right w:val="nil"/>
            </w:tcBorders>
            <w:hideMark/>
          </w:tcPr>
          <w:p w14:paraId="5BB14D2F"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Учреждения бытового обслуживания</w:t>
            </w:r>
          </w:p>
        </w:tc>
        <w:tc>
          <w:tcPr>
            <w:tcW w:w="1517" w:type="dxa"/>
            <w:tcBorders>
              <w:top w:val="single" w:sz="4" w:space="0" w:color="000000"/>
              <w:left w:val="single" w:sz="4" w:space="0" w:color="000000"/>
              <w:bottom w:val="single" w:sz="4" w:space="0" w:color="000000"/>
              <w:right w:val="nil"/>
            </w:tcBorders>
          </w:tcPr>
          <w:p w14:paraId="3BEAF61E"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vAlign w:val="center"/>
          </w:tcPr>
          <w:p w14:paraId="3FF0A1E8"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vAlign w:val="center"/>
          </w:tcPr>
          <w:p w14:paraId="0D80264A"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34709D7E" w14:textId="77777777" w:rsidTr="00C21537">
        <w:trPr>
          <w:trHeight w:val="20"/>
          <w:jc w:val="center"/>
        </w:trPr>
        <w:tc>
          <w:tcPr>
            <w:tcW w:w="757" w:type="dxa"/>
            <w:tcBorders>
              <w:top w:val="single" w:sz="4" w:space="0" w:color="000000"/>
              <w:left w:val="single" w:sz="4" w:space="0" w:color="000000"/>
              <w:bottom w:val="single" w:sz="4" w:space="0" w:color="000000"/>
              <w:right w:val="nil"/>
            </w:tcBorders>
          </w:tcPr>
          <w:p w14:paraId="098C5CED"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68D5A96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 бани</w:t>
            </w:r>
          </w:p>
        </w:tc>
        <w:tc>
          <w:tcPr>
            <w:tcW w:w="1517" w:type="dxa"/>
            <w:tcBorders>
              <w:top w:val="single" w:sz="4" w:space="0" w:color="000000"/>
              <w:left w:val="single" w:sz="4" w:space="0" w:color="000000"/>
              <w:bottom w:val="single" w:sz="4" w:space="0" w:color="000000"/>
              <w:right w:val="nil"/>
            </w:tcBorders>
            <w:hideMark/>
          </w:tcPr>
          <w:p w14:paraId="67D145F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мест</w:t>
            </w:r>
          </w:p>
        </w:tc>
        <w:tc>
          <w:tcPr>
            <w:tcW w:w="1455" w:type="dxa"/>
            <w:tcBorders>
              <w:top w:val="single" w:sz="4" w:space="0" w:color="000000"/>
              <w:left w:val="single" w:sz="4" w:space="0" w:color="000000"/>
              <w:bottom w:val="single" w:sz="4" w:space="0" w:color="000000"/>
              <w:right w:val="nil"/>
            </w:tcBorders>
            <w:vAlign w:val="center"/>
            <w:hideMark/>
          </w:tcPr>
          <w:p w14:paraId="6276C5C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50</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018DB54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50</w:t>
            </w:r>
          </w:p>
        </w:tc>
      </w:tr>
      <w:tr w:rsidR="00C21537" w:rsidRPr="00C73EB4" w14:paraId="078C54DB" w14:textId="77777777" w:rsidTr="00C21537">
        <w:trPr>
          <w:trHeight w:val="20"/>
          <w:jc w:val="center"/>
        </w:trPr>
        <w:tc>
          <w:tcPr>
            <w:tcW w:w="757" w:type="dxa"/>
            <w:tcBorders>
              <w:top w:val="single" w:sz="4" w:space="0" w:color="000000"/>
              <w:left w:val="single" w:sz="4" w:space="0" w:color="000000"/>
              <w:bottom w:val="single" w:sz="4" w:space="0" w:color="000000"/>
              <w:right w:val="nil"/>
            </w:tcBorders>
          </w:tcPr>
          <w:p w14:paraId="5F56BACC"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vAlign w:val="center"/>
            <w:hideMark/>
          </w:tcPr>
          <w:p w14:paraId="1D490927" w14:textId="77777777" w:rsidR="00C21537" w:rsidRPr="00C73EB4" w:rsidRDefault="00C21537" w:rsidP="00CC6B7F">
            <w:pPr>
              <w:pStyle w:val="Standard"/>
              <w:tabs>
                <w:tab w:val="left" w:pos="0"/>
              </w:tabs>
              <w:spacing w:line="276" w:lineRule="auto"/>
              <w:ind w:right="-1" w:firstLine="31"/>
              <w:rPr>
                <w:rFonts w:ascii="Arial" w:hAnsi="Arial" w:cs="Arial"/>
                <w:sz w:val="20"/>
                <w:szCs w:val="20"/>
                <w:lang w:val="ru-RU"/>
              </w:rPr>
            </w:pPr>
            <w:r w:rsidRPr="00C73EB4">
              <w:rPr>
                <w:rFonts w:ascii="Arial" w:hAnsi="Arial" w:cs="Arial"/>
                <w:sz w:val="20"/>
                <w:szCs w:val="20"/>
                <w:lang w:val="ru-RU"/>
              </w:rPr>
              <w:t xml:space="preserve">Парикмахерская </w:t>
            </w:r>
          </w:p>
        </w:tc>
        <w:tc>
          <w:tcPr>
            <w:tcW w:w="1517" w:type="dxa"/>
            <w:tcBorders>
              <w:top w:val="single" w:sz="4" w:space="0" w:color="000000"/>
              <w:left w:val="single" w:sz="4" w:space="0" w:color="000000"/>
              <w:bottom w:val="single" w:sz="4" w:space="0" w:color="000000"/>
              <w:right w:val="nil"/>
            </w:tcBorders>
            <w:vAlign w:val="center"/>
            <w:hideMark/>
          </w:tcPr>
          <w:p w14:paraId="15F0E1A8" w14:textId="77777777" w:rsidR="00C21537" w:rsidRPr="00C73EB4" w:rsidRDefault="00C21537" w:rsidP="00CC6B7F">
            <w:pPr>
              <w:pStyle w:val="Standard"/>
              <w:tabs>
                <w:tab w:val="left" w:pos="0"/>
              </w:tabs>
              <w:spacing w:line="276" w:lineRule="auto"/>
              <w:ind w:right="-1" w:firstLine="34"/>
              <w:jc w:val="center"/>
              <w:rPr>
                <w:rFonts w:ascii="Arial" w:hAnsi="Arial" w:cs="Arial"/>
                <w:sz w:val="20"/>
                <w:szCs w:val="20"/>
                <w:lang w:val="ru-RU"/>
              </w:rPr>
            </w:pPr>
            <w:r w:rsidRPr="00C73EB4">
              <w:rPr>
                <w:rFonts w:ascii="Arial" w:hAnsi="Arial" w:cs="Arial"/>
                <w:sz w:val="20"/>
                <w:szCs w:val="20"/>
                <w:lang w:val="ru-RU"/>
              </w:rPr>
              <w:t>единица</w:t>
            </w:r>
          </w:p>
        </w:tc>
        <w:tc>
          <w:tcPr>
            <w:tcW w:w="1455" w:type="dxa"/>
            <w:tcBorders>
              <w:top w:val="single" w:sz="4" w:space="0" w:color="000000"/>
              <w:left w:val="single" w:sz="4" w:space="0" w:color="000000"/>
              <w:bottom w:val="single" w:sz="4" w:space="0" w:color="000000"/>
              <w:right w:val="nil"/>
            </w:tcBorders>
            <w:vAlign w:val="center"/>
            <w:hideMark/>
          </w:tcPr>
          <w:p w14:paraId="550D9E41" w14:textId="77777777" w:rsidR="00C21537" w:rsidRPr="00C73EB4" w:rsidRDefault="00C21537" w:rsidP="00CC6B7F">
            <w:pPr>
              <w:pStyle w:val="Standard"/>
              <w:tabs>
                <w:tab w:val="left" w:pos="0"/>
              </w:tabs>
              <w:spacing w:line="276" w:lineRule="auto"/>
              <w:ind w:right="-1"/>
              <w:jc w:val="center"/>
              <w:rPr>
                <w:rFonts w:ascii="Arial" w:hAnsi="Arial" w:cs="Arial"/>
                <w:sz w:val="20"/>
                <w:szCs w:val="20"/>
                <w:lang w:val="ru-RU"/>
              </w:rPr>
            </w:pPr>
            <w:r w:rsidRPr="00C73EB4">
              <w:rPr>
                <w:rFonts w:ascii="Arial" w:hAnsi="Arial" w:cs="Arial"/>
                <w:sz w:val="20"/>
                <w:szCs w:val="20"/>
                <w:lang w:val="ru-RU"/>
              </w:rPr>
              <w:t>2</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067D149C" w14:textId="77777777" w:rsidR="00C21537" w:rsidRPr="00C73EB4" w:rsidRDefault="00C21537" w:rsidP="00CC6B7F">
            <w:pPr>
              <w:pStyle w:val="Standard"/>
              <w:tabs>
                <w:tab w:val="left" w:pos="0"/>
              </w:tabs>
              <w:spacing w:line="276" w:lineRule="auto"/>
              <w:ind w:right="-1"/>
              <w:jc w:val="center"/>
              <w:rPr>
                <w:rFonts w:ascii="Arial" w:hAnsi="Arial" w:cs="Arial"/>
                <w:sz w:val="20"/>
                <w:szCs w:val="20"/>
                <w:lang w:val="ru-RU"/>
              </w:rPr>
            </w:pPr>
            <w:r w:rsidRPr="00C73EB4">
              <w:rPr>
                <w:rFonts w:ascii="Arial" w:hAnsi="Arial" w:cs="Arial"/>
                <w:sz w:val="20"/>
                <w:szCs w:val="20"/>
                <w:lang w:val="ru-RU"/>
              </w:rPr>
              <w:t>2</w:t>
            </w:r>
          </w:p>
        </w:tc>
      </w:tr>
      <w:tr w:rsidR="00C21537" w:rsidRPr="00C73EB4" w14:paraId="5C565D08"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2DA0012B" w14:textId="77777777" w:rsidR="00C21537" w:rsidRPr="00C73EB4" w:rsidRDefault="00C21537" w:rsidP="00CC6B7F">
            <w:pPr>
              <w:spacing w:line="276" w:lineRule="auto"/>
              <w:ind w:firstLine="4"/>
              <w:jc w:val="center"/>
              <w:rPr>
                <w:rFonts w:ascii="Arial" w:hAnsi="Arial" w:cs="Arial"/>
                <w:lang w:val="en-US" w:eastAsia="en-US"/>
              </w:rPr>
            </w:pPr>
            <w:r w:rsidRPr="00C73EB4">
              <w:rPr>
                <w:rFonts w:ascii="Arial" w:hAnsi="Arial" w:cs="Arial"/>
                <w:lang w:val="en-US" w:eastAsia="en-US"/>
              </w:rPr>
              <w:t>V</w:t>
            </w:r>
          </w:p>
        </w:tc>
        <w:tc>
          <w:tcPr>
            <w:tcW w:w="4771" w:type="dxa"/>
            <w:tcBorders>
              <w:top w:val="single" w:sz="4" w:space="0" w:color="000000"/>
              <w:left w:val="single" w:sz="4" w:space="0" w:color="000000"/>
              <w:bottom w:val="single" w:sz="4" w:space="0" w:color="000000"/>
              <w:right w:val="nil"/>
            </w:tcBorders>
            <w:vAlign w:val="center"/>
            <w:hideMark/>
          </w:tcPr>
          <w:p w14:paraId="6E599D85"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ТРАНСПОРТНАЯ ИНФРАСТРУКТУРА</w:t>
            </w:r>
          </w:p>
        </w:tc>
        <w:tc>
          <w:tcPr>
            <w:tcW w:w="1517" w:type="dxa"/>
            <w:tcBorders>
              <w:top w:val="single" w:sz="4" w:space="0" w:color="000000"/>
              <w:left w:val="single" w:sz="4" w:space="0" w:color="000000"/>
              <w:bottom w:val="single" w:sz="4" w:space="0" w:color="000000"/>
              <w:right w:val="nil"/>
            </w:tcBorders>
          </w:tcPr>
          <w:p w14:paraId="7EFCDB6B"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457A8B7C"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tcPr>
          <w:p w14:paraId="0945F861"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240267AA"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783BD3C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hideMark/>
          </w:tcPr>
          <w:p w14:paraId="2A39156C"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Протяженность автомобильных дорог в поселении, всего</w:t>
            </w:r>
          </w:p>
          <w:p w14:paraId="6AF7A1AE"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в том числе:</w:t>
            </w:r>
          </w:p>
        </w:tc>
        <w:tc>
          <w:tcPr>
            <w:tcW w:w="1517" w:type="dxa"/>
            <w:tcBorders>
              <w:top w:val="single" w:sz="4" w:space="0" w:color="000000"/>
              <w:left w:val="single" w:sz="4" w:space="0" w:color="000000"/>
              <w:bottom w:val="single" w:sz="4" w:space="0" w:color="000000"/>
              <w:right w:val="nil"/>
            </w:tcBorders>
            <w:hideMark/>
          </w:tcPr>
          <w:p w14:paraId="39027B0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hideMark/>
          </w:tcPr>
          <w:p w14:paraId="2F37C93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110,26</w:t>
            </w:r>
          </w:p>
        </w:tc>
        <w:tc>
          <w:tcPr>
            <w:tcW w:w="1630" w:type="dxa"/>
            <w:tcBorders>
              <w:top w:val="single" w:sz="4" w:space="0" w:color="000000"/>
              <w:left w:val="single" w:sz="4" w:space="0" w:color="000000"/>
              <w:bottom w:val="single" w:sz="4" w:space="0" w:color="000000"/>
              <w:right w:val="single" w:sz="4" w:space="0" w:color="auto"/>
            </w:tcBorders>
            <w:hideMark/>
          </w:tcPr>
          <w:p w14:paraId="0A2E0F0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120,67</w:t>
            </w:r>
          </w:p>
        </w:tc>
      </w:tr>
      <w:tr w:rsidR="00C21537" w:rsidRPr="00C73EB4" w14:paraId="6D32F089"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0B4FB77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w:t>
            </w:r>
          </w:p>
        </w:tc>
        <w:tc>
          <w:tcPr>
            <w:tcW w:w="4771" w:type="dxa"/>
            <w:tcBorders>
              <w:top w:val="single" w:sz="4" w:space="0" w:color="000000"/>
              <w:left w:val="single" w:sz="4" w:space="0" w:color="000000"/>
              <w:bottom w:val="single" w:sz="4" w:space="0" w:color="000000"/>
              <w:right w:val="nil"/>
            </w:tcBorders>
            <w:vAlign w:val="center"/>
            <w:hideMark/>
          </w:tcPr>
          <w:p w14:paraId="0C3EB18B"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федерального значения</w:t>
            </w:r>
          </w:p>
        </w:tc>
        <w:tc>
          <w:tcPr>
            <w:tcW w:w="1517" w:type="dxa"/>
            <w:tcBorders>
              <w:top w:val="single" w:sz="4" w:space="0" w:color="000000"/>
              <w:left w:val="single" w:sz="4" w:space="0" w:color="000000"/>
              <w:bottom w:val="single" w:sz="4" w:space="0" w:color="000000"/>
              <w:right w:val="nil"/>
            </w:tcBorders>
            <w:vAlign w:val="center"/>
          </w:tcPr>
          <w:p w14:paraId="5C2DDC63"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vAlign w:val="center"/>
            <w:hideMark/>
          </w:tcPr>
          <w:p w14:paraId="666CB95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4,8</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740E8C8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4,8</w:t>
            </w:r>
          </w:p>
        </w:tc>
      </w:tr>
      <w:tr w:rsidR="00C21537" w:rsidRPr="00C73EB4" w14:paraId="666D6E9A"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5642A69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w:t>
            </w:r>
          </w:p>
        </w:tc>
        <w:tc>
          <w:tcPr>
            <w:tcW w:w="4771" w:type="dxa"/>
            <w:tcBorders>
              <w:top w:val="single" w:sz="4" w:space="0" w:color="000000"/>
              <w:left w:val="single" w:sz="4" w:space="0" w:color="000000"/>
              <w:bottom w:val="single" w:sz="4" w:space="0" w:color="000000"/>
              <w:right w:val="nil"/>
            </w:tcBorders>
            <w:vAlign w:val="center"/>
            <w:hideMark/>
          </w:tcPr>
          <w:p w14:paraId="55FDBB35"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регионального значения</w:t>
            </w:r>
          </w:p>
        </w:tc>
        <w:tc>
          <w:tcPr>
            <w:tcW w:w="1517" w:type="dxa"/>
            <w:tcBorders>
              <w:top w:val="single" w:sz="4" w:space="0" w:color="000000"/>
              <w:left w:val="single" w:sz="4" w:space="0" w:color="000000"/>
              <w:bottom w:val="single" w:sz="4" w:space="0" w:color="000000"/>
              <w:right w:val="nil"/>
            </w:tcBorders>
            <w:vAlign w:val="center"/>
            <w:hideMark/>
          </w:tcPr>
          <w:p w14:paraId="0203BD9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vAlign w:val="center"/>
            <w:hideMark/>
          </w:tcPr>
          <w:p w14:paraId="648E164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11,46</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39FAD29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24,1</w:t>
            </w:r>
          </w:p>
        </w:tc>
      </w:tr>
      <w:tr w:rsidR="00C21537" w:rsidRPr="00C73EB4" w14:paraId="78B36C27"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0F38E6E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1.3</w:t>
            </w:r>
          </w:p>
        </w:tc>
        <w:tc>
          <w:tcPr>
            <w:tcW w:w="4771" w:type="dxa"/>
            <w:tcBorders>
              <w:top w:val="single" w:sz="4" w:space="0" w:color="000000"/>
              <w:left w:val="single" w:sz="4" w:space="0" w:color="000000"/>
              <w:bottom w:val="single" w:sz="4" w:space="0" w:color="000000"/>
              <w:right w:val="nil"/>
            </w:tcBorders>
            <w:vAlign w:val="center"/>
            <w:hideMark/>
          </w:tcPr>
          <w:p w14:paraId="15002243" w14:textId="77777777" w:rsidR="00C21537" w:rsidRPr="00A10346" w:rsidRDefault="00C21537" w:rsidP="00CC6B7F">
            <w:pPr>
              <w:spacing w:line="276" w:lineRule="auto"/>
              <w:ind w:firstLine="4"/>
              <w:rPr>
                <w:rFonts w:ascii="Arial" w:hAnsi="Arial" w:cs="Arial"/>
                <w:lang w:eastAsia="en-US"/>
              </w:rPr>
            </w:pPr>
            <w:r w:rsidRPr="00A10346">
              <w:rPr>
                <w:rFonts w:ascii="Arial" w:hAnsi="Arial" w:cs="Arial"/>
                <w:lang w:eastAsia="en-US"/>
              </w:rPr>
              <w:t>местного значения муниципального района</w:t>
            </w:r>
          </w:p>
        </w:tc>
        <w:tc>
          <w:tcPr>
            <w:tcW w:w="1517" w:type="dxa"/>
            <w:tcBorders>
              <w:top w:val="single" w:sz="4" w:space="0" w:color="000000"/>
              <w:left w:val="single" w:sz="4" w:space="0" w:color="000000"/>
              <w:bottom w:val="single" w:sz="4" w:space="0" w:color="000000"/>
              <w:right w:val="nil"/>
            </w:tcBorders>
            <w:vAlign w:val="center"/>
            <w:hideMark/>
          </w:tcPr>
          <w:p w14:paraId="412F2A1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vAlign w:val="center"/>
            <w:hideMark/>
          </w:tcPr>
          <w:p w14:paraId="496EDF0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94</w:t>
            </w:r>
          </w:p>
        </w:tc>
        <w:tc>
          <w:tcPr>
            <w:tcW w:w="1630" w:type="dxa"/>
            <w:tcBorders>
              <w:top w:val="single" w:sz="4" w:space="0" w:color="000000"/>
              <w:left w:val="single" w:sz="4" w:space="0" w:color="000000"/>
              <w:bottom w:val="single" w:sz="4" w:space="0" w:color="000000"/>
              <w:right w:val="single" w:sz="4" w:space="0" w:color="auto"/>
            </w:tcBorders>
            <w:vAlign w:val="center"/>
            <w:hideMark/>
          </w:tcPr>
          <w:p w14:paraId="3D6F7A4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126,94</w:t>
            </w:r>
          </w:p>
        </w:tc>
      </w:tr>
      <w:tr w:rsidR="00C21537" w:rsidRPr="00C73EB4" w14:paraId="181BC919"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16491D5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w:t>
            </w:r>
          </w:p>
        </w:tc>
        <w:tc>
          <w:tcPr>
            <w:tcW w:w="4771" w:type="dxa"/>
            <w:tcBorders>
              <w:top w:val="single" w:sz="4" w:space="0" w:color="000000"/>
              <w:left w:val="single" w:sz="4" w:space="0" w:color="000000"/>
              <w:bottom w:val="single" w:sz="4" w:space="0" w:color="000000"/>
              <w:right w:val="nil"/>
            </w:tcBorders>
            <w:hideMark/>
          </w:tcPr>
          <w:p w14:paraId="0DF842BE" w14:textId="77777777" w:rsidR="00C21537" w:rsidRPr="00A10346" w:rsidRDefault="00C21537" w:rsidP="00CC6B7F">
            <w:pPr>
              <w:spacing w:line="276" w:lineRule="auto"/>
              <w:ind w:firstLine="4"/>
              <w:rPr>
                <w:rFonts w:ascii="Arial" w:hAnsi="Arial" w:cs="Arial"/>
                <w:b/>
                <w:lang w:eastAsia="en-US"/>
              </w:rPr>
            </w:pPr>
            <w:r w:rsidRPr="00A10346">
              <w:rPr>
                <w:rFonts w:ascii="Arial" w:hAnsi="Arial" w:cs="Arial"/>
                <w:lang w:eastAsia="en-US"/>
              </w:rPr>
              <w:t>Общая протяженность улично-дорожной сети в населенных пунктах:</w:t>
            </w:r>
          </w:p>
        </w:tc>
        <w:tc>
          <w:tcPr>
            <w:tcW w:w="1517" w:type="dxa"/>
            <w:tcBorders>
              <w:top w:val="single" w:sz="4" w:space="0" w:color="000000"/>
              <w:left w:val="single" w:sz="4" w:space="0" w:color="000000"/>
              <w:bottom w:val="single" w:sz="4" w:space="0" w:color="000000"/>
              <w:right w:val="nil"/>
            </w:tcBorders>
            <w:hideMark/>
          </w:tcPr>
          <w:p w14:paraId="0825313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tcPr>
          <w:p w14:paraId="15DDDBAE"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auto"/>
            </w:tcBorders>
          </w:tcPr>
          <w:p w14:paraId="7B416DBC"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15643C79"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tcPr>
          <w:p w14:paraId="7CFE8B09" w14:textId="77777777" w:rsidR="00C21537" w:rsidRPr="00C73EB4" w:rsidRDefault="00C21537" w:rsidP="00CC6B7F">
            <w:pPr>
              <w:spacing w:line="276" w:lineRule="auto"/>
              <w:ind w:firstLine="4"/>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4C28D8FF" w14:textId="77777777" w:rsidR="00C21537" w:rsidRPr="00A10346" w:rsidRDefault="00C21537" w:rsidP="00CC6B7F">
            <w:pPr>
              <w:spacing w:line="276" w:lineRule="auto"/>
              <w:rPr>
                <w:rFonts w:ascii="Arial" w:hAnsi="Arial" w:cs="Arial"/>
                <w:lang w:eastAsia="en-US"/>
              </w:rPr>
            </w:pPr>
            <w:r w:rsidRPr="00A10346">
              <w:rPr>
                <w:rFonts w:ascii="Arial" w:hAnsi="Arial" w:cs="Arial"/>
                <w:lang w:eastAsia="en-US"/>
              </w:rPr>
              <w:t>поселок городского типа Новосемейкино</w:t>
            </w:r>
          </w:p>
        </w:tc>
        <w:tc>
          <w:tcPr>
            <w:tcW w:w="1517" w:type="dxa"/>
            <w:tcBorders>
              <w:top w:val="single" w:sz="4" w:space="0" w:color="000000"/>
              <w:left w:val="single" w:sz="4" w:space="0" w:color="000000"/>
              <w:bottom w:val="single" w:sz="4" w:space="0" w:color="000000"/>
              <w:right w:val="nil"/>
            </w:tcBorders>
            <w:hideMark/>
          </w:tcPr>
          <w:p w14:paraId="56198AD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vAlign w:val="center"/>
            <w:hideMark/>
          </w:tcPr>
          <w:p w14:paraId="2CF17DD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51</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4776032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81,8</w:t>
            </w:r>
          </w:p>
        </w:tc>
      </w:tr>
      <w:tr w:rsidR="00C21537" w:rsidRPr="00C73EB4" w14:paraId="3FD5F789"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tcPr>
          <w:p w14:paraId="4170BC1C" w14:textId="77777777" w:rsidR="00C21537" w:rsidRPr="00C73EB4" w:rsidRDefault="00C21537" w:rsidP="00CC6B7F">
            <w:pPr>
              <w:spacing w:line="276" w:lineRule="auto"/>
              <w:ind w:firstLine="4"/>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1CED42F5" w14:textId="77777777" w:rsidR="00C21537" w:rsidRPr="00A10346" w:rsidRDefault="00C21537" w:rsidP="00CC6B7F">
            <w:pPr>
              <w:spacing w:line="276" w:lineRule="auto"/>
              <w:rPr>
                <w:rFonts w:ascii="Arial" w:hAnsi="Arial" w:cs="Arial"/>
                <w:lang w:eastAsia="en-US"/>
              </w:rPr>
            </w:pPr>
            <w:r w:rsidRPr="00A10346">
              <w:rPr>
                <w:rFonts w:ascii="Arial" w:hAnsi="Arial" w:cs="Arial"/>
                <w:lang w:eastAsia="en-US"/>
              </w:rPr>
              <w:t>село Старосемейкино</w:t>
            </w:r>
          </w:p>
        </w:tc>
        <w:tc>
          <w:tcPr>
            <w:tcW w:w="1517" w:type="dxa"/>
            <w:tcBorders>
              <w:top w:val="single" w:sz="4" w:space="0" w:color="000000"/>
              <w:left w:val="single" w:sz="4" w:space="0" w:color="000000"/>
              <w:bottom w:val="single" w:sz="4" w:space="0" w:color="000000"/>
              <w:right w:val="nil"/>
            </w:tcBorders>
            <w:hideMark/>
          </w:tcPr>
          <w:p w14:paraId="552E811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vAlign w:val="center"/>
            <w:hideMark/>
          </w:tcPr>
          <w:p w14:paraId="741BA2F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9,05</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634742A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9,27</w:t>
            </w:r>
          </w:p>
        </w:tc>
      </w:tr>
      <w:tr w:rsidR="00C21537" w:rsidRPr="00C73EB4" w14:paraId="5F074A7E"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tcPr>
          <w:p w14:paraId="0E8612F2" w14:textId="77777777" w:rsidR="00C21537" w:rsidRPr="00C73EB4" w:rsidRDefault="00C21537" w:rsidP="00CC6B7F">
            <w:pPr>
              <w:spacing w:line="276" w:lineRule="auto"/>
              <w:ind w:firstLine="4"/>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48918F07" w14:textId="77777777" w:rsidR="00C21537" w:rsidRPr="00A10346" w:rsidRDefault="00C21537" w:rsidP="00CC6B7F">
            <w:pPr>
              <w:spacing w:line="276" w:lineRule="auto"/>
              <w:rPr>
                <w:rFonts w:ascii="Arial" w:hAnsi="Arial" w:cs="Arial"/>
                <w:lang w:eastAsia="en-US"/>
              </w:rPr>
            </w:pPr>
            <w:r w:rsidRPr="00A10346">
              <w:rPr>
                <w:rFonts w:ascii="Arial" w:hAnsi="Arial" w:cs="Arial"/>
                <w:lang w:eastAsia="en-US"/>
              </w:rPr>
              <w:t>поселок Водино</w:t>
            </w:r>
          </w:p>
        </w:tc>
        <w:tc>
          <w:tcPr>
            <w:tcW w:w="1517" w:type="dxa"/>
            <w:tcBorders>
              <w:top w:val="single" w:sz="4" w:space="0" w:color="000000"/>
              <w:left w:val="single" w:sz="4" w:space="0" w:color="000000"/>
              <w:bottom w:val="single" w:sz="4" w:space="0" w:color="000000"/>
              <w:right w:val="nil"/>
            </w:tcBorders>
            <w:vAlign w:val="center"/>
            <w:hideMark/>
          </w:tcPr>
          <w:p w14:paraId="1328D37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vAlign w:val="center"/>
            <w:hideMark/>
          </w:tcPr>
          <w:p w14:paraId="2045407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8,8</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1BC7E77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30,6</w:t>
            </w:r>
          </w:p>
        </w:tc>
      </w:tr>
      <w:tr w:rsidR="00C21537" w:rsidRPr="00C73EB4" w14:paraId="6C048FF8"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tcPr>
          <w:p w14:paraId="35C1BF8E" w14:textId="77777777" w:rsidR="00C21537" w:rsidRPr="00C73EB4" w:rsidRDefault="00C21537" w:rsidP="00CC6B7F">
            <w:pPr>
              <w:spacing w:line="276" w:lineRule="auto"/>
              <w:ind w:firstLine="4"/>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64DE871F" w14:textId="77777777" w:rsidR="00C21537" w:rsidRPr="00A10346" w:rsidRDefault="00C21537" w:rsidP="00CC6B7F">
            <w:pPr>
              <w:spacing w:line="276" w:lineRule="auto"/>
              <w:rPr>
                <w:rFonts w:ascii="Arial" w:hAnsi="Arial" w:cs="Arial"/>
                <w:lang w:eastAsia="en-US"/>
              </w:rPr>
            </w:pPr>
            <w:r w:rsidRPr="00A10346">
              <w:rPr>
                <w:rFonts w:ascii="Arial" w:hAnsi="Arial" w:cs="Arial"/>
                <w:lang w:eastAsia="en-US"/>
              </w:rPr>
              <w:t>поселок Дубки</w:t>
            </w:r>
          </w:p>
        </w:tc>
        <w:tc>
          <w:tcPr>
            <w:tcW w:w="1517" w:type="dxa"/>
            <w:tcBorders>
              <w:top w:val="single" w:sz="4" w:space="0" w:color="000000"/>
              <w:left w:val="single" w:sz="4" w:space="0" w:color="000000"/>
              <w:bottom w:val="single" w:sz="4" w:space="0" w:color="000000"/>
              <w:right w:val="nil"/>
            </w:tcBorders>
            <w:hideMark/>
          </w:tcPr>
          <w:p w14:paraId="47F2969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vAlign w:val="center"/>
            <w:hideMark/>
          </w:tcPr>
          <w:p w14:paraId="4088E38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0,67</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5E8D410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5,27</w:t>
            </w:r>
          </w:p>
        </w:tc>
      </w:tr>
      <w:tr w:rsidR="00C21537" w:rsidRPr="00C73EB4" w14:paraId="0FCD4582"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0614028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VI</w:t>
            </w:r>
          </w:p>
        </w:tc>
        <w:tc>
          <w:tcPr>
            <w:tcW w:w="4771" w:type="dxa"/>
            <w:tcBorders>
              <w:top w:val="single" w:sz="4" w:space="0" w:color="000000"/>
              <w:left w:val="single" w:sz="4" w:space="0" w:color="000000"/>
              <w:bottom w:val="single" w:sz="4" w:space="0" w:color="000000"/>
              <w:right w:val="nil"/>
            </w:tcBorders>
            <w:vAlign w:val="center"/>
            <w:hideMark/>
          </w:tcPr>
          <w:p w14:paraId="48B28C9A" w14:textId="77777777" w:rsidR="00C21537" w:rsidRPr="00A10346" w:rsidRDefault="00C21537" w:rsidP="00CC6B7F">
            <w:pPr>
              <w:spacing w:line="276" w:lineRule="auto"/>
              <w:ind w:firstLine="4"/>
              <w:rPr>
                <w:rFonts w:ascii="Arial" w:hAnsi="Arial" w:cs="Arial"/>
                <w:lang w:eastAsia="en-US"/>
              </w:rPr>
            </w:pPr>
            <w:r w:rsidRPr="00A10346">
              <w:rPr>
                <w:rFonts w:ascii="Arial" w:hAnsi="Arial" w:cs="Arial"/>
                <w:lang w:eastAsia="en-US"/>
              </w:rPr>
              <w:t>ИНЖЕНЕРНАЯ ИНФРАСТРУКТУРА</w:t>
            </w:r>
          </w:p>
        </w:tc>
        <w:tc>
          <w:tcPr>
            <w:tcW w:w="1517" w:type="dxa"/>
            <w:tcBorders>
              <w:top w:val="single" w:sz="4" w:space="0" w:color="000000"/>
              <w:left w:val="single" w:sz="4" w:space="0" w:color="000000"/>
              <w:bottom w:val="single" w:sz="4" w:space="0" w:color="000000"/>
              <w:right w:val="nil"/>
            </w:tcBorders>
          </w:tcPr>
          <w:p w14:paraId="04C8BE53" w14:textId="77777777" w:rsidR="00C21537" w:rsidRPr="00C73EB4" w:rsidRDefault="00C21537" w:rsidP="00CC6B7F">
            <w:pPr>
              <w:spacing w:line="276" w:lineRule="auto"/>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vAlign w:val="center"/>
          </w:tcPr>
          <w:p w14:paraId="243A297B"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vAlign w:val="center"/>
          </w:tcPr>
          <w:p w14:paraId="6656176B"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10FDFF3C"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50F0335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vAlign w:val="center"/>
            <w:hideMark/>
          </w:tcPr>
          <w:p w14:paraId="29EE6367" w14:textId="77777777" w:rsidR="00C21537" w:rsidRPr="00A10346" w:rsidRDefault="00C21537" w:rsidP="00CC6B7F">
            <w:pPr>
              <w:spacing w:line="276" w:lineRule="auto"/>
              <w:ind w:firstLine="4"/>
              <w:rPr>
                <w:rFonts w:ascii="Arial" w:hAnsi="Arial" w:cs="Arial"/>
                <w:lang w:eastAsia="en-US"/>
              </w:rPr>
            </w:pPr>
            <w:r w:rsidRPr="00A10346">
              <w:rPr>
                <w:rFonts w:ascii="Arial" w:hAnsi="Arial" w:cs="Arial"/>
                <w:lang w:eastAsia="en-US"/>
              </w:rPr>
              <w:t>Водоснабжение</w:t>
            </w:r>
          </w:p>
        </w:tc>
        <w:tc>
          <w:tcPr>
            <w:tcW w:w="1517" w:type="dxa"/>
            <w:tcBorders>
              <w:top w:val="single" w:sz="4" w:space="0" w:color="000000"/>
              <w:left w:val="single" w:sz="4" w:space="0" w:color="000000"/>
              <w:bottom w:val="single" w:sz="4" w:space="0" w:color="000000"/>
              <w:right w:val="nil"/>
            </w:tcBorders>
            <w:vAlign w:val="center"/>
            <w:hideMark/>
          </w:tcPr>
          <w:p w14:paraId="3968353E" w14:textId="77777777" w:rsidR="00C21537" w:rsidRPr="00C73EB4" w:rsidRDefault="00C21537" w:rsidP="00CC6B7F">
            <w:pPr>
              <w:pStyle w:val="Standard"/>
              <w:tabs>
                <w:tab w:val="left" w:pos="0"/>
              </w:tabs>
              <w:snapToGrid w:val="0"/>
              <w:spacing w:line="276" w:lineRule="auto"/>
              <w:ind w:right="-1" w:firstLine="34"/>
              <w:jc w:val="center"/>
              <w:rPr>
                <w:rFonts w:ascii="Arial" w:hAnsi="Arial" w:cs="Arial"/>
                <w:sz w:val="20"/>
                <w:szCs w:val="20"/>
              </w:rPr>
            </w:pPr>
            <w:r w:rsidRPr="00C73EB4">
              <w:rPr>
                <w:rFonts w:ascii="Arial" w:hAnsi="Arial" w:cs="Arial"/>
                <w:sz w:val="20"/>
                <w:szCs w:val="20"/>
              </w:rPr>
              <w:t>-</w:t>
            </w:r>
          </w:p>
        </w:tc>
        <w:tc>
          <w:tcPr>
            <w:tcW w:w="1455" w:type="dxa"/>
            <w:tcBorders>
              <w:top w:val="single" w:sz="4" w:space="0" w:color="000000"/>
              <w:left w:val="single" w:sz="4" w:space="0" w:color="000000"/>
              <w:bottom w:val="single" w:sz="4" w:space="0" w:color="000000"/>
              <w:right w:val="nil"/>
            </w:tcBorders>
            <w:vAlign w:val="center"/>
            <w:hideMark/>
          </w:tcPr>
          <w:p w14:paraId="6DCF68A8" w14:textId="77777777" w:rsidR="00C21537" w:rsidRPr="00C73EB4" w:rsidRDefault="00C21537" w:rsidP="00CC6B7F">
            <w:pPr>
              <w:pStyle w:val="Standard"/>
              <w:tabs>
                <w:tab w:val="left" w:pos="0"/>
              </w:tabs>
              <w:snapToGrid w:val="0"/>
              <w:spacing w:line="276" w:lineRule="auto"/>
              <w:ind w:right="-1"/>
              <w:jc w:val="center"/>
              <w:rPr>
                <w:rFonts w:ascii="Arial" w:hAnsi="Arial" w:cs="Arial"/>
                <w:sz w:val="20"/>
                <w:szCs w:val="20"/>
              </w:rPr>
            </w:pPr>
            <w:r w:rsidRPr="00C73EB4">
              <w:rPr>
                <w:rFonts w:ascii="Arial" w:hAnsi="Arial" w:cs="Arial"/>
                <w:sz w:val="20"/>
                <w:szCs w:val="20"/>
              </w:rPr>
              <w:t>-</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48EEECC4" w14:textId="77777777" w:rsidR="00C21537" w:rsidRPr="00C73EB4" w:rsidRDefault="00C21537" w:rsidP="00CC6B7F">
            <w:pPr>
              <w:pStyle w:val="Standard"/>
              <w:tabs>
                <w:tab w:val="left" w:pos="0"/>
              </w:tabs>
              <w:snapToGrid w:val="0"/>
              <w:spacing w:line="276" w:lineRule="auto"/>
              <w:ind w:right="-1"/>
              <w:jc w:val="center"/>
              <w:rPr>
                <w:rFonts w:ascii="Arial" w:hAnsi="Arial" w:cs="Arial"/>
                <w:sz w:val="20"/>
                <w:szCs w:val="20"/>
              </w:rPr>
            </w:pPr>
            <w:r w:rsidRPr="00C73EB4">
              <w:rPr>
                <w:rFonts w:ascii="Arial" w:hAnsi="Arial" w:cs="Arial"/>
                <w:sz w:val="20"/>
                <w:szCs w:val="20"/>
              </w:rPr>
              <w:t>-</w:t>
            </w:r>
          </w:p>
        </w:tc>
      </w:tr>
      <w:tr w:rsidR="00C21537" w:rsidRPr="00C73EB4" w14:paraId="4CD86138"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7B356714"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1.1</w:t>
            </w:r>
          </w:p>
        </w:tc>
        <w:tc>
          <w:tcPr>
            <w:tcW w:w="4771" w:type="dxa"/>
            <w:tcBorders>
              <w:top w:val="single" w:sz="4" w:space="0" w:color="000000"/>
              <w:left w:val="single" w:sz="4" w:space="0" w:color="000000"/>
              <w:bottom w:val="single" w:sz="4" w:space="0" w:color="000000"/>
              <w:right w:val="nil"/>
            </w:tcBorders>
            <w:vAlign w:val="center"/>
          </w:tcPr>
          <w:p w14:paraId="4AC052A4" w14:textId="77777777" w:rsidR="00C21537" w:rsidRPr="00A10346" w:rsidRDefault="00C21537" w:rsidP="00CC6B7F">
            <w:pPr>
              <w:spacing w:line="276" w:lineRule="auto"/>
              <w:ind w:firstLine="4"/>
              <w:rPr>
                <w:rFonts w:ascii="Arial" w:hAnsi="Arial" w:cs="Arial"/>
                <w:lang w:eastAsia="en-US"/>
              </w:rPr>
            </w:pPr>
            <w:r w:rsidRPr="00A10346">
              <w:rPr>
                <w:rFonts w:ascii="Arial" w:hAnsi="Arial" w:cs="Arial"/>
                <w:lang w:eastAsia="en-US"/>
              </w:rPr>
              <w:t>Водопотребление - всего</w:t>
            </w:r>
          </w:p>
          <w:p w14:paraId="4F2F3877" w14:textId="77777777" w:rsidR="00C21537" w:rsidRPr="00A10346" w:rsidRDefault="00C21537" w:rsidP="00CC6B7F">
            <w:pPr>
              <w:spacing w:line="276" w:lineRule="auto"/>
              <w:ind w:firstLine="4"/>
              <w:rPr>
                <w:rFonts w:ascii="Arial" w:hAnsi="Arial" w:cs="Arial"/>
                <w:lang w:eastAsia="en-US"/>
              </w:rPr>
            </w:pPr>
          </w:p>
        </w:tc>
        <w:tc>
          <w:tcPr>
            <w:tcW w:w="1517" w:type="dxa"/>
            <w:tcBorders>
              <w:top w:val="single" w:sz="4" w:space="0" w:color="000000"/>
              <w:left w:val="single" w:sz="4" w:space="0" w:color="000000"/>
              <w:bottom w:val="single" w:sz="4" w:space="0" w:color="000000"/>
              <w:right w:val="nil"/>
            </w:tcBorders>
            <w:hideMark/>
          </w:tcPr>
          <w:p w14:paraId="619613B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3</w:t>
            </w:r>
            <w:r w:rsidRPr="00C73EB4">
              <w:rPr>
                <w:rFonts w:ascii="Arial" w:hAnsi="Arial" w:cs="Arial"/>
                <w:lang w:eastAsia="en-US"/>
              </w:rPr>
              <w:t xml:space="preserve"> в сут.</w:t>
            </w:r>
          </w:p>
        </w:tc>
        <w:tc>
          <w:tcPr>
            <w:tcW w:w="1455" w:type="dxa"/>
            <w:tcBorders>
              <w:top w:val="single" w:sz="4" w:space="0" w:color="000000"/>
              <w:left w:val="single" w:sz="4" w:space="0" w:color="000000"/>
              <w:bottom w:val="single" w:sz="4" w:space="0" w:color="000000"/>
              <w:right w:val="nil"/>
            </w:tcBorders>
            <w:hideMark/>
          </w:tcPr>
          <w:p w14:paraId="557FD95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3128</w:t>
            </w:r>
          </w:p>
        </w:tc>
        <w:tc>
          <w:tcPr>
            <w:tcW w:w="1630" w:type="dxa"/>
            <w:tcBorders>
              <w:top w:val="single" w:sz="4" w:space="0" w:color="000000"/>
              <w:left w:val="single" w:sz="4" w:space="0" w:color="000000"/>
              <w:bottom w:val="single" w:sz="4" w:space="0" w:color="000000"/>
              <w:right w:val="single" w:sz="4" w:space="0" w:color="000000"/>
            </w:tcBorders>
            <w:hideMark/>
          </w:tcPr>
          <w:p w14:paraId="24C24B8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9811,4</w:t>
            </w:r>
          </w:p>
        </w:tc>
      </w:tr>
      <w:tr w:rsidR="00C21537" w:rsidRPr="00C73EB4" w14:paraId="3D780942" w14:textId="77777777" w:rsidTr="00C21537">
        <w:trPr>
          <w:trHeight w:val="113"/>
          <w:jc w:val="center"/>
        </w:trPr>
        <w:tc>
          <w:tcPr>
            <w:tcW w:w="757" w:type="dxa"/>
            <w:tcBorders>
              <w:top w:val="single" w:sz="4" w:space="0" w:color="000000"/>
              <w:left w:val="single" w:sz="4" w:space="0" w:color="000000"/>
              <w:bottom w:val="single" w:sz="4" w:space="0" w:color="000000"/>
              <w:right w:val="nil"/>
            </w:tcBorders>
            <w:hideMark/>
          </w:tcPr>
          <w:p w14:paraId="24167FC1"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1.2</w:t>
            </w:r>
          </w:p>
        </w:tc>
        <w:tc>
          <w:tcPr>
            <w:tcW w:w="4771" w:type="dxa"/>
            <w:tcBorders>
              <w:top w:val="single" w:sz="4" w:space="0" w:color="000000"/>
              <w:left w:val="single" w:sz="4" w:space="0" w:color="000000"/>
              <w:bottom w:val="single" w:sz="4" w:space="0" w:color="000000"/>
              <w:right w:val="nil"/>
            </w:tcBorders>
            <w:vAlign w:val="center"/>
            <w:hideMark/>
          </w:tcPr>
          <w:p w14:paraId="0E2FE3DC" w14:textId="77777777" w:rsidR="00C21537" w:rsidRPr="00A10346" w:rsidRDefault="00C21537" w:rsidP="00CC6B7F">
            <w:pPr>
              <w:spacing w:line="276" w:lineRule="auto"/>
              <w:ind w:firstLine="4"/>
              <w:rPr>
                <w:rFonts w:ascii="Arial" w:hAnsi="Arial" w:cs="Arial"/>
                <w:lang w:eastAsia="en-US"/>
              </w:rPr>
            </w:pPr>
            <w:r w:rsidRPr="00A10346">
              <w:rPr>
                <w:rFonts w:ascii="Arial" w:hAnsi="Arial" w:cs="Arial"/>
                <w:lang w:eastAsia="en-US"/>
              </w:rPr>
              <w:t xml:space="preserve">Объемы водопотребления </w:t>
            </w:r>
          </w:p>
          <w:p w14:paraId="5E45331B" w14:textId="77777777" w:rsidR="00C21537" w:rsidRPr="00A10346" w:rsidRDefault="00C21537" w:rsidP="00CC6B7F">
            <w:pPr>
              <w:spacing w:line="276" w:lineRule="auto"/>
              <w:ind w:firstLine="4"/>
              <w:rPr>
                <w:rFonts w:ascii="Arial" w:hAnsi="Arial" w:cs="Arial"/>
                <w:lang w:eastAsia="en-US"/>
              </w:rPr>
            </w:pPr>
            <w:r w:rsidRPr="00A10346">
              <w:rPr>
                <w:rFonts w:ascii="Arial" w:hAnsi="Arial" w:cs="Arial"/>
                <w:lang w:eastAsia="en-US"/>
              </w:rPr>
              <w:t>по населенным пунктам, обеспеченным централизованным водоснабжением:</w:t>
            </w:r>
          </w:p>
        </w:tc>
        <w:tc>
          <w:tcPr>
            <w:tcW w:w="1517" w:type="dxa"/>
            <w:tcBorders>
              <w:top w:val="single" w:sz="4" w:space="0" w:color="000000"/>
              <w:left w:val="single" w:sz="4" w:space="0" w:color="000000"/>
              <w:bottom w:val="single" w:sz="4" w:space="0" w:color="000000"/>
              <w:right w:val="nil"/>
            </w:tcBorders>
            <w:hideMark/>
          </w:tcPr>
          <w:p w14:paraId="1FC677E4"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3</w:t>
            </w:r>
            <w:r w:rsidRPr="00C73EB4">
              <w:rPr>
                <w:rFonts w:ascii="Arial" w:hAnsi="Arial" w:cs="Arial"/>
                <w:lang w:eastAsia="en-US"/>
              </w:rPr>
              <w:t>/год</w:t>
            </w:r>
          </w:p>
        </w:tc>
        <w:tc>
          <w:tcPr>
            <w:tcW w:w="1455" w:type="dxa"/>
            <w:tcBorders>
              <w:top w:val="single" w:sz="4" w:space="0" w:color="000000"/>
              <w:left w:val="single" w:sz="4" w:space="0" w:color="000000"/>
              <w:bottom w:val="single" w:sz="4" w:space="0" w:color="auto"/>
              <w:right w:val="nil"/>
            </w:tcBorders>
            <w:hideMark/>
          </w:tcPr>
          <w:p w14:paraId="1BF21A95" w14:textId="77777777" w:rsidR="00C21537" w:rsidRPr="00C73EB4" w:rsidRDefault="00C21537" w:rsidP="00CC6B7F">
            <w:pPr>
              <w:spacing w:line="276" w:lineRule="auto"/>
              <w:ind w:firstLine="4"/>
              <w:jc w:val="center"/>
              <w:rPr>
                <w:rFonts w:ascii="Arial" w:hAnsi="Arial" w:cs="Arial"/>
                <w:lang w:val="en-US" w:eastAsia="en-US"/>
              </w:rPr>
            </w:pPr>
          </w:p>
        </w:tc>
        <w:tc>
          <w:tcPr>
            <w:tcW w:w="1630" w:type="dxa"/>
            <w:tcBorders>
              <w:top w:val="single" w:sz="4" w:space="0" w:color="000000"/>
              <w:left w:val="single" w:sz="4" w:space="0" w:color="000000"/>
              <w:bottom w:val="single" w:sz="4" w:space="0" w:color="000000"/>
              <w:right w:val="single" w:sz="4" w:space="0" w:color="000000"/>
            </w:tcBorders>
            <w:hideMark/>
          </w:tcPr>
          <w:p w14:paraId="31F274CF"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22EFC10B" w14:textId="77777777" w:rsidTr="00C21537">
        <w:trPr>
          <w:trHeight w:val="20"/>
          <w:jc w:val="center"/>
        </w:trPr>
        <w:tc>
          <w:tcPr>
            <w:tcW w:w="757" w:type="dxa"/>
            <w:tcBorders>
              <w:top w:val="single" w:sz="4" w:space="0" w:color="000000"/>
              <w:left w:val="single" w:sz="4" w:space="0" w:color="000000"/>
              <w:bottom w:val="single" w:sz="4" w:space="0" w:color="000000"/>
              <w:right w:val="nil"/>
            </w:tcBorders>
          </w:tcPr>
          <w:p w14:paraId="4107FD92"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single" w:sz="4" w:space="0" w:color="000000"/>
              <w:right w:val="nil"/>
            </w:tcBorders>
            <w:hideMark/>
          </w:tcPr>
          <w:p w14:paraId="6A97A6A6"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городского типа Новосемейкино</w:t>
            </w:r>
          </w:p>
        </w:tc>
        <w:tc>
          <w:tcPr>
            <w:tcW w:w="1517" w:type="dxa"/>
            <w:tcBorders>
              <w:top w:val="single" w:sz="4" w:space="0" w:color="000000"/>
              <w:left w:val="single" w:sz="4" w:space="0" w:color="000000"/>
              <w:bottom w:val="single" w:sz="4" w:space="0" w:color="000000"/>
              <w:right w:val="single" w:sz="4" w:space="0" w:color="auto"/>
            </w:tcBorders>
            <w:hideMark/>
          </w:tcPr>
          <w:p w14:paraId="56E11BA0" w14:textId="77777777" w:rsidR="00C21537" w:rsidRPr="00C73EB4" w:rsidRDefault="00C21537" w:rsidP="00CC6B7F">
            <w:pPr>
              <w:spacing w:line="276" w:lineRule="auto"/>
              <w:ind w:left="-107" w:right="-110"/>
              <w:jc w:val="center"/>
              <w:rPr>
                <w:rFonts w:ascii="Arial" w:hAnsi="Arial" w:cs="Arial"/>
                <w:bCs/>
                <w:lang w:eastAsia="en-US"/>
              </w:rPr>
            </w:pPr>
            <w:r w:rsidRPr="00C73EB4">
              <w:rPr>
                <w:rFonts w:ascii="Arial" w:hAnsi="Arial" w:cs="Arial"/>
                <w:lang w:eastAsia="en-US"/>
              </w:rPr>
              <w:t>м</w:t>
            </w:r>
            <w:r w:rsidRPr="00C73EB4">
              <w:rPr>
                <w:rFonts w:ascii="Arial" w:hAnsi="Arial" w:cs="Arial"/>
                <w:vertAlign w:val="superscript"/>
                <w:lang w:eastAsia="en-US"/>
              </w:rPr>
              <w:t>3</w:t>
            </w:r>
            <w:r w:rsidRPr="00C73EB4">
              <w:rPr>
                <w:rFonts w:ascii="Arial" w:hAnsi="Arial" w:cs="Arial"/>
                <w:lang w:eastAsia="en-US"/>
              </w:rPr>
              <w:t>/год</w:t>
            </w:r>
          </w:p>
        </w:tc>
        <w:tc>
          <w:tcPr>
            <w:tcW w:w="1455" w:type="dxa"/>
            <w:tcBorders>
              <w:top w:val="single" w:sz="4" w:space="0" w:color="auto"/>
              <w:left w:val="single" w:sz="4" w:space="0" w:color="auto"/>
              <w:bottom w:val="single" w:sz="4" w:space="0" w:color="auto"/>
              <w:right w:val="single" w:sz="4" w:space="0" w:color="auto"/>
            </w:tcBorders>
            <w:hideMark/>
          </w:tcPr>
          <w:p w14:paraId="14EDA37E"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2969</w:t>
            </w:r>
          </w:p>
        </w:tc>
        <w:tc>
          <w:tcPr>
            <w:tcW w:w="1630" w:type="dxa"/>
            <w:tcBorders>
              <w:top w:val="single" w:sz="4" w:space="0" w:color="000000"/>
              <w:left w:val="single" w:sz="4" w:space="0" w:color="auto"/>
              <w:bottom w:val="single" w:sz="4" w:space="0" w:color="000000"/>
              <w:right w:val="single" w:sz="4" w:space="0" w:color="auto"/>
            </w:tcBorders>
            <w:hideMark/>
          </w:tcPr>
          <w:p w14:paraId="7BA5CE7E" w14:textId="77777777" w:rsidR="00C21537" w:rsidRPr="00C73EB4" w:rsidRDefault="00C21537" w:rsidP="00CC6B7F">
            <w:pPr>
              <w:pStyle w:val="ConsPlusCell"/>
              <w:spacing w:line="276" w:lineRule="auto"/>
              <w:jc w:val="center"/>
            </w:pPr>
            <w:r w:rsidRPr="00C73EB4">
              <w:t>7467,5</w:t>
            </w:r>
          </w:p>
        </w:tc>
      </w:tr>
      <w:tr w:rsidR="00C21537" w:rsidRPr="00C73EB4" w14:paraId="5467F259" w14:textId="77777777" w:rsidTr="00C21537">
        <w:trPr>
          <w:trHeight w:val="221"/>
          <w:jc w:val="center"/>
        </w:trPr>
        <w:tc>
          <w:tcPr>
            <w:tcW w:w="757" w:type="dxa"/>
            <w:tcBorders>
              <w:top w:val="single" w:sz="4" w:space="0" w:color="000000"/>
              <w:left w:val="single" w:sz="4" w:space="0" w:color="000000"/>
              <w:bottom w:val="nil"/>
              <w:right w:val="nil"/>
            </w:tcBorders>
          </w:tcPr>
          <w:p w14:paraId="62CD93D8"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nil"/>
              <w:right w:val="nil"/>
            </w:tcBorders>
            <w:hideMark/>
          </w:tcPr>
          <w:p w14:paraId="03AD9EF0"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село Старосемейкино</w:t>
            </w:r>
          </w:p>
        </w:tc>
        <w:tc>
          <w:tcPr>
            <w:tcW w:w="1517" w:type="dxa"/>
            <w:tcBorders>
              <w:top w:val="single" w:sz="4" w:space="0" w:color="000000"/>
              <w:left w:val="single" w:sz="4" w:space="0" w:color="000000"/>
              <w:bottom w:val="nil"/>
              <w:right w:val="nil"/>
            </w:tcBorders>
            <w:hideMark/>
          </w:tcPr>
          <w:p w14:paraId="36B70C05" w14:textId="77777777" w:rsidR="00C21537" w:rsidRPr="00C73EB4" w:rsidRDefault="00C21537" w:rsidP="00CC6B7F">
            <w:pPr>
              <w:spacing w:line="276" w:lineRule="auto"/>
              <w:ind w:left="-107" w:right="-110"/>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3</w:t>
            </w:r>
            <w:r w:rsidRPr="00C73EB4">
              <w:rPr>
                <w:rFonts w:ascii="Arial" w:hAnsi="Arial" w:cs="Arial"/>
                <w:lang w:eastAsia="en-US"/>
              </w:rPr>
              <w:t>/год</w:t>
            </w:r>
          </w:p>
        </w:tc>
        <w:tc>
          <w:tcPr>
            <w:tcW w:w="1455" w:type="dxa"/>
            <w:tcBorders>
              <w:top w:val="single" w:sz="4" w:space="0" w:color="auto"/>
              <w:left w:val="single" w:sz="4" w:space="0" w:color="000000"/>
              <w:bottom w:val="nil"/>
              <w:right w:val="nil"/>
            </w:tcBorders>
            <w:hideMark/>
          </w:tcPr>
          <w:p w14:paraId="2754E373" w14:textId="77777777" w:rsidR="00C21537" w:rsidRPr="00C73EB4" w:rsidRDefault="00C21537" w:rsidP="00CC6B7F">
            <w:pPr>
              <w:spacing w:line="276" w:lineRule="auto"/>
              <w:ind w:firstLine="4"/>
              <w:jc w:val="center"/>
              <w:rPr>
                <w:rFonts w:ascii="Arial" w:hAnsi="Arial" w:cs="Arial"/>
                <w:lang w:val="en-US" w:eastAsia="en-US"/>
              </w:rPr>
            </w:pPr>
            <w:r w:rsidRPr="00C73EB4">
              <w:rPr>
                <w:rFonts w:ascii="Arial" w:hAnsi="Arial" w:cs="Arial"/>
                <w:lang w:val="en-US" w:eastAsia="en-US"/>
              </w:rPr>
              <w:t>159</w:t>
            </w:r>
          </w:p>
        </w:tc>
        <w:tc>
          <w:tcPr>
            <w:tcW w:w="1630" w:type="dxa"/>
            <w:tcBorders>
              <w:top w:val="single" w:sz="4" w:space="0" w:color="000000"/>
              <w:left w:val="single" w:sz="4" w:space="0" w:color="000000"/>
              <w:bottom w:val="nil"/>
              <w:right w:val="single" w:sz="4" w:space="0" w:color="000000"/>
            </w:tcBorders>
            <w:hideMark/>
          </w:tcPr>
          <w:p w14:paraId="7EA67F20" w14:textId="77777777" w:rsidR="00C21537" w:rsidRPr="00C73EB4" w:rsidRDefault="00C21537" w:rsidP="00CC6B7F">
            <w:pPr>
              <w:pStyle w:val="ConsPlusCell"/>
              <w:spacing w:line="276" w:lineRule="auto"/>
              <w:jc w:val="center"/>
            </w:pPr>
            <w:r w:rsidRPr="00C73EB4">
              <w:t>486,4</w:t>
            </w:r>
          </w:p>
        </w:tc>
      </w:tr>
      <w:tr w:rsidR="00C21537" w:rsidRPr="00C73EB4" w14:paraId="09C56806" w14:textId="77777777" w:rsidTr="00C21537">
        <w:trPr>
          <w:trHeight w:val="221"/>
          <w:jc w:val="center"/>
        </w:trPr>
        <w:tc>
          <w:tcPr>
            <w:tcW w:w="757" w:type="dxa"/>
            <w:tcBorders>
              <w:top w:val="single" w:sz="4" w:space="0" w:color="000000"/>
              <w:left w:val="single" w:sz="4" w:space="0" w:color="000000"/>
              <w:bottom w:val="nil"/>
              <w:right w:val="nil"/>
            </w:tcBorders>
          </w:tcPr>
          <w:p w14:paraId="32C926C3"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nil"/>
              <w:right w:val="nil"/>
            </w:tcBorders>
            <w:hideMark/>
          </w:tcPr>
          <w:p w14:paraId="69E0C5ED"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Водино</w:t>
            </w:r>
          </w:p>
        </w:tc>
        <w:tc>
          <w:tcPr>
            <w:tcW w:w="1517" w:type="dxa"/>
            <w:tcBorders>
              <w:top w:val="single" w:sz="4" w:space="0" w:color="000000"/>
              <w:left w:val="single" w:sz="4" w:space="0" w:color="000000"/>
              <w:bottom w:val="nil"/>
              <w:right w:val="nil"/>
            </w:tcBorders>
            <w:hideMark/>
          </w:tcPr>
          <w:p w14:paraId="6F16130D" w14:textId="77777777" w:rsidR="00C21537" w:rsidRPr="00C73EB4" w:rsidRDefault="00C21537" w:rsidP="00CC6B7F">
            <w:pPr>
              <w:spacing w:line="276" w:lineRule="auto"/>
              <w:ind w:left="-107" w:right="-110"/>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3</w:t>
            </w:r>
            <w:r w:rsidRPr="00C73EB4">
              <w:rPr>
                <w:rFonts w:ascii="Arial" w:hAnsi="Arial" w:cs="Arial"/>
                <w:lang w:eastAsia="en-US"/>
              </w:rPr>
              <w:t>/год</w:t>
            </w:r>
          </w:p>
        </w:tc>
        <w:tc>
          <w:tcPr>
            <w:tcW w:w="1455" w:type="dxa"/>
            <w:tcBorders>
              <w:top w:val="single" w:sz="4" w:space="0" w:color="auto"/>
              <w:left w:val="single" w:sz="4" w:space="0" w:color="000000"/>
              <w:bottom w:val="nil"/>
              <w:right w:val="nil"/>
            </w:tcBorders>
            <w:hideMark/>
          </w:tcPr>
          <w:p w14:paraId="3CE5C08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c>
          <w:tcPr>
            <w:tcW w:w="1630" w:type="dxa"/>
            <w:tcBorders>
              <w:top w:val="single" w:sz="4" w:space="0" w:color="000000"/>
              <w:left w:val="single" w:sz="4" w:space="0" w:color="000000"/>
              <w:bottom w:val="nil"/>
              <w:right w:val="single" w:sz="4" w:space="0" w:color="000000"/>
            </w:tcBorders>
            <w:hideMark/>
          </w:tcPr>
          <w:p w14:paraId="5517B69C" w14:textId="77777777" w:rsidR="00C21537" w:rsidRPr="00C73EB4" w:rsidRDefault="00C21537" w:rsidP="00CC6B7F">
            <w:pPr>
              <w:pStyle w:val="ConsPlusCell"/>
              <w:spacing w:line="276" w:lineRule="auto"/>
              <w:jc w:val="center"/>
            </w:pPr>
            <w:r w:rsidRPr="00C73EB4">
              <w:t>916,6</w:t>
            </w:r>
          </w:p>
        </w:tc>
      </w:tr>
      <w:tr w:rsidR="00C21537" w:rsidRPr="00C73EB4" w14:paraId="4C22C6D9" w14:textId="77777777" w:rsidTr="00C21537">
        <w:trPr>
          <w:trHeight w:val="221"/>
          <w:jc w:val="center"/>
        </w:trPr>
        <w:tc>
          <w:tcPr>
            <w:tcW w:w="757" w:type="dxa"/>
            <w:tcBorders>
              <w:top w:val="single" w:sz="4" w:space="0" w:color="000000"/>
              <w:left w:val="single" w:sz="4" w:space="0" w:color="000000"/>
              <w:bottom w:val="nil"/>
              <w:right w:val="nil"/>
            </w:tcBorders>
          </w:tcPr>
          <w:p w14:paraId="7534707D" w14:textId="77777777" w:rsidR="00C21537" w:rsidRPr="00C73EB4" w:rsidRDefault="00C21537" w:rsidP="00CC6B7F">
            <w:pPr>
              <w:spacing w:line="276" w:lineRule="auto"/>
              <w:ind w:firstLine="4"/>
              <w:jc w:val="center"/>
              <w:rPr>
                <w:rFonts w:ascii="Arial" w:hAnsi="Arial" w:cs="Arial"/>
                <w:lang w:eastAsia="en-US"/>
              </w:rPr>
            </w:pPr>
          </w:p>
        </w:tc>
        <w:tc>
          <w:tcPr>
            <w:tcW w:w="4771" w:type="dxa"/>
            <w:tcBorders>
              <w:top w:val="single" w:sz="4" w:space="0" w:color="000000"/>
              <w:left w:val="single" w:sz="4" w:space="0" w:color="000000"/>
              <w:bottom w:val="nil"/>
              <w:right w:val="nil"/>
            </w:tcBorders>
            <w:hideMark/>
          </w:tcPr>
          <w:p w14:paraId="77CC6218" w14:textId="77777777" w:rsidR="00C21537" w:rsidRPr="00C73EB4" w:rsidRDefault="00C21537" w:rsidP="00CC6B7F">
            <w:pPr>
              <w:spacing w:line="276" w:lineRule="auto"/>
              <w:rPr>
                <w:rFonts w:ascii="Arial" w:hAnsi="Arial" w:cs="Arial"/>
                <w:lang w:eastAsia="en-US"/>
              </w:rPr>
            </w:pPr>
            <w:r w:rsidRPr="00C73EB4">
              <w:rPr>
                <w:rFonts w:ascii="Arial" w:hAnsi="Arial" w:cs="Arial"/>
                <w:lang w:eastAsia="en-US"/>
              </w:rPr>
              <w:t>поселок Дубки</w:t>
            </w:r>
          </w:p>
        </w:tc>
        <w:tc>
          <w:tcPr>
            <w:tcW w:w="1517" w:type="dxa"/>
            <w:tcBorders>
              <w:top w:val="single" w:sz="4" w:space="0" w:color="000000"/>
              <w:left w:val="single" w:sz="4" w:space="0" w:color="000000"/>
              <w:bottom w:val="nil"/>
              <w:right w:val="nil"/>
            </w:tcBorders>
            <w:hideMark/>
          </w:tcPr>
          <w:p w14:paraId="76DC2821" w14:textId="77777777" w:rsidR="00C21537" w:rsidRPr="00C73EB4" w:rsidRDefault="00C21537" w:rsidP="00CC6B7F">
            <w:pPr>
              <w:spacing w:line="276" w:lineRule="auto"/>
              <w:ind w:left="-107" w:right="-110"/>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3</w:t>
            </w:r>
            <w:r w:rsidRPr="00C73EB4">
              <w:rPr>
                <w:rFonts w:ascii="Arial" w:hAnsi="Arial" w:cs="Arial"/>
                <w:lang w:eastAsia="en-US"/>
              </w:rPr>
              <w:t>/год</w:t>
            </w:r>
          </w:p>
        </w:tc>
        <w:tc>
          <w:tcPr>
            <w:tcW w:w="1455" w:type="dxa"/>
            <w:tcBorders>
              <w:top w:val="single" w:sz="4" w:space="0" w:color="auto"/>
              <w:left w:val="single" w:sz="4" w:space="0" w:color="000000"/>
              <w:bottom w:val="nil"/>
              <w:right w:val="nil"/>
            </w:tcBorders>
            <w:hideMark/>
          </w:tcPr>
          <w:p w14:paraId="76FC6C1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c>
          <w:tcPr>
            <w:tcW w:w="1630" w:type="dxa"/>
            <w:tcBorders>
              <w:top w:val="single" w:sz="4" w:space="0" w:color="000000"/>
              <w:left w:val="single" w:sz="4" w:space="0" w:color="000000"/>
              <w:bottom w:val="nil"/>
              <w:right w:val="single" w:sz="4" w:space="0" w:color="000000"/>
            </w:tcBorders>
            <w:hideMark/>
          </w:tcPr>
          <w:p w14:paraId="4CCC13DC" w14:textId="77777777" w:rsidR="00C21537" w:rsidRPr="00C73EB4" w:rsidRDefault="00C21537" w:rsidP="00CC6B7F">
            <w:pPr>
              <w:pStyle w:val="ConsPlusCell"/>
              <w:spacing w:line="276" w:lineRule="auto"/>
              <w:jc w:val="center"/>
            </w:pPr>
            <w:r w:rsidRPr="00C73EB4">
              <w:t>530,3</w:t>
            </w:r>
          </w:p>
        </w:tc>
      </w:tr>
      <w:tr w:rsidR="00C21537" w:rsidRPr="00C73EB4" w14:paraId="192DF088"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6D334A3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1.3</w:t>
            </w:r>
          </w:p>
        </w:tc>
        <w:tc>
          <w:tcPr>
            <w:tcW w:w="4771" w:type="dxa"/>
            <w:tcBorders>
              <w:top w:val="single" w:sz="4" w:space="0" w:color="000000"/>
              <w:left w:val="single" w:sz="4" w:space="0" w:color="000000"/>
              <w:bottom w:val="single" w:sz="4" w:space="0" w:color="000000"/>
              <w:right w:val="nil"/>
            </w:tcBorders>
            <w:hideMark/>
          </w:tcPr>
          <w:p w14:paraId="63B2586C"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Протяженность водопроводных сетей</w:t>
            </w:r>
          </w:p>
        </w:tc>
        <w:tc>
          <w:tcPr>
            <w:tcW w:w="1517" w:type="dxa"/>
            <w:tcBorders>
              <w:top w:val="single" w:sz="4" w:space="0" w:color="000000"/>
              <w:left w:val="single" w:sz="4" w:space="0" w:color="000000"/>
              <w:bottom w:val="single" w:sz="4" w:space="0" w:color="000000"/>
              <w:right w:val="nil"/>
            </w:tcBorders>
            <w:hideMark/>
          </w:tcPr>
          <w:p w14:paraId="4BF7159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hideMark/>
          </w:tcPr>
          <w:p w14:paraId="6104A42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31,2</w:t>
            </w:r>
          </w:p>
        </w:tc>
        <w:tc>
          <w:tcPr>
            <w:tcW w:w="1630" w:type="dxa"/>
            <w:tcBorders>
              <w:top w:val="single" w:sz="4" w:space="0" w:color="000000"/>
              <w:left w:val="single" w:sz="4" w:space="0" w:color="000000"/>
              <w:bottom w:val="single" w:sz="4" w:space="0" w:color="000000"/>
              <w:right w:val="single" w:sz="4" w:space="0" w:color="000000"/>
            </w:tcBorders>
            <w:hideMark/>
          </w:tcPr>
          <w:p w14:paraId="0A19C1D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83,24</w:t>
            </w:r>
          </w:p>
        </w:tc>
      </w:tr>
      <w:tr w:rsidR="00C21537" w:rsidRPr="00C73EB4" w14:paraId="64AEFD37"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12715751"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w:t>
            </w:r>
          </w:p>
        </w:tc>
        <w:tc>
          <w:tcPr>
            <w:tcW w:w="4771" w:type="dxa"/>
            <w:tcBorders>
              <w:top w:val="single" w:sz="4" w:space="0" w:color="000000"/>
              <w:left w:val="single" w:sz="4" w:space="0" w:color="000000"/>
              <w:bottom w:val="single" w:sz="4" w:space="0" w:color="000000"/>
              <w:right w:val="nil"/>
            </w:tcBorders>
            <w:hideMark/>
          </w:tcPr>
          <w:p w14:paraId="212F83F6"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Водоотведение</w:t>
            </w:r>
          </w:p>
        </w:tc>
        <w:tc>
          <w:tcPr>
            <w:tcW w:w="1517" w:type="dxa"/>
            <w:tcBorders>
              <w:top w:val="single" w:sz="4" w:space="0" w:color="000000"/>
              <w:left w:val="single" w:sz="4" w:space="0" w:color="000000"/>
              <w:bottom w:val="single" w:sz="4" w:space="0" w:color="000000"/>
              <w:right w:val="nil"/>
            </w:tcBorders>
          </w:tcPr>
          <w:p w14:paraId="36E63D6C"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39CF35E5"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tcPr>
          <w:p w14:paraId="5D536DFA"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2BB61210"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2835085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2.1</w:t>
            </w:r>
          </w:p>
        </w:tc>
        <w:tc>
          <w:tcPr>
            <w:tcW w:w="4771" w:type="dxa"/>
            <w:tcBorders>
              <w:top w:val="single" w:sz="4" w:space="0" w:color="000000"/>
              <w:left w:val="single" w:sz="4" w:space="0" w:color="000000"/>
              <w:bottom w:val="single" w:sz="4" w:space="0" w:color="000000"/>
              <w:right w:val="nil"/>
            </w:tcBorders>
            <w:hideMark/>
          </w:tcPr>
          <w:p w14:paraId="158CBD08"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Общее поступление сточных вод – всего</w:t>
            </w:r>
          </w:p>
        </w:tc>
        <w:tc>
          <w:tcPr>
            <w:tcW w:w="1517" w:type="dxa"/>
            <w:tcBorders>
              <w:top w:val="single" w:sz="4" w:space="0" w:color="000000"/>
              <w:left w:val="single" w:sz="4" w:space="0" w:color="000000"/>
              <w:bottom w:val="single" w:sz="4" w:space="0" w:color="000000"/>
              <w:right w:val="nil"/>
            </w:tcBorders>
            <w:hideMark/>
          </w:tcPr>
          <w:p w14:paraId="533C98D2" w14:textId="77777777" w:rsidR="00C21537" w:rsidRPr="00C73EB4" w:rsidRDefault="00C21537" w:rsidP="00CC6B7F">
            <w:pPr>
              <w:spacing w:line="276" w:lineRule="auto"/>
              <w:ind w:left="-143" w:right="-74" w:firstLine="4"/>
              <w:jc w:val="center"/>
              <w:rPr>
                <w:rFonts w:ascii="Arial" w:hAnsi="Arial" w:cs="Arial"/>
                <w:lang w:eastAsia="en-US"/>
              </w:rPr>
            </w:pPr>
            <w:r w:rsidRPr="00C73EB4">
              <w:rPr>
                <w:rFonts w:ascii="Arial" w:hAnsi="Arial" w:cs="Arial"/>
                <w:lang w:eastAsia="en-US"/>
              </w:rPr>
              <w:t>тыс. м</w:t>
            </w:r>
            <w:r w:rsidRPr="00C73EB4">
              <w:rPr>
                <w:rFonts w:ascii="Arial" w:hAnsi="Arial" w:cs="Arial"/>
                <w:vertAlign w:val="superscript"/>
                <w:lang w:eastAsia="en-US"/>
              </w:rPr>
              <w:t>3</w:t>
            </w:r>
            <w:r w:rsidRPr="00C73EB4">
              <w:rPr>
                <w:rFonts w:ascii="Arial" w:hAnsi="Arial" w:cs="Arial"/>
                <w:lang w:eastAsia="en-US"/>
              </w:rPr>
              <w:t xml:space="preserve"> в год</w:t>
            </w:r>
          </w:p>
        </w:tc>
        <w:tc>
          <w:tcPr>
            <w:tcW w:w="1455" w:type="dxa"/>
            <w:tcBorders>
              <w:top w:val="single" w:sz="4" w:space="0" w:color="000000"/>
              <w:left w:val="single" w:sz="4" w:space="0" w:color="000000"/>
              <w:bottom w:val="single" w:sz="4" w:space="0" w:color="000000"/>
              <w:right w:val="nil"/>
            </w:tcBorders>
            <w:hideMark/>
          </w:tcPr>
          <w:p w14:paraId="56BFA3F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c>
          <w:tcPr>
            <w:tcW w:w="1630" w:type="dxa"/>
            <w:tcBorders>
              <w:top w:val="single" w:sz="4" w:space="0" w:color="000000"/>
              <w:left w:val="single" w:sz="4" w:space="0" w:color="000000"/>
              <w:bottom w:val="single" w:sz="4" w:space="0" w:color="000000"/>
              <w:right w:val="single" w:sz="4" w:space="0" w:color="000000"/>
            </w:tcBorders>
            <w:hideMark/>
          </w:tcPr>
          <w:p w14:paraId="1102990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3,835</w:t>
            </w:r>
          </w:p>
        </w:tc>
      </w:tr>
      <w:tr w:rsidR="00C21537" w:rsidRPr="00C73EB4" w14:paraId="312827DD"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02DFCC34"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2.2</w:t>
            </w:r>
          </w:p>
        </w:tc>
        <w:tc>
          <w:tcPr>
            <w:tcW w:w="4771" w:type="dxa"/>
            <w:tcBorders>
              <w:top w:val="single" w:sz="4" w:space="0" w:color="000000"/>
              <w:left w:val="single" w:sz="4" w:space="0" w:color="000000"/>
              <w:bottom w:val="single" w:sz="4" w:space="0" w:color="000000"/>
              <w:right w:val="nil"/>
            </w:tcBorders>
            <w:hideMark/>
          </w:tcPr>
          <w:p w14:paraId="5EA998F1" w14:textId="77777777" w:rsidR="00C21537" w:rsidRPr="00C73EB4" w:rsidRDefault="00C21537" w:rsidP="00CC6B7F">
            <w:pPr>
              <w:spacing w:line="276" w:lineRule="auto"/>
              <w:ind w:left="-71" w:right="-73" w:firstLine="4"/>
              <w:rPr>
                <w:rFonts w:ascii="Arial" w:hAnsi="Arial" w:cs="Arial"/>
                <w:lang w:eastAsia="en-US"/>
              </w:rPr>
            </w:pPr>
            <w:r w:rsidRPr="00C73EB4">
              <w:rPr>
                <w:rFonts w:ascii="Arial" w:hAnsi="Arial" w:cs="Arial"/>
                <w:lang w:val="en-US" w:eastAsia="en-US"/>
              </w:rPr>
              <w:t xml:space="preserve"> </w:t>
            </w:r>
            <w:r w:rsidRPr="00C73EB4">
              <w:rPr>
                <w:rFonts w:ascii="Arial" w:hAnsi="Arial" w:cs="Arial"/>
                <w:lang w:eastAsia="en-US"/>
              </w:rPr>
              <w:t>Производительность очистных сооружений</w:t>
            </w:r>
          </w:p>
        </w:tc>
        <w:tc>
          <w:tcPr>
            <w:tcW w:w="1517" w:type="dxa"/>
            <w:tcBorders>
              <w:top w:val="single" w:sz="4" w:space="0" w:color="000000"/>
              <w:left w:val="single" w:sz="4" w:space="0" w:color="000000"/>
              <w:bottom w:val="single" w:sz="4" w:space="0" w:color="000000"/>
              <w:right w:val="nil"/>
            </w:tcBorders>
            <w:hideMark/>
          </w:tcPr>
          <w:p w14:paraId="2B5D3C48"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w:t>
            </w:r>
            <w:r w:rsidRPr="00C73EB4">
              <w:rPr>
                <w:rFonts w:ascii="Arial" w:hAnsi="Arial" w:cs="Arial"/>
                <w:vertAlign w:val="superscript"/>
                <w:lang w:eastAsia="en-US"/>
              </w:rPr>
              <w:t>3</w:t>
            </w:r>
            <w:r w:rsidRPr="00C73EB4">
              <w:rPr>
                <w:rFonts w:ascii="Arial" w:hAnsi="Arial" w:cs="Arial"/>
                <w:lang w:eastAsia="en-US"/>
              </w:rPr>
              <w:t xml:space="preserve"> в год</w:t>
            </w:r>
          </w:p>
        </w:tc>
        <w:tc>
          <w:tcPr>
            <w:tcW w:w="1455" w:type="dxa"/>
            <w:tcBorders>
              <w:top w:val="single" w:sz="4" w:space="0" w:color="000000"/>
              <w:left w:val="single" w:sz="4" w:space="0" w:color="000000"/>
              <w:bottom w:val="single" w:sz="4" w:space="0" w:color="000000"/>
              <w:right w:val="nil"/>
            </w:tcBorders>
            <w:hideMark/>
          </w:tcPr>
          <w:p w14:paraId="32DE61C3"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w:t>
            </w:r>
          </w:p>
        </w:tc>
        <w:tc>
          <w:tcPr>
            <w:tcW w:w="1630" w:type="dxa"/>
            <w:tcBorders>
              <w:top w:val="single" w:sz="4" w:space="0" w:color="000000"/>
              <w:left w:val="single" w:sz="4" w:space="0" w:color="000000"/>
              <w:bottom w:val="single" w:sz="4" w:space="0" w:color="000000"/>
              <w:right w:val="single" w:sz="4" w:space="0" w:color="000000"/>
            </w:tcBorders>
            <w:hideMark/>
          </w:tcPr>
          <w:p w14:paraId="185933E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w:t>
            </w:r>
          </w:p>
        </w:tc>
      </w:tr>
      <w:tr w:rsidR="00C21537" w:rsidRPr="00C73EB4" w14:paraId="596F1E69"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6C8E1D0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2.3</w:t>
            </w:r>
          </w:p>
        </w:tc>
        <w:tc>
          <w:tcPr>
            <w:tcW w:w="4771" w:type="dxa"/>
            <w:tcBorders>
              <w:top w:val="single" w:sz="4" w:space="0" w:color="000000"/>
              <w:left w:val="single" w:sz="4" w:space="0" w:color="000000"/>
              <w:bottom w:val="single" w:sz="4" w:space="0" w:color="000000"/>
              <w:right w:val="nil"/>
            </w:tcBorders>
            <w:hideMark/>
          </w:tcPr>
          <w:p w14:paraId="22FD7EC6"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Протяженность сетей</w:t>
            </w:r>
          </w:p>
        </w:tc>
        <w:tc>
          <w:tcPr>
            <w:tcW w:w="1517" w:type="dxa"/>
            <w:tcBorders>
              <w:top w:val="single" w:sz="4" w:space="0" w:color="000000"/>
              <w:left w:val="single" w:sz="4" w:space="0" w:color="000000"/>
              <w:bottom w:val="single" w:sz="4" w:space="0" w:color="000000"/>
              <w:right w:val="nil"/>
            </w:tcBorders>
            <w:hideMark/>
          </w:tcPr>
          <w:p w14:paraId="71F53FE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hideMark/>
          </w:tcPr>
          <w:p w14:paraId="68A26AA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17,1</w:t>
            </w:r>
          </w:p>
        </w:tc>
        <w:tc>
          <w:tcPr>
            <w:tcW w:w="1630" w:type="dxa"/>
            <w:tcBorders>
              <w:top w:val="single" w:sz="4" w:space="0" w:color="000000"/>
              <w:left w:val="single" w:sz="4" w:space="0" w:color="000000"/>
              <w:bottom w:val="single" w:sz="4" w:space="0" w:color="000000"/>
              <w:right w:val="single" w:sz="4" w:space="0" w:color="000000"/>
            </w:tcBorders>
            <w:hideMark/>
          </w:tcPr>
          <w:p w14:paraId="39E320D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61,01</w:t>
            </w:r>
          </w:p>
        </w:tc>
      </w:tr>
      <w:tr w:rsidR="00C21537" w:rsidRPr="00C73EB4" w14:paraId="4875D87F"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16EE813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w:t>
            </w:r>
          </w:p>
        </w:tc>
        <w:tc>
          <w:tcPr>
            <w:tcW w:w="4771" w:type="dxa"/>
            <w:tcBorders>
              <w:top w:val="single" w:sz="4" w:space="0" w:color="000000"/>
              <w:left w:val="single" w:sz="4" w:space="0" w:color="000000"/>
              <w:bottom w:val="single" w:sz="4" w:space="0" w:color="000000"/>
              <w:right w:val="nil"/>
            </w:tcBorders>
            <w:hideMark/>
          </w:tcPr>
          <w:p w14:paraId="56E07B2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Электроснабжение</w:t>
            </w:r>
          </w:p>
        </w:tc>
        <w:tc>
          <w:tcPr>
            <w:tcW w:w="1517" w:type="dxa"/>
            <w:tcBorders>
              <w:top w:val="single" w:sz="4" w:space="0" w:color="000000"/>
              <w:left w:val="single" w:sz="4" w:space="0" w:color="000000"/>
              <w:bottom w:val="single" w:sz="4" w:space="0" w:color="000000"/>
              <w:right w:val="nil"/>
            </w:tcBorders>
          </w:tcPr>
          <w:p w14:paraId="7CE1E614"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014475B8"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tcPr>
          <w:p w14:paraId="3A64CF6A"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4653F050"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6BFF4DE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3.1</w:t>
            </w:r>
          </w:p>
        </w:tc>
        <w:tc>
          <w:tcPr>
            <w:tcW w:w="4771" w:type="dxa"/>
            <w:tcBorders>
              <w:top w:val="single" w:sz="4" w:space="0" w:color="000000"/>
              <w:left w:val="single" w:sz="4" w:space="0" w:color="000000"/>
              <w:bottom w:val="single" w:sz="4" w:space="0" w:color="000000"/>
              <w:right w:val="nil"/>
            </w:tcBorders>
            <w:hideMark/>
          </w:tcPr>
          <w:p w14:paraId="3C5CD250"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Потребность в электроэнергии</w:t>
            </w:r>
          </w:p>
        </w:tc>
        <w:tc>
          <w:tcPr>
            <w:tcW w:w="1517" w:type="dxa"/>
            <w:tcBorders>
              <w:top w:val="single" w:sz="4" w:space="0" w:color="000000"/>
              <w:left w:val="single" w:sz="4" w:space="0" w:color="000000"/>
              <w:bottom w:val="single" w:sz="4" w:space="0" w:color="000000"/>
              <w:right w:val="nil"/>
            </w:tcBorders>
            <w:hideMark/>
          </w:tcPr>
          <w:p w14:paraId="4FFD2BD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млн. кВт·ч</w:t>
            </w:r>
          </w:p>
          <w:p w14:paraId="3E87BCB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в год</w:t>
            </w:r>
          </w:p>
        </w:tc>
        <w:tc>
          <w:tcPr>
            <w:tcW w:w="1455" w:type="dxa"/>
            <w:tcBorders>
              <w:top w:val="single" w:sz="4" w:space="0" w:color="000000"/>
              <w:left w:val="single" w:sz="4" w:space="0" w:color="000000"/>
              <w:bottom w:val="single" w:sz="4" w:space="0" w:color="000000"/>
              <w:right w:val="nil"/>
            </w:tcBorders>
            <w:hideMark/>
          </w:tcPr>
          <w:p w14:paraId="785F514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нет данных</w:t>
            </w:r>
          </w:p>
        </w:tc>
        <w:tc>
          <w:tcPr>
            <w:tcW w:w="1630" w:type="dxa"/>
            <w:tcBorders>
              <w:top w:val="single" w:sz="4" w:space="0" w:color="000000"/>
              <w:left w:val="single" w:sz="4" w:space="0" w:color="000000"/>
              <w:bottom w:val="single" w:sz="4" w:space="0" w:color="000000"/>
              <w:right w:val="single" w:sz="4" w:space="0" w:color="000000"/>
            </w:tcBorders>
            <w:hideMark/>
          </w:tcPr>
          <w:p w14:paraId="7BBE15B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13,8</w:t>
            </w:r>
          </w:p>
        </w:tc>
      </w:tr>
      <w:tr w:rsidR="00C21537" w:rsidRPr="00C73EB4" w14:paraId="35B194B2" w14:textId="77777777" w:rsidTr="00C21537">
        <w:trPr>
          <w:trHeight w:val="20"/>
          <w:jc w:val="center"/>
        </w:trPr>
        <w:tc>
          <w:tcPr>
            <w:tcW w:w="757" w:type="dxa"/>
            <w:tcBorders>
              <w:top w:val="single" w:sz="4" w:space="0" w:color="000000"/>
              <w:left w:val="single" w:sz="4" w:space="0" w:color="000000"/>
              <w:bottom w:val="single" w:sz="4" w:space="0" w:color="000000"/>
              <w:right w:val="nil"/>
            </w:tcBorders>
          </w:tcPr>
          <w:p w14:paraId="1D36F705"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3.2</w:t>
            </w:r>
          </w:p>
        </w:tc>
        <w:tc>
          <w:tcPr>
            <w:tcW w:w="4771" w:type="dxa"/>
            <w:tcBorders>
              <w:top w:val="single" w:sz="4" w:space="0" w:color="000000"/>
              <w:left w:val="single" w:sz="4" w:space="0" w:color="000000"/>
              <w:bottom w:val="single" w:sz="4" w:space="0" w:color="000000"/>
              <w:right w:val="nil"/>
            </w:tcBorders>
            <w:hideMark/>
          </w:tcPr>
          <w:p w14:paraId="60AF3901"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Количество ТП</w:t>
            </w:r>
          </w:p>
        </w:tc>
        <w:tc>
          <w:tcPr>
            <w:tcW w:w="1517" w:type="dxa"/>
            <w:tcBorders>
              <w:top w:val="single" w:sz="4" w:space="0" w:color="000000"/>
              <w:left w:val="single" w:sz="4" w:space="0" w:color="000000"/>
              <w:bottom w:val="single" w:sz="4" w:space="0" w:color="000000"/>
              <w:right w:val="nil"/>
            </w:tcBorders>
            <w:hideMark/>
          </w:tcPr>
          <w:p w14:paraId="3D2AD26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единиц</w:t>
            </w:r>
          </w:p>
        </w:tc>
        <w:tc>
          <w:tcPr>
            <w:tcW w:w="1455" w:type="dxa"/>
            <w:tcBorders>
              <w:top w:val="single" w:sz="4" w:space="0" w:color="000000"/>
              <w:left w:val="single" w:sz="4" w:space="0" w:color="000000"/>
              <w:bottom w:val="single" w:sz="4" w:space="0" w:color="000000"/>
              <w:right w:val="nil"/>
            </w:tcBorders>
            <w:hideMark/>
          </w:tcPr>
          <w:p w14:paraId="2ED76B2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20</w:t>
            </w:r>
          </w:p>
        </w:tc>
        <w:tc>
          <w:tcPr>
            <w:tcW w:w="1630" w:type="dxa"/>
            <w:tcBorders>
              <w:top w:val="single" w:sz="4" w:space="0" w:color="000000"/>
              <w:left w:val="single" w:sz="4" w:space="0" w:color="000000"/>
              <w:bottom w:val="single" w:sz="4" w:space="0" w:color="000000"/>
              <w:right w:val="single" w:sz="4" w:space="0" w:color="000000"/>
            </w:tcBorders>
            <w:hideMark/>
          </w:tcPr>
          <w:p w14:paraId="19358810"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42</w:t>
            </w:r>
          </w:p>
        </w:tc>
      </w:tr>
      <w:tr w:rsidR="00C21537" w:rsidRPr="00C73EB4" w14:paraId="4CAAF038"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78A2440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w:t>
            </w:r>
          </w:p>
        </w:tc>
        <w:tc>
          <w:tcPr>
            <w:tcW w:w="4771" w:type="dxa"/>
            <w:tcBorders>
              <w:top w:val="single" w:sz="4" w:space="0" w:color="000000"/>
              <w:left w:val="single" w:sz="4" w:space="0" w:color="000000"/>
              <w:bottom w:val="single" w:sz="4" w:space="0" w:color="000000"/>
              <w:right w:val="nil"/>
            </w:tcBorders>
            <w:hideMark/>
          </w:tcPr>
          <w:p w14:paraId="0419D3A9"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Теплоснабжение</w:t>
            </w:r>
          </w:p>
        </w:tc>
        <w:tc>
          <w:tcPr>
            <w:tcW w:w="1517" w:type="dxa"/>
            <w:tcBorders>
              <w:top w:val="single" w:sz="4" w:space="0" w:color="000000"/>
              <w:left w:val="single" w:sz="4" w:space="0" w:color="000000"/>
              <w:bottom w:val="single" w:sz="4" w:space="0" w:color="000000"/>
              <w:right w:val="nil"/>
            </w:tcBorders>
          </w:tcPr>
          <w:p w14:paraId="6DD9B68F"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543D86AE"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tcPr>
          <w:p w14:paraId="5764AF6E" w14:textId="77777777" w:rsidR="00C21537" w:rsidRPr="00C73EB4" w:rsidRDefault="00C21537" w:rsidP="00CC6B7F">
            <w:pPr>
              <w:spacing w:line="276" w:lineRule="auto"/>
              <w:ind w:firstLine="4"/>
              <w:jc w:val="center"/>
              <w:rPr>
                <w:rFonts w:ascii="Arial" w:hAnsi="Arial" w:cs="Arial"/>
                <w:lang w:val="en-US" w:eastAsia="en-US"/>
              </w:rPr>
            </w:pPr>
          </w:p>
        </w:tc>
      </w:tr>
      <w:tr w:rsidR="00C21537" w:rsidRPr="00C73EB4" w14:paraId="6D31A38E"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54CE655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4.1</w:t>
            </w:r>
          </w:p>
        </w:tc>
        <w:tc>
          <w:tcPr>
            <w:tcW w:w="4771" w:type="dxa"/>
            <w:tcBorders>
              <w:top w:val="single" w:sz="4" w:space="0" w:color="000000"/>
              <w:left w:val="single" w:sz="4" w:space="0" w:color="000000"/>
              <w:bottom w:val="single" w:sz="4" w:space="0" w:color="000000"/>
              <w:right w:val="nil"/>
            </w:tcBorders>
            <w:vAlign w:val="center"/>
            <w:hideMark/>
          </w:tcPr>
          <w:p w14:paraId="0D12A203"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Производительность источников теплоснабжения</w:t>
            </w:r>
          </w:p>
        </w:tc>
        <w:tc>
          <w:tcPr>
            <w:tcW w:w="1517" w:type="dxa"/>
            <w:tcBorders>
              <w:top w:val="single" w:sz="4" w:space="0" w:color="000000"/>
              <w:left w:val="single" w:sz="4" w:space="0" w:color="000000"/>
              <w:bottom w:val="single" w:sz="4" w:space="0" w:color="000000"/>
              <w:right w:val="nil"/>
            </w:tcBorders>
            <w:vAlign w:val="center"/>
            <w:hideMark/>
          </w:tcPr>
          <w:p w14:paraId="1EDDF3A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Гкал/час</w:t>
            </w:r>
          </w:p>
        </w:tc>
        <w:tc>
          <w:tcPr>
            <w:tcW w:w="1455" w:type="dxa"/>
            <w:tcBorders>
              <w:top w:val="single" w:sz="4" w:space="0" w:color="000000"/>
              <w:left w:val="single" w:sz="4" w:space="0" w:color="000000"/>
              <w:bottom w:val="single" w:sz="4" w:space="0" w:color="000000"/>
              <w:right w:val="nil"/>
            </w:tcBorders>
          </w:tcPr>
          <w:p w14:paraId="43DA2297"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tcPr>
          <w:p w14:paraId="226DE688"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3BC92913"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245C689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4.2</w:t>
            </w:r>
          </w:p>
        </w:tc>
        <w:tc>
          <w:tcPr>
            <w:tcW w:w="4771" w:type="dxa"/>
            <w:tcBorders>
              <w:top w:val="single" w:sz="4" w:space="0" w:color="000000"/>
              <w:left w:val="single" w:sz="4" w:space="0" w:color="000000"/>
              <w:bottom w:val="single" w:sz="4" w:space="0" w:color="000000"/>
              <w:right w:val="nil"/>
            </w:tcBorders>
            <w:hideMark/>
          </w:tcPr>
          <w:p w14:paraId="0826036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Протяженность сетей</w:t>
            </w:r>
          </w:p>
        </w:tc>
        <w:tc>
          <w:tcPr>
            <w:tcW w:w="1517" w:type="dxa"/>
            <w:tcBorders>
              <w:top w:val="single" w:sz="4" w:space="0" w:color="000000"/>
              <w:left w:val="single" w:sz="4" w:space="0" w:color="000000"/>
              <w:bottom w:val="single" w:sz="4" w:space="0" w:color="000000"/>
              <w:right w:val="nil"/>
            </w:tcBorders>
            <w:hideMark/>
          </w:tcPr>
          <w:p w14:paraId="355DABB6"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hideMark/>
          </w:tcPr>
          <w:p w14:paraId="6591336A"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14,08</w:t>
            </w:r>
          </w:p>
        </w:tc>
        <w:tc>
          <w:tcPr>
            <w:tcW w:w="1630" w:type="dxa"/>
            <w:tcBorders>
              <w:top w:val="single" w:sz="4" w:space="0" w:color="000000"/>
              <w:left w:val="single" w:sz="4" w:space="0" w:color="000000"/>
              <w:bottom w:val="single" w:sz="4" w:space="0" w:color="000000"/>
              <w:right w:val="single" w:sz="4" w:space="0" w:color="000000"/>
            </w:tcBorders>
            <w:hideMark/>
          </w:tcPr>
          <w:p w14:paraId="0E6E6298" w14:textId="77777777" w:rsidR="00C21537" w:rsidRPr="00C73EB4" w:rsidRDefault="00C21537" w:rsidP="00CC6B7F">
            <w:pPr>
              <w:spacing w:line="276" w:lineRule="auto"/>
              <w:ind w:firstLine="4"/>
              <w:jc w:val="center"/>
              <w:rPr>
                <w:rFonts w:ascii="Arial" w:hAnsi="Arial" w:cs="Arial"/>
                <w:lang w:val="en-US" w:eastAsia="en-US"/>
              </w:rPr>
            </w:pPr>
            <w:r w:rsidRPr="00C73EB4">
              <w:rPr>
                <w:rFonts w:ascii="Arial" w:hAnsi="Arial" w:cs="Arial"/>
                <w:lang w:eastAsia="en-US"/>
              </w:rPr>
              <w:t>18,26</w:t>
            </w:r>
          </w:p>
        </w:tc>
      </w:tr>
      <w:tr w:rsidR="00C21537" w:rsidRPr="00C73EB4" w14:paraId="41CCE324"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2F399F2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w:t>
            </w:r>
          </w:p>
        </w:tc>
        <w:tc>
          <w:tcPr>
            <w:tcW w:w="4771" w:type="dxa"/>
            <w:tcBorders>
              <w:top w:val="single" w:sz="4" w:space="0" w:color="000000"/>
              <w:left w:val="single" w:sz="4" w:space="0" w:color="000000"/>
              <w:bottom w:val="single" w:sz="4" w:space="0" w:color="000000"/>
              <w:right w:val="nil"/>
            </w:tcBorders>
            <w:hideMark/>
          </w:tcPr>
          <w:p w14:paraId="509BB8E4"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Газоснабжение</w:t>
            </w:r>
          </w:p>
        </w:tc>
        <w:tc>
          <w:tcPr>
            <w:tcW w:w="1517" w:type="dxa"/>
            <w:tcBorders>
              <w:top w:val="single" w:sz="4" w:space="0" w:color="000000"/>
              <w:left w:val="single" w:sz="4" w:space="0" w:color="000000"/>
              <w:bottom w:val="single" w:sz="4" w:space="0" w:color="000000"/>
              <w:right w:val="nil"/>
            </w:tcBorders>
          </w:tcPr>
          <w:p w14:paraId="0110EA3C" w14:textId="77777777" w:rsidR="00C21537" w:rsidRPr="00C73EB4" w:rsidRDefault="00C21537" w:rsidP="00CC6B7F">
            <w:pPr>
              <w:spacing w:line="276" w:lineRule="auto"/>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00F6A664"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tcPr>
          <w:p w14:paraId="1159EC5A"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11DE9FA3"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6C32AE3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5.1</w:t>
            </w:r>
          </w:p>
        </w:tc>
        <w:tc>
          <w:tcPr>
            <w:tcW w:w="4771" w:type="dxa"/>
            <w:tcBorders>
              <w:top w:val="single" w:sz="4" w:space="0" w:color="000000"/>
              <w:left w:val="single" w:sz="4" w:space="0" w:color="000000"/>
              <w:bottom w:val="single" w:sz="4" w:space="0" w:color="000000"/>
              <w:right w:val="nil"/>
            </w:tcBorders>
            <w:hideMark/>
          </w:tcPr>
          <w:p w14:paraId="6F532755"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Потребление природного сетевого газа – всего</w:t>
            </w:r>
          </w:p>
        </w:tc>
        <w:tc>
          <w:tcPr>
            <w:tcW w:w="1517" w:type="dxa"/>
            <w:tcBorders>
              <w:top w:val="single" w:sz="4" w:space="0" w:color="000000"/>
              <w:left w:val="single" w:sz="4" w:space="0" w:color="000000"/>
              <w:bottom w:val="single" w:sz="4" w:space="0" w:color="000000"/>
              <w:right w:val="nil"/>
            </w:tcBorders>
            <w:hideMark/>
          </w:tcPr>
          <w:p w14:paraId="6418EBA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тыс. м</w:t>
            </w:r>
            <w:r w:rsidRPr="00C73EB4">
              <w:rPr>
                <w:rFonts w:ascii="Arial" w:hAnsi="Arial" w:cs="Arial"/>
                <w:vertAlign w:val="superscript"/>
                <w:lang w:eastAsia="en-US"/>
              </w:rPr>
              <w:t>3</w:t>
            </w:r>
            <w:r w:rsidRPr="00C73EB4">
              <w:rPr>
                <w:rFonts w:ascii="Arial" w:hAnsi="Arial" w:cs="Arial"/>
                <w:lang w:eastAsia="en-US"/>
              </w:rPr>
              <w:t>/год</w:t>
            </w:r>
          </w:p>
        </w:tc>
        <w:tc>
          <w:tcPr>
            <w:tcW w:w="1455" w:type="dxa"/>
            <w:tcBorders>
              <w:top w:val="single" w:sz="4" w:space="0" w:color="000000"/>
              <w:left w:val="single" w:sz="4" w:space="0" w:color="000000"/>
              <w:bottom w:val="single" w:sz="4" w:space="0" w:color="000000"/>
              <w:right w:val="nil"/>
            </w:tcBorders>
            <w:hideMark/>
          </w:tcPr>
          <w:p w14:paraId="2B16392B"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21804</w:t>
            </w:r>
          </w:p>
        </w:tc>
        <w:tc>
          <w:tcPr>
            <w:tcW w:w="1630" w:type="dxa"/>
            <w:tcBorders>
              <w:top w:val="single" w:sz="4" w:space="0" w:color="000000"/>
              <w:left w:val="single" w:sz="4" w:space="0" w:color="000000"/>
              <w:bottom w:val="single" w:sz="4" w:space="0" w:color="000000"/>
              <w:right w:val="single" w:sz="4" w:space="0" w:color="000000"/>
            </w:tcBorders>
            <w:hideMark/>
          </w:tcPr>
          <w:p w14:paraId="0E9C00FD"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40164</w:t>
            </w:r>
          </w:p>
        </w:tc>
      </w:tr>
      <w:tr w:rsidR="00C21537" w:rsidRPr="00C73EB4" w14:paraId="3BDB2F54"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249EECC2"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5.2</w:t>
            </w:r>
          </w:p>
        </w:tc>
        <w:tc>
          <w:tcPr>
            <w:tcW w:w="4771" w:type="dxa"/>
            <w:tcBorders>
              <w:top w:val="single" w:sz="4" w:space="0" w:color="000000"/>
              <w:left w:val="single" w:sz="4" w:space="0" w:color="000000"/>
              <w:bottom w:val="single" w:sz="4" w:space="0" w:color="000000"/>
              <w:right w:val="nil"/>
            </w:tcBorders>
            <w:hideMark/>
          </w:tcPr>
          <w:p w14:paraId="7FED9F52"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Протяженность внутри поселковых газопроводов</w:t>
            </w:r>
          </w:p>
        </w:tc>
        <w:tc>
          <w:tcPr>
            <w:tcW w:w="1517" w:type="dxa"/>
            <w:tcBorders>
              <w:top w:val="single" w:sz="4" w:space="0" w:color="000000"/>
              <w:left w:val="single" w:sz="4" w:space="0" w:color="000000"/>
              <w:bottom w:val="single" w:sz="4" w:space="0" w:color="000000"/>
              <w:right w:val="nil"/>
            </w:tcBorders>
            <w:hideMark/>
          </w:tcPr>
          <w:p w14:paraId="5A060C9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км</w:t>
            </w:r>
          </w:p>
        </w:tc>
        <w:tc>
          <w:tcPr>
            <w:tcW w:w="1455" w:type="dxa"/>
            <w:tcBorders>
              <w:top w:val="single" w:sz="4" w:space="0" w:color="000000"/>
              <w:left w:val="single" w:sz="4" w:space="0" w:color="000000"/>
              <w:bottom w:val="single" w:sz="4" w:space="0" w:color="000000"/>
              <w:right w:val="nil"/>
            </w:tcBorders>
            <w:hideMark/>
          </w:tcPr>
          <w:p w14:paraId="351EDEB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50,1</w:t>
            </w:r>
          </w:p>
        </w:tc>
        <w:tc>
          <w:tcPr>
            <w:tcW w:w="1630" w:type="dxa"/>
            <w:tcBorders>
              <w:top w:val="single" w:sz="4" w:space="0" w:color="000000"/>
              <w:left w:val="single" w:sz="4" w:space="0" w:color="000000"/>
              <w:bottom w:val="single" w:sz="4" w:space="0" w:color="000000"/>
              <w:right w:val="single" w:sz="4" w:space="0" w:color="000000"/>
            </w:tcBorders>
            <w:hideMark/>
          </w:tcPr>
          <w:p w14:paraId="7C53F49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158</w:t>
            </w:r>
            <w:r w:rsidRPr="00C73EB4">
              <w:rPr>
                <w:rFonts w:ascii="Arial" w:hAnsi="Arial" w:cs="Arial"/>
                <w:lang w:eastAsia="en-US"/>
              </w:rPr>
              <w:t>,76</w:t>
            </w:r>
          </w:p>
        </w:tc>
      </w:tr>
      <w:tr w:rsidR="00C21537" w:rsidRPr="00C73EB4" w14:paraId="5C088CD3"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62B387B3"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VII</w:t>
            </w:r>
          </w:p>
        </w:tc>
        <w:tc>
          <w:tcPr>
            <w:tcW w:w="4771" w:type="dxa"/>
            <w:tcBorders>
              <w:top w:val="single" w:sz="4" w:space="0" w:color="000000"/>
              <w:left w:val="single" w:sz="4" w:space="0" w:color="000000"/>
              <w:bottom w:val="single" w:sz="4" w:space="0" w:color="000000"/>
              <w:right w:val="nil"/>
            </w:tcBorders>
            <w:vAlign w:val="center"/>
            <w:hideMark/>
          </w:tcPr>
          <w:p w14:paraId="1C69C43B" w14:textId="77777777" w:rsidR="00C21537" w:rsidRPr="00C73EB4" w:rsidRDefault="00C21537" w:rsidP="00CC6B7F">
            <w:pPr>
              <w:spacing w:line="276" w:lineRule="auto"/>
              <w:ind w:firstLine="4"/>
              <w:rPr>
                <w:rFonts w:ascii="Arial" w:hAnsi="Arial" w:cs="Arial"/>
                <w:smallCaps/>
                <w:lang w:eastAsia="en-US"/>
              </w:rPr>
            </w:pPr>
            <w:r w:rsidRPr="00C73EB4">
              <w:rPr>
                <w:rFonts w:ascii="Arial" w:hAnsi="Arial" w:cs="Arial"/>
                <w:smallCaps/>
                <w:lang w:eastAsia="en-US"/>
              </w:rPr>
              <w:t>ОХРАНА ОКРУЖАЮЩЕЙ СРЕДЫ</w:t>
            </w:r>
          </w:p>
        </w:tc>
        <w:tc>
          <w:tcPr>
            <w:tcW w:w="1517" w:type="dxa"/>
            <w:tcBorders>
              <w:top w:val="single" w:sz="4" w:space="0" w:color="000000"/>
              <w:left w:val="single" w:sz="4" w:space="0" w:color="000000"/>
              <w:bottom w:val="single" w:sz="4" w:space="0" w:color="000000"/>
              <w:right w:val="nil"/>
            </w:tcBorders>
          </w:tcPr>
          <w:p w14:paraId="2099DBFC"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tcPr>
          <w:p w14:paraId="49991023" w14:textId="77777777" w:rsidR="00C21537" w:rsidRPr="00C73EB4" w:rsidRDefault="00C21537" w:rsidP="00CC6B7F">
            <w:pPr>
              <w:spacing w:line="276" w:lineRule="auto"/>
              <w:ind w:firstLine="4"/>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tcPr>
          <w:p w14:paraId="100CF465" w14:textId="77777777" w:rsidR="00C21537" w:rsidRPr="00C73EB4" w:rsidRDefault="00C21537" w:rsidP="00CC6B7F">
            <w:pPr>
              <w:spacing w:line="276" w:lineRule="auto"/>
              <w:ind w:firstLine="4"/>
              <w:jc w:val="center"/>
              <w:rPr>
                <w:rFonts w:ascii="Arial" w:hAnsi="Arial" w:cs="Arial"/>
                <w:lang w:eastAsia="en-US"/>
              </w:rPr>
            </w:pPr>
          </w:p>
        </w:tc>
      </w:tr>
      <w:tr w:rsidR="00C21537" w:rsidRPr="00C73EB4" w14:paraId="7F6FCCE7"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4F0F5517"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hideMark/>
          </w:tcPr>
          <w:p w14:paraId="1A40366A"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Количество образующихся ТБО по поселению</w:t>
            </w:r>
          </w:p>
        </w:tc>
        <w:tc>
          <w:tcPr>
            <w:tcW w:w="1517" w:type="dxa"/>
            <w:tcBorders>
              <w:top w:val="single" w:sz="4" w:space="0" w:color="000000"/>
              <w:left w:val="single" w:sz="4" w:space="0" w:color="000000"/>
              <w:bottom w:val="single" w:sz="4" w:space="0" w:color="000000"/>
              <w:right w:val="nil"/>
            </w:tcBorders>
            <w:hideMark/>
          </w:tcPr>
          <w:p w14:paraId="2C7438EE"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т/год</w:t>
            </w:r>
          </w:p>
        </w:tc>
        <w:tc>
          <w:tcPr>
            <w:tcW w:w="1455" w:type="dxa"/>
            <w:tcBorders>
              <w:top w:val="single" w:sz="4" w:space="0" w:color="000000"/>
              <w:left w:val="single" w:sz="4" w:space="0" w:color="000000"/>
              <w:bottom w:val="single" w:sz="4" w:space="0" w:color="000000"/>
              <w:right w:val="nil"/>
            </w:tcBorders>
            <w:vAlign w:val="center"/>
            <w:hideMark/>
          </w:tcPr>
          <w:p w14:paraId="01B8D3B0" w14:textId="77777777" w:rsidR="00C21537" w:rsidRPr="00C73EB4" w:rsidRDefault="00C21537" w:rsidP="00CC6B7F">
            <w:pPr>
              <w:pStyle w:val="Standard"/>
              <w:tabs>
                <w:tab w:val="left" w:pos="0"/>
              </w:tabs>
              <w:spacing w:line="276" w:lineRule="auto"/>
              <w:ind w:right="-1"/>
              <w:jc w:val="center"/>
              <w:rPr>
                <w:rFonts w:ascii="Arial" w:hAnsi="Arial" w:cs="Arial"/>
                <w:sz w:val="20"/>
                <w:szCs w:val="20"/>
                <w:lang w:val="ru-RU"/>
              </w:rPr>
            </w:pPr>
            <w:r w:rsidRPr="00C73EB4">
              <w:rPr>
                <w:rFonts w:ascii="Arial" w:hAnsi="Arial" w:cs="Arial"/>
                <w:sz w:val="20"/>
                <w:szCs w:val="20"/>
                <w:lang w:val="ru-RU"/>
              </w:rPr>
              <w:t>-</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2A9DB685" w14:textId="77777777" w:rsidR="00C21537" w:rsidRPr="00C73EB4" w:rsidRDefault="00C21537" w:rsidP="00CC6B7F">
            <w:pPr>
              <w:pStyle w:val="Standard"/>
              <w:tabs>
                <w:tab w:val="left" w:pos="0"/>
              </w:tabs>
              <w:spacing w:line="276" w:lineRule="auto"/>
              <w:ind w:right="-1"/>
              <w:jc w:val="center"/>
              <w:rPr>
                <w:rFonts w:ascii="Arial" w:hAnsi="Arial" w:cs="Arial"/>
                <w:sz w:val="20"/>
                <w:szCs w:val="20"/>
                <w:lang w:val="ru-RU"/>
              </w:rPr>
            </w:pPr>
            <w:r w:rsidRPr="00C73EB4">
              <w:rPr>
                <w:rFonts w:ascii="Arial" w:hAnsi="Arial" w:cs="Arial"/>
                <w:sz w:val="20"/>
                <w:szCs w:val="20"/>
                <w:lang w:val="ru-RU"/>
              </w:rPr>
              <w:t>4,36</w:t>
            </w:r>
          </w:p>
        </w:tc>
      </w:tr>
      <w:tr w:rsidR="00C21537" w:rsidRPr="00C73EB4" w14:paraId="4B269A94"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7F14C0C9"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2</w:t>
            </w:r>
          </w:p>
        </w:tc>
        <w:tc>
          <w:tcPr>
            <w:tcW w:w="4771" w:type="dxa"/>
            <w:tcBorders>
              <w:top w:val="single" w:sz="4" w:space="0" w:color="000000"/>
              <w:left w:val="single" w:sz="4" w:space="0" w:color="000000"/>
              <w:bottom w:val="single" w:sz="4" w:space="0" w:color="000000"/>
              <w:right w:val="nil"/>
            </w:tcBorders>
            <w:vAlign w:val="center"/>
            <w:hideMark/>
          </w:tcPr>
          <w:p w14:paraId="5A34DD6C"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Площадка для временного хранения ТБО</w:t>
            </w:r>
          </w:p>
        </w:tc>
        <w:tc>
          <w:tcPr>
            <w:tcW w:w="1517" w:type="dxa"/>
            <w:tcBorders>
              <w:top w:val="single" w:sz="4" w:space="0" w:color="000000"/>
              <w:left w:val="single" w:sz="4" w:space="0" w:color="000000"/>
              <w:bottom w:val="single" w:sz="4" w:space="0" w:color="000000"/>
              <w:right w:val="nil"/>
            </w:tcBorders>
            <w:hideMark/>
          </w:tcPr>
          <w:p w14:paraId="391F628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единиц</w:t>
            </w:r>
          </w:p>
        </w:tc>
        <w:tc>
          <w:tcPr>
            <w:tcW w:w="1455" w:type="dxa"/>
            <w:tcBorders>
              <w:top w:val="single" w:sz="4" w:space="0" w:color="000000"/>
              <w:left w:val="single" w:sz="4" w:space="0" w:color="000000"/>
              <w:bottom w:val="single" w:sz="4" w:space="0" w:color="000000"/>
              <w:right w:val="nil"/>
            </w:tcBorders>
            <w:vAlign w:val="center"/>
            <w:hideMark/>
          </w:tcPr>
          <w:p w14:paraId="0414D820"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4</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2EB404BD"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4</w:t>
            </w:r>
          </w:p>
        </w:tc>
      </w:tr>
      <w:tr w:rsidR="00C21537" w:rsidRPr="00C73EB4" w14:paraId="4C19688B" w14:textId="77777777" w:rsidTr="00C21537">
        <w:trPr>
          <w:trHeight w:val="20"/>
          <w:jc w:val="center"/>
        </w:trPr>
        <w:tc>
          <w:tcPr>
            <w:tcW w:w="757" w:type="dxa"/>
            <w:tcBorders>
              <w:top w:val="single" w:sz="4" w:space="0" w:color="000000"/>
              <w:left w:val="single" w:sz="4" w:space="0" w:color="000000"/>
              <w:bottom w:val="single" w:sz="4" w:space="0" w:color="000000"/>
              <w:right w:val="nil"/>
            </w:tcBorders>
            <w:vAlign w:val="center"/>
            <w:hideMark/>
          </w:tcPr>
          <w:p w14:paraId="23050A64"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val="en-US" w:eastAsia="en-US"/>
              </w:rPr>
              <w:t>VIII</w:t>
            </w:r>
          </w:p>
        </w:tc>
        <w:tc>
          <w:tcPr>
            <w:tcW w:w="4771" w:type="dxa"/>
            <w:tcBorders>
              <w:top w:val="single" w:sz="4" w:space="0" w:color="000000"/>
              <w:left w:val="single" w:sz="4" w:space="0" w:color="000000"/>
              <w:bottom w:val="single" w:sz="4" w:space="0" w:color="000000"/>
              <w:right w:val="nil"/>
            </w:tcBorders>
            <w:vAlign w:val="center"/>
            <w:hideMark/>
          </w:tcPr>
          <w:p w14:paraId="136C6404"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ПОЖАРНАЯ БЕЗОПАСНОСТЬ</w:t>
            </w:r>
          </w:p>
        </w:tc>
        <w:tc>
          <w:tcPr>
            <w:tcW w:w="1517" w:type="dxa"/>
            <w:tcBorders>
              <w:top w:val="single" w:sz="4" w:space="0" w:color="000000"/>
              <w:left w:val="single" w:sz="4" w:space="0" w:color="000000"/>
              <w:bottom w:val="single" w:sz="4" w:space="0" w:color="000000"/>
              <w:right w:val="nil"/>
            </w:tcBorders>
          </w:tcPr>
          <w:p w14:paraId="40459E15" w14:textId="77777777" w:rsidR="00C21537" w:rsidRPr="00C73EB4" w:rsidRDefault="00C21537" w:rsidP="00CC6B7F">
            <w:pPr>
              <w:spacing w:line="276" w:lineRule="auto"/>
              <w:ind w:firstLine="4"/>
              <w:jc w:val="center"/>
              <w:rPr>
                <w:rFonts w:ascii="Arial" w:hAnsi="Arial" w:cs="Arial"/>
                <w:lang w:eastAsia="en-US"/>
              </w:rPr>
            </w:pPr>
          </w:p>
        </w:tc>
        <w:tc>
          <w:tcPr>
            <w:tcW w:w="1455" w:type="dxa"/>
            <w:tcBorders>
              <w:top w:val="single" w:sz="4" w:space="0" w:color="000000"/>
              <w:left w:val="single" w:sz="4" w:space="0" w:color="000000"/>
              <w:bottom w:val="single" w:sz="4" w:space="0" w:color="000000"/>
              <w:right w:val="nil"/>
            </w:tcBorders>
            <w:vAlign w:val="center"/>
          </w:tcPr>
          <w:p w14:paraId="49CE610C" w14:textId="77777777" w:rsidR="00C21537" w:rsidRPr="00C73EB4" w:rsidRDefault="00C21537" w:rsidP="00CC6B7F">
            <w:pPr>
              <w:spacing w:line="276" w:lineRule="auto"/>
              <w:jc w:val="center"/>
              <w:rPr>
                <w:rFonts w:ascii="Arial" w:hAnsi="Arial" w:cs="Arial"/>
                <w:lang w:eastAsia="en-US"/>
              </w:rPr>
            </w:pPr>
          </w:p>
        </w:tc>
        <w:tc>
          <w:tcPr>
            <w:tcW w:w="1630" w:type="dxa"/>
            <w:tcBorders>
              <w:top w:val="single" w:sz="4" w:space="0" w:color="000000"/>
              <w:left w:val="single" w:sz="4" w:space="0" w:color="000000"/>
              <w:bottom w:val="single" w:sz="4" w:space="0" w:color="000000"/>
              <w:right w:val="single" w:sz="4" w:space="0" w:color="000000"/>
            </w:tcBorders>
            <w:vAlign w:val="center"/>
          </w:tcPr>
          <w:p w14:paraId="0D6DE5E6" w14:textId="77777777" w:rsidR="00C21537" w:rsidRPr="00C73EB4" w:rsidRDefault="00C21537" w:rsidP="00CC6B7F">
            <w:pPr>
              <w:spacing w:line="276" w:lineRule="auto"/>
              <w:jc w:val="center"/>
              <w:rPr>
                <w:rFonts w:ascii="Arial" w:hAnsi="Arial" w:cs="Arial"/>
                <w:lang w:eastAsia="en-US"/>
              </w:rPr>
            </w:pPr>
          </w:p>
        </w:tc>
      </w:tr>
      <w:tr w:rsidR="00C21537" w:rsidRPr="00060107" w14:paraId="2FC4DED3" w14:textId="77777777" w:rsidTr="00C21537">
        <w:trPr>
          <w:trHeight w:val="20"/>
          <w:jc w:val="center"/>
        </w:trPr>
        <w:tc>
          <w:tcPr>
            <w:tcW w:w="757" w:type="dxa"/>
            <w:tcBorders>
              <w:top w:val="single" w:sz="4" w:space="0" w:color="000000"/>
              <w:left w:val="single" w:sz="4" w:space="0" w:color="000000"/>
              <w:bottom w:val="single" w:sz="4" w:space="0" w:color="000000"/>
              <w:right w:val="nil"/>
            </w:tcBorders>
            <w:hideMark/>
          </w:tcPr>
          <w:p w14:paraId="05CC7AFC"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1</w:t>
            </w:r>
          </w:p>
        </w:tc>
        <w:tc>
          <w:tcPr>
            <w:tcW w:w="4771" w:type="dxa"/>
            <w:tcBorders>
              <w:top w:val="single" w:sz="4" w:space="0" w:color="000000"/>
              <w:left w:val="single" w:sz="4" w:space="0" w:color="000000"/>
              <w:bottom w:val="single" w:sz="4" w:space="0" w:color="000000"/>
              <w:right w:val="nil"/>
            </w:tcBorders>
            <w:hideMark/>
          </w:tcPr>
          <w:p w14:paraId="1096CAE6" w14:textId="77777777" w:rsidR="00C21537" w:rsidRPr="00C73EB4" w:rsidRDefault="00C21537" w:rsidP="00CC6B7F">
            <w:pPr>
              <w:spacing w:line="276" w:lineRule="auto"/>
              <w:ind w:firstLine="4"/>
              <w:rPr>
                <w:rFonts w:ascii="Arial" w:hAnsi="Arial" w:cs="Arial"/>
                <w:lang w:eastAsia="en-US"/>
              </w:rPr>
            </w:pPr>
            <w:r w:rsidRPr="00C73EB4">
              <w:rPr>
                <w:rFonts w:ascii="Arial" w:hAnsi="Arial" w:cs="Arial"/>
                <w:lang w:eastAsia="en-US"/>
              </w:rPr>
              <w:t>Пожарное депо</w:t>
            </w:r>
          </w:p>
        </w:tc>
        <w:tc>
          <w:tcPr>
            <w:tcW w:w="1517" w:type="dxa"/>
            <w:tcBorders>
              <w:top w:val="single" w:sz="4" w:space="0" w:color="000000"/>
              <w:left w:val="single" w:sz="4" w:space="0" w:color="000000"/>
              <w:bottom w:val="single" w:sz="4" w:space="0" w:color="000000"/>
              <w:right w:val="nil"/>
            </w:tcBorders>
            <w:hideMark/>
          </w:tcPr>
          <w:p w14:paraId="03F2999F" w14:textId="77777777" w:rsidR="00C21537" w:rsidRPr="00C73EB4" w:rsidRDefault="00C21537" w:rsidP="00CC6B7F">
            <w:pPr>
              <w:spacing w:line="276" w:lineRule="auto"/>
              <w:ind w:firstLine="4"/>
              <w:jc w:val="center"/>
              <w:rPr>
                <w:rFonts w:ascii="Arial" w:hAnsi="Arial" w:cs="Arial"/>
                <w:lang w:eastAsia="en-US"/>
              </w:rPr>
            </w:pPr>
            <w:r w:rsidRPr="00C73EB4">
              <w:rPr>
                <w:rFonts w:ascii="Arial" w:hAnsi="Arial" w:cs="Arial"/>
                <w:lang w:eastAsia="en-US"/>
              </w:rPr>
              <w:t>единиц</w:t>
            </w:r>
          </w:p>
        </w:tc>
        <w:tc>
          <w:tcPr>
            <w:tcW w:w="1455" w:type="dxa"/>
            <w:tcBorders>
              <w:top w:val="single" w:sz="4" w:space="0" w:color="000000"/>
              <w:left w:val="single" w:sz="4" w:space="0" w:color="000000"/>
              <w:bottom w:val="single" w:sz="4" w:space="0" w:color="000000"/>
              <w:right w:val="nil"/>
            </w:tcBorders>
            <w:vAlign w:val="center"/>
            <w:hideMark/>
          </w:tcPr>
          <w:p w14:paraId="0CFC27DB" w14:textId="77777777" w:rsidR="00C21537" w:rsidRPr="00C73EB4" w:rsidRDefault="00C21537" w:rsidP="00CC6B7F">
            <w:pPr>
              <w:spacing w:line="276" w:lineRule="auto"/>
              <w:jc w:val="center"/>
              <w:rPr>
                <w:rFonts w:ascii="Arial" w:hAnsi="Arial" w:cs="Arial"/>
                <w:lang w:eastAsia="en-US"/>
              </w:rPr>
            </w:pPr>
            <w:r w:rsidRPr="00C73EB4">
              <w:rPr>
                <w:rFonts w:ascii="Arial" w:hAnsi="Arial" w:cs="Arial"/>
                <w:lang w:eastAsia="en-US"/>
              </w:rPr>
              <w:t>1</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4091ADC9" w14:textId="77777777" w:rsidR="00C21537" w:rsidRPr="00060107" w:rsidRDefault="00C21537" w:rsidP="00CC6B7F">
            <w:pPr>
              <w:spacing w:line="276" w:lineRule="auto"/>
              <w:jc w:val="center"/>
              <w:rPr>
                <w:rFonts w:ascii="Arial" w:hAnsi="Arial" w:cs="Arial"/>
                <w:lang w:eastAsia="en-US"/>
              </w:rPr>
            </w:pPr>
            <w:r w:rsidRPr="00C73EB4">
              <w:rPr>
                <w:rFonts w:ascii="Arial" w:hAnsi="Arial" w:cs="Arial"/>
                <w:lang w:eastAsia="en-US"/>
              </w:rPr>
              <w:t>2</w:t>
            </w:r>
          </w:p>
        </w:tc>
      </w:tr>
      <w:bookmarkEnd w:id="199"/>
    </w:tbl>
    <w:p w14:paraId="2EA50039" w14:textId="77777777" w:rsidR="00C21537" w:rsidRPr="00872D6D" w:rsidRDefault="00C21537" w:rsidP="00C21537">
      <w:pPr>
        <w:rPr>
          <w:lang w:eastAsia="ar-SA"/>
        </w:rPr>
      </w:pPr>
    </w:p>
    <w:p w14:paraId="737D5D20" w14:textId="77777777" w:rsidR="00C21537" w:rsidRPr="00C8652F" w:rsidRDefault="00C21537" w:rsidP="00C21537">
      <w:pPr>
        <w:ind w:firstLine="0"/>
      </w:pPr>
    </w:p>
    <w:p w14:paraId="0DB328C8" w14:textId="77777777" w:rsidR="00C21537" w:rsidRPr="00C8652F" w:rsidRDefault="00C21537" w:rsidP="00C21537">
      <w:pPr>
        <w:ind w:firstLine="0"/>
      </w:pPr>
    </w:p>
    <w:p w14:paraId="6008CD7F" w14:textId="77777777" w:rsidR="00797058" w:rsidRDefault="00797058" w:rsidP="00797058">
      <w:pPr>
        <w:widowControl/>
        <w:ind w:firstLine="0"/>
        <w:jc w:val="left"/>
        <w:rPr>
          <w:b/>
          <w:bCs/>
        </w:rPr>
      </w:pPr>
    </w:p>
    <w:p w14:paraId="0A0A5F06" w14:textId="77777777" w:rsidR="00797058" w:rsidRDefault="00797058" w:rsidP="00797058">
      <w:pPr>
        <w:widowControl/>
        <w:ind w:firstLine="0"/>
        <w:jc w:val="left"/>
        <w:rPr>
          <w:b/>
          <w:bCs/>
        </w:rPr>
      </w:pPr>
    </w:p>
    <w:p w14:paraId="4AEC12FD" w14:textId="77777777" w:rsidR="00797058" w:rsidRDefault="00797058" w:rsidP="00797058">
      <w:pPr>
        <w:widowControl/>
        <w:ind w:firstLine="0"/>
        <w:jc w:val="left"/>
        <w:rPr>
          <w:b/>
          <w:bCs/>
        </w:rPr>
      </w:pPr>
    </w:p>
    <w:p w14:paraId="790F40DB" w14:textId="77777777" w:rsidR="00626FDC" w:rsidRPr="0026487B" w:rsidRDefault="00626FDC" w:rsidP="00B411E0">
      <w:pPr>
        <w:pStyle w:val="a0"/>
        <w:numPr>
          <w:ilvl w:val="0"/>
          <w:numId w:val="0"/>
        </w:numPr>
        <w:spacing w:after="0"/>
      </w:pPr>
      <w:bookmarkStart w:id="205" w:name="_Toc232386438"/>
      <w:bookmarkStart w:id="206" w:name="_Toc236722489"/>
      <w:bookmarkStart w:id="207" w:name="_Toc279576162"/>
      <w:bookmarkEnd w:id="205"/>
      <w:bookmarkEnd w:id="206"/>
      <w:bookmarkEnd w:id="207"/>
      <w:bookmarkEnd w:id="3"/>
    </w:p>
    <w:sectPr w:rsidR="00626FDC" w:rsidRPr="0026487B" w:rsidSect="00B411E0">
      <w:headerReference w:type="default" r:id="rId118"/>
      <w:footerReference w:type="default" r:id="rId119"/>
      <w:pgSz w:w="11900" w:h="16840"/>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5ACCF" w14:textId="77777777" w:rsidR="004271BB" w:rsidRDefault="004271BB" w:rsidP="001059C1">
      <w:r>
        <w:separator/>
      </w:r>
    </w:p>
  </w:endnote>
  <w:endnote w:type="continuationSeparator" w:id="0">
    <w:p w14:paraId="28B6091E" w14:textId="77777777" w:rsidR="004271BB" w:rsidRDefault="004271BB" w:rsidP="00105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Lucida Grande CY">
    <w:altName w:val="Arial"/>
    <w:charset w:val="59"/>
    <w:family w:val="auto"/>
    <w:pitch w:val="variable"/>
    <w:sig w:usb0="E1000AEF" w:usb1="5000A1FF" w:usb2="00000000" w:usb3="00000000" w:csb0="000001B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MS ??">
    <w:altName w:val="MS Mincho"/>
    <w:panose1 w:val="00000000000000000000"/>
    <w:charset w:val="80"/>
    <w:family w:val="auto"/>
    <w:notTrueType/>
    <w:pitch w:val="variable"/>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OpenSymbol">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horndale AMT">
    <w:charset w:val="CC"/>
    <w:family w:val="roman"/>
    <w:pitch w:val="variable"/>
    <w:sig w:usb0="00000287" w:usb1="00000000" w:usb2="00000000" w:usb3="00000000" w:csb0="0000009F" w:csb1="00000000"/>
  </w:font>
  <w:font w:name="MS Sans Serif">
    <w:altName w:val="Microsoft Sans Serif"/>
    <w:panose1 w:val="00000000000000000000"/>
    <w:charset w:val="4D"/>
    <w:family w:val="swiss"/>
    <w:notTrueType/>
    <w:pitch w:val="variable"/>
    <w:sig w:usb0="00000003" w:usb1="00000000" w:usb2="00000000" w:usb3="00000000" w:csb0="00000001" w:csb1="00000000"/>
  </w:font>
  <w:font w:name="Albany AMT">
    <w:altName w:val="Arial"/>
    <w:charset w:val="CC"/>
    <w:family w:val="swiss"/>
    <w:pitch w:val="variable"/>
    <w:sig w:usb0="00000001"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andex-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BAA39" w14:textId="77777777" w:rsidR="00777F75" w:rsidRDefault="00777F75">
    <w:pPr>
      <w:pStyle w:val="aa"/>
      <w:jc w:val="right"/>
    </w:pPr>
    <w:r>
      <w:fldChar w:fldCharType="begin"/>
    </w:r>
    <w:r>
      <w:instrText xml:space="preserve"> PAGE   \* MERGEFORMAT </w:instrText>
    </w:r>
    <w:r>
      <w:fldChar w:fldCharType="separate"/>
    </w:r>
    <w:r>
      <w:rPr>
        <w:noProof/>
      </w:rPr>
      <w:t>15</w:t>
    </w:r>
    <w:r>
      <w:rPr>
        <w:noProof/>
      </w:rPr>
      <w:fldChar w:fldCharType="end"/>
    </w:r>
  </w:p>
  <w:p w14:paraId="423E0A86" w14:textId="77777777" w:rsidR="00777F75" w:rsidRDefault="00777F75">
    <w:pPr>
      <w:pStyle w:val="a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60A69" w14:textId="77777777" w:rsidR="00C21537" w:rsidRDefault="00C21537"/>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B2B61" w14:textId="77777777" w:rsidR="00C21537" w:rsidRDefault="00C21537"/>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4AE3B" w14:textId="77777777" w:rsidR="00C21537" w:rsidRDefault="00C21537"/>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268C5" w14:textId="77777777" w:rsidR="00C21537" w:rsidRDefault="00C21537"/>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07E45" w14:textId="77777777" w:rsidR="00C21537" w:rsidRDefault="00C21537"/>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8BF1E" w14:textId="77777777" w:rsidR="00C21537" w:rsidRDefault="00C21537">
    <w:pPr>
      <w:pStyle w:val="a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CC46B" w14:textId="77777777" w:rsidR="00C21537" w:rsidRDefault="00C21537">
    <w:pPr>
      <w:pStyle w:val="aa"/>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0B0A3" w14:textId="77777777" w:rsidR="00C21537" w:rsidRDefault="00C21537">
    <w:pPr>
      <w:pStyle w:val="aa"/>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C942D" w14:textId="77777777" w:rsidR="00C21537" w:rsidRDefault="00C21537">
    <w:pPr>
      <w:ind w:firstLine="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DF501" w14:textId="77777777" w:rsidR="00C21537" w:rsidRDefault="00C2153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BC842" w14:textId="77777777" w:rsidR="00797058" w:rsidRDefault="00797058">
    <w:pPr>
      <w:pStyle w:val="aa"/>
      <w:jc w:val="center"/>
    </w:pPr>
  </w:p>
  <w:p w14:paraId="5C2E6477" w14:textId="77777777" w:rsidR="00797058" w:rsidRDefault="00797058">
    <w:pPr>
      <w:pStyle w:val="aa"/>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64A31" w14:textId="77777777" w:rsidR="00C21537" w:rsidRDefault="00C21537"/>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DCF51" w14:textId="77777777" w:rsidR="00C21537" w:rsidRDefault="00C21537"/>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9A418" w14:textId="77777777" w:rsidR="00C21537" w:rsidRDefault="00C21537"/>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3C5C6" w14:textId="77777777" w:rsidR="00C21537" w:rsidRDefault="00C21537"/>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3408A" w14:textId="77777777" w:rsidR="00C21537" w:rsidRDefault="00C21537"/>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45759" w14:textId="77777777" w:rsidR="00C21537" w:rsidRDefault="00C21537"/>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E9D1F" w14:textId="77777777" w:rsidR="00C21537" w:rsidRDefault="00C21537"/>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56191" w14:textId="77777777" w:rsidR="00C21537" w:rsidRDefault="00C21537">
    <w:pPr>
      <w:pStyle w:val="aa"/>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B4BC7" w14:textId="77777777" w:rsidR="00C21537" w:rsidRDefault="00C21537">
    <w:pPr>
      <w:pStyle w:val="aa"/>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E075B" w14:textId="77777777" w:rsidR="00C21537" w:rsidRDefault="00C21537">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6555F" w14:textId="77777777" w:rsidR="00C21537" w:rsidRDefault="00C21537">
    <w:pPr>
      <w:pStyle w:val="aa"/>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9CBF5" w14:textId="77777777" w:rsidR="00C21537" w:rsidRDefault="00C21537">
    <w:pPr>
      <w:ind w:firstLine="0"/>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3C23E" w14:textId="77777777" w:rsidR="00C21537" w:rsidRDefault="00C21537"/>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1A4A6" w14:textId="77777777" w:rsidR="00C21537" w:rsidRDefault="00C21537"/>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B4E5" w14:textId="77777777" w:rsidR="00C21537" w:rsidRDefault="00C21537"/>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36673" w14:textId="77777777" w:rsidR="00C21537" w:rsidRDefault="00C21537"/>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C312B" w14:textId="77777777" w:rsidR="00C21537" w:rsidRDefault="00C21537"/>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3EDE1" w14:textId="77777777" w:rsidR="00C21537" w:rsidRDefault="00C21537"/>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8EBEA" w14:textId="77777777" w:rsidR="00C21537" w:rsidRDefault="00C21537"/>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0649A" w14:textId="77777777" w:rsidR="00C21537" w:rsidRDefault="00C21537"/>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4A8E4" w14:textId="77777777" w:rsidR="00C21537" w:rsidRDefault="00C21537">
    <w:pPr>
      <w:pStyle w:val="c1e0e7eee2fbe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6E1E1" w14:textId="77777777" w:rsidR="00C21537" w:rsidRDefault="00C21537">
    <w:pPr>
      <w:pStyle w:val="aa"/>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15B5B" w14:textId="77777777" w:rsidR="00626FDC" w:rsidRDefault="00626FDC">
    <w:pPr>
      <w:pStyle w:val="aa"/>
      <w:tabs>
        <w:tab w:val="clear" w:pos="9355"/>
        <w:tab w:val="right" w:pos="9354"/>
      </w:tabs>
      <w:jc w:val="right"/>
    </w:pPr>
    <w:r>
      <w:fldChar w:fldCharType="begin"/>
    </w:r>
    <w:r>
      <w:instrText xml:space="preserve"> PAGE \* Arabic </w:instrText>
    </w:r>
    <w:r>
      <w:fldChar w:fldCharType="separate"/>
    </w:r>
    <w:r>
      <w:rPr>
        <w:noProof/>
      </w:rPr>
      <w:t>300</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3D537" w14:textId="77777777" w:rsidR="00C21537" w:rsidRDefault="00C21537">
    <w:pPr>
      <w:pStyle w:val="a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55C14" w14:textId="77777777" w:rsidR="00C21537" w:rsidRDefault="00C21537">
    <w:pPr>
      <w:ind w:firstLine="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2C9D" w14:textId="77777777" w:rsidR="00C21537" w:rsidRDefault="00C21537"/>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4DDCD" w14:textId="77777777" w:rsidR="00C21537" w:rsidRDefault="00C21537"/>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FDEE4" w14:textId="77777777" w:rsidR="00C21537" w:rsidRDefault="00C2153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47B7B" w14:textId="77777777" w:rsidR="004271BB" w:rsidRDefault="004271BB" w:rsidP="001059C1">
      <w:r>
        <w:separator/>
      </w:r>
    </w:p>
  </w:footnote>
  <w:footnote w:type="continuationSeparator" w:id="0">
    <w:p w14:paraId="54C4F786" w14:textId="77777777" w:rsidR="004271BB" w:rsidRDefault="004271BB" w:rsidP="001059C1">
      <w:r>
        <w:continuationSeparator/>
      </w:r>
    </w:p>
  </w:footnote>
  <w:footnote w:id="1">
    <w:p w14:paraId="1C3F3E7A" w14:textId="77777777" w:rsidR="00C21537" w:rsidRPr="009B7778" w:rsidRDefault="00C21537" w:rsidP="00C21537">
      <w:pPr>
        <w:shd w:val="clear" w:color="auto" w:fill="FFFFFF"/>
        <w:ind w:firstLine="540"/>
        <w:rPr>
          <w:color w:val="333333"/>
        </w:rPr>
      </w:pPr>
      <w:r>
        <w:rPr>
          <w:rStyle w:val="afffff4"/>
        </w:rPr>
        <w:footnoteRef/>
      </w:r>
      <w:r>
        <w:t xml:space="preserve"> </w:t>
      </w:r>
      <w:r w:rsidRPr="00917C3E">
        <w:rPr>
          <w:color w:val="333333"/>
        </w:rPr>
        <w:t> В связи с отсутствием в границах проектируемой территории ЗОУИТ, ООПТ, ГЛФ в рамках проводимых изменений в Генеральный план, в настоящих материалах по обоснованию изменений в Генеральный план не отражается перечень и характеристика основных факторов риска возникновения чрезвычайных ситуаций природного и техногенного характера;</w:t>
      </w:r>
      <w:bookmarkStart w:id="5" w:name="dst101701"/>
      <w:bookmarkStart w:id="6" w:name="dst1297"/>
      <w:bookmarkEnd w:id="5"/>
      <w:bookmarkEnd w:id="6"/>
      <w:r w:rsidRPr="00917C3E">
        <w:rPr>
          <w:color w:val="333333"/>
        </w:rPr>
        <w:t xml:space="preserve">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footnote>
  <w:footnote w:id="2">
    <w:p w14:paraId="414C98E0" w14:textId="77777777" w:rsidR="00C21537" w:rsidRDefault="00C21537" w:rsidP="00C21537">
      <w:r>
        <w:rPr>
          <w:rStyle w:val="afffff4"/>
        </w:rPr>
        <w:footnoteRef/>
      </w:r>
      <w:r>
        <w:t xml:space="preserve"> Транспортному обслуживанию подлежат учащиеся общеобразовательных организаций, расположенных в сельских населенных пунктах, проживающие на расстоянии свыше 1 км от учреждения. Подвоз учащихся осуществляется на транспорте, предназначенном для перевозки детей. Предельный пешеходный подход учащихся к месту сбора на остановке должен быть не более 500 м. Транспортная доступность учащихся </w:t>
      </w:r>
      <w:r>
        <w:rPr>
          <w:lang w:val="en-US"/>
        </w:rPr>
        <w:t>II</w:t>
      </w:r>
      <w:r w:rsidRPr="003A2BF1">
        <w:t xml:space="preserve"> </w:t>
      </w:r>
      <w:r>
        <w:t xml:space="preserve">и </w:t>
      </w:r>
      <w:r>
        <w:rPr>
          <w:lang w:val="en-US"/>
        </w:rPr>
        <w:t>III</w:t>
      </w:r>
      <w:r>
        <w:t xml:space="preserve"> ступени обучения не должна превышать 15 км</w:t>
      </w:r>
    </w:p>
  </w:footnote>
  <w:footnote w:id="3">
    <w:p w14:paraId="329198F3" w14:textId="77777777" w:rsidR="00C21537" w:rsidRPr="00DF1229" w:rsidRDefault="00C21537" w:rsidP="00C21537">
      <w:pPr>
        <w:pStyle w:val="affff4"/>
      </w:pPr>
      <w:r w:rsidRPr="00DF1229">
        <w:rPr>
          <w:rStyle w:val="afffff4"/>
        </w:rPr>
        <w:footnoteRef/>
      </w:r>
      <w:r w:rsidRPr="006503DA">
        <w:t xml:space="preserve"> </w:t>
      </w:r>
      <w:r w:rsidRPr="009855FC">
        <w:t>Норматив территориальной доступности дошкольных образовательных организаций применяется при сочетании нормативного метода проектирования с территориальным. А именно, с опорой на сформированную жилую за</w:t>
      </w:r>
      <w:r>
        <w:t>ст</w:t>
      </w:r>
      <w:r w:rsidRPr="009855FC">
        <w:t>ройку и статистические данные о составе населения в г.п. Новосемейкино, с учетом  экономической рациональности при планировании размещения объектов.</w:t>
      </w:r>
    </w:p>
  </w:footnote>
  <w:footnote w:id="4">
    <w:p w14:paraId="16A5785F" w14:textId="77777777" w:rsidR="00C21537" w:rsidRDefault="00C21537" w:rsidP="00C21537">
      <w:pPr>
        <w:pStyle w:val="affff4"/>
      </w:pPr>
      <w:r>
        <w:rPr>
          <w:rStyle w:val="afffff4"/>
        </w:rPr>
        <w:footnoteRef/>
      </w:r>
      <w:r>
        <w:t xml:space="preserve"> </w:t>
      </w:r>
      <w:r w:rsidRPr="0086015A">
        <w:t>Расчет площадей</w:t>
      </w:r>
      <w:r>
        <w:t xml:space="preserve"> функциональных зон,</w:t>
      </w:r>
      <w:r w:rsidRPr="0086015A">
        <w:t xml:space="preserve"> в рамках отражения изменения параметров функциональных зон, произведен на основании площадей функциональных зон, указанных в </w:t>
      </w:r>
      <w:r w:rsidRPr="00917C3E">
        <w:t>таблице, содержащей параметры функциональных зон, отраженной на Картах функциональных зон (М1:10000; М1:25000).</w:t>
      </w:r>
    </w:p>
  </w:footnote>
  <w:footnote w:id="5">
    <w:p w14:paraId="6507A309" w14:textId="77777777" w:rsidR="00C21537" w:rsidRDefault="00C21537" w:rsidP="00C21537">
      <w:pPr>
        <w:pStyle w:val="affff4"/>
        <w:ind w:firstLine="568"/>
      </w:pPr>
      <w:r>
        <w:rPr>
          <w:rStyle w:val="afffff4"/>
        </w:rPr>
        <w:footnoteRef/>
      </w:r>
      <w:r>
        <w:t xml:space="preserve"> В целях устранения технической ошибки в материалах по обоснованию действующей редакции Генерального плана, таблица, содержащая основные технико-экономические показатели дополнена пунктом 1.10 «Жилая зона».</w:t>
      </w:r>
    </w:p>
  </w:footnote>
  <w:footnote w:id="6">
    <w:p w14:paraId="710677E5" w14:textId="77777777" w:rsidR="00C21537" w:rsidRDefault="00C21537" w:rsidP="00C21537">
      <w:pPr>
        <w:pStyle w:val="affff4"/>
        <w:ind w:firstLine="568"/>
      </w:pPr>
      <w:r>
        <w:rPr>
          <w:rStyle w:val="afffff4"/>
        </w:rPr>
        <w:footnoteRef/>
      </w:r>
      <w:r>
        <w:t xml:space="preserve"> В целях устранения технической ошибки в материалах по обоснованию действующей редакции Генерального плана, таблица, содержащая основные технико-экономические показатели дополнена пунктом 1.11 «</w:t>
      </w:r>
      <w:r w:rsidRPr="00EF09FC">
        <w:t>Общественно-деловая зона</w:t>
      </w:r>
      <w:r>
        <w:t>».</w:t>
      </w:r>
    </w:p>
  </w:footnote>
  <w:footnote w:id="7">
    <w:p w14:paraId="2D30346F" w14:textId="77777777" w:rsidR="00C21537" w:rsidRPr="009B7778" w:rsidRDefault="00C21537" w:rsidP="00C21537">
      <w:pPr>
        <w:shd w:val="clear" w:color="auto" w:fill="FFFFFF"/>
        <w:ind w:firstLine="540"/>
        <w:rPr>
          <w:color w:val="333333"/>
        </w:rPr>
      </w:pPr>
      <w:r>
        <w:rPr>
          <w:rStyle w:val="afffff4"/>
        </w:rPr>
        <w:footnoteRef/>
      </w:r>
      <w:r>
        <w:t xml:space="preserve"> </w:t>
      </w:r>
      <w:r w:rsidRPr="00917C3E">
        <w:rPr>
          <w:color w:val="333333"/>
        </w:rPr>
        <w:t> В связи с отсутствием в границах проектируемой территории ЗОУИТ, ООПТ, ГЛФ в рамках проводимых изменений в Генеральный план, в настоящих материалах по обоснованию изменений в Генеральный план не отражается перечень и характеристика основных факторов риска возникновения чрезвычайных ситуаций природного и техногенного характера;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footnote>
  <w:footnote w:id="8">
    <w:p w14:paraId="2D586483" w14:textId="77777777" w:rsidR="00C21537" w:rsidRDefault="00C21537" w:rsidP="00C21537">
      <w:pPr>
        <w:pStyle w:val="affff4"/>
      </w:pPr>
      <w:r>
        <w:rPr>
          <w:rStyle w:val="afffff4"/>
        </w:rPr>
        <w:footnoteRef/>
      </w:r>
      <w:r>
        <w:t xml:space="preserve"> </w:t>
      </w:r>
      <w:r w:rsidRPr="0086015A">
        <w:t>Расчет площадей</w:t>
      </w:r>
      <w:r>
        <w:t xml:space="preserve"> функциональных зон,</w:t>
      </w:r>
      <w:r w:rsidRPr="0086015A">
        <w:t xml:space="preserve"> в рамках отражения изменения параметров функциональных зон, произведен на основании площадей функциональных зон, указанных в </w:t>
      </w:r>
      <w:r w:rsidRPr="00917C3E">
        <w:t>таблице, содержащей параметры функциональных зон, отраженной на Картах функциональных зон (М1:10000; М1:25000).</w:t>
      </w:r>
    </w:p>
  </w:footnote>
  <w:footnote w:id="9">
    <w:p w14:paraId="3314B56E" w14:textId="77777777" w:rsidR="00C21537" w:rsidRDefault="00C21537" w:rsidP="00C21537">
      <w:pPr>
        <w:pStyle w:val="affff4"/>
        <w:ind w:firstLine="568"/>
      </w:pPr>
      <w:r>
        <w:rPr>
          <w:rStyle w:val="afffff4"/>
        </w:rPr>
        <w:footnoteRef/>
      </w:r>
      <w:r>
        <w:t xml:space="preserve"> В целях устранения технической ошибки в материалах по обоснованию действующей редакции Генерального плана, таблица, содержащая основные технико-экономические показатели дополнена пунктом 1.10 «Жилая зона».</w:t>
      </w:r>
    </w:p>
  </w:footnote>
  <w:footnote w:id="10">
    <w:p w14:paraId="2B6A85EB" w14:textId="77777777" w:rsidR="00C21537" w:rsidRPr="00693DED" w:rsidRDefault="00C21537" w:rsidP="00C21537">
      <w:pPr>
        <w:pStyle w:val="affff4"/>
        <w:ind w:left="-142" w:firstLine="851"/>
      </w:pPr>
      <w:r w:rsidRPr="00693DED">
        <w:rPr>
          <w:rStyle w:val="afffff4"/>
        </w:rPr>
        <w:footnoteRef/>
      </w:r>
      <w:r w:rsidRPr="00693DED">
        <w:t xml:space="preserve"> </w:t>
      </w:r>
      <w:r w:rsidRPr="00693DED">
        <w:rPr>
          <w:lang w:eastAsia="ru-RU"/>
        </w:rPr>
        <w:t>В связи с отсутствием в границах проектируемой территории ООПТ, ГЛФ в рамках проводимых изменений в Генеральный план, в настоящих материалах по обоснованию изменений в Генеральный план не отражается перечень и характеристика основных факторов риска возникновения чрезвычайных ситуаций природного и техногенного характера;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footnote>
  <w:footnote w:id="11">
    <w:p w14:paraId="30A0546D" w14:textId="77777777" w:rsidR="00C21537" w:rsidRDefault="00C21537" w:rsidP="00C21537">
      <w:pPr>
        <w:pStyle w:val="affff4"/>
      </w:pPr>
      <w:r>
        <w:rPr>
          <w:rStyle w:val="afffff4"/>
        </w:rPr>
        <w:footnoteRef/>
      </w:r>
      <w:r>
        <w:t xml:space="preserve"> </w:t>
      </w:r>
      <w:r w:rsidRPr="0086015A">
        <w:t>Расчет площадей</w:t>
      </w:r>
      <w:r>
        <w:t xml:space="preserve"> функциональных зон,</w:t>
      </w:r>
      <w:r w:rsidRPr="0086015A">
        <w:t xml:space="preserve"> в рамках отражения изменения параметров функциональных зон</w:t>
      </w:r>
      <w:r>
        <w:t xml:space="preserve"> в материалах по обоснованию вносимых иземенеий, а также в Положении о территориальном планировании</w:t>
      </w:r>
      <w:r w:rsidRPr="0086015A">
        <w:t xml:space="preserve">, произведен на основании площадей функциональных зон, указанных в </w:t>
      </w:r>
      <w:r w:rsidRPr="00917C3E">
        <w:t>таблице, содержащей параметры функциональных зон, отраженной на Картах функциональных зон (М1:10000; М1:25000).</w:t>
      </w:r>
      <w:r>
        <w:t xml:space="preserve"> Указанный расчет произведен </w:t>
      </w:r>
      <w:r w:rsidRPr="00463C8D">
        <w:t>с учетом проекта изменений в Генеральный план, рассмотренного на публичных слушаниях на основании постановления Главы городского поселения Новосемейкино муниципального района Красноярский Самарской области от 14 августа 2019 года № 72 «О проведении публичных слушаний по проекту изменений в Генеральный план городского поселения Новосемейкино муниципального района Красноярский Самарской области».</w:t>
      </w:r>
    </w:p>
  </w:footnote>
  <w:footnote w:id="12">
    <w:p w14:paraId="11D39B17" w14:textId="77777777" w:rsidR="00C21537" w:rsidRDefault="00C21537" w:rsidP="00C21537">
      <w:pPr>
        <w:pStyle w:val="affff4"/>
      </w:pPr>
      <w:r>
        <w:rPr>
          <w:rStyle w:val="afffff4"/>
        </w:rPr>
        <w:footnoteRef/>
      </w:r>
      <w:r>
        <w:t xml:space="preserve"> </w:t>
      </w:r>
      <w:r w:rsidRPr="0086015A">
        <w:t>Расчет площадей</w:t>
      </w:r>
      <w:r>
        <w:t xml:space="preserve"> функциональных зон,</w:t>
      </w:r>
      <w:r w:rsidRPr="0086015A">
        <w:t xml:space="preserve"> в рамках отражения изменения </w:t>
      </w:r>
      <w:r>
        <w:t>технико-экономических показателей в материалах по обоснованию вносимых иземенеий, а также площадей функциональных зон, обозначенных в Положении о территориальном планировании</w:t>
      </w:r>
      <w:r w:rsidRPr="0086015A">
        <w:t xml:space="preserve">, произведен на основании площадей функциональных зон, указанных в </w:t>
      </w:r>
      <w:r w:rsidRPr="00917C3E">
        <w:t>таблице, содержащей параметры функциональных зон, отраженной на Картах функциональных зон (М1:10000; М1:25000).</w:t>
      </w:r>
      <w:r>
        <w:t xml:space="preserve"> Указанный расчет произведен </w:t>
      </w:r>
      <w:r w:rsidRPr="00463C8D">
        <w:t>с учетом проекта изменений в Генеральный план, рассмотренного на публичных слушаниях на основании постановления Главы городского поселения Новосемейкино муниципального района Красноярский Самарской области от 14 августа 2019 года № 72 «О проведении публичных слушаний по проекту изменений в Генеральный план городского поселения Новосемейкино муниципального района Красноярский Самарской области».</w:t>
      </w:r>
    </w:p>
  </w:footnote>
  <w:footnote w:id="13">
    <w:p w14:paraId="7DF16B63" w14:textId="77777777" w:rsidR="00C21537" w:rsidRDefault="00C21537" w:rsidP="00C21537">
      <w:pPr>
        <w:pStyle w:val="affff4"/>
        <w:ind w:firstLine="567"/>
      </w:pPr>
      <w:r>
        <w:rPr>
          <w:rStyle w:val="afffff4"/>
        </w:rPr>
        <w:footnoteRef/>
      </w:r>
      <w:r>
        <w:t xml:space="preserve"> В целях исправления технической ошибки, в п. 1.1 таблицы, содержащей технико-экономические показатели Генерального плана г.п. Новосемейкино, слова «поселок Водино» заменены словами: «село Водино».</w:t>
      </w:r>
    </w:p>
  </w:footnote>
  <w:footnote w:id="14">
    <w:p w14:paraId="44E02173" w14:textId="77777777" w:rsidR="00C21537" w:rsidRPr="00F8264A" w:rsidRDefault="00C21537" w:rsidP="00C21537">
      <w:pPr>
        <w:pStyle w:val="affff4"/>
      </w:pPr>
      <w:r>
        <w:rPr>
          <w:rStyle w:val="afffff4"/>
        </w:rPr>
        <w:footnoteRef/>
      </w:r>
      <w:r w:rsidRPr="00F8264A">
        <w:t xml:space="preserve"> </w:t>
      </w:r>
      <w:r w:rsidRPr="0060441D">
        <w:t xml:space="preserve">По данным Самарастат – </w:t>
      </w:r>
      <w:r>
        <w:t>Численность населения Самарской области по полу и возрасту на начало 2016 года.</w:t>
      </w:r>
    </w:p>
  </w:footnote>
  <w:footnote w:id="15">
    <w:p w14:paraId="65702426" w14:textId="77777777" w:rsidR="00C21537" w:rsidRPr="0060441D" w:rsidRDefault="00C21537" w:rsidP="00C21537">
      <w:pPr>
        <w:pStyle w:val="aff8"/>
        <w:rPr>
          <w:sz w:val="20"/>
          <w:szCs w:val="20"/>
        </w:rPr>
      </w:pPr>
      <w:r w:rsidRPr="00761882">
        <w:rPr>
          <w:rStyle w:val="afffff4"/>
          <w:sz w:val="20"/>
          <w:szCs w:val="20"/>
        </w:rPr>
        <w:footnoteRef/>
      </w:r>
      <w:r w:rsidRPr="0060441D">
        <w:rPr>
          <w:sz w:val="20"/>
          <w:szCs w:val="20"/>
        </w:rPr>
        <w:t xml:space="preserve"> По данным Самарастат – </w:t>
      </w:r>
      <w:r>
        <w:rPr>
          <w:sz w:val="20"/>
          <w:szCs w:val="20"/>
        </w:rPr>
        <w:t>данные</w:t>
      </w:r>
      <w:r w:rsidRPr="0060441D">
        <w:rPr>
          <w:sz w:val="20"/>
          <w:szCs w:val="20"/>
        </w:rPr>
        <w:t xml:space="preserve"> «</w:t>
      </w:r>
      <w:r>
        <w:rPr>
          <w:sz w:val="20"/>
          <w:szCs w:val="20"/>
        </w:rPr>
        <w:t>Самарского статистического ежегодника</w:t>
      </w:r>
      <w:r w:rsidRPr="0060441D">
        <w:rPr>
          <w:sz w:val="20"/>
          <w:szCs w:val="20"/>
        </w:rPr>
        <w:t xml:space="preserve">» (по состоянию на </w:t>
      </w:r>
      <w:r>
        <w:rPr>
          <w:sz w:val="20"/>
          <w:szCs w:val="20"/>
        </w:rPr>
        <w:t xml:space="preserve">конец </w:t>
      </w:r>
      <w:r w:rsidRPr="0060441D">
        <w:rPr>
          <w:sz w:val="20"/>
          <w:szCs w:val="20"/>
        </w:rPr>
        <w:t xml:space="preserve"> января 20</w:t>
      </w:r>
      <w:r>
        <w:rPr>
          <w:sz w:val="20"/>
          <w:szCs w:val="20"/>
        </w:rPr>
        <w:t>05 года).</w:t>
      </w:r>
    </w:p>
  </w:footnote>
  <w:footnote w:id="16">
    <w:p w14:paraId="1A27AAD0" w14:textId="77777777" w:rsidR="00C21537" w:rsidRDefault="00C21537" w:rsidP="00C21537">
      <w:r>
        <w:rPr>
          <w:rStyle w:val="afffff4"/>
        </w:rPr>
        <w:footnoteRef/>
      </w:r>
      <w:r>
        <w:t xml:space="preserve"> Транспортному обслуживанию подлежат учащиеся общеобразовательных организаций, расположенных в сельских населенных пунктах, проживающие на расстоянии свыше 1 км от учреждения. Подвоз учащихся осуществляется на транспорте, предназначенном для перевозки детей. Предельный пешеходный подход учащихся к месту сбора на остановке должен быть не более 500 м. Транспортная доступность учащихся </w:t>
      </w:r>
      <w:r>
        <w:rPr>
          <w:lang w:val="en-US"/>
        </w:rPr>
        <w:t>II</w:t>
      </w:r>
      <w:r w:rsidRPr="003A2BF1">
        <w:t xml:space="preserve"> </w:t>
      </w:r>
      <w:r>
        <w:t xml:space="preserve">и </w:t>
      </w:r>
      <w:r>
        <w:rPr>
          <w:lang w:val="en-US"/>
        </w:rPr>
        <w:t>III</w:t>
      </w:r>
      <w:r>
        <w:t xml:space="preserve"> ступени обучения не должна превышать 15 км</w:t>
      </w:r>
    </w:p>
  </w:footnote>
  <w:footnote w:id="17">
    <w:p w14:paraId="7ED09B57" w14:textId="77777777" w:rsidR="00C21537" w:rsidRPr="00DF1229" w:rsidRDefault="00C21537" w:rsidP="00C21537">
      <w:pPr>
        <w:pStyle w:val="affff4"/>
      </w:pPr>
      <w:r w:rsidRPr="00DF1229">
        <w:rPr>
          <w:rStyle w:val="afffff4"/>
        </w:rPr>
        <w:footnoteRef/>
      </w:r>
      <w:r w:rsidRPr="006503DA">
        <w:t xml:space="preserve"> Норматив территориальной доступности дошкольных образовательных организаций принменяется при сочетании нормативного метода проектирования с территориальным. А именно, с опорой на сформированную жилую затсройку и статистические данные о составе населения в г.п. Новосемейкино, с учетом  экономической рациональности при планировании размещения объектов.</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DCDB5" w14:textId="77777777" w:rsidR="00777F75" w:rsidRDefault="00777F75" w:rsidP="001059C1">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w:t>
    </w:r>
    <w:r>
      <w:rPr>
        <w:rStyle w:val="a9"/>
      </w:rPr>
      <w:fldChar w:fldCharType="end"/>
    </w:r>
  </w:p>
  <w:p w14:paraId="4489524D" w14:textId="77777777" w:rsidR="00777F75" w:rsidRDefault="00777F75" w:rsidP="001059C1">
    <w:pPr>
      <w:pStyle w:val="a7"/>
      <w:framePr w:wrap="around" w:vAnchor="text" w:hAnchor="margin" w:y="1"/>
      <w:rPr>
        <w:rStyle w:val="a9"/>
      </w:rPr>
    </w:pPr>
    <w:r>
      <w:rPr>
        <w:rStyle w:val="a9"/>
      </w:rPr>
      <w:fldChar w:fldCharType="begin"/>
    </w:r>
    <w:r>
      <w:rPr>
        <w:rStyle w:val="a9"/>
      </w:rPr>
      <w:instrText xml:space="preserve">PAGE  </w:instrText>
    </w:r>
    <w:r>
      <w:rPr>
        <w:rStyle w:val="a9"/>
      </w:rPr>
      <w:fldChar w:fldCharType="separate"/>
    </w:r>
    <w:r>
      <w:rPr>
        <w:rStyle w:val="a9"/>
        <w:noProof/>
      </w:rPr>
      <w:t>1</w:t>
    </w:r>
    <w:r>
      <w:rPr>
        <w:rStyle w:val="a9"/>
      </w:rPr>
      <w:fldChar w:fldCharType="end"/>
    </w:r>
  </w:p>
  <w:p w14:paraId="63271AA1" w14:textId="77777777" w:rsidR="00777F75" w:rsidRDefault="00777F75">
    <w:pPr>
      <w:pStyle w:val="a7"/>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6CA89" w14:textId="77777777" w:rsidR="00C21537" w:rsidRDefault="00C21537" w:rsidP="000B5873">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10</w:t>
    </w:r>
    <w:r>
      <w:rPr>
        <w:rStyle w:val="a9"/>
      </w:rPr>
      <w:fldChar w:fldCharType="end"/>
    </w:r>
  </w:p>
  <w:p w14:paraId="7D24DB95" w14:textId="77777777" w:rsidR="00C21537" w:rsidRDefault="00C21537"/>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4AB86"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11</w:t>
    </w:r>
    <w:r>
      <w:rPr>
        <w:rStyle w:val="a9"/>
      </w:rPr>
      <w:fldChar w:fldCharType="end"/>
    </w:r>
  </w:p>
  <w:p w14:paraId="29B4EE46" w14:textId="77777777" w:rsidR="00C21537" w:rsidRDefault="00C21537"/>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969D3" w14:textId="77777777" w:rsidR="00C21537" w:rsidRDefault="00C21537"/>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4D992"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12</w:t>
    </w:r>
    <w:r>
      <w:rPr>
        <w:rStyle w:val="a9"/>
      </w:rPr>
      <w:fldChar w:fldCharType="end"/>
    </w:r>
  </w:p>
  <w:p w14:paraId="21EB7535" w14:textId="77777777" w:rsidR="00C21537" w:rsidRDefault="00C21537"/>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56075" w14:textId="77777777" w:rsidR="00C21537" w:rsidRDefault="00C21537" w:rsidP="000B5873">
    <w:pPr>
      <w:pStyle w:val="a7"/>
      <w:framePr w:wrap="around" w:vAnchor="text" w:hAnchor="margin" w:xAlign="center" w:y="1"/>
      <w:jc w:val="center"/>
      <w:rPr>
        <w:rStyle w:val="a9"/>
      </w:rPr>
    </w:pPr>
    <w:r>
      <w:rPr>
        <w:rStyle w:val="a9"/>
      </w:rPr>
      <w:fldChar w:fldCharType="begin"/>
    </w:r>
    <w:r>
      <w:rPr>
        <w:rStyle w:val="a9"/>
      </w:rPr>
      <w:instrText xml:space="preserve">PAGE  </w:instrText>
    </w:r>
    <w:r>
      <w:rPr>
        <w:rStyle w:val="a9"/>
      </w:rPr>
      <w:fldChar w:fldCharType="separate"/>
    </w:r>
    <w:r>
      <w:rPr>
        <w:rStyle w:val="a9"/>
        <w:noProof/>
      </w:rPr>
      <w:t>11</w:t>
    </w:r>
    <w:r>
      <w:rPr>
        <w:rStyle w:val="a9"/>
      </w:rPr>
      <w:fldChar w:fldCharType="end"/>
    </w:r>
  </w:p>
  <w:p w14:paraId="14824AD0" w14:textId="77777777" w:rsidR="00C21537" w:rsidRDefault="00C21537" w:rsidP="00735E31">
    <w:pPr>
      <w:pStyle w:val="a7"/>
      <w:framePr w:wrap="around" w:vAnchor="text" w:hAnchor="margin" w:xAlign="center" w:y="1"/>
      <w:rPr>
        <w:rStyle w:val="a9"/>
      </w:rPr>
    </w:pPr>
  </w:p>
  <w:p w14:paraId="657CCD06" w14:textId="77777777" w:rsidR="00C21537" w:rsidRDefault="00C21537"/>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06B24" w14:textId="77777777" w:rsidR="00C21537" w:rsidRDefault="00C21537"/>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10D82" w14:textId="77777777" w:rsidR="00C21537" w:rsidRPr="00425B6A" w:rsidRDefault="00C21537" w:rsidP="00425B6A">
    <w:pPr>
      <w:framePr w:wrap="around" w:vAnchor="text" w:hAnchor="margin" w:xAlign="center" w:y="1"/>
    </w:pPr>
    <w:r w:rsidRPr="00425B6A">
      <w:fldChar w:fldCharType="begin"/>
    </w:r>
    <w:r w:rsidRPr="00425B6A">
      <w:instrText xml:space="preserve">PAGE  </w:instrText>
    </w:r>
    <w:r w:rsidRPr="00425B6A">
      <w:fldChar w:fldCharType="separate"/>
    </w:r>
    <w:r>
      <w:rPr>
        <w:noProof/>
      </w:rPr>
      <w:t>6</w:t>
    </w:r>
    <w:r w:rsidRPr="00425B6A">
      <w:fldChar w:fldCharType="end"/>
    </w:r>
  </w:p>
  <w:p w14:paraId="3DF0182E" w14:textId="77777777" w:rsidR="00C21537" w:rsidRDefault="00C21537">
    <w:pPr>
      <w:pStyle w:val="a7"/>
      <w:ind w:firstLine="0"/>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2FC76" w14:textId="77777777" w:rsidR="00C21537" w:rsidRDefault="00C21537" w:rsidP="00A734AF">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7</w:t>
    </w:r>
    <w:r>
      <w:rPr>
        <w:rStyle w:val="a9"/>
      </w:rPr>
      <w:fldChar w:fldCharType="end"/>
    </w:r>
  </w:p>
  <w:p w14:paraId="381C154E" w14:textId="77777777" w:rsidR="00C21537" w:rsidRDefault="00C21537">
    <w:pPr>
      <w:pStyle w:val="a7"/>
      <w:jc w:val="cent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31F28" w14:textId="77777777" w:rsidR="00C21537" w:rsidRDefault="00C21537">
    <w:pPr>
      <w:pStyle w:val="a7"/>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601F"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8</w:t>
    </w:r>
    <w:r>
      <w:rPr>
        <w:rStyle w:val="a9"/>
      </w:rPr>
      <w:fldChar w:fldCharType="end"/>
    </w:r>
  </w:p>
  <w:p w14:paraId="5A8E7B0C" w14:textId="77777777" w:rsidR="00C21537" w:rsidRDefault="00C2153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0312E" w14:textId="1DDA18FE" w:rsidR="00777F75" w:rsidRPr="00C86B47" w:rsidRDefault="00777F75" w:rsidP="008E6D37">
    <w:pPr>
      <w:pStyle w:val="a7"/>
      <w:jc w:val="right"/>
      <w:rPr>
        <w:i/>
        <w:sz w:val="20"/>
        <w:szCs w:val="20"/>
      </w:rPr>
    </w:pPr>
    <w:r>
      <w:rPr>
        <w:i/>
        <w:sz w:val="20"/>
        <w:szCs w:val="20"/>
      </w:rPr>
      <w:t>И</w:t>
    </w:r>
    <w:r w:rsidRPr="00C86B47">
      <w:rPr>
        <w:i/>
        <w:sz w:val="20"/>
        <w:szCs w:val="20"/>
      </w:rPr>
      <w:t>зменени</w:t>
    </w:r>
    <w:r>
      <w:rPr>
        <w:i/>
        <w:sz w:val="20"/>
        <w:szCs w:val="20"/>
      </w:rPr>
      <w:t>я</w:t>
    </w:r>
    <w:r w:rsidRPr="00C86B47">
      <w:rPr>
        <w:i/>
        <w:sz w:val="20"/>
        <w:szCs w:val="20"/>
      </w:rPr>
      <w:t xml:space="preserve"> в Генеральный план </w:t>
    </w:r>
    <w:r w:rsidR="00312D88">
      <w:rPr>
        <w:i/>
        <w:sz w:val="20"/>
        <w:szCs w:val="20"/>
      </w:rPr>
      <w:t>сельского</w:t>
    </w:r>
    <w:r w:rsidRPr="00C86B47">
      <w:rPr>
        <w:i/>
        <w:sz w:val="20"/>
        <w:szCs w:val="20"/>
      </w:rPr>
      <w:t xml:space="preserve"> поселения </w:t>
    </w:r>
  </w:p>
  <w:p w14:paraId="17DB6CD5" w14:textId="72A57400" w:rsidR="00777F75" w:rsidRPr="00C86B47" w:rsidRDefault="008B3862" w:rsidP="008E6D37">
    <w:pPr>
      <w:pStyle w:val="a7"/>
      <w:jc w:val="right"/>
      <w:rPr>
        <w:i/>
        <w:sz w:val="20"/>
        <w:szCs w:val="20"/>
      </w:rPr>
    </w:pPr>
    <w:r>
      <w:rPr>
        <w:i/>
        <w:noProof/>
        <w:sz w:val="20"/>
        <w:szCs w:val="20"/>
      </w:rPr>
      <w:t>Новосемейкино</w:t>
    </w:r>
    <w:r w:rsidR="00312D88">
      <w:rPr>
        <w:i/>
        <w:sz w:val="20"/>
        <w:szCs w:val="20"/>
      </w:rPr>
      <w:t xml:space="preserve"> </w:t>
    </w:r>
    <w:r w:rsidR="00777F75" w:rsidRPr="00C86B47">
      <w:rPr>
        <w:i/>
        <w:sz w:val="20"/>
        <w:szCs w:val="20"/>
      </w:rPr>
      <w:t xml:space="preserve">муниципального </w:t>
    </w:r>
    <w:r w:rsidR="00777F75">
      <w:rPr>
        <w:i/>
        <w:sz w:val="20"/>
        <w:szCs w:val="20"/>
      </w:rPr>
      <w:t xml:space="preserve">района </w:t>
    </w:r>
    <w:r w:rsidR="00032774">
      <w:rPr>
        <w:i/>
        <w:noProof/>
        <w:sz w:val="20"/>
        <w:szCs w:val="20"/>
      </w:rPr>
      <w:t>Красноярский</w:t>
    </w:r>
    <w:r w:rsidR="00777F75">
      <w:rPr>
        <w:i/>
        <w:sz w:val="20"/>
        <w:szCs w:val="20"/>
      </w:rPr>
      <w:t xml:space="preserve"> </w:t>
    </w:r>
    <w:r w:rsidR="00777F75" w:rsidRPr="00C86B47">
      <w:rPr>
        <w:i/>
        <w:sz w:val="20"/>
        <w:szCs w:val="20"/>
      </w:rPr>
      <w:t>Самарской области</w:t>
    </w:r>
  </w:p>
  <w:p w14:paraId="57EAE6EB" w14:textId="77777777" w:rsidR="00777F75" w:rsidRPr="008E6D37" w:rsidRDefault="00777F75" w:rsidP="008E6D37">
    <w:pPr>
      <w:pStyle w:val="a7"/>
      <w:jc w:val="right"/>
      <w:rPr>
        <w:sz w:val="20"/>
        <w:szCs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1B382"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9</w:t>
    </w:r>
    <w:r>
      <w:rPr>
        <w:rStyle w:val="a9"/>
      </w:rPr>
      <w:fldChar w:fldCharType="end"/>
    </w:r>
  </w:p>
  <w:p w14:paraId="3DE042BE" w14:textId="77777777" w:rsidR="00C21537" w:rsidRDefault="00C21537"/>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5F57B" w14:textId="77777777" w:rsidR="00C21537" w:rsidRDefault="00C21537"/>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32D0B" w14:textId="77777777" w:rsidR="00C21537" w:rsidRDefault="00C21537" w:rsidP="000B5873">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10</w:t>
    </w:r>
    <w:r>
      <w:rPr>
        <w:rStyle w:val="a9"/>
      </w:rPr>
      <w:fldChar w:fldCharType="end"/>
    </w:r>
  </w:p>
  <w:p w14:paraId="5563D16B" w14:textId="77777777" w:rsidR="00C21537" w:rsidRDefault="00C21537"/>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ED7B8"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11</w:t>
    </w:r>
    <w:r>
      <w:rPr>
        <w:rStyle w:val="a9"/>
      </w:rPr>
      <w:fldChar w:fldCharType="end"/>
    </w:r>
  </w:p>
  <w:p w14:paraId="7C66A3DA" w14:textId="77777777" w:rsidR="00C21537" w:rsidRDefault="00C21537"/>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B6126" w14:textId="77777777" w:rsidR="00C21537" w:rsidRDefault="00C21537"/>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89485"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12</w:t>
    </w:r>
    <w:r>
      <w:rPr>
        <w:rStyle w:val="a9"/>
      </w:rPr>
      <w:fldChar w:fldCharType="end"/>
    </w:r>
  </w:p>
  <w:p w14:paraId="6CB684E3" w14:textId="77777777" w:rsidR="00C21537" w:rsidRDefault="00C21537"/>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CC00F7" w14:textId="77777777" w:rsidR="00C21537" w:rsidRDefault="00C21537" w:rsidP="000B5873">
    <w:pPr>
      <w:pStyle w:val="a7"/>
      <w:framePr w:wrap="around" w:vAnchor="text" w:hAnchor="margin" w:xAlign="center" w:y="1"/>
      <w:jc w:val="center"/>
      <w:rPr>
        <w:rStyle w:val="a9"/>
      </w:rPr>
    </w:pPr>
    <w:r>
      <w:rPr>
        <w:rStyle w:val="a9"/>
      </w:rPr>
      <w:fldChar w:fldCharType="begin"/>
    </w:r>
    <w:r>
      <w:rPr>
        <w:rStyle w:val="a9"/>
      </w:rPr>
      <w:instrText xml:space="preserve">PAGE  </w:instrText>
    </w:r>
    <w:r>
      <w:rPr>
        <w:rStyle w:val="a9"/>
      </w:rPr>
      <w:fldChar w:fldCharType="separate"/>
    </w:r>
    <w:r>
      <w:rPr>
        <w:rStyle w:val="a9"/>
        <w:noProof/>
      </w:rPr>
      <w:t>11</w:t>
    </w:r>
    <w:r>
      <w:rPr>
        <w:rStyle w:val="a9"/>
      </w:rPr>
      <w:fldChar w:fldCharType="end"/>
    </w:r>
  </w:p>
  <w:p w14:paraId="384DB496" w14:textId="77777777" w:rsidR="00C21537" w:rsidRDefault="00C21537" w:rsidP="00735E31">
    <w:pPr>
      <w:pStyle w:val="a7"/>
      <w:framePr w:wrap="around" w:vAnchor="text" w:hAnchor="margin" w:xAlign="center" w:y="1"/>
      <w:rPr>
        <w:rStyle w:val="a9"/>
      </w:rPr>
    </w:pPr>
  </w:p>
  <w:p w14:paraId="1815A274" w14:textId="77777777" w:rsidR="00C21537" w:rsidRDefault="00C21537"/>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7CB51" w14:textId="77777777" w:rsidR="00C21537" w:rsidRDefault="00C21537"/>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1B159" w14:textId="77777777" w:rsidR="00C21537" w:rsidRPr="00425B6A" w:rsidRDefault="00C21537" w:rsidP="00425B6A">
    <w:pPr>
      <w:framePr w:wrap="around" w:vAnchor="text" w:hAnchor="margin" w:xAlign="center" w:y="1"/>
    </w:pPr>
    <w:r w:rsidRPr="00425B6A">
      <w:fldChar w:fldCharType="begin"/>
    </w:r>
    <w:r w:rsidRPr="00425B6A">
      <w:instrText xml:space="preserve">PAGE  </w:instrText>
    </w:r>
    <w:r w:rsidRPr="00425B6A">
      <w:fldChar w:fldCharType="separate"/>
    </w:r>
    <w:r>
      <w:rPr>
        <w:noProof/>
      </w:rPr>
      <w:t>6</w:t>
    </w:r>
    <w:r w:rsidRPr="00425B6A">
      <w:fldChar w:fldCharType="end"/>
    </w:r>
  </w:p>
  <w:p w14:paraId="08ED6AE4" w14:textId="77777777" w:rsidR="00C21537" w:rsidRDefault="00C21537">
    <w:pPr>
      <w:pStyle w:val="a7"/>
      <w:ind w:firstLine="0"/>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C6319" w14:textId="77777777" w:rsidR="00C21537" w:rsidRDefault="00C21537" w:rsidP="00A734AF">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7</w:t>
    </w:r>
    <w:r>
      <w:rPr>
        <w:rStyle w:val="a9"/>
      </w:rPr>
      <w:fldChar w:fldCharType="end"/>
    </w:r>
  </w:p>
  <w:p w14:paraId="23229BFD" w14:textId="77777777" w:rsidR="00C21537" w:rsidRDefault="00C21537">
    <w:pPr>
      <w:pStyle w:val="a7"/>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B79B1" w14:textId="10433421" w:rsidR="00777F75" w:rsidRDefault="00777F75" w:rsidP="00FF1232">
    <w:pPr>
      <w:pStyle w:val="a7"/>
      <w:jc w:val="right"/>
      <w:rPr>
        <w:i/>
        <w:sz w:val="20"/>
        <w:szCs w:val="20"/>
      </w:rPr>
    </w:pPr>
    <w:r>
      <w:rPr>
        <w:i/>
        <w:sz w:val="20"/>
        <w:szCs w:val="20"/>
      </w:rPr>
      <w:t>И</w:t>
    </w:r>
    <w:r w:rsidRPr="00C86B47">
      <w:rPr>
        <w:i/>
        <w:sz w:val="20"/>
        <w:szCs w:val="20"/>
      </w:rPr>
      <w:t>зменен</w:t>
    </w:r>
    <w:r>
      <w:rPr>
        <w:i/>
        <w:sz w:val="20"/>
        <w:szCs w:val="20"/>
      </w:rPr>
      <w:t>ия</w:t>
    </w:r>
    <w:r w:rsidRPr="00C86B47">
      <w:rPr>
        <w:i/>
        <w:sz w:val="20"/>
        <w:szCs w:val="20"/>
      </w:rPr>
      <w:t xml:space="preserve"> в Генеральный план </w:t>
    </w:r>
    <w:r w:rsidR="00032774">
      <w:rPr>
        <w:i/>
        <w:sz w:val="20"/>
        <w:szCs w:val="20"/>
      </w:rPr>
      <w:t xml:space="preserve">сельского поселения </w:t>
    </w:r>
    <w:r w:rsidR="008B3862">
      <w:rPr>
        <w:i/>
        <w:sz w:val="20"/>
        <w:szCs w:val="20"/>
      </w:rPr>
      <w:t>Новосемейкино</w:t>
    </w:r>
  </w:p>
  <w:p w14:paraId="33683080" w14:textId="3AB20136" w:rsidR="00777F75" w:rsidRPr="00C86B47" w:rsidRDefault="00777F75" w:rsidP="00C86B47">
    <w:pPr>
      <w:pStyle w:val="a7"/>
      <w:jc w:val="right"/>
      <w:rPr>
        <w:i/>
        <w:sz w:val="20"/>
        <w:szCs w:val="20"/>
      </w:rPr>
    </w:pPr>
    <w:r w:rsidRPr="00C86B47">
      <w:rPr>
        <w:i/>
        <w:sz w:val="20"/>
        <w:szCs w:val="20"/>
      </w:rPr>
      <w:t xml:space="preserve">муниципального </w:t>
    </w:r>
    <w:r>
      <w:rPr>
        <w:i/>
        <w:sz w:val="20"/>
        <w:szCs w:val="20"/>
      </w:rPr>
      <w:t xml:space="preserve">района </w:t>
    </w:r>
    <w:r w:rsidR="00032774">
      <w:rPr>
        <w:i/>
        <w:noProof/>
        <w:sz w:val="20"/>
        <w:szCs w:val="20"/>
      </w:rPr>
      <w:t>Красноярский</w:t>
    </w:r>
    <w:r w:rsidRPr="00B50139">
      <w:rPr>
        <w:i/>
        <w:sz w:val="20"/>
        <w:szCs w:val="20"/>
      </w:rPr>
      <w:t xml:space="preserve"> </w:t>
    </w:r>
    <w:r w:rsidRPr="00C86B47">
      <w:rPr>
        <w:i/>
        <w:sz w:val="20"/>
        <w:szCs w:val="20"/>
      </w:rPr>
      <w:t>Самарской области</w:t>
    </w:r>
  </w:p>
  <w:p w14:paraId="3F1976FE" w14:textId="77777777" w:rsidR="00777F75" w:rsidRDefault="00777F75" w:rsidP="00C86B47">
    <w:pPr>
      <w:pStyle w:val="a7"/>
      <w:jc w:val="right"/>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CABBF" w14:textId="77777777" w:rsidR="00C21537" w:rsidRDefault="00C21537">
    <w:pPr>
      <w:pStyle w:val="a7"/>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C6EC8"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10</w:t>
    </w:r>
    <w:r>
      <w:rPr>
        <w:rStyle w:val="a9"/>
      </w:rPr>
      <w:fldChar w:fldCharType="end"/>
    </w:r>
  </w:p>
  <w:p w14:paraId="1132ADD3" w14:textId="77777777" w:rsidR="00C21537" w:rsidRDefault="00C21537"/>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F7A84"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9</w:t>
    </w:r>
    <w:r>
      <w:rPr>
        <w:rStyle w:val="a9"/>
      </w:rPr>
      <w:fldChar w:fldCharType="end"/>
    </w:r>
  </w:p>
  <w:p w14:paraId="775BD5E5" w14:textId="77777777" w:rsidR="00C21537" w:rsidRDefault="00C21537"/>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FF498" w14:textId="77777777" w:rsidR="00C21537" w:rsidRDefault="00C21537"/>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AA6E7" w14:textId="77777777" w:rsidR="00C21537" w:rsidRDefault="00C21537" w:rsidP="000B5873">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12</w:t>
    </w:r>
    <w:r>
      <w:rPr>
        <w:rStyle w:val="a9"/>
      </w:rPr>
      <w:fldChar w:fldCharType="end"/>
    </w:r>
  </w:p>
  <w:p w14:paraId="3571D92A" w14:textId="77777777" w:rsidR="00C21537" w:rsidRDefault="00C21537"/>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9ED9E"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11</w:t>
    </w:r>
    <w:r>
      <w:rPr>
        <w:rStyle w:val="a9"/>
      </w:rPr>
      <w:fldChar w:fldCharType="end"/>
    </w:r>
  </w:p>
  <w:p w14:paraId="0D8DA0D7" w14:textId="77777777" w:rsidR="00C21537" w:rsidRDefault="00C21537"/>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03F70" w14:textId="77777777" w:rsidR="00C21537" w:rsidRDefault="00C21537"/>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6B2E8"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14</w:t>
    </w:r>
    <w:r>
      <w:rPr>
        <w:rStyle w:val="a9"/>
      </w:rPr>
      <w:fldChar w:fldCharType="end"/>
    </w:r>
  </w:p>
  <w:p w14:paraId="3D2A3DB5" w14:textId="77777777" w:rsidR="00C21537" w:rsidRDefault="00C21537"/>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B916A" w14:textId="77777777" w:rsidR="00C21537" w:rsidRDefault="00C21537" w:rsidP="000B5873">
    <w:pPr>
      <w:pStyle w:val="a7"/>
      <w:framePr w:wrap="around" w:vAnchor="text" w:hAnchor="margin" w:xAlign="center" w:y="1"/>
      <w:jc w:val="center"/>
      <w:rPr>
        <w:rStyle w:val="a9"/>
      </w:rPr>
    </w:pPr>
    <w:r>
      <w:rPr>
        <w:rStyle w:val="a9"/>
      </w:rPr>
      <w:fldChar w:fldCharType="begin"/>
    </w:r>
    <w:r>
      <w:rPr>
        <w:rStyle w:val="a9"/>
      </w:rPr>
      <w:instrText xml:space="preserve">PAGE  </w:instrText>
    </w:r>
    <w:r>
      <w:rPr>
        <w:rStyle w:val="a9"/>
      </w:rPr>
      <w:fldChar w:fldCharType="separate"/>
    </w:r>
    <w:r>
      <w:rPr>
        <w:rStyle w:val="a9"/>
        <w:noProof/>
      </w:rPr>
      <w:t>15</w:t>
    </w:r>
    <w:r>
      <w:rPr>
        <w:rStyle w:val="a9"/>
      </w:rPr>
      <w:fldChar w:fldCharType="end"/>
    </w:r>
  </w:p>
  <w:p w14:paraId="2B765006" w14:textId="77777777" w:rsidR="00C21537" w:rsidRDefault="00C21537" w:rsidP="00735E31">
    <w:pPr>
      <w:pStyle w:val="a7"/>
      <w:framePr w:wrap="around" w:vAnchor="text" w:hAnchor="margin" w:xAlign="center" w:y="1"/>
      <w:rPr>
        <w:rStyle w:val="a9"/>
      </w:rPr>
    </w:pPr>
  </w:p>
  <w:p w14:paraId="74E8B8B7" w14:textId="77777777" w:rsidR="00C21537" w:rsidRDefault="00C21537"/>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7D011" w14:textId="77777777" w:rsidR="00C21537" w:rsidRDefault="00C2153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26E0D" w14:textId="77777777" w:rsidR="00C21537" w:rsidRPr="00425B6A" w:rsidRDefault="00C21537" w:rsidP="00425B6A">
    <w:pPr>
      <w:framePr w:wrap="around" w:vAnchor="text" w:hAnchor="margin" w:xAlign="center" w:y="1"/>
    </w:pPr>
    <w:r w:rsidRPr="00425B6A">
      <w:fldChar w:fldCharType="begin"/>
    </w:r>
    <w:r w:rsidRPr="00425B6A">
      <w:instrText xml:space="preserve">PAGE  </w:instrText>
    </w:r>
    <w:r w:rsidRPr="00425B6A">
      <w:fldChar w:fldCharType="separate"/>
    </w:r>
    <w:r>
      <w:rPr>
        <w:noProof/>
      </w:rPr>
      <w:t>6</w:t>
    </w:r>
    <w:r w:rsidRPr="00425B6A">
      <w:fldChar w:fldCharType="end"/>
    </w:r>
  </w:p>
  <w:p w14:paraId="49B4A4E4" w14:textId="77777777" w:rsidR="00C21537" w:rsidRDefault="00C21537">
    <w:pPr>
      <w:pStyle w:val="a7"/>
      <w:ind w:firstLine="0"/>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45823" w14:textId="77777777" w:rsidR="00C21537" w:rsidRDefault="00C21537">
    <w:pPr>
      <w:pStyle w:val="a7"/>
      <w:jc w:val="right"/>
    </w:pPr>
    <w:r>
      <w:fldChar w:fldCharType="begin"/>
    </w:r>
    <w:r>
      <w:instrText xml:space="preserve"> PAGE   \* MERGEFORMAT </w:instrText>
    </w:r>
    <w:r>
      <w:fldChar w:fldCharType="separate"/>
    </w:r>
    <w:r>
      <w:rPr>
        <w:noProof/>
      </w:rPr>
      <w:t>66</w:t>
    </w:r>
    <w:r>
      <w:fldChar w:fldCharType="end"/>
    </w:r>
  </w:p>
  <w:p w14:paraId="0A15F030" w14:textId="77777777" w:rsidR="00C21537" w:rsidRPr="00DC52D2" w:rsidRDefault="00C21537">
    <w:pPr>
      <w:pStyle w:val="c1e0e7eee2fbe9"/>
      <w:rPr>
        <w:lang w:val="ru-RU"/>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FB19A" w14:textId="77777777" w:rsidR="00C21537" w:rsidRDefault="00C21537">
    <w:pPr>
      <w:pStyle w:val="a7"/>
      <w:jc w:val="right"/>
    </w:pPr>
    <w:r>
      <w:fldChar w:fldCharType="begin"/>
    </w:r>
    <w:r>
      <w:instrText xml:space="preserve"> PAGE   \* MERGEFORMAT </w:instrText>
    </w:r>
    <w:r>
      <w:fldChar w:fldCharType="separate"/>
    </w:r>
    <w:r>
      <w:rPr>
        <w:noProof/>
      </w:rPr>
      <w:t>163</w:t>
    </w:r>
    <w:r>
      <w:fldChar w:fldCharType="end"/>
    </w:r>
  </w:p>
  <w:p w14:paraId="01CD26C8" w14:textId="77777777" w:rsidR="00C21537" w:rsidRPr="00DC52D2" w:rsidRDefault="00C21537">
    <w:pPr>
      <w:pStyle w:val="c1e0e7eee2fbe9"/>
      <w:rPr>
        <w:lang w:val="ru-RU"/>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A0492" w14:textId="77777777" w:rsidR="00C21537" w:rsidRPr="00B62650" w:rsidRDefault="00C21537">
    <w:pPr>
      <w:pStyle w:val="a7"/>
      <w:jc w:val="right"/>
    </w:pPr>
    <w:r>
      <w:fldChar w:fldCharType="begin"/>
    </w:r>
    <w:r>
      <w:instrText xml:space="preserve"> PAGE   \* MERGEFORMAT </w:instrText>
    </w:r>
    <w:r>
      <w:fldChar w:fldCharType="separate"/>
    </w:r>
    <w:r>
      <w:rPr>
        <w:noProof/>
      </w:rPr>
      <w:t>322</w:t>
    </w:r>
    <w:r>
      <w:fldChar w:fldCharType="end"/>
    </w:r>
  </w:p>
  <w:p w14:paraId="78EE317F" w14:textId="77777777" w:rsidR="00C21537" w:rsidRPr="00BC02BA" w:rsidRDefault="00C21537">
    <w:pPr>
      <w:pStyle w:val="a7"/>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B8D87" w14:textId="403868DB" w:rsidR="00626FDC" w:rsidRPr="00946CAA" w:rsidRDefault="00626FDC" w:rsidP="007825CC">
    <w:pPr>
      <w:pStyle w:val="a7"/>
      <w:jc w:val="right"/>
      <w:rPr>
        <w:i/>
        <w:sz w:val="18"/>
        <w:szCs w:val="18"/>
      </w:rPr>
    </w:pPr>
    <w:r w:rsidRPr="00946CAA">
      <w:rPr>
        <w:i/>
        <w:sz w:val="18"/>
        <w:szCs w:val="18"/>
      </w:rPr>
      <w:t>Генеральный</w:t>
    </w:r>
    <w:r>
      <w:rPr>
        <w:i/>
        <w:sz w:val="18"/>
        <w:szCs w:val="18"/>
      </w:rPr>
      <w:t xml:space="preserve"> план сельского поселения </w:t>
    </w:r>
    <w:r w:rsidR="008B3862">
      <w:rPr>
        <w:i/>
        <w:sz w:val="18"/>
        <w:szCs w:val="18"/>
      </w:rPr>
      <w:t>Новосемейкино</w:t>
    </w:r>
    <w:r>
      <w:rPr>
        <w:i/>
        <w:sz w:val="18"/>
        <w:szCs w:val="18"/>
      </w:rPr>
      <w:t xml:space="preserve"> муниципального района Краснояр</w:t>
    </w:r>
    <w:r w:rsidRPr="00946CAA">
      <w:rPr>
        <w:i/>
        <w:sz w:val="18"/>
        <w:szCs w:val="18"/>
      </w:rPr>
      <w:t xml:space="preserve">ский </w:t>
    </w:r>
  </w:p>
  <w:p w14:paraId="2B5137EE" w14:textId="77777777" w:rsidR="00626FDC" w:rsidRPr="00946CAA" w:rsidRDefault="00626FDC" w:rsidP="007825CC">
    <w:pPr>
      <w:pStyle w:val="a7"/>
      <w:jc w:val="right"/>
      <w:rPr>
        <w:i/>
        <w:sz w:val="18"/>
        <w:szCs w:val="18"/>
      </w:rPr>
    </w:pPr>
    <w:r w:rsidRPr="00946CAA">
      <w:rPr>
        <w:i/>
        <w:sz w:val="18"/>
        <w:szCs w:val="18"/>
      </w:rPr>
      <w:t xml:space="preserve">Самарской области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9D33D" w14:textId="77777777" w:rsidR="00C21537" w:rsidRDefault="00C21537" w:rsidP="00A734AF">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7</w:t>
    </w:r>
    <w:r>
      <w:rPr>
        <w:rStyle w:val="a9"/>
      </w:rPr>
      <w:fldChar w:fldCharType="end"/>
    </w:r>
  </w:p>
  <w:p w14:paraId="0159781F" w14:textId="77777777" w:rsidR="00C21537" w:rsidRDefault="00C21537">
    <w:pPr>
      <w:pStyle w:val="a7"/>
      <w:jc w:val="cent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277BF" w14:textId="77777777" w:rsidR="00C21537" w:rsidRDefault="00C21537">
    <w:pPr>
      <w:pStyle w:val="a7"/>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2EE44"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8</w:t>
    </w:r>
    <w:r>
      <w:rPr>
        <w:rStyle w:val="a9"/>
      </w:rPr>
      <w:fldChar w:fldCharType="end"/>
    </w:r>
  </w:p>
  <w:p w14:paraId="2BBB6844" w14:textId="77777777" w:rsidR="00C21537" w:rsidRDefault="00C21537"/>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A1470" w14:textId="77777777" w:rsidR="00C21537" w:rsidRDefault="00C21537" w:rsidP="00AD5678">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Pr>
        <w:rStyle w:val="a9"/>
        <w:noProof/>
      </w:rPr>
      <w:t>9</w:t>
    </w:r>
    <w:r>
      <w:rPr>
        <w:rStyle w:val="a9"/>
      </w:rPr>
      <w:fldChar w:fldCharType="end"/>
    </w:r>
  </w:p>
  <w:p w14:paraId="773ED49E" w14:textId="77777777" w:rsidR="00C21537" w:rsidRDefault="00C21537"/>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9ADE2" w14:textId="77777777" w:rsidR="00C21537" w:rsidRDefault="00C215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A0A2F378"/>
    <w:lvl w:ilvl="0">
      <w:start w:val="1"/>
      <w:numFmt w:val="bullet"/>
      <w:pStyle w:val="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BCD6FAE0"/>
    <w:lvl w:ilvl="0">
      <w:start w:val="1"/>
      <w:numFmt w:val="bullet"/>
      <w:pStyle w:val="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B59809A0"/>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00000002"/>
    <w:multiLevelType w:val="singleLevel"/>
    <w:tmpl w:val="00000002"/>
    <w:name w:val="WW8Num1"/>
    <w:lvl w:ilvl="0">
      <w:start w:val="1"/>
      <w:numFmt w:val="bullet"/>
      <w:lvlText w:val=""/>
      <w:lvlJc w:val="left"/>
      <w:pPr>
        <w:tabs>
          <w:tab w:val="num" w:pos="1440"/>
        </w:tabs>
        <w:ind w:left="1440" w:hanging="360"/>
      </w:pPr>
      <w:rPr>
        <w:rFonts w:ascii="Symbol" w:hAnsi="Symbol"/>
      </w:rPr>
    </w:lvl>
  </w:abstractNum>
  <w:abstractNum w:abstractNumId="5" w15:restartNumberingAfterBreak="0">
    <w:nsid w:val="00000003"/>
    <w:multiLevelType w:val="multilevel"/>
    <w:tmpl w:val="00000003"/>
    <w:name w:val="WW8Num4"/>
    <w:lvl w:ilvl="0">
      <w:start w:val="1"/>
      <w:numFmt w:val="bullet"/>
      <w:lvlText w:val="–"/>
      <w:lvlJc w:val="left"/>
      <w:pPr>
        <w:tabs>
          <w:tab w:val="num" w:pos="0"/>
        </w:tabs>
        <w:ind w:left="425" w:firstLine="567"/>
      </w:pPr>
      <w:rPr>
        <w:rFonts w:ascii="Times New Roman" w:hAnsi="Times New Roman"/>
        <w:color w:val="000000"/>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4"/>
    <w:multiLevelType w:val="multilevel"/>
    <w:tmpl w:val="00000004"/>
    <w:name w:val="WW8Num5"/>
    <w:lvl w:ilvl="0">
      <w:start w:val="1"/>
      <w:numFmt w:val="bullet"/>
      <w:lvlText w:val=""/>
      <w:lvlJc w:val="left"/>
      <w:pPr>
        <w:tabs>
          <w:tab w:val="num" w:pos="0"/>
        </w:tabs>
        <w:ind w:left="720" w:hanging="360"/>
      </w:pPr>
      <w:rPr>
        <w:rFonts w:ascii="Symbol" w:hAnsi="Symbol"/>
        <w:color w:val="000000"/>
        <w:sz w:val="22"/>
        <w:szCs w:val="22"/>
        <w:lang w:val="ru-RU"/>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olor w:val="000000"/>
        <w:sz w:val="22"/>
        <w:szCs w:val="22"/>
        <w:lang w:val="ru-RU"/>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olor w:val="000000"/>
        <w:sz w:val="22"/>
        <w:szCs w:val="22"/>
        <w:lang w:val="ru-RU"/>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7" w15:restartNumberingAfterBreak="0">
    <w:nsid w:val="00000005"/>
    <w:multiLevelType w:val="multilevel"/>
    <w:tmpl w:val="00000005"/>
    <w:name w:val="WW8Num6"/>
    <w:lvl w:ilvl="0">
      <w:start w:val="5"/>
      <w:numFmt w:val="decimal"/>
      <w:lvlText w:val="%1)"/>
      <w:lvlJc w:val="left"/>
      <w:pPr>
        <w:tabs>
          <w:tab w:val="num" w:pos="720"/>
        </w:tabs>
        <w:ind w:left="720" w:hanging="360"/>
      </w:pPr>
      <w:rPr>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6"/>
    <w:multiLevelType w:val="singleLevel"/>
    <w:tmpl w:val="00000006"/>
    <w:name w:val="WW8Num11"/>
    <w:lvl w:ilvl="0">
      <w:start w:val="3"/>
      <w:numFmt w:val="decimal"/>
      <w:lvlText w:val="%1."/>
      <w:lvlJc w:val="left"/>
      <w:pPr>
        <w:tabs>
          <w:tab w:val="num" w:pos="0"/>
        </w:tabs>
        <w:ind w:left="1288" w:hanging="360"/>
      </w:pPr>
      <w:rPr>
        <w:rFonts w:hint="default"/>
        <w:sz w:val="24"/>
        <w:szCs w:val="24"/>
      </w:rPr>
    </w:lvl>
  </w:abstractNum>
  <w:abstractNum w:abstractNumId="9" w15:restartNumberingAfterBreak="0">
    <w:nsid w:val="00000007"/>
    <w:multiLevelType w:val="singleLevel"/>
    <w:tmpl w:val="00000007"/>
    <w:name w:val="WW8Num12"/>
    <w:lvl w:ilvl="0">
      <w:start w:val="1"/>
      <w:numFmt w:val="decimal"/>
      <w:lvlText w:val="%1."/>
      <w:lvlJc w:val="left"/>
      <w:pPr>
        <w:tabs>
          <w:tab w:val="num" w:pos="0"/>
        </w:tabs>
        <w:ind w:left="720" w:hanging="360"/>
      </w:pPr>
      <w:rPr>
        <w:rFonts w:hint="default"/>
        <w:b/>
      </w:rPr>
    </w:lvl>
  </w:abstractNum>
  <w:abstractNum w:abstractNumId="10" w15:restartNumberingAfterBreak="0">
    <w:nsid w:val="00000009"/>
    <w:multiLevelType w:val="singleLevel"/>
    <w:tmpl w:val="00000009"/>
    <w:name w:val="WW8Num8"/>
    <w:lvl w:ilvl="0">
      <w:start w:val="1"/>
      <w:numFmt w:val="bullet"/>
      <w:lvlText w:val=""/>
      <w:lvlJc w:val="left"/>
      <w:pPr>
        <w:tabs>
          <w:tab w:val="num" w:pos="2149"/>
        </w:tabs>
        <w:ind w:left="2149" w:hanging="360"/>
      </w:pPr>
      <w:rPr>
        <w:rFonts w:ascii="Symbol" w:hAnsi="Symbol"/>
      </w:rPr>
    </w:lvl>
  </w:abstractNum>
  <w:abstractNum w:abstractNumId="11" w15:restartNumberingAfterBreak="0">
    <w:nsid w:val="00000011"/>
    <w:multiLevelType w:val="singleLevel"/>
    <w:tmpl w:val="00000011"/>
    <w:name w:val="WW8Num24"/>
    <w:lvl w:ilvl="0">
      <w:start w:val="1"/>
      <w:numFmt w:val="bullet"/>
      <w:lvlText w:val=""/>
      <w:lvlJc w:val="left"/>
      <w:pPr>
        <w:tabs>
          <w:tab w:val="num" w:pos="1440"/>
        </w:tabs>
        <w:ind w:left="1440" w:hanging="360"/>
      </w:pPr>
      <w:rPr>
        <w:rFonts w:ascii="Symbol" w:hAnsi="Symbol"/>
      </w:rPr>
    </w:lvl>
  </w:abstractNum>
  <w:abstractNum w:abstractNumId="12" w15:restartNumberingAfterBreak="0">
    <w:nsid w:val="0000001F"/>
    <w:multiLevelType w:val="singleLevel"/>
    <w:tmpl w:val="0419000F"/>
    <w:lvl w:ilvl="0">
      <w:start w:val="1"/>
      <w:numFmt w:val="decimal"/>
      <w:lvlText w:val="%1."/>
      <w:lvlJc w:val="left"/>
      <w:pPr>
        <w:ind w:left="720" w:hanging="360"/>
      </w:pPr>
    </w:lvl>
  </w:abstractNum>
  <w:abstractNum w:abstractNumId="13" w15:restartNumberingAfterBreak="0">
    <w:nsid w:val="09930A19"/>
    <w:multiLevelType w:val="hybridMultilevel"/>
    <w:tmpl w:val="260E4BA0"/>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B767219"/>
    <w:multiLevelType w:val="hybridMultilevel"/>
    <w:tmpl w:val="49E8D642"/>
    <w:lvl w:ilvl="0" w:tplc="BAAE5C16">
      <w:start w:val="1"/>
      <w:numFmt w:val="bullet"/>
      <w:lvlText w:val="-"/>
      <w:lvlJc w:val="left"/>
      <w:pPr>
        <w:tabs>
          <w:tab w:val="num" w:pos="2149"/>
        </w:tabs>
        <w:ind w:left="2149" w:hanging="360"/>
      </w:pPr>
      <w:rPr>
        <w:rFonts w:ascii="Courier New" w:hAnsi="Courier New" w:hint="default"/>
      </w:rPr>
    </w:lvl>
    <w:lvl w:ilvl="1" w:tplc="04190003" w:tentative="1">
      <w:start w:val="1"/>
      <w:numFmt w:val="bullet"/>
      <w:lvlText w:val="o"/>
      <w:lvlJc w:val="left"/>
      <w:pPr>
        <w:tabs>
          <w:tab w:val="num" w:pos="2869"/>
        </w:tabs>
        <w:ind w:left="2869" w:hanging="360"/>
      </w:pPr>
      <w:rPr>
        <w:rFonts w:ascii="Courier New" w:hAnsi="Courier New" w:hint="default"/>
      </w:rPr>
    </w:lvl>
    <w:lvl w:ilvl="2" w:tplc="04190005" w:tentative="1">
      <w:start w:val="1"/>
      <w:numFmt w:val="bullet"/>
      <w:lvlText w:val=""/>
      <w:lvlJc w:val="left"/>
      <w:pPr>
        <w:tabs>
          <w:tab w:val="num" w:pos="3589"/>
        </w:tabs>
        <w:ind w:left="3589" w:hanging="360"/>
      </w:pPr>
      <w:rPr>
        <w:rFonts w:ascii="Wingdings" w:hAnsi="Wingdings" w:hint="default"/>
      </w:rPr>
    </w:lvl>
    <w:lvl w:ilvl="3" w:tplc="04190001" w:tentative="1">
      <w:start w:val="1"/>
      <w:numFmt w:val="bullet"/>
      <w:lvlText w:val=""/>
      <w:lvlJc w:val="left"/>
      <w:pPr>
        <w:tabs>
          <w:tab w:val="num" w:pos="4309"/>
        </w:tabs>
        <w:ind w:left="4309" w:hanging="360"/>
      </w:pPr>
      <w:rPr>
        <w:rFonts w:ascii="Symbol" w:hAnsi="Symbol" w:hint="default"/>
      </w:rPr>
    </w:lvl>
    <w:lvl w:ilvl="4" w:tplc="04190003" w:tentative="1">
      <w:start w:val="1"/>
      <w:numFmt w:val="bullet"/>
      <w:lvlText w:val="o"/>
      <w:lvlJc w:val="left"/>
      <w:pPr>
        <w:tabs>
          <w:tab w:val="num" w:pos="5029"/>
        </w:tabs>
        <w:ind w:left="5029" w:hanging="360"/>
      </w:pPr>
      <w:rPr>
        <w:rFonts w:ascii="Courier New" w:hAnsi="Courier New" w:hint="default"/>
      </w:rPr>
    </w:lvl>
    <w:lvl w:ilvl="5" w:tplc="04190005" w:tentative="1">
      <w:start w:val="1"/>
      <w:numFmt w:val="bullet"/>
      <w:lvlText w:val=""/>
      <w:lvlJc w:val="left"/>
      <w:pPr>
        <w:tabs>
          <w:tab w:val="num" w:pos="5749"/>
        </w:tabs>
        <w:ind w:left="5749" w:hanging="360"/>
      </w:pPr>
      <w:rPr>
        <w:rFonts w:ascii="Wingdings" w:hAnsi="Wingdings" w:hint="default"/>
      </w:rPr>
    </w:lvl>
    <w:lvl w:ilvl="6" w:tplc="04190001" w:tentative="1">
      <w:start w:val="1"/>
      <w:numFmt w:val="bullet"/>
      <w:lvlText w:val=""/>
      <w:lvlJc w:val="left"/>
      <w:pPr>
        <w:tabs>
          <w:tab w:val="num" w:pos="6469"/>
        </w:tabs>
        <w:ind w:left="6469" w:hanging="360"/>
      </w:pPr>
      <w:rPr>
        <w:rFonts w:ascii="Symbol" w:hAnsi="Symbol" w:hint="default"/>
      </w:rPr>
    </w:lvl>
    <w:lvl w:ilvl="7" w:tplc="04190003" w:tentative="1">
      <w:start w:val="1"/>
      <w:numFmt w:val="bullet"/>
      <w:lvlText w:val="o"/>
      <w:lvlJc w:val="left"/>
      <w:pPr>
        <w:tabs>
          <w:tab w:val="num" w:pos="7189"/>
        </w:tabs>
        <w:ind w:left="7189" w:hanging="360"/>
      </w:pPr>
      <w:rPr>
        <w:rFonts w:ascii="Courier New" w:hAnsi="Courier New" w:hint="default"/>
      </w:rPr>
    </w:lvl>
    <w:lvl w:ilvl="8" w:tplc="04190005" w:tentative="1">
      <w:start w:val="1"/>
      <w:numFmt w:val="bullet"/>
      <w:lvlText w:val=""/>
      <w:lvlJc w:val="left"/>
      <w:pPr>
        <w:tabs>
          <w:tab w:val="num" w:pos="7909"/>
        </w:tabs>
        <w:ind w:left="7909" w:hanging="360"/>
      </w:pPr>
      <w:rPr>
        <w:rFonts w:ascii="Wingdings" w:hAnsi="Wingdings" w:hint="default"/>
      </w:rPr>
    </w:lvl>
  </w:abstractNum>
  <w:abstractNum w:abstractNumId="15" w15:restartNumberingAfterBreak="0">
    <w:nsid w:val="0DF2231E"/>
    <w:multiLevelType w:val="hybridMultilevel"/>
    <w:tmpl w:val="4E883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04C7933"/>
    <w:multiLevelType w:val="hybridMultilevel"/>
    <w:tmpl w:val="6A6E9856"/>
    <w:lvl w:ilvl="0" w:tplc="8BB2B014">
      <w:start w:val="88"/>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7" w15:restartNumberingAfterBreak="0">
    <w:nsid w:val="16A01CA9"/>
    <w:multiLevelType w:val="hybridMultilevel"/>
    <w:tmpl w:val="4AFC03DC"/>
    <w:lvl w:ilvl="0" w:tplc="04190001">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7AD7F6D"/>
    <w:multiLevelType w:val="hybridMultilevel"/>
    <w:tmpl w:val="8278D4A4"/>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1">
    <w:nsid w:val="19F04A5E"/>
    <w:multiLevelType w:val="hybridMultilevel"/>
    <w:tmpl w:val="297A9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1">
    <w:nsid w:val="1FE010B6"/>
    <w:multiLevelType w:val="multilevel"/>
    <w:tmpl w:val="DB085A1E"/>
    <w:lvl w:ilvl="0">
      <w:start w:val="1"/>
      <w:numFmt w:val="decimal"/>
      <w:lvlText w:val="%1."/>
      <w:lvlJc w:val="left"/>
      <w:pPr>
        <w:ind w:left="380" w:hanging="380"/>
      </w:pPr>
      <w:rPr>
        <w:rFonts w:hint="default"/>
        <w:color w:val="auto"/>
      </w:rPr>
    </w:lvl>
    <w:lvl w:ilvl="1">
      <w:start w:val="1"/>
      <w:numFmt w:val="decimal"/>
      <w:isLgl/>
      <w:lvlText w:val="%1.%2."/>
      <w:lvlJc w:val="left"/>
      <w:pPr>
        <w:ind w:left="1579" w:hanging="1040"/>
      </w:pPr>
      <w:rPr>
        <w:rFonts w:hint="default"/>
        <w:color w:val="auto"/>
      </w:rPr>
    </w:lvl>
    <w:lvl w:ilvl="2">
      <w:start w:val="1"/>
      <w:numFmt w:val="decimal"/>
      <w:isLgl/>
      <w:lvlText w:val="%1.%2.%3."/>
      <w:lvlJc w:val="left"/>
      <w:pPr>
        <w:ind w:left="1976" w:hanging="1040"/>
      </w:pPr>
      <w:rPr>
        <w:rFonts w:hint="default"/>
        <w:color w:val="auto"/>
      </w:rPr>
    </w:lvl>
    <w:lvl w:ilvl="3">
      <w:start w:val="1"/>
      <w:numFmt w:val="decimal"/>
      <w:isLgl/>
      <w:lvlText w:val="%1.%2.%3.%4."/>
      <w:lvlJc w:val="left"/>
      <w:pPr>
        <w:ind w:left="2373" w:hanging="1040"/>
      </w:pPr>
      <w:rPr>
        <w:rFonts w:hint="default"/>
        <w:color w:val="auto"/>
      </w:rPr>
    </w:lvl>
    <w:lvl w:ilvl="4">
      <w:start w:val="1"/>
      <w:numFmt w:val="decimal"/>
      <w:isLgl/>
      <w:lvlText w:val="%1.%2.%3.%4.%5."/>
      <w:lvlJc w:val="left"/>
      <w:pPr>
        <w:ind w:left="2810" w:hanging="1080"/>
      </w:pPr>
      <w:rPr>
        <w:rFonts w:hint="default"/>
        <w:color w:val="auto"/>
      </w:rPr>
    </w:lvl>
    <w:lvl w:ilvl="5">
      <w:start w:val="1"/>
      <w:numFmt w:val="decimal"/>
      <w:isLgl/>
      <w:lvlText w:val="%1.%2.%3.%4.%5.%6."/>
      <w:lvlJc w:val="left"/>
      <w:pPr>
        <w:ind w:left="3207" w:hanging="1080"/>
      </w:pPr>
      <w:rPr>
        <w:rFonts w:hint="default"/>
        <w:color w:val="auto"/>
      </w:rPr>
    </w:lvl>
    <w:lvl w:ilvl="6">
      <w:start w:val="1"/>
      <w:numFmt w:val="decimal"/>
      <w:isLgl/>
      <w:lvlText w:val="%1.%2.%3.%4.%5.%6.%7."/>
      <w:lvlJc w:val="left"/>
      <w:pPr>
        <w:ind w:left="3964" w:hanging="1440"/>
      </w:pPr>
      <w:rPr>
        <w:rFonts w:hint="default"/>
        <w:color w:val="auto"/>
      </w:rPr>
    </w:lvl>
    <w:lvl w:ilvl="7">
      <w:start w:val="1"/>
      <w:numFmt w:val="decimal"/>
      <w:isLgl/>
      <w:lvlText w:val="%1.%2.%3.%4.%5.%6.%7.%8."/>
      <w:lvlJc w:val="left"/>
      <w:pPr>
        <w:ind w:left="4361" w:hanging="1440"/>
      </w:pPr>
      <w:rPr>
        <w:rFonts w:hint="default"/>
        <w:color w:val="auto"/>
      </w:rPr>
    </w:lvl>
    <w:lvl w:ilvl="8">
      <w:start w:val="1"/>
      <w:numFmt w:val="decimal"/>
      <w:isLgl/>
      <w:lvlText w:val="%1.%2.%3.%4.%5.%6.%7.%8.%9."/>
      <w:lvlJc w:val="left"/>
      <w:pPr>
        <w:ind w:left="5118" w:hanging="1800"/>
      </w:pPr>
      <w:rPr>
        <w:rFonts w:hint="default"/>
        <w:color w:val="auto"/>
      </w:rPr>
    </w:lvl>
  </w:abstractNum>
  <w:abstractNum w:abstractNumId="21" w15:restartNumberingAfterBreak="0">
    <w:nsid w:val="20FD3C99"/>
    <w:multiLevelType w:val="hybridMultilevel"/>
    <w:tmpl w:val="7E9A7AC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21B6696F"/>
    <w:multiLevelType w:val="multilevel"/>
    <w:tmpl w:val="4A04FE2A"/>
    <w:lvl w:ilvl="0">
      <w:start w:val="1"/>
      <w:numFmt w:val="decimal"/>
      <w:lvlText w:val="%1."/>
      <w:lvlJc w:val="left"/>
      <w:pPr>
        <w:ind w:left="1069" w:hanging="360"/>
      </w:pPr>
      <w:rPr>
        <w:rFonts w:hint="default"/>
      </w:rPr>
    </w:lvl>
    <w:lvl w:ilvl="1">
      <w:start w:val="1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23" w15:restartNumberingAfterBreak="0">
    <w:nsid w:val="232327A4"/>
    <w:multiLevelType w:val="hybridMultilevel"/>
    <w:tmpl w:val="F294A4E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23CD1E3D"/>
    <w:multiLevelType w:val="hybridMultilevel"/>
    <w:tmpl w:val="99FE42E6"/>
    <w:lvl w:ilvl="0" w:tplc="707A5E1A">
      <w:start w:val="1"/>
      <w:numFmt w:val="bullet"/>
      <w:lvlText w:val=""/>
      <w:lvlJc w:val="left"/>
      <w:pPr>
        <w:tabs>
          <w:tab w:val="num" w:pos="2138"/>
        </w:tabs>
        <w:ind w:left="213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6F12EC7"/>
    <w:multiLevelType w:val="hybridMultilevel"/>
    <w:tmpl w:val="97A29E5E"/>
    <w:lvl w:ilvl="0" w:tplc="0409000F">
      <w:start w:val="1"/>
      <w:numFmt w:val="decimal"/>
      <w:lvlText w:val="%1."/>
      <w:lvlJc w:val="left"/>
      <w:pPr>
        <w:ind w:left="786"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29EC6E85"/>
    <w:multiLevelType w:val="hybridMultilevel"/>
    <w:tmpl w:val="777401E8"/>
    <w:lvl w:ilvl="0" w:tplc="0419000D">
      <w:start w:val="1"/>
      <w:numFmt w:val="bullet"/>
      <w:lvlText w:val=""/>
      <w:lvlJc w:val="left"/>
      <w:pPr>
        <w:ind w:left="1077" w:hanging="360"/>
      </w:pPr>
      <w:rPr>
        <w:rFonts w:ascii="Wingdings" w:hAnsi="Wingdings"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7" w15:restartNumberingAfterBreak="0">
    <w:nsid w:val="2BC558C4"/>
    <w:multiLevelType w:val="hybridMultilevel"/>
    <w:tmpl w:val="47BC443E"/>
    <w:lvl w:ilvl="0" w:tplc="11682B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C130B02"/>
    <w:multiLevelType w:val="hybridMultilevel"/>
    <w:tmpl w:val="7D5A7388"/>
    <w:lvl w:ilvl="0" w:tplc="ADD08966">
      <w:start w:val="1"/>
      <w:numFmt w:val="bullet"/>
      <w:pStyle w:val="2"/>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9" w15:restartNumberingAfterBreak="0">
    <w:nsid w:val="2D1E1528"/>
    <w:multiLevelType w:val="hybridMultilevel"/>
    <w:tmpl w:val="D6D8AD6A"/>
    <w:lvl w:ilvl="0" w:tplc="0419000F">
      <w:start w:val="1"/>
      <w:numFmt w:val="decimal"/>
      <w:lvlText w:val="%1."/>
      <w:lvlJc w:val="left"/>
      <w:pPr>
        <w:tabs>
          <w:tab w:val="num" w:pos="720"/>
        </w:tabs>
        <w:ind w:left="720" w:hanging="360"/>
      </w:pPr>
      <w:rPr>
        <w:rFonts w:hint="default"/>
      </w:rPr>
    </w:lvl>
    <w:lvl w:ilvl="1" w:tplc="BAAE5C16">
      <w:start w:val="1"/>
      <w:numFmt w:val="bullet"/>
      <w:lvlText w:val="-"/>
      <w:lvlJc w:val="left"/>
      <w:pPr>
        <w:tabs>
          <w:tab w:val="num" w:pos="1440"/>
        </w:tabs>
        <w:ind w:left="1440" w:hanging="360"/>
      </w:pPr>
      <w:rPr>
        <w:rFonts w:ascii="Courier New" w:hAnsi="Courier New" w:hint="default"/>
      </w:rPr>
    </w:lvl>
    <w:lvl w:ilvl="2" w:tplc="2F8A11D0">
      <w:start w:val="1"/>
      <w:numFmt w:val="decimal"/>
      <w:lvlText w:val="%3)"/>
      <w:lvlJc w:val="left"/>
      <w:pPr>
        <w:tabs>
          <w:tab w:val="num" w:pos="2340"/>
        </w:tabs>
        <w:ind w:left="2340" w:hanging="360"/>
      </w:pPr>
      <w:rPr>
        <w:rFonts w:hint="default"/>
        <w:b w:val="0"/>
      </w:rPr>
    </w:lvl>
    <w:lvl w:ilvl="3" w:tplc="11682B9C">
      <w:start w:val="1"/>
      <w:numFmt w:val="bullet"/>
      <w:lvlText w:val=""/>
      <w:lvlJc w:val="left"/>
      <w:pPr>
        <w:tabs>
          <w:tab w:val="num" w:pos="2880"/>
        </w:tabs>
        <w:ind w:left="2880" w:hanging="360"/>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1">
    <w:nsid w:val="2FEA6E59"/>
    <w:multiLevelType w:val="hybridMultilevel"/>
    <w:tmpl w:val="297A9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FF76198"/>
    <w:multiLevelType w:val="hybridMultilevel"/>
    <w:tmpl w:val="D6D8AD6A"/>
    <w:lvl w:ilvl="0" w:tplc="0419000F">
      <w:start w:val="1"/>
      <w:numFmt w:val="decimal"/>
      <w:lvlText w:val="%1."/>
      <w:lvlJc w:val="left"/>
      <w:pPr>
        <w:tabs>
          <w:tab w:val="num" w:pos="720"/>
        </w:tabs>
        <w:ind w:left="720" w:hanging="360"/>
      </w:pPr>
      <w:rPr>
        <w:rFonts w:hint="default"/>
      </w:rPr>
    </w:lvl>
    <w:lvl w:ilvl="1" w:tplc="BAAE5C16">
      <w:start w:val="1"/>
      <w:numFmt w:val="bullet"/>
      <w:lvlText w:val="-"/>
      <w:lvlJc w:val="left"/>
      <w:pPr>
        <w:tabs>
          <w:tab w:val="num" w:pos="1440"/>
        </w:tabs>
        <w:ind w:left="1440" w:hanging="360"/>
      </w:pPr>
      <w:rPr>
        <w:rFonts w:ascii="Courier New" w:hAnsi="Courier New" w:hint="default"/>
      </w:rPr>
    </w:lvl>
    <w:lvl w:ilvl="2" w:tplc="2F8A11D0">
      <w:start w:val="1"/>
      <w:numFmt w:val="decimal"/>
      <w:lvlText w:val="%3)"/>
      <w:lvlJc w:val="left"/>
      <w:pPr>
        <w:tabs>
          <w:tab w:val="num" w:pos="2340"/>
        </w:tabs>
        <w:ind w:left="2340" w:hanging="360"/>
      </w:pPr>
      <w:rPr>
        <w:rFonts w:hint="default"/>
        <w:b w:val="0"/>
      </w:rPr>
    </w:lvl>
    <w:lvl w:ilvl="3" w:tplc="11682B9C">
      <w:start w:val="1"/>
      <w:numFmt w:val="bullet"/>
      <w:lvlText w:val=""/>
      <w:lvlJc w:val="left"/>
      <w:pPr>
        <w:tabs>
          <w:tab w:val="num" w:pos="2880"/>
        </w:tabs>
        <w:ind w:left="2880" w:hanging="360"/>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314559DC"/>
    <w:multiLevelType w:val="hybridMultilevel"/>
    <w:tmpl w:val="21D083A8"/>
    <w:lvl w:ilvl="0" w:tplc="00000009">
      <w:start w:val="1"/>
      <w:numFmt w:val="bullet"/>
      <w:lvlText w:val=""/>
      <w:lvlJc w:val="left"/>
      <w:pPr>
        <w:ind w:left="1429" w:hanging="360"/>
      </w:pPr>
      <w:rPr>
        <w:rFonts w:ascii="Symbol" w:hAnsi="Symbol"/>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3260504F"/>
    <w:multiLevelType w:val="hybridMultilevel"/>
    <w:tmpl w:val="4D065EDC"/>
    <w:lvl w:ilvl="0" w:tplc="3FFC154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28D0AF7"/>
    <w:multiLevelType w:val="hybridMultilevel"/>
    <w:tmpl w:val="A432A32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2CF609C"/>
    <w:multiLevelType w:val="hybridMultilevel"/>
    <w:tmpl w:val="037C1FEA"/>
    <w:lvl w:ilvl="0" w:tplc="707A5E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1">
    <w:nsid w:val="33C43366"/>
    <w:multiLevelType w:val="hybridMultilevel"/>
    <w:tmpl w:val="297A9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44F7D99"/>
    <w:multiLevelType w:val="hybridMultilevel"/>
    <w:tmpl w:val="C0A04704"/>
    <w:lvl w:ilvl="0" w:tplc="80940A84">
      <w:start w:val="1"/>
      <w:numFmt w:val="bullet"/>
      <w:lvlText w:val="-"/>
      <w:lvlJc w:val="left"/>
      <w:pPr>
        <w:ind w:left="1353" w:hanging="360"/>
      </w:pPr>
      <w:rPr>
        <w:rFonts w:ascii="Times New Roman" w:eastAsia="Times New Roman" w:hAnsi="Times New Roman" w:cs="Times New Roman" w:hint="default"/>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8" w15:restartNumberingAfterBreak="0">
    <w:nsid w:val="34AA1D9D"/>
    <w:multiLevelType w:val="hybridMultilevel"/>
    <w:tmpl w:val="6A1E8E5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5164663"/>
    <w:multiLevelType w:val="hybridMultilevel"/>
    <w:tmpl w:val="31C6DD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7D77910"/>
    <w:multiLevelType w:val="hybridMultilevel"/>
    <w:tmpl w:val="761C8CA4"/>
    <w:lvl w:ilvl="0" w:tplc="23827B4C">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41" w15:restartNumberingAfterBreak="0">
    <w:nsid w:val="394C6A4C"/>
    <w:multiLevelType w:val="multilevel"/>
    <w:tmpl w:val="933A80BE"/>
    <w:lvl w:ilvl="0">
      <w:start w:val="1"/>
      <w:numFmt w:val="decimal"/>
      <w:lvlText w:val="%1."/>
      <w:lvlJc w:val="left"/>
      <w:pPr>
        <w:ind w:left="720" w:hanging="360"/>
      </w:pPr>
    </w:lvl>
    <w:lvl w:ilvl="1">
      <w:start w:val="2"/>
      <w:numFmt w:val="decimal"/>
      <w:isLgl/>
      <w:lvlText w:val="%1.%2."/>
      <w:lvlJc w:val="left"/>
      <w:pPr>
        <w:ind w:left="1571"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42" w15:restartNumberingAfterBreak="0">
    <w:nsid w:val="3A237E35"/>
    <w:multiLevelType w:val="hybridMultilevel"/>
    <w:tmpl w:val="EAC8BCA6"/>
    <w:lvl w:ilvl="0" w:tplc="707A5E1A">
      <w:start w:val="1"/>
      <w:numFmt w:val="bullet"/>
      <w:lvlText w:val=""/>
      <w:lvlJc w:val="left"/>
      <w:pPr>
        <w:tabs>
          <w:tab w:val="num" w:pos="1647"/>
        </w:tabs>
        <w:ind w:left="1647"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3B876280"/>
    <w:multiLevelType w:val="hybridMultilevel"/>
    <w:tmpl w:val="292029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F72320D"/>
    <w:multiLevelType w:val="multilevel"/>
    <w:tmpl w:val="78DE60B4"/>
    <w:lvl w:ilvl="0">
      <w:start w:val="1"/>
      <w:numFmt w:val="bullet"/>
      <w:lvlText w:val=""/>
      <w:lvlJc w:val="left"/>
      <w:pPr>
        <w:ind w:left="720" w:hanging="360"/>
      </w:pPr>
      <w:rPr>
        <w:rFonts w:ascii="Symbol" w:hAnsi="Symbol" w:hint="default"/>
      </w:rPr>
    </w:lvl>
    <w:lvl w:ilvl="1">
      <w:start w:val="4"/>
      <w:numFmt w:val="decimal"/>
      <w:isLgl/>
      <w:lvlText w:val="%1.%2."/>
      <w:lvlJc w:val="left"/>
      <w:pPr>
        <w:ind w:left="1080" w:hanging="720"/>
      </w:pPr>
      <w:rPr>
        <w:rFonts w:ascii="Times New Roman" w:hAnsi="Times New Roman" w:cs="Times New Roman" w:hint="default"/>
        <w:b/>
      </w:rPr>
    </w:lvl>
    <w:lvl w:ilvl="2">
      <w:start w:val="1"/>
      <w:numFmt w:val="decimal"/>
      <w:pStyle w:val="a"/>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5" w15:restartNumberingAfterBreak="0">
    <w:nsid w:val="441C1E81"/>
    <w:multiLevelType w:val="hybridMultilevel"/>
    <w:tmpl w:val="07E8BD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1">
    <w:nsid w:val="445B2443"/>
    <w:multiLevelType w:val="hybridMultilevel"/>
    <w:tmpl w:val="293A0370"/>
    <w:lvl w:ilvl="0" w:tplc="3E20DDF8">
      <w:start w:val="1"/>
      <w:numFmt w:val="upperRoman"/>
      <w:lvlText w:val="%1."/>
      <w:lvlJc w:val="left"/>
      <w:pPr>
        <w:ind w:left="862" w:hanging="72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7" w15:restartNumberingAfterBreak="0">
    <w:nsid w:val="47AB3D88"/>
    <w:multiLevelType w:val="multilevel"/>
    <w:tmpl w:val="E2321F3C"/>
    <w:lvl w:ilvl="0">
      <w:start w:val="1"/>
      <w:numFmt w:val="decimal"/>
      <w:lvlText w:val="%1."/>
      <w:lvlJc w:val="left"/>
      <w:pPr>
        <w:ind w:left="720" w:hanging="360"/>
      </w:pPr>
    </w:lvl>
    <w:lvl w:ilvl="1">
      <w:start w:val="6"/>
      <w:numFmt w:val="decimal"/>
      <w:isLgl/>
      <w:lvlText w:val="%1.%2."/>
      <w:lvlJc w:val="left"/>
      <w:pPr>
        <w:ind w:left="1080" w:hanging="720"/>
      </w:pPr>
      <w:rPr>
        <w:rFonts w:hint="default"/>
      </w:rPr>
    </w:lvl>
    <w:lvl w:ilvl="2">
      <w:start w:val="7"/>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8" w15:restartNumberingAfterBreak="0">
    <w:nsid w:val="495C1304"/>
    <w:multiLevelType w:val="hybridMultilevel"/>
    <w:tmpl w:val="31281FF0"/>
    <w:lvl w:ilvl="0" w:tplc="D898002E">
      <w:start w:val="3"/>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9" w15:restartNumberingAfterBreak="0">
    <w:nsid w:val="49730FB3"/>
    <w:multiLevelType w:val="hybridMultilevel"/>
    <w:tmpl w:val="E6CA6364"/>
    <w:lvl w:ilvl="0" w:tplc="23827B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D615009"/>
    <w:multiLevelType w:val="hybridMultilevel"/>
    <w:tmpl w:val="5BC88796"/>
    <w:lvl w:ilvl="0" w:tplc="04190001">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DCC4C3A"/>
    <w:multiLevelType w:val="hybridMultilevel"/>
    <w:tmpl w:val="440E2E02"/>
    <w:lvl w:ilvl="0" w:tplc="04190001">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4E12469C"/>
    <w:multiLevelType w:val="hybridMultilevel"/>
    <w:tmpl w:val="1D165A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EEE3DEE"/>
    <w:multiLevelType w:val="multilevel"/>
    <w:tmpl w:val="4EEE3DEE"/>
    <w:name w:val="Нумерованный список 7"/>
    <w:lvl w:ilvl="0">
      <w:numFmt w:val="bullet"/>
      <w:lvlText w:val="-"/>
      <w:lvlJc w:val="left"/>
      <w:pPr>
        <w:tabs>
          <w:tab w:val="left" w:pos="1440"/>
        </w:tabs>
        <w:ind w:left="1440" w:hanging="360"/>
      </w:pPr>
      <w:rPr>
        <w:rFonts w:ascii="Arial" w:hAnsi="Arial"/>
      </w:rPr>
    </w:lvl>
    <w:lvl w:ilvl="1">
      <w:start w:val="1"/>
      <w:numFmt w:val="bullet"/>
      <w:lvlText w:val="o"/>
      <w:lvlJc w:val="left"/>
      <w:pPr>
        <w:tabs>
          <w:tab w:val="left" w:pos="2160"/>
        </w:tabs>
        <w:ind w:left="2160" w:hanging="360"/>
      </w:pPr>
      <w:rPr>
        <w:rFonts w:ascii="Courier New" w:hAnsi="Courier New"/>
      </w:rPr>
    </w:lvl>
    <w:lvl w:ilvl="2">
      <w:start w:val="1"/>
      <w:numFmt w:val="bullet"/>
      <w:lvlText w:val=""/>
      <w:lvlJc w:val="left"/>
      <w:pPr>
        <w:tabs>
          <w:tab w:val="left" w:pos="2880"/>
        </w:tabs>
        <w:ind w:left="2880" w:hanging="360"/>
      </w:pPr>
      <w:rPr>
        <w:rFonts w:ascii="Wingdings" w:hAnsi="Wingdings"/>
      </w:rPr>
    </w:lvl>
    <w:lvl w:ilvl="3">
      <w:start w:val="1"/>
      <w:numFmt w:val="bullet"/>
      <w:lvlText w:val=""/>
      <w:lvlJc w:val="left"/>
      <w:pPr>
        <w:tabs>
          <w:tab w:val="left" w:pos="3600"/>
        </w:tabs>
        <w:ind w:left="3600" w:hanging="360"/>
      </w:pPr>
      <w:rPr>
        <w:rFonts w:ascii="Symbol" w:hAnsi="Symbol"/>
      </w:rPr>
    </w:lvl>
    <w:lvl w:ilvl="4">
      <w:start w:val="1"/>
      <w:numFmt w:val="bullet"/>
      <w:lvlText w:val="o"/>
      <w:lvlJc w:val="left"/>
      <w:pPr>
        <w:tabs>
          <w:tab w:val="left" w:pos="4320"/>
        </w:tabs>
        <w:ind w:left="4320" w:hanging="360"/>
      </w:pPr>
      <w:rPr>
        <w:rFonts w:ascii="Courier New" w:hAnsi="Courier New"/>
      </w:rPr>
    </w:lvl>
    <w:lvl w:ilvl="5">
      <w:start w:val="1"/>
      <w:numFmt w:val="bullet"/>
      <w:lvlText w:val=""/>
      <w:lvlJc w:val="left"/>
      <w:pPr>
        <w:tabs>
          <w:tab w:val="left" w:pos="5040"/>
        </w:tabs>
        <w:ind w:left="5040" w:hanging="360"/>
      </w:pPr>
      <w:rPr>
        <w:rFonts w:ascii="Wingdings" w:hAnsi="Wingdings"/>
      </w:rPr>
    </w:lvl>
    <w:lvl w:ilvl="6">
      <w:start w:val="1"/>
      <w:numFmt w:val="bullet"/>
      <w:lvlText w:val=""/>
      <w:lvlJc w:val="left"/>
      <w:pPr>
        <w:tabs>
          <w:tab w:val="left" w:pos="5760"/>
        </w:tabs>
        <w:ind w:left="5760" w:hanging="360"/>
      </w:pPr>
      <w:rPr>
        <w:rFonts w:ascii="Symbol" w:hAnsi="Symbol"/>
      </w:rPr>
    </w:lvl>
    <w:lvl w:ilvl="7">
      <w:start w:val="1"/>
      <w:numFmt w:val="bullet"/>
      <w:lvlText w:val="o"/>
      <w:lvlJc w:val="left"/>
      <w:pPr>
        <w:tabs>
          <w:tab w:val="left" w:pos="6480"/>
        </w:tabs>
        <w:ind w:left="6480" w:hanging="360"/>
      </w:pPr>
      <w:rPr>
        <w:rFonts w:ascii="Courier New" w:hAnsi="Courier New"/>
      </w:rPr>
    </w:lvl>
    <w:lvl w:ilvl="8">
      <w:start w:val="1"/>
      <w:numFmt w:val="bullet"/>
      <w:lvlText w:val=""/>
      <w:lvlJc w:val="left"/>
      <w:pPr>
        <w:tabs>
          <w:tab w:val="left" w:pos="7200"/>
        </w:tabs>
        <w:ind w:left="7200" w:hanging="360"/>
      </w:pPr>
      <w:rPr>
        <w:rFonts w:ascii="Wingdings" w:hAnsi="Wingdings"/>
      </w:rPr>
    </w:lvl>
  </w:abstractNum>
  <w:abstractNum w:abstractNumId="54" w15:restartNumberingAfterBreak="0">
    <w:nsid w:val="4EEE3E04"/>
    <w:multiLevelType w:val="multilevel"/>
    <w:tmpl w:val="4EEE3E04"/>
    <w:name w:val="Нумерованный список 29"/>
    <w:lvl w:ilvl="0">
      <w:start w:val="1"/>
      <w:numFmt w:val="bullet"/>
      <w:lvlText w:val=""/>
      <w:lvlJc w:val="left"/>
      <w:pPr>
        <w:tabs>
          <w:tab w:val="left" w:pos="1429"/>
        </w:tabs>
        <w:ind w:left="1429" w:hanging="360"/>
      </w:pPr>
      <w:rPr>
        <w:rFonts w:ascii="Symbol" w:hAnsi="Symbol"/>
      </w:rPr>
    </w:lvl>
    <w:lvl w:ilvl="1">
      <w:start w:val="1"/>
      <w:numFmt w:val="bullet"/>
      <w:lvlText w:val="o"/>
      <w:lvlJc w:val="left"/>
      <w:pPr>
        <w:tabs>
          <w:tab w:val="left" w:pos="2149"/>
        </w:tabs>
        <w:ind w:left="2149" w:hanging="360"/>
      </w:pPr>
      <w:rPr>
        <w:rFonts w:ascii="Courier New" w:hAnsi="Courier New"/>
      </w:rPr>
    </w:lvl>
    <w:lvl w:ilvl="2">
      <w:start w:val="1"/>
      <w:numFmt w:val="bullet"/>
      <w:lvlText w:val=""/>
      <w:lvlJc w:val="left"/>
      <w:pPr>
        <w:tabs>
          <w:tab w:val="left" w:pos="2869"/>
        </w:tabs>
        <w:ind w:left="2869" w:hanging="360"/>
      </w:pPr>
      <w:rPr>
        <w:rFonts w:ascii="Wingdings" w:hAnsi="Wingdings"/>
      </w:rPr>
    </w:lvl>
    <w:lvl w:ilvl="3">
      <w:start w:val="1"/>
      <w:numFmt w:val="bullet"/>
      <w:lvlText w:val=""/>
      <w:lvlJc w:val="left"/>
      <w:pPr>
        <w:tabs>
          <w:tab w:val="left" w:pos="3589"/>
        </w:tabs>
        <w:ind w:left="3589" w:hanging="360"/>
      </w:pPr>
      <w:rPr>
        <w:rFonts w:ascii="Symbol" w:hAnsi="Symbol"/>
      </w:rPr>
    </w:lvl>
    <w:lvl w:ilvl="4">
      <w:start w:val="1"/>
      <w:numFmt w:val="bullet"/>
      <w:lvlText w:val="o"/>
      <w:lvlJc w:val="left"/>
      <w:pPr>
        <w:tabs>
          <w:tab w:val="left" w:pos="4309"/>
        </w:tabs>
        <w:ind w:left="4309" w:hanging="360"/>
      </w:pPr>
      <w:rPr>
        <w:rFonts w:ascii="Courier New" w:hAnsi="Courier New"/>
      </w:rPr>
    </w:lvl>
    <w:lvl w:ilvl="5">
      <w:start w:val="1"/>
      <w:numFmt w:val="bullet"/>
      <w:lvlText w:val=""/>
      <w:lvlJc w:val="left"/>
      <w:pPr>
        <w:tabs>
          <w:tab w:val="left" w:pos="5029"/>
        </w:tabs>
        <w:ind w:left="5029" w:hanging="360"/>
      </w:pPr>
      <w:rPr>
        <w:rFonts w:ascii="Wingdings" w:hAnsi="Wingdings"/>
      </w:rPr>
    </w:lvl>
    <w:lvl w:ilvl="6">
      <w:start w:val="1"/>
      <w:numFmt w:val="bullet"/>
      <w:lvlText w:val=""/>
      <w:lvlJc w:val="left"/>
      <w:pPr>
        <w:tabs>
          <w:tab w:val="left" w:pos="5749"/>
        </w:tabs>
        <w:ind w:left="5749" w:hanging="360"/>
      </w:pPr>
      <w:rPr>
        <w:rFonts w:ascii="Symbol" w:hAnsi="Symbol"/>
      </w:rPr>
    </w:lvl>
    <w:lvl w:ilvl="7">
      <w:start w:val="1"/>
      <w:numFmt w:val="bullet"/>
      <w:lvlText w:val="o"/>
      <w:lvlJc w:val="left"/>
      <w:pPr>
        <w:tabs>
          <w:tab w:val="left" w:pos="6469"/>
        </w:tabs>
        <w:ind w:left="6469" w:hanging="360"/>
      </w:pPr>
      <w:rPr>
        <w:rFonts w:ascii="Courier New" w:hAnsi="Courier New"/>
      </w:rPr>
    </w:lvl>
    <w:lvl w:ilvl="8">
      <w:start w:val="1"/>
      <w:numFmt w:val="bullet"/>
      <w:lvlText w:val=""/>
      <w:lvlJc w:val="left"/>
      <w:pPr>
        <w:tabs>
          <w:tab w:val="left" w:pos="7189"/>
        </w:tabs>
        <w:ind w:left="7189" w:hanging="360"/>
      </w:pPr>
      <w:rPr>
        <w:rFonts w:ascii="Wingdings" w:hAnsi="Wingdings"/>
      </w:rPr>
    </w:lvl>
  </w:abstractNum>
  <w:abstractNum w:abstractNumId="55" w15:restartNumberingAfterBreak="0">
    <w:nsid w:val="5049550A"/>
    <w:multiLevelType w:val="hybridMultilevel"/>
    <w:tmpl w:val="72F24CB6"/>
    <w:lvl w:ilvl="0" w:tplc="707A5E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510D347F"/>
    <w:multiLevelType w:val="hybridMultilevel"/>
    <w:tmpl w:val="9DCE53A4"/>
    <w:lvl w:ilvl="0" w:tplc="445E57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15:restartNumberingAfterBreak="0">
    <w:nsid w:val="51CA05A0"/>
    <w:multiLevelType w:val="hybridMultilevel"/>
    <w:tmpl w:val="F0DE389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2861CBB"/>
    <w:multiLevelType w:val="multilevel"/>
    <w:tmpl w:val="388014FE"/>
    <w:lvl w:ilvl="0">
      <w:start w:val="1"/>
      <w:numFmt w:val="decimal"/>
      <w:lvlText w:val="%1."/>
      <w:lvlJc w:val="left"/>
      <w:pPr>
        <w:ind w:left="720" w:hanging="360"/>
      </w:pPr>
    </w:lvl>
    <w:lvl w:ilvl="1">
      <w:start w:val="10"/>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59" w15:restartNumberingAfterBreak="0">
    <w:nsid w:val="534F453C"/>
    <w:multiLevelType w:val="hybridMultilevel"/>
    <w:tmpl w:val="2EA6DE9C"/>
    <w:lvl w:ilvl="0" w:tplc="04190011">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5408092F"/>
    <w:multiLevelType w:val="hybridMultilevel"/>
    <w:tmpl w:val="0A303578"/>
    <w:lvl w:ilvl="0" w:tplc="707A5E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4B140ED"/>
    <w:multiLevelType w:val="multilevel"/>
    <w:tmpl w:val="B3042BBA"/>
    <w:lvl w:ilvl="0">
      <w:start w:val="1"/>
      <w:numFmt w:val="decimal"/>
      <w:lvlText w:val="%1."/>
      <w:lvlJc w:val="left"/>
      <w:pPr>
        <w:ind w:left="1829" w:hanging="1120"/>
      </w:pPr>
      <w:rPr>
        <w:rFonts w:hint="default"/>
      </w:rPr>
    </w:lvl>
    <w:lvl w:ilvl="1">
      <w:start w:val="1"/>
      <w:numFmt w:val="decimal"/>
      <w:isLgl/>
      <w:lvlText w:val="%1.%2."/>
      <w:lvlJc w:val="left"/>
      <w:pPr>
        <w:ind w:left="1713" w:hanging="720"/>
      </w:pPr>
      <w:rPr>
        <w:rFonts w:ascii="Times New Roman" w:hAnsi="Times New Roman" w:cs="Times New Roman" w:hint="default"/>
        <w:sz w:val="28"/>
        <w:szCs w:val="28"/>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62" w15:restartNumberingAfterBreak="0">
    <w:nsid w:val="5711698D"/>
    <w:multiLevelType w:val="hybridMultilevel"/>
    <w:tmpl w:val="0932FD62"/>
    <w:lvl w:ilvl="0" w:tplc="707A5E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A314199"/>
    <w:multiLevelType w:val="hybridMultilevel"/>
    <w:tmpl w:val="BBF0842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5B0B6CBD"/>
    <w:multiLevelType w:val="hybridMultilevel"/>
    <w:tmpl w:val="D9C04642"/>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65" w15:restartNumberingAfterBreak="0">
    <w:nsid w:val="5CF27A1C"/>
    <w:multiLevelType w:val="hybridMultilevel"/>
    <w:tmpl w:val="64C2D8CE"/>
    <w:lvl w:ilvl="0" w:tplc="04190011">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2290A8B"/>
    <w:multiLevelType w:val="multilevel"/>
    <w:tmpl w:val="31F87D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1">
    <w:nsid w:val="636D237D"/>
    <w:multiLevelType w:val="multilevel"/>
    <w:tmpl w:val="B6EAB286"/>
    <w:lvl w:ilvl="0">
      <w:start w:val="1"/>
      <w:numFmt w:val="bullet"/>
      <w:pStyle w:val="a0"/>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68" w15:restartNumberingAfterBreak="1">
    <w:nsid w:val="63AA4491"/>
    <w:multiLevelType w:val="hybridMultilevel"/>
    <w:tmpl w:val="E304D33C"/>
    <w:lvl w:ilvl="0" w:tplc="84C03A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65400960"/>
    <w:multiLevelType w:val="hybridMultilevel"/>
    <w:tmpl w:val="A1CEDB66"/>
    <w:lvl w:ilvl="0" w:tplc="04190001">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69827017"/>
    <w:multiLevelType w:val="hybridMultilevel"/>
    <w:tmpl w:val="571AFC92"/>
    <w:lvl w:ilvl="0" w:tplc="B652F562">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C4A1798"/>
    <w:multiLevelType w:val="hybridMultilevel"/>
    <w:tmpl w:val="C57237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CBF1D47"/>
    <w:multiLevelType w:val="hybridMultilevel"/>
    <w:tmpl w:val="D122B038"/>
    <w:lvl w:ilvl="0" w:tplc="11682B9C">
      <w:start w:val="1"/>
      <w:numFmt w:val="bullet"/>
      <w:lvlText w:val=""/>
      <w:lvlJc w:val="left"/>
      <w:pPr>
        <w:tabs>
          <w:tab w:val="num" w:pos="927"/>
        </w:tabs>
        <w:ind w:left="927" w:hanging="360"/>
      </w:pPr>
      <w:rPr>
        <w:rFonts w:ascii="Symbol" w:hAnsi="Symbol" w:hint="default"/>
        <w:sz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DA1AF1"/>
    <w:multiLevelType w:val="hybridMultilevel"/>
    <w:tmpl w:val="891EDC90"/>
    <w:lvl w:ilvl="0" w:tplc="330E280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6EA205C7"/>
    <w:multiLevelType w:val="hybridMultilevel"/>
    <w:tmpl w:val="4FF2582E"/>
    <w:lvl w:ilvl="0" w:tplc="0409000F">
      <w:start w:val="1"/>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6F9208CD"/>
    <w:multiLevelType w:val="hybridMultilevel"/>
    <w:tmpl w:val="98A80E6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71354A11"/>
    <w:multiLevelType w:val="hybridMultilevel"/>
    <w:tmpl w:val="63644C78"/>
    <w:lvl w:ilvl="0" w:tplc="01C076EA">
      <w:start w:val="1"/>
      <w:numFmt w:val="decimal"/>
      <w:lvlText w:val="%1."/>
      <w:lvlJc w:val="left"/>
      <w:pPr>
        <w:ind w:left="1427" w:hanging="8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7" w15:restartNumberingAfterBreak="0">
    <w:nsid w:val="72126F91"/>
    <w:multiLevelType w:val="hybridMultilevel"/>
    <w:tmpl w:val="D7A437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5B869ED"/>
    <w:multiLevelType w:val="hybridMultilevel"/>
    <w:tmpl w:val="43C40280"/>
    <w:lvl w:ilvl="0" w:tplc="04190011">
      <w:start w:val="1"/>
      <w:numFmt w:val="decimal"/>
      <w:pStyle w:val="2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557006622">
    <w:abstractNumId w:val="67"/>
  </w:num>
  <w:num w:numId="2" w16cid:durableId="1903565033">
    <w:abstractNumId w:val="68"/>
  </w:num>
  <w:num w:numId="3" w16cid:durableId="882446085">
    <w:abstractNumId w:val="46"/>
  </w:num>
  <w:num w:numId="4" w16cid:durableId="411046782">
    <w:abstractNumId w:val="20"/>
  </w:num>
  <w:num w:numId="5" w16cid:durableId="1070276573">
    <w:abstractNumId w:val="36"/>
  </w:num>
  <w:num w:numId="6" w16cid:durableId="1207720726">
    <w:abstractNumId w:val="30"/>
  </w:num>
  <w:num w:numId="7" w16cid:durableId="1943488843">
    <w:abstractNumId w:val="19"/>
  </w:num>
  <w:num w:numId="8" w16cid:durableId="378359200">
    <w:abstractNumId w:val="4"/>
  </w:num>
  <w:num w:numId="9" w16cid:durableId="1128472402">
    <w:abstractNumId w:val="61"/>
  </w:num>
  <w:num w:numId="10" w16cid:durableId="1833178880">
    <w:abstractNumId w:val="38"/>
  </w:num>
  <w:num w:numId="11" w16cid:durableId="737476886">
    <w:abstractNumId w:val="3"/>
  </w:num>
  <w:num w:numId="12" w16cid:durableId="1671789122">
    <w:abstractNumId w:val="5"/>
  </w:num>
  <w:num w:numId="13" w16cid:durableId="83385083">
    <w:abstractNumId w:val="6"/>
  </w:num>
  <w:num w:numId="14" w16cid:durableId="459231235">
    <w:abstractNumId w:val="7"/>
  </w:num>
  <w:num w:numId="15" w16cid:durableId="1360232207">
    <w:abstractNumId w:val="8"/>
  </w:num>
  <w:num w:numId="16" w16cid:durableId="1007252048">
    <w:abstractNumId w:val="9"/>
  </w:num>
  <w:num w:numId="17" w16cid:durableId="1690177148">
    <w:abstractNumId w:val="56"/>
  </w:num>
  <w:num w:numId="18" w16cid:durableId="1289824052">
    <w:abstractNumId w:val="74"/>
  </w:num>
  <w:num w:numId="19" w16cid:durableId="165217510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57053691">
    <w:abstractNumId w:val="32"/>
  </w:num>
  <w:num w:numId="21" w16cid:durableId="2054577331">
    <w:abstractNumId w:val="59"/>
  </w:num>
  <w:num w:numId="22" w16cid:durableId="20522759">
    <w:abstractNumId w:val="65"/>
  </w:num>
  <w:num w:numId="23" w16cid:durableId="63187592">
    <w:abstractNumId w:val="78"/>
  </w:num>
  <w:num w:numId="24" w16cid:durableId="1653678095">
    <w:abstractNumId w:val="57"/>
  </w:num>
  <w:num w:numId="25" w16cid:durableId="165248166">
    <w:abstractNumId w:val="66"/>
  </w:num>
  <w:num w:numId="26" w16cid:durableId="755980380">
    <w:abstractNumId w:val="23"/>
  </w:num>
  <w:num w:numId="27" w16cid:durableId="223371613">
    <w:abstractNumId w:val="21"/>
  </w:num>
  <w:num w:numId="28" w16cid:durableId="1776169572">
    <w:abstractNumId w:val="14"/>
  </w:num>
  <w:num w:numId="29" w16cid:durableId="1457800251">
    <w:abstractNumId w:val="50"/>
  </w:num>
  <w:num w:numId="30" w16cid:durableId="1473478335">
    <w:abstractNumId w:val="17"/>
  </w:num>
  <w:num w:numId="31" w16cid:durableId="682703165">
    <w:abstractNumId w:val="63"/>
  </w:num>
  <w:num w:numId="32" w16cid:durableId="215286852">
    <w:abstractNumId w:val="58"/>
  </w:num>
  <w:num w:numId="33" w16cid:durableId="1563178070">
    <w:abstractNumId w:val="44"/>
  </w:num>
  <w:num w:numId="34" w16cid:durableId="134880100">
    <w:abstractNumId w:val="34"/>
  </w:num>
  <w:num w:numId="35" w16cid:durableId="1932199964">
    <w:abstractNumId w:val="39"/>
  </w:num>
  <w:num w:numId="36" w16cid:durableId="1034430864">
    <w:abstractNumId w:val="41"/>
  </w:num>
  <w:num w:numId="37" w16cid:durableId="1080323593">
    <w:abstractNumId w:val="71"/>
  </w:num>
  <w:num w:numId="38" w16cid:durableId="376513561">
    <w:abstractNumId w:val="47"/>
  </w:num>
  <w:num w:numId="39" w16cid:durableId="495923087">
    <w:abstractNumId w:val="73"/>
  </w:num>
  <w:num w:numId="40" w16cid:durableId="1176848553">
    <w:abstractNumId w:val="75"/>
  </w:num>
  <w:num w:numId="41" w16cid:durableId="1262841162">
    <w:abstractNumId w:val="29"/>
  </w:num>
  <w:num w:numId="42" w16cid:durableId="1833718900">
    <w:abstractNumId w:val="26"/>
  </w:num>
  <w:num w:numId="43" w16cid:durableId="452402136">
    <w:abstractNumId w:val="22"/>
  </w:num>
  <w:num w:numId="44" w16cid:durableId="1858886804">
    <w:abstractNumId w:val="13"/>
  </w:num>
  <w:num w:numId="45" w16cid:durableId="1369646744">
    <w:abstractNumId w:val="18"/>
  </w:num>
  <w:num w:numId="46" w16cid:durableId="1131631722">
    <w:abstractNumId w:val="33"/>
  </w:num>
  <w:num w:numId="47" w16cid:durableId="984890103">
    <w:abstractNumId w:val="12"/>
  </w:num>
  <w:num w:numId="48" w16cid:durableId="1528830526">
    <w:abstractNumId w:val="10"/>
  </w:num>
  <w:num w:numId="49" w16cid:durableId="2066679977">
    <w:abstractNumId w:val="69"/>
  </w:num>
  <w:num w:numId="50" w16cid:durableId="1849832144">
    <w:abstractNumId w:val="51"/>
  </w:num>
  <w:num w:numId="51" w16cid:durableId="491919948">
    <w:abstractNumId w:val="49"/>
  </w:num>
  <w:num w:numId="52" w16cid:durableId="448159338">
    <w:abstractNumId w:val="40"/>
  </w:num>
  <w:num w:numId="53" w16cid:durableId="1251230084">
    <w:abstractNumId w:val="16"/>
  </w:num>
  <w:num w:numId="54" w16cid:durableId="401872408">
    <w:abstractNumId w:val="28"/>
  </w:num>
  <w:num w:numId="55" w16cid:durableId="1216315282">
    <w:abstractNumId w:val="77"/>
  </w:num>
  <w:num w:numId="56" w16cid:durableId="676660223">
    <w:abstractNumId w:val="64"/>
  </w:num>
  <w:num w:numId="57" w16cid:durableId="112139136">
    <w:abstractNumId w:val="48"/>
  </w:num>
  <w:num w:numId="58" w16cid:durableId="862784364">
    <w:abstractNumId w:val="43"/>
  </w:num>
  <w:num w:numId="59" w16cid:durableId="1712416825">
    <w:abstractNumId w:val="45"/>
  </w:num>
  <w:num w:numId="60" w16cid:durableId="858667861">
    <w:abstractNumId w:val="52"/>
  </w:num>
  <w:num w:numId="61" w16cid:durableId="1984000430">
    <w:abstractNumId w:val="76"/>
  </w:num>
  <w:num w:numId="62" w16cid:durableId="2055619112">
    <w:abstractNumId w:val="70"/>
  </w:num>
  <w:num w:numId="63" w16cid:durableId="952983353">
    <w:abstractNumId w:val="2"/>
  </w:num>
  <w:num w:numId="64" w16cid:durableId="1168639180">
    <w:abstractNumId w:val="1"/>
  </w:num>
  <w:num w:numId="65" w16cid:durableId="706102467">
    <w:abstractNumId w:val="0"/>
  </w:num>
  <w:num w:numId="66" w16cid:durableId="593437988">
    <w:abstractNumId w:val="31"/>
  </w:num>
  <w:num w:numId="67" w16cid:durableId="535584134">
    <w:abstractNumId w:val="24"/>
  </w:num>
  <w:num w:numId="68" w16cid:durableId="616178977">
    <w:abstractNumId w:val="72"/>
  </w:num>
  <w:num w:numId="69" w16cid:durableId="748960800">
    <w:abstractNumId w:val="42"/>
  </w:num>
  <w:num w:numId="70" w16cid:durableId="1462532279">
    <w:abstractNumId w:val="27"/>
  </w:num>
  <w:num w:numId="71" w16cid:durableId="1634824008">
    <w:abstractNumId w:val="62"/>
  </w:num>
  <w:num w:numId="72" w16cid:durableId="2124760425">
    <w:abstractNumId w:val="35"/>
  </w:num>
  <w:num w:numId="73" w16cid:durableId="522089059">
    <w:abstractNumId w:val="60"/>
  </w:num>
  <w:num w:numId="74" w16cid:durableId="444037656">
    <w:abstractNumId w:val="55"/>
  </w:num>
  <w:num w:numId="75" w16cid:durableId="1029798672">
    <w:abstractNumId w:val="15"/>
  </w:num>
  <w:num w:numId="76" w16cid:durableId="688718194">
    <w:abstractNumId w:val="37"/>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6441"/>
    <w:rsid w:val="0000174A"/>
    <w:rsid w:val="0000367C"/>
    <w:rsid w:val="00006B7F"/>
    <w:rsid w:val="000107D6"/>
    <w:rsid w:val="000116EE"/>
    <w:rsid w:val="00011CFA"/>
    <w:rsid w:val="00012B3A"/>
    <w:rsid w:val="0001616F"/>
    <w:rsid w:val="00016408"/>
    <w:rsid w:val="00020FD5"/>
    <w:rsid w:val="000225DE"/>
    <w:rsid w:val="00023DAB"/>
    <w:rsid w:val="00023EC9"/>
    <w:rsid w:val="000244A2"/>
    <w:rsid w:val="00025CC8"/>
    <w:rsid w:val="000263BB"/>
    <w:rsid w:val="00027FC0"/>
    <w:rsid w:val="00030737"/>
    <w:rsid w:val="000319E9"/>
    <w:rsid w:val="00032774"/>
    <w:rsid w:val="00032997"/>
    <w:rsid w:val="00032CC9"/>
    <w:rsid w:val="0003333E"/>
    <w:rsid w:val="00035021"/>
    <w:rsid w:val="0003519B"/>
    <w:rsid w:val="0003617F"/>
    <w:rsid w:val="000366A1"/>
    <w:rsid w:val="00037E15"/>
    <w:rsid w:val="00041BE6"/>
    <w:rsid w:val="000424C1"/>
    <w:rsid w:val="00043A20"/>
    <w:rsid w:val="00046F8A"/>
    <w:rsid w:val="0005018C"/>
    <w:rsid w:val="0005057D"/>
    <w:rsid w:val="000517C7"/>
    <w:rsid w:val="00054C14"/>
    <w:rsid w:val="00054C1C"/>
    <w:rsid w:val="00055EF5"/>
    <w:rsid w:val="000563D4"/>
    <w:rsid w:val="0006036D"/>
    <w:rsid w:val="000642F5"/>
    <w:rsid w:val="000647E2"/>
    <w:rsid w:val="00066105"/>
    <w:rsid w:val="000678C4"/>
    <w:rsid w:val="0007146E"/>
    <w:rsid w:val="00072759"/>
    <w:rsid w:val="00072B3E"/>
    <w:rsid w:val="0007363A"/>
    <w:rsid w:val="00073C9A"/>
    <w:rsid w:val="00077F5E"/>
    <w:rsid w:val="00080945"/>
    <w:rsid w:val="0008128A"/>
    <w:rsid w:val="00082166"/>
    <w:rsid w:val="000846CB"/>
    <w:rsid w:val="00086728"/>
    <w:rsid w:val="000867A7"/>
    <w:rsid w:val="000873E3"/>
    <w:rsid w:val="00094D60"/>
    <w:rsid w:val="000973C3"/>
    <w:rsid w:val="000A14DC"/>
    <w:rsid w:val="000A16A9"/>
    <w:rsid w:val="000A2477"/>
    <w:rsid w:val="000A31EF"/>
    <w:rsid w:val="000A490D"/>
    <w:rsid w:val="000B12DF"/>
    <w:rsid w:val="000B4260"/>
    <w:rsid w:val="000B4D26"/>
    <w:rsid w:val="000C44BB"/>
    <w:rsid w:val="000C51A3"/>
    <w:rsid w:val="000C523F"/>
    <w:rsid w:val="000C5978"/>
    <w:rsid w:val="000C6BE3"/>
    <w:rsid w:val="000D27A5"/>
    <w:rsid w:val="000D345C"/>
    <w:rsid w:val="000D35B8"/>
    <w:rsid w:val="000D4697"/>
    <w:rsid w:val="000D485B"/>
    <w:rsid w:val="000D5089"/>
    <w:rsid w:val="000D52F1"/>
    <w:rsid w:val="000E6441"/>
    <w:rsid w:val="000E777B"/>
    <w:rsid w:val="000E7A18"/>
    <w:rsid w:val="000F1622"/>
    <w:rsid w:val="000F1F68"/>
    <w:rsid w:val="000F7448"/>
    <w:rsid w:val="001017F7"/>
    <w:rsid w:val="001055E0"/>
    <w:rsid w:val="001059C1"/>
    <w:rsid w:val="001123E5"/>
    <w:rsid w:val="001124E5"/>
    <w:rsid w:val="001220D6"/>
    <w:rsid w:val="001271A2"/>
    <w:rsid w:val="00127E07"/>
    <w:rsid w:val="00130B04"/>
    <w:rsid w:val="001312A7"/>
    <w:rsid w:val="00131381"/>
    <w:rsid w:val="00132BF5"/>
    <w:rsid w:val="00133EFA"/>
    <w:rsid w:val="001405FA"/>
    <w:rsid w:val="00142365"/>
    <w:rsid w:val="00142679"/>
    <w:rsid w:val="0014267E"/>
    <w:rsid w:val="0014550D"/>
    <w:rsid w:val="001470D8"/>
    <w:rsid w:val="00152C1E"/>
    <w:rsid w:val="0015379C"/>
    <w:rsid w:val="00153DC1"/>
    <w:rsid w:val="001540AD"/>
    <w:rsid w:val="00160CA5"/>
    <w:rsid w:val="00161BDF"/>
    <w:rsid w:val="001621C9"/>
    <w:rsid w:val="00162334"/>
    <w:rsid w:val="00165CCE"/>
    <w:rsid w:val="00167453"/>
    <w:rsid w:val="001700ED"/>
    <w:rsid w:val="0017160E"/>
    <w:rsid w:val="00171FCE"/>
    <w:rsid w:val="00172339"/>
    <w:rsid w:val="001761A1"/>
    <w:rsid w:val="0017779E"/>
    <w:rsid w:val="00180931"/>
    <w:rsid w:val="001812AE"/>
    <w:rsid w:val="0018180A"/>
    <w:rsid w:val="001818E1"/>
    <w:rsid w:val="00181A0B"/>
    <w:rsid w:val="00181C08"/>
    <w:rsid w:val="00182C0E"/>
    <w:rsid w:val="0018337B"/>
    <w:rsid w:val="0018531A"/>
    <w:rsid w:val="001861F1"/>
    <w:rsid w:val="00190420"/>
    <w:rsid w:val="00191860"/>
    <w:rsid w:val="00192BCE"/>
    <w:rsid w:val="00194133"/>
    <w:rsid w:val="00194613"/>
    <w:rsid w:val="00194F9C"/>
    <w:rsid w:val="00196091"/>
    <w:rsid w:val="001A0121"/>
    <w:rsid w:val="001A08AD"/>
    <w:rsid w:val="001A0AED"/>
    <w:rsid w:val="001A0B12"/>
    <w:rsid w:val="001A18EB"/>
    <w:rsid w:val="001A54AE"/>
    <w:rsid w:val="001A693B"/>
    <w:rsid w:val="001B0082"/>
    <w:rsid w:val="001B179F"/>
    <w:rsid w:val="001B3F86"/>
    <w:rsid w:val="001B593A"/>
    <w:rsid w:val="001B6F0D"/>
    <w:rsid w:val="001B75C3"/>
    <w:rsid w:val="001B78E3"/>
    <w:rsid w:val="001B7F79"/>
    <w:rsid w:val="001C0A64"/>
    <w:rsid w:val="001C103A"/>
    <w:rsid w:val="001C32DD"/>
    <w:rsid w:val="001C43EE"/>
    <w:rsid w:val="001C7588"/>
    <w:rsid w:val="001C76FF"/>
    <w:rsid w:val="001C79CF"/>
    <w:rsid w:val="001D32DE"/>
    <w:rsid w:val="001D549A"/>
    <w:rsid w:val="001D5AD6"/>
    <w:rsid w:val="001E0A1B"/>
    <w:rsid w:val="001E0C3B"/>
    <w:rsid w:val="001E116F"/>
    <w:rsid w:val="001E25A2"/>
    <w:rsid w:val="001E2C29"/>
    <w:rsid w:val="001E3803"/>
    <w:rsid w:val="001E40B6"/>
    <w:rsid w:val="001E46F9"/>
    <w:rsid w:val="001E620F"/>
    <w:rsid w:val="001E6502"/>
    <w:rsid w:val="001E783C"/>
    <w:rsid w:val="001F34F4"/>
    <w:rsid w:val="001F394B"/>
    <w:rsid w:val="001F5EA7"/>
    <w:rsid w:val="001F72BC"/>
    <w:rsid w:val="00201DCD"/>
    <w:rsid w:val="00205D23"/>
    <w:rsid w:val="00206D58"/>
    <w:rsid w:val="00210881"/>
    <w:rsid w:val="00213C06"/>
    <w:rsid w:val="002169B5"/>
    <w:rsid w:val="00222228"/>
    <w:rsid w:val="002227F8"/>
    <w:rsid w:val="00222F8C"/>
    <w:rsid w:val="002239E2"/>
    <w:rsid w:val="00223A51"/>
    <w:rsid w:val="002241EE"/>
    <w:rsid w:val="00227E8B"/>
    <w:rsid w:val="00231706"/>
    <w:rsid w:val="002321D4"/>
    <w:rsid w:val="00232C96"/>
    <w:rsid w:val="00233F07"/>
    <w:rsid w:val="00233FAD"/>
    <w:rsid w:val="002346CC"/>
    <w:rsid w:val="00237CA2"/>
    <w:rsid w:val="00241992"/>
    <w:rsid w:val="00242D97"/>
    <w:rsid w:val="00245780"/>
    <w:rsid w:val="00245D45"/>
    <w:rsid w:val="002512A6"/>
    <w:rsid w:val="00252C2A"/>
    <w:rsid w:val="002534B5"/>
    <w:rsid w:val="00253B13"/>
    <w:rsid w:val="00254C61"/>
    <w:rsid w:val="0026279F"/>
    <w:rsid w:val="002668A0"/>
    <w:rsid w:val="002709F3"/>
    <w:rsid w:val="00270B28"/>
    <w:rsid w:val="00271FBC"/>
    <w:rsid w:val="0027376E"/>
    <w:rsid w:val="00281F40"/>
    <w:rsid w:val="00285920"/>
    <w:rsid w:val="00291033"/>
    <w:rsid w:val="0029113D"/>
    <w:rsid w:val="00295823"/>
    <w:rsid w:val="00296C5B"/>
    <w:rsid w:val="00297BEE"/>
    <w:rsid w:val="002A24C7"/>
    <w:rsid w:val="002A29C4"/>
    <w:rsid w:val="002A587C"/>
    <w:rsid w:val="002A6407"/>
    <w:rsid w:val="002A6DE6"/>
    <w:rsid w:val="002A76B4"/>
    <w:rsid w:val="002A7CB3"/>
    <w:rsid w:val="002B5170"/>
    <w:rsid w:val="002C1C1F"/>
    <w:rsid w:val="002C1F1D"/>
    <w:rsid w:val="002C1FB4"/>
    <w:rsid w:val="002C240D"/>
    <w:rsid w:val="002C3866"/>
    <w:rsid w:val="002C429E"/>
    <w:rsid w:val="002D1BA5"/>
    <w:rsid w:val="002D2E76"/>
    <w:rsid w:val="002D56E6"/>
    <w:rsid w:val="002D5DBC"/>
    <w:rsid w:val="002D7CF4"/>
    <w:rsid w:val="002D7D01"/>
    <w:rsid w:val="002E2839"/>
    <w:rsid w:val="002E2F96"/>
    <w:rsid w:val="002E53F5"/>
    <w:rsid w:val="002E625A"/>
    <w:rsid w:val="002F0748"/>
    <w:rsid w:val="002F135A"/>
    <w:rsid w:val="002F17BD"/>
    <w:rsid w:val="002F19F5"/>
    <w:rsid w:val="002F3D01"/>
    <w:rsid w:val="002F3DD3"/>
    <w:rsid w:val="00302EA2"/>
    <w:rsid w:val="00303FBF"/>
    <w:rsid w:val="00304F72"/>
    <w:rsid w:val="00305602"/>
    <w:rsid w:val="00305AFE"/>
    <w:rsid w:val="00306F52"/>
    <w:rsid w:val="00307A51"/>
    <w:rsid w:val="00311638"/>
    <w:rsid w:val="00312D88"/>
    <w:rsid w:val="0031512E"/>
    <w:rsid w:val="00321EC2"/>
    <w:rsid w:val="0032554A"/>
    <w:rsid w:val="00325CFF"/>
    <w:rsid w:val="00330948"/>
    <w:rsid w:val="00331A45"/>
    <w:rsid w:val="00334B85"/>
    <w:rsid w:val="00336CC7"/>
    <w:rsid w:val="003404EF"/>
    <w:rsid w:val="0034188D"/>
    <w:rsid w:val="003419AA"/>
    <w:rsid w:val="00342F90"/>
    <w:rsid w:val="003446F9"/>
    <w:rsid w:val="003472FA"/>
    <w:rsid w:val="00347810"/>
    <w:rsid w:val="00350287"/>
    <w:rsid w:val="003526D0"/>
    <w:rsid w:val="00353C4C"/>
    <w:rsid w:val="003548F8"/>
    <w:rsid w:val="003560FD"/>
    <w:rsid w:val="003579F7"/>
    <w:rsid w:val="00361020"/>
    <w:rsid w:val="00364177"/>
    <w:rsid w:val="00364661"/>
    <w:rsid w:val="003669BB"/>
    <w:rsid w:val="00367C3B"/>
    <w:rsid w:val="00372DF9"/>
    <w:rsid w:val="00374ED6"/>
    <w:rsid w:val="003763B5"/>
    <w:rsid w:val="003774EB"/>
    <w:rsid w:val="00377580"/>
    <w:rsid w:val="00380965"/>
    <w:rsid w:val="003858CE"/>
    <w:rsid w:val="003874ED"/>
    <w:rsid w:val="00387521"/>
    <w:rsid w:val="0039004D"/>
    <w:rsid w:val="00390488"/>
    <w:rsid w:val="003910F8"/>
    <w:rsid w:val="003A21A9"/>
    <w:rsid w:val="003A776A"/>
    <w:rsid w:val="003B0B4B"/>
    <w:rsid w:val="003B18B4"/>
    <w:rsid w:val="003B1A39"/>
    <w:rsid w:val="003B38C8"/>
    <w:rsid w:val="003B5912"/>
    <w:rsid w:val="003B6641"/>
    <w:rsid w:val="003C122D"/>
    <w:rsid w:val="003C53D7"/>
    <w:rsid w:val="003C5455"/>
    <w:rsid w:val="003C608B"/>
    <w:rsid w:val="003D0A96"/>
    <w:rsid w:val="003D2984"/>
    <w:rsid w:val="003D2ED5"/>
    <w:rsid w:val="003D34BD"/>
    <w:rsid w:val="003D4610"/>
    <w:rsid w:val="003D78AA"/>
    <w:rsid w:val="003E1EE8"/>
    <w:rsid w:val="003E373A"/>
    <w:rsid w:val="003E3AB8"/>
    <w:rsid w:val="003E3B16"/>
    <w:rsid w:val="003E4118"/>
    <w:rsid w:val="003E464C"/>
    <w:rsid w:val="003E47A2"/>
    <w:rsid w:val="003E683C"/>
    <w:rsid w:val="003E6E3E"/>
    <w:rsid w:val="003F46E8"/>
    <w:rsid w:val="003F5D4D"/>
    <w:rsid w:val="00400E27"/>
    <w:rsid w:val="004018C7"/>
    <w:rsid w:val="00401D65"/>
    <w:rsid w:val="004037CD"/>
    <w:rsid w:val="00404747"/>
    <w:rsid w:val="00406523"/>
    <w:rsid w:val="00410B52"/>
    <w:rsid w:val="00410CB9"/>
    <w:rsid w:val="00410E34"/>
    <w:rsid w:val="0041185B"/>
    <w:rsid w:val="00413909"/>
    <w:rsid w:val="004146E1"/>
    <w:rsid w:val="00414714"/>
    <w:rsid w:val="00417A02"/>
    <w:rsid w:val="004241B1"/>
    <w:rsid w:val="00426353"/>
    <w:rsid w:val="00426A2E"/>
    <w:rsid w:val="004271BB"/>
    <w:rsid w:val="004327DA"/>
    <w:rsid w:val="00432DCB"/>
    <w:rsid w:val="0043353E"/>
    <w:rsid w:val="00437086"/>
    <w:rsid w:val="00442AD0"/>
    <w:rsid w:val="00445FB3"/>
    <w:rsid w:val="00446B16"/>
    <w:rsid w:val="00446B27"/>
    <w:rsid w:val="00447465"/>
    <w:rsid w:val="00447534"/>
    <w:rsid w:val="00447A40"/>
    <w:rsid w:val="00450694"/>
    <w:rsid w:val="00450BA2"/>
    <w:rsid w:val="00450C3E"/>
    <w:rsid w:val="00456F57"/>
    <w:rsid w:val="00460A6D"/>
    <w:rsid w:val="00471CD1"/>
    <w:rsid w:val="004745BC"/>
    <w:rsid w:val="00474DC5"/>
    <w:rsid w:val="00475BAE"/>
    <w:rsid w:val="00477640"/>
    <w:rsid w:val="00480DB9"/>
    <w:rsid w:val="0048178A"/>
    <w:rsid w:val="004821F2"/>
    <w:rsid w:val="00482A3C"/>
    <w:rsid w:val="00485F04"/>
    <w:rsid w:val="004909A6"/>
    <w:rsid w:val="00490A3C"/>
    <w:rsid w:val="00493AA7"/>
    <w:rsid w:val="004954DC"/>
    <w:rsid w:val="0049640B"/>
    <w:rsid w:val="0049784E"/>
    <w:rsid w:val="004A0E51"/>
    <w:rsid w:val="004A20B2"/>
    <w:rsid w:val="004A238A"/>
    <w:rsid w:val="004A2EB4"/>
    <w:rsid w:val="004A511E"/>
    <w:rsid w:val="004A60B0"/>
    <w:rsid w:val="004A63C4"/>
    <w:rsid w:val="004B15A8"/>
    <w:rsid w:val="004B4318"/>
    <w:rsid w:val="004B51C4"/>
    <w:rsid w:val="004C35D3"/>
    <w:rsid w:val="004C7683"/>
    <w:rsid w:val="004D05B3"/>
    <w:rsid w:val="004D3352"/>
    <w:rsid w:val="004D4BAA"/>
    <w:rsid w:val="004D5192"/>
    <w:rsid w:val="004D66F7"/>
    <w:rsid w:val="004E2B7C"/>
    <w:rsid w:val="004E34E3"/>
    <w:rsid w:val="004F3D42"/>
    <w:rsid w:val="004F41E0"/>
    <w:rsid w:val="004F52A9"/>
    <w:rsid w:val="004F5AEC"/>
    <w:rsid w:val="00500F2D"/>
    <w:rsid w:val="00501CDF"/>
    <w:rsid w:val="0050390D"/>
    <w:rsid w:val="00503A25"/>
    <w:rsid w:val="00503EFE"/>
    <w:rsid w:val="0050499D"/>
    <w:rsid w:val="0050680F"/>
    <w:rsid w:val="00507A56"/>
    <w:rsid w:val="00510120"/>
    <w:rsid w:val="00514CCF"/>
    <w:rsid w:val="00514D5D"/>
    <w:rsid w:val="00515A57"/>
    <w:rsid w:val="00517FBA"/>
    <w:rsid w:val="0052014E"/>
    <w:rsid w:val="00520D5B"/>
    <w:rsid w:val="00522C95"/>
    <w:rsid w:val="00522C9D"/>
    <w:rsid w:val="00523002"/>
    <w:rsid w:val="00523469"/>
    <w:rsid w:val="00524A0A"/>
    <w:rsid w:val="00525945"/>
    <w:rsid w:val="005264B0"/>
    <w:rsid w:val="00527C40"/>
    <w:rsid w:val="00527FF3"/>
    <w:rsid w:val="005306A1"/>
    <w:rsid w:val="005306DC"/>
    <w:rsid w:val="0053185C"/>
    <w:rsid w:val="00531B90"/>
    <w:rsid w:val="005325D4"/>
    <w:rsid w:val="00533FDC"/>
    <w:rsid w:val="005360B1"/>
    <w:rsid w:val="00540284"/>
    <w:rsid w:val="0054120B"/>
    <w:rsid w:val="005414EC"/>
    <w:rsid w:val="005445FD"/>
    <w:rsid w:val="0054497A"/>
    <w:rsid w:val="00545490"/>
    <w:rsid w:val="00547F8B"/>
    <w:rsid w:val="00551F74"/>
    <w:rsid w:val="0055316C"/>
    <w:rsid w:val="005539F2"/>
    <w:rsid w:val="00553FE2"/>
    <w:rsid w:val="00554120"/>
    <w:rsid w:val="00555177"/>
    <w:rsid w:val="00557B34"/>
    <w:rsid w:val="00557DB6"/>
    <w:rsid w:val="005602B4"/>
    <w:rsid w:val="0056172A"/>
    <w:rsid w:val="00567722"/>
    <w:rsid w:val="00572377"/>
    <w:rsid w:val="00573081"/>
    <w:rsid w:val="00573476"/>
    <w:rsid w:val="0057362C"/>
    <w:rsid w:val="00574D70"/>
    <w:rsid w:val="005774A6"/>
    <w:rsid w:val="00577A95"/>
    <w:rsid w:val="00577AC6"/>
    <w:rsid w:val="00580AFB"/>
    <w:rsid w:val="00580E73"/>
    <w:rsid w:val="00583636"/>
    <w:rsid w:val="00583FE2"/>
    <w:rsid w:val="00584E22"/>
    <w:rsid w:val="005852AD"/>
    <w:rsid w:val="005854A5"/>
    <w:rsid w:val="00590E80"/>
    <w:rsid w:val="0059217D"/>
    <w:rsid w:val="00592AEE"/>
    <w:rsid w:val="00592CE8"/>
    <w:rsid w:val="005937EF"/>
    <w:rsid w:val="00595985"/>
    <w:rsid w:val="005A0E8F"/>
    <w:rsid w:val="005A24C7"/>
    <w:rsid w:val="005A2BF0"/>
    <w:rsid w:val="005A36F8"/>
    <w:rsid w:val="005A45A5"/>
    <w:rsid w:val="005A60B5"/>
    <w:rsid w:val="005B356C"/>
    <w:rsid w:val="005B461D"/>
    <w:rsid w:val="005B4EC0"/>
    <w:rsid w:val="005B58E2"/>
    <w:rsid w:val="005B5EA3"/>
    <w:rsid w:val="005B6A03"/>
    <w:rsid w:val="005B7446"/>
    <w:rsid w:val="005C34D3"/>
    <w:rsid w:val="005C609C"/>
    <w:rsid w:val="005C6420"/>
    <w:rsid w:val="005C6548"/>
    <w:rsid w:val="005D37A2"/>
    <w:rsid w:val="005D4423"/>
    <w:rsid w:val="005D595B"/>
    <w:rsid w:val="005D5A67"/>
    <w:rsid w:val="005D6979"/>
    <w:rsid w:val="005D7F5D"/>
    <w:rsid w:val="005E0A51"/>
    <w:rsid w:val="005E4932"/>
    <w:rsid w:val="005E60CA"/>
    <w:rsid w:val="005F0047"/>
    <w:rsid w:val="005F60A9"/>
    <w:rsid w:val="00600F13"/>
    <w:rsid w:val="00601532"/>
    <w:rsid w:val="00601B69"/>
    <w:rsid w:val="00601FCE"/>
    <w:rsid w:val="006020F3"/>
    <w:rsid w:val="00602A66"/>
    <w:rsid w:val="00604261"/>
    <w:rsid w:val="00604D6F"/>
    <w:rsid w:val="006053E9"/>
    <w:rsid w:val="00606359"/>
    <w:rsid w:val="006069C6"/>
    <w:rsid w:val="00607244"/>
    <w:rsid w:val="0060767A"/>
    <w:rsid w:val="00607BAF"/>
    <w:rsid w:val="0061526E"/>
    <w:rsid w:val="00617983"/>
    <w:rsid w:val="00626FDC"/>
    <w:rsid w:val="006303C9"/>
    <w:rsid w:val="00631FC4"/>
    <w:rsid w:val="0063473D"/>
    <w:rsid w:val="00634838"/>
    <w:rsid w:val="006404D7"/>
    <w:rsid w:val="00641943"/>
    <w:rsid w:val="00643C0A"/>
    <w:rsid w:val="00647B78"/>
    <w:rsid w:val="006517C8"/>
    <w:rsid w:val="006520FD"/>
    <w:rsid w:val="00652909"/>
    <w:rsid w:val="00652991"/>
    <w:rsid w:val="00654DF8"/>
    <w:rsid w:val="00655F31"/>
    <w:rsid w:val="006561F7"/>
    <w:rsid w:val="00656B15"/>
    <w:rsid w:val="00657018"/>
    <w:rsid w:val="00657989"/>
    <w:rsid w:val="006620EF"/>
    <w:rsid w:val="00663BC9"/>
    <w:rsid w:val="00666C4B"/>
    <w:rsid w:val="0067101D"/>
    <w:rsid w:val="0067251A"/>
    <w:rsid w:val="00673FF4"/>
    <w:rsid w:val="00675CB6"/>
    <w:rsid w:val="0067727C"/>
    <w:rsid w:val="006811D1"/>
    <w:rsid w:val="006840AD"/>
    <w:rsid w:val="006877E0"/>
    <w:rsid w:val="006878F2"/>
    <w:rsid w:val="00687D10"/>
    <w:rsid w:val="00691D01"/>
    <w:rsid w:val="00693ABC"/>
    <w:rsid w:val="00693CE5"/>
    <w:rsid w:val="00696CAC"/>
    <w:rsid w:val="006A2E14"/>
    <w:rsid w:val="006A2FA9"/>
    <w:rsid w:val="006A3D58"/>
    <w:rsid w:val="006A4A1E"/>
    <w:rsid w:val="006A5F69"/>
    <w:rsid w:val="006B015E"/>
    <w:rsid w:val="006B103E"/>
    <w:rsid w:val="006B315E"/>
    <w:rsid w:val="006B60BA"/>
    <w:rsid w:val="006B6766"/>
    <w:rsid w:val="006B74F8"/>
    <w:rsid w:val="006C044F"/>
    <w:rsid w:val="006C08C1"/>
    <w:rsid w:val="006C3491"/>
    <w:rsid w:val="006C380A"/>
    <w:rsid w:val="006C3E60"/>
    <w:rsid w:val="006C3F4D"/>
    <w:rsid w:val="006D7364"/>
    <w:rsid w:val="006E0941"/>
    <w:rsid w:val="006E12BF"/>
    <w:rsid w:val="006E141D"/>
    <w:rsid w:val="006E37F4"/>
    <w:rsid w:val="006E403E"/>
    <w:rsid w:val="006E4538"/>
    <w:rsid w:val="006E6C39"/>
    <w:rsid w:val="006F0EC2"/>
    <w:rsid w:val="006F2CB7"/>
    <w:rsid w:val="006F3DFA"/>
    <w:rsid w:val="0070065B"/>
    <w:rsid w:val="00701E3C"/>
    <w:rsid w:val="0070337B"/>
    <w:rsid w:val="007034D5"/>
    <w:rsid w:val="0070383F"/>
    <w:rsid w:val="00704E7C"/>
    <w:rsid w:val="007073C3"/>
    <w:rsid w:val="0071190C"/>
    <w:rsid w:val="00711BA2"/>
    <w:rsid w:val="007129E1"/>
    <w:rsid w:val="00714774"/>
    <w:rsid w:val="00714EDB"/>
    <w:rsid w:val="00715C99"/>
    <w:rsid w:val="007165E3"/>
    <w:rsid w:val="00716709"/>
    <w:rsid w:val="00716779"/>
    <w:rsid w:val="00716C08"/>
    <w:rsid w:val="00717107"/>
    <w:rsid w:val="0072222B"/>
    <w:rsid w:val="007230F6"/>
    <w:rsid w:val="007230F7"/>
    <w:rsid w:val="0072576F"/>
    <w:rsid w:val="007262AB"/>
    <w:rsid w:val="007277B0"/>
    <w:rsid w:val="00733A56"/>
    <w:rsid w:val="0073441E"/>
    <w:rsid w:val="00737154"/>
    <w:rsid w:val="00737C1A"/>
    <w:rsid w:val="007409AF"/>
    <w:rsid w:val="0074149A"/>
    <w:rsid w:val="00742C72"/>
    <w:rsid w:val="00747464"/>
    <w:rsid w:val="00751933"/>
    <w:rsid w:val="007543D8"/>
    <w:rsid w:val="00755BD0"/>
    <w:rsid w:val="0075759F"/>
    <w:rsid w:val="00765759"/>
    <w:rsid w:val="007659A4"/>
    <w:rsid w:val="00767D1A"/>
    <w:rsid w:val="00767DD5"/>
    <w:rsid w:val="007701AE"/>
    <w:rsid w:val="00771242"/>
    <w:rsid w:val="0077277C"/>
    <w:rsid w:val="00773A6D"/>
    <w:rsid w:val="0077594A"/>
    <w:rsid w:val="00777F14"/>
    <w:rsid w:val="00777F75"/>
    <w:rsid w:val="007837AB"/>
    <w:rsid w:val="00785650"/>
    <w:rsid w:val="00790B5A"/>
    <w:rsid w:val="00791DC2"/>
    <w:rsid w:val="00793CBA"/>
    <w:rsid w:val="0079440A"/>
    <w:rsid w:val="007965D6"/>
    <w:rsid w:val="00796ADA"/>
    <w:rsid w:val="00797058"/>
    <w:rsid w:val="007A026F"/>
    <w:rsid w:val="007A6B43"/>
    <w:rsid w:val="007A7A05"/>
    <w:rsid w:val="007A7CF3"/>
    <w:rsid w:val="007B20AC"/>
    <w:rsid w:val="007B3B5F"/>
    <w:rsid w:val="007B566A"/>
    <w:rsid w:val="007B63CB"/>
    <w:rsid w:val="007B7DE8"/>
    <w:rsid w:val="007C0241"/>
    <w:rsid w:val="007C0979"/>
    <w:rsid w:val="007C12C7"/>
    <w:rsid w:val="007C2541"/>
    <w:rsid w:val="007C35FB"/>
    <w:rsid w:val="007C477A"/>
    <w:rsid w:val="007C4C47"/>
    <w:rsid w:val="007C6494"/>
    <w:rsid w:val="007C71D8"/>
    <w:rsid w:val="007C7401"/>
    <w:rsid w:val="007D064E"/>
    <w:rsid w:val="007D33BE"/>
    <w:rsid w:val="007D4B8B"/>
    <w:rsid w:val="007D4D62"/>
    <w:rsid w:val="007D4E91"/>
    <w:rsid w:val="007D5CE5"/>
    <w:rsid w:val="007D7AAB"/>
    <w:rsid w:val="007E02E1"/>
    <w:rsid w:val="007E3C0B"/>
    <w:rsid w:val="007E64F5"/>
    <w:rsid w:val="007F386C"/>
    <w:rsid w:val="007F4F4D"/>
    <w:rsid w:val="007F52B7"/>
    <w:rsid w:val="007F52BF"/>
    <w:rsid w:val="007F53A1"/>
    <w:rsid w:val="007F5FAD"/>
    <w:rsid w:val="0080065A"/>
    <w:rsid w:val="008015E8"/>
    <w:rsid w:val="00802603"/>
    <w:rsid w:val="008072FB"/>
    <w:rsid w:val="008130C5"/>
    <w:rsid w:val="00821193"/>
    <w:rsid w:val="00823952"/>
    <w:rsid w:val="00823A85"/>
    <w:rsid w:val="0083186F"/>
    <w:rsid w:val="0083295B"/>
    <w:rsid w:val="00836B1E"/>
    <w:rsid w:val="0084211F"/>
    <w:rsid w:val="00842D61"/>
    <w:rsid w:val="00852013"/>
    <w:rsid w:val="008525E2"/>
    <w:rsid w:val="00854F09"/>
    <w:rsid w:val="008566CA"/>
    <w:rsid w:val="0086121E"/>
    <w:rsid w:val="00862D83"/>
    <w:rsid w:val="00863CD8"/>
    <w:rsid w:val="00867F47"/>
    <w:rsid w:val="00867FC6"/>
    <w:rsid w:val="008724C7"/>
    <w:rsid w:val="00874CBC"/>
    <w:rsid w:val="008756C7"/>
    <w:rsid w:val="008763FA"/>
    <w:rsid w:val="00876811"/>
    <w:rsid w:val="008841C0"/>
    <w:rsid w:val="00885F38"/>
    <w:rsid w:val="008860FE"/>
    <w:rsid w:val="008867D9"/>
    <w:rsid w:val="00886A8C"/>
    <w:rsid w:val="00886E93"/>
    <w:rsid w:val="0089277D"/>
    <w:rsid w:val="00894273"/>
    <w:rsid w:val="00897769"/>
    <w:rsid w:val="008A1C3B"/>
    <w:rsid w:val="008A2346"/>
    <w:rsid w:val="008A2DD3"/>
    <w:rsid w:val="008A2F08"/>
    <w:rsid w:val="008A45CC"/>
    <w:rsid w:val="008A5323"/>
    <w:rsid w:val="008A5513"/>
    <w:rsid w:val="008B3862"/>
    <w:rsid w:val="008B391B"/>
    <w:rsid w:val="008B3CCC"/>
    <w:rsid w:val="008B5A4C"/>
    <w:rsid w:val="008B7BC0"/>
    <w:rsid w:val="008C195E"/>
    <w:rsid w:val="008D3447"/>
    <w:rsid w:val="008D3D8B"/>
    <w:rsid w:val="008D3EF9"/>
    <w:rsid w:val="008D7309"/>
    <w:rsid w:val="008E0315"/>
    <w:rsid w:val="008E3811"/>
    <w:rsid w:val="008E3D4C"/>
    <w:rsid w:val="008E4BF9"/>
    <w:rsid w:val="008E67D6"/>
    <w:rsid w:val="008E6D37"/>
    <w:rsid w:val="008F36EE"/>
    <w:rsid w:val="008F40AF"/>
    <w:rsid w:val="008F45D6"/>
    <w:rsid w:val="008F656C"/>
    <w:rsid w:val="008F6625"/>
    <w:rsid w:val="008F69C7"/>
    <w:rsid w:val="00907B60"/>
    <w:rsid w:val="00907E92"/>
    <w:rsid w:val="00911D53"/>
    <w:rsid w:val="009121DC"/>
    <w:rsid w:val="00914007"/>
    <w:rsid w:val="009163DA"/>
    <w:rsid w:val="00916937"/>
    <w:rsid w:val="009210D7"/>
    <w:rsid w:val="00923D4A"/>
    <w:rsid w:val="00925C7E"/>
    <w:rsid w:val="00926424"/>
    <w:rsid w:val="00930671"/>
    <w:rsid w:val="00934459"/>
    <w:rsid w:val="00934917"/>
    <w:rsid w:val="00935E42"/>
    <w:rsid w:val="009365DC"/>
    <w:rsid w:val="00936CC9"/>
    <w:rsid w:val="0094759E"/>
    <w:rsid w:val="0095133E"/>
    <w:rsid w:val="00954E35"/>
    <w:rsid w:val="009560D8"/>
    <w:rsid w:val="00957467"/>
    <w:rsid w:val="009576E0"/>
    <w:rsid w:val="00960275"/>
    <w:rsid w:val="00960B7A"/>
    <w:rsid w:val="00961003"/>
    <w:rsid w:val="00963CD8"/>
    <w:rsid w:val="0096458D"/>
    <w:rsid w:val="00966883"/>
    <w:rsid w:val="00966D41"/>
    <w:rsid w:val="00967D84"/>
    <w:rsid w:val="009702E3"/>
    <w:rsid w:val="00970395"/>
    <w:rsid w:val="0097045B"/>
    <w:rsid w:val="0098001F"/>
    <w:rsid w:val="009807E8"/>
    <w:rsid w:val="00983114"/>
    <w:rsid w:val="009835B0"/>
    <w:rsid w:val="00984835"/>
    <w:rsid w:val="00990E69"/>
    <w:rsid w:val="00993303"/>
    <w:rsid w:val="00993387"/>
    <w:rsid w:val="00995158"/>
    <w:rsid w:val="00995718"/>
    <w:rsid w:val="0099638A"/>
    <w:rsid w:val="00996636"/>
    <w:rsid w:val="00997E80"/>
    <w:rsid w:val="009A1263"/>
    <w:rsid w:val="009A18F4"/>
    <w:rsid w:val="009A28A1"/>
    <w:rsid w:val="009A2A52"/>
    <w:rsid w:val="009A2B00"/>
    <w:rsid w:val="009A54D4"/>
    <w:rsid w:val="009A797F"/>
    <w:rsid w:val="009B0D37"/>
    <w:rsid w:val="009B3AE8"/>
    <w:rsid w:val="009B6689"/>
    <w:rsid w:val="009B755A"/>
    <w:rsid w:val="009C048A"/>
    <w:rsid w:val="009C0E9C"/>
    <w:rsid w:val="009C0EEA"/>
    <w:rsid w:val="009C291F"/>
    <w:rsid w:val="009C39B6"/>
    <w:rsid w:val="009C566F"/>
    <w:rsid w:val="009D347B"/>
    <w:rsid w:val="009D437F"/>
    <w:rsid w:val="009D4E84"/>
    <w:rsid w:val="009E0689"/>
    <w:rsid w:val="009E0C2D"/>
    <w:rsid w:val="009E172F"/>
    <w:rsid w:val="009E23C3"/>
    <w:rsid w:val="009F236B"/>
    <w:rsid w:val="009F3D15"/>
    <w:rsid w:val="009F4A62"/>
    <w:rsid w:val="009F72C1"/>
    <w:rsid w:val="009F74B4"/>
    <w:rsid w:val="00A026F6"/>
    <w:rsid w:val="00A04AF6"/>
    <w:rsid w:val="00A0579B"/>
    <w:rsid w:val="00A078BC"/>
    <w:rsid w:val="00A17EB6"/>
    <w:rsid w:val="00A17FA5"/>
    <w:rsid w:val="00A21DE4"/>
    <w:rsid w:val="00A21E42"/>
    <w:rsid w:val="00A22E28"/>
    <w:rsid w:val="00A2734F"/>
    <w:rsid w:val="00A31096"/>
    <w:rsid w:val="00A31408"/>
    <w:rsid w:val="00A319A2"/>
    <w:rsid w:val="00A323AD"/>
    <w:rsid w:val="00A33BBA"/>
    <w:rsid w:val="00A347BA"/>
    <w:rsid w:val="00A34D83"/>
    <w:rsid w:val="00A34E78"/>
    <w:rsid w:val="00A402E4"/>
    <w:rsid w:val="00A402F3"/>
    <w:rsid w:val="00A41201"/>
    <w:rsid w:val="00A4499B"/>
    <w:rsid w:val="00A4558F"/>
    <w:rsid w:val="00A455B1"/>
    <w:rsid w:val="00A4593B"/>
    <w:rsid w:val="00A46850"/>
    <w:rsid w:val="00A50422"/>
    <w:rsid w:val="00A5129D"/>
    <w:rsid w:val="00A51876"/>
    <w:rsid w:val="00A572C2"/>
    <w:rsid w:val="00A57A84"/>
    <w:rsid w:val="00A60C7A"/>
    <w:rsid w:val="00A61BE1"/>
    <w:rsid w:val="00A62BC0"/>
    <w:rsid w:val="00A65CC0"/>
    <w:rsid w:val="00A661C8"/>
    <w:rsid w:val="00A66DC4"/>
    <w:rsid w:val="00A67207"/>
    <w:rsid w:val="00A70CA5"/>
    <w:rsid w:val="00A71545"/>
    <w:rsid w:val="00A724D3"/>
    <w:rsid w:val="00A74845"/>
    <w:rsid w:val="00A77821"/>
    <w:rsid w:val="00A80057"/>
    <w:rsid w:val="00A80FAA"/>
    <w:rsid w:val="00A81499"/>
    <w:rsid w:val="00A82B64"/>
    <w:rsid w:val="00A83B03"/>
    <w:rsid w:val="00A84BC0"/>
    <w:rsid w:val="00A84C87"/>
    <w:rsid w:val="00A87A7A"/>
    <w:rsid w:val="00A910C1"/>
    <w:rsid w:val="00A92093"/>
    <w:rsid w:val="00A95C9A"/>
    <w:rsid w:val="00A96AD8"/>
    <w:rsid w:val="00AA2099"/>
    <w:rsid w:val="00AA3BA9"/>
    <w:rsid w:val="00AA3CFD"/>
    <w:rsid w:val="00AA3D1A"/>
    <w:rsid w:val="00AA473E"/>
    <w:rsid w:val="00AA6970"/>
    <w:rsid w:val="00AB2891"/>
    <w:rsid w:val="00AB3155"/>
    <w:rsid w:val="00AB35FC"/>
    <w:rsid w:val="00AB3CDE"/>
    <w:rsid w:val="00AB496A"/>
    <w:rsid w:val="00AB7A0E"/>
    <w:rsid w:val="00AC10C9"/>
    <w:rsid w:val="00AC494C"/>
    <w:rsid w:val="00AC73DE"/>
    <w:rsid w:val="00AC7841"/>
    <w:rsid w:val="00AC7DB9"/>
    <w:rsid w:val="00AD018E"/>
    <w:rsid w:val="00AD07E9"/>
    <w:rsid w:val="00AD3AF1"/>
    <w:rsid w:val="00AD470D"/>
    <w:rsid w:val="00AD4A06"/>
    <w:rsid w:val="00AD507D"/>
    <w:rsid w:val="00AD5F4F"/>
    <w:rsid w:val="00AD6C98"/>
    <w:rsid w:val="00AE374D"/>
    <w:rsid w:val="00AE5E4F"/>
    <w:rsid w:val="00AF0AEB"/>
    <w:rsid w:val="00AF2C6C"/>
    <w:rsid w:val="00AF644E"/>
    <w:rsid w:val="00AF7350"/>
    <w:rsid w:val="00AF7519"/>
    <w:rsid w:val="00B0710C"/>
    <w:rsid w:val="00B07257"/>
    <w:rsid w:val="00B07E22"/>
    <w:rsid w:val="00B07E65"/>
    <w:rsid w:val="00B10159"/>
    <w:rsid w:val="00B102EA"/>
    <w:rsid w:val="00B11AA2"/>
    <w:rsid w:val="00B14232"/>
    <w:rsid w:val="00B23BAE"/>
    <w:rsid w:val="00B24905"/>
    <w:rsid w:val="00B30C51"/>
    <w:rsid w:val="00B4020D"/>
    <w:rsid w:val="00B411E0"/>
    <w:rsid w:val="00B4165C"/>
    <w:rsid w:val="00B45AEE"/>
    <w:rsid w:val="00B45B05"/>
    <w:rsid w:val="00B46C5C"/>
    <w:rsid w:val="00B46D5C"/>
    <w:rsid w:val="00B50139"/>
    <w:rsid w:val="00B50793"/>
    <w:rsid w:val="00B55473"/>
    <w:rsid w:val="00B6013E"/>
    <w:rsid w:val="00B602B3"/>
    <w:rsid w:val="00B60D85"/>
    <w:rsid w:val="00B61999"/>
    <w:rsid w:val="00B61E8F"/>
    <w:rsid w:val="00B622B2"/>
    <w:rsid w:val="00B63168"/>
    <w:rsid w:val="00B63DBE"/>
    <w:rsid w:val="00B64071"/>
    <w:rsid w:val="00B64251"/>
    <w:rsid w:val="00B64B27"/>
    <w:rsid w:val="00B661C1"/>
    <w:rsid w:val="00B74E0B"/>
    <w:rsid w:val="00B76190"/>
    <w:rsid w:val="00B80A66"/>
    <w:rsid w:val="00B8452E"/>
    <w:rsid w:val="00B85ED6"/>
    <w:rsid w:val="00B929F3"/>
    <w:rsid w:val="00B9383E"/>
    <w:rsid w:val="00B93C6F"/>
    <w:rsid w:val="00B943DD"/>
    <w:rsid w:val="00B94F94"/>
    <w:rsid w:val="00B960F8"/>
    <w:rsid w:val="00BA07CB"/>
    <w:rsid w:val="00BA2517"/>
    <w:rsid w:val="00BA46B5"/>
    <w:rsid w:val="00BA4EAE"/>
    <w:rsid w:val="00BA5218"/>
    <w:rsid w:val="00BA6071"/>
    <w:rsid w:val="00BA670C"/>
    <w:rsid w:val="00BA6D97"/>
    <w:rsid w:val="00BB085D"/>
    <w:rsid w:val="00BB1872"/>
    <w:rsid w:val="00BB2B19"/>
    <w:rsid w:val="00BB35FD"/>
    <w:rsid w:val="00BB4350"/>
    <w:rsid w:val="00BB796E"/>
    <w:rsid w:val="00BB7E4A"/>
    <w:rsid w:val="00BC02CF"/>
    <w:rsid w:val="00BC05F8"/>
    <w:rsid w:val="00BC562D"/>
    <w:rsid w:val="00BC6825"/>
    <w:rsid w:val="00BC781D"/>
    <w:rsid w:val="00BC7965"/>
    <w:rsid w:val="00BD0138"/>
    <w:rsid w:val="00BD0FC5"/>
    <w:rsid w:val="00BD17F9"/>
    <w:rsid w:val="00BD3358"/>
    <w:rsid w:val="00BE00B0"/>
    <w:rsid w:val="00BE15E8"/>
    <w:rsid w:val="00BE1CDA"/>
    <w:rsid w:val="00BE258F"/>
    <w:rsid w:val="00BE2C99"/>
    <w:rsid w:val="00BE2E25"/>
    <w:rsid w:val="00BE6E6A"/>
    <w:rsid w:val="00BF2D3D"/>
    <w:rsid w:val="00BF305E"/>
    <w:rsid w:val="00BF37B7"/>
    <w:rsid w:val="00BF4C18"/>
    <w:rsid w:val="00BF6DE2"/>
    <w:rsid w:val="00BF772F"/>
    <w:rsid w:val="00C016D0"/>
    <w:rsid w:val="00C02D64"/>
    <w:rsid w:val="00C038DB"/>
    <w:rsid w:val="00C1387B"/>
    <w:rsid w:val="00C155EF"/>
    <w:rsid w:val="00C15BE5"/>
    <w:rsid w:val="00C1627D"/>
    <w:rsid w:val="00C17AC8"/>
    <w:rsid w:val="00C2028B"/>
    <w:rsid w:val="00C21537"/>
    <w:rsid w:val="00C217E5"/>
    <w:rsid w:val="00C218C1"/>
    <w:rsid w:val="00C24891"/>
    <w:rsid w:val="00C26989"/>
    <w:rsid w:val="00C26E4E"/>
    <w:rsid w:val="00C2739F"/>
    <w:rsid w:val="00C27EFC"/>
    <w:rsid w:val="00C302A2"/>
    <w:rsid w:val="00C311D5"/>
    <w:rsid w:val="00C3142D"/>
    <w:rsid w:val="00C32599"/>
    <w:rsid w:val="00C33E64"/>
    <w:rsid w:val="00C37132"/>
    <w:rsid w:val="00C40641"/>
    <w:rsid w:val="00C4204D"/>
    <w:rsid w:val="00C42EBE"/>
    <w:rsid w:val="00C51277"/>
    <w:rsid w:val="00C51EE0"/>
    <w:rsid w:val="00C54BF3"/>
    <w:rsid w:val="00C5694E"/>
    <w:rsid w:val="00C5772F"/>
    <w:rsid w:val="00C57D82"/>
    <w:rsid w:val="00C62345"/>
    <w:rsid w:val="00C64109"/>
    <w:rsid w:val="00C64437"/>
    <w:rsid w:val="00C64C6D"/>
    <w:rsid w:val="00C65EE1"/>
    <w:rsid w:val="00C73018"/>
    <w:rsid w:val="00C827D3"/>
    <w:rsid w:val="00C842B6"/>
    <w:rsid w:val="00C84576"/>
    <w:rsid w:val="00C84AE2"/>
    <w:rsid w:val="00C85D98"/>
    <w:rsid w:val="00C86559"/>
    <w:rsid w:val="00C86B47"/>
    <w:rsid w:val="00C90438"/>
    <w:rsid w:val="00C91842"/>
    <w:rsid w:val="00C92493"/>
    <w:rsid w:val="00C951EF"/>
    <w:rsid w:val="00C9586D"/>
    <w:rsid w:val="00C9765B"/>
    <w:rsid w:val="00CA1866"/>
    <w:rsid w:val="00CA3292"/>
    <w:rsid w:val="00CA75CC"/>
    <w:rsid w:val="00CA75D7"/>
    <w:rsid w:val="00CB0DEE"/>
    <w:rsid w:val="00CB1C39"/>
    <w:rsid w:val="00CB34E7"/>
    <w:rsid w:val="00CB3FDC"/>
    <w:rsid w:val="00CB4615"/>
    <w:rsid w:val="00CB77B3"/>
    <w:rsid w:val="00CB7C02"/>
    <w:rsid w:val="00CB7D13"/>
    <w:rsid w:val="00CC0978"/>
    <w:rsid w:val="00CC1FE2"/>
    <w:rsid w:val="00CC27F8"/>
    <w:rsid w:val="00CC4CD0"/>
    <w:rsid w:val="00CC5B35"/>
    <w:rsid w:val="00CC5C68"/>
    <w:rsid w:val="00CC7EE4"/>
    <w:rsid w:val="00CD3701"/>
    <w:rsid w:val="00CD5CC5"/>
    <w:rsid w:val="00CD6324"/>
    <w:rsid w:val="00CD6864"/>
    <w:rsid w:val="00CD7569"/>
    <w:rsid w:val="00CE03CC"/>
    <w:rsid w:val="00CE0A30"/>
    <w:rsid w:val="00CE0FA8"/>
    <w:rsid w:val="00CE1A44"/>
    <w:rsid w:val="00CE1F84"/>
    <w:rsid w:val="00CE359A"/>
    <w:rsid w:val="00CE3BA4"/>
    <w:rsid w:val="00CE48D4"/>
    <w:rsid w:val="00CE63F6"/>
    <w:rsid w:val="00CF17A7"/>
    <w:rsid w:val="00CF349B"/>
    <w:rsid w:val="00CF42EF"/>
    <w:rsid w:val="00CF462D"/>
    <w:rsid w:val="00CF4B2F"/>
    <w:rsid w:val="00CF578A"/>
    <w:rsid w:val="00CF60DA"/>
    <w:rsid w:val="00D04E37"/>
    <w:rsid w:val="00D070C9"/>
    <w:rsid w:val="00D148FA"/>
    <w:rsid w:val="00D15898"/>
    <w:rsid w:val="00D16559"/>
    <w:rsid w:val="00D16A9D"/>
    <w:rsid w:val="00D17D2D"/>
    <w:rsid w:val="00D2369A"/>
    <w:rsid w:val="00D23D20"/>
    <w:rsid w:val="00D24481"/>
    <w:rsid w:val="00D248B8"/>
    <w:rsid w:val="00D25A59"/>
    <w:rsid w:val="00D26135"/>
    <w:rsid w:val="00D27B5C"/>
    <w:rsid w:val="00D27DE7"/>
    <w:rsid w:val="00D3136B"/>
    <w:rsid w:val="00D33E15"/>
    <w:rsid w:val="00D36A61"/>
    <w:rsid w:val="00D377DA"/>
    <w:rsid w:val="00D45A1F"/>
    <w:rsid w:val="00D51FEE"/>
    <w:rsid w:val="00D60739"/>
    <w:rsid w:val="00D65101"/>
    <w:rsid w:val="00D667D2"/>
    <w:rsid w:val="00D66D28"/>
    <w:rsid w:val="00D66DDF"/>
    <w:rsid w:val="00D67D37"/>
    <w:rsid w:val="00D71993"/>
    <w:rsid w:val="00D76C0E"/>
    <w:rsid w:val="00D806DB"/>
    <w:rsid w:val="00D80E3E"/>
    <w:rsid w:val="00D813CA"/>
    <w:rsid w:val="00D82C4A"/>
    <w:rsid w:val="00D845D4"/>
    <w:rsid w:val="00D8504E"/>
    <w:rsid w:val="00D862D8"/>
    <w:rsid w:val="00D879F9"/>
    <w:rsid w:val="00D87BC7"/>
    <w:rsid w:val="00D948DD"/>
    <w:rsid w:val="00D94C94"/>
    <w:rsid w:val="00DA06DF"/>
    <w:rsid w:val="00DA1020"/>
    <w:rsid w:val="00DA1427"/>
    <w:rsid w:val="00DA1C84"/>
    <w:rsid w:val="00DA6598"/>
    <w:rsid w:val="00DA68C6"/>
    <w:rsid w:val="00DA71CB"/>
    <w:rsid w:val="00DA7604"/>
    <w:rsid w:val="00DB082F"/>
    <w:rsid w:val="00DB16A0"/>
    <w:rsid w:val="00DB65F7"/>
    <w:rsid w:val="00DB6D93"/>
    <w:rsid w:val="00DB6E8D"/>
    <w:rsid w:val="00DC1332"/>
    <w:rsid w:val="00DC1A93"/>
    <w:rsid w:val="00DC4894"/>
    <w:rsid w:val="00DD00A5"/>
    <w:rsid w:val="00DD05EA"/>
    <w:rsid w:val="00DD4A0F"/>
    <w:rsid w:val="00DD57AE"/>
    <w:rsid w:val="00DD63F0"/>
    <w:rsid w:val="00DD7A60"/>
    <w:rsid w:val="00DE0370"/>
    <w:rsid w:val="00DE045F"/>
    <w:rsid w:val="00DE1882"/>
    <w:rsid w:val="00DE4D57"/>
    <w:rsid w:val="00DE57BC"/>
    <w:rsid w:val="00DE73D1"/>
    <w:rsid w:val="00DE77FE"/>
    <w:rsid w:val="00DF09D7"/>
    <w:rsid w:val="00DF0A5B"/>
    <w:rsid w:val="00DF2F60"/>
    <w:rsid w:val="00DF3BAC"/>
    <w:rsid w:val="00DF7152"/>
    <w:rsid w:val="00DF7751"/>
    <w:rsid w:val="00DF776A"/>
    <w:rsid w:val="00DF7D78"/>
    <w:rsid w:val="00E00959"/>
    <w:rsid w:val="00E00A75"/>
    <w:rsid w:val="00E0444F"/>
    <w:rsid w:val="00E06DE5"/>
    <w:rsid w:val="00E07F49"/>
    <w:rsid w:val="00E10EEA"/>
    <w:rsid w:val="00E11197"/>
    <w:rsid w:val="00E123C6"/>
    <w:rsid w:val="00E143AF"/>
    <w:rsid w:val="00E179DF"/>
    <w:rsid w:val="00E209CA"/>
    <w:rsid w:val="00E21A22"/>
    <w:rsid w:val="00E22DDF"/>
    <w:rsid w:val="00E23DFD"/>
    <w:rsid w:val="00E27F04"/>
    <w:rsid w:val="00E35C35"/>
    <w:rsid w:val="00E35F38"/>
    <w:rsid w:val="00E41277"/>
    <w:rsid w:val="00E43FB7"/>
    <w:rsid w:val="00E44378"/>
    <w:rsid w:val="00E5027E"/>
    <w:rsid w:val="00E54117"/>
    <w:rsid w:val="00E54129"/>
    <w:rsid w:val="00E60310"/>
    <w:rsid w:val="00E633C9"/>
    <w:rsid w:val="00E6358A"/>
    <w:rsid w:val="00E63D7B"/>
    <w:rsid w:val="00E644AA"/>
    <w:rsid w:val="00E64876"/>
    <w:rsid w:val="00E66240"/>
    <w:rsid w:val="00E7105A"/>
    <w:rsid w:val="00E713C8"/>
    <w:rsid w:val="00E71815"/>
    <w:rsid w:val="00E72EF8"/>
    <w:rsid w:val="00E76703"/>
    <w:rsid w:val="00E769C7"/>
    <w:rsid w:val="00E77E56"/>
    <w:rsid w:val="00E8257F"/>
    <w:rsid w:val="00E82A69"/>
    <w:rsid w:val="00E83A3C"/>
    <w:rsid w:val="00E91953"/>
    <w:rsid w:val="00E9381B"/>
    <w:rsid w:val="00E943EF"/>
    <w:rsid w:val="00E953FD"/>
    <w:rsid w:val="00E97872"/>
    <w:rsid w:val="00EA06A4"/>
    <w:rsid w:val="00EA1624"/>
    <w:rsid w:val="00EA252C"/>
    <w:rsid w:val="00EA3500"/>
    <w:rsid w:val="00EA53BA"/>
    <w:rsid w:val="00EB13EC"/>
    <w:rsid w:val="00EB2137"/>
    <w:rsid w:val="00EB262F"/>
    <w:rsid w:val="00EB41F8"/>
    <w:rsid w:val="00EB65B1"/>
    <w:rsid w:val="00EC2DEE"/>
    <w:rsid w:val="00EC30E4"/>
    <w:rsid w:val="00EC474B"/>
    <w:rsid w:val="00EC47B4"/>
    <w:rsid w:val="00EC7485"/>
    <w:rsid w:val="00ED2E4F"/>
    <w:rsid w:val="00ED49F8"/>
    <w:rsid w:val="00ED63A2"/>
    <w:rsid w:val="00ED7297"/>
    <w:rsid w:val="00ED799E"/>
    <w:rsid w:val="00EE03E0"/>
    <w:rsid w:val="00EE18CA"/>
    <w:rsid w:val="00EE1F96"/>
    <w:rsid w:val="00EE5CAD"/>
    <w:rsid w:val="00EF18AC"/>
    <w:rsid w:val="00EF2416"/>
    <w:rsid w:val="00EF395D"/>
    <w:rsid w:val="00EF4375"/>
    <w:rsid w:val="00EF43E2"/>
    <w:rsid w:val="00EF4573"/>
    <w:rsid w:val="00EF51B9"/>
    <w:rsid w:val="00EF5AFB"/>
    <w:rsid w:val="00EF797D"/>
    <w:rsid w:val="00EF7E5D"/>
    <w:rsid w:val="00F00077"/>
    <w:rsid w:val="00F00D92"/>
    <w:rsid w:val="00F01504"/>
    <w:rsid w:val="00F02A0B"/>
    <w:rsid w:val="00F04E51"/>
    <w:rsid w:val="00F06018"/>
    <w:rsid w:val="00F07FC8"/>
    <w:rsid w:val="00F119C2"/>
    <w:rsid w:val="00F15AA3"/>
    <w:rsid w:val="00F1735D"/>
    <w:rsid w:val="00F17D63"/>
    <w:rsid w:val="00F21918"/>
    <w:rsid w:val="00F221F1"/>
    <w:rsid w:val="00F22518"/>
    <w:rsid w:val="00F23FD7"/>
    <w:rsid w:val="00F24EA3"/>
    <w:rsid w:val="00F2611C"/>
    <w:rsid w:val="00F27F98"/>
    <w:rsid w:val="00F3035C"/>
    <w:rsid w:val="00F31FE8"/>
    <w:rsid w:val="00F3227A"/>
    <w:rsid w:val="00F327D1"/>
    <w:rsid w:val="00F357BA"/>
    <w:rsid w:val="00F3665B"/>
    <w:rsid w:val="00F370D0"/>
    <w:rsid w:val="00F40750"/>
    <w:rsid w:val="00F40D92"/>
    <w:rsid w:val="00F41878"/>
    <w:rsid w:val="00F4296F"/>
    <w:rsid w:val="00F42C07"/>
    <w:rsid w:val="00F436F3"/>
    <w:rsid w:val="00F43A7E"/>
    <w:rsid w:val="00F45838"/>
    <w:rsid w:val="00F516FA"/>
    <w:rsid w:val="00F52299"/>
    <w:rsid w:val="00F528A4"/>
    <w:rsid w:val="00F52B50"/>
    <w:rsid w:val="00F52B5C"/>
    <w:rsid w:val="00F568EF"/>
    <w:rsid w:val="00F57CE0"/>
    <w:rsid w:val="00F627D5"/>
    <w:rsid w:val="00F66219"/>
    <w:rsid w:val="00F67E6A"/>
    <w:rsid w:val="00F705F2"/>
    <w:rsid w:val="00F71027"/>
    <w:rsid w:val="00F7176D"/>
    <w:rsid w:val="00F76632"/>
    <w:rsid w:val="00F80A62"/>
    <w:rsid w:val="00F80BD1"/>
    <w:rsid w:val="00F810B5"/>
    <w:rsid w:val="00F810EF"/>
    <w:rsid w:val="00F817A9"/>
    <w:rsid w:val="00F81ACB"/>
    <w:rsid w:val="00F82595"/>
    <w:rsid w:val="00F84701"/>
    <w:rsid w:val="00F86ECA"/>
    <w:rsid w:val="00F87F3B"/>
    <w:rsid w:val="00F9081D"/>
    <w:rsid w:val="00F935E8"/>
    <w:rsid w:val="00FA42E4"/>
    <w:rsid w:val="00FA6DDA"/>
    <w:rsid w:val="00FB07B7"/>
    <w:rsid w:val="00FB1F99"/>
    <w:rsid w:val="00FB2035"/>
    <w:rsid w:val="00FB3A85"/>
    <w:rsid w:val="00FB7DF3"/>
    <w:rsid w:val="00FC2FFB"/>
    <w:rsid w:val="00FC5C69"/>
    <w:rsid w:val="00FD18F6"/>
    <w:rsid w:val="00FD2CCA"/>
    <w:rsid w:val="00FD2E7E"/>
    <w:rsid w:val="00FD3BE3"/>
    <w:rsid w:val="00FD5461"/>
    <w:rsid w:val="00FE1C0E"/>
    <w:rsid w:val="00FE28A1"/>
    <w:rsid w:val="00FE6324"/>
    <w:rsid w:val="00FE68DE"/>
    <w:rsid w:val="00FE6BE3"/>
    <w:rsid w:val="00FF0362"/>
    <w:rsid w:val="00FF1232"/>
    <w:rsid w:val="00FF2F5B"/>
    <w:rsid w:val="00FF3B0A"/>
    <w:rsid w:val="00FF4406"/>
    <w:rsid w:val="00FF46BB"/>
    <w:rsid w:val="00FF78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A9B6A15"/>
  <w15:chartTrackingRefBased/>
  <w15:docId w15:val="{D484B786-8C96-3D47-960E-69CC8538E8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26E4E"/>
    <w:pPr>
      <w:widowControl w:val="0"/>
      <w:ind w:firstLine="539"/>
      <w:jc w:val="both"/>
    </w:pPr>
    <w:rPr>
      <w:sz w:val="24"/>
      <w:szCs w:val="24"/>
    </w:rPr>
  </w:style>
  <w:style w:type="paragraph" w:styleId="1">
    <w:name w:val="heading 1"/>
    <w:aliases w:val="Заголовок 1 Знак Знак,Заголовок 1 Знак Знак Знак"/>
    <w:basedOn w:val="a1"/>
    <w:next w:val="a1"/>
    <w:link w:val="10"/>
    <w:uiPriority w:val="99"/>
    <w:qFormat/>
    <w:rsid w:val="00A80FAA"/>
    <w:pPr>
      <w:jc w:val="center"/>
      <w:outlineLvl w:val="0"/>
    </w:pPr>
    <w:rPr>
      <w:b/>
    </w:rPr>
  </w:style>
  <w:style w:type="paragraph" w:styleId="21">
    <w:name w:val="heading 2"/>
    <w:aliases w:val=" Знак3,Знак3,Заголовок 2 Знак Знак,Знак2 Знак Знак Знак,Знак2 Знак1"/>
    <w:basedOn w:val="a1"/>
    <w:next w:val="a1"/>
    <w:link w:val="22"/>
    <w:uiPriority w:val="99"/>
    <w:qFormat/>
    <w:rsid w:val="00A80FAA"/>
    <w:pPr>
      <w:keepNext/>
      <w:keepLines/>
      <w:spacing w:before="200"/>
      <w:jc w:val="center"/>
      <w:outlineLvl w:val="1"/>
    </w:pPr>
    <w:rPr>
      <w:b/>
      <w:bCs/>
      <w:color w:val="000000"/>
      <w:szCs w:val="26"/>
    </w:rPr>
  </w:style>
  <w:style w:type="paragraph" w:styleId="30">
    <w:name w:val="heading 3"/>
    <w:aliases w:val=" Знак2,Знак2,Знак3 Знак Знак Знак"/>
    <w:basedOn w:val="a1"/>
    <w:next w:val="a1"/>
    <w:link w:val="31"/>
    <w:uiPriority w:val="99"/>
    <w:qFormat/>
    <w:rsid w:val="00A80FAA"/>
    <w:pPr>
      <w:keepNext/>
      <w:keepLines/>
      <w:spacing w:before="200"/>
      <w:jc w:val="center"/>
      <w:outlineLvl w:val="2"/>
    </w:pPr>
    <w:rPr>
      <w:b/>
      <w:bCs/>
    </w:rPr>
  </w:style>
  <w:style w:type="paragraph" w:styleId="40">
    <w:name w:val="heading 4"/>
    <w:basedOn w:val="a1"/>
    <w:next w:val="a1"/>
    <w:link w:val="41"/>
    <w:uiPriority w:val="99"/>
    <w:qFormat/>
    <w:rsid w:val="00797058"/>
    <w:pPr>
      <w:keepNext/>
      <w:widowControl/>
      <w:suppressAutoHyphens/>
      <w:spacing w:before="240" w:after="60"/>
      <w:ind w:firstLine="0"/>
      <w:outlineLvl w:val="3"/>
    </w:pPr>
    <w:rPr>
      <w:rFonts w:ascii="Arial" w:hAnsi="Arial" w:cs="Arial"/>
      <w:bCs/>
      <w:i/>
      <w:szCs w:val="28"/>
      <w:lang w:eastAsia="ar-SA"/>
    </w:rPr>
  </w:style>
  <w:style w:type="paragraph" w:styleId="50">
    <w:name w:val="heading 5"/>
    <w:basedOn w:val="a1"/>
    <w:next w:val="a1"/>
    <w:link w:val="51"/>
    <w:uiPriority w:val="99"/>
    <w:qFormat/>
    <w:rsid w:val="00797058"/>
    <w:pPr>
      <w:widowControl/>
      <w:suppressAutoHyphens/>
      <w:spacing w:before="240" w:after="60"/>
      <w:ind w:firstLine="0"/>
      <w:jc w:val="center"/>
      <w:outlineLvl w:val="4"/>
    </w:pPr>
    <w:rPr>
      <w:rFonts w:ascii="Arial" w:hAnsi="Arial" w:cs="Arial"/>
      <w:bCs/>
      <w:i/>
      <w:iCs/>
      <w:szCs w:val="26"/>
      <w:lang w:eastAsia="ar-SA"/>
    </w:rPr>
  </w:style>
  <w:style w:type="paragraph" w:styleId="6">
    <w:name w:val="heading 6"/>
    <w:basedOn w:val="a1"/>
    <w:next w:val="a1"/>
    <w:link w:val="60"/>
    <w:uiPriority w:val="99"/>
    <w:qFormat/>
    <w:rsid w:val="00797058"/>
    <w:pPr>
      <w:widowControl/>
      <w:suppressAutoHyphens/>
      <w:spacing w:before="240" w:after="60"/>
      <w:ind w:firstLine="0"/>
      <w:outlineLvl w:val="5"/>
    </w:pPr>
    <w:rPr>
      <w:rFonts w:ascii="Arial" w:hAnsi="Arial" w:cs="Arial"/>
      <w:bCs/>
      <w:i/>
      <w:szCs w:val="22"/>
      <w:lang w:eastAsia="ar-SA"/>
    </w:rPr>
  </w:style>
  <w:style w:type="paragraph" w:styleId="7">
    <w:name w:val="heading 7"/>
    <w:aliases w:val="Заголовок x.x"/>
    <w:basedOn w:val="a1"/>
    <w:next w:val="a1"/>
    <w:link w:val="70"/>
    <w:uiPriority w:val="99"/>
    <w:qFormat/>
    <w:rsid w:val="00797058"/>
    <w:pPr>
      <w:widowControl/>
      <w:suppressAutoHyphens/>
      <w:spacing w:before="240" w:after="60"/>
      <w:ind w:firstLine="0"/>
      <w:outlineLvl w:val="6"/>
    </w:pPr>
    <w:rPr>
      <w:rFonts w:ascii="Arial" w:hAnsi="Arial" w:cs="Arial"/>
      <w:i/>
      <w:color w:val="0070C0"/>
      <w:szCs w:val="16"/>
      <w:lang w:eastAsia="ar-SA"/>
    </w:rPr>
  </w:style>
  <w:style w:type="paragraph" w:styleId="8">
    <w:name w:val="heading 8"/>
    <w:aliases w:val="Заголовок ТАБЛ"/>
    <w:basedOn w:val="a1"/>
    <w:next w:val="a1"/>
    <w:link w:val="80"/>
    <w:uiPriority w:val="99"/>
    <w:qFormat/>
    <w:rsid w:val="00797058"/>
    <w:pPr>
      <w:widowControl/>
      <w:suppressAutoHyphens/>
      <w:ind w:firstLine="0"/>
      <w:jc w:val="center"/>
      <w:outlineLvl w:val="7"/>
    </w:pPr>
    <w:rPr>
      <w:rFonts w:ascii="Arial" w:hAnsi="Arial" w:cs="Arial"/>
      <w:b/>
      <w:iCs/>
      <w:szCs w:val="16"/>
      <w:lang w:eastAsia="ar-SA"/>
    </w:rPr>
  </w:style>
  <w:style w:type="paragraph" w:styleId="9">
    <w:name w:val="heading 9"/>
    <w:aliases w:val="Таблица 9"/>
    <w:basedOn w:val="a1"/>
    <w:next w:val="a1"/>
    <w:link w:val="90"/>
    <w:uiPriority w:val="99"/>
    <w:qFormat/>
    <w:rsid w:val="00797058"/>
    <w:pPr>
      <w:widowControl/>
      <w:suppressAutoHyphens/>
      <w:spacing w:before="240" w:after="60"/>
      <w:ind w:firstLine="0"/>
      <w:outlineLvl w:val="8"/>
    </w:pPr>
    <w:rPr>
      <w:rFonts w:ascii="Arial" w:hAnsi="Arial" w:cs="Arial"/>
      <w:sz w:val="28"/>
      <w:szCs w:val="22"/>
      <w:lang w:eastAsia="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ocument Map"/>
    <w:basedOn w:val="a1"/>
    <w:link w:val="a6"/>
    <w:uiPriority w:val="99"/>
    <w:semiHidden/>
    <w:unhideWhenUsed/>
    <w:rsid w:val="00C26E4E"/>
    <w:rPr>
      <w:rFonts w:ascii="Lucida Grande CY" w:hAnsi="Lucida Grande CY" w:cs="Lucida Grande CY"/>
    </w:rPr>
  </w:style>
  <w:style w:type="character" w:customStyle="1" w:styleId="a6">
    <w:name w:val="Схема документа Знак"/>
    <w:link w:val="a5"/>
    <w:uiPriority w:val="99"/>
    <w:rsid w:val="00C26E4E"/>
    <w:rPr>
      <w:rFonts w:ascii="Lucida Grande CY" w:eastAsia="Times New Roman" w:hAnsi="Lucida Grande CY" w:cs="Lucida Grande CY"/>
    </w:rPr>
  </w:style>
  <w:style w:type="paragraph" w:styleId="a7">
    <w:name w:val="header"/>
    <w:aliases w:val="ВерхКолонтитул"/>
    <w:basedOn w:val="a1"/>
    <w:link w:val="a8"/>
    <w:uiPriority w:val="99"/>
    <w:unhideWhenUsed/>
    <w:rsid w:val="001059C1"/>
    <w:pPr>
      <w:tabs>
        <w:tab w:val="center" w:pos="4677"/>
        <w:tab w:val="right" w:pos="9355"/>
      </w:tabs>
    </w:pPr>
  </w:style>
  <w:style w:type="character" w:customStyle="1" w:styleId="a8">
    <w:name w:val="Верхний колонтитул Знак"/>
    <w:aliases w:val="ВерхКолонтитул Знак1"/>
    <w:link w:val="a7"/>
    <w:uiPriority w:val="99"/>
    <w:rsid w:val="001059C1"/>
    <w:rPr>
      <w:rFonts w:ascii="Times New Roman" w:eastAsia="Times New Roman" w:hAnsi="Times New Roman" w:cs="Times New Roman"/>
    </w:rPr>
  </w:style>
  <w:style w:type="character" w:styleId="a9">
    <w:name w:val="page number"/>
    <w:basedOn w:val="a2"/>
    <w:uiPriority w:val="99"/>
    <w:unhideWhenUsed/>
    <w:rsid w:val="001059C1"/>
  </w:style>
  <w:style w:type="paragraph" w:styleId="aa">
    <w:name w:val="footer"/>
    <w:basedOn w:val="a1"/>
    <w:link w:val="ab"/>
    <w:uiPriority w:val="99"/>
    <w:unhideWhenUsed/>
    <w:rsid w:val="001059C1"/>
    <w:pPr>
      <w:tabs>
        <w:tab w:val="center" w:pos="4677"/>
        <w:tab w:val="right" w:pos="9355"/>
      </w:tabs>
    </w:pPr>
  </w:style>
  <w:style w:type="character" w:customStyle="1" w:styleId="ab">
    <w:name w:val="Нижний колонтитул Знак"/>
    <w:link w:val="aa"/>
    <w:uiPriority w:val="99"/>
    <w:rsid w:val="001059C1"/>
    <w:rPr>
      <w:rFonts w:ascii="Times New Roman" w:eastAsia="Times New Roman" w:hAnsi="Times New Roman" w:cs="Times New Roman"/>
    </w:rPr>
  </w:style>
  <w:style w:type="paragraph" w:customStyle="1" w:styleId="-31">
    <w:name w:val="Светлая сетка - Акцент 31"/>
    <w:basedOn w:val="a1"/>
    <w:uiPriority w:val="34"/>
    <w:qFormat/>
    <w:rsid w:val="001059C1"/>
    <w:pPr>
      <w:ind w:left="720"/>
      <w:contextualSpacing/>
    </w:pPr>
  </w:style>
  <w:style w:type="table" w:styleId="ac">
    <w:name w:val="Table Grid"/>
    <w:basedOn w:val="a3"/>
    <w:uiPriority w:val="59"/>
    <w:rsid w:val="001059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ame w:val="Абзац"/>
    <w:basedOn w:val="a1"/>
    <w:link w:val="ae"/>
    <w:qFormat/>
    <w:rsid w:val="00C32599"/>
    <w:pPr>
      <w:widowControl/>
      <w:spacing w:before="120" w:after="60"/>
      <w:ind w:firstLine="567"/>
    </w:pPr>
  </w:style>
  <w:style w:type="character" w:customStyle="1" w:styleId="ae">
    <w:name w:val="Абзац Знак"/>
    <w:link w:val="ad"/>
    <w:rsid w:val="00C32599"/>
    <w:rPr>
      <w:rFonts w:ascii="Times New Roman" w:eastAsia="Times New Roman" w:hAnsi="Times New Roman" w:cs="Times New Roman"/>
    </w:rPr>
  </w:style>
  <w:style w:type="paragraph" w:styleId="a0">
    <w:name w:val="List"/>
    <w:basedOn w:val="a1"/>
    <w:link w:val="af"/>
    <w:rsid w:val="00C32599"/>
    <w:pPr>
      <w:widowControl/>
      <w:numPr>
        <w:numId w:val="1"/>
      </w:numPr>
      <w:spacing w:after="60"/>
    </w:pPr>
    <w:rPr>
      <w:snapToGrid w:val="0"/>
    </w:rPr>
  </w:style>
  <w:style w:type="paragraph" w:styleId="af0">
    <w:name w:val="Balloon Text"/>
    <w:basedOn w:val="a1"/>
    <w:link w:val="af1"/>
    <w:uiPriority w:val="99"/>
    <w:unhideWhenUsed/>
    <w:rsid w:val="00BB1872"/>
    <w:rPr>
      <w:rFonts w:ascii="Lucida Grande CY" w:hAnsi="Lucida Grande CY" w:cs="Lucida Grande CY"/>
      <w:sz w:val="18"/>
      <w:szCs w:val="18"/>
    </w:rPr>
  </w:style>
  <w:style w:type="character" w:customStyle="1" w:styleId="af1">
    <w:name w:val="Текст выноски Знак"/>
    <w:link w:val="af0"/>
    <w:uiPriority w:val="99"/>
    <w:rsid w:val="00BB1872"/>
    <w:rPr>
      <w:rFonts w:ascii="Lucida Grande CY" w:eastAsia="Times New Roman" w:hAnsi="Lucida Grande CY" w:cs="Lucida Grande CY"/>
      <w:sz w:val="18"/>
      <w:szCs w:val="18"/>
    </w:rPr>
  </w:style>
  <w:style w:type="character" w:styleId="af2">
    <w:name w:val="Strong"/>
    <w:uiPriority w:val="22"/>
    <w:qFormat/>
    <w:rsid w:val="00AE374D"/>
    <w:rPr>
      <w:b/>
      <w:bCs/>
    </w:rPr>
  </w:style>
  <w:style w:type="character" w:styleId="af3">
    <w:name w:val="annotation reference"/>
    <w:uiPriority w:val="99"/>
    <w:unhideWhenUsed/>
    <w:rsid w:val="004C7683"/>
    <w:rPr>
      <w:sz w:val="18"/>
      <w:szCs w:val="18"/>
    </w:rPr>
  </w:style>
  <w:style w:type="paragraph" w:styleId="af4">
    <w:name w:val="annotation text"/>
    <w:basedOn w:val="a1"/>
    <w:link w:val="af5"/>
    <w:uiPriority w:val="99"/>
    <w:unhideWhenUsed/>
    <w:rsid w:val="004C7683"/>
  </w:style>
  <w:style w:type="character" w:customStyle="1" w:styleId="af5">
    <w:name w:val="Текст примечания Знак"/>
    <w:link w:val="af4"/>
    <w:uiPriority w:val="99"/>
    <w:rsid w:val="004C7683"/>
    <w:rPr>
      <w:rFonts w:ascii="Times New Roman" w:eastAsia="Times New Roman" w:hAnsi="Times New Roman" w:cs="Times New Roman"/>
    </w:rPr>
  </w:style>
  <w:style w:type="paragraph" w:styleId="af6">
    <w:name w:val="annotation subject"/>
    <w:basedOn w:val="af4"/>
    <w:next w:val="af4"/>
    <w:link w:val="af7"/>
    <w:unhideWhenUsed/>
    <w:rsid w:val="004C7683"/>
    <w:rPr>
      <w:b/>
      <w:bCs/>
      <w:sz w:val="20"/>
      <w:szCs w:val="20"/>
    </w:rPr>
  </w:style>
  <w:style w:type="character" w:customStyle="1" w:styleId="af7">
    <w:name w:val="Тема примечания Знак"/>
    <w:link w:val="af6"/>
    <w:rsid w:val="004C7683"/>
    <w:rPr>
      <w:rFonts w:ascii="Times New Roman" w:eastAsia="Times New Roman" w:hAnsi="Times New Roman" w:cs="Times New Roman"/>
      <w:b/>
      <w:bCs/>
      <w:sz w:val="20"/>
      <w:szCs w:val="20"/>
    </w:rPr>
  </w:style>
  <w:style w:type="character" w:customStyle="1" w:styleId="10">
    <w:name w:val="Заголовок 1 Знак"/>
    <w:aliases w:val="Заголовок 1 Знак Знак Знак1,Заголовок 1 Знак Знак Знак Знак"/>
    <w:link w:val="1"/>
    <w:uiPriority w:val="99"/>
    <w:rsid w:val="00A80FAA"/>
    <w:rPr>
      <w:rFonts w:ascii="Times New Roman" w:eastAsia="Times New Roman" w:hAnsi="Times New Roman" w:cs="Times New Roman"/>
      <w:b/>
    </w:rPr>
  </w:style>
  <w:style w:type="paragraph" w:customStyle="1" w:styleId="ConsPlusNormal">
    <w:name w:val="ConsPlusNormal"/>
    <w:link w:val="ConsPlusNormal0"/>
    <w:rsid w:val="00445FB3"/>
    <w:pPr>
      <w:widowControl w:val="0"/>
      <w:autoSpaceDE w:val="0"/>
      <w:autoSpaceDN w:val="0"/>
      <w:adjustRightInd w:val="0"/>
      <w:ind w:firstLine="720"/>
    </w:pPr>
    <w:rPr>
      <w:rFonts w:ascii="Arial" w:hAnsi="Arial" w:cs="Arial"/>
    </w:rPr>
  </w:style>
  <w:style w:type="paragraph" w:customStyle="1" w:styleId="ConsPlusCell">
    <w:name w:val="ConsPlusCell"/>
    <w:rsid w:val="00693ABC"/>
    <w:pPr>
      <w:suppressAutoHyphens/>
      <w:autoSpaceDE w:val="0"/>
    </w:pPr>
    <w:rPr>
      <w:rFonts w:ascii="Arial" w:eastAsia="Arial" w:hAnsi="Arial" w:cs="Arial"/>
      <w:lang w:eastAsia="ar-SA"/>
    </w:rPr>
  </w:style>
  <w:style w:type="paragraph" w:customStyle="1" w:styleId="af8">
    <w:name w:val="Основной"/>
    <w:basedOn w:val="af9"/>
    <w:link w:val="afa"/>
    <w:rsid w:val="008A1C3B"/>
    <w:pPr>
      <w:widowControl/>
      <w:spacing w:after="0"/>
      <w:ind w:left="0" w:firstLine="680"/>
    </w:pPr>
    <w:rPr>
      <w:sz w:val="28"/>
    </w:rPr>
  </w:style>
  <w:style w:type="paragraph" w:styleId="af9">
    <w:name w:val="Body Text Indent"/>
    <w:aliases w:val="Основной текст 1,Нумерованный список !!,Надин стиль,Основной текст 1 Знак,Нумерованный список !! Знак,Надин стиль Знак"/>
    <w:basedOn w:val="a1"/>
    <w:link w:val="afb"/>
    <w:unhideWhenUsed/>
    <w:rsid w:val="008A1C3B"/>
    <w:pPr>
      <w:spacing w:after="120"/>
      <w:ind w:left="283"/>
    </w:pPr>
  </w:style>
  <w:style w:type="character" w:customStyle="1" w:styleId="afb">
    <w:name w:val="Основной текст с отступом Знак"/>
    <w:aliases w:val="Основной текст 1 Знак2,Нумерованный список !! Знак2,Надин стиль Знак2,Основной текст 1 Знак Знак1,Нумерованный список !! Знак Знак1,Надин стиль Знак Знак1"/>
    <w:link w:val="af9"/>
    <w:rsid w:val="008A1C3B"/>
    <w:rPr>
      <w:rFonts w:ascii="Times New Roman" w:eastAsia="Times New Roman" w:hAnsi="Times New Roman" w:cs="Times New Roman"/>
    </w:rPr>
  </w:style>
  <w:style w:type="paragraph" w:customStyle="1" w:styleId="S">
    <w:name w:val="S_Обычный"/>
    <w:basedOn w:val="a1"/>
    <w:link w:val="S0"/>
    <w:qFormat/>
    <w:rsid w:val="00592CE8"/>
    <w:pPr>
      <w:widowControl/>
      <w:spacing w:line="276" w:lineRule="auto"/>
      <w:ind w:firstLine="567"/>
    </w:pPr>
    <w:rPr>
      <w:rFonts w:ascii="Bookman Old Style" w:hAnsi="Bookman Old Style"/>
    </w:rPr>
  </w:style>
  <w:style w:type="character" w:customStyle="1" w:styleId="S0">
    <w:name w:val="S_Обычный Знак"/>
    <w:link w:val="S"/>
    <w:rsid w:val="00592CE8"/>
    <w:rPr>
      <w:rFonts w:ascii="Bookman Old Style" w:eastAsia="Times New Roman" w:hAnsi="Bookman Old Style" w:cs="Times New Roman"/>
    </w:rPr>
  </w:style>
  <w:style w:type="paragraph" w:customStyle="1" w:styleId="2-11">
    <w:name w:val="Средняя сетка 2 - Акцент 11"/>
    <w:link w:val="2-1"/>
    <w:uiPriority w:val="1"/>
    <w:qFormat/>
    <w:rsid w:val="00592CE8"/>
    <w:rPr>
      <w:rFonts w:ascii="Calibri" w:hAnsi="Calibri" w:cs="Calibri"/>
      <w:sz w:val="22"/>
      <w:szCs w:val="22"/>
    </w:rPr>
  </w:style>
  <w:style w:type="character" w:customStyle="1" w:styleId="2-1">
    <w:name w:val="Средняя сетка 2 - Акцент 1 Знак"/>
    <w:link w:val="2-11"/>
    <w:uiPriority w:val="99"/>
    <w:rsid w:val="00592CE8"/>
    <w:rPr>
      <w:rFonts w:ascii="Calibri" w:eastAsia="Times New Roman" w:hAnsi="Calibri" w:cs="Calibri"/>
      <w:sz w:val="22"/>
      <w:szCs w:val="22"/>
    </w:rPr>
  </w:style>
  <w:style w:type="character" w:customStyle="1" w:styleId="afc">
    <w:name w:val="Основной текст_"/>
    <w:link w:val="23"/>
    <w:locked/>
    <w:rsid w:val="00592CE8"/>
    <w:rPr>
      <w:sz w:val="27"/>
      <w:szCs w:val="27"/>
      <w:shd w:val="clear" w:color="auto" w:fill="FFFFFF"/>
    </w:rPr>
  </w:style>
  <w:style w:type="paragraph" w:customStyle="1" w:styleId="23">
    <w:name w:val="Основной текст2"/>
    <w:basedOn w:val="a1"/>
    <w:link w:val="afc"/>
    <w:rsid w:val="00592CE8"/>
    <w:pPr>
      <w:shd w:val="clear" w:color="auto" w:fill="FFFFFF"/>
      <w:spacing w:before="420" w:line="322" w:lineRule="exact"/>
      <w:ind w:hanging="360"/>
    </w:pPr>
    <w:rPr>
      <w:sz w:val="27"/>
      <w:szCs w:val="27"/>
    </w:rPr>
  </w:style>
  <w:style w:type="paragraph" w:customStyle="1" w:styleId="11">
    <w:name w:val="Цветной список — акцент 11"/>
    <w:basedOn w:val="a1"/>
    <w:qFormat/>
    <w:rsid w:val="006B60BA"/>
    <w:pPr>
      <w:widowControl/>
      <w:ind w:left="720" w:firstLine="0"/>
      <w:contextualSpacing/>
      <w:jc w:val="left"/>
    </w:pPr>
  </w:style>
  <w:style w:type="paragraph" w:styleId="afd">
    <w:name w:val="Normal (Web)"/>
    <w:basedOn w:val="a1"/>
    <w:uiPriority w:val="99"/>
    <w:unhideWhenUsed/>
    <w:rsid w:val="006C380A"/>
    <w:pPr>
      <w:widowControl/>
      <w:spacing w:before="100" w:beforeAutospacing="1" w:after="100" w:afterAutospacing="1"/>
      <w:ind w:firstLine="0"/>
      <w:jc w:val="left"/>
    </w:pPr>
  </w:style>
  <w:style w:type="paragraph" w:customStyle="1" w:styleId="ConsPlusTitle">
    <w:name w:val="ConsPlusTitle"/>
    <w:rsid w:val="00C64109"/>
    <w:pPr>
      <w:widowControl w:val="0"/>
      <w:autoSpaceDE w:val="0"/>
      <w:autoSpaceDN w:val="0"/>
      <w:adjustRightInd w:val="0"/>
    </w:pPr>
    <w:rPr>
      <w:b/>
      <w:bCs/>
      <w:sz w:val="24"/>
      <w:szCs w:val="24"/>
    </w:rPr>
  </w:style>
  <w:style w:type="character" w:customStyle="1" w:styleId="FontStyle22">
    <w:name w:val="Font Style22"/>
    <w:uiPriority w:val="99"/>
    <w:rsid w:val="006877E0"/>
    <w:rPr>
      <w:rFonts w:ascii="Times New Roman" w:hAnsi="Times New Roman" w:cs="Times New Roman"/>
      <w:sz w:val="26"/>
      <w:szCs w:val="26"/>
    </w:rPr>
  </w:style>
  <w:style w:type="character" w:customStyle="1" w:styleId="ecattext">
    <w:name w:val="ecattext"/>
    <w:basedOn w:val="a2"/>
    <w:rsid w:val="002E625A"/>
  </w:style>
  <w:style w:type="paragraph" w:styleId="HTML">
    <w:name w:val="HTML Preformatted"/>
    <w:basedOn w:val="a1"/>
    <w:link w:val="HTML0"/>
    <w:unhideWhenUsed/>
    <w:rsid w:val="00FB07B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rPr>
  </w:style>
  <w:style w:type="character" w:customStyle="1" w:styleId="HTML0">
    <w:name w:val="Стандартный HTML Знак"/>
    <w:link w:val="HTML"/>
    <w:rsid w:val="00FB07B7"/>
    <w:rPr>
      <w:rFonts w:ascii="Courier New" w:eastAsia="Times New Roman" w:hAnsi="Courier New" w:cs="Courier New"/>
      <w:sz w:val="20"/>
      <w:szCs w:val="20"/>
    </w:rPr>
  </w:style>
  <w:style w:type="character" w:styleId="afe">
    <w:name w:val="Hyperlink"/>
    <w:uiPriority w:val="99"/>
    <w:unhideWhenUsed/>
    <w:rsid w:val="00FB07B7"/>
    <w:rPr>
      <w:color w:val="0000FF"/>
      <w:u w:val="single"/>
    </w:rPr>
  </w:style>
  <w:style w:type="paragraph" w:styleId="aff">
    <w:name w:val="Body Text"/>
    <w:aliases w:val="Основной текст Знак Знак Знак, Знак1 Знак, Знак1,Знак1,Знак1 Знак Знак"/>
    <w:basedOn w:val="a1"/>
    <w:link w:val="aff0"/>
    <w:unhideWhenUsed/>
    <w:rsid w:val="00FB07B7"/>
    <w:pPr>
      <w:spacing w:after="120"/>
    </w:pPr>
  </w:style>
  <w:style w:type="character" w:customStyle="1" w:styleId="aff0">
    <w:name w:val="Основной текст Знак"/>
    <w:aliases w:val="Основной текст Знак Знак Знак Знак, Знак1 Знак Знак1, Знак1 Знак2,Знак1 Знак1,Знак1 Знак Знак Знак1"/>
    <w:link w:val="aff"/>
    <w:rsid w:val="00FB07B7"/>
    <w:rPr>
      <w:rFonts w:ascii="Times New Roman" w:eastAsia="Times New Roman" w:hAnsi="Times New Roman" w:cs="Times New Roman"/>
    </w:rPr>
  </w:style>
  <w:style w:type="paragraph" w:customStyle="1" w:styleId="-310">
    <w:name w:val="Светлый список - Акцент 31"/>
    <w:hidden/>
    <w:uiPriority w:val="99"/>
    <w:semiHidden/>
    <w:rsid w:val="00CC27F8"/>
    <w:rPr>
      <w:sz w:val="24"/>
      <w:szCs w:val="24"/>
    </w:rPr>
  </w:style>
  <w:style w:type="character" w:customStyle="1" w:styleId="afa">
    <w:name w:val="Основной Знак"/>
    <w:link w:val="af8"/>
    <w:rsid w:val="001B593A"/>
    <w:rPr>
      <w:rFonts w:ascii="Times New Roman" w:eastAsia="Times New Roman" w:hAnsi="Times New Roman" w:cs="Times New Roman"/>
      <w:sz w:val="28"/>
    </w:rPr>
  </w:style>
  <w:style w:type="character" w:customStyle="1" w:styleId="12">
    <w:name w:val="Заголовок №1_"/>
    <w:link w:val="13"/>
    <w:rsid w:val="001B593A"/>
    <w:rPr>
      <w:shd w:val="clear" w:color="auto" w:fill="FFFFFF"/>
    </w:rPr>
  </w:style>
  <w:style w:type="paragraph" w:customStyle="1" w:styleId="13">
    <w:name w:val="Заголовок №1"/>
    <w:basedOn w:val="a1"/>
    <w:link w:val="12"/>
    <w:rsid w:val="001B593A"/>
    <w:pPr>
      <w:shd w:val="clear" w:color="auto" w:fill="FFFFFF"/>
      <w:spacing w:line="0" w:lineRule="atLeast"/>
      <w:ind w:firstLine="0"/>
      <w:jc w:val="left"/>
      <w:outlineLvl w:val="0"/>
    </w:pPr>
  </w:style>
  <w:style w:type="character" w:customStyle="1" w:styleId="2ArialUnicodeMS9pt">
    <w:name w:val="Основной текст (2) + Arial Unicode MS;9 pt"/>
    <w:rsid w:val="001B593A"/>
    <w:rPr>
      <w:rFonts w:ascii="Arial Unicode MS" w:eastAsia="Arial Unicode MS" w:hAnsi="Arial Unicode MS" w:cs="Arial Unicode MS"/>
      <w:color w:val="000000"/>
      <w:spacing w:val="0"/>
      <w:w w:val="100"/>
      <w:position w:val="0"/>
      <w:sz w:val="18"/>
      <w:szCs w:val="18"/>
      <w:shd w:val="clear" w:color="auto" w:fill="FFFFFF"/>
      <w:lang w:val="ru-RU" w:eastAsia="ru-RU" w:bidi="ru-RU"/>
    </w:rPr>
  </w:style>
  <w:style w:type="paragraph" w:customStyle="1" w:styleId="14">
    <w:name w:val="Основной текст1"/>
    <w:basedOn w:val="a1"/>
    <w:rsid w:val="00F357BA"/>
    <w:pPr>
      <w:shd w:val="clear" w:color="auto" w:fill="FFFFFF"/>
      <w:spacing w:line="298" w:lineRule="auto"/>
      <w:ind w:firstLine="400"/>
      <w:jc w:val="left"/>
    </w:pPr>
    <w:rPr>
      <w:color w:val="000000"/>
      <w:sz w:val="26"/>
      <w:szCs w:val="26"/>
      <w:lang w:bidi="ru-RU"/>
    </w:rPr>
  </w:style>
  <w:style w:type="character" w:customStyle="1" w:styleId="22">
    <w:name w:val="Заголовок 2 Знак"/>
    <w:aliases w:val=" Знак3 Знак,Знак3 Знак,Заголовок 2 Знак Знак Знак,Знак2 Знак Знак Знак Знак,Знак2 Знак1 Знак"/>
    <w:link w:val="21"/>
    <w:uiPriority w:val="99"/>
    <w:rsid w:val="00A80FAA"/>
    <w:rPr>
      <w:rFonts w:ascii="Times New Roman" w:eastAsia="Times New Roman" w:hAnsi="Times New Roman" w:cs="Times New Roman"/>
      <w:b/>
      <w:bCs/>
      <w:color w:val="000000"/>
      <w:szCs w:val="26"/>
    </w:rPr>
  </w:style>
  <w:style w:type="character" w:customStyle="1" w:styleId="31">
    <w:name w:val="Заголовок 3 Знак"/>
    <w:aliases w:val=" Знак2 Знак,Знак2 Знак,Знак3 Знак Знак Знак Знак"/>
    <w:link w:val="30"/>
    <w:uiPriority w:val="99"/>
    <w:rsid w:val="00A80FAA"/>
    <w:rPr>
      <w:rFonts w:ascii="Times New Roman" w:eastAsia="Times New Roman" w:hAnsi="Times New Roman" w:cs="Times New Roman"/>
      <w:b/>
      <w:bCs/>
    </w:rPr>
  </w:style>
  <w:style w:type="paragraph" w:customStyle="1" w:styleId="-311">
    <w:name w:val="Таблица-сетка 31"/>
    <w:basedOn w:val="1"/>
    <w:next w:val="a1"/>
    <w:uiPriority w:val="39"/>
    <w:unhideWhenUsed/>
    <w:qFormat/>
    <w:rsid w:val="00A80FAA"/>
    <w:pPr>
      <w:keepNext/>
      <w:keepLines/>
      <w:widowControl/>
      <w:spacing w:before="480" w:line="276" w:lineRule="auto"/>
      <w:ind w:firstLine="0"/>
      <w:jc w:val="left"/>
      <w:outlineLvl w:val="9"/>
    </w:pPr>
    <w:rPr>
      <w:bCs/>
      <w:color w:val="365F91"/>
      <w:sz w:val="28"/>
      <w:szCs w:val="28"/>
      <w:lang w:eastAsia="en-US"/>
    </w:rPr>
  </w:style>
  <w:style w:type="paragraph" w:styleId="24">
    <w:name w:val="toc 2"/>
    <w:basedOn w:val="a1"/>
    <w:next w:val="a1"/>
    <w:autoRedefine/>
    <w:uiPriority w:val="39"/>
    <w:unhideWhenUsed/>
    <w:qFormat/>
    <w:rsid w:val="00A80FAA"/>
    <w:pPr>
      <w:widowControl/>
      <w:spacing w:after="100" w:line="276" w:lineRule="auto"/>
      <w:ind w:left="220" w:firstLine="0"/>
      <w:jc w:val="left"/>
    </w:pPr>
    <w:rPr>
      <w:sz w:val="22"/>
      <w:szCs w:val="22"/>
      <w:lang w:eastAsia="en-US"/>
    </w:rPr>
  </w:style>
  <w:style w:type="paragraph" w:styleId="15">
    <w:name w:val="toc 1"/>
    <w:basedOn w:val="a1"/>
    <w:next w:val="a1"/>
    <w:autoRedefine/>
    <w:uiPriority w:val="39"/>
    <w:unhideWhenUsed/>
    <w:qFormat/>
    <w:rsid w:val="00054C1C"/>
    <w:pPr>
      <w:widowControl/>
      <w:tabs>
        <w:tab w:val="right" w:leader="dot" w:pos="9339"/>
      </w:tabs>
      <w:spacing w:after="100" w:line="276" w:lineRule="auto"/>
      <w:ind w:firstLine="0"/>
      <w:jc w:val="left"/>
    </w:pPr>
    <w:rPr>
      <w:sz w:val="22"/>
      <w:szCs w:val="22"/>
      <w:lang w:eastAsia="en-US"/>
    </w:rPr>
  </w:style>
  <w:style w:type="paragraph" w:styleId="32">
    <w:name w:val="toc 3"/>
    <w:basedOn w:val="a1"/>
    <w:next w:val="a1"/>
    <w:autoRedefine/>
    <w:uiPriority w:val="39"/>
    <w:unhideWhenUsed/>
    <w:qFormat/>
    <w:rsid w:val="00054C1C"/>
    <w:pPr>
      <w:widowControl/>
      <w:tabs>
        <w:tab w:val="right" w:leader="dot" w:pos="9339"/>
      </w:tabs>
      <w:spacing w:after="100" w:line="276" w:lineRule="auto"/>
      <w:ind w:left="440" w:firstLine="0"/>
      <w:jc w:val="left"/>
    </w:pPr>
    <w:rPr>
      <w:sz w:val="22"/>
      <w:szCs w:val="22"/>
      <w:lang w:eastAsia="en-US"/>
    </w:rPr>
  </w:style>
  <w:style w:type="character" w:customStyle="1" w:styleId="FontStyle77">
    <w:name w:val="Font Style77"/>
    <w:uiPriority w:val="99"/>
    <w:rsid w:val="00533FDC"/>
    <w:rPr>
      <w:rFonts w:ascii="Times New Roman" w:hAnsi="Times New Roman" w:cs="Times New Roman"/>
      <w:color w:val="000000"/>
      <w:sz w:val="22"/>
      <w:szCs w:val="22"/>
    </w:rPr>
  </w:style>
  <w:style w:type="paragraph" w:customStyle="1" w:styleId="Style38">
    <w:name w:val="Style38"/>
    <w:basedOn w:val="a1"/>
    <w:uiPriority w:val="99"/>
    <w:rsid w:val="00533FDC"/>
    <w:pPr>
      <w:autoSpaceDE w:val="0"/>
      <w:autoSpaceDN w:val="0"/>
      <w:adjustRightInd w:val="0"/>
      <w:ind w:firstLine="0"/>
      <w:jc w:val="left"/>
    </w:pPr>
  </w:style>
  <w:style w:type="character" w:customStyle="1" w:styleId="FontStyle75">
    <w:name w:val="Font Style75"/>
    <w:uiPriority w:val="99"/>
    <w:rsid w:val="00533FDC"/>
    <w:rPr>
      <w:rFonts w:ascii="Times New Roman" w:hAnsi="Times New Roman" w:cs="Times New Roman"/>
      <w:color w:val="000000"/>
      <w:sz w:val="20"/>
      <w:szCs w:val="20"/>
    </w:rPr>
  </w:style>
  <w:style w:type="character" w:styleId="aff1">
    <w:name w:val="FollowedHyperlink"/>
    <w:uiPriority w:val="99"/>
    <w:unhideWhenUsed/>
    <w:rsid w:val="00B07E22"/>
    <w:rPr>
      <w:color w:val="954F72"/>
      <w:u w:val="single"/>
    </w:rPr>
  </w:style>
  <w:style w:type="paragraph" w:customStyle="1" w:styleId="2-21">
    <w:name w:val="Средний список 2 - Акцент 21"/>
    <w:hidden/>
    <w:uiPriority w:val="99"/>
    <w:semiHidden/>
    <w:rsid w:val="008724C7"/>
    <w:rPr>
      <w:sz w:val="24"/>
      <w:szCs w:val="24"/>
    </w:rPr>
  </w:style>
  <w:style w:type="paragraph" w:styleId="aff2">
    <w:name w:val="List Paragraph"/>
    <w:basedOn w:val="a1"/>
    <w:uiPriority w:val="34"/>
    <w:qFormat/>
    <w:rsid w:val="00CC5C68"/>
    <w:pPr>
      <w:ind w:left="720"/>
      <w:contextualSpacing/>
    </w:pPr>
  </w:style>
  <w:style w:type="character" w:customStyle="1" w:styleId="ConsPlusNormal0">
    <w:name w:val="ConsPlusNormal Знак"/>
    <w:link w:val="ConsPlusNormal"/>
    <w:locked/>
    <w:rsid w:val="00797058"/>
    <w:rPr>
      <w:rFonts w:ascii="Arial" w:hAnsi="Arial" w:cs="Arial"/>
    </w:rPr>
  </w:style>
  <w:style w:type="paragraph" w:customStyle="1" w:styleId="16">
    <w:name w:val="Абзац списка1"/>
    <w:basedOn w:val="a1"/>
    <w:rsid w:val="00797058"/>
    <w:pPr>
      <w:ind w:left="720"/>
    </w:pPr>
    <w:rPr>
      <w:rFonts w:eastAsia="MS ??"/>
    </w:rPr>
  </w:style>
  <w:style w:type="character" w:customStyle="1" w:styleId="41">
    <w:name w:val="Заголовок 4 Знак"/>
    <w:basedOn w:val="a2"/>
    <w:link w:val="40"/>
    <w:uiPriority w:val="99"/>
    <w:rsid w:val="00797058"/>
    <w:rPr>
      <w:rFonts w:ascii="Arial" w:hAnsi="Arial" w:cs="Arial"/>
      <w:bCs/>
      <w:i/>
      <w:sz w:val="24"/>
      <w:szCs w:val="28"/>
      <w:lang w:eastAsia="ar-SA"/>
    </w:rPr>
  </w:style>
  <w:style w:type="character" w:customStyle="1" w:styleId="51">
    <w:name w:val="Заголовок 5 Знак"/>
    <w:basedOn w:val="a2"/>
    <w:link w:val="50"/>
    <w:uiPriority w:val="99"/>
    <w:rsid w:val="00797058"/>
    <w:rPr>
      <w:rFonts w:ascii="Arial" w:hAnsi="Arial" w:cs="Arial"/>
      <w:bCs/>
      <w:i/>
      <w:iCs/>
      <w:sz w:val="24"/>
      <w:szCs w:val="26"/>
      <w:lang w:eastAsia="ar-SA"/>
    </w:rPr>
  </w:style>
  <w:style w:type="character" w:customStyle="1" w:styleId="60">
    <w:name w:val="Заголовок 6 Знак"/>
    <w:basedOn w:val="a2"/>
    <w:link w:val="6"/>
    <w:uiPriority w:val="99"/>
    <w:rsid w:val="00797058"/>
    <w:rPr>
      <w:rFonts w:ascii="Arial" w:hAnsi="Arial" w:cs="Arial"/>
      <w:bCs/>
      <w:i/>
      <w:sz w:val="24"/>
      <w:szCs w:val="22"/>
      <w:lang w:eastAsia="ar-SA"/>
    </w:rPr>
  </w:style>
  <w:style w:type="character" w:customStyle="1" w:styleId="70">
    <w:name w:val="Заголовок 7 Знак"/>
    <w:aliases w:val="Заголовок x.x Знак"/>
    <w:basedOn w:val="a2"/>
    <w:link w:val="7"/>
    <w:uiPriority w:val="99"/>
    <w:rsid w:val="00797058"/>
    <w:rPr>
      <w:rFonts w:ascii="Arial" w:hAnsi="Arial" w:cs="Arial"/>
      <w:i/>
      <w:color w:val="0070C0"/>
      <w:sz w:val="24"/>
      <w:szCs w:val="16"/>
      <w:lang w:eastAsia="ar-SA"/>
    </w:rPr>
  </w:style>
  <w:style w:type="character" w:customStyle="1" w:styleId="80">
    <w:name w:val="Заголовок 8 Знак"/>
    <w:aliases w:val="Заголовок ТАБЛ Знак"/>
    <w:basedOn w:val="a2"/>
    <w:link w:val="8"/>
    <w:uiPriority w:val="99"/>
    <w:rsid w:val="00797058"/>
    <w:rPr>
      <w:rFonts w:ascii="Arial" w:hAnsi="Arial" w:cs="Arial"/>
      <w:b/>
      <w:iCs/>
      <w:sz w:val="24"/>
      <w:szCs w:val="16"/>
      <w:lang w:eastAsia="ar-SA"/>
    </w:rPr>
  </w:style>
  <w:style w:type="character" w:customStyle="1" w:styleId="90">
    <w:name w:val="Заголовок 9 Знак"/>
    <w:aliases w:val="Таблица 9 Знак"/>
    <w:basedOn w:val="a2"/>
    <w:link w:val="9"/>
    <w:uiPriority w:val="99"/>
    <w:rsid w:val="00797058"/>
    <w:rPr>
      <w:rFonts w:ascii="Arial" w:hAnsi="Arial" w:cs="Arial"/>
      <w:sz w:val="28"/>
      <w:szCs w:val="22"/>
      <w:lang w:eastAsia="ar-SA"/>
    </w:rPr>
  </w:style>
  <w:style w:type="paragraph" w:customStyle="1" w:styleId="aff3">
    <w:name w:val="Название таблицы"/>
    <w:basedOn w:val="a1"/>
    <w:next w:val="afd"/>
    <w:link w:val="aff4"/>
    <w:uiPriority w:val="99"/>
    <w:rsid w:val="00626FDC"/>
    <w:pPr>
      <w:widowControl/>
      <w:suppressAutoHyphens/>
      <w:spacing w:before="45" w:after="90"/>
      <w:ind w:left="165" w:right="150" w:firstLine="709"/>
    </w:pPr>
    <w:rPr>
      <w:rFonts w:ascii="Arial" w:hAnsi="Arial" w:cs="Calibri"/>
      <w:szCs w:val="16"/>
      <w:lang w:eastAsia="ar-SA"/>
    </w:rPr>
  </w:style>
  <w:style w:type="character" w:customStyle="1" w:styleId="aff4">
    <w:name w:val="Название Знак"/>
    <w:aliases w:val="Название таблицы Знак"/>
    <w:link w:val="aff3"/>
    <w:uiPriority w:val="99"/>
    <w:rsid w:val="00797058"/>
    <w:rPr>
      <w:rFonts w:ascii="Arial" w:hAnsi="Arial" w:cs="Calibri"/>
      <w:sz w:val="24"/>
      <w:szCs w:val="16"/>
      <w:lang w:eastAsia="ar-SA"/>
    </w:rPr>
  </w:style>
  <w:style w:type="paragraph" w:styleId="aff5">
    <w:name w:val="Subtitle"/>
    <w:basedOn w:val="a1"/>
    <w:next w:val="a1"/>
    <w:link w:val="aff6"/>
    <w:qFormat/>
    <w:rsid w:val="00797058"/>
    <w:pPr>
      <w:widowControl/>
      <w:suppressAutoHyphens/>
      <w:spacing w:after="60"/>
      <w:ind w:firstLine="709"/>
      <w:jc w:val="center"/>
      <w:outlineLvl w:val="1"/>
    </w:pPr>
    <w:rPr>
      <w:rFonts w:ascii="Arial" w:hAnsi="Arial" w:cs="Arial"/>
      <w:b/>
      <w:i/>
      <w:color w:val="404040"/>
      <w:szCs w:val="16"/>
      <w:lang w:eastAsia="ar-SA"/>
    </w:rPr>
  </w:style>
  <w:style w:type="character" w:customStyle="1" w:styleId="aff6">
    <w:name w:val="Подзаголовок Знак"/>
    <w:basedOn w:val="a2"/>
    <w:link w:val="aff5"/>
    <w:rsid w:val="00797058"/>
    <w:rPr>
      <w:rFonts w:ascii="Arial" w:hAnsi="Arial" w:cs="Arial"/>
      <w:b/>
      <w:i/>
      <w:color w:val="404040"/>
      <w:sz w:val="24"/>
      <w:szCs w:val="16"/>
      <w:lang w:eastAsia="ar-SA"/>
    </w:rPr>
  </w:style>
  <w:style w:type="character" w:styleId="aff7">
    <w:name w:val="Emphasis"/>
    <w:uiPriority w:val="20"/>
    <w:qFormat/>
    <w:rsid w:val="00797058"/>
    <w:rPr>
      <w:rFonts w:ascii="Arial" w:hAnsi="Arial"/>
      <w:i/>
      <w:iCs/>
      <w:sz w:val="24"/>
    </w:rPr>
  </w:style>
  <w:style w:type="paragraph" w:styleId="aff8">
    <w:name w:val="No Spacing"/>
    <w:basedOn w:val="a1"/>
    <w:link w:val="aff9"/>
    <w:uiPriority w:val="1"/>
    <w:qFormat/>
    <w:rsid w:val="00797058"/>
    <w:pPr>
      <w:widowControl/>
      <w:suppressAutoHyphens/>
      <w:ind w:firstLine="0"/>
      <w:jc w:val="left"/>
    </w:pPr>
    <w:rPr>
      <w:rFonts w:ascii="Arial" w:hAnsi="Arial" w:cs="Arial"/>
      <w:szCs w:val="32"/>
      <w:lang w:eastAsia="ar-SA"/>
    </w:rPr>
  </w:style>
  <w:style w:type="character" w:customStyle="1" w:styleId="aff9">
    <w:name w:val="Без интервала Знак"/>
    <w:link w:val="aff8"/>
    <w:uiPriority w:val="1"/>
    <w:rsid w:val="00797058"/>
    <w:rPr>
      <w:rFonts w:ascii="Arial" w:hAnsi="Arial" w:cs="Arial"/>
      <w:sz w:val="24"/>
      <w:szCs w:val="32"/>
      <w:lang w:eastAsia="ar-SA"/>
    </w:rPr>
  </w:style>
  <w:style w:type="paragraph" w:styleId="25">
    <w:name w:val="Quote"/>
    <w:basedOn w:val="a1"/>
    <w:next w:val="a1"/>
    <w:link w:val="26"/>
    <w:uiPriority w:val="29"/>
    <w:qFormat/>
    <w:rsid w:val="00797058"/>
    <w:pPr>
      <w:widowControl/>
      <w:suppressAutoHyphens/>
      <w:ind w:firstLine="709"/>
    </w:pPr>
    <w:rPr>
      <w:rFonts w:ascii="Arial" w:hAnsi="Arial" w:cs="Arial"/>
      <w:i/>
      <w:szCs w:val="16"/>
      <w:lang w:eastAsia="ar-SA"/>
    </w:rPr>
  </w:style>
  <w:style w:type="character" w:customStyle="1" w:styleId="26">
    <w:name w:val="Цитата 2 Знак"/>
    <w:basedOn w:val="a2"/>
    <w:link w:val="25"/>
    <w:uiPriority w:val="29"/>
    <w:rsid w:val="00797058"/>
    <w:rPr>
      <w:rFonts w:ascii="Arial" w:hAnsi="Arial" w:cs="Arial"/>
      <w:i/>
      <w:sz w:val="24"/>
      <w:szCs w:val="16"/>
      <w:lang w:eastAsia="ar-SA"/>
    </w:rPr>
  </w:style>
  <w:style w:type="paragraph" w:styleId="affa">
    <w:name w:val="Intense Quote"/>
    <w:basedOn w:val="a1"/>
    <w:next w:val="a1"/>
    <w:link w:val="affb"/>
    <w:uiPriority w:val="30"/>
    <w:qFormat/>
    <w:rsid w:val="00797058"/>
    <w:pPr>
      <w:widowControl/>
      <w:suppressAutoHyphens/>
      <w:ind w:left="720" w:right="720" w:firstLine="709"/>
    </w:pPr>
    <w:rPr>
      <w:rFonts w:ascii="Arial" w:hAnsi="Arial" w:cs="Arial"/>
      <w:b/>
      <w:i/>
      <w:szCs w:val="22"/>
      <w:lang w:eastAsia="ar-SA"/>
    </w:rPr>
  </w:style>
  <w:style w:type="character" w:customStyle="1" w:styleId="affb">
    <w:name w:val="Выделенная цитата Знак"/>
    <w:basedOn w:val="a2"/>
    <w:link w:val="affa"/>
    <w:uiPriority w:val="30"/>
    <w:rsid w:val="00797058"/>
    <w:rPr>
      <w:rFonts w:ascii="Arial" w:hAnsi="Arial" w:cs="Arial"/>
      <w:b/>
      <w:i/>
      <w:sz w:val="24"/>
      <w:szCs w:val="22"/>
      <w:lang w:eastAsia="ar-SA"/>
    </w:rPr>
  </w:style>
  <w:style w:type="character" w:styleId="affc">
    <w:name w:val="Subtle Emphasis"/>
    <w:qFormat/>
    <w:rsid w:val="00797058"/>
    <w:rPr>
      <w:rFonts w:ascii="Arial" w:hAnsi="Arial"/>
      <w:i/>
      <w:color w:val="5A5A5A"/>
      <w:sz w:val="24"/>
    </w:rPr>
  </w:style>
  <w:style w:type="character" w:styleId="affd">
    <w:name w:val="Intense Emphasis"/>
    <w:uiPriority w:val="21"/>
    <w:qFormat/>
    <w:rsid w:val="00797058"/>
    <w:rPr>
      <w:b/>
      <w:i/>
      <w:sz w:val="24"/>
      <w:szCs w:val="24"/>
      <w:u w:val="single"/>
    </w:rPr>
  </w:style>
  <w:style w:type="character" w:styleId="affe">
    <w:name w:val="Subtle Reference"/>
    <w:uiPriority w:val="31"/>
    <w:qFormat/>
    <w:rsid w:val="00797058"/>
    <w:rPr>
      <w:rFonts w:ascii="Arial" w:hAnsi="Arial"/>
      <w:i/>
      <w:color w:val="0070C0"/>
      <w:sz w:val="24"/>
      <w:szCs w:val="24"/>
      <w:u w:val="single"/>
    </w:rPr>
  </w:style>
  <w:style w:type="character" w:styleId="afff">
    <w:name w:val="Intense Reference"/>
    <w:qFormat/>
    <w:rsid w:val="00797058"/>
    <w:rPr>
      <w:b/>
      <w:sz w:val="24"/>
      <w:u w:val="single"/>
    </w:rPr>
  </w:style>
  <w:style w:type="character" w:styleId="afff0">
    <w:name w:val="Book Title"/>
    <w:uiPriority w:val="33"/>
    <w:qFormat/>
    <w:rsid w:val="00797058"/>
    <w:rPr>
      <w:rFonts w:ascii="Cambria" w:eastAsia="Times New Roman" w:hAnsi="Cambria"/>
      <w:b/>
      <w:i/>
      <w:sz w:val="24"/>
      <w:szCs w:val="24"/>
    </w:rPr>
  </w:style>
  <w:style w:type="paragraph" w:styleId="afff1">
    <w:name w:val="TOC Heading"/>
    <w:basedOn w:val="1"/>
    <w:next w:val="a1"/>
    <w:uiPriority w:val="39"/>
    <w:qFormat/>
    <w:rsid w:val="00797058"/>
    <w:pPr>
      <w:keepNext/>
      <w:widowControl/>
      <w:suppressAutoHyphens/>
      <w:spacing w:before="240" w:after="60"/>
      <w:ind w:firstLine="709"/>
      <w:outlineLvl w:val="9"/>
    </w:pPr>
    <w:rPr>
      <w:rFonts w:ascii="Arial" w:hAnsi="Arial" w:cs="Arial"/>
      <w:b w:val="0"/>
      <w:bCs/>
      <w:kern w:val="32"/>
      <w:sz w:val="36"/>
      <w:szCs w:val="32"/>
      <w:lang w:eastAsia="ar-SA"/>
    </w:rPr>
  </w:style>
  <w:style w:type="character" w:customStyle="1" w:styleId="WW8Num3z0">
    <w:name w:val="WW8Num3z0"/>
    <w:rsid w:val="00797058"/>
    <w:rPr>
      <w:rFonts w:ascii="Symbol" w:hAnsi="Symbol"/>
    </w:rPr>
  </w:style>
  <w:style w:type="character" w:customStyle="1" w:styleId="WW8Num4z0">
    <w:name w:val="WW8Num4z0"/>
    <w:rsid w:val="00797058"/>
    <w:rPr>
      <w:rFonts w:ascii="Symbol" w:hAnsi="Symbol"/>
    </w:rPr>
  </w:style>
  <w:style w:type="character" w:customStyle="1" w:styleId="WW8Num5z0">
    <w:name w:val="WW8Num5z0"/>
    <w:rsid w:val="00797058"/>
    <w:rPr>
      <w:rFonts w:ascii="Symbol" w:hAnsi="Symbol"/>
    </w:rPr>
  </w:style>
  <w:style w:type="character" w:customStyle="1" w:styleId="WW8Num6z0">
    <w:name w:val="WW8Num6z0"/>
    <w:rsid w:val="00797058"/>
    <w:rPr>
      <w:rFonts w:ascii="Symbol" w:hAnsi="Symbol"/>
    </w:rPr>
  </w:style>
  <w:style w:type="character" w:customStyle="1" w:styleId="WW8Num7z0">
    <w:name w:val="WW8Num7z0"/>
    <w:rsid w:val="00797058"/>
    <w:rPr>
      <w:rFonts w:ascii="Symbol" w:hAnsi="Symbol"/>
    </w:rPr>
  </w:style>
  <w:style w:type="character" w:customStyle="1" w:styleId="WW8Num8z1">
    <w:name w:val="WW8Num8z1"/>
    <w:rsid w:val="00797058"/>
    <w:rPr>
      <w:rFonts w:ascii="Symbol" w:hAnsi="Symbol"/>
    </w:rPr>
  </w:style>
  <w:style w:type="character" w:customStyle="1" w:styleId="WW8Num9z0">
    <w:name w:val="WW8Num9z0"/>
    <w:rsid w:val="00797058"/>
    <w:rPr>
      <w:sz w:val="20"/>
    </w:rPr>
  </w:style>
  <w:style w:type="character" w:customStyle="1" w:styleId="WW8Num10z0">
    <w:name w:val="WW8Num10z0"/>
    <w:rsid w:val="00797058"/>
    <w:rPr>
      <w:rFonts w:ascii="Symbol" w:hAnsi="Symbol"/>
    </w:rPr>
  </w:style>
  <w:style w:type="character" w:customStyle="1" w:styleId="WW8Num11z0">
    <w:name w:val="WW8Num11z0"/>
    <w:rsid w:val="00797058"/>
    <w:rPr>
      <w:rFonts w:ascii="Symbol" w:hAnsi="Symbol"/>
    </w:rPr>
  </w:style>
  <w:style w:type="character" w:customStyle="1" w:styleId="WW8Num12z0">
    <w:name w:val="WW8Num12z0"/>
    <w:rsid w:val="00797058"/>
    <w:rPr>
      <w:rFonts w:ascii="Symbol" w:hAnsi="Symbol"/>
    </w:rPr>
  </w:style>
  <w:style w:type="character" w:customStyle="1" w:styleId="WW8Num13z0">
    <w:name w:val="WW8Num13z0"/>
    <w:rsid w:val="00797058"/>
    <w:rPr>
      <w:rFonts w:ascii="Symbol" w:hAnsi="Symbol"/>
    </w:rPr>
  </w:style>
  <w:style w:type="character" w:customStyle="1" w:styleId="WW8Num14z0">
    <w:name w:val="WW8Num14z0"/>
    <w:rsid w:val="00797058"/>
    <w:rPr>
      <w:rFonts w:ascii="Symbol" w:hAnsi="Symbol"/>
    </w:rPr>
  </w:style>
  <w:style w:type="character" w:customStyle="1" w:styleId="WW8Num15z0">
    <w:name w:val="WW8Num15z0"/>
    <w:rsid w:val="00797058"/>
    <w:rPr>
      <w:rFonts w:ascii="Symbol" w:hAnsi="Symbol"/>
    </w:rPr>
  </w:style>
  <w:style w:type="character" w:customStyle="1" w:styleId="WW8Num16z0">
    <w:name w:val="WW8Num16z0"/>
    <w:rsid w:val="00797058"/>
    <w:rPr>
      <w:rFonts w:ascii="Symbol" w:hAnsi="Symbol"/>
    </w:rPr>
  </w:style>
  <w:style w:type="character" w:customStyle="1" w:styleId="WW8Num17z0">
    <w:name w:val="WW8Num17z0"/>
    <w:rsid w:val="00797058"/>
    <w:rPr>
      <w:rFonts w:ascii="Symbol" w:hAnsi="Symbol"/>
    </w:rPr>
  </w:style>
  <w:style w:type="character" w:customStyle="1" w:styleId="WW8Num18z0">
    <w:name w:val="WW8Num18z0"/>
    <w:rsid w:val="00797058"/>
    <w:rPr>
      <w:rFonts w:ascii="Symbol" w:hAnsi="Symbol"/>
    </w:rPr>
  </w:style>
  <w:style w:type="character" w:customStyle="1" w:styleId="WW8Num19z0">
    <w:name w:val="WW8Num19z0"/>
    <w:rsid w:val="00797058"/>
    <w:rPr>
      <w:rFonts w:ascii="Arial" w:hAnsi="Arial"/>
    </w:rPr>
  </w:style>
  <w:style w:type="character" w:customStyle="1" w:styleId="WW8Num20z0">
    <w:name w:val="WW8Num20z0"/>
    <w:rsid w:val="00797058"/>
    <w:rPr>
      <w:rFonts w:ascii="Symbol" w:hAnsi="Symbol"/>
    </w:rPr>
  </w:style>
  <w:style w:type="character" w:customStyle="1" w:styleId="WW8Num21z0">
    <w:name w:val="WW8Num21z0"/>
    <w:rsid w:val="00797058"/>
    <w:rPr>
      <w:rFonts w:ascii="Symbol" w:hAnsi="Symbol"/>
    </w:rPr>
  </w:style>
  <w:style w:type="character" w:customStyle="1" w:styleId="WW8Num22z0">
    <w:name w:val="WW8Num22z0"/>
    <w:rsid w:val="00797058"/>
    <w:rPr>
      <w:rFonts w:ascii="Symbol" w:hAnsi="Symbol"/>
    </w:rPr>
  </w:style>
  <w:style w:type="character" w:customStyle="1" w:styleId="WW8Num24z0">
    <w:name w:val="WW8Num24z0"/>
    <w:rsid w:val="00797058"/>
    <w:rPr>
      <w:rFonts w:ascii="Symbol" w:hAnsi="Symbol"/>
      <w:color w:val="auto"/>
    </w:rPr>
  </w:style>
  <w:style w:type="character" w:customStyle="1" w:styleId="WW8Num25z0">
    <w:name w:val="WW8Num25z0"/>
    <w:rsid w:val="00797058"/>
    <w:rPr>
      <w:rFonts w:ascii="Symbol" w:hAnsi="Symbol"/>
    </w:rPr>
  </w:style>
  <w:style w:type="character" w:customStyle="1" w:styleId="WW8Num27z0">
    <w:name w:val="WW8Num27z0"/>
    <w:rsid w:val="00797058"/>
    <w:rPr>
      <w:rFonts w:ascii="Symbol" w:hAnsi="Symbol"/>
    </w:rPr>
  </w:style>
  <w:style w:type="character" w:customStyle="1" w:styleId="WW8Num28z0">
    <w:name w:val="WW8Num28z0"/>
    <w:rsid w:val="00797058"/>
    <w:rPr>
      <w:rFonts w:ascii="Symbol" w:hAnsi="Symbol"/>
    </w:rPr>
  </w:style>
  <w:style w:type="character" w:customStyle="1" w:styleId="WW8Num30z0">
    <w:name w:val="WW8Num30z0"/>
    <w:rsid w:val="00797058"/>
    <w:rPr>
      <w:rFonts w:ascii="Symbol" w:hAnsi="Symbol"/>
    </w:rPr>
  </w:style>
  <w:style w:type="character" w:customStyle="1" w:styleId="WW8Num31z0">
    <w:name w:val="WW8Num31z0"/>
    <w:rsid w:val="00797058"/>
    <w:rPr>
      <w:rFonts w:ascii="Symbol" w:hAnsi="Symbol"/>
    </w:rPr>
  </w:style>
  <w:style w:type="character" w:customStyle="1" w:styleId="WW8Num32z0">
    <w:name w:val="WW8Num32z0"/>
    <w:rsid w:val="00797058"/>
    <w:rPr>
      <w:rFonts w:ascii="Symbol" w:hAnsi="Symbol"/>
    </w:rPr>
  </w:style>
  <w:style w:type="character" w:customStyle="1" w:styleId="WW8Num34z0">
    <w:name w:val="WW8Num34z0"/>
    <w:rsid w:val="00797058"/>
    <w:rPr>
      <w:rFonts w:ascii="Symbol" w:hAnsi="Symbol"/>
    </w:rPr>
  </w:style>
  <w:style w:type="character" w:customStyle="1" w:styleId="WW8Num35z0">
    <w:name w:val="WW8Num35z0"/>
    <w:rsid w:val="00797058"/>
    <w:rPr>
      <w:rFonts w:ascii="Symbol" w:hAnsi="Symbol"/>
    </w:rPr>
  </w:style>
  <w:style w:type="character" w:customStyle="1" w:styleId="WW8Num37z0">
    <w:name w:val="WW8Num37z0"/>
    <w:rsid w:val="00797058"/>
    <w:rPr>
      <w:rFonts w:ascii="Symbol" w:hAnsi="Symbol"/>
    </w:rPr>
  </w:style>
  <w:style w:type="character" w:customStyle="1" w:styleId="WW8Num38z0">
    <w:name w:val="WW8Num38z0"/>
    <w:rsid w:val="00797058"/>
    <w:rPr>
      <w:rFonts w:ascii="Symbol" w:hAnsi="Symbol"/>
    </w:rPr>
  </w:style>
  <w:style w:type="character" w:customStyle="1" w:styleId="WW8Num42z0">
    <w:name w:val="WW8Num42z0"/>
    <w:rsid w:val="00797058"/>
    <w:rPr>
      <w:rFonts w:ascii="Symbol" w:hAnsi="Symbol"/>
    </w:rPr>
  </w:style>
  <w:style w:type="character" w:customStyle="1" w:styleId="WW8Num44z0">
    <w:name w:val="WW8Num44z0"/>
    <w:rsid w:val="00797058"/>
    <w:rPr>
      <w:rFonts w:ascii="Symbol" w:hAnsi="Symbol"/>
    </w:rPr>
  </w:style>
  <w:style w:type="character" w:customStyle="1" w:styleId="WW8Num45z0">
    <w:name w:val="WW8Num45z0"/>
    <w:rsid w:val="00797058"/>
    <w:rPr>
      <w:rFonts w:ascii="Symbol" w:hAnsi="Symbol"/>
      <w:color w:val="auto"/>
    </w:rPr>
  </w:style>
  <w:style w:type="character" w:customStyle="1" w:styleId="WW8Num46z0">
    <w:name w:val="WW8Num46z0"/>
    <w:rsid w:val="00797058"/>
    <w:rPr>
      <w:rFonts w:ascii="Symbol" w:hAnsi="Symbol"/>
    </w:rPr>
  </w:style>
  <w:style w:type="character" w:customStyle="1" w:styleId="WW8Num47z0">
    <w:name w:val="WW8Num47z0"/>
    <w:rsid w:val="00797058"/>
    <w:rPr>
      <w:rFonts w:ascii="Symbol" w:hAnsi="Symbol"/>
      <w:color w:val="auto"/>
    </w:rPr>
  </w:style>
  <w:style w:type="character" w:customStyle="1" w:styleId="WW8Num48z0">
    <w:name w:val="WW8Num48z0"/>
    <w:rsid w:val="00797058"/>
    <w:rPr>
      <w:rFonts w:ascii="Symbol" w:hAnsi="Symbol"/>
    </w:rPr>
  </w:style>
  <w:style w:type="character" w:customStyle="1" w:styleId="WW8Num50z0">
    <w:name w:val="WW8Num50z0"/>
    <w:rsid w:val="00797058"/>
    <w:rPr>
      <w:rFonts w:ascii="Symbol" w:hAnsi="Symbol"/>
      <w:caps w:val="0"/>
      <w:smallCaps w:val="0"/>
      <w:strike w:val="0"/>
      <w:dstrike w:val="0"/>
      <w:outline w:val="0"/>
      <w:shadow w:val="0"/>
      <w:vanish w:val="0"/>
      <w:color w:val="auto"/>
      <w:position w:val="0"/>
      <w:sz w:val="24"/>
      <w:vertAlign w:val="baseline"/>
    </w:rPr>
  </w:style>
  <w:style w:type="character" w:customStyle="1" w:styleId="WW8Num52z0">
    <w:name w:val="WW8Num52z0"/>
    <w:rsid w:val="00797058"/>
    <w:rPr>
      <w:rFonts w:ascii="Arial" w:hAnsi="Arial"/>
    </w:rPr>
  </w:style>
  <w:style w:type="character" w:customStyle="1" w:styleId="WW8Num53z0">
    <w:name w:val="WW8Num53z0"/>
    <w:rsid w:val="00797058"/>
    <w:rPr>
      <w:rFonts w:ascii="Symbol" w:hAnsi="Symbol"/>
    </w:rPr>
  </w:style>
  <w:style w:type="character" w:customStyle="1" w:styleId="WW8Num55z0">
    <w:name w:val="WW8Num55z0"/>
    <w:rsid w:val="00797058"/>
    <w:rPr>
      <w:rFonts w:ascii="Symbol" w:hAnsi="Symbol"/>
    </w:rPr>
  </w:style>
  <w:style w:type="character" w:customStyle="1" w:styleId="WW8Num57z0">
    <w:name w:val="WW8Num57z0"/>
    <w:rsid w:val="00797058"/>
    <w:rPr>
      <w:rFonts w:ascii="Arial" w:eastAsia="Times New Roman" w:hAnsi="Arial" w:cs="Arial"/>
    </w:rPr>
  </w:style>
  <w:style w:type="character" w:customStyle="1" w:styleId="WW8Num61z0">
    <w:name w:val="WW8Num61z0"/>
    <w:rsid w:val="00797058"/>
    <w:rPr>
      <w:rFonts w:ascii="Symbol" w:hAnsi="Symbol"/>
    </w:rPr>
  </w:style>
  <w:style w:type="character" w:customStyle="1" w:styleId="Absatz-Standardschriftart">
    <w:name w:val="Absatz-Standardschriftart"/>
    <w:rsid w:val="00797058"/>
  </w:style>
  <w:style w:type="character" w:customStyle="1" w:styleId="WW8Num13z1">
    <w:name w:val="WW8Num13z1"/>
    <w:rsid w:val="00797058"/>
    <w:rPr>
      <w:rFonts w:ascii="Courier New" w:hAnsi="Courier New"/>
    </w:rPr>
  </w:style>
  <w:style w:type="character" w:customStyle="1" w:styleId="WW8Num13z2">
    <w:name w:val="WW8Num13z2"/>
    <w:rsid w:val="00797058"/>
    <w:rPr>
      <w:rFonts w:ascii="Wingdings" w:hAnsi="Wingdings"/>
    </w:rPr>
  </w:style>
  <w:style w:type="character" w:customStyle="1" w:styleId="WW8Num14z1">
    <w:name w:val="WW8Num14z1"/>
    <w:rsid w:val="00797058"/>
    <w:rPr>
      <w:rFonts w:ascii="Courier New" w:hAnsi="Courier New" w:cs="Courier New"/>
    </w:rPr>
  </w:style>
  <w:style w:type="character" w:customStyle="1" w:styleId="WW8Num14z2">
    <w:name w:val="WW8Num14z2"/>
    <w:rsid w:val="00797058"/>
    <w:rPr>
      <w:rFonts w:ascii="Wingdings" w:hAnsi="Wingdings"/>
    </w:rPr>
  </w:style>
  <w:style w:type="character" w:customStyle="1" w:styleId="WW8Num15z1">
    <w:name w:val="WW8Num15z1"/>
    <w:rsid w:val="00797058"/>
    <w:rPr>
      <w:rFonts w:ascii="Courier New" w:hAnsi="Courier New" w:cs="Courier New"/>
    </w:rPr>
  </w:style>
  <w:style w:type="character" w:customStyle="1" w:styleId="WW8Num15z2">
    <w:name w:val="WW8Num15z2"/>
    <w:rsid w:val="00797058"/>
    <w:rPr>
      <w:rFonts w:ascii="Wingdings" w:hAnsi="Wingdings"/>
    </w:rPr>
  </w:style>
  <w:style w:type="character" w:customStyle="1" w:styleId="WW8Num16z1">
    <w:name w:val="WW8Num16z1"/>
    <w:rsid w:val="00797058"/>
    <w:rPr>
      <w:rFonts w:ascii="Courier New" w:hAnsi="Courier New" w:cs="Courier New"/>
    </w:rPr>
  </w:style>
  <w:style w:type="character" w:customStyle="1" w:styleId="WW8Num16z2">
    <w:name w:val="WW8Num16z2"/>
    <w:rsid w:val="00797058"/>
    <w:rPr>
      <w:rFonts w:ascii="Wingdings" w:hAnsi="Wingdings"/>
    </w:rPr>
  </w:style>
  <w:style w:type="character" w:customStyle="1" w:styleId="WW8Num17z1">
    <w:name w:val="WW8Num17z1"/>
    <w:rsid w:val="00797058"/>
    <w:rPr>
      <w:rFonts w:ascii="Courier New" w:hAnsi="Courier New" w:cs="Courier New"/>
    </w:rPr>
  </w:style>
  <w:style w:type="character" w:customStyle="1" w:styleId="WW8Num17z2">
    <w:name w:val="WW8Num17z2"/>
    <w:rsid w:val="00797058"/>
    <w:rPr>
      <w:rFonts w:ascii="Wingdings" w:hAnsi="Wingdings"/>
    </w:rPr>
  </w:style>
  <w:style w:type="character" w:customStyle="1" w:styleId="WW8Num18z1">
    <w:name w:val="WW8Num18z1"/>
    <w:rsid w:val="00797058"/>
    <w:rPr>
      <w:rFonts w:ascii="Courier New" w:hAnsi="Courier New" w:cs="Courier New"/>
    </w:rPr>
  </w:style>
  <w:style w:type="character" w:customStyle="1" w:styleId="WW8Num18z2">
    <w:name w:val="WW8Num18z2"/>
    <w:rsid w:val="00797058"/>
    <w:rPr>
      <w:rFonts w:ascii="Wingdings" w:hAnsi="Wingdings"/>
    </w:rPr>
  </w:style>
  <w:style w:type="character" w:customStyle="1" w:styleId="WW8Num19z1">
    <w:name w:val="WW8Num19z1"/>
    <w:rsid w:val="00797058"/>
    <w:rPr>
      <w:rFonts w:ascii="Courier New" w:hAnsi="Courier New" w:cs="Courier New"/>
    </w:rPr>
  </w:style>
  <w:style w:type="character" w:customStyle="1" w:styleId="WW8Num19z2">
    <w:name w:val="WW8Num19z2"/>
    <w:rsid w:val="00797058"/>
    <w:rPr>
      <w:rFonts w:ascii="Wingdings" w:hAnsi="Wingdings"/>
    </w:rPr>
  </w:style>
  <w:style w:type="character" w:customStyle="1" w:styleId="WW8Num19z3">
    <w:name w:val="WW8Num19z3"/>
    <w:rsid w:val="00797058"/>
    <w:rPr>
      <w:rFonts w:ascii="Symbol" w:hAnsi="Symbol"/>
    </w:rPr>
  </w:style>
  <w:style w:type="character" w:customStyle="1" w:styleId="WW8Num20z1">
    <w:name w:val="WW8Num20z1"/>
    <w:rsid w:val="00797058"/>
    <w:rPr>
      <w:rFonts w:ascii="Courier New" w:hAnsi="Courier New"/>
    </w:rPr>
  </w:style>
  <w:style w:type="character" w:customStyle="1" w:styleId="WW8Num20z2">
    <w:name w:val="WW8Num20z2"/>
    <w:rsid w:val="00797058"/>
    <w:rPr>
      <w:rFonts w:ascii="Wingdings" w:hAnsi="Wingdings"/>
    </w:rPr>
  </w:style>
  <w:style w:type="character" w:customStyle="1" w:styleId="WW8Num21z1">
    <w:name w:val="WW8Num21z1"/>
    <w:rsid w:val="00797058"/>
    <w:rPr>
      <w:rFonts w:ascii="Courier New" w:hAnsi="Courier New" w:cs="Courier New"/>
    </w:rPr>
  </w:style>
  <w:style w:type="character" w:customStyle="1" w:styleId="WW8Num21z2">
    <w:name w:val="WW8Num21z2"/>
    <w:rsid w:val="00797058"/>
    <w:rPr>
      <w:rFonts w:ascii="Wingdings" w:hAnsi="Wingdings"/>
    </w:rPr>
  </w:style>
  <w:style w:type="character" w:customStyle="1" w:styleId="WW8Num22z1">
    <w:name w:val="WW8Num22z1"/>
    <w:rsid w:val="00797058"/>
    <w:rPr>
      <w:rFonts w:ascii="Courier New" w:hAnsi="Courier New"/>
    </w:rPr>
  </w:style>
  <w:style w:type="character" w:customStyle="1" w:styleId="WW8Num22z2">
    <w:name w:val="WW8Num22z2"/>
    <w:rsid w:val="00797058"/>
    <w:rPr>
      <w:rFonts w:ascii="Wingdings" w:hAnsi="Wingdings"/>
    </w:rPr>
  </w:style>
  <w:style w:type="character" w:customStyle="1" w:styleId="WW8Num23z0">
    <w:name w:val="WW8Num23z0"/>
    <w:rsid w:val="00797058"/>
    <w:rPr>
      <w:rFonts w:ascii="Wingdings" w:hAnsi="Wingdings"/>
    </w:rPr>
  </w:style>
  <w:style w:type="character" w:customStyle="1" w:styleId="WW8Num23z1">
    <w:name w:val="WW8Num23z1"/>
    <w:rsid w:val="00797058"/>
    <w:rPr>
      <w:rFonts w:ascii="Courier New" w:hAnsi="Courier New"/>
    </w:rPr>
  </w:style>
  <w:style w:type="character" w:customStyle="1" w:styleId="WW8Num23z2">
    <w:name w:val="WW8Num23z2"/>
    <w:rsid w:val="00797058"/>
    <w:rPr>
      <w:rFonts w:ascii="Wingdings" w:hAnsi="Wingdings"/>
    </w:rPr>
  </w:style>
  <w:style w:type="character" w:customStyle="1" w:styleId="WW8Num24z1">
    <w:name w:val="WW8Num24z1"/>
    <w:rsid w:val="00797058"/>
    <w:rPr>
      <w:rFonts w:ascii="Courier New" w:hAnsi="Courier New" w:cs="Courier New"/>
    </w:rPr>
  </w:style>
  <w:style w:type="character" w:customStyle="1" w:styleId="WW8Num24z2">
    <w:name w:val="WW8Num24z2"/>
    <w:rsid w:val="00797058"/>
    <w:rPr>
      <w:rFonts w:ascii="Wingdings" w:hAnsi="Wingdings"/>
    </w:rPr>
  </w:style>
  <w:style w:type="character" w:customStyle="1" w:styleId="WW8Num24z3">
    <w:name w:val="WW8Num24z3"/>
    <w:rsid w:val="00797058"/>
    <w:rPr>
      <w:rFonts w:ascii="Symbol" w:hAnsi="Symbol"/>
    </w:rPr>
  </w:style>
  <w:style w:type="character" w:customStyle="1" w:styleId="WW8Num26z0">
    <w:name w:val="WW8Num26z0"/>
    <w:rsid w:val="00797058"/>
    <w:rPr>
      <w:rFonts w:ascii="Symbol" w:hAnsi="Symbol"/>
    </w:rPr>
  </w:style>
  <w:style w:type="character" w:customStyle="1" w:styleId="WW8Num26z1">
    <w:name w:val="WW8Num26z1"/>
    <w:rsid w:val="00797058"/>
    <w:rPr>
      <w:rFonts w:ascii="Courier New" w:hAnsi="Courier New" w:cs="Courier New"/>
    </w:rPr>
  </w:style>
  <w:style w:type="character" w:customStyle="1" w:styleId="WW8Num26z2">
    <w:name w:val="WW8Num26z2"/>
    <w:rsid w:val="00797058"/>
    <w:rPr>
      <w:rFonts w:ascii="Wingdings" w:hAnsi="Wingdings"/>
    </w:rPr>
  </w:style>
  <w:style w:type="character" w:customStyle="1" w:styleId="WW8Num27z1">
    <w:name w:val="WW8Num27z1"/>
    <w:rsid w:val="00797058"/>
    <w:rPr>
      <w:rFonts w:ascii="Courier New" w:hAnsi="Courier New"/>
    </w:rPr>
  </w:style>
  <w:style w:type="character" w:customStyle="1" w:styleId="WW8Num27z2">
    <w:name w:val="WW8Num27z2"/>
    <w:rsid w:val="00797058"/>
    <w:rPr>
      <w:rFonts w:ascii="Wingdings" w:hAnsi="Wingdings"/>
    </w:rPr>
  </w:style>
  <w:style w:type="character" w:customStyle="1" w:styleId="WW8Num29z0">
    <w:name w:val="WW8Num29z0"/>
    <w:rsid w:val="00797058"/>
    <w:rPr>
      <w:rFonts w:ascii="Times New Roman" w:hAnsi="Times New Roman"/>
    </w:rPr>
  </w:style>
  <w:style w:type="character" w:customStyle="1" w:styleId="WW8Num30z1">
    <w:name w:val="WW8Num30z1"/>
    <w:rsid w:val="00797058"/>
    <w:rPr>
      <w:rFonts w:ascii="Courier New" w:hAnsi="Courier New" w:cs="Courier New"/>
    </w:rPr>
  </w:style>
  <w:style w:type="character" w:customStyle="1" w:styleId="WW8Num30z2">
    <w:name w:val="WW8Num30z2"/>
    <w:rsid w:val="00797058"/>
    <w:rPr>
      <w:rFonts w:ascii="Wingdings" w:hAnsi="Wingdings"/>
    </w:rPr>
  </w:style>
  <w:style w:type="character" w:customStyle="1" w:styleId="WW8Num32z1">
    <w:name w:val="WW8Num32z1"/>
    <w:rsid w:val="00797058"/>
    <w:rPr>
      <w:rFonts w:ascii="Courier New" w:hAnsi="Courier New"/>
    </w:rPr>
  </w:style>
  <w:style w:type="character" w:customStyle="1" w:styleId="WW8Num32z2">
    <w:name w:val="WW8Num32z2"/>
    <w:rsid w:val="00797058"/>
    <w:rPr>
      <w:rFonts w:ascii="Wingdings" w:hAnsi="Wingdings"/>
    </w:rPr>
  </w:style>
  <w:style w:type="character" w:customStyle="1" w:styleId="WW8Num33z0">
    <w:name w:val="WW8Num33z0"/>
    <w:rsid w:val="00797058"/>
    <w:rPr>
      <w:rFonts w:ascii="Symbol" w:hAnsi="Symbol"/>
    </w:rPr>
  </w:style>
  <w:style w:type="character" w:customStyle="1" w:styleId="WW8Num33z1">
    <w:name w:val="WW8Num33z1"/>
    <w:rsid w:val="00797058"/>
    <w:rPr>
      <w:rFonts w:ascii="Courier New" w:hAnsi="Courier New"/>
    </w:rPr>
  </w:style>
  <w:style w:type="character" w:customStyle="1" w:styleId="WW8Num33z2">
    <w:name w:val="WW8Num33z2"/>
    <w:rsid w:val="00797058"/>
    <w:rPr>
      <w:rFonts w:ascii="Wingdings" w:hAnsi="Wingdings"/>
    </w:rPr>
  </w:style>
  <w:style w:type="character" w:customStyle="1" w:styleId="WW8Num34z1">
    <w:name w:val="WW8Num34z1"/>
    <w:rsid w:val="00797058"/>
    <w:rPr>
      <w:rFonts w:ascii="Courier New" w:hAnsi="Courier New" w:cs="Courier New"/>
    </w:rPr>
  </w:style>
  <w:style w:type="character" w:customStyle="1" w:styleId="WW8Num34z2">
    <w:name w:val="WW8Num34z2"/>
    <w:rsid w:val="00797058"/>
    <w:rPr>
      <w:rFonts w:ascii="Wingdings" w:hAnsi="Wingdings"/>
    </w:rPr>
  </w:style>
  <w:style w:type="character" w:customStyle="1" w:styleId="WW8Num36z0">
    <w:name w:val="WW8Num36z0"/>
    <w:rsid w:val="00797058"/>
    <w:rPr>
      <w:rFonts w:ascii="Symbol" w:hAnsi="Symbol"/>
    </w:rPr>
  </w:style>
  <w:style w:type="character" w:customStyle="1" w:styleId="WW8Num36z1">
    <w:name w:val="WW8Num36z1"/>
    <w:rsid w:val="00797058"/>
    <w:rPr>
      <w:rFonts w:ascii="Courier New" w:hAnsi="Courier New" w:cs="Courier New"/>
    </w:rPr>
  </w:style>
  <w:style w:type="character" w:customStyle="1" w:styleId="WW8Num36z2">
    <w:name w:val="WW8Num36z2"/>
    <w:rsid w:val="00797058"/>
    <w:rPr>
      <w:rFonts w:ascii="Wingdings" w:hAnsi="Wingdings"/>
    </w:rPr>
  </w:style>
  <w:style w:type="character" w:customStyle="1" w:styleId="WW8Num37z1">
    <w:name w:val="WW8Num37z1"/>
    <w:rsid w:val="00797058"/>
    <w:rPr>
      <w:rFonts w:ascii="Courier New" w:hAnsi="Courier New" w:cs="Courier New"/>
    </w:rPr>
  </w:style>
  <w:style w:type="character" w:customStyle="1" w:styleId="WW8Num37z2">
    <w:name w:val="WW8Num37z2"/>
    <w:rsid w:val="00797058"/>
    <w:rPr>
      <w:rFonts w:ascii="Wingdings" w:hAnsi="Wingdings"/>
    </w:rPr>
  </w:style>
  <w:style w:type="character" w:customStyle="1" w:styleId="WW8Num39z0">
    <w:name w:val="WW8Num39z0"/>
    <w:rsid w:val="00797058"/>
    <w:rPr>
      <w:rFonts w:ascii="Symbol" w:hAnsi="Symbol"/>
    </w:rPr>
  </w:style>
  <w:style w:type="character" w:customStyle="1" w:styleId="WW8Num39z1">
    <w:name w:val="WW8Num39z1"/>
    <w:rsid w:val="00797058"/>
    <w:rPr>
      <w:rFonts w:ascii="Courier New" w:hAnsi="Courier New" w:cs="Courier New"/>
    </w:rPr>
  </w:style>
  <w:style w:type="character" w:customStyle="1" w:styleId="WW8Num39z2">
    <w:name w:val="WW8Num39z2"/>
    <w:rsid w:val="00797058"/>
    <w:rPr>
      <w:rFonts w:ascii="Wingdings" w:hAnsi="Wingdings"/>
    </w:rPr>
  </w:style>
  <w:style w:type="character" w:customStyle="1" w:styleId="WW8Num40z0">
    <w:name w:val="WW8Num40z0"/>
    <w:rsid w:val="00797058"/>
    <w:rPr>
      <w:rFonts w:ascii="Symbol" w:hAnsi="Symbol"/>
    </w:rPr>
  </w:style>
  <w:style w:type="character" w:customStyle="1" w:styleId="WW8Num40z1">
    <w:name w:val="WW8Num40z1"/>
    <w:rsid w:val="00797058"/>
    <w:rPr>
      <w:rFonts w:ascii="Courier New" w:hAnsi="Courier New" w:cs="Courier New"/>
    </w:rPr>
  </w:style>
  <w:style w:type="character" w:customStyle="1" w:styleId="WW8Num40z2">
    <w:name w:val="WW8Num40z2"/>
    <w:rsid w:val="00797058"/>
    <w:rPr>
      <w:rFonts w:ascii="Wingdings" w:hAnsi="Wingdings"/>
    </w:rPr>
  </w:style>
  <w:style w:type="character" w:customStyle="1" w:styleId="WW8Num44z1">
    <w:name w:val="WW8Num44z1"/>
    <w:rsid w:val="00797058"/>
    <w:rPr>
      <w:rFonts w:ascii="Courier New" w:hAnsi="Courier New" w:cs="Courier New"/>
    </w:rPr>
  </w:style>
  <w:style w:type="character" w:customStyle="1" w:styleId="WW8Num44z2">
    <w:name w:val="WW8Num44z2"/>
    <w:rsid w:val="00797058"/>
    <w:rPr>
      <w:rFonts w:ascii="Wingdings" w:hAnsi="Wingdings"/>
    </w:rPr>
  </w:style>
  <w:style w:type="character" w:customStyle="1" w:styleId="WW8Num46z1">
    <w:name w:val="WW8Num46z1"/>
    <w:rsid w:val="00797058"/>
    <w:rPr>
      <w:rFonts w:ascii="Courier New" w:hAnsi="Courier New" w:cs="Courier New"/>
    </w:rPr>
  </w:style>
  <w:style w:type="character" w:customStyle="1" w:styleId="WW8Num46z2">
    <w:name w:val="WW8Num46z2"/>
    <w:rsid w:val="00797058"/>
    <w:rPr>
      <w:rFonts w:ascii="Wingdings" w:hAnsi="Wingdings"/>
    </w:rPr>
  </w:style>
  <w:style w:type="character" w:customStyle="1" w:styleId="WW8Num47z1">
    <w:name w:val="WW8Num47z1"/>
    <w:rsid w:val="00797058"/>
    <w:rPr>
      <w:rFonts w:ascii="Courier New" w:hAnsi="Courier New" w:cs="Courier New"/>
    </w:rPr>
  </w:style>
  <w:style w:type="character" w:customStyle="1" w:styleId="WW8Num47z2">
    <w:name w:val="WW8Num47z2"/>
    <w:rsid w:val="00797058"/>
    <w:rPr>
      <w:rFonts w:ascii="Wingdings" w:hAnsi="Wingdings"/>
    </w:rPr>
  </w:style>
  <w:style w:type="character" w:customStyle="1" w:styleId="WW8Num47z3">
    <w:name w:val="WW8Num47z3"/>
    <w:rsid w:val="00797058"/>
    <w:rPr>
      <w:rFonts w:ascii="Symbol" w:hAnsi="Symbol"/>
    </w:rPr>
  </w:style>
  <w:style w:type="character" w:customStyle="1" w:styleId="WW8Num48z1">
    <w:name w:val="WW8Num48z1"/>
    <w:rsid w:val="00797058"/>
    <w:rPr>
      <w:rFonts w:ascii="Courier New" w:hAnsi="Courier New" w:cs="Courier New"/>
    </w:rPr>
  </w:style>
  <w:style w:type="character" w:customStyle="1" w:styleId="WW8Num48z2">
    <w:name w:val="WW8Num48z2"/>
    <w:rsid w:val="00797058"/>
    <w:rPr>
      <w:rFonts w:ascii="Wingdings" w:hAnsi="Wingdings"/>
    </w:rPr>
  </w:style>
  <w:style w:type="character" w:customStyle="1" w:styleId="WW8Num49z0">
    <w:name w:val="WW8Num49z0"/>
    <w:rsid w:val="00797058"/>
    <w:rPr>
      <w:rFonts w:ascii="Symbol" w:hAnsi="Symbol"/>
    </w:rPr>
  </w:style>
  <w:style w:type="character" w:customStyle="1" w:styleId="WW8Num49z1">
    <w:name w:val="WW8Num49z1"/>
    <w:rsid w:val="00797058"/>
    <w:rPr>
      <w:rFonts w:ascii="Courier New" w:hAnsi="Courier New"/>
    </w:rPr>
  </w:style>
  <w:style w:type="character" w:customStyle="1" w:styleId="WW8Num49z2">
    <w:name w:val="WW8Num49z2"/>
    <w:rsid w:val="00797058"/>
    <w:rPr>
      <w:rFonts w:ascii="Wingdings" w:hAnsi="Wingdings"/>
    </w:rPr>
  </w:style>
  <w:style w:type="character" w:customStyle="1" w:styleId="WW8Num50z1">
    <w:name w:val="WW8Num50z1"/>
    <w:rsid w:val="00797058"/>
    <w:rPr>
      <w:rFonts w:ascii="Courier New" w:hAnsi="Courier New"/>
    </w:rPr>
  </w:style>
  <w:style w:type="character" w:customStyle="1" w:styleId="WW8Num50z2">
    <w:name w:val="WW8Num50z2"/>
    <w:rsid w:val="00797058"/>
    <w:rPr>
      <w:rFonts w:ascii="Wingdings" w:hAnsi="Wingdings"/>
    </w:rPr>
  </w:style>
  <w:style w:type="character" w:customStyle="1" w:styleId="WW8Num50z3">
    <w:name w:val="WW8Num50z3"/>
    <w:rsid w:val="00797058"/>
    <w:rPr>
      <w:rFonts w:ascii="Symbol" w:hAnsi="Symbol"/>
    </w:rPr>
  </w:style>
  <w:style w:type="character" w:customStyle="1" w:styleId="WW8Num52z1">
    <w:name w:val="WW8Num52z1"/>
    <w:rsid w:val="00797058"/>
    <w:rPr>
      <w:rFonts w:ascii="Courier New" w:hAnsi="Courier New" w:cs="Courier New"/>
    </w:rPr>
  </w:style>
  <w:style w:type="character" w:customStyle="1" w:styleId="WW8Num52z2">
    <w:name w:val="WW8Num52z2"/>
    <w:rsid w:val="00797058"/>
    <w:rPr>
      <w:rFonts w:ascii="Wingdings" w:hAnsi="Wingdings"/>
    </w:rPr>
  </w:style>
  <w:style w:type="character" w:customStyle="1" w:styleId="WW8Num52z3">
    <w:name w:val="WW8Num52z3"/>
    <w:rsid w:val="00797058"/>
    <w:rPr>
      <w:rFonts w:ascii="Symbol" w:hAnsi="Symbol"/>
    </w:rPr>
  </w:style>
  <w:style w:type="character" w:customStyle="1" w:styleId="WW8Num54z0">
    <w:name w:val="WW8Num54z0"/>
    <w:rsid w:val="00797058"/>
    <w:rPr>
      <w:rFonts w:ascii="Symbol" w:hAnsi="Symbol"/>
    </w:rPr>
  </w:style>
  <w:style w:type="character" w:customStyle="1" w:styleId="WW8Num54z1">
    <w:name w:val="WW8Num54z1"/>
    <w:rsid w:val="00797058"/>
    <w:rPr>
      <w:rFonts w:ascii="Courier New" w:hAnsi="Courier New"/>
    </w:rPr>
  </w:style>
  <w:style w:type="character" w:customStyle="1" w:styleId="WW8Num54z2">
    <w:name w:val="WW8Num54z2"/>
    <w:rsid w:val="00797058"/>
    <w:rPr>
      <w:rFonts w:ascii="Wingdings" w:hAnsi="Wingdings"/>
    </w:rPr>
  </w:style>
  <w:style w:type="character" w:customStyle="1" w:styleId="WW8Num55z1">
    <w:name w:val="WW8Num55z1"/>
    <w:rsid w:val="00797058"/>
    <w:rPr>
      <w:rFonts w:ascii="Courier New" w:hAnsi="Courier New" w:cs="Courier New"/>
    </w:rPr>
  </w:style>
  <w:style w:type="character" w:customStyle="1" w:styleId="WW8Num55z2">
    <w:name w:val="WW8Num55z2"/>
    <w:rsid w:val="00797058"/>
    <w:rPr>
      <w:rFonts w:ascii="Wingdings" w:hAnsi="Wingdings"/>
    </w:rPr>
  </w:style>
  <w:style w:type="character" w:customStyle="1" w:styleId="WW8Num59z0">
    <w:name w:val="WW8Num59z0"/>
    <w:rsid w:val="00797058"/>
    <w:rPr>
      <w:rFonts w:ascii="Symbol" w:hAnsi="Symbol"/>
      <w:caps w:val="0"/>
      <w:smallCaps w:val="0"/>
      <w:strike w:val="0"/>
      <w:dstrike w:val="0"/>
      <w:outline w:val="0"/>
      <w:shadow w:val="0"/>
      <w:vanish w:val="0"/>
      <w:color w:val="auto"/>
      <w:position w:val="0"/>
      <w:sz w:val="24"/>
      <w:vertAlign w:val="baseline"/>
    </w:rPr>
  </w:style>
  <w:style w:type="character" w:customStyle="1" w:styleId="WW8Num59z1">
    <w:name w:val="WW8Num59z1"/>
    <w:rsid w:val="00797058"/>
    <w:rPr>
      <w:rFonts w:ascii="Courier New" w:hAnsi="Courier New"/>
    </w:rPr>
  </w:style>
  <w:style w:type="character" w:customStyle="1" w:styleId="WW8Num59z2">
    <w:name w:val="WW8Num59z2"/>
    <w:rsid w:val="00797058"/>
    <w:rPr>
      <w:rFonts w:ascii="Wingdings" w:hAnsi="Wingdings"/>
    </w:rPr>
  </w:style>
  <w:style w:type="character" w:customStyle="1" w:styleId="WW8Num59z3">
    <w:name w:val="WW8Num59z3"/>
    <w:rsid w:val="00797058"/>
    <w:rPr>
      <w:rFonts w:ascii="Symbol" w:hAnsi="Symbol"/>
    </w:rPr>
  </w:style>
  <w:style w:type="character" w:customStyle="1" w:styleId="WW8Num63z1">
    <w:name w:val="WW8Num63z1"/>
    <w:rsid w:val="00797058"/>
    <w:rPr>
      <w:rFonts w:ascii="Symbol" w:hAnsi="Symbol"/>
    </w:rPr>
  </w:style>
  <w:style w:type="character" w:customStyle="1" w:styleId="WW8Num64z0">
    <w:name w:val="WW8Num64z0"/>
    <w:rsid w:val="00797058"/>
    <w:rPr>
      <w:rFonts w:ascii="Symbol" w:hAnsi="Symbol"/>
    </w:rPr>
  </w:style>
  <w:style w:type="character" w:customStyle="1" w:styleId="WW8Num64z1">
    <w:name w:val="WW8Num64z1"/>
    <w:rsid w:val="00797058"/>
    <w:rPr>
      <w:rFonts w:ascii="Courier New" w:hAnsi="Courier New" w:cs="Courier New"/>
    </w:rPr>
  </w:style>
  <w:style w:type="character" w:customStyle="1" w:styleId="WW8Num64z2">
    <w:name w:val="WW8Num64z2"/>
    <w:rsid w:val="00797058"/>
    <w:rPr>
      <w:rFonts w:ascii="Wingdings" w:hAnsi="Wingdings"/>
    </w:rPr>
  </w:style>
  <w:style w:type="character" w:customStyle="1" w:styleId="17">
    <w:name w:val="Основной шрифт абзаца1"/>
    <w:rsid w:val="00797058"/>
  </w:style>
  <w:style w:type="character" w:customStyle="1" w:styleId="27">
    <w:name w:val="Основной текст 2 Знак"/>
    <w:rsid w:val="00797058"/>
    <w:rPr>
      <w:rFonts w:ascii="Arial" w:hAnsi="Arial" w:cs="Arial"/>
      <w:color w:val="FF0000"/>
      <w:sz w:val="24"/>
      <w:szCs w:val="24"/>
      <w:lang w:val="ru-RU" w:eastAsia="ar-SA" w:bidi="ar-SA"/>
    </w:rPr>
  </w:style>
  <w:style w:type="character" w:customStyle="1" w:styleId="28">
    <w:name w:val="Основной текст с отступом 2 Знак"/>
    <w:rsid w:val="00797058"/>
    <w:rPr>
      <w:rFonts w:ascii="Arial" w:hAnsi="Arial" w:cs="Arial"/>
      <w:sz w:val="24"/>
      <w:szCs w:val="24"/>
    </w:rPr>
  </w:style>
  <w:style w:type="character" w:customStyle="1" w:styleId="33">
    <w:name w:val="Основной текст с отступом 3 Знак"/>
    <w:aliases w:val="Знак Знак Знак"/>
    <w:rsid w:val="00797058"/>
    <w:rPr>
      <w:rFonts w:ascii="Arial" w:hAnsi="Arial" w:cs="Arial"/>
      <w:color w:val="FF0000"/>
      <w:sz w:val="24"/>
      <w:szCs w:val="24"/>
    </w:rPr>
  </w:style>
  <w:style w:type="character" w:customStyle="1" w:styleId="34">
    <w:name w:val="Основной текст 3 Знак"/>
    <w:link w:val="35"/>
    <w:rsid w:val="00797058"/>
    <w:rPr>
      <w:rFonts w:ascii="Arial" w:hAnsi="Arial" w:cs="Arial"/>
      <w:sz w:val="16"/>
      <w:szCs w:val="24"/>
    </w:rPr>
  </w:style>
  <w:style w:type="character" w:customStyle="1" w:styleId="afff2">
    <w:name w:val="Текст сноски Знак"/>
    <w:aliases w:val=" Знак Знак"/>
    <w:basedOn w:val="17"/>
    <w:uiPriority w:val="99"/>
    <w:rsid w:val="00797058"/>
  </w:style>
  <w:style w:type="character" w:customStyle="1" w:styleId="afff3">
    <w:name w:val="Символ сноски"/>
    <w:rsid w:val="00797058"/>
    <w:rPr>
      <w:vertAlign w:val="superscript"/>
    </w:rPr>
  </w:style>
  <w:style w:type="character" w:customStyle="1" w:styleId="afff4">
    <w:name w:val="Стиль заключения Знак Знак"/>
    <w:rsid w:val="00797058"/>
    <w:rPr>
      <w:sz w:val="28"/>
      <w:szCs w:val="28"/>
    </w:rPr>
  </w:style>
  <w:style w:type="character" w:customStyle="1" w:styleId="WW8Num2z0">
    <w:name w:val="WW8Num2z0"/>
    <w:rsid w:val="00797058"/>
    <w:rPr>
      <w:rFonts w:ascii="Times New Roman" w:eastAsia="Times New Roman" w:hAnsi="Times New Roman" w:cs="Times New Roman"/>
    </w:rPr>
  </w:style>
  <w:style w:type="character" w:customStyle="1" w:styleId="afff5">
    <w:name w:val="!Простой текст! Знак Знак Знак Знак Знак"/>
    <w:rsid w:val="00797058"/>
    <w:rPr>
      <w:sz w:val="24"/>
      <w:szCs w:val="24"/>
    </w:rPr>
  </w:style>
  <w:style w:type="character" w:customStyle="1" w:styleId="afff6">
    <w:name w:val="ВерИндекс"/>
    <w:rsid w:val="00797058"/>
    <w:rPr>
      <w:vertAlign w:val="superscript"/>
    </w:rPr>
  </w:style>
  <w:style w:type="character" w:customStyle="1" w:styleId="afff7">
    <w:name w:val="Текст Знак"/>
    <w:link w:val="afff8"/>
    <w:rsid w:val="00797058"/>
    <w:rPr>
      <w:rFonts w:ascii="Courier New" w:hAnsi="Courier New" w:cs="Courier New"/>
    </w:rPr>
  </w:style>
  <w:style w:type="paragraph" w:styleId="afff9">
    <w:name w:val="Title"/>
    <w:aliases w:val=" Знак15 Знак,Знак14 Знак, Знак15,Знак14 Знак Знак Знак Знак"/>
    <w:basedOn w:val="a1"/>
    <w:next w:val="aff"/>
    <w:link w:val="afffa"/>
    <w:qFormat/>
    <w:rsid w:val="00797058"/>
    <w:pPr>
      <w:keepNext/>
      <w:widowControl/>
      <w:suppressAutoHyphens/>
      <w:spacing w:before="240" w:after="120"/>
      <w:ind w:firstLine="709"/>
    </w:pPr>
    <w:rPr>
      <w:rFonts w:ascii="Arial" w:eastAsia="Lucida Sans Unicode" w:hAnsi="Arial" w:cs="Tahoma"/>
      <w:sz w:val="28"/>
      <w:szCs w:val="28"/>
      <w:lang w:eastAsia="ar-SA"/>
    </w:rPr>
  </w:style>
  <w:style w:type="character" w:customStyle="1" w:styleId="afffa">
    <w:name w:val="Заголовок Знак"/>
    <w:aliases w:val=" Знак15 Знак Знак,Знак14 Знак Знак, Знак15 Знак1,Знак14 Знак Знак Знак Знак Знак"/>
    <w:basedOn w:val="a2"/>
    <w:link w:val="afff9"/>
    <w:rsid w:val="00797058"/>
    <w:rPr>
      <w:rFonts w:ascii="Arial" w:eastAsia="Lucida Sans Unicode" w:hAnsi="Arial" w:cs="Tahoma"/>
      <w:sz w:val="28"/>
      <w:szCs w:val="28"/>
      <w:lang w:eastAsia="ar-SA"/>
    </w:rPr>
  </w:style>
  <w:style w:type="character" w:customStyle="1" w:styleId="18">
    <w:name w:val="Основной текст Знак1"/>
    <w:aliases w:val=" Знак1 Знак Знак, Знак1 Знак1,Знак1 Знак,Знак1 Знак Знак Знак,Основной текст Знак Знак Знак Знак2"/>
    <w:rsid w:val="00797058"/>
    <w:rPr>
      <w:rFonts w:ascii="Arial" w:hAnsi="Arial" w:cs="Arial"/>
      <w:sz w:val="24"/>
      <w:szCs w:val="16"/>
      <w:lang w:val="ru-RU" w:eastAsia="ar-SA" w:bidi="ar-SA"/>
    </w:rPr>
  </w:style>
  <w:style w:type="paragraph" w:customStyle="1" w:styleId="19">
    <w:name w:val="Название1"/>
    <w:basedOn w:val="a1"/>
    <w:rsid w:val="00797058"/>
    <w:pPr>
      <w:widowControl/>
      <w:suppressLineNumbers/>
      <w:suppressAutoHyphens/>
      <w:spacing w:before="120" w:after="120"/>
      <w:ind w:firstLine="709"/>
    </w:pPr>
    <w:rPr>
      <w:rFonts w:ascii="Arial" w:hAnsi="Arial" w:cs="Tahoma"/>
      <w:i/>
      <w:iCs/>
      <w:szCs w:val="16"/>
      <w:lang w:eastAsia="ar-SA"/>
    </w:rPr>
  </w:style>
  <w:style w:type="paragraph" w:customStyle="1" w:styleId="1a">
    <w:name w:val="Указатель1"/>
    <w:basedOn w:val="a1"/>
    <w:rsid w:val="00797058"/>
    <w:pPr>
      <w:widowControl/>
      <w:suppressLineNumbers/>
      <w:suppressAutoHyphens/>
      <w:ind w:firstLine="709"/>
    </w:pPr>
    <w:rPr>
      <w:rFonts w:ascii="Arial" w:hAnsi="Arial" w:cs="Tahoma"/>
      <w:szCs w:val="16"/>
      <w:lang w:eastAsia="ar-SA"/>
    </w:rPr>
  </w:style>
  <w:style w:type="character" w:customStyle="1" w:styleId="1b">
    <w:name w:val="Верхний колонтитул Знак1"/>
    <w:aliases w:val="ВерхКолонтитул Знак"/>
    <w:rsid w:val="00797058"/>
    <w:rPr>
      <w:rFonts w:ascii="Arial" w:hAnsi="Arial" w:cs="Arial"/>
      <w:sz w:val="24"/>
      <w:szCs w:val="16"/>
      <w:lang w:val="ru-RU" w:eastAsia="ar-SA" w:bidi="ar-SA"/>
    </w:rPr>
  </w:style>
  <w:style w:type="paragraph" w:customStyle="1" w:styleId="220">
    <w:name w:val="Основной текст 22"/>
    <w:basedOn w:val="a1"/>
    <w:rsid w:val="00797058"/>
    <w:pPr>
      <w:widowControl/>
      <w:suppressAutoHyphens/>
      <w:ind w:firstLine="709"/>
    </w:pPr>
    <w:rPr>
      <w:rFonts w:ascii="Arial" w:hAnsi="Arial" w:cs="Arial"/>
      <w:color w:val="FF0000"/>
      <w:szCs w:val="16"/>
      <w:lang w:eastAsia="ar-SA"/>
    </w:rPr>
  </w:style>
  <w:style w:type="character" w:customStyle="1" w:styleId="1c">
    <w:name w:val="Нижний колонтитул Знак1"/>
    <w:rsid w:val="00797058"/>
    <w:rPr>
      <w:rFonts w:ascii="Arial" w:hAnsi="Arial" w:cs="Arial"/>
      <w:sz w:val="24"/>
      <w:szCs w:val="16"/>
      <w:lang w:val="ru-RU" w:eastAsia="ar-SA" w:bidi="ar-SA"/>
    </w:rPr>
  </w:style>
  <w:style w:type="character" w:customStyle="1" w:styleId="1d">
    <w:name w:val="Основной текст с отступом Знак1"/>
    <w:rsid w:val="00797058"/>
    <w:rPr>
      <w:rFonts w:ascii="Arial" w:hAnsi="Arial" w:cs="Arial"/>
      <w:color w:val="FF0000"/>
      <w:sz w:val="24"/>
      <w:szCs w:val="16"/>
      <w:lang w:val="ru-RU" w:eastAsia="ar-SA" w:bidi="ar-SA"/>
    </w:rPr>
  </w:style>
  <w:style w:type="paragraph" w:customStyle="1" w:styleId="320">
    <w:name w:val="Основной текст 32"/>
    <w:basedOn w:val="a1"/>
    <w:rsid w:val="00797058"/>
    <w:pPr>
      <w:widowControl/>
      <w:suppressAutoHyphens/>
      <w:ind w:firstLine="709"/>
    </w:pPr>
    <w:rPr>
      <w:rFonts w:ascii="Arial" w:hAnsi="Arial" w:cs="Arial"/>
      <w:sz w:val="16"/>
      <w:szCs w:val="16"/>
      <w:lang w:eastAsia="ar-SA"/>
    </w:rPr>
  </w:style>
  <w:style w:type="paragraph" w:styleId="1e">
    <w:name w:val="index 1"/>
    <w:basedOn w:val="a1"/>
    <w:next w:val="a1"/>
    <w:rsid w:val="00797058"/>
    <w:pPr>
      <w:widowControl/>
      <w:suppressAutoHyphens/>
      <w:ind w:left="240" w:hanging="240"/>
    </w:pPr>
    <w:rPr>
      <w:rFonts w:ascii="Arial" w:hAnsi="Arial" w:cs="Arial"/>
      <w:szCs w:val="16"/>
      <w:lang w:eastAsia="ar-SA"/>
    </w:rPr>
  </w:style>
  <w:style w:type="paragraph" w:styleId="afffb">
    <w:name w:val="index heading"/>
    <w:basedOn w:val="a1"/>
    <w:next w:val="1e"/>
    <w:rsid w:val="00797058"/>
    <w:pPr>
      <w:widowControl/>
      <w:suppressAutoHyphens/>
      <w:ind w:firstLine="709"/>
    </w:pPr>
    <w:rPr>
      <w:rFonts w:ascii="Arial" w:hAnsi="Arial" w:cs="Arial"/>
      <w:szCs w:val="16"/>
      <w:lang w:eastAsia="ar-SA"/>
    </w:rPr>
  </w:style>
  <w:style w:type="paragraph" w:customStyle="1" w:styleId="310">
    <w:name w:val="Основной текст с отступом 31"/>
    <w:basedOn w:val="a1"/>
    <w:rsid w:val="00797058"/>
    <w:pPr>
      <w:widowControl/>
      <w:suppressAutoHyphens/>
      <w:ind w:firstLine="360"/>
    </w:pPr>
    <w:rPr>
      <w:rFonts w:ascii="Arial" w:hAnsi="Arial" w:cs="Arial"/>
      <w:color w:val="FF0000"/>
      <w:szCs w:val="16"/>
      <w:lang w:eastAsia="ar-SA"/>
    </w:rPr>
  </w:style>
  <w:style w:type="paragraph" w:customStyle="1" w:styleId="221">
    <w:name w:val="Основной текст с отступом 22"/>
    <w:basedOn w:val="a1"/>
    <w:rsid w:val="00797058"/>
    <w:pPr>
      <w:widowControl/>
      <w:suppressAutoHyphens/>
      <w:ind w:left="798" w:firstLine="709"/>
    </w:pPr>
    <w:rPr>
      <w:rFonts w:ascii="Arial" w:hAnsi="Arial" w:cs="Arial"/>
      <w:szCs w:val="16"/>
      <w:lang w:eastAsia="ar-SA"/>
    </w:rPr>
  </w:style>
  <w:style w:type="paragraph" w:styleId="42">
    <w:name w:val="toc 4"/>
    <w:basedOn w:val="a1"/>
    <w:next w:val="a1"/>
    <w:uiPriority w:val="39"/>
    <w:rsid w:val="00797058"/>
    <w:pPr>
      <w:widowControl/>
      <w:suppressAutoHyphens/>
      <w:ind w:left="720" w:firstLine="709"/>
      <w:jc w:val="left"/>
    </w:pPr>
    <w:rPr>
      <w:rFonts w:ascii="Calibri" w:hAnsi="Calibri" w:cs="Arial"/>
      <w:sz w:val="20"/>
      <w:szCs w:val="20"/>
      <w:lang w:eastAsia="ar-SA"/>
    </w:rPr>
  </w:style>
  <w:style w:type="paragraph" w:styleId="52">
    <w:name w:val="toc 5"/>
    <w:basedOn w:val="a1"/>
    <w:next w:val="a1"/>
    <w:uiPriority w:val="39"/>
    <w:rsid w:val="00797058"/>
    <w:pPr>
      <w:widowControl/>
      <w:suppressAutoHyphens/>
      <w:ind w:left="960" w:firstLine="709"/>
      <w:jc w:val="left"/>
    </w:pPr>
    <w:rPr>
      <w:rFonts w:ascii="Calibri" w:hAnsi="Calibri" w:cs="Arial"/>
      <w:sz w:val="20"/>
      <w:szCs w:val="20"/>
      <w:lang w:eastAsia="ar-SA"/>
    </w:rPr>
  </w:style>
  <w:style w:type="paragraph" w:styleId="61">
    <w:name w:val="toc 6"/>
    <w:basedOn w:val="a1"/>
    <w:next w:val="a1"/>
    <w:uiPriority w:val="39"/>
    <w:rsid w:val="00797058"/>
    <w:pPr>
      <w:widowControl/>
      <w:suppressAutoHyphens/>
      <w:ind w:left="1200" w:firstLine="709"/>
      <w:jc w:val="left"/>
    </w:pPr>
    <w:rPr>
      <w:rFonts w:ascii="Calibri" w:hAnsi="Calibri" w:cs="Arial"/>
      <w:sz w:val="20"/>
      <w:szCs w:val="20"/>
      <w:lang w:eastAsia="ar-SA"/>
    </w:rPr>
  </w:style>
  <w:style w:type="paragraph" w:styleId="71">
    <w:name w:val="toc 7"/>
    <w:basedOn w:val="a1"/>
    <w:next w:val="a1"/>
    <w:uiPriority w:val="39"/>
    <w:rsid w:val="00797058"/>
    <w:pPr>
      <w:widowControl/>
      <w:suppressAutoHyphens/>
      <w:ind w:left="1440" w:firstLine="709"/>
      <w:jc w:val="left"/>
    </w:pPr>
    <w:rPr>
      <w:rFonts w:ascii="Calibri" w:hAnsi="Calibri" w:cs="Arial"/>
      <w:sz w:val="20"/>
      <w:szCs w:val="20"/>
      <w:lang w:eastAsia="ar-SA"/>
    </w:rPr>
  </w:style>
  <w:style w:type="paragraph" w:styleId="81">
    <w:name w:val="toc 8"/>
    <w:basedOn w:val="a1"/>
    <w:next w:val="a1"/>
    <w:uiPriority w:val="39"/>
    <w:rsid w:val="00797058"/>
    <w:pPr>
      <w:widowControl/>
      <w:suppressAutoHyphens/>
      <w:ind w:left="1680" w:firstLine="709"/>
      <w:jc w:val="left"/>
    </w:pPr>
    <w:rPr>
      <w:rFonts w:ascii="Calibri" w:hAnsi="Calibri" w:cs="Arial"/>
      <w:sz w:val="20"/>
      <w:szCs w:val="20"/>
      <w:lang w:eastAsia="ar-SA"/>
    </w:rPr>
  </w:style>
  <w:style w:type="paragraph" w:styleId="91">
    <w:name w:val="toc 9"/>
    <w:basedOn w:val="a1"/>
    <w:next w:val="a1"/>
    <w:uiPriority w:val="39"/>
    <w:rsid w:val="00797058"/>
    <w:pPr>
      <w:widowControl/>
      <w:suppressAutoHyphens/>
      <w:ind w:left="1920" w:firstLine="709"/>
      <w:jc w:val="left"/>
    </w:pPr>
    <w:rPr>
      <w:rFonts w:ascii="Calibri" w:hAnsi="Calibri" w:cs="Arial"/>
      <w:sz w:val="20"/>
      <w:szCs w:val="20"/>
      <w:lang w:eastAsia="ar-SA"/>
    </w:rPr>
  </w:style>
  <w:style w:type="paragraph" w:customStyle="1" w:styleId="ConsNormal">
    <w:name w:val="ConsNormal"/>
    <w:rsid w:val="00797058"/>
    <w:pPr>
      <w:widowControl w:val="0"/>
      <w:suppressAutoHyphens/>
      <w:autoSpaceDE w:val="0"/>
      <w:ind w:right="19772" w:firstLine="720"/>
      <w:jc w:val="both"/>
    </w:pPr>
    <w:rPr>
      <w:rFonts w:eastAsia="Arial"/>
      <w:sz w:val="24"/>
      <w:szCs w:val="24"/>
      <w:lang w:eastAsia="ar-SA"/>
    </w:rPr>
  </w:style>
  <w:style w:type="paragraph" w:customStyle="1" w:styleId="ConsNonformat">
    <w:name w:val="ConsNonformat"/>
    <w:rsid w:val="00797058"/>
    <w:pPr>
      <w:widowControl w:val="0"/>
      <w:suppressAutoHyphens/>
      <w:autoSpaceDE w:val="0"/>
      <w:ind w:right="19772" w:firstLine="709"/>
      <w:jc w:val="both"/>
    </w:pPr>
    <w:rPr>
      <w:rFonts w:ascii="Courier New" w:eastAsia="Arial" w:hAnsi="Courier New" w:cs="Courier New"/>
      <w:sz w:val="24"/>
      <w:szCs w:val="24"/>
      <w:lang w:eastAsia="ar-SA"/>
    </w:rPr>
  </w:style>
  <w:style w:type="character" w:customStyle="1" w:styleId="1f">
    <w:name w:val="Текст выноски Знак1"/>
    <w:rsid w:val="00797058"/>
    <w:rPr>
      <w:rFonts w:ascii="Tahoma" w:hAnsi="Tahoma" w:cs="Tahoma"/>
      <w:sz w:val="16"/>
      <w:szCs w:val="16"/>
      <w:lang w:val="ru-RU" w:eastAsia="ar-SA" w:bidi="ar-SA"/>
    </w:rPr>
  </w:style>
  <w:style w:type="paragraph" w:customStyle="1" w:styleId="1f0">
    <w:name w:val="Цитата1"/>
    <w:basedOn w:val="a1"/>
    <w:rsid w:val="00797058"/>
    <w:pPr>
      <w:widowControl/>
      <w:suppressAutoHyphens/>
      <w:ind w:left="-540" w:right="-81" w:firstLine="540"/>
    </w:pPr>
    <w:rPr>
      <w:rFonts w:ascii="Arial" w:hAnsi="Arial" w:cs="Arial"/>
      <w:b/>
      <w:bCs/>
      <w:szCs w:val="16"/>
      <w:lang w:eastAsia="ar-SA"/>
    </w:rPr>
  </w:style>
  <w:style w:type="character" w:customStyle="1" w:styleId="HTML1">
    <w:name w:val="Стандартный HTML Знак1"/>
    <w:rsid w:val="00797058"/>
    <w:rPr>
      <w:rFonts w:ascii="Courier New" w:hAnsi="Courier New" w:cs="Arial"/>
      <w:color w:val="000000"/>
      <w:szCs w:val="16"/>
      <w:lang w:val="ru-RU" w:eastAsia="ar-SA" w:bidi="ar-SA"/>
    </w:rPr>
  </w:style>
  <w:style w:type="paragraph" w:customStyle="1" w:styleId="210">
    <w:name w:val="Основной текст с отступом 21"/>
    <w:basedOn w:val="a1"/>
    <w:rsid w:val="00797058"/>
    <w:pPr>
      <w:widowControl/>
      <w:suppressAutoHyphens/>
      <w:ind w:firstLine="709"/>
    </w:pPr>
    <w:rPr>
      <w:rFonts w:ascii="Arial" w:hAnsi="Arial" w:cs="Arial"/>
      <w:color w:val="000000"/>
      <w:szCs w:val="20"/>
      <w:lang w:eastAsia="ar-SA"/>
    </w:rPr>
  </w:style>
  <w:style w:type="paragraph" w:customStyle="1" w:styleId="afffc">
    <w:name w:val="Обычный сжат межстрочн"/>
    <w:basedOn w:val="a1"/>
    <w:rsid w:val="00797058"/>
    <w:pPr>
      <w:suppressAutoHyphens/>
      <w:overflowPunct w:val="0"/>
      <w:autoSpaceDE w:val="0"/>
      <w:spacing w:line="224" w:lineRule="atLeast"/>
      <w:ind w:firstLine="284"/>
    </w:pPr>
    <w:rPr>
      <w:rFonts w:ascii="Arial" w:hAnsi="Arial" w:cs="Arial"/>
      <w:sz w:val="20"/>
      <w:szCs w:val="20"/>
      <w:lang w:eastAsia="ar-SA"/>
    </w:rPr>
  </w:style>
  <w:style w:type="paragraph" w:customStyle="1" w:styleId="afffd">
    <w:name w:val="Стиль пункта схемы"/>
    <w:basedOn w:val="a1"/>
    <w:link w:val="afffe"/>
    <w:rsid w:val="00797058"/>
    <w:pPr>
      <w:widowControl/>
      <w:suppressAutoHyphens/>
      <w:autoSpaceDE w:val="0"/>
      <w:spacing w:line="360" w:lineRule="auto"/>
      <w:ind w:firstLine="680"/>
    </w:pPr>
    <w:rPr>
      <w:rFonts w:ascii="Arial" w:hAnsi="Arial" w:cs="Arial"/>
      <w:sz w:val="28"/>
      <w:szCs w:val="28"/>
      <w:lang w:eastAsia="ar-SA"/>
    </w:rPr>
  </w:style>
  <w:style w:type="character" w:customStyle="1" w:styleId="afffe">
    <w:name w:val="Стиль пункта схемы Знак"/>
    <w:link w:val="afffd"/>
    <w:locked/>
    <w:rsid w:val="00797058"/>
    <w:rPr>
      <w:rFonts w:ascii="Arial" w:hAnsi="Arial" w:cs="Arial"/>
      <w:sz w:val="28"/>
      <w:szCs w:val="28"/>
      <w:lang w:eastAsia="ar-SA"/>
    </w:rPr>
  </w:style>
  <w:style w:type="paragraph" w:customStyle="1" w:styleId="1f1">
    <w:name w:val="Обычный1"/>
    <w:rsid w:val="00797058"/>
    <w:pPr>
      <w:suppressAutoHyphens/>
      <w:snapToGrid w:val="0"/>
      <w:ind w:firstLine="709"/>
      <w:jc w:val="both"/>
    </w:pPr>
    <w:rPr>
      <w:rFonts w:eastAsia="Arial"/>
      <w:sz w:val="22"/>
      <w:szCs w:val="24"/>
      <w:lang w:eastAsia="ar-SA"/>
    </w:rPr>
  </w:style>
  <w:style w:type="paragraph" w:customStyle="1" w:styleId="1f2">
    <w:name w:val="Заголовок 1 с Нум"/>
    <w:basedOn w:val="1"/>
    <w:rsid w:val="00797058"/>
    <w:pPr>
      <w:keepNext/>
      <w:widowControl/>
      <w:suppressAutoHyphens/>
      <w:spacing w:before="240" w:after="60"/>
      <w:ind w:firstLine="709"/>
    </w:pPr>
    <w:rPr>
      <w:rFonts w:cs="Arial"/>
      <w:b w:val="0"/>
      <w:bCs/>
      <w:kern w:val="1"/>
      <w:szCs w:val="32"/>
      <w:lang w:eastAsia="ar-SA"/>
    </w:rPr>
  </w:style>
  <w:style w:type="paragraph" w:customStyle="1" w:styleId="caaieiaie2">
    <w:name w:val="caaieiaie 2"/>
    <w:basedOn w:val="a1"/>
    <w:next w:val="a1"/>
    <w:rsid w:val="00797058"/>
    <w:pPr>
      <w:keepNext/>
      <w:widowControl/>
      <w:suppressAutoHyphens/>
      <w:overflowPunct w:val="0"/>
      <w:autoSpaceDE w:val="0"/>
      <w:spacing w:before="240" w:after="60"/>
      <w:ind w:firstLine="709"/>
      <w:jc w:val="center"/>
      <w:textAlignment w:val="baseline"/>
    </w:pPr>
    <w:rPr>
      <w:rFonts w:ascii="Arial CYR" w:hAnsi="Arial CYR" w:cs="Arial"/>
      <w:b/>
      <w:szCs w:val="20"/>
      <w:lang w:eastAsia="ar-SA"/>
    </w:rPr>
  </w:style>
  <w:style w:type="paragraph" w:customStyle="1" w:styleId="211">
    <w:name w:val="Маркированный список 21"/>
    <w:basedOn w:val="a1"/>
    <w:rsid w:val="00797058"/>
    <w:pPr>
      <w:widowControl/>
      <w:suppressAutoHyphens/>
      <w:spacing w:line="360" w:lineRule="auto"/>
      <w:ind w:firstLine="567"/>
    </w:pPr>
    <w:rPr>
      <w:rFonts w:ascii="Arial" w:hAnsi="Arial" w:cs="Arial"/>
      <w:spacing w:val="6"/>
      <w:szCs w:val="16"/>
      <w:lang w:eastAsia="ar-SA"/>
    </w:rPr>
  </w:style>
  <w:style w:type="paragraph" w:customStyle="1" w:styleId="affff">
    <w:name w:val="Стиль главы схемы"/>
    <w:basedOn w:val="a1"/>
    <w:rsid w:val="00797058"/>
    <w:pPr>
      <w:widowControl/>
      <w:suppressAutoHyphens/>
      <w:spacing w:before="240" w:after="240"/>
      <w:ind w:firstLine="709"/>
      <w:jc w:val="center"/>
    </w:pPr>
    <w:rPr>
      <w:rFonts w:ascii="Arial" w:hAnsi="Arial" w:cs="Arial"/>
      <w:b/>
      <w:bCs/>
      <w:kern w:val="1"/>
      <w:sz w:val="28"/>
      <w:szCs w:val="28"/>
      <w:lang w:eastAsia="ar-SA"/>
    </w:rPr>
  </w:style>
  <w:style w:type="paragraph" w:customStyle="1" w:styleId="affff0">
    <w:name w:val="основной с отступом"/>
    <w:basedOn w:val="aff"/>
    <w:rsid w:val="00797058"/>
    <w:pPr>
      <w:widowControl/>
      <w:suppressAutoHyphens/>
      <w:spacing w:after="0"/>
      <w:ind w:firstLine="709"/>
    </w:pPr>
    <w:rPr>
      <w:rFonts w:ascii="Arial" w:hAnsi="Arial" w:cs="Arial"/>
      <w:szCs w:val="16"/>
      <w:lang w:eastAsia="ar-SA"/>
    </w:rPr>
  </w:style>
  <w:style w:type="paragraph" w:customStyle="1" w:styleId="29">
    <w:name w:val="Стиль2"/>
    <w:basedOn w:val="a1"/>
    <w:rsid w:val="00797058"/>
    <w:pPr>
      <w:widowControl/>
      <w:suppressAutoHyphens/>
      <w:spacing w:before="120" w:line="360" w:lineRule="auto"/>
      <w:ind w:firstLine="720"/>
    </w:pPr>
    <w:rPr>
      <w:rFonts w:ascii="Arial" w:hAnsi="Arial" w:cs="Arial"/>
      <w:szCs w:val="20"/>
      <w:lang w:eastAsia="ar-SA"/>
    </w:rPr>
  </w:style>
  <w:style w:type="paragraph" w:customStyle="1" w:styleId="ConsPlusNonformat">
    <w:name w:val="ConsPlusNonformat"/>
    <w:rsid w:val="00797058"/>
    <w:pPr>
      <w:widowControl w:val="0"/>
      <w:suppressAutoHyphens/>
      <w:autoSpaceDE w:val="0"/>
      <w:ind w:firstLine="709"/>
      <w:jc w:val="both"/>
    </w:pPr>
    <w:rPr>
      <w:rFonts w:ascii="Courier New" w:eastAsia="Arial" w:hAnsi="Courier New" w:cs="Courier New"/>
      <w:szCs w:val="24"/>
      <w:lang w:eastAsia="ar-SA"/>
    </w:rPr>
  </w:style>
  <w:style w:type="paragraph" w:customStyle="1" w:styleId="affff1">
    <w:name w:val="Стиль названия"/>
    <w:basedOn w:val="a1"/>
    <w:rsid w:val="00797058"/>
    <w:pPr>
      <w:widowControl/>
      <w:suppressAutoHyphens/>
      <w:spacing w:after="60"/>
      <w:ind w:firstLine="680"/>
    </w:pPr>
    <w:rPr>
      <w:rFonts w:ascii="Arial" w:hAnsi="Arial" w:cs="Arial"/>
      <w:b/>
      <w:i/>
      <w:szCs w:val="28"/>
      <w:lang w:eastAsia="ar-SA"/>
    </w:rPr>
  </w:style>
  <w:style w:type="paragraph" w:customStyle="1" w:styleId="1f3">
    <w:name w:val="Нор Абзац1"/>
    <w:basedOn w:val="a1"/>
    <w:rsid w:val="00797058"/>
    <w:pPr>
      <w:widowControl/>
      <w:suppressAutoHyphens/>
      <w:overflowPunct w:val="0"/>
      <w:autoSpaceDE w:val="0"/>
      <w:spacing w:before="60"/>
      <w:ind w:firstLine="397"/>
      <w:textAlignment w:val="baseline"/>
    </w:pPr>
    <w:rPr>
      <w:rFonts w:ascii="Arial" w:hAnsi="Arial" w:cs="Arial"/>
      <w:szCs w:val="20"/>
      <w:lang w:eastAsia="ar-SA"/>
    </w:rPr>
  </w:style>
  <w:style w:type="paragraph" w:customStyle="1" w:styleId="affff2">
    <w:name w:val="Пункт заключения"/>
    <w:basedOn w:val="a1"/>
    <w:rsid w:val="00797058"/>
    <w:pPr>
      <w:widowControl/>
      <w:tabs>
        <w:tab w:val="left" w:pos="1080"/>
      </w:tabs>
      <w:suppressAutoHyphens/>
      <w:spacing w:line="480" w:lineRule="auto"/>
      <w:ind w:firstLine="709"/>
    </w:pPr>
    <w:rPr>
      <w:rFonts w:ascii="Arial" w:hAnsi="Arial" w:cs="Arial"/>
      <w:b/>
      <w:bCs/>
      <w:sz w:val="28"/>
      <w:szCs w:val="28"/>
      <w:lang w:eastAsia="ar-SA"/>
    </w:rPr>
  </w:style>
  <w:style w:type="paragraph" w:customStyle="1" w:styleId="affff3">
    <w:name w:val="Подпункт заключения"/>
    <w:basedOn w:val="a1"/>
    <w:rsid w:val="00797058"/>
    <w:pPr>
      <w:widowControl/>
      <w:suppressAutoHyphens/>
      <w:spacing w:line="360" w:lineRule="auto"/>
      <w:ind w:firstLine="709"/>
    </w:pPr>
    <w:rPr>
      <w:rFonts w:ascii="Arial" w:hAnsi="Arial" w:cs="Arial"/>
      <w:b/>
      <w:i/>
      <w:sz w:val="28"/>
      <w:szCs w:val="28"/>
      <w:lang w:eastAsia="ar-SA"/>
    </w:rPr>
  </w:style>
  <w:style w:type="paragraph" w:customStyle="1" w:styleId="1f4">
    <w:name w:val="Стиль1"/>
    <w:basedOn w:val="a1"/>
    <w:rsid w:val="00797058"/>
    <w:pPr>
      <w:widowControl/>
      <w:suppressAutoHyphens/>
      <w:overflowPunct w:val="0"/>
      <w:autoSpaceDE w:val="0"/>
      <w:spacing w:line="360" w:lineRule="auto"/>
      <w:ind w:firstLine="709"/>
      <w:textAlignment w:val="baseline"/>
    </w:pPr>
    <w:rPr>
      <w:rFonts w:ascii="Arial" w:hAnsi="Arial" w:cs="Arial"/>
      <w:sz w:val="28"/>
      <w:szCs w:val="20"/>
      <w:lang w:eastAsia="ar-SA"/>
    </w:rPr>
  </w:style>
  <w:style w:type="paragraph" w:customStyle="1" w:styleId="Char-Tab">
    <w:name w:val="Char-Tab"/>
    <w:basedOn w:val="a1"/>
    <w:rsid w:val="00797058"/>
    <w:pPr>
      <w:widowControl/>
      <w:suppressAutoHyphens/>
      <w:spacing w:line="360" w:lineRule="auto"/>
      <w:ind w:firstLine="709"/>
    </w:pPr>
    <w:rPr>
      <w:rFonts w:ascii="Arial" w:hAnsi="Arial" w:cs="Arial"/>
      <w:bCs/>
      <w:szCs w:val="16"/>
      <w:lang w:eastAsia="ar-SA"/>
    </w:rPr>
  </w:style>
  <w:style w:type="paragraph" w:styleId="affff4">
    <w:name w:val="footnote text"/>
    <w:aliases w:val="Table_Footnote_last Знак,Table_Footnote_last Знак Знак,Table_Footnote_last, Знак"/>
    <w:basedOn w:val="a1"/>
    <w:link w:val="1f5"/>
    <w:uiPriority w:val="99"/>
    <w:rsid w:val="00797058"/>
    <w:pPr>
      <w:widowControl/>
      <w:suppressAutoHyphens/>
      <w:ind w:firstLine="709"/>
    </w:pPr>
    <w:rPr>
      <w:rFonts w:ascii="Arial" w:hAnsi="Arial" w:cs="Arial"/>
      <w:sz w:val="20"/>
      <w:szCs w:val="20"/>
      <w:lang w:eastAsia="ar-SA"/>
    </w:rPr>
  </w:style>
  <w:style w:type="character" w:customStyle="1" w:styleId="1f5">
    <w:name w:val="Текст сноски Знак1"/>
    <w:aliases w:val="Table_Footnote_last Знак Знак1,Table_Footnote_last Знак Знак Знак,Table_Footnote_last Знак1, Знак Знак1"/>
    <w:basedOn w:val="a2"/>
    <w:link w:val="affff4"/>
    <w:uiPriority w:val="99"/>
    <w:rsid w:val="00797058"/>
    <w:rPr>
      <w:rFonts w:ascii="Arial" w:hAnsi="Arial" w:cs="Arial"/>
      <w:lang w:eastAsia="ar-SA"/>
    </w:rPr>
  </w:style>
  <w:style w:type="paragraph" w:customStyle="1" w:styleId="212">
    <w:name w:val="Основной текст 21"/>
    <w:basedOn w:val="a1"/>
    <w:rsid w:val="00797058"/>
    <w:pPr>
      <w:widowControl/>
      <w:suppressAutoHyphens/>
      <w:ind w:firstLine="709"/>
      <w:jc w:val="center"/>
    </w:pPr>
    <w:rPr>
      <w:rFonts w:ascii="Arial" w:hAnsi="Arial" w:cs="Arial"/>
      <w:b/>
      <w:szCs w:val="20"/>
      <w:lang w:eastAsia="ar-SA"/>
    </w:rPr>
  </w:style>
  <w:style w:type="paragraph" w:customStyle="1" w:styleId="affff5">
    <w:name w:val="Стиль заключения Знак"/>
    <w:basedOn w:val="a1"/>
    <w:rsid w:val="00797058"/>
    <w:pPr>
      <w:widowControl/>
      <w:suppressAutoHyphens/>
      <w:spacing w:line="360" w:lineRule="auto"/>
      <w:ind w:firstLine="720"/>
    </w:pPr>
    <w:rPr>
      <w:rFonts w:ascii="Arial" w:hAnsi="Arial" w:cs="Arial"/>
      <w:sz w:val="28"/>
      <w:szCs w:val="28"/>
      <w:lang w:eastAsia="ar-SA"/>
    </w:rPr>
  </w:style>
  <w:style w:type="paragraph" w:customStyle="1" w:styleId="affff6">
    <w:name w:val="!Простой текст! Знак Знак Знак Знак"/>
    <w:basedOn w:val="a1"/>
    <w:rsid w:val="00797058"/>
    <w:pPr>
      <w:widowControl/>
      <w:suppressAutoHyphens/>
      <w:spacing w:after="120"/>
      <w:ind w:firstLine="709"/>
    </w:pPr>
    <w:rPr>
      <w:rFonts w:ascii="Arial" w:hAnsi="Arial" w:cs="Arial"/>
      <w:szCs w:val="16"/>
      <w:lang w:eastAsia="ar-SA"/>
    </w:rPr>
  </w:style>
  <w:style w:type="paragraph" w:customStyle="1" w:styleId="affff7">
    <w:name w:val="Основной стиль"/>
    <w:basedOn w:val="a1"/>
    <w:link w:val="affff8"/>
    <w:rsid w:val="00797058"/>
    <w:pPr>
      <w:widowControl/>
      <w:suppressAutoHyphens/>
      <w:ind w:firstLine="680"/>
    </w:pPr>
    <w:rPr>
      <w:rFonts w:ascii="Arial" w:hAnsi="Arial" w:cs="Arial"/>
      <w:szCs w:val="28"/>
      <w:lang w:eastAsia="ar-SA"/>
    </w:rPr>
  </w:style>
  <w:style w:type="paragraph" w:customStyle="1" w:styleId="311">
    <w:name w:val="Основной текст 31"/>
    <w:basedOn w:val="a1"/>
    <w:rsid w:val="00797058"/>
    <w:pPr>
      <w:widowControl/>
      <w:suppressAutoHyphens/>
      <w:spacing w:after="120"/>
      <w:ind w:firstLine="709"/>
    </w:pPr>
    <w:rPr>
      <w:rFonts w:ascii="Arial" w:hAnsi="Arial" w:cs="Arial"/>
      <w:sz w:val="16"/>
      <w:szCs w:val="16"/>
      <w:lang w:eastAsia="ar-SA"/>
    </w:rPr>
  </w:style>
  <w:style w:type="paragraph" w:customStyle="1" w:styleId="1f6">
    <w:name w:val="Текст1"/>
    <w:basedOn w:val="a1"/>
    <w:rsid w:val="00797058"/>
    <w:pPr>
      <w:widowControl/>
      <w:suppressAutoHyphens/>
      <w:ind w:firstLine="709"/>
    </w:pPr>
    <w:rPr>
      <w:rFonts w:ascii="Courier New" w:hAnsi="Courier New" w:cs="Courier New"/>
      <w:sz w:val="20"/>
      <w:szCs w:val="20"/>
      <w:lang w:eastAsia="ar-SA"/>
    </w:rPr>
  </w:style>
  <w:style w:type="paragraph" w:customStyle="1" w:styleId="1f7">
    <w:name w:val="Название объекта1"/>
    <w:basedOn w:val="a1"/>
    <w:next w:val="a1"/>
    <w:rsid w:val="00797058"/>
    <w:pPr>
      <w:widowControl/>
      <w:suppressAutoHyphens/>
      <w:ind w:firstLine="709"/>
    </w:pPr>
    <w:rPr>
      <w:rFonts w:ascii="Arial" w:hAnsi="Arial" w:cs="Arial"/>
      <w:b/>
      <w:bCs/>
      <w:sz w:val="20"/>
      <w:szCs w:val="20"/>
      <w:lang w:eastAsia="ar-SA"/>
    </w:rPr>
  </w:style>
  <w:style w:type="paragraph" w:customStyle="1" w:styleId="100">
    <w:name w:val="Оглавление 10"/>
    <w:basedOn w:val="1a"/>
    <w:rsid w:val="00797058"/>
    <w:pPr>
      <w:tabs>
        <w:tab w:val="right" w:leader="dot" w:pos="9637"/>
      </w:tabs>
      <w:ind w:left="2547"/>
    </w:pPr>
  </w:style>
  <w:style w:type="paragraph" w:customStyle="1" w:styleId="affff9">
    <w:name w:val="Содержимое таблицы"/>
    <w:basedOn w:val="a1"/>
    <w:rsid w:val="00797058"/>
    <w:pPr>
      <w:widowControl/>
      <w:suppressLineNumbers/>
      <w:suppressAutoHyphens/>
      <w:ind w:firstLine="709"/>
    </w:pPr>
    <w:rPr>
      <w:rFonts w:ascii="Arial" w:hAnsi="Arial" w:cs="Arial"/>
      <w:szCs w:val="16"/>
      <w:lang w:eastAsia="ar-SA"/>
    </w:rPr>
  </w:style>
  <w:style w:type="paragraph" w:customStyle="1" w:styleId="affffa">
    <w:name w:val="Заголовок таблицы"/>
    <w:basedOn w:val="affff9"/>
    <w:rsid w:val="00797058"/>
    <w:pPr>
      <w:jc w:val="center"/>
    </w:pPr>
    <w:rPr>
      <w:b/>
      <w:bCs/>
    </w:rPr>
  </w:style>
  <w:style w:type="paragraph" w:customStyle="1" w:styleId="affffb">
    <w:name w:val="Содержимое врезки"/>
    <w:basedOn w:val="aff"/>
    <w:rsid w:val="00797058"/>
    <w:pPr>
      <w:widowControl/>
      <w:suppressAutoHyphens/>
      <w:spacing w:after="0"/>
      <w:ind w:firstLine="709"/>
    </w:pPr>
    <w:rPr>
      <w:rFonts w:ascii="Arial" w:hAnsi="Arial" w:cs="Arial"/>
      <w:szCs w:val="16"/>
      <w:lang w:eastAsia="ar-SA"/>
    </w:rPr>
  </w:style>
  <w:style w:type="paragraph" w:styleId="2a">
    <w:name w:val="Body Text 2"/>
    <w:basedOn w:val="a1"/>
    <w:link w:val="213"/>
    <w:unhideWhenUsed/>
    <w:rsid w:val="00797058"/>
    <w:pPr>
      <w:widowControl/>
      <w:suppressAutoHyphens/>
      <w:spacing w:after="120" w:line="480" w:lineRule="auto"/>
      <w:ind w:firstLine="709"/>
    </w:pPr>
    <w:rPr>
      <w:rFonts w:ascii="Arial" w:hAnsi="Arial" w:cs="Arial"/>
      <w:szCs w:val="16"/>
      <w:lang w:eastAsia="ar-SA"/>
    </w:rPr>
  </w:style>
  <w:style w:type="character" w:customStyle="1" w:styleId="213">
    <w:name w:val="Основной текст 2 Знак1"/>
    <w:basedOn w:val="a2"/>
    <w:link w:val="2a"/>
    <w:uiPriority w:val="99"/>
    <w:rsid w:val="00797058"/>
    <w:rPr>
      <w:rFonts w:ascii="Arial" w:hAnsi="Arial" w:cs="Arial"/>
      <w:sz w:val="24"/>
      <w:szCs w:val="16"/>
      <w:lang w:eastAsia="ar-SA"/>
    </w:rPr>
  </w:style>
  <w:style w:type="paragraph" w:styleId="2b">
    <w:name w:val="Body Text Indent 2"/>
    <w:basedOn w:val="a1"/>
    <w:link w:val="214"/>
    <w:unhideWhenUsed/>
    <w:rsid w:val="00797058"/>
    <w:pPr>
      <w:widowControl/>
      <w:suppressAutoHyphens/>
      <w:spacing w:after="120" w:line="480" w:lineRule="auto"/>
      <w:ind w:left="283" w:firstLine="709"/>
    </w:pPr>
    <w:rPr>
      <w:rFonts w:ascii="Arial" w:hAnsi="Arial" w:cs="Arial"/>
      <w:szCs w:val="16"/>
      <w:lang w:eastAsia="ar-SA"/>
    </w:rPr>
  </w:style>
  <w:style w:type="character" w:customStyle="1" w:styleId="214">
    <w:name w:val="Основной текст с отступом 2 Знак1"/>
    <w:basedOn w:val="a2"/>
    <w:link w:val="2b"/>
    <w:uiPriority w:val="99"/>
    <w:rsid w:val="00797058"/>
    <w:rPr>
      <w:rFonts w:ascii="Arial" w:hAnsi="Arial" w:cs="Arial"/>
      <w:sz w:val="24"/>
      <w:szCs w:val="16"/>
      <w:lang w:eastAsia="ar-SA"/>
    </w:rPr>
  </w:style>
  <w:style w:type="paragraph" w:styleId="36">
    <w:name w:val="Body Text Indent 3"/>
    <w:basedOn w:val="a1"/>
    <w:link w:val="312"/>
    <w:unhideWhenUsed/>
    <w:rsid w:val="00797058"/>
    <w:pPr>
      <w:widowControl/>
      <w:suppressAutoHyphens/>
      <w:spacing w:after="120"/>
      <w:ind w:left="283" w:firstLine="709"/>
    </w:pPr>
    <w:rPr>
      <w:rFonts w:ascii="Arial" w:hAnsi="Arial" w:cs="Arial"/>
      <w:sz w:val="16"/>
      <w:szCs w:val="16"/>
      <w:lang w:eastAsia="ar-SA"/>
    </w:rPr>
  </w:style>
  <w:style w:type="character" w:customStyle="1" w:styleId="312">
    <w:name w:val="Основной текст с отступом 3 Знак1"/>
    <w:basedOn w:val="a2"/>
    <w:link w:val="36"/>
    <w:rsid w:val="00797058"/>
    <w:rPr>
      <w:rFonts w:ascii="Arial" w:hAnsi="Arial" w:cs="Arial"/>
      <w:sz w:val="16"/>
      <w:szCs w:val="16"/>
      <w:lang w:eastAsia="ar-SA"/>
    </w:rPr>
  </w:style>
  <w:style w:type="paragraph" w:customStyle="1" w:styleId="affffc">
    <w:name w:val="№табл"/>
    <w:basedOn w:val="9"/>
    <w:link w:val="affffd"/>
    <w:qFormat/>
    <w:rsid w:val="00797058"/>
    <w:pPr>
      <w:jc w:val="right"/>
    </w:pPr>
    <w:rPr>
      <w:sz w:val="24"/>
    </w:rPr>
  </w:style>
  <w:style w:type="character" w:customStyle="1" w:styleId="affffd">
    <w:name w:val="№табл Знак"/>
    <w:link w:val="affffc"/>
    <w:rsid w:val="00797058"/>
    <w:rPr>
      <w:rFonts w:ascii="Arial" w:hAnsi="Arial" w:cs="Arial"/>
      <w:sz w:val="24"/>
      <w:szCs w:val="22"/>
      <w:lang w:eastAsia="ar-SA"/>
    </w:rPr>
  </w:style>
  <w:style w:type="paragraph" w:styleId="affffe">
    <w:name w:val="caption"/>
    <w:basedOn w:val="a1"/>
    <w:next w:val="a1"/>
    <w:uiPriority w:val="35"/>
    <w:qFormat/>
    <w:rsid w:val="00797058"/>
    <w:pPr>
      <w:widowControl/>
      <w:suppressAutoHyphens/>
      <w:ind w:firstLine="709"/>
    </w:pPr>
    <w:rPr>
      <w:rFonts w:ascii="Arial" w:hAnsi="Arial" w:cs="Arial"/>
      <w:b/>
      <w:bCs/>
      <w:sz w:val="20"/>
      <w:szCs w:val="20"/>
      <w:lang w:eastAsia="ar-SA"/>
    </w:rPr>
  </w:style>
  <w:style w:type="paragraph" w:customStyle="1" w:styleId="2c">
    <w:name w:val="Обычный2"/>
    <w:rsid w:val="00797058"/>
    <w:pPr>
      <w:widowControl w:val="0"/>
    </w:pPr>
    <w:rPr>
      <w:snapToGrid w:val="0"/>
      <w:szCs w:val="24"/>
    </w:rPr>
  </w:style>
  <w:style w:type="paragraph" w:customStyle="1" w:styleId="Heading">
    <w:name w:val="Heading"/>
    <w:rsid w:val="00797058"/>
    <w:pPr>
      <w:widowControl w:val="0"/>
      <w:autoSpaceDE w:val="0"/>
      <w:autoSpaceDN w:val="0"/>
      <w:adjustRightInd w:val="0"/>
    </w:pPr>
    <w:rPr>
      <w:rFonts w:ascii="Arial" w:hAnsi="Arial" w:cs="Arial"/>
      <w:b/>
      <w:bCs/>
      <w:sz w:val="22"/>
      <w:szCs w:val="22"/>
    </w:rPr>
  </w:style>
  <w:style w:type="paragraph" w:customStyle="1" w:styleId="afffff">
    <w:name w:val="Формула"/>
    <w:basedOn w:val="a1"/>
    <w:link w:val="afffff0"/>
    <w:rsid w:val="00797058"/>
    <w:pPr>
      <w:widowControl/>
      <w:suppressAutoHyphens/>
      <w:ind w:firstLine="709"/>
    </w:pPr>
    <w:rPr>
      <w:rFonts w:ascii="Arial" w:hAnsi="Arial" w:cs="Arial"/>
      <w:sz w:val="28"/>
      <w:szCs w:val="28"/>
      <w:lang w:val="en-US" w:eastAsia="ar-SA"/>
    </w:rPr>
  </w:style>
  <w:style w:type="character" w:customStyle="1" w:styleId="afffff0">
    <w:name w:val="Формула Знак"/>
    <w:link w:val="afffff"/>
    <w:rsid w:val="00797058"/>
    <w:rPr>
      <w:rFonts w:ascii="Arial" w:hAnsi="Arial" w:cs="Arial"/>
      <w:sz w:val="28"/>
      <w:szCs w:val="28"/>
      <w:lang w:val="en-US" w:eastAsia="ar-SA"/>
    </w:rPr>
  </w:style>
  <w:style w:type="paragraph" w:customStyle="1" w:styleId="afffff1">
    <w:name w:val="Ячейка таблицы"/>
    <w:basedOn w:val="aff8"/>
    <w:link w:val="afffff2"/>
    <w:uiPriority w:val="99"/>
    <w:qFormat/>
    <w:rsid w:val="00797058"/>
  </w:style>
  <w:style w:type="character" w:customStyle="1" w:styleId="afffff2">
    <w:name w:val="Ячейка таблицы Знак"/>
    <w:basedOn w:val="aff9"/>
    <w:link w:val="afffff1"/>
    <w:uiPriority w:val="99"/>
    <w:rsid w:val="00797058"/>
    <w:rPr>
      <w:rFonts w:ascii="Arial" w:hAnsi="Arial" w:cs="Arial"/>
      <w:sz w:val="24"/>
      <w:szCs w:val="32"/>
      <w:lang w:eastAsia="ar-SA"/>
    </w:rPr>
  </w:style>
  <w:style w:type="character" w:customStyle="1" w:styleId="highlight">
    <w:name w:val="highlight"/>
    <w:basedOn w:val="a2"/>
    <w:rsid w:val="00797058"/>
  </w:style>
  <w:style w:type="paragraph" w:customStyle="1" w:styleId="37">
    <w:name w:val="Обычный3"/>
    <w:rsid w:val="00797058"/>
    <w:pPr>
      <w:widowControl w:val="0"/>
    </w:pPr>
    <w:rPr>
      <w:rFonts w:ascii="Arial" w:hAnsi="Arial"/>
      <w:snapToGrid w:val="0"/>
    </w:rPr>
  </w:style>
  <w:style w:type="paragraph" w:customStyle="1" w:styleId="afffff3">
    <w:name w:val="Знак"/>
    <w:basedOn w:val="a1"/>
    <w:next w:val="a1"/>
    <w:rsid w:val="00797058"/>
    <w:pPr>
      <w:widowControl/>
      <w:spacing w:after="160" w:line="240" w:lineRule="exact"/>
      <w:ind w:firstLine="0"/>
      <w:jc w:val="left"/>
    </w:pPr>
    <w:rPr>
      <w:rFonts w:ascii="Tahoma" w:hAnsi="Tahoma" w:cs="Tahoma"/>
      <w:color w:val="FF0000"/>
      <w:kern w:val="32"/>
      <w:lang w:val="en-GB" w:eastAsia="en-US"/>
    </w:rPr>
  </w:style>
  <w:style w:type="character" w:styleId="afffff4">
    <w:name w:val="footnote reference"/>
    <w:uiPriority w:val="99"/>
    <w:rsid w:val="00797058"/>
    <w:rPr>
      <w:vertAlign w:val="superscript"/>
    </w:rPr>
  </w:style>
  <w:style w:type="paragraph" w:customStyle="1" w:styleId="western">
    <w:name w:val="western"/>
    <w:basedOn w:val="a1"/>
    <w:rsid w:val="00797058"/>
    <w:pPr>
      <w:widowControl/>
      <w:spacing w:before="100" w:beforeAutospacing="1" w:after="115"/>
      <w:ind w:firstLine="0"/>
      <w:jc w:val="left"/>
    </w:pPr>
    <w:rPr>
      <w:color w:val="000000"/>
    </w:rPr>
  </w:style>
  <w:style w:type="paragraph" w:styleId="afffff5">
    <w:name w:val="envelope address"/>
    <w:basedOn w:val="a1"/>
    <w:rsid w:val="00797058"/>
    <w:pPr>
      <w:framePr w:w="7920" w:h="1980" w:hRule="exact" w:hSpace="180" w:wrap="auto" w:hAnchor="page" w:xAlign="center" w:yAlign="bottom"/>
      <w:widowControl/>
      <w:ind w:left="2880" w:firstLine="0"/>
      <w:jc w:val="left"/>
    </w:pPr>
    <w:rPr>
      <w:rFonts w:ascii="Arial" w:hAnsi="Arial" w:cs="Arial"/>
    </w:rPr>
  </w:style>
  <w:style w:type="paragraph" w:customStyle="1" w:styleId="DefaultParagraphFontChar">
    <w:name w:val="Default Paragraph Font Char"/>
    <w:aliases w:val=" Char Char2, Char1 Char"/>
    <w:basedOn w:val="a1"/>
    <w:rsid w:val="00797058"/>
    <w:pPr>
      <w:widowControl/>
      <w:spacing w:before="100" w:beforeAutospacing="1" w:after="100" w:afterAutospacing="1"/>
      <w:ind w:firstLine="0"/>
      <w:jc w:val="left"/>
    </w:pPr>
    <w:rPr>
      <w:rFonts w:ascii="Tahoma" w:hAnsi="Tahoma"/>
      <w:sz w:val="20"/>
      <w:szCs w:val="20"/>
      <w:lang w:val="en-US" w:eastAsia="en-US"/>
    </w:rPr>
  </w:style>
  <w:style w:type="character" w:customStyle="1" w:styleId="WW-Absatz-Standardschriftart">
    <w:name w:val="WW-Absatz-Standardschriftart"/>
    <w:rsid w:val="00797058"/>
  </w:style>
  <w:style w:type="character" w:customStyle="1" w:styleId="WW-Absatz-Standardschriftart1">
    <w:name w:val="WW-Absatz-Standardschriftart1"/>
    <w:rsid w:val="00797058"/>
  </w:style>
  <w:style w:type="character" w:customStyle="1" w:styleId="WW-Absatz-Standardschriftart11">
    <w:name w:val="WW-Absatz-Standardschriftart11"/>
    <w:rsid w:val="00797058"/>
  </w:style>
  <w:style w:type="character" w:customStyle="1" w:styleId="WW-Absatz-Standardschriftart111">
    <w:name w:val="WW-Absatz-Standardschriftart111"/>
    <w:rsid w:val="00797058"/>
  </w:style>
  <w:style w:type="character" w:customStyle="1" w:styleId="WW-Absatz-Standardschriftart1111">
    <w:name w:val="WW-Absatz-Standardschriftart1111"/>
    <w:rsid w:val="00797058"/>
  </w:style>
  <w:style w:type="character" w:customStyle="1" w:styleId="WW-Absatz-Standardschriftart11111">
    <w:name w:val="WW-Absatz-Standardschriftart11111"/>
    <w:rsid w:val="00797058"/>
  </w:style>
  <w:style w:type="character" w:customStyle="1" w:styleId="WW-Absatz-Standardschriftart111111">
    <w:name w:val="WW-Absatz-Standardschriftart111111"/>
    <w:rsid w:val="00797058"/>
  </w:style>
  <w:style w:type="paragraph" w:customStyle="1" w:styleId="230">
    <w:name w:val="Основной текст 23"/>
    <w:basedOn w:val="a1"/>
    <w:rsid w:val="00797058"/>
    <w:pPr>
      <w:widowControl/>
      <w:ind w:firstLine="545"/>
    </w:pPr>
    <w:rPr>
      <w:sz w:val="28"/>
      <w:szCs w:val="20"/>
    </w:rPr>
  </w:style>
  <w:style w:type="character" w:customStyle="1" w:styleId="affff8">
    <w:name w:val="Основной стиль Знак"/>
    <w:link w:val="affff7"/>
    <w:rsid w:val="00797058"/>
    <w:rPr>
      <w:rFonts w:ascii="Arial" w:hAnsi="Arial" w:cs="Arial"/>
      <w:sz w:val="24"/>
      <w:szCs w:val="28"/>
      <w:lang w:eastAsia="ar-SA"/>
    </w:rPr>
  </w:style>
  <w:style w:type="paragraph" w:customStyle="1" w:styleId="Style17">
    <w:name w:val="Style17"/>
    <w:basedOn w:val="a1"/>
    <w:rsid w:val="00797058"/>
    <w:pPr>
      <w:spacing w:line="302" w:lineRule="exact"/>
      <w:ind w:firstLine="0"/>
      <w:jc w:val="left"/>
    </w:pPr>
    <w:rPr>
      <w:color w:val="000000"/>
    </w:rPr>
  </w:style>
  <w:style w:type="paragraph" w:customStyle="1" w:styleId="Style20">
    <w:name w:val="Style20"/>
    <w:basedOn w:val="a1"/>
    <w:rsid w:val="00797058"/>
    <w:pPr>
      <w:ind w:firstLine="0"/>
      <w:jc w:val="left"/>
    </w:pPr>
    <w:rPr>
      <w:color w:val="000000"/>
    </w:rPr>
  </w:style>
  <w:style w:type="paragraph" w:customStyle="1" w:styleId="Style30">
    <w:name w:val="Style30"/>
    <w:basedOn w:val="a1"/>
    <w:rsid w:val="00797058"/>
    <w:pPr>
      <w:spacing w:line="277" w:lineRule="exact"/>
      <w:ind w:firstLine="0"/>
      <w:jc w:val="center"/>
    </w:pPr>
    <w:rPr>
      <w:color w:val="000000"/>
    </w:rPr>
  </w:style>
  <w:style w:type="paragraph" w:customStyle="1" w:styleId="Style59">
    <w:name w:val="Style59"/>
    <w:basedOn w:val="a1"/>
    <w:rsid w:val="00797058"/>
    <w:pPr>
      <w:spacing w:line="274" w:lineRule="exact"/>
      <w:ind w:firstLine="0"/>
      <w:jc w:val="left"/>
    </w:pPr>
    <w:rPr>
      <w:color w:val="000000"/>
    </w:rPr>
  </w:style>
  <w:style w:type="character" w:customStyle="1" w:styleId="WW8Num1z0">
    <w:name w:val="WW8Num1z0"/>
    <w:rsid w:val="00797058"/>
    <w:rPr>
      <w:rFonts w:ascii="Symbol" w:hAnsi="Symbol"/>
    </w:rPr>
  </w:style>
  <w:style w:type="character" w:customStyle="1" w:styleId="WW8Num3z1">
    <w:name w:val="WW8Num3z1"/>
    <w:rsid w:val="00797058"/>
    <w:rPr>
      <w:rFonts w:ascii="Courier New" w:hAnsi="Courier New" w:cs="Courier New"/>
    </w:rPr>
  </w:style>
  <w:style w:type="character" w:customStyle="1" w:styleId="WW8Num3z2">
    <w:name w:val="WW8Num3z2"/>
    <w:rsid w:val="00797058"/>
    <w:rPr>
      <w:rFonts w:ascii="Wingdings" w:hAnsi="Wingdings"/>
    </w:rPr>
  </w:style>
  <w:style w:type="character" w:customStyle="1" w:styleId="WW8Num5z1">
    <w:name w:val="WW8Num5z1"/>
    <w:rsid w:val="00797058"/>
    <w:rPr>
      <w:rFonts w:ascii="Courier New" w:hAnsi="Courier New" w:cs="Courier New"/>
    </w:rPr>
  </w:style>
  <w:style w:type="character" w:customStyle="1" w:styleId="WW8Num5z2">
    <w:name w:val="WW8Num5z2"/>
    <w:rsid w:val="00797058"/>
    <w:rPr>
      <w:rFonts w:ascii="Wingdings" w:hAnsi="Wingdings"/>
    </w:rPr>
  </w:style>
  <w:style w:type="character" w:customStyle="1" w:styleId="WW8Num6z1">
    <w:name w:val="WW8Num6z1"/>
    <w:rsid w:val="00797058"/>
    <w:rPr>
      <w:rFonts w:ascii="Courier New" w:hAnsi="Courier New" w:cs="Courier New"/>
    </w:rPr>
  </w:style>
  <w:style w:type="character" w:customStyle="1" w:styleId="WW8Num6z2">
    <w:name w:val="WW8Num6z2"/>
    <w:rsid w:val="00797058"/>
    <w:rPr>
      <w:rFonts w:ascii="Wingdings" w:hAnsi="Wingdings"/>
    </w:rPr>
  </w:style>
  <w:style w:type="character" w:customStyle="1" w:styleId="WW8Num7z1">
    <w:name w:val="WW8Num7z1"/>
    <w:rsid w:val="00797058"/>
    <w:rPr>
      <w:rFonts w:ascii="Courier New" w:hAnsi="Courier New" w:cs="Courier New"/>
    </w:rPr>
  </w:style>
  <w:style w:type="character" w:customStyle="1" w:styleId="WW8Num7z2">
    <w:name w:val="WW8Num7z2"/>
    <w:rsid w:val="00797058"/>
    <w:rPr>
      <w:rFonts w:ascii="Wingdings" w:hAnsi="Wingdings"/>
    </w:rPr>
  </w:style>
  <w:style w:type="character" w:customStyle="1" w:styleId="WW8Num7z3">
    <w:name w:val="WW8Num7z3"/>
    <w:rsid w:val="00797058"/>
    <w:rPr>
      <w:rFonts w:ascii="Symbol" w:hAnsi="Symbol"/>
    </w:rPr>
  </w:style>
  <w:style w:type="character" w:customStyle="1" w:styleId="WW8Num8z0">
    <w:name w:val="WW8Num8z0"/>
    <w:rsid w:val="00797058"/>
    <w:rPr>
      <w:rFonts w:ascii="Times New Roman" w:eastAsia="Times New Roman" w:hAnsi="Times New Roman" w:cs="Times New Roman"/>
    </w:rPr>
  </w:style>
  <w:style w:type="character" w:customStyle="1" w:styleId="WW8Num8z2">
    <w:name w:val="WW8Num8z2"/>
    <w:rsid w:val="00797058"/>
    <w:rPr>
      <w:rFonts w:ascii="Wingdings" w:hAnsi="Wingdings"/>
    </w:rPr>
  </w:style>
  <w:style w:type="character" w:customStyle="1" w:styleId="WW8Num8z3">
    <w:name w:val="WW8Num8z3"/>
    <w:rsid w:val="00797058"/>
    <w:rPr>
      <w:rFonts w:ascii="Symbol" w:hAnsi="Symbol"/>
    </w:rPr>
  </w:style>
  <w:style w:type="character" w:customStyle="1" w:styleId="WW8Num9z1">
    <w:name w:val="WW8Num9z1"/>
    <w:rsid w:val="00797058"/>
    <w:rPr>
      <w:rFonts w:ascii="Arial" w:hAnsi="Arial"/>
    </w:rPr>
  </w:style>
  <w:style w:type="character" w:customStyle="1" w:styleId="WW8Num9z4">
    <w:name w:val="WW8Num9z4"/>
    <w:rsid w:val="00797058"/>
    <w:rPr>
      <w:rFonts w:ascii="Courier New" w:hAnsi="Courier New"/>
    </w:rPr>
  </w:style>
  <w:style w:type="character" w:customStyle="1" w:styleId="WW8Num9z5">
    <w:name w:val="WW8Num9z5"/>
    <w:rsid w:val="00797058"/>
    <w:rPr>
      <w:rFonts w:ascii="Wingdings" w:hAnsi="Wingdings"/>
    </w:rPr>
  </w:style>
  <w:style w:type="character" w:customStyle="1" w:styleId="WW8Num10z1">
    <w:name w:val="WW8Num10z1"/>
    <w:rsid w:val="00797058"/>
    <w:rPr>
      <w:rFonts w:ascii="Courier New" w:hAnsi="Courier New" w:cs="Courier New"/>
    </w:rPr>
  </w:style>
  <w:style w:type="character" w:customStyle="1" w:styleId="WW8Num10z2">
    <w:name w:val="WW8Num10z2"/>
    <w:rsid w:val="00797058"/>
    <w:rPr>
      <w:rFonts w:ascii="Wingdings" w:hAnsi="Wingdings"/>
    </w:rPr>
  </w:style>
  <w:style w:type="character" w:customStyle="1" w:styleId="WW8Num18z3">
    <w:name w:val="WW8Num18z3"/>
    <w:rsid w:val="00797058"/>
    <w:rPr>
      <w:rFonts w:ascii="Symbol" w:hAnsi="Symbol"/>
    </w:rPr>
  </w:style>
  <w:style w:type="character" w:customStyle="1" w:styleId="WW8Num18z4">
    <w:name w:val="WW8Num18z4"/>
    <w:rsid w:val="00797058"/>
    <w:rPr>
      <w:rFonts w:ascii="Courier New" w:hAnsi="Courier New" w:cs="Courier New"/>
    </w:rPr>
  </w:style>
  <w:style w:type="character" w:customStyle="1" w:styleId="WW8Num24z4">
    <w:name w:val="WW8Num24z4"/>
    <w:rsid w:val="00797058"/>
    <w:rPr>
      <w:rFonts w:ascii="Courier New" w:hAnsi="Courier New"/>
    </w:rPr>
  </w:style>
  <w:style w:type="character" w:customStyle="1" w:styleId="WW8Num25z1">
    <w:name w:val="WW8Num25z1"/>
    <w:rsid w:val="00797058"/>
    <w:rPr>
      <w:rFonts w:ascii="Courier New" w:hAnsi="Courier New"/>
    </w:rPr>
  </w:style>
  <w:style w:type="character" w:customStyle="1" w:styleId="WW8Num25z2">
    <w:name w:val="WW8Num25z2"/>
    <w:rsid w:val="00797058"/>
    <w:rPr>
      <w:rFonts w:ascii="Wingdings" w:hAnsi="Wingdings"/>
    </w:rPr>
  </w:style>
  <w:style w:type="character" w:customStyle="1" w:styleId="WW8Num25z3">
    <w:name w:val="WW8Num25z3"/>
    <w:rsid w:val="00797058"/>
    <w:rPr>
      <w:rFonts w:ascii="Symbol" w:hAnsi="Symbol"/>
    </w:rPr>
  </w:style>
  <w:style w:type="character" w:customStyle="1" w:styleId="WW8Num28z1">
    <w:name w:val="WW8Num28z1"/>
    <w:rsid w:val="00797058"/>
    <w:rPr>
      <w:rFonts w:ascii="Courier New" w:hAnsi="Courier New" w:cs="Courier New"/>
    </w:rPr>
  </w:style>
  <w:style w:type="character" w:customStyle="1" w:styleId="WW8Num28z2">
    <w:name w:val="WW8Num28z2"/>
    <w:rsid w:val="00797058"/>
    <w:rPr>
      <w:rFonts w:ascii="Wingdings" w:hAnsi="Wingdings"/>
    </w:rPr>
  </w:style>
  <w:style w:type="character" w:customStyle="1" w:styleId="WW8Num29z1">
    <w:name w:val="WW8Num29z1"/>
    <w:rsid w:val="00797058"/>
    <w:rPr>
      <w:rFonts w:ascii="Courier New" w:hAnsi="Courier New" w:cs="Courier New"/>
    </w:rPr>
  </w:style>
  <w:style w:type="character" w:customStyle="1" w:styleId="WW8Num29z2">
    <w:name w:val="WW8Num29z2"/>
    <w:rsid w:val="00797058"/>
    <w:rPr>
      <w:rFonts w:ascii="Wingdings" w:hAnsi="Wingdings"/>
    </w:rPr>
  </w:style>
  <w:style w:type="character" w:customStyle="1" w:styleId="WW8Num29z3">
    <w:name w:val="WW8Num29z3"/>
    <w:rsid w:val="00797058"/>
    <w:rPr>
      <w:rFonts w:ascii="Symbol" w:hAnsi="Symbol"/>
    </w:rPr>
  </w:style>
  <w:style w:type="character" w:customStyle="1" w:styleId="WW8Num30z3">
    <w:name w:val="WW8Num30z3"/>
    <w:rsid w:val="00797058"/>
    <w:rPr>
      <w:rFonts w:ascii="Symbol" w:hAnsi="Symbol"/>
    </w:rPr>
  </w:style>
  <w:style w:type="character" w:customStyle="1" w:styleId="WW8Num31z1">
    <w:name w:val="WW8Num31z1"/>
    <w:rsid w:val="00797058"/>
    <w:rPr>
      <w:rFonts w:ascii="Courier New" w:hAnsi="Courier New"/>
    </w:rPr>
  </w:style>
  <w:style w:type="character" w:customStyle="1" w:styleId="WW8Num31z2">
    <w:name w:val="WW8Num31z2"/>
    <w:rsid w:val="00797058"/>
    <w:rPr>
      <w:rFonts w:ascii="Wingdings" w:hAnsi="Wingdings"/>
    </w:rPr>
  </w:style>
  <w:style w:type="character" w:customStyle="1" w:styleId="WW8Num31z3">
    <w:name w:val="WW8Num31z3"/>
    <w:rsid w:val="00797058"/>
    <w:rPr>
      <w:rFonts w:ascii="Symbol" w:hAnsi="Symbol"/>
    </w:rPr>
  </w:style>
  <w:style w:type="character" w:customStyle="1" w:styleId="WW8Num35z1">
    <w:name w:val="WW8Num35z1"/>
    <w:rsid w:val="00797058"/>
    <w:rPr>
      <w:rFonts w:ascii="Courier New" w:hAnsi="Courier New" w:cs="Courier New"/>
    </w:rPr>
  </w:style>
  <w:style w:type="character" w:customStyle="1" w:styleId="WW8Num35z2">
    <w:name w:val="WW8Num35z2"/>
    <w:rsid w:val="00797058"/>
    <w:rPr>
      <w:rFonts w:ascii="Wingdings" w:hAnsi="Wingdings"/>
    </w:rPr>
  </w:style>
  <w:style w:type="character" w:customStyle="1" w:styleId="WW8Num35z3">
    <w:name w:val="WW8Num35z3"/>
    <w:rsid w:val="00797058"/>
    <w:rPr>
      <w:rFonts w:ascii="Symbol" w:hAnsi="Symbol"/>
    </w:rPr>
  </w:style>
  <w:style w:type="character" w:customStyle="1" w:styleId="WW8Num38z1">
    <w:name w:val="WW8Num38z1"/>
    <w:rsid w:val="00797058"/>
    <w:rPr>
      <w:rFonts w:ascii="Courier New" w:hAnsi="Courier New" w:cs="Courier New"/>
    </w:rPr>
  </w:style>
  <w:style w:type="character" w:customStyle="1" w:styleId="WW8Num38z2">
    <w:name w:val="WW8Num38z2"/>
    <w:rsid w:val="00797058"/>
    <w:rPr>
      <w:rFonts w:ascii="Wingdings" w:hAnsi="Wingdings"/>
    </w:rPr>
  </w:style>
  <w:style w:type="character" w:customStyle="1" w:styleId="WW8Num38z3">
    <w:name w:val="WW8Num38z3"/>
    <w:rsid w:val="00797058"/>
    <w:rPr>
      <w:rFonts w:ascii="Symbol" w:hAnsi="Symbol"/>
    </w:rPr>
  </w:style>
  <w:style w:type="character" w:customStyle="1" w:styleId="WW8Num40z3">
    <w:name w:val="WW8Num40z3"/>
    <w:rsid w:val="00797058"/>
    <w:rPr>
      <w:rFonts w:ascii="Symbol" w:hAnsi="Symbol"/>
    </w:rPr>
  </w:style>
  <w:style w:type="character" w:customStyle="1" w:styleId="WW8Num42z1">
    <w:name w:val="WW8Num42z1"/>
    <w:rsid w:val="00797058"/>
    <w:rPr>
      <w:rFonts w:ascii="Courier New" w:hAnsi="Courier New" w:cs="Courier New"/>
    </w:rPr>
  </w:style>
  <w:style w:type="character" w:customStyle="1" w:styleId="WW8Num42z2">
    <w:name w:val="WW8Num42z2"/>
    <w:rsid w:val="00797058"/>
    <w:rPr>
      <w:rFonts w:ascii="Wingdings" w:hAnsi="Wingdings"/>
    </w:rPr>
  </w:style>
  <w:style w:type="character" w:customStyle="1" w:styleId="2d">
    <w:name w:val="Основной шрифт абзаца2"/>
    <w:rsid w:val="00797058"/>
  </w:style>
  <w:style w:type="character" w:customStyle="1" w:styleId="1f8">
    <w:name w:val="Знак сноски1"/>
    <w:rsid w:val="00797058"/>
    <w:rPr>
      <w:vertAlign w:val="superscript"/>
    </w:rPr>
  </w:style>
  <w:style w:type="character" w:styleId="afffff6">
    <w:name w:val="endnote reference"/>
    <w:uiPriority w:val="99"/>
    <w:rsid w:val="00797058"/>
    <w:rPr>
      <w:vertAlign w:val="superscript"/>
    </w:rPr>
  </w:style>
  <w:style w:type="character" w:customStyle="1" w:styleId="afffff7">
    <w:name w:val="Символы концевой сноски"/>
    <w:rsid w:val="00797058"/>
  </w:style>
  <w:style w:type="paragraph" w:customStyle="1" w:styleId="2e">
    <w:name w:val="Название2"/>
    <w:basedOn w:val="a1"/>
    <w:rsid w:val="00797058"/>
    <w:pPr>
      <w:widowControl/>
      <w:suppressLineNumbers/>
      <w:suppressAutoHyphens/>
      <w:spacing w:before="120" w:after="120"/>
      <w:ind w:firstLine="709"/>
    </w:pPr>
    <w:rPr>
      <w:rFonts w:ascii="Arial" w:hAnsi="Arial" w:cs="Mangal"/>
      <w:i/>
      <w:iCs/>
      <w:sz w:val="20"/>
      <w:lang w:eastAsia="ar-SA"/>
    </w:rPr>
  </w:style>
  <w:style w:type="paragraph" w:customStyle="1" w:styleId="2f">
    <w:name w:val="Указатель2"/>
    <w:basedOn w:val="a1"/>
    <w:rsid w:val="00797058"/>
    <w:pPr>
      <w:widowControl/>
      <w:suppressLineNumbers/>
      <w:suppressAutoHyphens/>
      <w:ind w:firstLine="709"/>
    </w:pPr>
    <w:rPr>
      <w:rFonts w:ascii="Arial" w:hAnsi="Arial" w:cs="Mangal"/>
      <w:szCs w:val="16"/>
      <w:lang w:eastAsia="ar-SA"/>
    </w:rPr>
  </w:style>
  <w:style w:type="paragraph" w:customStyle="1" w:styleId="231">
    <w:name w:val="Основной текст 23"/>
    <w:basedOn w:val="a1"/>
    <w:rsid w:val="00797058"/>
    <w:pPr>
      <w:widowControl/>
      <w:suppressAutoHyphens/>
      <w:spacing w:after="120" w:line="480" w:lineRule="auto"/>
      <w:ind w:firstLine="709"/>
    </w:pPr>
    <w:rPr>
      <w:rFonts w:ascii="Arial" w:hAnsi="Arial" w:cs="Arial"/>
      <w:szCs w:val="16"/>
      <w:lang w:eastAsia="ar-SA"/>
    </w:rPr>
  </w:style>
  <w:style w:type="paragraph" w:customStyle="1" w:styleId="232">
    <w:name w:val="Основной текст с отступом 23"/>
    <w:basedOn w:val="a1"/>
    <w:rsid w:val="00797058"/>
    <w:pPr>
      <w:widowControl/>
      <w:suppressAutoHyphens/>
      <w:spacing w:after="120" w:line="480" w:lineRule="auto"/>
      <w:ind w:left="283" w:firstLine="709"/>
    </w:pPr>
    <w:rPr>
      <w:rFonts w:ascii="Arial" w:hAnsi="Arial" w:cs="Arial"/>
      <w:szCs w:val="16"/>
      <w:lang w:eastAsia="ar-SA"/>
    </w:rPr>
  </w:style>
  <w:style w:type="paragraph" w:customStyle="1" w:styleId="321">
    <w:name w:val="Основной текст с отступом 32"/>
    <w:basedOn w:val="a1"/>
    <w:rsid w:val="00797058"/>
    <w:pPr>
      <w:widowControl/>
      <w:suppressAutoHyphens/>
      <w:spacing w:after="120"/>
      <w:ind w:left="283" w:firstLine="709"/>
    </w:pPr>
    <w:rPr>
      <w:rFonts w:ascii="Arial" w:hAnsi="Arial" w:cs="Arial"/>
      <w:sz w:val="16"/>
      <w:szCs w:val="16"/>
      <w:lang w:eastAsia="ar-SA"/>
    </w:rPr>
  </w:style>
  <w:style w:type="paragraph" w:customStyle="1" w:styleId="1f9">
    <w:name w:val="Текст примечания1"/>
    <w:basedOn w:val="a1"/>
    <w:rsid w:val="00797058"/>
    <w:pPr>
      <w:widowControl/>
      <w:suppressAutoHyphens/>
      <w:ind w:firstLine="709"/>
    </w:pPr>
    <w:rPr>
      <w:rFonts w:ascii="Arial" w:hAnsi="Arial" w:cs="Arial"/>
      <w:sz w:val="20"/>
      <w:szCs w:val="20"/>
      <w:lang w:eastAsia="ar-SA"/>
    </w:rPr>
  </w:style>
  <w:style w:type="paragraph" w:customStyle="1" w:styleId="1fa">
    <w:name w:val="Схема документа1"/>
    <w:basedOn w:val="a1"/>
    <w:rsid w:val="00797058"/>
    <w:pPr>
      <w:widowControl/>
      <w:suppressAutoHyphens/>
      <w:ind w:firstLine="709"/>
    </w:pPr>
    <w:rPr>
      <w:rFonts w:ascii="Tahoma" w:hAnsi="Tahoma" w:cs="Tahoma"/>
      <w:sz w:val="16"/>
      <w:szCs w:val="16"/>
      <w:lang w:eastAsia="ar-SA"/>
    </w:rPr>
  </w:style>
  <w:style w:type="paragraph" w:customStyle="1" w:styleId="2f0">
    <w:name w:val="Название объекта2"/>
    <w:basedOn w:val="a1"/>
    <w:next w:val="a1"/>
    <w:rsid w:val="00797058"/>
    <w:pPr>
      <w:widowControl/>
      <w:suppressAutoHyphens/>
      <w:ind w:firstLine="709"/>
    </w:pPr>
    <w:rPr>
      <w:rFonts w:ascii="Arial" w:hAnsi="Arial" w:cs="Arial"/>
      <w:b/>
      <w:bCs/>
      <w:sz w:val="20"/>
      <w:szCs w:val="20"/>
      <w:lang w:eastAsia="ar-SA"/>
    </w:rPr>
  </w:style>
  <w:style w:type="character" w:customStyle="1" w:styleId="WW-Absatz-Standardschriftart1111111">
    <w:name w:val="WW-Absatz-Standardschriftart1111111"/>
    <w:rsid w:val="00797058"/>
  </w:style>
  <w:style w:type="character" w:customStyle="1" w:styleId="WW-Absatz-Standardschriftart11111111">
    <w:name w:val="WW-Absatz-Standardschriftart11111111"/>
    <w:rsid w:val="00797058"/>
  </w:style>
  <w:style w:type="character" w:customStyle="1" w:styleId="WW-Absatz-Standardschriftart111111111">
    <w:name w:val="WW-Absatz-Standardschriftart111111111"/>
    <w:rsid w:val="00797058"/>
  </w:style>
  <w:style w:type="character" w:customStyle="1" w:styleId="WW-Absatz-Standardschriftart1111111111">
    <w:name w:val="WW-Absatz-Standardschriftart1111111111"/>
    <w:rsid w:val="00797058"/>
  </w:style>
  <w:style w:type="character" w:customStyle="1" w:styleId="WW-Absatz-Standardschriftart11111111111">
    <w:name w:val="WW-Absatz-Standardschriftart11111111111"/>
    <w:rsid w:val="00797058"/>
  </w:style>
  <w:style w:type="character" w:customStyle="1" w:styleId="WW-Absatz-Standardschriftart111111111111">
    <w:name w:val="WW-Absatz-Standardschriftart111111111111"/>
    <w:rsid w:val="00797058"/>
  </w:style>
  <w:style w:type="character" w:customStyle="1" w:styleId="WW-Absatz-Standardschriftart1111111111111">
    <w:name w:val="WW-Absatz-Standardschriftart1111111111111"/>
    <w:rsid w:val="00797058"/>
  </w:style>
  <w:style w:type="character" w:customStyle="1" w:styleId="WW-Absatz-Standardschriftart11111111111111">
    <w:name w:val="WW-Absatz-Standardschriftart11111111111111"/>
    <w:rsid w:val="00797058"/>
  </w:style>
  <w:style w:type="character" w:customStyle="1" w:styleId="WW-Absatz-Standardschriftart111111111111111">
    <w:name w:val="WW-Absatz-Standardschriftart111111111111111"/>
    <w:rsid w:val="00797058"/>
  </w:style>
  <w:style w:type="character" w:customStyle="1" w:styleId="WW-Absatz-Standardschriftart1111111111111111">
    <w:name w:val="WW-Absatz-Standardschriftart1111111111111111"/>
    <w:rsid w:val="00797058"/>
  </w:style>
  <w:style w:type="character" w:customStyle="1" w:styleId="WW-Absatz-Standardschriftart11111111111111111">
    <w:name w:val="WW-Absatz-Standardschriftart11111111111111111"/>
    <w:rsid w:val="00797058"/>
  </w:style>
  <w:style w:type="character" w:customStyle="1" w:styleId="WW-Absatz-Standardschriftart111111111111111111">
    <w:name w:val="WW-Absatz-Standardschriftart111111111111111111"/>
    <w:rsid w:val="00797058"/>
  </w:style>
  <w:style w:type="character" w:customStyle="1" w:styleId="WW-Absatz-Standardschriftart1111111111111111111">
    <w:name w:val="WW-Absatz-Standardschriftart1111111111111111111"/>
    <w:rsid w:val="00797058"/>
  </w:style>
  <w:style w:type="character" w:customStyle="1" w:styleId="WW-Absatz-Standardschriftart11111111111111111111">
    <w:name w:val="WW-Absatz-Standardschriftart11111111111111111111"/>
    <w:rsid w:val="00797058"/>
  </w:style>
  <w:style w:type="character" w:customStyle="1" w:styleId="WW-Absatz-Standardschriftart111111111111111111111">
    <w:name w:val="WW-Absatz-Standardschriftart111111111111111111111"/>
    <w:rsid w:val="00797058"/>
  </w:style>
  <w:style w:type="character" w:customStyle="1" w:styleId="WW-Absatz-Standardschriftart1111111111111111111111">
    <w:name w:val="WW-Absatz-Standardschriftart1111111111111111111111"/>
    <w:rsid w:val="00797058"/>
  </w:style>
  <w:style w:type="character" w:customStyle="1" w:styleId="WW-Absatz-Standardschriftart11111111111111111111111">
    <w:name w:val="WW-Absatz-Standardschriftart11111111111111111111111"/>
    <w:rsid w:val="00797058"/>
  </w:style>
  <w:style w:type="character" w:customStyle="1" w:styleId="WW-Absatz-Standardschriftart111111111111111111111111">
    <w:name w:val="WW-Absatz-Standardschriftart111111111111111111111111"/>
    <w:rsid w:val="00797058"/>
  </w:style>
  <w:style w:type="character" w:customStyle="1" w:styleId="WW-Absatz-Standardschriftart1111111111111111111111111">
    <w:name w:val="WW-Absatz-Standardschriftart1111111111111111111111111"/>
    <w:rsid w:val="00797058"/>
  </w:style>
  <w:style w:type="character" w:customStyle="1" w:styleId="WW-Absatz-Standardschriftart11111111111111111111111111">
    <w:name w:val="WW-Absatz-Standardschriftart11111111111111111111111111"/>
    <w:rsid w:val="00797058"/>
  </w:style>
  <w:style w:type="character" w:customStyle="1" w:styleId="WW-Absatz-Standardschriftart111111111111111111111111111">
    <w:name w:val="WW-Absatz-Standardschriftart111111111111111111111111111"/>
    <w:rsid w:val="00797058"/>
  </w:style>
  <w:style w:type="character" w:customStyle="1" w:styleId="WW-Absatz-Standardschriftart1111111111111111111111111111">
    <w:name w:val="WW-Absatz-Standardschriftart1111111111111111111111111111"/>
    <w:rsid w:val="00797058"/>
  </w:style>
  <w:style w:type="character" w:customStyle="1" w:styleId="WW-Absatz-Standardschriftart11111111111111111111111111111">
    <w:name w:val="WW-Absatz-Standardschriftart11111111111111111111111111111"/>
    <w:rsid w:val="00797058"/>
  </w:style>
  <w:style w:type="character" w:customStyle="1" w:styleId="WW-Absatz-Standardschriftart111111111111111111111111111111">
    <w:name w:val="WW-Absatz-Standardschriftart111111111111111111111111111111"/>
    <w:rsid w:val="00797058"/>
  </w:style>
  <w:style w:type="character" w:customStyle="1" w:styleId="WW-Absatz-Standardschriftart1111111111111111111111111111111">
    <w:name w:val="WW-Absatz-Standardschriftart1111111111111111111111111111111"/>
    <w:rsid w:val="00797058"/>
  </w:style>
  <w:style w:type="character" w:customStyle="1" w:styleId="WW-Absatz-Standardschriftart11111111111111111111111111111111">
    <w:name w:val="WW-Absatz-Standardschriftart11111111111111111111111111111111"/>
    <w:rsid w:val="00797058"/>
  </w:style>
  <w:style w:type="character" w:customStyle="1" w:styleId="WW-Absatz-Standardschriftart111111111111111111111111111111111">
    <w:name w:val="WW-Absatz-Standardschriftart111111111111111111111111111111111"/>
    <w:rsid w:val="00797058"/>
  </w:style>
  <w:style w:type="character" w:customStyle="1" w:styleId="WW-Absatz-Standardschriftart1111111111111111111111111111111111">
    <w:name w:val="WW-Absatz-Standardschriftart1111111111111111111111111111111111"/>
    <w:rsid w:val="00797058"/>
  </w:style>
  <w:style w:type="character" w:customStyle="1" w:styleId="WW-Absatz-Standardschriftart11111111111111111111111111111111111">
    <w:name w:val="WW-Absatz-Standardschriftart11111111111111111111111111111111111"/>
    <w:rsid w:val="00797058"/>
  </w:style>
  <w:style w:type="character" w:customStyle="1" w:styleId="WW8Num1z1">
    <w:name w:val="WW8Num1z1"/>
    <w:rsid w:val="00797058"/>
    <w:rPr>
      <w:rFonts w:ascii="Courier New" w:hAnsi="Courier New" w:cs="Courier New"/>
    </w:rPr>
  </w:style>
  <w:style w:type="character" w:customStyle="1" w:styleId="WW8Num1z2">
    <w:name w:val="WW8Num1z2"/>
    <w:rsid w:val="00797058"/>
    <w:rPr>
      <w:rFonts w:ascii="Wingdings" w:hAnsi="Wingdings"/>
    </w:rPr>
  </w:style>
  <w:style w:type="character" w:customStyle="1" w:styleId="101">
    <w:name w:val="Знак Знак10"/>
    <w:rsid w:val="00797058"/>
    <w:rPr>
      <w:rFonts w:ascii="Arial" w:hAnsi="Arial"/>
      <w:bCs/>
      <w:kern w:val="1"/>
      <w:sz w:val="36"/>
      <w:szCs w:val="32"/>
      <w:lang w:val="en-US"/>
    </w:rPr>
  </w:style>
  <w:style w:type="character" w:customStyle="1" w:styleId="92">
    <w:name w:val="Знак Знак9"/>
    <w:rsid w:val="00797058"/>
    <w:rPr>
      <w:rFonts w:ascii="Arial" w:eastAsia="Times New Roman" w:hAnsi="Arial" w:cs="Times New Roman"/>
      <w:bCs/>
      <w:iCs/>
      <w:sz w:val="28"/>
      <w:szCs w:val="28"/>
    </w:rPr>
  </w:style>
  <w:style w:type="character" w:customStyle="1" w:styleId="82">
    <w:name w:val="Знак Знак8"/>
    <w:rsid w:val="00797058"/>
    <w:rPr>
      <w:rFonts w:ascii="Arial" w:hAnsi="Arial"/>
      <w:bCs/>
      <w:i/>
      <w:sz w:val="28"/>
      <w:szCs w:val="26"/>
      <w:lang w:val="en-US"/>
    </w:rPr>
  </w:style>
  <w:style w:type="character" w:customStyle="1" w:styleId="72">
    <w:name w:val="Знак Знак7"/>
    <w:rsid w:val="00797058"/>
    <w:rPr>
      <w:b/>
      <w:bCs/>
      <w:sz w:val="28"/>
      <w:szCs w:val="28"/>
    </w:rPr>
  </w:style>
  <w:style w:type="character" w:customStyle="1" w:styleId="62">
    <w:name w:val="Знак Знак6"/>
    <w:rsid w:val="00797058"/>
    <w:rPr>
      <w:b/>
      <w:bCs/>
      <w:i/>
      <w:iCs/>
      <w:sz w:val="26"/>
      <w:szCs w:val="26"/>
    </w:rPr>
  </w:style>
  <w:style w:type="character" w:customStyle="1" w:styleId="53">
    <w:name w:val="Знак Знак5"/>
    <w:rsid w:val="00797058"/>
    <w:rPr>
      <w:b/>
      <w:bCs/>
    </w:rPr>
  </w:style>
  <w:style w:type="character" w:customStyle="1" w:styleId="43">
    <w:name w:val="Знак Знак4"/>
    <w:rsid w:val="00797058"/>
    <w:rPr>
      <w:sz w:val="24"/>
      <w:szCs w:val="24"/>
    </w:rPr>
  </w:style>
  <w:style w:type="character" w:customStyle="1" w:styleId="38">
    <w:name w:val="Знак Знак3"/>
    <w:rsid w:val="00797058"/>
    <w:rPr>
      <w:i/>
      <w:iCs/>
      <w:sz w:val="24"/>
      <w:szCs w:val="24"/>
    </w:rPr>
  </w:style>
  <w:style w:type="character" w:customStyle="1" w:styleId="2f1">
    <w:name w:val="Знак Знак2"/>
    <w:rsid w:val="00797058"/>
    <w:rPr>
      <w:rFonts w:ascii="Cambria" w:hAnsi="Cambria"/>
    </w:rPr>
  </w:style>
  <w:style w:type="character" w:customStyle="1" w:styleId="1fb">
    <w:name w:val="Знак Знак1"/>
    <w:rsid w:val="00797058"/>
    <w:rPr>
      <w:rFonts w:ascii="Cambria" w:hAnsi="Cambria"/>
      <w:b/>
      <w:bCs/>
      <w:kern w:val="1"/>
      <w:sz w:val="32"/>
      <w:szCs w:val="32"/>
    </w:rPr>
  </w:style>
  <w:style w:type="character" w:customStyle="1" w:styleId="afffff8">
    <w:name w:val="Знак Знак"/>
    <w:rsid w:val="00797058"/>
    <w:rPr>
      <w:rFonts w:ascii="Arial" w:hAnsi="Arial"/>
      <w:color w:val="404040"/>
      <w:sz w:val="24"/>
      <w:szCs w:val="24"/>
      <w:lang w:val="en-US"/>
    </w:rPr>
  </w:style>
  <w:style w:type="character" w:customStyle="1" w:styleId="afffff9">
    <w:name w:val="Символ нумерации"/>
    <w:rsid w:val="00797058"/>
  </w:style>
  <w:style w:type="character" w:customStyle="1" w:styleId="WW-Absatz-Standardschriftart111111111111111111111111111111111111">
    <w:name w:val="WW-Absatz-Standardschriftart111111111111111111111111111111111111"/>
    <w:rsid w:val="00797058"/>
  </w:style>
  <w:style w:type="character" w:customStyle="1" w:styleId="WW-Absatz-Standardschriftart1111111111111111111111111111111111111">
    <w:name w:val="WW-Absatz-Standardschriftart1111111111111111111111111111111111111"/>
    <w:rsid w:val="00797058"/>
  </w:style>
  <w:style w:type="character" w:customStyle="1" w:styleId="WW-Absatz-Standardschriftart11111111111111111111111111111111111111">
    <w:name w:val="WW-Absatz-Standardschriftart11111111111111111111111111111111111111"/>
    <w:rsid w:val="00797058"/>
  </w:style>
  <w:style w:type="character" w:customStyle="1" w:styleId="WW-Absatz-Standardschriftart111111111111111111111111111111111111111">
    <w:name w:val="WW-Absatz-Standardschriftart111111111111111111111111111111111111111"/>
    <w:rsid w:val="00797058"/>
  </w:style>
  <w:style w:type="character" w:customStyle="1" w:styleId="WW-Absatz-Standardschriftart1111111111111111111111111111111111111111">
    <w:name w:val="WW-Absatz-Standardschriftart1111111111111111111111111111111111111111"/>
    <w:rsid w:val="00797058"/>
  </w:style>
  <w:style w:type="character" w:customStyle="1" w:styleId="WW-Absatz-Standardschriftart11111111111111111111111111111111111111111">
    <w:name w:val="WW-Absatz-Standardschriftart11111111111111111111111111111111111111111"/>
    <w:rsid w:val="00797058"/>
  </w:style>
  <w:style w:type="character" w:customStyle="1" w:styleId="WW-Absatz-Standardschriftart111111111111111111111111111111111111111111">
    <w:name w:val="WW-Absatz-Standardschriftart111111111111111111111111111111111111111111"/>
    <w:rsid w:val="00797058"/>
  </w:style>
  <w:style w:type="character" w:customStyle="1" w:styleId="WW-Absatz-Standardschriftart1111111111111111111111111111111111111111111">
    <w:name w:val="WW-Absatz-Standardschriftart1111111111111111111111111111111111111111111"/>
    <w:rsid w:val="00797058"/>
  </w:style>
  <w:style w:type="character" w:customStyle="1" w:styleId="WW-Absatz-Standardschriftart11111111111111111111111111111111111111111111">
    <w:name w:val="WW-Absatz-Standardschriftart11111111111111111111111111111111111111111111"/>
    <w:rsid w:val="00797058"/>
  </w:style>
  <w:style w:type="character" w:customStyle="1" w:styleId="afffffa">
    <w:name w:val="Маркеры списка"/>
    <w:rsid w:val="00797058"/>
    <w:rPr>
      <w:rFonts w:ascii="OpenSymbol" w:eastAsia="OpenSymbol" w:hAnsi="OpenSymbol" w:cs="OpenSymbol"/>
    </w:rPr>
  </w:style>
  <w:style w:type="paragraph" w:customStyle="1" w:styleId="afffffb">
    <w:name w:val="Примечание"/>
    <w:basedOn w:val="a1"/>
    <w:rsid w:val="00797058"/>
    <w:pPr>
      <w:shd w:val="clear" w:color="auto" w:fill="FFFFFF"/>
      <w:autoSpaceDE w:val="0"/>
      <w:autoSpaceDN w:val="0"/>
      <w:adjustRightInd w:val="0"/>
      <w:spacing w:before="120" w:after="120"/>
      <w:ind w:firstLine="284"/>
    </w:pPr>
    <w:rPr>
      <w:sz w:val="20"/>
      <w:szCs w:val="20"/>
    </w:rPr>
  </w:style>
  <w:style w:type="character" w:customStyle="1" w:styleId="apple-converted-space">
    <w:name w:val="apple-converted-space"/>
    <w:basedOn w:val="a2"/>
    <w:rsid w:val="00797058"/>
  </w:style>
  <w:style w:type="paragraph" w:styleId="afffffc">
    <w:name w:val="endnote text"/>
    <w:basedOn w:val="a1"/>
    <w:link w:val="afffffd"/>
    <w:uiPriority w:val="99"/>
    <w:unhideWhenUsed/>
    <w:rsid w:val="00797058"/>
    <w:rPr>
      <w:sz w:val="20"/>
      <w:szCs w:val="20"/>
    </w:rPr>
  </w:style>
  <w:style w:type="character" w:customStyle="1" w:styleId="afffffd">
    <w:name w:val="Текст концевой сноски Знак"/>
    <w:basedOn w:val="a2"/>
    <w:link w:val="afffffc"/>
    <w:uiPriority w:val="99"/>
    <w:rsid w:val="00797058"/>
  </w:style>
  <w:style w:type="character" w:customStyle="1" w:styleId="hl">
    <w:name w:val="hl"/>
    <w:basedOn w:val="a2"/>
    <w:rsid w:val="00797058"/>
  </w:style>
  <w:style w:type="paragraph" w:customStyle="1" w:styleId="afffffe">
    <w:name w:val="Адресат (кому)"/>
    <w:basedOn w:val="a1"/>
    <w:rsid w:val="00797058"/>
    <w:pPr>
      <w:widowControl/>
      <w:suppressAutoHyphens/>
      <w:ind w:firstLine="0"/>
      <w:jc w:val="left"/>
    </w:pPr>
    <w:rPr>
      <w:b/>
      <w:i/>
      <w:sz w:val="28"/>
      <w:szCs w:val="20"/>
    </w:rPr>
  </w:style>
  <w:style w:type="paragraph" w:customStyle="1" w:styleId="s1">
    <w:name w:val="s_1"/>
    <w:basedOn w:val="a1"/>
    <w:rsid w:val="00797058"/>
    <w:pPr>
      <w:widowControl/>
      <w:spacing w:before="100" w:beforeAutospacing="1" w:after="100" w:afterAutospacing="1"/>
      <w:ind w:firstLine="0"/>
      <w:jc w:val="left"/>
    </w:pPr>
    <w:rPr>
      <w:rFonts w:eastAsia="MS Mincho"/>
      <w:sz w:val="20"/>
      <w:szCs w:val="20"/>
    </w:rPr>
  </w:style>
  <w:style w:type="paragraph" w:styleId="affffff">
    <w:name w:val="Revision"/>
    <w:hidden/>
    <w:uiPriority w:val="99"/>
    <w:semiHidden/>
    <w:rsid w:val="00797058"/>
    <w:rPr>
      <w:sz w:val="24"/>
      <w:szCs w:val="24"/>
    </w:rPr>
  </w:style>
  <w:style w:type="paragraph" w:customStyle="1" w:styleId="pboth">
    <w:name w:val="pboth"/>
    <w:basedOn w:val="a1"/>
    <w:rsid w:val="00797058"/>
    <w:pPr>
      <w:widowControl/>
      <w:spacing w:before="100" w:beforeAutospacing="1" w:after="100" w:afterAutospacing="1"/>
      <w:ind w:firstLine="0"/>
      <w:jc w:val="left"/>
    </w:pPr>
    <w:rPr>
      <w:rFonts w:ascii="Times" w:hAnsi="Times"/>
      <w:sz w:val="20"/>
      <w:szCs w:val="20"/>
    </w:rPr>
  </w:style>
  <w:style w:type="paragraph" w:customStyle="1" w:styleId="formattext">
    <w:name w:val="formattext"/>
    <w:basedOn w:val="a1"/>
    <w:rsid w:val="00797058"/>
    <w:pPr>
      <w:widowControl/>
      <w:spacing w:before="100" w:beforeAutospacing="1" w:after="100" w:afterAutospacing="1"/>
      <w:ind w:firstLine="0"/>
      <w:jc w:val="left"/>
    </w:pPr>
  </w:style>
  <w:style w:type="character" w:customStyle="1" w:styleId="Bodytext2">
    <w:name w:val="Body text (2)_"/>
    <w:link w:val="Bodytext20"/>
    <w:locked/>
    <w:rsid w:val="00797058"/>
    <w:rPr>
      <w:rFonts w:ascii="Arial" w:eastAsia="Arial" w:hAnsi="Arial" w:cs="Arial"/>
      <w:sz w:val="22"/>
      <w:szCs w:val="22"/>
      <w:shd w:val="clear" w:color="auto" w:fill="FFFFFF"/>
    </w:rPr>
  </w:style>
  <w:style w:type="paragraph" w:customStyle="1" w:styleId="Bodytext20">
    <w:name w:val="Body text (2)"/>
    <w:basedOn w:val="a1"/>
    <w:link w:val="Bodytext2"/>
    <w:rsid w:val="00797058"/>
    <w:pPr>
      <w:shd w:val="clear" w:color="auto" w:fill="FFFFFF"/>
      <w:spacing w:after="300" w:line="0" w:lineRule="atLeast"/>
      <w:ind w:firstLine="0"/>
      <w:jc w:val="left"/>
    </w:pPr>
    <w:rPr>
      <w:rFonts w:ascii="Arial" w:eastAsia="Arial" w:hAnsi="Arial" w:cs="Arial"/>
      <w:sz w:val="22"/>
      <w:szCs w:val="22"/>
    </w:rPr>
  </w:style>
  <w:style w:type="character" w:customStyle="1" w:styleId="Bodytext2Cambria">
    <w:name w:val="Body text (2) + Cambria"/>
    <w:aliases w:val="9.5 pt"/>
    <w:rsid w:val="00797058"/>
    <w:rPr>
      <w:rFonts w:ascii="Cambria" w:eastAsia="Cambria" w:hAnsi="Cambria" w:cs="Cambria"/>
      <w:color w:val="000000"/>
      <w:spacing w:val="0"/>
      <w:w w:val="100"/>
      <w:position w:val="0"/>
      <w:sz w:val="19"/>
      <w:szCs w:val="19"/>
      <w:shd w:val="clear" w:color="auto" w:fill="FFFFFF"/>
      <w:lang w:val="ru-RU" w:eastAsia="ru-RU" w:bidi="ru-RU"/>
    </w:rPr>
  </w:style>
  <w:style w:type="character" w:customStyle="1" w:styleId="Bodytext2Exact">
    <w:name w:val="Body text (2) Exact"/>
    <w:rsid w:val="00797058"/>
    <w:rPr>
      <w:b w:val="0"/>
      <w:bCs w:val="0"/>
      <w:i w:val="0"/>
      <w:iCs w:val="0"/>
      <w:smallCaps w:val="0"/>
      <w:strike w:val="0"/>
      <w:dstrike w:val="0"/>
      <w:sz w:val="8"/>
      <w:szCs w:val="8"/>
      <w:u w:val="none"/>
      <w:effect w:val="none"/>
    </w:rPr>
  </w:style>
  <w:style w:type="character" w:customStyle="1" w:styleId="blk">
    <w:name w:val="blk"/>
    <w:basedOn w:val="a2"/>
    <w:rsid w:val="00797058"/>
  </w:style>
  <w:style w:type="character" w:customStyle="1" w:styleId="WW8Num1z3">
    <w:name w:val="WW8Num1z3"/>
    <w:rsid w:val="00C21537"/>
  </w:style>
  <w:style w:type="character" w:customStyle="1" w:styleId="WW8Num1z4">
    <w:name w:val="WW8Num1z4"/>
    <w:rsid w:val="00C21537"/>
  </w:style>
  <w:style w:type="character" w:customStyle="1" w:styleId="WW8Num1z5">
    <w:name w:val="WW8Num1z5"/>
    <w:rsid w:val="00C21537"/>
  </w:style>
  <w:style w:type="character" w:customStyle="1" w:styleId="WW8Num1z6">
    <w:name w:val="WW8Num1z6"/>
    <w:rsid w:val="00C21537"/>
  </w:style>
  <w:style w:type="character" w:customStyle="1" w:styleId="WW8Num1z7">
    <w:name w:val="WW8Num1z7"/>
    <w:rsid w:val="00C21537"/>
  </w:style>
  <w:style w:type="character" w:customStyle="1" w:styleId="WW8Num1z8">
    <w:name w:val="WW8Num1z8"/>
    <w:rsid w:val="00C21537"/>
  </w:style>
  <w:style w:type="character" w:customStyle="1" w:styleId="WW8Num2z1">
    <w:name w:val="WW8Num2z1"/>
    <w:rsid w:val="00C21537"/>
  </w:style>
  <w:style w:type="character" w:customStyle="1" w:styleId="WW8Num2z2">
    <w:name w:val="WW8Num2z2"/>
    <w:rsid w:val="00C21537"/>
  </w:style>
  <w:style w:type="character" w:customStyle="1" w:styleId="WW8Num2z3">
    <w:name w:val="WW8Num2z3"/>
    <w:rsid w:val="00C21537"/>
  </w:style>
  <w:style w:type="character" w:customStyle="1" w:styleId="WW8Num2z4">
    <w:name w:val="WW8Num2z4"/>
    <w:rsid w:val="00C21537"/>
  </w:style>
  <w:style w:type="character" w:customStyle="1" w:styleId="WW8Num2z5">
    <w:name w:val="WW8Num2z5"/>
    <w:rsid w:val="00C21537"/>
  </w:style>
  <w:style w:type="character" w:customStyle="1" w:styleId="WW8Num2z6">
    <w:name w:val="WW8Num2z6"/>
    <w:rsid w:val="00C21537"/>
  </w:style>
  <w:style w:type="character" w:customStyle="1" w:styleId="WW8Num2z7">
    <w:name w:val="WW8Num2z7"/>
    <w:rsid w:val="00C21537"/>
  </w:style>
  <w:style w:type="character" w:customStyle="1" w:styleId="WW8Num2z8">
    <w:name w:val="WW8Num2z8"/>
    <w:rsid w:val="00C21537"/>
  </w:style>
  <w:style w:type="character" w:customStyle="1" w:styleId="WW8Num3z3">
    <w:name w:val="WW8Num3z3"/>
    <w:rsid w:val="00C21537"/>
  </w:style>
  <w:style w:type="character" w:customStyle="1" w:styleId="WW8Num3z4">
    <w:name w:val="WW8Num3z4"/>
    <w:rsid w:val="00C21537"/>
  </w:style>
  <w:style w:type="character" w:customStyle="1" w:styleId="WW8Num3z5">
    <w:name w:val="WW8Num3z5"/>
    <w:rsid w:val="00C21537"/>
  </w:style>
  <w:style w:type="character" w:customStyle="1" w:styleId="WW8Num3z6">
    <w:name w:val="WW8Num3z6"/>
    <w:rsid w:val="00C21537"/>
  </w:style>
  <w:style w:type="character" w:customStyle="1" w:styleId="WW8Num3z7">
    <w:name w:val="WW8Num3z7"/>
    <w:rsid w:val="00C21537"/>
  </w:style>
  <w:style w:type="character" w:customStyle="1" w:styleId="WW8Num3z8">
    <w:name w:val="WW8Num3z8"/>
    <w:rsid w:val="00C21537"/>
  </w:style>
  <w:style w:type="character" w:customStyle="1" w:styleId="WW8Num4z1">
    <w:name w:val="WW8Num4z1"/>
    <w:rsid w:val="00C21537"/>
  </w:style>
  <w:style w:type="character" w:customStyle="1" w:styleId="WW8Num4z2">
    <w:name w:val="WW8Num4z2"/>
    <w:rsid w:val="00C21537"/>
  </w:style>
  <w:style w:type="character" w:customStyle="1" w:styleId="WW8Num4z3">
    <w:name w:val="WW8Num4z3"/>
    <w:rsid w:val="00C21537"/>
  </w:style>
  <w:style w:type="character" w:customStyle="1" w:styleId="WW8Num4z4">
    <w:name w:val="WW8Num4z4"/>
    <w:rsid w:val="00C21537"/>
  </w:style>
  <w:style w:type="character" w:customStyle="1" w:styleId="WW8Num4z5">
    <w:name w:val="WW8Num4z5"/>
    <w:rsid w:val="00C21537"/>
  </w:style>
  <w:style w:type="character" w:customStyle="1" w:styleId="WW8Num4z6">
    <w:name w:val="WW8Num4z6"/>
    <w:rsid w:val="00C21537"/>
  </w:style>
  <w:style w:type="character" w:customStyle="1" w:styleId="WW8Num4z7">
    <w:name w:val="WW8Num4z7"/>
    <w:rsid w:val="00C21537"/>
  </w:style>
  <w:style w:type="character" w:customStyle="1" w:styleId="WW8Num4z8">
    <w:name w:val="WW8Num4z8"/>
    <w:rsid w:val="00C21537"/>
  </w:style>
  <w:style w:type="character" w:customStyle="1" w:styleId="WW8Num6z3">
    <w:name w:val="WW8Num6z3"/>
    <w:rsid w:val="00C21537"/>
  </w:style>
  <w:style w:type="character" w:customStyle="1" w:styleId="WW8Num6z4">
    <w:name w:val="WW8Num6z4"/>
    <w:rsid w:val="00C21537"/>
  </w:style>
  <w:style w:type="character" w:customStyle="1" w:styleId="WW8Num6z5">
    <w:name w:val="WW8Num6z5"/>
    <w:rsid w:val="00C21537"/>
  </w:style>
  <w:style w:type="character" w:customStyle="1" w:styleId="WW8Num6z6">
    <w:name w:val="WW8Num6z6"/>
    <w:rsid w:val="00C21537"/>
  </w:style>
  <w:style w:type="character" w:customStyle="1" w:styleId="WW8Num6z7">
    <w:name w:val="WW8Num6z7"/>
    <w:rsid w:val="00C21537"/>
  </w:style>
  <w:style w:type="character" w:customStyle="1" w:styleId="WW8Num6z8">
    <w:name w:val="WW8Num6z8"/>
    <w:rsid w:val="00C21537"/>
  </w:style>
  <w:style w:type="character" w:customStyle="1" w:styleId="WW8Num8z4">
    <w:name w:val="WW8Num8z4"/>
    <w:rsid w:val="00C21537"/>
  </w:style>
  <w:style w:type="character" w:customStyle="1" w:styleId="WW8Num8z5">
    <w:name w:val="WW8Num8z5"/>
    <w:rsid w:val="00C21537"/>
  </w:style>
  <w:style w:type="character" w:customStyle="1" w:styleId="WW8Num8z6">
    <w:name w:val="WW8Num8z6"/>
    <w:rsid w:val="00C21537"/>
  </w:style>
  <w:style w:type="character" w:customStyle="1" w:styleId="WW8Num8z7">
    <w:name w:val="WW8Num8z7"/>
    <w:rsid w:val="00C21537"/>
  </w:style>
  <w:style w:type="character" w:customStyle="1" w:styleId="WW8Num8z8">
    <w:name w:val="WW8Num8z8"/>
    <w:rsid w:val="00C21537"/>
  </w:style>
  <w:style w:type="character" w:customStyle="1" w:styleId="WW8Num11z1">
    <w:name w:val="WW8Num11z1"/>
    <w:rsid w:val="00C21537"/>
  </w:style>
  <w:style w:type="character" w:customStyle="1" w:styleId="WW8Num11z2">
    <w:name w:val="WW8Num11z2"/>
    <w:rsid w:val="00C21537"/>
  </w:style>
  <w:style w:type="character" w:customStyle="1" w:styleId="WW8Num11z3">
    <w:name w:val="WW8Num11z3"/>
    <w:rsid w:val="00C21537"/>
  </w:style>
  <w:style w:type="character" w:customStyle="1" w:styleId="WW8Num11z4">
    <w:name w:val="WW8Num11z4"/>
    <w:rsid w:val="00C21537"/>
  </w:style>
  <w:style w:type="character" w:customStyle="1" w:styleId="WW8Num11z5">
    <w:name w:val="WW8Num11z5"/>
    <w:rsid w:val="00C21537"/>
  </w:style>
  <w:style w:type="character" w:customStyle="1" w:styleId="WW8Num11z6">
    <w:name w:val="WW8Num11z6"/>
    <w:rsid w:val="00C21537"/>
  </w:style>
  <w:style w:type="character" w:customStyle="1" w:styleId="WW8Num11z7">
    <w:name w:val="WW8Num11z7"/>
    <w:rsid w:val="00C21537"/>
  </w:style>
  <w:style w:type="character" w:customStyle="1" w:styleId="WW8Num11z8">
    <w:name w:val="WW8Num11z8"/>
    <w:rsid w:val="00C21537"/>
  </w:style>
  <w:style w:type="character" w:customStyle="1" w:styleId="WW8Num12z1">
    <w:name w:val="WW8Num12z1"/>
    <w:rsid w:val="00C21537"/>
  </w:style>
  <w:style w:type="character" w:customStyle="1" w:styleId="WW8Num12z2">
    <w:name w:val="WW8Num12z2"/>
    <w:rsid w:val="00C21537"/>
  </w:style>
  <w:style w:type="character" w:customStyle="1" w:styleId="WW8Num12z3">
    <w:name w:val="WW8Num12z3"/>
    <w:rsid w:val="00C21537"/>
  </w:style>
  <w:style w:type="character" w:customStyle="1" w:styleId="WW8Num12z4">
    <w:name w:val="WW8Num12z4"/>
    <w:rsid w:val="00C21537"/>
  </w:style>
  <w:style w:type="character" w:customStyle="1" w:styleId="WW8Num12z5">
    <w:name w:val="WW8Num12z5"/>
    <w:rsid w:val="00C21537"/>
  </w:style>
  <w:style w:type="character" w:customStyle="1" w:styleId="WW8Num12z6">
    <w:name w:val="WW8Num12z6"/>
    <w:rsid w:val="00C21537"/>
  </w:style>
  <w:style w:type="character" w:customStyle="1" w:styleId="WW8Num12z7">
    <w:name w:val="WW8Num12z7"/>
    <w:rsid w:val="00C21537"/>
  </w:style>
  <w:style w:type="character" w:customStyle="1" w:styleId="WW8Num12z8">
    <w:name w:val="WW8Num12z8"/>
    <w:rsid w:val="00C21537"/>
  </w:style>
  <w:style w:type="character" w:customStyle="1" w:styleId="WW8Num13z3">
    <w:name w:val="WW8Num13z3"/>
    <w:rsid w:val="00C21537"/>
  </w:style>
  <w:style w:type="character" w:customStyle="1" w:styleId="WW8Num13z4">
    <w:name w:val="WW8Num13z4"/>
    <w:rsid w:val="00C21537"/>
  </w:style>
  <w:style w:type="character" w:customStyle="1" w:styleId="WW8Num13z5">
    <w:name w:val="WW8Num13z5"/>
    <w:rsid w:val="00C21537"/>
  </w:style>
  <w:style w:type="character" w:customStyle="1" w:styleId="WW8Num13z6">
    <w:name w:val="WW8Num13z6"/>
    <w:rsid w:val="00C21537"/>
  </w:style>
  <w:style w:type="character" w:customStyle="1" w:styleId="WW8Num13z7">
    <w:name w:val="WW8Num13z7"/>
    <w:rsid w:val="00C21537"/>
  </w:style>
  <w:style w:type="character" w:customStyle="1" w:styleId="WW8Num13z8">
    <w:name w:val="WW8Num13z8"/>
    <w:rsid w:val="00C21537"/>
  </w:style>
  <w:style w:type="character" w:customStyle="1" w:styleId="39">
    <w:name w:val="Основной шрифт абзаца3"/>
    <w:rsid w:val="00C21537"/>
  </w:style>
  <w:style w:type="character" w:customStyle="1" w:styleId="WW8Num9z2">
    <w:name w:val="WW8Num9z2"/>
    <w:rsid w:val="00C21537"/>
  </w:style>
  <w:style w:type="character" w:customStyle="1" w:styleId="WW8Num9z3">
    <w:name w:val="WW8Num9z3"/>
    <w:rsid w:val="00C21537"/>
  </w:style>
  <w:style w:type="character" w:customStyle="1" w:styleId="WW8Num9z6">
    <w:name w:val="WW8Num9z6"/>
    <w:rsid w:val="00C21537"/>
  </w:style>
  <w:style w:type="character" w:customStyle="1" w:styleId="WW8Num9z7">
    <w:name w:val="WW8Num9z7"/>
    <w:rsid w:val="00C21537"/>
  </w:style>
  <w:style w:type="character" w:customStyle="1" w:styleId="WW8Num9z8">
    <w:name w:val="WW8Num9z8"/>
    <w:rsid w:val="00C21537"/>
  </w:style>
  <w:style w:type="character" w:customStyle="1" w:styleId="WW8Num10z3">
    <w:name w:val="WW8Num10z3"/>
    <w:rsid w:val="00C21537"/>
  </w:style>
  <w:style w:type="character" w:customStyle="1" w:styleId="WW8Num10z4">
    <w:name w:val="WW8Num10z4"/>
    <w:rsid w:val="00C21537"/>
  </w:style>
  <w:style w:type="character" w:customStyle="1" w:styleId="WW8Num10z5">
    <w:name w:val="WW8Num10z5"/>
    <w:rsid w:val="00C21537"/>
  </w:style>
  <w:style w:type="character" w:customStyle="1" w:styleId="WW8Num10z6">
    <w:name w:val="WW8Num10z6"/>
    <w:rsid w:val="00C21537"/>
  </w:style>
  <w:style w:type="character" w:customStyle="1" w:styleId="WW8Num10z7">
    <w:name w:val="WW8Num10z7"/>
    <w:rsid w:val="00C21537"/>
  </w:style>
  <w:style w:type="character" w:customStyle="1" w:styleId="WW8Num10z8">
    <w:name w:val="WW8Num10z8"/>
    <w:rsid w:val="00C21537"/>
  </w:style>
  <w:style w:type="character" w:customStyle="1" w:styleId="1fc">
    <w:name w:val="Основной шрифт1"/>
    <w:rsid w:val="00C21537"/>
  </w:style>
  <w:style w:type="character" w:customStyle="1" w:styleId="WW8Num7z4">
    <w:name w:val="WW8Num7z4"/>
    <w:rsid w:val="00C21537"/>
  </w:style>
  <w:style w:type="character" w:customStyle="1" w:styleId="WW8Num7z5">
    <w:name w:val="WW8Num7z5"/>
    <w:rsid w:val="00C21537"/>
  </w:style>
  <w:style w:type="character" w:customStyle="1" w:styleId="WW8Num7z6">
    <w:name w:val="WW8Num7z6"/>
    <w:rsid w:val="00C21537"/>
  </w:style>
  <w:style w:type="character" w:customStyle="1" w:styleId="WW8Num7z7">
    <w:name w:val="WW8Num7z7"/>
    <w:rsid w:val="00C21537"/>
  </w:style>
  <w:style w:type="character" w:customStyle="1" w:styleId="WW8Num7z8">
    <w:name w:val="WW8Num7z8"/>
    <w:rsid w:val="00C21537"/>
  </w:style>
  <w:style w:type="character" w:customStyle="1" w:styleId="44">
    <w:name w:val="Основной шрифт абзаца4"/>
    <w:rsid w:val="00C21537"/>
  </w:style>
  <w:style w:type="character" w:customStyle="1" w:styleId="1fd">
    <w:name w:val="Номер страницы1"/>
    <w:basedOn w:val="44"/>
    <w:rsid w:val="00C21537"/>
  </w:style>
  <w:style w:type="character" w:customStyle="1" w:styleId="1fe">
    <w:name w:val="Знак примечания1"/>
    <w:rsid w:val="00C21537"/>
    <w:rPr>
      <w:sz w:val="18"/>
      <w:szCs w:val="18"/>
    </w:rPr>
  </w:style>
  <w:style w:type="character" w:customStyle="1" w:styleId="affffff0">
    <w:name w:val="Текст комментария Знак"/>
    <w:rsid w:val="00C21537"/>
  </w:style>
  <w:style w:type="character" w:customStyle="1" w:styleId="affffff1">
    <w:name w:val="Отступ основного текста Знак"/>
    <w:rsid w:val="00C21537"/>
  </w:style>
  <w:style w:type="character" w:customStyle="1" w:styleId="2f2">
    <w:name w:val="Знак сноски2"/>
    <w:rsid w:val="00C21537"/>
    <w:rPr>
      <w:vertAlign w:val="superscript"/>
    </w:rPr>
  </w:style>
  <w:style w:type="character" w:customStyle="1" w:styleId="ListLabel1">
    <w:name w:val="ListLabel 1"/>
    <w:rsid w:val="00C21537"/>
    <w:rPr>
      <w:rFonts w:cs="Times New Roman"/>
    </w:rPr>
  </w:style>
  <w:style w:type="character" w:customStyle="1" w:styleId="ListLabel2">
    <w:name w:val="ListLabel 2"/>
    <w:rsid w:val="00C21537"/>
    <w:rPr>
      <w:rFonts w:eastAsia="Times New Roman" w:cs="Times New Roman"/>
    </w:rPr>
  </w:style>
  <w:style w:type="character" w:customStyle="1" w:styleId="ListLabel3">
    <w:name w:val="ListLabel 3"/>
    <w:rsid w:val="00C21537"/>
    <w:rPr>
      <w:rFonts w:cs="Courier New"/>
    </w:rPr>
  </w:style>
  <w:style w:type="character" w:customStyle="1" w:styleId="ListLabel4">
    <w:name w:val="ListLabel 4"/>
    <w:rsid w:val="00C21537"/>
    <w:rPr>
      <w:color w:val="00000A"/>
    </w:rPr>
  </w:style>
  <w:style w:type="character" w:customStyle="1" w:styleId="ListLabel5">
    <w:name w:val="ListLabel 5"/>
    <w:rsid w:val="00C21537"/>
  </w:style>
  <w:style w:type="character" w:customStyle="1" w:styleId="1ff">
    <w:name w:val="Знак примечания1"/>
    <w:rsid w:val="00C21537"/>
    <w:rPr>
      <w:sz w:val="18"/>
      <w:szCs w:val="18"/>
    </w:rPr>
  </w:style>
  <w:style w:type="character" w:customStyle="1" w:styleId="1ff0">
    <w:name w:val="Текст комментария Знак1"/>
    <w:rsid w:val="00C21537"/>
    <w:rPr>
      <w:sz w:val="24"/>
      <w:szCs w:val="24"/>
    </w:rPr>
  </w:style>
  <w:style w:type="character" w:customStyle="1" w:styleId="1ff1">
    <w:name w:val="Тема примечания Знак1"/>
    <w:rsid w:val="00C21537"/>
  </w:style>
  <w:style w:type="character" w:customStyle="1" w:styleId="2f3">
    <w:name w:val="Знак примечания2"/>
    <w:rsid w:val="00C21537"/>
    <w:rPr>
      <w:sz w:val="18"/>
      <w:szCs w:val="18"/>
    </w:rPr>
  </w:style>
  <w:style w:type="character" w:customStyle="1" w:styleId="2f4">
    <w:name w:val="Текст комментария Знак2"/>
    <w:rsid w:val="00C21537"/>
    <w:rPr>
      <w:sz w:val="24"/>
      <w:szCs w:val="24"/>
    </w:rPr>
  </w:style>
  <w:style w:type="paragraph" w:customStyle="1" w:styleId="63">
    <w:name w:val="Название6"/>
    <w:basedOn w:val="a1"/>
    <w:rsid w:val="00C21537"/>
    <w:pPr>
      <w:suppressLineNumbers/>
      <w:suppressAutoHyphens/>
      <w:spacing w:before="120" w:after="120"/>
    </w:pPr>
    <w:rPr>
      <w:rFonts w:cs="Mangal"/>
      <w:i/>
      <w:iCs/>
      <w:lang w:eastAsia="ar-SA"/>
    </w:rPr>
  </w:style>
  <w:style w:type="paragraph" w:customStyle="1" w:styleId="45">
    <w:name w:val="Указатель4"/>
    <w:basedOn w:val="a1"/>
    <w:rsid w:val="00C21537"/>
    <w:pPr>
      <w:suppressLineNumbers/>
      <w:suppressAutoHyphens/>
    </w:pPr>
    <w:rPr>
      <w:rFonts w:cs="Mangal"/>
      <w:sz w:val="20"/>
      <w:szCs w:val="20"/>
      <w:lang w:eastAsia="ar-SA"/>
    </w:rPr>
  </w:style>
  <w:style w:type="paragraph" w:customStyle="1" w:styleId="54">
    <w:name w:val="Название5"/>
    <w:basedOn w:val="a1"/>
    <w:rsid w:val="00C21537"/>
    <w:pPr>
      <w:suppressLineNumbers/>
      <w:suppressAutoHyphens/>
      <w:spacing w:before="120" w:after="120"/>
    </w:pPr>
    <w:rPr>
      <w:rFonts w:cs="Mangal"/>
      <w:i/>
      <w:iCs/>
      <w:lang w:eastAsia="ar-SA"/>
    </w:rPr>
  </w:style>
  <w:style w:type="paragraph" w:customStyle="1" w:styleId="3a">
    <w:name w:val="Указатель3"/>
    <w:basedOn w:val="a1"/>
    <w:rsid w:val="00C21537"/>
    <w:pPr>
      <w:suppressLineNumbers/>
      <w:suppressAutoHyphens/>
    </w:pPr>
    <w:rPr>
      <w:rFonts w:cs="Mangal"/>
      <w:sz w:val="20"/>
      <w:szCs w:val="20"/>
      <w:lang w:eastAsia="ar-SA"/>
    </w:rPr>
  </w:style>
  <w:style w:type="paragraph" w:customStyle="1" w:styleId="46">
    <w:name w:val="Название4"/>
    <w:basedOn w:val="a1"/>
    <w:rsid w:val="00C21537"/>
    <w:pPr>
      <w:suppressLineNumbers/>
      <w:suppressAutoHyphens/>
      <w:spacing w:before="120" w:after="120"/>
    </w:pPr>
    <w:rPr>
      <w:sz w:val="20"/>
      <w:szCs w:val="20"/>
      <w:lang w:eastAsia="ar-SA"/>
    </w:rPr>
  </w:style>
  <w:style w:type="paragraph" w:customStyle="1" w:styleId="3b">
    <w:name w:val="Название3"/>
    <w:basedOn w:val="a1"/>
    <w:rsid w:val="00C21537"/>
    <w:pPr>
      <w:suppressLineNumbers/>
      <w:suppressAutoHyphens/>
      <w:spacing w:before="120" w:after="120"/>
    </w:pPr>
    <w:rPr>
      <w:sz w:val="20"/>
      <w:szCs w:val="20"/>
      <w:lang w:eastAsia="ar-SA"/>
    </w:rPr>
  </w:style>
  <w:style w:type="paragraph" w:customStyle="1" w:styleId="2f5">
    <w:name w:val="Схема документа2"/>
    <w:basedOn w:val="a1"/>
    <w:rsid w:val="00C21537"/>
    <w:pPr>
      <w:suppressAutoHyphens/>
    </w:pPr>
    <w:rPr>
      <w:rFonts w:ascii="Lucida Grande CY" w:hAnsi="Lucida Grande CY" w:cs="Lucida Grande CY"/>
      <w:sz w:val="20"/>
      <w:szCs w:val="20"/>
      <w:lang w:eastAsia="ar-SA"/>
    </w:rPr>
  </w:style>
  <w:style w:type="paragraph" w:customStyle="1" w:styleId="2f6">
    <w:name w:val="Абзац списка2"/>
    <w:basedOn w:val="a1"/>
    <w:rsid w:val="00C21537"/>
    <w:pPr>
      <w:suppressAutoHyphens/>
      <w:ind w:left="720"/>
    </w:pPr>
    <w:rPr>
      <w:sz w:val="20"/>
      <w:szCs w:val="20"/>
      <w:lang w:eastAsia="ar-SA"/>
    </w:rPr>
  </w:style>
  <w:style w:type="paragraph" w:customStyle="1" w:styleId="1ff2">
    <w:name w:val="Текст выноски1"/>
    <w:basedOn w:val="a1"/>
    <w:rsid w:val="00C21537"/>
    <w:pPr>
      <w:suppressAutoHyphens/>
    </w:pPr>
    <w:rPr>
      <w:sz w:val="20"/>
      <w:szCs w:val="20"/>
      <w:lang w:eastAsia="ar-SA"/>
    </w:rPr>
  </w:style>
  <w:style w:type="paragraph" w:customStyle="1" w:styleId="2f7">
    <w:name w:val="Текст примечания2"/>
    <w:basedOn w:val="a1"/>
    <w:rsid w:val="00C21537"/>
    <w:pPr>
      <w:suppressAutoHyphens/>
    </w:pPr>
    <w:rPr>
      <w:sz w:val="20"/>
      <w:szCs w:val="20"/>
      <w:lang w:eastAsia="ar-SA"/>
    </w:rPr>
  </w:style>
  <w:style w:type="paragraph" w:customStyle="1" w:styleId="1ff3">
    <w:name w:val="Тема примечания1"/>
    <w:basedOn w:val="2f7"/>
    <w:rsid w:val="00C21537"/>
  </w:style>
  <w:style w:type="paragraph" w:customStyle="1" w:styleId="1ff4">
    <w:name w:val="Рецензия1"/>
    <w:rsid w:val="00C21537"/>
    <w:pPr>
      <w:suppressAutoHyphens/>
    </w:pPr>
    <w:rPr>
      <w:lang w:eastAsia="ar-SA"/>
    </w:rPr>
  </w:style>
  <w:style w:type="paragraph" w:customStyle="1" w:styleId="1ff5">
    <w:name w:val="Текст сноски1"/>
    <w:basedOn w:val="a1"/>
    <w:rsid w:val="00C21537"/>
    <w:pPr>
      <w:widowControl/>
      <w:suppressAutoHyphens/>
      <w:ind w:firstLine="0"/>
      <w:jc w:val="left"/>
    </w:pPr>
    <w:rPr>
      <w:rFonts w:ascii="Cambria" w:hAnsi="Cambria" w:cs="Cambria"/>
      <w:sz w:val="20"/>
      <w:szCs w:val="20"/>
      <w:lang w:eastAsia="ar-SA"/>
    </w:rPr>
  </w:style>
  <w:style w:type="paragraph" w:customStyle="1" w:styleId="1ff6">
    <w:name w:val="Текст комментария1"/>
    <w:basedOn w:val="a1"/>
    <w:rsid w:val="00C21537"/>
    <w:pPr>
      <w:suppressAutoHyphens/>
    </w:pPr>
    <w:rPr>
      <w:lang w:eastAsia="ar-SA"/>
    </w:rPr>
  </w:style>
  <w:style w:type="character" w:customStyle="1" w:styleId="1ff7">
    <w:name w:val="Схема документа Знак1"/>
    <w:uiPriority w:val="99"/>
    <w:semiHidden/>
    <w:rsid w:val="00C21537"/>
    <w:rPr>
      <w:rFonts w:ascii="Segoe UI" w:hAnsi="Segoe UI" w:cs="Segoe UI"/>
      <w:sz w:val="16"/>
      <w:szCs w:val="16"/>
      <w:lang w:eastAsia="ar-SA"/>
    </w:rPr>
  </w:style>
  <w:style w:type="paragraph" w:customStyle="1" w:styleId="140">
    <w:name w:val="Текст 14(основной)"/>
    <w:basedOn w:val="a1"/>
    <w:link w:val="141"/>
    <w:autoRedefine/>
    <w:rsid w:val="00C21537"/>
    <w:pPr>
      <w:widowControl/>
      <w:tabs>
        <w:tab w:val="left" w:pos="0"/>
      </w:tabs>
      <w:ind w:firstLine="0"/>
      <w:jc w:val="center"/>
    </w:pPr>
    <w:rPr>
      <w:rFonts w:ascii="Arial" w:hAnsi="Arial" w:cs="Arial"/>
      <w:bCs/>
      <w:lang w:eastAsia="x-none"/>
    </w:rPr>
  </w:style>
  <w:style w:type="character" w:customStyle="1" w:styleId="141">
    <w:name w:val="Текст 14(основной) Знак1"/>
    <w:link w:val="140"/>
    <w:rsid w:val="00C21537"/>
    <w:rPr>
      <w:rFonts w:ascii="Arial" w:hAnsi="Arial" w:cs="Arial"/>
      <w:bCs/>
      <w:sz w:val="24"/>
      <w:szCs w:val="24"/>
      <w:lang w:eastAsia="x-none"/>
    </w:rPr>
  </w:style>
  <w:style w:type="paragraph" w:customStyle="1" w:styleId="64">
    <w:name w:val="Основной текст6"/>
    <w:basedOn w:val="a1"/>
    <w:rsid w:val="00C21537"/>
    <w:pPr>
      <w:shd w:val="clear" w:color="auto" w:fill="FFFFFF"/>
      <w:spacing w:line="481" w:lineRule="exact"/>
      <w:ind w:hanging="2140"/>
      <w:jc w:val="left"/>
    </w:pPr>
    <w:rPr>
      <w:sz w:val="27"/>
      <w:szCs w:val="27"/>
    </w:rPr>
  </w:style>
  <w:style w:type="paragraph" w:customStyle="1" w:styleId="affffff2">
    <w:basedOn w:val="a1"/>
    <w:next w:val="afd"/>
    <w:uiPriority w:val="99"/>
    <w:unhideWhenUsed/>
    <w:rsid w:val="00C21537"/>
    <w:pPr>
      <w:widowControl/>
      <w:spacing w:before="100" w:beforeAutospacing="1" w:after="100" w:afterAutospacing="1"/>
      <w:ind w:firstLine="0"/>
      <w:jc w:val="left"/>
    </w:pPr>
  </w:style>
  <w:style w:type="paragraph" w:customStyle="1" w:styleId="c1e0e7eee2fbe9">
    <w:name w:val="Бc1аe0зe7оeeвe2ыfbйe9"/>
    <w:rsid w:val="00C21537"/>
    <w:pPr>
      <w:autoSpaceDE w:val="0"/>
      <w:autoSpaceDN w:val="0"/>
      <w:adjustRightInd w:val="0"/>
    </w:pPr>
    <w:rPr>
      <w:sz w:val="24"/>
      <w:szCs w:val="24"/>
      <w:lang w:val="en-US" w:eastAsia="zh-CN" w:bidi="en-US"/>
    </w:rPr>
  </w:style>
  <w:style w:type="paragraph" w:customStyle="1" w:styleId="c7e0e3eeebeee2eeea1">
    <w:name w:val="Зc7аe0гe3оeeлebоeeвe2оeeкea 1"/>
    <w:basedOn w:val="c1e0e7eee2fbe9"/>
    <w:next w:val="c1e0e7eee2fbe9"/>
    <w:uiPriority w:val="99"/>
    <w:rsid w:val="00C21537"/>
    <w:pPr>
      <w:keepNext/>
      <w:jc w:val="center"/>
      <w:outlineLvl w:val="0"/>
    </w:pPr>
    <w:rPr>
      <w:rFonts w:ascii="Thorndale AMT" w:hAnsi="Thorndale AMT"/>
      <w:b/>
      <w:bCs/>
      <w:sz w:val="26"/>
      <w:szCs w:val="26"/>
      <w:lang w:val="ru-RU" w:bidi="ar-SA"/>
    </w:rPr>
  </w:style>
  <w:style w:type="paragraph" w:customStyle="1" w:styleId="cef1edeee2edeee9f2e5eaf1f2">
    <w:name w:val="Оceсf1нedоeeвe2нedоeeйe9 тf2еe5кeaсf1тf2"/>
    <w:basedOn w:val="a1"/>
    <w:uiPriority w:val="99"/>
    <w:rsid w:val="00C21537"/>
    <w:pPr>
      <w:widowControl/>
      <w:tabs>
        <w:tab w:val="left" w:pos="0"/>
      </w:tabs>
      <w:autoSpaceDE w:val="0"/>
      <w:autoSpaceDN w:val="0"/>
      <w:adjustRightInd w:val="0"/>
      <w:ind w:firstLine="0"/>
      <w:jc w:val="center"/>
    </w:pPr>
    <w:rPr>
      <w:b/>
      <w:bCs/>
      <w:sz w:val="28"/>
      <w:szCs w:val="28"/>
      <w:lang w:val="en-US" w:eastAsia="zh-CN" w:bidi="en-US"/>
    </w:rPr>
  </w:style>
  <w:style w:type="paragraph" w:customStyle="1" w:styleId="47">
    <w:name w:val="Основной текст4"/>
    <w:basedOn w:val="a1"/>
    <w:rsid w:val="00C21537"/>
    <w:pPr>
      <w:shd w:val="clear" w:color="auto" w:fill="FFFFFF"/>
      <w:spacing w:before="660" w:line="413" w:lineRule="exact"/>
      <w:ind w:hanging="420"/>
    </w:pPr>
    <w:rPr>
      <w:rFonts w:ascii="Arial" w:eastAsia="Arial" w:hAnsi="Arial" w:cs="Arial"/>
      <w:sz w:val="22"/>
      <w:szCs w:val="22"/>
      <w:lang w:eastAsia="en-US"/>
    </w:rPr>
  </w:style>
  <w:style w:type="paragraph" w:customStyle="1" w:styleId="1KGK9">
    <w:name w:val="1KG=K9"/>
    <w:rsid w:val="00C21537"/>
    <w:rPr>
      <w:rFonts w:ascii="MS Sans Serif" w:hAnsi="MS Sans Serif"/>
      <w:snapToGrid w:val="0"/>
      <w:sz w:val="24"/>
      <w:lang w:val="en-US" w:bidi="en-US"/>
    </w:rPr>
  </w:style>
  <w:style w:type="character" w:customStyle="1" w:styleId="2f8">
    <w:name w:val="Основной текст с отступом Знак2"/>
    <w:aliases w:val="Основной текст 1 Знак1,Нумерованный список !! Знак1,Надин стиль Знак1,Основной текст 1 Знак Знак,Нумерованный список !! Знак Знак,Надин стиль Знак Знак,Основной текст с отступом Знак1 Знак"/>
    <w:rsid w:val="00C21537"/>
    <w:rPr>
      <w:rFonts w:ascii="Times New Roman" w:eastAsia="Times New Roman" w:hAnsi="Times New Roman" w:cs="Times New Roman"/>
      <w:sz w:val="24"/>
      <w:szCs w:val="24"/>
      <w:lang w:val="en-US" w:eastAsia="ru-RU" w:bidi="en-US"/>
    </w:rPr>
  </w:style>
  <w:style w:type="paragraph" w:customStyle="1" w:styleId="Main">
    <w:name w:val="Main"/>
    <w:uiPriority w:val="99"/>
    <w:rsid w:val="00C21537"/>
    <w:pPr>
      <w:widowControl w:val="0"/>
      <w:autoSpaceDE w:val="0"/>
      <w:autoSpaceDN w:val="0"/>
      <w:adjustRightInd w:val="0"/>
      <w:spacing w:line="360" w:lineRule="auto"/>
      <w:ind w:firstLine="709"/>
      <w:jc w:val="both"/>
    </w:pPr>
    <w:rPr>
      <w:sz w:val="24"/>
      <w:szCs w:val="24"/>
      <w:lang w:val="en-US" w:eastAsia="zh-CN" w:bidi="en-US"/>
    </w:rPr>
  </w:style>
  <w:style w:type="paragraph" w:customStyle="1" w:styleId="affffff3">
    <w:name w:val="Текст_ЛП_Самара Знак"/>
    <w:basedOn w:val="a1"/>
    <w:link w:val="affffff4"/>
    <w:autoRedefine/>
    <w:rsid w:val="00C21537"/>
    <w:pPr>
      <w:widowControl/>
      <w:ind w:left="1429" w:firstLine="0"/>
    </w:pPr>
    <w:rPr>
      <w:color w:val="000000"/>
      <w:sz w:val="28"/>
      <w:shd w:val="clear" w:color="auto" w:fill="FFFFFF"/>
    </w:rPr>
  </w:style>
  <w:style w:type="character" w:customStyle="1" w:styleId="affffff4">
    <w:name w:val="Текст_ЛП_Самара Знак Знак"/>
    <w:link w:val="affffff3"/>
    <w:rsid w:val="00C21537"/>
    <w:rPr>
      <w:color w:val="000000"/>
      <w:sz w:val="28"/>
      <w:szCs w:val="24"/>
    </w:rPr>
  </w:style>
  <w:style w:type="paragraph" w:customStyle="1" w:styleId="d1f2e8ebfcReportcfe5f0e2e0fff1f2f0eeeae0127f1ecc7ede0ea">
    <w:name w:val="Сd1тf2иe8лebьfc Report + Пcfеe5рf0вe2аe0яff сf1тf2рf0оeeкeaаe0:  127 сf1мec Зc7нedаe0кea"/>
    <w:basedOn w:val="a1"/>
    <w:uiPriority w:val="99"/>
    <w:rsid w:val="00C21537"/>
    <w:pPr>
      <w:widowControl/>
      <w:autoSpaceDE w:val="0"/>
      <w:autoSpaceDN w:val="0"/>
      <w:adjustRightInd w:val="0"/>
      <w:spacing w:line="100" w:lineRule="atLeast"/>
      <w:ind w:firstLine="720"/>
    </w:pPr>
    <w:rPr>
      <w:sz w:val="28"/>
      <w:szCs w:val="28"/>
      <w:lang w:val="en-US" w:eastAsia="zh-CN" w:bidi="en-US"/>
    </w:rPr>
  </w:style>
  <w:style w:type="paragraph" w:customStyle="1" w:styleId="Standard">
    <w:name w:val="Standard"/>
    <w:rsid w:val="00C21537"/>
    <w:pPr>
      <w:suppressAutoHyphens/>
      <w:autoSpaceDN w:val="0"/>
      <w:textAlignment w:val="baseline"/>
    </w:pPr>
    <w:rPr>
      <w:kern w:val="3"/>
      <w:sz w:val="24"/>
      <w:szCs w:val="24"/>
      <w:lang w:val="en-US" w:eastAsia="zh-CN" w:bidi="en-US"/>
    </w:rPr>
  </w:style>
  <w:style w:type="character" w:customStyle="1" w:styleId="FontStyle316">
    <w:name w:val="Font Style316"/>
    <w:rsid w:val="00C21537"/>
    <w:rPr>
      <w:rFonts w:eastAsia="Times New Roman"/>
      <w:sz w:val="26"/>
      <w:szCs w:val="26"/>
    </w:rPr>
  </w:style>
  <w:style w:type="character" w:customStyle="1" w:styleId="affffff5">
    <w:name w:val="Подпись к таблице_"/>
    <w:link w:val="affffff6"/>
    <w:rsid w:val="00C21537"/>
    <w:rPr>
      <w:sz w:val="27"/>
      <w:szCs w:val="27"/>
      <w:shd w:val="clear" w:color="auto" w:fill="FFFFFF"/>
    </w:rPr>
  </w:style>
  <w:style w:type="character" w:customStyle="1" w:styleId="115pt">
    <w:name w:val="Основной текст + 11;5 pt"/>
    <w:rsid w:val="00C2153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affffff6">
    <w:name w:val="Подпись к таблице"/>
    <w:basedOn w:val="a1"/>
    <w:link w:val="affffff5"/>
    <w:rsid w:val="00C21537"/>
    <w:pPr>
      <w:shd w:val="clear" w:color="auto" w:fill="FFFFFF"/>
      <w:spacing w:line="0" w:lineRule="atLeast"/>
      <w:ind w:firstLine="0"/>
      <w:jc w:val="left"/>
    </w:pPr>
    <w:rPr>
      <w:sz w:val="27"/>
      <w:szCs w:val="27"/>
    </w:rPr>
  </w:style>
  <w:style w:type="character" w:customStyle="1" w:styleId="115pt0">
    <w:name w:val="Основной текст + 11;5 pt;Полужирный"/>
    <w:rsid w:val="00C21537"/>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55">
    <w:name w:val="Основной текст5"/>
    <w:rsid w:val="00C21537"/>
    <w:rPr>
      <w:rFonts w:ascii="Times New Roman" w:eastAsia="Times New Roman" w:hAnsi="Times New Roman" w:cs="Times New Roman"/>
      <w:b w:val="0"/>
      <w:bCs w:val="0"/>
      <w:i w:val="0"/>
      <w:iCs w:val="0"/>
      <w:smallCaps w:val="0"/>
      <w:strike w:val="0"/>
      <w:color w:val="000000"/>
      <w:spacing w:val="0"/>
      <w:w w:val="100"/>
      <w:position w:val="0"/>
      <w:sz w:val="27"/>
      <w:szCs w:val="27"/>
      <w:u w:val="none"/>
      <w:shd w:val="clear" w:color="auto" w:fill="FFFFFF"/>
      <w:lang w:val="ru-RU"/>
    </w:rPr>
  </w:style>
  <w:style w:type="paragraph" w:customStyle="1" w:styleId="cef1edeee2edeee9f2e5eaf1f2f1eef2f1f2f3efeeec3">
    <w:name w:val="Оceсf1нedоeeвe2нedоeeйe9 тf2еe5кeaсf1тf2 сf1 оeeтf2сf1тf2уf3пefоeeмec 3"/>
    <w:basedOn w:val="c1e0e7eee2fbe9"/>
    <w:uiPriority w:val="99"/>
    <w:rsid w:val="00C21537"/>
    <w:pPr>
      <w:spacing w:line="360" w:lineRule="auto"/>
      <w:ind w:left="1114"/>
      <w:jc w:val="both"/>
    </w:pPr>
    <w:rPr>
      <w:sz w:val="28"/>
      <w:szCs w:val="28"/>
    </w:rPr>
  </w:style>
  <w:style w:type="paragraph" w:customStyle="1" w:styleId="2f9">
    <w:name w:val="Без интервала2"/>
    <w:uiPriority w:val="1"/>
    <w:qFormat/>
    <w:rsid w:val="00C21537"/>
    <w:pPr>
      <w:widowControl w:val="0"/>
      <w:ind w:firstLine="539"/>
      <w:jc w:val="both"/>
    </w:pPr>
    <w:rPr>
      <w:sz w:val="24"/>
      <w:szCs w:val="24"/>
    </w:rPr>
  </w:style>
  <w:style w:type="paragraph" w:customStyle="1" w:styleId="Text">
    <w:name w:val="Text Знак"/>
    <w:basedOn w:val="a1"/>
    <w:link w:val="Text2"/>
    <w:rsid w:val="00C21537"/>
    <w:pPr>
      <w:widowControl/>
      <w:overflowPunct w:val="0"/>
      <w:autoSpaceDE w:val="0"/>
      <w:autoSpaceDN w:val="0"/>
      <w:adjustRightInd w:val="0"/>
      <w:spacing w:before="220"/>
      <w:ind w:firstLine="0"/>
      <w:textAlignment w:val="baseline"/>
    </w:pPr>
    <w:rPr>
      <w:lang w:val="x-none" w:eastAsia="en-US"/>
    </w:rPr>
  </w:style>
  <w:style w:type="character" w:customStyle="1" w:styleId="Text2">
    <w:name w:val="Text Знак Знак2"/>
    <w:link w:val="Text"/>
    <w:locked/>
    <w:rsid w:val="00C21537"/>
    <w:rPr>
      <w:sz w:val="24"/>
      <w:szCs w:val="24"/>
      <w:lang w:val="x-none" w:eastAsia="en-US"/>
    </w:rPr>
  </w:style>
  <w:style w:type="paragraph" w:customStyle="1" w:styleId="1ff8">
    <w:name w:val="Заголовок1"/>
    <w:basedOn w:val="a1"/>
    <w:next w:val="aff"/>
    <w:rsid w:val="00C21537"/>
    <w:pPr>
      <w:keepNext/>
      <w:widowControl/>
      <w:suppressAutoHyphens/>
      <w:spacing w:before="240" w:after="120"/>
      <w:ind w:firstLine="0"/>
      <w:jc w:val="left"/>
    </w:pPr>
    <w:rPr>
      <w:rFonts w:ascii="Albany AMT" w:eastAsia="MS Mincho" w:hAnsi="Albany AMT" w:cs="Tahoma"/>
      <w:sz w:val="28"/>
      <w:szCs w:val="28"/>
      <w:lang w:eastAsia="ar-SA"/>
    </w:rPr>
  </w:style>
  <w:style w:type="paragraph" w:styleId="afff8">
    <w:name w:val="Plain Text"/>
    <w:basedOn w:val="a1"/>
    <w:link w:val="afff7"/>
    <w:rsid w:val="00C21537"/>
    <w:pPr>
      <w:widowControl/>
      <w:ind w:firstLine="0"/>
      <w:jc w:val="left"/>
    </w:pPr>
    <w:rPr>
      <w:rFonts w:ascii="Courier New" w:hAnsi="Courier New" w:cs="Courier New"/>
      <w:sz w:val="20"/>
      <w:szCs w:val="20"/>
    </w:rPr>
  </w:style>
  <w:style w:type="character" w:customStyle="1" w:styleId="1ff9">
    <w:name w:val="Текст Знак1"/>
    <w:basedOn w:val="a2"/>
    <w:uiPriority w:val="99"/>
    <w:semiHidden/>
    <w:rsid w:val="00C21537"/>
    <w:rPr>
      <w:rFonts w:ascii="Consolas" w:hAnsi="Consolas"/>
      <w:sz w:val="21"/>
      <w:szCs w:val="21"/>
    </w:rPr>
  </w:style>
  <w:style w:type="paragraph" w:styleId="2">
    <w:name w:val="List Bullet 2"/>
    <w:basedOn w:val="a1"/>
    <w:autoRedefine/>
    <w:rsid w:val="00C21537"/>
    <w:pPr>
      <w:numPr>
        <w:numId w:val="54"/>
      </w:numPr>
      <w:tabs>
        <w:tab w:val="clear" w:pos="1260"/>
        <w:tab w:val="num" w:pos="1080"/>
      </w:tabs>
      <w:spacing w:line="360" w:lineRule="auto"/>
      <w:ind w:left="0" w:firstLine="720"/>
    </w:pPr>
    <w:rPr>
      <w:sz w:val="28"/>
      <w:szCs w:val="28"/>
      <w:lang w:val="en-US" w:bidi="en-US"/>
    </w:rPr>
  </w:style>
  <w:style w:type="character" w:customStyle="1" w:styleId="ConsNormal0">
    <w:name w:val="ConsNormal Знак Знак"/>
    <w:link w:val="ConsNormal1"/>
    <w:semiHidden/>
    <w:rsid w:val="00C21537"/>
    <w:rPr>
      <w:rFonts w:ascii="Arial" w:hAnsi="Arial" w:cs="Arial"/>
      <w:sz w:val="24"/>
      <w:szCs w:val="24"/>
    </w:rPr>
  </w:style>
  <w:style w:type="paragraph" w:customStyle="1" w:styleId="ConsNormal1">
    <w:name w:val="ConsNormal Знак"/>
    <w:link w:val="ConsNormal0"/>
    <w:semiHidden/>
    <w:rsid w:val="00C21537"/>
    <w:pPr>
      <w:widowControl w:val="0"/>
      <w:autoSpaceDE w:val="0"/>
      <w:autoSpaceDN w:val="0"/>
      <w:adjustRightInd w:val="0"/>
      <w:ind w:firstLine="720"/>
    </w:pPr>
    <w:rPr>
      <w:rFonts w:ascii="Arial" w:hAnsi="Arial" w:cs="Arial"/>
      <w:sz w:val="24"/>
      <w:szCs w:val="24"/>
    </w:rPr>
  </w:style>
  <w:style w:type="paragraph" w:styleId="35">
    <w:name w:val="Body Text 3"/>
    <w:basedOn w:val="a1"/>
    <w:link w:val="34"/>
    <w:rsid w:val="00C21537"/>
    <w:pPr>
      <w:widowControl/>
      <w:spacing w:after="120"/>
      <w:ind w:firstLine="0"/>
      <w:jc w:val="left"/>
    </w:pPr>
    <w:rPr>
      <w:rFonts w:ascii="Arial" w:hAnsi="Arial" w:cs="Arial"/>
      <w:sz w:val="16"/>
    </w:rPr>
  </w:style>
  <w:style w:type="character" w:customStyle="1" w:styleId="313">
    <w:name w:val="Основной текст 3 Знак1"/>
    <w:basedOn w:val="a2"/>
    <w:uiPriority w:val="99"/>
    <w:semiHidden/>
    <w:rsid w:val="00C21537"/>
    <w:rPr>
      <w:sz w:val="16"/>
      <w:szCs w:val="16"/>
    </w:rPr>
  </w:style>
  <w:style w:type="character" w:customStyle="1" w:styleId="WW8Num14z3">
    <w:name w:val="WW8Num14z3"/>
    <w:rsid w:val="00C21537"/>
    <w:rPr>
      <w:rFonts w:ascii="Symbol" w:hAnsi="Symbol"/>
    </w:rPr>
  </w:style>
  <w:style w:type="character" w:customStyle="1" w:styleId="WW8Num32z3">
    <w:name w:val="WW8Num32z3"/>
    <w:rsid w:val="00C21537"/>
    <w:rPr>
      <w:rFonts w:ascii="Symbol" w:hAnsi="Symbol"/>
    </w:rPr>
  </w:style>
  <w:style w:type="character" w:customStyle="1" w:styleId="WW8Num33z3">
    <w:name w:val="WW8Num33z3"/>
    <w:rsid w:val="00C21537"/>
    <w:rPr>
      <w:rFonts w:ascii="Symbol" w:hAnsi="Symbol"/>
    </w:rPr>
  </w:style>
  <w:style w:type="character" w:customStyle="1" w:styleId="WW8NumSt5z0">
    <w:name w:val="WW8NumSt5z0"/>
    <w:rsid w:val="00C21537"/>
    <w:rPr>
      <w:rFonts w:ascii="Times New Roman" w:hAnsi="Times New Roman" w:cs="Times New Roman"/>
    </w:rPr>
  </w:style>
  <w:style w:type="character" w:customStyle="1" w:styleId="WW8NumSt13z0">
    <w:name w:val="WW8NumSt13z0"/>
    <w:rsid w:val="00C21537"/>
    <w:rPr>
      <w:rFonts w:ascii="Times New Roman" w:hAnsi="Times New Roman" w:cs="Times New Roman"/>
    </w:rPr>
  </w:style>
  <w:style w:type="character" w:customStyle="1" w:styleId="WW8NumSt14z0">
    <w:name w:val="WW8NumSt14z0"/>
    <w:rsid w:val="00C21537"/>
    <w:rPr>
      <w:rFonts w:ascii="Times New Roman" w:hAnsi="Times New Roman" w:cs="Times New Roman"/>
    </w:rPr>
  </w:style>
  <w:style w:type="character" w:customStyle="1" w:styleId="WW8NumSt20z0">
    <w:name w:val="WW8NumSt20z0"/>
    <w:rsid w:val="00C21537"/>
    <w:rPr>
      <w:rFonts w:ascii="Times New Roman" w:hAnsi="Times New Roman" w:cs="Times New Roman"/>
    </w:rPr>
  </w:style>
  <w:style w:type="character" w:customStyle="1" w:styleId="SUBST">
    <w:name w:val="__SUBST"/>
    <w:rsid w:val="00C21537"/>
    <w:rPr>
      <w:b/>
      <w:bCs/>
      <w:i/>
      <w:iCs/>
      <w:sz w:val="22"/>
      <w:szCs w:val="22"/>
    </w:rPr>
  </w:style>
  <w:style w:type="character" w:customStyle="1" w:styleId="affffff7">
    <w:name w:val="Шапка Знак"/>
    <w:link w:val="affffff8"/>
    <w:rsid w:val="00C21537"/>
    <w:rPr>
      <w:rFonts w:ascii="Arial" w:hAnsi="Arial"/>
      <w:i/>
      <w:lang w:val="en-US" w:bidi="en-US"/>
    </w:rPr>
  </w:style>
  <w:style w:type="paragraph" w:styleId="affffff8">
    <w:name w:val="Message Header"/>
    <w:basedOn w:val="a1"/>
    <w:link w:val="affffff7"/>
    <w:rsid w:val="00C21537"/>
    <w:pPr>
      <w:widowControl/>
      <w:spacing w:before="60" w:after="60" w:line="200" w:lineRule="exact"/>
      <w:ind w:firstLine="0"/>
      <w:jc w:val="left"/>
    </w:pPr>
    <w:rPr>
      <w:rFonts w:ascii="Arial" w:hAnsi="Arial"/>
      <w:i/>
      <w:sz w:val="20"/>
      <w:szCs w:val="20"/>
      <w:lang w:val="en-US" w:bidi="en-US"/>
    </w:rPr>
  </w:style>
  <w:style w:type="character" w:customStyle="1" w:styleId="1ffa">
    <w:name w:val="Шапка Знак1"/>
    <w:basedOn w:val="a2"/>
    <w:uiPriority w:val="99"/>
    <w:semiHidden/>
    <w:rsid w:val="00C21537"/>
    <w:rPr>
      <w:rFonts w:asciiTheme="majorHAnsi" w:eastAsiaTheme="majorEastAsia" w:hAnsiTheme="majorHAnsi" w:cstheme="majorBidi"/>
      <w:sz w:val="24"/>
      <w:szCs w:val="24"/>
      <w:shd w:val="pct20" w:color="auto" w:fill="auto"/>
    </w:rPr>
  </w:style>
  <w:style w:type="paragraph" w:customStyle="1" w:styleId="affffff9">
    <w:name w:val="Стиль О ПРИЛОЖЕНИЕ"/>
    <w:autoRedefine/>
    <w:rsid w:val="00C21537"/>
    <w:pPr>
      <w:spacing w:line="360" w:lineRule="auto"/>
      <w:jc w:val="both"/>
    </w:pPr>
    <w:rPr>
      <w:b/>
      <w:i/>
      <w:sz w:val="24"/>
      <w:szCs w:val="24"/>
      <w:lang w:val="en-US" w:bidi="en-US"/>
    </w:rPr>
  </w:style>
  <w:style w:type="paragraph" w:customStyle="1" w:styleId="cef1edeee2edeee9f2e5eaf1f2f1eef2f1f2f3efeeec">
    <w:name w:val="Оceсf1нedоeeвe2нedоeeйe9 тf2еe5кeaсf1тf2 сf1 оeeтf2сf1тf2уf3пefоeeмec"/>
    <w:basedOn w:val="c1e0e7eee2fbe9"/>
    <w:uiPriority w:val="99"/>
    <w:rsid w:val="00C21537"/>
    <w:pPr>
      <w:spacing w:line="360" w:lineRule="auto"/>
      <w:ind w:firstLine="720"/>
      <w:jc w:val="both"/>
    </w:pPr>
  </w:style>
  <w:style w:type="paragraph" w:customStyle="1" w:styleId="110">
    <w:name w:val="Заголовок 11"/>
    <w:basedOn w:val="Standard"/>
    <w:next w:val="Standard"/>
    <w:rsid w:val="00C21537"/>
    <w:pPr>
      <w:keepNext/>
      <w:jc w:val="center"/>
      <w:outlineLvl w:val="0"/>
    </w:pPr>
    <w:rPr>
      <w:b/>
      <w:bCs/>
      <w:sz w:val="26"/>
    </w:rPr>
  </w:style>
  <w:style w:type="paragraph" w:customStyle="1" w:styleId="1ffb">
    <w:name w:val="Нижний колонтитул1"/>
    <w:basedOn w:val="Standard"/>
    <w:rsid w:val="00C21537"/>
    <w:pPr>
      <w:tabs>
        <w:tab w:val="center" w:pos="4677"/>
        <w:tab w:val="right" w:pos="9355"/>
      </w:tabs>
    </w:pPr>
    <w:rPr>
      <w:sz w:val="28"/>
    </w:rPr>
  </w:style>
  <w:style w:type="character" w:customStyle="1" w:styleId="BodyTextc7ede0eac7ede0eac7ede0eac7ede0eac7ede0eac7ede0eac7ede0eac7ede0ea">
    <w:name w:val="Body Text Зc7нedаe0кea Зc7нedаe0кea Зc7нedаe0кea Зc7нedаe0кea Зc7нedаe0кea Зc7нedаe0кea Зc7нedаe0кea Зc7нedаe0кea"/>
    <w:uiPriority w:val="99"/>
    <w:rsid w:val="00C21537"/>
    <w:rPr>
      <w:sz w:val="28"/>
      <w:szCs w:val="28"/>
    </w:rPr>
  </w:style>
  <w:style w:type="paragraph" w:customStyle="1" w:styleId="cee1fbf7edfbe9e2e5e1">
    <w:name w:val="Оceбe1ыfbчf7нedыfbйe9 (вe2еe5бe1)"/>
    <w:basedOn w:val="c1e0e7eee2fbe9"/>
    <w:uiPriority w:val="99"/>
    <w:rsid w:val="00C21537"/>
    <w:pPr>
      <w:spacing w:before="280" w:after="280"/>
    </w:pPr>
  </w:style>
  <w:style w:type="paragraph" w:customStyle="1" w:styleId="cef1edeee2edeee9f2e5eaf1f22">
    <w:name w:val="Оceсf1нedоeeвe2нedоeeйe9 тf2еe5кeaсf1тf2 2"/>
    <w:basedOn w:val="c1e0e7eee2fbe9"/>
    <w:uiPriority w:val="99"/>
    <w:rsid w:val="00C21537"/>
    <w:pPr>
      <w:spacing w:after="120" w:line="480" w:lineRule="auto"/>
    </w:pPr>
    <w:rPr>
      <w:sz w:val="28"/>
      <w:szCs w:val="28"/>
    </w:rPr>
  </w:style>
  <w:style w:type="character" w:customStyle="1" w:styleId="affffffa">
    <w:name w:val="Колонтитул_"/>
    <w:rsid w:val="00C21537"/>
    <w:rPr>
      <w:rFonts w:ascii="Times New Roman" w:eastAsia="Times New Roman" w:hAnsi="Times New Roman" w:cs="Times New Roman"/>
      <w:b w:val="0"/>
      <w:bCs w:val="0"/>
      <w:i w:val="0"/>
      <w:iCs w:val="0"/>
      <w:smallCaps w:val="0"/>
      <w:strike w:val="0"/>
      <w:sz w:val="27"/>
      <w:szCs w:val="27"/>
      <w:u w:val="none"/>
    </w:rPr>
  </w:style>
  <w:style w:type="character" w:customStyle="1" w:styleId="115pt1">
    <w:name w:val="Колонтитул + 11;5 pt"/>
    <w:rsid w:val="00C21537"/>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3c">
    <w:name w:val="Основной текст (3)_"/>
    <w:rsid w:val="00C21537"/>
    <w:rPr>
      <w:rFonts w:ascii="Times New Roman" w:eastAsia="Times New Roman" w:hAnsi="Times New Roman" w:cs="Times New Roman"/>
      <w:b/>
      <w:bCs/>
      <w:i w:val="0"/>
      <w:iCs w:val="0"/>
      <w:smallCaps w:val="0"/>
      <w:strike w:val="0"/>
      <w:sz w:val="27"/>
      <w:szCs w:val="27"/>
      <w:u w:val="none"/>
    </w:rPr>
  </w:style>
  <w:style w:type="character" w:customStyle="1" w:styleId="56">
    <w:name w:val="Основной текст (5)_"/>
    <w:link w:val="57"/>
    <w:rsid w:val="00C21537"/>
    <w:rPr>
      <w:sz w:val="15"/>
      <w:szCs w:val="15"/>
      <w:shd w:val="clear" w:color="auto" w:fill="FFFFFF"/>
    </w:rPr>
  </w:style>
  <w:style w:type="character" w:customStyle="1" w:styleId="affffffb">
    <w:name w:val="Колонтитул"/>
    <w:rsid w:val="00C21537"/>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3d">
    <w:name w:val="Основной текст (3)"/>
    <w:rsid w:val="00C21537"/>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50pt">
    <w:name w:val="Основной текст (5) + Интервал 50 pt"/>
    <w:rsid w:val="00C21537"/>
    <w:rPr>
      <w:color w:val="000000"/>
      <w:spacing w:val="1000"/>
      <w:w w:val="100"/>
      <w:position w:val="0"/>
      <w:sz w:val="15"/>
      <w:szCs w:val="15"/>
      <w:shd w:val="clear" w:color="auto" w:fill="FFFFFF"/>
      <w:lang w:val="ru-RU"/>
    </w:rPr>
  </w:style>
  <w:style w:type="paragraph" w:customStyle="1" w:styleId="57">
    <w:name w:val="Основной текст (5)"/>
    <w:basedOn w:val="a1"/>
    <w:link w:val="56"/>
    <w:rsid w:val="00C21537"/>
    <w:pPr>
      <w:shd w:val="clear" w:color="auto" w:fill="FFFFFF"/>
      <w:spacing w:line="0" w:lineRule="atLeast"/>
      <w:ind w:firstLine="0"/>
    </w:pPr>
    <w:rPr>
      <w:sz w:val="15"/>
      <w:szCs w:val="15"/>
    </w:rPr>
  </w:style>
  <w:style w:type="paragraph" w:customStyle="1" w:styleId="20">
    <w:name w:val="Стиль названия2"/>
    <w:basedOn w:val="a1"/>
    <w:semiHidden/>
    <w:rsid w:val="00C21537"/>
    <w:pPr>
      <w:keepNext/>
      <w:widowControl/>
      <w:numPr>
        <w:numId w:val="23"/>
      </w:numPr>
      <w:spacing w:before="240" w:after="240"/>
      <w:jc w:val="center"/>
      <w:outlineLvl w:val="0"/>
    </w:pPr>
    <w:rPr>
      <w:rFonts w:ascii="Book Antiqua" w:eastAsiaTheme="minorHAnsi" w:hAnsi="Book Antiqua" w:cs="Arial"/>
      <w:b/>
      <w:kern w:val="28"/>
      <w:sz w:val="32"/>
      <w:szCs w:val="32"/>
    </w:rPr>
  </w:style>
  <w:style w:type="paragraph" w:styleId="affffffc">
    <w:name w:val="Block Text"/>
    <w:basedOn w:val="a1"/>
    <w:semiHidden/>
    <w:rsid w:val="00C21537"/>
    <w:pPr>
      <w:widowControl/>
      <w:ind w:left="-180" w:right="-150" w:firstLine="0"/>
      <w:jc w:val="center"/>
    </w:pPr>
    <w:rPr>
      <w:rFonts w:ascii="Arial" w:eastAsiaTheme="minorHAnsi" w:hAnsi="Arial" w:cs="Arial"/>
      <w:sz w:val="20"/>
      <w:szCs w:val="20"/>
    </w:rPr>
  </w:style>
  <w:style w:type="paragraph" w:customStyle="1" w:styleId="a">
    <w:name w:val="Подподпункт"/>
    <w:basedOn w:val="a1"/>
    <w:semiHidden/>
    <w:rsid w:val="00C21537"/>
    <w:pPr>
      <w:widowControl/>
      <w:numPr>
        <w:ilvl w:val="2"/>
        <w:numId w:val="33"/>
      </w:numPr>
      <w:spacing w:line="360" w:lineRule="auto"/>
    </w:pPr>
    <w:rPr>
      <w:rFonts w:ascii="Times" w:eastAsiaTheme="minorHAnsi" w:hAnsi="Times" w:cstheme="minorBidi"/>
      <w:i/>
      <w:sz w:val="28"/>
      <w:szCs w:val="28"/>
    </w:rPr>
  </w:style>
  <w:style w:type="character" w:customStyle="1" w:styleId="48">
    <w:name w:val="Основной текст (4)_"/>
    <w:rsid w:val="00C21537"/>
    <w:rPr>
      <w:rFonts w:ascii="Arial" w:eastAsia="Arial" w:hAnsi="Arial" w:cs="Arial"/>
      <w:b w:val="0"/>
      <w:bCs w:val="0"/>
      <w:i w:val="0"/>
      <w:iCs w:val="0"/>
      <w:smallCaps w:val="0"/>
      <w:strike w:val="0"/>
      <w:sz w:val="16"/>
      <w:szCs w:val="16"/>
      <w:u w:val="none"/>
    </w:rPr>
  </w:style>
  <w:style w:type="character" w:customStyle="1" w:styleId="49">
    <w:name w:val="Основной текст (4)"/>
    <w:rsid w:val="00C21537"/>
    <w:rPr>
      <w:rFonts w:ascii="Arial" w:eastAsia="Arial" w:hAnsi="Arial" w:cs="Arial"/>
      <w:b w:val="0"/>
      <w:bCs w:val="0"/>
      <w:i w:val="0"/>
      <w:iCs w:val="0"/>
      <w:smallCaps w:val="0"/>
      <w:strike w:val="0"/>
      <w:color w:val="000000"/>
      <w:spacing w:val="0"/>
      <w:w w:val="100"/>
      <w:position w:val="0"/>
      <w:sz w:val="16"/>
      <w:szCs w:val="16"/>
      <w:u w:val="none"/>
      <w:lang w:val="ru-RU"/>
    </w:rPr>
  </w:style>
  <w:style w:type="paragraph" w:customStyle="1" w:styleId="-11">
    <w:name w:val="Цветной список - Акцент 11"/>
    <w:basedOn w:val="a1"/>
    <w:uiPriority w:val="34"/>
    <w:qFormat/>
    <w:rsid w:val="00C21537"/>
    <w:pPr>
      <w:ind w:left="720"/>
      <w:contextualSpacing/>
    </w:pPr>
  </w:style>
  <w:style w:type="character" w:customStyle="1" w:styleId="apple-style-span">
    <w:name w:val="apple-style-span"/>
    <w:basedOn w:val="a2"/>
    <w:rsid w:val="00C21537"/>
  </w:style>
  <w:style w:type="character" w:customStyle="1" w:styleId="butback">
    <w:name w:val="butback"/>
    <w:basedOn w:val="a2"/>
    <w:rsid w:val="00C21537"/>
  </w:style>
  <w:style w:type="character" w:customStyle="1" w:styleId="submenu-table">
    <w:name w:val="submenu-table"/>
    <w:basedOn w:val="a2"/>
    <w:rsid w:val="00C21537"/>
  </w:style>
  <w:style w:type="character" w:customStyle="1" w:styleId="2fa">
    <w:name w:val="Основной текст (2)_"/>
    <w:link w:val="2fb"/>
    <w:rsid w:val="00C21537"/>
    <w:rPr>
      <w:rFonts w:ascii="Arial" w:eastAsia="Arial" w:hAnsi="Arial" w:cs="Arial"/>
      <w:i/>
      <w:iCs/>
      <w:shd w:val="clear" w:color="auto" w:fill="FFFFFF"/>
    </w:rPr>
  </w:style>
  <w:style w:type="paragraph" w:customStyle="1" w:styleId="2fb">
    <w:name w:val="Основной текст (2)"/>
    <w:basedOn w:val="a1"/>
    <w:link w:val="2fa"/>
    <w:rsid w:val="00C21537"/>
    <w:pPr>
      <w:shd w:val="clear" w:color="auto" w:fill="FFFFFF"/>
      <w:spacing w:after="180" w:line="418" w:lineRule="exact"/>
      <w:ind w:firstLine="0"/>
      <w:jc w:val="left"/>
    </w:pPr>
    <w:rPr>
      <w:rFonts w:ascii="Arial" w:eastAsia="Arial" w:hAnsi="Arial" w:cs="Arial"/>
      <w:i/>
      <w:iCs/>
      <w:sz w:val="20"/>
      <w:szCs w:val="20"/>
    </w:rPr>
  </w:style>
  <w:style w:type="character" w:customStyle="1" w:styleId="2fc">
    <w:name w:val="Основной текст (2) + Не курсив"/>
    <w:rsid w:val="00C21537"/>
    <w:rPr>
      <w:rFonts w:ascii="Arial" w:eastAsia="Arial" w:hAnsi="Arial" w:cs="Arial"/>
      <w:b w:val="0"/>
      <w:bCs w:val="0"/>
      <w:i/>
      <w:iCs/>
      <w:smallCaps w:val="0"/>
      <w:strike w:val="0"/>
      <w:color w:val="000000"/>
      <w:spacing w:val="0"/>
      <w:w w:val="100"/>
      <w:position w:val="0"/>
      <w:sz w:val="22"/>
      <w:szCs w:val="22"/>
      <w:u w:val="none"/>
      <w:shd w:val="clear" w:color="auto" w:fill="FFFFFF"/>
      <w:lang w:val="ru-RU"/>
    </w:rPr>
  </w:style>
  <w:style w:type="character" w:customStyle="1" w:styleId="3e">
    <w:name w:val="Основной текст3"/>
    <w:rsid w:val="00C21537"/>
    <w:rPr>
      <w:rFonts w:ascii="Arial" w:eastAsia="Arial" w:hAnsi="Arial" w:cs="Arial"/>
      <w:b w:val="0"/>
      <w:bCs w:val="0"/>
      <w:i w:val="0"/>
      <w:iCs w:val="0"/>
      <w:smallCaps w:val="0"/>
      <w:strike w:val="0"/>
      <w:color w:val="000000"/>
      <w:spacing w:val="0"/>
      <w:w w:val="100"/>
      <w:position w:val="0"/>
      <w:sz w:val="22"/>
      <w:szCs w:val="22"/>
      <w:u w:val="none"/>
      <w:shd w:val="clear" w:color="auto" w:fill="FFFFFF"/>
    </w:rPr>
  </w:style>
  <w:style w:type="character" w:customStyle="1" w:styleId="nowrap">
    <w:name w:val="nowrap"/>
    <w:basedOn w:val="a2"/>
    <w:rsid w:val="00C21537"/>
  </w:style>
  <w:style w:type="character" w:customStyle="1" w:styleId="af">
    <w:name w:val="Список Знак"/>
    <w:link w:val="a0"/>
    <w:locked/>
    <w:rsid w:val="00C21537"/>
    <w:rPr>
      <w:snapToGrid w:val="0"/>
      <w:sz w:val="24"/>
      <w:szCs w:val="24"/>
    </w:rPr>
  </w:style>
  <w:style w:type="character" w:customStyle="1" w:styleId="120">
    <w:name w:val="Знак Знак12"/>
    <w:rsid w:val="00C21537"/>
    <w:rPr>
      <w:b/>
      <w:bCs/>
      <w:sz w:val="24"/>
      <w:szCs w:val="24"/>
      <w:lang w:val="x-none" w:eastAsia="x-none" w:bidi="ar-SA"/>
    </w:rPr>
  </w:style>
  <w:style w:type="paragraph" w:customStyle="1" w:styleId="affffffd">
    <w:name w:val="Стиль пункта схемы Знак Знак Знак Знак Знак Знак"/>
    <w:basedOn w:val="a1"/>
    <w:link w:val="affffffe"/>
    <w:rsid w:val="00C21537"/>
    <w:pPr>
      <w:widowControl/>
      <w:autoSpaceDE w:val="0"/>
      <w:autoSpaceDN w:val="0"/>
      <w:adjustRightInd w:val="0"/>
      <w:spacing w:line="360" w:lineRule="auto"/>
      <w:ind w:firstLine="680"/>
    </w:pPr>
    <w:rPr>
      <w:sz w:val="28"/>
      <w:szCs w:val="28"/>
      <w:lang w:val="x-none" w:eastAsia="x-none"/>
    </w:rPr>
  </w:style>
  <w:style w:type="character" w:customStyle="1" w:styleId="affffffe">
    <w:name w:val="Стиль пункта схемы Знак Знак Знак Знак Знак Знак Знак"/>
    <w:link w:val="affffffd"/>
    <w:rsid w:val="00C21537"/>
    <w:rPr>
      <w:sz w:val="28"/>
      <w:szCs w:val="28"/>
      <w:lang w:val="x-none" w:eastAsia="x-none"/>
    </w:rPr>
  </w:style>
  <w:style w:type="table" w:styleId="2fd">
    <w:name w:val="Medium Grid 2"/>
    <w:basedOn w:val="a3"/>
    <w:uiPriority w:val="68"/>
    <w:rsid w:val="00C21537"/>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paragraph" w:customStyle="1" w:styleId="nomargin">
    <w:name w:val="nomargin"/>
    <w:basedOn w:val="a1"/>
    <w:rsid w:val="00C21537"/>
    <w:pPr>
      <w:widowControl/>
      <w:spacing w:before="100" w:beforeAutospacing="1" w:after="100" w:afterAutospacing="1"/>
      <w:ind w:firstLine="0"/>
      <w:jc w:val="left"/>
    </w:pPr>
    <w:rPr>
      <w:rFonts w:ascii="Times" w:eastAsiaTheme="minorHAnsi" w:hAnsi="Times" w:cstheme="minorBidi"/>
      <w:sz w:val="20"/>
      <w:szCs w:val="20"/>
    </w:rPr>
  </w:style>
  <w:style w:type="character" w:customStyle="1" w:styleId="listitemnums">
    <w:name w:val="list_item_nums"/>
    <w:basedOn w:val="a2"/>
    <w:rsid w:val="00C21537"/>
  </w:style>
  <w:style w:type="character" w:customStyle="1" w:styleId="strikethrough">
    <w:name w:val="strikethrough"/>
    <w:basedOn w:val="a2"/>
    <w:rsid w:val="00C21537"/>
  </w:style>
  <w:style w:type="character" w:customStyle="1" w:styleId="review-h5">
    <w:name w:val="review-h5"/>
    <w:basedOn w:val="a2"/>
    <w:rsid w:val="00C21537"/>
  </w:style>
  <w:style w:type="table" w:customStyle="1" w:styleId="1ffc">
    <w:name w:val="Сетка таблицы1"/>
    <w:basedOn w:val="a3"/>
    <w:next w:val="ac"/>
    <w:uiPriority w:val="59"/>
    <w:rsid w:val="00C2153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e">
    <w:name w:val="List 2"/>
    <w:basedOn w:val="a1"/>
    <w:uiPriority w:val="99"/>
    <w:unhideWhenUsed/>
    <w:rsid w:val="00C21537"/>
    <w:pPr>
      <w:widowControl/>
      <w:ind w:left="566" w:hanging="283"/>
      <w:contextualSpacing/>
      <w:jc w:val="left"/>
    </w:pPr>
    <w:rPr>
      <w:rFonts w:ascii="Times" w:eastAsiaTheme="minorHAnsi" w:hAnsi="Times" w:cstheme="minorBidi"/>
      <w:sz w:val="20"/>
      <w:szCs w:val="20"/>
    </w:rPr>
  </w:style>
  <w:style w:type="paragraph" w:styleId="3f">
    <w:name w:val="List 3"/>
    <w:basedOn w:val="a1"/>
    <w:uiPriority w:val="99"/>
    <w:unhideWhenUsed/>
    <w:rsid w:val="00C21537"/>
    <w:pPr>
      <w:widowControl/>
      <w:ind w:left="849" w:hanging="283"/>
      <w:contextualSpacing/>
      <w:jc w:val="left"/>
    </w:pPr>
    <w:rPr>
      <w:rFonts w:ascii="Times" w:eastAsiaTheme="minorHAnsi" w:hAnsi="Times" w:cstheme="minorBidi"/>
      <w:sz w:val="20"/>
      <w:szCs w:val="20"/>
    </w:rPr>
  </w:style>
  <w:style w:type="paragraph" w:styleId="4a">
    <w:name w:val="List 4"/>
    <w:basedOn w:val="a1"/>
    <w:uiPriority w:val="99"/>
    <w:unhideWhenUsed/>
    <w:rsid w:val="00C21537"/>
    <w:pPr>
      <w:widowControl/>
      <w:ind w:left="1132" w:hanging="283"/>
      <w:contextualSpacing/>
      <w:jc w:val="left"/>
    </w:pPr>
    <w:rPr>
      <w:rFonts w:ascii="Times" w:eastAsiaTheme="minorHAnsi" w:hAnsi="Times" w:cstheme="minorBidi"/>
      <w:sz w:val="20"/>
      <w:szCs w:val="20"/>
    </w:rPr>
  </w:style>
  <w:style w:type="paragraph" w:styleId="3">
    <w:name w:val="List Bullet 3"/>
    <w:basedOn w:val="a1"/>
    <w:uiPriority w:val="99"/>
    <w:unhideWhenUsed/>
    <w:rsid w:val="00C21537"/>
    <w:pPr>
      <w:widowControl/>
      <w:numPr>
        <w:numId w:val="63"/>
      </w:numPr>
      <w:contextualSpacing/>
      <w:jc w:val="left"/>
    </w:pPr>
    <w:rPr>
      <w:rFonts w:ascii="Times" w:eastAsiaTheme="minorHAnsi" w:hAnsi="Times" w:cstheme="minorBidi"/>
      <w:sz w:val="20"/>
      <w:szCs w:val="20"/>
    </w:rPr>
  </w:style>
  <w:style w:type="paragraph" w:styleId="4">
    <w:name w:val="List Bullet 4"/>
    <w:basedOn w:val="a1"/>
    <w:uiPriority w:val="99"/>
    <w:unhideWhenUsed/>
    <w:rsid w:val="00C21537"/>
    <w:pPr>
      <w:widowControl/>
      <w:numPr>
        <w:numId w:val="64"/>
      </w:numPr>
      <w:contextualSpacing/>
      <w:jc w:val="left"/>
    </w:pPr>
    <w:rPr>
      <w:rFonts w:ascii="Times" w:eastAsiaTheme="minorHAnsi" w:hAnsi="Times" w:cstheme="minorBidi"/>
      <w:sz w:val="20"/>
      <w:szCs w:val="20"/>
    </w:rPr>
  </w:style>
  <w:style w:type="paragraph" w:styleId="5">
    <w:name w:val="List Bullet 5"/>
    <w:basedOn w:val="a1"/>
    <w:uiPriority w:val="99"/>
    <w:unhideWhenUsed/>
    <w:rsid w:val="00C21537"/>
    <w:pPr>
      <w:widowControl/>
      <w:numPr>
        <w:numId w:val="65"/>
      </w:numPr>
      <w:contextualSpacing/>
      <w:jc w:val="left"/>
    </w:pPr>
    <w:rPr>
      <w:rFonts w:ascii="Times" w:eastAsiaTheme="minorHAnsi" w:hAnsi="Times" w:cstheme="minorBidi"/>
      <w:sz w:val="20"/>
      <w:szCs w:val="20"/>
    </w:rPr>
  </w:style>
  <w:style w:type="paragraph" w:styleId="afffffff">
    <w:name w:val="Body Text First Indent"/>
    <w:basedOn w:val="aff"/>
    <w:link w:val="afffffff0"/>
    <w:uiPriority w:val="99"/>
    <w:unhideWhenUsed/>
    <w:rsid w:val="00C21537"/>
    <w:pPr>
      <w:widowControl/>
      <w:spacing w:after="0"/>
      <w:ind w:firstLine="360"/>
      <w:jc w:val="left"/>
    </w:pPr>
    <w:rPr>
      <w:rFonts w:ascii="Times" w:eastAsiaTheme="minorHAnsi" w:hAnsi="Times" w:cstheme="minorBidi"/>
      <w:sz w:val="20"/>
      <w:szCs w:val="20"/>
    </w:rPr>
  </w:style>
  <w:style w:type="character" w:customStyle="1" w:styleId="afffffff0">
    <w:name w:val="Красная строка Знак"/>
    <w:basedOn w:val="aff0"/>
    <w:link w:val="afffffff"/>
    <w:uiPriority w:val="99"/>
    <w:rsid w:val="00C21537"/>
    <w:rPr>
      <w:rFonts w:ascii="Times" w:eastAsiaTheme="minorHAnsi" w:hAnsi="Times" w:cstheme="minorBidi"/>
    </w:rPr>
  </w:style>
  <w:style w:type="paragraph" w:styleId="2ff">
    <w:name w:val="Body Text First Indent 2"/>
    <w:basedOn w:val="af9"/>
    <w:link w:val="2ff0"/>
    <w:uiPriority w:val="99"/>
    <w:unhideWhenUsed/>
    <w:rsid w:val="00C21537"/>
    <w:pPr>
      <w:widowControl/>
      <w:spacing w:after="0"/>
      <w:ind w:left="360" w:firstLine="360"/>
      <w:jc w:val="left"/>
    </w:pPr>
    <w:rPr>
      <w:rFonts w:ascii="Times" w:eastAsiaTheme="minorHAnsi" w:hAnsi="Times" w:cstheme="minorBidi"/>
      <w:sz w:val="20"/>
      <w:szCs w:val="20"/>
    </w:rPr>
  </w:style>
  <w:style w:type="character" w:customStyle="1" w:styleId="2ff0">
    <w:name w:val="Красная строка 2 Знак"/>
    <w:basedOn w:val="afb"/>
    <w:link w:val="2ff"/>
    <w:uiPriority w:val="99"/>
    <w:rsid w:val="00C21537"/>
    <w:rPr>
      <w:rFonts w:ascii="Times" w:eastAsiaTheme="minorHAnsi" w:hAnsi="Times" w:cstheme="minorBidi"/>
    </w:rPr>
  </w:style>
  <w:style w:type="character" w:customStyle="1" w:styleId="1ffd">
    <w:name w:val="Название книги1"/>
    <w:rsid w:val="00C21537"/>
    <w:rPr>
      <w:rFonts w:ascii="Cambria" w:hAnsi="Cambria" w:cs="Times New Roman"/>
      <w:b/>
      <w:i/>
      <w:sz w:val="24"/>
    </w:rPr>
  </w:style>
  <w:style w:type="numbering" w:customStyle="1" w:styleId="1ffe">
    <w:name w:val="Нет списка1"/>
    <w:next w:val="a4"/>
    <w:uiPriority w:val="99"/>
    <w:semiHidden/>
    <w:unhideWhenUsed/>
    <w:rsid w:val="00C21537"/>
  </w:style>
  <w:style w:type="table" w:customStyle="1" w:styleId="2ff1">
    <w:name w:val="Сетка таблицы2"/>
    <w:basedOn w:val="a3"/>
    <w:next w:val="ac"/>
    <w:uiPriority w:val="59"/>
    <w:rsid w:val="00C21537"/>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mp2">
    <w:name w:val="temp2"/>
    <w:basedOn w:val="a2"/>
    <w:rsid w:val="00C21537"/>
  </w:style>
  <w:style w:type="paragraph" w:customStyle="1" w:styleId="headertext">
    <w:name w:val="headertext"/>
    <w:basedOn w:val="a1"/>
    <w:rsid w:val="00C21537"/>
    <w:pPr>
      <w:widowControl/>
      <w:spacing w:before="100" w:beforeAutospacing="1" w:after="100" w:afterAutospacing="1"/>
      <w:ind w:firstLine="0"/>
      <w:jc w:val="left"/>
    </w:pPr>
    <w:rPr>
      <w:rFonts w:ascii="Times" w:eastAsiaTheme="minorHAnsi" w:hAnsi="Times" w:cstheme="minorBidi"/>
      <w:sz w:val="20"/>
      <w:szCs w:val="20"/>
    </w:rPr>
  </w:style>
  <w:style w:type="paragraph" w:customStyle="1" w:styleId="Style18">
    <w:name w:val="Style18"/>
    <w:basedOn w:val="a1"/>
    <w:rsid w:val="00C21537"/>
    <w:pPr>
      <w:autoSpaceDE w:val="0"/>
      <w:autoSpaceDN w:val="0"/>
      <w:adjustRightInd w:val="0"/>
      <w:spacing w:line="335" w:lineRule="exact"/>
      <w:ind w:firstLine="820"/>
      <w:jc w:val="left"/>
    </w:pPr>
    <w:rPr>
      <w:rFonts w:ascii="Tahoma" w:hAnsi="Tahoma"/>
    </w:rPr>
  </w:style>
  <w:style w:type="character" w:styleId="afffffff1">
    <w:name w:val="Unresolved Mention"/>
    <w:basedOn w:val="a2"/>
    <w:uiPriority w:val="99"/>
    <w:semiHidden/>
    <w:unhideWhenUsed/>
    <w:rsid w:val="003B38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363457">
      <w:bodyDiv w:val="1"/>
      <w:marLeft w:val="0"/>
      <w:marRight w:val="0"/>
      <w:marTop w:val="0"/>
      <w:marBottom w:val="0"/>
      <w:divBdr>
        <w:top w:val="none" w:sz="0" w:space="0" w:color="auto"/>
        <w:left w:val="none" w:sz="0" w:space="0" w:color="auto"/>
        <w:bottom w:val="none" w:sz="0" w:space="0" w:color="auto"/>
        <w:right w:val="none" w:sz="0" w:space="0" w:color="auto"/>
      </w:divBdr>
    </w:div>
    <w:div w:id="260843506">
      <w:bodyDiv w:val="1"/>
      <w:marLeft w:val="0"/>
      <w:marRight w:val="0"/>
      <w:marTop w:val="0"/>
      <w:marBottom w:val="0"/>
      <w:divBdr>
        <w:top w:val="none" w:sz="0" w:space="0" w:color="auto"/>
        <w:left w:val="none" w:sz="0" w:space="0" w:color="auto"/>
        <w:bottom w:val="none" w:sz="0" w:space="0" w:color="auto"/>
        <w:right w:val="none" w:sz="0" w:space="0" w:color="auto"/>
      </w:divBdr>
    </w:div>
    <w:div w:id="316112193">
      <w:bodyDiv w:val="1"/>
      <w:marLeft w:val="0"/>
      <w:marRight w:val="0"/>
      <w:marTop w:val="0"/>
      <w:marBottom w:val="0"/>
      <w:divBdr>
        <w:top w:val="none" w:sz="0" w:space="0" w:color="auto"/>
        <w:left w:val="none" w:sz="0" w:space="0" w:color="auto"/>
        <w:bottom w:val="none" w:sz="0" w:space="0" w:color="auto"/>
        <w:right w:val="none" w:sz="0" w:space="0" w:color="auto"/>
      </w:divBdr>
    </w:div>
    <w:div w:id="498547904">
      <w:bodyDiv w:val="1"/>
      <w:marLeft w:val="0"/>
      <w:marRight w:val="0"/>
      <w:marTop w:val="0"/>
      <w:marBottom w:val="0"/>
      <w:divBdr>
        <w:top w:val="none" w:sz="0" w:space="0" w:color="auto"/>
        <w:left w:val="none" w:sz="0" w:space="0" w:color="auto"/>
        <w:bottom w:val="none" w:sz="0" w:space="0" w:color="auto"/>
        <w:right w:val="none" w:sz="0" w:space="0" w:color="auto"/>
      </w:divBdr>
    </w:div>
    <w:div w:id="1276595426">
      <w:bodyDiv w:val="1"/>
      <w:marLeft w:val="0"/>
      <w:marRight w:val="0"/>
      <w:marTop w:val="0"/>
      <w:marBottom w:val="0"/>
      <w:divBdr>
        <w:top w:val="none" w:sz="0" w:space="0" w:color="auto"/>
        <w:left w:val="none" w:sz="0" w:space="0" w:color="auto"/>
        <w:bottom w:val="none" w:sz="0" w:space="0" w:color="auto"/>
        <w:right w:val="none" w:sz="0" w:space="0" w:color="auto"/>
      </w:divBdr>
    </w:div>
    <w:div w:id="1310204580">
      <w:bodyDiv w:val="1"/>
      <w:marLeft w:val="0"/>
      <w:marRight w:val="0"/>
      <w:marTop w:val="0"/>
      <w:marBottom w:val="0"/>
      <w:divBdr>
        <w:top w:val="none" w:sz="0" w:space="0" w:color="auto"/>
        <w:left w:val="none" w:sz="0" w:space="0" w:color="auto"/>
        <w:bottom w:val="none" w:sz="0" w:space="0" w:color="auto"/>
        <w:right w:val="none" w:sz="0" w:space="0" w:color="auto"/>
      </w:divBdr>
    </w:div>
    <w:div w:id="157740042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117" Type="http://schemas.openxmlformats.org/officeDocument/2006/relationships/hyperlink" Target="http://ru.wikipedia.org/wiki/%D0%91%D0%BE%D0%BB%D0%BE%D0%B3%D0%BE%D0%B2%D1%81%D0%BA%D0%B8%D0%B9_%D1%80%D0%B0%D0%B9%D0%BE%D0%BD" TargetMode="External"/><Relationship Id="rId21" Type="http://schemas.openxmlformats.org/officeDocument/2006/relationships/header" Target="header8.xml"/><Relationship Id="rId42" Type="http://schemas.openxmlformats.org/officeDocument/2006/relationships/footer" Target="footer15.xml"/><Relationship Id="rId47" Type="http://schemas.openxmlformats.org/officeDocument/2006/relationships/header" Target="header20.xml"/><Relationship Id="rId63" Type="http://schemas.openxmlformats.org/officeDocument/2006/relationships/footer" Target="footer26.xml"/><Relationship Id="rId68" Type="http://schemas.openxmlformats.org/officeDocument/2006/relationships/header" Target="header30.xml"/><Relationship Id="rId84" Type="http://schemas.openxmlformats.org/officeDocument/2006/relationships/footer" Target="footer36.xml"/><Relationship Id="rId89" Type="http://schemas.openxmlformats.org/officeDocument/2006/relationships/image" Target="media/image4.jpeg"/><Relationship Id="rId112" Type="http://schemas.openxmlformats.org/officeDocument/2006/relationships/hyperlink" Target="http://economy.samregion.ru/upload/iblock/764/ppso699-v-red83.doc" TargetMode="External"/><Relationship Id="rId16" Type="http://schemas.openxmlformats.org/officeDocument/2006/relationships/footer" Target="footer3.xml"/><Relationship Id="rId107" Type="http://schemas.openxmlformats.org/officeDocument/2006/relationships/hyperlink" Target="http://base.garant.ru/12121252/" TargetMode="External"/><Relationship Id="rId11" Type="http://schemas.openxmlformats.org/officeDocument/2006/relationships/header" Target="header3.xml"/><Relationship Id="rId32" Type="http://schemas.openxmlformats.org/officeDocument/2006/relationships/header" Target="header13.xml"/><Relationship Id="rId37" Type="http://schemas.openxmlformats.org/officeDocument/2006/relationships/footer" Target="footer14.xml"/><Relationship Id="rId53" Type="http://schemas.openxmlformats.org/officeDocument/2006/relationships/header" Target="header23.xml"/><Relationship Id="rId58" Type="http://schemas.openxmlformats.org/officeDocument/2006/relationships/header" Target="header25.xml"/><Relationship Id="rId74" Type="http://schemas.openxmlformats.org/officeDocument/2006/relationships/header" Target="header33.xml"/><Relationship Id="rId79" Type="http://schemas.openxmlformats.org/officeDocument/2006/relationships/footer" Target="footer34.xml"/><Relationship Id="rId102" Type="http://schemas.openxmlformats.org/officeDocument/2006/relationships/hyperlink" Target="https://ru.wikipedia.org/wiki/%D0%A1%D0%B0%D0%BC%D0%B0%D1%80%D0%B0" TargetMode="External"/><Relationship Id="rId5" Type="http://schemas.openxmlformats.org/officeDocument/2006/relationships/webSettings" Target="webSettings.xml"/><Relationship Id="rId90" Type="http://schemas.openxmlformats.org/officeDocument/2006/relationships/hyperlink" Target="https://ru.wikipedia.org/wiki/%D0%96%D0%B5%D0%BB%D0%B5%D0%B7%D0%BD%D0%BE%D0%B4%D0%BE%D1%80%D0%BE%D0%B6%D0%BD%D0%B0%D1%8F_%D1%81%D1%82%D0%B0%D0%BD%D1%86%D0%B8%D1%8F" TargetMode="External"/><Relationship Id="rId95" Type="http://schemas.openxmlformats.org/officeDocument/2006/relationships/hyperlink" Target="http://ru.wikipedia.org/wiki/%D0%92%D0%BE%D0%BB%D0%B3%D0%B0_(%D1%80%D0%B5%D0%BA%D0%B0)" TargetMode="External"/><Relationship Id="rId22" Type="http://schemas.openxmlformats.org/officeDocument/2006/relationships/footer" Target="footer6.xml"/><Relationship Id="rId27" Type="http://schemas.openxmlformats.org/officeDocument/2006/relationships/header" Target="header11.xml"/><Relationship Id="rId43" Type="http://schemas.openxmlformats.org/officeDocument/2006/relationships/footer" Target="footer16.xml"/><Relationship Id="rId48" Type="http://schemas.openxmlformats.org/officeDocument/2006/relationships/footer" Target="footer18.xml"/><Relationship Id="rId64" Type="http://schemas.openxmlformats.org/officeDocument/2006/relationships/header" Target="header28.xml"/><Relationship Id="rId69" Type="http://schemas.openxmlformats.org/officeDocument/2006/relationships/footer" Target="footer29.xml"/><Relationship Id="rId113" Type="http://schemas.openxmlformats.org/officeDocument/2006/relationships/hyperlink" Target="http://economy.samregion.ru/upload/iblock/70d/strategiya_sotsialno_ekonomicheskogo_razvitiya_do_2020.zip" TargetMode="External"/><Relationship Id="rId118" Type="http://schemas.openxmlformats.org/officeDocument/2006/relationships/header" Target="header43.xml"/><Relationship Id="rId80" Type="http://schemas.openxmlformats.org/officeDocument/2006/relationships/header" Target="header36.xml"/><Relationship Id="rId85" Type="http://schemas.openxmlformats.org/officeDocument/2006/relationships/footer" Target="footer37.xml"/><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header" Target="header14.xml"/><Relationship Id="rId38" Type="http://schemas.openxmlformats.org/officeDocument/2006/relationships/image" Target="media/image2.jpeg"/><Relationship Id="rId59" Type="http://schemas.openxmlformats.org/officeDocument/2006/relationships/header" Target="header26.xml"/><Relationship Id="rId103" Type="http://schemas.openxmlformats.org/officeDocument/2006/relationships/hyperlink" Target="https://ru.wikipedia.org/wiki/%D0%A2%D0%BE%D0%BB%D1%8C%D1%8F%D1%82%D1%82%D0%B8" TargetMode="External"/><Relationship Id="rId108" Type="http://schemas.openxmlformats.org/officeDocument/2006/relationships/header" Target="header41.xml"/><Relationship Id="rId54" Type="http://schemas.openxmlformats.org/officeDocument/2006/relationships/footer" Target="footer21.xml"/><Relationship Id="rId70" Type="http://schemas.openxmlformats.org/officeDocument/2006/relationships/header" Target="header31.xml"/><Relationship Id="rId75" Type="http://schemas.openxmlformats.org/officeDocument/2006/relationships/footer" Target="footer32.xml"/><Relationship Id="rId91" Type="http://schemas.openxmlformats.org/officeDocument/2006/relationships/hyperlink" Target="https://ru.wikipedia.org/w/index.php?title=%D0%92%D0%BE%D0%B4%D0%B8%D0%BD%D1%81%D0%BA%D0%B0%D1%8F_(%D1%81%D1%82%D0%B0%D0%BD%D1%86%D0%B8%D1%8F)&amp;action=edit&amp;redlink=1" TargetMode="External"/><Relationship Id="rId96" Type="http://schemas.openxmlformats.org/officeDocument/2006/relationships/hyperlink" Target="http://ru.wikipedia.org/wiki/%D0%91%D1%83%D0%B3%D1%83%D0%BB%D1%8C%D0%BC%D0%B8%D0%BD%D1%81%D0%BA%D0%BE-%D0%91%D0%B5%D0%BB%D0%B5%D0%B1%D0%B5%D0%B5%D0%B2%D1%81%D0%BA%D0%B0%D1%8F_%D0%B2%D0%BE%D0%B7%D0%B2%D1%8B%D1%88%D0%B5%D0%BD%D0%BD%D0%BE%D1%81%D1%82%D1%8C"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7.xml"/><Relationship Id="rId28" Type="http://schemas.openxmlformats.org/officeDocument/2006/relationships/footer" Target="footer9.xml"/><Relationship Id="rId49" Type="http://schemas.openxmlformats.org/officeDocument/2006/relationships/footer" Target="footer19.xml"/><Relationship Id="rId114" Type="http://schemas.openxmlformats.org/officeDocument/2006/relationships/hyperlink" Target="http://economy.samregion.ru/upload/iblock/c1c/proekt-strategii-so_2030.pdf" TargetMode="External"/><Relationship Id="rId119" Type="http://schemas.openxmlformats.org/officeDocument/2006/relationships/footer" Target="footer40.xml"/><Relationship Id="rId44" Type="http://schemas.openxmlformats.org/officeDocument/2006/relationships/header" Target="header18.xml"/><Relationship Id="rId60" Type="http://schemas.openxmlformats.org/officeDocument/2006/relationships/footer" Target="footer24.xml"/><Relationship Id="rId65" Type="http://schemas.openxmlformats.org/officeDocument/2006/relationships/header" Target="header29.xml"/><Relationship Id="rId81" Type="http://schemas.openxmlformats.org/officeDocument/2006/relationships/footer" Target="footer35.xml"/><Relationship Id="rId86" Type="http://schemas.openxmlformats.org/officeDocument/2006/relationships/header" Target="header39.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1.emf"/><Relationship Id="rId18" Type="http://schemas.openxmlformats.org/officeDocument/2006/relationships/header" Target="header6.xml"/><Relationship Id="rId39" Type="http://schemas.openxmlformats.org/officeDocument/2006/relationships/image" Target="media/image3.png"/><Relationship Id="rId109" Type="http://schemas.openxmlformats.org/officeDocument/2006/relationships/footer" Target="footer39.xml"/><Relationship Id="rId34" Type="http://schemas.openxmlformats.org/officeDocument/2006/relationships/footer" Target="footer12.xml"/><Relationship Id="rId50" Type="http://schemas.openxmlformats.org/officeDocument/2006/relationships/header" Target="header21.xml"/><Relationship Id="rId55" Type="http://schemas.openxmlformats.org/officeDocument/2006/relationships/footer" Target="footer22.xml"/><Relationship Id="rId76" Type="http://schemas.openxmlformats.org/officeDocument/2006/relationships/header" Target="header34.xml"/><Relationship Id="rId97" Type="http://schemas.openxmlformats.org/officeDocument/2006/relationships/hyperlink" Target="http://ru.wikipedia.org/wiki/%D0%A1%D0%B0%D1%80%D0%B0%D1%82%D0%BE%D0%B2%D1%81%D0%BA%D0%BE%D0%B5_%D0%B2%D0%BE%D0%B4%D0%BE%D1%85%D1%80%D0%B0%D0%BD%D0%B8%D0%BB%D0%B8%D1%89%D0%B5" TargetMode="External"/><Relationship Id="rId104" Type="http://schemas.openxmlformats.org/officeDocument/2006/relationships/header" Target="header40.xm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32.xml"/><Relationship Id="rId92" Type="http://schemas.openxmlformats.org/officeDocument/2006/relationships/hyperlink" Target="https://ru.wikipedia.org/wiki/%D0%A1%D0%B0%D0%BC%D0%B0%D1%80%D0%B0" TargetMode="External"/><Relationship Id="rId2" Type="http://schemas.openxmlformats.org/officeDocument/2006/relationships/numbering" Target="numbering.xml"/><Relationship Id="rId29" Type="http://schemas.openxmlformats.org/officeDocument/2006/relationships/footer" Target="footer10.xml"/><Relationship Id="rId24" Type="http://schemas.openxmlformats.org/officeDocument/2006/relationships/header" Target="header9.xml"/><Relationship Id="rId40" Type="http://schemas.openxmlformats.org/officeDocument/2006/relationships/header" Target="header16.xml"/><Relationship Id="rId45" Type="http://schemas.openxmlformats.org/officeDocument/2006/relationships/footer" Target="footer17.xml"/><Relationship Id="rId66" Type="http://schemas.openxmlformats.org/officeDocument/2006/relationships/footer" Target="footer27.xml"/><Relationship Id="rId87" Type="http://schemas.openxmlformats.org/officeDocument/2006/relationships/footer" Target="footer38.xml"/><Relationship Id="rId110" Type="http://schemas.openxmlformats.org/officeDocument/2006/relationships/hyperlink" Target="http://docs.cntd.ru/document/5200163" TargetMode="External"/><Relationship Id="rId115" Type="http://schemas.openxmlformats.org/officeDocument/2006/relationships/hyperlink" Target="http://dokipedia.ru/document/5161512" TargetMode="External"/><Relationship Id="rId61" Type="http://schemas.openxmlformats.org/officeDocument/2006/relationships/footer" Target="footer25.xml"/><Relationship Id="rId82" Type="http://schemas.openxmlformats.org/officeDocument/2006/relationships/header" Target="header37.xml"/><Relationship Id="rId19" Type="http://schemas.openxmlformats.org/officeDocument/2006/relationships/footer" Target="footer5.xml"/><Relationship Id="rId14" Type="http://schemas.openxmlformats.org/officeDocument/2006/relationships/header" Target="header4.xml"/><Relationship Id="rId30" Type="http://schemas.openxmlformats.org/officeDocument/2006/relationships/header" Target="header12.xml"/><Relationship Id="rId35" Type="http://schemas.openxmlformats.org/officeDocument/2006/relationships/footer" Target="footer13.xml"/><Relationship Id="rId56" Type="http://schemas.openxmlformats.org/officeDocument/2006/relationships/header" Target="header24.xml"/><Relationship Id="rId77" Type="http://schemas.openxmlformats.org/officeDocument/2006/relationships/header" Target="header35.xml"/><Relationship Id="rId100" Type="http://schemas.openxmlformats.org/officeDocument/2006/relationships/hyperlink" Target="http://ru.wikipedia.org/wiki/%D0%9A%D0%B0%D1%81%D0%BF%D0%B8%D0%B9%D1%81%D0%BA%D0%BE%D0%B5_%D0%BC%D0%BE%D1%80%D0%B5" TargetMode="External"/><Relationship Id="rId105" Type="http://schemas.openxmlformats.org/officeDocument/2006/relationships/hyperlink" Target="http://base.garant.ru/12121252/" TargetMode="External"/><Relationship Id="rId8" Type="http://schemas.openxmlformats.org/officeDocument/2006/relationships/header" Target="header1.xml"/><Relationship Id="rId51" Type="http://schemas.openxmlformats.org/officeDocument/2006/relationships/footer" Target="footer20.xml"/><Relationship Id="rId72" Type="http://schemas.openxmlformats.org/officeDocument/2006/relationships/footer" Target="footer30.xml"/><Relationship Id="rId93" Type="http://schemas.openxmlformats.org/officeDocument/2006/relationships/hyperlink" Target="https://ru.wikipedia.org/wiki/%D0%A2%D0%BE%D0%BB%D1%8C%D1%8F%D1%82%D1%82%D0%B8" TargetMode="External"/><Relationship Id="rId98" Type="http://schemas.openxmlformats.org/officeDocument/2006/relationships/hyperlink" Target="http://ru.wikipedia.org/wiki/%D0%A1%D0%B0%D0%BC%D0%B0%D1%80%D0%B0" TargetMode="External"/><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footer" Target="footer8.xml"/><Relationship Id="rId46" Type="http://schemas.openxmlformats.org/officeDocument/2006/relationships/header" Target="header19.xml"/><Relationship Id="rId67" Type="http://schemas.openxmlformats.org/officeDocument/2006/relationships/footer" Target="footer28.xml"/><Relationship Id="rId116" Type="http://schemas.openxmlformats.org/officeDocument/2006/relationships/header" Target="header42.xml"/><Relationship Id="rId20" Type="http://schemas.openxmlformats.org/officeDocument/2006/relationships/header" Target="header7.xml"/><Relationship Id="rId41" Type="http://schemas.openxmlformats.org/officeDocument/2006/relationships/header" Target="header17.xml"/><Relationship Id="rId62" Type="http://schemas.openxmlformats.org/officeDocument/2006/relationships/header" Target="header27.xml"/><Relationship Id="rId83" Type="http://schemas.openxmlformats.org/officeDocument/2006/relationships/header" Target="header38.xml"/><Relationship Id="rId88" Type="http://schemas.openxmlformats.org/officeDocument/2006/relationships/hyperlink" Target="http://ru.wikipedia.org/wiki/%D0%91%D0%BE%D0%BB%D0%BE%D0%B3%D0%BE%D0%B2%D1%81%D0%BA%D0%B8%D0%B9_%D1%80%D0%B0%D0%B9%D0%BE%D0%BD" TargetMode="External"/><Relationship Id="rId111" Type="http://schemas.openxmlformats.org/officeDocument/2006/relationships/hyperlink" Target="http://economy.samregion.ru/upload/iblock/3de/ppso-_-142-ot-10.03.2017.pdf" TargetMode="External"/><Relationship Id="rId15" Type="http://schemas.openxmlformats.org/officeDocument/2006/relationships/header" Target="header5.xml"/><Relationship Id="rId36" Type="http://schemas.openxmlformats.org/officeDocument/2006/relationships/header" Target="header15.xml"/><Relationship Id="rId57" Type="http://schemas.openxmlformats.org/officeDocument/2006/relationships/footer" Target="footer23.xml"/><Relationship Id="rId106" Type="http://schemas.openxmlformats.org/officeDocument/2006/relationships/hyperlink" Target="http://base.garant.ru/12121252/" TargetMode="External"/><Relationship Id="rId10" Type="http://schemas.openxmlformats.org/officeDocument/2006/relationships/footer" Target="footer1.xml"/><Relationship Id="rId31" Type="http://schemas.openxmlformats.org/officeDocument/2006/relationships/footer" Target="footer11.xml"/><Relationship Id="rId52" Type="http://schemas.openxmlformats.org/officeDocument/2006/relationships/header" Target="header22.xml"/><Relationship Id="rId73" Type="http://schemas.openxmlformats.org/officeDocument/2006/relationships/footer" Target="footer31.xml"/><Relationship Id="rId78" Type="http://schemas.openxmlformats.org/officeDocument/2006/relationships/footer" Target="footer33.xml"/><Relationship Id="rId94" Type="http://schemas.openxmlformats.org/officeDocument/2006/relationships/hyperlink" Target="http://ru.wikipedia.org/wiki/%D0%91%D0%BE%D0%BB%D0%BE%D0%B3%D0%BE%D0%B2%D1%81%D0%BA%D0%B8%D0%B9_%D1%80%D0%B0%D0%B9%D0%BE%D0%BD" TargetMode="External"/><Relationship Id="rId99" Type="http://schemas.openxmlformats.org/officeDocument/2006/relationships/hyperlink" Target="http://ru.wikipedia.org/wiki/%D0%A0%D0%B5%D0%BA%D0%B0" TargetMode="External"/><Relationship Id="rId101" Type="http://schemas.openxmlformats.org/officeDocument/2006/relationships/hyperlink" Target="http://ru.wikipedia.org/wiki/%D0%9C%D0%B8%D1%80%D0%BE%D0%B2%D0%BE%D0%B9_%D0%BE%D0%BA%D0%B5%D0%B0%D0%B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7EFE45-5080-904A-87E9-119FFF8A3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1413</TotalTime>
  <Pages>532</Pages>
  <Words>114862</Words>
  <Characters>654714</Characters>
  <Application>Microsoft Office Word</Application>
  <DocSecurity>0</DocSecurity>
  <Lines>5455</Lines>
  <Paragraphs>1536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768040</CharactersWithSpaces>
  <SharedDoc>false</SharedDoc>
  <HLinks>
    <vt:vector size="120" baseType="variant">
      <vt:variant>
        <vt:i4>1376305</vt:i4>
      </vt:variant>
      <vt:variant>
        <vt:i4>155</vt:i4>
      </vt:variant>
      <vt:variant>
        <vt:i4>0</vt:i4>
      </vt:variant>
      <vt:variant>
        <vt:i4>5</vt:i4>
      </vt:variant>
      <vt:variant>
        <vt:lpwstr/>
      </vt:variant>
      <vt:variant>
        <vt:lpwstr>_Toc11735525</vt:lpwstr>
      </vt:variant>
      <vt:variant>
        <vt:i4>1310769</vt:i4>
      </vt:variant>
      <vt:variant>
        <vt:i4>149</vt:i4>
      </vt:variant>
      <vt:variant>
        <vt:i4>0</vt:i4>
      </vt:variant>
      <vt:variant>
        <vt:i4>5</vt:i4>
      </vt:variant>
      <vt:variant>
        <vt:lpwstr/>
      </vt:variant>
      <vt:variant>
        <vt:lpwstr>_Toc11735524</vt:lpwstr>
      </vt:variant>
      <vt:variant>
        <vt:i4>1245233</vt:i4>
      </vt:variant>
      <vt:variant>
        <vt:i4>137</vt:i4>
      </vt:variant>
      <vt:variant>
        <vt:i4>0</vt:i4>
      </vt:variant>
      <vt:variant>
        <vt:i4>5</vt:i4>
      </vt:variant>
      <vt:variant>
        <vt:lpwstr/>
      </vt:variant>
      <vt:variant>
        <vt:lpwstr>_Toc11735523</vt:lpwstr>
      </vt:variant>
      <vt:variant>
        <vt:i4>1179697</vt:i4>
      </vt:variant>
      <vt:variant>
        <vt:i4>125</vt:i4>
      </vt:variant>
      <vt:variant>
        <vt:i4>0</vt:i4>
      </vt:variant>
      <vt:variant>
        <vt:i4>5</vt:i4>
      </vt:variant>
      <vt:variant>
        <vt:lpwstr/>
      </vt:variant>
      <vt:variant>
        <vt:lpwstr>_Toc11735522</vt:lpwstr>
      </vt:variant>
      <vt:variant>
        <vt:i4>1114161</vt:i4>
      </vt:variant>
      <vt:variant>
        <vt:i4>113</vt:i4>
      </vt:variant>
      <vt:variant>
        <vt:i4>0</vt:i4>
      </vt:variant>
      <vt:variant>
        <vt:i4>5</vt:i4>
      </vt:variant>
      <vt:variant>
        <vt:lpwstr/>
      </vt:variant>
      <vt:variant>
        <vt:lpwstr>_Toc11735521</vt:lpwstr>
      </vt:variant>
      <vt:variant>
        <vt:i4>1048625</vt:i4>
      </vt:variant>
      <vt:variant>
        <vt:i4>107</vt:i4>
      </vt:variant>
      <vt:variant>
        <vt:i4>0</vt:i4>
      </vt:variant>
      <vt:variant>
        <vt:i4>5</vt:i4>
      </vt:variant>
      <vt:variant>
        <vt:lpwstr/>
      </vt:variant>
      <vt:variant>
        <vt:lpwstr>_Toc11735520</vt:lpwstr>
      </vt:variant>
      <vt:variant>
        <vt:i4>1638450</vt:i4>
      </vt:variant>
      <vt:variant>
        <vt:i4>101</vt:i4>
      </vt:variant>
      <vt:variant>
        <vt:i4>0</vt:i4>
      </vt:variant>
      <vt:variant>
        <vt:i4>5</vt:i4>
      </vt:variant>
      <vt:variant>
        <vt:lpwstr/>
      </vt:variant>
      <vt:variant>
        <vt:lpwstr>_Toc11735519</vt:lpwstr>
      </vt:variant>
      <vt:variant>
        <vt:i4>1572914</vt:i4>
      </vt:variant>
      <vt:variant>
        <vt:i4>95</vt:i4>
      </vt:variant>
      <vt:variant>
        <vt:i4>0</vt:i4>
      </vt:variant>
      <vt:variant>
        <vt:i4>5</vt:i4>
      </vt:variant>
      <vt:variant>
        <vt:lpwstr/>
      </vt:variant>
      <vt:variant>
        <vt:lpwstr>_Toc11735518</vt:lpwstr>
      </vt:variant>
      <vt:variant>
        <vt:i4>1507378</vt:i4>
      </vt:variant>
      <vt:variant>
        <vt:i4>89</vt:i4>
      </vt:variant>
      <vt:variant>
        <vt:i4>0</vt:i4>
      </vt:variant>
      <vt:variant>
        <vt:i4>5</vt:i4>
      </vt:variant>
      <vt:variant>
        <vt:lpwstr/>
      </vt:variant>
      <vt:variant>
        <vt:lpwstr>_Toc11735517</vt:lpwstr>
      </vt:variant>
      <vt:variant>
        <vt:i4>1441842</vt:i4>
      </vt:variant>
      <vt:variant>
        <vt:i4>83</vt:i4>
      </vt:variant>
      <vt:variant>
        <vt:i4>0</vt:i4>
      </vt:variant>
      <vt:variant>
        <vt:i4>5</vt:i4>
      </vt:variant>
      <vt:variant>
        <vt:lpwstr/>
      </vt:variant>
      <vt:variant>
        <vt:lpwstr>_Toc11735516</vt:lpwstr>
      </vt:variant>
      <vt:variant>
        <vt:i4>1376306</vt:i4>
      </vt:variant>
      <vt:variant>
        <vt:i4>77</vt:i4>
      </vt:variant>
      <vt:variant>
        <vt:i4>0</vt:i4>
      </vt:variant>
      <vt:variant>
        <vt:i4>5</vt:i4>
      </vt:variant>
      <vt:variant>
        <vt:lpwstr/>
      </vt:variant>
      <vt:variant>
        <vt:lpwstr>_Toc11735515</vt:lpwstr>
      </vt:variant>
      <vt:variant>
        <vt:i4>1310770</vt:i4>
      </vt:variant>
      <vt:variant>
        <vt:i4>71</vt:i4>
      </vt:variant>
      <vt:variant>
        <vt:i4>0</vt:i4>
      </vt:variant>
      <vt:variant>
        <vt:i4>5</vt:i4>
      </vt:variant>
      <vt:variant>
        <vt:lpwstr/>
      </vt:variant>
      <vt:variant>
        <vt:lpwstr>_Toc11735514</vt:lpwstr>
      </vt:variant>
      <vt:variant>
        <vt:i4>1245234</vt:i4>
      </vt:variant>
      <vt:variant>
        <vt:i4>65</vt:i4>
      </vt:variant>
      <vt:variant>
        <vt:i4>0</vt:i4>
      </vt:variant>
      <vt:variant>
        <vt:i4>5</vt:i4>
      </vt:variant>
      <vt:variant>
        <vt:lpwstr/>
      </vt:variant>
      <vt:variant>
        <vt:lpwstr>_Toc11735513</vt:lpwstr>
      </vt:variant>
      <vt:variant>
        <vt:i4>1179698</vt:i4>
      </vt:variant>
      <vt:variant>
        <vt:i4>59</vt:i4>
      </vt:variant>
      <vt:variant>
        <vt:i4>0</vt:i4>
      </vt:variant>
      <vt:variant>
        <vt:i4>5</vt:i4>
      </vt:variant>
      <vt:variant>
        <vt:lpwstr/>
      </vt:variant>
      <vt:variant>
        <vt:lpwstr>_Toc11735512</vt:lpwstr>
      </vt:variant>
      <vt:variant>
        <vt:i4>1114162</vt:i4>
      </vt:variant>
      <vt:variant>
        <vt:i4>53</vt:i4>
      </vt:variant>
      <vt:variant>
        <vt:i4>0</vt:i4>
      </vt:variant>
      <vt:variant>
        <vt:i4>5</vt:i4>
      </vt:variant>
      <vt:variant>
        <vt:lpwstr/>
      </vt:variant>
      <vt:variant>
        <vt:lpwstr>_Toc11735511</vt:lpwstr>
      </vt:variant>
      <vt:variant>
        <vt:i4>1048626</vt:i4>
      </vt:variant>
      <vt:variant>
        <vt:i4>47</vt:i4>
      </vt:variant>
      <vt:variant>
        <vt:i4>0</vt:i4>
      </vt:variant>
      <vt:variant>
        <vt:i4>5</vt:i4>
      </vt:variant>
      <vt:variant>
        <vt:lpwstr/>
      </vt:variant>
      <vt:variant>
        <vt:lpwstr>_Toc11735510</vt:lpwstr>
      </vt:variant>
      <vt:variant>
        <vt:i4>1638451</vt:i4>
      </vt:variant>
      <vt:variant>
        <vt:i4>41</vt:i4>
      </vt:variant>
      <vt:variant>
        <vt:i4>0</vt:i4>
      </vt:variant>
      <vt:variant>
        <vt:i4>5</vt:i4>
      </vt:variant>
      <vt:variant>
        <vt:lpwstr/>
      </vt:variant>
      <vt:variant>
        <vt:lpwstr>_Toc11735509</vt:lpwstr>
      </vt:variant>
      <vt:variant>
        <vt:i4>1572915</vt:i4>
      </vt:variant>
      <vt:variant>
        <vt:i4>35</vt:i4>
      </vt:variant>
      <vt:variant>
        <vt:i4>0</vt:i4>
      </vt:variant>
      <vt:variant>
        <vt:i4>5</vt:i4>
      </vt:variant>
      <vt:variant>
        <vt:lpwstr/>
      </vt:variant>
      <vt:variant>
        <vt:lpwstr>_Toc11735508</vt:lpwstr>
      </vt:variant>
      <vt:variant>
        <vt:i4>1507379</vt:i4>
      </vt:variant>
      <vt:variant>
        <vt:i4>29</vt:i4>
      </vt:variant>
      <vt:variant>
        <vt:i4>0</vt:i4>
      </vt:variant>
      <vt:variant>
        <vt:i4>5</vt:i4>
      </vt:variant>
      <vt:variant>
        <vt:lpwstr/>
      </vt:variant>
      <vt:variant>
        <vt:lpwstr>_Toc11735507</vt:lpwstr>
      </vt:variant>
      <vt:variant>
        <vt:i4>1441843</vt:i4>
      </vt:variant>
      <vt:variant>
        <vt:i4>23</vt:i4>
      </vt:variant>
      <vt:variant>
        <vt:i4>0</vt:i4>
      </vt:variant>
      <vt:variant>
        <vt:i4>5</vt:i4>
      </vt:variant>
      <vt:variant>
        <vt:lpwstr/>
      </vt:variant>
      <vt:variant>
        <vt:lpwstr>_Toc11735506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Травян Оксана</dc:creator>
  <cp:keywords/>
  <cp:lastModifiedBy>Анна Мислович</cp:lastModifiedBy>
  <cp:revision>226</cp:revision>
  <cp:lastPrinted>2019-04-10T14:51:00Z</cp:lastPrinted>
  <dcterms:created xsi:type="dcterms:W3CDTF">2022-12-21T11:29:00Z</dcterms:created>
  <dcterms:modified xsi:type="dcterms:W3CDTF">2023-06-20T12:03:00Z</dcterms:modified>
</cp:coreProperties>
</file>